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D60784" w14:textId="6D5B6839" w:rsidR="00511BE4" w:rsidRPr="00754327" w:rsidRDefault="0087511D">
      <w:pPr>
        <w:pStyle w:val="Normal1"/>
        <w:jc w:val="center"/>
        <w:rPr>
          <w:b/>
          <w:sz w:val="32"/>
          <w:szCs w:val="32"/>
          <w:lang w:val="en-GB"/>
        </w:rPr>
      </w:pPr>
      <w:r>
        <w:rPr>
          <w:b/>
          <w:sz w:val="32"/>
          <w:szCs w:val="32"/>
          <w:lang w:val="en-GB"/>
        </w:rPr>
        <w:t>Data Handling and Business Intelligence</w:t>
      </w:r>
    </w:p>
    <w:p w14:paraId="02EB38EF" w14:textId="77777777" w:rsidR="00511BE4" w:rsidRPr="00754327" w:rsidRDefault="00511BE4">
      <w:pPr>
        <w:pStyle w:val="Normal1"/>
        <w:jc w:val="center"/>
        <w:rPr>
          <w:b/>
          <w:sz w:val="32"/>
          <w:szCs w:val="32"/>
          <w:lang w:val="en-GB"/>
        </w:rPr>
      </w:pPr>
    </w:p>
    <w:p w14:paraId="14F3E478" w14:textId="77777777" w:rsidR="00511BE4" w:rsidRPr="00754327" w:rsidRDefault="00511BE4">
      <w:pPr>
        <w:pStyle w:val="Normal1"/>
        <w:jc w:val="center"/>
        <w:rPr>
          <w:b/>
          <w:sz w:val="32"/>
          <w:szCs w:val="32"/>
          <w:lang w:val="en-GB"/>
        </w:rPr>
      </w:pPr>
    </w:p>
    <w:p w14:paraId="6B90998C" w14:textId="77777777" w:rsidR="00511BE4" w:rsidRPr="00754327" w:rsidRDefault="00511BE4">
      <w:pPr>
        <w:pStyle w:val="Normal1"/>
        <w:jc w:val="center"/>
        <w:rPr>
          <w:b/>
          <w:sz w:val="32"/>
          <w:szCs w:val="32"/>
          <w:lang w:val="en-GB"/>
        </w:rPr>
      </w:pPr>
    </w:p>
    <w:p w14:paraId="255F8B6B" w14:textId="77777777" w:rsidR="00511BE4" w:rsidRPr="00754327" w:rsidRDefault="00511BE4">
      <w:pPr>
        <w:pStyle w:val="Normal1"/>
        <w:jc w:val="center"/>
        <w:rPr>
          <w:b/>
          <w:sz w:val="32"/>
          <w:szCs w:val="32"/>
          <w:lang w:val="en-GB"/>
        </w:rPr>
      </w:pPr>
    </w:p>
    <w:p w14:paraId="5D744F93" w14:textId="77777777" w:rsidR="00511BE4" w:rsidRPr="00754327" w:rsidRDefault="00511BE4">
      <w:pPr>
        <w:pStyle w:val="Normal1"/>
        <w:jc w:val="center"/>
        <w:rPr>
          <w:b/>
          <w:sz w:val="32"/>
          <w:szCs w:val="32"/>
          <w:lang w:val="en-GB"/>
        </w:rPr>
      </w:pPr>
    </w:p>
    <w:p w14:paraId="521DB416" w14:textId="6435233A" w:rsidR="00511BE4" w:rsidRPr="00754327" w:rsidRDefault="000420DA">
      <w:pPr>
        <w:pStyle w:val="Normal1"/>
        <w:jc w:val="center"/>
        <w:rPr>
          <w:b/>
          <w:sz w:val="32"/>
          <w:szCs w:val="32"/>
          <w:lang w:val="en-GB"/>
        </w:rPr>
      </w:pPr>
      <w:r w:rsidRPr="00754327">
        <w:rPr>
          <w:b/>
          <w:sz w:val="32"/>
          <w:szCs w:val="32"/>
          <w:lang w:val="en-GB"/>
        </w:rPr>
        <w:t>Name:</w:t>
      </w:r>
      <w:r w:rsidR="0087511D">
        <w:rPr>
          <w:b/>
          <w:sz w:val="32"/>
          <w:szCs w:val="32"/>
          <w:lang w:val="en-GB"/>
        </w:rPr>
        <w:t xml:space="preserve"> Iulian Neagu</w:t>
      </w:r>
    </w:p>
    <w:p w14:paraId="5892893B" w14:textId="35B26699" w:rsidR="00511BE4" w:rsidRPr="00754327" w:rsidRDefault="000420DA">
      <w:pPr>
        <w:pStyle w:val="Normal1"/>
        <w:jc w:val="center"/>
        <w:rPr>
          <w:b/>
          <w:sz w:val="32"/>
          <w:szCs w:val="32"/>
          <w:lang w:val="en-GB"/>
        </w:rPr>
      </w:pPr>
      <w:r w:rsidRPr="00754327">
        <w:rPr>
          <w:b/>
          <w:sz w:val="32"/>
          <w:szCs w:val="32"/>
          <w:lang w:val="en-GB"/>
        </w:rPr>
        <w:t>Student number:</w:t>
      </w:r>
      <w:r w:rsidR="0087511D">
        <w:rPr>
          <w:b/>
          <w:sz w:val="32"/>
          <w:szCs w:val="32"/>
          <w:lang w:val="en-GB"/>
        </w:rPr>
        <w:t xml:space="preserve"> 2107401</w:t>
      </w:r>
    </w:p>
    <w:p w14:paraId="08A78317" w14:textId="55D52CD1" w:rsidR="00511BE4" w:rsidRPr="00754327" w:rsidRDefault="000420DA">
      <w:pPr>
        <w:pStyle w:val="Normal1"/>
        <w:jc w:val="center"/>
        <w:rPr>
          <w:b/>
          <w:sz w:val="32"/>
          <w:szCs w:val="32"/>
          <w:lang w:val="en-GB"/>
        </w:rPr>
      </w:pPr>
      <w:r w:rsidRPr="00754327">
        <w:rPr>
          <w:b/>
          <w:sz w:val="32"/>
          <w:szCs w:val="32"/>
          <w:lang w:val="en-GB"/>
        </w:rPr>
        <w:t>Module code:</w:t>
      </w:r>
      <w:r w:rsidR="0087511D">
        <w:rPr>
          <w:b/>
          <w:sz w:val="32"/>
          <w:szCs w:val="32"/>
          <w:lang w:val="en-GB"/>
        </w:rPr>
        <w:t xml:space="preserve"> LCBB5000</w:t>
      </w:r>
    </w:p>
    <w:p w14:paraId="1D5CB6FD" w14:textId="263C4D56" w:rsidR="00511BE4" w:rsidRPr="00754327" w:rsidRDefault="000420DA">
      <w:pPr>
        <w:pStyle w:val="Normal1"/>
        <w:jc w:val="center"/>
        <w:rPr>
          <w:b/>
          <w:sz w:val="32"/>
          <w:szCs w:val="32"/>
          <w:lang w:val="en-GB"/>
        </w:rPr>
      </w:pPr>
      <w:r w:rsidRPr="00754327">
        <w:rPr>
          <w:b/>
          <w:sz w:val="32"/>
          <w:szCs w:val="32"/>
          <w:lang w:val="en-GB"/>
        </w:rPr>
        <w:t>Lecturer’s name:</w:t>
      </w:r>
      <w:r w:rsidR="0087511D">
        <w:rPr>
          <w:b/>
          <w:sz w:val="32"/>
          <w:szCs w:val="32"/>
          <w:lang w:val="en-GB"/>
        </w:rPr>
        <w:t xml:space="preserve"> Ejike Robert </w:t>
      </w:r>
      <w:proofErr w:type="spellStart"/>
      <w:r w:rsidR="0087511D">
        <w:rPr>
          <w:b/>
          <w:sz w:val="32"/>
          <w:szCs w:val="32"/>
          <w:lang w:val="en-GB"/>
        </w:rPr>
        <w:t>Udeogu</w:t>
      </w:r>
      <w:proofErr w:type="spellEnd"/>
    </w:p>
    <w:p w14:paraId="08E4D324" w14:textId="77777777" w:rsidR="00511BE4" w:rsidRPr="00754327" w:rsidRDefault="000420DA">
      <w:pPr>
        <w:pStyle w:val="Normal1"/>
        <w:jc w:val="center"/>
        <w:rPr>
          <w:b/>
          <w:sz w:val="32"/>
          <w:szCs w:val="32"/>
          <w:lang w:val="en-GB"/>
        </w:rPr>
      </w:pPr>
      <w:r w:rsidRPr="00754327">
        <w:rPr>
          <w:b/>
          <w:sz w:val="32"/>
          <w:szCs w:val="32"/>
          <w:lang w:val="en-GB"/>
        </w:rPr>
        <w:t>Assignment title: COMPONENT 1: COURSEWORK: WRITTEN REPORT</w:t>
      </w:r>
    </w:p>
    <w:p w14:paraId="4D84CDA4" w14:textId="77777777" w:rsidR="00511BE4" w:rsidRPr="00754327" w:rsidRDefault="00511BE4">
      <w:pPr>
        <w:pStyle w:val="Normal1"/>
        <w:jc w:val="center"/>
        <w:rPr>
          <w:b/>
          <w:sz w:val="32"/>
          <w:szCs w:val="32"/>
          <w:lang w:val="en-GB"/>
        </w:rPr>
      </w:pPr>
    </w:p>
    <w:p w14:paraId="7AD1E3F1" w14:textId="77777777" w:rsidR="00754327" w:rsidRPr="00754327" w:rsidRDefault="00754327">
      <w:pPr>
        <w:rPr>
          <w:lang w:val="en-GB"/>
        </w:rPr>
      </w:pPr>
      <w:r w:rsidRPr="00754327">
        <w:rPr>
          <w:lang w:val="en-GB"/>
        </w:rPr>
        <w:br w:type="page"/>
      </w:r>
    </w:p>
    <w:p w14:paraId="61228CCF" w14:textId="77777777" w:rsidR="00754327" w:rsidRPr="00754327" w:rsidRDefault="00754327" w:rsidP="00754327">
      <w:pPr>
        <w:pStyle w:val="Normal1"/>
        <w:jc w:val="center"/>
        <w:rPr>
          <w:b/>
          <w:sz w:val="28"/>
          <w:lang w:val="en-GB"/>
        </w:rPr>
      </w:pPr>
      <w:r w:rsidRPr="00754327">
        <w:rPr>
          <w:b/>
          <w:sz w:val="28"/>
          <w:lang w:val="en-GB"/>
        </w:rPr>
        <w:lastRenderedPageBreak/>
        <w:t>Table of contents</w:t>
      </w:r>
    </w:p>
    <w:p w14:paraId="0580CF93" w14:textId="77777777" w:rsidR="00754327" w:rsidRPr="00754327" w:rsidRDefault="00393398">
      <w:pPr>
        <w:pStyle w:val="TOC1"/>
        <w:tabs>
          <w:tab w:val="right" w:leader="dot" w:pos="9019"/>
        </w:tabs>
        <w:rPr>
          <w:noProof/>
          <w:lang w:val="en-GB"/>
        </w:rPr>
      </w:pPr>
      <w:r w:rsidRPr="00754327">
        <w:rPr>
          <w:b/>
          <w:lang w:val="en-GB"/>
        </w:rPr>
        <w:fldChar w:fldCharType="begin"/>
      </w:r>
      <w:r w:rsidR="00754327" w:rsidRPr="00754327">
        <w:rPr>
          <w:b/>
          <w:lang w:val="en-GB"/>
        </w:rPr>
        <w:instrText xml:space="preserve"> TOC \o "1-3" \h \z \u </w:instrText>
      </w:r>
      <w:r w:rsidRPr="00754327">
        <w:rPr>
          <w:b/>
          <w:lang w:val="en-GB"/>
        </w:rPr>
        <w:fldChar w:fldCharType="separate"/>
      </w:r>
      <w:hyperlink w:anchor="_Toc179806697" w:history="1">
        <w:r w:rsidR="00754327" w:rsidRPr="00754327">
          <w:rPr>
            <w:rStyle w:val="Hyperlink"/>
            <w:noProof/>
            <w:lang w:val="en-GB"/>
          </w:rPr>
          <w:t>1. Introduction</w:t>
        </w:r>
        <w:r w:rsidR="00754327" w:rsidRPr="00754327">
          <w:rPr>
            <w:noProof/>
            <w:webHidden/>
            <w:lang w:val="en-GB"/>
          </w:rPr>
          <w:tab/>
        </w:r>
        <w:r w:rsidRPr="00754327">
          <w:rPr>
            <w:noProof/>
            <w:webHidden/>
            <w:lang w:val="en-GB"/>
          </w:rPr>
          <w:fldChar w:fldCharType="begin"/>
        </w:r>
        <w:r w:rsidR="00754327" w:rsidRPr="00754327">
          <w:rPr>
            <w:noProof/>
            <w:webHidden/>
            <w:lang w:val="en-GB"/>
          </w:rPr>
          <w:instrText xml:space="preserve"> PAGEREF _Toc179806697 \h </w:instrText>
        </w:r>
        <w:r w:rsidRPr="00754327">
          <w:rPr>
            <w:noProof/>
            <w:webHidden/>
            <w:lang w:val="en-GB"/>
          </w:rPr>
        </w:r>
        <w:r w:rsidRPr="00754327">
          <w:rPr>
            <w:noProof/>
            <w:webHidden/>
            <w:lang w:val="en-GB"/>
          </w:rPr>
          <w:fldChar w:fldCharType="separate"/>
        </w:r>
        <w:r w:rsidR="00754327" w:rsidRPr="00754327">
          <w:rPr>
            <w:noProof/>
            <w:webHidden/>
            <w:lang w:val="en-GB"/>
          </w:rPr>
          <w:t>3</w:t>
        </w:r>
        <w:r w:rsidRPr="00754327">
          <w:rPr>
            <w:noProof/>
            <w:webHidden/>
            <w:lang w:val="en-GB"/>
          </w:rPr>
          <w:fldChar w:fldCharType="end"/>
        </w:r>
      </w:hyperlink>
    </w:p>
    <w:p w14:paraId="39A7DCDF" w14:textId="77777777" w:rsidR="00754327" w:rsidRPr="00754327" w:rsidRDefault="00754327">
      <w:pPr>
        <w:pStyle w:val="TOC1"/>
        <w:tabs>
          <w:tab w:val="right" w:leader="dot" w:pos="9019"/>
        </w:tabs>
        <w:rPr>
          <w:noProof/>
          <w:lang w:val="en-GB"/>
        </w:rPr>
      </w:pPr>
      <w:hyperlink w:anchor="_Toc179806698" w:history="1">
        <w:r w:rsidRPr="00754327">
          <w:rPr>
            <w:rStyle w:val="Hyperlink"/>
            <w:noProof/>
            <w:lang w:val="en-GB"/>
          </w:rPr>
          <w:t>2. Discussion</w:t>
        </w:r>
        <w:r w:rsidRPr="00754327">
          <w:rPr>
            <w:noProof/>
            <w:webHidden/>
            <w:lang w:val="en-GB"/>
          </w:rPr>
          <w:tab/>
        </w:r>
        <w:r w:rsidR="00393398" w:rsidRPr="00754327">
          <w:rPr>
            <w:noProof/>
            <w:webHidden/>
            <w:lang w:val="en-GB"/>
          </w:rPr>
          <w:fldChar w:fldCharType="begin"/>
        </w:r>
        <w:r w:rsidRPr="00754327">
          <w:rPr>
            <w:noProof/>
            <w:webHidden/>
            <w:lang w:val="en-GB"/>
          </w:rPr>
          <w:instrText xml:space="preserve"> PAGEREF _Toc179806698 \h </w:instrText>
        </w:r>
        <w:r w:rsidR="00393398" w:rsidRPr="00754327">
          <w:rPr>
            <w:noProof/>
            <w:webHidden/>
            <w:lang w:val="en-GB"/>
          </w:rPr>
        </w:r>
        <w:r w:rsidR="00393398" w:rsidRPr="00754327">
          <w:rPr>
            <w:noProof/>
            <w:webHidden/>
            <w:lang w:val="en-GB"/>
          </w:rPr>
          <w:fldChar w:fldCharType="separate"/>
        </w:r>
        <w:r w:rsidRPr="00754327">
          <w:rPr>
            <w:noProof/>
            <w:webHidden/>
            <w:lang w:val="en-GB"/>
          </w:rPr>
          <w:t>3</w:t>
        </w:r>
        <w:r w:rsidR="00393398" w:rsidRPr="00754327">
          <w:rPr>
            <w:noProof/>
            <w:webHidden/>
            <w:lang w:val="en-GB"/>
          </w:rPr>
          <w:fldChar w:fldCharType="end"/>
        </w:r>
      </w:hyperlink>
    </w:p>
    <w:p w14:paraId="77D11FC4" w14:textId="77777777" w:rsidR="00754327" w:rsidRPr="00754327" w:rsidRDefault="00754327">
      <w:pPr>
        <w:pStyle w:val="TOC1"/>
        <w:tabs>
          <w:tab w:val="right" w:leader="dot" w:pos="9019"/>
        </w:tabs>
        <w:rPr>
          <w:noProof/>
          <w:lang w:val="en-GB"/>
        </w:rPr>
      </w:pPr>
      <w:hyperlink w:anchor="_Toc179806699" w:history="1">
        <w:r w:rsidRPr="00754327">
          <w:rPr>
            <w:rStyle w:val="Hyperlink"/>
            <w:noProof/>
            <w:lang w:val="en-GB"/>
          </w:rPr>
          <w:t>3. Conclusion</w:t>
        </w:r>
        <w:r w:rsidRPr="00754327">
          <w:rPr>
            <w:noProof/>
            <w:webHidden/>
            <w:lang w:val="en-GB"/>
          </w:rPr>
          <w:tab/>
        </w:r>
        <w:r w:rsidR="00393398" w:rsidRPr="00754327">
          <w:rPr>
            <w:noProof/>
            <w:webHidden/>
            <w:lang w:val="en-GB"/>
          </w:rPr>
          <w:fldChar w:fldCharType="begin"/>
        </w:r>
        <w:r w:rsidRPr="00754327">
          <w:rPr>
            <w:noProof/>
            <w:webHidden/>
            <w:lang w:val="en-GB"/>
          </w:rPr>
          <w:instrText xml:space="preserve"> PAGEREF _Toc179806699 \h </w:instrText>
        </w:r>
        <w:r w:rsidR="00393398" w:rsidRPr="00754327">
          <w:rPr>
            <w:noProof/>
            <w:webHidden/>
            <w:lang w:val="en-GB"/>
          </w:rPr>
        </w:r>
        <w:r w:rsidR="00393398" w:rsidRPr="00754327">
          <w:rPr>
            <w:noProof/>
            <w:webHidden/>
            <w:lang w:val="en-GB"/>
          </w:rPr>
          <w:fldChar w:fldCharType="separate"/>
        </w:r>
        <w:r w:rsidRPr="00754327">
          <w:rPr>
            <w:noProof/>
            <w:webHidden/>
            <w:lang w:val="en-GB"/>
          </w:rPr>
          <w:t>6</w:t>
        </w:r>
        <w:r w:rsidR="00393398" w:rsidRPr="00754327">
          <w:rPr>
            <w:noProof/>
            <w:webHidden/>
            <w:lang w:val="en-GB"/>
          </w:rPr>
          <w:fldChar w:fldCharType="end"/>
        </w:r>
      </w:hyperlink>
    </w:p>
    <w:p w14:paraId="2CBC8A5B" w14:textId="77777777" w:rsidR="00754327" w:rsidRPr="00754327" w:rsidRDefault="00754327">
      <w:pPr>
        <w:pStyle w:val="TOC1"/>
        <w:tabs>
          <w:tab w:val="right" w:leader="dot" w:pos="9019"/>
        </w:tabs>
        <w:rPr>
          <w:noProof/>
          <w:lang w:val="en-GB"/>
        </w:rPr>
      </w:pPr>
      <w:hyperlink w:anchor="_Toc179806700" w:history="1">
        <w:r w:rsidRPr="00754327">
          <w:rPr>
            <w:rStyle w:val="Hyperlink"/>
            <w:noProof/>
            <w:lang w:val="en-GB"/>
          </w:rPr>
          <w:t>References</w:t>
        </w:r>
        <w:r w:rsidRPr="00754327">
          <w:rPr>
            <w:noProof/>
            <w:webHidden/>
            <w:lang w:val="en-GB"/>
          </w:rPr>
          <w:tab/>
        </w:r>
        <w:r w:rsidR="00393398" w:rsidRPr="00754327">
          <w:rPr>
            <w:noProof/>
            <w:webHidden/>
            <w:lang w:val="en-GB"/>
          </w:rPr>
          <w:fldChar w:fldCharType="begin"/>
        </w:r>
        <w:r w:rsidRPr="00754327">
          <w:rPr>
            <w:noProof/>
            <w:webHidden/>
            <w:lang w:val="en-GB"/>
          </w:rPr>
          <w:instrText xml:space="preserve"> PAGEREF _Toc179806700 \h </w:instrText>
        </w:r>
        <w:r w:rsidR="00393398" w:rsidRPr="00754327">
          <w:rPr>
            <w:noProof/>
            <w:webHidden/>
            <w:lang w:val="en-GB"/>
          </w:rPr>
        </w:r>
        <w:r w:rsidR="00393398" w:rsidRPr="00754327">
          <w:rPr>
            <w:noProof/>
            <w:webHidden/>
            <w:lang w:val="en-GB"/>
          </w:rPr>
          <w:fldChar w:fldCharType="separate"/>
        </w:r>
        <w:r w:rsidRPr="00754327">
          <w:rPr>
            <w:noProof/>
            <w:webHidden/>
            <w:lang w:val="en-GB"/>
          </w:rPr>
          <w:t>7</w:t>
        </w:r>
        <w:r w:rsidR="00393398" w:rsidRPr="00754327">
          <w:rPr>
            <w:noProof/>
            <w:webHidden/>
            <w:lang w:val="en-GB"/>
          </w:rPr>
          <w:fldChar w:fldCharType="end"/>
        </w:r>
      </w:hyperlink>
    </w:p>
    <w:p w14:paraId="58148B1E" w14:textId="77777777" w:rsidR="00511BE4" w:rsidRPr="00754327" w:rsidRDefault="00393398" w:rsidP="00754327">
      <w:pPr>
        <w:pStyle w:val="Normal1"/>
        <w:rPr>
          <w:b/>
          <w:sz w:val="32"/>
          <w:szCs w:val="32"/>
          <w:lang w:val="en-GB"/>
        </w:rPr>
      </w:pPr>
      <w:r w:rsidRPr="00754327">
        <w:rPr>
          <w:b/>
          <w:lang w:val="en-GB"/>
        </w:rPr>
        <w:fldChar w:fldCharType="end"/>
      </w:r>
      <w:r w:rsidR="000420DA" w:rsidRPr="00754327">
        <w:rPr>
          <w:b/>
          <w:lang w:val="en-GB"/>
        </w:rPr>
        <w:br w:type="page"/>
      </w:r>
    </w:p>
    <w:p w14:paraId="2729D15F" w14:textId="77777777" w:rsidR="00511BE4" w:rsidRPr="00754327" w:rsidRDefault="000420DA">
      <w:pPr>
        <w:pStyle w:val="Heading1"/>
        <w:rPr>
          <w:lang w:val="en-GB"/>
        </w:rPr>
      </w:pPr>
      <w:bookmarkStart w:id="0" w:name="_7uocq33uo73p" w:colFirst="0" w:colLast="0"/>
      <w:bookmarkStart w:id="1" w:name="_Toc179806697"/>
      <w:bookmarkEnd w:id="0"/>
      <w:r w:rsidRPr="00754327">
        <w:rPr>
          <w:lang w:val="en-GB"/>
        </w:rPr>
        <w:lastRenderedPageBreak/>
        <w:t>1. Introduction</w:t>
      </w:r>
      <w:bookmarkEnd w:id="1"/>
    </w:p>
    <w:p w14:paraId="0A51EA54" w14:textId="77777777" w:rsidR="00F71071" w:rsidRDefault="000420DA">
      <w:pPr>
        <w:pStyle w:val="Normal1"/>
        <w:rPr>
          <w:lang w:val="en-GB"/>
        </w:rPr>
      </w:pPr>
      <w:r w:rsidRPr="00754327">
        <w:rPr>
          <w:lang w:val="en-GB"/>
        </w:rPr>
        <w:t xml:space="preserve">Business intelligence has become a vital tool for companies that are looking to leverage wide amounts of information for informed decision-making. As a generation of information has surged with the phenomena of “big data”, featured by the three </w:t>
      </w:r>
      <w:r w:rsidR="00754327" w:rsidRPr="00754327">
        <w:rPr>
          <w:lang w:val="en-GB"/>
        </w:rPr>
        <w:t>Vs-varieties</w:t>
      </w:r>
      <w:r w:rsidRPr="00754327">
        <w:rPr>
          <w:lang w:val="en-GB"/>
        </w:rPr>
        <w:t xml:space="preserve">, velocity as well as volume, companies are increasingly seeking advantaged business intelligence tools to make sense of this information. This further helps companies to gain an advantage over the competition. Specifically, the use of fast analytics as well as data science has structured how organisations interact with information. This helps develop real-time insights as well as more agile decision making (Larson and Change, 2016). The purpose of the report is to examine the current trends in business intelligence. </w:t>
      </w:r>
    </w:p>
    <w:p w14:paraId="03975091" w14:textId="77777777" w:rsidR="00511BE4" w:rsidRPr="00754327" w:rsidRDefault="000420DA">
      <w:pPr>
        <w:pStyle w:val="Normal1"/>
        <w:rPr>
          <w:lang w:val="en-GB"/>
        </w:rPr>
      </w:pPr>
      <w:r w:rsidRPr="00754327">
        <w:rPr>
          <w:lang w:val="en-GB"/>
        </w:rPr>
        <w:t xml:space="preserve">The report is specifically going to focus on the healthcare sector, where data-driven decision-making is necessary to strengthen the outcomes of patient care as well as the effectiveness of operations. Significant advancements have been made by the healthcare industry in BI through the integration of machine learning, AI as well as predictive analytics. These technologies have maximised its capacity to manage data of patients, minimise costs as well as improve care quality. Considering the literature of Larson and Chang (2016) on agile business intelligence, the study is going to analyse modern methods used in the healthcare sector BI. The study can evaluate the major dimensions of business intelligence, for example, the integration of data, analytical capabilities and decision-making culture. This can consider a comprehensive overview of how the industry of healthcare is adapting to the demands of modern analytics as well as big data. The outcome of the report can offer detailed insights into the role of business intelligence in fostering a culture driven by data within healthcare organisations. </w:t>
      </w:r>
    </w:p>
    <w:p w14:paraId="5EFA790E" w14:textId="77777777" w:rsidR="00511BE4" w:rsidRPr="00754327" w:rsidRDefault="000420DA">
      <w:pPr>
        <w:pStyle w:val="Heading1"/>
        <w:rPr>
          <w:lang w:val="en-GB"/>
        </w:rPr>
      </w:pPr>
      <w:bookmarkStart w:id="2" w:name="_bbly6yvz7xe6" w:colFirst="0" w:colLast="0"/>
      <w:bookmarkStart w:id="3" w:name="_Toc179806698"/>
      <w:bookmarkEnd w:id="2"/>
      <w:r w:rsidRPr="00754327">
        <w:rPr>
          <w:lang w:val="en-GB"/>
        </w:rPr>
        <w:t>2. Discussion</w:t>
      </w:r>
      <w:bookmarkEnd w:id="3"/>
      <w:r w:rsidRPr="00754327">
        <w:rPr>
          <w:lang w:val="en-GB"/>
        </w:rPr>
        <w:t xml:space="preserve"> </w:t>
      </w:r>
    </w:p>
    <w:p w14:paraId="4A02F8A2" w14:textId="77777777" w:rsidR="00511BE4" w:rsidRPr="00754327" w:rsidRDefault="000420DA">
      <w:pPr>
        <w:pStyle w:val="Normal1"/>
        <w:rPr>
          <w:b/>
          <w:lang w:val="en-GB"/>
        </w:rPr>
      </w:pPr>
      <w:r w:rsidRPr="00754327">
        <w:rPr>
          <w:b/>
          <w:lang w:val="en-GB"/>
        </w:rPr>
        <w:t>Current trends in BI</w:t>
      </w:r>
    </w:p>
    <w:p w14:paraId="6F0943ED" w14:textId="77777777" w:rsidR="00511BE4" w:rsidRPr="00754327" w:rsidRDefault="000420DA">
      <w:pPr>
        <w:pStyle w:val="Normal1"/>
        <w:rPr>
          <w:lang w:val="en-GB"/>
        </w:rPr>
      </w:pPr>
      <w:r w:rsidRPr="00754327">
        <w:rPr>
          <w:lang w:val="en-GB"/>
        </w:rPr>
        <w:t>Business intelligence has become a major tool in the healthcare sector which allows companies to leverage large datasets to make decisions, improve patient care and streamline operations (</w:t>
      </w:r>
      <w:proofErr w:type="spellStart"/>
      <w:r w:rsidRPr="00754327">
        <w:rPr>
          <w:lang w:val="en-GB"/>
        </w:rPr>
        <w:t>Eidizadeh</w:t>
      </w:r>
      <w:proofErr w:type="spellEnd"/>
      <w:r w:rsidRPr="00754327">
        <w:rPr>
          <w:lang w:val="en-GB"/>
        </w:rPr>
        <w:t xml:space="preserve"> </w:t>
      </w:r>
      <w:r w:rsidRPr="00754327">
        <w:rPr>
          <w:i/>
          <w:lang w:val="en-GB"/>
        </w:rPr>
        <w:t>et al</w:t>
      </w:r>
      <w:r w:rsidRPr="00754327">
        <w:rPr>
          <w:lang w:val="en-GB"/>
        </w:rPr>
        <w:t xml:space="preserve">., 2017). From the perspective of the private healthcare system, Bupa UK which is the largest healthcare </w:t>
      </w:r>
      <w:r w:rsidR="00754327" w:rsidRPr="00754327">
        <w:rPr>
          <w:lang w:val="en-GB"/>
        </w:rPr>
        <w:t>provider</w:t>
      </w:r>
      <w:r w:rsidRPr="00754327">
        <w:rPr>
          <w:lang w:val="en-GB"/>
        </w:rPr>
        <w:t xml:space="preserve"> is adopting BI techniques. The purpose behind the adoption is maximisation of its services; the integration of BI tools helps Bupa to make informed decisions, improve the management of resources and deliver personalised care to patients (Bupa, 2024). The developing demand for healthcare analytics is combined with the emergence of big data. This has pushed healthcare providers such as Bupa to adopt BI strategies to remain competitive and ensure the delivery of high-quality care.</w:t>
      </w:r>
    </w:p>
    <w:p w14:paraId="517FDC93" w14:textId="77777777" w:rsidR="00511BE4" w:rsidRPr="00754327" w:rsidRDefault="000420DA">
      <w:pPr>
        <w:pStyle w:val="Normal1"/>
        <w:rPr>
          <w:lang w:val="en-GB"/>
        </w:rPr>
      </w:pPr>
      <w:r w:rsidRPr="00754327">
        <w:rPr>
          <w:lang w:val="en-GB"/>
        </w:rPr>
        <w:lastRenderedPageBreak/>
        <w:t xml:space="preserve">The growing use of BI has been noted in the healthcare sector to maximise patient care outcomes and optimise the effectiveness of operations. By the end of 2024, the use of business intelligence software in the UK is predicted to reach US$1.46 billion (Statista, 2024). Healthcare companies, such as Bupa UK increasingly depend on advanced business intelligence tools to examine patient information, predict trends in healthcare and establish personalised plans for treatment. The tool is helpful for companies to navigate regulatory challenges, and manage costs by evaluating financial and operational information to improve the process of decision-making. </w:t>
      </w:r>
    </w:p>
    <w:p w14:paraId="313DC872" w14:textId="77777777" w:rsidR="00511BE4" w:rsidRPr="00754327" w:rsidRDefault="000420DA">
      <w:pPr>
        <w:pStyle w:val="Normal1"/>
        <w:rPr>
          <w:b/>
          <w:lang w:val="en-GB"/>
        </w:rPr>
      </w:pPr>
      <w:r w:rsidRPr="00754327">
        <w:rPr>
          <w:b/>
          <w:lang w:val="en-GB"/>
        </w:rPr>
        <w:t xml:space="preserve">Classification of big data types in healthcare </w:t>
      </w:r>
    </w:p>
    <w:p w14:paraId="2A3F9D79" w14:textId="77777777" w:rsidR="00511BE4" w:rsidRPr="00754327" w:rsidRDefault="000420DA">
      <w:pPr>
        <w:pStyle w:val="Normal1"/>
        <w:rPr>
          <w:lang w:val="en-GB"/>
        </w:rPr>
      </w:pPr>
      <w:r w:rsidRPr="00754327">
        <w:rPr>
          <w:lang w:val="en-GB"/>
        </w:rPr>
        <w:t xml:space="preserve">In the healthcare sector, big data can be classified on the basis of the “3Vs framework”. These dimensions are specifically important for Bupa UK as the company deals with a massive amount of information from a broad range of sources. </w:t>
      </w:r>
    </w:p>
    <w:p w14:paraId="6588FF8D" w14:textId="77777777" w:rsidR="00511BE4" w:rsidRPr="00754327" w:rsidRDefault="000420DA">
      <w:pPr>
        <w:pStyle w:val="Normal1"/>
        <w:rPr>
          <w:lang w:val="en-GB"/>
        </w:rPr>
      </w:pPr>
      <w:r w:rsidRPr="00754327">
        <w:rPr>
          <w:b/>
          <w:lang w:val="en-GB"/>
        </w:rPr>
        <w:t>Volume</w:t>
      </w:r>
      <w:r w:rsidRPr="00754327">
        <w:rPr>
          <w:lang w:val="en-GB"/>
        </w:rPr>
        <w:t>: A large volume of information is managed by Bupa UK that ranges from patient records to clinical data and insurance claims. Electronic health records and databases related to insurance and consumer management systems store extreme datasets that need advanced tools for processing as well as analysis (Statista, 2024). The volume of healthcare information is increasing as new sources of information are being integrated into the system.</w:t>
      </w:r>
    </w:p>
    <w:p w14:paraId="53C0A0D5" w14:textId="77777777" w:rsidR="00511BE4" w:rsidRPr="00754327" w:rsidRDefault="000420DA">
      <w:pPr>
        <w:pStyle w:val="Normal1"/>
        <w:rPr>
          <w:lang w:val="en-GB"/>
        </w:rPr>
      </w:pPr>
      <w:r w:rsidRPr="00754327">
        <w:rPr>
          <w:b/>
          <w:lang w:val="en-GB"/>
        </w:rPr>
        <w:t>Variety:</w:t>
      </w:r>
      <w:r w:rsidRPr="00754327">
        <w:rPr>
          <w:lang w:val="en-GB"/>
        </w:rPr>
        <w:t xml:space="preserve"> Data in healthcare comes from diverse forms, such as, structured data (i.e., medical histories, clinical trial data) and unstructured data (i.e., lab reports, physician notes and medical images) (</w:t>
      </w:r>
      <w:proofErr w:type="spellStart"/>
      <w:r w:rsidRPr="00754327">
        <w:rPr>
          <w:lang w:val="en-GB"/>
        </w:rPr>
        <w:t>Puklavec</w:t>
      </w:r>
      <w:proofErr w:type="spellEnd"/>
      <w:r w:rsidRPr="00754327">
        <w:rPr>
          <w:lang w:val="en-GB"/>
        </w:rPr>
        <w:t xml:space="preserve"> </w:t>
      </w:r>
      <w:r w:rsidRPr="00754327">
        <w:rPr>
          <w:i/>
          <w:lang w:val="en-GB"/>
        </w:rPr>
        <w:t>et al.</w:t>
      </w:r>
      <w:r w:rsidRPr="00754327">
        <w:rPr>
          <w:lang w:val="en-GB"/>
        </w:rPr>
        <w:t xml:space="preserve">, 2018). Real-time patient information is collected by Bupa UK from wearable devices. This helps to monitor patients with chronic health conditions. The variety of healthcare information necessitates robust BI tools which are capable of integrating as well as assessing diverse datasets. </w:t>
      </w:r>
    </w:p>
    <w:p w14:paraId="1FE6F8B4" w14:textId="77777777" w:rsidR="00511BE4" w:rsidRPr="00754327" w:rsidRDefault="000420DA">
      <w:pPr>
        <w:pStyle w:val="Normal1"/>
        <w:rPr>
          <w:lang w:val="en-GB"/>
        </w:rPr>
      </w:pPr>
      <w:r w:rsidRPr="00754327">
        <w:rPr>
          <w:b/>
          <w:lang w:val="en-GB"/>
        </w:rPr>
        <w:t>Velocity</w:t>
      </w:r>
      <w:r w:rsidRPr="00754327">
        <w:rPr>
          <w:lang w:val="en-GB"/>
        </w:rPr>
        <w:t xml:space="preserve">: The speed at which data from healthcare is generated and required to be processed is important to deliver timely interventions and improve outcomes for patients, Bupa UK collects real-time information from major sources, such as wearable devices, telemedicine consultations and health monitoring systems (Bupa, 2024). This requires it to be processed immediately to ensure that professionals in the sector can act effectively. In critical care situations, the velocity of information processing can be lifesaving. </w:t>
      </w:r>
    </w:p>
    <w:p w14:paraId="7ADFC563" w14:textId="77777777" w:rsidR="00511BE4" w:rsidRPr="00754327" w:rsidRDefault="000420DA">
      <w:pPr>
        <w:pStyle w:val="Normal1"/>
        <w:rPr>
          <w:b/>
          <w:lang w:val="en-GB"/>
        </w:rPr>
      </w:pPr>
      <w:r w:rsidRPr="00754327">
        <w:rPr>
          <w:b/>
          <w:lang w:val="en-GB"/>
        </w:rPr>
        <w:t xml:space="preserve">Benefits of Business intelligence in daily operations </w:t>
      </w:r>
    </w:p>
    <w:p w14:paraId="75A46969" w14:textId="77777777" w:rsidR="00511BE4" w:rsidRPr="00754327" w:rsidRDefault="000420DA">
      <w:pPr>
        <w:pStyle w:val="Normal1"/>
        <w:rPr>
          <w:lang w:val="en-GB"/>
        </w:rPr>
      </w:pPr>
      <w:r w:rsidRPr="00754327">
        <w:rPr>
          <w:lang w:val="en-GB"/>
        </w:rPr>
        <w:t xml:space="preserve">The use of big data analytics delivers a range of benefits to Bupa UK in its regular operations. This helps improve across diverse areas of the healthcare industry. </w:t>
      </w:r>
    </w:p>
    <w:p w14:paraId="3F6CEA7D" w14:textId="77777777" w:rsidR="00511BE4" w:rsidRPr="00754327" w:rsidRDefault="000420DA">
      <w:pPr>
        <w:pStyle w:val="Normal1"/>
        <w:rPr>
          <w:lang w:val="en-GB"/>
        </w:rPr>
      </w:pPr>
      <w:r w:rsidRPr="00754327">
        <w:rPr>
          <w:lang w:val="en-GB"/>
        </w:rPr>
        <w:t xml:space="preserve">Improvement in patient care and personalisation: Big data analytics is helpful to Bupa UK in delivering more personalised healthcare services. By analysing patient medical histories, </w:t>
      </w:r>
      <w:r w:rsidRPr="00754327">
        <w:rPr>
          <w:lang w:val="en-GB"/>
        </w:rPr>
        <w:lastRenderedPageBreak/>
        <w:t>healthcare organisations can provide personalised plans for treatment to meet individual needs (</w:t>
      </w:r>
      <w:proofErr w:type="spellStart"/>
      <w:r w:rsidRPr="00754327">
        <w:rPr>
          <w:lang w:val="en-GB"/>
        </w:rPr>
        <w:t>Bharadiya</w:t>
      </w:r>
      <w:proofErr w:type="spellEnd"/>
      <w:r w:rsidRPr="00754327">
        <w:rPr>
          <w:lang w:val="en-GB"/>
        </w:rPr>
        <w:t xml:space="preserve">, 2023). Identification of high-risk patients is possible through predictive analytics along with the establishment of preventive measures, this can minimise hospital admissions and improve patient outcomes. </w:t>
      </w:r>
    </w:p>
    <w:p w14:paraId="506C954D" w14:textId="77777777" w:rsidR="00511BE4" w:rsidRPr="00754327" w:rsidRDefault="000420DA">
      <w:pPr>
        <w:pStyle w:val="Normal1"/>
        <w:rPr>
          <w:lang w:val="en-GB"/>
        </w:rPr>
      </w:pPr>
      <w:r w:rsidRPr="00754327">
        <w:rPr>
          <w:lang w:val="en-GB"/>
        </w:rPr>
        <w:t>Operational effectiveness: Big data has been used by Bupa UK to optimise hospital operations. Analytics-driven insights help improve the allocation of resources, manage staffing levels and reduce waiting times (</w:t>
      </w:r>
      <w:proofErr w:type="spellStart"/>
      <w:r w:rsidRPr="00754327">
        <w:rPr>
          <w:lang w:val="en-GB"/>
        </w:rPr>
        <w:t>Computerweekly</w:t>
      </w:r>
      <w:proofErr w:type="spellEnd"/>
      <w:r w:rsidRPr="00754327">
        <w:rPr>
          <w:lang w:val="en-GB"/>
        </w:rPr>
        <w:t xml:space="preserve">, 2024). Predictive models can forecast the volume of patients and allow healthcare companies to ensure that enough staff and other resources are available even during peak times. Bupa can make data-driven decisions by analysing data on hospital occupancy, treatment patterns and flow of patients. </w:t>
      </w:r>
    </w:p>
    <w:p w14:paraId="70A88748" w14:textId="77777777" w:rsidR="00511BE4" w:rsidRPr="00754327" w:rsidRDefault="000420DA">
      <w:pPr>
        <w:pStyle w:val="Normal1"/>
        <w:rPr>
          <w:b/>
          <w:lang w:val="en-GB"/>
        </w:rPr>
      </w:pPr>
      <w:r w:rsidRPr="00754327">
        <w:rPr>
          <w:b/>
          <w:lang w:val="en-GB"/>
        </w:rPr>
        <w:t>Tools as well as platforms for handling Big Data</w:t>
      </w:r>
    </w:p>
    <w:p w14:paraId="0C5ACCF8" w14:textId="77777777" w:rsidR="00511BE4" w:rsidRPr="00754327" w:rsidRDefault="000420DA">
      <w:pPr>
        <w:pStyle w:val="Normal1"/>
        <w:rPr>
          <w:lang w:val="en-GB"/>
        </w:rPr>
      </w:pPr>
      <w:r w:rsidRPr="00754327">
        <w:rPr>
          <w:lang w:val="en-GB"/>
        </w:rPr>
        <w:t>Bupa UK employs a range of tools as well as platforms to manage as well as analyse big data these tools allow healthcare companies to handle the complexity of healthcare information. This ensures that insights are generated effectively to support decision making.</w:t>
      </w:r>
    </w:p>
    <w:p w14:paraId="12760AA8" w14:textId="77777777" w:rsidR="00511BE4" w:rsidRPr="00754327" w:rsidRDefault="000420DA">
      <w:pPr>
        <w:pStyle w:val="Normal1"/>
        <w:rPr>
          <w:lang w:val="en-GB"/>
        </w:rPr>
      </w:pPr>
      <w:r w:rsidRPr="00754327">
        <w:rPr>
          <w:lang w:val="en-GB"/>
        </w:rPr>
        <w:t xml:space="preserve">Electronic Health Records: EHR systems have been utilised by healthcare organisations to store and manage patient information (Chelladurai </w:t>
      </w:r>
      <w:r w:rsidRPr="00754327">
        <w:rPr>
          <w:i/>
          <w:lang w:val="en-GB"/>
        </w:rPr>
        <w:t>et al</w:t>
      </w:r>
      <w:r w:rsidRPr="00754327">
        <w:rPr>
          <w:lang w:val="en-GB"/>
        </w:rPr>
        <w:t>., 2021). Structured and unstructured information is integrated into these systems that help healthcare professionals with detailed patient information. The technology allows Bupa to ensure continuous patient care as information about patients can be accessed securely by authorised medical professionals across diverse locations.</w:t>
      </w:r>
    </w:p>
    <w:p w14:paraId="55838A39" w14:textId="77777777" w:rsidR="00511BE4" w:rsidRPr="00754327" w:rsidRDefault="000420DA">
      <w:pPr>
        <w:pStyle w:val="Normal1"/>
        <w:rPr>
          <w:lang w:val="en-GB"/>
        </w:rPr>
      </w:pPr>
      <w:r w:rsidRPr="00754327">
        <w:rPr>
          <w:lang w:val="en-GB"/>
        </w:rPr>
        <w:t xml:space="preserve">Platforms of Cloud Computing: Cloud platforms such as Amazon web services as well as Microsoft Azure are utilised by healthcare organisations to store and process large volumes of healthcare information (Sha M, and Rahamathulla, 2020). Secure and scalable management of patient data is possible through cloud-based storage. This allows real-time access to information. These platforms also support tools for data analysis that process-wide datasets to deliver actionable insights. </w:t>
      </w:r>
    </w:p>
    <w:p w14:paraId="325A9994" w14:textId="77777777" w:rsidR="00511BE4" w:rsidRPr="00754327" w:rsidRDefault="000420DA">
      <w:pPr>
        <w:pStyle w:val="Normal1"/>
        <w:rPr>
          <w:b/>
          <w:lang w:val="en-GB"/>
        </w:rPr>
      </w:pPr>
      <w:r w:rsidRPr="00754327">
        <w:rPr>
          <w:b/>
          <w:lang w:val="en-GB"/>
        </w:rPr>
        <w:t xml:space="preserve">Future Prospects of Big Data Analytics </w:t>
      </w:r>
    </w:p>
    <w:p w14:paraId="58C299AE" w14:textId="77777777" w:rsidR="00511BE4" w:rsidRPr="00754327" w:rsidRDefault="000420DA">
      <w:pPr>
        <w:pStyle w:val="Normal1"/>
        <w:rPr>
          <w:lang w:val="en-GB"/>
        </w:rPr>
      </w:pPr>
      <w:r w:rsidRPr="00754327">
        <w:rPr>
          <w:lang w:val="en-GB"/>
        </w:rPr>
        <w:t>Several emerging trends are predicted to shape the future of healthcare analytics:</w:t>
      </w:r>
    </w:p>
    <w:p w14:paraId="3C8E9D06" w14:textId="77777777" w:rsidR="00511BE4" w:rsidRPr="00754327" w:rsidRDefault="000420DA">
      <w:pPr>
        <w:pStyle w:val="Normal1"/>
        <w:rPr>
          <w:lang w:val="en-GB"/>
        </w:rPr>
      </w:pPr>
      <w:r w:rsidRPr="00754327">
        <w:rPr>
          <w:lang w:val="en-GB"/>
        </w:rPr>
        <w:t>AI and ML integration: As AI as well as ML algorithms become more sophisticated, Bupa</w:t>
      </w:r>
      <w:r w:rsidR="00754327">
        <w:rPr>
          <w:lang w:val="en-GB"/>
        </w:rPr>
        <w:t xml:space="preserve"> </w:t>
      </w:r>
      <w:r w:rsidRPr="00754327">
        <w:rPr>
          <w:lang w:val="en-GB"/>
        </w:rPr>
        <w:t>UK is likely to integrate these technologies into y BI systems. AI-powered diagnostic as well as decision support tools can maximise the speed of healthcare delivery (Elhaddad and Hamam, 2024). Models of ML will continue to strengthen their ability to analyse large datasets. This can offer deeper insights into the health of patients as well as operational efficiency.</w:t>
      </w:r>
    </w:p>
    <w:p w14:paraId="462ACFD6" w14:textId="77777777" w:rsidR="00511BE4" w:rsidRPr="00754327" w:rsidRDefault="000420DA">
      <w:pPr>
        <w:pStyle w:val="Normal1"/>
        <w:rPr>
          <w:b/>
          <w:lang w:val="en-GB"/>
        </w:rPr>
      </w:pPr>
      <w:r w:rsidRPr="00754327">
        <w:rPr>
          <w:lang w:val="en-GB"/>
        </w:rPr>
        <w:lastRenderedPageBreak/>
        <w:t xml:space="preserve">Telemedicine and remote monitoring: The adoption of remote monitoring as well as telemedicine will generate even more information for Bupa UK to analyse. Real-time analytics will allow healthcare professionals to offer proactive care and restrict complications before they arise. </w:t>
      </w:r>
    </w:p>
    <w:p w14:paraId="73742AB7" w14:textId="77777777" w:rsidR="00511BE4" w:rsidRPr="00754327" w:rsidRDefault="000420DA">
      <w:pPr>
        <w:pStyle w:val="Heading1"/>
        <w:rPr>
          <w:lang w:val="en-GB"/>
        </w:rPr>
      </w:pPr>
      <w:bookmarkStart w:id="4" w:name="_vm20nin1fspd" w:colFirst="0" w:colLast="0"/>
      <w:bookmarkStart w:id="5" w:name="_Toc179806699"/>
      <w:bookmarkEnd w:id="4"/>
      <w:r w:rsidRPr="00754327">
        <w:rPr>
          <w:lang w:val="en-GB"/>
        </w:rPr>
        <w:t>3. Conclusion</w:t>
      </w:r>
      <w:bookmarkEnd w:id="5"/>
      <w:r w:rsidRPr="00754327">
        <w:rPr>
          <w:lang w:val="en-GB"/>
        </w:rPr>
        <w:t xml:space="preserve"> </w:t>
      </w:r>
    </w:p>
    <w:p w14:paraId="4A97B6DA" w14:textId="77777777" w:rsidR="00511BE4" w:rsidRPr="00754327" w:rsidRDefault="000420DA">
      <w:pPr>
        <w:pStyle w:val="Normal1"/>
        <w:rPr>
          <w:lang w:val="en-GB"/>
        </w:rPr>
      </w:pPr>
      <w:r w:rsidRPr="00754327">
        <w:rPr>
          <w:lang w:val="en-GB"/>
        </w:rPr>
        <w:t xml:space="preserve">Based on the analysis, it can be concluded that Bupa UK’s integration of BI as well as </w:t>
      </w:r>
      <w:proofErr w:type="gramStart"/>
      <w:r w:rsidRPr="00754327">
        <w:rPr>
          <w:lang w:val="en-GB"/>
        </w:rPr>
        <w:t>Big</w:t>
      </w:r>
      <w:proofErr w:type="gramEnd"/>
      <w:r w:rsidRPr="00754327">
        <w:rPr>
          <w:lang w:val="en-GB"/>
        </w:rPr>
        <w:t xml:space="preserve"> data analytics is revolutionising the delivery of healthcare. By leveraging predictive analytics, the company can maximise patient care, cost management and operational effectiveness. Technology advancement is growing and therefore Bupa is posed for further innovations in predictive, personalised as well as data-driven healthcare. </w:t>
      </w:r>
    </w:p>
    <w:p w14:paraId="394E9326" w14:textId="77777777" w:rsidR="00511BE4" w:rsidRPr="00754327" w:rsidRDefault="000420DA">
      <w:pPr>
        <w:pStyle w:val="Normal1"/>
        <w:rPr>
          <w:lang w:val="en-GB"/>
        </w:rPr>
      </w:pPr>
      <w:r w:rsidRPr="00754327">
        <w:rPr>
          <w:lang w:val="en-GB"/>
        </w:rPr>
        <w:br w:type="page"/>
      </w:r>
    </w:p>
    <w:p w14:paraId="166FFD5C" w14:textId="77777777" w:rsidR="00754327" w:rsidRPr="00754327" w:rsidRDefault="000420DA" w:rsidP="00754327">
      <w:pPr>
        <w:pStyle w:val="Heading1"/>
        <w:rPr>
          <w:lang w:val="en-GB"/>
        </w:rPr>
      </w:pPr>
      <w:bookmarkStart w:id="6" w:name="_o33l2s1x9ibf" w:colFirst="0" w:colLast="0"/>
      <w:bookmarkStart w:id="7" w:name="_Toc179806700"/>
      <w:bookmarkEnd w:id="6"/>
      <w:r w:rsidRPr="00754327">
        <w:rPr>
          <w:lang w:val="en-GB"/>
        </w:rPr>
        <w:lastRenderedPageBreak/>
        <w:t>References</w:t>
      </w:r>
      <w:bookmarkEnd w:id="7"/>
      <w:r w:rsidRPr="00754327">
        <w:rPr>
          <w:lang w:val="en-GB"/>
        </w:rPr>
        <w:t xml:space="preserve"> </w:t>
      </w:r>
    </w:p>
    <w:p w14:paraId="6157831E" w14:textId="77777777" w:rsidR="00F71071" w:rsidRPr="00754327" w:rsidRDefault="00F71071">
      <w:pPr>
        <w:pStyle w:val="Normal1"/>
        <w:rPr>
          <w:highlight w:val="white"/>
          <w:lang w:val="en-GB"/>
        </w:rPr>
      </w:pPr>
      <w:proofErr w:type="spellStart"/>
      <w:r w:rsidRPr="00754327">
        <w:rPr>
          <w:highlight w:val="white"/>
          <w:lang w:val="en-GB"/>
        </w:rPr>
        <w:t>Bharadiya</w:t>
      </w:r>
      <w:proofErr w:type="spellEnd"/>
      <w:r w:rsidRPr="00754327">
        <w:rPr>
          <w:highlight w:val="white"/>
          <w:lang w:val="en-GB"/>
        </w:rPr>
        <w:t xml:space="preserve">, J.P., 2023. Machine learning and AI in business intelligence: Trends and opportunities. </w:t>
      </w:r>
      <w:r w:rsidRPr="00754327">
        <w:rPr>
          <w:i/>
          <w:highlight w:val="white"/>
          <w:lang w:val="en-GB"/>
        </w:rPr>
        <w:t>International Journal of Computer (IJC)</w:t>
      </w:r>
      <w:r w:rsidRPr="00754327">
        <w:rPr>
          <w:highlight w:val="white"/>
          <w:lang w:val="en-GB"/>
        </w:rPr>
        <w:t xml:space="preserve">, </w:t>
      </w:r>
      <w:r w:rsidRPr="00754327">
        <w:rPr>
          <w:i/>
          <w:highlight w:val="white"/>
          <w:lang w:val="en-GB"/>
        </w:rPr>
        <w:t>48</w:t>
      </w:r>
      <w:r w:rsidRPr="00754327">
        <w:rPr>
          <w:highlight w:val="white"/>
          <w:lang w:val="en-GB"/>
        </w:rPr>
        <w:t>(1), pp.123-134.</w:t>
      </w:r>
    </w:p>
    <w:p w14:paraId="754E07C9" w14:textId="77777777" w:rsidR="00F71071" w:rsidRPr="00754327" w:rsidRDefault="00F71071">
      <w:pPr>
        <w:pStyle w:val="Normal1"/>
        <w:rPr>
          <w:highlight w:val="white"/>
          <w:lang w:val="en-GB"/>
        </w:rPr>
      </w:pPr>
      <w:r w:rsidRPr="00754327">
        <w:rPr>
          <w:highlight w:val="white"/>
          <w:lang w:val="en-GB"/>
        </w:rPr>
        <w:t xml:space="preserve">Bupa, 2024, </w:t>
      </w:r>
      <w:r w:rsidRPr="00754327">
        <w:rPr>
          <w:i/>
          <w:highlight w:val="white"/>
          <w:lang w:val="en-GB"/>
        </w:rPr>
        <w:t>About Bupa UK,</w:t>
      </w:r>
      <w:r w:rsidRPr="00754327">
        <w:rPr>
          <w:highlight w:val="white"/>
          <w:lang w:val="en-GB"/>
        </w:rPr>
        <w:t xml:space="preserve"> Available </w:t>
      </w:r>
      <w:proofErr w:type="spellStart"/>
      <w:r w:rsidRPr="00754327">
        <w:rPr>
          <w:highlight w:val="white"/>
          <w:lang w:val="en-GB"/>
        </w:rPr>
        <w:t>at:</w:t>
      </w:r>
      <w:hyperlink r:id="rId7">
        <w:r w:rsidRPr="00754327">
          <w:rPr>
            <w:highlight w:val="white"/>
            <w:lang w:val="en-GB"/>
          </w:rPr>
          <w:t>https</w:t>
        </w:r>
        <w:proofErr w:type="spellEnd"/>
        <w:r w:rsidRPr="00754327">
          <w:rPr>
            <w:highlight w:val="white"/>
            <w:lang w:val="en-GB"/>
          </w:rPr>
          <w:t>://www.bupa.co.uk/</w:t>
        </w:r>
      </w:hyperlink>
      <w:r w:rsidRPr="00754327">
        <w:rPr>
          <w:highlight w:val="white"/>
          <w:lang w:val="en-GB"/>
        </w:rPr>
        <w:t>[Accessed on 14th October, 2024]</w:t>
      </w:r>
    </w:p>
    <w:p w14:paraId="4D8DADD1" w14:textId="77777777" w:rsidR="00F71071" w:rsidRPr="00754327" w:rsidRDefault="00F71071">
      <w:pPr>
        <w:pStyle w:val="Normal1"/>
        <w:rPr>
          <w:highlight w:val="white"/>
          <w:lang w:val="en-GB"/>
        </w:rPr>
      </w:pPr>
      <w:r w:rsidRPr="00754327">
        <w:rPr>
          <w:highlight w:val="white"/>
          <w:lang w:val="en-GB"/>
        </w:rPr>
        <w:t xml:space="preserve">Chelladurai, M.U., Pandian, S. and Ramasamy, K., 2021. A blockchain based patient centric electronic health record storage and integrity management for e-Health systems. </w:t>
      </w:r>
      <w:r w:rsidRPr="00754327">
        <w:rPr>
          <w:i/>
          <w:highlight w:val="white"/>
          <w:lang w:val="en-GB"/>
        </w:rPr>
        <w:t>Health Policy and Technology</w:t>
      </w:r>
      <w:r w:rsidRPr="00754327">
        <w:rPr>
          <w:highlight w:val="white"/>
          <w:lang w:val="en-GB"/>
        </w:rPr>
        <w:t xml:space="preserve">, </w:t>
      </w:r>
      <w:r w:rsidRPr="00754327">
        <w:rPr>
          <w:i/>
          <w:highlight w:val="white"/>
          <w:lang w:val="en-GB"/>
        </w:rPr>
        <w:t>10</w:t>
      </w:r>
      <w:r w:rsidRPr="00754327">
        <w:rPr>
          <w:highlight w:val="white"/>
          <w:lang w:val="en-GB"/>
        </w:rPr>
        <w:t>(4), p.100513.</w:t>
      </w:r>
    </w:p>
    <w:p w14:paraId="4F52183F" w14:textId="77777777" w:rsidR="00F71071" w:rsidRPr="00754327" w:rsidRDefault="00F71071">
      <w:pPr>
        <w:pStyle w:val="Normal1"/>
        <w:rPr>
          <w:highlight w:val="white"/>
          <w:lang w:val="en-GB"/>
        </w:rPr>
      </w:pPr>
      <w:proofErr w:type="spellStart"/>
      <w:r w:rsidRPr="00754327">
        <w:rPr>
          <w:highlight w:val="white"/>
          <w:lang w:val="en-GB"/>
        </w:rPr>
        <w:t>Computerweekly</w:t>
      </w:r>
      <w:proofErr w:type="spellEnd"/>
      <w:r w:rsidRPr="00754327">
        <w:rPr>
          <w:highlight w:val="white"/>
          <w:lang w:val="en-GB"/>
        </w:rPr>
        <w:t xml:space="preserve">, 2024, </w:t>
      </w:r>
      <w:r w:rsidRPr="00754327">
        <w:rPr>
          <w:i/>
          <w:highlight w:val="white"/>
          <w:lang w:val="en-GB"/>
        </w:rPr>
        <w:t>Bupa digital transformation</w:t>
      </w:r>
      <w:r w:rsidRPr="00754327">
        <w:rPr>
          <w:highlight w:val="white"/>
          <w:lang w:val="en-GB"/>
        </w:rPr>
        <w:t xml:space="preserve">, Available </w:t>
      </w:r>
      <w:proofErr w:type="gramStart"/>
      <w:r w:rsidRPr="00754327">
        <w:rPr>
          <w:highlight w:val="white"/>
          <w:lang w:val="en-GB"/>
        </w:rPr>
        <w:t>at:https://www.computerweekly.com/news/366589418/Bupa-turns-to-data-to-provide-personalised-health-services</w:t>
      </w:r>
      <w:proofErr w:type="gramEnd"/>
      <w:r w:rsidRPr="00754327">
        <w:rPr>
          <w:highlight w:val="white"/>
          <w:lang w:val="en-GB"/>
        </w:rPr>
        <w:t>[Accessed on 14th October, 2024]</w:t>
      </w:r>
    </w:p>
    <w:p w14:paraId="1B790341" w14:textId="77777777" w:rsidR="00F71071" w:rsidRPr="00754327" w:rsidRDefault="00F71071">
      <w:pPr>
        <w:pStyle w:val="Normal1"/>
        <w:rPr>
          <w:highlight w:val="white"/>
          <w:lang w:val="en-GB"/>
        </w:rPr>
      </w:pPr>
      <w:proofErr w:type="spellStart"/>
      <w:r w:rsidRPr="00754327">
        <w:rPr>
          <w:highlight w:val="white"/>
          <w:lang w:val="en-GB"/>
        </w:rPr>
        <w:t>Eidizadeh</w:t>
      </w:r>
      <w:proofErr w:type="spellEnd"/>
      <w:r w:rsidRPr="00754327">
        <w:rPr>
          <w:highlight w:val="white"/>
          <w:lang w:val="en-GB"/>
        </w:rPr>
        <w:t xml:space="preserve">, R., </w:t>
      </w:r>
      <w:proofErr w:type="spellStart"/>
      <w:r w:rsidRPr="00754327">
        <w:rPr>
          <w:highlight w:val="white"/>
          <w:lang w:val="en-GB"/>
        </w:rPr>
        <w:t>Salehzadeh</w:t>
      </w:r>
      <w:proofErr w:type="spellEnd"/>
      <w:r w:rsidRPr="00754327">
        <w:rPr>
          <w:highlight w:val="white"/>
          <w:lang w:val="en-GB"/>
        </w:rPr>
        <w:t xml:space="preserve">, R. and </w:t>
      </w:r>
      <w:proofErr w:type="spellStart"/>
      <w:r w:rsidRPr="00754327">
        <w:rPr>
          <w:highlight w:val="white"/>
          <w:lang w:val="en-GB"/>
        </w:rPr>
        <w:t>Chitsaz</w:t>
      </w:r>
      <w:proofErr w:type="spellEnd"/>
      <w:r w:rsidRPr="00754327">
        <w:rPr>
          <w:highlight w:val="white"/>
          <w:lang w:val="en-GB"/>
        </w:rPr>
        <w:t xml:space="preserve"> Esfahani, A., 2017. Analysing the role of business intelligence, knowledge sharing and organisational innovation on gaining competitive advantage. </w:t>
      </w:r>
      <w:r w:rsidRPr="00754327">
        <w:rPr>
          <w:i/>
          <w:highlight w:val="white"/>
          <w:lang w:val="en-GB"/>
        </w:rPr>
        <w:t>Journal of Workplace Learning</w:t>
      </w:r>
      <w:r w:rsidRPr="00754327">
        <w:rPr>
          <w:highlight w:val="white"/>
          <w:lang w:val="en-GB"/>
        </w:rPr>
        <w:t xml:space="preserve">, </w:t>
      </w:r>
      <w:r w:rsidRPr="00754327">
        <w:rPr>
          <w:i/>
          <w:highlight w:val="white"/>
          <w:lang w:val="en-GB"/>
        </w:rPr>
        <w:t>29</w:t>
      </w:r>
      <w:r w:rsidRPr="00754327">
        <w:rPr>
          <w:highlight w:val="white"/>
          <w:lang w:val="en-GB"/>
        </w:rPr>
        <w:t>(4), pp.250-267.</w:t>
      </w:r>
    </w:p>
    <w:p w14:paraId="0C7E8A57" w14:textId="77777777" w:rsidR="00F71071" w:rsidRPr="00754327" w:rsidRDefault="00F71071">
      <w:pPr>
        <w:pStyle w:val="Normal1"/>
        <w:rPr>
          <w:highlight w:val="white"/>
          <w:lang w:val="en-GB"/>
        </w:rPr>
      </w:pPr>
      <w:r w:rsidRPr="00754327">
        <w:rPr>
          <w:highlight w:val="white"/>
          <w:lang w:val="en-GB"/>
        </w:rPr>
        <w:t xml:space="preserve">Elhaddad, M. and Hamam, S., 2024. AI-Driven clinical decision support systems: an ongoing pursuit of potential. </w:t>
      </w:r>
      <w:proofErr w:type="spellStart"/>
      <w:r w:rsidRPr="00754327">
        <w:rPr>
          <w:i/>
          <w:highlight w:val="white"/>
          <w:lang w:val="en-GB"/>
        </w:rPr>
        <w:t>Cureus</w:t>
      </w:r>
      <w:proofErr w:type="spellEnd"/>
      <w:r w:rsidRPr="00754327">
        <w:rPr>
          <w:highlight w:val="white"/>
          <w:lang w:val="en-GB"/>
        </w:rPr>
        <w:t xml:space="preserve">, </w:t>
      </w:r>
      <w:r w:rsidRPr="00754327">
        <w:rPr>
          <w:i/>
          <w:highlight w:val="white"/>
          <w:lang w:val="en-GB"/>
        </w:rPr>
        <w:t>16</w:t>
      </w:r>
      <w:r w:rsidRPr="00754327">
        <w:rPr>
          <w:highlight w:val="white"/>
          <w:lang w:val="en-GB"/>
        </w:rPr>
        <w:t>(4).</w:t>
      </w:r>
    </w:p>
    <w:p w14:paraId="6D8DE825" w14:textId="77777777" w:rsidR="00F71071" w:rsidRPr="00754327" w:rsidRDefault="00F71071">
      <w:pPr>
        <w:pStyle w:val="Normal1"/>
        <w:rPr>
          <w:highlight w:val="white"/>
          <w:lang w:val="en-GB"/>
        </w:rPr>
      </w:pPr>
      <w:r w:rsidRPr="00754327">
        <w:rPr>
          <w:highlight w:val="white"/>
          <w:lang w:val="en-GB"/>
        </w:rPr>
        <w:t xml:space="preserve">Larson, D. and Chang, V., 2016. A review and future direction of agile, business intelligence, analytics and data science. </w:t>
      </w:r>
      <w:r w:rsidRPr="00754327">
        <w:rPr>
          <w:i/>
          <w:highlight w:val="white"/>
          <w:lang w:val="en-GB"/>
        </w:rPr>
        <w:t>International Journal of Information Management</w:t>
      </w:r>
      <w:r w:rsidRPr="00754327">
        <w:rPr>
          <w:highlight w:val="white"/>
          <w:lang w:val="en-GB"/>
        </w:rPr>
        <w:t xml:space="preserve">, </w:t>
      </w:r>
      <w:r w:rsidRPr="00754327">
        <w:rPr>
          <w:i/>
          <w:highlight w:val="white"/>
          <w:lang w:val="en-GB"/>
        </w:rPr>
        <w:t>36</w:t>
      </w:r>
      <w:r w:rsidRPr="00754327">
        <w:rPr>
          <w:highlight w:val="white"/>
          <w:lang w:val="en-GB"/>
        </w:rPr>
        <w:t>(5), pp.700-710.</w:t>
      </w:r>
    </w:p>
    <w:p w14:paraId="780FCAA6" w14:textId="77777777" w:rsidR="00F71071" w:rsidRPr="00754327" w:rsidRDefault="00F71071">
      <w:pPr>
        <w:pStyle w:val="Normal1"/>
        <w:rPr>
          <w:highlight w:val="white"/>
          <w:lang w:val="en-GB"/>
        </w:rPr>
      </w:pPr>
      <w:proofErr w:type="spellStart"/>
      <w:r w:rsidRPr="00754327">
        <w:rPr>
          <w:highlight w:val="white"/>
          <w:lang w:val="en-GB"/>
        </w:rPr>
        <w:t>Puklavec</w:t>
      </w:r>
      <w:proofErr w:type="spellEnd"/>
      <w:r w:rsidRPr="00754327">
        <w:rPr>
          <w:highlight w:val="white"/>
          <w:lang w:val="en-GB"/>
        </w:rPr>
        <w:t xml:space="preserve">, B., Oliveira, T. and </w:t>
      </w:r>
      <w:proofErr w:type="spellStart"/>
      <w:r w:rsidRPr="00754327">
        <w:rPr>
          <w:highlight w:val="white"/>
          <w:lang w:val="en-GB"/>
        </w:rPr>
        <w:t>Popovič</w:t>
      </w:r>
      <w:proofErr w:type="spellEnd"/>
      <w:r w:rsidRPr="00754327">
        <w:rPr>
          <w:highlight w:val="white"/>
          <w:lang w:val="en-GB"/>
        </w:rPr>
        <w:t xml:space="preserve">, A., 2018. Understanding the determinants of business intelligence system adoption stages: An empirical study of SMEs. </w:t>
      </w:r>
      <w:r w:rsidRPr="00754327">
        <w:rPr>
          <w:i/>
          <w:highlight w:val="white"/>
          <w:lang w:val="en-GB"/>
        </w:rPr>
        <w:t>Industrial Management &amp; Data Systems</w:t>
      </w:r>
      <w:r w:rsidRPr="00754327">
        <w:rPr>
          <w:highlight w:val="white"/>
          <w:lang w:val="en-GB"/>
        </w:rPr>
        <w:t xml:space="preserve">, </w:t>
      </w:r>
      <w:r w:rsidRPr="00754327">
        <w:rPr>
          <w:i/>
          <w:highlight w:val="white"/>
          <w:lang w:val="en-GB"/>
        </w:rPr>
        <w:t>118</w:t>
      </w:r>
      <w:r w:rsidRPr="00754327">
        <w:rPr>
          <w:highlight w:val="white"/>
          <w:lang w:val="en-GB"/>
        </w:rPr>
        <w:t>(1), pp.236-261.</w:t>
      </w:r>
    </w:p>
    <w:p w14:paraId="10DE4236" w14:textId="77777777" w:rsidR="00F71071" w:rsidRPr="00754327" w:rsidRDefault="00F71071">
      <w:pPr>
        <w:pStyle w:val="Normal1"/>
        <w:rPr>
          <w:highlight w:val="white"/>
          <w:lang w:val="en-GB"/>
        </w:rPr>
      </w:pPr>
      <w:r w:rsidRPr="00754327">
        <w:rPr>
          <w:highlight w:val="white"/>
          <w:lang w:val="en-GB"/>
        </w:rPr>
        <w:t>Sha M, M. and Rahamathulla, M.P., 2020. Cloud-based Healthcare data management Framework. KSII Transactions on Internet and Information Systems (TIIS), 14(3), pp.1014-1025.</w:t>
      </w:r>
    </w:p>
    <w:p w14:paraId="399EC77E" w14:textId="77777777" w:rsidR="00F71071" w:rsidRPr="00754327" w:rsidRDefault="00F71071">
      <w:pPr>
        <w:pStyle w:val="Normal1"/>
        <w:rPr>
          <w:highlight w:val="white"/>
          <w:lang w:val="en-GB"/>
        </w:rPr>
      </w:pPr>
      <w:r w:rsidRPr="00754327">
        <w:rPr>
          <w:highlight w:val="white"/>
          <w:lang w:val="en-GB"/>
        </w:rPr>
        <w:t xml:space="preserve">Statista, 2024, </w:t>
      </w:r>
      <w:r w:rsidRPr="00754327">
        <w:rPr>
          <w:i/>
          <w:highlight w:val="white"/>
          <w:lang w:val="en-GB"/>
        </w:rPr>
        <w:t>Business intelligence growth in UK,</w:t>
      </w:r>
      <w:r w:rsidRPr="00754327">
        <w:rPr>
          <w:highlight w:val="white"/>
          <w:lang w:val="en-GB"/>
        </w:rPr>
        <w:t xml:space="preserve"> Available </w:t>
      </w:r>
      <w:proofErr w:type="gramStart"/>
      <w:r w:rsidRPr="00754327">
        <w:rPr>
          <w:highlight w:val="white"/>
          <w:lang w:val="en-GB"/>
        </w:rPr>
        <w:t>at:https://www.statista.com/outlook/tmo/software/enterprise-software/business-intelligence-software/united-kingdom</w:t>
      </w:r>
      <w:proofErr w:type="gramEnd"/>
      <w:hyperlink r:id="rId8">
        <w:r w:rsidRPr="00754327">
          <w:rPr>
            <w:highlight w:val="white"/>
            <w:lang w:val="en-GB"/>
          </w:rPr>
          <w:t>/</w:t>
        </w:r>
      </w:hyperlink>
      <w:r w:rsidRPr="00754327">
        <w:rPr>
          <w:highlight w:val="white"/>
          <w:lang w:val="en-GB"/>
        </w:rPr>
        <w:t>[Accessed on 14th October, 2024]</w:t>
      </w:r>
    </w:p>
    <w:sectPr w:rsidR="00F71071" w:rsidRPr="00754327" w:rsidSect="00754327">
      <w:footerReference w:type="default" r:id="rId9"/>
      <w:headerReference w:type="first" r:id="rId10"/>
      <w:footerReference w:type="firs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23C155" w14:textId="77777777" w:rsidR="006E2670" w:rsidRDefault="006E2670" w:rsidP="00511BE4">
      <w:pPr>
        <w:spacing w:line="240" w:lineRule="auto"/>
      </w:pPr>
      <w:r>
        <w:separator/>
      </w:r>
    </w:p>
  </w:endnote>
  <w:endnote w:type="continuationSeparator" w:id="0">
    <w:p w14:paraId="70EC4934" w14:textId="77777777" w:rsidR="006E2670" w:rsidRDefault="006E2670" w:rsidP="00511B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E94CC9" w14:textId="77777777" w:rsidR="00511BE4" w:rsidRDefault="00393398">
    <w:pPr>
      <w:pStyle w:val="Normal1"/>
      <w:jc w:val="right"/>
      <w:rPr>
        <w:sz w:val="20"/>
        <w:szCs w:val="20"/>
      </w:rPr>
    </w:pPr>
    <w:r>
      <w:rPr>
        <w:sz w:val="20"/>
        <w:szCs w:val="20"/>
      </w:rPr>
      <w:fldChar w:fldCharType="begin"/>
    </w:r>
    <w:r w:rsidR="000420DA">
      <w:rPr>
        <w:sz w:val="20"/>
        <w:szCs w:val="20"/>
      </w:rPr>
      <w:instrText>PAGE</w:instrText>
    </w:r>
    <w:r>
      <w:rPr>
        <w:sz w:val="20"/>
        <w:szCs w:val="20"/>
      </w:rPr>
      <w:fldChar w:fldCharType="separate"/>
    </w:r>
    <w:r w:rsidR="00F71071">
      <w:rPr>
        <w:noProof/>
        <w:sz w:val="20"/>
        <w:szCs w:val="20"/>
      </w:rPr>
      <w:t>7</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48B134" w14:textId="77777777" w:rsidR="00511BE4" w:rsidRDefault="00511BE4">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4C4EB4" w14:textId="77777777" w:rsidR="006E2670" w:rsidRDefault="006E2670" w:rsidP="00511BE4">
      <w:pPr>
        <w:spacing w:line="240" w:lineRule="auto"/>
      </w:pPr>
      <w:r>
        <w:separator/>
      </w:r>
    </w:p>
  </w:footnote>
  <w:footnote w:type="continuationSeparator" w:id="0">
    <w:p w14:paraId="7375B894" w14:textId="77777777" w:rsidR="006E2670" w:rsidRDefault="006E2670" w:rsidP="00511B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13EDEE" w14:textId="77777777" w:rsidR="00511BE4" w:rsidRDefault="00511BE4">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E4"/>
    <w:rsid w:val="000420DA"/>
    <w:rsid w:val="001C1706"/>
    <w:rsid w:val="00393398"/>
    <w:rsid w:val="00511BE4"/>
    <w:rsid w:val="006E2670"/>
    <w:rsid w:val="00754327"/>
    <w:rsid w:val="0087511D"/>
    <w:rsid w:val="00954263"/>
    <w:rsid w:val="00AB605D"/>
    <w:rsid w:val="00B66E37"/>
    <w:rsid w:val="00E71ED1"/>
    <w:rsid w:val="00F71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C68AE"/>
  <w15:docId w15:val="{22B84C36-C282-4457-ADD3-9E6E1509D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398"/>
  </w:style>
  <w:style w:type="paragraph" w:styleId="Heading1">
    <w:name w:val="heading 1"/>
    <w:basedOn w:val="Normal1"/>
    <w:next w:val="Normal1"/>
    <w:rsid w:val="00511BE4"/>
    <w:pPr>
      <w:keepNext/>
      <w:keepLines/>
      <w:outlineLvl w:val="0"/>
    </w:pPr>
    <w:rPr>
      <w:b/>
      <w:sz w:val="28"/>
      <w:szCs w:val="28"/>
    </w:rPr>
  </w:style>
  <w:style w:type="paragraph" w:styleId="Heading2">
    <w:name w:val="heading 2"/>
    <w:basedOn w:val="Normal1"/>
    <w:next w:val="Normal1"/>
    <w:rsid w:val="00511BE4"/>
    <w:pPr>
      <w:keepNext/>
      <w:keepLines/>
      <w:spacing w:before="360" w:after="120"/>
      <w:outlineLvl w:val="1"/>
    </w:pPr>
    <w:rPr>
      <w:sz w:val="32"/>
      <w:szCs w:val="32"/>
    </w:rPr>
  </w:style>
  <w:style w:type="paragraph" w:styleId="Heading3">
    <w:name w:val="heading 3"/>
    <w:basedOn w:val="Normal1"/>
    <w:next w:val="Normal1"/>
    <w:rsid w:val="00511BE4"/>
    <w:pPr>
      <w:keepNext/>
      <w:keepLines/>
      <w:spacing w:before="320" w:after="80"/>
      <w:outlineLvl w:val="2"/>
    </w:pPr>
    <w:rPr>
      <w:color w:val="434343"/>
      <w:sz w:val="28"/>
      <w:szCs w:val="28"/>
    </w:rPr>
  </w:style>
  <w:style w:type="paragraph" w:styleId="Heading4">
    <w:name w:val="heading 4"/>
    <w:basedOn w:val="Normal1"/>
    <w:next w:val="Normal1"/>
    <w:rsid w:val="00511BE4"/>
    <w:pPr>
      <w:keepNext/>
      <w:keepLines/>
      <w:spacing w:before="280" w:after="80"/>
      <w:outlineLvl w:val="3"/>
    </w:pPr>
    <w:rPr>
      <w:color w:val="666666"/>
    </w:rPr>
  </w:style>
  <w:style w:type="paragraph" w:styleId="Heading5">
    <w:name w:val="heading 5"/>
    <w:basedOn w:val="Normal1"/>
    <w:next w:val="Normal1"/>
    <w:rsid w:val="00511BE4"/>
    <w:pPr>
      <w:keepNext/>
      <w:keepLines/>
      <w:spacing w:before="240" w:after="80"/>
      <w:outlineLvl w:val="4"/>
    </w:pPr>
    <w:rPr>
      <w:color w:val="666666"/>
      <w:sz w:val="22"/>
      <w:szCs w:val="22"/>
    </w:rPr>
  </w:style>
  <w:style w:type="paragraph" w:styleId="Heading6">
    <w:name w:val="heading 6"/>
    <w:basedOn w:val="Normal1"/>
    <w:next w:val="Normal1"/>
    <w:rsid w:val="00511BE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1BE4"/>
  </w:style>
  <w:style w:type="paragraph" w:styleId="Title">
    <w:name w:val="Title"/>
    <w:basedOn w:val="Normal1"/>
    <w:next w:val="Normal1"/>
    <w:rsid w:val="00511BE4"/>
    <w:pPr>
      <w:keepNext/>
      <w:keepLines/>
      <w:spacing w:after="60"/>
    </w:pPr>
    <w:rPr>
      <w:sz w:val="52"/>
      <w:szCs w:val="52"/>
    </w:rPr>
  </w:style>
  <w:style w:type="paragraph" w:styleId="Subtitle">
    <w:name w:val="Subtitle"/>
    <w:basedOn w:val="Normal1"/>
    <w:next w:val="Normal1"/>
    <w:rsid w:val="00511BE4"/>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754327"/>
    <w:pPr>
      <w:spacing w:after="100"/>
    </w:pPr>
  </w:style>
  <w:style w:type="character" w:styleId="Hyperlink">
    <w:name w:val="Hyperlink"/>
    <w:basedOn w:val="DefaultParagraphFont"/>
    <w:uiPriority w:val="99"/>
    <w:unhideWhenUsed/>
    <w:rsid w:val="0075432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bupa.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pa.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F90067-9813-4452-A367-C7712E04A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1712</Words>
  <Characters>9762</Characters>
  <Application>Microsoft Office Word</Application>
  <DocSecurity>0</DocSecurity>
  <Lines>81</Lines>
  <Paragraphs>22</Paragraphs>
  <ScaleCrop>false</ScaleCrop>
  <Company/>
  <LinksUpToDate>false</LinksUpToDate>
  <CharactersWithSpaces>11452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Alpha</cp:lastModifiedBy>
  <cp:revision>2</cp:revision>
  <dcterms:created xsi:type="dcterms:W3CDTF">2024-10-19T20:14:00Z</dcterms:created>
  <dcterms:modified xsi:type="dcterms:W3CDTF">2024-10-19T20:14:00Z</dcterms:modified>
</cp:coreProperties>
</file>