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80567" w14:textId="77777777" w:rsidR="00590C8C" w:rsidRPr="003919F7" w:rsidRDefault="00590C8C" w:rsidP="00BF2091">
      <w:pPr>
        <w:spacing w:line="360" w:lineRule="auto"/>
        <w:rPr>
          <w:rFonts w:ascii="Arial" w:hAnsi="Arial" w:cs="Arial"/>
          <w:sz w:val="22"/>
          <w:szCs w:val="22"/>
          <w:lang w:val="en-GB"/>
        </w:rPr>
      </w:pPr>
    </w:p>
    <w:p w14:paraId="334A8285" w14:textId="77777777" w:rsidR="00547919" w:rsidRPr="003919F7" w:rsidRDefault="00547919" w:rsidP="00BF2091">
      <w:pPr>
        <w:spacing w:line="360" w:lineRule="auto"/>
        <w:rPr>
          <w:rFonts w:ascii="Arial" w:hAnsi="Arial" w:cs="Arial"/>
          <w:sz w:val="22"/>
          <w:szCs w:val="22"/>
          <w:lang w:val="en-GB"/>
        </w:rPr>
      </w:pPr>
    </w:p>
    <w:p w14:paraId="198D1C8E" w14:textId="77777777" w:rsidR="00547919" w:rsidRPr="003919F7" w:rsidRDefault="00547919" w:rsidP="00BF2091">
      <w:pPr>
        <w:spacing w:line="360" w:lineRule="auto"/>
        <w:rPr>
          <w:rFonts w:ascii="Arial" w:hAnsi="Arial" w:cs="Arial"/>
          <w:sz w:val="22"/>
          <w:szCs w:val="22"/>
          <w:lang w:val="en-GB"/>
        </w:rPr>
      </w:pPr>
    </w:p>
    <w:p w14:paraId="2276CA1E" w14:textId="77777777" w:rsidR="00547919" w:rsidRPr="003919F7" w:rsidRDefault="00547919" w:rsidP="00BF2091">
      <w:pPr>
        <w:spacing w:line="360" w:lineRule="auto"/>
        <w:rPr>
          <w:rFonts w:ascii="Arial" w:hAnsi="Arial" w:cs="Arial"/>
          <w:sz w:val="22"/>
          <w:szCs w:val="22"/>
          <w:lang w:val="en-GB"/>
        </w:rPr>
      </w:pPr>
    </w:p>
    <w:p w14:paraId="780D02F2" w14:textId="77777777" w:rsidR="00547919" w:rsidRPr="003919F7" w:rsidRDefault="00547919" w:rsidP="00BF2091">
      <w:pPr>
        <w:spacing w:line="360" w:lineRule="auto"/>
        <w:rPr>
          <w:rFonts w:ascii="Arial" w:hAnsi="Arial" w:cs="Arial"/>
          <w:sz w:val="22"/>
          <w:szCs w:val="22"/>
          <w:lang w:val="en-GB"/>
        </w:rPr>
      </w:pPr>
    </w:p>
    <w:p w14:paraId="27077357" w14:textId="77777777" w:rsidR="00547919" w:rsidRPr="003919F7" w:rsidRDefault="00547919" w:rsidP="00BF2091">
      <w:pPr>
        <w:spacing w:line="360" w:lineRule="auto"/>
        <w:rPr>
          <w:rFonts w:ascii="Arial" w:hAnsi="Arial" w:cs="Arial"/>
          <w:sz w:val="22"/>
          <w:szCs w:val="22"/>
          <w:lang w:val="en-GB"/>
        </w:rPr>
      </w:pPr>
    </w:p>
    <w:p w14:paraId="38F57742" w14:textId="77777777" w:rsidR="00547919" w:rsidRPr="003919F7" w:rsidRDefault="00547919" w:rsidP="00BF2091">
      <w:pPr>
        <w:spacing w:line="360" w:lineRule="auto"/>
        <w:rPr>
          <w:rFonts w:ascii="Arial" w:hAnsi="Arial" w:cs="Arial"/>
          <w:sz w:val="22"/>
          <w:szCs w:val="22"/>
          <w:lang w:val="en-GB"/>
        </w:rPr>
      </w:pPr>
    </w:p>
    <w:p w14:paraId="0943C771" w14:textId="77777777" w:rsidR="00547919" w:rsidRPr="003919F7" w:rsidRDefault="00547919" w:rsidP="00BF2091">
      <w:pPr>
        <w:spacing w:line="360" w:lineRule="auto"/>
        <w:rPr>
          <w:rFonts w:ascii="Arial" w:hAnsi="Arial" w:cs="Arial"/>
          <w:sz w:val="22"/>
          <w:szCs w:val="22"/>
          <w:lang w:val="en-GB"/>
        </w:rPr>
      </w:pPr>
    </w:p>
    <w:p w14:paraId="26662AF2" w14:textId="77777777" w:rsidR="00547919" w:rsidRPr="003919F7" w:rsidRDefault="00547919" w:rsidP="00BF2091">
      <w:pPr>
        <w:spacing w:line="360" w:lineRule="auto"/>
        <w:rPr>
          <w:rFonts w:ascii="Arial" w:hAnsi="Arial" w:cs="Arial"/>
          <w:sz w:val="22"/>
          <w:szCs w:val="22"/>
          <w:lang w:val="en-GB"/>
        </w:rPr>
      </w:pPr>
    </w:p>
    <w:p w14:paraId="2E1B3136" w14:textId="77777777" w:rsidR="00547919" w:rsidRPr="003919F7" w:rsidRDefault="00547919" w:rsidP="00BF2091">
      <w:pPr>
        <w:spacing w:line="360" w:lineRule="auto"/>
        <w:rPr>
          <w:rFonts w:ascii="Arial" w:hAnsi="Arial" w:cs="Arial"/>
          <w:sz w:val="22"/>
          <w:szCs w:val="22"/>
          <w:lang w:val="en-GB"/>
        </w:rPr>
      </w:pPr>
    </w:p>
    <w:p w14:paraId="60E7189E" w14:textId="77777777" w:rsidR="00547919" w:rsidRPr="003919F7" w:rsidRDefault="00547919" w:rsidP="00BF2091">
      <w:pPr>
        <w:spacing w:line="360" w:lineRule="auto"/>
        <w:rPr>
          <w:rFonts w:ascii="Arial" w:hAnsi="Arial" w:cs="Arial"/>
          <w:sz w:val="22"/>
          <w:szCs w:val="22"/>
          <w:lang w:val="en-GB"/>
        </w:rPr>
      </w:pPr>
    </w:p>
    <w:p w14:paraId="058B4382" w14:textId="77777777" w:rsidR="00590C8C" w:rsidRPr="003919F7" w:rsidRDefault="00590C8C" w:rsidP="00BF2091">
      <w:pPr>
        <w:spacing w:line="360" w:lineRule="auto"/>
        <w:rPr>
          <w:rFonts w:ascii="Arial" w:hAnsi="Arial" w:cs="Arial"/>
          <w:sz w:val="22"/>
          <w:szCs w:val="22"/>
          <w:lang w:val="en-GB"/>
        </w:rPr>
      </w:pPr>
      <w:r w:rsidRPr="003919F7">
        <w:rPr>
          <w:rFonts w:ascii="Arial" w:hAnsi="Arial" w:cs="Arial"/>
          <w:sz w:val="22"/>
          <w:szCs w:val="22"/>
          <w:lang w:val="en-GB"/>
        </w:rPr>
        <w:t xml:space="preserve">   </w:t>
      </w:r>
    </w:p>
    <w:p w14:paraId="043617F2" w14:textId="342D2B98" w:rsidR="00547919" w:rsidRDefault="00547919" w:rsidP="00547919">
      <w:pPr>
        <w:spacing w:line="360" w:lineRule="auto"/>
        <w:jc w:val="center"/>
        <w:rPr>
          <w:rFonts w:ascii="Arial" w:hAnsi="Arial" w:cs="Arial"/>
          <w:sz w:val="22"/>
          <w:szCs w:val="22"/>
          <w:lang w:val="en-GB"/>
        </w:rPr>
      </w:pPr>
      <w:bookmarkStart w:id="0" w:name="_Hlk103896820"/>
      <w:r w:rsidRPr="003919F7">
        <w:rPr>
          <w:rFonts w:ascii="Arial" w:hAnsi="Arial" w:cs="Arial"/>
          <w:sz w:val="22"/>
          <w:szCs w:val="22"/>
          <w:lang w:val="en-GB"/>
        </w:rPr>
        <w:t xml:space="preserve">Module </w:t>
      </w:r>
      <w:r w:rsidR="00650B88">
        <w:rPr>
          <w:rFonts w:ascii="Arial" w:hAnsi="Arial" w:cs="Arial"/>
          <w:sz w:val="22"/>
          <w:szCs w:val="22"/>
          <w:lang w:val="en-GB"/>
        </w:rPr>
        <w:t>:</w:t>
      </w:r>
      <w:r w:rsidRPr="003919F7">
        <w:rPr>
          <w:rFonts w:ascii="Arial" w:hAnsi="Arial" w:cs="Arial"/>
          <w:sz w:val="22"/>
          <w:szCs w:val="22"/>
          <w:lang w:val="en-GB"/>
        </w:rPr>
        <w:t xml:space="preserve"> Entrepreneurship</w:t>
      </w:r>
    </w:p>
    <w:p w14:paraId="562BE909" w14:textId="3A1FF392" w:rsidR="00650B88" w:rsidRPr="003919F7" w:rsidRDefault="00650B88" w:rsidP="00547919">
      <w:pPr>
        <w:spacing w:line="360" w:lineRule="auto"/>
        <w:jc w:val="center"/>
        <w:rPr>
          <w:rFonts w:ascii="Arial" w:hAnsi="Arial" w:cs="Arial"/>
          <w:sz w:val="22"/>
          <w:szCs w:val="22"/>
          <w:lang w:val="en-GB"/>
        </w:rPr>
      </w:pPr>
      <w:r>
        <w:rPr>
          <w:rFonts w:ascii="Arial" w:hAnsi="Arial" w:cs="Arial"/>
          <w:sz w:val="22"/>
          <w:szCs w:val="22"/>
          <w:lang w:val="en-GB"/>
        </w:rPr>
        <w:t>Module</w:t>
      </w:r>
      <w:r w:rsidRPr="003919F7">
        <w:rPr>
          <w:rFonts w:ascii="Arial" w:hAnsi="Arial" w:cs="Arial"/>
          <w:sz w:val="22"/>
          <w:szCs w:val="22"/>
          <w:lang w:val="en-GB"/>
        </w:rPr>
        <w:t xml:space="preserve"> code: LCBB5001</w:t>
      </w:r>
    </w:p>
    <w:p w14:paraId="7D9B8B59" w14:textId="05725297" w:rsidR="00547919" w:rsidRPr="003919F7" w:rsidRDefault="00547919" w:rsidP="00547919">
      <w:pPr>
        <w:spacing w:line="360" w:lineRule="auto"/>
        <w:jc w:val="center"/>
        <w:rPr>
          <w:rFonts w:ascii="Arial" w:hAnsi="Arial" w:cs="Arial"/>
          <w:sz w:val="22"/>
          <w:szCs w:val="22"/>
          <w:lang w:val="en-GB"/>
        </w:rPr>
      </w:pPr>
      <w:r w:rsidRPr="003919F7">
        <w:rPr>
          <w:rFonts w:ascii="Arial" w:hAnsi="Arial" w:cs="Arial"/>
          <w:sz w:val="22"/>
          <w:szCs w:val="22"/>
          <w:lang w:val="en-GB"/>
        </w:rPr>
        <w:t>Assignment title: Written Report/ Business Plan</w:t>
      </w:r>
    </w:p>
    <w:p w14:paraId="09765BE2" w14:textId="0E2E664E" w:rsidR="00547919" w:rsidRDefault="00547919" w:rsidP="00547919">
      <w:pPr>
        <w:spacing w:line="360" w:lineRule="auto"/>
        <w:jc w:val="center"/>
        <w:rPr>
          <w:rFonts w:ascii="Arial" w:hAnsi="Arial" w:cs="Arial"/>
          <w:sz w:val="22"/>
          <w:szCs w:val="22"/>
          <w:lang w:val="en-GB"/>
        </w:rPr>
      </w:pPr>
      <w:r w:rsidRPr="003919F7">
        <w:rPr>
          <w:rFonts w:ascii="Arial" w:hAnsi="Arial" w:cs="Arial"/>
          <w:sz w:val="22"/>
          <w:szCs w:val="22"/>
          <w:lang w:val="en-GB"/>
        </w:rPr>
        <w:t>Lecturer name:</w:t>
      </w:r>
      <w:r w:rsidR="00650B88">
        <w:rPr>
          <w:rFonts w:ascii="Arial" w:hAnsi="Arial" w:cs="Arial"/>
          <w:sz w:val="22"/>
          <w:szCs w:val="22"/>
          <w:lang w:val="en-GB"/>
        </w:rPr>
        <w:t xml:space="preserve"> Essa Bah</w:t>
      </w:r>
    </w:p>
    <w:p w14:paraId="11971DB4" w14:textId="7DA379AC" w:rsidR="00650B88" w:rsidRDefault="00650B88" w:rsidP="00547919">
      <w:pPr>
        <w:spacing w:line="360" w:lineRule="auto"/>
        <w:jc w:val="center"/>
        <w:rPr>
          <w:rFonts w:ascii="Arial" w:hAnsi="Arial" w:cs="Arial"/>
          <w:sz w:val="22"/>
          <w:szCs w:val="22"/>
          <w:lang w:val="en-GB"/>
        </w:rPr>
      </w:pPr>
      <w:r>
        <w:rPr>
          <w:rFonts w:ascii="Arial" w:hAnsi="Arial" w:cs="Arial"/>
          <w:sz w:val="22"/>
          <w:szCs w:val="22"/>
          <w:lang w:val="en-GB"/>
        </w:rPr>
        <w:t>Student number : 2126831</w:t>
      </w:r>
    </w:p>
    <w:p w14:paraId="52F1DE69" w14:textId="438CD69B" w:rsidR="00650B88" w:rsidRDefault="00650B88" w:rsidP="00547919">
      <w:pPr>
        <w:spacing w:line="360" w:lineRule="auto"/>
        <w:jc w:val="center"/>
        <w:rPr>
          <w:rFonts w:ascii="Arial" w:hAnsi="Arial" w:cs="Arial"/>
          <w:sz w:val="22"/>
          <w:szCs w:val="22"/>
          <w:lang w:val="en-GB"/>
        </w:rPr>
      </w:pPr>
      <w:r>
        <w:rPr>
          <w:rFonts w:ascii="Arial" w:hAnsi="Arial" w:cs="Arial"/>
          <w:sz w:val="22"/>
          <w:szCs w:val="22"/>
          <w:lang w:val="en-GB"/>
        </w:rPr>
        <w:t>Student name : Adriana Mihaela Petcu</w:t>
      </w:r>
    </w:p>
    <w:p w14:paraId="01025E9C" w14:textId="39141440" w:rsidR="00650B88" w:rsidRPr="003919F7" w:rsidRDefault="00650B88" w:rsidP="00547919">
      <w:pPr>
        <w:spacing w:line="360" w:lineRule="auto"/>
        <w:jc w:val="center"/>
        <w:rPr>
          <w:rFonts w:ascii="Arial" w:hAnsi="Arial" w:cs="Arial"/>
          <w:sz w:val="22"/>
          <w:szCs w:val="22"/>
          <w:lang w:val="en-GB"/>
        </w:rPr>
      </w:pPr>
    </w:p>
    <w:p w14:paraId="7F3B258F" w14:textId="77777777" w:rsidR="00547919" w:rsidRPr="003919F7" w:rsidRDefault="00547919" w:rsidP="00547919">
      <w:pPr>
        <w:spacing w:line="360" w:lineRule="auto"/>
        <w:jc w:val="center"/>
        <w:rPr>
          <w:rFonts w:ascii="Arial" w:hAnsi="Arial" w:cs="Arial"/>
          <w:sz w:val="22"/>
          <w:szCs w:val="22"/>
          <w:lang w:val="en-GB"/>
        </w:rPr>
      </w:pPr>
    </w:p>
    <w:p w14:paraId="3D8FCE27" w14:textId="77777777" w:rsidR="00547919" w:rsidRPr="003919F7" w:rsidRDefault="00547919" w:rsidP="00547919">
      <w:pPr>
        <w:spacing w:line="360" w:lineRule="auto"/>
        <w:jc w:val="center"/>
        <w:rPr>
          <w:rFonts w:ascii="Arial" w:hAnsi="Arial" w:cs="Arial"/>
          <w:sz w:val="22"/>
          <w:szCs w:val="22"/>
          <w:lang w:val="en-GB"/>
        </w:rPr>
      </w:pPr>
    </w:p>
    <w:p w14:paraId="6C171151" w14:textId="77777777" w:rsidR="00547919" w:rsidRPr="003919F7" w:rsidRDefault="00547919" w:rsidP="00547919">
      <w:pPr>
        <w:spacing w:line="360" w:lineRule="auto"/>
        <w:jc w:val="center"/>
        <w:rPr>
          <w:rFonts w:ascii="Arial" w:hAnsi="Arial" w:cs="Arial"/>
          <w:sz w:val="22"/>
          <w:szCs w:val="22"/>
          <w:lang w:val="en-GB"/>
        </w:rPr>
      </w:pPr>
    </w:p>
    <w:p w14:paraId="402284B1" w14:textId="77777777" w:rsidR="00547919" w:rsidRPr="003919F7" w:rsidRDefault="00547919" w:rsidP="00547919">
      <w:pPr>
        <w:spacing w:line="360" w:lineRule="auto"/>
        <w:jc w:val="center"/>
        <w:rPr>
          <w:rFonts w:ascii="Arial" w:hAnsi="Arial" w:cs="Arial"/>
          <w:sz w:val="22"/>
          <w:szCs w:val="22"/>
          <w:lang w:val="en-GB"/>
        </w:rPr>
      </w:pPr>
    </w:p>
    <w:p w14:paraId="2147F09C" w14:textId="77777777" w:rsidR="00547919" w:rsidRPr="003919F7" w:rsidRDefault="00547919" w:rsidP="00547919">
      <w:pPr>
        <w:spacing w:line="360" w:lineRule="auto"/>
        <w:jc w:val="center"/>
        <w:rPr>
          <w:rFonts w:ascii="Arial" w:hAnsi="Arial" w:cs="Arial"/>
          <w:sz w:val="22"/>
          <w:szCs w:val="22"/>
          <w:lang w:val="en-GB"/>
        </w:rPr>
      </w:pPr>
    </w:p>
    <w:p w14:paraId="20A30E0A" w14:textId="77777777" w:rsidR="00547919" w:rsidRPr="003919F7" w:rsidRDefault="00547919" w:rsidP="00547919">
      <w:pPr>
        <w:spacing w:line="360" w:lineRule="auto"/>
        <w:jc w:val="center"/>
        <w:rPr>
          <w:rFonts w:ascii="Arial" w:hAnsi="Arial" w:cs="Arial"/>
          <w:sz w:val="22"/>
          <w:szCs w:val="22"/>
          <w:lang w:val="en-GB"/>
        </w:rPr>
      </w:pPr>
    </w:p>
    <w:p w14:paraId="7EFF1F24" w14:textId="77777777" w:rsidR="00547919" w:rsidRPr="003919F7" w:rsidRDefault="00547919" w:rsidP="00547919">
      <w:pPr>
        <w:spacing w:line="360" w:lineRule="auto"/>
        <w:jc w:val="center"/>
        <w:rPr>
          <w:rFonts w:ascii="Arial" w:hAnsi="Arial" w:cs="Arial"/>
          <w:sz w:val="22"/>
          <w:szCs w:val="22"/>
          <w:lang w:val="en-GB"/>
        </w:rPr>
      </w:pPr>
    </w:p>
    <w:p w14:paraId="5C92085A" w14:textId="77777777" w:rsidR="00547919" w:rsidRPr="003919F7" w:rsidRDefault="00547919" w:rsidP="00547919">
      <w:pPr>
        <w:spacing w:line="360" w:lineRule="auto"/>
        <w:jc w:val="center"/>
        <w:rPr>
          <w:rFonts w:ascii="Arial" w:hAnsi="Arial" w:cs="Arial"/>
          <w:sz w:val="22"/>
          <w:szCs w:val="22"/>
          <w:lang w:val="en-GB"/>
        </w:rPr>
      </w:pPr>
    </w:p>
    <w:p w14:paraId="5753CDE9" w14:textId="77777777" w:rsidR="00547919" w:rsidRPr="003919F7" w:rsidRDefault="00547919" w:rsidP="00547919">
      <w:pPr>
        <w:spacing w:line="360" w:lineRule="auto"/>
        <w:jc w:val="center"/>
        <w:rPr>
          <w:rFonts w:ascii="Arial" w:hAnsi="Arial" w:cs="Arial"/>
          <w:sz w:val="22"/>
          <w:szCs w:val="22"/>
          <w:lang w:val="en-GB"/>
        </w:rPr>
      </w:pPr>
    </w:p>
    <w:p w14:paraId="73D379EF" w14:textId="77777777" w:rsidR="00547919" w:rsidRPr="003919F7" w:rsidRDefault="00547919" w:rsidP="00547919">
      <w:pPr>
        <w:spacing w:line="360" w:lineRule="auto"/>
        <w:jc w:val="center"/>
        <w:rPr>
          <w:rFonts w:ascii="Arial" w:hAnsi="Arial" w:cs="Arial"/>
          <w:sz w:val="22"/>
          <w:szCs w:val="22"/>
          <w:lang w:val="en-GB"/>
        </w:rPr>
      </w:pPr>
    </w:p>
    <w:p w14:paraId="5D2C3481" w14:textId="77777777" w:rsidR="00BF2091" w:rsidRPr="003919F7" w:rsidRDefault="00BF2091" w:rsidP="00BF2091">
      <w:pPr>
        <w:spacing w:line="360" w:lineRule="auto"/>
        <w:rPr>
          <w:rFonts w:ascii="Arial" w:hAnsi="Arial" w:cs="Arial"/>
          <w:sz w:val="22"/>
          <w:szCs w:val="22"/>
          <w:lang w:val="en-GB"/>
        </w:rPr>
      </w:pPr>
    </w:p>
    <w:p w14:paraId="10298F28" w14:textId="77777777" w:rsidR="00547919" w:rsidRPr="003919F7" w:rsidRDefault="00547919" w:rsidP="00BF2091">
      <w:pPr>
        <w:spacing w:line="360" w:lineRule="auto"/>
        <w:rPr>
          <w:rFonts w:ascii="Arial" w:hAnsi="Arial" w:cs="Arial"/>
          <w:sz w:val="22"/>
          <w:szCs w:val="22"/>
          <w:lang w:val="en-GB"/>
        </w:rPr>
      </w:pPr>
    </w:p>
    <w:p w14:paraId="48E51EF9" w14:textId="77777777" w:rsidR="00547919" w:rsidRPr="003919F7" w:rsidRDefault="00547919" w:rsidP="00BF2091">
      <w:pPr>
        <w:spacing w:line="360" w:lineRule="auto"/>
        <w:rPr>
          <w:rFonts w:ascii="Arial" w:hAnsi="Arial" w:cs="Arial"/>
          <w:sz w:val="22"/>
          <w:szCs w:val="22"/>
          <w:lang w:val="en-GB"/>
        </w:rPr>
      </w:pPr>
    </w:p>
    <w:p w14:paraId="3594CE64" w14:textId="77777777" w:rsidR="00547919" w:rsidRPr="003919F7" w:rsidRDefault="00547919" w:rsidP="00BF2091">
      <w:pPr>
        <w:spacing w:line="360" w:lineRule="auto"/>
        <w:rPr>
          <w:rFonts w:ascii="Arial" w:hAnsi="Arial" w:cs="Arial"/>
          <w:sz w:val="22"/>
          <w:szCs w:val="22"/>
          <w:lang w:val="en-GB"/>
        </w:rPr>
      </w:pPr>
    </w:p>
    <w:p w14:paraId="35BA60FA" w14:textId="77777777" w:rsidR="00547919" w:rsidRPr="003919F7" w:rsidRDefault="00547919" w:rsidP="00BF2091">
      <w:pPr>
        <w:spacing w:line="360" w:lineRule="auto"/>
        <w:rPr>
          <w:rFonts w:ascii="Arial" w:hAnsi="Arial" w:cs="Arial"/>
          <w:sz w:val="22"/>
          <w:szCs w:val="22"/>
          <w:lang w:val="en-GB"/>
        </w:rPr>
      </w:pPr>
    </w:p>
    <w:p w14:paraId="58F91DCE" w14:textId="77777777" w:rsidR="00547919" w:rsidRPr="003919F7" w:rsidRDefault="00547919" w:rsidP="00BF2091">
      <w:pPr>
        <w:spacing w:line="360" w:lineRule="auto"/>
        <w:rPr>
          <w:rFonts w:ascii="Arial" w:hAnsi="Arial" w:cs="Arial"/>
          <w:sz w:val="22"/>
          <w:szCs w:val="22"/>
          <w:lang w:val="en-GB"/>
        </w:rPr>
      </w:pPr>
    </w:p>
    <w:p w14:paraId="5F598707" w14:textId="77777777" w:rsidR="00547919" w:rsidRPr="003919F7" w:rsidRDefault="00547919" w:rsidP="00BF2091">
      <w:pPr>
        <w:spacing w:line="360" w:lineRule="auto"/>
        <w:rPr>
          <w:rFonts w:ascii="Arial" w:hAnsi="Arial" w:cs="Arial"/>
          <w:sz w:val="22"/>
          <w:szCs w:val="22"/>
          <w:lang w:val="en-GB"/>
        </w:rPr>
      </w:pPr>
    </w:p>
    <w:p w14:paraId="3169C9EF" w14:textId="77777777" w:rsidR="00547919" w:rsidRPr="003919F7" w:rsidRDefault="00547919" w:rsidP="00BF2091">
      <w:pPr>
        <w:spacing w:line="360" w:lineRule="auto"/>
        <w:rPr>
          <w:rFonts w:ascii="Arial" w:hAnsi="Arial" w:cs="Arial"/>
          <w:sz w:val="22"/>
          <w:szCs w:val="22"/>
          <w:lang w:val="en-GB"/>
        </w:rPr>
      </w:pPr>
    </w:p>
    <w:p w14:paraId="10618B7F" w14:textId="77777777" w:rsidR="00547919" w:rsidRPr="003919F7" w:rsidRDefault="00547919" w:rsidP="00BF2091">
      <w:pPr>
        <w:spacing w:line="360" w:lineRule="auto"/>
        <w:rPr>
          <w:rFonts w:ascii="Arial" w:hAnsi="Arial" w:cs="Arial"/>
          <w:sz w:val="22"/>
          <w:szCs w:val="22"/>
          <w:lang w:val="en-GB"/>
        </w:rPr>
      </w:pPr>
    </w:p>
    <w:p w14:paraId="3FB3D571" w14:textId="77777777" w:rsidR="00547919" w:rsidRPr="003919F7" w:rsidRDefault="00547919" w:rsidP="00BF2091">
      <w:pPr>
        <w:spacing w:line="360" w:lineRule="auto"/>
        <w:rPr>
          <w:rFonts w:ascii="Arial" w:hAnsi="Arial" w:cs="Arial"/>
          <w:sz w:val="22"/>
          <w:szCs w:val="22"/>
          <w:lang w:val="en-GB"/>
        </w:rPr>
      </w:pPr>
    </w:p>
    <w:p w14:paraId="139707D7" w14:textId="77777777" w:rsidR="00547919" w:rsidRPr="003919F7" w:rsidRDefault="00547919" w:rsidP="00BF2091">
      <w:pPr>
        <w:spacing w:line="360" w:lineRule="auto"/>
        <w:rPr>
          <w:rFonts w:ascii="Arial" w:hAnsi="Arial" w:cs="Arial"/>
          <w:sz w:val="22"/>
          <w:szCs w:val="22"/>
          <w:lang w:val="en-GB"/>
        </w:rPr>
      </w:pPr>
    </w:p>
    <w:p w14:paraId="685384B3" w14:textId="77777777" w:rsidR="00547919" w:rsidRPr="003919F7" w:rsidRDefault="00547919" w:rsidP="00BF2091">
      <w:pPr>
        <w:spacing w:line="360" w:lineRule="auto"/>
        <w:rPr>
          <w:rFonts w:ascii="Arial" w:hAnsi="Arial" w:cs="Arial"/>
          <w:sz w:val="22"/>
          <w:szCs w:val="22"/>
          <w:lang w:val="en-GB"/>
        </w:rPr>
      </w:pPr>
    </w:p>
    <w:p w14:paraId="6E0309D4" w14:textId="77777777" w:rsidR="00547919" w:rsidRPr="003919F7" w:rsidRDefault="00547919" w:rsidP="00BF2091">
      <w:pPr>
        <w:spacing w:line="360" w:lineRule="auto"/>
        <w:rPr>
          <w:rFonts w:ascii="Arial" w:hAnsi="Arial" w:cs="Arial"/>
          <w:sz w:val="22"/>
          <w:szCs w:val="22"/>
          <w:lang w:val="en-GB"/>
        </w:rPr>
      </w:pPr>
    </w:p>
    <w:p w14:paraId="74D195C2" w14:textId="77777777" w:rsidR="00547919" w:rsidRPr="003919F7" w:rsidRDefault="00547919" w:rsidP="00BF2091">
      <w:pPr>
        <w:spacing w:line="360" w:lineRule="auto"/>
        <w:rPr>
          <w:rFonts w:ascii="Arial" w:hAnsi="Arial" w:cs="Arial"/>
          <w:sz w:val="22"/>
          <w:szCs w:val="22"/>
          <w:lang w:val="en-GB"/>
        </w:rPr>
      </w:pPr>
    </w:p>
    <w:p w14:paraId="58063C3C" w14:textId="77777777" w:rsidR="00547919" w:rsidRPr="003919F7" w:rsidRDefault="00547919" w:rsidP="00BF2091">
      <w:pPr>
        <w:spacing w:line="360" w:lineRule="auto"/>
        <w:rPr>
          <w:rFonts w:ascii="Arial" w:hAnsi="Arial" w:cs="Arial"/>
          <w:sz w:val="22"/>
          <w:szCs w:val="22"/>
          <w:lang w:val="en-GB"/>
        </w:rPr>
      </w:pPr>
    </w:p>
    <w:p w14:paraId="2B211689" w14:textId="77777777" w:rsidR="00547919" w:rsidRPr="003919F7" w:rsidRDefault="00547919" w:rsidP="00BF2091">
      <w:pPr>
        <w:spacing w:line="360" w:lineRule="auto"/>
        <w:rPr>
          <w:rFonts w:ascii="Arial" w:hAnsi="Arial" w:cs="Arial"/>
          <w:sz w:val="22"/>
          <w:szCs w:val="22"/>
          <w:lang w:val="en-GB"/>
        </w:rPr>
      </w:pPr>
    </w:p>
    <w:p w14:paraId="1C284BC7" w14:textId="77777777" w:rsidR="00547919" w:rsidRPr="003919F7" w:rsidRDefault="00547919" w:rsidP="00BF2091">
      <w:pPr>
        <w:spacing w:line="360" w:lineRule="auto"/>
        <w:rPr>
          <w:rFonts w:ascii="Arial" w:hAnsi="Arial" w:cs="Arial"/>
          <w:sz w:val="22"/>
          <w:szCs w:val="22"/>
          <w:lang w:val="en-GB"/>
        </w:rPr>
      </w:pPr>
    </w:p>
    <w:p w14:paraId="1887D4D0" w14:textId="77777777" w:rsidR="00547919" w:rsidRPr="003919F7" w:rsidRDefault="00547919" w:rsidP="00BF2091">
      <w:pPr>
        <w:spacing w:line="360" w:lineRule="auto"/>
        <w:rPr>
          <w:rFonts w:ascii="Arial" w:hAnsi="Arial" w:cs="Arial"/>
          <w:sz w:val="22"/>
          <w:szCs w:val="22"/>
          <w:lang w:val="en-GB"/>
        </w:rPr>
      </w:pPr>
    </w:p>
    <w:p w14:paraId="32E5CC72" w14:textId="77777777" w:rsidR="00547919" w:rsidRPr="003919F7" w:rsidRDefault="00547919" w:rsidP="00BF2091">
      <w:pPr>
        <w:spacing w:line="360" w:lineRule="auto"/>
        <w:rPr>
          <w:rFonts w:ascii="Arial" w:hAnsi="Arial" w:cs="Arial"/>
          <w:sz w:val="22"/>
          <w:szCs w:val="22"/>
          <w:lang w:val="en-GB"/>
        </w:rPr>
      </w:pPr>
    </w:p>
    <w:sdt>
      <w:sdtPr>
        <w:rPr>
          <w:rFonts w:ascii="Times New Roman" w:eastAsia="Times New Roman" w:hAnsi="Times New Roman" w:cs="Times New Roman"/>
          <w:b w:val="0"/>
          <w:bCs w:val="0"/>
          <w:color w:val="auto"/>
          <w:sz w:val="24"/>
          <w:szCs w:val="24"/>
          <w:lang w:val="en-GB" w:eastAsia="en-GB"/>
        </w:rPr>
        <w:id w:val="766052840"/>
        <w:docPartObj>
          <w:docPartGallery w:val="Table of Contents"/>
          <w:docPartUnique/>
        </w:docPartObj>
      </w:sdtPr>
      <w:sdtEndPr>
        <w:rPr>
          <w:noProof/>
        </w:rPr>
      </w:sdtEndPr>
      <w:sdtContent>
        <w:p w14:paraId="6EBDCE48" w14:textId="7181C104" w:rsidR="00547919" w:rsidRPr="003919F7" w:rsidRDefault="00547919">
          <w:pPr>
            <w:pStyle w:val="TOCHeading"/>
            <w:rPr>
              <w:lang w:val="en-GB"/>
            </w:rPr>
          </w:pPr>
          <w:r w:rsidRPr="003919F7">
            <w:rPr>
              <w:lang w:val="en-GB"/>
            </w:rPr>
            <w:t>Table of Contents</w:t>
          </w:r>
        </w:p>
        <w:p w14:paraId="43AA6F86" w14:textId="60963957" w:rsidR="00547919" w:rsidRPr="003919F7" w:rsidRDefault="00547919">
          <w:pPr>
            <w:pStyle w:val="TOC1"/>
            <w:tabs>
              <w:tab w:val="right" w:leader="dot" w:pos="9016"/>
            </w:tabs>
            <w:rPr>
              <w:noProof/>
              <w:lang w:val="en-GB"/>
            </w:rPr>
          </w:pPr>
          <w:r w:rsidRPr="003919F7">
            <w:rPr>
              <w:b w:val="0"/>
              <w:bCs w:val="0"/>
              <w:lang w:val="en-GB"/>
            </w:rPr>
            <w:fldChar w:fldCharType="begin"/>
          </w:r>
          <w:r w:rsidRPr="003919F7">
            <w:rPr>
              <w:lang w:val="en-GB"/>
            </w:rPr>
            <w:instrText xml:space="preserve"> TOC \o "1-3" \h \z \u </w:instrText>
          </w:r>
          <w:r w:rsidRPr="003919F7">
            <w:rPr>
              <w:b w:val="0"/>
              <w:bCs w:val="0"/>
              <w:lang w:val="en-GB"/>
            </w:rPr>
            <w:fldChar w:fldCharType="separate"/>
          </w:r>
          <w:hyperlink w:anchor="_Toc149073063" w:history="1">
            <w:r w:rsidRPr="003919F7">
              <w:rPr>
                <w:rStyle w:val="Hyperlink"/>
                <w:noProof/>
                <w:lang w:val="en-GB"/>
              </w:rPr>
              <w:t>Overview of the business idea, product/s and/or service/s.</w:t>
            </w:r>
            <w:r w:rsidRPr="003919F7">
              <w:rPr>
                <w:noProof/>
                <w:webHidden/>
                <w:lang w:val="en-GB"/>
              </w:rPr>
              <w:tab/>
            </w:r>
            <w:r w:rsidRPr="003919F7">
              <w:rPr>
                <w:noProof/>
                <w:webHidden/>
                <w:lang w:val="en-GB"/>
              </w:rPr>
              <w:fldChar w:fldCharType="begin"/>
            </w:r>
            <w:r w:rsidRPr="003919F7">
              <w:rPr>
                <w:noProof/>
                <w:webHidden/>
                <w:lang w:val="en-GB"/>
              </w:rPr>
              <w:instrText xml:space="preserve"> PAGEREF _Toc149073063 \h </w:instrText>
            </w:r>
            <w:r w:rsidRPr="003919F7">
              <w:rPr>
                <w:noProof/>
                <w:webHidden/>
                <w:lang w:val="en-GB"/>
              </w:rPr>
            </w:r>
            <w:r w:rsidRPr="003919F7">
              <w:rPr>
                <w:noProof/>
                <w:webHidden/>
                <w:lang w:val="en-GB"/>
              </w:rPr>
              <w:fldChar w:fldCharType="separate"/>
            </w:r>
            <w:r w:rsidR="003919F7">
              <w:rPr>
                <w:noProof/>
                <w:webHidden/>
                <w:lang w:val="en-GB"/>
              </w:rPr>
              <w:t>3</w:t>
            </w:r>
            <w:r w:rsidRPr="003919F7">
              <w:rPr>
                <w:noProof/>
                <w:webHidden/>
                <w:lang w:val="en-GB"/>
              </w:rPr>
              <w:fldChar w:fldCharType="end"/>
            </w:r>
          </w:hyperlink>
        </w:p>
        <w:p w14:paraId="7C853AFF" w14:textId="7A97FF27" w:rsidR="00547919" w:rsidRPr="003919F7" w:rsidRDefault="00000000">
          <w:pPr>
            <w:pStyle w:val="TOC1"/>
            <w:tabs>
              <w:tab w:val="right" w:leader="dot" w:pos="9016"/>
            </w:tabs>
            <w:rPr>
              <w:noProof/>
              <w:lang w:val="en-GB"/>
            </w:rPr>
          </w:pPr>
          <w:hyperlink w:anchor="_Toc149073064" w:history="1">
            <w:r w:rsidR="00547919" w:rsidRPr="003919F7">
              <w:rPr>
                <w:rStyle w:val="Hyperlink"/>
                <w:noProof/>
                <w:lang w:val="en-GB"/>
              </w:rPr>
              <w:t>Legal format of the start up company.</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_Toc149073064 \h </w:instrText>
            </w:r>
            <w:r w:rsidR="00547919" w:rsidRPr="003919F7">
              <w:rPr>
                <w:noProof/>
                <w:webHidden/>
                <w:lang w:val="en-GB"/>
              </w:rPr>
            </w:r>
            <w:r w:rsidR="00547919" w:rsidRPr="003919F7">
              <w:rPr>
                <w:noProof/>
                <w:webHidden/>
                <w:lang w:val="en-GB"/>
              </w:rPr>
              <w:fldChar w:fldCharType="separate"/>
            </w:r>
            <w:r w:rsidR="003919F7">
              <w:rPr>
                <w:noProof/>
                <w:webHidden/>
                <w:lang w:val="en-GB"/>
              </w:rPr>
              <w:t>4</w:t>
            </w:r>
            <w:r w:rsidR="00547919" w:rsidRPr="003919F7">
              <w:rPr>
                <w:noProof/>
                <w:webHidden/>
                <w:lang w:val="en-GB"/>
              </w:rPr>
              <w:fldChar w:fldCharType="end"/>
            </w:r>
          </w:hyperlink>
        </w:p>
        <w:p w14:paraId="1E35483E" w14:textId="1F48A2A0" w:rsidR="00547919" w:rsidRPr="003919F7" w:rsidRDefault="00000000">
          <w:pPr>
            <w:pStyle w:val="TOC1"/>
            <w:tabs>
              <w:tab w:val="right" w:leader="dot" w:pos="9016"/>
            </w:tabs>
            <w:rPr>
              <w:noProof/>
              <w:lang w:val="en-GB"/>
            </w:rPr>
          </w:pPr>
          <w:hyperlink w:anchor="_Toc149073065" w:history="1">
            <w:r w:rsidR="00547919" w:rsidRPr="003919F7">
              <w:rPr>
                <w:rStyle w:val="Hyperlink"/>
                <w:noProof/>
                <w:lang w:val="en-GB"/>
              </w:rPr>
              <w:t>Management of the company</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_Toc149073065 \h </w:instrText>
            </w:r>
            <w:r w:rsidR="00547919" w:rsidRPr="003919F7">
              <w:rPr>
                <w:noProof/>
                <w:webHidden/>
                <w:lang w:val="en-GB"/>
              </w:rPr>
            </w:r>
            <w:r w:rsidR="00547919" w:rsidRPr="003919F7">
              <w:rPr>
                <w:noProof/>
                <w:webHidden/>
                <w:lang w:val="en-GB"/>
              </w:rPr>
              <w:fldChar w:fldCharType="separate"/>
            </w:r>
            <w:r w:rsidR="003919F7">
              <w:rPr>
                <w:noProof/>
                <w:webHidden/>
                <w:lang w:val="en-GB"/>
              </w:rPr>
              <w:t>5</w:t>
            </w:r>
            <w:r w:rsidR="00547919" w:rsidRPr="003919F7">
              <w:rPr>
                <w:noProof/>
                <w:webHidden/>
                <w:lang w:val="en-GB"/>
              </w:rPr>
              <w:fldChar w:fldCharType="end"/>
            </w:r>
          </w:hyperlink>
        </w:p>
        <w:p w14:paraId="7D2132E2" w14:textId="5621C109" w:rsidR="00547919" w:rsidRPr="003919F7" w:rsidRDefault="00000000">
          <w:pPr>
            <w:pStyle w:val="TOC1"/>
            <w:tabs>
              <w:tab w:val="right" w:leader="dot" w:pos="9016"/>
            </w:tabs>
            <w:rPr>
              <w:noProof/>
              <w:lang w:val="en-GB"/>
            </w:rPr>
          </w:pPr>
          <w:hyperlink w:anchor="_Toc149073066" w:history="1">
            <w:r w:rsidR="00547919" w:rsidRPr="003919F7">
              <w:rPr>
                <w:rStyle w:val="Hyperlink"/>
                <w:noProof/>
                <w:lang w:val="en-GB"/>
              </w:rPr>
              <w:t>SWOT analysis model</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_Toc149073066 \h </w:instrText>
            </w:r>
            <w:r w:rsidR="00547919" w:rsidRPr="003919F7">
              <w:rPr>
                <w:noProof/>
                <w:webHidden/>
                <w:lang w:val="en-GB"/>
              </w:rPr>
            </w:r>
            <w:r w:rsidR="00547919" w:rsidRPr="003919F7">
              <w:rPr>
                <w:noProof/>
                <w:webHidden/>
                <w:lang w:val="en-GB"/>
              </w:rPr>
              <w:fldChar w:fldCharType="separate"/>
            </w:r>
            <w:r w:rsidR="003919F7">
              <w:rPr>
                <w:noProof/>
                <w:webHidden/>
                <w:lang w:val="en-GB"/>
              </w:rPr>
              <w:t>6</w:t>
            </w:r>
            <w:r w:rsidR="00547919" w:rsidRPr="003919F7">
              <w:rPr>
                <w:noProof/>
                <w:webHidden/>
                <w:lang w:val="en-GB"/>
              </w:rPr>
              <w:fldChar w:fldCharType="end"/>
            </w:r>
          </w:hyperlink>
        </w:p>
        <w:p w14:paraId="7DAA096D" w14:textId="1660861F" w:rsidR="00547919" w:rsidRPr="003919F7" w:rsidRDefault="00000000">
          <w:pPr>
            <w:pStyle w:val="TOC1"/>
            <w:tabs>
              <w:tab w:val="right" w:leader="dot" w:pos="9016"/>
            </w:tabs>
            <w:rPr>
              <w:noProof/>
              <w:lang w:val="en-GB"/>
            </w:rPr>
          </w:pPr>
          <w:hyperlink w:anchor="_Toc149073067" w:history="1">
            <w:r w:rsidR="00547919" w:rsidRPr="003919F7">
              <w:rPr>
                <w:rStyle w:val="Hyperlink"/>
                <w:noProof/>
                <w:lang w:val="en-GB"/>
              </w:rPr>
              <w:t>4Ps of marketing</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_Toc149073067 \h </w:instrText>
            </w:r>
            <w:r w:rsidR="00547919" w:rsidRPr="003919F7">
              <w:rPr>
                <w:noProof/>
                <w:webHidden/>
                <w:lang w:val="en-GB"/>
              </w:rPr>
            </w:r>
            <w:r w:rsidR="00547919" w:rsidRPr="003919F7">
              <w:rPr>
                <w:noProof/>
                <w:webHidden/>
                <w:lang w:val="en-GB"/>
              </w:rPr>
              <w:fldChar w:fldCharType="separate"/>
            </w:r>
            <w:r w:rsidR="003919F7">
              <w:rPr>
                <w:noProof/>
                <w:webHidden/>
                <w:lang w:val="en-GB"/>
              </w:rPr>
              <w:t>7</w:t>
            </w:r>
            <w:r w:rsidR="00547919" w:rsidRPr="003919F7">
              <w:rPr>
                <w:noProof/>
                <w:webHidden/>
                <w:lang w:val="en-GB"/>
              </w:rPr>
              <w:fldChar w:fldCharType="end"/>
            </w:r>
          </w:hyperlink>
        </w:p>
        <w:p w14:paraId="7F388837" w14:textId="6E9F36C8" w:rsidR="00547919" w:rsidRPr="003919F7" w:rsidRDefault="00000000">
          <w:pPr>
            <w:pStyle w:val="TOC1"/>
            <w:tabs>
              <w:tab w:val="right" w:leader="dot" w:pos="9016"/>
            </w:tabs>
            <w:rPr>
              <w:noProof/>
              <w:lang w:val="en-GB"/>
            </w:rPr>
          </w:pPr>
          <w:hyperlink w:anchor="_Toc149073068" w:history="1">
            <w:r w:rsidR="00547919" w:rsidRPr="003919F7">
              <w:rPr>
                <w:rStyle w:val="Hyperlink"/>
                <w:noProof/>
                <w:lang w:val="en-GB"/>
              </w:rPr>
              <w:t>A cash flow forecast for the first 12 months</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_Toc149073068 \h </w:instrText>
            </w:r>
            <w:r w:rsidR="00547919" w:rsidRPr="003919F7">
              <w:rPr>
                <w:noProof/>
                <w:webHidden/>
                <w:lang w:val="en-GB"/>
              </w:rPr>
            </w:r>
            <w:r w:rsidR="00547919" w:rsidRPr="003919F7">
              <w:rPr>
                <w:noProof/>
                <w:webHidden/>
                <w:lang w:val="en-GB"/>
              </w:rPr>
              <w:fldChar w:fldCharType="separate"/>
            </w:r>
            <w:r w:rsidR="003919F7">
              <w:rPr>
                <w:noProof/>
                <w:webHidden/>
                <w:lang w:val="en-GB"/>
              </w:rPr>
              <w:t>8</w:t>
            </w:r>
            <w:r w:rsidR="00547919" w:rsidRPr="003919F7">
              <w:rPr>
                <w:noProof/>
                <w:webHidden/>
                <w:lang w:val="en-GB"/>
              </w:rPr>
              <w:fldChar w:fldCharType="end"/>
            </w:r>
          </w:hyperlink>
        </w:p>
        <w:p w14:paraId="36CE9C4B" w14:textId="3B59EFBA" w:rsidR="00547919" w:rsidRPr="003919F7" w:rsidRDefault="00000000">
          <w:pPr>
            <w:pStyle w:val="TOC1"/>
            <w:tabs>
              <w:tab w:val="right" w:leader="dot" w:pos="9016"/>
            </w:tabs>
            <w:rPr>
              <w:noProof/>
              <w:lang w:val="en-GB"/>
            </w:rPr>
          </w:pPr>
          <w:hyperlink w:anchor="_Toc149073069" w:history="1">
            <w:r w:rsidR="00547919" w:rsidRPr="003919F7">
              <w:rPr>
                <w:rStyle w:val="Hyperlink"/>
                <w:noProof/>
                <w:lang w:val="en-GB"/>
              </w:rPr>
              <w:t>References</w:t>
            </w:r>
            <w:r w:rsidR="00547919" w:rsidRPr="003919F7">
              <w:rPr>
                <w:noProof/>
                <w:webHidden/>
                <w:lang w:val="en-GB"/>
              </w:rPr>
              <w:tab/>
            </w:r>
            <w:r w:rsidR="00547919" w:rsidRPr="003919F7">
              <w:rPr>
                <w:noProof/>
                <w:webHidden/>
                <w:lang w:val="en-GB"/>
              </w:rPr>
              <w:fldChar w:fldCharType="begin"/>
            </w:r>
            <w:r w:rsidR="00547919" w:rsidRPr="003919F7">
              <w:rPr>
                <w:noProof/>
                <w:webHidden/>
                <w:lang w:val="en-GB"/>
              </w:rPr>
              <w:instrText xml:space="preserve"> PAGEREF _Toc149073069 \h </w:instrText>
            </w:r>
            <w:r w:rsidR="00547919" w:rsidRPr="003919F7">
              <w:rPr>
                <w:noProof/>
                <w:webHidden/>
                <w:lang w:val="en-GB"/>
              </w:rPr>
            </w:r>
            <w:r w:rsidR="00547919" w:rsidRPr="003919F7">
              <w:rPr>
                <w:noProof/>
                <w:webHidden/>
                <w:lang w:val="en-GB"/>
              </w:rPr>
              <w:fldChar w:fldCharType="separate"/>
            </w:r>
            <w:r w:rsidR="003919F7">
              <w:rPr>
                <w:noProof/>
                <w:webHidden/>
                <w:lang w:val="en-GB"/>
              </w:rPr>
              <w:t>10</w:t>
            </w:r>
            <w:r w:rsidR="00547919" w:rsidRPr="003919F7">
              <w:rPr>
                <w:noProof/>
                <w:webHidden/>
                <w:lang w:val="en-GB"/>
              </w:rPr>
              <w:fldChar w:fldCharType="end"/>
            </w:r>
          </w:hyperlink>
        </w:p>
        <w:p w14:paraId="029FA25E" w14:textId="067FD7AD" w:rsidR="00547919" w:rsidRPr="003919F7" w:rsidRDefault="00547919">
          <w:pPr>
            <w:rPr>
              <w:lang w:val="en-GB"/>
            </w:rPr>
          </w:pPr>
          <w:r w:rsidRPr="003919F7">
            <w:rPr>
              <w:b/>
              <w:bCs/>
              <w:noProof/>
              <w:lang w:val="en-GB"/>
            </w:rPr>
            <w:fldChar w:fldCharType="end"/>
          </w:r>
        </w:p>
      </w:sdtContent>
    </w:sdt>
    <w:p w14:paraId="418BB2FD" w14:textId="77777777" w:rsidR="00547919" w:rsidRPr="003919F7" w:rsidRDefault="00547919" w:rsidP="00BF2091">
      <w:pPr>
        <w:spacing w:line="360" w:lineRule="auto"/>
        <w:rPr>
          <w:rFonts w:ascii="Arial" w:hAnsi="Arial" w:cs="Arial"/>
          <w:sz w:val="22"/>
          <w:szCs w:val="22"/>
          <w:lang w:val="en-GB"/>
        </w:rPr>
      </w:pPr>
    </w:p>
    <w:p w14:paraId="352C744F" w14:textId="77777777" w:rsidR="00547919" w:rsidRPr="003919F7" w:rsidRDefault="00547919" w:rsidP="00BF2091">
      <w:pPr>
        <w:spacing w:line="360" w:lineRule="auto"/>
        <w:rPr>
          <w:rFonts w:ascii="Arial" w:hAnsi="Arial" w:cs="Arial"/>
          <w:sz w:val="22"/>
          <w:szCs w:val="22"/>
          <w:lang w:val="en-GB"/>
        </w:rPr>
      </w:pPr>
    </w:p>
    <w:p w14:paraId="384C2042" w14:textId="77777777" w:rsidR="00547919" w:rsidRPr="003919F7" w:rsidRDefault="00547919" w:rsidP="00BF2091">
      <w:pPr>
        <w:spacing w:line="360" w:lineRule="auto"/>
        <w:rPr>
          <w:rFonts w:ascii="Arial" w:hAnsi="Arial" w:cs="Arial"/>
          <w:sz w:val="22"/>
          <w:szCs w:val="22"/>
          <w:lang w:val="en-GB"/>
        </w:rPr>
      </w:pPr>
    </w:p>
    <w:p w14:paraId="785E9158" w14:textId="77777777" w:rsidR="00547919" w:rsidRPr="003919F7" w:rsidRDefault="00547919" w:rsidP="00BF2091">
      <w:pPr>
        <w:spacing w:line="360" w:lineRule="auto"/>
        <w:rPr>
          <w:rFonts w:ascii="Arial" w:hAnsi="Arial" w:cs="Arial"/>
          <w:sz w:val="22"/>
          <w:szCs w:val="22"/>
          <w:lang w:val="en-GB"/>
        </w:rPr>
      </w:pPr>
    </w:p>
    <w:p w14:paraId="4EBF5DC4" w14:textId="77777777" w:rsidR="00547919" w:rsidRPr="003919F7" w:rsidRDefault="00547919" w:rsidP="00BF2091">
      <w:pPr>
        <w:spacing w:line="360" w:lineRule="auto"/>
        <w:rPr>
          <w:rFonts w:ascii="Arial" w:hAnsi="Arial" w:cs="Arial"/>
          <w:sz w:val="22"/>
          <w:szCs w:val="22"/>
          <w:lang w:val="en-GB"/>
        </w:rPr>
      </w:pPr>
    </w:p>
    <w:p w14:paraId="6675D002" w14:textId="77777777" w:rsidR="00547919" w:rsidRPr="003919F7" w:rsidRDefault="00547919" w:rsidP="00BF2091">
      <w:pPr>
        <w:spacing w:line="360" w:lineRule="auto"/>
        <w:rPr>
          <w:rFonts w:ascii="Arial" w:hAnsi="Arial" w:cs="Arial"/>
          <w:sz w:val="22"/>
          <w:szCs w:val="22"/>
          <w:lang w:val="en-GB"/>
        </w:rPr>
      </w:pPr>
    </w:p>
    <w:p w14:paraId="1F9EC1D2" w14:textId="77777777" w:rsidR="00547919" w:rsidRPr="003919F7" w:rsidRDefault="00547919" w:rsidP="00BF2091">
      <w:pPr>
        <w:spacing w:line="360" w:lineRule="auto"/>
        <w:rPr>
          <w:rFonts w:ascii="Arial" w:hAnsi="Arial" w:cs="Arial"/>
          <w:sz w:val="22"/>
          <w:szCs w:val="22"/>
          <w:lang w:val="en-GB"/>
        </w:rPr>
      </w:pPr>
    </w:p>
    <w:p w14:paraId="1D49A229" w14:textId="77777777" w:rsidR="00547919" w:rsidRPr="003919F7" w:rsidRDefault="00547919" w:rsidP="00BF2091">
      <w:pPr>
        <w:spacing w:line="360" w:lineRule="auto"/>
        <w:rPr>
          <w:rFonts w:ascii="Arial" w:hAnsi="Arial" w:cs="Arial"/>
          <w:sz w:val="22"/>
          <w:szCs w:val="22"/>
          <w:lang w:val="en-GB"/>
        </w:rPr>
      </w:pPr>
    </w:p>
    <w:p w14:paraId="4B29118F" w14:textId="77777777" w:rsidR="00547919" w:rsidRPr="003919F7" w:rsidRDefault="00547919" w:rsidP="00BF2091">
      <w:pPr>
        <w:spacing w:line="360" w:lineRule="auto"/>
        <w:rPr>
          <w:rFonts w:ascii="Arial" w:hAnsi="Arial" w:cs="Arial"/>
          <w:sz w:val="22"/>
          <w:szCs w:val="22"/>
          <w:lang w:val="en-GB"/>
        </w:rPr>
      </w:pPr>
    </w:p>
    <w:p w14:paraId="1CFDC44E" w14:textId="77777777" w:rsidR="00547919" w:rsidRPr="003919F7" w:rsidRDefault="00547919" w:rsidP="00BF2091">
      <w:pPr>
        <w:spacing w:line="360" w:lineRule="auto"/>
        <w:rPr>
          <w:rFonts w:ascii="Arial" w:hAnsi="Arial" w:cs="Arial"/>
          <w:sz w:val="22"/>
          <w:szCs w:val="22"/>
          <w:lang w:val="en-GB"/>
        </w:rPr>
      </w:pPr>
    </w:p>
    <w:p w14:paraId="2A46DE21" w14:textId="77777777" w:rsidR="00547919" w:rsidRPr="003919F7" w:rsidRDefault="00547919" w:rsidP="00BF2091">
      <w:pPr>
        <w:spacing w:line="360" w:lineRule="auto"/>
        <w:rPr>
          <w:rFonts w:ascii="Arial" w:hAnsi="Arial" w:cs="Arial"/>
          <w:sz w:val="22"/>
          <w:szCs w:val="22"/>
          <w:lang w:val="en-GB"/>
        </w:rPr>
      </w:pPr>
    </w:p>
    <w:p w14:paraId="2AA7C806" w14:textId="77777777" w:rsidR="00547919" w:rsidRPr="003919F7" w:rsidRDefault="00547919" w:rsidP="00BF2091">
      <w:pPr>
        <w:spacing w:line="360" w:lineRule="auto"/>
        <w:rPr>
          <w:rFonts w:ascii="Arial" w:hAnsi="Arial" w:cs="Arial"/>
          <w:sz w:val="22"/>
          <w:szCs w:val="22"/>
          <w:lang w:val="en-GB"/>
        </w:rPr>
      </w:pPr>
    </w:p>
    <w:p w14:paraId="6EF20B89" w14:textId="77777777" w:rsidR="00547919" w:rsidRPr="003919F7" w:rsidRDefault="00547919" w:rsidP="00BF2091">
      <w:pPr>
        <w:spacing w:line="360" w:lineRule="auto"/>
        <w:rPr>
          <w:rFonts w:ascii="Arial" w:hAnsi="Arial" w:cs="Arial"/>
          <w:sz w:val="22"/>
          <w:szCs w:val="22"/>
          <w:lang w:val="en-GB"/>
        </w:rPr>
      </w:pPr>
    </w:p>
    <w:p w14:paraId="5350D9F4" w14:textId="77777777" w:rsidR="00547919" w:rsidRPr="003919F7" w:rsidRDefault="00547919" w:rsidP="00BF2091">
      <w:pPr>
        <w:spacing w:line="360" w:lineRule="auto"/>
        <w:rPr>
          <w:rFonts w:ascii="Arial" w:hAnsi="Arial" w:cs="Arial"/>
          <w:sz w:val="22"/>
          <w:szCs w:val="22"/>
          <w:lang w:val="en-GB"/>
        </w:rPr>
      </w:pPr>
    </w:p>
    <w:p w14:paraId="18BF9EED" w14:textId="77777777" w:rsidR="003919F7" w:rsidRPr="003919F7" w:rsidRDefault="003919F7" w:rsidP="00BF2091">
      <w:pPr>
        <w:spacing w:line="360" w:lineRule="auto"/>
        <w:rPr>
          <w:rFonts w:ascii="Arial" w:hAnsi="Arial" w:cs="Arial"/>
          <w:sz w:val="22"/>
          <w:szCs w:val="22"/>
          <w:lang w:val="en-GB"/>
        </w:rPr>
      </w:pPr>
    </w:p>
    <w:p w14:paraId="39EC0598" w14:textId="77777777" w:rsidR="003919F7" w:rsidRPr="003919F7" w:rsidRDefault="003919F7" w:rsidP="00BF2091">
      <w:pPr>
        <w:spacing w:line="360" w:lineRule="auto"/>
        <w:rPr>
          <w:rFonts w:ascii="Arial" w:hAnsi="Arial" w:cs="Arial"/>
          <w:sz w:val="22"/>
          <w:szCs w:val="22"/>
          <w:lang w:val="en-GB"/>
        </w:rPr>
      </w:pPr>
    </w:p>
    <w:p w14:paraId="34522D5B" w14:textId="77777777" w:rsidR="003919F7" w:rsidRPr="003919F7" w:rsidRDefault="003919F7" w:rsidP="00BF2091">
      <w:pPr>
        <w:spacing w:line="360" w:lineRule="auto"/>
        <w:rPr>
          <w:rFonts w:ascii="Arial" w:hAnsi="Arial" w:cs="Arial"/>
          <w:sz w:val="22"/>
          <w:szCs w:val="22"/>
          <w:lang w:val="en-GB"/>
        </w:rPr>
      </w:pPr>
    </w:p>
    <w:p w14:paraId="420FE209" w14:textId="77777777" w:rsidR="00547919" w:rsidRPr="003919F7" w:rsidRDefault="00547919" w:rsidP="00BF2091">
      <w:pPr>
        <w:spacing w:line="360" w:lineRule="auto"/>
        <w:rPr>
          <w:rFonts w:ascii="Arial" w:hAnsi="Arial" w:cs="Arial"/>
          <w:sz w:val="22"/>
          <w:szCs w:val="22"/>
          <w:lang w:val="en-GB"/>
        </w:rPr>
      </w:pPr>
    </w:p>
    <w:p w14:paraId="7474D4C6" w14:textId="2646C9C3" w:rsidR="00547919" w:rsidRPr="003919F7" w:rsidRDefault="003919F7" w:rsidP="003919F7">
      <w:pPr>
        <w:spacing w:line="360" w:lineRule="auto"/>
        <w:ind w:firstLine="720"/>
        <w:rPr>
          <w:rFonts w:ascii="Arial" w:hAnsi="Arial" w:cs="Arial"/>
          <w:sz w:val="22"/>
          <w:szCs w:val="22"/>
          <w:lang w:val="en-GB"/>
        </w:rPr>
      </w:pPr>
      <w:r w:rsidRPr="003919F7">
        <w:rPr>
          <w:rFonts w:ascii="Arial" w:hAnsi="Arial" w:cs="Arial"/>
          <w:sz w:val="22"/>
          <w:szCs w:val="22"/>
          <w:lang w:val="en-GB"/>
        </w:rPr>
        <w:t>In the heart of Birmingham lies an opportunity to merge tradition with modernity through the introduction of a unique café experience. This research delves into the intricacies of launching such an endeavour, examining its viability, structure, management dynamics, and market positioning. Utilising models like SWOT and the 4Ps of marketing, the analysis paints a comprehensive picture of what it takes to break into Birmingham's vibrant café scene. Further, with a detailed cash flow forecast, the financial feasibility of this venture over its first year is illuminated. Together, this research presents a holistic blueprint for prospective investors and stakeholders.</w:t>
      </w:r>
    </w:p>
    <w:p w14:paraId="34D7E657" w14:textId="77777777" w:rsidR="003919F7" w:rsidRPr="003919F7" w:rsidRDefault="003919F7" w:rsidP="003919F7">
      <w:pPr>
        <w:spacing w:line="360" w:lineRule="auto"/>
        <w:rPr>
          <w:rFonts w:ascii="Arial" w:hAnsi="Arial" w:cs="Arial"/>
          <w:sz w:val="22"/>
          <w:szCs w:val="22"/>
          <w:lang w:val="en-GB"/>
        </w:rPr>
      </w:pPr>
      <w:bookmarkStart w:id="1" w:name="_Toc149073063"/>
    </w:p>
    <w:p w14:paraId="481E6D5C" w14:textId="77777777" w:rsidR="003919F7" w:rsidRPr="003919F7" w:rsidRDefault="003919F7" w:rsidP="00BF2091">
      <w:pPr>
        <w:pStyle w:val="Heading1"/>
        <w:rPr>
          <w:lang w:val="en-GB"/>
        </w:rPr>
      </w:pPr>
    </w:p>
    <w:p w14:paraId="58387CB4" w14:textId="59AC7557" w:rsidR="00590C8C" w:rsidRPr="003919F7" w:rsidRDefault="00590C8C" w:rsidP="00BF2091">
      <w:pPr>
        <w:pStyle w:val="Heading1"/>
        <w:rPr>
          <w:lang w:val="en-GB"/>
        </w:rPr>
      </w:pPr>
      <w:r w:rsidRPr="003919F7">
        <w:rPr>
          <w:lang w:val="en-GB"/>
        </w:rPr>
        <w:t>Overview of the business idea, product/s and/or service/s.</w:t>
      </w:r>
      <w:bookmarkEnd w:id="1"/>
    </w:p>
    <w:p w14:paraId="5AAECAD8" w14:textId="77777777" w:rsidR="00CF0B90" w:rsidRPr="003919F7" w:rsidRDefault="00CF0B90" w:rsidP="00BF2091">
      <w:pPr>
        <w:spacing w:line="360" w:lineRule="auto"/>
        <w:rPr>
          <w:rFonts w:ascii="Arial" w:hAnsi="Arial" w:cs="Arial"/>
          <w:sz w:val="22"/>
          <w:szCs w:val="22"/>
          <w:lang w:val="en-GB"/>
        </w:rPr>
      </w:pPr>
    </w:p>
    <w:p w14:paraId="6D8CE648" w14:textId="08673D6D"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Birmingham, historically an industrial heartland, has transformed into a dynamic and diverse city with an evolving café culture (Smith, 2018). </w:t>
      </w:r>
      <w:r w:rsidR="00BF2091" w:rsidRPr="003919F7">
        <w:rPr>
          <w:rFonts w:ascii="Arial" w:hAnsi="Arial" w:cs="Arial"/>
          <w:sz w:val="22"/>
          <w:szCs w:val="22"/>
          <w:lang w:val="en-GB"/>
        </w:rPr>
        <w:t>The</w:t>
      </w:r>
      <w:r w:rsidRPr="003919F7">
        <w:rPr>
          <w:rFonts w:ascii="Arial" w:hAnsi="Arial" w:cs="Arial"/>
          <w:sz w:val="22"/>
          <w:szCs w:val="22"/>
          <w:lang w:val="en-GB"/>
        </w:rPr>
        <w:t xml:space="preserve"> business idea is to establish a unique café shop, strategically positioned to cater to the needs of locals and visitors alike.</w:t>
      </w:r>
    </w:p>
    <w:p w14:paraId="516B4B8C" w14:textId="5BA607BF" w:rsidR="00CF0B90" w:rsidRPr="003919F7" w:rsidRDefault="00CF0B90" w:rsidP="00BF2091">
      <w:pPr>
        <w:pStyle w:val="ListParagraph"/>
        <w:numPr>
          <w:ilvl w:val="0"/>
          <w:numId w:val="17"/>
        </w:numPr>
        <w:spacing w:line="360" w:lineRule="auto"/>
        <w:rPr>
          <w:rFonts w:ascii="Arial" w:hAnsi="Arial" w:cs="Arial"/>
          <w:sz w:val="22"/>
          <w:szCs w:val="22"/>
          <w:lang w:val="en-GB"/>
        </w:rPr>
      </w:pPr>
      <w:r w:rsidRPr="003919F7">
        <w:rPr>
          <w:rFonts w:ascii="Arial" w:hAnsi="Arial" w:cs="Arial"/>
          <w:sz w:val="22"/>
          <w:szCs w:val="22"/>
          <w:lang w:val="en-GB"/>
        </w:rPr>
        <w:t xml:space="preserve">The Café's Concept: </w:t>
      </w:r>
      <w:r w:rsidR="00BF2091" w:rsidRPr="003919F7">
        <w:rPr>
          <w:rFonts w:ascii="Arial" w:hAnsi="Arial" w:cs="Arial"/>
          <w:sz w:val="22"/>
          <w:szCs w:val="22"/>
          <w:lang w:val="en-GB"/>
        </w:rPr>
        <w:t>The</w:t>
      </w:r>
      <w:r w:rsidRPr="003919F7">
        <w:rPr>
          <w:rFonts w:ascii="Arial" w:hAnsi="Arial" w:cs="Arial"/>
          <w:sz w:val="22"/>
          <w:szCs w:val="22"/>
          <w:lang w:val="en-GB"/>
        </w:rPr>
        <w:t xml:space="preserve"> aim</w:t>
      </w:r>
      <w:r w:rsidR="00BF2091" w:rsidRPr="003919F7">
        <w:rPr>
          <w:rFonts w:ascii="Arial" w:hAnsi="Arial" w:cs="Arial"/>
          <w:sz w:val="22"/>
          <w:szCs w:val="22"/>
          <w:lang w:val="en-GB"/>
        </w:rPr>
        <w:t xml:space="preserve"> is</w:t>
      </w:r>
      <w:r w:rsidRPr="003919F7">
        <w:rPr>
          <w:rFonts w:ascii="Arial" w:hAnsi="Arial" w:cs="Arial"/>
          <w:sz w:val="22"/>
          <w:szCs w:val="22"/>
          <w:lang w:val="en-GB"/>
        </w:rPr>
        <w:t xml:space="preserve"> to create an environment that offers both comfort and inspiration. Drawing from Birmingham's rich heritage, </w:t>
      </w:r>
      <w:r w:rsidR="00BF2091" w:rsidRPr="003919F7">
        <w:rPr>
          <w:rFonts w:ascii="Arial" w:hAnsi="Arial" w:cs="Arial"/>
          <w:sz w:val="22"/>
          <w:szCs w:val="22"/>
          <w:lang w:val="en-GB"/>
        </w:rPr>
        <w:t>the</w:t>
      </w:r>
      <w:r w:rsidRPr="003919F7">
        <w:rPr>
          <w:rFonts w:ascii="Arial" w:hAnsi="Arial" w:cs="Arial"/>
          <w:sz w:val="22"/>
          <w:szCs w:val="22"/>
          <w:lang w:val="en-GB"/>
        </w:rPr>
        <w:t xml:space="preserve"> café will blend the vintage charm of the old industrial age with a sleek, modern ambiance. This blend reflects Birmingham's transition from a manufacturing hub to a service-oriented city, making </w:t>
      </w:r>
      <w:r w:rsidR="00BF2091" w:rsidRPr="003919F7">
        <w:rPr>
          <w:rFonts w:ascii="Arial" w:hAnsi="Arial" w:cs="Arial"/>
          <w:sz w:val="22"/>
          <w:szCs w:val="22"/>
          <w:lang w:val="en-GB"/>
        </w:rPr>
        <w:t>the</w:t>
      </w:r>
      <w:r w:rsidRPr="003919F7">
        <w:rPr>
          <w:rFonts w:ascii="Arial" w:hAnsi="Arial" w:cs="Arial"/>
          <w:sz w:val="22"/>
          <w:szCs w:val="22"/>
          <w:lang w:val="en-GB"/>
        </w:rPr>
        <w:t xml:space="preserve"> café not just a place to have coffee but an experience that resonates with the city's past and present (Johnson, 2020).</w:t>
      </w:r>
    </w:p>
    <w:p w14:paraId="1C3E0936" w14:textId="77777777" w:rsidR="00CF0B90" w:rsidRPr="003919F7" w:rsidRDefault="00CF0B90" w:rsidP="00BF2091">
      <w:pPr>
        <w:pStyle w:val="ListParagraph"/>
        <w:numPr>
          <w:ilvl w:val="0"/>
          <w:numId w:val="17"/>
        </w:numPr>
        <w:spacing w:line="360" w:lineRule="auto"/>
        <w:rPr>
          <w:rFonts w:ascii="Arial" w:hAnsi="Arial" w:cs="Arial"/>
          <w:sz w:val="22"/>
          <w:szCs w:val="22"/>
          <w:lang w:val="en-GB"/>
        </w:rPr>
      </w:pPr>
      <w:r w:rsidRPr="003919F7">
        <w:rPr>
          <w:rFonts w:ascii="Arial" w:hAnsi="Arial" w:cs="Arial"/>
          <w:sz w:val="22"/>
          <w:szCs w:val="22"/>
          <w:lang w:val="en-GB"/>
        </w:rPr>
        <w:t>Products and Services:</w:t>
      </w:r>
    </w:p>
    <w:p w14:paraId="12F41DCF" w14:textId="77777777" w:rsidR="00CF0B90" w:rsidRPr="003919F7" w:rsidRDefault="00CF0B90" w:rsidP="00BF2091">
      <w:pPr>
        <w:pStyle w:val="ListParagraph"/>
        <w:numPr>
          <w:ilvl w:val="0"/>
          <w:numId w:val="18"/>
        </w:numPr>
        <w:spacing w:line="360" w:lineRule="auto"/>
        <w:rPr>
          <w:rFonts w:ascii="Arial" w:hAnsi="Arial" w:cs="Arial"/>
          <w:sz w:val="22"/>
          <w:szCs w:val="22"/>
          <w:lang w:val="en-GB"/>
        </w:rPr>
      </w:pPr>
      <w:r w:rsidRPr="003919F7">
        <w:rPr>
          <w:rFonts w:ascii="Arial" w:hAnsi="Arial" w:cs="Arial"/>
          <w:sz w:val="22"/>
          <w:szCs w:val="22"/>
          <w:lang w:val="en-GB"/>
        </w:rPr>
        <w:t>Specialty Coffees and Teas: Sourced from ethical suppliers, ensuring quality and sustainability (Williams, 2019).</w:t>
      </w:r>
    </w:p>
    <w:p w14:paraId="3A2842BA" w14:textId="77777777" w:rsidR="00CF0B90" w:rsidRPr="003919F7" w:rsidRDefault="00CF0B90" w:rsidP="00BF2091">
      <w:pPr>
        <w:pStyle w:val="ListParagraph"/>
        <w:numPr>
          <w:ilvl w:val="0"/>
          <w:numId w:val="18"/>
        </w:numPr>
        <w:spacing w:line="360" w:lineRule="auto"/>
        <w:rPr>
          <w:rFonts w:ascii="Arial" w:hAnsi="Arial" w:cs="Arial"/>
          <w:sz w:val="22"/>
          <w:szCs w:val="22"/>
          <w:lang w:val="en-GB"/>
        </w:rPr>
      </w:pPr>
      <w:r w:rsidRPr="003919F7">
        <w:rPr>
          <w:rFonts w:ascii="Arial" w:hAnsi="Arial" w:cs="Arial"/>
          <w:sz w:val="22"/>
          <w:szCs w:val="22"/>
          <w:lang w:val="en-GB"/>
        </w:rPr>
        <w:t>Artisan Pastries and Snacks: Collaborating with local bakers, providing traditional British pastries with a modern twist.</w:t>
      </w:r>
    </w:p>
    <w:p w14:paraId="359499B6" w14:textId="0F19EB2F" w:rsidR="00CF0B90" w:rsidRPr="003919F7" w:rsidRDefault="00CF0B90" w:rsidP="00BF2091">
      <w:pPr>
        <w:pStyle w:val="ListParagraph"/>
        <w:numPr>
          <w:ilvl w:val="0"/>
          <w:numId w:val="18"/>
        </w:numPr>
        <w:spacing w:line="360" w:lineRule="auto"/>
        <w:rPr>
          <w:rFonts w:ascii="Arial" w:hAnsi="Arial" w:cs="Arial"/>
          <w:sz w:val="22"/>
          <w:szCs w:val="22"/>
          <w:lang w:val="en-GB"/>
        </w:rPr>
      </w:pPr>
      <w:r w:rsidRPr="003919F7">
        <w:rPr>
          <w:rFonts w:ascii="Arial" w:hAnsi="Arial" w:cs="Arial"/>
          <w:sz w:val="22"/>
          <w:szCs w:val="22"/>
          <w:lang w:val="en-GB"/>
        </w:rPr>
        <w:t xml:space="preserve">Space for Events: Hosting events like poetry readings, live music, and art displays, turning </w:t>
      </w:r>
      <w:r w:rsidR="008641F5" w:rsidRPr="003919F7">
        <w:rPr>
          <w:rFonts w:ascii="Arial" w:hAnsi="Arial" w:cs="Arial"/>
          <w:sz w:val="22"/>
          <w:szCs w:val="22"/>
          <w:lang w:val="en-GB"/>
        </w:rPr>
        <w:t>the</w:t>
      </w:r>
      <w:r w:rsidRPr="003919F7">
        <w:rPr>
          <w:rFonts w:ascii="Arial" w:hAnsi="Arial" w:cs="Arial"/>
          <w:sz w:val="22"/>
          <w:szCs w:val="22"/>
          <w:lang w:val="en-GB"/>
        </w:rPr>
        <w:t xml:space="preserve"> café into a community hub.</w:t>
      </w:r>
    </w:p>
    <w:p w14:paraId="20D9A12D" w14:textId="77777777" w:rsidR="00CF0B90" w:rsidRPr="003919F7" w:rsidRDefault="00CF0B90" w:rsidP="00BF2091">
      <w:pPr>
        <w:pStyle w:val="ListParagraph"/>
        <w:numPr>
          <w:ilvl w:val="0"/>
          <w:numId w:val="18"/>
        </w:numPr>
        <w:spacing w:line="360" w:lineRule="auto"/>
        <w:rPr>
          <w:rFonts w:ascii="Arial" w:hAnsi="Arial" w:cs="Arial"/>
          <w:sz w:val="22"/>
          <w:szCs w:val="22"/>
          <w:lang w:val="en-GB"/>
        </w:rPr>
      </w:pPr>
      <w:r w:rsidRPr="003919F7">
        <w:rPr>
          <w:rFonts w:ascii="Arial" w:hAnsi="Arial" w:cs="Arial"/>
          <w:sz w:val="22"/>
          <w:szCs w:val="22"/>
          <w:lang w:val="en-GB"/>
        </w:rPr>
        <w:t>Merchandise: Offering products such as branded mugs, shirts, and reusable tumblers, enhancing brand visibility (Thompson, 2021).</w:t>
      </w:r>
    </w:p>
    <w:p w14:paraId="58090ED1" w14:textId="77777777" w:rsidR="00CF0B90" w:rsidRPr="003919F7" w:rsidRDefault="00CF0B90" w:rsidP="00BF2091">
      <w:pPr>
        <w:pStyle w:val="ListParagraph"/>
        <w:numPr>
          <w:ilvl w:val="0"/>
          <w:numId w:val="18"/>
        </w:numPr>
        <w:spacing w:line="360" w:lineRule="auto"/>
        <w:rPr>
          <w:rFonts w:ascii="Arial" w:hAnsi="Arial" w:cs="Arial"/>
          <w:sz w:val="22"/>
          <w:szCs w:val="22"/>
          <w:lang w:val="en-GB"/>
        </w:rPr>
      </w:pPr>
      <w:r w:rsidRPr="003919F7">
        <w:rPr>
          <w:rFonts w:ascii="Arial" w:hAnsi="Arial" w:cs="Arial"/>
          <w:sz w:val="22"/>
          <w:szCs w:val="22"/>
          <w:lang w:val="en-GB"/>
        </w:rPr>
        <w:t>Loyalty Programs: Rewarding regular customers with discounts and promotional offers.</w:t>
      </w:r>
    </w:p>
    <w:p w14:paraId="4B0976DB" w14:textId="306584A0" w:rsidR="00CF0B90" w:rsidRPr="003919F7" w:rsidRDefault="00CF0B90" w:rsidP="00BF2091">
      <w:pPr>
        <w:spacing w:line="360" w:lineRule="auto"/>
        <w:ind w:firstLine="360"/>
        <w:rPr>
          <w:rFonts w:ascii="Arial" w:hAnsi="Arial" w:cs="Arial"/>
          <w:sz w:val="22"/>
          <w:szCs w:val="22"/>
          <w:lang w:val="en-GB"/>
        </w:rPr>
      </w:pPr>
      <w:r w:rsidRPr="003919F7">
        <w:rPr>
          <w:rFonts w:ascii="Arial" w:hAnsi="Arial" w:cs="Arial"/>
          <w:sz w:val="22"/>
          <w:szCs w:val="22"/>
          <w:lang w:val="en-GB"/>
        </w:rPr>
        <w:lastRenderedPageBreak/>
        <w:t xml:space="preserve">With the recent upswing in café culture, particularly in urban </w:t>
      </w:r>
      <w:r w:rsidR="00BF2091" w:rsidRPr="003919F7">
        <w:rPr>
          <w:rFonts w:ascii="Arial" w:hAnsi="Arial" w:cs="Arial"/>
          <w:sz w:val="22"/>
          <w:szCs w:val="22"/>
          <w:lang w:val="en-GB"/>
        </w:rPr>
        <w:t>centres</w:t>
      </w:r>
      <w:r w:rsidRPr="003919F7">
        <w:rPr>
          <w:rFonts w:ascii="Arial" w:hAnsi="Arial" w:cs="Arial"/>
          <w:sz w:val="22"/>
          <w:szCs w:val="22"/>
          <w:lang w:val="en-GB"/>
        </w:rPr>
        <w:t xml:space="preserve"> like Birmingham, there's a clear market demand. However, consumers are no longer just looking for a caffeine fix; they're searching for experiences and spaces that offer an escape from the mundane, a connection to the community, and a sense of belonging (Miller, 2022).</w:t>
      </w:r>
      <w:r w:rsidR="00BF2091" w:rsidRPr="003919F7">
        <w:rPr>
          <w:rFonts w:ascii="Arial" w:hAnsi="Arial" w:cs="Arial"/>
          <w:sz w:val="22"/>
          <w:szCs w:val="22"/>
          <w:lang w:val="en-GB"/>
        </w:rPr>
        <w:t xml:space="preserve"> </w:t>
      </w:r>
      <w:r w:rsidRPr="003919F7">
        <w:rPr>
          <w:rFonts w:ascii="Arial" w:hAnsi="Arial" w:cs="Arial"/>
          <w:sz w:val="22"/>
          <w:szCs w:val="22"/>
          <w:lang w:val="en-GB"/>
        </w:rPr>
        <w:t xml:space="preserve">With </w:t>
      </w:r>
      <w:r w:rsidR="00BF2091" w:rsidRPr="003919F7">
        <w:rPr>
          <w:rFonts w:ascii="Arial" w:hAnsi="Arial" w:cs="Arial"/>
          <w:sz w:val="22"/>
          <w:szCs w:val="22"/>
          <w:lang w:val="en-GB"/>
        </w:rPr>
        <w:t>this</w:t>
      </w:r>
      <w:r w:rsidRPr="003919F7">
        <w:rPr>
          <w:rFonts w:ascii="Arial" w:hAnsi="Arial" w:cs="Arial"/>
          <w:sz w:val="22"/>
          <w:szCs w:val="22"/>
          <w:lang w:val="en-GB"/>
        </w:rPr>
        <w:t xml:space="preserve"> unique concept, </w:t>
      </w:r>
      <w:r w:rsidR="00BF2091" w:rsidRPr="003919F7">
        <w:rPr>
          <w:rFonts w:ascii="Arial" w:hAnsi="Arial" w:cs="Arial"/>
          <w:sz w:val="22"/>
          <w:szCs w:val="22"/>
          <w:lang w:val="en-GB"/>
        </w:rPr>
        <w:t xml:space="preserve">a </w:t>
      </w:r>
      <w:r w:rsidRPr="003919F7">
        <w:rPr>
          <w:rFonts w:ascii="Arial" w:hAnsi="Arial" w:cs="Arial"/>
          <w:sz w:val="22"/>
          <w:szCs w:val="22"/>
          <w:lang w:val="en-GB"/>
        </w:rPr>
        <w:t xml:space="preserve">carefully curated product range, and emphasis on community engagement, </w:t>
      </w:r>
      <w:r w:rsidR="00BF2091" w:rsidRPr="003919F7">
        <w:rPr>
          <w:rFonts w:ascii="Arial" w:hAnsi="Arial" w:cs="Arial"/>
          <w:sz w:val="22"/>
          <w:szCs w:val="22"/>
          <w:lang w:val="en-GB"/>
        </w:rPr>
        <w:t xml:space="preserve">the </w:t>
      </w:r>
      <w:r w:rsidRPr="003919F7">
        <w:rPr>
          <w:rFonts w:ascii="Arial" w:hAnsi="Arial" w:cs="Arial"/>
          <w:sz w:val="22"/>
          <w:szCs w:val="22"/>
          <w:lang w:val="en-GB"/>
        </w:rPr>
        <w:t>café will not just meet market demand but will set a new benchmark in Birmingham's burgeoning café scene.</w:t>
      </w:r>
    </w:p>
    <w:p w14:paraId="28D7F079" w14:textId="77777777" w:rsidR="00CF0B90" w:rsidRPr="003919F7" w:rsidRDefault="00CF0B90" w:rsidP="00BF2091">
      <w:pPr>
        <w:spacing w:line="360" w:lineRule="auto"/>
        <w:rPr>
          <w:rFonts w:ascii="Arial" w:hAnsi="Arial" w:cs="Arial"/>
          <w:sz w:val="22"/>
          <w:szCs w:val="22"/>
          <w:lang w:val="en-GB"/>
        </w:rPr>
      </w:pPr>
    </w:p>
    <w:p w14:paraId="4DC5AFE3" w14:textId="77777777" w:rsidR="00547919" w:rsidRPr="003919F7" w:rsidRDefault="00547919" w:rsidP="00BF2091">
      <w:pPr>
        <w:spacing w:line="360" w:lineRule="auto"/>
        <w:rPr>
          <w:rFonts w:ascii="Arial" w:hAnsi="Arial" w:cs="Arial"/>
          <w:sz w:val="22"/>
          <w:szCs w:val="22"/>
          <w:lang w:val="en-GB"/>
        </w:rPr>
      </w:pPr>
    </w:p>
    <w:p w14:paraId="54ED4AA8" w14:textId="77777777" w:rsidR="00547919" w:rsidRPr="003919F7" w:rsidRDefault="00547919" w:rsidP="00BF2091">
      <w:pPr>
        <w:spacing w:line="360" w:lineRule="auto"/>
        <w:rPr>
          <w:rFonts w:ascii="Arial" w:hAnsi="Arial" w:cs="Arial"/>
          <w:sz w:val="22"/>
          <w:szCs w:val="22"/>
          <w:lang w:val="en-GB"/>
        </w:rPr>
      </w:pPr>
    </w:p>
    <w:p w14:paraId="3A1296B4" w14:textId="77777777" w:rsidR="00547919" w:rsidRPr="003919F7" w:rsidRDefault="00547919" w:rsidP="00BF2091">
      <w:pPr>
        <w:spacing w:line="360" w:lineRule="auto"/>
        <w:rPr>
          <w:rFonts w:ascii="Arial" w:hAnsi="Arial" w:cs="Arial"/>
          <w:sz w:val="22"/>
          <w:szCs w:val="22"/>
          <w:lang w:val="en-GB"/>
        </w:rPr>
      </w:pPr>
    </w:p>
    <w:p w14:paraId="7AE179EF" w14:textId="77777777" w:rsidR="00547919" w:rsidRPr="003919F7" w:rsidRDefault="00547919" w:rsidP="00BF2091">
      <w:pPr>
        <w:spacing w:line="360" w:lineRule="auto"/>
        <w:rPr>
          <w:rFonts w:ascii="Arial" w:hAnsi="Arial" w:cs="Arial"/>
          <w:sz w:val="22"/>
          <w:szCs w:val="22"/>
          <w:lang w:val="en-GB"/>
        </w:rPr>
      </w:pPr>
    </w:p>
    <w:p w14:paraId="5F3C66B0" w14:textId="77777777" w:rsidR="00547919" w:rsidRPr="003919F7" w:rsidRDefault="00547919" w:rsidP="00BF2091">
      <w:pPr>
        <w:spacing w:line="360" w:lineRule="auto"/>
        <w:rPr>
          <w:rFonts w:ascii="Arial" w:hAnsi="Arial" w:cs="Arial"/>
          <w:sz w:val="22"/>
          <w:szCs w:val="22"/>
          <w:lang w:val="en-GB"/>
        </w:rPr>
      </w:pPr>
    </w:p>
    <w:p w14:paraId="0A14E142" w14:textId="57396A54" w:rsidR="00590C8C" w:rsidRPr="003919F7" w:rsidRDefault="00590C8C" w:rsidP="00BF2091">
      <w:pPr>
        <w:pStyle w:val="Heading1"/>
        <w:rPr>
          <w:lang w:val="en-GB"/>
        </w:rPr>
      </w:pPr>
      <w:bookmarkStart w:id="2" w:name="_Toc149073064"/>
      <w:r w:rsidRPr="003919F7">
        <w:rPr>
          <w:lang w:val="en-GB"/>
        </w:rPr>
        <w:t xml:space="preserve">Legal format of the </w:t>
      </w:r>
      <w:proofErr w:type="spellStart"/>
      <w:r w:rsidR="00BF2091" w:rsidRPr="003919F7">
        <w:rPr>
          <w:lang w:val="en-GB"/>
        </w:rPr>
        <w:t>start up</w:t>
      </w:r>
      <w:proofErr w:type="spellEnd"/>
      <w:r w:rsidRPr="003919F7">
        <w:rPr>
          <w:lang w:val="en-GB"/>
        </w:rPr>
        <w:t xml:space="preserve"> company.</w:t>
      </w:r>
      <w:bookmarkEnd w:id="2"/>
    </w:p>
    <w:p w14:paraId="3267BB0A" w14:textId="77777777" w:rsidR="00BF2091" w:rsidRPr="003919F7" w:rsidRDefault="00BF2091" w:rsidP="00BF2091">
      <w:pPr>
        <w:spacing w:line="360" w:lineRule="auto"/>
        <w:rPr>
          <w:rFonts w:ascii="Arial" w:hAnsi="Arial" w:cs="Arial"/>
          <w:sz w:val="22"/>
          <w:szCs w:val="22"/>
          <w:lang w:val="en-GB"/>
        </w:rPr>
      </w:pPr>
    </w:p>
    <w:p w14:paraId="61360A59" w14:textId="4756947B"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The choice of the legal format for a </w:t>
      </w:r>
      <w:proofErr w:type="spellStart"/>
      <w:r w:rsidR="00BF2091" w:rsidRPr="003919F7">
        <w:rPr>
          <w:rFonts w:ascii="Arial" w:hAnsi="Arial" w:cs="Arial"/>
          <w:sz w:val="22"/>
          <w:szCs w:val="22"/>
          <w:lang w:val="en-GB"/>
        </w:rPr>
        <w:t>start up</w:t>
      </w:r>
      <w:proofErr w:type="spellEnd"/>
      <w:r w:rsidRPr="003919F7">
        <w:rPr>
          <w:rFonts w:ascii="Arial" w:hAnsi="Arial" w:cs="Arial"/>
          <w:sz w:val="22"/>
          <w:szCs w:val="22"/>
          <w:lang w:val="en-GB"/>
        </w:rPr>
        <w:t xml:space="preserve"> is pivotal as it determines aspects related to control, liability, taxation, and funding. For </w:t>
      </w:r>
      <w:r w:rsidR="00BF2091" w:rsidRPr="003919F7">
        <w:rPr>
          <w:rFonts w:ascii="Arial" w:hAnsi="Arial" w:cs="Arial"/>
          <w:sz w:val="22"/>
          <w:szCs w:val="22"/>
          <w:lang w:val="en-GB"/>
        </w:rPr>
        <w:t>the</w:t>
      </w:r>
      <w:r w:rsidRPr="003919F7">
        <w:rPr>
          <w:rFonts w:ascii="Arial" w:hAnsi="Arial" w:cs="Arial"/>
          <w:sz w:val="22"/>
          <w:szCs w:val="22"/>
          <w:lang w:val="en-GB"/>
        </w:rPr>
        <w:t xml:space="preserve"> Birmingham café, </w:t>
      </w:r>
      <w:r w:rsidR="00BF2091" w:rsidRPr="003919F7">
        <w:rPr>
          <w:rFonts w:ascii="Arial" w:hAnsi="Arial" w:cs="Arial"/>
          <w:sz w:val="22"/>
          <w:szCs w:val="22"/>
          <w:lang w:val="en-GB"/>
        </w:rPr>
        <w:t>the decision was</w:t>
      </w:r>
      <w:r w:rsidRPr="003919F7">
        <w:rPr>
          <w:rFonts w:ascii="Arial" w:hAnsi="Arial" w:cs="Arial"/>
          <w:sz w:val="22"/>
          <w:szCs w:val="22"/>
          <w:lang w:val="en-GB"/>
        </w:rPr>
        <w:t xml:space="preserve"> on the Limited Liability Partnership (LLP) format, an ideal blend of the traditional partnership and limited company structures (Harrison, 2019).</w:t>
      </w:r>
    </w:p>
    <w:p w14:paraId="77632035" w14:textId="77777777" w:rsidR="00BF2091" w:rsidRPr="003919F7" w:rsidRDefault="00BF2091" w:rsidP="00BF2091">
      <w:pPr>
        <w:spacing w:line="360" w:lineRule="auto"/>
        <w:rPr>
          <w:rFonts w:ascii="Arial" w:hAnsi="Arial" w:cs="Arial"/>
          <w:sz w:val="22"/>
          <w:szCs w:val="22"/>
          <w:lang w:val="en-GB"/>
        </w:rPr>
      </w:pPr>
    </w:p>
    <w:p w14:paraId="7137ED84" w14:textId="5F8B204D"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Features of an LLP:</w:t>
      </w:r>
    </w:p>
    <w:p w14:paraId="099FE475" w14:textId="77777777" w:rsidR="00CF0B90" w:rsidRPr="003919F7" w:rsidRDefault="00CF0B90" w:rsidP="00BF2091">
      <w:pPr>
        <w:pStyle w:val="ListParagraph"/>
        <w:numPr>
          <w:ilvl w:val="0"/>
          <w:numId w:val="19"/>
        </w:numPr>
        <w:spacing w:line="360" w:lineRule="auto"/>
        <w:rPr>
          <w:rFonts w:ascii="Arial" w:hAnsi="Arial" w:cs="Arial"/>
          <w:sz w:val="22"/>
          <w:szCs w:val="22"/>
          <w:lang w:val="en-GB"/>
        </w:rPr>
      </w:pPr>
      <w:r w:rsidRPr="003919F7">
        <w:rPr>
          <w:rFonts w:ascii="Arial" w:hAnsi="Arial" w:cs="Arial"/>
          <w:sz w:val="22"/>
          <w:szCs w:val="22"/>
          <w:lang w:val="en-GB"/>
        </w:rPr>
        <w:t>Limited Liability: Members (or partners) of an LLP are not personally liable for any debts the business can't pay. Their liability is limited to the amount they invest and any personal guarantees they might give (Peters, 2021).</w:t>
      </w:r>
    </w:p>
    <w:p w14:paraId="560C0796" w14:textId="77777777" w:rsidR="00CF0B90" w:rsidRPr="003919F7" w:rsidRDefault="00CF0B90" w:rsidP="00BF2091">
      <w:pPr>
        <w:pStyle w:val="ListParagraph"/>
        <w:numPr>
          <w:ilvl w:val="0"/>
          <w:numId w:val="19"/>
        </w:numPr>
        <w:spacing w:line="360" w:lineRule="auto"/>
        <w:rPr>
          <w:rFonts w:ascii="Arial" w:hAnsi="Arial" w:cs="Arial"/>
          <w:sz w:val="22"/>
          <w:szCs w:val="22"/>
          <w:lang w:val="en-GB"/>
        </w:rPr>
      </w:pPr>
      <w:r w:rsidRPr="003919F7">
        <w:rPr>
          <w:rFonts w:ascii="Arial" w:hAnsi="Arial" w:cs="Arial"/>
          <w:sz w:val="22"/>
          <w:szCs w:val="22"/>
          <w:lang w:val="en-GB"/>
        </w:rPr>
        <w:t>Flexibility in Management: Unlike limited companies, LLPs offer more freedom in setting out management structures. Each member’s role and responsibilities can be defined through an LLP agreement (Jones, 2020).</w:t>
      </w:r>
    </w:p>
    <w:p w14:paraId="268BF058" w14:textId="77777777" w:rsidR="00CF0B90" w:rsidRPr="003919F7" w:rsidRDefault="00CF0B90" w:rsidP="00BF2091">
      <w:pPr>
        <w:pStyle w:val="ListParagraph"/>
        <w:numPr>
          <w:ilvl w:val="0"/>
          <w:numId w:val="19"/>
        </w:numPr>
        <w:spacing w:line="360" w:lineRule="auto"/>
        <w:rPr>
          <w:rFonts w:ascii="Arial" w:hAnsi="Arial" w:cs="Arial"/>
          <w:sz w:val="22"/>
          <w:szCs w:val="22"/>
          <w:lang w:val="en-GB"/>
        </w:rPr>
      </w:pPr>
      <w:r w:rsidRPr="003919F7">
        <w:rPr>
          <w:rFonts w:ascii="Arial" w:hAnsi="Arial" w:cs="Arial"/>
          <w:sz w:val="22"/>
          <w:szCs w:val="22"/>
          <w:lang w:val="en-GB"/>
        </w:rPr>
        <w:t>Taxation: LLPs are tax-transparent. This means that members are taxed individually based on their share of the profits, not the partnership itself. This offers certain tax efficiencies compared to a limited company (Walker, 2018).</w:t>
      </w:r>
    </w:p>
    <w:p w14:paraId="3BDB750B" w14:textId="77777777" w:rsidR="00BF2091" w:rsidRPr="003919F7" w:rsidRDefault="00BF2091" w:rsidP="00BF2091">
      <w:pPr>
        <w:spacing w:line="360" w:lineRule="auto"/>
        <w:rPr>
          <w:rFonts w:ascii="Arial" w:hAnsi="Arial" w:cs="Arial"/>
          <w:sz w:val="22"/>
          <w:szCs w:val="22"/>
          <w:lang w:val="en-GB"/>
        </w:rPr>
      </w:pPr>
    </w:p>
    <w:p w14:paraId="7BD77B69" w14:textId="77777777" w:rsidR="00BF2091"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 xml:space="preserve">Why LLP for </w:t>
      </w:r>
      <w:r w:rsidR="00BF2091" w:rsidRPr="003919F7">
        <w:rPr>
          <w:rFonts w:ascii="Arial" w:hAnsi="Arial" w:cs="Arial"/>
          <w:sz w:val="22"/>
          <w:szCs w:val="22"/>
          <w:lang w:val="en-GB"/>
        </w:rPr>
        <w:t>the</w:t>
      </w:r>
      <w:r w:rsidRPr="003919F7">
        <w:rPr>
          <w:rFonts w:ascii="Arial" w:hAnsi="Arial" w:cs="Arial"/>
          <w:sz w:val="22"/>
          <w:szCs w:val="22"/>
          <w:lang w:val="en-GB"/>
        </w:rPr>
        <w:t xml:space="preserve"> Café? </w:t>
      </w:r>
    </w:p>
    <w:p w14:paraId="4ED5CE10" w14:textId="77777777" w:rsidR="00BF2091" w:rsidRPr="003919F7" w:rsidRDefault="00BF2091" w:rsidP="00BF2091">
      <w:pPr>
        <w:spacing w:line="360" w:lineRule="auto"/>
        <w:ind w:firstLine="720"/>
        <w:rPr>
          <w:rFonts w:ascii="Arial" w:hAnsi="Arial" w:cs="Arial"/>
          <w:sz w:val="22"/>
          <w:szCs w:val="22"/>
          <w:lang w:val="en-GB"/>
        </w:rPr>
      </w:pPr>
    </w:p>
    <w:p w14:paraId="61901431" w14:textId="5FD8FFFF"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The LLP structure is suitable for </w:t>
      </w:r>
      <w:r w:rsidR="00BF2091" w:rsidRPr="003919F7">
        <w:rPr>
          <w:rFonts w:ascii="Arial" w:hAnsi="Arial" w:cs="Arial"/>
          <w:sz w:val="22"/>
          <w:szCs w:val="22"/>
          <w:lang w:val="en-GB"/>
        </w:rPr>
        <w:t>the</w:t>
      </w:r>
      <w:r w:rsidRPr="003919F7">
        <w:rPr>
          <w:rFonts w:ascii="Arial" w:hAnsi="Arial" w:cs="Arial"/>
          <w:sz w:val="22"/>
          <w:szCs w:val="22"/>
          <w:lang w:val="en-GB"/>
        </w:rPr>
        <w:t xml:space="preserve"> café because it allows </w:t>
      </w:r>
      <w:r w:rsidR="00BF2091" w:rsidRPr="003919F7">
        <w:rPr>
          <w:rFonts w:ascii="Arial" w:hAnsi="Arial" w:cs="Arial"/>
          <w:sz w:val="22"/>
          <w:szCs w:val="22"/>
          <w:lang w:val="en-GB"/>
        </w:rPr>
        <w:t>the owners</w:t>
      </w:r>
      <w:r w:rsidRPr="003919F7">
        <w:rPr>
          <w:rFonts w:ascii="Arial" w:hAnsi="Arial" w:cs="Arial"/>
          <w:sz w:val="22"/>
          <w:szCs w:val="22"/>
          <w:lang w:val="en-GB"/>
        </w:rPr>
        <w:t xml:space="preserve"> to collaborate with multiple partners, possibly those with culinary or event-management expertise, ensuring a collective investment of capital, skills, and knowledge</w:t>
      </w:r>
      <w:r w:rsidR="00BF2091" w:rsidRPr="003919F7">
        <w:rPr>
          <w:rFonts w:ascii="Arial" w:hAnsi="Arial" w:cs="Arial"/>
          <w:sz w:val="22"/>
          <w:szCs w:val="22"/>
          <w:lang w:val="en-GB"/>
        </w:rPr>
        <w:t xml:space="preserve"> through stakeholders’ collaboration</w:t>
      </w:r>
      <w:r w:rsidRPr="003919F7">
        <w:rPr>
          <w:rFonts w:ascii="Arial" w:hAnsi="Arial" w:cs="Arial"/>
          <w:sz w:val="22"/>
          <w:szCs w:val="22"/>
          <w:lang w:val="en-GB"/>
        </w:rPr>
        <w:t xml:space="preserve">. </w:t>
      </w:r>
      <w:r w:rsidRPr="003919F7">
        <w:rPr>
          <w:rFonts w:ascii="Arial" w:hAnsi="Arial" w:cs="Arial"/>
          <w:sz w:val="22"/>
          <w:szCs w:val="22"/>
          <w:lang w:val="en-GB"/>
        </w:rPr>
        <w:lastRenderedPageBreak/>
        <w:t xml:space="preserve">The limited liability feature minimises financial risks, making it attractive for potential partners (Harrison, 2019). Furthermore, as </w:t>
      </w:r>
      <w:r w:rsidR="00BF2091" w:rsidRPr="003919F7">
        <w:rPr>
          <w:rFonts w:ascii="Arial" w:hAnsi="Arial" w:cs="Arial"/>
          <w:sz w:val="22"/>
          <w:szCs w:val="22"/>
          <w:lang w:val="en-GB"/>
        </w:rPr>
        <w:t>the</w:t>
      </w:r>
      <w:r w:rsidRPr="003919F7">
        <w:rPr>
          <w:rFonts w:ascii="Arial" w:hAnsi="Arial" w:cs="Arial"/>
          <w:sz w:val="22"/>
          <w:szCs w:val="22"/>
          <w:lang w:val="en-GB"/>
        </w:rPr>
        <w:t xml:space="preserve"> café aims to host events, collaborate with local artisans, and potentially scale to more locations, the flexibility of an LLP can accommodate these growth prospects without the rigidity of corporate governance present in limited companies (Jones, 2020).</w:t>
      </w:r>
    </w:p>
    <w:p w14:paraId="6F638CCA" w14:textId="608D139D"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In compliance with</w:t>
      </w:r>
      <w:r w:rsidR="00BF2091" w:rsidRPr="003919F7">
        <w:rPr>
          <w:rFonts w:ascii="Arial" w:hAnsi="Arial" w:cs="Arial"/>
          <w:sz w:val="22"/>
          <w:szCs w:val="22"/>
          <w:lang w:val="en-GB"/>
        </w:rPr>
        <w:t xml:space="preserve"> the</w:t>
      </w:r>
      <w:r w:rsidRPr="003919F7">
        <w:rPr>
          <w:rFonts w:ascii="Arial" w:hAnsi="Arial" w:cs="Arial"/>
          <w:sz w:val="22"/>
          <w:szCs w:val="22"/>
          <w:lang w:val="en-GB"/>
        </w:rPr>
        <w:t xml:space="preserve"> UK regulations, </w:t>
      </w:r>
      <w:r w:rsidR="00BF2091" w:rsidRPr="003919F7">
        <w:rPr>
          <w:rFonts w:ascii="Arial" w:hAnsi="Arial" w:cs="Arial"/>
          <w:sz w:val="22"/>
          <w:szCs w:val="22"/>
          <w:lang w:val="en-GB"/>
        </w:rPr>
        <w:t>the</w:t>
      </w:r>
      <w:r w:rsidRPr="003919F7">
        <w:rPr>
          <w:rFonts w:ascii="Arial" w:hAnsi="Arial" w:cs="Arial"/>
          <w:sz w:val="22"/>
          <w:szCs w:val="22"/>
          <w:lang w:val="en-GB"/>
        </w:rPr>
        <w:t xml:space="preserve"> LLP will be registered with Companies House, ensuring that annual accounts and confirmation statements are timely submitted. This compliance builds trust with stakeholders, suppliers, and customers, establishing </w:t>
      </w:r>
      <w:r w:rsidR="008641F5" w:rsidRPr="003919F7">
        <w:rPr>
          <w:rFonts w:ascii="Arial" w:hAnsi="Arial" w:cs="Arial"/>
          <w:sz w:val="22"/>
          <w:szCs w:val="22"/>
          <w:lang w:val="en-GB"/>
        </w:rPr>
        <w:t>the</w:t>
      </w:r>
      <w:r w:rsidRPr="003919F7">
        <w:rPr>
          <w:rFonts w:ascii="Arial" w:hAnsi="Arial" w:cs="Arial"/>
          <w:sz w:val="22"/>
          <w:szCs w:val="22"/>
          <w:lang w:val="en-GB"/>
        </w:rPr>
        <w:t xml:space="preserve"> café’s credibility and professionalism (Robinson, 2022).</w:t>
      </w:r>
    </w:p>
    <w:p w14:paraId="1A9378EE" w14:textId="77777777" w:rsidR="00CF0B90" w:rsidRPr="003919F7" w:rsidRDefault="00CF0B90" w:rsidP="00BF2091">
      <w:pPr>
        <w:spacing w:line="360" w:lineRule="auto"/>
        <w:rPr>
          <w:rFonts w:ascii="Arial" w:hAnsi="Arial" w:cs="Arial"/>
          <w:sz w:val="22"/>
          <w:szCs w:val="22"/>
          <w:lang w:val="en-GB"/>
        </w:rPr>
      </w:pPr>
    </w:p>
    <w:p w14:paraId="68CFC3DE" w14:textId="77777777" w:rsidR="00547919" w:rsidRPr="003919F7" w:rsidRDefault="00547919" w:rsidP="00BF2091">
      <w:pPr>
        <w:pStyle w:val="Heading1"/>
        <w:rPr>
          <w:lang w:val="en-GB"/>
        </w:rPr>
      </w:pPr>
      <w:bookmarkStart w:id="3" w:name="_Toc149073065"/>
    </w:p>
    <w:p w14:paraId="0982908E" w14:textId="2176E22E" w:rsidR="00BF2091" w:rsidRPr="003919F7" w:rsidRDefault="00590C8C" w:rsidP="00BF2091">
      <w:pPr>
        <w:pStyle w:val="Heading1"/>
        <w:rPr>
          <w:lang w:val="en-GB"/>
        </w:rPr>
      </w:pPr>
      <w:r w:rsidRPr="003919F7">
        <w:rPr>
          <w:lang w:val="en-GB"/>
        </w:rPr>
        <w:t>Management of the company</w:t>
      </w:r>
      <w:bookmarkEnd w:id="3"/>
      <w:r w:rsidRPr="003919F7">
        <w:rPr>
          <w:lang w:val="en-GB"/>
        </w:rPr>
        <w:t xml:space="preserve"> </w:t>
      </w:r>
    </w:p>
    <w:p w14:paraId="182018E0" w14:textId="77777777" w:rsidR="00BF2091" w:rsidRPr="003919F7" w:rsidRDefault="00BF2091" w:rsidP="00BF2091">
      <w:pPr>
        <w:spacing w:line="360" w:lineRule="auto"/>
        <w:rPr>
          <w:rFonts w:ascii="Arial" w:hAnsi="Arial" w:cs="Arial"/>
          <w:sz w:val="22"/>
          <w:szCs w:val="22"/>
          <w:lang w:val="en-GB"/>
        </w:rPr>
      </w:pPr>
    </w:p>
    <w:p w14:paraId="198A7263" w14:textId="40F5B444"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The successful management of </w:t>
      </w:r>
      <w:r w:rsidR="00BF2091" w:rsidRPr="003919F7">
        <w:rPr>
          <w:rFonts w:ascii="Arial" w:hAnsi="Arial" w:cs="Arial"/>
          <w:sz w:val="22"/>
          <w:szCs w:val="22"/>
          <w:lang w:val="en-GB"/>
        </w:rPr>
        <w:t>the</w:t>
      </w:r>
      <w:r w:rsidRPr="003919F7">
        <w:rPr>
          <w:rFonts w:ascii="Arial" w:hAnsi="Arial" w:cs="Arial"/>
          <w:sz w:val="22"/>
          <w:szCs w:val="22"/>
          <w:lang w:val="en-GB"/>
        </w:rPr>
        <w:t xml:space="preserve"> Birmingham café hinges on a synergy between the owner, employees, and collaboration with external professionals.</w:t>
      </w:r>
    </w:p>
    <w:p w14:paraId="754C4DA6" w14:textId="77777777" w:rsidR="00BF2091" w:rsidRPr="003919F7" w:rsidRDefault="00BF2091" w:rsidP="00BF2091">
      <w:pPr>
        <w:spacing w:line="360" w:lineRule="auto"/>
        <w:rPr>
          <w:rFonts w:ascii="Arial" w:hAnsi="Arial" w:cs="Arial"/>
          <w:sz w:val="22"/>
          <w:szCs w:val="22"/>
          <w:lang w:val="en-GB"/>
        </w:rPr>
      </w:pPr>
    </w:p>
    <w:p w14:paraId="6F52F084" w14:textId="13AD2AB6"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Owner's Role: The primary owner and founder will be responsible for the strategic direction and oversight of the café. With a background in hospitality and business administration, the owner will ensure that the café's vision aligns with market demands and the overarching business strategy (Turner, 2021). Key roles will include financial management, partnership negotiations, and branding initiatives.</w:t>
      </w:r>
    </w:p>
    <w:p w14:paraId="5BE1ECC4" w14:textId="242DB092"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Employees: Employees are the face of </w:t>
      </w:r>
      <w:r w:rsidR="00BF2091" w:rsidRPr="003919F7">
        <w:rPr>
          <w:rFonts w:ascii="Arial" w:hAnsi="Arial" w:cs="Arial"/>
          <w:sz w:val="22"/>
          <w:szCs w:val="22"/>
          <w:lang w:val="en-GB"/>
        </w:rPr>
        <w:t>the</w:t>
      </w:r>
      <w:r w:rsidRPr="003919F7">
        <w:rPr>
          <w:rFonts w:ascii="Arial" w:hAnsi="Arial" w:cs="Arial"/>
          <w:sz w:val="22"/>
          <w:szCs w:val="22"/>
          <w:lang w:val="en-GB"/>
        </w:rPr>
        <w:t xml:space="preserve"> café, interacting directly with </w:t>
      </w:r>
      <w:r w:rsidR="00BF2091" w:rsidRPr="003919F7">
        <w:rPr>
          <w:rFonts w:ascii="Arial" w:hAnsi="Arial" w:cs="Arial"/>
          <w:sz w:val="22"/>
          <w:szCs w:val="22"/>
          <w:lang w:val="en-GB"/>
        </w:rPr>
        <w:t xml:space="preserve">the </w:t>
      </w:r>
      <w:r w:rsidRPr="003919F7">
        <w:rPr>
          <w:rFonts w:ascii="Arial" w:hAnsi="Arial" w:cs="Arial"/>
          <w:sz w:val="22"/>
          <w:szCs w:val="22"/>
          <w:lang w:val="en-GB"/>
        </w:rPr>
        <w:t xml:space="preserve">customers. </w:t>
      </w:r>
      <w:r w:rsidR="00BF2091" w:rsidRPr="003919F7">
        <w:rPr>
          <w:rFonts w:ascii="Arial" w:hAnsi="Arial" w:cs="Arial"/>
          <w:sz w:val="22"/>
          <w:szCs w:val="22"/>
          <w:lang w:val="en-GB"/>
        </w:rPr>
        <w:t>The</w:t>
      </w:r>
      <w:r w:rsidRPr="003919F7">
        <w:rPr>
          <w:rFonts w:ascii="Arial" w:hAnsi="Arial" w:cs="Arial"/>
          <w:sz w:val="22"/>
          <w:szCs w:val="22"/>
          <w:lang w:val="en-GB"/>
        </w:rPr>
        <w:t xml:space="preserve"> aim </w:t>
      </w:r>
      <w:r w:rsidR="00BF2091" w:rsidRPr="003919F7">
        <w:rPr>
          <w:rFonts w:ascii="Arial" w:hAnsi="Arial" w:cs="Arial"/>
          <w:sz w:val="22"/>
          <w:szCs w:val="22"/>
          <w:lang w:val="en-GB"/>
        </w:rPr>
        <w:t xml:space="preserve">is </w:t>
      </w:r>
      <w:r w:rsidRPr="003919F7">
        <w:rPr>
          <w:rFonts w:ascii="Arial" w:hAnsi="Arial" w:cs="Arial"/>
          <w:sz w:val="22"/>
          <w:szCs w:val="22"/>
          <w:lang w:val="en-GB"/>
        </w:rPr>
        <w:t xml:space="preserve">to hire a diverse team that represents Birmingham's rich cultural tapestry, ensuring </w:t>
      </w:r>
      <w:r w:rsidR="00BF2091" w:rsidRPr="003919F7">
        <w:rPr>
          <w:rFonts w:ascii="Arial" w:hAnsi="Arial" w:cs="Arial"/>
          <w:sz w:val="22"/>
          <w:szCs w:val="22"/>
          <w:lang w:val="en-GB"/>
        </w:rPr>
        <w:t>the</w:t>
      </w:r>
      <w:r w:rsidRPr="003919F7">
        <w:rPr>
          <w:rFonts w:ascii="Arial" w:hAnsi="Arial" w:cs="Arial"/>
          <w:sz w:val="22"/>
          <w:szCs w:val="22"/>
          <w:lang w:val="en-GB"/>
        </w:rPr>
        <w:t xml:space="preserve"> café resonates with the wider community (Clarke, 2019).</w:t>
      </w:r>
    </w:p>
    <w:p w14:paraId="0544FBF1" w14:textId="77777777"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Café Manager: With experience in café operations, this role is pivotal for day-to-day functioning, from inventory management to employee scheduling.</w:t>
      </w:r>
    </w:p>
    <w:p w14:paraId="4281ECC5" w14:textId="77777777"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Baristas: Trained professionals who not only craft beverages but also engage with customers, ensuring their café experience is unparalleled.</w:t>
      </w:r>
    </w:p>
    <w:p w14:paraId="0D651F74" w14:textId="54E17B41"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Event Coordinator: As </w:t>
      </w:r>
      <w:r w:rsidR="00BF2091" w:rsidRPr="003919F7">
        <w:rPr>
          <w:rFonts w:ascii="Arial" w:hAnsi="Arial" w:cs="Arial"/>
          <w:sz w:val="22"/>
          <w:szCs w:val="22"/>
          <w:lang w:val="en-GB"/>
        </w:rPr>
        <w:t>the</w:t>
      </w:r>
      <w:r w:rsidRPr="003919F7">
        <w:rPr>
          <w:rFonts w:ascii="Arial" w:hAnsi="Arial" w:cs="Arial"/>
          <w:sz w:val="22"/>
          <w:szCs w:val="22"/>
          <w:lang w:val="en-GB"/>
        </w:rPr>
        <w:t xml:space="preserve"> café also focuses on community events, this role will manage event schedules, liaise with artists, and ensure successful event execution.</w:t>
      </w:r>
    </w:p>
    <w:p w14:paraId="3283B48D" w14:textId="77777777" w:rsidR="00BF2091" w:rsidRPr="003919F7" w:rsidRDefault="00BF2091" w:rsidP="00BF2091">
      <w:pPr>
        <w:spacing w:line="360" w:lineRule="auto"/>
        <w:rPr>
          <w:rFonts w:ascii="Arial" w:hAnsi="Arial" w:cs="Arial"/>
          <w:sz w:val="22"/>
          <w:szCs w:val="22"/>
          <w:lang w:val="en-GB"/>
        </w:rPr>
      </w:pPr>
    </w:p>
    <w:p w14:paraId="7B746F77" w14:textId="694260AD"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External Professional Services:</w:t>
      </w:r>
    </w:p>
    <w:p w14:paraId="3CE52FA0" w14:textId="77777777" w:rsidR="00CF0B90" w:rsidRPr="003919F7" w:rsidRDefault="00CF0B90" w:rsidP="00BF2091">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Accountant: Given the financial complexities of running a café, especially with multiple revenue streams (beverages, food, merchandise, events), a professional accountant </w:t>
      </w:r>
      <w:r w:rsidRPr="003919F7">
        <w:rPr>
          <w:rFonts w:ascii="Arial" w:hAnsi="Arial" w:cs="Arial"/>
          <w:sz w:val="22"/>
          <w:szCs w:val="22"/>
          <w:lang w:val="en-GB"/>
        </w:rPr>
        <w:lastRenderedPageBreak/>
        <w:t>is crucial. They will handle bookkeeping, tax filings, and offer financial insights (Adams, 2020).</w:t>
      </w:r>
    </w:p>
    <w:p w14:paraId="3F60EFA8" w14:textId="4967D783" w:rsidR="00CF0B90" w:rsidRPr="003919F7" w:rsidRDefault="00CF0B90" w:rsidP="00D050B3">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Marketing Expert: With the café industry being competitive, a marketing expert will be consulted to craft branding and promotional campaigns, making </w:t>
      </w:r>
      <w:r w:rsidR="008641F5" w:rsidRPr="003919F7">
        <w:rPr>
          <w:rFonts w:ascii="Arial" w:hAnsi="Arial" w:cs="Arial"/>
          <w:sz w:val="22"/>
          <w:szCs w:val="22"/>
          <w:lang w:val="en-GB"/>
        </w:rPr>
        <w:t xml:space="preserve">the </w:t>
      </w:r>
      <w:r w:rsidRPr="003919F7">
        <w:rPr>
          <w:rFonts w:ascii="Arial" w:hAnsi="Arial" w:cs="Arial"/>
          <w:sz w:val="22"/>
          <w:szCs w:val="22"/>
          <w:lang w:val="en-GB"/>
        </w:rPr>
        <w:t>café stand out (Lewis, 2022).</w:t>
      </w:r>
    </w:p>
    <w:p w14:paraId="04D6D468" w14:textId="77777777" w:rsidR="00CF0B90" w:rsidRPr="003919F7" w:rsidRDefault="00CF0B90" w:rsidP="00D050B3">
      <w:pPr>
        <w:spacing w:line="360" w:lineRule="auto"/>
        <w:ind w:firstLine="720"/>
        <w:rPr>
          <w:rFonts w:ascii="Arial" w:hAnsi="Arial" w:cs="Arial"/>
          <w:sz w:val="22"/>
          <w:szCs w:val="22"/>
          <w:lang w:val="en-GB"/>
        </w:rPr>
      </w:pPr>
      <w:r w:rsidRPr="003919F7">
        <w:rPr>
          <w:rFonts w:ascii="Arial" w:hAnsi="Arial" w:cs="Arial"/>
          <w:sz w:val="22"/>
          <w:szCs w:val="22"/>
          <w:lang w:val="en-GB"/>
        </w:rPr>
        <w:t>Legal Counsel: To navigate regulatory requirements, lease agreements, and employee contracts, periodic consultation with a legal expert is essential (Watson, 2021).</w:t>
      </w:r>
    </w:p>
    <w:p w14:paraId="409F3B20"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In conclusion, while the owner provides the strategic roadmap, the employees ensure its execution. External professionals fill the expertise gaps, ensuring the café's smooth operation and compliance with all regulations.</w:t>
      </w:r>
    </w:p>
    <w:p w14:paraId="7E788C3E" w14:textId="025AFEE5" w:rsidR="00590C8C" w:rsidRPr="003919F7" w:rsidRDefault="00590C8C" w:rsidP="00D050B3">
      <w:pPr>
        <w:pStyle w:val="Heading1"/>
        <w:rPr>
          <w:lang w:val="en-GB"/>
        </w:rPr>
      </w:pPr>
      <w:bookmarkStart w:id="4" w:name="_Toc149073066"/>
      <w:r w:rsidRPr="003919F7">
        <w:rPr>
          <w:lang w:val="en-GB"/>
        </w:rPr>
        <w:t>SWOT analysis model</w:t>
      </w:r>
      <w:bookmarkEnd w:id="4"/>
    </w:p>
    <w:p w14:paraId="198A09DA" w14:textId="77777777" w:rsidR="00D050B3" w:rsidRPr="003919F7" w:rsidRDefault="00D050B3" w:rsidP="00BF2091">
      <w:pPr>
        <w:spacing w:line="360" w:lineRule="auto"/>
        <w:rPr>
          <w:rFonts w:ascii="Arial" w:hAnsi="Arial" w:cs="Arial"/>
          <w:sz w:val="22"/>
          <w:szCs w:val="22"/>
          <w:lang w:val="en-GB"/>
        </w:rPr>
      </w:pPr>
    </w:p>
    <w:p w14:paraId="64BC89F0" w14:textId="69D13278" w:rsidR="00CF0B90" w:rsidRPr="003919F7" w:rsidRDefault="00CF0B90" w:rsidP="00D050B3">
      <w:pPr>
        <w:pStyle w:val="ListParagraph"/>
        <w:numPr>
          <w:ilvl w:val="0"/>
          <w:numId w:val="21"/>
        </w:numPr>
        <w:spacing w:line="360" w:lineRule="auto"/>
        <w:rPr>
          <w:rFonts w:ascii="Arial" w:hAnsi="Arial" w:cs="Arial"/>
          <w:sz w:val="22"/>
          <w:szCs w:val="22"/>
          <w:lang w:val="en-GB"/>
        </w:rPr>
      </w:pPr>
      <w:r w:rsidRPr="003919F7">
        <w:rPr>
          <w:rFonts w:ascii="Arial" w:hAnsi="Arial" w:cs="Arial"/>
          <w:sz w:val="22"/>
          <w:szCs w:val="22"/>
          <w:lang w:val="en-GB"/>
        </w:rPr>
        <w:t>Strengths:</w:t>
      </w:r>
    </w:p>
    <w:p w14:paraId="3004A038" w14:textId="77777777" w:rsidR="00CF0B90" w:rsidRPr="003919F7" w:rsidRDefault="00CF0B90" w:rsidP="00D050B3">
      <w:pPr>
        <w:pStyle w:val="ListParagraph"/>
        <w:numPr>
          <w:ilvl w:val="0"/>
          <w:numId w:val="22"/>
        </w:numPr>
        <w:spacing w:line="360" w:lineRule="auto"/>
        <w:rPr>
          <w:rFonts w:ascii="Arial" w:hAnsi="Arial" w:cs="Arial"/>
          <w:sz w:val="22"/>
          <w:szCs w:val="22"/>
          <w:lang w:val="en-GB"/>
        </w:rPr>
      </w:pPr>
      <w:r w:rsidRPr="003919F7">
        <w:rPr>
          <w:rFonts w:ascii="Arial" w:hAnsi="Arial" w:cs="Arial"/>
          <w:sz w:val="22"/>
          <w:szCs w:val="22"/>
          <w:lang w:val="en-GB"/>
        </w:rPr>
        <w:t>Unique Concept: Integrating Birmingham's heritage with a modern ambiance provides a distinct identity compared to competitors (Johnson, 2020).</w:t>
      </w:r>
    </w:p>
    <w:p w14:paraId="3C834AA1" w14:textId="77777777" w:rsidR="00CF0B90" w:rsidRPr="003919F7" w:rsidRDefault="00CF0B90" w:rsidP="00D050B3">
      <w:pPr>
        <w:pStyle w:val="ListParagraph"/>
        <w:numPr>
          <w:ilvl w:val="0"/>
          <w:numId w:val="22"/>
        </w:numPr>
        <w:spacing w:line="360" w:lineRule="auto"/>
        <w:rPr>
          <w:rFonts w:ascii="Arial" w:hAnsi="Arial" w:cs="Arial"/>
          <w:sz w:val="22"/>
          <w:szCs w:val="22"/>
          <w:lang w:val="en-GB"/>
        </w:rPr>
      </w:pPr>
      <w:r w:rsidRPr="003919F7">
        <w:rPr>
          <w:rFonts w:ascii="Arial" w:hAnsi="Arial" w:cs="Arial"/>
          <w:sz w:val="22"/>
          <w:szCs w:val="22"/>
          <w:lang w:val="en-GB"/>
        </w:rPr>
        <w:t>Location: Being in Birmingham, a bustling city with a growing café culture, offers a steady stream of potential customers (Smith, 2018).</w:t>
      </w:r>
    </w:p>
    <w:p w14:paraId="13D2C481" w14:textId="69C00475" w:rsidR="00CF0B90" w:rsidRPr="003919F7" w:rsidRDefault="00CF0B90" w:rsidP="00D050B3">
      <w:pPr>
        <w:pStyle w:val="ListParagraph"/>
        <w:numPr>
          <w:ilvl w:val="0"/>
          <w:numId w:val="22"/>
        </w:numPr>
        <w:spacing w:line="360" w:lineRule="auto"/>
        <w:rPr>
          <w:rFonts w:ascii="Arial" w:hAnsi="Arial" w:cs="Arial"/>
          <w:sz w:val="22"/>
          <w:szCs w:val="22"/>
          <w:lang w:val="en-GB"/>
        </w:rPr>
      </w:pPr>
      <w:r w:rsidRPr="003919F7">
        <w:rPr>
          <w:rFonts w:ascii="Arial" w:hAnsi="Arial" w:cs="Arial"/>
          <w:sz w:val="22"/>
          <w:szCs w:val="22"/>
          <w:lang w:val="en-GB"/>
        </w:rPr>
        <w:t>Diverse Offerings: By hosting community events and selling merchandise,</w:t>
      </w:r>
      <w:r w:rsidR="00D050B3" w:rsidRPr="003919F7">
        <w:rPr>
          <w:rFonts w:ascii="Arial" w:hAnsi="Arial" w:cs="Arial"/>
          <w:sz w:val="22"/>
          <w:szCs w:val="22"/>
          <w:lang w:val="en-GB"/>
        </w:rPr>
        <w:t xml:space="preserve"> and the </w:t>
      </w:r>
      <w:r w:rsidRPr="003919F7">
        <w:rPr>
          <w:rFonts w:ascii="Arial" w:hAnsi="Arial" w:cs="Arial"/>
          <w:sz w:val="22"/>
          <w:szCs w:val="22"/>
          <w:lang w:val="en-GB"/>
        </w:rPr>
        <w:t>diversi</w:t>
      </w:r>
      <w:r w:rsidR="00D050B3" w:rsidRPr="003919F7">
        <w:rPr>
          <w:rFonts w:ascii="Arial" w:hAnsi="Arial" w:cs="Arial"/>
          <w:sz w:val="22"/>
          <w:szCs w:val="22"/>
          <w:lang w:val="en-GB"/>
        </w:rPr>
        <w:t>t</w:t>
      </w:r>
      <w:r w:rsidRPr="003919F7">
        <w:rPr>
          <w:rFonts w:ascii="Arial" w:hAnsi="Arial" w:cs="Arial"/>
          <w:sz w:val="22"/>
          <w:szCs w:val="22"/>
          <w:lang w:val="en-GB"/>
        </w:rPr>
        <w:t xml:space="preserve">y </w:t>
      </w:r>
      <w:r w:rsidR="00D050B3" w:rsidRPr="003919F7">
        <w:rPr>
          <w:rFonts w:ascii="Arial" w:hAnsi="Arial" w:cs="Arial"/>
          <w:sz w:val="22"/>
          <w:szCs w:val="22"/>
          <w:lang w:val="en-GB"/>
        </w:rPr>
        <w:t xml:space="preserve">of the </w:t>
      </w:r>
      <w:r w:rsidRPr="003919F7">
        <w:rPr>
          <w:rFonts w:ascii="Arial" w:hAnsi="Arial" w:cs="Arial"/>
          <w:sz w:val="22"/>
          <w:szCs w:val="22"/>
          <w:lang w:val="en-GB"/>
        </w:rPr>
        <w:t>revenue streams and reduce</w:t>
      </w:r>
      <w:r w:rsidR="00D050B3" w:rsidRPr="003919F7">
        <w:rPr>
          <w:rFonts w:ascii="Arial" w:hAnsi="Arial" w:cs="Arial"/>
          <w:sz w:val="22"/>
          <w:szCs w:val="22"/>
          <w:lang w:val="en-GB"/>
        </w:rPr>
        <w:t>d</w:t>
      </w:r>
      <w:r w:rsidRPr="003919F7">
        <w:rPr>
          <w:rFonts w:ascii="Arial" w:hAnsi="Arial" w:cs="Arial"/>
          <w:sz w:val="22"/>
          <w:szCs w:val="22"/>
          <w:lang w:val="en-GB"/>
        </w:rPr>
        <w:t xml:space="preserve"> dependency on food and beverage sales alone (Miller, 2022).</w:t>
      </w:r>
    </w:p>
    <w:p w14:paraId="2808820A" w14:textId="77777777" w:rsidR="00D050B3" w:rsidRPr="003919F7" w:rsidRDefault="00D050B3" w:rsidP="00D050B3">
      <w:pPr>
        <w:spacing w:line="360" w:lineRule="auto"/>
        <w:rPr>
          <w:rFonts w:ascii="Arial" w:hAnsi="Arial" w:cs="Arial"/>
          <w:sz w:val="22"/>
          <w:szCs w:val="22"/>
          <w:lang w:val="en-GB"/>
        </w:rPr>
      </w:pPr>
    </w:p>
    <w:p w14:paraId="17C93D51" w14:textId="77777777" w:rsidR="00CF0B90" w:rsidRPr="003919F7" w:rsidRDefault="00CF0B90" w:rsidP="00D050B3">
      <w:pPr>
        <w:pStyle w:val="ListParagraph"/>
        <w:numPr>
          <w:ilvl w:val="0"/>
          <w:numId w:val="21"/>
        </w:numPr>
        <w:spacing w:line="360" w:lineRule="auto"/>
        <w:rPr>
          <w:rFonts w:ascii="Arial" w:hAnsi="Arial" w:cs="Arial"/>
          <w:sz w:val="22"/>
          <w:szCs w:val="22"/>
          <w:lang w:val="en-GB"/>
        </w:rPr>
      </w:pPr>
      <w:r w:rsidRPr="003919F7">
        <w:rPr>
          <w:rFonts w:ascii="Arial" w:hAnsi="Arial" w:cs="Arial"/>
          <w:sz w:val="22"/>
          <w:szCs w:val="22"/>
          <w:lang w:val="en-GB"/>
        </w:rPr>
        <w:t>Weaknesses:</w:t>
      </w:r>
    </w:p>
    <w:p w14:paraId="1E420599" w14:textId="38E8B11A" w:rsidR="00CF0B90" w:rsidRPr="003919F7" w:rsidRDefault="00D050B3" w:rsidP="00D050B3">
      <w:pPr>
        <w:pStyle w:val="ListParagraph"/>
        <w:numPr>
          <w:ilvl w:val="0"/>
          <w:numId w:val="23"/>
        </w:numPr>
        <w:spacing w:line="360" w:lineRule="auto"/>
        <w:rPr>
          <w:rFonts w:ascii="Arial" w:hAnsi="Arial" w:cs="Arial"/>
          <w:sz w:val="22"/>
          <w:szCs w:val="22"/>
          <w:lang w:val="en-GB"/>
        </w:rPr>
      </w:pPr>
      <w:proofErr w:type="spellStart"/>
      <w:r w:rsidRPr="003919F7">
        <w:rPr>
          <w:rFonts w:ascii="Arial" w:hAnsi="Arial" w:cs="Arial"/>
          <w:sz w:val="22"/>
          <w:szCs w:val="22"/>
          <w:lang w:val="en-GB"/>
        </w:rPr>
        <w:t>Start up</w:t>
      </w:r>
      <w:proofErr w:type="spellEnd"/>
      <w:r w:rsidR="00CF0B90" w:rsidRPr="003919F7">
        <w:rPr>
          <w:rFonts w:ascii="Arial" w:hAnsi="Arial" w:cs="Arial"/>
          <w:sz w:val="22"/>
          <w:szCs w:val="22"/>
          <w:lang w:val="en-GB"/>
        </w:rPr>
        <w:t xml:space="preserve"> Challenges: As a new entrant, building a customer base will be time-consuming and require substantial marketing efforts (Lewis, 2022).</w:t>
      </w:r>
    </w:p>
    <w:p w14:paraId="65DD88C2" w14:textId="77777777" w:rsidR="00CF0B90" w:rsidRPr="003919F7" w:rsidRDefault="00CF0B90" w:rsidP="00D050B3">
      <w:pPr>
        <w:pStyle w:val="ListParagraph"/>
        <w:numPr>
          <w:ilvl w:val="0"/>
          <w:numId w:val="23"/>
        </w:numPr>
        <w:spacing w:line="360" w:lineRule="auto"/>
        <w:rPr>
          <w:rFonts w:ascii="Arial" w:hAnsi="Arial" w:cs="Arial"/>
          <w:sz w:val="22"/>
          <w:szCs w:val="22"/>
          <w:lang w:val="en-GB"/>
        </w:rPr>
      </w:pPr>
      <w:r w:rsidRPr="003919F7">
        <w:rPr>
          <w:rFonts w:ascii="Arial" w:hAnsi="Arial" w:cs="Arial"/>
          <w:sz w:val="22"/>
          <w:szCs w:val="22"/>
          <w:lang w:val="en-GB"/>
        </w:rPr>
        <w:t>Operational Hurdles: Managing diverse offerings (events, café operations) simultaneously can pose coordination challenges (Turner, 2021).</w:t>
      </w:r>
    </w:p>
    <w:p w14:paraId="7ED473EF" w14:textId="77777777" w:rsidR="00CF0B90" w:rsidRPr="003919F7" w:rsidRDefault="00CF0B90" w:rsidP="00D050B3">
      <w:pPr>
        <w:pStyle w:val="ListParagraph"/>
        <w:numPr>
          <w:ilvl w:val="0"/>
          <w:numId w:val="23"/>
        </w:numPr>
        <w:spacing w:line="360" w:lineRule="auto"/>
        <w:rPr>
          <w:rFonts w:ascii="Arial" w:hAnsi="Arial" w:cs="Arial"/>
          <w:sz w:val="22"/>
          <w:szCs w:val="22"/>
          <w:lang w:val="en-GB"/>
        </w:rPr>
      </w:pPr>
      <w:r w:rsidRPr="003919F7">
        <w:rPr>
          <w:rFonts w:ascii="Arial" w:hAnsi="Arial" w:cs="Arial"/>
          <w:sz w:val="22"/>
          <w:szCs w:val="22"/>
          <w:lang w:val="en-GB"/>
        </w:rPr>
        <w:t>Dependence on Suppliers: A limited network of suppliers initially may lead to disruptions if any supplier-related issues arise (Adams, 2020).</w:t>
      </w:r>
    </w:p>
    <w:p w14:paraId="4DA8DEC8" w14:textId="77777777" w:rsidR="00D050B3" w:rsidRPr="003919F7" w:rsidRDefault="00D050B3" w:rsidP="00BF2091">
      <w:pPr>
        <w:spacing w:line="360" w:lineRule="auto"/>
        <w:rPr>
          <w:rFonts w:ascii="Arial" w:hAnsi="Arial" w:cs="Arial"/>
          <w:sz w:val="22"/>
          <w:szCs w:val="22"/>
          <w:lang w:val="en-GB"/>
        </w:rPr>
      </w:pPr>
    </w:p>
    <w:p w14:paraId="37708286" w14:textId="3D8FB894" w:rsidR="00CF0B90" w:rsidRPr="003919F7" w:rsidRDefault="00CF0B90" w:rsidP="00D050B3">
      <w:pPr>
        <w:pStyle w:val="ListParagraph"/>
        <w:numPr>
          <w:ilvl w:val="0"/>
          <w:numId w:val="21"/>
        </w:numPr>
        <w:spacing w:line="360" w:lineRule="auto"/>
        <w:rPr>
          <w:rFonts w:ascii="Arial" w:hAnsi="Arial" w:cs="Arial"/>
          <w:sz w:val="22"/>
          <w:szCs w:val="22"/>
          <w:lang w:val="en-GB"/>
        </w:rPr>
      </w:pPr>
      <w:r w:rsidRPr="003919F7">
        <w:rPr>
          <w:rFonts w:ascii="Arial" w:hAnsi="Arial" w:cs="Arial"/>
          <w:sz w:val="22"/>
          <w:szCs w:val="22"/>
          <w:lang w:val="en-GB"/>
        </w:rPr>
        <w:t>Opportunities:</w:t>
      </w:r>
    </w:p>
    <w:p w14:paraId="724C1B54" w14:textId="77777777" w:rsidR="00CF0B90" w:rsidRPr="003919F7" w:rsidRDefault="00CF0B90" w:rsidP="00D050B3">
      <w:pPr>
        <w:pStyle w:val="ListParagraph"/>
        <w:numPr>
          <w:ilvl w:val="0"/>
          <w:numId w:val="24"/>
        </w:numPr>
        <w:spacing w:line="360" w:lineRule="auto"/>
        <w:rPr>
          <w:rFonts w:ascii="Arial" w:hAnsi="Arial" w:cs="Arial"/>
          <w:sz w:val="22"/>
          <w:szCs w:val="22"/>
          <w:lang w:val="en-GB"/>
        </w:rPr>
      </w:pPr>
      <w:r w:rsidRPr="003919F7">
        <w:rPr>
          <w:rFonts w:ascii="Arial" w:hAnsi="Arial" w:cs="Arial"/>
          <w:sz w:val="22"/>
          <w:szCs w:val="22"/>
          <w:lang w:val="en-GB"/>
        </w:rPr>
        <w:t>Growing Café Culture: With Birmingham witnessing a rise in its café scene, there's a growing market to tap into (Smith, 2018).</w:t>
      </w:r>
    </w:p>
    <w:p w14:paraId="6CC15EBF" w14:textId="77777777" w:rsidR="00CF0B90" w:rsidRPr="003919F7" w:rsidRDefault="00CF0B90" w:rsidP="00D050B3">
      <w:pPr>
        <w:pStyle w:val="ListParagraph"/>
        <w:numPr>
          <w:ilvl w:val="0"/>
          <w:numId w:val="24"/>
        </w:numPr>
        <w:spacing w:line="360" w:lineRule="auto"/>
        <w:rPr>
          <w:rFonts w:ascii="Arial" w:hAnsi="Arial" w:cs="Arial"/>
          <w:sz w:val="22"/>
          <w:szCs w:val="22"/>
          <w:lang w:val="en-GB"/>
        </w:rPr>
      </w:pPr>
      <w:r w:rsidRPr="003919F7">
        <w:rPr>
          <w:rFonts w:ascii="Arial" w:hAnsi="Arial" w:cs="Arial"/>
          <w:sz w:val="22"/>
          <w:szCs w:val="22"/>
          <w:lang w:val="en-GB"/>
        </w:rPr>
        <w:t>Collaborations: Partnerships with local artists, musicians, and bakers can enhance the café's offerings and community engagement (Clarke, 2019).</w:t>
      </w:r>
    </w:p>
    <w:p w14:paraId="515CC1B1" w14:textId="2BB01331" w:rsidR="00CF0B90" w:rsidRPr="003919F7" w:rsidRDefault="00CF0B90" w:rsidP="00D050B3">
      <w:pPr>
        <w:pStyle w:val="ListParagraph"/>
        <w:numPr>
          <w:ilvl w:val="0"/>
          <w:numId w:val="24"/>
        </w:numPr>
        <w:spacing w:line="360" w:lineRule="auto"/>
        <w:rPr>
          <w:rFonts w:ascii="Arial" w:hAnsi="Arial" w:cs="Arial"/>
          <w:sz w:val="22"/>
          <w:szCs w:val="22"/>
          <w:lang w:val="en-GB"/>
        </w:rPr>
      </w:pPr>
      <w:r w:rsidRPr="003919F7">
        <w:rPr>
          <w:rFonts w:ascii="Arial" w:hAnsi="Arial" w:cs="Arial"/>
          <w:sz w:val="22"/>
          <w:szCs w:val="22"/>
          <w:lang w:val="en-GB"/>
        </w:rPr>
        <w:t xml:space="preserve">Expansion: Successful replication of </w:t>
      </w:r>
      <w:r w:rsidR="008641F5" w:rsidRPr="003919F7">
        <w:rPr>
          <w:rFonts w:ascii="Arial" w:hAnsi="Arial" w:cs="Arial"/>
          <w:sz w:val="22"/>
          <w:szCs w:val="22"/>
          <w:lang w:val="en-GB"/>
        </w:rPr>
        <w:t>the</w:t>
      </w:r>
      <w:r w:rsidRPr="003919F7">
        <w:rPr>
          <w:rFonts w:ascii="Arial" w:hAnsi="Arial" w:cs="Arial"/>
          <w:sz w:val="22"/>
          <w:szCs w:val="22"/>
          <w:lang w:val="en-GB"/>
        </w:rPr>
        <w:t xml:space="preserve"> café’s model can lead to multiple outlets in other UK cities (Johnson, 2020).</w:t>
      </w:r>
    </w:p>
    <w:p w14:paraId="612A3AB4" w14:textId="77777777" w:rsidR="00D050B3" w:rsidRPr="003919F7" w:rsidRDefault="00D050B3" w:rsidP="00BF2091">
      <w:pPr>
        <w:spacing w:line="360" w:lineRule="auto"/>
        <w:rPr>
          <w:rFonts w:ascii="Arial" w:hAnsi="Arial" w:cs="Arial"/>
          <w:sz w:val="22"/>
          <w:szCs w:val="22"/>
          <w:lang w:val="en-GB"/>
        </w:rPr>
      </w:pPr>
    </w:p>
    <w:p w14:paraId="6E7F8A53" w14:textId="6F3F0EDE" w:rsidR="00CF0B90" w:rsidRPr="003919F7" w:rsidRDefault="00CF0B90" w:rsidP="00D050B3">
      <w:pPr>
        <w:pStyle w:val="ListParagraph"/>
        <w:numPr>
          <w:ilvl w:val="0"/>
          <w:numId w:val="21"/>
        </w:numPr>
        <w:spacing w:line="360" w:lineRule="auto"/>
        <w:rPr>
          <w:rFonts w:ascii="Arial" w:hAnsi="Arial" w:cs="Arial"/>
          <w:sz w:val="22"/>
          <w:szCs w:val="22"/>
          <w:lang w:val="en-GB"/>
        </w:rPr>
      </w:pPr>
      <w:r w:rsidRPr="003919F7">
        <w:rPr>
          <w:rFonts w:ascii="Arial" w:hAnsi="Arial" w:cs="Arial"/>
          <w:sz w:val="22"/>
          <w:szCs w:val="22"/>
          <w:lang w:val="en-GB"/>
        </w:rPr>
        <w:t>Threats:</w:t>
      </w:r>
    </w:p>
    <w:p w14:paraId="2DEA88FD" w14:textId="77777777" w:rsidR="00CF0B90" w:rsidRPr="003919F7" w:rsidRDefault="00CF0B90" w:rsidP="00D050B3">
      <w:pPr>
        <w:pStyle w:val="ListParagraph"/>
        <w:numPr>
          <w:ilvl w:val="0"/>
          <w:numId w:val="25"/>
        </w:numPr>
        <w:spacing w:line="360" w:lineRule="auto"/>
        <w:rPr>
          <w:rFonts w:ascii="Arial" w:hAnsi="Arial" w:cs="Arial"/>
          <w:sz w:val="22"/>
          <w:szCs w:val="22"/>
          <w:lang w:val="en-GB"/>
        </w:rPr>
      </w:pPr>
      <w:r w:rsidRPr="003919F7">
        <w:rPr>
          <w:rFonts w:ascii="Arial" w:hAnsi="Arial" w:cs="Arial"/>
          <w:sz w:val="22"/>
          <w:szCs w:val="22"/>
          <w:lang w:val="en-GB"/>
        </w:rPr>
        <w:t>Competition: Established brands and new entrants alike pose a constant competitive threat, potentially affecting market share (Lewis, 2022).</w:t>
      </w:r>
    </w:p>
    <w:p w14:paraId="19962F0C" w14:textId="77777777" w:rsidR="00CF0B90" w:rsidRPr="003919F7" w:rsidRDefault="00CF0B90" w:rsidP="00D050B3">
      <w:pPr>
        <w:pStyle w:val="ListParagraph"/>
        <w:numPr>
          <w:ilvl w:val="0"/>
          <w:numId w:val="25"/>
        </w:numPr>
        <w:spacing w:line="360" w:lineRule="auto"/>
        <w:rPr>
          <w:rFonts w:ascii="Arial" w:hAnsi="Arial" w:cs="Arial"/>
          <w:sz w:val="22"/>
          <w:szCs w:val="22"/>
          <w:lang w:val="en-GB"/>
        </w:rPr>
      </w:pPr>
      <w:r w:rsidRPr="003919F7">
        <w:rPr>
          <w:rFonts w:ascii="Arial" w:hAnsi="Arial" w:cs="Arial"/>
          <w:sz w:val="22"/>
          <w:szCs w:val="22"/>
          <w:lang w:val="en-GB"/>
        </w:rPr>
        <w:t>Economic Downturn: Economic challenges can reduce discretionary spending, impacting café visits (Adams, 2020).</w:t>
      </w:r>
    </w:p>
    <w:p w14:paraId="3197B0BC" w14:textId="77777777" w:rsidR="00CF0B90" w:rsidRPr="003919F7" w:rsidRDefault="00CF0B90" w:rsidP="00D050B3">
      <w:pPr>
        <w:pStyle w:val="ListParagraph"/>
        <w:numPr>
          <w:ilvl w:val="0"/>
          <w:numId w:val="25"/>
        </w:numPr>
        <w:spacing w:line="360" w:lineRule="auto"/>
        <w:rPr>
          <w:rFonts w:ascii="Arial" w:hAnsi="Arial" w:cs="Arial"/>
          <w:sz w:val="22"/>
          <w:szCs w:val="22"/>
          <w:lang w:val="en-GB"/>
        </w:rPr>
      </w:pPr>
      <w:r w:rsidRPr="003919F7">
        <w:rPr>
          <w:rFonts w:ascii="Arial" w:hAnsi="Arial" w:cs="Arial"/>
          <w:sz w:val="22"/>
          <w:szCs w:val="22"/>
          <w:lang w:val="en-GB"/>
        </w:rPr>
        <w:t>Regulatory Changes: Alterations in food and beverage regulations, or restrictions due to unforeseen events (like pandemics), can disrupt operations (Watson, 2021).</w:t>
      </w:r>
    </w:p>
    <w:p w14:paraId="607C9438" w14:textId="77777777" w:rsidR="00D050B3" w:rsidRPr="003919F7" w:rsidRDefault="00D050B3" w:rsidP="00BF2091">
      <w:pPr>
        <w:spacing w:line="360" w:lineRule="auto"/>
        <w:rPr>
          <w:rFonts w:ascii="Arial" w:hAnsi="Arial" w:cs="Arial"/>
          <w:sz w:val="22"/>
          <w:szCs w:val="22"/>
          <w:lang w:val="en-GB"/>
        </w:rPr>
      </w:pPr>
    </w:p>
    <w:p w14:paraId="2363D9D1" w14:textId="00107E73" w:rsidR="00CF0B90" w:rsidRPr="003919F7" w:rsidRDefault="00CF0B90" w:rsidP="00D050B3">
      <w:pPr>
        <w:spacing w:line="360" w:lineRule="auto"/>
        <w:ind w:firstLine="360"/>
        <w:rPr>
          <w:rFonts w:ascii="Arial" w:hAnsi="Arial" w:cs="Arial"/>
          <w:sz w:val="22"/>
          <w:szCs w:val="22"/>
          <w:lang w:val="en-GB"/>
        </w:rPr>
      </w:pPr>
      <w:r w:rsidRPr="003919F7">
        <w:rPr>
          <w:rFonts w:ascii="Arial" w:hAnsi="Arial" w:cs="Arial"/>
          <w:sz w:val="22"/>
          <w:szCs w:val="22"/>
          <w:lang w:val="en-GB"/>
        </w:rPr>
        <w:t xml:space="preserve">In conclusion, while </w:t>
      </w:r>
      <w:r w:rsidR="00D050B3" w:rsidRPr="003919F7">
        <w:rPr>
          <w:rFonts w:ascii="Arial" w:hAnsi="Arial" w:cs="Arial"/>
          <w:sz w:val="22"/>
          <w:szCs w:val="22"/>
          <w:lang w:val="en-GB"/>
        </w:rPr>
        <w:t>the</w:t>
      </w:r>
      <w:r w:rsidRPr="003919F7">
        <w:rPr>
          <w:rFonts w:ascii="Arial" w:hAnsi="Arial" w:cs="Arial"/>
          <w:sz w:val="22"/>
          <w:szCs w:val="22"/>
          <w:lang w:val="en-GB"/>
        </w:rPr>
        <w:t xml:space="preserve"> café concept has clear strengths and opportunities, </w:t>
      </w:r>
      <w:r w:rsidR="00D050B3" w:rsidRPr="003919F7">
        <w:rPr>
          <w:rFonts w:ascii="Arial" w:hAnsi="Arial" w:cs="Arial"/>
          <w:sz w:val="22"/>
          <w:szCs w:val="22"/>
          <w:lang w:val="en-GB"/>
        </w:rPr>
        <w:t>there is still a need to</w:t>
      </w:r>
      <w:r w:rsidRPr="003919F7">
        <w:rPr>
          <w:rFonts w:ascii="Arial" w:hAnsi="Arial" w:cs="Arial"/>
          <w:sz w:val="22"/>
          <w:szCs w:val="22"/>
          <w:lang w:val="en-GB"/>
        </w:rPr>
        <w:t xml:space="preserve"> remain vigilant about potential weaknesses and external threats. A proactive approach, leveraging strengths, and mitigating challenges will be pivotal for success.</w:t>
      </w:r>
    </w:p>
    <w:p w14:paraId="7ABE5F91" w14:textId="77777777" w:rsidR="00CF0B90" w:rsidRPr="003919F7" w:rsidRDefault="00CF0B90" w:rsidP="00BF2091">
      <w:pPr>
        <w:spacing w:line="360" w:lineRule="auto"/>
        <w:rPr>
          <w:rFonts w:ascii="Arial" w:hAnsi="Arial" w:cs="Arial"/>
          <w:sz w:val="22"/>
          <w:szCs w:val="22"/>
          <w:lang w:val="en-GB"/>
        </w:rPr>
      </w:pPr>
    </w:p>
    <w:p w14:paraId="71A92539" w14:textId="22FA98A9" w:rsidR="00590C8C" w:rsidRPr="003919F7" w:rsidRDefault="00590C8C" w:rsidP="00D050B3">
      <w:pPr>
        <w:pStyle w:val="Heading1"/>
        <w:rPr>
          <w:lang w:val="en-GB"/>
        </w:rPr>
      </w:pPr>
      <w:bookmarkStart w:id="5" w:name="_Toc149073067"/>
      <w:r w:rsidRPr="003919F7">
        <w:rPr>
          <w:lang w:val="en-GB"/>
        </w:rPr>
        <w:t>4Ps of marketing</w:t>
      </w:r>
      <w:bookmarkEnd w:id="5"/>
    </w:p>
    <w:p w14:paraId="1808E338" w14:textId="77777777" w:rsidR="00D050B3" w:rsidRPr="003919F7" w:rsidRDefault="00D050B3" w:rsidP="00D050B3">
      <w:pPr>
        <w:rPr>
          <w:lang w:val="en-GB"/>
        </w:rPr>
      </w:pPr>
    </w:p>
    <w:p w14:paraId="07849E39" w14:textId="2D93D34F" w:rsidR="00CF0B90" w:rsidRPr="003919F7" w:rsidRDefault="00CF0B90" w:rsidP="00D050B3">
      <w:pPr>
        <w:pStyle w:val="ListParagraph"/>
        <w:numPr>
          <w:ilvl w:val="0"/>
          <w:numId w:val="26"/>
        </w:numPr>
        <w:spacing w:line="360" w:lineRule="auto"/>
        <w:rPr>
          <w:rFonts w:ascii="Arial" w:hAnsi="Arial" w:cs="Arial"/>
          <w:sz w:val="22"/>
          <w:szCs w:val="22"/>
          <w:lang w:val="en-GB"/>
        </w:rPr>
      </w:pPr>
      <w:r w:rsidRPr="003919F7">
        <w:rPr>
          <w:rFonts w:ascii="Arial" w:hAnsi="Arial" w:cs="Arial"/>
          <w:sz w:val="22"/>
          <w:szCs w:val="22"/>
          <w:lang w:val="en-GB"/>
        </w:rPr>
        <w:t xml:space="preserve">Product: </w:t>
      </w:r>
      <w:r w:rsidR="00D050B3" w:rsidRPr="003919F7">
        <w:rPr>
          <w:rFonts w:ascii="Arial" w:hAnsi="Arial" w:cs="Arial"/>
          <w:sz w:val="22"/>
          <w:szCs w:val="22"/>
          <w:lang w:val="en-GB"/>
        </w:rPr>
        <w:t>The</w:t>
      </w:r>
      <w:r w:rsidRPr="003919F7">
        <w:rPr>
          <w:rFonts w:ascii="Arial" w:hAnsi="Arial" w:cs="Arial"/>
          <w:sz w:val="22"/>
          <w:szCs w:val="22"/>
          <w:lang w:val="en-GB"/>
        </w:rPr>
        <w:t xml:space="preserve"> café offers more than just coffee; it's an experience. Drawing inspiration from Birmingham's rich history, </w:t>
      </w:r>
      <w:r w:rsidR="00D050B3" w:rsidRPr="003919F7">
        <w:rPr>
          <w:rFonts w:ascii="Arial" w:hAnsi="Arial" w:cs="Arial"/>
          <w:sz w:val="22"/>
          <w:szCs w:val="22"/>
          <w:lang w:val="en-GB"/>
        </w:rPr>
        <w:t>the shop</w:t>
      </w:r>
      <w:r w:rsidRPr="003919F7">
        <w:rPr>
          <w:rFonts w:ascii="Arial" w:hAnsi="Arial" w:cs="Arial"/>
          <w:sz w:val="22"/>
          <w:szCs w:val="22"/>
          <w:lang w:val="en-GB"/>
        </w:rPr>
        <w:t xml:space="preserve"> provide</w:t>
      </w:r>
      <w:r w:rsidR="00D050B3" w:rsidRPr="003919F7">
        <w:rPr>
          <w:rFonts w:ascii="Arial" w:hAnsi="Arial" w:cs="Arial"/>
          <w:sz w:val="22"/>
          <w:szCs w:val="22"/>
          <w:lang w:val="en-GB"/>
        </w:rPr>
        <w:t>s</w:t>
      </w:r>
      <w:r w:rsidRPr="003919F7">
        <w:rPr>
          <w:rFonts w:ascii="Arial" w:hAnsi="Arial" w:cs="Arial"/>
          <w:sz w:val="22"/>
          <w:szCs w:val="22"/>
          <w:lang w:val="en-GB"/>
        </w:rPr>
        <w:t xml:space="preserve"> a setting that marries vintage charm with modern aesthetics (Johnson, 2020). </w:t>
      </w:r>
      <w:r w:rsidR="00D050B3" w:rsidRPr="003919F7">
        <w:rPr>
          <w:rFonts w:ascii="Arial" w:hAnsi="Arial" w:cs="Arial"/>
          <w:sz w:val="22"/>
          <w:szCs w:val="22"/>
          <w:lang w:val="en-GB"/>
        </w:rPr>
        <w:t>The</w:t>
      </w:r>
      <w:r w:rsidRPr="003919F7">
        <w:rPr>
          <w:rFonts w:ascii="Arial" w:hAnsi="Arial" w:cs="Arial"/>
          <w:sz w:val="22"/>
          <w:szCs w:val="22"/>
          <w:lang w:val="en-GB"/>
        </w:rPr>
        <w:t xml:space="preserve"> product range spans from ethically sourced specialty coffees and teas to artisan pastries. Further enriching the café experience, </w:t>
      </w:r>
      <w:r w:rsidR="00D050B3" w:rsidRPr="003919F7">
        <w:rPr>
          <w:rFonts w:ascii="Arial" w:hAnsi="Arial" w:cs="Arial"/>
          <w:sz w:val="22"/>
          <w:szCs w:val="22"/>
          <w:lang w:val="en-GB"/>
        </w:rPr>
        <w:t>the shop will</w:t>
      </w:r>
      <w:r w:rsidRPr="003919F7">
        <w:rPr>
          <w:rFonts w:ascii="Arial" w:hAnsi="Arial" w:cs="Arial"/>
          <w:sz w:val="22"/>
          <w:szCs w:val="22"/>
          <w:lang w:val="en-GB"/>
        </w:rPr>
        <w:t xml:space="preserve"> host events like poetry readings and art exhibitions, catering to a diverse clientele seeking both quality refreshments and cultural engagement (Miller, 2022).</w:t>
      </w:r>
    </w:p>
    <w:p w14:paraId="05B6AD41" w14:textId="15C00CB4" w:rsidR="00CF0B90" w:rsidRPr="003919F7" w:rsidRDefault="00CF0B90" w:rsidP="00D050B3">
      <w:pPr>
        <w:pStyle w:val="ListParagraph"/>
        <w:numPr>
          <w:ilvl w:val="0"/>
          <w:numId w:val="26"/>
        </w:numPr>
        <w:spacing w:line="360" w:lineRule="auto"/>
        <w:rPr>
          <w:rFonts w:ascii="Arial" w:hAnsi="Arial" w:cs="Arial"/>
          <w:sz w:val="22"/>
          <w:szCs w:val="22"/>
          <w:lang w:val="en-GB"/>
        </w:rPr>
      </w:pPr>
      <w:r w:rsidRPr="003919F7">
        <w:rPr>
          <w:rFonts w:ascii="Arial" w:hAnsi="Arial" w:cs="Arial"/>
          <w:sz w:val="22"/>
          <w:szCs w:val="22"/>
          <w:lang w:val="en-GB"/>
        </w:rPr>
        <w:t xml:space="preserve">Price: Pricing strategy will be based on a perceived value approach. While </w:t>
      </w:r>
      <w:r w:rsidR="00D050B3" w:rsidRPr="003919F7">
        <w:rPr>
          <w:rFonts w:ascii="Arial" w:hAnsi="Arial" w:cs="Arial"/>
          <w:sz w:val="22"/>
          <w:szCs w:val="22"/>
          <w:lang w:val="en-GB"/>
        </w:rPr>
        <w:t xml:space="preserve">the </w:t>
      </w:r>
      <w:r w:rsidRPr="003919F7">
        <w:rPr>
          <w:rFonts w:ascii="Arial" w:hAnsi="Arial" w:cs="Arial"/>
          <w:sz w:val="22"/>
          <w:szCs w:val="22"/>
          <w:lang w:val="en-GB"/>
        </w:rPr>
        <w:t xml:space="preserve">products may be priced slightly higher than regular cafés, the quality of </w:t>
      </w:r>
      <w:r w:rsidR="00D050B3" w:rsidRPr="003919F7">
        <w:rPr>
          <w:rFonts w:ascii="Arial" w:hAnsi="Arial" w:cs="Arial"/>
          <w:sz w:val="22"/>
          <w:szCs w:val="22"/>
          <w:lang w:val="en-GB"/>
        </w:rPr>
        <w:t>the</w:t>
      </w:r>
      <w:r w:rsidRPr="003919F7">
        <w:rPr>
          <w:rFonts w:ascii="Arial" w:hAnsi="Arial" w:cs="Arial"/>
          <w:sz w:val="22"/>
          <w:szCs w:val="22"/>
          <w:lang w:val="en-GB"/>
        </w:rPr>
        <w:t xml:space="preserve"> offerings, the ambiance, and the events justify this (Lewis, 2022). However, loyalty programs, discounts on merchandise, and special event promotions will ensure repeat visits and customer retention (Thompson, 2021).</w:t>
      </w:r>
    </w:p>
    <w:p w14:paraId="4C214119" w14:textId="36A3A769" w:rsidR="00CF0B90" w:rsidRPr="003919F7" w:rsidRDefault="00CF0B90" w:rsidP="00D050B3">
      <w:pPr>
        <w:pStyle w:val="ListParagraph"/>
        <w:numPr>
          <w:ilvl w:val="0"/>
          <w:numId w:val="26"/>
        </w:numPr>
        <w:spacing w:line="360" w:lineRule="auto"/>
        <w:rPr>
          <w:rFonts w:ascii="Arial" w:hAnsi="Arial" w:cs="Arial"/>
          <w:sz w:val="22"/>
          <w:szCs w:val="22"/>
          <w:lang w:val="en-GB"/>
        </w:rPr>
      </w:pPr>
      <w:r w:rsidRPr="003919F7">
        <w:rPr>
          <w:rFonts w:ascii="Arial" w:hAnsi="Arial" w:cs="Arial"/>
          <w:sz w:val="22"/>
          <w:szCs w:val="22"/>
          <w:lang w:val="en-GB"/>
        </w:rPr>
        <w:t xml:space="preserve">Place: Location is pivotal for a café's success. </w:t>
      </w:r>
      <w:r w:rsidR="00D050B3" w:rsidRPr="003919F7">
        <w:rPr>
          <w:rFonts w:ascii="Arial" w:hAnsi="Arial" w:cs="Arial"/>
          <w:sz w:val="22"/>
          <w:szCs w:val="22"/>
          <w:lang w:val="en-GB"/>
        </w:rPr>
        <w:t>The café</w:t>
      </w:r>
      <w:r w:rsidRPr="003919F7">
        <w:rPr>
          <w:rFonts w:ascii="Arial" w:hAnsi="Arial" w:cs="Arial"/>
          <w:sz w:val="22"/>
          <w:szCs w:val="22"/>
          <w:lang w:val="en-GB"/>
        </w:rPr>
        <w:t xml:space="preserve"> will</w:t>
      </w:r>
      <w:r w:rsidR="00D050B3" w:rsidRPr="003919F7">
        <w:rPr>
          <w:rFonts w:ascii="Arial" w:hAnsi="Arial" w:cs="Arial"/>
          <w:sz w:val="22"/>
          <w:szCs w:val="22"/>
          <w:lang w:val="en-GB"/>
        </w:rPr>
        <w:t xml:space="preserve"> be</w:t>
      </w:r>
      <w:r w:rsidRPr="003919F7">
        <w:rPr>
          <w:rFonts w:ascii="Arial" w:hAnsi="Arial" w:cs="Arial"/>
          <w:sz w:val="22"/>
          <w:szCs w:val="22"/>
          <w:lang w:val="en-GB"/>
        </w:rPr>
        <w:t xml:space="preserve"> strategically position</w:t>
      </w:r>
      <w:r w:rsidR="00D050B3" w:rsidRPr="003919F7">
        <w:rPr>
          <w:rFonts w:ascii="Arial" w:hAnsi="Arial" w:cs="Arial"/>
          <w:sz w:val="22"/>
          <w:szCs w:val="22"/>
          <w:lang w:val="en-GB"/>
        </w:rPr>
        <w:t>ed</w:t>
      </w:r>
      <w:r w:rsidRPr="003919F7">
        <w:rPr>
          <w:rFonts w:ascii="Arial" w:hAnsi="Arial" w:cs="Arial"/>
          <w:sz w:val="22"/>
          <w:szCs w:val="22"/>
          <w:lang w:val="en-GB"/>
        </w:rPr>
        <w:t xml:space="preserve"> in a bustling area of Birmingham, ensuring easy accessibility for both locals and tourists (Smith, 2018). Further, considering the growing digital trend, a website and mobile app will be launched for online reservations, event schedules, and a sneak peek into </w:t>
      </w:r>
      <w:r w:rsidR="00D050B3" w:rsidRPr="003919F7">
        <w:rPr>
          <w:rFonts w:ascii="Arial" w:hAnsi="Arial" w:cs="Arial"/>
          <w:sz w:val="22"/>
          <w:szCs w:val="22"/>
          <w:lang w:val="en-GB"/>
        </w:rPr>
        <w:t>the</w:t>
      </w:r>
      <w:r w:rsidRPr="003919F7">
        <w:rPr>
          <w:rFonts w:ascii="Arial" w:hAnsi="Arial" w:cs="Arial"/>
          <w:sz w:val="22"/>
          <w:szCs w:val="22"/>
          <w:lang w:val="en-GB"/>
        </w:rPr>
        <w:t xml:space="preserve"> daily offerings, broadening </w:t>
      </w:r>
      <w:r w:rsidR="008641F5" w:rsidRPr="003919F7">
        <w:rPr>
          <w:rFonts w:ascii="Arial" w:hAnsi="Arial" w:cs="Arial"/>
          <w:sz w:val="22"/>
          <w:szCs w:val="22"/>
          <w:lang w:val="en-GB"/>
        </w:rPr>
        <w:t>the</w:t>
      </w:r>
      <w:r w:rsidRPr="003919F7">
        <w:rPr>
          <w:rFonts w:ascii="Arial" w:hAnsi="Arial" w:cs="Arial"/>
          <w:sz w:val="22"/>
          <w:szCs w:val="22"/>
          <w:lang w:val="en-GB"/>
        </w:rPr>
        <w:t xml:space="preserve"> reach (Turner, 2021).</w:t>
      </w:r>
    </w:p>
    <w:p w14:paraId="32CB358C" w14:textId="2320E32E" w:rsidR="00CF0B90" w:rsidRPr="003919F7" w:rsidRDefault="00CF0B90" w:rsidP="00D050B3">
      <w:pPr>
        <w:pStyle w:val="ListParagraph"/>
        <w:numPr>
          <w:ilvl w:val="0"/>
          <w:numId w:val="26"/>
        </w:numPr>
        <w:spacing w:line="360" w:lineRule="auto"/>
        <w:rPr>
          <w:rFonts w:ascii="Arial" w:hAnsi="Arial" w:cs="Arial"/>
          <w:sz w:val="22"/>
          <w:szCs w:val="22"/>
          <w:lang w:val="en-GB"/>
        </w:rPr>
      </w:pPr>
      <w:r w:rsidRPr="003919F7">
        <w:rPr>
          <w:rFonts w:ascii="Arial" w:hAnsi="Arial" w:cs="Arial"/>
          <w:sz w:val="22"/>
          <w:szCs w:val="22"/>
          <w:lang w:val="en-GB"/>
        </w:rPr>
        <w:t xml:space="preserve">Promotion: Brand visibility will be achieved through a mix of traditional and digital marketing strategies. Collaborations with local artists and influencers can enhance organic reach on social media platforms (Clarke, 2019). Local newspapers and magazines will feature </w:t>
      </w:r>
      <w:r w:rsidR="00D050B3" w:rsidRPr="003919F7">
        <w:rPr>
          <w:rFonts w:ascii="Arial" w:hAnsi="Arial" w:cs="Arial"/>
          <w:sz w:val="22"/>
          <w:szCs w:val="22"/>
          <w:lang w:val="en-GB"/>
        </w:rPr>
        <w:t>the</w:t>
      </w:r>
      <w:r w:rsidRPr="003919F7">
        <w:rPr>
          <w:rFonts w:ascii="Arial" w:hAnsi="Arial" w:cs="Arial"/>
          <w:sz w:val="22"/>
          <w:szCs w:val="22"/>
          <w:lang w:val="en-GB"/>
        </w:rPr>
        <w:t xml:space="preserve"> story, tying in the unique Birmingham-inspired theme. </w:t>
      </w:r>
      <w:r w:rsidRPr="003919F7">
        <w:rPr>
          <w:rFonts w:ascii="Arial" w:hAnsi="Arial" w:cs="Arial"/>
          <w:sz w:val="22"/>
          <w:szCs w:val="22"/>
          <w:lang w:val="en-GB"/>
        </w:rPr>
        <w:lastRenderedPageBreak/>
        <w:t xml:space="preserve">Seasonal promotions, event announcements, and loyalty program advertisements will be regularly pushed through digital channels, ensuring consistent engagement with </w:t>
      </w:r>
      <w:r w:rsidR="00D050B3" w:rsidRPr="003919F7">
        <w:rPr>
          <w:rFonts w:ascii="Arial" w:hAnsi="Arial" w:cs="Arial"/>
          <w:sz w:val="22"/>
          <w:szCs w:val="22"/>
          <w:lang w:val="en-GB"/>
        </w:rPr>
        <w:t>the</w:t>
      </w:r>
      <w:r w:rsidRPr="003919F7">
        <w:rPr>
          <w:rFonts w:ascii="Arial" w:hAnsi="Arial" w:cs="Arial"/>
          <w:sz w:val="22"/>
          <w:szCs w:val="22"/>
          <w:lang w:val="en-GB"/>
        </w:rPr>
        <w:t xml:space="preserve"> target audience (Lewis, 2022).</w:t>
      </w:r>
    </w:p>
    <w:p w14:paraId="16F9EA45" w14:textId="77777777" w:rsidR="00D050B3" w:rsidRPr="003919F7" w:rsidRDefault="00D050B3" w:rsidP="00D050B3">
      <w:pPr>
        <w:spacing w:line="360" w:lineRule="auto"/>
        <w:ind w:firstLine="360"/>
        <w:rPr>
          <w:rFonts w:ascii="Arial" w:hAnsi="Arial" w:cs="Arial"/>
          <w:sz w:val="22"/>
          <w:szCs w:val="22"/>
          <w:lang w:val="en-GB"/>
        </w:rPr>
      </w:pPr>
    </w:p>
    <w:p w14:paraId="38D2110E" w14:textId="59E7BEE4" w:rsidR="00CF0B90" w:rsidRPr="003919F7" w:rsidRDefault="00CF0B90" w:rsidP="00D050B3">
      <w:pPr>
        <w:spacing w:line="360" w:lineRule="auto"/>
        <w:ind w:firstLine="360"/>
        <w:rPr>
          <w:rFonts w:ascii="Arial" w:hAnsi="Arial" w:cs="Arial"/>
          <w:sz w:val="22"/>
          <w:szCs w:val="22"/>
          <w:lang w:val="en-GB"/>
        </w:rPr>
      </w:pPr>
      <w:r w:rsidRPr="003919F7">
        <w:rPr>
          <w:rFonts w:ascii="Arial" w:hAnsi="Arial" w:cs="Arial"/>
          <w:sz w:val="22"/>
          <w:szCs w:val="22"/>
          <w:lang w:val="en-GB"/>
        </w:rPr>
        <w:t xml:space="preserve">In essence, the 4Ps, tailored to </w:t>
      </w:r>
      <w:r w:rsidR="00D050B3" w:rsidRPr="003919F7">
        <w:rPr>
          <w:rFonts w:ascii="Arial" w:hAnsi="Arial" w:cs="Arial"/>
          <w:sz w:val="22"/>
          <w:szCs w:val="22"/>
          <w:lang w:val="en-GB"/>
        </w:rPr>
        <w:t>the</w:t>
      </w:r>
      <w:r w:rsidRPr="003919F7">
        <w:rPr>
          <w:rFonts w:ascii="Arial" w:hAnsi="Arial" w:cs="Arial"/>
          <w:sz w:val="22"/>
          <w:szCs w:val="22"/>
          <w:lang w:val="en-GB"/>
        </w:rPr>
        <w:t xml:space="preserve"> café's unique value proposition, will serve as the backbone of </w:t>
      </w:r>
      <w:r w:rsidR="00D050B3" w:rsidRPr="003919F7">
        <w:rPr>
          <w:rFonts w:ascii="Arial" w:hAnsi="Arial" w:cs="Arial"/>
          <w:sz w:val="22"/>
          <w:szCs w:val="22"/>
          <w:lang w:val="en-GB"/>
        </w:rPr>
        <w:t>the</w:t>
      </w:r>
      <w:r w:rsidRPr="003919F7">
        <w:rPr>
          <w:rFonts w:ascii="Arial" w:hAnsi="Arial" w:cs="Arial"/>
          <w:sz w:val="22"/>
          <w:szCs w:val="22"/>
          <w:lang w:val="en-GB"/>
        </w:rPr>
        <w:t xml:space="preserve"> market penetration strategy, ensuring that </w:t>
      </w:r>
      <w:r w:rsidR="00D050B3" w:rsidRPr="003919F7">
        <w:rPr>
          <w:rFonts w:ascii="Arial" w:hAnsi="Arial" w:cs="Arial"/>
          <w:sz w:val="22"/>
          <w:szCs w:val="22"/>
          <w:lang w:val="en-GB"/>
        </w:rPr>
        <w:t>the</w:t>
      </w:r>
      <w:r w:rsidRPr="003919F7">
        <w:rPr>
          <w:rFonts w:ascii="Arial" w:hAnsi="Arial" w:cs="Arial"/>
          <w:sz w:val="22"/>
          <w:szCs w:val="22"/>
          <w:lang w:val="en-GB"/>
        </w:rPr>
        <w:t xml:space="preserve"> brand not only resonates with but also captivates the Birmingham populace.</w:t>
      </w:r>
    </w:p>
    <w:p w14:paraId="3443E50A" w14:textId="77777777" w:rsidR="00CF0B90" w:rsidRPr="003919F7" w:rsidRDefault="00CF0B90" w:rsidP="00BF2091">
      <w:pPr>
        <w:spacing w:line="360" w:lineRule="auto"/>
        <w:rPr>
          <w:rFonts w:ascii="Arial" w:hAnsi="Arial" w:cs="Arial"/>
          <w:sz w:val="22"/>
          <w:szCs w:val="22"/>
          <w:lang w:val="en-GB"/>
        </w:rPr>
      </w:pPr>
    </w:p>
    <w:p w14:paraId="010601E8" w14:textId="592BF8B9" w:rsidR="00590C8C" w:rsidRPr="003919F7" w:rsidRDefault="00590C8C" w:rsidP="00D050B3">
      <w:pPr>
        <w:pStyle w:val="Heading1"/>
        <w:rPr>
          <w:lang w:val="en-GB"/>
        </w:rPr>
      </w:pPr>
      <w:bookmarkStart w:id="6" w:name="_Toc149073068"/>
      <w:r w:rsidRPr="003919F7">
        <w:rPr>
          <w:lang w:val="en-GB"/>
        </w:rPr>
        <w:t>A cash flow forecast for the first 12 months</w:t>
      </w:r>
      <w:bookmarkEnd w:id="6"/>
    </w:p>
    <w:p w14:paraId="0CBB8394" w14:textId="77777777" w:rsidR="00D050B3" w:rsidRPr="003919F7" w:rsidRDefault="00D050B3" w:rsidP="00BF2091">
      <w:pPr>
        <w:spacing w:line="360" w:lineRule="auto"/>
        <w:rPr>
          <w:rFonts w:ascii="Arial" w:hAnsi="Arial" w:cs="Arial"/>
          <w:sz w:val="22"/>
          <w:szCs w:val="22"/>
          <w:lang w:val="en-GB"/>
        </w:rPr>
      </w:pPr>
    </w:p>
    <w:p w14:paraId="4680E2E1" w14:textId="5DDE2FDC" w:rsidR="00CF0B90" w:rsidRPr="003919F7" w:rsidRDefault="00CF0B90" w:rsidP="00D050B3">
      <w:pPr>
        <w:spacing w:line="360" w:lineRule="auto"/>
        <w:ind w:firstLine="720"/>
        <w:rPr>
          <w:rFonts w:ascii="Arial" w:hAnsi="Arial" w:cs="Arial"/>
          <w:sz w:val="22"/>
          <w:szCs w:val="22"/>
          <w:lang w:val="en-GB"/>
        </w:rPr>
      </w:pPr>
      <w:r w:rsidRPr="003919F7">
        <w:rPr>
          <w:rFonts w:ascii="Arial" w:hAnsi="Arial" w:cs="Arial"/>
          <w:sz w:val="22"/>
          <w:szCs w:val="22"/>
          <w:lang w:val="en-GB"/>
        </w:rPr>
        <w:t xml:space="preserve">Cash flow management is paramount, especially in the initial phase of a </w:t>
      </w:r>
      <w:proofErr w:type="spellStart"/>
      <w:r w:rsidR="00D050B3" w:rsidRPr="003919F7">
        <w:rPr>
          <w:rFonts w:ascii="Arial" w:hAnsi="Arial" w:cs="Arial"/>
          <w:sz w:val="22"/>
          <w:szCs w:val="22"/>
          <w:lang w:val="en-GB"/>
        </w:rPr>
        <w:t>start up</w:t>
      </w:r>
      <w:proofErr w:type="spellEnd"/>
      <w:r w:rsidRPr="003919F7">
        <w:rPr>
          <w:rFonts w:ascii="Arial" w:hAnsi="Arial" w:cs="Arial"/>
          <w:sz w:val="22"/>
          <w:szCs w:val="22"/>
          <w:lang w:val="en-GB"/>
        </w:rPr>
        <w:t xml:space="preserve">. A cash flow forecast provides insights into the inflow and outflow of cash, enabling strategic financial decisions (Adams, 2020). Given the </w:t>
      </w:r>
      <w:proofErr w:type="spellStart"/>
      <w:r w:rsidR="00D050B3" w:rsidRPr="003919F7">
        <w:rPr>
          <w:rFonts w:ascii="Arial" w:hAnsi="Arial" w:cs="Arial"/>
          <w:sz w:val="22"/>
          <w:szCs w:val="22"/>
          <w:lang w:val="en-GB"/>
        </w:rPr>
        <w:t>start up</w:t>
      </w:r>
      <w:proofErr w:type="spellEnd"/>
      <w:r w:rsidRPr="003919F7">
        <w:rPr>
          <w:rFonts w:ascii="Arial" w:hAnsi="Arial" w:cs="Arial"/>
          <w:sz w:val="22"/>
          <w:szCs w:val="22"/>
          <w:lang w:val="en-GB"/>
        </w:rPr>
        <w:t xml:space="preserve"> funding of £25,000, here's a simplified monthly cash flow forecast for Birmingham café:</w:t>
      </w:r>
    </w:p>
    <w:p w14:paraId="598CBA6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[All figures in £]</w:t>
      </w:r>
    </w:p>
    <w:tbl>
      <w:tblPr>
        <w:tblW w:w="972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67"/>
        <w:gridCol w:w="2188"/>
        <w:gridCol w:w="942"/>
        <w:gridCol w:w="3630"/>
        <w:gridCol w:w="2093"/>
      </w:tblGrid>
      <w:tr w:rsidR="00CF0B90" w:rsidRPr="003919F7" w14:paraId="7BE8A847" w14:textId="77777777" w:rsidTr="00CF0B90">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06D844D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Month</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1D56E6E"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Opening Balance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3FA3DA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Inflows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21B8197"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Outflows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44473C7F"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Closing Balance</w:t>
            </w:r>
          </w:p>
        </w:tc>
      </w:tr>
      <w:tr w:rsidR="00CF0B90" w:rsidRPr="003919F7" w14:paraId="70E1C8A8"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78CAB5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95489F"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25,000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C0FE1D1"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3,500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56D18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10,000 (setup costs)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5B160F8"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18,500</w:t>
            </w:r>
          </w:p>
        </w:tc>
      </w:tr>
      <w:tr w:rsidR="00CF0B90" w:rsidRPr="003919F7" w14:paraId="25FFF11A"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0DBC89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AAA667A"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18,500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62A1D3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4,000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AF2748"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5,500 (operational expenses)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282FBBA"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17,000</w:t>
            </w:r>
          </w:p>
        </w:tc>
      </w:tr>
      <w:tr w:rsidR="00CF0B90" w:rsidRPr="003919F7" w14:paraId="47005F53"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6D146E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5996782"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17,000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9248F0F"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4,500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91326D"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F4862BA"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16,500</w:t>
            </w:r>
          </w:p>
        </w:tc>
      </w:tr>
      <w:tr w:rsidR="00CF0B90" w:rsidRPr="003919F7" w14:paraId="6975FC46"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455C067"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8C313AD"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16,500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ED688D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4BCA3D"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5,200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19A59DC"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16,800</w:t>
            </w:r>
          </w:p>
        </w:tc>
      </w:tr>
      <w:tr w:rsidR="00CF0B90" w:rsidRPr="003919F7" w14:paraId="6AD309DB"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E5C01D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BF6AF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16,800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C77B29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70B266C"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1CDAF8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17,300</w:t>
            </w:r>
          </w:p>
        </w:tc>
      </w:tr>
      <w:tr w:rsidR="00CF0B90" w:rsidRPr="003919F7" w14:paraId="6FFDDF15"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D2E0B8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A7CDBFD"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17,300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103741"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02470E2"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5,800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10B77C0"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18,000</w:t>
            </w:r>
          </w:p>
        </w:tc>
      </w:tr>
      <w:tr w:rsidR="00CF0B90" w:rsidRPr="003919F7" w14:paraId="2B161934"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9641CC4"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0B07A0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18,000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460488"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28B2C4"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E5EEF7B"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19,000</w:t>
            </w:r>
          </w:p>
        </w:tc>
      </w:tr>
      <w:tr w:rsidR="00CF0B90" w:rsidRPr="003919F7" w14:paraId="0473538C"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9D1995D"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F5447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19,000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50BEEF"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B99CA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6,200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3BBBDF5"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20,300</w:t>
            </w:r>
          </w:p>
        </w:tc>
      </w:tr>
      <w:tr w:rsidR="00CF0B90" w:rsidRPr="003919F7" w14:paraId="60E52934"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758D8EE"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9</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870FB6"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20,300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726627"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DC5A00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198759F"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21,300</w:t>
            </w:r>
          </w:p>
        </w:tc>
      </w:tr>
      <w:tr w:rsidR="00CF0B90" w:rsidRPr="003919F7" w14:paraId="28408A09"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26AA4EE"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460DA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21,300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86E601"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8,000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432BDDC"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6,800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9AA606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22,500</w:t>
            </w:r>
          </w:p>
        </w:tc>
      </w:tr>
      <w:tr w:rsidR="00CF0B90" w:rsidRPr="003919F7" w14:paraId="67C0A778"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EFC4D77"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034B20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22,500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09EDB03"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8,500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944D077"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FFE3EEB"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24,000</w:t>
            </w:r>
          </w:p>
        </w:tc>
      </w:tr>
      <w:tr w:rsidR="00CF0B90" w:rsidRPr="003919F7" w14:paraId="34228E0A" w14:textId="77777777" w:rsidTr="00CF0B90">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E58839"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12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A7E68C"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24,000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445BA8"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9,000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7D0ADC"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7,500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51650B2"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25,500</w:t>
            </w:r>
          </w:p>
        </w:tc>
      </w:tr>
    </w:tbl>
    <w:p w14:paraId="4F5B5790" w14:textId="77777777" w:rsidR="00D050B3" w:rsidRPr="003919F7" w:rsidRDefault="00D050B3" w:rsidP="00BF2091">
      <w:pPr>
        <w:spacing w:line="360" w:lineRule="auto"/>
        <w:rPr>
          <w:rFonts w:ascii="Arial" w:hAnsi="Arial" w:cs="Arial"/>
          <w:sz w:val="22"/>
          <w:szCs w:val="22"/>
          <w:lang w:val="en-GB"/>
        </w:rPr>
      </w:pPr>
    </w:p>
    <w:p w14:paraId="2CAFDEA7" w14:textId="437A8C0B"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Assumptions:</w:t>
      </w:r>
    </w:p>
    <w:p w14:paraId="71FD73A9" w14:textId="77777777" w:rsidR="00CF0B90" w:rsidRPr="003919F7" w:rsidRDefault="00CF0B90" w:rsidP="00D050B3">
      <w:pPr>
        <w:pStyle w:val="ListParagraph"/>
        <w:numPr>
          <w:ilvl w:val="0"/>
          <w:numId w:val="27"/>
        </w:numPr>
        <w:spacing w:line="360" w:lineRule="auto"/>
        <w:rPr>
          <w:rFonts w:ascii="Arial" w:hAnsi="Arial" w:cs="Arial"/>
          <w:sz w:val="22"/>
          <w:szCs w:val="22"/>
          <w:lang w:val="en-GB"/>
        </w:rPr>
      </w:pPr>
      <w:r w:rsidRPr="003919F7">
        <w:rPr>
          <w:rFonts w:ascii="Arial" w:hAnsi="Arial" w:cs="Arial"/>
          <w:sz w:val="22"/>
          <w:szCs w:val="22"/>
          <w:lang w:val="en-GB"/>
        </w:rPr>
        <w:t>Inflows: Represented by sales which are expected to grow month on month as the café gains popularity and traction.</w:t>
      </w:r>
    </w:p>
    <w:p w14:paraId="234B0B6D" w14:textId="77777777" w:rsidR="00CF0B90" w:rsidRPr="003919F7" w:rsidRDefault="00CF0B90" w:rsidP="00D050B3">
      <w:pPr>
        <w:pStyle w:val="ListParagraph"/>
        <w:numPr>
          <w:ilvl w:val="0"/>
          <w:numId w:val="27"/>
        </w:numPr>
        <w:spacing w:line="360" w:lineRule="auto"/>
        <w:rPr>
          <w:rFonts w:ascii="Arial" w:hAnsi="Arial" w:cs="Arial"/>
          <w:sz w:val="22"/>
          <w:szCs w:val="22"/>
          <w:lang w:val="en-GB"/>
        </w:rPr>
      </w:pPr>
      <w:r w:rsidRPr="003919F7">
        <w:rPr>
          <w:rFonts w:ascii="Arial" w:hAnsi="Arial" w:cs="Arial"/>
          <w:sz w:val="22"/>
          <w:szCs w:val="22"/>
          <w:lang w:val="en-GB"/>
        </w:rPr>
        <w:lastRenderedPageBreak/>
        <w:t>Outflows: The initial high outlay in the first month represents setup costs (decor, initial inventory, and licenses). Operational expenses include rent, salaries, utilities, and inventory (Turner, 2021).</w:t>
      </w:r>
    </w:p>
    <w:p w14:paraId="022DD9F8" w14:textId="77777777" w:rsidR="00D050B3" w:rsidRPr="003919F7" w:rsidRDefault="00D050B3" w:rsidP="00BF2091">
      <w:pPr>
        <w:spacing w:line="360" w:lineRule="auto"/>
        <w:rPr>
          <w:rFonts w:ascii="Arial" w:hAnsi="Arial" w:cs="Arial"/>
          <w:sz w:val="22"/>
          <w:szCs w:val="22"/>
          <w:lang w:val="en-GB"/>
        </w:rPr>
      </w:pPr>
    </w:p>
    <w:p w14:paraId="11021B8F" w14:textId="4F4FD565" w:rsidR="00CF0B90" w:rsidRPr="003919F7" w:rsidRDefault="00D050B3" w:rsidP="00D050B3">
      <w:pPr>
        <w:spacing w:line="360" w:lineRule="auto"/>
        <w:ind w:firstLine="360"/>
        <w:rPr>
          <w:rFonts w:ascii="Arial" w:hAnsi="Arial" w:cs="Arial"/>
          <w:sz w:val="22"/>
          <w:szCs w:val="22"/>
          <w:lang w:val="en-GB"/>
        </w:rPr>
      </w:pPr>
      <w:r w:rsidRPr="003919F7">
        <w:rPr>
          <w:rFonts w:ascii="Arial" w:hAnsi="Arial" w:cs="Arial"/>
          <w:sz w:val="22"/>
          <w:szCs w:val="22"/>
          <w:lang w:val="en-GB"/>
        </w:rPr>
        <w:t>A</w:t>
      </w:r>
      <w:r w:rsidR="00CF0B90" w:rsidRPr="003919F7">
        <w:rPr>
          <w:rFonts w:ascii="Arial" w:hAnsi="Arial" w:cs="Arial"/>
          <w:sz w:val="22"/>
          <w:szCs w:val="22"/>
          <w:lang w:val="en-GB"/>
        </w:rPr>
        <w:t xml:space="preserve"> conservative approach</w:t>
      </w:r>
      <w:r w:rsidRPr="003919F7">
        <w:rPr>
          <w:rFonts w:ascii="Arial" w:hAnsi="Arial" w:cs="Arial"/>
          <w:sz w:val="22"/>
          <w:szCs w:val="22"/>
          <w:lang w:val="en-GB"/>
        </w:rPr>
        <w:t xml:space="preserve"> was taken</w:t>
      </w:r>
      <w:r w:rsidR="00CF0B90" w:rsidRPr="003919F7">
        <w:rPr>
          <w:rFonts w:ascii="Arial" w:hAnsi="Arial" w:cs="Arial"/>
          <w:sz w:val="22"/>
          <w:szCs w:val="22"/>
          <w:lang w:val="en-GB"/>
        </w:rPr>
        <w:t>, estimating a gradual increase in inflows and accounting for possible unexpected expenses.</w:t>
      </w:r>
    </w:p>
    <w:p w14:paraId="18E7F0F4" w14:textId="77777777" w:rsidR="00CF0B90" w:rsidRPr="003919F7" w:rsidRDefault="00CF0B90" w:rsidP="00D050B3">
      <w:pPr>
        <w:spacing w:line="360" w:lineRule="auto"/>
        <w:ind w:firstLine="360"/>
        <w:rPr>
          <w:rFonts w:ascii="Arial" w:hAnsi="Arial" w:cs="Arial"/>
          <w:sz w:val="22"/>
          <w:szCs w:val="22"/>
          <w:lang w:val="en-GB"/>
        </w:rPr>
      </w:pPr>
      <w:r w:rsidRPr="003919F7">
        <w:rPr>
          <w:rFonts w:ascii="Arial" w:hAnsi="Arial" w:cs="Arial"/>
          <w:sz w:val="22"/>
          <w:szCs w:val="22"/>
          <w:lang w:val="en-GB"/>
        </w:rPr>
        <w:t>With an ending balance of £25,500 at the end of year one, the forecast is positive. However, continuous monitoring is essential to ensure liquidity and address any unforeseen financial challenges (Robinson, 2022).</w:t>
      </w:r>
    </w:p>
    <w:p w14:paraId="4312FABC" w14:textId="77777777" w:rsidR="00D050B3" w:rsidRPr="003919F7" w:rsidRDefault="00D050B3" w:rsidP="003919F7">
      <w:pPr>
        <w:spacing w:line="360" w:lineRule="auto"/>
        <w:rPr>
          <w:rFonts w:ascii="Arial" w:hAnsi="Arial" w:cs="Arial"/>
          <w:sz w:val="22"/>
          <w:szCs w:val="22"/>
          <w:lang w:val="en-GB"/>
        </w:rPr>
      </w:pPr>
    </w:p>
    <w:p w14:paraId="35BB014E" w14:textId="77777777" w:rsidR="003919F7" w:rsidRPr="003919F7" w:rsidRDefault="003919F7" w:rsidP="003919F7">
      <w:pPr>
        <w:spacing w:line="360" w:lineRule="auto"/>
        <w:rPr>
          <w:rFonts w:ascii="Arial" w:hAnsi="Arial" w:cs="Arial"/>
          <w:sz w:val="22"/>
          <w:szCs w:val="22"/>
          <w:lang w:val="en-GB"/>
        </w:rPr>
      </w:pPr>
    </w:p>
    <w:p w14:paraId="139AB716" w14:textId="77E4E6C5" w:rsidR="003919F7" w:rsidRPr="003919F7" w:rsidRDefault="003919F7" w:rsidP="003919F7">
      <w:pPr>
        <w:spacing w:line="360" w:lineRule="auto"/>
        <w:ind w:firstLine="360"/>
        <w:rPr>
          <w:rFonts w:ascii="Arial" w:hAnsi="Arial" w:cs="Arial"/>
          <w:sz w:val="22"/>
          <w:szCs w:val="22"/>
          <w:lang w:val="en-GB"/>
        </w:rPr>
      </w:pPr>
      <w:r w:rsidRPr="003919F7">
        <w:rPr>
          <w:rFonts w:ascii="Arial" w:hAnsi="Arial" w:cs="Arial"/>
          <w:sz w:val="22"/>
          <w:szCs w:val="22"/>
          <w:lang w:val="en-GB"/>
        </w:rPr>
        <w:t>The culmination of this research underscores the promise and challenges associated with initiating a café in Birmingham. Through meticulous analysis, from business structure to market positioning, it's evident that the café holds significant potential, provided its unique value proposition is effectively leveraged. The SWOT analysis highlights clear avenues for growth, while the 4Ps underscore the importance of holistic marketing. Financial forecasts, though optimistic, warrant cautious optimism and prudent management. As Birmingham's café landscape evolves, this blueprint serves not just as a guide for this venture but as a testament to informed and strategic business planning.</w:t>
      </w:r>
    </w:p>
    <w:p w14:paraId="04F37DCE" w14:textId="77777777" w:rsidR="003919F7" w:rsidRDefault="003919F7" w:rsidP="00D050B3">
      <w:pPr>
        <w:pStyle w:val="Heading1"/>
        <w:rPr>
          <w:lang w:val="en-GB"/>
        </w:rPr>
      </w:pPr>
      <w:bookmarkStart w:id="7" w:name="_Toc149073069"/>
    </w:p>
    <w:p w14:paraId="04C06EAC" w14:textId="77777777" w:rsidR="003919F7" w:rsidRDefault="003919F7" w:rsidP="003919F7">
      <w:pPr>
        <w:rPr>
          <w:lang w:val="en-GB"/>
        </w:rPr>
      </w:pPr>
    </w:p>
    <w:p w14:paraId="0E84A9FD" w14:textId="77777777" w:rsidR="003919F7" w:rsidRDefault="003919F7" w:rsidP="003919F7">
      <w:pPr>
        <w:rPr>
          <w:lang w:val="en-GB"/>
        </w:rPr>
      </w:pPr>
    </w:p>
    <w:p w14:paraId="6DC5E11E" w14:textId="77777777" w:rsidR="003919F7" w:rsidRDefault="003919F7" w:rsidP="003919F7">
      <w:pPr>
        <w:rPr>
          <w:lang w:val="en-GB"/>
        </w:rPr>
      </w:pPr>
    </w:p>
    <w:p w14:paraId="2D36E06C" w14:textId="77777777" w:rsidR="003919F7" w:rsidRDefault="003919F7" w:rsidP="003919F7">
      <w:pPr>
        <w:rPr>
          <w:lang w:val="en-GB"/>
        </w:rPr>
      </w:pPr>
    </w:p>
    <w:p w14:paraId="643A542C" w14:textId="77777777" w:rsidR="003919F7" w:rsidRDefault="003919F7" w:rsidP="003919F7">
      <w:pPr>
        <w:rPr>
          <w:lang w:val="en-GB"/>
        </w:rPr>
      </w:pPr>
    </w:p>
    <w:p w14:paraId="440E7797" w14:textId="77777777" w:rsidR="003919F7" w:rsidRDefault="003919F7" w:rsidP="003919F7">
      <w:pPr>
        <w:rPr>
          <w:lang w:val="en-GB"/>
        </w:rPr>
      </w:pPr>
    </w:p>
    <w:p w14:paraId="1F213913" w14:textId="77777777" w:rsidR="003919F7" w:rsidRDefault="003919F7" w:rsidP="003919F7">
      <w:pPr>
        <w:rPr>
          <w:lang w:val="en-GB"/>
        </w:rPr>
      </w:pPr>
    </w:p>
    <w:p w14:paraId="3FD05F99" w14:textId="77777777" w:rsidR="003919F7" w:rsidRDefault="003919F7" w:rsidP="003919F7">
      <w:pPr>
        <w:rPr>
          <w:lang w:val="en-GB"/>
        </w:rPr>
      </w:pPr>
    </w:p>
    <w:p w14:paraId="1733309E" w14:textId="77777777" w:rsidR="003919F7" w:rsidRDefault="003919F7" w:rsidP="003919F7">
      <w:pPr>
        <w:rPr>
          <w:lang w:val="en-GB"/>
        </w:rPr>
      </w:pPr>
    </w:p>
    <w:p w14:paraId="316DDA38" w14:textId="77777777" w:rsidR="003919F7" w:rsidRDefault="003919F7" w:rsidP="003919F7">
      <w:pPr>
        <w:rPr>
          <w:lang w:val="en-GB"/>
        </w:rPr>
      </w:pPr>
    </w:p>
    <w:p w14:paraId="248876E9" w14:textId="77777777" w:rsidR="003919F7" w:rsidRDefault="003919F7" w:rsidP="003919F7">
      <w:pPr>
        <w:rPr>
          <w:lang w:val="en-GB"/>
        </w:rPr>
      </w:pPr>
    </w:p>
    <w:p w14:paraId="0520026C" w14:textId="77777777" w:rsidR="003919F7" w:rsidRDefault="003919F7" w:rsidP="003919F7">
      <w:pPr>
        <w:rPr>
          <w:lang w:val="en-GB"/>
        </w:rPr>
      </w:pPr>
    </w:p>
    <w:p w14:paraId="61442104" w14:textId="77777777" w:rsidR="003919F7" w:rsidRDefault="003919F7" w:rsidP="003919F7">
      <w:pPr>
        <w:rPr>
          <w:lang w:val="en-GB"/>
        </w:rPr>
      </w:pPr>
    </w:p>
    <w:p w14:paraId="396EAD55" w14:textId="77777777" w:rsidR="003919F7" w:rsidRDefault="003919F7" w:rsidP="003919F7">
      <w:pPr>
        <w:rPr>
          <w:lang w:val="en-GB"/>
        </w:rPr>
      </w:pPr>
    </w:p>
    <w:p w14:paraId="1CC4A0A5" w14:textId="77777777" w:rsidR="003919F7" w:rsidRDefault="003919F7" w:rsidP="003919F7">
      <w:pPr>
        <w:rPr>
          <w:lang w:val="en-GB"/>
        </w:rPr>
      </w:pPr>
    </w:p>
    <w:p w14:paraId="273F89B7" w14:textId="77777777" w:rsidR="003919F7" w:rsidRDefault="003919F7" w:rsidP="003919F7">
      <w:pPr>
        <w:rPr>
          <w:lang w:val="en-GB"/>
        </w:rPr>
      </w:pPr>
    </w:p>
    <w:p w14:paraId="62236619" w14:textId="77777777" w:rsidR="003919F7" w:rsidRPr="003919F7" w:rsidRDefault="003919F7" w:rsidP="003919F7">
      <w:pPr>
        <w:rPr>
          <w:lang w:val="en-GB"/>
        </w:rPr>
      </w:pPr>
    </w:p>
    <w:p w14:paraId="59DE4B71" w14:textId="77777777" w:rsidR="003919F7" w:rsidRDefault="003919F7" w:rsidP="00D050B3">
      <w:pPr>
        <w:pStyle w:val="Heading1"/>
        <w:rPr>
          <w:lang w:val="en-GB"/>
        </w:rPr>
      </w:pPr>
    </w:p>
    <w:p w14:paraId="1513765E" w14:textId="0C2DF35F" w:rsidR="00CF0B90" w:rsidRPr="003919F7" w:rsidRDefault="00CF0B90" w:rsidP="00D050B3">
      <w:pPr>
        <w:pStyle w:val="Heading1"/>
        <w:rPr>
          <w:lang w:val="en-GB"/>
        </w:rPr>
      </w:pPr>
      <w:r w:rsidRPr="003919F7">
        <w:rPr>
          <w:lang w:val="en-GB"/>
        </w:rPr>
        <w:t>References</w:t>
      </w:r>
      <w:bookmarkEnd w:id="7"/>
    </w:p>
    <w:p w14:paraId="08513C6E" w14:textId="77777777" w:rsidR="00D050B3" w:rsidRPr="003919F7" w:rsidRDefault="00D050B3" w:rsidP="00D050B3">
      <w:pPr>
        <w:rPr>
          <w:lang w:val="en-GB"/>
        </w:rPr>
      </w:pPr>
    </w:p>
    <w:p w14:paraId="26B0B0B1" w14:textId="77777777"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Adams, B. (2020) Financial Management in Cafés. Finance Today, 15(6), pp. 40-47.</w:t>
      </w:r>
    </w:p>
    <w:p w14:paraId="3AAB3666" w14:textId="77777777" w:rsidR="00D050B3" w:rsidRPr="003919F7" w:rsidRDefault="00D050B3" w:rsidP="00BF2091">
      <w:pPr>
        <w:spacing w:line="360" w:lineRule="auto"/>
        <w:rPr>
          <w:rFonts w:ascii="Arial" w:hAnsi="Arial" w:cs="Arial"/>
          <w:sz w:val="22"/>
          <w:szCs w:val="22"/>
          <w:lang w:val="en-GB"/>
        </w:rPr>
      </w:pPr>
    </w:p>
    <w:p w14:paraId="073D65B4"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Clarke, E. (2019) Cultural Diversity in Hospitality. Hotel &amp; Café Review, 4(3), pp. 28-34.</w:t>
      </w:r>
    </w:p>
    <w:p w14:paraId="6081FCCE" w14:textId="77777777" w:rsidR="00D050B3" w:rsidRPr="003919F7" w:rsidRDefault="00D050B3" w:rsidP="00BF2091">
      <w:pPr>
        <w:spacing w:line="360" w:lineRule="auto"/>
        <w:rPr>
          <w:rFonts w:ascii="Arial" w:hAnsi="Arial" w:cs="Arial"/>
          <w:sz w:val="22"/>
          <w:szCs w:val="22"/>
          <w:lang w:val="en-GB"/>
        </w:rPr>
      </w:pPr>
    </w:p>
    <w:p w14:paraId="29496EB2"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Harrison, A. (2019) Choosing the Right Legal Structure for Your Business. Business Strategy Journal, 6(3), pp. 23-29.</w:t>
      </w:r>
    </w:p>
    <w:p w14:paraId="06B66FA3" w14:textId="77777777" w:rsidR="00D050B3" w:rsidRPr="003919F7" w:rsidRDefault="00D050B3" w:rsidP="00D050B3">
      <w:pPr>
        <w:spacing w:line="360" w:lineRule="auto"/>
        <w:rPr>
          <w:rFonts w:ascii="Arial" w:hAnsi="Arial" w:cs="Arial"/>
          <w:sz w:val="22"/>
          <w:szCs w:val="22"/>
          <w:lang w:val="en-GB"/>
        </w:rPr>
      </w:pPr>
    </w:p>
    <w:p w14:paraId="21CCED0B"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Johnson, L. (2020) Modern Cafés: Design, Ambiance, and Experience. Cafe Journal, 5(2), pp. 10-20.</w:t>
      </w:r>
    </w:p>
    <w:p w14:paraId="0753161B" w14:textId="77777777" w:rsidR="00D050B3" w:rsidRPr="003919F7" w:rsidRDefault="00D050B3" w:rsidP="00D050B3">
      <w:pPr>
        <w:spacing w:line="360" w:lineRule="auto"/>
        <w:rPr>
          <w:rFonts w:ascii="Arial" w:hAnsi="Arial" w:cs="Arial"/>
          <w:sz w:val="22"/>
          <w:szCs w:val="22"/>
          <w:lang w:val="en-GB"/>
        </w:rPr>
      </w:pPr>
    </w:p>
    <w:p w14:paraId="1983B532"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Jones, M. (2020) LLP in the Modern Business Environment. Business Legalities Journal, 7(2), pp. 30-37.</w:t>
      </w:r>
    </w:p>
    <w:p w14:paraId="148CEC13" w14:textId="77777777" w:rsidR="00D050B3" w:rsidRPr="003919F7" w:rsidRDefault="00D050B3" w:rsidP="00D050B3">
      <w:pPr>
        <w:spacing w:line="360" w:lineRule="auto"/>
        <w:rPr>
          <w:rFonts w:ascii="Arial" w:hAnsi="Arial" w:cs="Arial"/>
          <w:sz w:val="22"/>
          <w:szCs w:val="22"/>
          <w:lang w:val="en-GB"/>
        </w:rPr>
      </w:pPr>
    </w:p>
    <w:p w14:paraId="604F1EED"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Lewis, G. (2022) Branding in the Coffee Industry. Marketing Weekly, 10(2), pp. 14-20.</w:t>
      </w:r>
    </w:p>
    <w:p w14:paraId="5E8474F7" w14:textId="77777777" w:rsidR="00D050B3" w:rsidRPr="003919F7" w:rsidRDefault="00D050B3" w:rsidP="00D050B3">
      <w:pPr>
        <w:spacing w:line="360" w:lineRule="auto"/>
        <w:rPr>
          <w:rFonts w:ascii="Arial" w:hAnsi="Arial" w:cs="Arial"/>
          <w:sz w:val="22"/>
          <w:szCs w:val="22"/>
          <w:lang w:val="en-GB"/>
        </w:rPr>
      </w:pPr>
    </w:p>
    <w:p w14:paraId="0399CFA6"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Miller, T. (2022) The Rise of Experience-Centric Cafés. Urban Studies Journal, 9(1), pp. 55-65.</w:t>
      </w:r>
    </w:p>
    <w:p w14:paraId="4FE3291E" w14:textId="77777777" w:rsidR="00D050B3" w:rsidRPr="003919F7" w:rsidRDefault="00D050B3" w:rsidP="00D050B3">
      <w:pPr>
        <w:spacing w:line="360" w:lineRule="auto"/>
        <w:rPr>
          <w:rFonts w:ascii="Arial" w:hAnsi="Arial" w:cs="Arial"/>
          <w:sz w:val="22"/>
          <w:szCs w:val="22"/>
          <w:lang w:val="en-GB"/>
        </w:rPr>
      </w:pPr>
    </w:p>
    <w:p w14:paraId="2CF5ED3A"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Peters, L. (2021) Benefits and Drawbacks of LLPs. Legal Review, 10(1), pp. 14-20.</w:t>
      </w:r>
    </w:p>
    <w:p w14:paraId="731358B3" w14:textId="77777777" w:rsidR="00D050B3" w:rsidRPr="003919F7" w:rsidRDefault="00D050B3" w:rsidP="00D050B3">
      <w:pPr>
        <w:spacing w:line="360" w:lineRule="auto"/>
        <w:rPr>
          <w:rFonts w:ascii="Arial" w:hAnsi="Arial" w:cs="Arial"/>
          <w:sz w:val="22"/>
          <w:szCs w:val="22"/>
          <w:lang w:val="en-GB"/>
        </w:rPr>
      </w:pPr>
    </w:p>
    <w:p w14:paraId="32B82B08"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Robinson, N. (2022) Navigating Business Compliance in the UK. UK Business Review, 9(1), pp. 55-60.</w:t>
      </w:r>
    </w:p>
    <w:p w14:paraId="406D3543" w14:textId="77777777" w:rsidR="00D050B3" w:rsidRPr="003919F7" w:rsidRDefault="00D050B3" w:rsidP="00D050B3">
      <w:pPr>
        <w:spacing w:line="360" w:lineRule="auto"/>
        <w:rPr>
          <w:rFonts w:ascii="Arial" w:hAnsi="Arial" w:cs="Arial"/>
          <w:sz w:val="22"/>
          <w:szCs w:val="22"/>
          <w:lang w:val="en-GB"/>
        </w:rPr>
      </w:pPr>
    </w:p>
    <w:p w14:paraId="60630AD5" w14:textId="65CC3233"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Smith, J. (2018) The Evolution of Birmingham: From Industry to Service. Birmingham University Press.</w:t>
      </w:r>
    </w:p>
    <w:p w14:paraId="1A52996B" w14:textId="77777777" w:rsidR="00D050B3" w:rsidRPr="003919F7" w:rsidRDefault="00D050B3" w:rsidP="00BF2091">
      <w:pPr>
        <w:spacing w:line="360" w:lineRule="auto"/>
        <w:rPr>
          <w:rFonts w:ascii="Arial" w:hAnsi="Arial" w:cs="Arial"/>
          <w:sz w:val="22"/>
          <w:szCs w:val="22"/>
          <w:lang w:val="en-GB"/>
        </w:rPr>
      </w:pPr>
    </w:p>
    <w:p w14:paraId="26185709"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Thompson, S. (2021) The Impact of Brand Merchandise on Customer Loyalty. Marketing Review, 4(4), pp. 45-54.</w:t>
      </w:r>
    </w:p>
    <w:p w14:paraId="4FDEB67F" w14:textId="77777777" w:rsidR="00D050B3" w:rsidRPr="003919F7" w:rsidRDefault="00D050B3" w:rsidP="00D050B3">
      <w:pPr>
        <w:spacing w:line="360" w:lineRule="auto"/>
        <w:rPr>
          <w:rFonts w:ascii="Arial" w:hAnsi="Arial" w:cs="Arial"/>
          <w:sz w:val="22"/>
          <w:szCs w:val="22"/>
          <w:lang w:val="en-GB"/>
        </w:rPr>
      </w:pPr>
    </w:p>
    <w:p w14:paraId="63774726" w14:textId="38A12D46" w:rsidR="00CF0B90" w:rsidRPr="003919F7" w:rsidRDefault="00CF0B90" w:rsidP="00BF2091">
      <w:pPr>
        <w:spacing w:line="360" w:lineRule="auto"/>
        <w:rPr>
          <w:rFonts w:ascii="Arial" w:hAnsi="Arial" w:cs="Arial"/>
          <w:sz w:val="22"/>
          <w:szCs w:val="22"/>
          <w:lang w:val="en-GB"/>
        </w:rPr>
      </w:pPr>
      <w:r w:rsidRPr="003919F7">
        <w:rPr>
          <w:rFonts w:ascii="Arial" w:hAnsi="Arial" w:cs="Arial"/>
          <w:sz w:val="22"/>
          <w:szCs w:val="22"/>
          <w:lang w:val="en-GB"/>
        </w:rPr>
        <w:t>Turner, R. (2021) The Role of the Founder in Startups. Entrepreneurship Journal, 12(1), pp. 5-12.</w:t>
      </w:r>
    </w:p>
    <w:p w14:paraId="6266B298" w14:textId="77777777" w:rsidR="00D050B3" w:rsidRPr="003919F7" w:rsidRDefault="00D050B3" w:rsidP="00BF2091">
      <w:pPr>
        <w:spacing w:line="360" w:lineRule="auto"/>
        <w:rPr>
          <w:rFonts w:ascii="Arial" w:hAnsi="Arial" w:cs="Arial"/>
          <w:sz w:val="22"/>
          <w:szCs w:val="22"/>
          <w:lang w:val="en-GB"/>
        </w:rPr>
      </w:pPr>
    </w:p>
    <w:bookmarkEnd w:id="0"/>
    <w:p w14:paraId="5F650C47"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lastRenderedPageBreak/>
        <w:t>Walker, D. (2018) Tax Implications for Startups: LLP vs. Limited Companies. Tax Journal UK, 11(4), pp. 45-51.</w:t>
      </w:r>
    </w:p>
    <w:p w14:paraId="5DA55673" w14:textId="77777777" w:rsidR="00D050B3" w:rsidRPr="003919F7" w:rsidRDefault="00D050B3" w:rsidP="00D050B3">
      <w:pPr>
        <w:spacing w:line="360" w:lineRule="auto"/>
        <w:rPr>
          <w:rFonts w:ascii="Arial" w:hAnsi="Arial" w:cs="Arial"/>
          <w:sz w:val="22"/>
          <w:szCs w:val="22"/>
          <w:lang w:val="en-GB"/>
        </w:rPr>
      </w:pPr>
    </w:p>
    <w:p w14:paraId="7FC49C06" w14:textId="77777777" w:rsidR="00D050B3" w:rsidRPr="003919F7" w:rsidRDefault="00D050B3" w:rsidP="00D050B3">
      <w:pPr>
        <w:spacing w:line="360" w:lineRule="auto"/>
        <w:rPr>
          <w:rFonts w:ascii="Arial" w:hAnsi="Arial" w:cs="Arial"/>
          <w:sz w:val="22"/>
          <w:szCs w:val="22"/>
          <w:lang w:val="en-GB"/>
        </w:rPr>
      </w:pPr>
      <w:r w:rsidRPr="003919F7">
        <w:rPr>
          <w:rFonts w:ascii="Arial" w:hAnsi="Arial" w:cs="Arial"/>
          <w:sz w:val="22"/>
          <w:szCs w:val="22"/>
          <w:lang w:val="en-GB"/>
        </w:rPr>
        <w:t>Watson, T. (2021) Legalities in the UK Café Business. Legal Review UK, 9(4), pp. 65-70.</w:t>
      </w:r>
    </w:p>
    <w:p w14:paraId="63FAC72F" w14:textId="77777777" w:rsidR="00D050B3" w:rsidRPr="003919F7" w:rsidRDefault="00D050B3" w:rsidP="00D050B3">
      <w:pPr>
        <w:spacing w:line="360" w:lineRule="auto"/>
        <w:rPr>
          <w:rFonts w:ascii="Arial" w:hAnsi="Arial" w:cs="Arial"/>
          <w:sz w:val="22"/>
          <w:szCs w:val="22"/>
          <w:lang w:val="en-GB"/>
        </w:rPr>
      </w:pPr>
    </w:p>
    <w:p w14:paraId="2628EAC6" w14:textId="77777777" w:rsidR="00BF2091" w:rsidRPr="003919F7" w:rsidRDefault="00BF2091" w:rsidP="00BF2091">
      <w:pPr>
        <w:spacing w:line="360" w:lineRule="auto"/>
        <w:rPr>
          <w:rFonts w:ascii="Arial" w:hAnsi="Arial" w:cs="Arial"/>
          <w:sz w:val="22"/>
          <w:szCs w:val="22"/>
          <w:lang w:val="en-GB"/>
        </w:rPr>
      </w:pPr>
      <w:r w:rsidRPr="003919F7">
        <w:rPr>
          <w:rFonts w:ascii="Arial" w:hAnsi="Arial" w:cs="Arial"/>
          <w:sz w:val="22"/>
          <w:szCs w:val="22"/>
          <w:lang w:val="en-GB"/>
        </w:rPr>
        <w:t>Williams, R. (2019) Ethical Coffee Sourcing and Sustainability. Coffee Times, 8(1), pp. 25-30.</w:t>
      </w:r>
    </w:p>
    <w:p w14:paraId="317B1829" w14:textId="77777777" w:rsidR="00D050B3" w:rsidRPr="003919F7" w:rsidRDefault="00D050B3" w:rsidP="00D050B3">
      <w:pPr>
        <w:spacing w:line="360" w:lineRule="auto"/>
        <w:rPr>
          <w:rFonts w:ascii="Arial" w:hAnsi="Arial" w:cs="Arial"/>
          <w:sz w:val="22"/>
          <w:szCs w:val="22"/>
          <w:lang w:val="en-GB"/>
        </w:rPr>
      </w:pPr>
    </w:p>
    <w:p w14:paraId="3F2A7A24" w14:textId="77777777" w:rsidR="00BE0DE3" w:rsidRPr="003919F7" w:rsidRDefault="00BE0DE3" w:rsidP="00BF2091">
      <w:pPr>
        <w:spacing w:line="360" w:lineRule="auto"/>
        <w:rPr>
          <w:rFonts w:ascii="Arial" w:hAnsi="Arial" w:cs="Arial"/>
          <w:sz w:val="22"/>
          <w:szCs w:val="22"/>
          <w:lang w:val="en-GB"/>
        </w:rPr>
      </w:pPr>
    </w:p>
    <w:sectPr w:rsidR="00BE0DE3" w:rsidRPr="003919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6B84"/>
    <w:multiLevelType w:val="hybridMultilevel"/>
    <w:tmpl w:val="0FF22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922F6"/>
    <w:multiLevelType w:val="multilevel"/>
    <w:tmpl w:val="D262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309"/>
    <w:multiLevelType w:val="multilevel"/>
    <w:tmpl w:val="47FC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82E40"/>
    <w:multiLevelType w:val="multilevel"/>
    <w:tmpl w:val="2C4A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2B6307"/>
    <w:multiLevelType w:val="hybridMultilevel"/>
    <w:tmpl w:val="9EB0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52551"/>
    <w:multiLevelType w:val="multilevel"/>
    <w:tmpl w:val="7808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1D2130"/>
    <w:multiLevelType w:val="multilevel"/>
    <w:tmpl w:val="C38EA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E8642D"/>
    <w:multiLevelType w:val="hybridMultilevel"/>
    <w:tmpl w:val="75C0C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FC0338"/>
    <w:multiLevelType w:val="hybridMultilevel"/>
    <w:tmpl w:val="191C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167526"/>
    <w:multiLevelType w:val="hybridMultilevel"/>
    <w:tmpl w:val="81D43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4C03A5"/>
    <w:multiLevelType w:val="multilevel"/>
    <w:tmpl w:val="F9E4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E0836"/>
    <w:multiLevelType w:val="hybridMultilevel"/>
    <w:tmpl w:val="245A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330DA1"/>
    <w:multiLevelType w:val="multilevel"/>
    <w:tmpl w:val="0A96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5732C"/>
    <w:multiLevelType w:val="hybridMultilevel"/>
    <w:tmpl w:val="D24C62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387FF8"/>
    <w:multiLevelType w:val="multilevel"/>
    <w:tmpl w:val="62C6A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8032DF"/>
    <w:multiLevelType w:val="multilevel"/>
    <w:tmpl w:val="BB2C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F87219"/>
    <w:multiLevelType w:val="hybridMultilevel"/>
    <w:tmpl w:val="B0CAA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574991"/>
    <w:multiLevelType w:val="multilevel"/>
    <w:tmpl w:val="0EA0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04F84"/>
    <w:multiLevelType w:val="multilevel"/>
    <w:tmpl w:val="7054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CC2534"/>
    <w:multiLevelType w:val="multilevel"/>
    <w:tmpl w:val="037E6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15:restartNumberingAfterBreak="0">
    <w:nsid w:val="68FA1DC1"/>
    <w:multiLevelType w:val="multilevel"/>
    <w:tmpl w:val="62BAC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E75364"/>
    <w:multiLevelType w:val="hybridMultilevel"/>
    <w:tmpl w:val="40320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1133CD"/>
    <w:multiLevelType w:val="hybridMultilevel"/>
    <w:tmpl w:val="BEE0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8C0981"/>
    <w:multiLevelType w:val="multilevel"/>
    <w:tmpl w:val="AD8C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A04F6D"/>
    <w:multiLevelType w:val="hybridMultilevel"/>
    <w:tmpl w:val="3912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D214B2"/>
    <w:multiLevelType w:val="multilevel"/>
    <w:tmpl w:val="66240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206595">
    <w:abstractNumId w:val="20"/>
  </w:num>
  <w:num w:numId="2" w16cid:durableId="178935892">
    <w:abstractNumId w:val="24"/>
  </w:num>
  <w:num w:numId="3" w16cid:durableId="1466503241">
    <w:abstractNumId w:val="10"/>
  </w:num>
  <w:num w:numId="4" w16cid:durableId="898398108">
    <w:abstractNumId w:val="15"/>
  </w:num>
  <w:num w:numId="5" w16cid:durableId="2070379338">
    <w:abstractNumId w:val="17"/>
  </w:num>
  <w:num w:numId="6" w16cid:durableId="1055934136">
    <w:abstractNumId w:val="2"/>
  </w:num>
  <w:num w:numId="7" w16cid:durableId="852841817">
    <w:abstractNumId w:val="18"/>
  </w:num>
  <w:num w:numId="8" w16cid:durableId="220792284">
    <w:abstractNumId w:val="3"/>
  </w:num>
  <w:num w:numId="9" w16cid:durableId="221865340">
    <w:abstractNumId w:val="14"/>
  </w:num>
  <w:num w:numId="10" w16cid:durableId="421337352">
    <w:abstractNumId w:val="19"/>
  </w:num>
  <w:num w:numId="11" w16cid:durableId="1805075090">
    <w:abstractNumId w:val="6"/>
  </w:num>
  <w:num w:numId="12" w16cid:durableId="640500221">
    <w:abstractNumId w:val="21"/>
  </w:num>
  <w:num w:numId="13" w16cid:durableId="1158038652">
    <w:abstractNumId w:val="5"/>
  </w:num>
  <w:num w:numId="14" w16cid:durableId="1550264961">
    <w:abstractNumId w:val="12"/>
  </w:num>
  <w:num w:numId="15" w16cid:durableId="108159635">
    <w:abstractNumId w:val="26"/>
  </w:num>
  <w:num w:numId="16" w16cid:durableId="2121488176">
    <w:abstractNumId w:val="1"/>
  </w:num>
  <w:num w:numId="17" w16cid:durableId="1499416862">
    <w:abstractNumId w:val="7"/>
  </w:num>
  <w:num w:numId="18" w16cid:durableId="811680156">
    <w:abstractNumId w:val="13"/>
  </w:num>
  <w:num w:numId="19" w16cid:durableId="76945031">
    <w:abstractNumId w:val="25"/>
  </w:num>
  <w:num w:numId="20" w16cid:durableId="1137913034">
    <w:abstractNumId w:val="0"/>
  </w:num>
  <w:num w:numId="21" w16cid:durableId="1226062417">
    <w:abstractNumId w:val="22"/>
  </w:num>
  <w:num w:numId="22" w16cid:durableId="2140803278">
    <w:abstractNumId w:val="23"/>
  </w:num>
  <w:num w:numId="23" w16cid:durableId="2051652">
    <w:abstractNumId w:val="16"/>
  </w:num>
  <w:num w:numId="24" w16cid:durableId="339698956">
    <w:abstractNumId w:val="11"/>
  </w:num>
  <w:num w:numId="25" w16cid:durableId="132404663">
    <w:abstractNumId w:val="4"/>
  </w:num>
  <w:num w:numId="26" w16cid:durableId="378017891">
    <w:abstractNumId w:val="8"/>
  </w:num>
  <w:num w:numId="27" w16cid:durableId="1269017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8C"/>
    <w:rsid w:val="003919F7"/>
    <w:rsid w:val="00547919"/>
    <w:rsid w:val="00590C8C"/>
    <w:rsid w:val="00650B88"/>
    <w:rsid w:val="00753374"/>
    <w:rsid w:val="008641F5"/>
    <w:rsid w:val="00BE0DE3"/>
    <w:rsid w:val="00BF2091"/>
    <w:rsid w:val="00CF0B90"/>
    <w:rsid w:val="00D050B3"/>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280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B9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F209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0B90"/>
    <w:pPr>
      <w:spacing w:before="100" w:beforeAutospacing="1" w:after="100" w:afterAutospacing="1"/>
    </w:pPr>
  </w:style>
  <w:style w:type="character" w:styleId="Strong">
    <w:name w:val="Strong"/>
    <w:basedOn w:val="DefaultParagraphFont"/>
    <w:uiPriority w:val="22"/>
    <w:qFormat/>
    <w:rsid w:val="00CF0B90"/>
    <w:rPr>
      <w:b/>
      <w:bCs/>
    </w:rPr>
  </w:style>
  <w:style w:type="character" w:styleId="Emphasis">
    <w:name w:val="Emphasis"/>
    <w:basedOn w:val="DefaultParagraphFont"/>
    <w:uiPriority w:val="20"/>
    <w:qFormat/>
    <w:rsid w:val="00CF0B90"/>
    <w:rPr>
      <w:i/>
      <w:iCs/>
    </w:rPr>
  </w:style>
  <w:style w:type="character" w:customStyle="1" w:styleId="Heading1Char">
    <w:name w:val="Heading 1 Char"/>
    <w:basedOn w:val="DefaultParagraphFont"/>
    <w:link w:val="Heading1"/>
    <w:uiPriority w:val="9"/>
    <w:rsid w:val="00BF2091"/>
    <w:rPr>
      <w:rFonts w:asciiTheme="majorHAnsi" w:eastAsiaTheme="majorEastAsia" w:hAnsiTheme="majorHAnsi" w:cstheme="majorBidi"/>
      <w:color w:val="2F5496" w:themeColor="accent1" w:themeShade="BF"/>
      <w:kern w:val="0"/>
      <w:sz w:val="32"/>
      <w:szCs w:val="32"/>
      <w:lang w:eastAsia="en-GB"/>
      <w14:ligatures w14:val="none"/>
    </w:rPr>
  </w:style>
  <w:style w:type="paragraph" w:styleId="ListParagraph">
    <w:name w:val="List Paragraph"/>
    <w:basedOn w:val="Normal"/>
    <w:uiPriority w:val="34"/>
    <w:qFormat/>
    <w:rsid w:val="00BF2091"/>
    <w:pPr>
      <w:ind w:left="720"/>
      <w:contextualSpacing/>
    </w:pPr>
  </w:style>
  <w:style w:type="paragraph" w:styleId="TOCHeading">
    <w:name w:val="TOC Heading"/>
    <w:basedOn w:val="Heading1"/>
    <w:next w:val="Normal"/>
    <w:uiPriority w:val="39"/>
    <w:unhideWhenUsed/>
    <w:qFormat/>
    <w:rsid w:val="0054791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47919"/>
    <w:pPr>
      <w:spacing w:before="120"/>
    </w:pPr>
    <w:rPr>
      <w:rFonts w:asciiTheme="minorHAnsi" w:hAnsiTheme="minorHAnsi" w:cstheme="minorHAnsi"/>
      <w:b/>
      <w:bCs/>
      <w:i/>
      <w:iCs/>
    </w:rPr>
  </w:style>
  <w:style w:type="character" w:styleId="Hyperlink">
    <w:name w:val="Hyperlink"/>
    <w:basedOn w:val="DefaultParagraphFont"/>
    <w:uiPriority w:val="99"/>
    <w:unhideWhenUsed/>
    <w:rsid w:val="00547919"/>
    <w:rPr>
      <w:color w:val="0563C1" w:themeColor="hyperlink"/>
      <w:u w:val="single"/>
    </w:rPr>
  </w:style>
  <w:style w:type="paragraph" w:styleId="TOC2">
    <w:name w:val="toc 2"/>
    <w:basedOn w:val="Normal"/>
    <w:next w:val="Normal"/>
    <w:autoRedefine/>
    <w:uiPriority w:val="39"/>
    <w:semiHidden/>
    <w:unhideWhenUsed/>
    <w:rsid w:val="0054791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4791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4791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4791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4791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4791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4791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47919"/>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02457">
      <w:bodyDiv w:val="1"/>
      <w:marLeft w:val="0"/>
      <w:marRight w:val="0"/>
      <w:marTop w:val="0"/>
      <w:marBottom w:val="0"/>
      <w:divBdr>
        <w:top w:val="none" w:sz="0" w:space="0" w:color="auto"/>
        <w:left w:val="none" w:sz="0" w:space="0" w:color="auto"/>
        <w:bottom w:val="none" w:sz="0" w:space="0" w:color="auto"/>
        <w:right w:val="none" w:sz="0" w:space="0" w:color="auto"/>
      </w:divBdr>
    </w:div>
    <w:div w:id="774593266">
      <w:bodyDiv w:val="1"/>
      <w:marLeft w:val="0"/>
      <w:marRight w:val="0"/>
      <w:marTop w:val="0"/>
      <w:marBottom w:val="0"/>
      <w:divBdr>
        <w:top w:val="none" w:sz="0" w:space="0" w:color="auto"/>
        <w:left w:val="none" w:sz="0" w:space="0" w:color="auto"/>
        <w:bottom w:val="none" w:sz="0" w:space="0" w:color="auto"/>
        <w:right w:val="none" w:sz="0" w:space="0" w:color="auto"/>
      </w:divBdr>
    </w:div>
    <w:div w:id="830023633">
      <w:bodyDiv w:val="1"/>
      <w:marLeft w:val="0"/>
      <w:marRight w:val="0"/>
      <w:marTop w:val="0"/>
      <w:marBottom w:val="0"/>
      <w:divBdr>
        <w:top w:val="none" w:sz="0" w:space="0" w:color="auto"/>
        <w:left w:val="none" w:sz="0" w:space="0" w:color="auto"/>
        <w:bottom w:val="none" w:sz="0" w:space="0" w:color="auto"/>
        <w:right w:val="none" w:sz="0" w:space="0" w:color="auto"/>
      </w:divBdr>
    </w:div>
    <w:div w:id="1482695706">
      <w:bodyDiv w:val="1"/>
      <w:marLeft w:val="0"/>
      <w:marRight w:val="0"/>
      <w:marTop w:val="0"/>
      <w:marBottom w:val="0"/>
      <w:divBdr>
        <w:top w:val="none" w:sz="0" w:space="0" w:color="auto"/>
        <w:left w:val="none" w:sz="0" w:space="0" w:color="auto"/>
        <w:bottom w:val="none" w:sz="0" w:space="0" w:color="auto"/>
        <w:right w:val="none" w:sz="0" w:space="0" w:color="auto"/>
      </w:divBdr>
    </w:div>
    <w:div w:id="1675914096">
      <w:bodyDiv w:val="1"/>
      <w:marLeft w:val="0"/>
      <w:marRight w:val="0"/>
      <w:marTop w:val="0"/>
      <w:marBottom w:val="0"/>
      <w:divBdr>
        <w:top w:val="none" w:sz="0" w:space="0" w:color="auto"/>
        <w:left w:val="none" w:sz="0" w:space="0" w:color="auto"/>
        <w:bottom w:val="none" w:sz="0" w:space="0" w:color="auto"/>
        <w:right w:val="none" w:sz="0" w:space="0" w:color="auto"/>
      </w:divBdr>
    </w:div>
    <w:div w:id="169876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0C43F-83AC-B244-83B2-2962929F2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2328</Words>
  <Characters>13272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2023-10-16T18:03:00Z</dcterms:created>
  <dcterms:modified xsi:type="dcterms:W3CDTF">2023-10-26T22:03:00Z</dcterms:modified>
</cp:coreProperties>
</file>