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OC Heading"/>
        <w:jc w:val="center"/>
      </w:pPr>
    </w:p>
    <w:p>
      <w:pPr>
        <w:pStyle w:val="TOC Heading"/>
        <w:jc w:val="center"/>
      </w:pPr>
    </w:p>
    <w:p>
      <w:pPr>
        <w:pStyle w:val="TOC Heading"/>
        <w:jc w:val="center"/>
      </w:pPr>
    </w:p>
    <w:p>
      <w:pPr>
        <w:pStyle w:val="TOC Heading"/>
        <w:jc w:val="center"/>
      </w:pPr>
    </w:p>
    <w:p>
      <w:pPr>
        <w:pStyle w:val="TOC Heading"/>
        <w:jc w:val="center"/>
      </w:pPr>
    </w:p>
    <w:p>
      <w:pPr>
        <w:pStyle w:val="TOC Heading"/>
        <w:jc w:val="center"/>
      </w:pPr>
    </w:p>
    <w:p>
      <w:pPr>
        <w:pStyle w:val="TOC Heading"/>
        <w:jc w:val="center"/>
      </w:pPr>
    </w:p>
    <w:p>
      <w:pPr>
        <w:pStyle w:val="Title"/>
        <w:jc w:val="center"/>
        <w:rPr>
          <w:sz w:val="40"/>
          <w:szCs w:val="40"/>
        </w:rPr>
      </w:pPr>
    </w:p>
    <w:p>
      <w:pPr>
        <w:pStyle w:val="Subtitle"/>
        <w:jc w:val="center"/>
        <w:outlineLvl w:val="0"/>
        <w:rPr>
          <w:u w:color="000000"/>
          <w:lang w:val="en-US"/>
          <w14:textOutline w14:w="12700" w14:cap="flat">
            <w14:noFill/>
            <w14:miter w14:lim="400000"/>
          </w14:textOutline>
        </w:rPr>
      </w:pPr>
    </w:p>
    <w:p>
      <w:pPr>
        <w:pStyle w:val="Subtitle"/>
        <w:jc w:val="center"/>
        <w:outlineLvl w:val="0"/>
        <w:rPr>
          <w:u w:color="000000"/>
          <w:lang w:val="en-US"/>
          <w14:textOutline w14:w="12700" w14:cap="flat">
            <w14:noFill/>
            <w14:miter w14:lim="400000"/>
          </w14:textOutline>
        </w:rPr>
      </w:pPr>
    </w:p>
    <w:p>
      <w:pPr>
        <w:pStyle w:val="Subtitle"/>
        <w:jc w:val="center"/>
        <w:outlineLvl w:val="0"/>
        <w:rPr>
          <w:rFonts w:ascii="Times New Roman" w:cs="Times New Roman" w:hAnsi="Times New Roman" w:eastAsia="Times New Roman"/>
          <w:b w:val="1"/>
          <w:bCs w:val="1"/>
          <w:u w:color="000000"/>
          <w14:textOutline w14:w="12700" w14:cap="flat">
            <w14:noFill/>
            <w14:miter w14:lim="400000"/>
          </w14:textOutline>
        </w:rPr>
      </w:pPr>
      <w:r>
        <w:rPr>
          <w:rFonts w:ascii="Times New Roman" w:hAnsi="Times New Roman"/>
          <w:b w:val="1"/>
          <w:bCs w:val="1"/>
          <w:u w:color="000000"/>
          <w:rtl w:val="0"/>
          <w:lang w:val="en-US"/>
          <w14:textOutline w14:w="12700" w14:cap="flat">
            <w14:noFill/>
            <w14:miter w14:lim="400000"/>
          </w14:textOutline>
        </w:rPr>
        <w:t>MBA General Management (Jun</w:t>
      </w:r>
      <w:r>
        <w:rPr>
          <w:rFonts w:ascii="Arial Unicode MS" w:hAnsi="Arial Unicode MS" w:hint="default"/>
          <w:u w:color="000000"/>
          <w:rtl w:val="0"/>
          <w:lang w:val="en-US"/>
          <w14:textOutline w14:w="12700" w14:cap="flat">
            <w14:noFill/>
            <w14:miter w14:lim="400000"/>
          </w14:textOutline>
        </w:rPr>
        <w:t>’</w:t>
      </w:r>
      <w:r>
        <w:rPr>
          <w:rFonts w:ascii="Times New Roman" w:hAnsi="Times New Roman"/>
          <w:b w:val="1"/>
          <w:bCs w:val="1"/>
          <w:u w:color="000000"/>
          <w:rtl w:val="0"/>
          <w:lang w:val="en-US"/>
          <w14:textOutline w14:w="12700" w14:cap="flat">
            <w14:noFill/>
            <w14:miter w14:lim="400000"/>
          </w14:textOutline>
        </w:rPr>
        <w:t>22)</w:t>
      </w:r>
    </w:p>
    <w:p>
      <w:pPr>
        <w:pStyle w:val="Subtitle"/>
        <w:jc w:val="center"/>
        <w:outlineLvl w:val="0"/>
        <w:rPr>
          <w:rFonts w:ascii="Times New Roman" w:cs="Times New Roman" w:hAnsi="Times New Roman" w:eastAsia="Times New Roman"/>
          <w:b w:val="1"/>
          <w:bCs w:val="1"/>
          <w:u w:color="000000"/>
          <w:lang w:val="en-US"/>
          <w14:textOutline w14:w="12700" w14:cap="flat">
            <w14:noFill/>
            <w14:miter w14:lim="400000"/>
          </w14:textOutline>
        </w:rPr>
      </w:pPr>
    </w:p>
    <w:p>
      <w:pPr>
        <w:pStyle w:val="Subtitle"/>
        <w:spacing w:line="288" w:lineRule="auto"/>
        <w:jc w:val="center"/>
        <w:outlineLvl w:val="0"/>
        <w:rPr>
          <w:rFonts w:ascii="Times New Roman" w:cs="Times New Roman" w:hAnsi="Times New Roman" w:eastAsia="Times New Roman"/>
          <w:b w:val="1"/>
          <w:bCs w:val="1"/>
          <w:u w:color="000000"/>
          <w14:textOutline w14:w="12700" w14:cap="flat">
            <w14:noFill/>
            <w14:miter w14:lim="400000"/>
          </w14:textOutline>
        </w:rPr>
      </w:pPr>
      <w:r>
        <w:rPr>
          <w:rFonts w:ascii="Times New Roman" w:hAnsi="Times New Roman"/>
          <w:b w:val="1"/>
          <w:bCs w:val="1"/>
          <w:u w:color="000000"/>
          <w:rtl w:val="0"/>
          <w:lang w:val="en-US"/>
          <w14:textOutline w14:w="12700" w14:cap="flat">
            <w14:noFill/>
            <w14:miter w14:lim="400000"/>
          </w14:textOutline>
        </w:rPr>
        <w:t xml:space="preserve">Marketing Management </w:t>
      </w:r>
    </w:p>
    <w:p>
      <w:pPr>
        <w:pStyle w:val="Subtitle"/>
        <w:spacing w:line="288" w:lineRule="auto"/>
        <w:jc w:val="center"/>
        <w:outlineLvl w:val="0"/>
        <w:rPr>
          <w:rFonts w:ascii="Times New Roman" w:cs="Times New Roman" w:hAnsi="Times New Roman" w:eastAsia="Times New Roman"/>
          <w:sz w:val="24"/>
          <w:szCs w:val="24"/>
          <w:u w:color="000000"/>
          <w14:textOutline w14:w="12700" w14:cap="flat">
            <w14:noFill/>
            <w14:miter w14:lim="400000"/>
          </w14:textOutline>
        </w:rPr>
      </w:pPr>
      <w:r>
        <w:rPr>
          <w:rFonts w:ascii="Times New Roman" w:hAnsi="Times New Roman"/>
          <w:b w:val="1"/>
          <w:bCs w:val="1"/>
          <w:sz w:val="24"/>
          <w:szCs w:val="24"/>
          <w:u w:color="000000"/>
          <w:rtl w:val="0"/>
          <w:lang w:val="en-US"/>
          <w14:textOutline w14:w="12700" w14:cap="flat">
            <w14:noFill/>
            <w14:miter w14:lim="400000"/>
          </w14:textOutline>
        </w:rPr>
        <w:t>Assignment</w:t>
      </w:r>
      <w:r>
        <w:rPr>
          <w:rFonts w:ascii="Times New Roman" w:hAnsi="Times New Roman"/>
          <w:sz w:val="24"/>
          <w:szCs w:val="24"/>
          <w:u w:color="000000"/>
          <w:rtl w:val="0"/>
          <w:lang w:val="en-US"/>
          <w14:textOutline w14:w="12700" w14:cap="flat">
            <w14:noFill/>
            <w14:miter w14:lim="400000"/>
          </w14:textOutline>
        </w:rPr>
        <w:t>: 1</w:t>
      </w:r>
    </w:p>
    <w:p>
      <w:pPr>
        <w:pStyle w:val="Subtitle"/>
        <w:spacing w:line="288" w:lineRule="auto"/>
        <w:jc w:val="center"/>
        <w:outlineLvl w:val="0"/>
        <w:rPr>
          <w:rFonts w:ascii="Times New Roman" w:cs="Times New Roman" w:hAnsi="Times New Roman" w:eastAsia="Times New Roman"/>
          <w:sz w:val="24"/>
          <w:szCs w:val="24"/>
          <w:u w:color="000000"/>
          <w14:textOutline w14:w="12700" w14:cap="flat">
            <w14:noFill/>
            <w14:miter w14:lim="400000"/>
          </w14:textOutline>
        </w:rPr>
      </w:pPr>
      <w:r>
        <w:rPr>
          <w:rFonts w:ascii="Times New Roman" w:hAnsi="Times New Roman"/>
          <w:b w:val="1"/>
          <w:bCs w:val="1"/>
          <w:sz w:val="24"/>
          <w:szCs w:val="24"/>
          <w:u w:color="000000"/>
          <w:rtl w:val="0"/>
          <w:lang w:val="en-US"/>
          <w14:textOutline w14:w="12700" w14:cap="flat">
            <w14:noFill/>
            <w14:miter w14:lim="400000"/>
          </w14:textOutline>
        </w:rPr>
        <w:t>Module code</w:t>
      </w:r>
      <w:r>
        <w:rPr>
          <w:rFonts w:ascii="Times New Roman" w:hAnsi="Times New Roman"/>
          <w:sz w:val="24"/>
          <w:szCs w:val="24"/>
          <w:u w:color="000000"/>
          <w:rtl w:val="0"/>
          <w:lang w:val="en-US"/>
          <w14:textOutline w14:w="12700" w14:cap="flat">
            <w14:noFill/>
            <w14:miter w14:lim="400000"/>
          </w14:textOutline>
        </w:rPr>
        <w:t>: LCMB7001</w:t>
      </w:r>
    </w:p>
    <w:p>
      <w:pPr>
        <w:pStyle w:val="Subtitle"/>
        <w:spacing w:line="288" w:lineRule="auto"/>
        <w:jc w:val="center"/>
        <w:outlineLvl w:val="0"/>
        <w:rPr>
          <w:rFonts w:ascii="Times New Roman" w:cs="Times New Roman" w:hAnsi="Times New Roman" w:eastAsia="Times New Roman"/>
          <w:sz w:val="24"/>
          <w:szCs w:val="24"/>
          <w:u w:color="000000"/>
          <w14:textOutline w14:w="12700" w14:cap="flat">
            <w14:noFill/>
            <w14:miter w14:lim="400000"/>
          </w14:textOutline>
        </w:rPr>
      </w:pPr>
      <w:r>
        <w:rPr>
          <w:rFonts w:ascii="Times New Roman" w:hAnsi="Times New Roman"/>
          <w:b w:val="1"/>
          <w:bCs w:val="1"/>
          <w:sz w:val="24"/>
          <w:szCs w:val="24"/>
          <w:u w:color="000000"/>
          <w:rtl w:val="0"/>
          <w:lang w:val="en-US"/>
          <w14:textOutline w14:w="12700" w14:cap="flat">
            <w14:noFill/>
            <w14:miter w14:lim="400000"/>
          </w14:textOutline>
        </w:rPr>
        <w:t>Student name</w:t>
      </w:r>
      <w:r>
        <w:rPr>
          <w:rFonts w:ascii="Times New Roman" w:hAnsi="Times New Roman"/>
          <w:sz w:val="24"/>
          <w:szCs w:val="24"/>
          <w:u w:color="000000"/>
          <w:rtl w:val="0"/>
          <w:lang w:val="en-US"/>
          <w14:textOutline w14:w="12700" w14:cap="flat">
            <w14:noFill/>
            <w14:miter w14:lim="400000"/>
          </w14:textOutline>
        </w:rPr>
        <w:t>: Shivani R. Thakare</w:t>
      </w:r>
    </w:p>
    <w:p>
      <w:pPr>
        <w:pStyle w:val="Subtitle"/>
        <w:spacing w:line="288" w:lineRule="auto"/>
        <w:jc w:val="center"/>
        <w:outlineLvl w:val="0"/>
        <w:rPr>
          <w:rFonts w:ascii="Times New Roman" w:cs="Times New Roman" w:hAnsi="Times New Roman" w:eastAsia="Times New Roman"/>
          <w:sz w:val="24"/>
          <w:szCs w:val="24"/>
          <w:u w:color="000000"/>
          <w14:textOutline w14:w="12700" w14:cap="flat">
            <w14:noFill/>
            <w14:miter w14:lim="400000"/>
          </w14:textOutline>
        </w:rPr>
      </w:pPr>
      <w:r>
        <w:rPr>
          <w:rFonts w:ascii="Times New Roman" w:hAnsi="Times New Roman"/>
          <w:b w:val="1"/>
          <w:bCs w:val="1"/>
          <w:sz w:val="24"/>
          <w:szCs w:val="24"/>
          <w:u w:color="000000"/>
          <w:rtl w:val="0"/>
          <w:lang w:val="en-US"/>
          <w14:textOutline w14:w="12700" w14:cap="flat">
            <w14:noFill/>
            <w14:miter w14:lim="400000"/>
          </w14:textOutline>
        </w:rPr>
        <w:t>Student ID</w:t>
      </w:r>
      <w:r>
        <w:rPr>
          <w:rFonts w:ascii="Times New Roman" w:hAnsi="Times New Roman"/>
          <w:sz w:val="24"/>
          <w:szCs w:val="24"/>
          <w:u w:color="000000"/>
          <w:rtl w:val="0"/>
          <w:lang w:val="en-US"/>
          <w14:textOutline w14:w="12700" w14:cap="flat">
            <w14:noFill/>
            <w14:miter w14:lim="400000"/>
          </w14:textOutline>
        </w:rPr>
        <w:t>: 2131577</w:t>
      </w:r>
    </w:p>
    <w:p>
      <w:pPr>
        <w:pStyle w:val="Subtitle"/>
        <w:spacing w:line="288" w:lineRule="auto"/>
        <w:jc w:val="center"/>
        <w:outlineLvl w:val="0"/>
        <w:rPr>
          <w:rFonts w:ascii="Times New Roman" w:cs="Times New Roman" w:hAnsi="Times New Roman" w:eastAsia="Times New Roman"/>
          <w:sz w:val="24"/>
          <w:szCs w:val="24"/>
          <w:u w:color="000000"/>
          <w14:textOutline w14:w="12700" w14:cap="flat">
            <w14:noFill/>
            <w14:miter w14:lim="400000"/>
          </w14:textOutline>
        </w:rPr>
      </w:pPr>
      <w:r>
        <w:rPr>
          <w:rFonts w:ascii="Times New Roman" w:hAnsi="Times New Roman"/>
          <w:b w:val="1"/>
          <w:bCs w:val="1"/>
          <w:sz w:val="24"/>
          <w:szCs w:val="24"/>
          <w:u w:color="000000"/>
          <w:rtl w:val="0"/>
          <w:lang w:val="en-US"/>
          <w14:textOutline w14:w="12700" w14:cap="flat">
            <w14:noFill/>
            <w14:miter w14:lim="400000"/>
          </w14:textOutline>
        </w:rPr>
        <w:t>Lecturer</w:t>
      </w:r>
      <w:r>
        <w:rPr>
          <w:rFonts w:ascii="Times New Roman" w:hAnsi="Times New Roman"/>
          <w:sz w:val="24"/>
          <w:szCs w:val="24"/>
          <w:u w:color="000000"/>
          <w:rtl w:val="0"/>
          <w:lang w:val="en-US"/>
          <w14:textOutline w14:w="12700" w14:cap="flat">
            <w14:noFill/>
            <w14:miter w14:lim="400000"/>
          </w14:textOutline>
        </w:rPr>
        <w:t>: Tushara Balendran</w:t>
      </w:r>
    </w:p>
    <w:p>
      <w:pPr>
        <w:pStyle w:val="Default"/>
        <w:spacing w:before="0" w:line="360" w:lineRule="auto"/>
        <w:jc w:val="both"/>
        <w:rPr>
          <w:rFonts w:ascii="Arial" w:cs="Arial" w:hAnsi="Arial" w:eastAsia="Arial"/>
          <w:sz w:val="22"/>
          <w:szCs w:val="22"/>
          <w:u w:color="000000"/>
          <w14:textOutline w14:w="12700" w14:cap="flat">
            <w14:noFill/>
            <w14:miter w14:lim="400000"/>
          </w14:textOutline>
        </w:rPr>
      </w:pPr>
    </w:p>
    <w:p>
      <w:pPr>
        <w:pStyle w:val="TOC Heading"/>
        <w:jc w:val="center"/>
      </w:pPr>
    </w:p>
    <w:p>
      <w:pPr>
        <w:pStyle w:val="TOC Heading"/>
        <w:jc w:val="center"/>
      </w:pPr>
    </w:p>
    <w:p>
      <w:pPr>
        <w:pStyle w:val="TOC Heading"/>
        <w:jc w:val="center"/>
      </w:pPr>
    </w:p>
    <w:p>
      <w:pPr>
        <w:pStyle w:val="TOC Heading"/>
        <w:jc w:val="center"/>
      </w:pPr>
    </w:p>
    <w:p>
      <w:pPr>
        <w:pStyle w:val="TOC Heading"/>
        <w:jc w:val="center"/>
      </w:pPr>
    </w:p>
    <w:p>
      <w:pPr>
        <w:pStyle w:val="TOC Heading"/>
        <w:jc w:val="center"/>
      </w:pPr>
    </w:p>
    <w:p>
      <w:pPr>
        <w:pStyle w:val="TOC Heading"/>
        <w:jc w:val="center"/>
      </w:pPr>
    </w:p>
    <w:p>
      <w:pPr>
        <w:pStyle w:val="Body A"/>
      </w:pPr>
    </w:p>
    <w:p>
      <w:pPr>
        <w:pStyle w:val="TOC Heading"/>
        <w:jc w:val="center"/>
        <w:rPr>
          <w:rFonts w:ascii="Times New Roman" w:cs="Times New Roman" w:hAnsi="Times New Roman" w:eastAsia="Times New Roman"/>
          <w:outline w:val="0"/>
          <w:color w:val="000000"/>
          <w:u w:val="single" w:color="000000"/>
          <w14:textFill>
            <w14:solidFill>
              <w14:srgbClr w14:val="000000"/>
            </w14:solidFill>
          </w14:textFill>
        </w:rPr>
      </w:pPr>
      <w:r>
        <w:rPr>
          <w:rFonts w:ascii="Times New Roman" w:hAnsi="Times New Roman"/>
          <w:outline w:val="0"/>
          <w:color w:val="000000"/>
          <w:u w:val="single" w:color="000000"/>
          <w:rtl w:val="0"/>
          <w:lang w:val="en-US"/>
          <w14:textFill>
            <w14:solidFill>
              <w14:srgbClr w14:val="000000"/>
            </w14:solidFill>
          </w14:textFill>
        </w:rPr>
        <w:t>Table of Contents</w:t>
      </w:r>
    </w:p>
    <w:p>
      <w:pPr>
        <w:pStyle w:val="Body B"/>
      </w:pPr>
      <w:r>
        <w:rPr>
          <w:outline w:val="0"/>
          <w:color w:val="000000"/>
          <w:u w:val="single" w:color="000000"/>
          <w14:textFill>
            <w14:solidFill>
              <w14:srgbClr w14:val="000000"/>
            </w14:solidFill>
          </w14:textFill>
        </w:rPr>
        <w:fldChar w:fldCharType="begin" w:fldLock="0"/>
      </w:r>
      <w:r>
        <w:rPr>
          <w:outline w:val="0"/>
          <w:color w:val="000000"/>
          <w:u w:val="single" w:color="000000"/>
          <w14:textFill>
            <w14:solidFill>
              <w14:srgbClr w14:val="000000"/>
            </w14:solidFill>
          </w14:textFill>
        </w:rPr>
        <w:instrText xml:space="preserve"> TOC \o 1-2 \t "Caption A, 3"</w:instrText>
      </w:r>
      <w:r>
        <w:rPr>
          <w:outline w:val="0"/>
          <w:color w:val="000000"/>
          <w:u w:val="single" w:color="000000"/>
          <w14:textFill>
            <w14:solidFill>
              <w14:srgbClr w14:val="000000"/>
            </w14:solidFill>
          </w14:textFill>
        </w:rPr>
        <w:fldChar w:fldCharType="separate" w:fldLock="0"/>
      </w:r>
    </w:p>
    <w:p>
      <w:pPr>
        <w:pStyle w:val="TOC 1"/>
        <w:rPr>
          <w:b w:val="1"/>
          <w:bCs w:val="1"/>
        </w:rPr>
      </w:pPr>
      <w:r>
        <w:rPr>
          <w:b w:val="1"/>
          <w:bCs w:val="1"/>
          <w:rtl w:val="0"/>
          <w:lang w:val="en-US"/>
        </w:rPr>
        <w:t>Introduction</w:t>
        <w:tab/>
      </w:r>
      <w:r>
        <w:rPr>
          <w:b w:val="1"/>
          <w:bCs w:val="1"/>
        </w:rPr>
        <w:fldChar w:fldCharType="begin" w:fldLock="0"/>
      </w:r>
      <w:r>
        <w:rPr>
          <w:b w:val="1"/>
          <w:bCs w:val="1"/>
        </w:rPr>
        <w:instrText xml:space="preserve"> PAGEREF _Toc \h </w:instrText>
      </w:r>
      <w:r>
        <w:rPr>
          <w:b w:val="1"/>
          <w:bCs w:val="1"/>
        </w:rPr>
        <w:fldChar w:fldCharType="separate" w:fldLock="0"/>
      </w:r>
      <w:r>
        <w:rPr>
          <w:b w:val="1"/>
          <w:bCs w:val="1"/>
          <w:rtl w:val="0"/>
          <w:lang w:val="en-US"/>
        </w:rPr>
        <w:t>4</w:t>
      </w:r>
      <w:r>
        <w:rPr>
          <w:b w:val="1"/>
          <w:bCs w:val="1"/>
        </w:rPr>
        <w:fldChar w:fldCharType="end" w:fldLock="0"/>
      </w:r>
    </w:p>
    <w:p>
      <w:pPr>
        <w:pStyle w:val="TOC 1"/>
        <w:rPr>
          <w:b w:val="1"/>
          <w:bCs w:val="1"/>
        </w:rPr>
      </w:pPr>
      <w:r>
        <w:rPr>
          <w:b w:val="1"/>
          <w:bCs w:val="1"/>
          <w:rtl w:val="0"/>
          <w:lang w:val="en-US"/>
        </w:rPr>
        <w:t>Company Background</w:t>
        <w:tab/>
      </w:r>
      <w:r>
        <w:rPr>
          <w:b w:val="1"/>
          <w:bCs w:val="1"/>
        </w:rPr>
        <w:fldChar w:fldCharType="begin" w:fldLock="0"/>
      </w:r>
      <w:r>
        <w:rPr>
          <w:b w:val="1"/>
          <w:bCs w:val="1"/>
        </w:rPr>
        <w:instrText xml:space="preserve"> PAGEREF _Toc1 \h </w:instrText>
      </w:r>
      <w:r>
        <w:rPr>
          <w:b w:val="1"/>
          <w:bCs w:val="1"/>
        </w:rPr>
        <w:fldChar w:fldCharType="separate" w:fldLock="0"/>
      </w:r>
      <w:r>
        <w:rPr>
          <w:b w:val="1"/>
          <w:bCs w:val="1"/>
          <w:rtl w:val="0"/>
          <w:lang w:val="en-US"/>
        </w:rPr>
        <w:t>4</w:t>
      </w:r>
      <w:r>
        <w:rPr>
          <w:b w:val="1"/>
          <w:bCs w:val="1"/>
        </w:rPr>
        <w:fldChar w:fldCharType="end" w:fldLock="0"/>
      </w:r>
    </w:p>
    <w:p>
      <w:pPr>
        <w:pStyle w:val="TOC 1"/>
        <w:rPr>
          <w:b w:val="1"/>
          <w:bCs w:val="1"/>
        </w:rPr>
      </w:pPr>
      <w:r>
        <w:rPr>
          <w:b w:val="1"/>
          <w:bCs w:val="1"/>
          <w:rtl w:val="0"/>
          <w:lang w:val="en-US"/>
        </w:rPr>
        <w:t>Communication</w:t>
        <w:tab/>
      </w:r>
      <w:r>
        <w:rPr>
          <w:b w:val="1"/>
          <w:bCs w:val="1"/>
        </w:rPr>
        <w:fldChar w:fldCharType="begin" w:fldLock="0"/>
      </w:r>
      <w:r>
        <w:rPr>
          <w:b w:val="1"/>
          <w:bCs w:val="1"/>
        </w:rPr>
        <w:instrText xml:space="preserve"> PAGEREF _Toc2 \h </w:instrText>
      </w:r>
      <w:r>
        <w:rPr>
          <w:b w:val="1"/>
          <w:bCs w:val="1"/>
        </w:rPr>
        <w:fldChar w:fldCharType="separate" w:fldLock="0"/>
      </w:r>
      <w:r>
        <w:rPr>
          <w:b w:val="1"/>
          <w:bCs w:val="1"/>
          <w:rtl w:val="0"/>
          <w:lang w:val="en-US"/>
        </w:rPr>
        <w:t>5</w:t>
      </w:r>
      <w:r>
        <w:rPr>
          <w:b w:val="1"/>
          <w:bCs w:val="1"/>
        </w:rPr>
        <w:fldChar w:fldCharType="end" w:fldLock="0"/>
      </w:r>
    </w:p>
    <w:p>
      <w:pPr>
        <w:pStyle w:val="TOC 2"/>
      </w:pPr>
      <w:r>
        <w:rPr>
          <w:rFonts w:cs="Arial Unicode MS" w:eastAsia="Arial Unicode MS"/>
          <w:rtl w:val="0"/>
        </w:rPr>
        <w:t>Shannon and Weaver Communication Model</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1"/>
        <w:rPr>
          <w:b w:val="1"/>
          <w:bCs w:val="1"/>
        </w:rPr>
      </w:pPr>
      <w:r>
        <w:rPr>
          <w:b w:val="1"/>
          <w:bCs w:val="1"/>
          <w:rtl w:val="0"/>
          <w:lang w:val="en-US"/>
        </w:rPr>
        <w:t>Integrated Marketing Communication</w:t>
        <w:tab/>
      </w:r>
      <w:r>
        <w:rPr>
          <w:b w:val="1"/>
          <w:bCs w:val="1"/>
        </w:rPr>
        <w:fldChar w:fldCharType="begin" w:fldLock="0"/>
      </w:r>
      <w:r>
        <w:rPr>
          <w:b w:val="1"/>
          <w:bCs w:val="1"/>
        </w:rPr>
        <w:instrText xml:space="preserve"> PAGEREF _Toc4 \h </w:instrText>
      </w:r>
      <w:r>
        <w:rPr>
          <w:b w:val="1"/>
          <w:bCs w:val="1"/>
        </w:rPr>
        <w:fldChar w:fldCharType="separate" w:fldLock="0"/>
      </w:r>
      <w:r>
        <w:rPr>
          <w:b w:val="1"/>
          <w:bCs w:val="1"/>
          <w:rtl w:val="0"/>
          <w:lang w:val="en-US"/>
        </w:rPr>
        <w:t>6</w:t>
      </w:r>
      <w:r>
        <w:rPr>
          <w:b w:val="1"/>
          <w:bCs w:val="1"/>
        </w:rPr>
        <w:fldChar w:fldCharType="end" w:fldLock="0"/>
      </w:r>
    </w:p>
    <w:p>
      <w:pPr>
        <w:pStyle w:val="TOC 1"/>
        <w:rPr>
          <w:b w:val="1"/>
          <w:bCs w:val="1"/>
        </w:rPr>
      </w:pPr>
      <w:r>
        <w:rPr>
          <w:b w:val="1"/>
          <w:bCs w:val="1"/>
          <w:rtl w:val="0"/>
          <w:lang w:val="en-US"/>
        </w:rPr>
        <w:t>New Promotional Strategies</w:t>
        <w:tab/>
      </w:r>
      <w:r>
        <w:rPr>
          <w:b w:val="1"/>
          <w:bCs w:val="1"/>
        </w:rPr>
        <w:fldChar w:fldCharType="begin" w:fldLock="0"/>
      </w:r>
      <w:r>
        <w:rPr>
          <w:b w:val="1"/>
          <w:bCs w:val="1"/>
        </w:rPr>
        <w:instrText xml:space="preserve"> PAGEREF _Toc5 \h </w:instrText>
      </w:r>
      <w:r>
        <w:rPr>
          <w:b w:val="1"/>
          <w:bCs w:val="1"/>
        </w:rPr>
        <w:fldChar w:fldCharType="separate" w:fldLock="0"/>
      </w:r>
      <w:r>
        <w:rPr>
          <w:b w:val="1"/>
          <w:bCs w:val="1"/>
          <w:rtl w:val="0"/>
          <w:lang w:val="en-US"/>
        </w:rPr>
        <w:t>6</w:t>
      </w:r>
      <w:r>
        <w:rPr>
          <w:b w:val="1"/>
          <w:bCs w:val="1"/>
        </w:rPr>
        <w:fldChar w:fldCharType="end" w:fldLock="0"/>
      </w:r>
    </w:p>
    <w:p>
      <w:pPr>
        <w:pStyle w:val="TOC 2"/>
      </w:pPr>
      <w:r>
        <w:rPr>
          <w:rFonts w:cs="Arial Unicode MS" w:eastAsia="Arial Unicode MS"/>
          <w:rtl w:val="0"/>
        </w:rPr>
        <w:t>Online Promotional Strategies of Chanel</w:t>
        <w:tab/>
      </w:r>
      <w:r>
        <w:rPr/>
        <w:fldChar w:fldCharType="begin" w:fldLock="0"/>
      </w:r>
      <w:r>
        <w:instrText xml:space="preserve"> PAGEREF _Toc6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Offline promotional method of Chanel</w:t>
        <w:tab/>
      </w:r>
      <w:r>
        <w:rPr/>
        <w:fldChar w:fldCharType="begin" w:fldLock="0"/>
      </w:r>
      <w:r>
        <w:instrText xml:space="preserve"> PAGEREF _Toc7 \h </w:instrText>
      </w:r>
      <w:r>
        <w:rPr/>
        <w:fldChar w:fldCharType="separate" w:fldLock="0"/>
      </w:r>
      <w:r>
        <w:rPr>
          <w:rFonts w:cs="Arial Unicode MS" w:eastAsia="Arial Unicode MS"/>
          <w:rtl w:val="0"/>
        </w:rPr>
        <w:t>7</w:t>
      </w:r>
      <w:r>
        <w:rPr/>
        <w:fldChar w:fldCharType="end" w:fldLock="0"/>
      </w:r>
    </w:p>
    <w:p>
      <w:pPr>
        <w:pStyle w:val="TOC 1"/>
        <w:rPr>
          <w:b w:val="1"/>
          <w:bCs w:val="1"/>
        </w:rPr>
      </w:pPr>
      <w:r>
        <w:rPr>
          <w:b w:val="1"/>
          <w:bCs w:val="1"/>
          <w:rtl w:val="0"/>
          <w:lang w:val="en-US"/>
        </w:rPr>
        <w:t>Brand Equity</w:t>
        <w:tab/>
      </w:r>
      <w:r>
        <w:rPr>
          <w:b w:val="1"/>
          <w:bCs w:val="1"/>
        </w:rPr>
        <w:fldChar w:fldCharType="begin" w:fldLock="0"/>
      </w:r>
      <w:r>
        <w:rPr>
          <w:b w:val="1"/>
          <w:bCs w:val="1"/>
        </w:rPr>
        <w:instrText xml:space="preserve"> PAGEREF _Toc8 \h </w:instrText>
      </w:r>
      <w:r>
        <w:rPr>
          <w:b w:val="1"/>
          <w:bCs w:val="1"/>
        </w:rPr>
        <w:fldChar w:fldCharType="separate" w:fldLock="0"/>
      </w:r>
      <w:r>
        <w:rPr>
          <w:b w:val="1"/>
          <w:bCs w:val="1"/>
          <w:rtl w:val="0"/>
          <w:lang w:val="en-US"/>
        </w:rPr>
        <w:t>7</w:t>
      </w:r>
      <w:r>
        <w:rPr>
          <w:b w:val="1"/>
          <w:bCs w:val="1"/>
        </w:rPr>
        <w:fldChar w:fldCharType="end" w:fldLock="0"/>
      </w:r>
    </w:p>
    <w:p>
      <w:pPr>
        <w:pStyle w:val="TOC 1"/>
        <w:rPr>
          <w:b w:val="1"/>
          <w:bCs w:val="1"/>
        </w:rPr>
      </w:pPr>
      <w:r>
        <w:rPr>
          <w:b w:val="1"/>
          <w:bCs w:val="1"/>
          <w:rtl w:val="0"/>
          <w:lang w:val="en-US"/>
        </w:rPr>
        <w:t>Keller's Brand Equity Model</w:t>
        <w:tab/>
      </w:r>
      <w:r>
        <w:rPr>
          <w:b w:val="1"/>
          <w:bCs w:val="1"/>
        </w:rPr>
        <w:fldChar w:fldCharType="begin" w:fldLock="0"/>
      </w:r>
      <w:r>
        <w:rPr>
          <w:b w:val="1"/>
          <w:bCs w:val="1"/>
        </w:rPr>
        <w:instrText xml:space="preserve"> PAGEREF _Toc9 \h </w:instrText>
      </w:r>
      <w:r>
        <w:rPr>
          <w:b w:val="1"/>
          <w:bCs w:val="1"/>
        </w:rPr>
        <w:fldChar w:fldCharType="separate" w:fldLock="0"/>
      </w:r>
      <w:r>
        <w:rPr>
          <w:b w:val="1"/>
          <w:bCs w:val="1"/>
          <w:rtl w:val="0"/>
          <w:lang w:val="en-US"/>
        </w:rPr>
        <w:t>8</w:t>
      </w:r>
      <w:r>
        <w:rPr>
          <w:b w:val="1"/>
          <w:bCs w:val="1"/>
        </w:rPr>
        <w:fldChar w:fldCharType="end" w:fldLock="0"/>
      </w:r>
    </w:p>
    <w:p>
      <w:pPr>
        <w:pStyle w:val="TOC 2"/>
      </w:pPr>
      <w:r>
        <w:rPr>
          <w:rFonts w:cs="Arial Unicode MS" w:eastAsia="Arial Unicode MS"/>
          <w:rtl w:val="0"/>
        </w:rPr>
        <w:t>Brand salience</w:t>
        <w:tab/>
      </w:r>
      <w:r>
        <w:rPr/>
        <w:fldChar w:fldCharType="begin" w:fldLock="0"/>
      </w:r>
      <w:r>
        <w:instrText xml:space="preserve"> PAGEREF _Toc10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Brand performance</w:t>
        <w:tab/>
      </w:r>
      <w:r>
        <w:rPr/>
        <w:fldChar w:fldCharType="begin" w:fldLock="0"/>
      </w:r>
      <w:r>
        <w:instrText xml:space="preserve"> PAGEREF _Toc11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Brand imagery</w:t>
        <w:tab/>
      </w:r>
      <w:r>
        <w:rPr/>
        <w:fldChar w:fldCharType="begin" w:fldLock="0"/>
      </w:r>
      <w:r>
        <w:instrText xml:space="preserve"> PAGEREF _Toc12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Brand judgments</w:t>
        <w:tab/>
      </w:r>
      <w:r>
        <w:rPr/>
        <w:fldChar w:fldCharType="begin" w:fldLock="0"/>
      </w:r>
      <w:r>
        <w:instrText xml:space="preserve"> PAGEREF _Toc13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Brand feelings</w:t>
        <w:tab/>
      </w:r>
      <w:r>
        <w:rPr/>
        <w:fldChar w:fldCharType="begin" w:fldLock="0"/>
      </w:r>
      <w:r>
        <w:instrText xml:space="preserve"> PAGEREF _Toc14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rPr>
        <w:t>Advantages</w:t>
        <w:tab/>
      </w:r>
      <w:r>
        <w:rPr/>
        <w:fldChar w:fldCharType="begin" w:fldLock="0"/>
      </w:r>
      <w:r>
        <w:instrText xml:space="preserve"> PAGEREF _Toc15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rPr>
        <w:t>Disadvantages</w:t>
        <w:tab/>
      </w:r>
      <w:r>
        <w:rPr/>
        <w:fldChar w:fldCharType="begin" w:fldLock="0"/>
      </w:r>
      <w:r>
        <w:instrText xml:space="preserve"> PAGEREF _Toc16 \h </w:instrText>
      </w:r>
      <w:r>
        <w:rPr/>
        <w:fldChar w:fldCharType="separate" w:fldLock="0"/>
      </w:r>
      <w:r>
        <w:rPr>
          <w:rFonts w:cs="Arial Unicode MS" w:eastAsia="Arial Unicode MS"/>
          <w:rtl w:val="0"/>
        </w:rPr>
        <w:t>10</w:t>
      </w:r>
      <w:r>
        <w:rPr/>
        <w:fldChar w:fldCharType="end" w:fldLock="0"/>
      </w:r>
    </w:p>
    <w:p>
      <w:pPr>
        <w:pStyle w:val="TOC 1"/>
        <w:rPr>
          <w:b w:val="1"/>
          <w:bCs w:val="1"/>
        </w:rPr>
      </w:pPr>
      <w:r>
        <w:rPr>
          <w:b w:val="1"/>
          <w:bCs w:val="1"/>
          <w:rtl w:val="0"/>
          <w:lang w:val="en-US"/>
        </w:rPr>
        <w:t>Stages of Customer Journey at Chanel</w:t>
        <w:tab/>
      </w:r>
      <w:r>
        <w:rPr>
          <w:b w:val="1"/>
          <w:bCs w:val="1"/>
        </w:rPr>
        <w:fldChar w:fldCharType="begin" w:fldLock="0"/>
      </w:r>
      <w:r>
        <w:rPr>
          <w:b w:val="1"/>
          <w:bCs w:val="1"/>
        </w:rPr>
        <w:instrText xml:space="preserve"> PAGEREF _Toc17 \h </w:instrText>
      </w:r>
      <w:r>
        <w:rPr>
          <w:b w:val="1"/>
          <w:bCs w:val="1"/>
        </w:rPr>
        <w:fldChar w:fldCharType="separate" w:fldLock="0"/>
      </w:r>
      <w:r>
        <w:rPr>
          <w:b w:val="1"/>
          <w:bCs w:val="1"/>
          <w:rtl w:val="0"/>
          <w:lang w:val="en-US"/>
        </w:rPr>
        <w:t>10</w:t>
      </w:r>
      <w:r>
        <w:rPr>
          <w:b w:val="1"/>
          <w:bCs w:val="1"/>
        </w:rPr>
        <w:fldChar w:fldCharType="end" w:fldLock="0"/>
      </w:r>
    </w:p>
    <w:p>
      <w:pPr>
        <w:pStyle w:val="TOC 2"/>
      </w:pPr>
      <w:r>
        <w:rPr>
          <w:rFonts w:cs="Arial Unicode MS" w:eastAsia="Arial Unicode MS"/>
          <w:rtl w:val="0"/>
        </w:rPr>
        <w:t>Awareness of Chanel products</w:t>
        <w:tab/>
      </w:r>
      <w:r>
        <w:rPr/>
        <w:fldChar w:fldCharType="begin" w:fldLock="0"/>
      </w:r>
      <w:r>
        <w:instrText xml:space="preserve"> PAGEREF _Toc18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rPr>
        <w:t>Researching Chanel products</w:t>
        <w:tab/>
      </w:r>
      <w:r>
        <w:rPr/>
        <w:fldChar w:fldCharType="begin" w:fldLock="0"/>
      </w:r>
      <w:r>
        <w:instrText xml:space="preserve"> PAGEREF _Toc19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rPr>
        <w:t>Shopping for Chanel products in-store and online</w:t>
        <w:tab/>
      </w:r>
      <w:r>
        <w:rPr/>
        <w:fldChar w:fldCharType="begin" w:fldLock="0"/>
      </w:r>
      <w:r>
        <w:instrText xml:space="preserve"> PAGEREF _Toc20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rPr>
        <w:t>Buying Chanel products in-store and online</w:t>
        <w:tab/>
      </w:r>
      <w:r>
        <w:rPr/>
        <w:fldChar w:fldCharType="begin" w:fldLock="0"/>
      </w:r>
      <w:r>
        <w:instrText xml:space="preserve"> PAGEREF _Toc21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rPr>
        <w:t>Post-purchase experience</w:t>
        <w:tab/>
      </w:r>
      <w:r>
        <w:rPr/>
        <w:fldChar w:fldCharType="begin" w:fldLock="0"/>
      </w:r>
      <w:r>
        <w:instrText xml:space="preserve"> PAGEREF _Toc22 \h </w:instrText>
      </w:r>
      <w:r>
        <w:rPr/>
        <w:fldChar w:fldCharType="separate" w:fldLock="0"/>
      </w:r>
      <w:r>
        <w:rPr>
          <w:rFonts w:cs="Arial Unicode MS" w:eastAsia="Arial Unicode MS"/>
          <w:rtl w:val="0"/>
        </w:rPr>
        <w:t>11</w:t>
      </w:r>
      <w:r>
        <w:rPr/>
        <w:fldChar w:fldCharType="end" w:fldLock="0"/>
      </w:r>
    </w:p>
    <w:p>
      <w:pPr>
        <w:pStyle w:val="TOC 1"/>
        <w:rPr>
          <w:b w:val="1"/>
          <w:bCs w:val="1"/>
        </w:rPr>
      </w:pPr>
      <w:r>
        <w:rPr>
          <w:b w:val="1"/>
          <w:bCs w:val="1"/>
          <w:rtl w:val="0"/>
          <w:lang w:val="en-US"/>
        </w:rPr>
        <w:t>Customer's Touchpoints at Chanel</w:t>
        <w:tab/>
      </w:r>
      <w:r>
        <w:rPr>
          <w:b w:val="1"/>
          <w:bCs w:val="1"/>
        </w:rPr>
        <w:fldChar w:fldCharType="begin" w:fldLock="0"/>
      </w:r>
      <w:r>
        <w:rPr>
          <w:b w:val="1"/>
          <w:bCs w:val="1"/>
        </w:rPr>
        <w:instrText xml:space="preserve"> PAGEREF _Toc23 \h </w:instrText>
      </w:r>
      <w:r>
        <w:rPr>
          <w:b w:val="1"/>
          <w:bCs w:val="1"/>
        </w:rPr>
        <w:fldChar w:fldCharType="separate" w:fldLock="0"/>
      </w:r>
      <w:r>
        <w:rPr>
          <w:b w:val="1"/>
          <w:bCs w:val="1"/>
          <w:rtl w:val="0"/>
          <w:lang w:val="en-US"/>
        </w:rPr>
        <w:t>12</w:t>
      </w:r>
      <w:r>
        <w:rPr>
          <w:b w:val="1"/>
          <w:bCs w:val="1"/>
        </w:rPr>
        <w:fldChar w:fldCharType="end" w:fldLock="0"/>
      </w:r>
    </w:p>
    <w:p>
      <w:pPr>
        <w:pStyle w:val="TOC 2"/>
      </w:pPr>
      <w:r>
        <w:rPr>
          <w:rFonts w:cs="Arial Unicode MS" w:eastAsia="Arial Unicode MS"/>
          <w:rtl w:val="0"/>
        </w:rPr>
        <w:t>In-store experience</w:t>
        <w:tab/>
      </w:r>
      <w:r>
        <w:rPr/>
        <w:fldChar w:fldCharType="begin" w:fldLock="0"/>
      </w:r>
      <w:r>
        <w:instrText xml:space="preserve"> PAGEREF _Toc24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rtl w:val="0"/>
        </w:rPr>
        <w:t>Online Experience</w:t>
        <w:tab/>
      </w:r>
      <w:r>
        <w:rPr/>
        <w:fldChar w:fldCharType="begin" w:fldLock="0"/>
      </w:r>
      <w:r>
        <w:instrText xml:space="preserve"> PAGEREF _Toc25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rtl w:val="0"/>
        </w:rPr>
        <w:t>Digital Marketing Strategy</w:t>
        <w:tab/>
      </w:r>
      <w:r>
        <w:rPr/>
        <w:fldChar w:fldCharType="begin" w:fldLock="0"/>
      </w:r>
      <w:r>
        <w:instrText xml:space="preserve"> PAGEREF _Toc26 \h </w:instrText>
      </w:r>
      <w:r>
        <w:rPr/>
        <w:fldChar w:fldCharType="separate" w:fldLock="0"/>
      </w:r>
      <w:r>
        <w:rPr>
          <w:rFonts w:cs="Arial Unicode MS" w:eastAsia="Arial Unicode MS"/>
          <w:rtl w:val="0"/>
        </w:rPr>
        <w:t>13</w:t>
      </w:r>
      <w:r>
        <w:rPr/>
        <w:fldChar w:fldCharType="end" w:fldLock="0"/>
      </w:r>
    </w:p>
    <w:p>
      <w:pPr>
        <w:pStyle w:val="TOC 1"/>
        <w:rPr>
          <w:b w:val="1"/>
          <w:bCs w:val="1"/>
        </w:rPr>
      </w:pPr>
      <w:r>
        <w:rPr>
          <w:b w:val="1"/>
          <w:bCs w:val="1"/>
          <w:rtl w:val="0"/>
          <w:lang w:val="en-US"/>
        </w:rPr>
        <w:t>Customer Journey Map of Chanel</w:t>
        <w:tab/>
      </w:r>
      <w:r>
        <w:rPr>
          <w:b w:val="1"/>
          <w:bCs w:val="1"/>
        </w:rPr>
        <w:fldChar w:fldCharType="begin" w:fldLock="0"/>
      </w:r>
      <w:r>
        <w:rPr>
          <w:b w:val="1"/>
          <w:bCs w:val="1"/>
        </w:rPr>
        <w:instrText xml:space="preserve"> PAGEREF _Toc27 \h </w:instrText>
      </w:r>
      <w:r>
        <w:rPr>
          <w:b w:val="1"/>
          <w:bCs w:val="1"/>
        </w:rPr>
        <w:fldChar w:fldCharType="separate" w:fldLock="0"/>
      </w:r>
      <w:r>
        <w:rPr>
          <w:b w:val="1"/>
          <w:bCs w:val="1"/>
          <w:rtl w:val="0"/>
          <w:lang w:val="en-US"/>
        </w:rPr>
        <w:t>13</w:t>
      </w:r>
      <w:r>
        <w:rPr>
          <w:b w:val="1"/>
          <w:bCs w:val="1"/>
        </w:rPr>
        <w:fldChar w:fldCharType="end" w:fldLock="0"/>
      </w:r>
    </w:p>
    <w:p>
      <w:pPr>
        <w:pStyle w:val="TOC 2"/>
      </w:pPr>
      <w:r>
        <w:rPr>
          <w:rFonts w:cs="Arial Unicode MS" w:eastAsia="Arial Unicode MS"/>
          <w:rtl w:val="0"/>
        </w:rPr>
        <w:t>Stage 1: Reach</w:t>
        <w:tab/>
      </w:r>
      <w:r>
        <w:rPr/>
        <w:fldChar w:fldCharType="begin" w:fldLock="0"/>
      </w:r>
      <w:r>
        <w:instrText xml:space="preserve"> PAGEREF _Toc28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rPr>
        <w:t>Stage 2: Awareness</w:t>
        <w:tab/>
      </w:r>
      <w:r>
        <w:rPr/>
        <w:fldChar w:fldCharType="begin" w:fldLock="0"/>
      </w:r>
      <w:r>
        <w:instrText xml:space="preserve"> PAGEREF _Toc29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rPr>
        <w:t>Stage 3: Consideration</w:t>
        <w:tab/>
      </w:r>
      <w:r>
        <w:rPr/>
        <w:fldChar w:fldCharType="begin" w:fldLock="0"/>
      </w:r>
      <w:r>
        <w:instrText xml:space="preserve"> PAGEREF _Toc30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rPr>
        <w:t>Stage 4: Purchase</w:t>
        <w:tab/>
      </w:r>
      <w:r>
        <w:rPr/>
        <w:fldChar w:fldCharType="begin" w:fldLock="0"/>
      </w:r>
      <w:r>
        <w:instrText xml:space="preserve"> PAGEREF _Toc31 \h </w:instrText>
      </w:r>
      <w:r>
        <w:rPr/>
        <w:fldChar w:fldCharType="separate" w:fldLock="0"/>
      </w:r>
      <w:r>
        <w:rPr>
          <w:rFonts w:cs="Arial Unicode MS" w:eastAsia="Arial Unicode MS"/>
          <w:rtl w:val="0"/>
        </w:rPr>
        <w:t>14</w:t>
      </w:r>
      <w:r>
        <w:rPr/>
        <w:fldChar w:fldCharType="end" w:fldLock="0"/>
      </w:r>
    </w:p>
    <w:p>
      <w:pPr>
        <w:pStyle w:val="TOC 2"/>
      </w:pPr>
      <w:r>
        <w:rPr>
          <w:rFonts w:cs="Arial Unicode MS" w:eastAsia="Arial Unicode MS"/>
          <w:rtl w:val="0"/>
        </w:rPr>
        <w:t>Stage 5: Retention</w:t>
        <w:tab/>
      </w:r>
      <w:r>
        <w:rPr/>
        <w:fldChar w:fldCharType="begin" w:fldLock="0"/>
      </w:r>
      <w:r>
        <w:instrText xml:space="preserve"> PAGEREF _Toc32 \h </w:instrText>
      </w:r>
      <w:r>
        <w:rPr/>
        <w:fldChar w:fldCharType="separate" w:fldLock="0"/>
      </w:r>
      <w:r>
        <w:rPr>
          <w:rFonts w:cs="Arial Unicode MS" w:eastAsia="Arial Unicode MS"/>
          <w:rtl w:val="0"/>
        </w:rPr>
        <w:t>14</w:t>
      </w:r>
      <w:r>
        <w:rPr/>
        <w:fldChar w:fldCharType="end" w:fldLock="0"/>
      </w:r>
    </w:p>
    <w:p>
      <w:pPr>
        <w:pStyle w:val="TOC 2"/>
      </w:pPr>
      <w:r>
        <w:rPr>
          <w:rFonts w:cs="Arial Unicode MS" w:eastAsia="Arial Unicode MS"/>
          <w:rtl w:val="0"/>
        </w:rPr>
        <w:t>Stage 6: Advocacy</w:t>
        <w:tab/>
      </w:r>
      <w:r>
        <w:rPr/>
        <w:fldChar w:fldCharType="begin" w:fldLock="0"/>
      </w:r>
      <w:r>
        <w:instrText xml:space="preserve"> PAGEREF _Toc33 \h </w:instrText>
      </w:r>
      <w:r>
        <w:rPr/>
        <w:fldChar w:fldCharType="separate" w:fldLock="0"/>
      </w:r>
      <w:r>
        <w:rPr>
          <w:rFonts w:cs="Arial Unicode MS" w:eastAsia="Arial Unicode MS"/>
          <w:rtl w:val="0"/>
        </w:rPr>
        <w:t>14</w:t>
      </w:r>
      <w:r>
        <w:rPr/>
        <w:fldChar w:fldCharType="end" w:fldLock="0"/>
      </w:r>
    </w:p>
    <w:p>
      <w:pPr>
        <w:pStyle w:val="TOC 1"/>
        <w:rPr>
          <w:b w:val="1"/>
          <w:bCs w:val="1"/>
        </w:rPr>
      </w:pPr>
      <w:r>
        <w:rPr>
          <w:b w:val="1"/>
          <w:bCs w:val="1"/>
          <w:rtl w:val="0"/>
          <w:lang w:val="en-US"/>
        </w:rPr>
        <w:t>Critical Analysis of Customer Journey Map</w:t>
        <w:tab/>
      </w:r>
      <w:r>
        <w:rPr>
          <w:b w:val="1"/>
          <w:bCs w:val="1"/>
        </w:rPr>
        <w:fldChar w:fldCharType="begin" w:fldLock="0"/>
      </w:r>
      <w:r>
        <w:rPr>
          <w:b w:val="1"/>
          <w:bCs w:val="1"/>
        </w:rPr>
        <w:instrText xml:space="preserve"> PAGEREF _Toc34 \h </w:instrText>
      </w:r>
      <w:r>
        <w:rPr>
          <w:b w:val="1"/>
          <w:bCs w:val="1"/>
        </w:rPr>
        <w:fldChar w:fldCharType="separate" w:fldLock="0"/>
      </w:r>
      <w:r>
        <w:rPr>
          <w:b w:val="1"/>
          <w:bCs w:val="1"/>
          <w:rtl w:val="0"/>
          <w:lang w:val="en-US"/>
        </w:rPr>
        <w:t>15</w:t>
      </w:r>
      <w:r>
        <w:rPr>
          <w:b w:val="1"/>
          <w:bCs w:val="1"/>
        </w:rPr>
        <w:fldChar w:fldCharType="end" w:fldLock="0"/>
      </w:r>
    </w:p>
    <w:p>
      <w:pPr>
        <w:pStyle w:val="TOC 1"/>
        <w:rPr>
          <w:b w:val="1"/>
          <w:bCs w:val="1"/>
        </w:rPr>
      </w:pPr>
      <w:r>
        <w:rPr>
          <w:b w:val="1"/>
          <w:bCs w:val="1"/>
          <w:rtl w:val="0"/>
          <w:lang w:val="en-US"/>
        </w:rPr>
        <w:t>Total Engagement Model at Chanel</w:t>
        <w:tab/>
      </w:r>
      <w:r>
        <w:rPr>
          <w:b w:val="1"/>
          <w:bCs w:val="1"/>
        </w:rPr>
        <w:fldChar w:fldCharType="begin" w:fldLock="0"/>
      </w:r>
      <w:r>
        <w:rPr>
          <w:b w:val="1"/>
          <w:bCs w:val="1"/>
        </w:rPr>
        <w:instrText xml:space="preserve"> PAGEREF _Toc35 \h </w:instrText>
      </w:r>
      <w:r>
        <w:rPr>
          <w:b w:val="1"/>
          <w:bCs w:val="1"/>
        </w:rPr>
        <w:fldChar w:fldCharType="separate" w:fldLock="0"/>
      </w:r>
      <w:r>
        <w:rPr>
          <w:b w:val="1"/>
          <w:bCs w:val="1"/>
          <w:rtl w:val="0"/>
          <w:lang w:val="en-US"/>
        </w:rPr>
        <w:t>16</w:t>
      </w:r>
      <w:r>
        <w:rPr>
          <w:b w:val="1"/>
          <w:bCs w:val="1"/>
        </w:rPr>
        <w:fldChar w:fldCharType="end" w:fldLock="0"/>
      </w:r>
    </w:p>
    <w:p>
      <w:pPr>
        <w:pStyle w:val="TOC 1"/>
        <w:rPr>
          <w:b w:val="1"/>
          <w:bCs w:val="1"/>
        </w:rPr>
      </w:pPr>
      <w:r>
        <w:rPr>
          <w:b w:val="1"/>
          <w:bCs w:val="1"/>
          <w:rtl w:val="0"/>
          <w:lang w:val="en-US"/>
        </w:rPr>
        <w:t>Conclusion</w:t>
        <w:tab/>
      </w:r>
      <w:r>
        <w:rPr>
          <w:b w:val="1"/>
          <w:bCs w:val="1"/>
        </w:rPr>
        <w:fldChar w:fldCharType="begin" w:fldLock="0"/>
      </w:r>
      <w:r>
        <w:rPr>
          <w:b w:val="1"/>
          <w:bCs w:val="1"/>
        </w:rPr>
        <w:instrText xml:space="preserve"> PAGEREF _Toc36 \h </w:instrText>
      </w:r>
      <w:r>
        <w:rPr>
          <w:b w:val="1"/>
          <w:bCs w:val="1"/>
        </w:rPr>
        <w:fldChar w:fldCharType="separate" w:fldLock="0"/>
      </w:r>
      <w:r>
        <w:rPr>
          <w:b w:val="1"/>
          <w:bCs w:val="1"/>
          <w:rtl w:val="0"/>
          <w:lang w:val="en-US"/>
        </w:rPr>
        <w:t>17</w:t>
      </w:r>
      <w:r>
        <w:rPr>
          <w:b w:val="1"/>
          <w:bCs w:val="1"/>
        </w:rPr>
        <w:fldChar w:fldCharType="end" w:fldLock="0"/>
      </w:r>
    </w:p>
    <w:p>
      <w:pPr>
        <w:pStyle w:val="TOC 1"/>
      </w:pPr>
      <w:r>
        <w:rPr>
          <w:b w:val="1"/>
          <w:bCs w:val="1"/>
          <w:rtl w:val="0"/>
          <w:lang w:val="en-US"/>
        </w:rPr>
        <w:t>References</w:t>
        <w:tab/>
      </w:r>
      <w:r>
        <w:rPr>
          <w:b w:val="1"/>
          <w:bCs w:val="1"/>
        </w:rPr>
        <w:fldChar w:fldCharType="begin" w:fldLock="0"/>
      </w:r>
      <w:r>
        <w:rPr>
          <w:b w:val="1"/>
          <w:bCs w:val="1"/>
        </w:rPr>
        <w:instrText xml:space="preserve"> PAGEREF _Toc37 \h </w:instrText>
      </w:r>
      <w:r>
        <w:rPr>
          <w:b w:val="1"/>
          <w:bCs w:val="1"/>
        </w:rPr>
        <w:fldChar w:fldCharType="separate" w:fldLock="0"/>
      </w:r>
      <w:r>
        <w:rPr>
          <w:b w:val="1"/>
          <w:bCs w:val="1"/>
          <w:rtl w:val="0"/>
          <w:lang w:val="en-US"/>
        </w:rPr>
        <w:t>17</w:t>
      </w:r>
      <w:r>
        <w:rPr>
          <w:b w:val="1"/>
          <w:bCs w:val="1"/>
        </w:rPr>
        <w:fldChar w:fldCharType="end" w:fldLock="0"/>
      </w:r>
    </w:p>
    <w:p>
      <w:pPr>
        <w:pStyle w:val="Body B"/>
      </w:pPr>
      <w:r>
        <w:rPr>
          <w:outline w:val="0"/>
          <w:color w:val="000000"/>
          <w:u w:val="single" w:color="000000"/>
          <w14:textFill>
            <w14:solidFill>
              <w14:srgbClr w14:val="000000"/>
            </w14:solidFill>
          </w14:textFill>
        </w:rPr>
        <w:fldChar w:fldCharType="end" w:fldLock="0"/>
      </w:r>
      <w:r>
        <w:rPr>
          <w:rFonts w:ascii="Arial Unicode MS" w:cs="Arial Unicode MS" w:hAnsi="Arial Unicode MS" w:eastAsia="Arial Unicode MS"/>
          <w:b w:val="0"/>
          <w:bCs w:val="0"/>
          <w:i w:val="0"/>
          <w:iCs w:val="0"/>
        </w:rPr>
        <w:br w:type="page"/>
      </w:r>
    </w:p>
    <w:p>
      <w:pPr>
        <w:pStyle w:val="Heading"/>
        <w:jc w:val="center"/>
        <w:rPr>
          <w:u w:val="single"/>
        </w:rPr>
      </w:pPr>
      <w:bookmarkStart w:name="_Toc" w:id="0"/>
      <w:r>
        <w:rPr>
          <w:u w:val="single"/>
          <w:rtl w:val="0"/>
          <w:lang w:val="fr-FR"/>
        </w:rPr>
        <w:t>Introduction</w:t>
      </w:r>
      <w:bookmarkEnd w:id="0"/>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Customer touchpoints are the various ways in which organizations interact with customers. This can be through phone calls, emails, or face-to-face meetings. A customer touchpoint is any contact between a potential or existing customer and the company. Touchpoints can be in person, such as when a customer walks into a store or over the phone when a customer calls a company's department. Touchpoints can also occur on social media platforms such as Facebook and Twitter. Companies post updates about their products or services to engage with users who may later become customers.</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This report has the comprehensive marketing strategies of Chanel. The marketing strategy in the report has discussed Integrated market communication, promotional strategies, brand equity, customer journey, customer touchpoint and many other things to maintain the company's performance.</w:t>
      </w:r>
    </w:p>
    <w:p>
      <w:pPr>
        <w:pStyle w:val="Heading"/>
        <w:jc w:val="center"/>
        <w:rPr>
          <w:outline w:val="0"/>
          <w:color w:val="0e101a"/>
          <w:sz w:val="24"/>
          <w:szCs w:val="24"/>
          <w:u w:color="0e101a"/>
          <w14:textFill>
            <w14:solidFill>
              <w14:srgbClr w14:val="0E101A"/>
            </w14:solidFill>
          </w14:textFill>
        </w:rPr>
      </w:pPr>
    </w:p>
    <w:p>
      <w:pPr>
        <w:pStyle w:val="Heading"/>
        <w:jc w:val="center"/>
        <w:rPr>
          <w:u w:val="single"/>
        </w:rPr>
      </w:pPr>
      <w:bookmarkStart w:name="_Toc1" w:id="1"/>
      <w:r>
        <w:rPr>
          <w:u w:val="single"/>
          <w:rtl w:val="0"/>
          <w:lang w:val="en-US"/>
        </w:rPr>
        <w:t>Company Background</w:t>
      </w:r>
      <w:bookmarkEnd w:id="1"/>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is one of the most iconic fashion brands in the world. It has been around for over a century, and its products are still considered to be among the most luxurious.</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brand was established in 1909 by Gabrielle "Coco" Chanel, an innovative designer who had a keen eye for personal style. In 1922, she launched her first perfume under her own name (</w:t>
      </w:r>
      <w:r>
        <w:rPr>
          <w:rFonts w:ascii="Times New Roman" w:hAnsi="Times New Roman"/>
          <w:outline w:val="0"/>
          <w:color w:val="222222"/>
          <w:sz w:val="24"/>
          <w:szCs w:val="24"/>
          <w:u w:color="222222"/>
          <w:shd w:val="clear" w:color="auto" w:fill="ffffff"/>
          <w:rtl w:val="0"/>
          <w14:textFill>
            <w14:solidFill>
              <w14:srgbClr w14:val="222222"/>
            </w14:solidFill>
          </w14:textFill>
        </w:rPr>
        <w:t>Yin, 2022)</w:t>
      </w:r>
      <w:r>
        <w:rPr>
          <w:rFonts w:ascii="Times New Roman" w:hAnsi="Times New Roman"/>
          <w:outline w:val="0"/>
          <w:color w:val="0e101a"/>
          <w:sz w:val="24"/>
          <w:szCs w:val="24"/>
          <w:u w:color="0e101a"/>
          <w:rtl w:val="0"/>
          <w:lang w:val="en-US"/>
          <w14:textFill>
            <w14:solidFill>
              <w14:srgbClr w14:val="0E101A"/>
            </w14:solidFill>
          </w14:textFill>
        </w:rPr>
        <w:t xml:space="preserve">; this product was an immediate success because of its unique blend of floral and woody notes. She also created timeless clothing designs such as the little black dress </w:t>
      </w:r>
      <w:r>
        <w:rPr>
          <w:rFonts w:ascii="Times New Roman" w:hAnsi="Times New Roman" w:hint="default"/>
          <w:outline w:val="0"/>
          <w:color w:val="0e101a"/>
          <w:sz w:val="24"/>
          <w:szCs w:val="24"/>
          <w:u w:color="0e101a"/>
          <w:rtl w:val="0"/>
          <w:lang w:val="en-US"/>
          <w14:textFill>
            <w14:solidFill>
              <w14:srgbClr w14:val="0E101A"/>
            </w14:solidFill>
          </w14:textFill>
        </w:rPr>
        <w:t>—</w:t>
      </w:r>
      <w:r>
        <w:rPr>
          <w:rFonts w:ascii="Times New Roman" w:hAnsi="Times New Roman"/>
          <w:outline w:val="0"/>
          <w:color w:val="0e101a"/>
          <w:sz w:val="24"/>
          <w:szCs w:val="24"/>
          <w:u w:color="0e101a"/>
          <w:rtl w:val="0"/>
          <w:lang w:val="en-US"/>
          <w14:textFill>
            <w14:solidFill>
              <w14:srgbClr w14:val="0E101A"/>
            </w14:solidFill>
          </w14:textFill>
        </w:rPr>
        <w:t>a style that remains popular today.</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company initiated when Coco Chanel opened her first shop in Paris, France. The shop was located on Rue Cambon and was called "Chanel Modes." Chanel was a successful fashion designer who had been making clothes for many years before she decided to open the store (</w:t>
      </w:r>
      <w:r>
        <w:rPr>
          <w:rFonts w:ascii="Times New Roman" w:hAnsi="Times New Roman"/>
          <w:outline w:val="0"/>
          <w:color w:val="222222"/>
          <w:sz w:val="24"/>
          <w:szCs w:val="24"/>
          <w:u w:color="222222"/>
          <w:shd w:val="clear" w:color="auto" w:fill="ffffff"/>
          <w:rtl w:val="0"/>
          <w14:textFill>
            <w14:solidFill>
              <w14:srgbClr w14:val="222222"/>
            </w14:solidFill>
          </w14:textFill>
        </w:rPr>
        <w:t>Barinova, 2019)</w:t>
      </w:r>
      <w:r>
        <w:rPr>
          <w:rFonts w:ascii="Times New Roman" w:hAnsi="Times New Roman"/>
          <w:outline w:val="0"/>
          <w:color w:val="0e101a"/>
          <w:sz w:val="24"/>
          <w:szCs w:val="24"/>
          <w:u w:color="0e101a"/>
          <w:rtl w:val="0"/>
          <w:lang w:val="en-US"/>
          <w14:textFill>
            <w14:solidFill>
              <w14:srgbClr w14:val="0E101A"/>
            </w14:solidFill>
          </w14:textFill>
        </w:rPr>
        <w:t>. In fact, she produced all of the clothing that she sold in her designs. The business did well and stayed open until 1912, when World War I broke out, making it impossible for Chanel to continue running her business as usual.</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 xml:space="preserve">Chanel produces beauty products, such as lotions, perfumes and makeup, handbags, and sunglasses. </w:t>
      </w:r>
    </w:p>
    <w:p>
      <w:pPr>
        <w:pStyle w:val="Heading"/>
        <w:jc w:val="center"/>
        <w:rPr>
          <w:u w:val="single"/>
        </w:rPr>
      </w:pPr>
      <w:bookmarkStart w:name="_Toc2" w:id="2"/>
      <w:r>
        <w:rPr>
          <w:u w:val="single"/>
          <w:rtl w:val="0"/>
          <w:lang w:val="fr-FR"/>
        </w:rPr>
        <w:t>Communication</w:t>
      </w:r>
      <w:bookmarkEnd w:id="2"/>
    </w:p>
    <w:p>
      <w:pPr>
        <w:pStyle w:val="Body A"/>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fr-FR"/>
        </w:rPr>
        <w:t>Communication</w:t>
      </w:r>
      <w:r>
        <w:rPr>
          <w:rFonts w:ascii="Times New Roman" w:hAnsi="Times New Roman"/>
          <w:sz w:val="24"/>
          <w:szCs w:val="24"/>
          <w:rtl w:val="0"/>
          <w:lang w:val="en-US"/>
        </w:rPr>
        <w:t xml:space="preserve"> is the transfer of information via signals sent in a channel between sender and a receiver. The occurrence of communication is recognised by a difference in the behaviour of the reputed receiver in two situations that differ only in the presence or absence of the reputed signal... the effect of a signal may be to prevent a change in the receiver</w:t>
      </w:r>
      <w:r>
        <w:rPr>
          <w:rFonts w:ascii="Times New Roman" w:hAnsi="Times New Roman" w:hint="default"/>
          <w:sz w:val="24"/>
          <w:szCs w:val="24"/>
          <w:rtl w:val="0"/>
          <w:lang w:val="en-US"/>
        </w:rPr>
        <w:t>’</w:t>
      </w:r>
      <w:r>
        <w:rPr>
          <w:rFonts w:ascii="Times New Roman" w:hAnsi="Times New Roman"/>
          <w:sz w:val="24"/>
          <w:szCs w:val="24"/>
          <w:rtl w:val="0"/>
        </w:rPr>
        <w:t>s</w:t>
      </w:r>
      <w:r>
        <w:rPr>
          <w:rFonts w:ascii="Times New Roman" w:hAnsi="Times New Roman"/>
          <w:sz w:val="24"/>
          <w:szCs w:val="24"/>
          <w:rtl w:val="0"/>
          <w:lang w:val="en-US"/>
        </w:rPr>
        <w:t xml:space="preserve"> output, or to maintain a specific internal behavioural state of readiness</w:t>
      </w:r>
      <w:r>
        <w:rPr>
          <w:rFonts w:ascii="Times New Roman" w:hAnsi="Times New Roman" w:hint="default"/>
          <w:sz w:val="24"/>
          <w:szCs w:val="24"/>
          <w:rtl w:val="0"/>
          <w:lang w:val="en-US"/>
        </w:rPr>
        <w:t>”</w:t>
      </w:r>
      <w:r>
        <w:rPr>
          <w:rFonts w:ascii="Times New Roman" w:hAnsi="Times New Roman"/>
          <w:sz w:val="24"/>
          <w:szCs w:val="24"/>
          <w:rtl w:val="0"/>
          <w:lang w:val="en-US"/>
        </w:rPr>
        <w:t>.</w:t>
      </w:r>
      <w:r>
        <w:rPr>
          <w:rFonts w:ascii="Times New Roman" w:hAnsi="Times New Roman"/>
          <w:sz w:val="24"/>
          <w:szCs w:val="24"/>
          <w:rtl w:val="0"/>
        </w:rPr>
        <w:t xml:space="preserve"> Hailman (1977)</w:t>
      </w:r>
    </w:p>
    <w:p>
      <w:pPr>
        <w:pStyle w:val="Body A"/>
      </w:pPr>
    </w:p>
    <w:p>
      <w:pPr>
        <w:pStyle w:val="Heading 2"/>
        <w:jc w:val="center"/>
      </w:pPr>
      <w:bookmarkStart w:name="_Toc3" w:id="3"/>
      <w:r>
        <w:rPr>
          <w:rtl w:val="0"/>
          <w:lang w:val="en-US"/>
        </w:rPr>
        <w:t>Shannon and Weaver Communication Model</w:t>
      </w:r>
      <w:bookmarkEnd w:id="3"/>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Shannon and Weaver communication model is a model that shows how effective communication can be when there are many sources of noise by using information theory. The model is used in both telecommunication and computer networks, as well as any other environments where information must pass through multiple channels (</w:t>
      </w:r>
      <w:r>
        <w:rPr>
          <w:rFonts w:ascii="Times New Roman" w:hAnsi="Times New Roman"/>
          <w:outline w:val="0"/>
          <w:color w:val="222222"/>
          <w:sz w:val="24"/>
          <w:szCs w:val="24"/>
          <w:u w:color="222222"/>
          <w:shd w:val="clear" w:color="auto" w:fill="ffffff"/>
          <w:rtl w:val="0"/>
          <w:lang w:val="da-DK"/>
          <w14:textFill>
            <w14:solidFill>
              <w14:srgbClr w14:val="222222"/>
            </w14:solidFill>
          </w14:textFill>
        </w:rPr>
        <w:t>Bachmair, 1991)</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b w:val="1"/>
          <w:bCs w:val="1"/>
          <w:outline w:val="0"/>
          <w:color w:val="0e101a"/>
          <w:sz w:val="24"/>
          <w:szCs w:val="24"/>
          <w:u w:color="0e101a"/>
          <w:rtl w:val="0"/>
          <w:lang w:val="en-US"/>
          <w14:textFill>
            <w14:solidFill>
              <w14:srgbClr w14:val="0E101A"/>
            </w14:solidFill>
          </w14:textFill>
        </w:rPr>
        <w:t>Description</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model consists of three main components: encoding, transmission and decoding. Encoding is the process by which a message is created from what the sender wants to communicate. Transmission refers to the physical act of sending information from one person or place to another. Decoding is taking information as it arrives and making sense of it.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Shannon-Weaver Model can be applied to many different types of communication, such as computer-mediated communication, interpersonal (face-to-face) communication, mass media, etc., but it does not specifically explain how people communicate in these contexts. Therefore we cannot draw any conclusions about the specific details pertaining to these contexts based solely on this theory - this is why it's called a 'general' theory rather than a 'specific' one.</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b w:val="1"/>
          <w:bCs w:val="1"/>
          <w:outline w:val="0"/>
          <w:color w:val="0e101a"/>
          <w:sz w:val="24"/>
          <w:szCs w:val="24"/>
          <w:u w:color="0e101a"/>
          <w:rtl w:val="0"/>
          <w:lang w:val="it-IT"/>
          <w14:textFill>
            <w14:solidFill>
              <w14:srgbClr w14:val="0E101A"/>
            </w14:solidFill>
          </w14:textFill>
        </w:rPr>
        <w:t>Encoding</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Encoding is the process of putting information into a form that the receiver can understand. The sender must make decisions about how to encode the message and what information to include in it (</w:t>
      </w:r>
      <w:r>
        <w:rPr>
          <w:rFonts w:ascii="Times New Roman" w:hAnsi="Times New Roman"/>
          <w:outline w:val="0"/>
          <w:color w:val="222222"/>
          <w:sz w:val="24"/>
          <w:szCs w:val="24"/>
          <w:u w:color="222222"/>
          <w:shd w:val="clear" w:color="auto" w:fill="ffffff"/>
          <w:rtl w:val="0"/>
          <w14:textFill>
            <w14:solidFill>
              <w14:srgbClr w14:val="222222"/>
            </w14:solidFill>
          </w14:textFill>
        </w:rPr>
        <w:t>Ma, 2015)</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b w:val="1"/>
          <w:bCs w:val="1"/>
          <w:outline w:val="0"/>
          <w:color w:val="0e101a"/>
          <w:sz w:val="24"/>
          <w:szCs w:val="24"/>
          <w:u w:color="0e101a"/>
          <w:rtl w:val="0"/>
          <w:lang w:val="it-IT"/>
          <w14:textFill>
            <w14:solidFill>
              <w14:srgbClr w14:val="0E101A"/>
            </w14:solidFill>
          </w14:textFill>
        </w:rPr>
        <w:t>Decoding</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decoding process is the second step in the Shannon and Weaver communication model. The receiver must be able to decode the message to make sense of it so that they can interpret it correctly and understand what is being said or written. The message must be decoded in a way that makes sense to the receiver so that they can interpret it correctly and understand what is being said or written (</w:t>
      </w:r>
      <w:r>
        <w:rPr>
          <w:rFonts w:ascii="Arial" w:hAnsi="Arial"/>
          <w:outline w:val="0"/>
          <w:color w:val="222222"/>
          <w:sz w:val="20"/>
          <w:szCs w:val="20"/>
          <w:u w:color="222222"/>
          <w:shd w:val="clear" w:color="auto" w:fill="ffffff"/>
          <w:rtl w:val="0"/>
          <w:lang w:val="en-US"/>
          <w14:textFill>
            <w14:solidFill>
              <w14:srgbClr w14:val="222222"/>
            </w14:solidFill>
          </w14:textFill>
        </w:rPr>
        <w:t>Petersons and Khalimzoda, 2016)</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receiver must have the ability to decode messages in order for them to have any meaning at all.</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p>
    <w:p>
      <w:pPr>
        <w:pStyle w:val="Heading"/>
        <w:jc w:val="center"/>
        <w:rPr>
          <w:sz w:val="24"/>
          <w:szCs w:val="24"/>
          <w:u w:val="single"/>
        </w:rPr>
      </w:pPr>
      <w:bookmarkStart w:name="_Toc4" w:id="4"/>
      <w:r>
        <w:rPr>
          <w:u w:val="single"/>
          <w:rtl w:val="0"/>
          <w:lang w:val="en-US"/>
        </w:rPr>
        <w:t>Integrated Marketing Communication</w:t>
      </w:r>
      <w:bookmarkEnd w:id="4"/>
    </w:p>
    <w:p>
      <w:pPr>
        <w:pStyle w:val="Body A"/>
        <w:spacing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sz w:val="24"/>
          <w:szCs w:val="24"/>
          <w:rtl w:val="0"/>
          <w:lang w:val="en-US"/>
        </w:rPr>
        <w:t>Integrated marketing communication is the process of coordinating all this activity across different communication methods. Noting that the central theme of this definition is persuasion: persuading people to believe something, to desire something, and/or to do something. (Lumen Introduction to Business)</w:t>
      </w:r>
    </w:p>
    <w:p>
      <w:pPr>
        <w:pStyle w:val="Heading"/>
        <w:jc w:val="center"/>
        <w:rPr>
          <w:outline w:val="0"/>
          <w:color w:val="0e101a"/>
          <w:sz w:val="24"/>
          <w:szCs w:val="24"/>
          <w:u w:color="0e101a"/>
          <w14:textFill>
            <w14:solidFill>
              <w14:srgbClr w14:val="0E101A"/>
            </w14:solidFill>
          </w14:textFill>
        </w:rPr>
      </w:pPr>
    </w:p>
    <w:p>
      <w:pPr>
        <w:pStyle w:val="Heading"/>
        <w:jc w:val="center"/>
        <w:rPr>
          <w:u w:val="single"/>
        </w:rPr>
      </w:pPr>
      <w:bookmarkStart w:name="_Toc5" w:id="5"/>
      <w:r>
        <w:rPr>
          <w:u w:val="single"/>
          <w:rtl w:val="0"/>
          <w:lang w:val="en-US"/>
        </w:rPr>
        <w:t>New Promotional Strategies</w:t>
      </w:r>
      <w:bookmarkEnd w:id="5"/>
    </w:p>
    <w:p>
      <w:pPr>
        <w:pStyle w:val="Body A"/>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Though Chanel has stood the test of time with its products and exclusivity there are still some gaps that could be filled with minor changes. Chanel as a brand refuses to sell on their official website as they believe in creating an experience for its customers. There still is no </w:t>
      </w:r>
      <w:r>
        <w:rPr>
          <w:rFonts w:ascii="Times New Roman" w:hAnsi="Times New Roman" w:hint="default"/>
          <w:sz w:val="24"/>
          <w:szCs w:val="24"/>
          <w:rtl w:val="0"/>
          <w:lang w:val="en-US"/>
        </w:rPr>
        <w:t>‘</w:t>
      </w:r>
      <w:r>
        <w:rPr>
          <w:rFonts w:ascii="Times New Roman" w:hAnsi="Times New Roman"/>
          <w:sz w:val="24"/>
          <w:szCs w:val="24"/>
          <w:rtl w:val="0"/>
          <w:lang w:val="en-US"/>
        </w:rPr>
        <w:t>click to buy</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option which when introduced could be beneficial. </w:t>
      </w:r>
    </w:p>
    <w:p>
      <w:pPr>
        <w:pStyle w:val="Heading 2"/>
      </w:pPr>
      <w:bookmarkStart w:name="_Toc6" w:id="6"/>
      <w:r>
        <w:rPr>
          <w:rFonts w:cs="Arial Unicode MS" w:eastAsia="Arial Unicode MS"/>
          <w:rtl w:val="0"/>
          <w:lang w:val="en-US"/>
        </w:rPr>
        <w:t>Online Promotional Strategies of Chanel</w:t>
      </w:r>
      <w:bookmarkEnd w:id="6"/>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uses social media for advertising its products and communicating with the public.</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has a Twitter account for</w:t>
      </w:r>
      <w:r>
        <w:rPr>
          <w:rFonts w:ascii="Times New Roman" w:hAnsi="Times New Roman"/>
          <w:outline w:val="0"/>
          <w:color w:val="0e101a"/>
          <w:sz w:val="24"/>
          <w:szCs w:val="24"/>
          <w:u w:color="0e101a"/>
          <w:rtl w:val="0"/>
          <w14:textFill>
            <w14:solidFill>
              <w14:srgbClr w14:val="0E101A"/>
            </w14:solidFill>
          </w14:textFill>
        </w:rPr>
        <w:t xml:space="preserve"> promot</w:t>
      </w:r>
      <w:r>
        <w:rPr>
          <w:rFonts w:ascii="Times New Roman" w:hAnsi="Times New Roman"/>
          <w:outline w:val="0"/>
          <w:color w:val="0e101a"/>
          <w:sz w:val="24"/>
          <w:szCs w:val="24"/>
          <w:u w:color="0e101a"/>
          <w:rtl w:val="0"/>
          <w:lang w:val="en-US"/>
          <w14:textFill>
            <w14:solidFill>
              <w14:srgbClr w14:val="0E101A"/>
            </w14:solidFill>
          </w14:textFill>
        </w:rPr>
        <w:t>ion. The account tweets about upcoming collections, sales, and events at Chanel boutiques worldwide. The company also uses Facebook as a way to keep up-to-date on customer reviews of its products, as well as post links to articles about Chanel fashion shows or interviews with celebrities wearing Chanel clothing (</w:t>
      </w:r>
      <w:r>
        <w:rPr>
          <w:rFonts w:ascii="Times New Roman" w:hAnsi="Times New Roman"/>
          <w:outline w:val="0"/>
          <w:color w:val="222222"/>
          <w:sz w:val="24"/>
          <w:szCs w:val="24"/>
          <w:u w:color="222222"/>
          <w:shd w:val="clear" w:color="auto" w:fill="ffffff"/>
          <w:rtl w:val="0"/>
          <w14:textFill>
            <w14:solidFill>
              <w14:srgbClr w14:val="222222"/>
            </w14:solidFill>
          </w14:textFill>
        </w:rPr>
        <w:t>Smith, 2013)</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b w:val="1"/>
          <w:bCs w:val="1"/>
          <w:outline w:val="0"/>
          <w:color w:val="0e101a"/>
          <w:sz w:val="24"/>
          <w:szCs w:val="24"/>
          <w:u w:color="0e101a"/>
          <w:rtl w:val="0"/>
          <w:lang w:val="en-US"/>
          <w14:textFill>
            <w14:solidFill>
              <w14:srgbClr w14:val="0E101A"/>
            </w14:solidFill>
          </w14:textFill>
        </w:rPr>
        <w:t>Customer loyalty programs</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 xml:space="preserve">The company had a loyalty program called "My Chanel," which rewarded customers with discounts on future purchases. It has been discontinued. But customers can provide their email addresses to receive notifications of promotions, special offers, and exclusive news from Chanel. </w:t>
      </w:r>
      <w:r>
        <w:rPr>
          <w:rFonts w:ascii="Times New Roman" w:hAnsi="Times New Roman"/>
          <w:outline w:val="0"/>
          <w:color w:val="0e101a"/>
          <w:sz w:val="24"/>
          <w:szCs w:val="24"/>
          <w:u w:color="0e101a"/>
          <w:rtl w:val="0"/>
          <w14:textFill>
            <w14:solidFill>
              <w14:srgbClr w14:val="0E101A"/>
            </w14:solidFill>
          </w14:textFill>
        </w:rPr>
        <w:t xml:space="preserve"> (</w:t>
      </w:r>
      <w:r>
        <w:rPr>
          <w:rFonts w:ascii="Times New Roman" w:hAnsi="Times New Roman"/>
          <w:outline w:val="0"/>
          <w:color w:val="222222"/>
          <w:sz w:val="24"/>
          <w:szCs w:val="24"/>
          <w:u w:color="222222"/>
          <w:shd w:val="clear" w:color="auto" w:fill="ffffff"/>
          <w:rtl w:val="0"/>
          <w14:textFill>
            <w14:solidFill>
              <w14:srgbClr w14:val="222222"/>
            </w14:solidFill>
          </w14:textFill>
        </w:rPr>
        <w:t>Do Quang, 2017)</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b w:val="1"/>
          <w:bCs w:val="1"/>
          <w:outline w:val="0"/>
          <w:color w:val="0e101a"/>
          <w:sz w:val="24"/>
          <w:szCs w:val="24"/>
          <w:u w:color="0e101a"/>
          <w:rtl w:val="0"/>
          <w:lang w:val="en-US"/>
          <w14:textFill>
            <w14:solidFill>
              <w14:srgbClr w14:val="0E101A"/>
            </w14:solidFill>
          </w14:textFill>
        </w:rPr>
        <w:t>Mix e-commerce Strategy</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Chanel's e-commerce strategy is a mix of direct sales and third-party platforms.</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sells its products online through its own website as well as third-party sites such as Amazon, Nordstrom.com, and Sephora.com. Chanel also sells through other major retailers, including Bloomingdale's and Neiman Marcus Group (which have their own websites) (</w:t>
      </w:r>
      <w:r>
        <w:rPr>
          <w:rFonts w:ascii="Times New Roman" w:hAnsi="Times New Roman"/>
          <w:outline w:val="0"/>
          <w:color w:val="222222"/>
          <w:sz w:val="24"/>
          <w:szCs w:val="24"/>
          <w:u w:color="222222"/>
          <w:shd w:val="clear" w:color="auto" w:fill="ffffff"/>
          <w:rtl w:val="0"/>
          <w14:textFill>
            <w14:solidFill>
              <w14:srgbClr w14:val="222222"/>
            </w14:solidFill>
          </w14:textFill>
        </w:rPr>
        <w:t>Azimovna, 2021)</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b w:val="1"/>
          <w:bCs w:val="1"/>
          <w:outline w:val="0"/>
          <w:color w:val="0e101a"/>
          <w:sz w:val="24"/>
          <w:szCs w:val="24"/>
          <w:u w:color="0e101a"/>
          <w:rtl w:val="0"/>
          <w:lang w:val="en-US"/>
          <w14:textFill>
            <w14:solidFill>
              <w14:srgbClr w14:val="0E101A"/>
            </w14:solidFill>
          </w14:textFill>
        </w:rPr>
        <w:t>Special offer codes</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Promotional offers and special offer codes are used to track the effectiveness of a marketing campaign. These codes allow businesses to evaluate their campaigns' response rate, conversion rate, and average order value. Tracking these metrics will determine whether a campaign is successful or not, helping marketers make changes when needed.</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p>
    <w:p>
      <w:pPr>
        <w:pStyle w:val="Heading 2"/>
      </w:pPr>
      <w:bookmarkStart w:name="_Toc7" w:id="7"/>
      <w:r>
        <w:rPr>
          <w:rFonts w:cs="Arial Unicode MS" w:eastAsia="Arial Unicode MS"/>
          <w:rtl w:val="0"/>
          <w:lang w:val="en-US"/>
        </w:rPr>
        <w:t>Offline promotional method of Chanel</w:t>
      </w:r>
      <w:bookmarkEnd w:id="7"/>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 xml:space="preserve">Chanel's offline promotional tools are mainly in the form of brick-and-mortar stores. Chanel has flagship stores in major cities such as New York, Chicago, Paris and London. </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products sold through department stores and specialty shops are displayed at the counter and on shelves and tables where customers can easily see them (</w:t>
      </w:r>
      <w:r>
        <w:rPr>
          <w:rFonts w:ascii="Times New Roman" w:hAnsi="Times New Roman"/>
          <w:outline w:val="0"/>
          <w:color w:val="222222"/>
          <w:sz w:val="24"/>
          <w:szCs w:val="24"/>
          <w:u w:color="222222"/>
          <w:shd w:val="clear" w:color="auto" w:fill="ffffff"/>
          <w:rtl w:val="0"/>
          <w14:textFill>
            <w14:solidFill>
              <w14:srgbClr w14:val="222222"/>
            </w14:solidFill>
          </w14:textFill>
        </w:rPr>
        <w:t>Kusuma, 2018)</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b w:val="1"/>
          <w:bCs w:val="1"/>
          <w:outline w:val="0"/>
          <w:color w:val="0e101a"/>
          <w:sz w:val="24"/>
          <w:szCs w:val="24"/>
          <w:u w:color="0e101a"/>
          <w:rtl w:val="0"/>
          <w:lang w:val="en-US"/>
          <w14:textFill>
            <w14:solidFill>
              <w14:srgbClr w14:val="0E101A"/>
            </w14:solidFill>
          </w14:textFill>
        </w:rPr>
        <w:t>Department stores and specialty shops.</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products are sold through department stores such as Bloomingdale's, Nordstrom and Neiman Marcus. Chanel products are also sold through specialty shops such as Saks Fifth Avenue, Bergdorf Goodman, Chanel and Colette Paris (</w:t>
      </w:r>
      <w:r>
        <w:rPr>
          <w:rFonts w:ascii="Arial" w:hAnsi="Arial"/>
          <w:outline w:val="0"/>
          <w:color w:val="222222"/>
          <w:sz w:val="20"/>
          <w:szCs w:val="20"/>
          <w:u w:color="222222"/>
          <w:shd w:val="clear" w:color="auto" w:fill="ffffff"/>
          <w:rtl w:val="0"/>
          <w:lang w:val="it-IT"/>
          <w14:textFill>
            <w14:solidFill>
              <w14:srgbClr w14:val="222222"/>
            </w14:solidFill>
          </w14:textFill>
        </w:rPr>
        <w:t>Luo et al. 2016)</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company is present in more than 60 countries, including the United States, Japan, France and Germany. Chanel's offices are located in major cities such as New York, Chicago, Paris and London.</w:t>
      </w:r>
    </w:p>
    <w:p>
      <w:pPr>
        <w:pStyle w:val="Heading"/>
        <w:jc w:val="center"/>
        <w:rPr>
          <w:u w:val="single"/>
        </w:rPr>
      </w:pPr>
      <w:bookmarkStart w:name="_Toc8" w:id="8"/>
      <w:r>
        <w:rPr>
          <w:u w:val="single"/>
          <w:rtl w:val="0"/>
          <w:lang w:val="en-US"/>
        </w:rPr>
        <w:t>Brand Equity</w:t>
      </w:r>
      <w:bookmarkEnd w:id="8"/>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Brand equity is a measure of the value of a brand. It is defined as "the differential effect that a brand has on customer's perceptions, behaviours, and ultimately financial results". The three components of brand equity are brand awareness (how many people know the brand), loyalty (how committed are they to the brand), and associations (what do they think about it). Brand equity can be calculated using the following formula (</w:t>
      </w:r>
      <w:r>
        <w:rPr>
          <w:rFonts w:ascii="Times New Roman" w:hAnsi="Times New Roman"/>
          <w:outline w:val="0"/>
          <w:color w:val="222222"/>
          <w:sz w:val="24"/>
          <w:szCs w:val="24"/>
          <w:u w:color="222222"/>
          <w:shd w:val="clear" w:color="auto" w:fill="ffffff"/>
          <w:rtl w:val="0"/>
          <w14:textFill>
            <w14:solidFill>
              <w14:srgbClr w14:val="222222"/>
            </w14:solidFill>
          </w14:textFill>
        </w:rPr>
        <w:t>Morgan, 1999)</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 xml:space="preserve">Brand Equity = Perceived Quality - Perceived Value for Price + Relative Market Share Advantage </w:t>
      </w:r>
      <w:r>
        <w:rPr>
          <w:rFonts w:ascii="Times New Roman" w:hAnsi="Times New Roman" w:hint="default"/>
          <w:outline w:val="0"/>
          <w:color w:val="0e101a"/>
          <w:sz w:val="24"/>
          <w:szCs w:val="24"/>
          <w:u w:color="0e101a"/>
          <w:rtl w:val="0"/>
          <w:lang w:val="en-US"/>
          <w14:textFill>
            <w14:solidFill>
              <w14:srgbClr w14:val="0E101A"/>
            </w14:solidFill>
          </w14:textFill>
        </w:rPr>
        <w:t xml:space="preserve">– </w:t>
      </w:r>
      <w:r>
        <w:rPr>
          <w:rFonts w:ascii="Times New Roman" w:hAnsi="Times New Roman"/>
          <w:outline w:val="0"/>
          <w:color w:val="0e101a"/>
          <w:sz w:val="24"/>
          <w:szCs w:val="24"/>
          <w:u w:color="0e101a"/>
          <w:rtl w:val="0"/>
          <w:lang w:val="en-US"/>
          <w14:textFill>
            <w14:solidFill>
              <w14:srgbClr w14:val="0E101A"/>
            </w14:solidFill>
          </w14:textFill>
        </w:rPr>
        <w:t xml:space="preserve">Inter-Brand Competition </w:t>
      </w:r>
      <w:r>
        <w:rPr>
          <w:rFonts w:ascii="Times New Roman" w:hAnsi="Times New Roman" w:hint="default"/>
          <w:outline w:val="0"/>
          <w:color w:val="0e101a"/>
          <w:sz w:val="24"/>
          <w:szCs w:val="24"/>
          <w:u w:color="0e101a"/>
          <w:rtl w:val="0"/>
          <w:lang w:val="en-US"/>
          <w14:textFill>
            <w14:solidFill>
              <w14:srgbClr w14:val="0E101A"/>
            </w14:solidFill>
          </w14:textFill>
        </w:rPr>
        <w:t xml:space="preserve">– </w:t>
      </w:r>
      <w:r>
        <w:rPr>
          <w:rFonts w:ascii="Times New Roman" w:hAnsi="Times New Roman"/>
          <w:outline w:val="0"/>
          <w:color w:val="0e101a"/>
          <w:sz w:val="24"/>
          <w:szCs w:val="24"/>
          <w:u w:color="0e101a"/>
          <w:rtl w:val="0"/>
          <w:lang w:val="en-US"/>
          <w14:textFill>
            <w14:solidFill>
              <w14:srgbClr w14:val="0E101A"/>
            </w14:solidFill>
          </w14:textFill>
        </w:rPr>
        <w:t>Other Factors.</w:t>
      </w:r>
    </w:p>
    <w:p>
      <w:pPr>
        <w:pStyle w:val="Body A"/>
        <w:spacing w:line="360" w:lineRule="auto"/>
        <w:jc w:val="both"/>
      </w:pPr>
    </w:p>
    <w:p>
      <w:pPr>
        <w:pStyle w:val="Heading"/>
        <w:jc w:val="center"/>
        <w:rPr>
          <w:u w:val="single"/>
        </w:rPr>
      </w:pPr>
      <w:bookmarkStart w:name="_Toc9" w:id="9"/>
      <w:r>
        <w:rPr>
          <w:u w:val="single"/>
          <w:rtl w:val="0"/>
          <w:lang w:val="en-US"/>
        </w:rPr>
        <w:t xml:space="preserve">Keller's Brand Equity Model </w:t>
      </w:r>
      <w:bookmarkEnd w:id="9"/>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In 1981, Professor Robert F. Keller proposed a model for how consumers form judgments about brands. This model, known as the Keller Model of Brand Equity, was based on the idea that consumers form impressions about brands and make judgments about their quality by combining these attributes over time (</w:t>
      </w:r>
      <w:r>
        <w:rPr>
          <w:rFonts w:ascii="Times New Roman" w:hAnsi="Times New Roman"/>
          <w:outline w:val="0"/>
          <w:color w:val="222222"/>
          <w:sz w:val="24"/>
          <w:szCs w:val="24"/>
          <w:u w:color="222222"/>
          <w:shd w:val="clear" w:color="auto" w:fill="ffffff"/>
          <w:rtl w:val="0"/>
          <w14:textFill>
            <w14:solidFill>
              <w14:srgbClr w14:val="222222"/>
            </w14:solidFill>
          </w14:textFill>
        </w:rPr>
        <w:t>Olson, 2017)</w:t>
      </w:r>
      <w:r>
        <w:rPr>
          <w:rFonts w:ascii="Times New Roman" w:hAnsi="Times New Roman"/>
          <w:outline w:val="0"/>
          <w:color w:val="0e101a"/>
          <w:sz w:val="24"/>
          <w:szCs w:val="24"/>
          <w:u w:color="0e101a"/>
          <w:rtl w:val="0"/>
          <w:lang w:val="en-US"/>
          <w14:textFill>
            <w14:solidFill>
              <w14:srgbClr w14:val="0E101A"/>
            </w14:solidFill>
          </w14:textFill>
        </w:rPr>
        <w:t>. Keller's models focus on measuring perceptions of absolute quality. The equation below summarises these differences:</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cs="Times New Roman" w:hAnsi="Times New Roman" w:eastAsia="Times New Roman"/>
          <w:outline w:val="0"/>
          <w:color w:val="0e101a"/>
          <w:sz w:val="24"/>
          <w:szCs w:val="24"/>
          <w:u w:color="0e101a"/>
          <w14:textFill>
            <w14:solidFill>
              <w14:srgbClr w14:val="0E101A"/>
            </w14:solidFill>
          </w14:textFill>
        </w:rPr>
        <w:drawing xmlns:a="http://schemas.openxmlformats.org/drawingml/2006/main">
          <wp:inline distT="0" distB="0" distL="0" distR="0">
            <wp:extent cx="5731510" cy="3387147"/>
            <wp:effectExtent l="0" t="0" r="0" b="0"/>
            <wp:docPr id="1073741825" name="officeArt object" descr="E:\Writing\Spetmeber 2022\Keller’s-Customer-based-Brand-Equity-Pyramid.png"/>
            <wp:cNvGraphicFramePr/>
            <a:graphic xmlns:a="http://schemas.openxmlformats.org/drawingml/2006/main">
              <a:graphicData uri="http://schemas.openxmlformats.org/drawingml/2006/picture">
                <pic:pic xmlns:pic="http://schemas.openxmlformats.org/drawingml/2006/picture">
                  <pic:nvPicPr>
                    <pic:cNvPr id="1073741825" name="E:\Writing\Spetmeber 2022\Keller’s-Customer-based-Brand-Equity-Pyramid.png" descr="E:\Writing\Spetmeber 2022\Keller’s-Customer-based-Brand-Equity-Pyramid.png"/>
                    <pic:cNvPicPr>
                      <a:picLocks noChangeAspect="1"/>
                    </pic:cNvPicPr>
                  </pic:nvPicPr>
                  <pic:blipFill>
                    <a:blip r:embed="rId4">
                      <a:extLst/>
                    </a:blip>
                    <a:stretch>
                      <a:fillRect/>
                    </a:stretch>
                  </pic:blipFill>
                  <pic:spPr>
                    <a:xfrm>
                      <a:off x="0" y="0"/>
                      <a:ext cx="5731510" cy="3387147"/>
                    </a:xfrm>
                    <a:prstGeom prst="rect">
                      <a:avLst/>
                    </a:prstGeom>
                    <a:ln w="12700" cap="flat">
                      <a:noFill/>
                      <a:miter lim="400000"/>
                    </a:ln>
                    <a:effectLst/>
                  </pic:spPr>
                </pic:pic>
              </a:graphicData>
            </a:graphic>
          </wp:inline>
        </w:drawing>
      </w:r>
    </w:p>
    <w:p>
      <w:pPr>
        <w:pStyle w:val="Heading 2"/>
      </w:pPr>
      <w:bookmarkStart w:name="_Toc10" w:id="10"/>
      <w:r>
        <w:rPr>
          <w:rFonts w:cs="Arial Unicode MS" w:eastAsia="Arial Unicode MS"/>
          <w:rtl w:val="0"/>
          <w:lang w:val="en-US"/>
        </w:rPr>
        <w:t>Brand salience</w:t>
      </w:r>
      <w:bookmarkEnd w:id="10"/>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Brand salience is the degree to which a brand is top of mind. It measures how often a brand name and/or logo are mentioned in a given context. A salient brand has high visibility, meaning it is easy for consumers to recall, recognize and identify (</w:t>
      </w:r>
      <w:r>
        <w:rPr>
          <w:rFonts w:ascii="Times New Roman" w:hAnsi="Times New Roman"/>
          <w:outline w:val="0"/>
          <w:color w:val="222222"/>
          <w:sz w:val="24"/>
          <w:szCs w:val="24"/>
          <w:u w:color="222222"/>
          <w:shd w:val="clear" w:color="auto" w:fill="ffffff"/>
          <w:rtl w:val="0"/>
          <w14:textFill>
            <w14:solidFill>
              <w14:srgbClr w14:val="222222"/>
            </w14:solidFill>
          </w14:textFill>
        </w:rPr>
        <w:t>Kang, 2022)</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Brand salience can be determined by measuring customers' perceptions and attitudes towards the brand. A highly salient brand usually has a strong image and the ability to be recalled easily by customers.</w:t>
      </w:r>
    </w:p>
    <w:p>
      <w:pPr>
        <w:pStyle w:val="Heading 2"/>
      </w:pPr>
      <w:bookmarkStart w:name="_Toc11" w:id="11"/>
      <w:r>
        <w:rPr>
          <w:rFonts w:cs="Arial Unicode MS" w:eastAsia="Arial Unicode MS"/>
          <w:rtl w:val="0"/>
          <w:lang w:val="en-US"/>
        </w:rPr>
        <w:t>Brand performance</w:t>
      </w:r>
      <w:bookmarkEnd w:id="11"/>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Brand performance is the ability of a brand to deliver on its promises. This includes the ability to meet or exceed customer expectations, market standards, and industry standards.</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following five elements define Chanel's brand performance (</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Kirca et al. 2020)</w:t>
      </w:r>
      <w:r>
        <w:rPr>
          <w:rFonts w:ascii="Times New Roman" w:hAnsi="Times New Roman"/>
          <w:outline w:val="0"/>
          <w:color w:val="0e101a"/>
          <w:sz w:val="24"/>
          <w:szCs w:val="24"/>
          <w:u w:color="0e101a"/>
          <w:rtl w:val="0"/>
          <w14:textFill>
            <w14:solidFill>
              <w14:srgbClr w14:val="0E101A"/>
            </w14:solidFill>
          </w14:textFill>
        </w:rPr>
        <w:t>:</w:t>
      </w:r>
    </w:p>
    <w:p>
      <w:pPr>
        <w:pStyle w:val="Body A"/>
        <w:numPr>
          <w:ilvl w:val="0"/>
          <w:numId w:val="2"/>
        </w:numPr>
        <w:bidi w:val="0"/>
        <w:spacing w:after="0" w:line="360" w:lineRule="auto"/>
        <w:ind w:right="0"/>
        <w:jc w:val="both"/>
        <w:rPr>
          <w:rFonts w:ascii="Times New Roman" w:hAnsi="Times New Roman"/>
          <w:outline w:val="0"/>
          <w:color w:val="0e101a"/>
          <w:sz w:val="24"/>
          <w:szCs w:val="24"/>
          <w:rtl w:val="0"/>
          <w:lang w:val="en-US"/>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Brand awareness</w:t>
      </w:r>
      <w:r>
        <w:rPr>
          <w:rFonts w:ascii="Times New Roman" w:hAnsi="Times New Roman" w:hint="default"/>
          <w:outline w:val="0"/>
          <w:color w:val="0e101a"/>
          <w:sz w:val="24"/>
          <w:szCs w:val="24"/>
          <w:u w:color="0e101a"/>
          <w:rtl w:val="0"/>
          <w:lang w:val="en-US"/>
          <w14:textFill>
            <w14:solidFill>
              <w14:srgbClr w14:val="0E101A"/>
            </w14:solidFill>
          </w14:textFill>
        </w:rPr>
        <w:t>—</w:t>
      </w:r>
      <w:r>
        <w:rPr>
          <w:rFonts w:ascii="Times New Roman" w:hAnsi="Times New Roman"/>
          <w:outline w:val="0"/>
          <w:color w:val="0e101a"/>
          <w:sz w:val="24"/>
          <w:szCs w:val="24"/>
          <w:u w:color="0e101a"/>
          <w:rtl w:val="0"/>
          <w:lang w:val="en-US"/>
          <w14:textFill>
            <w14:solidFill>
              <w14:srgbClr w14:val="0E101A"/>
            </w14:solidFill>
          </w14:textFill>
        </w:rPr>
        <w:t>the percentage of consumers who recognize Chanel as an upscale fashion house</w:t>
      </w:r>
    </w:p>
    <w:p>
      <w:pPr>
        <w:pStyle w:val="Body A"/>
        <w:numPr>
          <w:ilvl w:val="0"/>
          <w:numId w:val="2"/>
        </w:numPr>
        <w:bidi w:val="0"/>
        <w:spacing w:after="0" w:line="360" w:lineRule="auto"/>
        <w:ind w:right="0"/>
        <w:jc w:val="both"/>
        <w:rPr>
          <w:rFonts w:ascii="Times New Roman" w:hAnsi="Times New Roman"/>
          <w:outline w:val="0"/>
          <w:color w:val="0e101a"/>
          <w:sz w:val="24"/>
          <w:szCs w:val="24"/>
          <w:rtl w:val="0"/>
          <w:lang w:val="en-US"/>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Brand associations</w:t>
      </w:r>
      <w:r>
        <w:rPr>
          <w:rFonts w:ascii="Times New Roman" w:hAnsi="Times New Roman" w:hint="default"/>
          <w:outline w:val="0"/>
          <w:color w:val="0e101a"/>
          <w:sz w:val="24"/>
          <w:szCs w:val="24"/>
          <w:u w:color="0e101a"/>
          <w:rtl w:val="0"/>
          <w:lang w:val="en-US"/>
          <w14:textFill>
            <w14:solidFill>
              <w14:srgbClr w14:val="0E101A"/>
            </w14:solidFill>
          </w14:textFill>
        </w:rPr>
        <w:t>—</w:t>
      </w:r>
      <w:r>
        <w:rPr>
          <w:rFonts w:ascii="Times New Roman" w:hAnsi="Times New Roman"/>
          <w:outline w:val="0"/>
          <w:color w:val="0e101a"/>
          <w:sz w:val="24"/>
          <w:szCs w:val="24"/>
          <w:u w:color="0e101a"/>
          <w:rtl w:val="0"/>
          <w:lang w:val="en-US"/>
          <w14:textFill>
            <w14:solidFill>
              <w14:srgbClr w14:val="0E101A"/>
            </w14:solidFill>
          </w14:textFill>
        </w:rPr>
        <w:t>the words or phrases that people associate with Chanel products and services (e.g., "luxury," "femininity")</w:t>
      </w:r>
    </w:p>
    <w:p>
      <w:pPr>
        <w:pStyle w:val="Body A"/>
        <w:numPr>
          <w:ilvl w:val="0"/>
          <w:numId w:val="2"/>
        </w:numPr>
        <w:bidi w:val="0"/>
        <w:spacing w:after="0" w:line="360" w:lineRule="auto"/>
        <w:ind w:right="0"/>
        <w:jc w:val="both"/>
        <w:rPr>
          <w:rFonts w:ascii="Times New Roman" w:hAnsi="Times New Roman"/>
          <w:outline w:val="0"/>
          <w:color w:val="0e101a"/>
          <w:sz w:val="24"/>
          <w:szCs w:val="24"/>
          <w:rtl w:val="0"/>
          <w:lang w:val="en-US"/>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Product attributes</w:t>
      </w:r>
      <w:r>
        <w:rPr>
          <w:rFonts w:ascii="Times New Roman" w:hAnsi="Times New Roman" w:hint="default"/>
          <w:outline w:val="0"/>
          <w:color w:val="0e101a"/>
          <w:sz w:val="24"/>
          <w:szCs w:val="24"/>
          <w:u w:color="0e101a"/>
          <w:rtl w:val="0"/>
          <w:lang w:val="en-US"/>
          <w14:textFill>
            <w14:solidFill>
              <w14:srgbClr w14:val="0E101A"/>
            </w14:solidFill>
          </w14:textFill>
        </w:rPr>
        <w:t>—</w:t>
      </w:r>
      <w:r>
        <w:rPr>
          <w:rFonts w:ascii="Times New Roman" w:hAnsi="Times New Roman"/>
          <w:outline w:val="0"/>
          <w:color w:val="0e101a"/>
          <w:sz w:val="24"/>
          <w:szCs w:val="24"/>
          <w:u w:color="0e101a"/>
          <w:rtl w:val="0"/>
          <w:lang w:val="en-US"/>
          <w14:textFill>
            <w14:solidFill>
              <w14:srgbClr w14:val="0E101A"/>
            </w14:solidFill>
          </w14:textFill>
        </w:rPr>
        <w:t>the features/benefits associated with Chanel-brand products and services (e.g., quality materials; timeless design)</w:t>
      </w:r>
    </w:p>
    <w:p>
      <w:pPr>
        <w:pStyle w:val="Body A"/>
        <w:numPr>
          <w:ilvl w:val="0"/>
          <w:numId w:val="2"/>
        </w:numPr>
        <w:bidi w:val="0"/>
        <w:spacing w:after="0" w:line="360" w:lineRule="auto"/>
        <w:ind w:right="0"/>
        <w:jc w:val="both"/>
        <w:rPr>
          <w:rFonts w:ascii="Times New Roman" w:hAnsi="Times New Roman"/>
          <w:outline w:val="0"/>
          <w:color w:val="0e101a"/>
          <w:sz w:val="24"/>
          <w:szCs w:val="24"/>
          <w:rtl w:val="0"/>
          <w:lang w:val="en-US"/>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Brand image</w:t>
      </w:r>
      <w:r>
        <w:rPr>
          <w:rFonts w:ascii="Times New Roman" w:hAnsi="Times New Roman" w:hint="default"/>
          <w:outline w:val="0"/>
          <w:color w:val="0e101a"/>
          <w:sz w:val="24"/>
          <w:szCs w:val="24"/>
          <w:u w:color="0e101a"/>
          <w:rtl w:val="0"/>
          <w:lang w:val="en-US"/>
          <w14:textFill>
            <w14:solidFill>
              <w14:srgbClr w14:val="0E101A"/>
            </w14:solidFill>
          </w14:textFill>
        </w:rPr>
        <w:t>—</w:t>
      </w:r>
      <w:r>
        <w:rPr>
          <w:rFonts w:ascii="Times New Roman" w:hAnsi="Times New Roman"/>
          <w:outline w:val="0"/>
          <w:color w:val="0e101a"/>
          <w:sz w:val="24"/>
          <w:szCs w:val="24"/>
          <w:u w:color="0e101a"/>
          <w:rtl w:val="0"/>
          <w:lang w:val="en-US"/>
          <w14:textFill>
            <w14:solidFill>
              <w14:srgbClr w14:val="0E101A"/>
            </w14:solidFill>
          </w14:textFill>
        </w:rPr>
        <w:t>how consumers perceive Chanel through their experiences with it (e.g., trustworthy; elegant) 5) Purchase intent</w:t>
      </w:r>
      <w:r>
        <w:rPr>
          <w:rFonts w:ascii="Times New Roman" w:hAnsi="Times New Roman" w:hint="default"/>
          <w:outline w:val="0"/>
          <w:color w:val="0e101a"/>
          <w:sz w:val="24"/>
          <w:szCs w:val="24"/>
          <w:u w:color="0e101a"/>
          <w:rtl w:val="0"/>
          <w:lang w:val="en-US"/>
          <w14:textFill>
            <w14:solidFill>
              <w14:srgbClr w14:val="0E101A"/>
            </w14:solidFill>
          </w14:textFill>
        </w:rPr>
        <w:t>—</w:t>
      </w:r>
      <w:r>
        <w:rPr>
          <w:rFonts w:ascii="Times New Roman" w:hAnsi="Times New Roman"/>
          <w:outline w:val="0"/>
          <w:color w:val="0e101a"/>
          <w:sz w:val="24"/>
          <w:szCs w:val="24"/>
          <w:u w:color="0e101a"/>
          <w:rtl w:val="0"/>
          <w:lang w:val="en-US"/>
          <w14:textFill>
            <w14:solidFill>
              <w14:srgbClr w14:val="0E101A"/>
            </w14:solidFill>
          </w14:textFill>
        </w:rPr>
        <w:t>what consumers are likely to buy</w:t>
      </w:r>
    </w:p>
    <w:p>
      <w:pPr>
        <w:pStyle w:val="Heading 2"/>
      </w:pPr>
      <w:bookmarkStart w:name="_Toc12" w:id="12"/>
      <w:r>
        <w:rPr>
          <w:rFonts w:cs="Arial Unicode MS" w:eastAsia="Arial Unicode MS"/>
          <w:rtl w:val="0"/>
          <w:lang w:val="en-US"/>
        </w:rPr>
        <w:t>Brand imagery</w:t>
      </w:r>
      <w:bookmarkEnd w:id="12"/>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Brand imagery is the ability of a brand to evoke images in the consumer's mind. Brand logo is a big part of brand imagery. This is based on its visual identity and can be used to create desired associations with consumers, such as luxury or exclusivity. These associations are strong because they have been subconsciously formed over time through exposure to advertising and other media sources: people tend to believe what they see repeatedly presented as true on television, magazines, etc., which makes them highly effective at influencing consumer behaviour (</w:t>
      </w:r>
      <w:r>
        <w:rPr>
          <w:rFonts w:ascii="Times New Roman" w:hAnsi="Times New Roman"/>
          <w:outline w:val="0"/>
          <w:color w:val="222222"/>
          <w:sz w:val="24"/>
          <w:szCs w:val="24"/>
          <w:u w:color="222222"/>
          <w:shd w:val="clear" w:color="auto" w:fill="ffffff"/>
          <w:rtl w:val="0"/>
          <w14:textFill>
            <w14:solidFill>
              <w14:srgbClr w14:val="222222"/>
            </w14:solidFill>
          </w14:textFill>
        </w:rPr>
        <w:t>Otubanjo and Adegbile, 2019)</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third aspect of Chanel's brand equity model includes a customer-oriented perspective</w:t>
      </w:r>
      <w:r>
        <w:rPr>
          <w:rFonts w:ascii="Times New Roman" w:hAnsi="Times New Roman" w:hint="default"/>
          <w:outline w:val="0"/>
          <w:color w:val="0e101a"/>
          <w:sz w:val="24"/>
          <w:szCs w:val="24"/>
          <w:u w:color="0e101a"/>
          <w:rtl w:val="0"/>
          <w:lang w:val="en-US"/>
          <w14:textFill>
            <w14:solidFill>
              <w14:srgbClr w14:val="0E101A"/>
            </w14:solidFill>
          </w14:textFill>
        </w:rPr>
        <w:t>—</w:t>
      </w:r>
      <w:r>
        <w:rPr>
          <w:rFonts w:ascii="Times New Roman" w:hAnsi="Times New Roman"/>
          <w:outline w:val="0"/>
          <w:color w:val="0e101a"/>
          <w:sz w:val="24"/>
          <w:szCs w:val="24"/>
          <w:u w:color="0e101a"/>
          <w:rtl w:val="0"/>
          <w:lang w:val="en-US"/>
          <w14:textFill>
            <w14:solidFill>
              <w14:srgbClr w14:val="0E101A"/>
            </w14:solidFill>
          </w14:textFill>
        </w:rPr>
        <w:t>the customer experience with Chanel products or services creates an emotional connection between customers and brands that leads them back again and again when purchasing decisions arise.</w:t>
      </w:r>
      <w:r>
        <w:rPr>
          <w:rFonts w:ascii="Times New Roman" w:cs="Times New Roman" w:hAnsi="Times New Roman" w:eastAsia="Times New Roman"/>
          <w:outline w:val="0"/>
          <w:color w:val="0e101a"/>
          <w:sz w:val="24"/>
          <w:szCs w:val="24"/>
          <w:u w:color="0e101a"/>
          <w14:textFill>
            <w14:solidFill>
              <w14:srgbClr w14:val="0E101A"/>
            </w14:solidFill>
          </w14:textFill>
        </w:rPr>
        <w:drawing xmlns:a="http://schemas.openxmlformats.org/drawingml/2006/main">
          <wp:anchor distT="152400" distB="152400" distL="152400" distR="152400" simplePos="0" relativeHeight="251659264" behindDoc="0" locked="0" layoutInCell="1" allowOverlap="1">
            <wp:simplePos x="0" y="0"/>
            <wp:positionH relativeFrom="page">
              <wp:posOffset>2339973</wp:posOffset>
            </wp:positionH>
            <wp:positionV relativeFrom="line">
              <wp:posOffset>302694</wp:posOffset>
            </wp:positionV>
            <wp:extent cx="2863850" cy="1532609"/>
            <wp:effectExtent l="0" t="0" r="0" b="0"/>
            <wp:wrapTopAndBottom distT="152400" distB="15240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2863850" cy="1532609"/>
                    </a:xfrm>
                    <a:prstGeom prst="rect">
                      <a:avLst/>
                    </a:prstGeom>
                    <a:ln w="12700" cap="flat">
                      <a:noFill/>
                      <a:miter lim="400000"/>
                    </a:ln>
                    <a:effectLst/>
                  </pic:spPr>
                </pic:pic>
              </a:graphicData>
            </a:graphic>
          </wp:anchor>
        </w:drawing>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p>
    <w:p>
      <w:pPr>
        <w:pStyle w:val="Heading 2"/>
      </w:pPr>
      <w:bookmarkStart w:name="_Toc13" w:id="13"/>
      <w:r>
        <w:rPr>
          <w:rFonts w:cs="Arial Unicode MS" w:eastAsia="Arial Unicode MS"/>
          <w:rtl w:val="0"/>
          <w:lang w:val="en-US"/>
        </w:rPr>
        <w:t>Brand judgments</w:t>
      </w:r>
      <w:bookmarkEnd w:id="13"/>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final brand element, Keller explains, is called brand judgments. These are the impressions that consumers have of a particular brand or product. They can be positive or negative, but in either case, they operate as perceptions about the quality, value and utility of the product or service associated with that brand (</w:t>
      </w:r>
      <w:r>
        <w:rPr>
          <w:rFonts w:ascii="Times New Roman" w:hAnsi="Times New Roman"/>
          <w:outline w:val="0"/>
          <w:color w:val="222222"/>
          <w:sz w:val="24"/>
          <w:szCs w:val="24"/>
          <w:u w:color="222222"/>
          <w:shd w:val="clear" w:color="auto" w:fill="ffffff"/>
          <w:rtl w:val="0"/>
          <w14:textFill>
            <w14:solidFill>
              <w14:srgbClr w14:val="222222"/>
            </w14:solidFill>
          </w14:textFill>
        </w:rPr>
        <w:t>Kolbl et al. 2020)</w:t>
      </w:r>
      <w:r>
        <w:rPr>
          <w:rFonts w:ascii="Times New Roman" w:hAnsi="Times New Roman"/>
          <w:outline w:val="0"/>
          <w:color w:val="0e101a"/>
          <w:sz w:val="24"/>
          <w:szCs w:val="24"/>
          <w:u w:color="0e101a"/>
          <w:rtl w:val="0"/>
          <w14:textFill>
            <w14:solidFill>
              <w14:srgbClr w14:val="0E101A"/>
            </w14:solidFill>
          </w14:textFill>
        </w:rPr>
        <w:t>.</w:t>
      </w:r>
    </w:p>
    <w:p>
      <w:pPr>
        <w:pStyle w:val="Heading 2"/>
      </w:pPr>
      <w:bookmarkStart w:name="_Toc14" w:id="14"/>
      <w:r>
        <w:rPr>
          <w:rFonts w:cs="Arial Unicode MS" w:eastAsia="Arial Unicode MS"/>
          <w:rtl w:val="0"/>
          <w:lang w:val="en-US"/>
        </w:rPr>
        <w:t>Brand feelings</w:t>
      </w:r>
      <w:bookmarkEnd w:id="14"/>
    </w:p>
    <w:p>
      <w:pPr>
        <w:pStyle w:val="Body A"/>
        <w:spacing w:after="0" w:line="360" w:lineRule="auto"/>
        <w:jc w:val="both"/>
        <w:rPr>
          <w:rFonts w:ascii="Times New Roman" w:cs="Times New Roman" w:hAnsi="Times New Roman" w:eastAsia="Times New Roman"/>
          <w:outline w:val="0"/>
          <w:color w:val="0e101a"/>
          <w:sz w:val="24"/>
          <w:szCs w:val="24"/>
          <w:u w:color="0e101a"/>
          <w:lang w:val="en-US"/>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Brand feelings are the emotional response to a brand. These feelings influence how we think and act, which is why they play an important role in our decision-making process. In fact, when it comes to making purchasing decisions and developing brand loyalty, brand feelings are more important than factors like brand performance, brand imagery, or even salience.</w:t>
      </w:r>
    </w:p>
    <w:p>
      <w:pPr>
        <w:pStyle w:val="Heading 2"/>
        <w:rPr>
          <w:lang w:val="en-US"/>
        </w:rPr>
      </w:pPr>
      <w:bookmarkStart w:name="_Toc15" w:id="15"/>
      <w:r>
        <w:rPr>
          <w:rFonts w:cs="Arial Unicode MS" w:eastAsia="Arial Unicode MS"/>
          <w:rtl w:val="0"/>
          <w:lang w:val="en-US"/>
        </w:rPr>
        <w:t>Advantages</w:t>
      </w:r>
      <w:bookmarkEnd w:id="15"/>
    </w:p>
    <w:p>
      <w:pPr>
        <w:pStyle w:val="Body A"/>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A satisfied</w:t>
      </w:r>
      <w:r>
        <w:rPr>
          <w:rFonts w:ascii="Times New Roman" w:hAnsi="Times New Roman"/>
          <w:sz w:val="24"/>
          <w:szCs w:val="24"/>
          <w:rtl w:val="0"/>
          <w:lang w:val="en-US"/>
        </w:rPr>
        <w:t xml:space="preserve"> </w:t>
      </w:r>
      <w:r>
        <w:rPr>
          <w:rFonts w:ascii="Times New Roman" w:hAnsi="Times New Roman"/>
          <w:sz w:val="24"/>
          <w:szCs w:val="24"/>
          <w:rtl w:val="0"/>
          <w:lang w:val="en-US"/>
        </w:rPr>
        <w:t>customer will recommend the product and service to</w:t>
      </w:r>
      <w:r>
        <w:rPr>
          <w:rFonts w:ascii="Times New Roman" w:hAnsi="Times New Roman"/>
          <w:sz w:val="24"/>
          <w:szCs w:val="24"/>
          <w:rtl w:val="0"/>
          <w:lang w:val="en-US"/>
        </w:rPr>
        <w:t xml:space="preserve"> </w:t>
      </w:r>
      <w:r>
        <w:rPr>
          <w:rFonts w:ascii="Times New Roman" w:hAnsi="Times New Roman"/>
          <w:sz w:val="24"/>
          <w:szCs w:val="24"/>
          <w:rtl w:val="0"/>
          <w:lang w:val="en-US"/>
        </w:rPr>
        <w:t>others, generating word-of-mouth marketing that boosts</w:t>
      </w:r>
      <w:r>
        <w:rPr>
          <w:rFonts w:ascii="Times New Roman" w:hAnsi="Times New Roman"/>
          <w:sz w:val="24"/>
          <w:szCs w:val="24"/>
          <w:rtl w:val="0"/>
          <w:lang w:val="en-US"/>
        </w:rPr>
        <w:t xml:space="preserve"> </w:t>
      </w:r>
      <w:r>
        <w:rPr>
          <w:rFonts w:ascii="Times New Roman" w:hAnsi="Times New Roman"/>
          <w:sz w:val="24"/>
          <w:szCs w:val="24"/>
          <w:rtl w:val="0"/>
          <w:lang w:val="en-US"/>
        </w:rPr>
        <w:t>sales and builds loyalty (Bivainiene and Sliburyte, 2008).</w:t>
      </w:r>
    </w:p>
    <w:p>
      <w:pPr>
        <w:pStyle w:val="Body A"/>
        <w:spacing w:line="360" w:lineRule="auto"/>
        <w:jc w:val="both"/>
        <w:rPr>
          <w:rFonts w:ascii="Times New Roman" w:cs="Times New Roman" w:hAnsi="Times New Roman" w:eastAsia="Times New Roman"/>
          <w:sz w:val="24"/>
          <w:szCs w:val="24"/>
          <w:lang w:val="en-US"/>
        </w:rPr>
      </w:pPr>
      <w:r>
        <w:rPr>
          <w:rFonts w:ascii="Times New Roman" w:hAnsi="Times New Roman" w:hint="default"/>
          <w:sz w:val="24"/>
          <w:szCs w:val="24"/>
          <w:rtl w:val="0"/>
          <w:lang w:val="en-US"/>
        </w:rPr>
        <w:t xml:space="preserve">• </w:t>
      </w:r>
      <w:r>
        <w:rPr>
          <w:rFonts w:ascii="Times New Roman" w:hAnsi="Times New Roman"/>
          <w:sz w:val="24"/>
          <w:szCs w:val="24"/>
          <w:rtl w:val="0"/>
          <w:lang w:val="en-US"/>
        </w:rPr>
        <w:t>Customer satisfaction leads to loyalty. Customers are</w:t>
      </w:r>
      <w:r>
        <w:rPr>
          <w:rFonts w:ascii="Times New Roman" w:hAnsi="Times New Roman"/>
          <w:sz w:val="24"/>
          <w:szCs w:val="24"/>
          <w:rtl w:val="0"/>
          <w:lang w:val="en-US"/>
        </w:rPr>
        <w:t xml:space="preserve"> </w:t>
      </w:r>
      <w:r>
        <w:rPr>
          <w:rFonts w:ascii="Times New Roman" w:hAnsi="Times New Roman"/>
          <w:sz w:val="24"/>
          <w:szCs w:val="24"/>
          <w:rtl w:val="0"/>
          <w:lang w:val="en-US"/>
        </w:rPr>
        <w:t>likely to return for repeat purchases or services over time</w:t>
      </w:r>
      <w:r>
        <w:rPr>
          <w:rFonts w:ascii="Times New Roman" w:hAnsi="Times New Roman"/>
          <w:sz w:val="24"/>
          <w:szCs w:val="24"/>
          <w:rtl w:val="0"/>
          <w:lang w:val="en-US"/>
        </w:rPr>
        <w:t xml:space="preserve"> </w:t>
      </w:r>
      <w:r>
        <w:rPr>
          <w:rFonts w:ascii="Times New Roman" w:hAnsi="Times New Roman"/>
          <w:sz w:val="24"/>
          <w:szCs w:val="24"/>
          <w:rtl w:val="0"/>
          <w:lang w:val="en-US"/>
        </w:rPr>
        <w:t>when they are loyal.</w:t>
      </w:r>
    </w:p>
    <w:p>
      <w:pPr>
        <w:pStyle w:val="Body A"/>
        <w:spacing w:line="360" w:lineRule="auto"/>
        <w:jc w:val="both"/>
        <w:rPr>
          <w:rFonts w:ascii="Times New Roman" w:cs="Times New Roman" w:hAnsi="Times New Roman" w:eastAsia="Times New Roman"/>
          <w:sz w:val="24"/>
          <w:szCs w:val="24"/>
          <w:lang w:val="en-US"/>
        </w:rPr>
      </w:pPr>
      <w:r>
        <w:rPr>
          <w:rFonts w:ascii="Times New Roman" w:hAnsi="Times New Roman" w:hint="default"/>
          <w:sz w:val="24"/>
          <w:szCs w:val="24"/>
          <w:rtl w:val="0"/>
          <w:lang w:val="en-US"/>
        </w:rPr>
        <w:t xml:space="preserve">• </w:t>
      </w:r>
      <w:r>
        <w:rPr>
          <w:rFonts w:ascii="Times New Roman" w:hAnsi="Times New Roman"/>
          <w:sz w:val="24"/>
          <w:szCs w:val="24"/>
          <w:rtl w:val="0"/>
          <w:lang w:val="en-US"/>
        </w:rPr>
        <w:t>Better customer focus</w:t>
      </w:r>
      <w:r>
        <w:rPr>
          <w:rFonts w:ascii="Times New Roman" w:hAnsi="Times New Roman"/>
          <w:sz w:val="24"/>
          <w:szCs w:val="24"/>
          <w:rtl w:val="0"/>
          <w:lang w:val="en-US"/>
        </w:rPr>
        <w:t>.</w:t>
      </w:r>
    </w:p>
    <w:p>
      <w:pPr>
        <w:pStyle w:val="Body A"/>
        <w:spacing w:line="360" w:lineRule="auto"/>
        <w:jc w:val="both"/>
        <w:rPr>
          <w:rFonts w:ascii="Times New Roman" w:cs="Times New Roman" w:hAnsi="Times New Roman" w:eastAsia="Times New Roman"/>
          <w:sz w:val="24"/>
          <w:szCs w:val="24"/>
          <w:lang w:val="en-US"/>
        </w:rPr>
      </w:pPr>
      <w:r>
        <w:rPr>
          <w:rFonts w:ascii="Times New Roman" w:hAnsi="Times New Roman" w:hint="default"/>
          <w:sz w:val="24"/>
          <w:szCs w:val="24"/>
          <w:rtl w:val="0"/>
          <w:lang w:val="en-US"/>
        </w:rPr>
        <w:t xml:space="preserve">• </w:t>
      </w:r>
      <w:r>
        <w:rPr>
          <w:rFonts w:ascii="Times New Roman" w:hAnsi="Times New Roman"/>
          <w:sz w:val="24"/>
          <w:szCs w:val="24"/>
          <w:rtl w:val="0"/>
          <w:lang w:val="en-US"/>
        </w:rPr>
        <w:t>Stronger relationships with suppliers and distributors</w:t>
      </w:r>
      <w:r>
        <w:rPr>
          <w:rFonts w:ascii="Times New Roman" w:hAnsi="Times New Roman"/>
          <w:sz w:val="24"/>
          <w:szCs w:val="24"/>
          <w:rtl w:val="0"/>
          <w:lang w:val="en-US"/>
        </w:rPr>
        <w:t>.</w:t>
      </w:r>
    </w:p>
    <w:p>
      <w:pPr>
        <w:pStyle w:val="Body A"/>
        <w:numPr>
          <w:ilvl w:val="0"/>
          <w:numId w:val="4"/>
        </w:numPr>
        <w:spacing w:line="360" w:lineRule="auto"/>
        <w:jc w:val="both"/>
        <w:rPr>
          <w:sz w:val="24"/>
          <w:szCs w:val="24"/>
          <w:lang w:val="en-US"/>
        </w:rPr>
      </w:pPr>
      <w:r>
        <w:rPr>
          <w:rFonts w:ascii="Times New Roman" w:hAnsi="Times New Roman"/>
          <w:sz w:val="24"/>
          <w:szCs w:val="24"/>
          <w:rtl w:val="0"/>
          <w:lang w:val="en-US"/>
        </w:rPr>
        <w:t>More opportunities for growth and expansion</w:t>
      </w:r>
      <w:r>
        <w:rPr>
          <w:rFonts w:ascii="Times New Roman" w:hAnsi="Times New Roman"/>
          <w:sz w:val="24"/>
          <w:szCs w:val="24"/>
          <w:rtl w:val="0"/>
          <w:lang w:val="en-US"/>
        </w:rPr>
        <w:t>.</w:t>
      </w:r>
    </w:p>
    <w:p>
      <w:pPr>
        <w:pStyle w:val="Heading 2"/>
        <w:rPr>
          <w:lang w:val="en-US"/>
        </w:rPr>
      </w:pPr>
      <w:bookmarkStart w:name="_Toc16" w:id="16"/>
      <w:r>
        <w:rPr>
          <w:rFonts w:cs="Arial Unicode MS" w:eastAsia="Arial Unicode MS"/>
          <w:rtl w:val="0"/>
          <w:lang w:val="en-US"/>
        </w:rPr>
        <w:t>Disadvantages</w:t>
      </w:r>
      <w:bookmarkEnd w:id="16"/>
    </w:p>
    <w:p>
      <w:pPr>
        <w:pStyle w:val="Body A"/>
        <w:spacing w:line="360" w:lineRule="auto"/>
        <w:jc w:val="both"/>
        <w:rPr>
          <w:rFonts w:ascii="Times New Roman" w:cs="Times New Roman" w:hAnsi="Times New Roman" w:eastAsia="Times New Roman"/>
          <w:sz w:val="24"/>
          <w:szCs w:val="24"/>
          <w:lang w:val="en-US"/>
        </w:rPr>
      </w:pP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r>
        <w:rPr>
          <w:rFonts w:ascii="Times New Roman" w:hAnsi="Times New Roman"/>
          <w:sz w:val="24"/>
          <w:szCs w:val="24"/>
          <w:rtl w:val="0"/>
          <w:lang w:val="en-US"/>
        </w:rPr>
        <w:t>It lacks</w:t>
      </w:r>
      <w:r>
        <w:rPr>
          <w:rFonts w:ascii="Times New Roman" w:hAnsi="Times New Roman"/>
          <w:sz w:val="24"/>
          <w:szCs w:val="24"/>
          <w:rtl w:val="0"/>
          <w:lang w:val="en-US"/>
        </w:rPr>
        <w:t xml:space="preserve"> </w:t>
      </w:r>
      <w:r>
        <w:rPr>
          <w:rFonts w:ascii="Times New Roman" w:hAnsi="Times New Roman"/>
          <w:sz w:val="24"/>
          <w:szCs w:val="24"/>
          <w:rtl w:val="0"/>
          <w:lang w:val="en-US"/>
        </w:rPr>
        <w:t>clarity with regard to the particular attributes that it uses</w:t>
      </w:r>
      <w:r>
        <w:rPr>
          <w:rFonts w:ascii="Times New Roman" w:hAnsi="Times New Roman"/>
          <w:sz w:val="24"/>
          <w:szCs w:val="24"/>
          <w:rtl w:val="0"/>
          <w:lang w:val="en-US"/>
        </w:rPr>
        <w:t xml:space="preserve"> </w:t>
      </w:r>
      <w:r>
        <w:rPr>
          <w:rFonts w:ascii="Times New Roman" w:hAnsi="Times New Roman"/>
          <w:sz w:val="24"/>
          <w:szCs w:val="24"/>
          <w:rtl w:val="0"/>
          <w:lang w:val="en-US"/>
        </w:rPr>
        <w:t>and how these attributes are measured (Kuhn et al.2008).</w:t>
      </w:r>
    </w:p>
    <w:p>
      <w:pPr>
        <w:pStyle w:val="Body A"/>
        <w:spacing w:line="360" w:lineRule="auto"/>
        <w:jc w:val="both"/>
        <w:rPr>
          <w:rFonts w:ascii="Times New Roman" w:cs="Times New Roman" w:hAnsi="Times New Roman" w:eastAsia="Times New Roman"/>
          <w:sz w:val="24"/>
          <w:szCs w:val="24"/>
          <w:lang w:val="en-US"/>
        </w:rPr>
      </w:pPr>
      <w:r>
        <w:rPr>
          <w:rFonts w:ascii="Times New Roman" w:hAnsi="Times New Roman" w:hint="default"/>
          <w:sz w:val="24"/>
          <w:szCs w:val="24"/>
          <w:rtl w:val="0"/>
          <w:lang w:val="en-US"/>
        </w:rPr>
        <w:t xml:space="preserve">• </w:t>
      </w:r>
      <w:r>
        <w:rPr>
          <w:rFonts w:ascii="Times New Roman" w:hAnsi="Times New Roman"/>
          <w:sz w:val="24"/>
          <w:szCs w:val="24"/>
          <w:rtl w:val="0"/>
          <w:lang w:val="en-US"/>
        </w:rPr>
        <w:t>It i</w:t>
      </w:r>
      <w:r>
        <w:rPr>
          <w:rFonts w:ascii="Times New Roman" w:hAnsi="Times New Roman"/>
          <w:sz w:val="24"/>
          <w:szCs w:val="24"/>
          <w:rtl w:val="0"/>
          <w:lang w:val="en-US"/>
        </w:rPr>
        <w:t>s not very precise due to its</w:t>
      </w:r>
      <w:r>
        <w:rPr>
          <w:rFonts w:ascii="Times New Roman" w:hAnsi="Times New Roman"/>
          <w:sz w:val="24"/>
          <w:szCs w:val="24"/>
          <w:rtl w:val="0"/>
          <w:lang w:val="en-US"/>
        </w:rPr>
        <w:t xml:space="preserve"> </w:t>
      </w:r>
      <w:r>
        <w:rPr>
          <w:rFonts w:ascii="Times New Roman" w:hAnsi="Times New Roman"/>
          <w:sz w:val="24"/>
          <w:szCs w:val="24"/>
          <w:rtl w:val="0"/>
          <w:lang w:val="en-US"/>
        </w:rPr>
        <w:t>lack of definition and clarity in terms of what constitutes</w:t>
      </w:r>
      <w:r>
        <w:rPr>
          <w:rFonts w:ascii="Times New Roman" w:hAnsi="Times New Roman"/>
          <w:sz w:val="24"/>
          <w:szCs w:val="24"/>
          <w:rtl w:val="0"/>
          <w:lang w:val="en-US"/>
        </w:rPr>
        <w:t xml:space="preserve"> </w:t>
      </w:r>
      <w:r>
        <w:rPr>
          <w:rFonts w:ascii="Times New Roman" w:hAnsi="Times New Roman"/>
          <w:sz w:val="24"/>
          <w:szCs w:val="24"/>
          <w:rtl w:val="0"/>
          <w:lang w:val="en-US"/>
        </w:rPr>
        <w:t>brand equity</w:t>
      </w:r>
      <w:r>
        <w:rPr>
          <w:rFonts w:ascii="Times New Roman" w:hAnsi="Times New Roman"/>
          <w:sz w:val="24"/>
          <w:szCs w:val="24"/>
          <w:rtl w:val="0"/>
          <w:lang w:val="en-US"/>
        </w:rPr>
        <w:t>.</w:t>
      </w:r>
    </w:p>
    <w:p>
      <w:pPr>
        <w:pStyle w:val="Body A"/>
        <w:spacing w:line="360" w:lineRule="auto"/>
        <w:jc w:val="both"/>
        <w:rPr>
          <w:rFonts w:ascii="Times New Roman" w:cs="Times New Roman" w:hAnsi="Times New Roman" w:eastAsia="Times New Roman"/>
          <w:sz w:val="24"/>
          <w:szCs w:val="24"/>
          <w:lang w:val="en-US"/>
        </w:rPr>
      </w:pPr>
      <w:r>
        <w:rPr>
          <w:rFonts w:ascii="Times New Roman" w:hAnsi="Times New Roman" w:hint="default"/>
          <w:sz w:val="24"/>
          <w:szCs w:val="24"/>
          <w:rtl w:val="0"/>
          <w:lang w:val="en-US"/>
        </w:rPr>
        <w:t xml:space="preserve">• </w:t>
      </w:r>
      <w:r>
        <w:rPr>
          <w:rFonts w:ascii="Times New Roman" w:hAnsi="Times New Roman"/>
          <w:sz w:val="24"/>
          <w:szCs w:val="24"/>
          <w:rtl w:val="0"/>
          <w:lang w:val="en-US"/>
        </w:rPr>
        <w:t>It is subjective; this means that there are different ways to</w:t>
      </w:r>
      <w:r>
        <w:rPr>
          <w:rFonts w:ascii="Times New Roman" w:hAnsi="Times New Roman"/>
          <w:sz w:val="24"/>
          <w:szCs w:val="24"/>
          <w:rtl w:val="0"/>
          <w:lang w:val="en-US"/>
        </w:rPr>
        <w:t xml:space="preserve"> </w:t>
      </w:r>
      <w:r>
        <w:rPr>
          <w:rFonts w:ascii="Times New Roman" w:hAnsi="Times New Roman"/>
          <w:sz w:val="24"/>
          <w:szCs w:val="24"/>
          <w:rtl w:val="0"/>
          <w:lang w:val="en-US"/>
        </w:rPr>
        <w:t>interpret and apply it.</w:t>
      </w:r>
    </w:p>
    <w:p>
      <w:pPr>
        <w:pStyle w:val="Heading"/>
        <w:jc w:val="center"/>
        <w:rPr>
          <w:u w:val="single"/>
        </w:rPr>
      </w:pPr>
      <w:bookmarkStart w:name="_Toc17" w:id="17"/>
      <w:r>
        <w:rPr>
          <w:u w:val="single"/>
          <w:rtl w:val="0"/>
          <w:lang w:val="en-US"/>
        </w:rPr>
        <w:t>Stages of Customer Journey at Chanel</w:t>
      </w:r>
      <w:bookmarkEnd w:id="17"/>
    </w:p>
    <w:p>
      <w:pPr>
        <w:pStyle w:val="Heading 2"/>
      </w:pPr>
      <w:bookmarkStart w:name="_Toc18" w:id="18"/>
      <w:r>
        <w:rPr>
          <w:rFonts w:cs="Arial Unicode MS" w:eastAsia="Arial Unicode MS"/>
          <w:rtl w:val="0"/>
          <w:lang w:val="en-US"/>
        </w:rPr>
        <w:t>Awareness of Chanel products</w:t>
      </w:r>
      <w:bookmarkEnd w:id="18"/>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is a luxury brand known for its bags, shoes and perfumes. The company is a French fashion house owned by the Wertheimer family. Chanel has been around since 1910, when Gabrielle "Coco" Chanel opened her first boutique on De la Paix in Paris. Since then, she has become one of the most famous figures in fashion history, thanks to her iconic designs and innovative ideas about how women should dress. Chanel sells its products through over 300 stores worldwide as well as through their website (</w:t>
      </w:r>
      <w:r>
        <w:rPr>
          <w:rFonts w:ascii="Times New Roman" w:hAnsi="Times New Roman"/>
          <w:outline w:val="0"/>
          <w:color w:val="222222"/>
          <w:sz w:val="24"/>
          <w:szCs w:val="24"/>
          <w:u w:color="222222"/>
          <w:shd w:val="clear" w:color="auto" w:fill="ffffff"/>
          <w:rtl w:val="0"/>
          <w14:textFill>
            <w14:solidFill>
              <w14:srgbClr w14:val="222222"/>
            </w14:solidFill>
          </w14:textFill>
        </w:rPr>
        <w:t>Venkatesan et al. 2018)</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p>
    <w:p>
      <w:pPr>
        <w:pStyle w:val="Heading 2"/>
      </w:pPr>
      <w:bookmarkStart w:name="_Toc19" w:id="19"/>
      <w:r>
        <w:rPr>
          <w:rFonts w:cs="Arial Unicode MS" w:eastAsia="Arial Unicode MS"/>
          <w:rtl w:val="0"/>
          <w:lang w:val="en-US"/>
        </w:rPr>
        <w:t>Researching Chanel products</w:t>
      </w:r>
      <w:bookmarkEnd w:id="19"/>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When customers first begin researching Chanel products, they are likely to notice that the brand has a wide range of products. The company makes everything from clothes to handbags and jewellery. These items are also available at different price points, which means that there is something for everyone on the brand's website or in its stores.</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Along with having a lot of information about their products, Chanel offers many ways to get this information so that customers can find what they need easily, no matter where they are (</w:t>
      </w:r>
      <w:r>
        <w:rPr>
          <w:rFonts w:ascii="Times New Roman" w:hAnsi="Times New Roman"/>
          <w:outline w:val="0"/>
          <w:color w:val="222222"/>
          <w:sz w:val="24"/>
          <w:szCs w:val="24"/>
          <w:u w:color="222222"/>
          <w:shd w:val="clear" w:color="auto" w:fill="ffffff"/>
          <w:rtl w:val="0"/>
          <w14:textFill>
            <w14:solidFill>
              <w14:srgbClr w14:val="222222"/>
            </w14:solidFill>
          </w14:textFill>
        </w:rPr>
        <w:t>Riivits-Arkonsuo et al. 2015)</w:t>
      </w:r>
      <w:r>
        <w:rPr>
          <w:rFonts w:ascii="Times New Roman" w:hAnsi="Times New Roman"/>
          <w:outline w:val="0"/>
          <w:color w:val="0e101a"/>
          <w:sz w:val="24"/>
          <w:szCs w:val="24"/>
          <w:u w:color="0e101a"/>
          <w:rtl w:val="0"/>
          <w14:textFill>
            <w14:solidFill>
              <w14:srgbClr w14:val="0E101A"/>
            </w14:solidFill>
          </w14:textFill>
        </w:rPr>
        <w:t>.</w:t>
      </w:r>
      <w:r>
        <w:rPr>
          <w:rFonts w:ascii="Times New Roman" w:hAnsi="Times New Roman" w:hint="default"/>
          <w:outline w:val="0"/>
          <w:color w:val="0e101a"/>
          <w:sz w:val="24"/>
          <w:szCs w:val="24"/>
          <w:u w:color="0e101a"/>
          <w:rtl w:val="0"/>
          <w:lang w:val="en-US"/>
          <w14:textFill>
            <w14:solidFill>
              <w14:srgbClr w14:val="0E101A"/>
            </w14:solidFill>
          </w14:textFill>
        </w:rPr>
        <w:t> </w:t>
      </w:r>
    </w:p>
    <w:p>
      <w:pPr>
        <w:pStyle w:val="Heading 2"/>
      </w:pPr>
      <w:bookmarkStart w:name="_Toc20" w:id="20"/>
      <w:r>
        <w:rPr>
          <w:rFonts w:cs="Arial Unicode MS" w:eastAsia="Arial Unicode MS"/>
          <w:rtl w:val="0"/>
          <w:lang w:val="en-US"/>
        </w:rPr>
        <w:t>Shopping for Chanel products in-store and online</w:t>
      </w:r>
      <w:bookmarkEnd w:id="20"/>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has a large and expensive product line, with a wide variety of products at various price points. The company also has many stores and online stores fcustomers. This can be overwhelming for someone who is new to Chanel or luxury brands in general.</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This is where the customer journey starts: when the customer first arrives at Chanel's website, they'll see an array of options to help them find what they want</w:t>
      </w:r>
      <w:r>
        <w:rPr>
          <w:rFonts w:ascii="Times New Roman" w:hAnsi="Times New Roman" w:hint="default"/>
          <w:outline w:val="0"/>
          <w:color w:val="0e101a"/>
          <w:sz w:val="24"/>
          <w:szCs w:val="24"/>
          <w:u w:color="0e101a"/>
          <w:rtl w:val="0"/>
          <w:lang w:val="en-US"/>
          <w14:textFill>
            <w14:solidFill>
              <w14:srgbClr w14:val="0E101A"/>
            </w14:solidFill>
          </w14:textFill>
        </w:rPr>
        <w:t>—</w:t>
      </w:r>
      <w:r>
        <w:rPr>
          <w:rFonts w:ascii="Times New Roman" w:hAnsi="Times New Roman"/>
          <w:outline w:val="0"/>
          <w:color w:val="0e101a"/>
          <w:sz w:val="24"/>
          <w:szCs w:val="24"/>
          <w:u w:color="0e101a"/>
          <w:rtl w:val="0"/>
          <w:lang w:val="en-US"/>
          <w14:textFill>
            <w14:solidFill>
              <w14:srgbClr w14:val="0E101A"/>
            </w14:solidFill>
          </w14:textFill>
        </w:rPr>
        <w:t>a search bar, navigation bar links that say "women," "men," "accessories," etc., as well as categories like "all products," where every item available on the site will be listed so that people can browse through them all before deciding which ones they'd like more closely inspect further down the line (</w:t>
      </w:r>
      <w:r>
        <w:rPr>
          <w:rFonts w:ascii="Arial" w:hAnsi="Arial"/>
          <w:outline w:val="0"/>
          <w:color w:val="222222"/>
          <w:sz w:val="20"/>
          <w:szCs w:val="20"/>
          <w:u w:color="222222"/>
          <w:shd w:val="clear" w:color="auto" w:fill="ffffff"/>
          <w:rtl w:val="0"/>
          <w:lang w:val="en-US"/>
          <w14:textFill>
            <w14:solidFill>
              <w14:srgbClr w14:val="222222"/>
            </w14:solidFill>
          </w14:textFill>
        </w:rPr>
        <w:t>Fang and Zhang, 2020)</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p>
    <w:p>
      <w:pPr>
        <w:pStyle w:val="Heading 2"/>
      </w:pPr>
      <w:bookmarkStart w:name="_Toc21" w:id="21"/>
      <w:r>
        <w:rPr>
          <w:rFonts w:cs="Arial Unicode MS" w:eastAsia="Arial Unicode MS"/>
          <w:rtl w:val="0"/>
          <w:lang w:val="en-US"/>
        </w:rPr>
        <w:t>Buying Chanel products in-store and online</w:t>
      </w:r>
      <w:bookmarkEnd w:id="21"/>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Chanel store is the perfect place to visit if the customers are looking to buy a Chanel product. Chanel products are expensive and not just for women. They are also for anyone who wants to feel like a million bucks, even if they don't look like one.</w:t>
      </w:r>
    </w:p>
    <w:p>
      <w:pPr>
        <w:pStyle w:val="Heading 2"/>
      </w:pPr>
      <w:bookmarkStart w:name="_Toc22" w:id="22"/>
      <w:r>
        <w:rPr>
          <w:rFonts w:cs="Arial Unicode MS" w:eastAsia="Arial Unicode MS"/>
          <w:rtl w:val="0"/>
          <w:lang w:val="en-US"/>
        </w:rPr>
        <w:t>Post-purchase experience</w:t>
      </w:r>
      <w:r>
        <w:rPr>
          <w:rFonts w:cs="Arial Unicode MS" w:eastAsia="Arial Unicode MS" w:hint="default"/>
          <w:rtl w:val="0"/>
        </w:rPr>
        <w:t> </w:t>
      </w:r>
      <w:bookmarkEnd w:id="22"/>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products are known for their quality, and the company has a variety of ways to help the customer enjoy their purchase even more.</w:t>
      </w:r>
    </w:p>
    <w:p>
      <w:pPr>
        <w:pStyle w:val="Body A"/>
        <w:numPr>
          <w:ilvl w:val="0"/>
          <w:numId w:val="6"/>
        </w:numPr>
        <w:bidi w:val="0"/>
        <w:spacing w:after="0" w:line="360" w:lineRule="auto"/>
        <w:ind w:right="0"/>
        <w:jc w:val="both"/>
        <w:rPr>
          <w:rFonts w:ascii="Times New Roman" w:hAnsi="Times New Roman"/>
          <w:outline w:val="0"/>
          <w:color w:val="0e101a"/>
          <w:sz w:val="24"/>
          <w:szCs w:val="24"/>
          <w:rtl w:val="0"/>
          <w:lang w:val="en-US"/>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Customer service: Chanel provides excellent customer service with its concierge services, where customers can contact Chanel directly through phone or email. The company also invites hand-picked customers to their fashion shows by sending them invites</w:t>
      </w:r>
      <w:r>
        <w:rPr>
          <w:rFonts w:ascii="Times New Roman" w:hAnsi="Times New Roman"/>
          <w:outline w:val="0"/>
          <w:color w:val="0e101a"/>
          <w:sz w:val="24"/>
          <w:szCs w:val="24"/>
          <w:u w:color="0e101a"/>
          <w:rtl w:val="0"/>
          <w14:textFill>
            <w14:solidFill>
              <w14:srgbClr w14:val="0E101A"/>
            </w14:solidFill>
          </w14:textFill>
        </w:rPr>
        <w:t xml:space="preserve"> (</w:t>
      </w:r>
      <w:r>
        <w:rPr>
          <w:rFonts w:ascii="Arial" w:hAnsi="Arial"/>
          <w:outline w:val="0"/>
          <w:color w:val="222222"/>
          <w:sz w:val="20"/>
          <w:szCs w:val="20"/>
          <w:u w:color="222222"/>
          <w:shd w:val="clear" w:color="auto" w:fill="ffffff"/>
          <w:rtl w:val="0"/>
          <w:lang w:val="pt-PT"/>
          <w14:textFill>
            <w14:solidFill>
              <w14:srgbClr w14:val="222222"/>
            </w14:solidFill>
          </w14:textFill>
        </w:rPr>
        <w:t>Delgado, 2016)</w:t>
      </w:r>
      <w:r>
        <w:rPr>
          <w:rFonts w:ascii="Times New Roman" w:hAnsi="Times New Roman"/>
          <w:outline w:val="0"/>
          <w:color w:val="0e101a"/>
          <w:sz w:val="24"/>
          <w:szCs w:val="24"/>
          <w:u w:color="0e101a"/>
          <w:rtl w:val="0"/>
          <w14:textFill>
            <w14:solidFill>
              <w14:srgbClr w14:val="0E101A"/>
            </w14:solidFill>
          </w14:textFill>
        </w:rPr>
        <w:t>.</w:t>
      </w:r>
    </w:p>
    <w:p>
      <w:pPr>
        <w:pStyle w:val="Body A"/>
        <w:numPr>
          <w:ilvl w:val="0"/>
          <w:numId w:val="6"/>
        </w:numPr>
        <w:bidi w:val="0"/>
        <w:spacing w:after="0" w:line="360" w:lineRule="auto"/>
        <w:ind w:right="0"/>
        <w:jc w:val="both"/>
        <w:rPr>
          <w:rFonts w:ascii="Times New Roman" w:hAnsi="Times New Roman"/>
          <w:outline w:val="0"/>
          <w:color w:val="0e101a"/>
          <w:sz w:val="24"/>
          <w:szCs w:val="24"/>
          <w:rtl w:val="0"/>
          <w:lang w:val="en-US"/>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Repair policy: If the customer has an issue with the product, Chanel can repair or replace it quickly while offering outstanding customer support throughout the process.</w:t>
      </w:r>
      <w:r>
        <w:rPr>
          <w:rFonts w:ascii="Times New Roman" w:hAnsi="Times New Roman" w:hint="default"/>
          <w:outline w:val="0"/>
          <w:color w:val="0e101a"/>
          <w:sz w:val="24"/>
          <w:szCs w:val="24"/>
          <w:u w:color="0e101a"/>
          <w:rtl w:val="0"/>
          <w:lang w:val="en-US"/>
          <w14:textFill>
            <w14:solidFill>
              <w14:srgbClr w14:val="0E101A"/>
            </w14:solidFill>
          </w14:textFill>
        </w:rPr>
        <w:t> </w:t>
      </w:r>
    </w:p>
    <w:p>
      <w:pPr>
        <w:pStyle w:val="Body A"/>
        <w:tabs>
          <w:tab w:val="left" w:pos="720"/>
        </w:tabs>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p>
    <w:p>
      <w:pPr>
        <w:pStyle w:val="Heading"/>
        <w:jc w:val="center"/>
        <w:rPr>
          <w:u w:val="single"/>
        </w:rPr>
      </w:pPr>
      <w:bookmarkStart w:name="_Toc23" w:id="23"/>
      <w:r>
        <w:rPr>
          <w:u w:val="single"/>
          <w:rtl w:val="0"/>
          <w:lang w:val="en-US"/>
        </w:rPr>
        <w:t>Customer's Touchpoints at Chanel</w:t>
      </w:r>
      <w:bookmarkEnd w:id="23"/>
    </w:p>
    <w:p>
      <w:pPr>
        <w:pStyle w:val="Body A"/>
        <w:spacing w:line="360" w:lineRule="auto"/>
        <w:jc w:val="both"/>
      </w:pPr>
      <w:r>
        <w:rPr>
          <w:rtl w:val="0"/>
          <w:lang w:val="en-US"/>
        </w:rPr>
        <w:t xml:space="preserve">                                    </w:t>
      </w:r>
      <w:r>
        <mc:AlternateContent>
          <mc:Choice Requires="wpg">
            <w:drawing xmlns:a="http://schemas.openxmlformats.org/drawingml/2006/main">
              <wp:inline distT="0" distB="0" distL="0" distR="0">
                <wp:extent cx="3198646" cy="3198645"/>
                <wp:effectExtent l="0" t="0" r="0" b="0"/>
                <wp:docPr id="1073741846" name="officeArt object" descr="Diagram 3"/>
                <wp:cNvGraphicFramePr/>
                <a:graphic xmlns:a="http://schemas.openxmlformats.org/drawingml/2006/main">
                  <a:graphicData uri="http://schemas.microsoft.com/office/word/2010/wordprocessingGroup">
                    <wpg:wgp>
                      <wpg:cNvGrpSpPr/>
                      <wpg:grpSpPr>
                        <a:xfrm>
                          <a:off x="0" y="0"/>
                          <a:ext cx="3198646" cy="3198645"/>
                          <a:chOff x="-2" y="-2"/>
                          <a:chExt cx="3198645" cy="3198644"/>
                        </a:xfrm>
                      </wpg:grpSpPr>
                      <wps:wsp>
                        <wps:cNvPr id="1073741827" name="Shape"/>
                        <wps:cNvSpPr/>
                        <wps:spPr>
                          <a:xfrm>
                            <a:off x="368059" y="368059"/>
                            <a:ext cx="1231264" cy="123126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21600"/>
                                </a:moveTo>
                                <a:cubicBezTo>
                                  <a:pt x="0" y="9671"/>
                                  <a:pt x="9671" y="0"/>
                                  <a:pt x="21600" y="0"/>
                                </a:cubicBezTo>
                                <a:lnTo>
                                  <a:pt x="21600" y="2004"/>
                                </a:lnTo>
                                <a:cubicBezTo>
                                  <a:pt x="10777" y="2004"/>
                                  <a:pt x="2004" y="10777"/>
                                  <a:pt x="2004" y="21600"/>
                                </a:cubicBezTo>
                                <a:close/>
                              </a:path>
                            </a:pathLst>
                          </a:custGeom>
                          <a:solidFill>
                            <a:srgbClr val="AEBADE"/>
                          </a:solidFill>
                          <a:ln w="12700" cap="flat">
                            <a:noFill/>
                            <a:miter lim="400000"/>
                          </a:ln>
                          <a:effectLst/>
                        </wps:spPr>
                        <wps:bodyPr/>
                      </wps:wsp>
                      <wps:wsp>
                        <wps:cNvPr id="1073741828" name="Shape"/>
                        <wps:cNvSpPr/>
                        <wps:spPr>
                          <a:xfrm>
                            <a:off x="368059" y="1599318"/>
                            <a:ext cx="1231264" cy="123126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21600"/>
                                </a:moveTo>
                                <a:cubicBezTo>
                                  <a:pt x="9671" y="21600"/>
                                  <a:pt x="0" y="11929"/>
                                  <a:pt x="0" y="0"/>
                                </a:cubicBezTo>
                                <a:lnTo>
                                  <a:pt x="2004" y="0"/>
                                </a:lnTo>
                                <a:cubicBezTo>
                                  <a:pt x="2004" y="10823"/>
                                  <a:pt x="10777" y="19596"/>
                                  <a:pt x="21600" y="19596"/>
                                </a:cubicBezTo>
                                <a:close/>
                              </a:path>
                            </a:pathLst>
                          </a:custGeom>
                          <a:solidFill>
                            <a:srgbClr val="AEBADE"/>
                          </a:solidFill>
                          <a:ln w="12700" cap="flat">
                            <a:noFill/>
                            <a:miter lim="400000"/>
                          </a:ln>
                          <a:effectLst/>
                        </wps:spPr>
                        <wps:bodyPr/>
                      </wps:wsp>
                      <wps:wsp>
                        <wps:cNvPr id="1073741829" name="Shape"/>
                        <wps:cNvSpPr/>
                        <wps:spPr>
                          <a:xfrm>
                            <a:off x="1599318" y="1599318"/>
                            <a:ext cx="1231263" cy="123126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cubicBezTo>
                                  <a:pt x="21600" y="11929"/>
                                  <a:pt x="11929" y="21600"/>
                                  <a:pt x="0" y="21600"/>
                                </a:cubicBezTo>
                                <a:lnTo>
                                  <a:pt x="0" y="19596"/>
                                </a:lnTo>
                                <a:cubicBezTo>
                                  <a:pt x="10823" y="19596"/>
                                  <a:pt x="19596" y="10823"/>
                                  <a:pt x="19596" y="0"/>
                                </a:cubicBezTo>
                                <a:close/>
                              </a:path>
                            </a:pathLst>
                          </a:custGeom>
                          <a:solidFill>
                            <a:srgbClr val="AEBADE"/>
                          </a:solidFill>
                          <a:ln w="12700" cap="flat">
                            <a:noFill/>
                            <a:miter lim="400000"/>
                          </a:ln>
                          <a:effectLst/>
                        </wps:spPr>
                        <wps:bodyPr/>
                      </wps:wsp>
                      <wps:wsp>
                        <wps:cNvPr id="1073741830" name="Shape"/>
                        <wps:cNvSpPr/>
                        <wps:spPr>
                          <a:xfrm>
                            <a:off x="1599318" y="368059"/>
                            <a:ext cx="1231263" cy="123126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cubicBezTo>
                                  <a:pt x="11929" y="0"/>
                                  <a:pt x="21600" y="9671"/>
                                  <a:pt x="21600" y="21600"/>
                                </a:cubicBezTo>
                                <a:lnTo>
                                  <a:pt x="19596" y="21600"/>
                                </a:lnTo>
                                <a:cubicBezTo>
                                  <a:pt x="19596" y="10777"/>
                                  <a:pt x="10823" y="2004"/>
                                  <a:pt x="0" y="2004"/>
                                </a:cubicBezTo>
                                <a:close/>
                              </a:path>
                            </a:pathLst>
                          </a:custGeom>
                          <a:solidFill>
                            <a:srgbClr val="AEBADE"/>
                          </a:solidFill>
                          <a:ln w="12700" cap="flat">
                            <a:noFill/>
                            <a:miter lim="400000"/>
                          </a:ln>
                          <a:effectLst/>
                        </wps:spPr>
                        <wps:bodyPr/>
                      </wps:wsp>
                      <wpg:grpSp>
                        <wpg:cNvPr id="1073741833" name="Group"/>
                        <wpg:cNvGrpSpPr/>
                        <wpg:grpSpPr>
                          <a:xfrm>
                            <a:off x="1032727" y="1032727"/>
                            <a:ext cx="1133191" cy="1133191"/>
                            <a:chOff x="0" y="0"/>
                            <a:chExt cx="1133190" cy="1133190"/>
                          </a:xfrm>
                        </wpg:grpSpPr>
                        <wps:wsp>
                          <wps:cNvPr id="1073741831" name="Circle"/>
                          <wps:cNvSpPr/>
                          <wps:spPr>
                            <a:xfrm>
                              <a:off x="-1" y="-1"/>
                              <a:ext cx="1133191" cy="1133191"/>
                            </a:xfrm>
                            <a:prstGeom prst="ellipse">
                              <a:avLst/>
                            </a:prstGeom>
                            <a:solidFill>
                              <a:schemeClr val="accent1"/>
                            </a:solidFill>
                            <a:ln w="12700" cap="flat">
                              <a:solidFill>
                                <a:srgbClr val="FFFFFF"/>
                              </a:solidFill>
                              <a:prstDash val="solid"/>
                              <a:miter lim="800000"/>
                            </a:ln>
                            <a:effectLst/>
                          </wps:spPr>
                          <wps:bodyPr/>
                        </wps:wsp>
                        <wps:wsp>
                          <wps:cNvPr id="1073741832" name="Customer's Touchpoints"/>
                          <wps:cNvSpPr txBox="1"/>
                          <wps:spPr>
                            <a:xfrm>
                              <a:off x="165951" y="165951"/>
                              <a:ext cx="801282" cy="801284"/>
                            </a:xfrm>
                            <a:prstGeom prst="rect">
                              <a:avLst/>
                            </a:prstGeom>
                            <a:noFill/>
                            <a:ln w="12700" cap="flat">
                              <a:noFill/>
                              <a:miter lim="400000"/>
                            </a:ln>
                            <a:effectLst/>
                          </wps:spPr>
                          <wps:txbx>
                            <w:txbxContent>
                              <w:p>
                                <w:pPr>
                                  <w:pStyle w:val="Caption A"/>
                                  <w:tabs>
                                    <w:tab w:val="left" w:pos="840"/>
                                  </w:tabs>
                                  <w:spacing w:after="101" w:line="216" w:lineRule="auto"/>
                                  <w:jc w:val="center"/>
                                </w:pPr>
                                <w:r>
                                  <w:rPr>
                                    <w:outline w:val="0"/>
                                    <w:color w:val="ffffff"/>
                                    <w:sz w:val="24"/>
                                    <w:szCs w:val="24"/>
                                    <w:u w:color="ffffff"/>
                                    <w:rtl w:val="0"/>
                                    <w:lang w:val="en-US"/>
                                    <w14:textFill>
                                      <w14:solidFill>
                                        <w14:srgbClr w14:val="FFFFFF"/>
                                      </w14:solidFill>
                                    </w14:textFill>
                                  </w:rPr>
                                  <w:t>Customer's Touchpoints</w:t>
                                </w:r>
                              </w:p>
                            </w:txbxContent>
                          </wps:txbx>
                          <wps:bodyPr wrap="square" lIns="15240" tIns="15240" rIns="15240" bIns="15240" numCol="1" anchor="ctr">
                            <a:noAutofit/>
                          </wps:bodyPr>
                        </wps:wsp>
                      </wpg:grpSp>
                      <wpg:grpSp>
                        <wpg:cNvPr id="1073741836" name="Group"/>
                        <wpg:cNvGrpSpPr/>
                        <wpg:grpSpPr>
                          <a:xfrm>
                            <a:off x="1202702" y="-3"/>
                            <a:ext cx="793239" cy="793240"/>
                            <a:chOff x="-1" y="-1"/>
                            <a:chExt cx="793238" cy="793238"/>
                          </a:xfrm>
                        </wpg:grpSpPr>
                        <wps:wsp>
                          <wps:cNvPr id="1073741834" name="Circle"/>
                          <wps:cNvSpPr/>
                          <wps:spPr>
                            <a:xfrm>
                              <a:off x="-2" y="-2"/>
                              <a:ext cx="793239" cy="793239"/>
                            </a:xfrm>
                            <a:prstGeom prst="ellipse">
                              <a:avLst/>
                            </a:prstGeom>
                            <a:solidFill>
                              <a:schemeClr val="accent1"/>
                            </a:solidFill>
                            <a:ln w="12700" cap="flat">
                              <a:solidFill>
                                <a:srgbClr val="FFFFFF"/>
                              </a:solidFill>
                              <a:prstDash val="solid"/>
                              <a:miter lim="800000"/>
                            </a:ln>
                            <a:effectLst/>
                          </wps:spPr>
                          <wps:bodyPr/>
                        </wps:wsp>
                        <wps:wsp>
                          <wps:cNvPr id="1073741835" name="In-store experience"/>
                          <wps:cNvSpPr txBox="1"/>
                          <wps:spPr>
                            <a:xfrm>
                              <a:off x="116166" y="116166"/>
                              <a:ext cx="560901" cy="560901"/>
                            </a:xfrm>
                            <a:prstGeom prst="rect">
                              <a:avLst/>
                            </a:prstGeom>
                            <a:noFill/>
                            <a:ln w="12700" cap="flat">
                              <a:noFill/>
                              <a:miter lim="400000"/>
                            </a:ln>
                            <a:effectLst/>
                          </wps:spPr>
                          <wps:txbx>
                            <w:txbxContent>
                              <w:p>
                                <w:pPr>
                                  <w:pStyle w:val="Caption A"/>
                                  <w:tabs>
                                    <w:tab w:val="left" w:pos="630"/>
                                  </w:tabs>
                                  <w:spacing w:after="76" w:line="216" w:lineRule="auto"/>
                                  <w:jc w:val="center"/>
                                </w:pPr>
                                <w:r>
                                  <w:rPr>
                                    <w:b w:val="1"/>
                                    <w:bCs w:val="1"/>
                                    <w:outline w:val="0"/>
                                    <w:color w:val="ffffff"/>
                                    <w:sz w:val="18"/>
                                    <w:szCs w:val="18"/>
                                    <w:u w:color="ffffff"/>
                                    <w:rtl w:val="0"/>
                                    <w:lang w:val="en-US"/>
                                    <w14:textFill>
                                      <w14:solidFill>
                                        <w14:srgbClr w14:val="FFFFFF"/>
                                      </w14:solidFill>
                                    </w14:textFill>
                                  </w:rPr>
                                  <w:t>In-store experience</w:t>
                                </w:r>
                              </w:p>
                            </w:txbxContent>
                          </wps:txbx>
                          <wps:bodyPr wrap="square" lIns="11425" tIns="11425" rIns="11425" bIns="11425" numCol="1" anchor="ctr">
                            <a:noAutofit/>
                          </wps:bodyPr>
                        </wps:wsp>
                      </wpg:grpSp>
                      <wpg:grpSp>
                        <wpg:cNvPr id="1073741839" name="Group"/>
                        <wpg:cNvGrpSpPr/>
                        <wpg:grpSpPr>
                          <a:xfrm>
                            <a:off x="2405405" y="1202702"/>
                            <a:ext cx="793239" cy="793239"/>
                            <a:chOff x="-1" y="-1"/>
                            <a:chExt cx="793238" cy="793238"/>
                          </a:xfrm>
                        </wpg:grpSpPr>
                        <wps:wsp>
                          <wps:cNvPr id="1073741837" name="Circle"/>
                          <wps:cNvSpPr/>
                          <wps:spPr>
                            <a:xfrm>
                              <a:off x="-2" y="-2"/>
                              <a:ext cx="793239" cy="793239"/>
                            </a:xfrm>
                            <a:prstGeom prst="ellipse">
                              <a:avLst/>
                            </a:prstGeom>
                            <a:solidFill>
                              <a:schemeClr val="accent1"/>
                            </a:solidFill>
                            <a:ln w="12700" cap="flat">
                              <a:solidFill>
                                <a:srgbClr val="FFFFFF"/>
                              </a:solidFill>
                              <a:prstDash val="solid"/>
                              <a:miter lim="800000"/>
                            </a:ln>
                            <a:effectLst/>
                          </wps:spPr>
                          <wps:bodyPr/>
                        </wps:wsp>
                        <wps:wsp>
                          <wps:cNvPr id="1073741838" name="Online Experience"/>
                          <wps:cNvSpPr txBox="1"/>
                          <wps:spPr>
                            <a:xfrm>
                              <a:off x="116166" y="116166"/>
                              <a:ext cx="560901" cy="560901"/>
                            </a:xfrm>
                            <a:prstGeom prst="rect">
                              <a:avLst/>
                            </a:prstGeom>
                            <a:noFill/>
                            <a:ln w="12700" cap="flat">
                              <a:noFill/>
                              <a:miter lim="400000"/>
                            </a:ln>
                            <a:effectLst/>
                          </wps:spPr>
                          <wps:txbx>
                            <w:txbxContent>
                              <w:p>
                                <w:pPr>
                                  <w:pStyle w:val="Caption A"/>
                                  <w:tabs>
                                    <w:tab w:val="left" w:pos="630"/>
                                  </w:tabs>
                                  <w:spacing w:after="76" w:line="216" w:lineRule="auto"/>
                                  <w:jc w:val="center"/>
                                </w:pPr>
                                <w:r>
                                  <w:rPr>
                                    <w:b w:val="1"/>
                                    <w:bCs w:val="1"/>
                                    <w:outline w:val="0"/>
                                    <w:color w:val="ffffff"/>
                                    <w:sz w:val="18"/>
                                    <w:szCs w:val="18"/>
                                    <w:u w:color="ffffff"/>
                                    <w:rtl w:val="0"/>
                                    <w:lang w:val="en-US"/>
                                    <w14:textFill>
                                      <w14:solidFill>
                                        <w14:srgbClr w14:val="FFFFFF"/>
                                      </w14:solidFill>
                                    </w14:textFill>
                                  </w:rPr>
                                  <w:t>Online Experience</w:t>
                                </w:r>
                              </w:p>
                            </w:txbxContent>
                          </wps:txbx>
                          <wps:bodyPr wrap="square" lIns="11425" tIns="11425" rIns="11425" bIns="11425" numCol="1" anchor="ctr">
                            <a:noAutofit/>
                          </wps:bodyPr>
                        </wps:wsp>
                      </wpg:grpSp>
                      <wpg:grpSp>
                        <wpg:cNvPr id="1073741842" name="Group"/>
                        <wpg:cNvGrpSpPr/>
                        <wpg:grpSpPr>
                          <a:xfrm>
                            <a:off x="1202702" y="2405404"/>
                            <a:ext cx="793239" cy="793239"/>
                            <a:chOff x="-1" y="-1"/>
                            <a:chExt cx="793238" cy="793238"/>
                          </a:xfrm>
                        </wpg:grpSpPr>
                        <wps:wsp>
                          <wps:cNvPr id="1073741840" name="Circle"/>
                          <wps:cNvSpPr/>
                          <wps:spPr>
                            <a:xfrm>
                              <a:off x="-2" y="-2"/>
                              <a:ext cx="793239" cy="793239"/>
                            </a:xfrm>
                            <a:prstGeom prst="ellipse">
                              <a:avLst/>
                            </a:prstGeom>
                            <a:solidFill>
                              <a:schemeClr val="accent1"/>
                            </a:solidFill>
                            <a:ln w="12700" cap="flat">
                              <a:solidFill>
                                <a:srgbClr val="FFFFFF"/>
                              </a:solidFill>
                              <a:prstDash val="solid"/>
                              <a:miter lim="800000"/>
                            </a:ln>
                            <a:effectLst/>
                          </wps:spPr>
                          <wps:bodyPr/>
                        </wps:wsp>
                        <wps:wsp>
                          <wps:cNvPr id="1073741841" name="Digital Marketing Strategy"/>
                          <wps:cNvSpPr txBox="1"/>
                          <wps:spPr>
                            <a:xfrm>
                              <a:off x="116166" y="116166"/>
                              <a:ext cx="560901" cy="560901"/>
                            </a:xfrm>
                            <a:prstGeom prst="rect">
                              <a:avLst/>
                            </a:prstGeom>
                            <a:noFill/>
                            <a:ln w="12700" cap="flat">
                              <a:noFill/>
                              <a:miter lim="400000"/>
                            </a:ln>
                            <a:effectLst/>
                          </wps:spPr>
                          <wps:txbx>
                            <w:txbxContent>
                              <w:p>
                                <w:pPr>
                                  <w:pStyle w:val="Caption A"/>
                                  <w:tabs>
                                    <w:tab w:val="left" w:pos="630"/>
                                  </w:tabs>
                                  <w:spacing w:after="76" w:line="216" w:lineRule="auto"/>
                                  <w:jc w:val="center"/>
                                </w:pPr>
                                <w:r>
                                  <w:rPr>
                                    <w:b w:val="1"/>
                                    <w:bCs w:val="1"/>
                                    <w:outline w:val="0"/>
                                    <w:color w:val="ffffff"/>
                                    <w:sz w:val="18"/>
                                    <w:szCs w:val="18"/>
                                    <w:u w:color="ffffff"/>
                                    <w:rtl w:val="0"/>
                                    <w:lang w:val="en-US"/>
                                    <w14:textFill>
                                      <w14:solidFill>
                                        <w14:srgbClr w14:val="FFFFFF"/>
                                      </w14:solidFill>
                                    </w14:textFill>
                                  </w:rPr>
                                  <w:t>Digital Marketing Strategy</w:t>
                                </w:r>
                              </w:p>
                            </w:txbxContent>
                          </wps:txbx>
                          <wps:bodyPr wrap="square" lIns="11425" tIns="11425" rIns="11425" bIns="11425" numCol="1" anchor="ctr">
                            <a:noAutofit/>
                          </wps:bodyPr>
                        </wps:wsp>
                      </wpg:grpSp>
                      <wpg:grpSp>
                        <wpg:cNvPr id="1073741845" name="Group"/>
                        <wpg:cNvGrpSpPr/>
                        <wpg:grpSpPr>
                          <a:xfrm>
                            <a:off x="-3" y="1202702"/>
                            <a:ext cx="793239" cy="793239"/>
                            <a:chOff x="-1" y="-1"/>
                            <a:chExt cx="793238" cy="793238"/>
                          </a:xfrm>
                        </wpg:grpSpPr>
                        <wps:wsp>
                          <wps:cNvPr id="1073741843" name="Circle"/>
                          <wps:cNvSpPr/>
                          <wps:spPr>
                            <a:xfrm>
                              <a:off x="-2" y="-2"/>
                              <a:ext cx="793239" cy="793239"/>
                            </a:xfrm>
                            <a:prstGeom prst="ellipse">
                              <a:avLst/>
                            </a:prstGeom>
                            <a:solidFill>
                              <a:schemeClr val="accent1"/>
                            </a:solidFill>
                            <a:ln w="12700" cap="flat">
                              <a:solidFill>
                                <a:srgbClr val="FFFFFF"/>
                              </a:solidFill>
                              <a:prstDash val="solid"/>
                              <a:miter lim="800000"/>
                            </a:ln>
                            <a:effectLst/>
                          </wps:spPr>
                          <wps:bodyPr/>
                        </wps:wsp>
                        <wps:wsp>
                          <wps:cNvPr id="1073741844" name="Digital Marketing Strategy"/>
                          <wps:cNvSpPr txBox="1"/>
                          <wps:spPr>
                            <a:xfrm>
                              <a:off x="116167" y="116166"/>
                              <a:ext cx="560900" cy="560901"/>
                            </a:xfrm>
                            <a:prstGeom prst="rect">
                              <a:avLst/>
                            </a:prstGeom>
                            <a:noFill/>
                            <a:ln w="12700" cap="flat">
                              <a:noFill/>
                              <a:miter lim="400000"/>
                            </a:ln>
                            <a:effectLst/>
                          </wps:spPr>
                          <wps:txbx>
                            <w:txbxContent>
                              <w:p>
                                <w:pPr>
                                  <w:pStyle w:val="Caption A"/>
                                  <w:tabs>
                                    <w:tab w:val="left" w:pos="630"/>
                                  </w:tabs>
                                  <w:spacing w:after="76" w:line="216" w:lineRule="auto"/>
                                  <w:jc w:val="center"/>
                                </w:pPr>
                                <w:r>
                                  <w:rPr>
                                    <w:b w:val="1"/>
                                    <w:bCs w:val="1"/>
                                    <w:outline w:val="0"/>
                                    <w:color w:val="ffffff"/>
                                    <w:sz w:val="18"/>
                                    <w:szCs w:val="18"/>
                                    <w:u w:color="ffffff"/>
                                    <w:rtl w:val="0"/>
                                    <w:lang w:val="en-US"/>
                                    <w14:textFill>
                                      <w14:solidFill>
                                        <w14:srgbClr w14:val="FFFFFF"/>
                                      </w14:solidFill>
                                    </w14:textFill>
                                  </w:rPr>
                                  <w:t>Digital Marketing Strategy</w:t>
                                </w:r>
                              </w:p>
                            </w:txbxContent>
                          </wps:txbx>
                          <wps:bodyPr wrap="square" lIns="11425" tIns="11425" rIns="11425" bIns="11425" numCol="1" anchor="ctr">
                            <a:noAutofit/>
                          </wps:bodyPr>
                        </wps:wsp>
                      </wpg:grpSp>
                    </wpg:wgp>
                  </a:graphicData>
                </a:graphic>
              </wp:inline>
            </w:drawing>
          </mc:Choice>
          <mc:Fallback>
            <w:pict>
              <v:group id="_x0000_s1026" style="visibility:visible;width:251.9pt;height:251.9pt;" coordorigin="-2,-2" coordsize="3198646,3198645">
                <v:shape id="_x0000_s1027" style="position:absolute;left:368059;top:368059;width:1231263;height:1231262;" coordorigin="0,0" coordsize="21600,21600" path="M 0,21600 C 0,9671 9671,0 21600,0 L 21600,2004 C 10777,2004 2004,10777 2004,21600 X E">
                  <v:fill color="#AEBADE" opacity="100.0%" type="solid"/>
                  <v:stroke on="f" weight="1.0pt" dashstyle="solid" endcap="flat" miterlimit="400.0%" joinstyle="miter" linestyle="single" startarrow="none" startarrowwidth="medium" startarrowlength="medium" endarrow="none" endarrowwidth="medium" endarrowlength="medium"/>
                </v:shape>
                <v:shape id="_x0000_s1028" style="position:absolute;left:368059;top:1599319;width:1231263;height:1231262;" coordorigin="0,0" coordsize="21600,21600" path="M 21600,21600 C 9671,21600 0,11929 0,0 L 2004,0 C 2004,10823 10777,19596 21600,19596 X E">
                  <v:fill color="#AEBADE" opacity="100.0%" type="solid"/>
                  <v:stroke on="f" weight="1.0pt" dashstyle="solid" endcap="flat" miterlimit="400.0%" joinstyle="miter" linestyle="single" startarrow="none" startarrowwidth="medium" startarrowlength="medium" endarrow="none" endarrowwidth="medium" endarrowlength="medium"/>
                </v:shape>
                <v:shape id="_x0000_s1029" style="position:absolute;left:1599319;top:1599319;width:1231262;height:1231262;" coordorigin="0,0" coordsize="21600,21600" path="M 21600,0 C 21600,11929 11929,21600 0,21600 L 0,19596 C 10823,19596 19596,10823 19596,0 X E">
                  <v:fill color="#AEBADE" opacity="100.0%" type="solid"/>
                  <v:stroke on="f" weight="1.0pt" dashstyle="solid" endcap="flat" miterlimit="400.0%" joinstyle="miter" linestyle="single" startarrow="none" startarrowwidth="medium" startarrowlength="medium" endarrow="none" endarrowwidth="medium" endarrowlength="medium"/>
                </v:shape>
                <v:shape id="_x0000_s1030" style="position:absolute;left:1599319;top:368059;width:1231262;height:1231262;" coordorigin="0,0" coordsize="21600,21600" path="M 0,0 C 11929,0 21600,9671 21600,21600 L 19596,21600 C 19596,10777 10823,2004 0,2004 X E">
                  <v:fill color="#AEBADE" opacity="100.0%" type="solid"/>
                  <v:stroke on="f" weight="1.0pt" dashstyle="solid" endcap="flat" miterlimit="400.0%" joinstyle="miter" linestyle="single" startarrow="none" startarrowwidth="medium" startarrowlength="medium" endarrow="none" endarrowwidth="medium" endarrowlength="medium"/>
                </v:shape>
                <v:group id="_x0000_s1031" style="position:absolute;left:1032727;top:1032727;width:1133190;height:1133190;" coordorigin="-1,-1" coordsize="1133190,1133190">
                  <v:oval id="_x0000_s1032" style="position:absolute;left:-1;top:-1;width:1133190;height:1133190;">
                    <v:fill color="#4472C4" opacity="100.0%" type="solid"/>
                    <v:stroke filltype="solid" color="#FFFFFF" opacity="100.0%" weight="1.0pt" dashstyle="solid" endcap="flat" miterlimit="800.0%" joinstyle="miter" linestyle="single" startarrow="none" startarrowwidth="medium" startarrowlength="medium" endarrow="none" endarrowwidth="medium" endarrowlength="medium"/>
                  </v:oval>
                  <v:shape id="_x0000_s1033" type="#_x0000_t202" style="position:absolute;left:165951;top:165951;width:801281;height:801283;">
                    <v:fill on="f"/>
                    <v:stroke on="f" weight="1.0pt" dashstyle="solid" endcap="flat" miterlimit="400.0%" joinstyle="miter" linestyle="single" startarrow="none" startarrowwidth="medium" startarrowlength="medium" endarrow="none" endarrowwidth="medium" endarrowlength="medium"/>
                    <v:textbox>
                      <w:txbxContent>
                        <w:p>
                          <w:pPr>
                            <w:pStyle w:val="Caption A"/>
                            <w:tabs>
                              <w:tab w:val="left" w:pos="840"/>
                            </w:tabs>
                            <w:spacing w:after="101" w:line="216" w:lineRule="auto"/>
                            <w:jc w:val="center"/>
                          </w:pPr>
                          <w:r>
                            <w:rPr>
                              <w:outline w:val="0"/>
                              <w:color w:val="ffffff"/>
                              <w:sz w:val="24"/>
                              <w:szCs w:val="24"/>
                              <w:u w:color="ffffff"/>
                              <w:rtl w:val="0"/>
                              <w:lang w:val="en-US"/>
                              <w14:textFill>
                                <w14:solidFill>
                                  <w14:srgbClr w14:val="FFFFFF"/>
                                </w14:solidFill>
                              </w14:textFill>
                            </w:rPr>
                            <w:t>Customer's Touchpoints</w:t>
                          </w:r>
                        </w:p>
                      </w:txbxContent>
                    </v:textbox>
                  </v:shape>
                </v:group>
                <v:group id="_x0000_s1034" style="position:absolute;left:1202702;top:-2;width:793238;height:793238;" coordorigin="-1,-1" coordsize="793238,793238">
                  <v:oval id="_x0000_s1035" style="position:absolute;left:-1;top:-1;width:793238;height:793238;">
                    <v:fill color="#4472C4" opacity="100.0%" type="solid"/>
                    <v:stroke filltype="solid" color="#FFFFFF" opacity="100.0%" weight="1.0pt" dashstyle="solid" endcap="flat" miterlimit="800.0%" joinstyle="miter" linestyle="single" startarrow="none" startarrowwidth="medium" startarrowlength="medium" endarrow="none" endarrowwidth="medium" endarrowlength="medium"/>
                  </v:oval>
                  <v:shape id="_x0000_s1036" type="#_x0000_t202" style="position:absolute;left:116166;top:116166;width:560900;height:560900;">
                    <v:fill on="f"/>
                    <v:stroke on="f" weight="1.0pt" dashstyle="solid" endcap="flat" miterlimit="400.0%" joinstyle="miter" linestyle="single" startarrow="none" startarrowwidth="medium" startarrowlength="medium" endarrow="none" endarrowwidth="medium" endarrowlength="medium"/>
                    <v:textbox>
                      <w:txbxContent>
                        <w:p>
                          <w:pPr>
                            <w:pStyle w:val="Caption A"/>
                            <w:tabs>
                              <w:tab w:val="left" w:pos="630"/>
                            </w:tabs>
                            <w:spacing w:after="76" w:line="216" w:lineRule="auto"/>
                            <w:jc w:val="center"/>
                          </w:pPr>
                          <w:r>
                            <w:rPr>
                              <w:b w:val="1"/>
                              <w:bCs w:val="1"/>
                              <w:outline w:val="0"/>
                              <w:color w:val="ffffff"/>
                              <w:sz w:val="18"/>
                              <w:szCs w:val="18"/>
                              <w:u w:color="ffffff"/>
                              <w:rtl w:val="0"/>
                              <w:lang w:val="en-US"/>
                              <w14:textFill>
                                <w14:solidFill>
                                  <w14:srgbClr w14:val="FFFFFF"/>
                                </w14:solidFill>
                              </w14:textFill>
                            </w:rPr>
                            <w:t>In-store experience</w:t>
                          </w:r>
                        </w:p>
                      </w:txbxContent>
                    </v:textbox>
                  </v:shape>
                </v:group>
                <v:group id="_x0000_s1037" style="position:absolute;left:2405406;top:1202702;width:793238;height:793238;" coordorigin="-1,-1" coordsize="793238,793238">
                  <v:oval id="_x0000_s1038" style="position:absolute;left:-1;top:-1;width:793238;height:793238;">
                    <v:fill color="#4472C4" opacity="100.0%" type="solid"/>
                    <v:stroke filltype="solid" color="#FFFFFF" opacity="100.0%" weight="1.0pt" dashstyle="solid" endcap="flat" miterlimit="800.0%" joinstyle="miter" linestyle="single" startarrow="none" startarrowwidth="medium" startarrowlength="medium" endarrow="none" endarrowwidth="medium" endarrowlength="medium"/>
                  </v:oval>
                  <v:shape id="_x0000_s1039" type="#_x0000_t202" style="position:absolute;left:116166;top:116166;width:560900;height:560900;">
                    <v:fill on="f"/>
                    <v:stroke on="f" weight="1.0pt" dashstyle="solid" endcap="flat" miterlimit="400.0%" joinstyle="miter" linestyle="single" startarrow="none" startarrowwidth="medium" startarrowlength="medium" endarrow="none" endarrowwidth="medium" endarrowlength="medium"/>
                    <v:textbox>
                      <w:txbxContent>
                        <w:p>
                          <w:pPr>
                            <w:pStyle w:val="Caption A"/>
                            <w:tabs>
                              <w:tab w:val="left" w:pos="630"/>
                            </w:tabs>
                            <w:spacing w:after="76" w:line="216" w:lineRule="auto"/>
                            <w:jc w:val="center"/>
                          </w:pPr>
                          <w:r>
                            <w:rPr>
                              <w:b w:val="1"/>
                              <w:bCs w:val="1"/>
                              <w:outline w:val="0"/>
                              <w:color w:val="ffffff"/>
                              <w:sz w:val="18"/>
                              <w:szCs w:val="18"/>
                              <w:u w:color="ffffff"/>
                              <w:rtl w:val="0"/>
                              <w:lang w:val="en-US"/>
                              <w14:textFill>
                                <w14:solidFill>
                                  <w14:srgbClr w14:val="FFFFFF"/>
                                </w14:solidFill>
                              </w14:textFill>
                            </w:rPr>
                            <w:t>Online Experience</w:t>
                          </w:r>
                        </w:p>
                      </w:txbxContent>
                    </v:textbox>
                  </v:shape>
                </v:group>
                <v:group id="_x0000_s1040" style="position:absolute;left:1202702;top:2405405;width:793238;height:793238;" coordorigin="-1,-1" coordsize="793238,793238">
                  <v:oval id="_x0000_s1041" style="position:absolute;left:-1;top:-1;width:793238;height:793238;">
                    <v:fill color="#4472C4" opacity="100.0%" type="solid"/>
                    <v:stroke filltype="solid" color="#FFFFFF" opacity="100.0%" weight="1.0pt" dashstyle="solid" endcap="flat" miterlimit="800.0%" joinstyle="miter" linestyle="single" startarrow="none" startarrowwidth="medium" startarrowlength="medium" endarrow="none" endarrowwidth="medium" endarrowlength="medium"/>
                  </v:oval>
                  <v:shape id="_x0000_s1042" type="#_x0000_t202" style="position:absolute;left:116166;top:116166;width:560900;height:560900;">
                    <v:fill on="f"/>
                    <v:stroke on="f" weight="1.0pt" dashstyle="solid" endcap="flat" miterlimit="400.0%" joinstyle="miter" linestyle="single" startarrow="none" startarrowwidth="medium" startarrowlength="medium" endarrow="none" endarrowwidth="medium" endarrowlength="medium"/>
                    <v:textbox>
                      <w:txbxContent>
                        <w:p>
                          <w:pPr>
                            <w:pStyle w:val="Caption A"/>
                            <w:tabs>
                              <w:tab w:val="left" w:pos="630"/>
                            </w:tabs>
                            <w:spacing w:after="76" w:line="216" w:lineRule="auto"/>
                            <w:jc w:val="center"/>
                          </w:pPr>
                          <w:r>
                            <w:rPr>
                              <w:b w:val="1"/>
                              <w:bCs w:val="1"/>
                              <w:outline w:val="0"/>
                              <w:color w:val="ffffff"/>
                              <w:sz w:val="18"/>
                              <w:szCs w:val="18"/>
                              <w:u w:color="ffffff"/>
                              <w:rtl w:val="0"/>
                              <w:lang w:val="en-US"/>
                              <w14:textFill>
                                <w14:solidFill>
                                  <w14:srgbClr w14:val="FFFFFF"/>
                                </w14:solidFill>
                              </w14:textFill>
                            </w:rPr>
                            <w:t>Digital Marketing Strategy</w:t>
                          </w:r>
                        </w:p>
                      </w:txbxContent>
                    </v:textbox>
                  </v:shape>
                </v:group>
                <v:group id="_x0000_s1043" style="position:absolute;left:-2;top:1202702;width:793238;height:793238;" coordorigin="-1,-1" coordsize="793238,793238">
                  <v:oval id="_x0000_s1044" style="position:absolute;left:-1;top:-1;width:793238;height:793238;">
                    <v:fill color="#4472C4" opacity="100.0%" type="solid"/>
                    <v:stroke filltype="solid" color="#FFFFFF" opacity="100.0%" weight="1.0pt" dashstyle="solid" endcap="flat" miterlimit="800.0%" joinstyle="miter" linestyle="single" startarrow="none" startarrowwidth="medium" startarrowlength="medium" endarrow="none" endarrowwidth="medium" endarrowlength="medium"/>
                  </v:oval>
                  <v:shape id="_x0000_s1045" type="#_x0000_t202" style="position:absolute;left:116167;top:116166;width:560899;height:560900;">
                    <v:fill on="f"/>
                    <v:stroke on="f" weight="1.0pt" dashstyle="solid" endcap="flat" miterlimit="400.0%" joinstyle="miter" linestyle="single" startarrow="none" startarrowwidth="medium" startarrowlength="medium" endarrow="none" endarrowwidth="medium" endarrowlength="medium"/>
                    <v:textbox>
                      <w:txbxContent>
                        <w:p>
                          <w:pPr>
                            <w:pStyle w:val="Caption A"/>
                            <w:tabs>
                              <w:tab w:val="left" w:pos="630"/>
                            </w:tabs>
                            <w:spacing w:after="76" w:line="216" w:lineRule="auto"/>
                            <w:jc w:val="center"/>
                          </w:pPr>
                          <w:r>
                            <w:rPr>
                              <w:b w:val="1"/>
                              <w:bCs w:val="1"/>
                              <w:outline w:val="0"/>
                              <w:color w:val="ffffff"/>
                              <w:sz w:val="18"/>
                              <w:szCs w:val="18"/>
                              <w:u w:color="ffffff"/>
                              <w:rtl w:val="0"/>
                              <w:lang w:val="en-US"/>
                              <w14:textFill>
                                <w14:solidFill>
                                  <w14:srgbClr w14:val="FFFFFF"/>
                                </w14:solidFill>
                              </w14:textFill>
                            </w:rPr>
                            <w:t>Digital Marketing Strategy</w:t>
                          </w:r>
                        </w:p>
                      </w:txbxContent>
                    </v:textbox>
                  </v:shape>
                </v:group>
              </v:group>
            </w:pict>
          </mc:Fallback>
        </mc:AlternateContent>
      </w:r>
    </w:p>
    <w:p>
      <w:pPr>
        <w:pStyle w:val="Heading 2"/>
      </w:pPr>
      <w:bookmarkStart w:name="_Toc24" w:id="24"/>
      <w:r>
        <w:rPr>
          <w:rFonts w:cs="Arial Unicode MS" w:eastAsia="Arial Unicode MS"/>
          <w:rtl w:val="0"/>
          <w:lang w:val="en-US"/>
        </w:rPr>
        <w:t>In-store experience</w:t>
      </w:r>
      <w:bookmarkEnd w:id="24"/>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Store displays are organised by category and product type, so the customer can easily find what they're looking for. Most of the time, however, customers are just browsing and enjoying the experience of being surrounded by beautiful things</w:t>
      </w:r>
      <w:r>
        <w:rPr>
          <w:rFonts w:ascii="Times New Roman" w:hAnsi="Times New Roman" w:hint="default"/>
          <w:outline w:val="0"/>
          <w:color w:val="0e101a"/>
          <w:sz w:val="24"/>
          <w:szCs w:val="24"/>
          <w:u w:color="0e101a"/>
          <w:rtl w:val="0"/>
          <w:lang w:val="en-US"/>
          <w14:textFill>
            <w14:solidFill>
              <w14:srgbClr w14:val="0E101A"/>
            </w14:solidFill>
          </w14:textFill>
        </w:rPr>
        <w:t>—</w:t>
      </w:r>
      <w:r>
        <w:rPr>
          <w:rFonts w:ascii="Times New Roman" w:hAnsi="Times New Roman"/>
          <w:outline w:val="0"/>
          <w:color w:val="0e101a"/>
          <w:sz w:val="24"/>
          <w:szCs w:val="24"/>
          <w:u w:color="0e101a"/>
          <w:rtl w:val="0"/>
          <w:lang w:val="en-US"/>
          <w14:textFill>
            <w14:solidFill>
              <w14:srgbClr w14:val="0E101A"/>
            </w14:solidFill>
          </w14:textFill>
        </w:rPr>
        <w:t>from clothing to leather goods to accessories such as handbags and jewellery. Usually, no salesperson hovers near the customer during the shop; instead, they walk around freely speaking with other customers or helping someone who has stopped at one of their displays (</w:t>
      </w:r>
      <w:r>
        <w:rPr>
          <w:rFonts w:ascii="Times New Roman" w:hAnsi="Times New Roman"/>
          <w:outline w:val="0"/>
          <w:color w:val="222222"/>
          <w:sz w:val="24"/>
          <w:szCs w:val="24"/>
          <w:u w:color="222222"/>
          <w:shd w:val="clear" w:color="auto" w:fill="ffffff"/>
          <w:rtl w:val="0"/>
          <w14:textFill>
            <w14:solidFill>
              <w14:srgbClr w14:val="222222"/>
            </w14:solidFill>
          </w14:textFill>
        </w:rPr>
        <w:t>Keiningham et al. 2020)</w:t>
      </w:r>
      <w:r>
        <w:rPr>
          <w:rFonts w:ascii="Times New Roman" w:hAnsi="Times New Roman"/>
          <w:outline w:val="0"/>
          <w:color w:val="0e101a"/>
          <w:sz w:val="24"/>
          <w:szCs w:val="24"/>
          <w:u w:color="0e101a"/>
          <w:rtl w:val="0"/>
          <w14:textFill>
            <w14:solidFill>
              <w14:srgbClr w14:val="0E101A"/>
            </w14:solidFill>
          </w14:textFill>
        </w:rPr>
        <w:t>.</w:t>
      </w:r>
    </w:p>
    <w:p>
      <w:pPr>
        <w:pStyle w:val="Heading 2"/>
      </w:pPr>
      <w:bookmarkStart w:name="_Toc25" w:id="25"/>
      <w:r>
        <w:rPr>
          <w:rFonts w:cs="Arial Unicode MS" w:eastAsia="Arial Unicode MS"/>
          <w:rtl w:val="0"/>
          <w:lang w:val="de-DE"/>
        </w:rPr>
        <w:t>Online Experience</w:t>
      </w:r>
      <w:bookmarkEnd w:id="25"/>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company has many stores around the world, but many people also purchase online because it's convenient for them. In order to be successful, Chanel needs to be able to handle high traffic on its website (</w:t>
      </w:r>
      <w:r>
        <w:rPr>
          <w:rFonts w:ascii="Times New Roman" w:hAnsi="Times New Roman"/>
          <w:outline w:val="0"/>
          <w:color w:val="222222"/>
          <w:sz w:val="24"/>
          <w:szCs w:val="24"/>
          <w:u w:color="222222"/>
          <w:shd w:val="clear" w:color="auto" w:fill="ffffff"/>
          <w:rtl w:val="0"/>
          <w14:textFill>
            <w14:solidFill>
              <w14:srgbClr w14:val="222222"/>
            </w14:solidFill>
          </w14:textFill>
        </w:rPr>
        <w:t>MUSTIKASARI et al. 2021)</w:t>
      </w:r>
      <w:r>
        <w:rPr>
          <w:rFonts w:ascii="Times New Roman" w:hAnsi="Times New Roman"/>
          <w:outline w:val="0"/>
          <w:color w:val="0e101a"/>
          <w:sz w:val="24"/>
          <w:szCs w:val="24"/>
          <w:u w:color="0e101a"/>
          <w:rtl w:val="0"/>
          <w14:textFill>
            <w14:solidFill>
              <w14:srgbClr w14:val="0E101A"/>
            </w14:solidFill>
          </w14:textFill>
        </w:rPr>
        <w:t>.</w:t>
      </w:r>
    </w:p>
    <w:p>
      <w:pPr>
        <w:pStyle w:val="Heading 2"/>
      </w:pPr>
      <w:bookmarkStart w:name="_Toc26" w:id="26"/>
      <w:r>
        <w:rPr>
          <w:rFonts w:cs="Arial Unicode MS" w:eastAsia="Arial Unicode MS"/>
          <w:rtl w:val="0"/>
          <w:lang w:val="en-US"/>
        </w:rPr>
        <w:t>Digital Marketing Strategy</w:t>
      </w:r>
      <w:bookmarkEnd w:id="26"/>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has a strong digital marketing strategy. They have a strong social media presence, and they also have an effective e-commerce presence. Additionally, Chanel is a leader in digital innovation within the fashion industry.</w:t>
      </w:r>
    </w:p>
    <w:p>
      <w:pPr>
        <w:pStyle w:val="Heading"/>
        <w:rPr>
          <w:outline w:val="0"/>
          <w:color w:val="0e101a"/>
          <w:sz w:val="24"/>
          <w:szCs w:val="24"/>
          <w:u w:color="0e101a"/>
          <w14:textFill>
            <w14:solidFill>
              <w14:srgbClr w14:val="0E101A"/>
            </w14:solidFill>
          </w14:textFill>
        </w:rPr>
      </w:pPr>
    </w:p>
    <w:p>
      <w:pPr>
        <w:pStyle w:val="Heading"/>
        <w:jc w:val="center"/>
        <w:rPr>
          <w:u w:val="single"/>
        </w:rPr>
      </w:pPr>
      <w:bookmarkStart w:name="_Toc27" w:id="27"/>
      <w:r>
        <w:rPr>
          <w:u w:val="single"/>
          <w:rtl w:val="0"/>
          <w:lang w:val="en-US"/>
        </w:rPr>
        <w:t>Customer Journey Map of Chanel</w:t>
      </w:r>
      <w:bookmarkEnd w:id="27"/>
    </w:p>
    <w:p>
      <w:pPr>
        <w:pStyle w:val="Body A"/>
        <w:rPr>
          <w:rFonts w:ascii="Times New Roman" w:cs="Times New Roman" w:hAnsi="Times New Roman" w:eastAsia="Times New Roman"/>
          <w:b w:val="1"/>
          <w:bCs w:val="1"/>
          <w:sz w:val="20"/>
          <w:szCs w:val="20"/>
        </w:rPr>
      </w:pPr>
      <w:r>
        <mc:AlternateContent>
          <mc:Choice Requires="wpg">
            <w:drawing xmlns:a="http://schemas.openxmlformats.org/drawingml/2006/main">
              <wp:inline distT="0" distB="0" distL="0" distR="0">
                <wp:extent cx="5481061" cy="398635"/>
                <wp:effectExtent l="0" t="0" r="0" b="0"/>
                <wp:docPr id="1073741865" name="officeArt object" descr="Diagram 2"/>
                <wp:cNvGraphicFramePr/>
                <a:graphic xmlns:a="http://schemas.openxmlformats.org/drawingml/2006/main">
                  <a:graphicData uri="http://schemas.microsoft.com/office/word/2010/wordprocessingGroup">
                    <wpg:wgp>
                      <wpg:cNvGrpSpPr/>
                      <wpg:grpSpPr>
                        <a:xfrm>
                          <a:off x="0" y="0"/>
                          <a:ext cx="5481061" cy="398635"/>
                          <a:chOff x="-3" y="-3"/>
                          <a:chExt cx="5481060" cy="398635"/>
                        </a:xfrm>
                      </wpg:grpSpPr>
                      <wpg:grpSp>
                        <wpg:cNvPr id="1073741849" name="Group"/>
                        <wpg:cNvGrpSpPr/>
                        <wpg:grpSpPr>
                          <a:xfrm>
                            <a:off x="-4" y="-4"/>
                            <a:ext cx="996567" cy="398632"/>
                            <a:chOff x="-2" y="-2"/>
                            <a:chExt cx="996565" cy="398630"/>
                          </a:xfrm>
                        </wpg:grpSpPr>
                        <wps:wsp>
                          <wps:cNvPr id="1073741847" name="Chevron"/>
                          <wps:cNvSpPr/>
                          <wps:spPr>
                            <a:xfrm>
                              <a:off x="-3" y="-3"/>
                              <a:ext cx="996567" cy="398632"/>
                            </a:xfrm>
                            <a:prstGeom prst="chevron">
                              <a:avLst>
                                <a:gd name="adj" fmla="val 50000"/>
                              </a:avLst>
                            </a:prstGeom>
                            <a:gradFill flip="none" rotWithShape="1">
                              <a:gsLst>
                                <a:gs pos="0">
                                  <a:srgbClr val="F18C54"/>
                                </a:gs>
                                <a:gs pos="50000">
                                  <a:srgbClr val="F67B28"/>
                                </a:gs>
                                <a:gs pos="100000">
                                  <a:srgbClr val="E46B19"/>
                                </a:gs>
                              </a:gsLst>
                              <a:lin ang="5400000" scaled="0"/>
                            </a:gradFill>
                            <a:ln w="12700" cap="flat">
                              <a:noFill/>
                              <a:miter lim="400000"/>
                            </a:ln>
                            <a:effectLst/>
                          </wps:spPr>
                          <wps:bodyPr/>
                        </wps:wsp>
                        <wps:wsp>
                          <wps:cNvPr id="1073741848" name="Reach"/>
                          <wps:cNvSpPr txBox="1"/>
                          <wps:spPr>
                            <a:xfrm>
                              <a:off x="217981" y="-3"/>
                              <a:ext cx="579270" cy="398632"/>
                            </a:xfrm>
                            <a:prstGeom prst="rect">
                              <a:avLst/>
                            </a:prstGeom>
                            <a:noFill/>
                            <a:ln w="12700" cap="flat">
                              <a:noFill/>
                              <a:miter lim="400000"/>
                            </a:ln>
                            <a:effectLst/>
                          </wps:spPr>
                          <wps:txbx>
                            <w:txbxContent>
                              <w:p>
                                <w:pPr>
                                  <w:pStyle w:val="Caption A"/>
                                  <w:tabs>
                                    <w:tab w:val="left" w:pos="490"/>
                                  </w:tabs>
                                  <w:spacing w:after="59" w:line="216" w:lineRule="auto"/>
                                  <w:jc w:val="center"/>
                                </w:pPr>
                                <w:r>
                                  <w:rPr>
                                    <w:b w:val="1"/>
                                    <w:bCs w:val="1"/>
                                    <w:outline w:val="0"/>
                                    <w:color w:val="ffffff"/>
                                    <w:sz w:val="14"/>
                                    <w:szCs w:val="14"/>
                                    <w:u w:color="ffffff"/>
                                    <w:rtl w:val="0"/>
                                    <w:lang w:val="en-US"/>
                                    <w14:textFill>
                                      <w14:solidFill>
                                        <w14:srgbClr w14:val="FFFFFF"/>
                                      </w14:solidFill>
                                    </w14:textFill>
                                  </w:rPr>
                                  <w:t>Reach</w:t>
                                </w:r>
                              </w:p>
                            </w:txbxContent>
                          </wps:txbx>
                          <wps:bodyPr wrap="square" lIns="9330" tIns="9330" rIns="9330" bIns="9330" numCol="1" anchor="ctr">
                            <a:noAutofit/>
                          </wps:bodyPr>
                        </wps:wsp>
                      </wpg:grpSp>
                      <wpg:grpSp>
                        <wpg:cNvPr id="1073741852" name="Group"/>
                        <wpg:cNvGrpSpPr/>
                        <wpg:grpSpPr>
                          <a:xfrm>
                            <a:off x="896899" y="0"/>
                            <a:ext cx="996563" cy="398632"/>
                            <a:chOff x="0" y="0"/>
                            <a:chExt cx="996561" cy="398630"/>
                          </a:xfrm>
                        </wpg:grpSpPr>
                        <wps:wsp>
                          <wps:cNvPr id="1073741850" name="Chevron"/>
                          <wps:cNvSpPr/>
                          <wps:spPr>
                            <a:xfrm>
                              <a:off x="-1" y="0"/>
                              <a:ext cx="996562" cy="398631"/>
                            </a:xfrm>
                            <a:prstGeom prst="chevron">
                              <a:avLst>
                                <a:gd name="adj" fmla="val 50000"/>
                              </a:avLst>
                            </a:prstGeom>
                            <a:gradFill flip="none" rotWithShape="1">
                              <a:gsLst>
                                <a:gs pos="0">
                                  <a:srgbClr val="AFAFAF"/>
                                </a:gs>
                                <a:gs pos="50000">
                                  <a:schemeClr val="accent3"/>
                                </a:gs>
                                <a:gs pos="100000">
                                  <a:srgbClr val="929292"/>
                                </a:gs>
                              </a:gsLst>
                              <a:lin ang="5400000" scaled="0"/>
                            </a:gradFill>
                            <a:ln w="12700" cap="flat">
                              <a:noFill/>
                              <a:miter lim="400000"/>
                            </a:ln>
                            <a:effectLst/>
                          </wps:spPr>
                          <wps:bodyPr/>
                        </wps:wsp>
                        <wps:wsp>
                          <wps:cNvPr id="1073741851" name="Awareness"/>
                          <wps:cNvSpPr txBox="1"/>
                          <wps:spPr>
                            <a:xfrm>
                              <a:off x="217979" y="-1"/>
                              <a:ext cx="579268" cy="398632"/>
                            </a:xfrm>
                            <a:prstGeom prst="rect">
                              <a:avLst/>
                            </a:prstGeom>
                            <a:noFill/>
                            <a:ln w="12700" cap="flat">
                              <a:noFill/>
                              <a:miter lim="400000"/>
                            </a:ln>
                            <a:effectLst/>
                          </wps:spPr>
                          <wps:txbx>
                            <w:txbxContent>
                              <w:p>
                                <w:pPr>
                                  <w:pStyle w:val="Caption A"/>
                                  <w:tabs>
                                    <w:tab w:val="left" w:pos="490"/>
                                  </w:tabs>
                                  <w:spacing w:after="59" w:line="216" w:lineRule="auto"/>
                                  <w:jc w:val="center"/>
                                </w:pPr>
                                <w:r>
                                  <w:rPr>
                                    <w:b w:val="1"/>
                                    <w:bCs w:val="1"/>
                                    <w:outline w:val="0"/>
                                    <w:color w:val="ffffff"/>
                                    <w:sz w:val="14"/>
                                    <w:szCs w:val="14"/>
                                    <w:u w:color="ffffff"/>
                                    <w:rtl w:val="0"/>
                                    <w:lang w:val="en-US"/>
                                    <w14:textFill>
                                      <w14:solidFill>
                                        <w14:srgbClr w14:val="FFFFFF"/>
                                      </w14:solidFill>
                                    </w14:textFill>
                                  </w:rPr>
                                  <w:t>Awareness</w:t>
                                </w:r>
                              </w:p>
                            </w:txbxContent>
                          </wps:txbx>
                          <wps:bodyPr wrap="square" lIns="9330" tIns="9330" rIns="9330" bIns="9330" numCol="1" anchor="ctr">
                            <a:noAutofit/>
                          </wps:bodyPr>
                        </wps:wsp>
                      </wpg:grpSp>
                      <wpg:grpSp>
                        <wpg:cNvPr id="1073741855" name="Group"/>
                        <wpg:cNvGrpSpPr/>
                        <wpg:grpSpPr>
                          <a:xfrm>
                            <a:off x="1793798" y="0"/>
                            <a:ext cx="996563" cy="398632"/>
                            <a:chOff x="0" y="0"/>
                            <a:chExt cx="996561" cy="398630"/>
                          </a:xfrm>
                        </wpg:grpSpPr>
                        <wps:wsp>
                          <wps:cNvPr id="1073741853" name="Chevron"/>
                          <wps:cNvSpPr/>
                          <wps:spPr>
                            <a:xfrm>
                              <a:off x="-1" y="0"/>
                              <a:ext cx="996562" cy="398631"/>
                            </a:xfrm>
                            <a:prstGeom prst="chevron">
                              <a:avLst>
                                <a:gd name="adj" fmla="val 50000"/>
                              </a:avLst>
                            </a:prstGeom>
                            <a:gradFill flip="none" rotWithShape="1">
                              <a:gsLst>
                                <a:gs pos="0">
                                  <a:srgbClr val="FFC647"/>
                                </a:gs>
                                <a:gs pos="50000">
                                  <a:schemeClr val="accent4"/>
                                </a:gs>
                                <a:gs pos="100000">
                                  <a:srgbClr val="E1AA00"/>
                                </a:gs>
                              </a:gsLst>
                              <a:lin ang="5400000" scaled="0"/>
                            </a:gradFill>
                            <a:ln w="12700" cap="flat">
                              <a:noFill/>
                              <a:miter lim="400000"/>
                            </a:ln>
                            <a:effectLst/>
                          </wps:spPr>
                          <wps:bodyPr/>
                        </wps:wsp>
                        <wps:wsp>
                          <wps:cNvPr id="1073741854" name="Consideration"/>
                          <wps:cNvSpPr txBox="1"/>
                          <wps:spPr>
                            <a:xfrm>
                              <a:off x="217979" y="-1"/>
                              <a:ext cx="579268" cy="398632"/>
                            </a:xfrm>
                            <a:prstGeom prst="rect">
                              <a:avLst/>
                            </a:prstGeom>
                            <a:noFill/>
                            <a:ln w="12700" cap="flat">
                              <a:noFill/>
                              <a:miter lim="400000"/>
                            </a:ln>
                            <a:effectLst/>
                          </wps:spPr>
                          <wps:txbx>
                            <w:txbxContent>
                              <w:p>
                                <w:pPr>
                                  <w:pStyle w:val="Caption A"/>
                                  <w:tabs>
                                    <w:tab w:val="left" w:pos="490"/>
                                  </w:tabs>
                                  <w:spacing w:after="59" w:line="216" w:lineRule="auto"/>
                                  <w:jc w:val="center"/>
                                </w:pPr>
                                <w:r>
                                  <w:rPr>
                                    <w:b w:val="1"/>
                                    <w:bCs w:val="1"/>
                                    <w:outline w:val="0"/>
                                    <w:color w:val="ffffff"/>
                                    <w:sz w:val="14"/>
                                    <w:szCs w:val="14"/>
                                    <w:u w:color="ffffff"/>
                                    <w:rtl w:val="0"/>
                                    <w:lang w:val="en-US"/>
                                    <w14:textFill>
                                      <w14:solidFill>
                                        <w14:srgbClr w14:val="FFFFFF"/>
                                      </w14:solidFill>
                                    </w14:textFill>
                                  </w:rPr>
                                  <w:t>Consideration</w:t>
                                </w:r>
                              </w:p>
                            </w:txbxContent>
                          </wps:txbx>
                          <wps:bodyPr wrap="square" lIns="9330" tIns="9330" rIns="9330" bIns="9330" numCol="1" anchor="ctr">
                            <a:noAutofit/>
                          </wps:bodyPr>
                        </wps:wsp>
                      </wpg:grpSp>
                      <wpg:grpSp>
                        <wpg:cNvPr id="1073741858" name="Group"/>
                        <wpg:cNvGrpSpPr/>
                        <wpg:grpSpPr>
                          <a:xfrm>
                            <a:off x="2690696" y="0"/>
                            <a:ext cx="996563" cy="398632"/>
                            <a:chOff x="0" y="0"/>
                            <a:chExt cx="996561" cy="398630"/>
                          </a:xfrm>
                        </wpg:grpSpPr>
                        <wps:wsp>
                          <wps:cNvPr id="1073741856" name="Chevron"/>
                          <wps:cNvSpPr/>
                          <wps:spPr>
                            <a:xfrm>
                              <a:off x="-1" y="0"/>
                              <a:ext cx="996562" cy="398631"/>
                            </a:xfrm>
                            <a:prstGeom prst="chevron">
                              <a:avLst>
                                <a:gd name="adj" fmla="val 50000"/>
                              </a:avLst>
                            </a:prstGeom>
                            <a:gradFill flip="none" rotWithShape="1">
                              <a:gsLst>
                                <a:gs pos="0">
                                  <a:srgbClr val="70A6DB"/>
                                </a:gs>
                                <a:gs pos="50000">
                                  <a:srgbClr val="559BDB"/>
                                </a:gs>
                                <a:gs pos="100000">
                                  <a:srgbClr val="448AC9"/>
                                </a:gs>
                              </a:gsLst>
                              <a:lin ang="5400000" scaled="0"/>
                            </a:gradFill>
                            <a:ln w="12700" cap="flat">
                              <a:noFill/>
                              <a:miter lim="400000"/>
                            </a:ln>
                            <a:effectLst/>
                          </wps:spPr>
                          <wps:bodyPr/>
                        </wps:wsp>
                        <wps:wsp>
                          <wps:cNvPr id="1073741857" name="Purchase"/>
                          <wps:cNvSpPr txBox="1"/>
                          <wps:spPr>
                            <a:xfrm>
                              <a:off x="217979" y="-1"/>
                              <a:ext cx="579268" cy="398632"/>
                            </a:xfrm>
                            <a:prstGeom prst="rect">
                              <a:avLst/>
                            </a:prstGeom>
                            <a:noFill/>
                            <a:ln w="12700" cap="flat">
                              <a:noFill/>
                              <a:miter lim="400000"/>
                            </a:ln>
                            <a:effectLst/>
                          </wps:spPr>
                          <wps:txbx>
                            <w:txbxContent>
                              <w:p>
                                <w:pPr>
                                  <w:pStyle w:val="Caption A"/>
                                  <w:tabs>
                                    <w:tab w:val="left" w:pos="490"/>
                                  </w:tabs>
                                  <w:spacing w:after="59" w:line="216" w:lineRule="auto"/>
                                  <w:jc w:val="center"/>
                                </w:pPr>
                                <w:r>
                                  <w:rPr>
                                    <w:b w:val="1"/>
                                    <w:bCs w:val="1"/>
                                    <w:outline w:val="0"/>
                                    <w:color w:val="ffffff"/>
                                    <w:sz w:val="14"/>
                                    <w:szCs w:val="14"/>
                                    <w:u w:color="ffffff"/>
                                    <w:rtl w:val="0"/>
                                    <w:lang w:val="en-US"/>
                                    <w14:textFill>
                                      <w14:solidFill>
                                        <w14:srgbClr w14:val="FFFFFF"/>
                                      </w14:solidFill>
                                    </w14:textFill>
                                  </w:rPr>
                                  <w:t>Purchase</w:t>
                                </w:r>
                              </w:p>
                            </w:txbxContent>
                          </wps:txbx>
                          <wps:bodyPr wrap="square" lIns="9330" tIns="9330" rIns="9330" bIns="9330" numCol="1" anchor="ctr">
                            <a:noAutofit/>
                          </wps:bodyPr>
                        </wps:wsp>
                      </wpg:grpSp>
                      <wpg:grpSp>
                        <wpg:cNvPr id="1073741861" name="Group"/>
                        <wpg:cNvGrpSpPr/>
                        <wpg:grpSpPr>
                          <a:xfrm>
                            <a:off x="3587594" y="0"/>
                            <a:ext cx="996562" cy="398632"/>
                            <a:chOff x="0" y="0"/>
                            <a:chExt cx="996561" cy="398630"/>
                          </a:xfrm>
                        </wpg:grpSpPr>
                        <wps:wsp>
                          <wps:cNvPr id="1073741859" name="Chevron"/>
                          <wps:cNvSpPr/>
                          <wps:spPr>
                            <a:xfrm>
                              <a:off x="-1" y="0"/>
                              <a:ext cx="996562" cy="398631"/>
                            </a:xfrm>
                            <a:prstGeom prst="chevron">
                              <a:avLst>
                                <a:gd name="adj" fmla="val 50000"/>
                              </a:avLst>
                            </a:prstGeom>
                            <a:gradFill flip="none" rotWithShape="1">
                              <a:gsLst>
                                <a:gs pos="0">
                                  <a:srgbClr val="80B860"/>
                                </a:gs>
                                <a:gs pos="50000">
                                  <a:srgbClr val="6FB242"/>
                                </a:gs>
                                <a:gs pos="100000">
                                  <a:srgbClr val="61A236"/>
                                </a:gs>
                              </a:gsLst>
                              <a:lin ang="5400000" scaled="0"/>
                            </a:gradFill>
                            <a:ln w="12700" cap="flat">
                              <a:noFill/>
                              <a:miter lim="400000"/>
                            </a:ln>
                            <a:effectLst/>
                          </wps:spPr>
                          <wps:bodyPr/>
                        </wps:wsp>
                        <wps:wsp>
                          <wps:cNvPr id="1073741860" name="Retention"/>
                          <wps:cNvSpPr txBox="1"/>
                          <wps:spPr>
                            <a:xfrm>
                              <a:off x="217980" y="-1"/>
                              <a:ext cx="579268" cy="398632"/>
                            </a:xfrm>
                            <a:prstGeom prst="rect">
                              <a:avLst/>
                            </a:prstGeom>
                            <a:noFill/>
                            <a:ln w="12700" cap="flat">
                              <a:noFill/>
                              <a:miter lim="400000"/>
                            </a:ln>
                            <a:effectLst/>
                          </wps:spPr>
                          <wps:txbx>
                            <w:txbxContent>
                              <w:p>
                                <w:pPr>
                                  <w:pStyle w:val="Caption A"/>
                                  <w:tabs>
                                    <w:tab w:val="left" w:pos="490"/>
                                  </w:tabs>
                                  <w:spacing w:after="59" w:line="216" w:lineRule="auto"/>
                                  <w:jc w:val="center"/>
                                </w:pPr>
                                <w:r>
                                  <w:rPr>
                                    <w:b w:val="1"/>
                                    <w:bCs w:val="1"/>
                                    <w:outline w:val="0"/>
                                    <w:color w:val="ffffff"/>
                                    <w:sz w:val="14"/>
                                    <w:szCs w:val="14"/>
                                    <w:u w:color="ffffff"/>
                                    <w:rtl w:val="0"/>
                                    <w:lang w:val="en-US"/>
                                    <w14:textFill>
                                      <w14:solidFill>
                                        <w14:srgbClr w14:val="FFFFFF"/>
                                      </w14:solidFill>
                                    </w14:textFill>
                                  </w:rPr>
                                  <w:t>Retention</w:t>
                                </w:r>
                              </w:p>
                            </w:txbxContent>
                          </wps:txbx>
                          <wps:bodyPr wrap="square" lIns="9330" tIns="9330" rIns="9330" bIns="9330" numCol="1" anchor="ctr">
                            <a:noAutofit/>
                          </wps:bodyPr>
                        </wps:wsp>
                      </wpg:grpSp>
                      <wpg:grpSp>
                        <wpg:cNvPr id="1073741864" name="Group"/>
                        <wpg:cNvGrpSpPr/>
                        <wpg:grpSpPr>
                          <a:xfrm>
                            <a:off x="4484492" y="0"/>
                            <a:ext cx="996565" cy="398632"/>
                            <a:chOff x="0" y="0"/>
                            <a:chExt cx="996564" cy="398630"/>
                          </a:xfrm>
                        </wpg:grpSpPr>
                        <wps:wsp>
                          <wps:cNvPr id="1073741862" name="Chevron"/>
                          <wps:cNvSpPr/>
                          <wps:spPr>
                            <a:xfrm>
                              <a:off x="-1" y="0"/>
                              <a:ext cx="996565" cy="398631"/>
                            </a:xfrm>
                            <a:prstGeom prst="chevron">
                              <a:avLst>
                                <a:gd name="adj" fmla="val 50000"/>
                              </a:avLst>
                            </a:prstGeom>
                            <a:gradFill flip="none" rotWithShape="1">
                              <a:gsLst>
                                <a:gs pos="0">
                                  <a:srgbClr val="F18C54"/>
                                </a:gs>
                                <a:gs pos="50000">
                                  <a:srgbClr val="F67B28"/>
                                </a:gs>
                                <a:gs pos="100000">
                                  <a:srgbClr val="E46B19"/>
                                </a:gs>
                              </a:gsLst>
                              <a:lin ang="5400000" scaled="0"/>
                            </a:gradFill>
                            <a:ln w="12700" cap="flat">
                              <a:noFill/>
                              <a:miter lim="400000"/>
                            </a:ln>
                            <a:effectLst/>
                          </wps:spPr>
                          <wps:bodyPr/>
                        </wps:wsp>
                        <wps:wsp>
                          <wps:cNvPr id="1073741863" name="Advocacy"/>
                          <wps:cNvSpPr txBox="1"/>
                          <wps:spPr>
                            <a:xfrm>
                              <a:off x="217980" y="-1"/>
                              <a:ext cx="579270" cy="398632"/>
                            </a:xfrm>
                            <a:prstGeom prst="rect">
                              <a:avLst/>
                            </a:prstGeom>
                            <a:noFill/>
                            <a:ln w="12700" cap="flat">
                              <a:noFill/>
                              <a:miter lim="400000"/>
                            </a:ln>
                            <a:effectLst/>
                          </wps:spPr>
                          <wps:txbx>
                            <w:txbxContent>
                              <w:p>
                                <w:pPr>
                                  <w:pStyle w:val="Caption A"/>
                                  <w:tabs>
                                    <w:tab w:val="left" w:pos="490"/>
                                  </w:tabs>
                                  <w:spacing w:after="59" w:line="216" w:lineRule="auto"/>
                                  <w:jc w:val="center"/>
                                </w:pPr>
                                <w:r>
                                  <w:rPr>
                                    <w:b w:val="1"/>
                                    <w:bCs w:val="1"/>
                                    <w:outline w:val="0"/>
                                    <w:color w:val="ffffff"/>
                                    <w:sz w:val="14"/>
                                    <w:szCs w:val="14"/>
                                    <w:u w:color="ffffff"/>
                                    <w:rtl w:val="0"/>
                                    <w:lang w:val="en-US"/>
                                    <w14:textFill>
                                      <w14:solidFill>
                                        <w14:srgbClr w14:val="FFFFFF"/>
                                      </w14:solidFill>
                                    </w14:textFill>
                                  </w:rPr>
                                  <w:t>Advocacy</w:t>
                                </w:r>
                              </w:p>
                            </w:txbxContent>
                          </wps:txbx>
                          <wps:bodyPr wrap="square" lIns="9330" tIns="9330" rIns="9330" bIns="9330" numCol="1" anchor="ctr">
                            <a:noAutofit/>
                          </wps:bodyPr>
                        </wps:wsp>
                      </wpg:grpSp>
                    </wpg:wgp>
                  </a:graphicData>
                </a:graphic>
              </wp:inline>
            </w:drawing>
          </mc:Choice>
          <mc:Fallback>
            <w:pict>
              <v:group id="_x0000_s1046" style="visibility:visible;width:431.6pt;height:31.4pt;" coordorigin="-3,-3" coordsize="5481060,398635">
                <v:group id="_x0000_s1047" style="position:absolute;left:-3;top:-3;width:996566;height:398631;" coordorigin="-2,-2" coordsize="996566,398631">
                  <v:shape id="_x0000_s1048" type="#_x0000_t55" style="position:absolute;left:-2;top:-2;width:996566;height:398631;" adj="17280">
                    <v:fill angle="0fd" focus="100%" colors="50.0% #F67B28" color="#F18C54" opacity="100.0%" color2="#E46B19" o:opacity2="100.0%" type="gradientUnscaled"/>
                    <v:stroke on="f" weight="1.0pt" dashstyle="solid" endcap="flat" miterlimit="400.0%" joinstyle="miter" linestyle="single" startarrow="none" startarrowwidth="medium" startarrowlength="medium" endarrow="none" endarrowwidth="medium" endarrowlength="medium"/>
                  </v:shape>
                  <v:shape id="_x0000_s1049" type="#_x0000_t202" style="position:absolute;left:217981;top:-2;width:579269;height:398631;">
                    <v:fill on="f"/>
                    <v:stroke on="f" weight="1.0pt" dashstyle="solid" endcap="flat" miterlimit="400.0%" joinstyle="miter" linestyle="single" startarrow="none" startarrowwidth="medium" startarrowlength="medium" endarrow="none" endarrowwidth="medium" endarrowlength="medium"/>
                    <v:textbox>
                      <w:txbxContent>
                        <w:p>
                          <w:pPr>
                            <w:pStyle w:val="Caption A"/>
                            <w:tabs>
                              <w:tab w:val="left" w:pos="490"/>
                            </w:tabs>
                            <w:spacing w:after="59" w:line="216" w:lineRule="auto"/>
                            <w:jc w:val="center"/>
                          </w:pPr>
                          <w:r>
                            <w:rPr>
                              <w:b w:val="1"/>
                              <w:bCs w:val="1"/>
                              <w:outline w:val="0"/>
                              <w:color w:val="ffffff"/>
                              <w:sz w:val="14"/>
                              <w:szCs w:val="14"/>
                              <w:u w:color="ffffff"/>
                              <w:rtl w:val="0"/>
                              <w:lang w:val="en-US"/>
                              <w14:textFill>
                                <w14:solidFill>
                                  <w14:srgbClr w14:val="FFFFFF"/>
                                </w14:solidFill>
                              </w14:textFill>
                            </w:rPr>
                            <w:t>Reach</w:t>
                          </w:r>
                        </w:p>
                      </w:txbxContent>
                    </v:textbox>
                  </v:shape>
                </v:group>
                <v:group id="_x0000_s1050" style="position:absolute;left:896900;top:1;width:996562;height:398631;" coordorigin="-1,-1" coordsize="996562,398631">
                  <v:shape id="_x0000_s1051" type="#_x0000_t55" style="position:absolute;left:-1;top:0;width:996562;height:398630;" adj="17280">
                    <v:fill angle="0fd" focus="100%" colors="50.0% #A5A5A5" color="#AFAFAF" opacity="100.0%" color2="#929292" o:opacity2="100.0%" type="gradientUnscaled"/>
                    <v:stroke on="f" weight="1.0pt" dashstyle="solid" endcap="flat" miterlimit="400.0%" joinstyle="miter" linestyle="single" startarrow="none" startarrowwidth="medium" startarrowlength="medium" endarrow="none" endarrowwidth="medium" endarrowlength="medium"/>
                  </v:shape>
                  <v:shape id="_x0000_s1052" type="#_x0000_t202" style="position:absolute;left:217979;top:-1;width:579267;height:398631;">
                    <v:fill on="f"/>
                    <v:stroke on="f" weight="1.0pt" dashstyle="solid" endcap="flat" miterlimit="400.0%" joinstyle="miter" linestyle="single" startarrow="none" startarrowwidth="medium" startarrowlength="medium" endarrow="none" endarrowwidth="medium" endarrowlength="medium"/>
                    <v:textbox>
                      <w:txbxContent>
                        <w:p>
                          <w:pPr>
                            <w:pStyle w:val="Caption A"/>
                            <w:tabs>
                              <w:tab w:val="left" w:pos="490"/>
                            </w:tabs>
                            <w:spacing w:after="59" w:line="216" w:lineRule="auto"/>
                            <w:jc w:val="center"/>
                          </w:pPr>
                          <w:r>
                            <w:rPr>
                              <w:b w:val="1"/>
                              <w:bCs w:val="1"/>
                              <w:outline w:val="0"/>
                              <w:color w:val="ffffff"/>
                              <w:sz w:val="14"/>
                              <w:szCs w:val="14"/>
                              <w:u w:color="ffffff"/>
                              <w:rtl w:val="0"/>
                              <w:lang w:val="en-US"/>
                              <w14:textFill>
                                <w14:solidFill>
                                  <w14:srgbClr w14:val="FFFFFF"/>
                                </w14:solidFill>
                              </w14:textFill>
                            </w:rPr>
                            <w:t>Awareness</w:t>
                          </w:r>
                        </w:p>
                      </w:txbxContent>
                    </v:textbox>
                  </v:shape>
                </v:group>
                <v:group id="_x0000_s1053" style="position:absolute;left:1793799;top:1;width:996562;height:398631;" coordorigin="-1,-1" coordsize="996562,398631">
                  <v:shape id="_x0000_s1054" type="#_x0000_t55" style="position:absolute;left:-1;top:0;width:996562;height:398630;" adj="17280">
                    <v:fill angle="0fd" focus="100%" colors="50.0% #FFC000" color="#FFC647" opacity="100.0%" color2="#E1AA00" o:opacity2="100.0%" type="gradientUnscaled"/>
                    <v:stroke on="f" weight="1.0pt" dashstyle="solid" endcap="flat" miterlimit="400.0%" joinstyle="miter" linestyle="single" startarrow="none" startarrowwidth="medium" startarrowlength="medium" endarrow="none" endarrowwidth="medium" endarrowlength="medium"/>
                  </v:shape>
                  <v:shape id="_x0000_s1055" type="#_x0000_t202" style="position:absolute;left:217979;top:-1;width:579267;height:398631;">
                    <v:fill on="f"/>
                    <v:stroke on="f" weight="1.0pt" dashstyle="solid" endcap="flat" miterlimit="400.0%" joinstyle="miter" linestyle="single" startarrow="none" startarrowwidth="medium" startarrowlength="medium" endarrow="none" endarrowwidth="medium" endarrowlength="medium"/>
                    <v:textbox>
                      <w:txbxContent>
                        <w:p>
                          <w:pPr>
                            <w:pStyle w:val="Caption A"/>
                            <w:tabs>
                              <w:tab w:val="left" w:pos="490"/>
                            </w:tabs>
                            <w:spacing w:after="59" w:line="216" w:lineRule="auto"/>
                            <w:jc w:val="center"/>
                          </w:pPr>
                          <w:r>
                            <w:rPr>
                              <w:b w:val="1"/>
                              <w:bCs w:val="1"/>
                              <w:outline w:val="0"/>
                              <w:color w:val="ffffff"/>
                              <w:sz w:val="14"/>
                              <w:szCs w:val="14"/>
                              <w:u w:color="ffffff"/>
                              <w:rtl w:val="0"/>
                              <w:lang w:val="en-US"/>
                              <w14:textFill>
                                <w14:solidFill>
                                  <w14:srgbClr w14:val="FFFFFF"/>
                                </w14:solidFill>
                              </w14:textFill>
                            </w:rPr>
                            <w:t>Consideration</w:t>
                          </w:r>
                        </w:p>
                      </w:txbxContent>
                    </v:textbox>
                  </v:shape>
                </v:group>
                <v:group id="_x0000_s1056" style="position:absolute;left:2690697;top:1;width:996562;height:398631;" coordorigin="-1,-1" coordsize="996562,398631">
                  <v:shape id="_x0000_s1057" type="#_x0000_t55" style="position:absolute;left:-1;top:0;width:996562;height:398630;" adj="17280">
                    <v:fill angle="0fd" focus="100%" colors="50.0% #559BDB" color="#70A6DB" opacity="100.0%" color2="#448AC9" o:opacity2="100.0%" type="gradientUnscaled"/>
                    <v:stroke on="f" weight="1.0pt" dashstyle="solid" endcap="flat" miterlimit="400.0%" joinstyle="miter" linestyle="single" startarrow="none" startarrowwidth="medium" startarrowlength="medium" endarrow="none" endarrowwidth="medium" endarrowlength="medium"/>
                  </v:shape>
                  <v:shape id="_x0000_s1058" type="#_x0000_t202" style="position:absolute;left:217979;top:-1;width:579267;height:398631;">
                    <v:fill on="f"/>
                    <v:stroke on="f" weight="1.0pt" dashstyle="solid" endcap="flat" miterlimit="400.0%" joinstyle="miter" linestyle="single" startarrow="none" startarrowwidth="medium" startarrowlength="medium" endarrow="none" endarrowwidth="medium" endarrowlength="medium"/>
                    <v:textbox>
                      <w:txbxContent>
                        <w:p>
                          <w:pPr>
                            <w:pStyle w:val="Caption A"/>
                            <w:tabs>
                              <w:tab w:val="left" w:pos="490"/>
                            </w:tabs>
                            <w:spacing w:after="59" w:line="216" w:lineRule="auto"/>
                            <w:jc w:val="center"/>
                          </w:pPr>
                          <w:r>
                            <w:rPr>
                              <w:b w:val="1"/>
                              <w:bCs w:val="1"/>
                              <w:outline w:val="0"/>
                              <w:color w:val="ffffff"/>
                              <w:sz w:val="14"/>
                              <w:szCs w:val="14"/>
                              <w:u w:color="ffffff"/>
                              <w:rtl w:val="0"/>
                              <w:lang w:val="en-US"/>
                              <w14:textFill>
                                <w14:solidFill>
                                  <w14:srgbClr w14:val="FFFFFF"/>
                                </w14:solidFill>
                              </w14:textFill>
                            </w:rPr>
                            <w:t>Purchase</w:t>
                          </w:r>
                        </w:p>
                      </w:txbxContent>
                    </v:textbox>
                  </v:shape>
                </v:group>
                <v:group id="_x0000_s1059" style="position:absolute;left:3587594;top:1;width:996562;height:398631;" coordorigin="-1,-1" coordsize="996562,398631">
                  <v:shape id="_x0000_s1060" type="#_x0000_t55" style="position:absolute;left:-1;top:0;width:996562;height:398630;" adj="17280">
                    <v:fill angle="0fd" focus="100%" colors="50.0% #6FB242" color="#80B860" opacity="100.0%" color2="#61A236" o:opacity2="100.0%" type="gradientUnscaled"/>
                    <v:stroke on="f" weight="1.0pt" dashstyle="solid" endcap="flat" miterlimit="400.0%" joinstyle="miter" linestyle="single" startarrow="none" startarrowwidth="medium" startarrowlength="medium" endarrow="none" endarrowwidth="medium" endarrowlength="medium"/>
                  </v:shape>
                  <v:shape id="_x0000_s1061" type="#_x0000_t202" style="position:absolute;left:217980;top:-1;width:579267;height:398631;">
                    <v:fill on="f"/>
                    <v:stroke on="f" weight="1.0pt" dashstyle="solid" endcap="flat" miterlimit="400.0%" joinstyle="miter" linestyle="single" startarrow="none" startarrowwidth="medium" startarrowlength="medium" endarrow="none" endarrowwidth="medium" endarrowlength="medium"/>
                    <v:textbox>
                      <w:txbxContent>
                        <w:p>
                          <w:pPr>
                            <w:pStyle w:val="Caption A"/>
                            <w:tabs>
                              <w:tab w:val="left" w:pos="490"/>
                            </w:tabs>
                            <w:spacing w:after="59" w:line="216" w:lineRule="auto"/>
                            <w:jc w:val="center"/>
                          </w:pPr>
                          <w:r>
                            <w:rPr>
                              <w:b w:val="1"/>
                              <w:bCs w:val="1"/>
                              <w:outline w:val="0"/>
                              <w:color w:val="ffffff"/>
                              <w:sz w:val="14"/>
                              <w:szCs w:val="14"/>
                              <w:u w:color="ffffff"/>
                              <w:rtl w:val="0"/>
                              <w:lang w:val="en-US"/>
                              <w14:textFill>
                                <w14:solidFill>
                                  <w14:srgbClr w14:val="FFFFFF"/>
                                </w14:solidFill>
                              </w14:textFill>
                            </w:rPr>
                            <w:t>Retention</w:t>
                          </w:r>
                        </w:p>
                      </w:txbxContent>
                    </v:textbox>
                  </v:shape>
                </v:group>
                <v:group id="_x0000_s1062" style="position:absolute;left:4484492;top:1;width:996565;height:398631;" coordorigin="-1,-1" coordsize="996565,398631">
                  <v:shape id="_x0000_s1063" type="#_x0000_t55" style="position:absolute;left:-1;top:0;width:996565;height:398630;" adj="17280">
                    <v:fill angle="0fd" focus="100%" colors="50.0% #F67B28" color="#F18C54" opacity="100.0%" color2="#E46B19" o:opacity2="100.0%" type="gradientUnscaled"/>
                    <v:stroke on="f" weight="1.0pt" dashstyle="solid" endcap="flat" miterlimit="400.0%" joinstyle="miter" linestyle="single" startarrow="none" startarrowwidth="medium" startarrowlength="medium" endarrow="none" endarrowwidth="medium" endarrowlength="medium"/>
                  </v:shape>
                  <v:shape id="_x0000_s1064" type="#_x0000_t202" style="position:absolute;left:217980;top:-1;width:579269;height:398631;">
                    <v:fill on="f"/>
                    <v:stroke on="f" weight="1.0pt" dashstyle="solid" endcap="flat" miterlimit="400.0%" joinstyle="miter" linestyle="single" startarrow="none" startarrowwidth="medium" startarrowlength="medium" endarrow="none" endarrowwidth="medium" endarrowlength="medium"/>
                    <v:textbox>
                      <w:txbxContent>
                        <w:p>
                          <w:pPr>
                            <w:pStyle w:val="Caption A"/>
                            <w:tabs>
                              <w:tab w:val="left" w:pos="490"/>
                            </w:tabs>
                            <w:spacing w:after="59" w:line="216" w:lineRule="auto"/>
                            <w:jc w:val="center"/>
                          </w:pPr>
                          <w:r>
                            <w:rPr>
                              <w:b w:val="1"/>
                              <w:bCs w:val="1"/>
                              <w:outline w:val="0"/>
                              <w:color w:val="ffffff"/>
                              <w:sz w:val="14"/>
                              <w:szCs w:val="14"/>
                              <w:u w:color="ffffff"/>
                              <w:rtl w:val="0"/>
                              <w:lang w:val="en-US"/>
                              <w14:textFill>
                                <w14:solidFill>
                                  <w14:srgbClr w14:val="FFFFFF"/>
                                </w14:solidFill>
                              </w14:textFill>
                            </w:rPr>
                            <w:t>Advocacy</w:t>
                          </w:r>
                        </w:p>
                      </w:txbxContent>
                    </v:textbox>
                  </v:shape>
                </v:group>
              </v:group>
            </w:pict>
          </mc:Fallback>
        </mc:AlternateContent>
      </w:r>
    </w:p>
    <w:p>
      <w:pPr>
        <w:pStyle w:val="Heading 2"/>
      </w:pPr>
      <w:bookmarkStart w:name="_Toc28" w:id="28"/>
      <w:r>
        <w:rPr>
          <w:rFonts w:cs="Arial Unicode MS" w:eastAsia="Arial Unicode MS"/>
          <w:rtl w:val="0"/>
          <w:lang w:val="en-US"/>
        </w:rPr>
        <w:t>Stage 1: Reach</w:t>
      </w:r>
      <w:bookmarkEnd w:id="28"/>
    </w:p>
    <w:p>
      <w:pPr>
        <w:pStyle w:val="Normal (Web)"/>
        <w:spacing w:before="0" w:after="0" w:line="360" w:lineRule="auto"/>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Reach is the first stage of the customer journey. This is about getting the message in front of the audience, whether that's through traditional marketing or social media. It's about making the brand visible to potential customers, and finding and attracting new customers. Reach can include (</w:t>
      </w:r>
      <w:r>
        <w:rPr>
          <w:outline w:val="0"/>
          <w:color w:val="222222"/>
          <w:u w:color="222222"/>
          <w:shd w:val="clear" w:color="auto" w:fill="ffffff"/>
          <w:rtl w:val="0"/>
          <w:lang w:val="en-US"/>
          <w14:textFill>
            <w14:solidFill>
              <w14:srgbClr w14:val="222222"/>
            </w14:solidFill>
          </w14:textFill>
        </w:rPr>
        <w:t>Madeline, 2021)</w:t>
      </w:r>
      <w:r>
        <w:rPr>
          <w:outline w:val="0"/>
          <w:color w:val="0e101a"/>
          <w:u w:color="0e101a"/>
          <w:rtl w:val="0"/>
          <w:lang w:val="en-US"/>
          <w14:textFill>
            <w14:solidFill>
              <w14:srgbClr w14:val="0E101A"/>
            </w14:solidFill>
          </w14:textFill>
        </w:rPr>
        <w:t>:</w:t>
      </w:r>
    </w:p>
    <w:p>
      <w:pPr>
        <w:pStyle w:val="Body A"/>
        <w:numPr>
          <w:ilvl w:val="0"/>
          <w:numId w:val="8"/>
        </w:numPr>
        <w:bidi w:val="0"/>
        <w:spacing w:after="0" w:line="360" w:lineRule="auto"/>
        <w:ind w:right="0"/>
        <w:jc w:val="both"/>
        <w:rPr>
          <w:rFonts w:ascii="Times New Roman" w:hAnsi="Times New Roman"/>
          <w:outline w:val="0"/>
          <w:color w:val="0e101a"/>
          <w:sz w:val="24"/>
          <w:szCs w:val="24"/>
          <w:rtl w:val="0"/>
          <w:lang w:val="en-US"/>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Social media advertising</w:t>
      </w:r>
    </w:p>
    <w:p>
      <w:pPr>
        <w:pStyle w:val="Body A"/>
        <w:numPr>
          <w:ilvl w:val="0"/>
          <w:numId w:val="8"/>
        </w:numPr>
        <w:bidi w:val="0"/>
        <w:spacing w:after="0" w:line="360" w:lineRule="auto"/>
        <w:ind w:right="0"/>
        <w:jc w:val="both"/>
        <w:rPr>
          <w:rFonts w:ascii="Times New Roman" w:hAnsi="Times New Roman"/>
          <w:outline w:val="0"/>
          <w:color w:val="0e101a"/>
          <w:sz w:val="24"/>
          <w:szCs w:val="24"/>
          <w:rtl w:val="0"/>
          <w:lang w:val="en-US"/>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Email marketing campaigns</w:t>
      </w:r>
    </w:p>
    <w:p>
      <w:pPr>
        <w:pStyle w:val="Body A"/>
        <w:numPr>
          <w:ilvl w:val="0"/>
          <w:numId w:val="8"/>
        </w:numPr>
        <w:bidi w:val="0"/>
        <w:spacing w:after="0" w:line="360" w:lineRule="auto"/>
        <w:ind w:right="0"/>
        <w:jc w:val="both"/>
        <w:rPr>
          <w:rFonts w:ascii="Times New Roman" w:hAnsi="Times New Roman"/>
          <w:outline w:val="0"/>
          <w:color w:val="0e101a"/>
          <w:sz w:val="24"/>
          <w:szCs w:val="24"/>
          <w:rtl w:val="0"/>
          <w:lang w:val="en-US"/>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Sponsorship of events or activities relevant to the target audience</w:t>
      </w:r>
    </w:p>
    <w:p>
      <w:pPr>
        <w:pStyle w:val="Heading 2"/>
      </w:pPr>
      <w:bookmarkStart w:name="_Toc29" w:id="29"/>
      <w:r>
        <w:rPr>
          <w:rFonts w:cs="Arial Unicode MS" w:eastAsia="Arial Unicode MS"/>
          <w:rtl w:val="0"/>
          <w:lang w:val="en-US"/>
        </w:rPr>
        <w:t>Stage 2: Awareness</w:t>
      </w:r>
      <w:bookmarkEnd w:id="29"/>
    </w:p>
    <w:p>
      <w:pPr>
        <w:pStyle w:val="Normal (Web)"/>
        <w:spacing w:before="0" w:after="0" w:line="360" w:lineRule="auto"/>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The Chanel brand is highly desirable and sought after. But it is not cheap. In fact, many pieces cost thousands of dollars and are out of the price range for most consumers. The brand also has a very strong identity as an iconic fashion house that caters to stylish women with an appreciation for high-fashion trends (</w:t>
      </w:r>
      <w:r>
        <w:rPr>
          <w:outline w:val="0"/>
          <w:color w:val="222222"/>
          <w:u w:color="222222"/>
          <w:shd w:val="clear" w:color="auto" w:fill="ffffff"/>
          <w:rtl w:val="0"/>
          <w:lang w:val="en-US"/>
          <w14:textFill>
            <w14:solidFill>
              <w14:srgbClr w14:val="222222"/>
            </w14:solidFill>
          </w14:textFill>
        </w:rPr>
        <w:t>Keiningham et al. 2020)</w:t>
      </w:r>
      <w:r>
        <w:rPr>
          <w:outline w:val="0"/>
          <w:color w:val="0e101a"/>
          <w:u w:color="0e101a"/>
          <w:rtl w:val="0"/>
          <w:lang w:val="en-US"/>
          <w14:textFill>
            <w14:solidFill>
              <w14:srgbClr w14:val="0E101A"/>
            </w14:solidFill>
          </w14:textFill>
        </w:rPr>
        <w:t>.</w:t>
      </w:r>
    </w:p>
    <w:p>
      <w:pPr>
        <w:pStyle w:val="Normal (Web)"/>
        <w:spacing w:before="0" w:after="0" w:line="360" w:lineRule="auto"/>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Chanel appeals exclusively to this particular type of customer because she fits into their image of who should be wearing their clothes, shoes and handbags; someone who is creative and stylishly unique.</w:t>
      </w:r>
      <w:r>
        <w:rPr>
          <w:outline w:val="0"/>
          <w:color w:val="0e101a"/>
          <w:u w:color="0e101a"/>
          <w:rtl w:val="0"/>
          <w:lang w:val="en-US"/>
          <w14:textFill>
            <w14:solidFill>
              <w14:srgbClr w14:val="0E101A"/>
            </w14:solidFill>
          </w14:textFill>
        </w:rPr>
        <w:t> </w:t>
      </w:r>
    </w:p>
    <w:p>
      <w:pPr>
        <w:pStyle w:val="Heading 2"/>
      </w:pPr>
      <w:bookmarkStart w:name="_Toc30" w:id="30"/>
      <w:r>
        <w:rPr>
          <w:rFonts w:cs="Arial Unicode MS" w:eastAsia="Arial Unicode MS"/>
          <w:rtl w:val="0"/>
          <w:lang w:val="en-US"/>
        </w:rPr>
        <w:t>Stage 3: Consideration</w:t>
      </w:r>
      <w:bookmarkEnd w:id="30"/>
    </w:p>
    <w:p>
      <w:pPr>
        <w:pStyle w:val="Normal (Web)"/>
        <w:spacing w:before="0" w:after="0" w:line="360" w:lineRule="auto"/>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The next stage of the customer journey is consideration. This is the point at which a consumer begins to think about making a purchase. Chanel is not cheap, but it represents quality and status. It's also associated with creativity and artistry</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you wouldn't expect to find Chanel in every corner drugstore. The brand has created this aura around itself by being known for its innovation, artistry, and quality products.</w:t>
      </w:r>
    </w:p>
    <w:p>
      <w:pPr>
        <w:pStyle w:val="Heading 2"/>
      </w:pPr>
      <w:bookmarkStart w:name="_Toc31" w:id="31"/>
      <w:r>
        <w:rPr>
          <w:rFonts w:cs="Arial Unicode MS" w:eastAsia="Arial Unicode MS"/>
          <w:rtl w:val="0"/>
          <w:lang w:val="en-US"/>
        </w:rPr>
        <w:t>Stage 4: Purchase</w:t>
      </w:r>
      <w:bookmarkEnd w:id="31"/>
    </w:p>
    <w:p>
      <w:pPr>
        <w:pStyle w:val="Normal (Web)"/>
        <w:spacing w:before="0" w:after="0" w:line="360" w:lineRule="auto"/>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The fifth stage of Chanel customer journey map is when a customer purchases a product or service. This stage may include multiple steps depending on where a consumer makes their purchase (online or in-store).</w:t>
      </w:r>
    </w:p>
    <w:p>
      <w:pPr>
        <w:pStyle w:val="Normal (Web)"/>
        <w:spacing w:before="0" w:after="0" w:line="360" w:lineRule="auto"/>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In this stage, the customer will see that there are many different ways to buy Chanel products and services. For example:</w:t>
      </w:r>
    </w:p>
    <w:p>
      <w:pPr>
        <w:pStyle w:val="Body A"/>
        <w:numPr>
          <w:ilvl w:val="0"/>
          <w:numId w:val="10"/>
        </w:numPr>
        <w:bidi w:val="0"/>
        <w:spacing w:after="0" w:line="360" w:lineRule="auto"/>
        <w:ind w:right="0"/>
        <w:jc w:val="both"/>
        <w:rPr>
          <w:rFonts w:ascii="Times New Roman" w:hAnsi="Times New Roman"/>
          <w:outline w:val="0"/>
          <w:color w:val="0e101a"/>
          <w:rtl w:val="0"/>
          <w:lang w:val="en-US"/>
          <w14:textFill>
            <w14:solidFill>
              <w14:srgbClr w14:val="0E101A"/>
            </w14:solidFill>
          </w14:textFill>
        </w:rPr>
      </w:pPr>
      <w:r>
        <w:rPr>
          <w:rFonts w:ascii="Times New Roman" w:hAnsi="Times New Roman"/>
          <w:outline w:val="0"/>
          <w:color w:val="0e101a"/>
          <w:u w:color="0e101a"/>
          <w:rtl w:val="0"/>
          <w:lang w:val="en-US"/>
          <w14:textFill>
            <w14:solidFill>
              <w14:srgbClr w14:val="0E101A"/>
            </w14:solidFill>
          </w14:textFill>
        </w:rPr>
        <w:t>Consumers can choose between several different locations for purchasing their products (e.g., online at chanel.com or in stores around the world)</w:t>
      </w:r>
    </w:p>
    <w:p>
      <w:pPr>
        <w:pStyle w:val="Body A"/>
        <w:numPr>
          <w:ilvl w:val="0"/>
          <w:numId w:val="10"/>
        </w:numPr>
        <w:bidi w:val="0"/>
        <w:spacing w:after="0" w:line="360" w:lineRule="auto"/>
        <w:ind w:right="0"/>
        <w:jc w:val="both"/>
        <w:rPr>
          <w:rFonts w:ascii="Times New Roman" w:hAnsi="Times New Roman"/>
          <w:outline w:val="0"/>
          <w:color w:val="0e101a"/>
          <w:rtl w:val="0"/>
          <w:lang w:val="en-US"/>
          <w14:textFill>
            <w14:solidFill>
              <w14:srgbClr w14:val="0E101A"/>
            </w14:solidFill>
          </w14:textFill>
        </w:rPr>
      </w:pPr>
      <w:r>
        <w:rPr>
          <w:rFonts w:ascii="Times New Roman" w:hAnsi="Times New Roman"/>
          <w:outline w:val="0"/>
          <w:color w:val="0e101a"/>
          <w:u w:color="0e101a"/>
          <w:rtl w:val="0"/>
          <w:lang w:val="en-US"/>
          <w14:textFill>
            <w14:solidFill>
              <w14:srgbClr w14:val="0E101A"/>
            </w14:solidFill>
          </w14:textFill>
        </w:rPr>
        <w:t>There are many price points available for consumers</w:t>
      </w:r>
      <w:r>
        <w:rPr>
          <w:rFonts w:ascii="Times New Roman" w:hAnsi="Times New Roman" w:hint="default"/>
          <w:outline w:val="0"/>
          <w:color w:val="0e101a"/>
          <w:u w:color="0e101a"/>
          <w:rtl w:val="0"/>
          <w:lang w:val="en-US"/>
          <w14:textFill>
            <w14:solidFill>
              <w14:srgbClr w14:val="0E101A"/>
            </w14:solidFill>
          </w14:textFill>
        </w:rPr>
        <w:t>—</w:t>
      </w:r>
      <w:r>
        <w:rPr>
          <w:rFonts w:ascii="Times New Roman" w:hAnsi="Times New Roman"/>
          <w:outline w:val="0"/>
          <w:color w:val="0e101a"/>
          <w:u w:color="0e101a"/>
          <w:rtl w:val="0"/>
          <w:lang w:val="en-US"/>
          <w14:textFill>
            <w14:solidFill>
              <w14:srgbClr w14:val="0E101A"/>
            </w14:solidFill>
          </w14:textFill>
        </w:rPr>
        <w:t>the lowest being $10 and the highest being $20,000+.</w:t>
      </w:r>
    </w:p>
    <w:p>
      <w:pPr>
        <w:pStyle w:val="Heading 2"/>
      </w:pPr>
      <w:bookmarkStart w:name="_Toc32" w:id="32"/>
      <w:r>
        <w:rPr>
          <w:rFonts w:cs="Arial Unicode MS" w:eastAsia="Arial Unicode MS"/>
          <w:rtl w:val="0"/>
          <w:lang w:val="fr-FR"/>
        </w:rPr>
        <w:t>Stage 5: Retention</w:t>
      </w:r>
      <w:bookmarkEnd w:id="32"/>
    </w:p>
    <w:p>
      <w:pPr>
        <w:pStyle w:val="Normal (Web)"/>
        <w:spacing w:before="0" w:after="0" w:line="360" w:lineRule="auto"/>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Retention is an important part of any business because it ensures customers will have continued business with your company and continue making purchases.</w:t>
      </w:r>
    </w:p>
    <w:p>
      <w:pPr>
        <w:pStyle w:val="Normal (Web)"/>
        <w:spacing w:before="0" w:after="0" w:line="360" w:lineRule="auto"/>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Retention can be done in various ways: through marketing campaigns, loyalty programs, social media platforms and more. There are even apps available that help businesses track their customers' shopping habits and preferences online so they can better understand what they want out of their experience with the brand (</w:t>
      </w:r>
      <w:r>
        <w:rPr>
          <w:outline w:val="0"/>
          <w:color w:val="222222"/>
          <w:u w:color="222222"/>
          <w:shd w:val="clear" w:color="auto" w:fill="ffffff"/>
          <w:rtl w:val="0"/>
          <w:lang w:val="en-US"/>
          <w14:textFill>
            <w14:solidFill>
              <w14:srgbClr w14:val="222222"/>
            </w14:solidFill>
          </w14:textFill>
        </w:rPr>
        <w:t>Riivits-Arkonsuo et al. 2015)</w:t>
      </w:r>
      <w:r>
        <w:rPr>
          <w:outline w:val="0"/>
          <w:color w:val="0e101a"/>
          <w:u w:color="0e101a"/>
          <w:rtl w:val="0"/>
          <w:lang w:val="en-US"/>
          <w14:textFill>
            <w14:solidFill>
              <w14:srgbClr w14:val="0E101A"/>
            </w14:solidFill>
          </w14:textFill>
        </w:rPr>
        <w:t>.</w:t>
      </w:r>
    </w:p>
    <w:p>
      <w:pPr>
        <w:pStyle w:val="Heading 2"/>
      </w:pPr>
      <w:bookmarkStart w:name="_Toc33" w:id="33"/>
      <w:r>
        <w:rPr>
          <w:rFonts w:cs="Arial Unicode MS" w:eastAsia="Arial Unicode MS"/>
          <w:rtl w:val="0"/>
          <w:lang w:val="en-US"/>
        </w:rPr>
        <w:t>Stage 6: Advocacy</w:t>
      </w:r>
      <w:bookmarkEnd w:id="33"/>
    </w:p>
    <w:p>
      <w:pPr>
        <w:pStyle w:val="Normal (Web)"/>
        <w:spacing w:before="0" w:after="0" w:line="360" w:lineRule="auto"/>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 xml:space="preserve">The final stage of the journey is advocacy. This is where the customer becomes a promoter for the brand because they're happy with the service, product or experience. Chanel has an extremely loyal customer base who are happy to spread the word about their experiences with the brand </w:t>
      </w:r>
      <w:r>
        <w:rPr>
          <w:outline w:val="0"/>
          <w:color w:val="0e101a"/>
          <w:u w:color="0e101a"/>
          <w:rtl w:val="0"/>
          <w:lang w:val="en-US"/>
          <w14:textFill>
            <w14:solidFill>
              <w14:srgbClr w14:val="0E101A"/>
            </w14:solidFill>
          </w14:textFill>
        </w:rPr>
        <w:t xml:space="preserve">– </w:t>
      </w:r>
      <w:r>
        <w:rPr>
          <w:outline w:val="0"/>
          <w:color w:val="0e101a"/>
          <w:u w:color="0e101a"/>
          <w:rtl w:val="0"/>
          <w:lang w:val="en-US"/>
          <w14:textFill>
            <w14:solidFill>
              <w14:srgbClr w14:val="0E101A"/>
            </w14:solidFill>
          </w14:textFill>
        </w:rPr>
        <w:t>and this enthusiasm can be seen through their social media channels.</w:t>
      </w:r>
    </w:p>
    <w:p>
      <w:pPr>
        <w:pStyle w:val="Normal (Web)"/>
        <w:spacing w:before="0" w:after="0" w:line="360" w:lineRule="auto"/>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Chanel has more than 2 million followers on Instagram, where they post pictures of their latest designs as well as offer behind-the-scenes snippets into what goes into making each piece. They also use this platform to highlight positive feedback from customers and how much they love wearing Chanel pieces.</w:t>
      </w:r>
    </w:p>
    <w:p>
      <w:pPr>
        <w:pStyle w:val="Normal (Web)"/>
        <w:spacing w:before="0" w:after="0" w:line="360" w:lineRule="auto"/>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 xml:space="preserve">Many of these followers are also very loyal to each other, sharing stories of how they discovered the brand or where they got hold of one item over another </w:t>
      </w:r>
      <w:r>
        <w:rPr>
          <w:outline w:val="0"/>
          <w:color w:val="0e101a"/>
          <w:u w:color="0e101a"/>
          <w:rtl w:val="0"/>
          <w:lang w:val="en-US"/>
          <w14:textFill>
            <w14:solidFill>
              <w14:srgbClr w14:val="0E101A"/>
            </w14:solidFill>
          </w14:textFill>
        </w:rPr>
        <w:t xml:space="preserve">– </w:t>
      </w:r>
      <w:r>
        <w:rPr>
          <w:outline w:val="0"/>
          <w:color w:val="0e101a"/>
          <w:u w:color="0e101a"/>
          <w:rtl w:val="0"/>
          <w:lang w:val="en-US"/>
          <w14:textFill>
            <w14:solidFill>
              <w14:srgbClr w14:val="0E101A"/>
            </w14:solidFill>
          </w14:textFill>
        </w:rPr>
        <w:t>often leading them back to a shopkeeper who helped them find something special.</w:t>
      </w:r>
    </w:p>
    <w:p>
      <w:pPr>
        <w:pStyle w:val="Normal (Web)"/>
        <w:spacing w:before="0" w:after="0" w:line="360" w:lineRule="auto"/>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 xml:space="preserve">The customer journey map above shows how people perceive Chanel: they want to buy something that will last them for many years while being perceived by others as being special and exclusive </w:t>
      </w:r>
      <w:r>
        <w:rPr>
          <w:outline w:val="0"/>
          <w:color w:val="0e101a"/>
          <w:u w:color="0e101a"/>
          <w:rtl w:val="0"/>
          <w:lang w:val="en-US"/>
          <w14:textFill>
            <w14:solidFill>
              <w14:srgbClr w14:val="0E101A"/>
            </w14:solidFill>
          </w14:textFill>
        </w:rPr>
        <w:t xml:space="preserve">– </w:t>
      </w:r>
      <w:r>
        <w:rPr>
          <w:outline w:val="0"/>
          <w:color w:val="0e101a"/>
          <w:u w:color="0e101a"/>
          <w:rtl w:val="0"/>
          <w:lang w:val="en-US"/>
          <w14:textFill>
            <w14:solidFill>
              <w14:srgbClr w14:val="0E101A"/>
            </w14:solidFill>
          </w14:textFill>
        </w:rPr>
        <w:t>yet affordable enough that they can still afford it.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p>
    <w:p>
      <w:pPr>
        <w:pStyle w:val="Heading"/>
        <w:jc w:val="center"/>
        <w:rPr>
          <w:u w:val="single"/>
        </w:rPr>
      </w:pPr>
      <w:bookmarkStart w:name="_Toc34" w:id="34"/>
      <w:r>
        <w:rPr>
          <w:u w:val="single"/>
          <w:rtl w:val="0"/>
          <w:lang w:val="en-US"/>
        </w:rPr>
        <w:t>Critical Analysis of Customer Journey Map</w:t>
      </w:r>
      <w:bookmarkEnd w:id="34"/>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appeals to a wide range of customers for decades. The brand is known for being at the forefront of fashion trends, and yet its products are timeless.</w:t>
      </w:r>
      <w:r>
        <w:rPr>
          <w:rFonts w:ascii="Times New Roman" w:hAnsi="Times New Roman" w:hint="default"/>
          <w:outline w:val="0"/>
          <w:color w:val="0e101a"/>
          <w:sz w:val="24"/>
          <w:szCs w:val="24"/>
          <w:u w:color="0e101a"/>
          <w:rtl w:val="0"/>
          <w:lang w:val="en-US"/>
          <w14:textFill>
            <w14:solidFill>
              <w14:srgbClr w14:val="0E101A"/>
            </w14:solidFill>
          </w14:textFill>
        </w:rPr>
        <w:t> </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ability to speak to both older and younger customers is admirable since it makes Chanel accessible for generations. Similarly, there is room in the market for brands that appeal exclusively to men or women; Chanel's ability to appeal equally well on both fronts makes it more appealing overall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Madeline, 2021)</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has been using catalogues to promote its products since the beginning of the last century. Today, the brand's catalogues offer a variety of products, ranging from beauty and haute couture to watches and jewellery, as well as high-fashion ready-to-wear lines. The Chanel catalogue is distributed in a number of ways: online and in print.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In recent years Chanel has made several significant investments in digital marketing. Their use of videos is one such example, as it allows them to reach a younger audience, generate excitement about upcoming products and drive sales on the web (</w:t>
      </w:r>
      <w:r>
        <w:rPr>
          <w:rFonts w:ascii="Times New Roman" w:hAnsi="Times New Roman"/>
          <w:outline w:val="0"/>
          <w:color w:val="222222"/>
          <w:sz w:val="24"/>
          <w:szCs w:val="24"/>
          <w:u w:color="222222"/>
          <w:shd w:val="clear" w:color="auto" w:fill="ffffff"/>
          <w:rtl w:val="0"/>
          <w14:textFill>
            <w14:solidFill>
              <w14:srgbClr w14:val="222222"/>
            </w14:solidFill>
          </w14:textFill>
        </w:rPr>
        <w:t>Venkatesan et al. 2018)</w:t>
      </w:r>
      <w:r>
        <w:rPr>
          <w:rFonts w:ascii="Times New Roman" w:hAnsi="Times New Roman"/>
          <w:outline w:val="0"/>
          <w:color w:val="0e101a"/>
          <w:sz w:val="24"/>
          <w:szCs w:val="24"/>
          <w:u w:color="0e101a"/>
          <w:rtl w:val="0"/>
          <w:lang w:val="en-US"/>
          <w14:textFill>
            <w14:solidFill>
              <w14:srgbClr w14:val="0E101A"/>
            </w14:solidFill>
          </w14:textFill>
        </w:rPr>
        <w:t xml:space="preserve">. </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In addition, the brand can reach a global audience with its videos available in multiple languages.</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Furthermore, Chanel has expanded its locations worldwide and has made strides in making its products more accessible. The company has a strong online presence, with a robust social media and an active e-commerce presence.</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However, Chanel does not have a strong marketing presence. Chanel has only limited products for men and no separate section for children. Moreover, its online store does not offer the same product range as in-store products. The lack of details about some categories on the website may lead customers to believe that they do not exist or simply don't matter to Chanel</w:t>
      </w:r>
      <w:r>
        <w:rPr>
          <w:rFonts w:ascii="Times New Roman" w:hAnsi="Times New Roman"/>
          <w:outline w:val="0"/>
          <w:color w:val="0e101a"/>
          <w:sz w:val="24"/>
          <w:szCs w:val="24"/>
          <w:u w:color="0e101a"/>
          <w:rtl w:val="0"/>
          <w14:textFill>
            <w14:solidFill>
              <w14:srgbClr w14:val="0E101A"/>
            </w14:solidFill>
          </w14:textFill>
        </w:rPr>
        <w:t xml:space="preserve"> (</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İ</w:t>
      </w:r>
      <w:r>
        <w:rPr>
          <w:rFonts w:ascii="Times New Roman" w:hAnsi="Times New Roman"/>
          <w:outline w:val="0"/>
          <w:color w:val="222222"/>
          <w:sz w:val="24"/>
          <w:szCs w:val="24"/>
          <w:u w:color="222222"/>
          <w:shd w:val="clear" w:color="auto" w:fill="ffffff"/>
          <w:rtl w:val="0"/>
          <w14:textFill>
            <w14:solidFill>
              <w14:srgbClr w14:val="222222"/>
            </w14:solidFill>
          </w14:textFill>
        </w:rPr>
        <w:t>zmirli et al. 2020)</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This means that customers have a single channel through which they can interact with Chanel.</w:t>
      </w:r>
      <w:r>
        <w:rPr>
          <w:rFonts w:ascii="Times New Roman" w:hAnsi="Times New Roman" w:hint="default"/>
          <w:outline w:val="0"/>
          <w:color w:val="0e101a"/>
          <w:sz w:val="24"/>
          <w:szCs w:val="24"/>
          <w:u w:color="0e101a"/>
          <w:rtl w:val="0"/>
          <w:lang w:val="en-US"/>
          <w14:textFill>
            <w14:solidFill>
              <w14:srgbClr w14:val="0E101A"/>
            </w14:solidFill>
          </w14:textFill>
        </w:rPr>
        <w:t> </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This is because many women like to shop from their phones or from home when they are busy with other things, but not being able to buy everything they want makes it much harder than it should be to complete the outfit or look on time for an event or party (</w:t>
      </w:r>
      <w:r>
        <w:rPr>
          <w:rFonts w:ascii="Times New Roman" w:hAnsi="Times New Roman"/>
          <w:outline w:val="0"/>
          <w:color w:val="222222"/>
          <w:sz w:val="24"/>
          <w:szCs w:val="24"/>
          <w:u w:color="222222"/>
          <w:shd w:val="clear" w:color="auto" w:fill="ffffff"/>
          <w:rtl w:val="0"/>
          <w14:textFill>
            <w14:solidFill>
              <w14:srgbClr w14:val="222222"/>
            </w14:solidFill>
          </w14:textFill>
        </w:rPr>
        <w:t>Venkatesan et al. 2018)</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p>
    <w:p>
      <w:pPr>
        <w:pStyle w:val="Heading"/>
        <w:jc w:val="center"/>
        <w:rPr>
          <w:u w:val="single"/>
        </w:rPr>
      </w:pPr>
      <w:bookmarkStart w:name="_Toc35" w:id="35"/>
      <w:r>
        <w:rPr>
          <w:u w:val="single"/>
          <w:rtl w:val="0"/>
          <w:lang w:val="en-US"/>
        </w:rPr>
        <w:t>Total Engagement Model at Chanel</w:t>
      </w:r>
      <w:bookmarkEnd w:id="35"/>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is one of the most famous brands in the world. Chanel has maintained its position as one of the most sought-after luxury brands for over 100 years. This is due to their exceptional products and services as well as their exceptional customer engagement strategy.</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b w:val="1"/>
          <w:bCs w:val="1"/>
          <w:outline w:val="0"/>
          <w:color w:val="0e101a"/>
          <w:sz w:val="24"/>
          <w:szCs w:val="24"/>
          <w:u w:color="0e101a"/>
          <w:rtl w:val="0"/>
          <w:lang w:val="en-US"/>
          <w14:textFill>
            <w14:solidFill>
              <w14:srgbClr w14:val="0E101A"/>
            </w14:solidFill>
          </w14:textFill>
        </w:rPr>
        <w:t>Strong heritage and history.</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is a French fashion house founded by Gabrielle Chanel in Paris in 1910. Chanel is famous for its classic and timeless designs, which have remained popular. The brand's signature style includes a minimalistic aesthetic with clean lines, structured silhouettes and feminine colours (</w:t>
      </w:r>
      <w:r>
        <w:rPr>
          <w:rFonts w:ascii="Times New Roman" w:hAnsi="Times New Roman"/>
          <w:outline w:val="0"/>
          <w:color w:val="222222"/>
          <w:sz w:val="24"/>
          <w:szCs w:val="24"/>
          <w:u w:color="222222"/>
          <w:shd w:val="clear" w:color="auto" w:fill="ffffff"/>
          <w:rtl w:val="0"/>
          <w:lang w:val="de-DE"/>
          <w14:textFill>
            <w14:solidFill>
              <w14:srgbClr w14:val="222222"/>
            </w14:solidFill>
          </w14:textFill>
        </w:rPr>
        <w:t>Ehret, and Wirtz, 2019)</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is a brand that offers more than just products and services. The company also provides customers with an experience. In addition to this, Chanel offers communications as well</w:t>
      </w:r>
      <w:r>
        <w:rPr>
          <w:rFonts w:ascii="Times New Roman" w:hAnsi="Times New Roman" w:hint="default"/>
          <w:outline w:val="0"/>
          <w:color w:val="0e101a"/>
          <w:sz w:val="24"/>
          <w:szCs w:val="24"/>
          <w:u w:color="0e101a"/>
          <w:rtl w:val="0"/>
          <w:lang w:val="en-US"/>
          <w14:textFill>
            <w14:solidFill>
              <w14:srgbClr w14:val="0E101A"/>
            </w14:solidFill>
          </w14:textFill>
        </w:rPr>
        <w:t>—</w:t>
      </w:r>
      <w:r>
        <w:rPr>
          <w:rFonts w:ascii="Times New Roman" w:hAnsi="Times New Roman"/>
          <w:outline w:val="0"/>
          <w:color w:val="0e101a"/>
          <w:sz w:val="24"/>
          <w:szCs w:val="24"/>
          <w:u w:color="0e101a"/>
          <w:rtl w:val="0"/>
          <w:lang w:val="en-US"/>
          <w14:textFill>
            <w14:solidFill>
              <w14:srgbClr w14:val="0E101A"/>
            </w14:solidFill>
          </w14:textFill>
        </w:rPr>
        <w:t>for example, broadcast advertising and sponsored digital content on channels like YouTube and Instagram.</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b w:val="1"/>
          <w:bCs w:val="1"/>
          <w:outline w:val="0"/>
          <w:color w:val="0e101a"/>
          <w:sz w:val="24"/>
          <w:szCs w:val="24"/>
          <w:u w:color="0e101a"/>
          <w:rtl w:val="0"/>
          <w:lang w:val="en-US"/>
          <w14:textFill>
            <w14:solidFill>
              <w14:srgbClr w14:val="0E101A"/>
            </w14:solidFill>
          </w14:textFill>
        </w:rPr>
        <w:t>High level of engagement with customers.</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has an extremely high level of engagement with its customers, and they do so by making sure that every touchpoint is relevant to the consumer. Chanel has a strong heritage and history, but they are not limited only to products or services</w:t>
      </w:r>
      <w:r>
        <w:rPr>
          <w:rFonts w:ascii="Times New Roman" w:hAnsi="Times New Roman" w:hint="default"/>
          <w:outline w:val="0"/>
          <w:color w:val="0e101a"/>
          <w:sz w:val="24"/>
          <w:szCs w:val="24"/>
          <w:u w:color="0e101a"/>
          <w:rtl w:val="0"/>
          <w:lang w:val="en-US"/>
          <w14:textFill>
            <w14:solidFill>
              <w14:srgbClr w14:val="0E101A"/>
            </w14:solidFill>
          </w14:textFill>
        </w:rPr>
        <w:t>—</w:t>
      </w:r>
      <w:r>
        <w:rPr>
          <w:rFonts w:ascii="Times New Roman" w:hAnsi="Times New Roman"/>
          <w:outline w:val="0"/>
          <w:color w:val="0e101a"/>
          <w:sz w:val="24"/>
          <w:szCs w:val="24"/>
          <w:u w:color="0e101a"/>
          <w:rtl w:val="0"/>
          <w:lang w:val="en-US"/>
          <w14:textFill>
            <w14:solidFill>
              <w14:srgbClr w14:val="0E101A"/>
            </w14:solidFill>
          </w14:textFill>
        </w:rPr>
        <w:t>the brand also extends to experiences and communications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Jefferies and Barnard, 2018)</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has created an economic model that involves many different aspects of lifestyle: fashion, beauty products, jewellery, home items like furniture and bedding</w:t>
      </w:r>
      <w:r>
        <w:rPr>
          <w:rFonts w:ascii="Times New Roman" w:hAnsi="Times New Roman" w:hint="default"/>
          <w:outline w:val="0"/>
          <w:color w:val="0e101a"/>
          <w:sz w:val="24"/>
          <w:szCs w:val="24"/>
          <w:u w:color="0e101a"/>
          <w:rtl w:val="0"/>
          <w:lang w:val="en-US"/>
          <w14:textFill>
            <w14:solidFill>
              <w14:srgbClr w14:val="0E101A"/>
            </w14:solidFill>
          </w14:textFill>
        </w:rPr>
        <w:t>—</w:t>
      </w:r>
      <w:r>
        <w:rPr>
          <w:rFonts w:ascii="Times New Roman" w:hAnsi="Times New Roman"/>
          <w:outline w:val="0"/>
          <w:color w:val="0e101a"/>
          <w:sz w:val="24"/>
          <w:szCs w:val="24"/>
          <w:u w:color="0e101a"/>
          <w:rtl w:val="0"/>
          <w:lang w:val="en-US"/>
          <w14:textFill>
            <w14:solidFill>
              <w14:srgbClr w14:val="0E101A"/>
            </w14:solidFill>
          </w14:textFill>
        </w:rPr>
        <w:t>the list goes on! By creating this multi-faceted environment for consumers over the past century, Chanel has perfected its overall engagement model in ways no other luxury brand can match.</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Unsurprisingly, Chanel customers are highly satisfied because their expectations are met.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has successfully extended its product range beyond clothing into other areas such as jewellery, accessories and even fragrances (which are very successful). (</w:t>
      </w:r>
      <w:r>
        <w:rPr>
          <w:rFonts w:ascii="Times New Roman" w:hAnsi="Times New Roman"/>
          <w:outline w:val="0"/>
          <w:color w:val="222222"/>
          <w:sz w:val="24"/>
          <w:szCs w:val="24"/>
          <w:u w:color="222222"/>
          <w:shd w:val="clear" w:color="auto" w:fill="ffffff"/>
          <w:rtl w:val="0"/>
          <w:lang w:val="de-DE"/>
          <w14:textFill>
            <w14:solidFill>
              <w14:srgbClr w14:val="222222"/>
            </w14:solidFill>
          </w14:textFill>
        </w:rPr>
        <w:t>Ehret, and Wirtz, 2019)</w:t>
      </w:r>
      <w:r>
        <w:rPr>
          <w:rFonts w:ascii="Times New Roman" w:hAnsi="Times New Roman"/>
          <w:outline w:val="0"/>
          <w:color w:val="0e101a"/>
          <w:sz w:val="24"/>
          <w:szCs w:val="24"/>
          <w:u w:color="0e101a"/>
          <w:rtl w:val="0"/>
          <w14:textFill>
            <w14:solidFill>
              <w14:srgbClr w14:val="0E101A"/>
            </w14:solidFill>
          </w14:textFill>
        </w:rPr>
        <w:t>.</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In addition to providing products, Chanel provides experiences for their clients to enhance their lives through communication materials such as magazines, books etc.</w:t>
      </w:r>
    </w:p>
    <w:p>
      <w:pPr>
        <w:pStyle w:val="Heading"/>
        <w:rPr>
          <w:outline w:val="0"/>
          <w:color w:val="0e101a"/>
          <w:sz w:val="24"/>
          <w:szCs w:val="24"/>
          <w:u w:color="0e101a"/>
          <w14:textFill>
            <w14:solidFill>
              <w14:srgbClr w14:val="0E101A"/>
            </w14:solidFill>
          </w14:textFill>
        </w:rPr>
      </w:pPr>
    </w:p>
    <w:p>
      <w:pPr>
        <w:pStyle w:val="Heading"/>
        <w:jc w:val="center"/>
        <w:rPr>
          <w:u w:val="single"/>
        </w:rPr>
      </w:pPr>
      <w:bookmarkStart w:name="_Toc36" w:id="36"/>
      <w:r>
        <w:rPr>
          <w:u w:val="single"/>
          <w:rtl w:val="0"/>
          <w:lang w:val="it-IT"/>
        </w:rPr>
        <w:t>Conclusion</w:t>
      </w:r>
      <w:bookmarkEnd w:id="36"/>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The report has presented various points on which Chanel should focus in order to enhance its marketing strategy; having a long history allows Chanel to have a good market reputation. However, the company should also focus on various points such as its communication with customers, promotional strategies, customer touchpoints, stages of the customer journey, customer journey map and total engagement model.</w:t>
      </w:r>
      <w:r>
        <w:rPr>
          <w:rFonts w:ascii="Times New Roman" w:hAnsi="Times New Roman" w:hint="default"/>
          <w:outline w:val="0"/>
          <w:color w:val="0e101a"/>
          <w:sz w:val="24"/>
          <w:szCs w:val="24"/>
          <w:u w:color="0e101a"/>
          <w:rtl w:val="0"/>
          <w:lang w:val="en-US"/>
          <w14:textFill>
            <w14:solidFill>
              <w14:srgbClr w14:val="0E101A"/>
            </w14:solidFill>
          </w14:textFill>
        </w:rPr>
        <w:t> </w:t>
      </w:r>
    </w:p>
    <w:p>
      <w:pPr>
        <w:pStyle w:val="Body A"/>
        <w:spacing w:after="0" w:line="360" w:lineRule="auto"/>
        <w:jc w:val="both"/>
        <w:rPr>
          <w:rFonts w:ascii="Times New Roman" w:cs="Times New Roman" w:hAnsi="Times New Roman" w:eastAsia="Times New Roman"/>
          <w:outline w:val="0"/>
          <w:color w:val="0e101a"/>
          <w:sz w:val="24"/>
          <w:szCs w:val="24"/>
          <w:u w:color="0e101a"/>
          <w14:textFill>
            <w14:solidFill>
              <w14:srgbClr w14:val="0E101A"/>
            </w14:solidFill>
          </w14:textFill>
        </w:rPr>
      </w:pPr>
      <w:r>
        <w:rPr>
          <w:rFonts w:ascii="Times New Roman" w:hAnsi="Times New Roman"/>
          <w:outline w:val="0"/>
          <w:color w:val="0e101a"/>
          <w:sz w:val="24"/>
          <w:szCs w:val="24"/>
          <w:u w:color="0e101a"/>
          <w:rtl w:val="0"/>
          <w:lang w:val="en-US"/>
          <w14:textFill>
            <w14:solidFill>
              <w14:srgbClr w14:val="0E101A"/>
            </w14:solidFill>
          </w14:textFill>
        </w:rPr>
        <w:t>Chanel has established itself as an international brand through online marketing. The company uses social media to communicate with customers and create valuable relationships for both parties. It also sells its products online through different sites, making them available to people worldwide. Through these strategies, Chanel has grown revenue and reached new markets while maintaining its unique brand identity. They have embraced the idea of creating a total engagement experience across many different channels. By focusing on the mentioned points, the report has discussed that the company can significantly improve its sales and customer retention.</w:t>
      </w:r>
      <w:r>
        <w:rPr>
          <w:rFonts w:ascii="Times New Roman" w:hAnsi="Times New Roman" w:hint="default"/>
          <w:outline w:val="0"/>
          <w:color w:val="0e101a"/>
          <w:sz w:val="24"/>
          <w:szCs w:val="24"/>
          <w:u w:color="0e101a"/>
          <w:rtl w:val="0"/>
          <w:lang w:val="en-US"/>
          <w14:textFill>
            <w14:solidFill>
              <w14:srgbClr w14:val="0E101A"/>
            </w14:solidFill>
          </w14:textFill>
        </w:rPr>
        <w:t> </w:t>
      </w:r>
    </w:p>
    <w:p>
      <w:pPr>
        <w:pStyle w:val="Heading"/>
        <w:rPr>
          <w:outline w:val="0"/>
          <w:color w:val="0e101a"/>
          <w:sz w:val="24"/>
          <w:szCs w:val="24"/>
          <w:u w:color="0e101a"/>
          <w14:textFill>
            <w14:solidFill>
              <w14:srgbClr w14:val="0E101A"/>
            </w14:solidFill>
          </w14:textFill>
        </w:rPr>
      </w:pPr>
    </w:p>
    <w:p>
      <w:pPr>
        <w:pStyle w:val="Heading"/>
        <w:jc w:val="center"/>
        <w:rPr>
          <w:u w:val="single"/>
        </w:rPr>
      </w:pPr>
      <w:bookmarkStart w:name="_Toc37" w:id="37"/>
      <w:r>
        <w:rPr>
          <w:u w:val="single"/>
          <w:rtl w:val="0"/>
          <w:lang w:val="fr-FR"/>
        </w:rPr>
        <w:t>References</w:t>
      </w:r>
      <w:bookmarkEnd w:id="37"/>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Azimovna, M.S., (2021). Extended Foreign Experience in Implementing Marketing Strategies.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International Journal of Development and Public Policy</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w:t>
      </w:r>
      <w:r>
        <w:rPr>
          <w:rFonts w:ascii="Times New Roman" w:hAnsi="Times New Roman"/>
          <w:outline w:val="0"/>
          <w:color w:val="222222"/>
          <w:sz w:val="24"/>
          <w:szCs w:val="24"/>
          <w:u w:color="222222"/>
          <w:shd w:val="clear" w:color="auto" w:fill="ffffff"/>
          <w:rtl w:val="0"/>
          <w14:textFill>
            <w14:solidFill>
              <w14:srgbClr w14:val="222222"/>
            </w14:solidFill>
          </w14:textFill>
        </w:rPr>
        <w:t>(5), pp.14-17.</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Barinova, A.A., (2019). COMMERCIAL BRANDS AS AN IMPORTANT INSTRUMENT OF SOFT POWER.</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hint="default"/>
          <w:i w:val="1"/>
          <w:iCs w:val="1"/>
          <w:outline w:val="0"/>
          <w:color w:val="222222"/>
          <w:sz w:val="24"/>
          <w:szCs w:val="24"/>
          <w:u w:color="222222"/>
          <w:shd w:val="clear" w:color="auto" w:fill="ffffff"/>
          <w:rtl w:val="0"/>
          <w:lang w:val="en-US"/>
          <w14:textFill>
            <w14:solidFill>
              <w14:srgbClr w14:val="222222"/>
            </w14:solidFill>
          </w14:textFill>
        </w:rPr>
        <w:t>Редакционная</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 xml:space="preserve"> </w:t>
      </w:r>
      <w:r>
        <w:rPr>
          <w:rFonts w:ascii="Times New Roman" w:hAnsi="Times New Roman" w:hint="default"/>
          <w:i w:val="1"/>
          <w:iCs w:val="1"/>
          <w:outline w:val="0"/>
          <w:color w:val="222222"/>
          <w:sz w:val="24"/>
          <w:szCs w:val="24"/>
          <w:u w:color="222222"/>
          <w:shd w:val="clear" w:color="auto" w:fill="ffffff"/>
          <w:rtl w:val="0"/>
          <w:lang w:val="en-US"/>
          <w14:textFill>
            <w14:solidFill>
              <w14:srgbClr w14:val="222222"/>
            </w14:solidFill>
          </w14:textFill>
        </w:rPr>
        <w:t>коллегия</w:t>
      </w:r>
      <w:r>
        <w:rPr>
          <w:rFonts w:ascii="Times New Roman" w:hAnsi="Times New Roman"/>
          <w:outline w:val="0"/>
          <w:color w:val="222222"/>
          <w:sz w:val="24"/>
          <w:szCs w:val="24"/>
          <w:u w:color="222222"/>
          <w:shd w:val="clear" w:color="auto" w:fill="ffffff"/>
          <w:rtl w:val="0"/>
          <w14:textFill>
            <w14:solidFill>
              <w14:srgbClr w14:val="222222"/>
            </w14:solidFill>
          </w14:textFill>
        </w:rPr>
        <w:t>, p.415.</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pt-PT"/>
          <w14:textFill>
            <w14:solidFill>
              <w14:srgbClr w14:val="222222"/>
            </w14:solidFill>
          </w14:textFill>
        </w:rPr>
        <w:t>Delgado, C.P., (2016).</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Chanel or Channel: the motivations behind the purchase of counterfeit luxury fashion goods and the post-purchase satisfaction with the same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(Doctoral dissertation).</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Ehret, M. and Wirtz, J., (2019). Sharing uncertainty across organizations: service capital and customer engagement for realizing nonownership value. In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Handbook of Research on Customer Engagement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Edward Elgar Publishing.</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Fang, H. and Zhang, Y., (2020). Should Chanel Sell Luxuries Online?.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Frontiers in Management Research,[online] Available at:&lt; https://dx. doi. org/10.22606/fmr</w:t>
      </w:r>
      <w:r>
        <w:rPr>
          <w:rFonts w:ascii="Times New Roman" w:hAnsi="Times New Roman"/>
          <w:outline w:val="0"/>
          <w:color w:val="222222"/>
          <w:sz w:val="24"/>
          <w:szCs w:val="24"/>
          <w:u w:color="222222"/>
          <w:shd w:val="clear" w:color="auto" w:fill="ffffff"/>
          <w:rtl w:val="0"/>
          <w14:textFill>
            <w14:solidFill>
              <w14:srgbClr w14:val="222222"/>
            </w14:solidFill>
          </w14:textFill>
        </w:rPr>
        <w:t>.</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İ</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zmirli, D., Ekren, B.Y. and Kumar, V., (2020). Inventory share policy designs for a sustainable omni-chanel e-commerce network.</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Sustainability</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12</w:t>
      </w:r>
      <w:r>
        <w:rPr>
          <w:rFonts w:ascii="Times New Roman" w:hAnsi="Times New Roman"/>
          <w:outline w:val="0"/>
          <w:color w:val="222222"/>
          <w:sz w:val="24"/>
          <w:szCs w:val="24"/>
          <w:u w:color="222222"/>
          <w:shd w:val="clear" w:color="auto" w:fill="ffffff"/>
          <w:rtl w:val="0"/>
          <w14:textFill>
            <w14:solidFill>
              <w14:srgbClr w14:val="222222"/>
            </w14:solidFill>
          </w14:textFill>
        </w:rPr>
        <w:t>(23), p.10022.</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Kang, I., Koo, J., Han, J.H. and Yoo, S., (2022). Millennial consumers perceptions on luxury goods: capturing antecedents for brand resonance in the emerging market context.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International Consumer Marketing</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ru-RU"/>
          <w14:textFill>
            <w14:solidFill>
              <w14:srgbClr w14:val="222222"/>
            </w14:solidFill>
          </w14:textFill>
        </w:rPr>
        <w:t>34</w:t>
      </w:r>
      <w:r>
        <w:rPr>
          <w:rFonts w:ascii="Times New Roman" w:hAnsi="Times New Roman"/>
          <w:outline w:val="0"/>
          <w:color w:val="222222"/>
          <w:sz w:val="24"/>
          <w:szCs w:val="24"/>
          <w:u w:color="222222"/>
          <w:shd w:val="clear" w:color="auto" w:fill="ffffff"/>
          <w:rtl w:val="0"/>
          <w14:textFill>
            <w14:solidFill>
              <w14:srgbClr w14:val="222222"/>
            </w14:solidFill>
          </w14:textFill>
        </w:rPr>
        <w:t>(2), pp.214-230.</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Keiningham, T., Aksoy, L., Bruce, H.L., Cadet, F., Clennell, N., Hodgkinson, I.R. and Kearney, T., (2020). Customer experience driven business model innovation.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Business Research</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116</w:t>
      </w:r>
      <w:r>
        <w:rPr>
          <w:rFonts w:ascii="Times New Roman" w:hAnsi="Times New Roman"/>
          <w:outline w:val="0"/>
          <w:color w:val="222222"/>
          <w:sz w:val="24"/>
          <w:szCs w:val="24"/>
          <w:u w:color="222222"/>
          <w:shd w:val="clear" w:color="auto" w:fill="ffffff"/>
          <w:rtl w:val="0"/>
          <w14:textFill>
            <w14:solidFill>
              <w14:srgbClr w14:val="222222"/>
            </w14:solidFill>
          </w14:textFill>
        </w:rPr>
        <w:t>, pp.431-440.</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Keller, K.L., (2003). Brand synthesis: The multidimensionality of brand knowledge.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consumer research</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29</w:t>
      </w:r>
      <w:r>
        <w:rPr>
          <w:rFonts w:ascii="Times New Roman" w:hAnsi="Times New Roman"/>
          <w:outline w:val="0"/>
          <w:color w:val="222222"/>
          <w:sz w:val="24"/>
          <w:szCs w:val="24"/>
          <w:u w:color="222222"/>
          <w:shd w:val="clear" w:color="auto" w:fill="ffffff"/>
          <w:rtl w:val="0"/>
          <w14:textFill>
            <w14:solidFill>
              <w14:srgbClr w14:val="222222"/>
            </w14:solidFill>
          </w14:textFill>
        </w:rPr>
        <w:t>(4), pp.595-600.</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14:textFill>
            <w14:solidFill>
              <w14:srgbClr w14:val="222222"/>
            </w14:solidFill>
          </w14:textFill>
        </w:rPr>
        <w:t xml:space="preserve">Kolbl, </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Ž</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Diamantopoulos, A., Arslanagic-Kalajdzic, M. and Zabkar, V., (2020). Do brand warmth and brand competence add value to consumers? A stereotyping perspective.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Business Research</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118</w:t>
      </w:r>
      <w:r>
        <w:rPr>
          <w:rFonts w:ascii="Times New Roman" w:hAnsi="Times New Roman"/>
          <w:outline w:val="0"/>
          <w:color w:val="222222"/>
          <w:sz w:val="24"/>
          <w:szCs w:val="24"/>
          <w:u w:color="222222"/>
          <w:shd w:val="clear" w:color="auto" w:fill="ffffff"/>
          <w:rtl w:val="0"/>
          <w14:textFill>
            <w14:solidFill>
              <w14:srgbClr w14:val="222222"/>
            </w14:solidFill>
          </w14:textFill>
        </w:rPr>
        <w:t>, pp.346-362.</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Kusuma, K., (2018). Activities of the cyber public relations of chanel TV in promoting their company on the Instagram social media.</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American Journal Humanities Social Sciences Research</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2</w:t>
      </w:r>
      <w:r>
        <w:rPr>
          <w:rFonts w:ascii="Times New Roman" w:hAnsi="Times New Roman"/>
          <w:outline w:val="0"/>
          <w:color w:val="222222"/>
          <w:sz w:val="24"/>
          <w:szCs w:val="24"/>
          <w:u w:color="222222"/>
          <w:shd w:val="clear" w:color="auto" w:fill="ffffff"/>
          <w:rtl w:val="0"/>
          <w14:textFill>
            <w14:solidFill>
              <w14:srgbClr w14:val="222222"/>
            </w14:solidFill>
          </w14:textFill>
        </w:rPr>
        <w:t>(9), pp.50-56.</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Luo, P., Yan, S., Liu, Z., Shen, Z., Yang, S. and He, Q., (2016), August. From online behaviors to offline retailing. In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Proceedings of the 22nd ACM SIGKDD International Conference on Knowledge Discovery and Data Mining</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14:textFill>
            <w14:solidFill>
              <w14:srgbClr w14:val="222222"/>
            </w14:solidFill>
          </w14:textFill>
        </w:rPr>
        <w:t>(pp. 175-184).</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Ma, L., (2015). The concept of </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communication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xml:space="preserve">”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in Contemporary research.</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hint="default"/>
          <w:i w:val="1"/>
          <w:iCs w:val="1"/>
          <w:outline w:val="0"/>
          <w:color w:val="222222"/>
          <w:sz w:val="24"/>
          <w:szCs w:val="24"/>
          <w:u w:color="222222"/>
          <w:shd w:val="clear" w:color="auto" w:fill="ffffff"/>
          <w:rtl w:val="0"/>
          <w:lang w:val="en-US"/>
          <w14:textFill>
            <w14:solidFill>
              <w14:srgbClr w14:val="222222"/>
            </w14:solidFill>
          </w14:textFill>
        </w:rPr>
        <w:t>Журнал</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 xml:space="preserve"> </w:t>
      </w:r>
      <w:r>
        <w:rPr>
          <w:rFonts w:ascii="Times New Roman" w:hAnsi="Times New Roman" w:hint="default"/>
          <w:i w:val="1"/>
          <w:iCs w:val="1"/>
          <w:outline w:val="0"/>
          <w:color w:val="222222"/>
          <w:sz w:val="24"/>
          <w:szCs w:val="24"/>
          <w:u w:color="222222"/>
          <w:shd w:val="clear" w:color="auto" w:fill="ffffff"/>
          <w:rtl w:val="0"/>
          <w:lang w:val="en-US"/>
          <w14:textFill>
            <w14:solidFill>
              <w14:srgbClr w14:val="222222"/>
            </w14:solidFill>
          </w14:textFill>
        </w:rPr>
        <w:t>Сибирского</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 xml:space="preserve"> </w:t>
      </w:r>
      <w:r>
        <w:rPr>
          <w:rFonts w:ascii="Times New Roman" w:hAnsi="Times New Roman" w:hint="default"/>
          <w:i w:val="1"/>
          <w:iCs w:val="1"/>
          <w:outline w:val="0"/>
          <w:color w:val="222222"/>
          <w:sz w:val="24"/>
          <w:szCs w:val="24"/>
          <w:u w:color="222222"/>
          <w:shd w:val="clear" w:color="auto" w:fill="ffffff"/>
          <w:rtl w:val="0"/>
          <w:lang w:val="en-US"/>
          <w14:textFill>
            <w14:solidFill>
              <w14:srgbClr w14:val="222222"/>
            </w14:solidFill>
          </w14:textFill>
        </w:rPr>
        <w:t>федерального</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 xml:space="preserve"> </w:t>
      </w:r>
      <w:r>
        <w:rPr>
          <w:rFonts w:ascii="Times New Roman" w:hAnsi="Times New Roman" w:hint="default"/>
          <w:i w:val="1"/>
          <w:iCs w:val="1"/>
          <w:outline w:val="0"/>
          <w:color w:val="222222"/>
          <w:sz w:val="24"/>
          <w:szCs w:val="24"/>
          <w:u w:color="222222"/>
          <w:shd w:val="clear" w:color="auto" w:fill="ffffff"/>
          <w:rtl w:val="0"/>
          <w:lang w:val="en-US"/>
          <w14:textFill>
            <w14:solidFill>
              <w14:srgbClr w14:val="222222"/>
            </w14:solidFill>
          </w14:textFill>
        </w:rPr>
        <w:t>университета</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 xml:space="preserve">. </w:t>
      </w:r>
      <w:r>
        <w:rPr>
          <w:rFonts w:ascii="Times New Roman" w:hAnsi="Times New Roman" w:hint="default"/>
          <w:i w:val="1"/>
          <w:iCs w:val="1"/>
          <w:outline w:val="0"/>
          <w:color w:val="222222"/>
          <w:sz w:val="24"/>
          <w:szCs w:val="24"/>
          <w:u w:color="222222"/>
          <w:shd w:val="clear" w:color="auto" w:fill="ffffff"/>
          <w:rtl w:val="0"/>
          <w:lang w:val="en-US"/>
          <w14:textFill>
            <w14:solidFill>
              <w14:srgbClr w14:val="222222"/>
            </w14:solidFill>
          </w14:textFill>
        </w:rPr>
        <w:t>Гуманитарные</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 xml:space="preserve"> </w:t>
      </w:r>
      <w:r>
        <w:rPr>
          <w:rFonts w:ascii="Times New Roman" w:hAnsi="Times New Roman" w:hint="default"/>
          <w:i w:val="1"/>
          <w:iCs w:val="1"/>
          <w:outline w:val="0"/>
          <w:color w:val="222222"/>
          <w:sz w:val="24"/>
          <w:szCs w:val="24"/>
          <w:u w:color="222222"/>
          <w:shd w:val="clear" w:color="auto" w:fill="ffffff"/>
          <w:rtl w:val="0"/>
          <w:lang w:val="en-US"/>
          <w14:textFill>
            <w14:solidFill>
              <w14:srgbClr w14:val="222222"/>
            </w14:solidFill>
          </w14:textFill>
        </w:rPr>
        <w:t>науки</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8</w:t>
      </w:r>
      <w:r>
        <w:rPr>
          <w:rFonts w:ascii="Times New Roman" w:hAnsi="Times New Roman"/>
          <w:outline w:val="0"/>
          <w:color w:val="222222"/>
          <w:sz w:val="24"/>
          <w:szCs w:val="24"/>
          <w:u w:color="222222"/>
          <w:shd w:val="clear" w:color="auto" w:fill="ffffff"/>
          <w:rtl w:val="0"/>
          <w14:textFill>
            <w14:solidFill>
              <w14:srgbClr w14:val="222222"/>
            </w14:solidFill>
          </w14:textFill>
        </w:rPr>
        <w:t>(8), pp.1560-1568.</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pt-PT"/>
          <w14:textFill>
            <w14:solidFill>
              <w14:srgbClr w14:val="222222"/>
            </w14:solidFill>
          </w14:textFill>
        </w:rPr>
        <w:t>Madeline, C.M.F., (2021).</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How to improve the customer experience when buying cosmetics online?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(Doctoral dissertation).</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Morgan, R.P., (1999). A consumer-oriented framework of brand equity and loyalty.</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International Journal of Market Research</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42</w:t>
      </w:r>
      <w:r>
        <w:rPr>
          <w:rFonts w:ascii="Times New Roman" w:hAnsi="Times New Roman"/>
          <w:outline w:val="0"/>
          <w:color w:val="222222"/>
          <w:sz w:val="24"/>
          <w:szCs w:val="24"/>
          <w:u w:color="222222"/>
          <w:shd w:val="clear" w:color="auto" w:fill="ffffff"/>
          <w:rtl w:val="0"/>
          <w14:textFill>
            <w14:solidFill>
              <w14:srgbClr w14:val="222222"/>
            </w14:solidFill>
          </w14:textFill>
        </w:rPr>
        <w:t>(1), p.65.</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MUSTIKASARI, A., KRISNAWATI, M. and SUTRISNO, E., (2021). Customer experience and repurchase intention in multi-channel: Customer satisfaction as mediating variable.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The Journal of Industrial Distribution &amp; Business</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12</w:t>
      </w:r>
      <w:r>
        <w:rPr>
          <w:rFonts w:ascii="Times New Roman" w:hAnsi="Times New Roman"/>
          <w:outline w:val="0"/>
          <w:color w:val="222222"/>
          <w:sz w:val="24"/>
          <w:szCs w:val="24"/>
          <w:u w:color="222222"/>
          <w:shd w:val="clear" w:color="auto" w:fill="ffffff"/>
          <w:rtl w:val="0"/>
          <w14:textFill>
            <w14:solidFill>
              <w14:srgbClr w14:val="222222"/>
            </w14:solidFill>
          </w14:textFill>
        </w:rPr>
        <w:t>(3), pp.7-19.</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Petersons, A. and Khalimzoda, I., (2016), May. Communication models and common basis for multicultural communication in Latvia. In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SOCIETY. INTEGRATION. EDUCATION. Proceedings of the International Scientific Conference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14:textFill>
            <w14:solidFill>
              <w14:srgbClr w14:val="222222"/>
            </w14:solidFill>
          </w14:textFill>
        </w:rPr>
        <w:t>(Vol. 4, pp. 423-433).</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Riivits-Arkonsuo, I., Kaljund, K. and Leppiman, A., (2015). Consumer journey from first experience to brand evangelism.</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Research in economics and business: Central and eastern Europe</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6</w:t>
      </w:r>
      <w:r>
        <w:rPr>
          <w:rFonts w:ascii="Times New Roman" w:hAnsi="Times New Roman"/>
          <w:outline w:val="0"/>
          <w:color w:val="222222"/>
          <w:sz w:val="24"/>
          <w:szCs w:val="24"/>
          <w:u w:color="222222"/>
          <w:shd w:val="clear" w:color="auto" w:fill="ffffff"/>
          <w:rtl w:val="0"/>
          <w14:textFill>
            <w14:solidFill>
              <w14:srgbClr w14:val="222222"/>
            </w14:solidFill>
          </w14:textFill>
        </w:rPr>
        <w:t>(1).</w:t>
      </w:r>
    </w:p>
    <w:p>
      <w:pPr>
        <w:pStyle w:val="Body A"/>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Venkatesan, R., Petersen, J.A. and Guissoni, L., (2018). Measuring and managing customer engagement value through the customer journey. In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Customer engagement marketing</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(pp. 53-74). Palgrave Macmillan, Cham.</w:t>
      </w:r>
    </w:p>
    <w:p>
      <w:pPr>
        <w:pStyle w:val="Body A"/>
        <w:spacing w:line="360" w:lineRule="auto"/>
        <w:jc w:val="both"/>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Yin, B., (2022), March. Analysis on the Selling Strategies in the Luxury Good Market. In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7th International Conference on Economy, Management, Law and Education (EMLE 2021)</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14:textFill>
            <w14:solidFill>
              <w14:srgbClr w14:val="222222"/>
            </w14:solidFill>
          </w14:textFill>
        </w:rPr>
        <w:t>(pp. 150-154). Atlantis Press.</w:t>
      </w:r>
      <w:r>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r>
    </w:p>
    <w:sectPr>
      <w:headerReference w:type="default" r:id="rId6"/>
      <w:footerReference w:type="default" r:id="rId7"/>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Light">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multiLevelType w:val="hybridMultilevel"/>
    <w:numStyleLink w:val="Bullets"/>
  </w:abstractNum>
  <w:abstractNum w:abstractNumId="3">
    <w:multiLevelType w:val="hybridMultilevel"/>
    <w:styleLink w:val="Bullets"/>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2"/>
  </w:abstractNum>
  <w:abstractNum w:abstractNumId="5">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
    <w:multiLevelType w:val="hybridMultilevel"/>
    <w:numStyleLink w:val="Imported Style 3"/>
  </w:abstractNum>
  <w:abstractNum w:abstractNumId="7">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
    <w:multiLevelType w:val="hybridMultilevel"/>
    <w:numStyleLink w:val="Imported Style 4"/>
  </w:abstractNum>
  <w:abstractNum w:abstractNumId="9">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OC Heading">
    <w:name w:val="TOC Heading"/>
    <w:next w:val="Body A"/>
    <w:pPr>
      <w:keepNext w:val="1"/>
      <w:keepLines w:val="1"/>
      <w:pageBreakBefore w:val="0"/>
      <w:widowControl w:val="1"/>
      <w:shd w:val="clear" w:color="auto" w:fill="auto"/>
      <w:suppressAutoHyphens w:val="0"/>
      <w:bidi w:val="0"/>
      <w:spacing w:before="0" w:after="0" w:line="360" w:lineRule="auto"/>
      <w:ind w:left="0" w:right="0" w:firstLine="0"/>
      <w:jc w:val="both"/>
      <w:outlineLvl w:val="9"/>
    </w:pPr>
    <w:rPr>
      <w:rFonts w:ascii="Calibri Light" w:cs="Arial Unicode MS" w:hAnsi="Calibri Light" w:eastAsia="Arial Unicode MS"/>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Fill>
        <w14:solidFill>
          <w14:srgbClr w14:val="2F5496"/>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itle">
    <w:name w:val="Title"/>
    <w:next w:val="Body A"/>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Subtitle">
    <w:name w:val="Subtitle"/>
    <w:next w:val="Body A"/>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OC 1 parent">
    <w:name w:val="TOC 1 parent"/>
    <w:next w:val="TOC 1 parent"/>
    <w:pPr>
      <w:keepNext w:val="0"/>
      <w:keepLines w:val="0"/>
      <w:pageBreakBefore w:val="0"/>
      <w:widowControl w:val="1"/>
      <w:shd w:val="clear" w:color="auto" w:fill="auto"/>
      <w:tabs>
        <w:tab w:val="right" w:pos="9000" w:leader="dot"/>
      </w:tabs>
      <w:suppressAutoHyphens w:val="0"/>
      <w:bidi w:val="0"/>
      <w:spacing w:before="0" w:after="100" w:line="259"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lang w:val="en-US"/>
      <w14:textFill>
        <w14:solidFill>
          <w14:srgbClr w14:val="000000"/>
        </w14:solidFill>
      </w14:textFill>
    </w:rPr>
  </w:style>
  <w:style w:type="paragraph" w:styleId="TOC 1">
    <w:name w:val="TOC 1"/>
    <w:basedOn w:val="TOC 1 parent"/>
    <w:next w:val="TOC 1 parent"/>
    <w:rPr>
      <w:b w:val="1"/>
      <w:bCs w:val="1"/>
    </w:rPr>
  </w:style>
  <w:style w:type="paragraph" w:styleId="Heading">
    <w:name w:val="Heading"/>
    <w:next w:val="Body A"/>
    <w:pPr>
      <w:keepNext w:val="1"/>
      <w:keepLines w:val="1"/>
      <w:pageBreakBefore w:val="0"/>
      <w:widowControl w:val="1"/>
      <w:shd w:val="clear" w:color="auto" w:fill="auto"/>
      <w:suppressAutoHyphens w:val="0"/>
      <w:bidi w:val="0"/>
      <w:spacing w:before="0" w:after="0" w:line="360" w:lineRule="auto"/>
      <w:ind w:left="0" w:right="0" w:firstLine="0"/>
      <w:jc w:val="both"/>
      <w:outlineLvl w:val="0"/>
    </w:pPr>
    <w:rPr>
      <w:rFonts w:ascii="Times New Roman" w:cs="Times New Roman" w:hAnsi="Times New Roman" w:eastAsia="Times New Roman"/>
      <w:b w:val="0"/>
      <w:bCs w:val="0"/>
      <w:i w:val="0"/>
      <w:iCs w:val="0"/>
      <w:caps w:val="0"/>
      <w:smallCaps w:val="0"/>
      <w:strike w:val="0"/>
      <w:dstrike w:val="0"/>
      <w:outline w:val="0"/>
      <w:color w:val="0e101a"/>
      <w:spacing w:val="0"/>
      <w:kern w:val="0"/>
      <w:position w:val="0"/>
      <w:sz w:val="32"/>
      <w:szCs w:val="32"/>
      <w:u w:val="none" w:color="0e101a"/>
      <w:shd w:val="nil" w:color="auto" w:fill="auto"/>
      <w:vertAlign w:val="baseline"/>
      <w14:textOutline w14:w="12700" w14:cap="flat">
        <w14:noFill/>
        <w14:miter w14:lim="400000"/>
      </w14:textOutline>
      <w14:textFill>
        <w14:solidFill>
          <w14:srgbClr w14:val="0E101A"/>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100" w:line="259" w:lineRule="auto"/>
      <w:ind w:left="22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Fill>
        <w14:solidFill>
          <w14:srgbClr w14:val="000000"/>
        </w14:solidFill>
      </w14:textFill>
    </w:rPr>
  </w:style>
  <w:style w:type="paragraph" w:styleId="Heading 2">
    <w:name w:val="Heading 2"/>
    <w:next w:val="Body A"/>
    <w:pPr>
      <w:keepNext w:val="1"/>
      <w:keepLines w:val="1"/>
      <w:pageBreakBefore w:val="0"/>
      <w:widowControl w:val="1"/>
      <w:shd w:val="clear" w:color="auto" w:fill="auto"/>
      <w:suppressAutoHyphens w:val="0"/>
      <w:bidi w:val="0"/>
      <w:spacing w:before="0" w:after="0" w:line="360" w:lineRule="auto"/>
      <w:ind w:left="0" w:right="0" w:firstLine="0"/>
      <w:jc w:val="both"/>
      <w:outlineLvl w:val="1"/>
    </w:pPr>
    <w:rPr>
      <w:rFonts w:ascii="Times New Roman" w:cs="Times New Roman" w:hAnsi="Times New Roman" w:eastAsia="Times New Roman"/>
      <w:b w:val="1"/>
      <w:bCs w:val="1"/>
      <w:i w:val="0"/>
      <w:iCs w:val="0"/>
      <w:caps w:val="0"/>
      <w:smallCaps w:val="0"/>
      <w:strike w:val="0"/>
      <w:dstrike w:val="0"/>
      <w:outline w:val="0"/>
      <w:color w:val="0e101a"/>
      <w:spacing w:val="0"/>
      <w:kern w:val="0"/>
      <w:position w:val="0"/>
      <w:sz w:val="28"/>
      <w:szCs w:val="28"/>
      <w:u w:val="none" w:color="0e101a"/>
      <w:shd w:val="nil" w:color="auto" w:fill="auto"/>
      <w:vertAlign w:val="baseline"/>
      <w14:textOutline w14:w="12700" w14:cap="flat">
        <w14:noFill/>
        <w14:miter w14:lim="400000"/>
      </w14:textOutline>
      <w14:textFill>
        <w14:solidFill>
          <w14:srgbClr w14:val="0E101A"/>
        </w14:solidFill>
      </w14:textFill>
    </w:rPr>
  </w:style>
  <w:style w:type="paragraph" w:styleId="TOC 3">
    <w:name w:val="TOC 3"/>
    <w:next w:val="TOC 3"/>
    <w:pPr>
      <w:keepNext w:val="0"/>
      <w:keepLines w:val="0"/>
      <w:pageBreakBefore w:val="0"/>
      <w:widowControl w:val="1"/>
      <w:shd w:val="clear" w:color="auto" w:fill="auto"/>
      <w:tabs>
        <w:tab w:val="right" w:pos="9000" w:leader="dot"/>
      </w:tabs>
      <w:suppressAutoHyphens w:val="0"/>
      <w:bidi w:val="0"/>
      <w:spacing w:before="0" w:after="100" w:line="259"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30"/>
      <w:szCs w:val="30"/>
      <w:u w:val="none" w:color="000000"/>
      <w:shd w:val="nil" w:color="auto" w:fill="auto"/>
      <w:vertAlign w:val="baseline"/>
      <w:lang w:val="en-US"/>
      <w14:textFill>
        <w14:solidFill>
          <w14:srgbClr w14:val="000000"/>
        </w14:solidFill>
      </w14:textFill>
    </w:rPr>
  </w:style>
  <w:style w:type="paragraph" w:styleId="Caption A">
    <w:name w:val="Caption A"/>
    <w:next w:val="Caption A"/>
    <w:pPr>
      <w:keepNext w:val="0"/>
      <w:keepLines w:val="0"/>
      <w:pageBreakBefore w:val="0"/>
      <w:widowControl w:val="1"/>
      <w:shd w:val="clear" w:color="auto" w:fill="auto"/>
      <w:suppressAutoHyphens w:val="1"/>
      <w:bidi w:val="0"/>
      <w:spacing w:before="0" w:after="0" w:line="240" w:lineRule="auto"/>
      <w:ind w:left="0" w:right="0" w:firstLine="0"/>
      <w:jc w:val="left"/>
      <w:outlineLvl w:val="2"/>
    </w:pP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numbering" w:styleId="Imported Style 1">
    <w:name w:val="Imported Style 1"/>
    <w:pPr>
      <w:numPr>
        <w:numId w:val="1"/>
      </w:numPr>
    </w:pPr>
  </w:style>
  <w:style w:type="numbering" w:styleId="Bullets">
    <w:name w:val="Bullets"/>
    <w:pPr>
      <w:numPr>
        <w:numId w:val="3"/>
      </w:numPr>
    </w:pPr>
  </w:style>
  <w:style w:type="numbering" w:styleId="Imported Style 2">
    <w:name w:val="Imported Style 2"/>
    <w:pPr>
      <w:numPr>
        <w:numId w:val="5"/>
      </w:numPr>
    </w:p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3">
    <w:name w:val="Imported Style 3"/>
    <w:pPr>
      <w:numPr>
        <w:numId w:val="7"/>
      </w:numPr>
    </w:pPr>
  </w:style>
  <w:style w:type="numbering" w:styleId="Imported Style 4">
    <w:name w:val="Imported Style 4"/>
    <w:pPr>
      <w:numPr>
        <w:numId w:val="9"/>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