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3D08D" w14:textId="77777777" w:rsidR="004E0B12" w:rsidRPr="00AF6126" w:rsidRDefault="004E0B12" w:rsidP="00AF6126">
      <w:pPr>
        <w:jc w:val="center"/>
        <w:rPr>
          <w:rFonts w:cs="Times New Roman"/>
          <w:szCs w:val="24"/>
          <w:lang w:val="en-GB"/>
        </w:rPr>
      </w:pPr>
    </w:p>
    <w:p w14:paraId="6F64861D" w14:textId="77777777" w:rsidR="004E0B12" w:rsidRPr="00AF6126" w:rsidRDefault="004E0B12" w:rsidP="00AF6126">
      <w:pPr>
        <w:jc w:val="center"/>
        <w:rPr>
          <w:rFonts w:cs="Times New Roman"/>
          <w:szCs w:val="24"/>
          <w:lang w:val="en-GB"/>
        </w:rPr>
      </w:pPr>
    </w:p>
    <w:p w14:paraId="7E79FF04" w14:textId="77777777" w:rsidR="004E0B12" w:rsidRPr="00AF6126" w:rsidRDefault="004E0B12" w:rsidP="00AF6126">
      <w:pPr>
        <w:jc w:val="center"/>
        <w:rPr>
          <w:rFonts w:cs="Times New Roman"/>
          <w:szCs w:val="24"/>
          <w:lang w:val="en-GB"/>
        </w:rPr>
      </w:pPr>
    </w:p>
    <w:p w14:paraId="29393FA7" w14:textId="77777777" w:rsidR="004E0B12" w:rsidRPr="00430A01" w:rsidRDefault="00430A01" w:rsidP="00AF6126">
      <w:pPr>
        <w:jc w:val="center"/>
        <w:rPr>
          <w:rFonts w:cs="Times New Roman"/>
          <w:b/>
          <w:sz w:val="32"/>
          <w:szCs w:val="32"/>
          <w:lang w:val="en-GB"/>
        </w:rPr>
      </w:pPr>
      <w:r w:rsidRPr="00430A01">
        <w:rPr>
          <w:rFonts w:cs="Times New Roman"/>
          <w:b/>
          <w:sz w:val="32"/>
          <w:szCs w:val="32"/>
          <w:lang w:val="en-GB"/>
        </w:rPr>
        <w:t>INTERNATIONAL BUSINESS</w:t>
      </w:r>
    </w:p>
    <w:p w14:paraId="144BC59C" w14:textId="77777777" w:rsidR="004E0B12" w:rsidRPr="00430A01" w:rsidRDefault="00430A01" w:rsidP="00AF6126">
      <w:pPr>
        <w:jc w:val="center"/>
        <w:rPr>
          <w:rFonts w:cs="Times New Roman"/>
          <w:b/>
          <w:sz w:val="32"/>
          <w:szCs w:val="32"/>
          <w:lang w:val="en-GB"/>
        </w:rPr>
      </w:pPr>
      <w:r w:rsidRPr="00430A01">
        <w:rPr>
          <w:rFonts w:cs="Times New Roman"/>
          <w:b/>
          <w:sz w:val="32"/>
          <w:szCs w:val="32"/>
          <w:lang w:val="en-GB"/>
        </w:rPr>
        <w:t>BUSINESS PLAN ON TESCO SUPERMARKET INTERNATIONAL SETUP IN FRANCE</w:t>
      </w:r>
    </w:p>
    <w:p w14:paraId="39E8A047" w14:textId="77777777" w:rsidR="000F0C35" w:rsidRPr="00430A01" w:rsidRDefault="00430A01" w:rsidP="00AF6126">
      <w:pPr>
        <w:jc w:val="center"/>
        <w:rPr>
          <w:rFonts w:cs="Times New Roman"/>
          <w:b/>
          <w:sz w:val="32"/>
          <w:szCs w:val="32"/>
          <w:lang w:val="en-GB"/>
        </w:rPr>
      </w:pPr>
      <w:r w:rsidRPr="00430A01">
        <w:rPr>
          <w:rFonts w:cs="Times New Roman"/>
          <w:b/>
          <w:sz w:val="32"/>
          <w:szCs w:val="32"/>
          <w:lang w:val="en-GB"/>
        </w:rPr>
        <w:t>STUDENT’S ID</w:t>
      </w:r>
      <w:r w:rsidR="000F0C35" w:rsidRPr="00430A01">
        <w:rPr>
          <w:rFonts w:cs="Times New Roman"/>
          <w:b/>
          <w:sz w:val="32"/>
          <w:szCs w:val="32"/>
          <w:lang w:val="en-GB"/>
        </w:rPr>
        <w:t>:</w:t>
      </w:r>
      <w:r w:rsidRPr="00430A01">
        <w:rPr>
          <w:rFonts w:cs="Times New Roman"/>
          <w:b/>
          <w:sz w:val="32"/>
          <w:szCs w:val="32"/>
          <w:lang w:val="en-GB"/>
        </w:rPr>
        <w:t xml:space="preserve"> 1806652</w:t>
      </w:r>
    </w:p>
    <w:p w14:paraId="2C599CE2" w14:textId="77777777" w:rsidR="00430A01" w:rsidRPr="00430A01" w:rsidRDefault="00430A01" w:rsidP="00AF6126">
      <w:pPr>
        <w:jc w:val="center"/>
        <w:rPr>
          <w:rFonts w:cs="Times New Roman"/>
          <w:b/>
          <w:sz w:val="32"/>
          <w:szCs w:val="32"/>
          <w:lang w:val="en-GB"/>
        </w:rPr>
      </w:pPr>
      <w:r w:rsidRPr="00430A01">
        <w:rPr>
          <w:rFonts w:cs="Times New Roman"/>
          <w:b/>
          <w:sz w:val="32"/>
          <w:szCs w:val="32"/>
          <w:lang w:val="en-GB"/>
        </w:rPr>
        <w:t>MARY MENA DORE-OKUOIMOSE</w:t>
      </w:r>
    </w:p>
    <w:p w14:paraId="04E462D2" w14:textId="21181E3B" w:rsidR="00430A01" w:rsidRPr="00430A01" w:rsidRDefault="00430A01" w:rsidP="00AF6126">
      <w:pPr>
        <w:jc w:val="center"/>
        <w:rPr>
          <w:rFonts w:cs="Times New Roman"/>
          <w:b/>
          <w:sz w:val="32"/>
          <w:szCs w:val="32"/>
          <w:lang w:val="en-GB"/>
        </w:rPr>
      </w:pPr>
      <w:r w:rsidRPr="00430A01">
        <w:rPr>
          <w:rFonts w:cs="Times New Roman"/>
          <w:b/>
          <w:sz w:val="32"/>
          <w:szCs w:val="32"/>
          <w:lang w:val="en-GB"/>
        </w:rPr>
        <w:t xml:space="preserve">LECTURER; </w:t>
      </w:r>
      <w:r w:rsidR="003A0D95">
        <w:rPr>
          <w:rFonts w:cs="Times New Roman"/>
          <w:b/>
          <w:sz w:val="32"/>
          <w:szCs w:val="32"/>
          <w:lang w:val="en-GB"/>
        </w:rPr>
        <w:t>DR</w:t>
      </w:r>
      <w:r w:rsidR="006C103A">
        <w:rPr>
          <w:rFonts w:cs="Times New Roman"/>
          <w:b/>
          <w:sz w:val="32"/>
          <w:szCs w:val="32"/>
          <w:lang w:val="en-GB"/>
        </w:rPr>
        <w:t xml:space="preserve">. </w:t>
      </w:r>
      <w:r w:rsidRPr="00430A01">
        <w:rPr>
          <w:rFonts w:cs="Times New Roman"/>
          <w:b/>
          <w:sz w:val="32"/>
          <w:szCs w:val="32"/>
          <w:lang w:val="en-GB"/>
        </w:rPr>
        <w:t>JOHN LANG</w:t>
      </w:r>
    </w:p>
    <w:p w14:paraId="48AFC82A" w14:textId="77777777" w:rsidR="000F0C35" w:rsidRPr="00AF6126" w:rsidRDefault="000F0C35" w:rsidP="00AF6126">
      <w:pPr>
        <w:jc w:val="center"/>
        <w:rPr>
          <w:rFonts w:cs="Times New Roman"/>
          <w:szCs w:val="24"/>
          <w:lang w:val="en-GB"/>
        </w:rPr>
      </w:pPr>
    </w:p>
    <w:p w14:paraId="1A9EBDBD" w14:textId="77777777" w:rsidR="00456615" w:rsidRPr="00AF6126" w:rsidRDefault="000F0C35" w:rsidP="00AF6126">
      <w:pPr>
        <w:jc w:val="center"/>
        <w:rPr>
          <w:rFonts w:cs="Times New Roman"/>
          <w:szCs w:val="24"/>
          <w:lang w:val="en-GB"/>
        </w:rPr>
      </w:pPr>
      <w:r w:rsidRPr="00AF6126">
        <w:rPr>
          <w:rFonts w:cs="Times New Roman"/>
          <w:szCs w:val="24"/>
          <w:lang w:val="en-GB"/>
        </w:rPr>
        <w:t xml:space="preserve"> </w:t>
      </w:r>
    </w:p>
    <w:p w14:paraId="56E1C444" w14:textId="77777777" w:rsidR="00456615" w:rsidRPr="00AF6126" w:rsidRDefault="00456615" w:rsidP="00AF6126">
      <w:pPr>
        <w:rPr>
          <w:rFonts w:cs="Times New Roman"/>
          <w:szCs w:val="24"/>
          <w:lang w:val="en-GB"/>
        </w:rPr>
      </w:pPr>
      <w:r w:rsidRPr="00AF6126">
        <w:rPr>
          <w:rFonts w:cs="Times New Roman"/>
          <w:szCs w:val="24"/>
          <w:lang w:val="en-GB"/>
        </w:rPr>
        <w:br w:type="page"/>
      </w:r>
      <w:r w:rsidR="004720A4">
        <w:rPr>
          <w:rFonts w:cs="Times New Roman"/>
          <w:noProof/>
          <w:szCs w:val="24"/>
          <w:lang w:val="en-GB"/>
        </w:rPr>
        <w:lastRenderedPageBreak/>
        <w:drawing>
          <wp:inline distT="0" distB="0" distL="0" distR="0" wp14:anchorId="3E2223DF" wp14:editId="3EC6EC44">
            <wp:extent cx="5731510" cy="2568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sco.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68575"/>
                    </a:xfrm>
                    <a:prstGeom prst="rect">
                      <a:avLst/>
                    </a:prstGeom>
                  </pic:spPr>
                </pic:pic>
              </a:graphicData>
            </a:graphic>
          </wp:inline>
        </w:drawing>
      </w:r>
    </w:p>
    <w:sdt>
      <w:sdtPr>
        <w:rPr>
          <w:rFonts w:ascii="Times New Roman" w:eastAsiaTheme="minorHAnsi" w:hAnsi="Times New Roman" w:cstheme="minorBidi"/>
          <w:b w:val="0"/>
          <w:bCs w:val="0"/>
          <w:color w:val="auto"/>
          <w:sz w:val="24"/>
          <w:szCs w:val="24"/>
        </w:rPr>
        <w:id w:val="6649247"/>
        <w:docPartObj>
          <w:docPartGallery w:val="Table of Contents"/>
          <w:docPartUnique/>
        </w:docPartObj>
      </w:sdtPr>
      <w:sdtEndPr/>
      <w:sdtContent>
        <w:p w14:paraId="2E333EEB" w14:textId="77777777" w:rsidR="00456615" w:rsidRPr="00924AB9" w:rsidRDefault="00456615" w:rsidP="00AF6126">
          <w:pPr>
            <w:pStyle w:val="TOCHeading"/>
            <w:spacing w:line="360" w:lineRule="auto"/>
            <w:jc w:val="center"/>
            <w:rPr>
              <w:color w:val="auto"/>
              <w:sz w:val="24"/>
              <w:szCs w:val="24"/>
            </w:rPr>
          </w:pPr>
          <w:r w:rsidRPr="00924AB9">
            <w:rPr>
              <w:color w:val="auto"/>
              <w:sz w:val="24"/>
              <w:szCs w:val="24"/>
            </w:rPr>
            <w:t>Table of Contents</w:t>
          </w:r>
        </w:p>
        <w:p w14:paraId="4121993D" w14:textId="62480A11" w:rsidR="004E675C" w:rsidRDefault="00EB6F91">
          <w:pPr>
            <w:pStyle w:val="TOC1"/>
            <w:tabs>
              <w:tab w:val="right" w:leader="dot" w:pos="9016"/>
            </w:tabs>
            <w:rPr>
              <w:rFonts w:asciiTheme="minorHAnsi" w:eastAsiaTheme="minorEastAsia" w:hAnsiTheme="minorHAnsi"/>
              <w:noProof/>
              <w:sz w:val="22"/>
              <w:lang w:val="en-GB" w:eastAsia="en-GB"/>
            </w:rPr>
          </w:pPr>
          <w:r w:rsidRPr="00924AB9">
            <w:rPr>
              <w:b/>
              <w:szCs w:val="24"/>
            </w:rPr>
            <w:fldChar w:fldCharType="begin"/>
          </w:r>
          <w:r w:rsidR="00456615" w:rsidRPr="00924AB9">
            <w:rPr>
              <w:b/>
              <w:szCs w:val="24"/>
            </w:rPr>
            <w:instrText xml:space="preserve"> TOC \o "1-3" \h \z \u </w:instrText>
          </w:r>
          <w:r w:rsidRPr="00924AB9">
            <w:rPr>
              <w:b/>
              <w:szCs w:val="24"/>
            </w:rPr>
            <w:fldChar w:fldCharType="separate"/>
          </w:r>
          <w:hyperlink w:anchor="_Toc7035807" w:history="1">
            <w:r w:rsidR="004E675C" w:rsidRPr="00A107DF">
              <w:rPr>
                <w:rStyle w:val="Hyperlink"/>
                <w:rFonts w:cs="Times New Roman"/>
                <w:noProof/>
                <w:lang w:val="en-GB"/>
              </w:rPr>
              <w:t>Introduction</w:t>
            </w:r>
            <w:r w:rsidR="004E675C">
              <w:rPr>
                <w:noProof/>
                <w:webHidden/>
              </w:rPr>
              <w:tab/>
            </w:r>
            <w:r w:rsidR="004E675C">
              <w:rPr>
                <w:noProof/>
                <w:webHidden/>
              </w:rPr>
              <w:fldChar w:fldCharType="begin"/>
            </w:r>
            <w:r w:rsidR="004E675C">
              <w:rPr>
                <w:noProof/>
                <w:webHidden/>
              </w:rPr>
              <w:instrText xml:space="preserve"> PAGEREF _Toc7035807 \h </w:instrText>
            </w:r>
            <w:r w:rsidR="004E675C">
              <w:rPr>
                <w:noProof/>
                <w:webHidden/>
              </w:rPr>
            </w:r>
            <w:r w:rsidR="004E675C">
              <w:rPr>
                <w:noProof/>
                <w:webHidden/>
              </w:rPr>
              <w:fldChar w:fldCharType="separate"/>
            </w:r>
            <w:r w:rsidR="00212B4D">
              <w:rPr>
                <w:noProof/>
                <w:webHidden/>
              </w:rPr>
              <w:t>3</w:t>
            </w:r>
            <w:r w:rsidR="004E675C">
              <w:rPr>
                <w:noProof/>
                <w:webHidden/>
              </w:rPr>
              <w:fldChar w:fldCharType="end"/>
            </w:r>
          </w:hyperlink>
        </w:p>
        <w:p w14:paraId="41009206" w14:textId="0BB510DB" w:rsidR="004E675C" w:rsidRDefault="004E675C">
          <w:pPr>
            <w:pStyle w:val="TOC2"/>
            <w:tabs>
              <w:tab w:val="right" w:leader="dot" w:pos="9016"/>
            </w:tabs>
            <w:rPr>
              <w:rFonts w:asciiTheme="minorHAnsi" w:eastAsiaTheme="minorEastAsia" w:hAnsiTheme="minorHAnsi"/>
              <w:noProof/>
              <w:sz w:val="22"/>
              <w:lang w:val="en-GB" w:eastAsia="en-GB"/>
            </w:rPr>
          </w:pPr>
          <w:hyperlink w:anchor="_Toc7035808" w:history="1">
            <w:r w:rsidRPr="00A107DF">
              <w:rPr>
                <w:rStyle w:val="Hyperlink"/>
                <w:noProof/>
              </w:rPr>
              <w:t>Overview of TESCO supermarket:</w:t>
            </w:r>
            <w:r>
              <w:rPr>
                <w:noProof/>
                <w:webHidden/>
              </w:rPr>
              <w:tab/>
            </w:r>
            <w:r>
              <w:rPr>
                <w:noProof/>
                <w:webHidden/>
              </w:rPr>
              <w:fldChar w:fldCharType="begin"/>
            </w:r>
            <w:r>
              <w:rPr>
                <w:noProof/>
                <w:webHidden/>
              </w:rPr>
              <w:instrText xml:space="preserve"> PAGEREF _Toc7035808 \h </w:instrText>
            </w:r>
            <w:r>
              <w:rPr>
                <w:noProof/>
                <w:webHidden/>
              </w:rPr>
            </w:r>
            <w:r>
              <w:rPr>
                <w:noProof/>
                <w:webHidden/>
              </w:rPr>
              <w:fldChar w:fldCharType="separate"/>
            </w:r>
            <w:r w:rsidR="00212B4D">
              <w:rPr>
                <w:noProof/>
                <w:webHidden/>
              </w:rPr>
              <w:t>4</w:t>
            </w:r>
            <w:r>
              <w:rPr>
                <w:noProof/>
                <w:webHidden/>
              </w:rPr>
              <w:fldChar w:fldCharType="end"/>
            </w:r>
          </w:hyperlink>
        </w:p>
        <w:p w14:paraId="4DEEDA5A" w14:textId="0D4E94EB" w:rsidR="004E675C" w:rsidRDefault="004E675C">
          <w:pPr>
            <w:pStyle w:val="TOC1"/>
            <w:tabs>
              <w:tab w:val="right" w:leader="dot" w:pos="9016"/>
            </w:tabs>
            <w:rPr>
              <w:rFonts w:asciiTheme="minorHAnsi" w:eastAsiaTheme="minorEastAsia" w:hAnsiTheme="minorHAnsi"/>
              <w:noProof/>
              <w:sz w:val="22"/>
              <w:lang w:val="en-GB" w:eastAsia="en-GB"/>
            </w:rPr>
          </w:pPr>
          <w:hyperlink w:anchor="_Toc7035809" w:history="1">
            <w:r w:rsidRPr="00A107DF">
              <w:rPr>
                <w:rStyle w:val="Hyperlink"/>
                <w:noProof/>
              </w:rPr>
              <w:t>Background</w:t>
            </w:r>
            <w:r w:rsidRPr="00A107DF">
              <w:rPr>
                <w:rStyle w:val="Hyperlink"/>
                <w:noProof/>
                <w:lang w:val="en-GB"/>
              </w:rPr>
              <w:t xml:space="preserve"> analysis</w:t>
            </w:r>
            <w:r>
              <w:rPr>
                <w:noProof/>
                <w:webHidden/>
              </w:rPr>
              <w:tab/>
            </w:r>
            <w:r>
              <w:rPr>
                <w:noProof/>
                <w:webHidden/>
              </w:rPr>
              <w:fldChar w:fldCharType="begin"/>
            </w:r>
            <w:r>
              <w:rPr>
                <w:noProof/>
                <w:webHidden/>
              </w:rPr>
              <w:instrText xml:space="preserve"> PAGEREF _Toc7035809 \h </w:instrText>
            </w:r>
            <w:r>
              <w:rPr>
                <w:noProof/>
                <w:webHidden/>
              </w:rPr>
            </w:r>
            <w:r>
              <w:rPr>
                <w:noProof/>
                <w:webHidden/>
              </w:rPr>
              <w:fldChar w:fldCharType="separate"/>
            </w:r>
            <w:r w:rsidR="00212B4D">
              <w:rPr>
                <w:noProof/>
                <w:webHidden/>
              </w:rPr>
              <w:t>5</w:t>
            </w:r>
            <w:r>
              <w:rPr>
                <w:noProof/>
                <w:webHidden/>
              </w:rPr>
              <w:fldChar w:fldCharType="end"/>
            </w:r>
          </w:hyperlink>
        </w:p>
        <w:p w14:paraId="5F3B974B" w14:textId="787E8110" w:rsidR="004E675C" w:rsidRDefault="004E675C">
          <w:pPr>
            <w:pStyle w:val="TOC2"/>
            <w:tabs>
              <w:tab w:val="right" w:leader="dot" w:pos="9016"/>
            </w:tabs>
            <w:rPr>
              <w:rFonts w:asciiTheme="minorHAnsi" w:eastAsiaTheme="minorEastAsia" w:hAnsiTheme="minorHAnsi"/>
              <w:noProof/>
              <w:sz w:val="22"/>
              <w:lang w:val="en-GB" w:eastAsia="en-GB"/>
            </w:rPr>
          </w:pPr>
          <w:hyperlink w:anchor="_Toc7035810" w:history="1">
            <w:r w:rsidRPr="00A107DF">
              <w:rPr>
                <w:rStyle w:val="Hyperlink"/>
                <w:noProof/>
              </w:rPr>
              <w:t>Is there a market for Tesco internalisation in France?</w:t>
            </w:r>
            <w:r>
              <w:rPr>
                <w:noProof/>
                <w:webHidden/>
              </w:rPr>
              <w:tab/>
            </w:r>
            <w:r>
              <w:rPr>
                <w:noProof/>
                <w:webHidden/>
              </w:rPr>
              <w:fldChar w:fldCharType="begin"/>
            </w:r>
            <w:r>
              <w:rPr>
                <w:noProof/>
                <w:webHidden/>
              </w:rPr>
              <w:instrText xml:space="preserve"> PAGEREF _Toc7035810 \h </w:instrText>
            </w:r>
            <w:r>
              <w:rPr>
                <w:noProof/>
                <w:webHidden/>
              </w:rPr>
            </w:r>
            <w:r>
              <w:rPr>
                <w:noProof/>
                <w:webHidden/>
              </w:rPr>
              <w:fldChar w:fldCharType="separate"/>
            </w:r>
            <w:r w:rsidR="00212B4D">
              <w:rPr>
                <w:noProof/>
                <w:webHidden/>
              </w:rPr>
              <w:t>5</w:t>
            </w:r>
            <w:r>
              <w:rPr>
                <w:noProof/>
                <w:webHidden/>
              </w:rPr>
              <w:fldChar w:fldCharType="end"/>
            </w:r>
          </w:hyperlink>
        </w:p>
        <w:p w14:paraId="0C2807F8" w14:textId="78BE5DBF" w:rsidR="004E675C" w:rsidRDefault="004E675C">
          <w:pPr>
            <w:pStyle w:val="TOC2"/>
            <w:tabs>
              <w:tab w:val="right" w:leader="dot" w:pos="9016"/>
            </w:tabs>
            <w:rPr>
              <w:rFonts w:asciiTheme="minorHAnsi" w:eastAsiaTheme="minorEastAsia" w:hAnsiTheme="minorHAnsi"/>
              <w:noProof/>
              <w:sz w:val="22"/>
              <w:lang w:val="en-GB" w:eastAsia="en-GB"/>
            </w:rPr>
          </w:pPr>
          <w:hyperlink w:anchor="_Toc7035811" w:history="1">
            <w:r w:rsidRPr="00A107DF">
              <w:rPr>
                <w:rStyle w:val="Hyperlink"/>
                <w:noProof/>
              </w:rPr>
              <w:t>Brief background of the country hoping to do business</w:t>
            </w:r>
            <w:r>
              <w:rPr>
                <w:noProof/>
                <w:webHidden/>
              </w:rPr>
              <w:tab/>
            </w:r>
            <w:r>
              <w:rPr>
                <w:noProof/>
                <w:webHidden/>
              </w:rPr>
              <w:fldChar w:fldCharType="begin"/>
            </w:r>
            <w:r>
              <w:rPr>
                <w:noProof/>
                <w:webHidden/>
              </w:rPr>
              <w:instrText xml:space="preserve"> PAGEREF _Toc7035811 \h </w:instrText>
            </w:r>
            <w:r>
              <w:rPr>
                <w:noProof/>
                <w:webHidden/>
              </w:rPr>
            </w:r>
            <w:r>
              <w:rPr>
                <w:noProof/>
                <w:webHidden/>
              </w:rPr>
              <w:fldChar w:fldCharType="separate"/>
            </w:r>
            <w:r w:rsidR="00212B4D">
              <w:rPr>
                <w:noProof/>
                <w:webHidden/>
              </w:rPr>
              <w:t>5</w:t>
            </w:r>
            <w:r>
              <w:rPr>
                <w:noProof/>
                <w:webHidden/>
              </w:rPr>
              <w:fldChar w:fldCharType="end"/>
            </w:r>
          </w:hyperlink>
        </w:p>
        <w:p w14:paraId="76C661E6" w14:textId="5FA375B4" w:rsidR="004E675C" w:rsidRDefault="004E675C">
          <w:pPr>
            <w:pStyle w:val="TOC2"/>
            <w:tabs>
              <w:tab w:val="right" w:leader="dot" w:pos="9016"/>
            </w:tabs>
            <w:rPr>
              <w:rFonts w:asciiTheme="minorHAnsi" w:eastAsiaTheme="minorEastAsia" w:hAnsiTheme="minorHAnsi"/>
              <w:noProof/>
              <w:sz w:val="22"/>
              <w:lang w:val="en-GB" w:eastAsia="en-GB"/>
            </w:rPr>
          </w:pPr>
          <w:hyperlink w:anchor="_Toc7035812" w:history="1">
            <w:r w:rsidRPr="00A107DF">
              <w:rPr>
                <w:rStyle w:val="Hyperlink"/>
                <w:noProof/>
              </w:rPr>
              <w:t>Culture characteristics of France and Tesco towards the business plan</w:t>
            </w:r>
            <w:r>
              <w:rPr>
                <w:noProof/>
                <w:webHidden/>
              </w:rPr>
              <w:tab/>
            </w:r>
            <w:r>
              <w:rPr>
                <w:noProof/>
                <w:webHidden/>
              </w:rPr>
              <w:fldChar w:fldCharType="begin"/>
            </w:r>
            <w:r>
              <w:rPr>
                <w:noProof/>
                <w:webHidden/>
              </w:rPr>
              <w:instrText xml:space="preserve"> PAGEREF _Toc7035812 \h </w:instrText>
            </w:r>
            <w:r>
              <w:rPr>
                <w:noProof/>
                <w:webHidden/>
              </w:rPr>
            </w:r>
            <w:r>
              <w:rPr>
                <w:noProof/>
                <w:webHidden/>
              </w:rPr>
              <w:fldChar w:fldCharType="separate"/>
            </w:r>
            <w:r w:rsidR="00212B4D">
              <w:rPr>
                <w:noProof/>
                <w:webHidden/>
              </w:rPr>
              <w:t>8</w:t>
            </w:r>
            <w:r>
              <w:rPr>
                <w:noProof/>
                <w:webHidden/>
              </w:rPr>
              <w:fldChar w:fldCharType="end"/>
            </w:r>
          </w:hyperlink>
        </w:p>
        <w:p w14:paraId="33A6A639" w14:textId="763497F3" w:rsidR="004E675C" w:rsidRDefault="004E675C">
          <w:pPr>
            <w:pStyle w:val="TOC2"/>
            <w:tabs>
              <w:tab w:val="right" w:leader="dot" w:pos="9016"/>
            </w:tabs>
            <w:rPr>
              <w:rFonts w:asciiTheme="minorHAnsi" w:eastAsiaTheme="minorEastAsia" w:hAnsiTheme="minorHAnsi"/>
              <w:noProof/>
              <w:sz w:val="22"/>
              <w:lang w:val="en-GB" w:eastAsia="en-GB"/>
            </w:rPr>
          </w:pPr>
          <w:hyperlink w:anchor="_Toc7035813" w:history="1">
            <w:r w:rsidRPr="00A107DF">
              <w:rPr>
                <w:rStyle w:val="Hyperlink"/>
                <w:noProof/>
              </w:rPr>
              <w:t>The Cage framework.</w:t>
            </w:r>
            <w:r>
              <w:rPr>
                <w:noProof/>
                <w:webHidden/>
              </w:rPr>
              <w:tab/>
            </w:r>
            <w:r>
              <w:rPr>
                <w:noProof/>
                <w:webHidden/>
              </w:rPr>
              <w:fldChar w:fldCharType="begin"/>
            </w:r>
            <w:r>
              <w:rPr>
                <w:noProof/>
                <w:webHidden/>
              </w:rPr>
              <w:instrText xml:space="preserve"> PAGEREF _Toc7035813 \h </w:instrText>
            </w:r>
            <w:r>
              <w:rPr>
                <w:noProof/>
                <w:webHidden/>
              </w:rPr>
            </w:r>
            <w:r>
              <w:rPr>
                <w:noProof/>
                <w:webHidden/>
              </w:rPr>
              <w:fldChar w:fldCharType="separate"/>
            </w:r>
            <w:r w:rsidR="00212B4D">
              <w:rPr>
                <w:noProof/>
                <w:webHidden/>
              </w:rPr>
              <w:t>1</w:t>
            </w:r>
            <w:bookmarkStart w:id="0" w:name="_GoBack"/>
            <w:bookmarkEnd w:id="0"/>
            <w:r w:rsidR="00212B4D">
              <w:rPr>
                <w:noProof/>
                <w:webHidden/>
              </w:rPr>
              <w:t>2</w:t>
            </w:r>
            <w:r>
              <w:rPr>
                <w:noProof/>
                <w:webHidden/>
              </w:rPr>
              <w:fldChar w:fldCharType="end"/>
            </w:r>
          </w:hyperlink>
        </w:p>
        <w:p w14:paraId="1B43A151" w14:textId="1CA5BC18" w:rsidR="004E675C" w:rsidRDefault="004E675C">
          <w:pPr>
            <w:pStyle w:val="TOC2"/>
            <w:tabs>
              <w:tab w:val="right" w:leader="dot" w:pos="9016"/>
            </w:tabs>
            <w:rPr>
              <w:rFonts w:asciiTheme="minorHAnsi" w:eastAsiaTheme="minorEastAsia" w:hAnsiTheme="minorHAnsi"/>
              <w:noProof/>
              <w:sz w:val="22"/>
              <w:lang w:val="en-GB" w:eastAsia="en-GB"/>
            </w:rPr>
          </w:pPr>
          <w:hyperlink w:anchor="_Toc7035814" w:history="1">
            <w:r w:rsidRPr="00A107DF">
              <w:rPr>
                <w:rStyle w:val="Hyperlink"/>
                <w:noProof/>
              </w:rPr>
              <w:t>External analysis of Tesco international In France</w:t>
            </w:r>
            <w:r>
              <w:rPr>
                <w:noProof/>
                <w:webHidden/>
              </w:rPr>
              <w:tab/>
            </w:r>
            <w:r>
              <w:rPr>
                <w:noProof/>
                <w:webHidden/>
              </w:rPr>
              <w:fldChar w:fldCharType="begin"/>
            </w:r>
            <w:r>
              <w:rPr>
                <w:noProof/>
                <w:webHidden/>
              </w:rPr>
              <w:instrText xml:space="preserve"> PAGEREF _Toc7035814 \h </w:instrText>
            </w:r>
            <w:r>
              <w:rPr>
                <w:noProof/>
                <w:webHidden/>
              </w:rPr>
            </w:r>
            <w:r>
              <w:rPr>
                <w:noProof/>
                <w:webHidden/>
              </w:rPr>
              <w:fldChar w:fldCharType="separate"/>
            </w:r>
            <w:r w:rsidR="00212B4D">
              <w:rPr>
                <w:noProof/>
                <w:webHidden/>
              </w:rPr>
              <w:t>13</w:t>
            </w:r>
            <w:r>
              <w:rPr>
                <w:noProof/>
                <w:webHidden/>
              </w:rPr>
              <w:fldChar w:fldCharType="end"/>
            </w:r>
          </w:hyperlink>
        </w:p>
        <w:p w14:paraId="0C905448" w14:textId="78A7AE2B" w:rsidR="004E675C" w:rsidRDefault="004E675C">
          <w:pPr>
            <w:pStyle w:val="TOC2"/>
            <w:tabs>
              <w:tab w:val="right" w:leader="dot" w:pos="9016"/>
            </w:tabs>
            <w:rPr>
              <w:rFonts w:asciiTheme="minorHAnsi" w:eastAsiaTheme="minorEastAsia" w:hAnsiTheme="minorHAnsi"/>
              <w:noProof/>
              <w:sz w:val="22"/>
              <w:lang w:val="en-GB" w:eastAsia="en-GB"/>
            </w:rPr>
          </w:pPr>
          <w:hyperlink w:anchor="_Toc7035815" w:history="1">
            <w:r w:rsidRPr="00A107DF">
              <w:rPr>
                <w:rStyle w:val="Hyperlink"/>
                <w:noProof/>
              </w:rPr>
              <w:t>Market Entry method of Tesco into the France Market</w:t>
            </w:r>
            <w:r>
              <w:rPr>
                <w:noProof/>
                <w:webHidden/>
              </w:rPr>
              <w:tab/>
            </w:r>
            <w:r>
              <w:rPr>
                <w:noProof/>
                <w:webHidden/>
              </w:rPr>
              <w:fldChar w:fldCharType="begin"/>
            </w:r>
            <w:r>
              <w:rPr>
                <w:noProof/>
                <w:webHidden/>
              </w:rPr>
              <w:instrText xml:space="preserve"> PAGEREF _Toc7035815 \h </w:instrText>
            </w:r>
            <w:r>
              <w:rPr>
                <w:noProof/>
                <w:webHidden/>
              </w:rPr>
            </w:r>
            <w:r>
              <w:rPr>
                <w:noProof/>
                <w:webHidden/>
              </w:rPr>
              <w:fldChar w:fldCharType="separate"/>
            </w:r>
            <w:r w:rsidR="00212B4D">
              <w:rPr>
                <w:noProof/>
                <w:webHidden/>
              </w:rPr>
              <w:t>14</w:t>
            </w:r>
            <w:r>
              <w:rPr>
                <w:noProof/>
                <w:webHidden/>
              </w:rPr>
              <w:fldChar w:fldCharType="end"/>
            </w:r>
          </w:hyperlink>
        </w:p>
        <w:p w14:paraId="17FDF5F2" w14:textId="2E92EAA4" w:rsidR="004E675C" w:rsidRDefault="004E675C">
          <w:pPr>
            <w:pStyle w:val="TOC2"/>
            <w:tabs>
              <w:tab w:val="right" w:leader="dot" w:pos="9016"/>
            </w:tabs>
            <w:rPr>
              <w:rFonts w:asciiTheme="minorHAnsi" w:eastAsiaTheme="minorEastAsia" w:hAnsiTheme="minorHAnsi"/>
              <w:noProof/>
              <w:sz w:val="22"/>
              <w:lang w:val="en-GB" w:eastAsia="en-GB"/>
            </w:rPr>
          </w:pPr>
          <w:hyperlink w:anchor="_Toc7035816" w:history="1">
            <w:r w:rsidRPr="00A107DF">
              <w:rPr>
                <w:rStyle w:val="Hyperlink"/>
                <w:noProof/>
              </w:rPr>
              <w:t>Threat of Entry: Tesco will face low level entry barrier due to it being in the European economic forum, there will be increased bargaining power for Tesco suppliers in France, Tesco will have to face loyalty issues from other already established supermarkets customers in France.</w:t>
            </w:r>
            <w:r>
              <w:rPr>
                <w:noProof/>
                <w:webHidden/>
              </w:rPr>
              <w:tab/>
            </w:r>
            <w:r>
              <w:rPr>
                <w:noProof/>
                <w:webHidden/>
              </w:rPr>
              <w:fldChar w:fldCharType="begin"/>
            </w:r>
            <w:r>
              <w:rPr>
                <w:noProof/>
                <w:webHidden/>
              </w:rPr>
              <w:instrText xml:space="preserve"> PAGEREF _Toc7035816 \h </w:instrText>
            </w:r>
            <w:r>
              <w:rPr>
                <w:noProof/>
                <w:webHidden/>
              </w:rPr>
            </w:r>
            <w:r>
              <w:rPr>
                <w:noProof/>
                <w:webHidden/>
              </w:rPr>
              <w:fldChar w:fldCharType="separate"/>
            </w:r>
            <w:r w:rsidR="00212B4D">
              <w:rPr>
                <w:noProof/>
                <w:webHidden/>
              </w:rPr>
              <w:t>16</w:t>
            </w:r>
            <w:r>
              <w:rPr>
                <w:noProof/>
                <w:webHidden/>
              </w:rPr>
              <w:fldChar w:fldCharType="end"/>
            </w:r>
          </w:hyperlink>
        </w:p>
        <w:p w14:paraId="04D109B4" w14:textId="24BFC4E1" w:rsidR="004E675C" w:rsidRDefault="004E675C">
          <w:pPr>
            <w:pStyle w:val="TOC2"/>
            <w:tabs>
              <w:tab w:val="right" w:leader="dot" w:pos="9016"/>
            </w:tabs>
            <w:rPr>
              <w:rFonts w:asciiTheme="minorHAnsi" w:eastAsiaTheme="minorEastAsia" w:hAnsiTheme="minorHAnsi"/>
              <w:noProof/>
              <w:sz w:val="22"/>
              <w:lang w:val="en-GB" w:eastAsia="en-GB"/>
            </w:rPr>
          </w:pPr>
          <w:hyperlink w:anchor="_Toc7035817" w:history="1">
            <w:r w:rsidRPr="00A107DF">
              <w:rPr>
                <w:rStyle w:val="Hyperlink"/>
                <w:noProof/>
              </w:rPr>
              <w:t>The ways Tesco international select their clients, distributors and</w:t>
            </w:r>
            <w:r>
              <w:rPr>
                <w:noProof/>
                <w:webHidden/>
              </w:rPr>
              <w:tab/>
            </w:r>
            <w:r>
              <w:rPr>
                <w:noProof/>
                <w:webHidden/>
              </w:rPr>
              <w:fldChar w:fldCharType="begin"/>
            </w:r>
            <w:r>
              <w:rPr>
                <w:noProof/>
                <w:webHidden/>
              </w:rPr>
              <w:instrText xml:space="preserve"> PAGEREF _Toc7035817 \h </w:instrText>
            </w:r>
            <w:r>
              <w:rPr>
                <w:noProof/>
                <w:webHidden/>
              </w:rPr>
            </w:r>
            <w:r>
              <w:rPr>
                <w:noProof/>
                <w:webHidden/>
              </w:rPr>
              <w:fldChar w:fldCharType="separate"/>
            </w:r>
            <w:r w:rsidR="00212B4D">
              <w:rPr>
                <w:noProof/>
                <w:webHidden/>
              </w:rPr>
              <w:t>17</w:t>
            </w:r>
            <w:r>
              <w:rPr>
                <w:noProof/>
                <w:webHidden/>
              </w:rPr>
              <w:fldChar w:fldCharType="end"/>
            </w:r>
          </w:hyperlink>
        </w:p>
        <w:p w14:paraId="626DE820" w14:textId="0DA4FE47" w:rsidR="004E675C" w:rsidRDefault="004E675C">
          <w:pPr>
            <w:pStyle w:val="TOC2"/>
            <w:tabs>
              <w:tab w:val="right" w:leader="dot" w:pos="9016"/>
            </w:tabs>
            <w:rPr>
              <w:rFonts w:asciiTheme="minorHAnsi" w:eastAsiaTheme="minorEastAsia" w:hAnsiTheme="minorHAnsi"/>
              <w:noProof/>
              <w:sz w:val="22"/>
              <w:lang w:val="en-GB" w:eastAsia="en-GB"/>
            </w:rPr>
          </w:pPr>
          <w:hyperlink w:anchor="_Toc7035818" w:history="1">
            <w:r w:rsidRPr="00A107DF">
              <w:rPr>
                <w:rStyle w:val="Hyperlink"/>
                <w:noProof/>
              </w:rPr>
              <w:t>partners</w:t>
            </w:r>
            <w:r>
              <w:rPr>
                <w:noProof/>
                <w:webHidden/>
              </w:rPr>
              <w:tab/>
            </w:r>
            <w:r>
              <w:rPr>
                <w:noProof/>
                <w:webHidden/>
              </w:rPr>
              <w:fldChar w:fldCharType="begin"/>
            </w:r>
            <w:r>
              <w:rPr>
                <w:noProof/>
                <w:webHidden/>
              </w:rPr>
              <w:instrText xml:space="preserve"> PAGEREF _Toc7035818 \h </w:instrText>
            </w:r>
            <w:r>
              <w:rPr>
                <w:noProof/>
                <w:webHidden/>
              </w:rPr>
            </w:r>
            <w:r>
              <w:rPr>
                <w:noProof/>
                <w:webHidden/>
              </w:rPr>
              <w:fldChar w:fldCharType="separate"/>
            </w:r>
            <w:r w:rsidR="00212B4D">
              <w:rPr>
                <w:noProof/>
                <w:webHidden/>
              </w:rPr>
              <w:t>17</w:t>
            </w:r>
            <w:r>
              <w:rPr>
                <w:noProof/>
                <w:webHidden/>
              </w:rPr>
              <w:fldChar w:fldCharType="end"/>
            </w:r>
          </w:hyperlink>
        </w:p>
        <w:p w14:paraId="2D6EF422" w14:textId="745611AA" w:rsidR="004E675C" w:rsidRDefault="004E675C">
          <w:pPr>
            <w:pStyle w:val="TOC2"/>
            <w:tabs>
              <w:tab w:val="right" w:leader="dot" w:pos="9016"/>
            </w:tabs>
            <w:rPr>
              <w:rFonts w:asciiTheme="minorHAnsi" w:eastAsiaTheme="minorEastAsia" w:hAnsiTheme="minorHAnsi"/>
              <w:noProof/>
              <w:sz w:val="22"/>
              <w:lang w:val="en-GB" w:eastAsia="en-GB"/>
            </w:rPr>
          </w:pPr>
          <w:hyperlink w:anchor="_Toc7035819" w:history="1">
            <w:r w:rsidRPr="00A107DF">
              <w:rPr>
                <w:rStyle w:val="Hyperlink"/>
                <w:noProof/>
              </w:rPr>
              <w:t>Tesco International negotiating conditions</w:t>
            </w:r>
            <w:r>
              <w:rPr>
                <w:noProof/>
                <w:webHidden/>
              </w:rPr>
              <w:tab/>
            </w:r>
            <w:r>
              <w:rPr>
                <w:noProof/>
                <w:webHidden/>
              </w:rPr>
              <w:fldChar w:fldCharType="begin"/>
            </w:r>
            <w:r>
              <w:rPr>
                <w:noProof/>
                <w:webHidden/>
              </w:rPr>
              <w:instrText xml:space="preserve"> PAGEREF _Toc7035819 \h </w:instrText>
            </w:r>
            <w:r>
              <w:rPr>
                <w:noProof/>
                <w:webHidden/>
              </w:rPr>
            </w:r>
            <w:r>
              <w:rPr>
                <w:noProof/>
                <w:webHidden/>
              </w:rPr>
              <w:fldChar w:fldCharType="separate"/>
            </w:r>
            <w:r w:rsidR="00212B4D">
              <w:rPr>
                <w:noProof/>
                <w:webHidden/>
              </w:rPr>
              <w:t>17</w:t>
            </w:r>
            <w:r>
              <w:rPr>
                <w:noProof/>
                <w:webHidden/>
              </w:rPr>
              <w:fldChar w:fldCharType="end"/>
            </w:r>
          </w:hyperlink>
        </w:p>
        <w:p w14:paraId="14989465" w14:textId="3B81E84F" w:rsidR="004E675C" w:rsidRDefault="004E675C">
          <w:pPr>
            <w:pStyle w:val="TOC2"/>
            <w:tabs>
              <w:tab w:val="right" w:leader="dot" w:pos="9016"/>
            </w:tabs>
            <w:rPr>
              <w:rFonts w:asciiTheme="minorHAnsi" w:eastAsiaTheme="minorEastAsia" w:hAnsiTheme="minorHAnsi"/>
              <w:noProof/>
              <w:sz w:val="22"/>
              <w:lang w:val="en-GB" w:eastAsia="en-GB"/>
            </w:rPr>
          </w:pPr>
          <w:hyperlink w:anchor="_Toc7035820" w:history="1">
            <w:r w:rsidRPr="00A107DF">
              <w:rPr>
                <w:rStyle w:val="Hyperlink"/>
                <w:noProof/>
              </w:rPr>
              <w:t>Competitive advantage for Tesco international and their competitors</w:t>
            </w:r>
            <w:r>
              <w:rPr>
                <w:noProof/>
                <w:webHidden/>
              </w:rPr>
              <w:tab/>
            </w:r>
            <w:r>
              <w:rPr>
                <w:noProof/>
                <w:webHidden/>
              </w:rPr>
              <w:fldChar w:fldCharType="begin"/>
            </w:r>
            <w:r>
              <w:rPr>
                <w:noProof/>
                <w:webHidden/>
              </w:rPr>
              <w:instrText xml:space="preserve"> PAGEREF _Toc7035820 \h </w:instrText>
            </w:r>
            <w:r>
              <w:rPr>
                <w:noProof/>
                <w:webHidden/>
              </w:rPr>
            </w:r>
            <w:r>
              <w:rPr>
                <w:noProof/>
                <w:webHidden/>
              </w:rPr>
              <w:fldChar w:fldCharType="separate"/>
            </w:r>
            <w:r w:rsidR="00212B4D">
              <w:rPr>
                <w:noProof/>
                <w:webHidden/>
              </w:rPr>
              <w:t>17</w:t>
            </w:r>
            <w:r>
              <w:rPr>
                <w:noProof/>
                <w:webHidden/>
              </w:rPr>
              <w:fldChar w:fldCharType="end"/>
            </w:r>
          </w:hyperlink>
        </w:p>
        <w:p w14:paraId="3C81AA94" w14:textId="56C87492" w:rsidR="004E675C" w:rsidRDefault="004E675C">
          <w:pPr>
            <w:pStyle w:val="TOC1"/>
            <w:tabs>
              <w:tab w:val="right" w:leader="dot" w:pos="9016"/>
            </w:tabs>
            <w:rPr>
              <w:rFonts w:asciiTheme="minorHAnsi" w:eastAsiaTheme="minorEastAsia" w:hAnsiTheme="minorHAnsi"/>
              <w:noProof/>
              <w:sz w:val="22"/>
              <w:lang w:val="en-GB" w:eastAsia="en-GB"/>
            </w:rPr>
          </w:pPr>
          <w:hyperlink w:anchor="_Toc7035821" w:history="1">
            <w:r w:rsidRPr="00A107DF">
              <w:rPr>
                <w:rStyle w:val="Hyperlink"/>
                <w:noProof/>
              </w:rPr>
              <w:t>Market Selection</w:t>
            </w:r>
            <w:r>
              <w:rPr>
                <w:noProof/>
                <w:webHidden/>
              </w:rPr>
              <w:tab/>
            </w:r>
            <w:r>
              <w:rPr>
                <w:noProof/>
                <w:webHidden/>
              </w:rPr>
              <w:fldChar w:fldCharType="begin"/>
            </w:r>
            <w:r>
              <w:rPr>
                <w:noProof/>
                <w:webHidden/>
              </w:rPr>
              <w:instrText xml:space="preserve"> PAGEREF _Toc7035821 \h </w:instrText>
            </w:r>
            <w:r>
              <w:rPr>
                <w:noProof/>
                <w:webHidden/>
              </w:rPr>
            </w:r>
            <w:r>
              <w:rPr>
                <w:noProof/>
                <w:webHidden/>
              </w:rPr>
              <w:fldChar w:fldCharType="separate"/>
            </w:r>
            <w:r w:rsidR="00212B4D">
              <w:rPr>
                <w:noProof/>
                <w:webHidden/>
              </w:rPr>
              <w:t>18</w:t>
            </w:r>
            <w:r>
              <w:rPr>
                <w:noProof/>
                <w:webHidden/>
              </w:rPr>
              <w:fldChar w:fldCharType="end"/>
            </w:r>
          </w:hyperlink>
        </w:p>
        <w:p w14:paraId="5579B8F8" w14:textId="4D2CD25E" w:rsidR="004E675C" w:rsidRDefault="004E675C">
          <w:pPr>
            <w:pStyle w:val="TOC2"/>
            <w:tabs>
              <w:tab w:val="right" w:leader="dot" w:pos="9016"/>
            </w:tabs>
            <w:rPr>
              <w:rFonts w:asciiTheme="minorHAnsi" w:eastAsiaTheme="minorEastAsia" w:hAnsiTheme="minorHAnsi"/>
              <w:noProof/>
              <w:sz w:val="22"/>
              <w:lang w:val="en-GB" w:eastAsia="en-GB"/>
            </w:rPr>
          </w:pPr>
          <w:hyperlink w:anchor="_Toc7035822" w:history="1">
            <w:r w:rsidRPr="00A107DF">
              <w:rPr>
                <w:rStyle w:val="Hyperlink"/>
                <w:noProof/>
              </w:rPr>
              <w:t>Concentration vs Diversification</w:t>
            </w:r>
            <w:r>
              <w:rPr>
                <w:noProof/>
                <w:webHidden/>
              </w:rPr>
              <w:tab/>
            </w:r>
            <w:r>
              <w:rPr>
                <w:noProof/>
                <w:webHidden/>
              </w:rPr>
              <w:fldChar w:fldCharType="begin"/>
            </w:r>
            <w:r>
              <w:rPr>
                <w:noProof/>
                <w:webHidden/>
              </w:rPr>
              <w:instrText xml:space="preserve"> PAGEREF _Toc7035822 \h </w:instrText>
            </w:r>
            <w:r>
              <w:rPr>
                <w:noProof/>
                <w:webHidden/>
              </w:rPr>
            </w:r>
            <w:r>
              <w:rPr>
                <w:noProof/>
                <w:webHidden/>
              </w:rPr>
              <w:fldChar w:fldCharType="separate"/>
            </w:r>
            <w:r w:rsidR="00212B4D">
              <w:rPr>
                <w:noProof/>
                <w:webHidden/>
              </w:rPr>
              <w:t>18</w:t>
            </w:r>
            <w:r>
              <w:rPr>
                <w:noProof/>
                <w:webHidden/>
              </w:rPr>
              <w:fldChar w:fldCharType="end"/>
            </w:r>
          </w:hyperlink>
        </w:p>
        <w:p w14:paraId="39B9EDB1" w14:textId="5145E9DB" w:rsidR="004E675C" w:rsidRDefault="004E675C">
          <w:pPr>
            <w:pStyle w:val="TOC2"/>
            <w:tabs>
              <w:tab w:val="right" w:leader="dot" w:pos="9016"/>
            </w:tabs>
            <w:rPr>
              <w:rFonts w:asciiTheme="minorHAnsi" w:eastAsiaTheme="minorEastAsia" w:hAnsiTheme="minorHAnsi"/>
              <w:noProof/>
              <w:sz w:val="22"/>
              <w:lang w:val="en-GB" w:eastAsia="en-GB"/>
            </w:rPr>
          </w:pPr>
          <w:hyperlink w:anchor="_Toc7035823" w:history="1">
            <w:r w:rsidRPr="00A107DF">
              <w:rPr>
                <w:rStyle w:val="Hyperlink"/>
                <w:noProof/>
              </w:rPr>
              <w:t>Best Trade Areas</w:t>
            </w:r>
            <w:r>
              <w:rPr>
                <w:noProof/>
                <w:webHidden/>
              </w:rPr>
              <w:tab/>
            </w:r>
            <w:r>
              <w:rPr>
                <w:noProof/>
                <w:webHidden/>
              </w:rPr>
              <w:fldChar w:fldCharType="begin"/>
            </w:r>
            <w:r>
              <w:rPr>
                <w:noProof/>
                <w:webHidden/>
              </w:rPr>
              <w:instrText xml:space="preserve"> PAGEREF _Toc7035823 \h </w:instrText>
            </w:r>
            <w:r>
              <w:rPr>
                <w:noProof/>
                <w:webHidden/>
              </w:rPr>
            </w:r>
            <w:r>
              <w:rPr>
                <w:noProof/>
                <w:webHidden/>
              </w:rPr>
              <w:fldChar w:fldCharType="separate"/>
            </w:r>
            <w:r w:rsidR="00212B4D">
              <w:rPr>
                <w:noProof/>
                <w:webHidden/>
              </w:rPr>
              <w:t>18</w:t>
            </w:r>
            <w:r>
              <w:rPr>
                <w:noProof/>
                <w:webHidden/>
              </w:rPr>
              <w:fldChar w:fldCharType="end"/>
            </w:r>
          </w:hyperlink>
        </w:p>
        <w:p w14:paraId="2CE072D9" w14:textId="084E5017" w:rsidR="004E675C" w:rsidRDefault="004E675C">
          <w:pPr>
            <w:pStyle w:val="TOC2"/>
            <w:tabs>
              <w:tab w:val="right" w:leader="dot" w:pos="9016"/>
            </w:tabs>
            <w:rPr>
              <w:rFonts w:asciiTheme="minorHAnsi" w:eastAsiaTheme="minorEastAsia" w:hAnsiTheme="minorHAnsi"/>
              <w:noProof/>
              <w:sz w:val="22"/>
              <w:lang w:val="en-GB" w:eastAsia="en-GB"/>
            </w:rPr>
          </w:pPr>
          <w:hyperlink w:anchor="_Toc7035824" w:history="1">
            <w:r w:rsidRPr="00A107DF">
              <w:rPr>
                <w:rStyle w:val="Hyperlink"/>
                <w:noProof/>
              </w:rPr>
              <w:t>Target market definition for Tesco International in France</w:t>
            </w:r>
            <w:r>
              <w:rPr>
                <w:noProof/>
                <w:webHidden/>
              </w:rPr>
              <w:tab/>
            </w:r>
            <w:r>
              <w:rPr>
                <w:noProof/>
                <w:webHidden/>
              </w:rPr>
              <w:fldChar w:fldCharType="begin"/>
            </w:r>
            <w:r>
              <w:rPr>
                <w:noProof/>
                <w:webHidden/>
              </w:rPr>
              <w:instrText xml:space="preserve"> PAGEREF _Toc7035824 \h </w:instrText>
            </w:r>
            <w:r>
              <w:rPr>
                <w:noProof/>
                <w:webHidden/>
              </w:rPr>
            </w:r>
            <w:r>
              <w:rPr>
                <w:noProof/>
                <w:webHidden/>
              </w:rPr>
              <w:fldChar w:fldCharType="separate"/>
            </w:r>
            <w:r w:rsidR="00212B4D">
              <w:rPr>
                <w:noProof/>
                <w:webHidden/>
              </w:rPr>
              <w:t>18</w:t>
            </w:r>
            <w:r>
              <w:rPr>
                <w:noProof/>
                <w:webHidden/>
              </w:rPr>
              <w:fldChar w:fldCharType="end"/>
            </w:r>
          </w:hyperlink>
        </w:p>
        <w:p w14:paraId="39A2B69D" w14:textId="5B461E5B" w:rsidR="004E675C" w:rsidRDefault="004E675C">
          <w:pPr>
            <w:pStyle w:val="TOC2"/>
            <w:tabs>
              <w:tab w:val="right" w:leader="dot" w:pos="9016"/>
            </w:tabs>
            <w:rPr>
              <w:rFonts w:asciiTheme="minorHAnsi" w:eastAsiaTheme="minorEastAsia" w:hAnsiTheme="minorHAnsi"/>
              <w:noProof/>
              <w:sz w:val="22"/>
              <w:lang w:val="en-GB" w:eastAsia="en-GB"/>
            </w:rPr>
          </w:pPr>
          <w:hyperlink w:anchor="_Toc7035825" w:history="1">
            <w:r w:rsidRPr="00A107DF">
              <w:rPr>
                <w:rStyle w:val="Hyperlink"/>
                <w:noProof/>
              </w:rPr>
              <w:t>The Selection of Tesco target market</w:t>
            </w:r>
            <w:r>
              <w:rPr>
                <w:noProof/>
                <w:webHidden/>
              </w:rPr>
              <w:tab/>
            </w:r>
            <w:r>
              <w:rPr>
                <w:noProof/>
                <w:webHidden/>
              </w:rPr>
              <w:fldChar w:fldCharType="begin"/>
            </w:r>
            <w:r>
              <w:rPr>
                <w:noProof/>
                <w:webHidden/>
              </w:rPr>
              <w:instrText xml:space="preserve"> PAGEREF _Toc7035825 \h </w:instrText>
            </w:r>
            <w:r>
              <w:rPr>
                <w:noProof/>
                <w:webHidden/>
              </w:rPr>
            </w:r>
            <w:r>
              <w:rPr>
                <w:noProof/>
                <w:webHidden/>
              </w:rPr>
              <w:fldChar w:fldCharType="separate"/>
            </w:r>
            <w:r w:rsidR="00212B4D">
              <w:rPr>
                <w:noProof/>
                <w:webHidden/>
              </w:rPr>
              <w:t>18</w:t>
            </w:r>
            <w:r>
              <w:rPr>
                <w:noProof/>
                <w:webHidden/>
              </w:rPr>
              <w:fldChar w:fldCharType="end"/>
            </w:r>
          </w:hyperlink>
        </w:p>
        <w:p w14:paraId="32447F53" w14:textId="32EB3D68" w:rsidR="004E675C" w:rsidRDefault="004E675C">
          <w:pPr>
            <w:pStyle w:val="TOC2"/>
            <w:tabs>
              <w:tab w:val="right" w:leader="dot" w:pos="9016"/>
            </w:tabs>
            <w:rPr>
              <w:rFonts w:asciiTheme="minorHAnsi" w:eastAsiaTheme="minorEastAsia" w:hAnsiTheme="minorHAnsi"/>
              <w:noProof/>
              <w:sz w:val="22"/>
              <w:lang w:val="en-GB" w:eastAsia="en-GB"/>
            </w:rPr>
          </w:pPr>
          <w:hyperlink w:anchor="_Toc7035826" w:history="1">
            <w:r w:rsidRPr="00A107DF">
              <w:rPr>
                <w:rStyle w:val="Hyperlink"/>
                <w:noProof/>
              </w:rPr>
              <w:t>Marketing Mix of Tesco:</w:t>
            </w:r>
            <w:r>
              <w:rPr>
                <w:noProof/>
                <w:webHidden/>
              </w:rPr>
              <w:tab/>
            </w:r>
            <w:r>
              <w:rPr>
                <w:noProof/>
                <w:webHidden/>
              </w:rPr>
              <w:fldChar w:fldCharType="begin"/>
            </w:r>
            <w:r>
              <w:rPr>
                <w:noProof/>
                <w:webHidden/>
              </w:rPr>
              <w:instrText xml:space="preserve"> PAGEREF _Toc7035826 \h </w:instrText>
            </w:r>
            <w:r>
              <w:rPr>
                <w:noProof/>
                <w:webHidden/>
              </w:rPr>
            </w:r>
            <w:r>
              <w:rPr>
                <w:noProof/>
                <w:webHidden/>
              </w:rPr>
              <w:fldChar w:fldCharType="separate"/>
            </w:r>
            <w:r w:rsidR="00212B4D">
              <w:rPr>
                <w:noProof/>
                <w:webHidden/>
              </w:rPr>
              <w:t>19</w:t>
            </w:r>
            <w:r>
              <w:rPr>
                <w:noProof/>
                <w:webHidden/>
              </w:rPr>
              <w:fldChar w:fldCharType="end"/>
            </w:r>
          </w:hyperlink>
        </w:p>
        <w:p w14:paraId="08D56846" w14:textId="5791F337" w:rsidR="004E675C" w:rsidRDefault="004E675C">
          <w:pPr>
            <w:pStyle w:val="TOC2"/>
            <w:tabs>
              <w:tab w:val="right" w:leader="dot" w:pos="9016"/>
            </w:tabs>
            <w:rPr>
              <w:rFonts w:asciiTheme="minorHAnsi" w:eastAsiaTheme="minorEastAsia" w:hAnsiTheme="minorHAnsi"/>
              <w:noProof/>
              <w:sz w:val="22"/>
              <w:lang w:val="en-GB" w:eastAsia="en-GB"/>
            </w:rPr>
          </w:pPr>
          <w:hyperlink w:anchor="_Toc7035827" w:history="1">
            <w:r w:rsidRPr="00A107DF">
              <w:rPr>
                <w:rStyle w:val="Hyperlink"/>
                <w:noProof/>
              </w:rPr>
              <w:t>Operationalisation of Tesco’s Strategy:</w:t>
            </w:r>
            <w:r>
              <w:rPr>
                <w:noProof/>
                <w:webHidden/>
              </w:rPr>
              <w:tab/>
            </w:r>
            <w:r>
              <w:rPr>
                <w:noProof/>
                <w:webHidden/>
              </w:rPr>
              <w:fldChar w:fldCharType="begin"/>
            </w:r>
            <w:r>
              <w:rPr>
                <w:noProof/>
                <w:webHidden/>
              </w:rPr>
              <w:instrText xml:space="preserve"> PAGEREF _Toc7035827 \h </w:instrText>
            </w:r>
            <w:r>
              <w:rPr>
                <w:noProof/>
                <w:webHidden/>
              </w:rPr>
            </w:r>
            <w:r>
              <w:rPr>
                <w:noProof/>
                <w:webHidden/>
              </w:rPr>
              <w:fldChar w:fldCharType="separate"/>
            </w:r>
            <w:r w:rsidR="00212B4D">
              <w:rPr>
                <w:noProof/>
                <w:webHidden/>
              </w:rPr>
              <w:t>21</w:t>
            </w:r>
            <w:r>
              <w:rPr>
                <w:noProof/>
                <w:webHidden/>
              </w:rPr>
              <w:fldChar w:fldCharType="end"/>
            </w:r>
          </w:hyperlink>
        </w:p>
        <w:p w14:paraId="7E0E0617" w14:textId="65212EB9" w:rsidR="004E675C" w:rsidRDefault="004E675C">
          <w:pPr>
            <w:pStyle w:val="TOC2"/>
            <w:tabs>
              <w:tab w:val="right" w:leader="dot" w:pos="9016"/>
            </w:tabs>
            <w:rPr>
              <w:rFonts w:asciiTheme="minorHAnsi" w:eastAsiaTheme="minorEastAsia" w:hAnsiTheme="minorHAnsi"/>
              <w:noProof/>
              <w:sz w:val="22"/>
              <w:lang w:val="en-GB" w:eastAsia="en-GB"/>
            </w:rPr>
          </w:pPr>
          <w:hyperlink w:anchor="_Toc7035828" w:history="1">
            <w:r w:rsidRPr="00A107DF">
              <w:rPr>
                <w:rStyle w:val="Hyperlink"/>
                <w:noProof/>
              </w:rPr>
              <w:t>Supply chain process for Tesco supermarket in France</w:t>
            </w:r>
            <w:r>
              <w:rPr>
                <w:noProof/>
                <w:webHidden/>
              </w:rPr>
              <w:tab/>
            </w:r>
            <w:r>
              <w:rPr>
                <w:noProof/>
                <w:webHidden/>
              </w:rPr>
              <w:fldChar w:fldCharType="begin"/>
            </w:r>
            <w:r>
              <w:rPr>
                <w:noProof/>
                <w:webHidden/>
              </w:rPr>
              <w:instrText xml:space="preserve"> PAGEREF _Toc7035828 \h </w:instrText>
            </w:r>
            <w:r>
              <w:rPr>
                <w:noProof/>
                <w:webHidden/>
              </w:rPr>
            </w:r>
            <w:r>
              <w:rPr>
                <w:noProof/>
                <w:webHidden/>
              </w:rPr>
              <w:fldChar w:fldCharType="separate"/>
            </w:r>
            <w:r w:rsidR="00212B4D">
              <w:rPr>
                <w:noProof/>
                <w:webHidden/>
              </w:rPr>
              <w:t>21</w:t>
            </w:r>
            <w:r>
              <w:rPr>
                <w:noProof/>
                <w:webHidden/>
              </w:rPr>
              <w:fldChar w:fldCharType="end"/>
            </w:r>
          </w:hyperlink>
        </w:p>
        <w:p w14:paraId="7B0C9730" w14:textId="38D1A9D0" w:rsidR="004E675C" w:rsidRDefault="004E675C">
          <w:pPr>
            <w:pStyle w:val="TOC2"/>
            <w:tabs>
              <w:tab w:val="right" w:leader="dot" w:pos="9016"/>
            </w:tabs>
            <w:rPr>
              <w:rFonts w:asciiTheme="minorHAnsi" w:eastAsiaTheme="minorEastAsia" w:hAnsiTheme="minorHAnsi"/>
              <w:noProof/>
              <w:sz w:val="22"/>
              <w:lang w:val="en-GB" w:eastAsia="en-GB"/>
            </w:rPr>
          </w:pPr>
          <w:hyperlink w:anchor="_Toc7035829" w:history="1">
            <w:r w:rsidRPr="00A107DF">
              <w:rPr>
                <w:rStyle w:val="Hyperlink"/>
                <w:noProof/>
              </w:rPr>
              <w:t>Critical success factors of Tesco international as per PESTEL analysis</w:t>
            </w:r>
            <w:r>
              <w:rPr>
                <w:noProof/>
                <w:webHidden/>
              </w:rPr>
              <w:tab/>
            </w:r>
            <w:r>
              <w:rPr>
                <w:noProof/>
                <w:webHidden/>
              </w:rPr>
              <w:fldChar w:fldCharType="begin"/>
            </w:r>
            <w:r>
              <w:rPr>
                <w:noProof/>
                <w:webHidden/>
              </w:rPr>
              <w:instrText xml:space="preserve"> PAGEREF _Toc7035829 \h </w:instrText>
            </w:r>
            <w:r>
              <w:rPr>
                <w:noProof/>
                <w:webHidden/>
              </w:rPr>
            </w:r>
            <w:r>
              <w:rPr>
                <w:noProof/>
                <w:webHidden/>
              </w:rPr>
              <w:fldChar w:fldCharType="separate"/>
            </w:r>
            <w:r w:rsidR="00212B4D">
              <w:rPr>
                <w:noProof/>
                <w:webHidden/>
              </w:rPr>
              <w:t>22</w:t>
            </w:r>
            <w:r>
              <w:rPr>
                <w:noProof/>
                <w:webHidden/>
              </w:rPr>
              <w:fldChar w:fldCharType="end"/>
            </w:r>
          </w:hyperlink>
        </w:p>
        <w:p w14:paraId="2D110FF0" w14:textId="00772061" w:rsidR="004E675C" w:rsidRDefault="004E675C">
          <w:pPr>
            <w:pStyle w:val="TOC2"/>
            <w:tabs>
              <w:tab w:val="right" w:leader="dot" w:pos="9016"/>
            </w:tabs>
            <w:rPr>
              <w:rFonts w:asciiTheme="minorHAnsi" w:eastAsiaTheme="minorEastAsia" w:hAnsiTheme="minorHAnsi"/>
              <w:noProof/>
              <w:sz w:val="22"/>
              <w:lang w:val="en-GB" w:eastAsia="en-GB"/>
            </w:rPr>
          </w:pPr>
          <w:hyperlink w:anchor="_Toc7035830" w:history="1">
            <w:r w:rsidRPr="00A107DF">
              <w:rPr>
                <w:rStyle w:val="Hyperlink"/>
                <w:noProof/>
              </w:rPr>
              <w:t>Growth strategies For Tesco in France</w:t>
            </w:r>
            <w:r>
              <w:rPr>
                <w:noProof/>
                <w:webHidden/>
              </w:rPr>
              <w:tab/>
            </w:r>
            <w:r>
              <w:rPr>
                <w:noProof/>
                <w:webHidden/>
              </w:rPr>
              <w:fldChar w:fldCharType="begin"/>
            </w:r>
            <w:r>
              <w:rPr>
                <w:noProof/>
                <w:webHidden/>
              </w:rPr>
              <w:instrText xml:space="preserve"> PAGEREF _Toc7035830 \h </w:instrText>
            </w:r>
            <w:r>
              <w:rPr>
                <w:noProof/>
                <w:webHidden/>
              </w:rPr>
            </w:r>
            <w:r>
              <w:rPr>
                <w:noProof/>
                <w:webHidden/>
              </w:rPr>
              <w:fldChar w:fldCharType="separate"/>
            </w:r>
            <w:r w:rsidR="00212B4D">
              <w:rPr>
                <w:noProof/>
                <w:webHidden/>
              </w:rPr>
              <w:t>22</w:t>
            </w:r>
            <w:r>
              <w:rPr>
                <w:noProof/>
                <w:webHidden/>
              </w:rPr>
              <w:fldChar w:fldCharType="end"/>
            </w:r>
          </w:hyperlink>
        </w:p>
        <w:p w14:paraId="029D3BA3" w14:textId="2D935BDF" w:rsidR="004E675C" w:rsidRDefault="004E675C">
          <w:pPr>
            <w:pStyle w:val="TOC2"/>
            <w:tabs>
              <w:tab w:val="right" w:leader="dot" w:pos="9016"/>
            </w:tabs>
            <w:rPr>
              <w:rFonts w:asciiTheme="minorHAnsi" w:eastAsiaTheme="minorEastAsia" w:hAnsiTheme="minorHAnsi"/>
              <w:noProof/>
              <w:sz w:val="22"/>
              <w:lang w:val="en-GB" w:eastAsia="en-GB"/>
            </w:rPr>
          </w:pPr>
          <w:hyperlink w:anchor="_Toc7035831" w:history="1">
            <w:r w:rsidRPr="00A107DF">
              <w:rPr>
                <w:rStyle w:val="Hyperlink"/>
                <w:noProof/>
              </w:rPr>
              <w:t>(KPIs) For Tesco.</w:t>
            </w:r>
            <w:r>
              <w:rPr>
                <w:noProof/>
                <w:webHidden/>
              </w:rPr>
              <w:tab/>
            </w:r>
            <w:r>
              <w:rPr>
                <w:noProof/>
                <w:webHidden/>
              </w:rPr>
              <w:fldChar w:fldCharType="begin"/>
            </w:r>
            <w:r>
              <w:rPr>
                <w:noProof/>
                <w:webHidden/>
              </w:rPr>
              <w:instrText xml:space="preserve"> PAGEREF _Toc7035831 \h </w:instrText>
            </w:r>
            <w:r>
              <w:rPr>
                <w:noProof/>
                <w:webHidden/>
              </w:rPr>
            </w:r>
            <w:r>
              <w:rPr>
                <w:noProof/>
                <w:webHidden/>
              </w:rPr>
              <w:fldChar w:fldCharType="separate"/>
            </w:r>
            <w:r w:rsidR="00212B4D">
              <w:rPr>
                <w:noProof/>
                <w:webHidden/>
              </w:rPr>
              <w:t>22</w:t>
            </w:r>
            <w:r>
              <w:rPr>
                <w:noProof/>
                <w:webHidden/>
              </w:rPr>
              <w:fldChar w:fldCharType="end"/>
            </w:r>
          </w:hyperlink>
        </w:p>
        <w:p w14:paraId="6505A0B3" w14:textId="51012359" w:rsidR="004E675C" w:rsidRDefault="004E675C">
          <w:pPr>
            <w:pStyle w:val="TOC2"/>
            <w:tabs>
              <w:tab w:val="right" w:leader="dot" w:pos="9016"/>
            </w:tabs>
            <w:rPr>
              <w:rFonts w:asciiTheme="minorHAnsi" w:eastAsiaTheme="minorEastAsia" w:hAnsiTheme="minorHAnsi"/>
              <w:noProof/>
              <w:sz w:val="22"/>
              <w:lang w:val="en-GB" w:eastAsia="en-GB"/>
            </w:rPr>
          </w:pPr>
          <w:hyperlink w:anchor="_Toc7035832" w:history="1">
            <w:r w:rsidRPr="00A107DF">
              <w:rPr>
                <w:rStyle w:val="Hyperlink"/>
                <w:noProof/>
              </w:rPr>
              <w:t>Product and service selection for target market</w:t>
            </w:r>
            <w:r>
              <w:rPr>
                <w:noProof/>
                <w:webHidden/>
              </w:rPr>
              <w:tab/>
            </w:r>
            <w:r>
              <w:rPr>
                <w:noProof/>
                <w:webHidden/>
              </w:rPr>
              <w:fldChar w:fldCharType="begin"/>
            </w:r>
            <w:r>
              <w:rPr>
                <w:noProof/>
                <w:webHidden/>
              </w:rPr>
              <w:instrText xml:space="preserve"> PAGEREF _Toc7035832 \h </w:instrText>
            </w:r>
            <w:r>
              <w:rPr>
                <w:noProof/>
                <w:webHidden/>
              </w:rPr>
            </w:r>
            <w:r>
              <w:rPr>
                <w:noProof/>
                <w:webHidden/>
              </w:rPr>
              <w:fldChar w:fldCharType="separate"/>
            </w:r>
            <w:r w:rsidR="00212B4D">
              <w:rPr>
                <w:noProof/>
                <w:webHidden/>
              </w:rPr>
              <w:t>23</w:t>
            </w:r>
            <w:r>
              <w:rPr>
                <w:noProof/>
                <w:webHidden/>
              </w:rPr>
              <w:fldChar w:fldCharType="end"/>
            </w:r>
          </w:hyperlink>
        </w:p>
        <w:p w14:paraId="23F2CD9F" w14:textId="67A86FAB" w:rsidR="004E675C" w:rsidRDefault="004E675C">
          <w:pPr>
            <w:pStyle w:val="TOC2"/>
            <w:tabs>
              <w:tab w:val="right" w:leader="dot" w:pos="9016"/>
            </w:tabs>
            <w:rPr>
              <w:rFonts w:asciiTheme="minorHAnsi" w:eastAsiaTheme="minorEastAsia" w:hAnsiTheme="minorHAnsi"/>
              <w:noProof/>
              <w:sz w:val="22"/>
              <w:lang w:val="en-GB" w:eastAsia="en-GB"/>
            </w:rPr>
          </w:pPr>
          <w:hyperlink w:anchor="_Toc7035833" w:history="1">
            <w:r w:rsidRPr="00A107DF">
              <w:rPr>
                <w:rStyle w:val="Hyperlink"/>
                <w:noProof/>
              </w:rPr>
              <w:t>Standardisation vs. adaptation with pricing strategy</w:t>
            </w:r>
            <w:r>
              <w:rPr>
                <w:noProof/>
                <w:webHidden/>
              </w:rPr>
              <w:tab/>
            </w:r>
            <w:r>
              <w:rPr>
                <w:noProof/>
                <w:webHidden/>
              </w:rPr>
              <w:fldChar w:fldCharType="begin"/>
            </w:r>
            <w:r>
              <w:rPr>
                <w:noProof/>
                <w:webHidden/>
              </w:rPr>
              <w:instrText xml:space="preserve"> PAGEREF _Toc7035833 \h </w:instrText>
            </w:r>
            <w:r>
              <w:rPr>
                <w:noProof/>
                <w:webHidden/>
              </w:rPr>
            </w:r>
            <w:r>
              <w:rPr>
                <w:noProof/>
                <w:webHidden/>
              </w:rPr>
              <w:fldChar w:fldCharType="separate"/>
            </w:r>
            <w:r w:rsidR="00212B4D">
              <w:rPr>
                <w:noProof/>
                <w:webHidden/>
              </w:rPr>
              <w:t>24</w:t>
            </w:r>
            <w:r>
              <w:rPr>
                <w:noProof/>
                <w:webHidden/>
              </w:rPr>
              <w:fldChar w:fldCharType="end"/>
            </w:r>
          </w:hyperlink>
        </w:p>
        <w:p w14:paraId="34C70808" w14:textId="3DDAB973" w:rsidR="004E675C" w:rsidRDefault="004E675C">
          <w:pPr>
            <w:pStyle w:val="TOC2"/>
            <w:tabs>
              <w:tab w:val="right" w:leader="dot" w:pos="9016"/>
            </w:tabs>
            <w:rPr>
              <w:rFonts w:asciiTheme="minorHAnsi" w:eastAsiaTheme="minorEastAsia" w:hAnsiTheme="minorHAnsi"/>
              <w:noProof/>
              <w:sz w:val="22"/>
              <w:lang w:val="en-GB" w:eastAsia="en-GB"/>
            </w:rPr>
          </w:pPr>
          <w:hyperlink w:anchor="_Toc7035834" w:history="1">
            <w:r w:rsidRPr="00A107DF">
              <w:rPr>
                <w:rStyle w:val="Hyperlink"/>
                <w:noProof/>
              </w:rPr>
              <w:t>Tesco is an international brand</w:t>
            </w:r>
            <w:r>
              <w:rPr>
                <w:noProof/>
                <w:webHidden/>
              </w:rPr>
              <w:tab/>
            </w:r>
            <w:r>
              <w:rPr>
                <w:noProof/>
                <w:webHidden/>
              </w:rPr>
              <w:fldChar w:fldCharType="begin"/>
            </w:r>
            <w:r>
              <w:rPr>
                <w:noProof/>
                <w:webHidden/>
              </w:rPr>
              <w:instrText xml:space="preserve"> PAGEREF _Toc7035834 \h </w:instrText>
            </w:r>
            <w:r>
              <w:rPr>
                <w:noProof/>
                <w:webHidden/>
              </w:rPr>
            </w:r>
            <w:r>
              <w:rPr>
                <w:noProof/>
                <w:webHidden/>
              </w:rPr>
              <w:fldChar w:fldCharType="separate"/>
            </w:r>
            <w:r w:rsidR="00212B4D">
              <w:rPr>
                <w:noProof/>
                <w:webHidden/>
              </w:rPr>
              <w:t>24</w:t>
            </w:r>
            <w:r>
              <w:rPr>
                <w:noProof/>
                <w:webHidden/>
              </w:rPr>
              <w:fldChar w:fldCharType="end"/>
            </w:r>
          </w:hyperlink>
        </w:p>
        <w:p w14:paraId="528BE862" w14:textId="00AE07FC" w:rsidR="004E675C" w:rsidRDefault="004E675C">
          <w:pPr>
            <w:pStyle w:val="TOC2"/>
            <w:tabs>
              <w:tab w:val="right" w:leader="dot" w:pos="9016"/>
            </w:tabs>
            <w:rPr>
              <w:rFonts w:asciiTheme="minorHAnsi" w:eastAsiaTheme="minorEastAsia" w:hAnsiTheme="minorHAnsi"/>
              <w:noProof/>
              <w:sz w:val="22"/>
              <w:lang w:val="en-GB" w:eastAsia="en-GB"/>
            </w:rPr>
          </w:pPr>
          <w:hyperlink w:anchor="_Toc7035835" w:history="1">
            <w:r w:rsidRPr="00A107DF">
              <w:rPr>
                <w:rStyle w:val="Hyperlink"/>
                <w:noProof/>
              </w:rPr>
              <w:t>Communication tools used by Tesco</w:t>
            </w:r>
            <w:r>
              <w:rPr>
                <w:noProof/>
                <w:webHidden/>
              </w:rPr>
              <w:tab/>
            </w:r>
            <w:r>
              <w:rPr>
                <w:noProof/>
                <w:webHidden/>
              </w:rPr>
              <w:fldChar w:fldCharType="begin"/>
            </w:r>
            <w:r>
              <w:rPr>
                <w:noProof/>
                <w:webHidden/>
              </w:rPr>
              <w:instrText xml:space="preserve"> PAGEREF _Toc7035835 \h </w:instrText>
            </w:r>
            <w:r>
              <w:rPr>
                <w:noProof/>
                <w:webHidden/>
              </w:rPr>
            </w:r>
            <w:r>
              <w:rPr>
                <w:noProof/>
                <w:webHidden/>
              </w:rPr>
              <w:fldChar w:fldCharType="separate"/>
            </w:r>
            <w:r w:rsidR="00212B4D">
              <w:rPr>
                <w:noProof/>
                <w:webHidden/>
              </w:rPr>
              <w:t>25</w:t>
            </w:r>
            <w:r>
              <w:rPr>
                <w:noProof/>
                <w:webHidden/>
              </w:rPr>
              <w:fldChar w:fldCharType="end"/>
            </w:r>
          </w:hyperlink>
        </w:p>
        <w:p w14:paraId="5C5ECA65" w14:textId="37B5E806" w:rsidR="004E675C" w:rsidRDefault="004E675C">
          <w:pPr>
            <w:pStyle w:val="TOC2"/>
            <w:tabs>
              <w:tab w:val="right" w:leader="dot" w:pos="9016"/>
            </w:tabs>
            <w:rPr>
              <w:rFonts w:asciiTheme="minorHAnsi" w:eastAsiaTheme="minorEastAsia" w:hAnsiTheme="minorHAnsi"/>
              <w:noProof/>
              <w:sz w:val="22"/>
              <w:lang w:val="en-GB" w:eastAsia="en-GB"/>
            </w:rPr>
          </w:pPr>
          <w:hyperlink w:anchor="_Toc7035836" w:history="1">
            <w:r w:rsidRPr="00A107DF">
              <w:rPr>
                <w:rStyle w:val="Hyperlink"/>
                <w:noProof/>
              </w:rPr>
              <w:t>Communication budget</w:t>
            </w:r>
            <w:r>
              <w:rPr>
                <w:noProof/>
                <w:webHidden/>
              </w:rPr>
              <w:tab/>
            </w:r>
            <w:r>
              <w:rPr>
                <w:noProof/>
                <w:webHidden/>
              </w:rPr>
              <w:fldChar w:fldCharType="begin"/>
            </w:r>
            <w:r>
              <w:rPr>
                <w:noProof/>
                <w:webHidden/>
              </w:rPr>
              <w:instrText xml:space="preserve"> PAGEREF _Toc7035836 \h </w:instrText>
            </w:r>
            <w:r>
              <w:rPr>
                <w:noProof/>
                <w:webHidden/>
              </w:rPr>
            </w:r>
            <w:r>
              <w:rPr>
                <w:noProof/>
                <w:webHidden/>
              </w:rPr>
              <w:fldChar w:fldCharType="separate"/>
            </w:r>
            <w:r w:rsidR="00212B4D">
              <w:rPr>
                <w:noProof/>
                <w:webHidden/>
              </w:rPr>
              <w:t>25</w:t>
            </w:r>
            <w:r>
              <w:rPr>
                <w:noProof/>
                <w:webHidden/>
              </w:rPr>
              <w:fldChar w:fldCharType="end"/>
            </w:r>
          </w:hyperlink>
        </w:p>
        <w:p w14:paraId="3B8779E1" w14:textId="1C5E0151" w:rsidR="004E675C" w:rsidRDefault="004E675C">
          <w:pPr>
            <w:pStyle w:val="TOC1"/>
            <w:tabs>
              <w:tab w:val="right" w:leader="dot" w:pos="9016"/>
            </w:tabs>
            <w:rPr>
              <w:rFonts w:asciiTheme="minorHAnsi" w:eastAsiaTheme="minorEastAsia" w:hAnsiTheme="minorHAnsi"/>
              <w:noProof/>
              <w:sz w:val="22"/>
              <w:lang w:val="en-GB" w:eastAsia="en-GB"/>
            </w:rPr>
          </w:pPr>
          <w:hyperlink w:anchor="_Toc7035837" w:history="1">
            <w:r w:rsidRPr="00A107DF">
              <w:rPr>
                <w:rStyle w:val="Hyperlink"/>
                <w:noProof/>
                <w:lang w:val="en-GB"/>
              </w:rPr>
              <w:t>Financial Ratio Analysis for Tesco</w:t>
            </w:r>
            <w:r>
              <w:rPr>
                <w:noProof/>
                <w:webHidden/>
              </w:rPr>
              <w:tab/>
            </w:r>
            <w:r>
              <w:rPr>
                <w:noProof/>
                <w:webHidden/>
              </w:rPr>
              <w:fldChar w:fldCharType="begin"/>
            </w:r>
            <w:r>
              <w:rPr>
                <w:noProof/>
                <w:webHidden/>
              </w:rPr>
              <w:instrText xml:space="preserve"> PAGEREF _Toc7035837 \h </w:instrText>
            </w:r>
            <w:r>
              <w:rPr>
                <w:noProof/>
                <w:webHidden/>
              </w:rPr>
            </w:r>
            <w:r>
              <w:rPr>
                <w:noProof/>
                <w:webHidden/>
              </w:rPr>
              <w:fldChar w:fldCharType="separate"/>
            </w:r>
            <w:r w:rsidR="00212B4D">
              <w:rPr>
                <w:noProof/>
                <w:webHidden/>
              </w:rPr>
              <w:t>26</w:t>
            </w:r>
            <w:r>
              <w:rPr>
                <w:noProof/>
                <w:webHidden/>
              </w:rPr>
              <w:fldChar w:fldCharType="end"/>
            </w:r>
          </w:hyperlink>
        </w:p>
        <w:p w14:paraId="575B89E0" w14:textId="10006586" w:rsidR="004E675C" w:rsidRDefault="004E675C">
          <w:pPr>
            <w:pStyle w:val="TOC2"/>
            <w:tabs>
              <w:tab w:val="right" w:leader="dot" w:pos="9016"/>
            </w:tabs>
            <w:rPr>
              <w:rFonts w:asciiTheme="minorHAnsi" w:eastAsiaTheme="minorEastAsia" w:hAnsiTheme="minorHAnsi"/>
              <w:noProof/>
              <w:sz w:val="22"/>
              <w:lang w:val="en-GB" w:eastAsia="en-GB"/>
            </w:rPr>
          </w:pPr>
          <w:hyperlink w:anchor="_Toc7035838" w:history="1">
            <w:r w:rsidRPr="00A107DF">
              <w:rPr>
                <w:rStyle w:val="Hyperlink"/>
                <w:noProof/>
              </w:rPr>
              <w:t>Contingency plan in case TESCO does not work in France</w:t>
            </w:r>
            <w:r>
              <w:rPr>
                <w:noProof/>
                <w:webHidden/>
              </w:rPr>
              <w:tab/>
            </w:r>
            <w:r>
              <w:rPr>
                <w:noProof/>
                <w:webHidden/>
              </w:rPr>
              <w:fldChar w:fldCharType="begin"/>
            </w:r>
            <w:r>
              <w:rPr>
                <w:noProof/>
                <w:webHidden/>
              </w:rPr>
              <w:instrText xml:space="preserve"> PAGEREF _Toc7035838 \h </w:instrText>
            </w:r>
            <w:r>
              <w:rPr>
                <w:noProof/>
                <w:webHidden/>
              </w:rPr>
            </w:r>
            <w:r>
              <w:rPr>
                <w:noProof/>
                <w:webHidden/>
              </w:rPr>
              <w:fldChar w:fldCharType="separate"/>
            </w:r>
            <w:r w:rsidR="00212B4D">
              <w:rPr>
                <w:noProof/>
                <w:webHidden/>
              </w:rPr>
              <w:t>26</w:t>
            </w:r>
            <w:r>
              <w:rPr>
                <w:noProof/>
                <w:webHidden/>
              </w:rPr>
              <w:fldChar w:fldCharType="end"/>
            </w:r>
          </w:hyperlink>
        </w:p>
        <w:p w14:paraId="6DC527BF" w14:textId="087211E1" w:rsidR="004E675C" w:rsidRDefault="004E675C">
          <w:pPr>
            <w:pStyle w:val="TOC1"/>
            <w:tabs>
              <w:tab w:val="right" w:leader="dot" w:pos="9016"/>
            </w:tabs>
            <w:rPr>
              <w:rFonts w:asciiTheme="minorHAnsi" w:eastAsiaTheme="minorEastAsia" w:hAnsiTheme="minorHAnsi"/>
              <w:noProof/>
              <w:sz w:val="22"/>
              <w:lang w:val="en-GB" w:eastAsia="en-GB"/>
            </w:rPr>
          </w:pPr>
          <w:hyperlink w:anchor="_Toc7035839" w:history="1">
            <w:r w:rsidRPr="00A107DF">
              <w:rPr>
                <w:rStyle w:val="Hyperlink"/>
                <w:noProof/>
              </w:rPr>
              <w:t>Recommendations</w:t>
            </w:r>
            <w:r>
              <w:rPr>
                <w:noProof/>
                <w:webHidden/>
              </w:rPr>
              <w:tab/>
            </w:r>
            <w:r>
              <w:rPr>
                <w:noProof/>
                <w:webHidden/>
              </w:rPr>
              <w:fldChar w:fldCharType="begin"/>
            </w:r>
            <w:r>
              <w:rPr>
                <w:noProof/>
                <w:webHidden/>
              </w:rPr>
              <w:instrText xml:space="preserve"> PAGEREF _Toc7035839 \h </w:instrText>
            </w:r>
            <w:r>
              <w:rPr>
                <w:noProof/>
                <w:webHidden/>
              </w:rPr>
            </w:r>
            <w:r>
              <w:rPr>
                <w:noProof/>
                <w:webHidden/>
              </w:rPr>
              <w:fldChar w:fldCharType="separate"/>
            </w:r>
            <w:r w:rsidR="00212B4D">
              <w:rPr>
                <w:noProof/>
                <w:webHidden/>
              </w:rPr>
              <w:t>27</w:t>
            </w:r>
            <w:r>
              <w:rPr>
                <w:noProof/>
                <w:webHidden/>
              </w:rPr>
              <w:fldChar w:fldCharType="end"/>
            </w:r>
          </w:hyperlink>
        </w:p>
        <w:p w14:paraId="3F92AE44" w14:textId="68E72582" w:rsidR="004E675C" w:rsidRDefault="004E675C">
          <w:pPr>
            <w:pStyle w:val="TOC1"/>
            <w:tabs>
              <w:tab w:val="right" w:leader="dot" w:pos="9016"/>
            </w:tabs>
            <w:rPr>
              <w:rFonts w:asciiTheme="minorHAnsi" w:eastAsiaTheme="minorEastAsia" w:hAnsiTheme="minorHAnsi"/>
              <w:noProof/>
              <w:sz w:val="22"/>
              <w:lang w:val="en-GB" w:eastAsia="en-GB"/>
            </w:rPr>
          </w:pPr>
          <w:hyperlink w:anchor="_Toc7035840" w:history="1">
            <w:r w:rsidRPr="00A107DF">
              <w:rPr>
                <w:rStyle w:val="Hyperlink"/>
                <w:noProof/>
              </w:rPr>
              <w:t>Conclusion</w:t>
            </w:r>
            <w:r>
              <w:rPr>
                <w:noProof/>
                <w:webHidden/>
              </w:rPr>
              <w:tab/>
            </w:r>
            <w:r>
              <w:rPr>
                <w:noProof/>
                <w:webHidden/>
              </w:rPr>
              <w:fldChar w:fldCharType="begin"/>
            </w:r>
            <w:r>
              <w:rPr>
                <w:noProof/>
                <w:webHidden/>
              </w:rPr>
              <w:instrText xml:space="preserve"> PAGEREF _Toc7035840 \h </w:instrText>
            </w:r>
            <w:r>
              <w:rPr>
                <w:noProof/>
                <w:webHidden/>
              </w:rPr>
            </w:r>
            <w:r>
              <w:rPr>
                <w:noProof/>
                <w:webHidden/>
              </w:rPr>
              <w:fldChar w:fldCharType="separate"/>
            </w:r>
            <w:r w:rsidR="00212B4D">
              <w:rPr>
                <w:noProof/>
                <w:webHidden/>
              </w:rPr>
              <w:t>27</w:t>
            </w:r>
            <w:r>
              <w:rPr>
                <w:noProof/>
                <w:webHidden/>
              </w:rPr>
              <w:fldChar w:fldCharType="end"/>
            </w:r>
          </w:hyperlink>
        </w:p>
        <w:p w14:paraId="7934457C" w14:textId="64D6E234" w:rsidR="004E675C" w:rsidRDefault="004E675C">
          <w:pPr>
            <w:pStyle w:val="TOC1"/>
            <w:tabs>
              <w:tab w:val="right" w:leader="dot" w:pos="9016"/>
            </w:tabs>
            <w:rPr>
              <w:rStyle w:val="Hyperlink"/>
              <w:noProof/>
            </w:rPr>
          </w:pPr>
          <w:hyperlink w:anchor="_Toc7035841" w:history="1">
            <w:r w:rsidRPr="00A107DF">
              <w:rPr>
                <w:rStyle w:val="Hyperlink"/>
                <w:noProof/>
              </w:rPr>
              <w:t>References</w:t>
            </w:r>
            <w:r>
              <w:rPr>
                <w:noProof/>
                <w:webHidden/>
              </w:rPr>
              <w:tab/>
            </w:r>
            <w:r>
              <w:rPr>
                <w:noProof/>
                <w:webHidden/>
              </w:rPr>
              <w:fldChar w:fldCharType="begin"/>
            </w:r>
            <w:r>
              <w:rPr>
                <w:noProof/>
                <w:webHidden/>
              </w:rPr>
              <w:instrText xml:space="preserve"> PAGEREF _Toc7035841 \h </w:instrText>
            </w:r>
            <w:r>
              <w:rPr>
                <w:noProof/>
                <w:webHidden/>
              </w:rPr>
            </w:r>
            <w:r>
              <w:rPr>
                <w:noProof/>
                <w:webHidden/>
              </w:rPr>
              <w:fldChar w:fldCharType="separate"/>
            </w:r>
            <w:r w:rsidR="00212B4D">
              <w:rPr>
                <w:noProof/>
                <w:webHidden/>
              </w:rPr>
              <w:t>28</w:t>
            </w:r>
            <w:r>
              <w:rPr>
                <w:noProof/>
                <w:webHidden/>
              </w:rPr>
              <w:fldChar w:fldCharType="end"/>
            </w:r>
          </w:hyperlink>
        </w:p>
        <w:p w14:paraId="3D23EF0D" w14:textId="444A8989" w:rsidR="00BD7389" w:rsidRPr="00BD7389" w:rsidRDefault="00BD7389" w:rsidP="00BD7389">
          <w:pPr>
            <w:rPr>
              <w:noProof/>
            </w:rPr>
          </w:pPr>
          <w:r>
            <w:rPr>
              <w:noProof/>
            </w:rPr>
            <w:t>Appendix……………………………………………………………………………………..32</w:t>
          </w:r>
        </w:p>
        <w:p w14:paraId="26910A9A" w14:textId="5576943C" w:rsidR="00456615" w:rsidRPr="00924AB9" w:rsidRDefault="00EB6F91" w:rsidP="00AF6126">
          <w:pPr>
            <w:rPr>
              <w:b/>
              <w:szCs w:val="24"/>
            </w:rPr>
          </w:pPr>
          <w:r w:rsidRPr="00924AB9">
            <w:rPr>
              <w:b/>
              <w:szCs w:val="24"/>
            </w:rPr>
            <w:fldChar w:fldCharType="end"/>
          </w:r>
        </w:p>
      </w:sdtContent>
    </w:sdt>
    <w:p w14:paraId="25508692" w14:textId="77777777" w:rsidR="004E0B12" w:rsidRPr="00333C66" w:rsidRDefault="004E0B12" w:rsidP="00333C66">
      <w:pPr>
        <w:pStyle w:val="Heading1"/>
        <w:rPr>
          <w:rFonts w:cs="Times New Roman"/>
          <w:sz w:val="32"/>
          <w:szCs w:val="32"/>
          <w:lang w:val="en-GB"/>
        </w:rPr>
      </w:pPr>
      <w:r w:rsidRPr="00A830E7">
        <w:rPr>
          <w:rFonts w:cs="Times New Roman"/>
          <w:sz w:val="32"/>
          <w:szCs w:val="32"/>
          <w:lang w:val="en-GB"/>
        </w:rPr>
        <w:t xml:space="preserve"> </w:t>
      </w:r>
      <w:bookmarkStart w:id="1" w:name="_Toc7035807"/>
      <w:r w:rsidR="002735FF" w:rsidRPr="00A830E7">
        <w:rPr>
          <w:rFonts w:cs="Times New Roman"/>
          <w:sz w:val="32"/>
          <w:szCs w:val="32"/>
          <w:lang w:val="en-GB"/>
        </w:rPr>
        <w:t>Introduction</w:t>
      </w:r>
      <w:bookmarkEnd w:id="1"/>
      <w:r w:rsidR="002735FF" w:rsidRPr="00A830E7">
        <w:rPr>
          <w:rFonts w:cs="Times New Roman"/>
          <w:sz w:val="32"/>
          <w:szCs w:val="32"/>
          <w:lang w:val="en-GB"/>
        </w:rPr>
        <w:t xml:space="preserve"> </w:t>
      </w:r>
    </w:p>
    <w:p w14:paraId="1D47539A" w14:textId="67657F68" w:rsidR="009418A6" w:rsidRPr="00AF6126" w:rsidRDefault="00401B13" w:rsidP="00AF6126">
      <w:pPr>
        <w:rPr>
          <w:szCs w:val="24"/>
          <w:lang w:val="en-GB"/>
        </w:rPr>
      </w:pPr>
      <w:r w:rsidRPr="00AF6126">
        <w:rPr>
          <w:szCs w:val="24"/>
          <w:lang w:val="en-GB"/>
        </w:rPr>
        <w:t>International business is defined as doing trade of products and services around the world in various countries.</w:t>
      </w:r>
      <w:r w:rsidR="0000249C" w:rsidRPr="00AF6126">
        <w:rPr>
          <w:szCs w:val="24"/>
          <w:lang w:val="en-GB"/>
        </w:rPr>
        <w:t xml:space="preserve"> This is </w:t>
      </w:r>
      <w:r w:rsidR="00456615" w:rsidRPr="00AF6126">
        <w:rPr>
          <w:szCs w:val="24"/>
          <w:lang w:val="en-GB"/>
        </w:rPr>
        <w:t>facilitated either</w:t>
      </w:r>
      <w:r w:rsidR="0000249C" w:rsidRPr="00AF6126">
        <w:rPr>
          <w:szCs w:val="24"/>
          <w:lang w:val="en-GB"/>
        </w:rPr>
        <w:t xml:space="preserve"> through controlling the business operations from a central headquarters or through setting up units of the organisation in operating countries</w:t>
      </w:r>
      <w:r w:rsidR="007F3287">
        <w:rPr>
          <w:szCs w:val="24"/>
          <w:lang w:val="en-GB"/>
        </w:rPr>
        <w:t xml:space="preserve"> (Sparks</w:t>
      </w:r>
      <w:r w:rsidR="00EB22F3">
        <w:rPr>
          <w:szCs w:val="24"/>
          <w:lang w:val="en-GB"/>
        </w:rPr>
        <w:t>, 2011</w:t>
      </w:r>
      <w:r w:rsidR="007F3287">
        <w:rPr>
          <w:szCs w:val="24"/>
          <w:lang w:val="en-GB"/>
        </w:rPr>
        <w:t>)</w:t>
      </w:r>
      <w:r w:rsidR="0000249C" w:rsidRPr="00AF6126">
        <w:rPr>
          <w:szCs w:val="24"/>
          <w:lang w:val="en-GB"/>
        </w:rPr>
        <w:t xml:space="preserve">. </w:t>
      </w:r>
      <w:r w:rsidRPr="00AF6126">
        <w:rPr>
          <w:szCs w:val="24"/>
          <w:lang w:val="en-GB"/>
        </w:rPr>
        <w:t xml:space="preserve"> Organisations and businesses have been expanding country by country </w:t>
      </w:r>
      <w:r w:rsidR="00CA16D8" w:rsidRPr="00AF6126">
        <w:rPr>
          <w:szCs w:val="24"/>
          <w:lang w:val="en-GB"/>
        </w:rPr>
        <w:lastRenderedPageBreak/>
        <w:t>gradually</w:t>
      </w:r>
      <w:r w:rsidR="00CA16D8">
        <w:rPr>
          <w:szCs w:val="24"/>
          <w:lang w:val="en-GB"/>
        </w:rPr>
        <w:t>.</w:t>
      </w:r>
      <w:r w:rsidRPr="00AF6126">
        <w:rPr>
          <w:szCs w:val="24"/>
          <w:lang w:val="en-GB"/>
        </w:rPr>
        <w:t xml:space="preserve"> </w:t>
      </w:r>
      <w:r w:rsidR="00CA051C">
        <w:rPr>
          <w:szCs w:val="24"/>
          <w:lang w:val="en-GB"/>
        </w:rPr>
        <w:t>The greater</w:t>
      </w:r>
      <w:r w:rsidRPr="00AF6126">
        <w:rPr>
          <w:szCs w:val="24"/>
          <w:lang w:val="en-GB"/>
        </w:rPr>
        <w:t xml:space="preserve"> the company expand</w:t>
      </w:r>
      <w:r w:rsidR="00CA051C">
        <w:rPr>
          <w:szCs w:val="24"/>
          <w:lang w:val="en-GB"/>
        </w:rPr>
        <w:t>s the</w:t>
      </w:r>
      <w:r w:rsidR="005653DE" w:rsidRPr="00AF6126">
        <w:rPr>
          <w:szCs w:val="24"/>
          <w:lang w:val="en-GB"/>
        </w:rPr>
        <w:t xml:space="preserve"> </w:t>
      </w:r>
      <w:r w:rsidRPr="00AF6126">
        <w:rPr>
          <w:szCs w:val="24"/>
          <w:lang w:val="en-GB"/>
        </w:rPr>
        <w:t xml:space="preserve">more will be its reputation and dominance in the market. Expanding of business and organisation to international markets is </w:t>
      </w:r>
      <w:r w:rsidR="00B26499">
        <w:rPr>
          <w:szCs w:val="24"/>
          <w:lang w:val="en-GB"/>
        </w:rPr>
        <w:t>known</w:t>
      </w:r>
      <w:r w:rsidRPr="00AF6126">
        <w:rPr>
          <w:szCs w:val="24"/>
          <w:lang w:val="en-GB"/>
        </w:rPr>
        <w:t xml:space="preserve"> as internationalisation</w:t>
      </w:r>
      <w:r w:rsidR="0053471E" w:rsidRPr="00AF6126">
        <w:rPr>
          <w:szCs w:val="24"/>
          <w:lang w:val="en-GB"/>
        </w:rPr>
        <w:t xml:space="preserve"> of the organisation</w:t>
      </w:r>
      <w:r w:rsidR="00CA16D8">
        <w:rPr>
          <w:szCs w:val="24"/>
          <w:lang w:val="en-GB"/>
        </w:rPr>
        <w:t xml:space="preserve"> this helps the company achieve economies of scale and scope and reduce units’ costs</w:t>
      </w:r>
      <w:r w:rsidR="0053471E" w:rsidRPr="00AF6126">
        <w:rPr>
          <w:szCs w:val="24"/>
          <w:lang w:val="en-GB"/>
        </w:rPr>
        <w:t>. In the fo</w:t>
      </w:r>
      <w:r w:rsidRPr="00AF6126">
        <w:rPr>
          <w:szCs w:val="24"/>
          <w:lang w:val="en-GB"/>
        </w:rPr>
        <w:t>l</w:t>
      </w:r>
      <w:r w:rsidR="0053471E" w:rsidRPr="00AF6126">
        <w:rPr>
          <w:szCs w:val="24"/>
          <w:lang w:val="en-GB"/>
        </w:rPr>
        <w:t>low</w:t>
      </w:r>
      <w:r w:rsidRPr="00AF6126">
        <w:rPr>
          <w:szCs w:val="24"/>
          <w:lang w:val="en-GB"/>
        </w:rPr>
        <w:t xml:space="preserve">ing description, the factors that </w:t>
      </w:r>
      <w:r w:rsidR="00456615" w:rsidRPr="00AF6126">
        <w:rPr>
          <w:szCs w:val="24"/>
          <w:lang w:val="en-GB"/>
        </w:rPr>
        <w:t xml:space="preserve">need </w:t>
      </w:r>
      <w:r w:rsidRPr="00AF6126">
        <w:rPr>
          <w:szCs w:val="24"/>
          <w:lang w:val="en-GB"/>
        </w:rPr>
        <w:t xml:space="preserve">to be acknowledged regarding internalisation of business will be discussed in a brief manner. The organisation selected for this purpose is Tesco private limited company. This will provide better insight into the concept of international business planning. </w:t>
      </w:r>
    </w:p>
    <w:p w14:paraId="545EF623" w14:textId="77777777" w:rsidR="009418A6" w:rsidRDefault="004E0B12" w:rsidP="00967478">
      <w:pPr>
        <w:pStyle w:val="Heading2"/>
      </w:pPr>
      <w:r w:rsidRPr="00A830E7">
        <w:t xml:space="preserve"> </w:t>
      </w:r>
      <w:bookmarkStart w:id="2" w:name="_Toc7035808"/>
      <w:r w:rsidR="002735FF" w:rsidRPr="00A830E7">
        <w:t xml:space="preserve">Overview of TESCO </w:t>
      </w:r>
      <w:r w:rsidR="00E53498" w:rsidRPr="00A830E7">
        <w:t>super</w:t>
      </w:r>
      <w:r w:rsidR="002735FF" w:rsidRPr="00A830E7">
        <w:t>market</w:t>
      </w:r>
      <w:r w:rsidRPr="00AF6126">
        <w:t>:</w:t>
      </w:r>
      <w:bookmarkEnd w:id="2"/>
    </w:p>
    <w:p w14:paraId="5A158996" w14:textId="77777777" w:rsidR="00C3686E" w:rsidRPr="00C3686E" w:rsidRDefault="00C3686E" w:rsidP="00C3686E">
      <w:pPr>
        <w:rPr>
          <w:lang w:val="en-GB"/>
        </w:rPr>
      </w:pPr>
      <w:r>
        <w:rPr>
          <w:noProof/>
          <w:lang w:val="en-GB"/>
        </w:rPr>
        <w:drawing>
          <wp:inline distT="0" distB="0" distL="0" distR="0" wp14:anchorId="7062C6C4" wp14:editId="187033C8">
            <wp:extent cx="5731510" cy="37261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esco store.jpeg"/>
                    <pic:cNvPicPr/>
                  </pic:nvPicPr>
                  <pic:blipFill>
                    <a:blip r:embed="rId9">
                      <a:extLst>
                        <a:ext uri="{28A0092B-C50C-407E-A947-70E740481C1C}">
                          <a14:useLocalDpi xmlns:a14="http://schemas.microsoft.com/office/drawing/2010/main" val="0"/>
                        </a:ext>
                      </a:extLst>
                    </a:blip>
                    <a:stretch>
                      <a:fillRect/>
                    </a:stretch>
                  </pic:blipFill>
                  <pic:spPr>
                    <a:xfrm>
                      <a:off x="0" y="0"/>
                      <a:ext cx="5731510" cy="3726180"/>
                    </a:xfrm>
                    <a:prstGeom prst="rect">
                      <a:avLst/>
                    </a:prstGeom>
                  </pic:spPr>
                </pic:pic>
              </a:graphicData>
            </a:graphic>
          </wp:inline>
        </w:drawing>
      </w:r>
    </w:p>
    <w:p w14:paraId="074C166A" w14:textId="51AF4BBC" w:rsidR="00E53498" w:rsidRPr="00AF6126" w:rsidRDefault="001D6A76" w:rsidP="00AF6126">
      <w:pPr>
        <w:rPr>
          <w:szCs w:val="24"/>
          <w:lang w:val="en-GB"/>
        </w:rPr>
      </w:pPr>
      <w:r w:rsidRPr="00AF6126">
        <w:rPr>
          <w:szCs w:val="24"/>
        </w:rPr>
        <w:t>Tesco supermarket is one of the la</w:t>
      </w:r>
      <w:r w:rsidR="0053471E" w:rsidRPr="00AF6126">
        <w:rPr>
          <w:szCs w:val="24"/>
        </w:rPr>
        <w:t>rgest supermarkets in the world</w:t>
      </w:r>
      <w:r w:rsidRPr="00AF6126">
        <w:rPr>
          <w:szCs w:val="24"/>
        </w:rPr>
        <w:t>. It is operated under Tesco private limited company</w:t>
      </w:r>
      <w:r w:rsidR="00272448" w:rsidRPr="00AF6126">
        <w:rPr>
          <w:szCs w:val="24"/>
        </w:rPr>
        <w:t>,</w:t>
      </w:r>
      <w:r w:rsidRPr="00AF6126">
        <w:rPr>
          <w:szCs w:val="24"/>
        </w:rPr>
        <w:t xml:space="preserve"> which functions in retail industry. Tesco supermarkets are stores, which </w:t>
      </w:r>
      <w:r w:rsidR="004E0B12" w:rsidRPr="00AF6126">
        <w:rPr>
          <w:szCs w:val="24"/>
        </w:rPr>
        <w:t xml:space="preserve">include the </w:t>
      </w:r>
      <w:r w:rsidRPr="00AF6126">
        <w:rPr>
          <w:szCs w:val="24"/>
        </w:rPr>
        <w:t xml:space="preserve">retail groceries </w:t>
      </w:r>
      <w:r w:rsidR="00174B4F">
        <w:rPr>
          <w:szCs w:val="24"/>
        </w:rPr>
        <w:t>food</w:t>
      </w:r>
      <w:r w:rsidRPr="00AF6126">
        <w:rPr>
          <w:szCs w:val="24"/>
        </w:rPr>
        <w:t xml:space="preserve"> </w:t>
      </w:r>
      <w:r w:rsidR="00174B4F">
        <w:rPr>
          <w:szCs w:val="24"/>
        </w:rPr>
        <w:t>and</w:t>
      </w:r>
      <w:r w:rsidRPr="00AF6126">
        <w:rPr>
          <w:szCs w:val="24"/>
        </w:rPr>
        <w:t xml:space="preserve"> </w:t>
      </w:r>
      <w:r w:rsidR="004E0B12" w:rsidRPr="00AF6126">
        <w:rPr>
          <w:szCs w:val="24"/>
        </w:rPr>
        <w:t>house</w:t>
      </w:r>
      <w:r w:rsidRPr="00AF6126">
        <w:rPr>
          <w:szCs w:val="24"/>
        </w:rPr>
        <w:t xml:space="preserve">hold non-food products. Mainly the supermarket of Tesco </w:t>
      </w:r>
      <w:r w:rsidR="00150139" w:rsidRPr="00AF6126">
        <w:rPr>
          <w:szCs w:val="24"/>
        </w:rPr>
        <w:t>is</w:t>
      </w:r>
      <w:r w:rsidRPr="00AF6126">
        <w:rPr>
          <w:szCs w:val="24"/>
        </w:rPr>
        <w:t xml:space="preserve"> operated under the company name i.e. Tesco. However, in few of the latest supermarkets of </w:t>
      </w:r>
      <w:r w:rsidR="004442C9" w:rsidRPr="00AF6126">
        <w:rPr>
          <w:szCs w:val="24"/>
        </w:rPr>
        <w:t xml:space="preserve">Tesco </w:t>
      </w:r>
      <w:r w:rsidR="004442C9">
        <w:rPr>
          <w:szCs w:val="24"/>
        </w:rPr>
        <w:t>they</w:t>
      </w:r>
      <w:r w:rsidR="00A830E7">
        <w:rPr>
          <w:szCs w:val="24"/>
        </w:rPr>
        <w:t xml:space="preserve"> </w:t>
      </w:r>
      <w:r w:rsidRPr="00AF6126">
        <w:rPr>
          <w:szCs w:val="24"/>
        </w:rPr>
        <w:t>use the name as Tesco superstore</w:t>
      </w:r>
      <w:r w:rsidR="00AA3B5D" w:rsidRPr="00AF6126">
        <w:rPr>
          <w:szCs w:val="24"/>
        </w:rPr>
        <w:t xml:space="preserve"> (</w:t>
      </w:r>
      <w:r w:rsidR="00AA3B5D" w:rsidRPr="00AF6126">
        <w:rPr>
          <w:szCs w:val="24"/>
          <w:shd w:val="clear" w:color="auto" w:fill="FFFFFF"/>
        </w:rPr>
        <w:t>Ryu and Simpson, 2011)</w:t>
      </w:r>
      <w:r w:rsidRPr="00AF6126">
        <w:rPr>
          <w:szCs w:val="24"/>
        </w:rPr>
        <w:t xml:space="preserve">. There are around 6,553 small and large stores of Tesco spread across the world. Tesco is </w:t>
      </w:r>
      <w:r w:rsidR="0000249C" w:rsidRPr="00AF6126">
        <w:rPr>
          <w:szCs w:val="24"/>
        </w:rPr>
        <w:t>a leading name in the retail industry of United Kingdom</w:t>
      </w:r>
      <w:r w:rsidR="005C0626">
        <w:rPr>
          <w:szCs w:val="24"/>
        </w:rPr>
        <w:t xml:space="preserve"> </w:t>
      </w:r>
      <w:r w:rsidR="0013093B">
        <w:rPr>
          <w:szCs w:val="24"/>
        </w:rPr>
        <w:t>this is the basis of the economies mentioned on the previous page</w:t>
      </w:r>
      <w:r w:rsidR="0000249C" w:rsidRPr="00AF6126">
        <w:rPr>
          <w:szCs w:val="24"/>
        </w:rPr>
        <w:t xml:space="preserve">. The main business of Tesco was retiling grocery items but gradually, the market and business of Tesco was expanded to other non-food </w:t>
      </w:r>
      <w:r w:rsidR="004E0B12" w:rsidRPr="00AF6126">
        <w:rPr>
          <w:szCs w:val="24"/>
        </w:rPr>
        <w:t>items</w:t>
      </w:r>
      <w:r w:rsidR="00AA3B5D" w:rsidRPr="00AF6126">
        <w:rPr>
          <w:szCs w:val="24"/>
        </w:rPr>
        <w:t xml:space="preserve"> (</w:t>
      </w:r>
      <w:r w:rsidR="004E0B12" w:rsidRPr="00AF6126">
        <w:rPr>
          <w:szCs w:val="24"/>
          <w:shd w:val="clear" w:color="auto" w:fill="FFFFFF"/>
        </w:rPr>
        <w:t>Prange and</w:t>
      </w:r>
      <w:r w:rsidR="00AA3B5D" w:rsidRPr="00AF6126">
        <w:rPr>
          <w:szCs w:val="24"/>
          <w:shd w:val="clear" w:color="auto" w:fill="FFFFFF"/>
        </w:rPr>
        <w:t xml:space="preserve"> Verdier, 2011)</w:t>
      </w:r>
      <w:r w:rsidR="0000249C" w:rsidRPr="00AF6126">
        <w:rPr>
          <w:szCs w:val="24"/>
        </w:rPr>
        <w:t xml:space="preserve">. The international expansion of the business of Tesco is already actively </w:t>
      </w:r>
      <w:r w:rsidR="0000249C" w:rsidRPr="00AF6126">
        <w:rPr>
          <w:szCs w:val="24"/>
        </w:rPr>
        <w:lastRenderedPageBreak/>
        <w:t>carried out across almost every continent. Its services and operations are active in all over the world. Recently, the company has been thinking to expand its b</w:t>
      </w:r>
      <w:r w:rsidR="004E0B12" w:rsidRPr="00AF6126">
        <w:rPr>
          <w:szCs w:val="24"/>
        </w:rPr>
        <w:t xml:space="preserve">usiness to some more countries </w:t>
      </w:r>
      <w:r w:rsidR="00AA3B5D" w:rsidRPr="00AF6126">
        <w:rPr>
          <w:szCs w:val="24"/>
        </w:rPr>
        <w:t>(</w:t>
      </w:r>
      <w:r w:rsidR="00AA3B5D" w:rsidRPr="00AF6126">
        <w:rPr>
          <w:szCs w:val="24"/>
          <w:shd w:val="clear" w:color="auto" w:fill="FFFFFF"/>
        </w:rPr>
        <w:t>Knight, 2015)</w:t>
      </w:r>
      <w:r w:rsidR="0000249C" w:rsidRPr="00AF6126">
        <w:rPr>
          <w:szCs w:val="24"/>
        </w:rPr>
        <w:t xml:space="preserve">. Therefore, there is a need </w:t>
      </w:r>
      <w:r w:rsidR="00AB01E6">
        <w:rPr>
          <w:szCs w:val="24"/>
        </w:rPr>
        <w:t xml:space="preserve">to </w:t>
      </w:r>
      <w:r w:rsidR="006C6CF6" w:rsidRPr="00AF6126">
        <w:rPr>
          <w:szCs w:val="24"/>
        </w:rPr>
        <w:t xml:space="preserve">consider </w:t>
      </w:r>
      <w:r w:rsidR="00837869">
        <w:rPr>
          <w:szCs w:val="24"/>
        </w:rPr>
        <w:t>critical</w:t>
      </w:r>
      <w:r w:rsidR="0000249C" w:rsidRPr="00AF6126">
        <w:rPr>
          <w:szCs w:val="24"/>
        </w:rPr>
        <w:t xml:space="preserve"> factors before </w:t>
      </w:r>
      <w:r w:rsidR="001D5F83">
        <w:rPr>
          <w:szCs w:val="24"/>
        </w:rPr>
        <w:t>internationaliz</w:t>
      </w:r>
      <w:r w:rsidR="001D5F83" w:rsidRPr="00AF6126">
        <w:rPr>
          <w:szCs w:val="24"/>
        </w:rPr>
        <w:t>ing</w:t>
      </w:r>
      <w:r w:rsidR="0000249C" w:rsidRPr="00AF6126">
        <w:rPr>
          <w:szCs w:val="24"/>
        </w:rPr>
        <w:t xml:space="preserve"> the </w:t>
      </w:r>
      <w:r w:rsidR="001D5F83" w:rsidRPr="00AF6126">
        <w:rPr>
          <w:szCs w:val="24"/>
        </w:rPr>
        <w:t>organization</w:t>
      </w:r>
      <w:r w:rsidR="0000249C" w:rsidRPr="00AF6126">
        <w:rPr>
          <w:szCs w:val="24"/>
        </w:rPr>
        <w:t xml:space="preserve"> in any other country, which in this case is France. </w:t>
      </w:r>
    </w:p>
    <w:p w14:paraId="0D048899" w14:textId="77777777" w:rsidR="00E53498" w:rsidRPr="00370294" w:rsidRDefault="004E0B12" w:rsidP="00AF6126">
      <w:pPr>
        <w:pStyle w:val="Heading1"/>
        <w:rPr>
          <w:sz w:val="28"/>
          <w:lang w:val="en-GB"/>
        </w:rPr>
      </w:pPr>
      <w:r w:rsidRPr="00370294">
        <w:rPr>
          <w:sz w:val="28"/>
          <w:lang w:val="en-GB"/>
        </w:rPr>
        <w:t xml:space="preserve"> </w:t>
      </w:r>
      <w:bookmarkStart w:id="3" w:name="_Toc7035809"/>
      <w:r w:rsidR="002735FF" w:rsidRPr="00370294">
        <w:rPr>
          <w:sz w:val="28"/>
        </w:rPr>
        <w:t>Background</w:t>
      </w:r>
      <w:r w:rsidR="002735FF" w:rsidRPr="00370294">
        <w:rPr>
          <w:sz w:val="28"/>
          <w:lang w:val="en-GB"/>
        </w:rPr>
        <w:t xml:space="preserve"> analysis</w:t>
      </w:r>
      <w:bookmarkEnd w:id="3"/>
      <w:r w:rsidR="002735FF" w:rsidRPr="00370294">
        <w:rPr>
          <w:sz w:val="28"/>
          <w:lang w:val="en-GB"/>
        </w:rPr>
        <w:t xml:space="preserve"> </w:t>
      </w:r>
    </w:p>
    <w:p w14:paraId="01F90FE1" w14:textId="77777777" w:rsidR="004E0B12" w:rsidRPr="00B75CEC" w:rsidRDefault="004E0B12" w:rsidP="00967478">
      <w:pPr>
        <w:pStyle w:val="Heading2"/>
      </w:pPr>
      <w:bookmarkStart w:id="4" w:name="_Toc7035810"/>
      <w:r w:rsidRPr="00B75CEC">
        <w:t>Is there a market for Tesco internalisation in France?</w:t>
      </w:r>
      <w:bookmarkEnd w:id="4"/>
      <w:r w:rsidRPr="00B75CEC">
        <w:t xml:space="preserve"> </w:t>
      </w:r>
    </w:p>
    <w:p w14:paraId="4AE2EA5A" w14:textId="16204B79" w:rsidR="009D6DCC" w:rsidRDefault="009D6DCC" w:rsidP="00AF6126">
      <w:pPr>
        <w:rPr>
          <w:rFonts w:cs="Times New Roman"/>
          <w:szCs w:val="24"/>
          <w:lang w:val="en-GB"/>
        </w:rPr>
      </w:pPr>
      <w:r w:rsidRPr="00AF6126">
        <w:rPr>
          <w:rFonts w:cs="Times New Roman"/>
          <w:szCs w:val="24"/>
          <w:lang w:val="en-GB"/>
        </w:rPr>
        <w:t>There is no Tesco international in France at</w:t>
      </w:r>
      <w:r w:rsidR="004F3471">
        <w:rPr>
          <w:rFonts w:cs="Times New Roman"/>
          <w:szCs w:val="24"/>
          <w:lang w:val="en-GB"/>
        </w:rPr>
        <w:t xml:space="preserve"> the</w:t>
      </w:r>
      <w:r w:rsidRPr="00AF6126">
        <w:rPr>
          <w:rFonts w:cs="Times New Roman"/>
          <w:szCs w:val="24"/>
          <w:lang w:val="en-GB"/>
        </w:rPr>
        <w:t xml:space="preserve"> present time</w:t>
      </w:r>
      <w:r w:rsidR="00B964E0">
        <w:rPr>
          <w:rFonts w:cs="Times New Roman"/>
          <w:szCs w:val="24"/>
          <w:lang w:val="en-GB"/>
        </w:rPr>
        <w:t xml:space="preserve"> because when they entered the France market in the early 80’s</w:t>
      </w:r>
      <w:r w:rsidR="00837869">
        <w:rPr>
          <w:rFonts w:cs="Times New Roman"/>
          <w:szCs w:val="24"/>
          <w:lang w:val="en-GB"/>
        </w:rPr>
        <w:t xml:space="preserve"> and it was</w:t>
      </w:r>
      <w:r w:rsidR="00B964E0">
        <w:rPr>
          <w:rFonts w:cs="Times New Roman"/>
          <w:szCs w:val="24"/>
          <w:lang w:val="en-GB"/>
        </w:rPr>
        <w:t xml:space="preserve"> not a success due to the different lifestyle and shopping habits</w:t>
      </w:r>
      <w:r w:rsidR="00837869">
        <w:rPr>
          <w:rFonts w:cs="Times New Roman"/>
          <w:szCs w:val="24"/>
          <w:lang w:val="en-GB"/>
        </w:rPr>
        <w:t xml:space="preserve">, which Tesco did not account for in their due diligence </w:t>
      </w:r>
      <w:r w:rsidR="00B83559">
        <w:rPr>
          <w:rFonts w:cs="Times New Roman"/>
          <w:szCs w:val="24"/>
          <w:lang w:val="en-GB"/>
        </w:rPr>
        <w:t>a</w:t>
      </w:r>
      <w:r w:rsidR="00837869">
        <w:rPr>
          <w:rFonts w:cs="Times New Roman"/>
          <w:szCs w:val="24"/>
          <w:lang w:val="en-GB"/>
        </w:rPr>
        <w:t xml:space="preserve"> business </w:t>
      </w:r>
      <w:r w:rsidR="00B83559">
        <w:rPr>
          <w:rFonts w:cs="Times New Roman"/>
          <w:szCs w:val="24"/>
          <w:lang w:val="en-GB"/>
        </w:rPr>
        <w:t>planning.</w:t>
      </w:r>
      <w:r w:rsidRPr="00AF6126">
        <w:rPr>
          <w:rFonts w:cs="Times New Roman"/>
          <w:szCs w:val="24"/>
          <w:lang w:val="en-GB"/>
        </w:rPr>
        <w:t xml:space="preserve"> However, Tesco expanded its business in France during 1990s but due to its failure, it </w:t>
      </w:r>
      <w:r w:rsidR="00837869" w:rsidRPr="00AF6126">
        <w:rPr>
          <w:rFonts w:cs="Times New Roman"/>
          <w:szCs w:val="24"/>
          <w:lang w:val="en-GB"/>
        </w:rPr>
        <w:t>w</w:t>
      </w:r>
      <w:r w:rsidR="00837869">
        <w:rPr>
          <w:rFonts w:cs="Times New Roman"/>
          <w:szCs w:val="24"/>
          <w:lang w:val="en-GB"/>
        </w:rPr>
        <w:t>ithdrew</w:t>
      </w:r>
      <w:r w:rsidRPr="00AF6126">
        <w:rPr>
          <w:rFonts w:cs="Times New Roman"/>
          <w:szCs w:val="24"/>
          <w:lang w:val="en-GB"/>
        </w:rPr>
        <w:t xml:space="preserve">. However, there is a scope for Tesco </w:t>
      </w:r>
      <w:r w:rsidR="00837869">
        <w:rPr>
          <w:rFonts w:cs="Times New Roman"/>
          <w:szCs w:val="24"/>
          <w:lang w:val="en-GB"/>
        </w:rPr>
        <w:t xml:space="preserve">to leverage its business model </w:t>
      </w:r>
      <w:r w:rsidRPr="00AF6126">
        <w:rPr>
          <w:rFonts w:cs="Times New Roman"/>
          <w:szCs w:val="24"/>
          <w:lang w:val="en-GB"/>
        </w:rPr>
        <w:t>in</w:t>
      </w:r>
      <w:r w:rsidR="00837869">
        <w:rPr>
          <w:rFonts w:cs="Times New Roman"/>
          <w:szCs w:val="24"/>
          <w:lang w:val="en-GB"/>
        </w:rPr>
        <w:t>to</w:t>
      </w:r>
      <w:r w:rsidRPr="00AF6126">
        <w:rPr>
          <w:rFonts w:cs="Times New Roman"/>
          <w:szCs w:val="24"/>
          <w:lang w:val="en-GB"/>
        </w:rPr>
        <w:t xml:space="preserve"> the market of France and its expansion might not be </w:t>
      </w:r>
      <w:r w:rsidR="00456615" w:rsidRPr="00AF6126">
        <w:rPr>
          <w:rFonts w:cs="Times New Roman"/>
          <w:szCs w:val="24"/>
          <w:lang w:val="en-GB"/>
        </w:rPr>
        <w:t xml:space="preserve">that </w:t>
      </w:r>
      <w:r w:rsidRPr="00AF6126">
        <w:rPr>
          <w:rFonts w:cs="Times New Roman"/>
          <w:szCs w:val="24"/>
          <w:lang w:val="en-GB"/>
        </w:rPr>
        <w:t>unsuccessful this time</w:t>
      </w:r>
      <w:r w:rsidR="00AA3B5D" w:rsidRPr="00AF6126">
        <w:rPr>
          <w:rFonts w:cs="Times New Roman"/>
          <w:szCs w:val="24"/>
          <w:lang w:val="en-GB"/>
        </w:rPr>
        <w:t xml:space="preserve"> (</w:t>
      </w:r>
      <w:r w:rsidR="00AA3B5D" w:rsidRPr="00AF6126">
        <w:rPr>
          <w:rFonts w:cs="Times New Roman"/>
          <w:szCs w:val="24"/>
          <w:shd w:val="clear" w:color="auto" w:fill="FFFFFF"/>
        </w:rPr>
        <w:t xml:space="preserve">Wood </w:t>
      </w:r>
      <w:r w:rsidR="00AA3B5D" w:rsidRPr="00AF6126">
        <w:rPr>
          <w:rFonts w:cs="Times New Roman"/>
          <w:i/>
          <w:szCs w:val="24"/>
          <w:shd w:val="clear" w:color="auto" w:fill="FFFFFF"/>
        </w:rPr>
        <w:t xml:space="preserve">et al. </w:t>
      </w:r>
      <w:r w:rsidR="00AA3B5D" w:rsidRPr="00AF6126">
        <w:rPr>
          <w:rFonts w:cs="Times New Roman"/>
          <w:szCs w:val="24"/>
          <w:shd w:val="clear" w:color="auto" w:fill="FFFFFF"/>
        </w:rPr>
        <w:t>2016)</w:t>
      </w:r>
      <w:r w:rsidRPr="00AF6126">
        <w:rPr>
          <w:rFonts w:cs="Times New Roman"/>
          <w:szCs w:val="24"/>
          <w:lang w:val="en-GB"/>
        </w:rPr>
        <w:t xml:space="preserve">. </w:t>
      </w:r>
    </w:p>
    <w:p w14:paraId="6FFC2537" w14:textId="645946ED" w:rsidR="00A8623B" w:rsidRDefault="00A8623B" w:rsidP="00AF6126">
      <w:pPr>
        <w:rPr>
          <w:rFonts w:cs="Times New Roman"/>
          <w:szCs w:val="24"/>
          <w:lang w:val="en-GB"/>
        </w:rPr>
      </w:pPr>
    </w:p>
    <w:p w14:paraId="5002ECC1" w14:textId="10EFF01A" w:rsidR="00A8623B" w:rsidRDefault="00A8623B" w:rsidP="00AF6126">
      <w:pPr>
        <w:rPr>
          <w:rFonts w:cs="Times New Roman"/>
          <w:szCs w:val="24"/>
          <w:lang w:val="en-GB"/>
        </w:rPr>
      </w:pPr>
    </w:p>
    <w:p w14:paraId="5FDAD941" w14:textId="77777777" w:rsidR="00A8623B" w:rsidRPr="00AF6126" w:rsidRDefault="00A8623B" w:rsidP="00AF6126">
      <w:pPr>
        <w:rPr>
          <w:rFonts w:cs="Times New Roman"/>
          <w:szCs w:val="24"/>
          <w:lang w:val="en-GB"/>
        </w:rPr>
      </w:pPr>
    </w:p>
    <w:p w14:paraId="7E4560B3" w14:textId="77777777" w:rsidR="004E0B12" w:rsidRPr="00370294" w:rsidRDefault="004E0B12" w:rsidP="00967478">
      <w:pPr>
        <w:pStyle w:val="Heading2"/>
      </w:pPr>
      <w:bookmarkStart w:id="5" w:name="_Toc7035811"/>
      <w:r w:rsidRPr="00370294">
        <w:t>Brief background of the country hoping to do business</w:t>
      </w:r>
      <w:bookmarkEnd w:id="5"/>
    </w:p>
    <w:p w14:paraId="469BBA59" w14:textId="411385EB" w:rsidR="009D6DCC" w:rsidRDefault="00626353" w:rsidP="00AF6126">
      <w:pPr>
        <w:rPr>
          <w:rFonts w:cs="Times New Roman"/>
          <w:szCs w:val="24"/>
          <w:lang w:val="en-GB"/>
        </w:rPr>
      </w:pPr>
      <w:r w:rsidRPr="00AF6126">
        <w:rPr>
          <w:rFonts w:cs="Times New Roman"/>
          <w:szCs w:val="24"/>
          <w:lang w:val="en-GB"/>
        </w:rPr>
        <w:t>France is one of the constituents of European Union and stands on third position in case of economy among the other countries of European Union</w:t>
      </w:r>
      <w:r w:rsidR="00AA3B5D" w:rsidRPr="00AF6126">
        <w:rPr>
          <w:rFonts w:cs="Times New Roman"/>
          <w:szCs w:val="24"/>
          <w:lang w:val="en-GB"/>
        </w:rPr>
        <w:t xml:space="preserve"> (</w:t>
      </w:r>
      <w:r w:rsidR="00AA3B5D" w:rsidRPr="00AF6126">
        <w:rPr>
          <w:rFonts w:cs="Times New Roman"/>
          <w:szCs w:val="24"/>
          <w:shd w:val="clear" w:color="auto" w:fill="FFFFFF"/>
        </w:rPr>
        <w:t>Pluta</w:t>
      </w:r>
      <w:r w:rsidR="00FE2717">
        <w:rPr>
          <w:rFonts w:cs="Times New Roman"/>
          <w:szCs w:val="24"/>
          <w:shd w:val="clear" w:color="auto" w:fill="FFFFFF"/>
        </w:rPr>
        <w:t xml:space="preserve"> et al,</w:t>
      </w:r>
      <w:r w:rsidR="00AA3B5D" w:rsidRPr="00AF6126">
        <w:rPr>
          <w:rFonts w:cs="Times New Roman"/>
          <w:szCs w:val="24"/>
          <w:shd w:val="clear" w:color="auto" w:fill="FFFFFF"/>
        </w:rPr>
        <w:t xml:space="preserve"> 2011)</w:t>
      </w:r>
      <w:r w:rsidRPr="00AF6126">
        <w:rPr>
          <w:rFonts w:cs="Times New Roman"/>
          <w:szCs w:val="24"/>
          <w:lang w:val="en-GB"/>
        </w:rPr>
        <w:t xml:space="preserve">. </w:t>
      </w:r>
      <w:r w:rsidR="009D6DCC" w:rsidRPr="00AF6126">
        <w:rPr>
          <w:rFonts w:cs="Times New Roman"/>
          <w:szCs w:val="24"/>
          <w:lang w:val="en-GB"/>
        </w:rPr>
        <w:t xml:space="preserve">As per the statistics of </w:t>
      </w:r>
      <w:r w:rsidRPr="00AF6126">
        <w:rPr>
          <w:rFonts w:cs="Times New Roman"/>
          <w:szCs w:val="24"/>
          <w:lang w:val="en-GB"/>
        </w:rPr>
        <w:t>previous</w:t>
      </w:r>
      <w:r w:rsidR="009D6DCC" w:rsidRPr="00AF6126">
        <w:rPr>
          <w:rFonts w:cs="Times New Roman"/>
          <w:szCs w:val="24"/>
          <w:lang w:val="en-GB"/>
        </w:rPr>
        <w:t xml:space="preserve"> year, it</w:t>
      </w:r>
      <w:r w:rsidRPr="00AF6126">
        <w:rPr>
          <w:rFonts w:cs="Times New Roman"/>
          <w:szCs w:val="24"/>
          <w:lang w:val="en-GB"/>
        </w:rPr>
        <w:t xml:space="preserve"> was sixth country to have the str</w:t>
      </w:r>
      <w:r w:rsidR="009D6DCC" w:rsidRPr="00AF6126">
        <w:rPr>
          <w:rFonts w:cs="Times New Roman"/>
          <w:szCs w:val="24"/>
          <w:lang w:val="en-GB"/>
        </w:rPr>
        <w:t xml:space="preserve">ongest economy in the </w:t>
      </w:r>
      <w:r w:rsidRPr="00AF6126">
        <w:rPr>
          <w:rFonts w:cs="Times New Roman"/>
          <w:szCs w:val="24"/>
          <w:lang w:val="en-GB"/>
        </w:rPr>
        <w:t>world</w:t>
      </w:r>
      <w:r w:rsidR="009D6DCC" w:rsidRPr="00AF6126">
        <w:rPr>
          <w:rFonts w:cs="Times New Roman"/>
          <w:szCs w:val="24"/>
          <w:lang w:val="en-GB"/>
        </w:rPr>
        <w:t xml:space="preserve">. The main </w:t>
      </w:r>
      <w:r w:rsidRPr="00AF6126">
        <w:rPr>
          <w:rFonts w:cs="Times New Roman"/>
          <w:szCs w:val="24"/>
          <w:lang w:val="en-GB"/>
        </w:rPr>
        <w:t>industries</w:t>
      </w:r>
      <w:r w:rsidR="009D6DCC" w:rsidRPr="00AF6126">
        <w:rPr>
          <w:rFonts w:cs="Times New Roman"/>
          <w:szCs w:val="24"/>
          <w:lang w:val="en-GB"/>
        </w:rPr>
        <w:t xml:space="preserve"> of </w:t>
      </w:r>
      <w:r w:rsidRPr="00AF6126">
        <w:rPr>
          <w:rFonts w:cs="Times New Roman"/>
          <w:szCs w:val="24"/>
          <w:lang w:val="en-GB"/>
        </w:rPr>
        <w:t>France</w:t>
      </w:r>
      <w:r w:rsidR="009D6DCC" w:rsidRPr="00AF6126">
        <w:rPr>
          <w:rFonts w:cs="Times New Roman"/>
          <w:szCs w:val="24"/>
          <w:lang w:val="en-GB"/>
        </w:rPr>
        <w:t xml:space="preserve"> include </w:t>
      </w:r>
      <w:r w:rsidRPr="00AF6126">
        <w:rPr>
          <w:rFonts w:cs="Times New Roman"/>
          <w:szCs w:val="24"/>
          <w:lang w:val="en-GB"/>
        </w:rPr>
        <w:t>manufacturing sectors, tourism, textiles, food processing and few more industries</w:t>
      </w:r>
      <w:r w:rsidR="00AA3B5D" w:rsidRPr="00AF6126">
        <w:rPr>
          <w:rFonts w:cs="Times New Roman"/>
          <w:szCs w:val="24"/>
          <w:lang w:val="en-GB"/>
        </w:rPr>
        <w:t xml:space="preserve"> (</w:t>
      </w:r>
      <w:r w:rsidR="00AA3B5D" w:rsidRPr="00AF6126">
        <w:rPr>
          <w:rFonts w:cs="Times New Roman"/>
          <w:szCs w:val="24"/>
          <w:shd w:val="clear" w:color="auto" w:fill="FFFFFF"/>
        </w:rPr>
        <w:t>Ryu and Simpson, 2011)</w:t>
      </w:r>
      <w:r w:rsidRPr="00AF6126">
        <w:rPr>
          <w:rFonts w:cs="Times New Roman"/>
          <w:szCs w:val="24"/>
          <w:lang w:val="en-GB"/>
        </w:rPr>
        <w:t xml:space="preserve">. As Tesco is a retailing company </w:t>
      </w:r>
      <w:r w:rsidR="00456615" w:rsidRPr="00AF6126">
        <w:rPr>
          <w:rFonts w:cs="Times New Roman"/>
          <w:szCs w:val="24"/>
          <w:lang w:val="en-GB"/>
        </w:rPr>
        <w:t>and</w:t>
      </w:r>
      <w:r w:rsidRPr="00AF6126">
        <w:rPr>
          <w:rFonts w:cs="Times New Roman"/>
          <w:szCs w:val="24"/>
          <w:lang w:val="en-GB"/>
        </w:rPr>
        <w:t xml:space="preserve"> handled </w:t>
      </w:r>
      <w:r w:rsidR="00456615" w:rsidRPr="00AF6126">
        <w:rPr>
          <w:rFonts w:cs="Times New Roman"/>
          <w:szCs w:val="24"/>
          <w:lang w:val="en-GB"/>
        </w:rPr>
        <w:t>food-processing</w:t>
      </w:r>
      <w:r w:rsidRPr="00AF6126">
        <w:rPr>
          <w:rFonts w:cs="Times New Roman"/>
          <w:szCs w:val="24"/>
          <w:lang w:val="en-GB"/>
        </w:rPr>
        <w:t xml:space="preserve"> business, there is a mark</w:t>
      </w:r>
      <w:r w:rsidR="00837869">
        <w:rPr>
          <w:rFonts w:cs="Times New Roman"/>
          <w:szCs w:val="24"/>
          <w:lang w:val="en-GB"/>
        </w:rPr>
        <w:t>et</w:t>
      </w:r>
      <w:r w:rsidRPr="00AF6126">
        <w:rPr>
          <w:rFonts w:cs="Times New Roman"/>
          <w:szCs w:val="24"/>
          <w:lang w:val="en-GB"/>
        </w:rPr>
        <w:t xml:space="preserve"> available for Tesco in France. </w:t>
      </w:r>
    </w:p>
    <w:p w14:paraId="25056EBA" w14:textId="7362EEFF" w:rsidR="001843AF" w:rsidRDefault="001843AF" w:rsidP="00AF6126">
      <w:pPr>
        <w:rPr>
          <w:rFonts w:cs="Times New Roman"/>
          <w:szCs w:val="24"/>
          <w:lang w:val="en-GB"/>
        </w:rPr>
      </w:pPr>
      <w:r>
        <w:rPr>
          <w:rFonts w:cs="Times New Roman"/>
          <w:szCs w:val="24"/>
          <w:lang w:val="en-GB"/>
        </w:rPr>
        <w:t xml:space="preserve">According to </w:t>
      </w:r>
      <w:r w:rsidR="0004427C">
        <w:rPr>
          <w:rFonts w:cs="Times New Roman"/>
          <w:szCs w:val="24"/>
          <w:lang w:val="en-GB"/>
        </w:rPr>
        <w:t>the recent</w:t>
      </w:r>
      <w:r>
        <w:rPr>
          <w:rFonts w:cs="Times New Roman"/>
          <w:szCs w:val="24"/>
          <w:lang w:val="en-GB"/>
        </w:rPr>
        <w:t xml:space="preserve"> global competitive report index done in 2018, out of 140 economies(countries) around the world France scored a total of 78.01 points out of 100, which is an all time high compared to previous </w:t>
      </w:r>
      <w:r w:rsidR="0004427C">
        <w:rPr>
          <w:rFonts w:cs="Times New Roman"/>
          <w:szCs w:val="24"/>
          <w:lang w:val="en-GB"/>
        </w:rPr>
        <w:t>years. (world economic forum, 2018.)</w:t>
      </w:r>
    </w:p>
    <w:p w14:paraId="6FC94ABF" w14:textId="77777777" w:rsidR="00C84E4C" w:rsidRDefault="0004427C" w:rsidP="00AF6126">
      <w:pPr>
        <w:rPr>
          <w:rFonts w:cs="Times New Roman"/>
          <w:b/>
          <w:noProof/>
          <w:szCs w:val="24"/>
          <w:lang w:val="en-GB"/>
        </w:rPr>
      </w:pPr>
      <w:r w:rsidRPr="0004427C">
        <w:rPr>
          <w:rFonts w:cs="Times New Roman"/>
          <w:b/>
          <w:szCs w:val="24"/>
          <w:lang w:val="en-GB"/>
        </w:rPr>
        <w:t>Global Competitive Report for France</w:t>
      </w:r>
      <w:r>
        <w:rPr>
          <w:rFonts w:cs="Times New Roman"/>
          <w:b/>
          <w:szCs w:val="24"/>
          <w:lang w:val="en-GB"/>
        </w:rPr>
        <w:t xml:space="preserve"> in Graph.</w:t>
      </w:r>
      <w:r w:rsidR="00A5123E" w:rsidRPr="00A5123E">
        <w:rPr>
          <w:rFonts w:cs="Times New Roman"/>
          <w:b/>
          <w:noProof/>
          <w:szCs w:val="24"/>
          <w:lang w:val="en-GB"/>
        </w:rPr>
        <w:t xml:space="preserve"> </w:t>
      </w:r>
    </w:p>
    <w:p w14:paraId="118BA2BB" w14:textId="76E950AF" w:rsidR="0004427C" w:rsidRDefault="00A5123E" w:rsidP="00AF6126">
      <w:pPr>
        <w:rPr>
          <w:rFonts w:cs="Times New Roman"/>
          <w:b/>
          <w:szCs w:val="24"/>
          <w:lang w:val="en-GB"/>
        </w:rPr>
      </w:pPr>
      <w:r>
        <w:rPr>
          <w:rFonts w:cs="Times New Roman"/>
          <w:b/>
          <w:noProof/>
          <w:szCs w:val="24"/>
          <w:lang w:val="en-GB"/>
        </w:rPr>
        <w:lastRenderedPageBreak/>
        <w:drawing>
          <wp:inline distT="0" distB="0" distL="0" distR="0" wp14:anchorId="3C2A9F08" wp14:editId="5EF44FDA">
            <wp:extent cx="5731510" cy="2927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na Glob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27350"/>
                    </a:xfrm>
                    <a:prstGeom prst="rect">
                      <a:avLst/>
                    </a:prstGeom>
                  </pic:spPr>
                </pic:pic>
              </a:graphicData>
            </a:graphic>
          </wp:inline>
        </w:drawing>
      </w:r>
    </w:p>
    <w:p w14:paraId="74B0C3A8" w14:textId="77777777" w:rsidR="00A5123E" w:rsidRDefault="00A5123E" w:rsidP="00AF6126">
      <w:pPr>
        <w:rPr>
          <w:rFonts w:cs="Times New Roman"/>
          <w:b/>
          <w:szCs w:val="24"/>
          <w:lang w:val="en-GB"/>
        </w:rPr>
      </w:pPr>
    </w:p>
    <w:p w14:paraId="7C12FE99" w14:textId="3FB88DA0" w:rsidR="00A5123E" w:rsidRDefault="00A5123E" w:rsidP="00AF6126">
      <w:pPr>
        <w:rPr>
          <w:rFonts w:cs="Times New Roman"/>
          <w:b/>
          <w:szCs w:val="24"/>
          <w:lang w:val="en-GB"/>
        </w:rPr>
      </w:pPr>
      <w:r>
        <w:rPr>
          <w:rFonts w:cs="Times New Roman"/>
          <w:b/>
          <w:noProof/>
          <w:szCs w:val="24"/>
          <w:lang w:val="en-GB"/>
        </w:rPr>
        <w:lastRenderedPageBreak/>
        <w:drawing>
          <wp:inline distT="0" distB="0" distL="0" distR="0" wp14:anchorId="261E07DF" wp14:editId="723426A2">
            <wp:extent cx="5731510" cy="69068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ull report glob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6906895"/>
                    </a:xfrm>
                    <a:prstGeom prst="rect">
                      <a:avLst/>
                    </a:prstGeom>
                  </pic:spPr>
                </pic:pic>
              </a:graphicData>
            </a:graphic>
          </wp:inline>
        </w:drawing>
      </w:r>
    </w:p>
    <w:p w14:paraId="331B66D4" w14:textId="77777777" w:rsidR="00486114" w:rsidRDefault="00486114" w:rsidP="00AF6126">
      <w:pPr>
        <w:rPr>
          <w:rFonts w:cs="Times New Roman"/>
          <w:b/>
          <w:szCs w:val="24"/>
          <w:lang w:val="en-GB"/>
        </w:rPr>
      </w:pPr>
    </w:p>
    <w:p w14:paraId="0B3D102E" w14:textId="6A2B0C17" w:rsidR="0004427C" w:rsidRPr="0004427C" w:rsidRDefault="0004427C" w:rsidP="00AF6126">
      <w:pPr>
        <w:rPr>
          <w:rFonts w:cs="Times New Roman"/>
          <w:b/>
          <w:szCs w:val="24"/>
          <w:lang w:val="en-GB"/>
        </w:rPr>
      </w:pPr>
    </w:p>
    <w:p w14:paraId="4243B29F" w14:textId="05B038E1" w:rsidR="00EC7C47" w:rsidRPr="00CA707F" w:rsidRDefault="00075027" w:rsidP="00AF6126">
      <w:pPr>
        <w:rPr>
          <w:rFonts w:cs="Times New Roman"/>
          <w:b/>
          <w:szCs w:val="24"/>
          <w:lang w:val="en-GB"/>
        </w:rPr>
      </w:pPr>
      <w:r>
        <w:rPr>
          <w:rFonts w:cs="Times New Roman"/>
          <w:szCs w:val="24"/>
          <w:lang w:val="en-GB"/>
        </w:rPr>
        <w:t xml:space="preserve">Check global competitive report for ranking between France and United </w:t>
      </w:r>
      <w:r w:rsidR="00C61E73">
        <w:rPr>
          <w:rFonts w:cs="Times New Roman"/>
          <w:szCs w:val="24"/>
          <w:lang w:val="en-GB"/>
        </w:rPr>
        <w:t>Kingdom</w:t>
      </w:r>
      <w:r w:rsidR="00C61E73" w:rsidRPr="00CA707F">
        <w:rPr>
          <w:rFonts w:cs="Times New Roman"/>
          <w:b/>
          <w:szCs w:val="24"/>
          <w:lang w:val="en-GB"/>
        </w:rPr>
        <w:t xml:space="preserve">. Appendix </w:t>
      </w:r>
      <w:r w:rsidR="00B820FB" w:rsidRPr="00CA707F">
        <w:rPr>
          <w:rFonts w:cs="Times New Roman"/>
          <w:b/>
          <w:szCs w:val="24"/>
          <w:lang w:val="en-GB"/>
        </w:rPr>
        <w:t>-</w:t>
      </w:r>
      <w:r w:rsidR="006054BD" w:rsidRPr="00CA707F">
        <w:rPr>
          <w:rFonts w:cs="Times New Roman"/>
          <w:b/>
          <w:szCs w:val="24"/>
          <w:lang w:val="en-GB"/>
        </w:rPr>
        <w:t>5</w:t>
      </w:r>
    </w:p>
    <w:p w14:paraId="5F48C3F8" w14:textId="77777777" w:rsidR="004E0B12" w:rsidRPr="00AF6126" w:rsidRDefault="004E0B12" w:rsidP="00967478">
      <w:pPr>
        <w:pStyle w:val="Heading2"/>
      </w:pPr>
      <w:bookmarkStart w:id="6" w:name="_Toc7035812"/>
      <w:r w:rsidRPr="00AF6126">
        <w:lastRenderedPageBreak/>
        <w:t>Culture characteristics of France and Tesco towards the business plan</w:t>
      </w:r>
      <w:bookmarkEnd w:id="6"/>
    </w:p>
    <w:p w14:paraId="0592E08E" w14:textId="77777777" w:rsidR="00626353" w:rsidRPr="00AF6126" w:rsidRDefault="00626353" w:rsidP="00AF6126">
      <w:pPr>
        <w:rPr>
          <w:rFonts w:cs="Times New Roman"/>
          <w:szCs w:val="24"/>
          <w:lang w:val="en-GB"/>
        </w:rPr>
      </w:pPr>
      <w:r w:rsidRPr="00AF6126">
        <w:rPr>
          <w:rFonts w:cs="Times New Roman"/>
          <w:szCs w:val="24"/>
          <w:lang w:val="en-GB"/>
        </w:rPr>
        <w:t xml:space="preserve">Now talking about the culture of France, the culture of France especially Paris is one of the best </w:t>
      </w:r>
      <w:r w:rsidR="00FE2717" w:rsidRPr="00AF6126">
        <w:rPr>
          <w:rFonts w:cs="Times New Roman"/>
          <w:szCs w:val="24"/>
          <w:lang w:val="en-GB"/>
        </w:rPr>
        <w:t>cultures</w:t>
      </w:r>
      <w:r w:rsidRPr="00AF6126">
        <w:rPr>
          <w:rFonts w:cs="Times New Roman"/>
          <w:szCs w:val="24"/>
          <w:lang w:val="en-GB"/>
        </w:rPr>
        <w:t xml:space="preserve"> of the world. According to the data revealed by BBC, the country was positioned among the four most influencing counties in the world</w:t>
      </w:r>
      <w:r w:rsidR="00AA3B5D" w:rsidRPr="00AF6126">
        <w:rPr>
          <w:rFonts w:cs="Times New Roman"/>
          <w:szCs w:val="24"/>
          <w:lang w:val="en-GB"/>
        </w:rPr>
        <w:t xml:space="preserve"> (</w:t>
      </w:r>
      <w:r w:rsidR="00AA3B5D" w:rsidRPr="00AF6126">
        <w:rPr>
          <w:rFonts w:cs="Times New Roman"/>
          <w:szCs w:val="24"/>
          <w:shd w:val="clear" w:color="auto" w:fill="FFFFFF"/>
        </w:rPr>
        <w:t>Diallo, 2012)</w:t>
      </w:r>
      <w:r w:rsidRPr="00AF6126">
        <w:rPr>
          <w:rFonts w:cs="Times New Roman"/>
          <w:szCs w:val="24"/>
          <w:lang w:val="en-GB"/>
        </w:rPr>
        <w:t xml:space="preserve">. The positive culture of France is the outcome of successful historical incidents, forces from foreign and other external factors and the geography of the country. </w:t>
      </w:r>
      <w:r w:rsidR="006564A7" w:rsidRPr="00AF6126">
        <w:rPr>
          <w:rFonts w:cs="Times New Roman"/>
          <w:szCs w:val="24"/>
          <w:lang w:val="en-GB"/>
        </w:rPr>
        <w:t>France has given valuable contribution in the areas like cinema industry, literature, fashion, science, technology and cuisines</w:t>
      </w:r>
      <w:r w:rsidR="00AA3B5D" w:rsidRPr="00AF6126">
        <w:rPr>
          <w:rFonts w:cs="Times New Roman"/>
          <w:szCs w:val="24"/>
          <w:lang w:val="en-GB"/>
        </w:rPr>
        <w:t xml:space="preserve"> (</w:t>
      </w:r>
      <w:r w:rsidR="00AA3B5D" w:rsidRPr="00AF6126">
        <w:rPr>
          <w:rFonts w:cs="Times New Roman"/>
          <w:szCs w:val="24"/>
          <w:shd w:val="clear" w:color="auto" w:fill="FFFFFF"/>
        </w:rPr>
        <w:t xml:space="preserve">Ghazinoory </w:t>
      </w:r>
      <w:r w:rsidR="00AA3B5D" w:rsidRPr="00AF6126">
        <w:rPr>
          <w:rFonts w:cs="Times New Roman"/>
          <w:i/>
          <w:szCs w:val="24"/>
          <w:shd w:val="clear" w:color="auto" w:fill="FFFFFF"/>
        </w:rPr>
        <w:t>et al.</w:t>
      </w:r>
      <w:r w:rsidR="00AA3B5D" w:rsidRPr="00AF6126">
        <w:rPr>
          <w:rFonts w:cs="Times New Roman"/>
          <w:szCs w:val="24"/>
          <w:shd w:val="clear" w:color="auto" w:fill="FFFFFF"/>
        </w:rPr>
        <w:t xml:space="preserve"> 2016)</w:t>
      </w:r>
      <w:r w:rsidR="006564A7" w:rsidRPr="00AF6126">
        <w:rPr>
          <w:rFonts w:cs="Times New Roman"/>
          <w:szCs w:val="24"/>
          <w:lang w:val="en-GB"/>
        </w:rPr>
        <w:t>. It also has military, ec</w:t>
      </w:r>
      <w:r w:rsidR="0053471E" w:rsidRPr="00AF6126">
        <w:rPr>
          <w:rFonts w:cs="Times New Roman"/>
          <w:szCs w:val="24"/>
          <w:lang w:val="en-GB"/>
        </w:rPr>
        <w:t>onomic and political significance</w:t>
      </w:r>
      <w:r w:rsidR="006564A7" w:rsidRPr="00AF6126">
        <w:rPr>
          <w:rFonts w:cs="Times New Roman"/>
          <w:szCs w:val="24"/>
          <w:lang w:val="en-GB"/>
        </w:rPr>
        <w:t xml:space="preserve"> in the world. It was also the heart and core of high culture between the period of 17</w:t>
      </w:r>
      <w:r w:rsidR="005653DE" w:rsidRPr="00AF6126">
        <w:rPr>
          <w:rFonts w:cs="Times New Roman"/>
          <w:szCs w:val="24"/>
          <w:vertAlign w:val="superscript"/>
          <w:lang w:val="en-GB"/>
        </w:rPr>
        <w:t>th</w:t>
      </w:r>
      <w:r w:rsidR="006564A7" w:rsidRPr="00AF6126">
        <w:rPr>
          <w:rFonts w:cs="Times New Roman"/>
          <w:szCs w:val="24"/>
          <w:lang w:val="en-GB"/>
        </w:rPr>
        <w:t xml:space="preserve"> and 19</w:t>
      </w:r>
      <w:r w:rsidR="005653DE" w:rsidRPr="00AF6126">
        <w:rPr>
          <w:rFonts w:cs="Times New Roman"/>
          <w:szCs w:val="24"/>
          <w:vertAlign w:val="superscript"/>
          <w:lang w:val="en-GB"/>
        </w:rPr>
        <w:t>th</w:t>
      </w:r>
      <w:r w:rsidR="006564A7" w:rsidRPr="00AF6126">
        <w:rPr>
          <w:rFonts w:cs="Times New Roman"/>
          <w:szCs w:val="24"/>
          <w:lang w:val="en-GB"/>
        </w:rPr>
        <w:t xml:space="preserve"> century.</w:t>
      </w:r>
    </w:p>
    <w:p w14:paraId="6EBD6ACB" w14:textId="77777777" w:rsidR="00EF7F11" w:rsidRDefault="00EF7F11" w:rsidP="00AF6126">
      <w:pPr>
        <w:rPr>
          <w:szCs w:val="24"/>
          <w:lang w:val="en-GB"/>
        </w:rPr>
      </w:pPr>
    </w:p>
    <w:p w14:paraId="73B6EB53" w14:textId="77777777" w:rsidR="00EF7F11" w:rsidRDefault="00EF7F11" w:rsidP="00AF6126">
      <w:pPr>
        <w:rPr>
          <w:szCs w:val="24"/>
          <w:lang w:val="en-GB"/>
        </w:rPr>
      </w:pPr>
      <w:r>
        <w:rPr>
          <w:noProof/>
          <w:szCs w:val="24"/>
          <w:lang w:val="en-GB" w:eastAsia="en-GB"/>
        </w:rPr>
        <w:drawing>
          <wp:inline distT="0" distB="0" distL="0" distR="0" wp14:anchorId="237F4CC2" wp14:editId="65B084CB">
            <wp:extent cx="6343650" cy="4695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fsted UK and Franc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43650" cy="4695825"/>
                    </a:xfrm>
                    <a:prstGeom prst="rect">
                      <a:avLst/>
                    </a:prstGeom>
                  </pic:spPr>
                </pic:pic>
              </a:graphicData>
            </a:graphic>
          </wp:inline>
        </w:drawing>
      </w:r>
    </w:p>
    <w:p w14:paraId="2651C766" w14:textId="787089C7" w:rsidR="009E66B5" w:rsidRPr="00D47FC0" w:rsidRDefault="004E0B12" w:rsidP="00D47FC0">
      <w:pPr>
        <w:rPr>
          <w:b/>
        </w:rPr>
      </w:pPr>
      <w:r w:rsidRPr="00D47FC0">
        <w:rPr>
          <w:b/>
        </w:rPr>
        <w:t xml:space="preserve"> </w:t>
      </w:r>
      <w:r w:rsidR="009418A6" w:rsidRPr="00D47FC0">
        <w:rPr>
          <w:b/>
        </w:rPr>
        <w:t>Hofstede’s</w:t>
      </w:r>
      <w:r w:rsidR="009E66B5" w:rsidRPr="00D47FC0">
        <w:rPr>
          <w:b/>
        </w:rPr>
        <w:t xml:space="preserve"> typology for France’ culture </w:t>
      </w:r>
      <w:r w:rsidR="00D47FC0" w:rsidRPr="00D47FC0">
        <w:rPr>
          <w:b/>
        </w:rPr>
        <w:t>(check</w:t>
      </w:r>
      <w:r w:rsidR="007C2366" w:rsidRPr="00D47FC0">
        <w:rPr>
          <w:b/>
        </w:rPr>
        <w:t xml:space="preserve"> </w:t>
      </w:r>
      <w:r w:rsidR="00D47FC0" w:rsidRPr="00D47FC0">
        <w:rPr>
          <w:b/>
        </w:rPr>
        <w:t>Appendix 6 for</w:t>
      </w:r>
      <w:r w:rsidR="007C2366" w:rsidRPr="00D47FC0">
        <w:rPr>
          <w:b/>
        </w:rPr>
        <w:t xml:space="preserve"> graphs)</w:t>
      </w:r>
    </w:p>
    <w:p w14:paraId="2A5B58B1" w14:textId="77777777" w:rsidR="0050691C" w:rsidRPr="00AF6126" w:rsidRDefault="0050691C" w:rsidP="00AF6126">
      <w:pPr>
        <w:jc w:val="center"/>
        <w:rPr>
          <w:rFonts w:cs="Times New Roman"/>
          <w:i/>
          <w:szCs w:val="24"/>
          <w:lang w:val="en-GB"/>
        </w:rPr>
      </w:pPr>
    </w:p>
    <w:p w14:paraId="0D664077" w14:textId="77777777" w:rsidR="008069C9" w:rsidRPr="00AF6126" w:rsidRDefault="008069C9" w:rsidP="00AF6126">
      <w:pPr>
        <w:rPr>
          <w:rFonts w:cs="Times New Roman"/>
          <w:szCs w:val="24"/>
          <w:lang w:val="en-GB"/>
        </w:rPr>
      </w:pPr>
      <w:r w:rsidRPr="00AF6126">
        <w:rPr>
          <w:rFonts w:cs="Times New Roman"/>
          <w:szCs w:val="24"/>
          <w:lang w:val="en-GB"/>
        </w:rPr>
        <w:t>The culture of France can be evaluated through Hofstede</w:t>
      </w:r>
      <w:r w:rsidR="009418A6" w:rsidRPr="00AF6126">
        <w:rPr>
          <w:rFonts w:cs="Times New Roman"/>
          <w:szCs w:val="24"/>
          <w:lang w:val="en-GB"/>
        </w:rPr>
        <w:t>’s</w:t>
      </w:r>
      <w:r w:rsidRPr="00AF6126">
        <w:rPr>
          <w:rFonts w:cs="Times New Roman"/>
          <w:szCs w:val="24"/>
          <w:lang w:val="en-GB"/>
        </w:rPr>
        <w:t xml:space="preserve"> five cultural dimensions, which are as follows:</w:t>
      </w:r>
    </w:p>
    <w:p w14:paraId="26C3D79E" w14:textId="77777777" w:rsidR="008069C9" w:rsidRPr="00AF6126" w:rsidRDefault="000E7E99" w:rsidP="00AF6126">
      <w:pPr>
        <w:rPr>
          <w:rFonts w:cs="Times New Roman"/>
          <w:szCs w:val="24"/>
          <w:lang w:val="en-GB"/>
        </w:rPr>
      </w:pPr>
      <w:r w:rsidRPr="00AA1D8D">
        <w:rPr>
          <w:rFonts w:cs="Times New Roman"/>
          <w:b/>
          <w:i/>
          <w:sz w:val="28"/>
          <w:szCs w:val="28"/>
          <w:lang w:val="en-GB"/>
        </w:rPr>
        <w:t>Power distance</w:t>
      </w:r>
      <w:r w:rsidRPr="00AF6126">
        <w:rPr>
          <w:rFonts w:cs="Times New Roman"/>
          <w:i/>
          <w:szCs w:val="24"/>
          <w:lang w:val="en-GB"/>
        </w:rPr>
        <w:t xml:space="preserve">- </w:t>
      </w:r>
      <w:r w:rsidRPr="00AF6126">
        <w:rPr>
          <w:rFonts w:cs="Times New Roman"/>
          <w:szCs w:val="24"/>
          <w:lang w:val="en-GB"/>
        </w:rPr>
        <w:t>There is high power distance in France. People belonging to upper class dominated the people belonging to the lower class</w:t>
      </w:r>
      <w:r w:rsidR="00AA3B5D" w:rsidRPr="00AF6126">
        <w:rPr>
          <w:rFonts w:cs="Times New Roman"/>
          <w:szCs w:val="24"/>
          <w:lang w:val="en-GB"/>
        </w:rPr>
        <w:t xml:space="preserve"> (</w:t>
      </w:r>
      <w:r w:rsidR="00AA3B5D" w:rsidRPr="00AF6126">
        <w:rPr>
          <w:rFonts w:cs="Times New Roman"/>
          <w:szCs w:val="24"/>
          <w:shd w:val="clear" w:color="auto" w:fill="FFFFFF"/>
        </w:rPr>
        <w:t>Hofstede, 2011)</w:t>
      </w:r>
      <w:r w:rsidRPr="00AF6126">
        <w:rPr>
          <w:rFonts w:cs="Times New Roman"/>
          <w:szCs w:val="24"/>
          <w:lang w:val="en-GB"/>
        </w:rPr>
        <w:t xml:space="preserve">. </w:t>
      </w:r>
      <w:r w:rsidR="00816E8C">
        <w:rPr>
          <w:rFonts w:cs="Times New Roman"/>
          <w:szCs w:val="24"/>
          <w:lang w:val="en-GB"/>
        </w:rPr>
        <w:t xml:space="preserve">While in Britain </w:t>
      </w:r>
      <w:r w:rsidR="00020C10">
        <w:rPr>
          <w:rFonts w:cs="Times New Roman"/>
          <w:szCs w:val="24"/>
          <w:lang w:val="en-GB"/>
        </w:rPr>
        <w:t xml:space="preserve">there is a belief that inequalities should be minimised, the British culture believes that where you are from should not limit how far you move up in </w:t>
      </w:r>
      <w:r w:rsidR="001575D9">
        <w:rPr>
          <w:rFonts w:cs="Times New Roman"/>
          <w:szCs w:val="24"/>
          <w:lang w:val="en-GB"/>
        </w:rPr>
        <w:t>life (</w:t>
      </w:r>
      <w:r w:rsidR="00020C10">
        <w:rPr>
          <w:rFonts w:cs="Times New Roman"/>
          <w:szCs w:val="24"/>
          <w:lang w:val="en-GB"/>
        </w:rPr>
        <w:t>Hofstede, 2015).</w:t>
      </w:r>
    </w:p>
    <w:p w14:paraId="42339FB1" w14:textId="77777777" w:rsidR="000E7E99" w:rsidRPr="00AF6126" w:rsidRDefault="000E7E99" w:rsidP="00AF6126">
      <w:pPr>
        <w:rPr>
          <w:rFonts w:cs="Times New Roman"/>
          <w:szCs w:val="24"/>
          <w:lang w:val="en-GB"/>
        </w:rPr>
      </w:pPr>
      <w:r w:rsidRPr="00AA1D8D">
        <w:rPr>
          <w:rFonts w:cs="Times New Roman"/>
          <w:b/>
          <w:i/>
          <w:sz w:val="28"/>
          <w:szCs w:val="28"/>
          <w:lang w:val="en-GB"/>
        </w:rPr>
        <w:t>Individual vs group orientation</w:t>
      </w:r>
      <w:r w:rsidRPr="00AF6126">
        <w:rPr>
          <w:rFonts w:cs="Times New Roman"/>
          <w:szCs w:val="24"/>
          <w:lang w:val="en-GB"/>
        </w:rPr>
        <w:t>- There is individualism among the people and culture of France</w:t>
      </w:r>
      <w:r w:rsidR="001575D9">
        <w:rPr>
          <w:rFonts w:cs="Times New Roman"/>
          <w:szCs w:val="24"/>
          <w:lang w:val="en-GB"/>
        </w:rPr>
        <w:t xml:space="preserve"> and Britain and it is very little difference people in these two cultures believe in looking after themselves and their direct </w:t>
      </w:r>
      <w:r w:rsidR="008500AD">
        <w:rPr>
          <w:rFonts w:cs="Times New Roman"/>
          <w:szCs w:val="24"/>
          <w:lang w:val="en-GB"/>
        </w:rPr>
        <w:t>family, at 89% the UK is higher than France.</w:t>
      </w:r>
    </w:p>
    <w:p w14:paraId="5182143A" w14:textId="77777777" w:rsidR="000E7E99" w:rsidRPr="00AF6126" w:rsidRDefault="000E7E99" w:rsidP="00AF6126">
      <w:pPr>
        <w:rPr>
          <w:rFonts w:cs="Times New Roman"/>
          <w:szCs w:val="24"/>
          <w:lang w:val="en-GB"/>
        </w:rPr>
      </w:pPr>
      <w:r w:rsidRPr="00AA1D8D">
        <w:rPr>
          <w:rFonts w:cs="Times New Roman"/>
          <w:b/>
          <w:i/>
          <w:sz w:val="28"/>
          <w:szCs w:val="28"/>
          <w:lang w:val="en-GB"/>
        </w:rPr>
        <w:t>Uncertainty avoidance</w:t>
      </w:r>
      <w:r w:rsidRPr="00AF6126">
        <w:rPr>
          <w:rFonts w:cs="Times New Roman"/>
          <w:i/>
          <w:szCs w:val="24"/>
          <w:lang w:val="en-GB"/>
        </w:rPr>
        <w:t xml:space="preserve">- </w:t>
      </w:r>
      <w:r w:rsidRPr="00AF6126">
        <w:rPr>
          <w:rFonts w:cs="Times New Roman"/>
          <w:szCs w:val="24"/>
          <w:lang w:val="en-GB"/>
        </w:rPr>
        <w:t>There is high uncertainty avoidance in culture of France. People of France are very concerned about avoiding any type of uncertainty in their chorus and tasks</w:t>
      </w:r>
      <w:r w:rsidR="009620D0" w:rsidRPr="00AF6126">
        <w:rPr>
          <w:rFonts w:cs="Times New Roman"/>
          <w:szCs w:val="24"/>
          <w:lang w:val="en-GB"/>
        </w:rPr>
        <w:t xml:space="preserve"> (</w:t>
      </w:r>
      <w:r w:rsidR="009620D0" w:rsidRPr="00AF6126">
        <w:rPr>
          <w:rFonts w:cs="Times New Roman"/>
          <w:szCs w:val="24"/>
          <w:shd w:val="clear" w:color="auto" w:fill="FFFFFF"/>
        </w:rPr>
        <w:t>Hofstede, 2011)</w:t>
      </w:r>
      <w:r w:rsidRPr="00AF6126">
        <w:rPr>
          <w:rFonts w:cs="Times New Roman"/>
          <w:szCs w:val="24"/>
          <w:lang w:val="en-GB"/>
        </w:rPr>
        <w:t xml:space="preserve">. </w:t>
      </w:r>
    </w:p>
    <w:p w14:paraId="064EE77D" w14:textId="77777777" w:rsidR="000E7E99" w:rsidRDefault="000E7E99" w:rsidP="00AF6126">
      <w:pPr>
        <w:rPr>
          <w:rFonts w:cs="Times New Roman"/>
          <w:szCs w:val="24"/>
          <w:lang w:val="en-GB"/>
        </w:rPr>
      </w:pPr>
      <w:r w:rsidRPr="00AA1D8D">
        <w:rPr>
          <w:rFonts w:cs="Times New Roman"/>
          <w:b/>
          <w:i/>
          <w:sz w:val="28"/>
          <w:szCs w:val="28"/>
          <w:lang w:val="en-GB"/>
        </w:rPr>
        <w:t>Masculinity vs femininity</w:t>
      </w:r>
      <w:r w:rsidRPr="00AF6126">
        <w:rPr>
          <w:rFonts w:cs="Times New Roman"/>
          <w:i/>
          <w:szCs w:val="24"/>
          <w:lang w:val="en-GB"/>
        </w:rPr>
        <w:t xml:space="preserve">- </w:t>
      </w:r>
      <w:r w:rsidR="0053471E" w:rsidRPr="00AF6126">
        <w:rPr>
          <w:rFonts w:cs="Times New Roman"/>
          <w:szCs w:val="24"/>
          <w:lang w:val="en-GB"/>
        </w:rPr>
        <w:t>Both men and women have</w:t>
      </w:r>
      <w:r w:rsidR="004F3E00" w:rsidRPr="00AF6126">
        <w:rPr>
          <w:rFonts w:cs="Times New Roman"/>
          <w:szCs w:val="24"/>
          <w:lang w:val="en-GB"/>
        </w:rPr>
        <w:t xml:space="preserve"> equal parts to play in the social culture of Franc</w:t>
      </w:r>
      <w:r w:rsidR="00AD40B9">
        <w:rPr>
          <w:rFonts w:cs="Times New Roman"/>
          <w:szCs w:val="24"/>
          <w:lang w:val="en-GB"/>
        </w:rPr>
        <w:t xml:space="preserve">e, </w:t>
      </w:r>
      <w:r w:rsidR="00B449A5">
        <w:rPr>
          <w:rFonts w:cs="Times New Roman"/>
          <w:szCs w:val="24"/>
          <w:lang w:val="en-GB"/>
        </w:rPr>
        <w:t>at 66% Britain is a masculine society compared to France</w:t>
      </w:r>
      <w:r w:rsidR="00AD40B9">
        <w:rPr>
          <w:rFonts w:cs="Times New Roman"/>
          <w:szCs w:val="24"/>
          <w:lang w:val="en-GB"/>
        </w:rPr>
        <w:t xml:space="preserve"> masculinity is </w:t>
      </w:r>
      <w:r w:rsidR="00B449A5">
        <w:rPr>
          <w:rFonts w:cs="Times New Roman"/>
          <w:szCs w:val="24"/>
          <w:lang w:val="en-GB"/>
        </w:rPr>
        <w:t>higher in Britain,</w:t>
      </w:r>
      <w:r w:rsidR="004F3E00" w:rsidRPr="00AF6126">
        <w:rPr>
          <w:rFonts w:cs="Times New Roman"/>
          <w:szCs w:val="24"/>
          <w:lang w:val="en-GB"/>
        </w:rPr>
        <w:t xml:space="preserve"> However, there is anti-feminist mentality in the civil society of France. </w:t>
      </w:r>
    </w:p>
    <w:p w14:paraId="1C1367E6" w14:textId="77777777" w:rsidR="009628DC" w:rsidRPr="00AF6126" w:rsidRDefault="009628DC" w:rsidP="00AF6126">
      <w:pPr>
        <w:rPr>
          <w:rFonts w:cs="Times New Roman"/>
          <w:szCs w:val="24"/>
          <w:lang w:val="en-GB"/>
        </w:rPr>
      </w:pPr>
      <w:r w:rsidRPr="009628DC">
        <w:rPr>
          <w:rFonts w:cs="Times New Roman"/>
          <w:b/>
          <w:sz w:val="28"/>
          <w:szCs w:val="28"/>
          <w:lang w:val="en-GB"/>
        </w:rPr>
        <w:t>Indulgence:</w:t>
      </w:r>
      <w:r>
        <w:rPr>
          <w:rFonts w:cs="Times New Roman"/>
          <w:szCs w:val="24"/>
          <w:lang w:val="en-GB"/>
        </w:rPr>
        <w:t xml:space="preserve"> with a high score of 69% for Britain compared to France score of 48% this indicates that people in Britain are more willing to indulge and realise their impulses more than people in France.</w:t>
      </w:r>
    </w:p>
    <w:p w14:paraId="2F85B2F4" w14:textId="1265F67D" w:rsidR="002F7B0A" w:rsidRDefault="004F3E00" w:rsidP="00AF6126">
      <w:pPr>
        <w:rPr>
          <w:rFonts w:cs="Times New Roman"/>
          <w:szCs w:val="24"/>
          <w:lang w:val="en-GB"/>
        </w:rPr>
      </w:pPr>
      <w:r w:rsidRPr="00AA1D8D">
        <w:rPr>
          <w:rFonts w:cs="Times New Roman"/>
          <w:b/>
          <w:i/>
          <w:sz w:val="28"/>
          <w:szCs w:val="28"/>
          <w:lang w:val="en-GB"/>
        </w:rPr>
        <w:t xml:space="preserve">Long vs </w:t>
      </w:r>
      <w:r w:rsidR="004E0B12" w:rsidRPr="00AA1D8D">
        <w:rPr>
          <w:rFonts w:cs="Times New Roman"/>
          <w:b/>
          <w:i/>
          <w:sz w:val="28"/>
          <w:szCs w:val="28"/>
          <w:lang w:val="en-GB"/>
        </w:rPr>
        <w:t>short-term</w:t>
      </w:r>
      <w:r w:rsidRPr="00AA1D8D">
        <w:rPr>
          <w:rFonts w:cs="Times New Roman"/>
          <w:b/>
          <w:i/>
          <w:sz w:val="28"/>
          <w:szCs w:val="28"/>
          <w:lang w:val="en-GB"/>
        </w:rPr>
        <w:t xml:space="preserve"> orientation</w:t>
      </w:r>
      <w:r w:rsidRPr="00AF6126">
        <w:rPr>
          <w:rFonts w:cs="Times New Roman"/>
          <w:i/>
          <w:szCs w:val="24"/>
          <w:lang w:val="en-GB"/>
        </w:rPr>
        <w:t xml:space="preserve">- </w:t>
      </w:r>
      <w:r w:rsidRPr="00AF6126">
        <w:rPr>
          <w:rFonts w:cs="Times New Roman"/>
          <w:szCs w:val="24"/>
          <w:lang w:val="en-GB"/>
        </w:rPr>
        <w:t>The culture and society of France is long term oriented</w:t>
      </w:r>
      <w:r w:rsidR="0008753B">
        <w:rPr>
          <w:rFonts w:cs="Times New Roman"/>
          <w:szCs w:val="24"/>
          <w:lang w:val="en-GB"/>
        </w:rPr>
        <w:t xml:space="preserve"> compared to Britain</w:t>
      </w:r>
      <w:r w:rsidR="0002609D">
        <w:rPr>
          <w:rFonts w:cs="Times New Roman"/>
          <w:szCs w:val="24"/>
          <w:lang w:val="en-GB"/>
        </w:rPr>
        <w:t>.</w:t>
      </w:r>
    </w:p>
    <w:p w14:paraId="6CADC457" w14:textId="267863C5" w:rsidR="00E02235" w:rsidRPr="008B3D5E" w:rsidRDefault="00E02235" w:rsidP="00AF6126">
      <w:pPr>
        <w:rPr>
          <w:rFonts w:cs="Times New Roman"/>
          <w:b/>
          <w:szCs w:val="24"/>
          <w:lang w:val="en-GB"/>
        </w:rPr>
      </w:pPr>
      <w:r w:rsidRPr="008B3D5E">
        <w:rPr>
          <w:rFonts w:cs="Times New Roman"/>
          <w:b/>
          <w:szCs w:val="24"/>
          <w:lang w:val="en-GB"/>
        </w:rPr>
        <w:t>There are some areas where there are similarities and differences between the cultures in France and Britain.</w:t>
      </w:r>
    </w:p>
    <w:tbl>
      <w:tblPr>
        <w:tblStyle w:val="TableGrid"/>
        <w:tblW w:w="0" w:type="auto"/>
        <w:tblLook w:val="04A0" w:firstRow="1" w:lastRow="0" w:firstColumn="1" w:lastColumn="0" w:noHBand="0" w:noVBand="1"/>
      </w:tblPr>
      <w:tblGrid>
        <w:gridCol w:w="1855"/>
        <w:gridCol w:w="2991"/>
        <w:gridCol w:w="2213"/>
        <w:gridCol w:w="2183"/>
      </w:tblGrid>
      <w:tr w:rsidR="00B74E97" w14:paraId="79F47422" w14:textId="77777777" w:rsidTr="00B74E97">
        <w:tc>
          <w:tcPr>
            <w:tcW w:w="2310" w:type="dxa"/>
          </w:tcPr>
          <w:p w14:paraId="63CCB41A" w14:textId="29104A6C" w:rsidR="00B74E97" w:rsidRPr="008B3D5E" w:rsidRDefault="00B74E97" w:rsidP="00AF6126">
            <w:pPr>
              <w:rPr>
                <w:rFonts w:cs="Times New Roman"/>
                <w:b/>
                <w:szCs w:val="24"/>
                <w:lang w:val="en-GB"/>
              </w:rPr>
            </w:pPr>
            <w:r w:rsidRPr="008B3D5E">
              <w:rPr>
                <w:rFonts w:cs="Times New Roman"/>
                <w:b/>
                <w:szCs w:val="24"/>
                <w:lang w:val="en-GB"/>
              </w:rPr>
              <w:t>SIMILARITIES</w:t>
            </w:r>
          </w:p>
        </w:tc>
        <w:tc>
          <w:tcPr>
            <w:tcW w:w="2310" w:type="dxa"/>
          </w:tcPr>
          <w:p w14:paraId="3F2646CD" w14:textId="7B508482" w:rsidR="00B74E97" w:rsidRPr="008B3D5E" w:rsidRDefault="00B74E97" w:rsidP="00AF6126">
            <w:pPr>
              <w:rPr>
                <w:rFonts w:cs="Times New Roman"/>
                <w:b/>
                <w:szCs w:val="24"/>
                <w:lang w:val="en-GB"/>
              </w:rPr>
            </w:pPr>
            <w:r w:rsidRPr="008B3D5E">
              <w:rPr>
                <w:rFonts w:cs="Times New Roman"/>
                <w:b/>
                <w:szCs w:val="24"/>
                <w:lang w:val="en-GB"/>
              </w:rPr>
              <w:t>INDIVIDUALISM</w:t>
            </w:r>
          </w:p>
        </w:tc>
        <w:tc>
          <w:tcPr>
            <w:tcW w:w="2311" w:type="dxa"/>
          </w:tcPr>
          <w:p w14:paraId="3A76FBE4" w14:textId="32426F9C" w:rsidR="00B74E97" w:rsidRPr="00B74E97" w:rsidRDefault="00B74E97" w:rsidP="00061026">
            <w:pPr>
              <w:pStyle w:val="ListParagraph"/>
              <w:rPr>
                <w:rFonts w:cs="Times New Roman"/>
                <w:szCs w:val="24"/>
                <w:lang w:val="en-GB"/>
              </w:rPr>
            </w:pPr>
            <w:r w:rsidRPr="00B74E97">
              <w:rPr>
                <w:rFonts w:cs="Times New Roman"/>
                <w:b/>
                <w:szCs w:val="24"/>
                <w:lang w:val="en-GB"/>
              </w:rPr>
              <w:t>FRANCE-</w:t>
            </w:r>
            <w:r w:rsidRPr="00B74E97">
              <w:rPr>
                <w:rFonts w:cs="Times New Roman"/>
                <w:szCs w:val="24"/>
                <w:lang w:val="en-GB"/>
              </w:rPr>
              <w:t xml:space="preserve"> in France the percentage is slightly lower than in </w:t>
            </w:r>
            <w:r w:rsidR="009918E2" w:rsidRPr="00B74E97">
              <w:rPr>
                <w:rFonts w:cs="Times New Roman"/>
                <w:szCs w:val="24"/>
                <w:lang w:val="en-GB"/>
              </w:rPr>
              <w:t>UK.</w:t>
            </w:r>
            <w:r w:rsidR="009918E2">
              <w:rPr>
                <w:rFonts w:cs="Times New Roman"/>
                <w:szCs w:val="24"/>
                <w:lang w:val="en-GB"/>
              </w:rPr>
              <w:t xml:space="preserve"> The</w:t>
            </w:r>
            <w:r w:rsidR="00C82FD8">
              <w:rPr>
                <w:rFonts w:cs="Times New Roman"/>
                <w:szCs w:val="24"/>
                <w:lang w:val="en-GB"/>
              </w:rPr>
              <w:t xml:space="preserve"> range of food stuff or groceries in </w:t>
            </w:r>
            <w:r w:rsidR="00C82FD8">
              <w:rPr>
                <w:rFonts w:cs="Times New Roman"/>
                <w:szCs w:val="24"/>
                <w:lang w:val="en-GB"/>
              </w:rPr>
              <w:lastRenderedPageBreak/>
              <w:t>their stores do not need to differ too much as most people in France will tend to buy similar groceries not too much differentiation in the goods to be sold in the Tesco store in France.</w:t>
            </w:r>
          </w:p>
        </w:tc>
        <w:tc>
          <w:tcPr>
            <w:tcW w:w="2311" w:type="dxa"/>
          </w:tcPr>
          <w:p w14:paraId="01AA365E" w14:textId="1B22D9EB" w:rsidR="00B74E97" w:rsidRPr="00B74E97" w:rsidRDefault="00B74E97" w:rsidP="00061026">
            <w:pPr>
              <w:pStyle w:val="ListParagraph"/>
              <w:rPr>
                <w:rFonts w:cs="Times New Roman"/>
                <w:szCs w:val="24"/>
                <w:lang w:val="en-GB"/>
              </w:rPr>
            </w:pPr>
            <w:r w:rsidRPr="00B74E97">
              <w:rPr>
                <w:rFonts w:cs="Times New Roman"/>
                <w:b/>
                <w:szCs w:val="24"/>
                <w:lang w:val="en-GB"/>
              </w:rPr>
              <w:lastRenderedPageBreak/>
              <w:t>BRITAIN</w:t>
            </w:r>
            <w:r w:rsidRPr="00B74E97">
              <w:rPr>
                <w:rFonts w:cs="Times New Roman"/>
                <w:szCs w:val="24"/>
                <w:lang w:val="en-GB"/>
              </w:rPr>
              <w:t xml:space="preserve"> – Individualism is slightly higher than France but it is similar.</w:t>
            </w:r>
          </w:p>
        </w:tc>
      </w:tr>
      <w:tr w:rsidR="00B74E97" w14:paraId="096398F0" w14:textId="77777777" w:rsidTr="00B74E97">
        <w:tc>
          <w:tcPr>
            <w:tcW w:w="2310" w:type="dxa"/>
          </w:tcPr>
          <w:p w14:paraId="32184134" w14:textId="5D48B6A6" w:rsidR="00B74E97" w:rsidRPr="00806561" w:rsidRDefault="00F77F16" w:rsidP="00AF6126">
            <w:pPr>
              <w:rPr>
                <w:rFonts w:cs="Times New Roman"/>
                <w:b/>
                <w:szCs w:val="24"/>
                <w:lang w:val="en-GB"/>
              </w:rPr>
            </w:pPr>
            <w:r w:rsidRPr="00806561">
              <w:rPr>
                <w:rFonts w:cs="Times New Roman"/>
                <w:b/>
                <w:szCs w:val="24"/>
                <w:lang w:val="en-GB"/>
              </w:rPr>
              <w:t>DIFFERENCES</w:t>
            </w:r>
          </w:p>
        </w:tc>
        <w:tc>
          <w:tcPr>
            <w:tcW w:w="2310" w:type="dxa"/>
          </w:tcPr>
          <w:p w14:paraId="678A28DA" w14:textId="4FDBCD7E" w:rsidR="00B74E97" w:rsidRPr="00806561" w:rsidRDefault="00F77F16" w:rsidP="00AF6126">
            <w:pPr>
              <w:rPr>
                <w:rFonts w:cs="Times New Roman"/>
                <w:b/>
                <w:szCs w:val="24"/>
                <w:lang w:val="en-GB"/>
              </w:rPr>
            </w:pPr>
            <w:r w:rsidRPr="00806561">
              <w:rPr>
                <w:rFonts w:cs="Times New Roman"/>
                <w:b/>
                <w:szCs w:val="24"/>
                <w:lang w:val="en-GB"/>
              </w:rPr>
              <w:t>POWER DISTANCE</w:t>
            </w:r>
          </w:p>
        </w:tc>
        <w:tc>
          <w:tcPr>
            <w:tcW w:w="2311" w:type="dxa"/>
          </w:tcPr>
          <w:p w14:paraId="103303DE" w14:textId="49563CA9" w:rsidR="00B74E97" w:rsidRPr="00061026" w:rsidRDefault="00F77F16" w:rsidP="00061026">
            <w:pPr>
              <w:pStyle w:val="ListParagraph"/>
              <w:numPr>
                <w:ilvl w:val="0"/>
                <w:numId w:val="12"/>
              </w:numPr>
              <w:rPr>
                <w:rFonts w:cs="Times New Roman"/>
                <w:szCs w:val="24"/>
                <w:lang w:val="en-GB"/>
              </w:rPr>
            </w:pPr>
            <w:r w:rsidRPr="00061026">
              <w:rPr>
                <w:rFonts w:cs="Times New Roman"/>
                <w:szCs w:val="24"/>
                <w:lang w:val="en-GB"/>
              </w:rPr>
              <w:t>There is a big gap in power distance in France compared to Britain</w:t>
            </w:r>
          </w:p>
          <w:p w14:paraId="3A4E1F8B" w14:textId="6B32A00D" w:rsidR="00A13888" w:rsidRPr="005B1877" w:rsidRDefault="00A13888" w:rsidP="00A13888">
            <w:pPr>
              <w:pStyle w:val="ListParagraph"/>
              <w:rPr>
                <w:rFonts w:cs="Times New Roman"/>
                <w:szCs w:val="24"/>
                <w:lang w:val="en-GB"/>
              </w:rPr>
            </w:pPr>
          </w:p>
        </w:tc>
        <w:tc>
          <w:tcPr>
            <w:tcW w:w="2311" w:type="dxa"/>
          </w:tcPr>
          <w:p w14:paraId="621CE3FF" w14:textId="79419D8F" w:rsidR="00B74E97" w:rsidRPr="005B1877" w:rsidRDefault="00061026" w:rsidP="00061026">
            <w:pPr>
              <w:pStyle w:val="ListParagraph"/>
              <w:rPr>
                <w:rFonts w:cs="Times New Roman"/>
                <w:szCs w:val="24"/>
                <w:lang w:val="en-GB"/>
              </w:rPr>
            </w:pPr>
            <w:r>
              <w:rPr>
                <w:rFonts w:cs="Times New Roman"/>
                <w:szCs w:val="24"/>
                <w:lang w:val="en-GB"/>
              </w:rPr>
              <w:t>1)</w:t>
            </w:r>
            <w:r w:rsidR="002C25F4" w:rsidRPr="005B1877">
              <w:rPr>
                <w:rFonts w:cs="Times New Roman"/>
                <w:szCs w:val="24"/>
                <w:lang w:val="en-GB"/>
              </w:rPr>
              <w:t>In UK the power distance is not too high as there is opportunity for people to improve their status more than in France.</w:t>
            </w:r>
          </w:p>
        </w:tc>
      </w:tr>
      <w:tr w:rsidR="00B74E97" w14:paraId="19FCDE27" w14:textId="77777777" w:rsidTr="00B74E97">
        <w:tc>
          <w:tcPr>
            <w:tcW w:w="2310" w:type="dxa"/>
          </w:tcPr>
          <w:p w14:paraId="4CEEE6DC" w14:textId="253BD537" w:rsidR="00B74E97" w:rsidRPr="001464E4" w:rsidRDefault="00061026" w:rsidP="00AF6126">
            <w:pPr>
              <w:rPr>
                <w:rFonts w:cs="Times New Roman"/>
                <w:b/>
                <w:szCs w:val="24"/>
                <w:lang w:val="en-GB"/>
              </w:rPr>
            </w:pPr>
            <w:r w:rsidRPr="001464E4">
              <w:rPr>
                <w:rFonts w:cs="Times New Roman"/>
                <w:b/>
                <w:szCs w:val="24"/>
                <w:lang w:val="en-GB"/>
              </w:rPr>
              <w:t>DIFFERENCES</w:t>
            </w:r>
          </w:p>
        </w:tc>
        <w:tc>
          <w:tcPr>
            <w:tcW w:w="2310" w:type="dxa"/>
          </w:tcPr>
          <w:p w14:paraId="041B5E31" w14:textId="66BA2507" w:rsidR="00B74E97" w:rsidRPr="001464E4" w:rsidRDefault="00A13888" w:rsidP="00AF6126">
            <w:pPr>
              <w:rPr>
                <w:rFonts w:cs="Times New Roman"/>
                <w:b/>
                <w:szCs w:val="24"/>
                <w:lang w:val="en-GB"/>
              </w:rPr>
            </w:pPr>
            <w:r w:rsidRPr="001464E4">
              <w:rPr>
                <w:rFonts w:cs="Times New Roman"/>
                <w:b/>
                <w:szCs w:val="24"/>
                <w:lang w:val="en-GB"/>
              </w:rPr>
              <w:t>UNCERTAINTY AVOIDANCE</w:t>
            </w:r>
          </w:p>
        </w:tc>
        <w:tc>
          <w:tcPr>
            <w:tcW w:w="2311" w:type="dxa"/>
          </w:tcPr>
          <w:p w14:paraId="28F9303B" w14:textId="20287574" w:rsidR="00B74E97" w:rsidRPr="00FC671F" w:rsidRDefault="00061026" w:rsidP="00FC671F">
            <w:pPr>
              <w:pStyle w:val="ListParagraph"/>
              <w:numPr>
                <w:ilvl w:val="0"/>
                <w:numId w:val="12"/>
              </w:numPr>
              <w:rPr>
                <w:rFonts w:cs="Times New Roman"/>
                <w:szCs w:val="24"/>
                <w:lang w:val="en-GB"/>
              </w:rPr>
            </w:pPr>
            <w:r w:rsidRPr="00FC671F">
              <w:rPr>
                <w:rFonts w:cs="Times New Roman"/>
                <w:szCs w:val="24"/>
                <w:lang w:val="en-GB"/>
              </w:rPr>
              <w:t>There is a very high uncertainty avoidance in France compared to Britain</w:t>
            </w:r>
            <w:r w:rsidR="000F186D" w:rsidRPr="00FC671F">
              <w:rPr>
                <w:rFonts w:cs="Times New Roman"/>
                <w:szCs w:val="24"/>
                <w:lang w:val="en-GB"/>
              </w:rPr>
              <w:t xml:space="preserve">, </w:t>
            </w:r>
            <w:r w:rsidR="00C55231" w:rsidRPr="00FC671F">
              <w:rPr>
                <w:rFonts w:cs="Times New Roman"/>
                <w:szCs w:val="24"/>
                <w:lang w:val="en-GB"/>
              </w:rPr>
              <w:t xml:space="preserve">Tesco France will not have to worry too much about changes in government powers or </w:t>
            </w:r>
            <w:r w:rsidR="00FC671F" w:rsidRPr="00FC671F">
              <w:rPr>
                <w:rFonts w:cs="Times New Roman"/>
                <w:szCs w:val="24"/>
                <w:lang w:val="en-GB"/>
              </w:rPr>
              <w:t>decisions</w:t>
            </w:r>
            <w:r w:rsidRPr="00FC671F">
              <w:rPr>
                <w:rFonts w:cs="Times New Roman"/>
                <w:szCs w:val="24"/>
                <w:lang w:val="en-GB"/>
              </w:rPr>
              <w:t>.</w:t>
            </w:r>
          </w:p>
        </w:tc>
        <w:tc>
          <w:tcPr>
            <w:tcW w:w="2311" w:type="dxa"/>
          </w:tcPr>
          <w:p w14:paraId="7ABC0446" w14:textId="27B732FC" w:rsidR="00B74E97" w:rsidRPr="00AD6B1C" w:rsidRDefault="00AD6B1C" w:rsidP="00AD6B1C">
            <w:pPr>
              <w:ind w:left="360"/>
              <w:rPr>
                <w:rFonts w:cs="Times New Roman"/>
                <w:szCs w:val="24"/>
                <w:lang w:val="en-GB"/>
              </w:rPr>
            </w:pPr>
            <w:r>
              <w:rPr>
                <w:rFonts w:cs="Times New Roman"/>
                <w:szCs w:val="24"/>
                <w:lang w:val="en-GB"/>
              </w:rPr>
              <w:t>2)</w:t>
            </w:r>
            <w:r w:rsidR="00061026" w:rsidRPr="00AD6B1C">
              <w:rPr>
                <w:rFonts w:cs="Times New Roman"/>
                <w:szCs w:val="24"/>
                <w:lang w:val="en-GB"/>
              </w:rPr>
              <w:t>The uncertainty avoidance in the UK is low, but presently due to Brexit this will rise.</w:t>
            </w:r>
          </w:p>
        </w:tc>
      </w:tr>
      <w:tr w:rsidR="00B74E97" w14:paraId="0ADE638D" w14:textId="77777777" w:rsidTr="00B74E97">
        <w:tc>
          <w:tcPr>
            <w:tcW w:w="2310" w:type="dxa"/>
          </w:tcPr>
          <w:p w14:paraId="14E3473A" w14:textId="2378EBF4" w:rsidR="00B74E97" w:rsidRPr="0082227C" w:rsidRDefault="009918E2" w:rsidP="00AF6126">
            <w:pPr>
              <w:rPr>
                <w:rFonts w:cs="Times New Roman"/>
                <w:b/>
                <w:szCs w:val="24"/>
                <w:lang w:val="en-GB"/>
              </w:rPr>
            </w:pPr>
            <w:r w:rsidRPr="0082227C">
              <w:rPr>
                <w:rFonts w:cs="Times New Roman"/>
                <w:b/>
                <w:szCs w:val="24"/>
                <w:lang w:val="en-GB"/>
              </w:rPr>
              <w:t>DIFFERENCES</w:t>
            </w:r>
          </w:p>
        </w:tc>
        <w:tc>
          <w:tcPr>
            <w:tcW w:w="2310" w:type="dxa"/>
          </w:tcPr>
          <w:p w14:paraId="6E30335D" w14:textId="25720760" w:rsidR="00B74E97" w:rsidRPr="0082227C" w:rsidRDefault="000F65C8" w:rsidP="00AF6126">
            <w:pPr>
              <w:rPr>
                <w:rFonts w:cs="Times New Roman"/>
                <w:b/>
                <w:szCs w:val="24"/>
                <w:lang w:val="en-GB"/>
              </w:rPr>
            </w:pPr>
            <w:r w:rsidRPr="0082227C">
              <w:rPr>
                <w:rFonts w:cs="Times New Roman"/>
                <w:b/>
                <w:szCs w:val="24"/>
                <w:lang w:val="en-GB"/>
              </w:rPr>
              <w:t>MASCULINITY</w:t>
            </w:r>
            <w:r w:rsidR="000F186D" w:rsidRPr="0082227C">
              <w:rPr>
                <w:rFonts w:cs="Times New Roman"/>
                <w:b/>
                <w:szCs w:val="24"/>
                <w:lang w:val="en-GB"/>
              </w:rPr>
              <w:t>/FEMINITY</w:t>
            </w:r>
          </w:p>
        </w:tc>
        <w:tc>
          <w:tcPr>
            <w:tcW w:w="2311" w:type="dxa"/>
          </w:tcPr>
          <w:p w14:paraId="4A2F78EF" w14:textId="78CD7B45" w:rsidR="00B74E97" w:rsidRPr="002238EE" w:rsidRDefault="000F65C8" w:rsidP="002238EE">
            <w:pPr>
              <w:pStyle w:val="ListParagraph"/>
              <w:numPr>
                <w:ilvl w:val="0"/>
                <w:numId w:val="12"/>
              </w:numPr>
              <w:rPr>
                <w:rFonts w:cs="Times New Roman"/>
                <w:szCs w:val="24"/>
                <w:lang w:val="en-GB"/>
              </w:rPr>
            </w:pPr>
            <w:r w:rsidRPr="002238EE">
              <w:rPr>
                <w:rFonts w:cs="Times New Roman"/>
                <w:szCs w:val="24"/>
                <w:lang w:val="en-GB"/>
              </w:rPr>
              <w:t>In France both men and women have similar part to play in the social culture compare to the UK</w:t>
            </w:r>
            <w:r w:rsidR="000F186D" w:rsidRPr="002238EE">
              <w:rPr>
                <w:rFonts w:cs="Times New Roman"/>
                <w:szCs w:val="24"/>
                <w:lang w:val="en-GB"/>
              </w:rPr>
              <w:t xml:space="preserve"> in this regard Tesco will have no problem in recruiting </w:t>
            </w:r>
            <w:r w:rsidR="000F186D" w:rsidRPr="002238EE">
              <w:rPr>
                <w:rFonts w:cs="Times New Roman"/>
                <w:szCs w:val="24"/>
                <w:lang w:val="en-GB"/>
              </w:rPr>
              <w:lastRenderedPageBreak/>
              <w:t>females or male staff for any job opening in their stores, there will be no preferential treatment or high pay to male it will be equal pay rate.</w:t>
            </w:r>
          </w:p>
        </w:tc>
        <w:tc>
          <w:tcPr>
            <w:tcW w:w="2311" w:type="dxa"/>
          </w:tcPr>
          <w:p w14:paraId="1A3F564C" w14:textId="4A5371F8" w:rsidR="00B74E97" w:rsidRPr="00AD6B1C" w:rsidRDefault="00AD6B1C" w:rsidP="00AD6B1C">
            <w:pPr>
              <w:ind w:left="360"/>
              <w:rPr>
                <w:rFonts w:cs="Times New Roman"/>
                <w:szCs w:val="24"/>
                <w:lang w:val="en-GB"/>
              </w:rPr>
            </w:pPr>
            <w:r>
              <w:rPr>
                <w:rFonts w:cs="Times New Roman"/>
                <w:szCs w:val="24"/>
                <w:lang w:val="en-GB"/>
              </w:rPr>
              <w:lastRenderedPageBreak/>
              <w:t>3)</w:t>
            </w:r>
            <w:r w:rsidR="000F65C8" w:rsidRPr="00AD6B1C">
              <w:rPr>
                <w:rFonts w:cs="Times New Roman"/>
                <w:szCs w:val="24"/>
                <w:lang w:val="en-GB"/>
              </w:rPr>
              <w:t>Masculinity is higher in Britain compared to France.</w:t>
            </w:r>
          </w:p>
        </w:tc>
      </w:tr>
      <w:tr w:rsidR="00B74E97" w14:paraId="33B95351" w14:textId="77777777" w:rsidTr="00B74E97">
        <w:tc>
          <w:tcPr>
            <w:tcW w:w="2310" w:type="dxa"/>
          </w:tcPr>
          <w:p w14:paraId="109DC5B5" w14:textId="6EEB59B2" w:rsidR="00B74E97" w:rsidRPr="0082227C" w:rsidRDefault="009918E2" w:rsidP="00AF6126">
            <w:pPr>
              <w:rPr>
                <w:rFonts w:cs="Times New Roman"/>
                <w:b/>
                <w:szCs w:val="24"/>
                <w:lang w:val="en-GB"/>
              </w:rPr>
            </w:pPr>
            <w:r w:rsidRPr="0082227C">
              <w:rPr>
                <w:rFonts w:cs="Times New Roman"/>
                <w:b/>
                <w:szCs w:val="24"/>
                <w:lang w:val="en-GB"/>
              </w:rPr>
              <w:t>DIFFERENCE</w:t>
            </w:r>
          </w:p>
        </w:tc>
        <w:tc>
          <w:tcPr>
            <w:tcW w:w="2310" w:type="dxa"/>
          </w:tcPr>
          <w:p w14:paraId="0FB66E0C" w14:textId="5FCFB9F7" w:rsidR="00B74E97" w:rsidRPr="0082227C" w:rsidRDefault="009918E2" w:rsidP="00AF6126">
            <w:pPr>
              <w:rPr>
                <w:rFonts w:cs="Times New Roman"/>
                <w:b/>
                <w:szCs w:val="24"/>
                <w:lang w:val="en-GB"/>
              </w:rPr>
            </w:pPr>
            <w:r w:rsidRPr="0082227C">
              <w:rPr>
                <w:rFonts w:cs="Times New Roman"/>
                <w:b/>
                <w:szCs w:val="24"/>
                <w:lang w:val="en-GB"/>
              </w:rPr>
              <w:t>INDULGENCE</w:t>
            </w:r>
          </w:p>
        </w:tc>
        <w:tc>
          <w:tcPr>
            <w:tcW w:w="2311" w:type="dxa"/>
          </w:tcPr>
          <w:p w14:paraId="64A88C29" w14:textId="59A34880" w:rsidR="00B74E97" w:rsidRPr="00AD6B1C" w:rsidRDefault="009918E2" w:rsidP="00AD6B1C">
            <w:pPr>
              <w:pStyle w:val="ListParagraph"/>
              <w:numPr>
                <w:ilvl w:val="0"/>
                <w:numId w:val="12"/>
              </w:numPr>
              <w:rPr>
                <w:rFonts w:cs="Times New Roman"/>
                <w:szCs w:val="24"/>
                <w:lang w:val="en-GB"/>
              </w:rPr>
            </w:pPr>
            <w:r w:rsidRPr="00AD6B1C">
              <w:rPr>
                <w:rFonts w:cs="Times New Roman"/>
                <w:szCs w:val="24"/>
                <w:lang w:val="en-GB"/>
              </w:rPr>
              <w:t xml:space="preserve">The rate of people indulging in France is far lower than in </w:t>
            </w:r>
            <w:r w:rsidR="00394A66" w:rsidRPr="00AD6B1C">
              <w:rPr>
                <w:rFonts w:cs="Times New Roman"/>
                <w:szCs w:val="24"/>
                <w:lang w:val="en-GB"/>
              </w:rPr>
              <w:t>Britain, Tesco</w:t>
            </w:r>
            <w:r w:rsidRPr="00AD6B1C">
              <w:rPr>
                <w:rFonts w:cs="Times New Roman"/>
                <w:szCs w:val="24"/>
                <w:lang w:val="en-GB"/>
              </w:rPr>
              <w:t xml:space="preserve"> supermarket will look for ways to make the people in \</w:t>
            </w:r>
            <w:r w:rsidR="00394A66" w:rsidRPr="00AD6B1C">
              <w:rPr>
                <w:rFonts w:cs="Times New Roman"/>
                <w:szCs w:val="24"/>
                <w:lang w:val="en-GB"/>
              </w:rPr>
              <w:t>France</w:t>
            </w:r>
            <w:r w:rsidRPr="00AD6B1C">
              <w:rPr>
                <w:rFonts w:cs="Times New Roman"/>
                <w:szCs w:val="24"/>
                <w:lang w:val="en-GB"/>
              </w:rPr>
              <w:t xml:space="preserve"> to want to buy more goods for themselves to use either for </w:t>
            </w:r>
            <w:r w:rsidR="00394A66" w:rsidRPr="00AD6B1C">
              <w:rPr>
                <w:rFonts w:cs="Times New Roman"/>
                <w:szCs w:val="24"/>
                <w:lang w:val="en-GB"/>
              </w:rPr>
              <w:t>parties, picnics, outings</w:t>
            </w:r>
            <w:r w:rsidRPr="00AD6B1C">
              <w:rPr>
                <w:rFonts w:cs="Times New Roman"/>
                <w:szCs w:val="24"/>
                <w:lang w:val="en-GB"/>
              </w:rPr>
              <w:t>.</w:t>
            </w:r>
          </w:p>
        </w:tc>
        <w:tc>
          <w:tcPr>
            <w:tcW w:w="2311" w:type="dxa"/>
          </w:tcPr>
          <w:p w14:paraId="3115FDE0" w14:textId="018A9331" w:rsidR="00B74E97" w:rsidRPr="00D0543C" w:rsidRDefault="00D0543C" w:rsidP="00D0543C">
            <w:pPr>
              <w:ind w:left="360"/>
              <w:rPr>
                <w:rFonts w:cs="Times New Roman"/>
                <w:szCs w:val="24"/>
                <w:lang w:val="en-GB"/>
              </w:rPr>
            </w:pPr>
            <w:r>
              <w:rPr>
                <w:rFonts w:cs="Times New Roman"/>
                <w:szCs w:val="24"/>
                <w:lang w:val="en-GB"/>
              </w:rPr>
              <w:t>4)</w:t>
            </w:r>
            <w:r w:rsidR="009918E2" w:rsidRPr="00D0543C">
              <w:rPr>
                <w:rFonts w:cs="Times New Roman"/>
                <w:szCs w:val="24"/>
                <w:lang w:val="en-GB"/>
              </w:rPr>
              <w:t xml:space="preserve">People indulge themselves more in </w:t>
            </w:r>
            <w:r w:rsidR="00394A66" w:rsidRPr="00D0543C">
              <w:rPr>
                <w:rFonts w:cs="Times New Roman"/>
                <w:szCs w:val="24"/>
                <w:lang w:val="en-GB"/>
              </w:rPr>
              <w:t>Britain</w:t>
            </w:r>
            <w:r w:rsidR="009918E2" w:rsidRPr="00D0543C">
              <w:rPr>
                <w:rFonts w:cs="Times New Roman"/>
                <w:szCs w:val="24"/>
                <w:lang w:val="en-GB"/>
              </w:rPr>
              <w:t xml:space="preserve"> than in France and this has helped Tesco in increasing their sales mostly on weekends.</w:t>
            </w:r>
          </w:p>
        </w:tc>
      </w:tr>
      <w:tr w:rsidR="00B74E97" w14:paraId="295E440D" w14:textId="77777777" w:rsidTr="00B74E97">
        <w:tc>
          <w:tcPr>
            <w:tcW w:w="2310" w:type="dxa"/>
          </w:tcPr>
          <w:p w14:paraId="67BE1534" w14:textId="245CD5E3" w:rsidR="00B74E97" w:rsidRPr="009A3719" w:rsidRDefault="000A36BF" w:rsidP="00AF6126">
            <w:pPr>
              <w:rPr>
                <w:rFonts w:cs="Times New Roman"/>
                <w:b/>
                <w:szCs w:val="24"/>
                <w:lang w:val="en-GB"/>
              </w:rPr>
            </w:pPr>
            <w:r w:rsidRPr="009A3719">
              <w:rPr>
                <w:rFonts w:cs="Times New Roman"/>
                <w:b/>
                <w:szCs w:val="24"/>
                <w:lang w:val="en-GB"/>
              </w:rPr>
              <w:t>DIFFERENCES</w:t>
            </w:r>
          </w:p>
        </w:tc>
        <w:tc>
          <w:tcPr>
            <w:tcW w:w="2310" w:type="dxa"/>
          </w:tcPr>
          <w:p w14:paraId="02405060" w14:textId="2A60DB05" w:rsidR="00B74E97" w:rsidRPr="009A3719" w:rsidRDefault="000A36BF" w:rsidP="00AF6126">
            <w:pPr>
              <w:rPr>
                <w:rFonts w:cs="Times New Roman"/>
                <w:b/>
                <w:szCs w:val="24"/>
                <w:lang w:val="en-GB"/>
              </w:rPr>
            </w:pPr>
            <w:r w:rsidRPr="009A3719">
              <w:rPr>
                <w:rFonts w:cs="Times New Roman"/>
                <w:b/>
                <w:szCs w:val="24"/>
                <w:lang w:val="en-GB"/>
              </w:rPr>
              <w:t>LONG TERM/SHORT TERM ORIENTATION</w:t>
            </w:r>
          </w:p>
        </w:tc>
        <w:tc>
          <w:tcPr>
            <w:tcW w:w="2311" w:type="dxa"/>
          </w:tcPr>
          <w:p w14:paraId="7858163D" w14:textId="6D8FC725" w:rsidR="00B74E97" w:rsidRPr="000A36BF" w:rsidRDefault="000A36BF" w:rsidP="000A36BF">
            <w:pPr>
              <w:pStyle w:val="ListParagraph"/>
              <w:numPr>
                <w:ilvl w:val="0"/>
                <w:numId w:val="12"/>
              </w:numPr>
              <w:rPr>
                <w:rFonts w:cs="Times New Roman"/>
                <w:szCs w:val="24"/>
                <w:lang w:val="en-GB"/>
              </w:rPr>
            </w:pPr>
            <w:r w:rsidRPr="000A36BF">
              <w:rPr>
                <w:rFonts w:cs="Times New Roman"/>
                <w:szCs w:val="24"/>
                <w:lang w:val="en-GB"/>
              </w:rPr>
              <w:t>The orientation is France is long term, it will take Tesco perhaps a while to gain a big market share in France but when they do am sure they will have loyal customers who will not want to switch from them quick.</w:t>
            </w:r>
          </w:p>
        </w:tc>
        <w:tc>
          <w:tcPr>
            <w:tcW w:w="2311" w:type="dxa"/>
          </w:tcPr>
          <w:p w14:paraId="665A182C" w14:textId="18708C77" w:rsidR="00B74E97" w:rsidRPr="000A36BF" w:rsidRDefault="000A36BF" w:rsidP="000A36BF">
            <w:pPr>
              <w:ind w:left="360"/>
              <w:rPr>
                <w:rFonts w:cs="Times New Roman"/>
                <w:szCs w:val="24"/>
                <w:lang w:val="en-GB"/>
              </w:rPr>
            </w:pPr>
            <w:r>
              <w:rPr>
                <w:rFonts w:cs="Times New Roman"/>
                <w:szCs w:val="24"/>
                <w:lang w:val="en-GB"/>
              </w:rPr>
              <w:t>5)</w:t>
            </w:r>
            <w:r w:rsidRPr="000A36BF">
              <w:rPr>
                <w:rFonts w:cs="Times New Roman"/>
                <w:szCs w:val="24"/>
                <w:lang w:val="en-GB"/>
              </w:rPr>
              <w:t>The orientation in UK is short term people will change stores as soon as they get somewhere cheaper or of better quality than their previous stores.</w:t>
            </w:r>
          </w:p>
        </w:tc>
      </w:tr>
      <w:tr w:rsidR="00B74E97" w14:paraId="4C7EDA57" w14:textId="77777777" w:rsidTr="00B74E97">
        <w:tc>
          <w:tcPr>
            <w:tcW w:w="2310" w:type="dxa"/>
          </w:tcPr>
          <w:p w14:paraId="20656810" w14:textId="77777777" w:rsidR="00B74E97" w:rsidRDefault="00B74E97" w:rsidP="00AF6126">
            <w:pPr>
              <w:rPr>
                <w:rFonts w:cs="Times New Roman"/>
                <w:szCs w:val="24"/>
                <w:lang w:val="en-GB"/>
              </w:rPr>
            </w:pPr>
          </w:p>
        </w:tc>
        <w:tc>
          <w:tcPr>
            <w:tcW w:w="2310" w:type="dxa"/>
          </w:tcPr>
          <w:p w14:paraId="6D55F045" w14:textId="77777777" w:rsidR="00B74E97" w:rsidRDefault="00B74E97" w:rsidP="00AF6126">
            <w:pPr>
              <w:rPr>
                <w:rFonts w:cs="Times New Roman"/>
                <w:szCs w:val="24"/>
                <w:lang w:val="en-GB"/>
              </w:rPr>
            </w:pPr>
          </w:p>
        </w:tc>
        <w:tc>
          <w:tcPr>
            <w:tcW w:w="2311" w:type="dxa"/>
          </w:tcPr>
          <w:p w14:paraId="14EF8BB1" w14:textId="77777777" w:rsidR="00B74E97" w:rsidRDefault="00B74E97" w:rsidP="00AF6126">
            <w:pPr>
              <w:rPr>
                <w:rFonts w:cs="Times New Roman"/>
                <w:szCs w:val="24"/>
                <w:lang w:val="en-GB"/>
              </w:rPr>
            </w:pPr>
          </w:p>
        </w:tc>
        <w:tc>
          <w:tcPr>
            <w:tcW w:w="2311" w:type="dxa"/>
          </w:tcPr>
          <w:p w14:paraId="44CECC42" w14:textId="77777777" w:rsidR="00B74E97" w:rsidRDefault="00B74E97" w:rsidP="00AF6126">
            <w:pPr>
              <w:rPr>
                <w:rFonts w:cs="Times New Roman"/>
                <w:szCs w:val="24"/>
                <w:lang w:val="en-GB"/>
              </w:rPr>
            </w:pPr>
          </w:p>
        </w:tc>
      </w:tr>
    </w:tbl>
    <w:p w14:paraId="372F10A9" w14:textId="5CBD9B20" w:rsidR="00837869" w:rsidRPr="00837869" w:rsidRDefault="00837869" w:rsidP="00AF6126">
      <w:pPr>
        <w:rPr>
          <w:rFonts w:cs="Times New Roman"/>
          <w:color w:val="FF0000"/>
          <w:szCs w:val="24"/>
          <w:lang w:val="en-GB"/>
        </w:rPr>
      </w:pPr>
    </w:p>
    <w:p w14:paraId="239EEAF4" w14:textId="77777777" w:rsidR="004F3E00" w:rsidRPr="00AF6126" w:rsidRDefault="002F7B0A" w:rsidP="00AF6126">
      <w:pPr>
        <w:rPr>
          <w:rFonts w:cs="Times New Roman"/>
          <w:szCs w:val="24"/>
          <w:lang w:val="en-GB"/>
        </w:rPr>
      </w:pPr>
      <w:r>
        <w:rPr>
          <w:rFonts w:cs="Times New Roman"/>
          <w:szCs w:val="24"/>
          <w:lang w:val="en-GB"/>
        </w:rPr>
        <w:lastRenderedPageBreak/>
        <w:t>Just the way Hofstede typology looks at the cultural differences between France and Britain so also does the CAGE framework look at cultural distance, administrative distance, economic distance and geographic distance this tool will be good to use in devising an international plan for Tesco supermarket in France.</w:t>
      </w:r>
    </w:p>
    <w:p w14:paraId="22A85807" w14:textId="77777777" w:rsidR="009E66B5" w:rsidRPr="00AF6126" w:rsidRDefault="003F2DB2" w:rsidP="00967478">
      <w:pPr>
        <w:pStyle w:val="Heading2"/>
      </w:pPr>
      <w:bookmarkStart w:id="7" w:name="_Toc7035813"/>
      <w:r>
        <w:t>The</w:t>
      </w:r>
      <w:r w:rsidR="004E0B12" w:rsidRPr="00AF6126">
        <w:t xml:space="preserve"> </w:t>
      </w:r>
      <w:r w:rsidR="009E66B5" w:rsidRPr="00AF6126">
        <w:t>Cage framework</w:t>
      </w:r>
      <w:r>
        <w:t>.</w:t>
      </w:r>
      <w:bookmarkEnd w:id="7"/>
    </w:p>
    <w:p w14:paraId="2F45BFAA" w14:textId="77777777" w:rsidR="004F3E00" w:rsidRPr="00623029" w:rsidRDefault="0050691C" w:rsidP="00AF6126">
      <w:pPr>
        <w:rPr>
          <w:rFonts w:cs="Times New Roman"/>
          <w:color w:val="000000" w:themeColor="text1"/>
          <w:szCs w:val="24"/>
          <w:lang w:val="en-GB"/>
        </w:rPr>
      </w:pPr>
      <w:r w:rsidRPr="00AF6126">
        <w:rPr>
          <w:rFonts w:cs="Times New Roman"/>
          <w:szCs w:val="24"/>
          <w:lang w:val="en-GB"/>
        </w:rPr>
        <w:t>As Tesco international is focusing on internationalisation of its business, it is required to devise an international, plan and strategy for the company</w:t>
      </w:r>
      <w:r w:rsidR="007F50F6" w:rsidRPr="00AF6126">
        <w:rPr>
          <w:rFonts w:cs="Times New Roman"/>
          <w:szCs w:val="24"/>
          <w:lang w:val="en-GB"/>
        </w:rPr>
        <w:t xml:space="preserve"> </w:t>
      </w:r>
      <w:r w:rsidR="007F50F6" w:rsidRPr="00AF6126">
        <w:rPr>
          <w:rFonts w:cs="Times New Roman"/>
          <w:szCs w:val="24"/>
        </w:rPr>
        <w:t>(</w:t>
      </w:r>
      <w:r w:rsidR="007F50F6" w:rsidRPr="00AF6126">
        <w:rPr>
          <w:rFonts w:cs="Times New Roman"/>
          <w:szCs w:val="24"/>
          <w:shd w:val="clear" w:color="auto" w:fill="FFFFFF"/>
        </w:rPr>
        <w:t>Sparks, 2011</w:t>
      </w:r>
      <w:r w:rsidR="007F50F6" w:rsidRPr="00AF6126">
        <w:rPr>
          <w:rFonts w:cs="Times New Roman"/>
          <w:szCs w:val="24"/>
        </w:rPr>
        <w:t>)</w:t>
      </w:r>
      <w:r w:rsidRPr="00AF6126">
        <w:rPr>
          <w:rFonts w:cs="Times New Roman"/>
          <w:szCs w:val="24"/>
          <w:lang w:val="en-GB"/>
        </w:rPr>
        <w:t>. This can be done with the help of CAGE framework, which stands for cultural distance, administrative distance, geographic distance and economic distance.</w:t>
      </w:r>
      <w:r w:rsidR="00837869">
        <w:rPr>
          <w:rFonts w:cs="Times New Roman"/>
          <w:szCs w:val="24"/>
          <w:lang w:val="en-GB"/>
        </w:rPr>
        <w:t xml:space="preserve"> </w:t>
      </w:r>
      <w:r w:rsidR="00837869" w:rsidRPr="00623029">
        <w:rPr>
          <w:rFonts w:cs="Times New Roman"/>
          <w:color w:val="000000" w:themeColor="text1"/>
          <w:szCs w:val="24"/>
          <w:lang w:val="en-GB"/>
        </w:rPr>
        <w:t xml:space="preserve">This is </w:t>
      </w:r>
      <w:r w:rsidR="00B6577E" w:rsidRPr="00623029">
        <w:rPr>
          <w:rFonts w:cs="Times New Roman"/>
          <w:color w:val="000000" w:themeColor="text1"/>
          <w:szCs w:val="24"/>
          <w:lang w:val="en-GB"/>
        </w:rPr>
        <w:t>an important framework for helping evaluate the potential ease or difficulty of entry, for Tesco, into another market, in this case France. It helps us to evaluate the risks and transferability of the functional areas of the business, and if necessary, reconsider the options available.</w:t>
      </w:r>
    </w:p>
    <w:p w14:paraId="21D69C4D" w14:textId="77777777" w:rsidR="007B783D" w:rsidRPr="00AF6126" w:rsidRDefault="007B783D" w:rsidP="00AF6126">
      <w:pPr>
        <w:jc w:val="center"/>
        <w:rPr>
          <w:rFonts w:cs="Times New Roman"/>
          <w:szCs w:val="24"/>
          <w:lang w:val="en-GB"/>
        </w:rPr>
      </w:pPr>
      <w:r w:rsidRPr="00AF6126">
        <w:rPr>
          <w:rFonts w:cs="Times New Roman"/>
          <w:noProof/>
          <w:szCs w:val="24"/>
          <w:lang w:val="en-GB" w:eastAsia="en-GB"/>
        </w:rPr>
        <w:drawing>
          <wp:inline distT="0" distB="0" distL="0" distR="0" wp14:anchorId="132D5B65" wp14:editId="4E17E0E5">
            <wp:extent cx="4692490" cy="2895600"/>
            <wp:effectExtent l="19050" t="0" r="0" b="0"/>
            <wp:docPr id="2" name="Picture 2" descr="CAGR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GR Framewo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88231" cy="2892972"/>
                    </a:xfrm>
                    <a:prstGeom prst="rect">
                      <a:avLst/>
                    </a:prstGeom>
                    <a:noFill/>
                    <a:ln>
                      <a:noFill/>
                    </a:ln>
                  </pic:spPr>
                </pic:pic>
              </a:graphicData>
            </a:graphic>
          </wp:inline>
        </w:drawing>
      </w:r>
    </w:p>
    <w:p w14:paraId="4136EAA6" w14:textId="77777777" w:rsidR="007B783D" w:rsidRPr="00AF6126" w:rsidRDefault="007B783D" w:rsidP="00AF6126">
      <w:pPr>
        <w:jc w:val="center"/>
        <w:rPr>
          <w:rFonts w:cs="Times New Roman"/>
          <w:b/>
          <w:bCs/>
          <w:szCs w:val="24"/>
          <w:lang w:val="en-GB"/>
        </w:rPr>
      </w:pPr>
      <w:r w:rsidRPr="00AF6126">
        <w:rPr>
          <w:rFonts w:cs="Times New Roman"/>
          <w:b/>
          <w:bCs/>
          <w:szCs w:val="24"/>
          <w:lang w:val="en-GB"/>
        </w:rPr>
        <w:t>Figure</w:t>
      </w:r>
      <w:r w:rsidR="004E0B12" w:rsidRPr="00AF6126">
        <w:rPr>
          <w:rFonts w:cs="Times New Roman"/>
          <w:b/>
          <w:bCs/>
          <w:szCs w:val="24"/>
          <w:lang w:val="en-GB"/>
        </w:rPr>
        <w:t xml:space="preserve"> 2</w:t>
      </w:r>
      <w:r w:rsidRPr="00AF6126">
        <w:rPr>
          <w:rFonts w:cs="Times New Roman"/>
          <w:b/>
          <w:bCs/>
          <w:szCs w:val="24"/>
          <w:lang w:val="en-GB"/>
        </w:rPr>
        <w:t>- CAGE framework</w:t>
      </w:r>
    </w:p>
    <w:p w14:paraId="72D4B061" w14:textId="77777777" w:rsidR="007B783D" w:rsidRPr="00AF6126" w:rsidRDefault="007B783D" w:rsidP="00AF6126">
      <w:pPr>
        <w:jc w:val="center"/>
        <w:rPr>
          <w:rFonts w:cs="Times New Roman"/>
          <w:szCs w:val="24"/>
          <w:lang w:val="en-GB"/>
        </w:rPr>
      </w:pPr>
      <w:r w:rsidRPr="00AF6126">
        <w:rPr>
          <w:rFonts w:cs="Times New Roman"/>
          <w:szCs w:val="24"/>
          <w:lang w:val="en-GB"/>
        </w:rPr>
        <w:t>(Source-</w:t>
      </w:r>
      <w:r w:rsidR="004E0B12" w:rsidRPr="00AF6126">
        <w:rPr>
          <w:rFonts w:cs="Times New Roman"/>
          <w:szCs w:val="24"/>
          <w:shd w:val="clear" w:color="auto" w:fill="FFFFFF"/>
        </w:rPr>
        <w:t xml:space="preserve"> Tesco plc. 2019</w:t>
      </w:r>
      <w:r w:rsidRPr="00AF6126">
        <w:rPr>
          <w:rFonts w:cs="Times New Roman"/>
          <w:szCs w:val="24"/>
          <w:lang w:val="en-GB"/>
        </w:rPr>
        <w:t>)</w:t>
      </w:r>
    </w:p>
    <w:p w14:paraId="647F5D6A" w14:textId="77777777" w:rsidR="009B5554" w:rsidRPr="00AF6126" w:rsidRDefault="007B783D" w:rsidP="00AF6126">
      <w:pPr>
        <w:rPr>
          <w:rFonts w:cs="Times New Roman"/>
          <w:szCs w:val="24"/>
          <w:lang w:val="en-GB"/>
        </w:rPr>
      </w:pPr>
      <w:r w:rsidRPr="00D17B5C">
        <w:rPr>
          <w:rFonts w:cs="Times New Roman"/>
          <w:b/>
          <w:i/>
          <w:sz w:val="28"/>
          <w:szCs w:val="28"/>
          <w:lang w:val="en-GB"/>
        </w:rPr>
        <w:t>Cultural distance</w:t>
      </w:r>
      <w:r w:rsidRPr="00AF6126">
        <w:rPr>
          <w:rFonts w:cs="Times New Roman"/>
          <w:i/>
          <w:szCs w:val="24"/>
          <w:lang w:val="en-GB"/>
        </w:rPr>
        <w:t xml:space="preserve">- </w:t>
      </w:r>
      <w:r w:rsidR="00456615" w:rsidRPr="00AF6126">
        <w:rPr>
          <w:rFonts w:cs="Times New Roman"/>
          <w:i/>
          <w:szCs w:val="24"/>
          <w:lang w:val="en-GB"/>
        </w:rPr>
        <w:t xml:space="preserve">By </w:t>
      </w:r>
      <w:r w:rsidR="00456615" w:rsidRPr="00AF6126">
        <w:rPr>
          <w:rFonts w:cs="Times New Roman"/>
          <w:szCs w:val="24"/>
          <w:lang w:val="en-GB"/>
        </w:rPr>
        <w:t>m</w:t>
      </w:r>
      <w:r w:rsidRPr="00AF6126">
        <w:rPr>
          <w:rFonts w:cs="Times New Roman"/>
          <w:szCs w:val="24"/>
          <w:lang w:val="en-GB"/>
        </w:rPr>
        <w:t xml:space="preserve">oving into another </w:t>
      </w:r>
      <w:r w:rsidR="00681DEC" w:rsidRPr="00AF6126">
        <w:rPr>
          <w:rFonts w:cs="Times New Roman"/>
          <w:szCs w:val="24"/>
          <w:lang w:val="en-GB"/>
        </w:rPr>
        <w:t>culture i.e. France will create language barrier for the country. There will be more such impacts on the company, due to which</w:t>
      </w:r>
      <w:r w:rsidR="00272448" w:rsidRPr="00AF6126">
        <w:rPr>
          <w:rFonts w:cs="Times New Roman"/>
          <w:szCs w:val="24"/>
          <w:lang w:val="en-GB"/>
        </w:rPr>
        <w:t>,</w:t>
      </w:r>
      <w:r w:rsidR="00681DEC" w:rsidRPr="00AF6126">
        <w:rPr>
          <w:rFonts w:cs="Times New Roman"/>
          <w:szCs w:val="24"/>
          <w:lang w:val="en-GB"/>
        </w:rPr>
        <w:t xml:space="preserve"> cultural</w:t>
      </w:r>
      <w:r w:rsidR="00DF1892" w:rsidRPr="00AF6126">
        <w:rPr>
          <w:rFonts w:cs="Times New Roman"/>
          <w:szCs w:val="24"/>
          <w:lang w:val="en-GB"/>
        </w:rPr>
        <w:t xml:space="preserve"> distance is</w:t>
      </w:r>
      <w:r w:rsidR="00681DEC" w:rsidRPr="00AF6126">
        <w:rPr>
          <w:rFonts w:cs="Times New Roman"/>
          <w:szCs w:val="24"/>
          <w:lang w:val="en-GB"/>
        </w:rPr>
        <w:t xml:space="preserve"> high for Tesco. </w:t>
      </w:r>
    </w:p>
    <w:p w14:paraId="052FA62B" w14:textId="77777777" w:rsidR="007B783D" w:rsidRPr="00AF6126" w:rsidRDefault="007B783D" w:rsidP="00AF6126">
      <w:pPr>
        <w:rPr>
          <w:rFonts w:cs="Times New Roman"/>
          <w:szCs w:val="24"/>
          <w:lang w:val="en-GB"/>
        </w:rPr>
      </w:pPr>
      <w:r w:rsidRPr="00D17B5C">
        <w:rPr>
          <w:rFonts w:cs="Times New Roman"/>
          <w:b/>
          <w:i/>
          <w:sz w:val="28"/>
          <w:szCs w:val="28"/>
          <w:lang w:val="en-GB"/>
        </w:rPr>
        <w:t>Administrative distance-</w:t>
      </w:r>
      <w:r w:rsidR="00681DEC" w:rsidRPr="00AF6126">
        <w:rPr>
          <w:rFonts w:cs="Times New Roman"/>
          <w:szCs w:val="24"/>
          <w:lang w:val="en-GB"/>
        </w:rPr>
        <w:t xml:space="preserve">The administrative aspects of Tesco international business in France will be related to changing currency, </w:t>
      </w:r>
      <w:r w:rsidR="00456615" w:rsidRPr="00AF6126">
        <w:rPr>
          <w:rFonts w:cs="Times New Roman"/>
          <w:szCs w:val="24"/>
          <w:lang w:val="en-GB"/>
        </w:rPr>
        <w:t>trading, rules, regulations,</w:t>
      </w:r>
      <w:r w:rsidR="00681DEC" w:rsidRPr="00AF6126">
        <w:rPr>
          <w:rFonts w:cs="Times New Roman"/>
          <w:szCs w:val="24"/>
          <w:lang w:val="en-GB"/>
        </w:rPr>
        <w:t xml:space="preserve"> and foreign policies </w:t>
      </w:r>
      <w:r w:rsidR="00681DEC" w:rsidRPr="00AF6126">
        <w:rPr>
          <w:rFonts w:cs="Times New Roman"/>
          <w:szCs w:val="24"/>
          <w:lang w:val="en-GB"/>
        </w:rPr>
        <w:lastRenderedPageBreak/>
        <w:t>of France</w:t>
      </w:r>
      <w:r w:rsidR="009620D0" w:rsidRPr="00AF6126">
        <w:rPr>
          <w:rFonts w:cs="Times New Roman"/>
          <w:szCs w:val="24"/>
          <w:lang w:val="en-GB"/>
        </w:rPr>
        <w:t xml:space="preserve"> (</w:t>
      </w:r>
      <w:r w:rsidR="009620D0" w:rsidRPr="00AF6126">
        <w:rPr>
          <w:rFonts w:cs="Times New Roman"/>
          <w:szCs w:val="24"/>
          <w:shd w:val="clear" w:color="auto" w:fill="FFFFFF"/>
        </w:rPr>
        <w:t xml:space="preserve">Cavusgil </w:t>
      </w:r>
      <w:r w:rsidR="009620D0" w:rsidRPr="00AF6126">
        <w:rPr>
          <w:rFonts w:cs="Times New Roman"/>
          <w:i/>
          <w:szCs w:val="24"/>
          <w:shd w:val="clear" w:color="auto" w:fill="FFFFFF"/>
        </w:rPr>
        <w:t xml:space="preserve">et al. </w:t>
      </w:r>
      <w:r w:rsidR="009620D0" w:rsidRPr="00AF6126">
        <w:rPr>
          <w:rFonts w:cs="Times New Roman"/>
          <w:szCs w:val="24"/>
          <w:shd w:val="clear" w:color="auto" w:fill="FFFFFF"/>
        </w:rPr>
        <w:t>2014)</w:t>
      </w:r>
      <w:r w:rsidR="00681DEC" w:rsidRPr="00AF6126">
        <w:rPr>
          <w:rFonts w:cs="Times New Roman"/>
          <w:szCs w:val="24"/>
          <w:lang w:val="en-GB"/>
        </w:rPr>
        <w:t xml:space="preserve">. </w:t>
      </w:r>
      <w:r w:rsidR="00456615" w:rsidRPr="00AF6126">
        <w:rPr>
          <w:rFonts w:cs="Times New Roman"/>
          <w:szCs w:val="24"/>
          <w:lang w:val="en-GB"/>
        </w:rPr>
        <w:t>Therefore,</w:t>
      </w:r>
      <w:r w:rsidR="00681DEC" w:rsidRPr="00AF6126">
        <w:rPr>
          <w:rFonts w:cs="Times New Roman"/>
          <w:szCs w:val="24"/>
          <w:lang w:val="en-GB"/>
        </w:rPr>
        <w:t xml:space="preserve"> administrative distance is high for Tesco while moving the business to France.  </w:t>
      </w:r>
    </w:p>
    <w:p w14:paraId="1006805D" w14:textId="77777777" w:rsidR="00105C60" w:rsidRPr="00AF6126" w:rsidRDefault="007B783D" w:rsidP="00AF6126">
      <w:pPr>
        <w:rPr>
          <w:rFonts w:cs="Times New Roman"/>
          <w:szCs w:val="24"/>
          <w:lang w:val="en-GB"/>
        </w:rPr>
      </w:pPr>
      <w:r w:rsidRPr="00D17B5C">
        <w:rPr>
          <w:rFonts w:cs="Times New Roman"/>
          <w:b/>
          <w:i/>
          <w:sz w:val="28"/>
          <w:szCs w:val="28"/>
          <w:lang w:val="en-GB"/>
        </w:rPr>
        <w:t>Geographic distance</w:t>
      </w:r>
      <w:r w:rsidRPr="00AF6126">
        <w:rPr>
          <w:rFonts w:cs="Times New Roman"/>
          <w:i/>
          <w:szCs w:val="24"/>
          <w:lang w:val="en-GB"/>
        </w:rPr>
        <w:t>-</w:t>
      </w:r>
      <w:r w:rsidR="00681DEC" w:rsidRPr="00AF6126">
        <w:rPr>
          <w:rFonts w:cs="Times New Roman"/>
          <w:szCs w:val="24"/>
          <w:lang w:val="en-GB"/>
        </w:rPr>
        <w:t xml:space="preserve">The actual physical distance between France and unite kingdom not much. Therefore, the geographic distance </w:t>
      </w:r>
      <w:r w:rsidR="00105C60" w:rsidRPr="00AF6126">
        <w:rPr>
          <w:rFonts w:cs="Times New Roman"/>
          <w:szCs w:val="24"/>
          <w:lang w:val="en-GB"/>
        </w:rPr>
        <w:t xml:space="preserve">is less for Tesco in this case. </w:t>
      </w:r>
    </w:p>
    <w:p w14:paraId="647720DC" w14:textId="77777777" w:rsidR="007B783D" w:rsidRDefault="007B783D" w:rsidP="00AF6126">
      <w:pPr>
        <w:rPr>
          <w:rFonts w:cs="Times New Roman"/>
          <w:szCs w:val="24"/>
          <w:lang w:val="en-GB"/>
        </w:rPr>
      </w:pPr>
      <w:r w:rsidRPr="007334EE">
        <w:rPr>
          <w:rFonts w:cs="Times New Roman"/>
          <w:b/>
          <w:i/>
          <w:sz w:val="28"/>
          <w:szCs w:val="28"/>
          <w:lang w:val="en-GB"/>
        </w:rPr>
        <w:t>Economic distance</w:t>
      </w:r>
      <w:r w:rsidRPr="00AF6126">
        <w:rPr>
          <w:rFonts w:cs="Times New Roman"/>
          <w:i/>
          <w:szCs w:val="24"/>
          <w:lang w:val="en-GB"/>
        </w:rPr>
        <w:t>-</w:t>
      </w:r>
      <w:r w:rsidR="00105C60" w:rsidRPr="00AF6126">
        <w:rPr>
          <w:rFonts w:cs="Times New Roman"/>
          <w:szCs w:val="24"/>
          <w:lang w:val="en-GB"/>
        </w:rPr>
        <w:t xml:space="preserve"> The economy of France stands on sixth position, whereas the economic ranking of UK is on 5</w:t>
      </w:r>
      <w:r w:rsidR="00105C60" w:rsidRPr="00AF6126">
        <w:rPr>
          <w:rFonts w:cs="Times New Roman"/>
          <w:szCs w:val="24"/>
          <w:vertAlign w:val="superscript"/>
          <w:lang w:val="en-GB"/>
        </w:rPr>
        <w:t>th</w:t>
      </w:r>
      <w:r w:rsidR="00105C60" w:rsidRPr="00AF6126">
        <w:rPr>
          <w:rFonts w:cs="Times New Roman"/>
          <w:szCs w:val="24"/>
          <w:lang w:val="en-GB"/>
        </w:rPr>
        <w:t xml:space="preserve"> </w:t>
      </w:r>
      <w:r w:rsidR="00456615" w:rsidRPr="00AF6126">
        <w:rPr>
          <w:rFonts w:cs="Times New Roman"/>
          <w:szCs w:val="24"/>
          <w:lang w:val="en-GB"/>
        </w:rPr>
        <w:t>position</w:t>
      </w:r>
      <w:r w:rsidR="00105C60" w:rsidRPr="00AF6126">
        <w:rPr>
          <w:rFonts w:cs="Times New Roman"/>
          <w:szCs w:val="24"/>
          <w:lang w:val="en-GB"/>
        </w:rPr>
        <w:t>. Therefore, both the countries have similar type of economic value. Thus, the economic distance for Tesco</w:t>
      </w:r>
      <w:r w:rsidR="005A2CC5" w:rsidRPr="00AF6126">
        <w:rPr>
          <w:rFonts w:cs="Times New Roman"/>
          <w:szCs w:val="24"/>
          <w:lang w:val="en-GB"/>
        </w:rPr>
        <w:t>,</w:t>
      </w:r>
      <w:r w:rsidR="00105C60" w:rsidRPr="00AF6126">
        <w:rPr>
          <w:rFonts w:cs="Times New Roman"/>
          <w:szCs w:val="24"/>
          <w:lang w:val="en-GB"/>
        </w:rPr>
        <w:t xml:space="preserve"> will be less in this case.</w:t>
      </w:r>
    </w:p>
    <w:p w14:paraId="49349726" w14:textId="37AC32CF" w:rsidR="007334EE" w:rsidRPr="006B0DF0" w:rsidRDefault="00B6577E" w:rsidP="00AF6126">
      <w:pPr>
        <w:rPr>
          <w:rFonts w:cs="Times New Roman"/>
          <w:color w:val="000000" w:themeColor="text1"/>
          <w:szCs w:val="24"/>
          <w:lang w:val="en-GB"/>
        </w:rPr>
      </w:pPr>
      <w:r w:rsidRPr="006B0DF0">
        <w:rPr>
          <w:rFonts w:cs="Times New Roman"/>
          <w:color w:val="000000" w:themeColor="text1"/>
          <w:szCs w:val="24"/>
          <w:lang w:val="en-GB"/>
        </w:rPr>
        <w:t>Having evaluated some</w:t>
      </w:r>
      <w:r w:rsidR="006B0DF0" w:rsidRPr="006B0DF0">
        <w:rPr>
          <w:rFonts w:cs="Times New Roman"/>
          <w:color w:val="000000" w:themeColor="text1"/>
          <w:szCs w:val="24"/>
          <w:lang w:val="en-GB"/>
        </w:rPr>
        <w:t xml:space="preserve"> of</w:t>
      </w:r>
      <w:r w:rsidRPr="006B0DF0">
        <w:rPr>
          <w:rFonts w:cs="Times New Roman"/>
          <w:color w:val="000000" w:themeColor="text1"/>
          <w:szCs w:val="24"/>
          <w:lang w:val="en-GB"/>
        </w:rPr>
        <w:t xml:space="preserve"> the risks above, for Tesco, it would seem that</w:t>
      </w:r>
      <w:r w:rsidR="006B0DF0" w:rsidRPr="006B0DF0">
        <w:rPr>
          <w:rFonts w:cs="Times New Roman"/>
          <w:color w:val="000000" w:themeColor="text1"/>
          <w:szCs w:val="24"/>
          <w:lang w:val="en-GB"/>
        </w:rPr>
        <w:t xml:space="preserve"> the economic distance based on the monetary standing of the two countries will be good to establish Tesco in France and it will be successful. </w:t>
      </w:r>
    </w:p>
    <w:p w14:paraId="019776FB" w14:textId="77777777" w:rsidR="008D1E57" w:rsidRPr="00AF6126" w:rsidRDefault="004E0B12" w:rsidP="00967478">
      <w:pPr>
        <w:pStyle w:val="Heading2"/>
      </w:pPr>
      <w:r w:rsidRPr="00AF6126">
        <w:t xml:space="preserve"> </w:t>
      </w:r>
      <w:bookmarkStart w:id="8" w:name="_Toc7035814"/>
      <w:r w:rsidR="008D1E57" w:rsidRPr="00AF6126">
        <w:t xml:space="preserve">External analysis of Tesco international </w:t>
      </w:r>
      <w:r w:rsidR="007334EE">
        <w:t>In France</w:t>
      </w:r>
      <w:bookmarkEnd w:id="8"/>
    </w:p>
    <w:p w14:paraId="2ABC3D6C" w14:textId="77777777" w:rsidR="008D1E57" w:rsidRDefault="008D1E57" w:rsidP="00AF6126">
      <w:pPr>
        <w:rPr>
          <w:rFonts w:cs="Times New Roman"/>
          <w:b/>
          <w:szCs w:val="24"/>
          <w:lang w:val="en-GB"/>
        </w:rPr>
      </w:pPr>
      <w:r w:rsidRPr="00AF6126">
        <w:rPr>
          <w:rFonts w:cs="Times New Roman"/>
          <w:szCs w:val="24"/>
          <w:lang w:val="en-GB"/>
        </w:rPr>
        <w:t xml:space="preserve">The external analysis of Tesco international can be performed with the help of PESTLE </w:t>
      </w:r>
      <w:r w:rsidR="00CF73A3" w:rsidRPr="00AF6126">
        <w:rPr>
          <w:rFonts w:cs="Times New Roman"/>
          <w:szCs w:val="24"/>
          <w:lang w:val="en-GB"/>
        </w:rPr>
        <w:t>analysis.</w:t>
      </w:r>
      <w:r w:rsidR="00CF73A3">
        <w:rPr>
          <w:rFonts w:cs="Times New Roman"/>
          <w:szCs w:val="24"/>
          <w:lang w:val="en-GB"/>
        </w:rPr>
        <w:t xml:space="preserve"> </w:t>
      </w:r>
      <w:r w:rsidR="00CF73A3" w:rsidRPr="00536F30">
        <w:rPr>
          <w:rFonts w:cs="Times New Roman"/>
          <w:b/>
          <w:szCs w:val="24"/>
          <w:lang w:val="en-GB"/>
        </w:rPr>
        <w:t>Check</w:t>
      </w:r>
      <w:r w:rsidR="00324943" w:rsidRPr="00536F30">
        <w:rPr>
          <w:rFonts w:cs="Times New Roman"/>
          <w:b/>
          <w:szCs w:val="24"/>
          <w:lang w:val="en-GB"/>
        </w:rPr>
        <w:t xml:space="preserve"> Appendix 2 (Page 32)</w:t>
      </w:r>
    </w:p>
    <w:p w14:paraId="128D2198" w14:textId="6D77A037" w:rsidR="00B6577E" w:rsidRPr="004065F1" w:rsidRDefault="00422805" w:rsidP="00AF6126">
      <w:pPr>
        <w:rPr>
          <w:rFonts w:cs="Times New Roman"/>
          <w:color w:val="000000" w:themeColor="text1"/>
          <w:szCs w:val="24"/>
          <w:lang w:val="en-GB"/>
        </w:rPr>
      </w:pPr>
      <w:r w:rsidRPr="004065F1">
        <w:rPr>
          <w:rFonts w:cs="Times New Roman"/>
          <w:color w:val="000000" w:themeColor="text1"/>
          <w:szCs w:val="24"/>
          <w:lang w:val="en-GB"/>
        </w:rPr>
        <w:t>Tesco will have to follow and adhere to the government laws in France when it moves there, although the UK economy is slightly ahead of that of France there is not too much difference. The social factor and lifestyle of people in France will influence how they shop and buy things in Tesco France; Tesco will have to take that into consideration. At present both Britain and France in recent years has made a lot of technological advancement and this will help Tesco in France in installing of their machines in their stores and warehouses, as Britain is still part of the European union more of the laws when it comes to trading in the European union is still the same until Britain leaves the EU.</w:t>
      </w:r>
      <w:r w:rsidR="00B6577E" w:rsidRPr="004065F1">
        <w:rPr>
          <w:rFonts w:cs="Times New Roman"/>
          <w:color w:val="000000" w:themeColor="text1"/>
          <w:szCs w:val="24"/>
          <w:lang w:val="en-GB"/>
        </w:rPr>
        <w:t xml:space="preserve"> Having examined the external environmental factors of France, as a more or less receptive country to Tesco, I will now examine the internal resources and competencies of Tesco, to show how well equipped they are to enter that market.</w:t>
      </w:r>
    </w:p>
    <w:p w14:paraId="4B4E7C87" w14:textId="77777777" w:rsidR="002E2075" w:rsidRDefault="002E2075" w:rsidP="00B6577E">
      <w:pPr>
        <w:rPr>
          <w:rFonts w:cs="Times New Roman"/>
          <w:szCs w:val="24"/>
          <w:lang w:val="en-GB"/>
        </w:rPr>
      </w:pPr>
    </w:p>
    <w:p w14:paraId="1D0C20FF" w14:textId="77777777" w:rsidR="005A2CC5" w:rsidRPr="002E2075" w:rsidRDefault="004E0B12" w:rsidP="002E2075">
      <w:pPr>
        <w:jc w:val="center"/>
        <w:rPr>
          <w:rFonts w:cs="Times New Roman"/>
          <w:b/>
          <w:sz w:val="32"/>
          <w:szCs w:val="32"/>
          <w:lang w:val="en-GB"/>
        </w:rPr>
      </w:pPr>
      <w:r w:rsidRPr="002E2075">
        <w:rPr>
          <w:b/>
          <w:sz w:val="32"/>
          <w:szCs w:val="32"/>
        </w:rPr>
        <w:t xml:space="preserve"> </w:t>
      </w:r>
      <w:r w:rsidR="009E66B5" w:rsidRPr="002E2075">
        <w:rPr>
          <w:b/>
          <w:sz w:val="32"/>
          <w:szCs w:val="32"/>
        </w:rPr>
        <w:t xml:space="preserve">Internal analysis of Tesco supermarket </w:t>
      </w:r>
    </w:p>
    <w:p w14:paraId="755A9F9D" w14:textId="77777777" w:rsidR="005A2CC5" w:rsidRDefault="005A2CC5" w:rsidP="00AF6126">
      <w:pPr>
        <w:rPr>
          <w:rFonts w:cs="Times New Roman"/>
          <w:b/>
          <w:szCs w:val="24"/>
          <w:lang w:val="en-GB"/>
        </w:rPr>
      </w:pPr>
      <w:r w:rsidRPr="00AF6126">
        <w:rPr>
          <w:rFonts w:cs="Times New Roman"/>
          <w:szCs w:val="24"/>
          <w:lang w:val="en-GB"/>
        </w:rPr>
        <w:t>S</w:t>
      </w:r>
      <w:r w:rsidR="002E2075">
        <w:rPr>
          <w:rFonts w:cs="Times New Roman"/>
          <w:szCs w:val="24"/>
          <w:lang w:val="en-GB"/>
        </w:rPr>
        <w:t>WOT analysis will be</w:t>
      </w:r>
      <w:r w:rsidRPr="00AF6126">
        <w:rPr>
          <w:rFonts w:cs="Times New Roman"/>
          <w:szCs w:val="24"/>
          <w:lang w:val="en-GB"/>
        </w:rPr>
        <w:t xml:space="preserve"> used for finding out the strengths and weaknesses of the external environment of Tesco supermarket</w:t>
      </w:r>
      <w:r w:rsidR="002E2075">
        <w:rPr>
          <w:rFonts w:cs="Times New Roman"/>
          <w:szCs w:val="24"/>
          <w:lang w:val="en-GB"/>
        </w:rPr>
        <w:t xml:space="preserve"> and </w:t>
      </w:r>
      <w:r w:rsidR="00636E58">
        <w:rPr>
          <w:rFonts w:cs="Times New Roman"/>
          <w:szCs w:val="24"/>
          <w:lang w:val="en-GB"/>
        </w:rPr>
        <w:t xml:space="preserve">this </w:t>
      </w:r>
      <w:r w:rsidR="00636E58" w:rsidRPr="00AF6126">
        <w:rPr>
          <w:rFonts w:cs="Times New Roman"/>
          <w:szCs w:val="24"/>
          <w:lang w:val="en-GB"/>
        </w:rPr>
        <w:t>can</w:t>
      </w:r>
      <w:r w:rsidRPr="00AF6126">
        <w:rPr>
          <w:rFonts w:cs="Times New Roman"/>
          <w:szCs w:val="24"/>
          <w:lang w:val="en-GB"/>
        </w:rPr>
        <w:t xml:space="preserve"> be analysed easily. Along with strengths and </w:t>
      </w:r>
      <w:r w:rsidRPr="00AF6126">
        <w:rPr>
          <w:rFonts w:cs="Times New Roman"/>
          <w:szCs w:val="24"/>
          <w:lang w:val="en-GB"/>
        </w:rPr>
        <w:lastRenderedPageBreak/>
        <w:t xml:space="preserve">weaknesses, the threat and opportunities for the company can also be analysed with the help of </w:t>
      </w:r>
      <w:r w:rsidRPr="00E264A5">
        <w:rPr>
          <w:rFonts w:cs="Times New Roman"/>
          <w:b/>
          <w:szCs w:val="24"/>
          <w:lang w:val="en-GB"/>
        </w:rPr>
        <w:t>SWOT analysis</w:t>
      </w:r>
      <w:r w:rsidRPr="00AF6126">
        <w:rPr>
          <w:rFonts w:cs="Times New Roman"/>
          <w:szCs w:val="24"/>
          <w:lang w:val="en-GB"/>
        </w:rPr>
        <w:t>.</w:t>
      </w:r>
      <w:r w:rsidR="00052AD7">
        <w:rPr>
          <w:rFonts w:cs="Times New Roman"/>
          <w:szCs w:val="24"/>
          <w:lang w:val="en-GB"/>
        </w:rPr>
        <w:t xml:space="preserve"> </w:t>
      </w:r>
      <w:r w:rsidR="00052AD7" w:rsidRPr="00E158C1">
        <w:rPr>
          <w:rFonts w:cs="Times New Roman"/>
          <w:b/>
          <w:szCs w:val="24"/>
          <w:lang w:val="en-GB"/>
        </w:rPr>
        <w:t xml:space="preserve">Check appendix </w:t>
      </w:r>
      <w:r w:rsidR="002F7402" w:rsidRPr="00E158C1">
        <w:rPr>
          <w:rFonts w:cs="Times New Roman"/>
          <w:b/>
          <w:szCs w:val="24"/>
          <w:lang w:val="en-GB"/>
        </w:rPr>
        <w:t>1</w:t>
      </w:r>
      <w:r w:rsidR="002F7402">
        <w:rPr>
          <w:rFonts w:cs="Times New Roman"/>
          <w:b/>
          <w:szCs w:val="24"/>
          <w:lang w:val="en-GB"/>
        </w:rPr>
        <w:t>(Page</w:t>
      </w:r>
      <w:r w:rsidR="00E158C1">
        <w:rPr>
          <w:rFonts w:cs="Times New Roman"/>
          <w:b/>
          <w:szCs w:val="24"/>
          <w:lang w:val="en-GB"/>
        </w:rPr>
        <w:t xml:space="preserve"> 31)</w:t>
      </w:r>
    </w:p>
    <w:p w14:paraId="30AA4717" w14:textId="66642BD9" w:rsidR="002A3910" w:rsidRPr="001464E4" w:rsidRDefault="00E264A5" w:rsidP="00AF6126">
      <w:pPr>
        <w:rPr>
          <w:rFonts w:cs="Times New Roman"/>
          <w:color w:val="000000" w:themeColor="text1"/>
          <w:szCs w:val="24"/>
          <w:lang w:val="en-GB"/>
        </w:rPr>
      </w:pPr>
      <w:r w:rsidRPr="001464E4">
        <w:rPr>
          <w:rFonts w:cs="Times New Roman"/>
          <w:color w:val="000000" w:themeColor="text1"/>
          <w:szCs w:val="24"/>
          <w:lang w:val="en-GB"/>
        </w:rPr>
        <w:t>According to the SWOT analysis, Tesco’s strength due to it being the major supermarket in Britain and it being recognised for selling excellent goods and products has helped it to boast its brand name even before moving into France.</w:t>
      </w:r>
    </w:p>
    <w:p w14:paraId="62F066EA" w14:textId="3CABA0B7" w:rsidR="00E264A5" w:rsidRPr="001464E4" w:rsidRDefault="00E264A5" w:rsidP="00AF6126">
      <w:pPr>
        <w:rPr>
          <w:rFonts w:cs="Times New Roman"/>
          <w:color w:val="000000" w:themeColor="text1"/>
          <w:szCs w:val="24"/>
          <w:lang w:val="en-GB"/>
        </w:rPr>
      </w:pPr>
      <w:r w:rsidRPr="001464E4">
        <w:rPr>
          <w:rFonts w:cs="Times New Roman"/>
          <w:color w:val="000000" w:themeColor="text1"/>
          <w:szCs w:val="24"/>
          <w:lang w:val="en-GB"/>
        </w:rPr>
        <w:t xml:space="preserve">Tesco has its weakness of high inventory cost due to mismanagement and Tesco will have to deal with these issues to avoid similar incidence in France. Tesco has the opportunity of growing its business in France and expanding to more other countries in Europe if it succeeds in </w:t>
      </w:r>
      <w:r w:rsidR="006D70FC" w:rsidRPr="001464E4">
        <w:rPr>
          <w:rFonts w:cs="Times New Roman"/>
          <w:color w:val="000000" w:themeColor="text1"/>
          <w:szCs w:val="24"/>
          <w:lang w:val="en-GB"/>
        </w:rPr>
        <w:t>France. There is the issue of big rival groceries stores in France giving Tesco a run for their money and the issue of Brexit is still an issue Tesco will have to deal with when Britain leaves the EU.</w:t>
      </w:r>
    </w:p>
    <w:p w14:paraId="0F761D58" w14:textId="77777777" w:rsidR="008A3E7D" w:rsidRPr="00AF6126" w:rsidRDefault="008A3E7D" w:rsidP="00AF6126">
      <w:pPr>
        <w:rPr>
          <w:rFonts w:cs="Times New Roman"/>
          <w:szCs w:val="24"/>
          <w:lang w:val="en-GB"/>
        </w:rPr>
      </w:pPr>
    </w:p>
    <w:p w14:paraId="4150603B" w14:textId="77777777" w:rsidR="008A3E7D" w:rsidRPr="00FE706B" w:rsidRDefault="008A3E7D" w:rsidP="008A3E7D">
      <w:pPr>
        <w:rPr>
          <w:rFonts w:cs="Times New Roman"/>
          <w:b/>
          <w:sz w:val="28"/>
          <w:szCs w:val="28"/>
        </w:rPr>
      </w:pPr>
      <w:r w:rsidRPr="00FE706B">
        <w:rPr>
          <w:b/>
          <w:sz w:val="28"/>
          <w:szCs w:val="28"/>
        </w:rPr>
        <w:t>Tesco</w:t>
      </w:r>
      <w:r w:rsidR="00B6577E">
        <w:rPr>
          <w:b/>
          <w:sz w:val="28"/>
          <w:szCs w:val="28"/>
        </w:rPr>
        <w:t xml:space="preserve">’s competencies for entering the French </w:t>
      </w:r>
      <w:r w:rsidR="00931ABA">
        <w:rPr>
          <w:b/>
          <w:sz w:val="28"/>
          <w:szCs w:val="28"/>
        </w:rPr>
        <w:t>Market:</w:t>
      </w:r>
    </w:p>
    <w:p w14:paraId="4388982B" w14:textId="77777777" w:rsidR="008A3E7D" w:rsidRPr="00AF6126" w:rsidRDefault="00877BAF" w:rsidP="008A3E7D">
      <w:pPr>
        <w:rPr>
          <w:rFonts w:cs="Times New Roman"/>
          <w:szCs w:val="24"/>
        </w:rPr>
      </w:pPr>
      <w:r>
        <w:rPr>
          <w:rFonts w:cs="Times New Roman"/>
          <w:szCs w:val="24"/>
        </w:rPr>
        <w:t>Tesco</w:t>
      </w:r>
      <w:r w:rsidR="008A3E7D" w:rsidRPr="00AF6126">
        <w:rPr>
          <w:rFonts w:cs="Times New Roman"/>
          <w:szCs w:val="24"/>
        </w:rPr>
        <w:t xml:space="preserve"> started expanding its business to other countries of Europe in 1995. The firm encourages the employment of females at senior position. The recession period made the company to lose its customers largely, but after that the quality, pricing techniques and expansion of stores helped the company to retrain its position. The company plans to open small convenience stores, which would change the habit of getting healthy groceries and becoming more health conscious (</w:t>
      </w:r>
      <w:r w:rsidR="008A3E7D" w:rsidRPr="00AF6126">
        <w:rPr>
          <w:rFonts w:cs="Times New Roman"/>
          <w:szCs w:val="24"/>
          <w:shd w:val="clear" w:color="auto" w:fill="FFFFFF"/>
        </w:rPr>
        <w:t>Gaudio, 2013</w:t>
      </w:r>
      <w:r w:rsidR="008A3E7D" w:rsidRPr="00AF6126">
        <w:rPr>
          <w:rFonts w:cs="Times New Roman"/>
          <w:szCs w:val="24"/>
        </w:rPr>
        <w:t xml:space="preserve">). The strategy of Tesco, which it used in US to attract more customers by opening these small stores is that, they want their customers not to drive far and find convenience to these stores. </w:t>
      </w:r>
      <w:r w:rsidR="008A3E7D">
        <w:rPr>
          <w:rFonts w:cs="Times New Roman"/>
          <w:szCs w:val="24"/>
        </w:rPr>
        <w:t xml:space="preserve">Tesco has </w:t>
      </w:r>
      <w:r w:rsidR="008A3E7D" w:rsidRPr="00AF6126">
        <w:rPr>
          <w:rFonts w:cs="Times New Roman"/>
          <w:szCs w:val="24"/>
        </w:rPr>
        <w:t>great competitor</w:t>
      </w:r>
      <w:r w:rsidR="008A3E7D">
        <w:rPr>
          <w:rFonts w:cs="Times New Roman"/>
          <w:szCs w:val="24"/>
        </w:rPr>
        <w:t>s in France, which are</w:t>
      </w:r>
      <w:r w:rsidR="008A3E7D" w:rsidRPr="00AF6126">
        <w:rPr>
          <w:rFonts w:cs="Times New Roman"/>
          <w:szCs w:val="24"/>
        </w:rPr>
        <w:t xml:space="preserve"> Auchan</w:t>
      </w:r>
      <w:r w:rsidR="008A3E7D">
        <w:rPr>
          <w:rFonts w:cs="Times New Roman"/>
          <w:szCs w:val="24"/>
        </w:rPr>
        <w:t xml:space="preserve"> and Carrefour</w:t>
      </w:r>
      <w:r w:rsidR="008A3E7D" w:rsidRPr="00AF6126">
        <w:rPr>
          <w:rFonts w:cs="Times New Roman"/>
          <w:szCs w:val="24"/>
        </w:rPr>
        <w:t xml:space="preserve">. The pricing strategy of the company should be reasonable. The company should provide a large variety of fruits and vegetables, which many of the stores are not able to provide.      </w:t>
      </w:r>
    </w:p>
    <w:p w14:paraId="6A427034" w14:textId="77777777" w:rsidR="008A3E7D" w:rsidRPr="00AF6126" w:rsidRDefault="008A3E7D" w:rsidP="00967478">
      <w:pPr>
        <w:pStyle w:val="Heading2"/>
      </w:pPr>
      <w:bookmarkStart w:id="9" w:name="_Toc7035815"/>
      <w:r>
        <w:t>Market Entry method of Tesco into the France Market</w:t>
      </w:r>
      <w:bookmarkEnd w:id="9"/>
    </w:p>
    <w:p w14:paraId="11D758C7" w14:textId="77777777" w:rsidR="00B7572D" w:rsidRDefault="008A3E7D" w:rsidP="008A3E7D">
      <w:pPr>
        <w:rPr>
          <w:rFonts w:cs="Times New Roman"/>
          <w:szCs w:val="24"/>
        </w:rPr>
      </w:pPr>
      <w:r w:rsidRPr="00AF6126">
        <w:rPr>
          <w:rFonts w:cs="Times New Roman"/>
          <w:szCs w:val="24"/>
        </w:rPr>
        <w:t xml:space="preserve">Market entry strategy is essential for a company, entering a new market. It acts as a tool to clarify the aim of company. The clear goal of Tesco to provide good quality of groceries all around the world influences the company to expand its market. The company uses the native companies to establish itself and then gain profits. The competitor of Tesco in France has a great reputation and the company is expanded to over 15 countries. As the company is in UK, </w:t>
      </w:r>
      <w:r w:rsidRPr="00AF6126">
        <w:rPr>
          <w:rFonts w:cs="Times New Roman"/>
          <w:szCs w:val="24"/>
        </w:rPr>
        <w:lastRenderedPageBreak/>
        <w:t>it needs to be more customers focused, provide its goods and services at a lower price and gain brand value (</w:t>
      </w:r>
      <w:r w:rsidRPr="00AF6126">
        <w:rPr>
          <w:rFonts w:cs="Times New Roman"/>
          <w:szCs w:val="24"/>
          <w:shd w:val="clear" w:color="auto" w:fill="FFFFFF"/>
        </w:rPr>
        <w:t xml:space="preserve">Hudák </w:t>
      </w:r>
      <w:r w:rsidRPr="00AF6126">
        <w:rPr>
          <w:rFonts w:cs="Times New Roman"/>
          <w:i/>
          <w:iCs/>
          <w:szCs w:val="24"/>
          <w:shd w:val="clear" w:color="auto" w:fill="FFFFFF"/>
        </w:rPr>
        <w:t xml:space="preserve">et al. </w:t>
      </w:r>
      <w:r w:rsidRPr="00AF6126">
        <w:rPr>
          <w:rFonts w:cs="Times New Roman"/>
          <w:szCs w:val="24"/>
          <w:shd w:val="clear" w:color="auto" w:fill="FFFFFF"/>
        </w:rPr>
        <w:t>2017</w:t>
      </w:r>
      <w:r w:rsidRPr="00AF6126">
        <w:rPr>
          <w:rFonts w:cs="Times New Roman"/>
          <w:szCs w:val="24"/>
        </w:rPr>
        <w:t xml:space="preserve">).   </w:t>
      </w:r>
    </w:p>
    <w:p w14:paraId="0D7594A0" w14:textId="77777777" w:rsidR="00B7572D" w:rsidRPr="00161714" w:rsidRDefault="00931ABA" w:rsidP="008A3E7D">
      <w:pPr>
        <w:rPr>
          <w:rFonts w:cs="Times New Roman"/>
          <w:b/>
          <w:color w:val="000000" w:themeColor="text1"/>
          <w:szCs w:val="24"/>
        </w:rPr>
      </w:pPr>
      <w:r w:rsidRPr="005F0134">
        <w:rPr>
          <w:rFonts w:cs="Times New Roman"/>
          <w:b/>
          <w:color w:val="000000" w:themeColor="text1"/>
          <w:sz w:val="28"/>
          <w:szCs w:val="28"/>
        </w:rPr>
        <w:t>Competitive Environment</w:t>
      </w:r>
      <w:r w:rsidRPr="00161714">
        <w:rPr>
          <w:rFonts w:cs="Times New Roman"/>
          <w:b/>
          <w:color w:val="000000" w:themeColor="text1"/>
          <w:szCs w:val="24"/>
        </w:rPr>
        <w:t>:</w:t>
      </w:r>
    </w:p>
    <w:p w14:paraId="72D378CB" w14:textId="77777777" w:rsidR="007E31A5" w:rsidRDefault="00931ABA" w:rsidP="008A3E7D">
      <w:pPr>
        <w:rPr>
          <w:rFonts w:cs="Times New Roman"/>
          <w:szCs w:val="24"/>
        </w:rPr>
      </w:pPr>
      <w:r>
        <w:rPr>
          <w:rFonts w:cs="Times New Roman"/>
          <w:szCs w:val="24"/>
        </w:rPr>
        <w:t>Using Porter’s five forces, I will now analyze the competitive environment for Tesco.</w:t>
      </w:r>
    </w:p>
    <w:p w14:paraId="35CDE634" w14:textId="77777777" w:rsidR="00B7572D" w:rsidRPr="00931ABA" w:rsidRDefault="00B7572D" w:rsidP="008A3E7D">
      <w:pPr>
        <w:rPr>
          <w:rFonts w:cs="Times New Roman"/>
          <w:b/>
          <w:color w:val="FF0000"/>
          <w:sz w:val="32"/>
          <w:szCs w:val="32"/>
        </w:rPr>
      </w:pPr>
      <w:r w:rsidRPr="00B7572D">
        <w:rPr>
          <w:rFonts w:cs="Times New Roman"/>
          <w:b/>
          <w:sz w:val="32"/>
          <w:szCs w:val="32"/>
        </w:rPr>
        <w:t>Potters Five Forces.</w:t>
      </w:r>
      <w:r w:rsidR="00931ABA">
        <w:rPr>
          <w:rFonts w:cs="Times New Roman"/>
          <w:b/>
          <w:sz w:val="32"/>
          <w:szCs w:val="32"/>
        </w:rPr>
        <w:t xml:space="preserve"> </w:t>
      </w:r>
      <w:r w:rsidR="00931ABA" w:rsidRPr="00011BD6">
        <w:rPr>
          <w:rFonts w:cs="Times New Roman"/>
          <w:b/>
          <w:color w:val="000000" w:themeColor="text1"/>
          <w:sz w:val="32"/>
          <w:szCs w:val="32"/>
        </w:rPr>
        <w:t>APPLIED TO FRANCE</w:t>
      </w:r>
    </w:p>
    <w:p w14:paraId="37052671" w14:textId="346F1D4D" w:rsidR="008A3E7D" w:rsidRDefault="008A3E7D" w:rsidP="008A3E7D">
      <w:pPr>
        <w:rPr>
          <w:rFonts w:cs="Times New Roman"/>
          <w:szCs w:val="24"/>
        </w:rPr>
      </w:pPr>
      <w:r w:rsidRPr="00AF6126">
        <w:rPr>
          <w:rFonts w:cs="Times New Roman"/>
          <w:szCs w:val="24"/>
        </w:rPr>
        <w:t xml:space="preserve"> </w:t>
      </w:r>
      <w:r w:rsidR="00AC0E55">
        <w:rPr>
          <w:rFonts w:cs="Times New Roman"/>
          <w:noProof/>
          <w:szCs w:val="24"/>
        </w:rPr>
        <w:drawing>
          <wp:inline distT="0" distB="0" distL="0" distR="0" wp14:anchorId="25C3DA15" wp14:editId="078848F7">
            <wp:extent cx="6610350" cy="52292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0df70e8a1de6848e7aeee7ad8d5346c--environment potters tesco.jpg"/>
                    <pic:cNvPicPr/>
                  </pic:nvPicPr>
                  <pic:blipFill>
                    <a:blip r:embed="rId14">
                      <a:extLst>
                        <a:ext uri="{28A0092B-C50C-407E-A947-70E740481C1C}">
                          <a14:useLocalDpi xmlns:a14="http://schemas.microsoft.com/office/drawing/2010/main" val="0"/>
                        </a:ext>
                      </a:extLst>
                    </a:blip>
                    <a:stretch>
                      <a:fillRect/>
                    </a:stretch>
                  </pic:blipFill>
                  <pic:spPr>
                    <a:xfrm>
                      <a:off x="0" y="0"/>
                      <a:ext cx="6610350" cy="5229225"/>
                    </a:xfrm>
                    <a:prstGeom prst="rect">
                      <a:avLst/>
                    </a:prstGeom>
                  </pic:spPr>
                </pic:pic>
              </a:graphicData>
            </a:graphic>
          </wp:inline>
        </w:drawing>
      </w:r>
    </w:p>
    <w:p w14:paraId="06E468E3" w14:textId="7F4C03EA" w:rsidR="00285B03" w:rsidRPr="00AF6126" w:rsidRDefault="00285B03" w:rsidP="008A3E7D">
      <w:pPr>
        <w:rPr>
          <w:rFonts w:cs="Times New Roman"/>
          <w:szCs w:val="24"/>
        </w:rPr>
      </w:pPr>
    </w:p>
    <w:p w14:paraId="5BA096D0" w14:textId="77777777" w:rsidR="007E3557" w:rsidRPr="00967478" w:rsidRDefault="007E3557" w:rsidP="00967478">
      <w:pPr>
        <w:pStyle w:val="Heading2"/>
        <w:rPr>
          <w:b w:val="0"/>
          <w:sz w:val="24"/>
          <w:szCs w:val="24"/>
        </w:rPr>
      </w:pPr>
      <w:bookmarkStart w:id="10" w:name="_Toc7035816"/>
      <w:r w:rsidRPr="00967478">
        <w:rPr>
          <w:sz w:val="28"/>
          <w:szCs w:val="28"/>
        </w:rPr>
        <w:lastRenderedPageBreak/>
        <w:t>Threat of Entry</w:t>
      </w:r>
      <w:r w:rsidRPr="00967478">
        <w:t xml:space="preserve">: </w:t>
      </w:r>
      <w:r w:rsidRPr="00967478">
        <w:rPr>
          <w:b w:val="0"/>
          <w:sz w:val="24"/>
          <w:szCs w:val="24"/>
        </w:rPr>
        <w:t xml:space="preserve">Tesco </w:t>
      </w:r>
      <w:r w:rsidR="006A3467" w:rsidRPr="00967478">
        <w:rPr>
          <w:b w:val="0"/>
          <w:sz w:val="24"/>
          <w:szCs w:val="24"/>
        </w:rPr>
        <w:t xml:space="preserve">will face low level entry barrier due to it being in the European economic </w:t>
      </w:r>
      <w:r w:rsidR="00A86ACA" w:rsidRPr="00967478">
        <w:rPr>
          <w:b w:val="0"/>
          <w:sz w:val="24"/>
          <w:szCs w:val="24"/>
        </w:rPr>
        <w:t>forum, there will be increased bargaining power for Tesco suppliers in France</w:t>
      </w:r>
      <w:r w:rsidR="000310F3" w:rsidRPr="00967478">
        <w:rPr>
          <w:b w:val="0"/>
          <w:sz w:val="24"/>
          <w:szCs w:val="24"/>
        </w:rPr>
        <w:t xml:space="preserve">, Tesco will have to face loyalty issues from other already </w:t>
      </w:r>
      <w:r w:rsidR="00561CCB" w:rsidRPr="00967478">
        <w:rPr>
          <w:b w:val="0"/>
          <w:sz w:val="24"/>
          <w:szCs w:val="24"/>
        </w:rPr>
        <w:t>established supermarkets</w:t>
      </w:r>
      <w:r w:rsidR="000310F3" w:rsidRPr="00967478">
        <w:rPr>
          <w:b w:val="0"/>
          <w:sz w:val="24"/>
          <w:szCs w:val="24"/>
        </w:rPr>
        <w:t xml:space="preserve"> customers in France.</w:t>
      </w:r>
      <w:bookmarkEnd w:id="10"/>
      <w:r w:rsidR="000310F3" w:rsidRPr="00967478">
        <w:rPr>
          <w:b w:val="0"/>
          <w:sz w:val="24"/>
          <w:szCs w:val="24"/>
        </w:rPr>
        <w:t xml:space="preserve"> </w:t>
      </w:r>
    </w:p>
    <w:p w14:paraId="3AC69AA1" w14:textId="77777777" w:rsidR="00561CCB" w:rsidRDefault="00561CCB" w:rsidP="00561CCB">
      <w:pPr>
        <w:rPr>
          <w:lang w:val="en-GB"/>
        </w:rPr>
      </w:pPr>
      <w:r w:rsidRPr="00561CCB">
        <w:rPr>
          <w:b/>
          <w:sz w:val="28"/>
          <w:szCs w:val="28"/>
          <w:lang w:val="en-GB"/>
        </w:rPr>
        <w:t>Competitive Rivalry:</w:t>
      </w:r>
      <w:r>
        <w:rPr>
          <w:lang w:val="en-GB"/>
        </w:rPr>
        <w:t xml:space="preserve"> There will be high competition for Tesco </w:t>
      </w:r>
      <w:r w:rsidR="00DC1779">
        <w:rPr>
          <w:lang w:val="en-GB"/>
        </w:rPr>
        <w:t>supermarket from</w:t>
      </w:r>
      <w:r w:rsidR="000B6E3F">
        <w:rPr>
          <w:lang w:val="en-GB"/>
        </w:rPr>
        <w:t xml:space="preserve"> existing competitors in France,</w:t>
      </w:r>
      <w:r>
        <w:rPr>
          <w:lang w:val="en-GB"/>
        </w:rPr>
        <w:t xml:space="preserve"> about 5% of the big supermarkets in France already own about 83% of the market share. There will be high cost for advertising, some of their competitors will already have the government of France support. High costumers’ loyalty.</w:t>
      </w:r>
    </w:p>
    <w:p w14:paraId="7026EFFF" w14:textId="77777777" w:rsidR="00DC1779" w:rsidRDefault="00DC1779" w:rsidP="00561CCB">
      <w:pPr>
        <w:rPr>
          <w:lang w:val="en-GB"/>
        </w:rPr>
      </w:pPr>
      <w:r w:rsidRPr="00967478">
        <w:rPr>
          <w:b/>
          <w:sz w:val="28"/>
          <w:szCs w:val="28"/>
          <w:lang w:val="en-GB"/>
        </w:rPr>
        <w:t>Bargaining Power of Suppliers</w:t>
      </w:r>
      <w:r>
        <w:rPr>
          <w:lang w:val="en-GB"/>
        </w:rPr>
        <w:t>: There will be low competition for Tesco from suppliers as they can still use a lot of their UK suppliers due to free trade and open market with UK and France.</w:t>
      </w:r>
    </w:p>
    <w:p w14:paraId="20D1FDDA" w14:textId="77777777" w:rsidR="00B968B3" w:rsidRDefault="00B968B3" w:rsidP="00561CCB">
      <w:pPr>
        <w:rPr>
          <w:lang w:val="en-GB"/>
        </w:rPr>
      </w:pPr>
      <w:r w:rsidRPr="00967478">
        <w:rPr>
          <w:b/>
          <w:sz w:val="28"/>
          <w:szCs w:val="28"/>
          <w:lang w:val="en-GB"/>
        </w:rPr>
        <w:t>Bargaining Powers of Buyers</w:t>
      </w:r>
      <w:r>
        <w:rPr>
          <w:lang w:val="en-GB"/>
        </w:rPr>
        <w:t>: Buyers are sensitive to prices, if Tesco prices and discounts are better than that of their already existing rivals, they will gain more new costumers as buyers will want to compare alternative from internet information’s.</w:t>
      </w:r>
    </w:p>
    <w:p w14:paraId="3304638C" w14:textId="77777777" w:rsidR="00DB0794" w:rsidRDefault="007E522F" w:rsidP="00561CCB">
      <w:pPr>
        <w:rPr>
          <w:lang w:val="en-GB"/>
        </w:rPr>
      </w:pPr>
      <w:r w:rsidRPr="007E522F">
        <w:rPr>
          <w:b/>
          <w:sz w:val="28"/>
          <w:szCs w:val="28"/>
          <w:lang w:val="en-GB"/>
        </w:rPr>
        <w:t>Threat of Substitutes</w:t>
      </w:r>
      <w:r>
        <w:rPr>
          <w:lang w:val="en-GB"/>
        </w:rPr>
        <w:t>: There are multiple substitute supermarkets in France offering similar food and grocers like Tesco perhaps cheaper, so Tesco will have to come up with other alternatives as they did in the UK such as Tesco club cards and Tesco airmiles shopping cards to reward their customers each time they shop at Tesco.</w:t>
      </w:r>
    </w:p>
    <w:p w14:paraId="4A6BB30C" w14:textId="509398C4" w:rsidR="00E124D8" w:rsidRDefault="00793C09" w:rsidP="00561CCB">
      <w:pPr>
        <w:rPr>
          <w:lang w:val="en-GB"/>
        </w:rPr>
      </w:pPr>
      <w:r w:rsidRPr="00793C09">
        <w:rPr>
          <w:b/>
          <w:sz w:val="28"/>
          <w:szCs w:val="28"/>
          <w:lang w:val="en-GB"/>
        </w:rPr>
        <w:t>Logistics:</w:t>
      </w:r>
      <w:r>
        <w:rPr>
          <w:lang w:val="en-GB"/>
        </w:rPr>
        <w:t xml:space="preserve"> </w:t>
      </w:r>
      <w:r w:rsidR="00E124D8">
        <w:rPr>
          <w:lang w:val="en-GB"/>
        </w:rPr>
        <w:t>Tesco will have to take into consideration the logistics issues it will face going into France if it will need to export most</w:t>
      </w:r>
      <w:r>
        <w:rPr>
          <w:lang w:val="en-GB"/>
        </w:rPr>
        <w:t xml:space="preserve"> </w:t>
      </w:r>
      <w:r w:rsidR="00E124D8">
        <w:rPr>
          <w:lang w:val="en-GB"/>
        </w:rPr>
        <w:t xml:space="preserve">of its products from UK or obtain them in France </w:t>
      </w:r>
      <w:r>
        <w:rPr>
          <w:lang w:val="en-GB"/>
        </w:rPr>
        <w:t>and decide its supply chain either new suppliers in France or use old suppliers in UK</w:t>
      </w:r>
      <w:r w:rsidR="00B27A38">
        <w:rPr>
          <w:lang w:val="en-GB"/>
        </w:rPr>
        <w:t>, and Tesco like their stores to be the same in design all around UK and the other countries they have stores perhaps it will be the same with their store in France.</w:t>
      </w:r>
    </w:p>
    <w:p w14:paraId="20C0AE40" w14:textId="0088D897" w:rsidR="0075641A" w:rsidRPr="00A27E01" w:rsidRDefault="00A27E01" w:rsidP="00561CCB">
      <w:pPr>
        <w:rPr>
          <w:lang w:val="en-GB"/>
        </w:rPr>
      </w:pPr>
      <w:r>
        <w:rPr>
          <w:lang w:val="en-GB"/>
        </w:rPr>
        <w:t xml:space="preserve">For Tesco to succeed in France they will need to take into consideration their distribution channels, supply chain, partners and </w:t>
      </w:r>
      <w:r w:rsidR="005F0134">
        <w:rPr>
          <w:lang w:val="en-GB"/>
        </w:rPr>
        <w:t>their intended</w:t>
      </w:r>
      <w:r>
        <w:rPr>
          <w:lang w:val="en-GB"/>
        </w:rPr>
        <w:t xml:space="preserve"> customers.</w:t>
      </w:r>
    </w:p>
    <w:p w14:paraId="1AE98D64" w14:textId="77777777" w:rsidR="007E3557" w:rsidRDefault="008A3E7D" w:rsidP="00967478">
      <w:pPr>
        <w:pStyle w:val="Heading2"/>
      </w:pPr>
      <w:bookmarkStart w:id="11" w:name="_Toc7035817"/>
      <w:r>
        <w:lastRenderedPageBreak/>
        <w:t xml:space="preserve">The ways </w:t>
      </w:r>
      <w:r w:rsidRPr="00AF6126">
        <w:t>Tesco international select their clients, distributors and</w:t>
      </w:r>
      <w:bookmarkEnd w:id="11"/>
      <w:r w:rsidRPr="00AF6126">
        <w:t xml:space="preserve"> </w:t>
      </w:r>
    </w:p>
    <w:p w14:paraId="0CE1FB64" w14:textId="77777777" w:rsidR="008A3E7D" w:rsidRPr="00AF6126" w:rsidRDefault="008A3E7D" w:rsidP="00967478">
      <w:pPr>
        <w:pStyle w:val="Heading2"/>
      </w:pPr>
      <w:bookmarkStart w:id="12" w:name="_Toc7035818"/>
      <w:r w:rsidRPr="00AF6126">
        <w:t>partners</w:t>
      </w:r>
      <w:bookmarkEnd w:id="12"/>
    </w:p>
    <w:p w14:paraId="5475D86F" w14:textId="77777777" w:rsidR="008A3E7D" w:rsidRPr="00AF6126" w:rsidRDefault="008A3E7D" w:rsidP="008A3E7D">
      <w:pPr>
        <w:rPr>
          <w:rFonts w:cs="Times New Roman"/>
          <w:szCs w:val="24"/>
        </w:rPr>
      </w:pPr>
      <w:r w:rsidRPr="00AF6126">
        <w:rPr>
          <w:rFonts w:cs="Times New Roman"/>
          <w:szCs w:val="24"/>
        </w:rPr>
        <w:t>The supply chain of the company is continuously increasing and helping the customers to satisfy their needs. The suppliers of the company have major control on the market and they are organized well. Manufacturers need to supply their products directly to the distribution centers rather than the stores (</w:t>
      </w:r>
      <w:r w:rsidRPr="00AF6126">
        <w:rPr>
          <w:rFonts w:cs="Times New Roman"/>
          <w:szCs w:val="24"/>
          <w:shd w:val="clear" w:color="auto" w:fill="FFFFFF"/>
        </w:rPr>
        <w:t xml:space="preserve">Hudák </w:t>
      </w:r>
      <w:r w:rsidRPr="00AF6126">
        <w:rPr>
          <w:rFonts w:cs="Times New Roman"/>
          <w:i/>
          <w:iCs/>
          <w:szCs w:val="24"/>
          <w:shd w:val="clear" w:color="auto" w:fill="FFFFFF"/>
        </w:rPr>
        <w:t xml:space="preserve">et al. </w:t>
      </w:r>
      <w:r w:rsidRPr="00AF6126">
        <w:rPr>
          <w:rFonts w:cs="Times New Roman"/>
          <w:szCs w:val="24"/>
          <w:shd w:val="clear" w:color="auto" w:fill="FFFFFF"/>
        </w:rPr>
        <w:t>2017</w:t>
      </w:r>
      <w:r w:rsidRPr="00AF6126">
        <w:rPr>
          <w:rFonts w:cs="Times New Roman"/>
          <w:szCs w:val="24"/>
        </w:rPr>
        <w:t xml:space="preserve">). The clients of Tesco help the company to gain flexibility and study the myriad ways to enhance their products.      </w:t>
      </w:r>
    </w:p>
    <w:p w14:paraId="47FD0180" w14:textId="77777777" w:rsidR="008A3E7D" w:rsidRPr="00AF6126" w:rsidRDefault="008A3E7D" w:rsidP="00967478">
      <w:pPr>
        <w:pStyle w:val="Heading2"/>
      </w:pPr>
      <w:bookmarkStart w:id="13" w:name="_Toc7035819"/>
      <w:r>
        <w:t xml:space="preserve">Tesco International </w:t>
      </w:r>
      <w:r w:rsidRPr="00AF6126">
        <w:t>negotiating conditions</w:t>
      </w:r>
      <w:bookmarkEnd w:id="13"/>
    </w:p>
    <w:p w14:paraId="502F69E9" w14:textId="77777777" w:rsidR="008D1E57" w:rsidRPr="00150ADF" w:rsidRDefault="008A3E7D" w:rsidP="00150ADF">
      <w:pPr>
        <w:rPr>
          <w:rFonts w:cs="Times New Roman"/>
          <w:szCs w:val="24"/>
        </w:rPr>
      </w:pPr>
      <w:r w:rsidRPr="00AF6126">
        <w:rPr>
          <w:rFonts w:cs="Times New Roman"/>
          <w:szCs w:val="24"/>
        </w:rPr>
        <w:t>Negotiation of big supermarkets with their suppliers and distributors shows the shadiest area of retailing (</w:t>
      </w:r>
      <w:r w:rsidRPr="00AF6126">
        <w:rPr>
          <w:rFonts w:cs="Times New Roman"/>
          <w:szCs w:val="24"/>
          <w:shd w:val="clear" w:color="auto" w:fill="FFFFFF"/>
        </w:rPr>
        <w:t xml:space="preserve">Lowe </w:t>
      </w:r>
      <w:r w:rsidRPr="00AF6126">
        <w:rPr>
          <w:rFonts w:cs="Times New Roman"/>
          <w:i/>
          <w:iCs/>
          <w:szCs w:val="24"/>
          <w:shd w:val="clear" w:color="auto" w:fill="FFFFFF"/>
        </w:rPr>
        <w:t xml:space="preserve">et al. </w:t>
      </w:r>
      <w:r w:rsidRPr="00AF6126">
        <w:rPr>
          <w:rFonts w:cs="Times New Roman"/>
          <w:szCs w:val="24"/>
          <w:shd w:val="clear" w:color="auto" w:fill="FFFFFF"/>
        </w:rPr>
        <w:t>2012</w:t>
      </w:r>
      <w:r w:rsidRPr="00AF6126">
        <w:rPr>
          <w:rFonts w:cs="Times New Roman"/>
          <w:szCs w:val="24"/>
        </w:rPr>
        <w:t xml:space="preserve">). The suppliers want to tell the price </w:t>
      </w:r>
      <w:r w:rsidR="006B0930" w:rsidRPr="00AF6126">
        <w:rPr>
          <w:rFonts w:cs="Times New Roman"/>
          <w:szCs w:val="24"/>
        </w:rPr>
        <w:t>as high as possible;</w:t>
      </w:r>
      <w:r w:rsidRPr="00AF6126">
        <w:rPr>
          <w:rFonts w:cs="Times New Roman"/>
          <w:szCs w:val="24"/>
        </w:rPr>
        <w:t xml:space="preserve"> the distributor wants the most profit and the clients need the product at the cheapest price. Tesco focuses on their customers rather than any of these. These supermarkets use wide range of psychological and strategic tactics to withdraw the best price from the manufactures. The tactics includes, misunderstanding of customers to disturbing the suppliers. Recognition is required for any type of organization before negotiation </w:t>
      </w:r>
      <w:r w:rsidRPr="00AF6126">
        <w:rPr>
          <w:rFonts w:cs="Times New Roman"/>
          <w:szCs w:val="24"/>
          <w:lang w:val="en-GB"/>
        </w:rPr>
        <w:t>(</w:t>
      </w:r>
      <w:r w:rsidRPr="00AF6126">
        <w:rPr>
          <w:rFonts w:cs="Times New Roman"/>
          <w:szCs w:val="24"/>
          <w:shd w:val="clear" w:color="auto" w:fill="FFFFFF"/>
        </w:rPr>
        <w:t>Xie and Allen, 2013)</w:t>
      </w:r>
      <w:r w:rsidRPr="00AF6126">
        <w:rPr>
          <w:rFonts w:cs="Times New Roman"/>
          <w:szCs w:val="24"/>
        </w:rPr>
        <w:t xml:space="preserve">. A supplier always has the fear of losing his business and the company wants to give the least to suppliers. The power in these suppliers, clients and partners are not divided equally and they try to negotiate hard to manage those powers.        </w:t>
      </w:r>
    </w:p>
    <w:p w14:paraId="45FEE463" w14:textId="77777777" w:rsidR="009E66B5" w:rsidRPr="00C2321E" w:rsidRDefault="009E66B5" w:rsidP="00967478">
      <w:pPr>
        <w:pStyle w:val="Heading2"/>
      </w:pPr>
      <w:bookmarkStart w:id="14" w:name="_Toc7035820"/>
      <w:r w:rsidRPr="00C2321E">
        <w:t xml:space="preserve">Competitive advantage for Tesco international </w:t>
      </w:r>
      <w:r w:rsidR="004E0B12" w:rsidRPr="00C2321E">
        <w:t>and their competitors</w:t>
      </w:r>
      <w:bookmarkEnd w:id="14"/>
    </w:p>
    <w:p w14:paraId="5E8C9483" w14:textId="77777777" w:rsidR="00D954C8" w:rsidRPr="00AF6126" w:rsidRDefault="00D954C8" w:rsidP="00AF6126">
      <w:pPr>
        <w:rPr>
          <w:rFonts w:cs="Times New Roman"/>
          <w:szCs w:val="24"/>
          <w:lang w:val="en-GB"/>
        </w:rPr>
      </w:pPr>
      <w:r w:rsidRPr="00AF6126">
        <w:rPr>
          <w:rFonts w:cs="Times New Roman"/>
          <w:szCs w:val="24"/>
          <w:lang w:val="en-GB"/>
        </w:rPr>
        <w:t>Tesco will face competitors from several new and some existing rivals in the market. Competitors like</w:t>
      </w:r>
      <w:r w:rsidR="00C2321E">
        <w:rPr>
          <w:rFonts w:cs="Times New Roman"/>
          <w:szCs w:val="24"/>
          <w:lang w:val="en-GB"/>
        </w:rPr>
        <w:t xml:space="preserve"> Carrefour an already established supermarket in France,</w:t>
      </w:r>
      <w:r w:rsidRPr="00AF6126">
        <w:rPr>
          <w:rFonts w:cs="Times New Roman"/>
          <w:szCs w:val="24"/>
          <w:lang w:val="en-GB"/>
        </w:rPr>
        <w:t xml:space="preserve"> Aldi and Lidl will b</w:t>
      </w:r>
      <w:r w:rsidR="00C2321E">
        <w:rPr>
          <w:rFonts w:cs="Times New Roman"/>
          <w:szCs w:val="24"/>
          <w:lang w:val="en-GB"/>
        </w:rPr>
        <w:t>e a great competition for Tesco also,</w:t>
      </w:r>
      <w:r w:rsidRPr="00AF6126">
        <w:rPr>
          <w:rFonts w:cs="Times New Roman"/>
          <w:szCs w:val="24"/>
          <w:lang w:val="en-GB"/>
        </w:rPr>
        <w:t xml:space="preserve"> </w:t>
      </w:r>
      <w:r w:rsidR="008F3D7B" w:rsidRPr="00AF6126">
        <w:rPr>
          <w:rFonts w:cs="Times New Roman"/>
          <w:szCs w:val="24"/>
          <w:lang w:val="en-GB"/>
        </w:rPr>
        <w:t>besides</w:t>
      </w:r>
      <w:r w:rsidRPr="00AF6126">
        <w:rPr>
          <w:rFonts w:cs="Times New Roman"/>
          <w:szCs w:val="24"/>
          <w:lang w:val="en-GB"/>
        </w:rPr>
        <w:t xml:space="preserve">, </w:t>
      </w:r>
      <w:r w:rsidR="00114805" w:rsidRPr="00AF6126">
        <w:rPr>
          <w:rFonts w:cs="Times New Roman"/>
          <w:szCs w:val="24"/>
          <w:lang w:val="en-GB"/>
        </w:rPr>
        <w:t>there are some other rivals</w:t>
      </w:r>
      <w:r w:rsidR="008F3D7B">
        <w:rPr>
          <w:rFonts w:cs="Times New Roman"/>
          <w:szCs w:val="24"/>
          <w:lang w:val="en-GB"/>
        </w:rPr>
        <w:t xml:space="preserve"> too</w:t>
      </w:r>
      <w:r w:rsidR="00114805" w:rsidRPr="00AF6126">
        <w:rPr>
          <w:rFonts w:cs="Times New Roman"/>
          <w:szCs w:val="24"/>
          <w:lang w:val="en-GB"/>
        </w:rPr>
        <w:t xml:space="preserve"> present in the market of France like Euronics, Systeme U and Leroy Merlin</w:t>
      </w:r>
      <w:r w:rsidR="009620D0" w:rsidRPr="00AF6126">
        <w:rPr>
          <w:rFonts w:cs="Times New Roman"/>
          <w:szCs w:val="24"/>
          <w:lang w:val="en-GB"/>
        </w:rPr>
        <w:t xml:space="preserve"> (</w:t>
      </w:r>
      <w:r w:rsidR="009620D0" w:rsidRPr="00AF6126">
        <w:rPr>
          <w:rFonts w:cs="Times New Roman"/>
          <w:szCs w:val="24"/>
          <w:shd w:val="clear" w:color="auto" w:fill="FFFFFF"/>
        </w:rPr>
        <w:t>Schaltegger and Burritt, 2014)</w:t>
      </w:r>
      <w:r w:rsidR="00114805" w:rsidRPr="00AF6126">
        <w:rPr>
          <w:rFonts w:cs="Times New Roman"/>
          <w:szCs w:val="24"/>
          <w:lang w:val="en-GB"/>
        </w:rPr>
        <w:t>. Tesco has a great brand portfolio</w:t>
      </w:r>
      <w:r w:rsidR="00272448" w:rsidRPr="00AF6126">
        <w:rPr>
          <w:rFonts w:cs="Times New Roman"/>
          <w:szCs w:val="24"/>
          <w:lang w:val="en-GB"/>
        </w:rPr>
        <w:t>,</w:t>
      </w:r>
      <w:r w:rsidR="00DF1892" w:rsidRPr="00AF6126">
        <w:rPr>
          <w:rFonts w:cs="Times New Roman"/>
          <w:szCs w:val="24"/>
          <w:lang w:val="en-GB"/>
        </w:rPr>
        <w:t xml:space="preserve"> which will be one of the great</w:t>
      </w:r>
      <w:r w:rsidR="00114805" w:rsidRPr="00AF6126">
        <w:rPr>
          <w:rFonts w:cs="Times New Roman"/>
          <w:szCs w:val="24"/>
          <w:lang w:val="en-GB"/>
        </w:rPr>
        <w:t xml:space="preserve"> competitive advantages for the company during its internationalisation in France. Other competitive advantages for Tesco will be its highly updated technologies and gadgets. These will help </w:t>
      </w:r>
      <w:r w:rsidR="00456615" w:rsidRPr="00AF6126">
        <w:rPr>
          <w:rFonts w:cs="Times New Roman"/>
          <w:szCs w:val="24"/>
          <w:lang w:val="en-GB"/>
        </w:rPr>
        <w:t>t</w:t>
      </w:r>
      <w:r w:rsidR="00114805" w:rsidRPr="00AF6126">
        <w:rPr>
          <w:rFonts w:cs="Times New Roman"/>
          <w:szCs w:val="24"/>
          <w:lang w:val="en-GB"/>
        </w:rPr>
        <w:t>he company in performing their operations in much better ways as compared to its most of the rivals in France</w:t>
      </w:r>
      <w:r w:rsidR="009620D0" w:rsidRPr="00AF6126">
        <w:rPr>
          <w:rFonts w:cs="Times New Roman"/>
          <w:szCs w:val="24"/>
          <w:lang w:val="en-GB"/>
        </w:rPr>
        <w:t xml:space="preserve"> (</w:t>
      </w:r>
      <w:r w:rsidR="009620D0" w:rsidRPr="00AF6126">
        <w:rPr>
          <w:rFonts w:cs="Times New Roman"/>
          <w:szCs w:val="24"/>
          <w:shd w:val="clear" w:color="auto" w:fill="FFFFFF"/>
        </w:rPr>
        <w:t xml:space="preserve">Leuschner </w:t>
      </w:r>
      <w:r w:rsidR="009620D0" w:rsidRPr="00AF6126">
        <w:rPr>
          <w:rFonts w:cs="Times New Roman"/>
          <w:i/>
          <w:szCs w:val="24"/>
          <w:shd w:val="clear" w:color="auto" w:fill="FFFFFF"/>
        </w:rPr>
        <w:t xml:space="preserve">et al. </w:t>
      </w:r>
      <w:r w:rsidR="009620D0" w:rsidRPr="00AF6126">
        <w:rPr>
          <w:rFonts w:cs="Times New Roman"/>
          <w:szCs w:val="24"/>
          <w:shd w:val="clear" w:color="auto" w:fill="FFFFFF"/>
        </w:rPr>
        <w:t>2013)</w:t>
      </w:r>
      <w:r w:rsidR="00114805" w:rsidRPr="00AF6126">
        <w:rPr>
          <w:rFonts w:cs="Times New Roman"/>
          <w:szCs w:val="24"/>
          <w:lang w:val="en-GB"/>
        </w:rPr>
        <w:t xml:space="preserve">. </w:t>
      </w:r>
    </w:p>
    <w:p w14:paraId="522A4AAB" w14:textId="77777777" w:rsidR="00741455" w:rsidRPr="00A90622" w:rsidRDefault="00741455" w:rsidP="00AF6126">
      <w:pPr>
        <w:pStyle w:val="Heading1"/>
        <w:rPr>
          <w:sz w:val="32"/>
          <w:szCs w:val="32"/>
        </w:rPr>
      </w:pPr>
      <w:bookmarkStart w:id="15" w:name="_Toc7035821"/>
      <w:r w:rsidRPr="00A90622">
        <w:rPr>
          <w:sz w:val="32"/>
          <w:szCs w:val="32"/>
        </w:rPr>
        <w:lastRenderedPageBreak/>
        <w:t>Market Selection</w:t>
      </w:r>
      <w:bookmarkEnd w:id="15"/>
    </w:p>
    <w:p w14:paraId="3B7F5D3C" w14:textId="77777777" w:rsidR="00741455" w:rsidRPr="00A90622" w:rsidRDefault="00741455" w:rsidP="00967478">
      <w:pPr>
        <w:pStyle w:val="Heading2"/>
      </w:pPr>
      <w:bookmarkStart w:id="16" w:name="_Toc7035822"/>
      <w:r w:rsidRPr="00A90622">
        <w:t>Concentration vs Diversification</w:t>
      </w:r>
      <w:bookmarkEnd w:id="16"/>
    </w:p>
    <w:p w14:paraId="20289BD8" w14:textId="77777777" w:rsidR="00741455" w:rsidRPr="00AF6126" w:rsidRDefault="00741455" w:rsidP="00AF6126">
      <w:pPr>
        <w:rPr>
          <w:rFonts w:cs="Times New Roman"/>
          <w:szCs w:val="24"/>
        </w:rPr>
      </w:pPr>
      <w:r w:rsidRPr="00AF6126">
        <w:rPr>
          <w:rFonts w:cs="Times New Roman"/>
          <w:szCs w:val="24"/>
        </w:rPr>
        <w:t xml:space="preserve">When a product has high ability and potential to grow, then concentration strategy is used by companies. Bananas, corned beef and fresh beef are some of the most popular products of Tesco. The company can use </w:t>
      </w:r>
      <w:r w:rsidRPr="00A90622">
        <w:rPr>
          <w:rFonts w:cs="Times New Roman"/>
          <w:b/>
          <w:szCs w:val="24"/>
        </w:rPr>
        <w:t>vertical growth strategy</w:t>
      </w:r>
      <w:r w:rsidRPr="00AF6126">
        <w:rPr>
          <w:rFonts w:cs="Times New Roman"/>
          <w:szCs w:val="24"/>
        </w:rPr>
        <w:t xml:space="preserve"> to gain a strong competitive environment in France. Diversification strategy is used when the company has gained much reputation and experience in the market (</w:t>
      </w:r>
      <w:r w:rsidRPr="00AF6126">
        <w:rPr>
          <w:rFonts w:cs="Times New Roman"/>
          <w:szCs w:val="24"/>
          <w:shd w:val="clear" w:color="auto" w:fill="FFFFFF"/>
        </w:rPr>
        <w:t xml:space="preserve">Hautz </w:t>
      </w:r>
      <w:r w:rsidRPr="00AF6126">
        <w:rPr>
          <w:rFonts w:cs="Times New Roman"/>
          <w:i/>
          <w:iCs/>
          <w:szCs w:val="24"/>
          <w:shd w:val="clear" w:color="auto" w:fill="FFFFFF"/>
        </w:rPr>
        <w:t xml:space="preserve">et al., </w:t>
      </w:r>
      <w:r w:rsidRPr="00AF6126">
        <w:rPr>
          <w:rFonts w:cs="Times New Roman"/>
          <w:szCs w:val="24"/>
          <w:shd w:val="clear" w:color="auto" w:fill="FFFFFF"/>
        </w:rPr>
        <w:t>2013</w:t>
      </w:r>
      <w:r w:rsidRPr="00AF6126">
        <w:rPr>
          <w:rFonts w:cs="Times New Roman"/>
          <w:szCs w:val="24"/>
        </w:rPr>
        <w:t xml:space="preserve">). This strategy should be used by Tesco after the concentration strategy, as the company becomes aware of the vertical and horizontal concentration strategy. Concentric diversification enables the company to focus on the </w:t>
      </w:r>
      <w:r w:rsidR="00456615" w:rsidRPr="00AF6126">
        <w:rPr>
          <w:rFonts w:cs="Times New Roman"/>
          <w:szCs w:val="24"/>
        </w:rPr>
        <w:t>features that</w:t>
      </w:r>
      <w:r w:rsidRPr="00AF6126">
        <w:rPr>
          <w:rFonts w:cs="Times New Roman"/>
          <w:szCs w:val="24"/>
        </w:rPr>
        <w:t xml:space="preserve"> it had gained in the market of UK.     </w:t>
      </w:r>
    </w:p>
    <w:p w14:paraId="50EF672A" w14:textId="77777777" w:rsidR="00741455" w:rsidRPr="00AF6126" w:rsidRDefault="00741455" w:rsidP="00967478">
      <w:pPr>
        <w:pStyle w:val="Heading2"/>
      </w:pPr>
      <w:bookmarkStart w:id="17" w:name="_Toc7035823"/>
      <w:r w:rsidRPr="00AF6126">
        <w:t>Best Trade Areas</w:t>
      </w:r>
      <w:bookmarkEnd w:id="17"/>
    </w:p>
    <w:p w14:paraId="0B558ADB" w14:textId="77777777" w:rsidR="00741455" w:rsidRPr="00AF6126" w:rsidRDefault="00741455" w:rsidP="00AF6126">
      <w:pPr>
        <w:rPr>
          <w:rFonts w:cs="Times New Roman"/>
          <w:szCs w:val="24"/>
        </w:rPr>
      </w:pPr>
      <w:r w:rsidRPr="00AF6126">
        <w:rPr>
          <w:rFonts w:cs="Times New Roman"/>
          <w:szCs w:val="24"/>
        </w:rPr>
        <w:t xml:space="preserve">An area </w:t>
      </w:r>
      <w:r w:rsidR="00456615" w:rsidRPr="00AF6126">
        <w:rPr>
          <w:rFonts w:cs="Times New Roman"/>
          <w:szCs w:val="24"/>
        </w:rPr>
        <w:t>from</w:t>
      </w:r>
      <w:r w:rsidRPr="00AF6126">
        <w:rPr>
          <w:rFonts w:cs="Times New Roman"/>
          <w:szCs w:val="24"/>
        </w:rPr>
        <w:t xml:space="preserve"> which a community or a company generates maximum of its customers is called the best trade area for a company. Tesco has a large chain of supermarkets, superstores and hypermarket all over Europe. It operates in more than 12 countries and 476,000 employees at these stores. The majority of customers of Tesco are from the United Kingdom. The aim of Tesco at France should be to meet the high demand of customers and should be able to combine the advantages of digital technology to its physical stores.      </w:t>
      </w:r>
    </w:p>
    <w:p w14:paraId="6BBCA9CE" w14:textId="77777777" w:rsidR="00741455" w:rsidRPr="00AF6126" w:rsidRDefault="004E0B12" w:rsidP="00967478">
      <w:pPr>
        <w:pStyle w:val="Heading2"/>
      </w:pPr>
      <w:r w:rsidRPr="00AF6126">
        <w:t xml:space="preserve"> </w:t>
      </w:r>
      <w:bookmarkStart w:id="18" w:name="_Toc7035824"/>
      <w:r w:rsidR="00741455" w:rsidRPr="00AF6126">
        <w:t>Target market definition</w:t>
      </w:r>
      <w:r w:rsidR="00CE593C">
        <w:t xml:space="preserve"> for Tesco International </w:t>
      </w:r>
      <w:r w:rsidR="00EE776C">
        <w:t>in</w:t>
      </w:r>
      <w:r w:rsidR="00CE593C">
        <w:t xml:space="preserve"> France</w:t>
      </w:r>
      <w:bookmarkEnd w:id="18"/>
    </w:p>
    <w:p w14:paraId="3FCB3128" w14:textId="77777777" w:rsidR="00741455" w:rsidRPr="00AF6126" w:rsidRDefault="00741455" w:rsidP="00AF6126">
      <w:pPr>
        <w:rPr>
          <w:rFonts w:cs="Times New Roman"/>
          <w:szCs w:val="24"/>
        </w:rPr>
      </w:pPr>
      <w:r w:rsidRPr="00AF6126">
        <w:rPr>
          <w:rFonts w:cs="Times New Roman"/>
          <w:szCs w:val="24"/>
        </w:rPr>
        <w:t xml:space="preserve">According to </w:t>
      </w:r>
      <w:r w:rsidRPr="00AF6126">
        <w:rPr>
          <w:rFonts w:cs="Times New Roman"/>
          <w:szCs w:val="24"/>
          <w:shd w:val="clear" w:color="auto" w:fill="FFFFFF"/>
        </w:rPr>
        <w:t>Morgan (2012</w:t>
      </w:r>
      <w:r w:rsidRPr="00AF6126">
        <w:rPr>
          <w:rFonts w:cs="Times New Roman"/>
          <w:szCs w:val="24"/>
        </w:rPr>
        <w:t>), target market is the segment of particular market in which a marketing campaign is focused. This involves the process of identifying the most profitable areas in a market to launch its new products and services to the customers. The strategy of target marketing consists of segmentation of market and choosing which segment is appropriate for the new products and resolution of products that will be offered in those segments</w:t>
      </w:r>
      <w:r w:rsidR="007F50F6" w:rsidRPr="00AF6126">
        <w:rPr>
          <w:rFonts w:cs="Times New Roman"/>
          <w:szCs w:val="24"/>
        </w:rPr>
        <w:t xml:space="preserve"> (</w:t>
      </w:r>
      <w:r w:rsidR="007F50F6" w:rsidRPr="00AF6126">
        <w:rPr>
          <w:rFonts w:cs="Times New Roman"/>
          <w:szCs w:val="24"/>
          <w:shd w:val="clear" w:color="auto" w:fill="FFFFFF"/>
        </w:rPr>
        <w:t>Sparks, 2011</w:t>
      </w:r>
      <w:r w:rsidR="007F50F6" w:rsidRPr="00AF6126">
        <w:rPr>
          <w:rFonts w:cs="Times New Roman"/>
          <w:szCs w:val="24"/>
        </w:rPr>
        <w:t>)</w:t>
      </w:r>
      <w:r w:rsidRPr="00AF6126">
        <w:rPr>
          <w:rFonts w:cs="Times New Roman"/>
          <w:szCs w:val="24"/>
        </w:rPr>
        <w:t>. Tesco should use this strategy to launch their new products in the French market. The company should target a particular</w:t>
      </w:r>
      <w:r w:rsidR="00484383" w:rsidRPr="00AF6126">
        <w:rPr>
          <w:rFonts w:cs="Times New Roman"/>
          <w:szCs w:val="24"/>
        </w:rPr>
        <w:t xml:space="preserve"> group of customers</w:t>
      </w:r>
      <w:r w:rsidRPr="00AF6126">
        <w:rPr>
          <w:rFonts w:cs="Times New Roman"/>
          <w:szCs w:val="24"/>
        </w:rPr>
        <w:t xml:space="preserve"> to buy their products and gain feedback from them. </w:t>
      </w:r>
    </w:p>
    <w:p w14:paraId="7129A5F8" w14:textId="77777777" w:rsidR="00741455" w:rsidRPr="00AF6126" w:rsidRDefault="00CE593C" w:rsidP="00967478">
      <w:pPr>
        <w:pStyle w:val="Heading2"/>
      </w:pPr>
      <w:bookmarkStart w:id="19" w:name="_Toc7035825"/>
      <w:r>
        <w:t xml:space="preserve">The </w:t>
      </w:r>
      <w:r w:rsidR="00741455" w:rsidRPr="00AF6126">
        <w:t xml:space="preserve">Selection </w:t>
      </w:r>
      <w:r w:rsidR="00474C89" w:rsidRPr="00AF6126">
        <w:t xml:space="preserve">of </w:t>
      </w:r>
      <w:r w:rsidR="00474C89">
        <w:t>Tesco</w:t>
      </w:r>
      <w:r>
        <w:t xml:space="preserve"> </w:t>
      </w:r>
      <w:r w:rsidR="00474C89">
        <w:t xml:space="preserve">target </w:t>
      </w:r>
      <w:r w:rsidR="00474C89" w:rsidRPr="00AF6126">
        <w:t>market</w:t>
      </w:r>
      <w:bookmarkEnd w:id="19"/>
      <w:r w:rsidR="00741455" w:rsidRPr="00AF6126">
        <w:t xml:space="preserve"> </w:t>
      </w:r>
    </w:p>
    <w:p w14:paraId="65D0FE26" w14:textId="77777777" w:rsidR="00741455" w:rsidRPr="00AF6126" w:rsidRDefault="00741455" w:rsidP="00AF6126">
      <w:pPr>
        <w:rPr>
          <w:rFonts w:cs="Times New Roman"/>
          <w:szCs w:val="24"/>
        </w:rPr>
      </w:pPr>
      <w:r w:rsidRPr="00AF6126">
        <w:rPr>
          <w:rFonts w:cs="Times New Roman"/>
          <w:szCs w:val="24"/>
        </w:rPr>
        <w:t xml:space="preserve">The group of individuals who have similar needs, interests and understanding, should be the target market of any company. Tesco should understand the lifestyle of people, highest age group, </w:t>
      </w:r>
      <w:r w:rsidR="00484383" w:rsidRPr="00AF6126">
        <w:rPr>
          <w:rFonts w:cs="Times New Roman"/>
          <w:szCs w:val="24"/>
        </w:rPr>
        <w:t>and income</w:t>
      </w:r>
      <w:r w:rsidRPr="00AF6126">
        <w:rPr>
          <w:rFonts w:cs="Times New Roman"/>
          <w:szCs w:val="24"/>
        </w:rPr>
        <w:t xml:space="preserve"> of their consumers, education and occupation, dominant gender, social </w:t>
      </w:r>
      <w:r w:rsidRPr="00AF6126">
        <w:rPr>
          <w:rFonts w:cs="Times New Roman"/>
          <w:szCs w:val="24"/>
        </w:rPr>
        <w:lastRenderedPageBreak/>
        <w:t>status of their customers for the selection of target market</w:t>
      </w:r>
      <w:r w:rsidR="007F50F6" w:rsidRPr="00AF6126">
        <w:rPr>
          <w:rFonts w:cs="Times New Roman"/>
          <w:szCs w:val="24"/>
        </w:rPr>
        <w:t xml:space="preserve"> (</w:t>
      </w:r>
      <w:r w:rsidR="007F50F6" w:rsidRPr="00AF6126">
        <w:rPr>
          <w:rFonts w:cs="Times New Roman"/>
          <w:szCs w:val="24"/>
          <w:shd w:val="clear" w:color="auto" w:fill="FFFFFF"/>
        </w:rPr>
        <w:t>Sparks, 2011</w:t>
      </w:r>
      <w:r w:rsidR="007F50F6" w:rsidRPr="00AF6126">
        <w:rPr>
          <w:rFonts w:cs="Times New Roman"/>
          <w:szCs w:val="24"/>
        </w:rPr>
        <w:t>)</w:t>
      </w:r>
      <w:r w:rsidRPr="00AF6126">
        <w:rPr>
          <w:rFonts w:cs="Times New Roman"/>
          <w:szCs w:val="24"/>
        </w:rPr>
        <w:t>. The company should create a group of individuals with similar interests and manufacture their products as per the requirement. An individual of age 50 has different interest and want different products than that of 20 years old (</w:t>
      </w:r>
      <w:r w:rsidRPr="00AF6126">
        <w:rPr>
          <w:rFonts w:cs="Times New Roman"/>
          <w:szCs w:val="24"/>
          <w:shd w:val="clear" w:color="auto" w:fill="FFFFFF"/>
        </w:rPr>
        <w:t>Sparks, 2011</w:t>
      </w:r>
      <w:r w:rsidRPr="00AF6126">
        <w:rPr>
          <w:rFonts w:cs="Times New Roman"/>
          <w:szCs w:val="24"/>
        </w:rPr>
        <w:t xml:space="preserve">). At the starting, the company shall need to face many difficulties, but if once it becomes capable to handle the market, the company could easily gain high profits.      </w:t>
      </w:r>
    </w:p>
    <w:p w14:paraId="1DB2D6BE" w14:textId="77777777" w:rsidR="00FE706B" w:rsidRDefault="00150ADF" w:rsidP="00FE706B">
      <w:pPr>
        <w:rPr>
          <w:rFonts w:cs="Times New Roman"/>
          <w:szCs w:val="24"/>
        </w:rPr>
      </w:pPr>
      <w:r w:rsidRPr="001274EA">
        <w:rPr>
          <w:noProof/>
        </w:rPr>
        <w:drawing>
          <wp:inline distT="0" distB="0" distL="0" distR="0" wp14:anchorId="322171E2" wp14:editId="481ABFC5">
            <wp:extent cx="5731510" cy="2970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inline>
        </w:drawing>
      </w:r>
    </w:p>
    <w:p w14:paraId="70E4EFD1" w14:textId="77777777" w:rsidR="00FE706B" w:rsidRDefault="00FE706B" w:rsidP="00FE706B">
      <w:pPr>
        <w:rPr>
          <w:rFonts w:cs="Times New Roman"/>
          <w:szCs w:val="24"/>
        </w:rPr>
      </w:pPr>
    </w:p>
    <w:p w14:paraId="19D118FE" w14:textId="77777777" w:rsidR="000F0C35" w:rsidRPr="00AF6126" w:rsidRDefault="00150ADF" w:rsidP="00967478">
      <w:pPr>
        <w:pStyle w:val="Heading2"/>
      </w:pPr>
      <w:bookmarkStart w:id="20" w:name="_Toc7035826"/>
      <w:r>
        <w:t>Marketing Mix</w:t>
      </w:r>
      <w:r w:rsidR="000F0C35" w:rsidRPr="00AF6126">
        <w:t xml:space="preserve"> of </w:t>
      </w:r>
      <w:r>
        <w:t>Tesco:</w:t>
      </w:r>
      <w:bookmarkEnd w:id="20"/>
    </w:p>
    <w:p w14:paraId="05B889B1" w14:textId="77777777" w:rsidR="00CA4672" w:rsidRPr="00AF6126" w:rsidRDefault="00CA4672" w:rsidP="00AF6126">
      <w:pPr>
        <w:rPr>
          <w:rFonts w:cs="Times New Roman"/>
          <w:szCs w:val="24"/>
          <w:lang w:val="en-GB"/>
        </w:rPr>
      </w:pPr>
      <w:r w:rsidRPr="00AF6126">
        <w:rPr>
          <w:rFonts w:cs="Times New Roman"/>
          <w:szCs w:val="24"/>
          <w:lang w:val="en-GB"/>
        </w:rPr>
        <w:t>Tesco uses 4ps in its marketing mix for operation management. These 4ps of Tesco int</w:t>
      </w:r>
      <w:r w:rsidR="00272448" w:rsidRPr="00AF6126">
        <w:rPr>
          <w:rFonts w:cs="Times New Roman"/>
          <w:szCs w:val="24"/>
          <w:lang w:val="en-GB"/>
        </w:rPr>
        <w:t>ernational can be understood fro</w:t>
      </w:r>
      <w:r w:rsidRPr="00AF6126">
        <w:rPr>
          <w:rFonts w:cs="Times New Roman"/>
          <w:szCs w:val="24"/>
          <w:lang w:val="en-GB"/>
        </w:rPr>
        <w:t>m the followings:</w:t>
      </w:r>
    </w:p>
    <w:p w14:paraId="1386EE5F" w14:textId="77777777" w:rsidR="00CA4672" w:rsidRPr="00AF6126" w:rsidRDefault="00CA4672" w:rsidP="00AF6126">
      <w:pPr>
        <w:jc w:val="center"/>
        <w:rPr>
          <w:rFonts w:cs="Times New Roman"/>
          <w:szCs w:val="24"/>
          <w:lang w:val="en-GB"/>
        </w:rPr>
      </w:pPr>
      <w:r w:rsidRPr="00AF6126">
        <w:rPr>
          <w:rFonts w:cs="Times New Roman"/>
          <w:noProof/>
          <w:szCs w:val="24"/>
          <w:lang w:val="en-GB" w:eastAsia="en-GB"/>
        </w:rPr>
        <w:lastRenderedPageBreak/>
        <w:drawing>
          <wp:inline distT="0" distB="0" distL="0" distR="0" wp14:anchorId="453BCC25" wp14:editId="221390A5">
            <wp:extent cx="3755571" cy="3572372"/>
            <wp:effectExtent l="1905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737" t="6466" r="15790" b="16241"/>
                    <a:stretch/>
                  </pic:blipFill>
                  <pic:spPr bwMode="auto">
                    <a:xfrm>
                      <a:off x="0" y="0"/>
                      <a:ext cx="3751173" cy="3568188"/>
                    </a:xfrm>
                    <a:prstGeom prst="rect">
                      <a:avLst/>
                    </a:prstGeom>
                    <a:noFill/>
                    <a:ln>
                      <a:noFill/>
                    </a:ln>
                    <a:extLst>
                      <a:ext uri="{53640926-AAD7-44D8-BBD7-CCE9431645EC}">
                        <a14:shadowObscured xmlns:a14="http://schemas.microsoft.com/office/drawing/2010/main"/>
                      </a:ext>
                    </a:extLst>
                  </pic:spPr>
                </pic:pic>
              </a:graphicData>
            </a:graphic>
          </wp:inline>
        </w:drawing>
      </w:r>
    </w:p>
    <w:p w14:paraId="3A73664A" w14:textId="77777777" w:rsidR="00CA4672" w:rsidRPr="00AF6126" w:rsidRDefault="00CA4672" w:rsidP="00AF6126">
      <w:pPr>
        <w:jc w:val="center"/>
        <w:rPr>
          <w:rFonts w:cs="Times New Roman"/>
          <w:b/>
          <w:bCs/>
          <w:szCs w:val="24"/>
          <w:lang w:val="en-GB"/>
        </w:rPr>
      </w:pPr>
      <w:r w:rsidRPr="00AF6126">
        <w:rPr>
          <w:rFonts w:cs="Times New Roman"/>
          <w:b/>
          <w:bCs/>
          <w:szCs w:val="24"/>
          <w:lang w:val="en-GB"/>
        </w:rPr>
        <w:t>Figure.</w:t>
      </w:r>
      <w:r w:rsidR="000F0C35" w:rsidRPr="00AF6126">
        <w:rPr>
          <w:rFonts w:cs="Times New Roman"/>
          <w:b/>
          <w:bCs/>
          <w:szCs w:val="24"/>
          <w:lang w:val="en-GB"/>
        </w:rPr>
        <w:t>3</w:t>
      </w:r>
      <w:r w:rsidRPr="00AF6126">
        <w:rPr>
          <w:rFonts w:cs="Times New Roman"/>
          <w:b/>
          <w:bCs/>
          <w:szCs w:val="24"/>
          <w:lang w:val="en-GB"/>
        </w:rPr>
        <w:t xml:space="preserve">- 4Ps of marketing mix </w:t>
      </w:r>
    </w:p>
    <w:p w14:paraId="7827EC10" w14:textId="77777777" w:rsidR="00CA4672" w:rsidRPr="00AF6126" w:rsidRDefault="00CA4672" w:rsidP="00AF6126">
      <w:pPr>
        <w:jc w:val="center"/>
        <w:rPr>
          <w:rFonts w:cs="Times New Roman"/>
          <w:szCs w:val="24"/>
          <w:lang w:val="en-GB"/>
        </w:rPr>
      </w:pPr>
      <w:r w:rsidRPr="00AF6126">
        <w:rPr>
          <w:rFonts w:cs="Times New Roman"/>
          <w:szCs w:val="24"/>
          <w:lang w:val="en-GB"/>
        </w:rPr>
        <w:t>(</w:t>
      </w:r>
      <w:r w:rsidR="00DA0FF1" w:rsidRPr="00AF6126">
        <w:rPr>
          <w:rFonts w:cs="Times New Roman"/>
          <w:szCs w:val="24"/>
          <w:lang w:val="en-GB"/>
        </w:rPr>
        <w:t>Source</w:t>
      </w:r>
      <w:r w:rsidRPr="00AF6126">
        <w:rPr>
          <w:rFonts w:cs="Times New Roman"/>
          <w:szCs w:val="24"/>
          <w:lang w:val="en-GB"/>
        </w:rPr>
        <w:t>:</w:t>
      </w:r>
      <w:r w:rsidR="008770A9" w:rsidRPr="00AF6126">
        <w:rPr>
          <w:rFonts w:cs="Times New Roman"/>
          <w:szCs w:val="24"/>
          <w:shd w:val="clear" w:color="auto" w:fill="FFFFFF"/>
        </w:rPr>
        <w:t xml:space="preserve"> Previews.123rf.com, 2019</w:t>
      </w:r>
      <w:r w:rsidRPr="00AF6126">
        <w:rPr>
          <w:rFonts w:cs="Times New Roman"/>
          <w:szCs w:val="24"/>
          <w:lang w:val="en-GB"/>
        </w:rPr>
        <w:t>)</w:t>
      </w:r>
    </w:p>
    <w:p w14:paraId="2E981115" w14:textId="77777777" w:rsidR="00CA4672" w:rsidRPr="00AF6126" w:rsidRDefault="00DA0FF1" w:rsidP="00AF6126">
      <w:pPr>
        <w:rPr>
          <w:rFonts w:cs="Times New Roman"/>
          <w:szCs w:val="24"/>
          <w:lang w:val="en-GB"/>
        </w:rPr>
      </w:pPr>
      <w:r w:rsidRPr="006E7A29">
        <w:rPr>
          <w:rFonts w:cs="Times New Roman"/>
          <w:b/>
          <w:i/>
          <w:sz w:val="28"/>
          <w:szCs w:val="28"/>
          <w:lang w:val="en-GB"/>
        </w:rPr>
        <w:t>Product</w:t>
      </w:r>
      <w:r w:rsidRPr="006E7A29">
        <w:rPr>
          <w:rFonts w:cs="Times New Roman"/>
          <w:i/>
          <w:sz w:val="28"/>
          <w:szCs w:val="28"/>
          <w:lang w:val="en-GB"/>
        </w:rPr>
        <w:t>-</w:t>
      </w:r>
      <w:r w:rsidRPr="00AF6126">
        <w:rPr>
          <w:rFonts w:cs="Times New Roman"/>
          <w:i/>
          <w:szCs w:val="24"/>
          <w:lang w:val="en-GB"/>
        </w:rPr>
        <w:t xml:space="preserve"> </w:t>
      </w:r>
      <w:r w:rsidRPr="00AF6126">
        <w:rPr>
          <w:rFonts w:cs="Times New Roman"/>
          <w:szCs w:val="24"/>
          <w:lang w:val="en-GB"/>
        </w:rPr>
        <w:t>The product range of Tesco</w:t>
      </w:r>
      <w:r w:rsidR="002D2F19">
        <w:rPr>
          <w:rFonts w:cs="Times New Roman"/>
          <w:szCs w:val="24"/>
          <w:lang w:val="en-GB"/>
        </w:rPr>
        <w:t xml:space="preserve"> in France will comprise of</w:t>
      </w:r>
      <w:r w:rsidR="002D2F19" w:rsidRPr="00AF6126">
        <w:rPr>
          <w:rFonts w:cs="Times New Roman"/>
          <w:szCs w:val="24"/>
          <w:lang w:val="en-GB"/>
        </w:rPr>
        <w:t xml:space="preserve"> food</w:t>
      </w:r>
      <w:r w:rsidRPr="00AF6126">
        <w:rPr>
          <w:rFonts w:cs="Times New Roman"/>
          <w:szCs w:val="24"/>
          <w:lang w:val="en-GB"/>
        </w:rPr>
        <w:t xml:space="preserve"> products</w:t>
      </w:r>
      <w:r w:rsidR="002D2F19">
        <w:rPr>
          <w:rFonts w:cs="Times New Roman"/>
          <w:szCs w:val="24"/>
          <w:lang w:val="en-GB"/>
        </w:rPr>
        <w:t xml:space="preserve"> and groceries.</w:t>
      </w:r>
      <w:r w:rsidR="009620D0" w:rsidRPr="00AF6126">
        <w:rPr>
          <w:rFonts w:cs="Times New Roman"/>
          <w:szCs w:val="24"/>
          <w:lang w:val="en-GB"/>
        </w:rPr>
        <w:t xml:space="preserve"> T</w:t>
      </w:r>
      <w:r w:rsidRPr="00AF6126">
        <w:rPr>
          <w:rFonts w:cs="Times New Roman"/>
          <w:szCs w:val="24"/>
          <w:lang w:val="en-GB"/>
        </w:rPr>
        <w:t>his will provide numerous</w:t>
      </w:r>
      <w:r w:rsidR="002D2F19">
        <w:rPr>
          <w:rFonts w:cs="Times New Roman"/>
          <w:szCs w:val="24"/>
          <w:lang w:val="en-GB"/>
        </w:rPr>
        <w:t xml:space="preserve"> food</w:t>
      </w:r>
      <w:r w:rsidRPr="00AF6126">
        <w:rPr>
          <w:rFonts w:cs="Times New Roman"/>
          <w:szCs w:val="24"/>
          <w:lang w:val="en-GB"/>
        </w:rPr>
        <w:t xml:space="preserve"> option</w:t>
      </w:r>
      <w:r w:rsidR="009620D0" w:rsidRPr="00AF6126">
        <w:rPr>
          <w:rFonts w:cs="Times New Roman"/>
          <w:szCs w:val="24"/>
          <w:lang w:val="en-GB"/>
        </w:rPr>
        <w:t>s for the customers in France (</w:t>
      </w:r>
      <w:r w:rsidR="000F0C35" w:rsidRPr="00AF6126">
        <w:rPr>
          <w:rFonts w:cs="Times New Roman"/>
          <w:szCs w:val="24"/>
          <w:shd w:val="clear" w:color="auto" w:fill="FFFFFF"/>
        </w:rPr>
        <w:t>Xie and Allen,</w:t>
      </w:r>
      <w:r w:rsidR="009620D0" w:rsidRPr="00AF6126">
        <w:rPr>
          <w:rFonts w:cs="Times New Roman"/>
          <w:szCs w:val="24"/>
          <w:shd w:val="clear" w:color="auto" w:fill="FFFFFF"/>
        </w:rPr>
        <w:t xml:space="preserve"> 2013)</w:t>
      </w:r>
      <w:r w:rsidR="009620D0" w:rsidRPr="00AF6126">
        <w:rPr>
          <w:rFonts w:cs="Times New Roman"/>
          <w:szCs w:val="24"/>
          <w:lang w:val="en-GB"/>
        </w:rPr>
        <w:t>. I</w:t>
      </w:r>
      <w:r w:rsidRPr="00AF6126">
        <w:rPr>
          <w:rFonts w:cs="Times New Roman"/>
          <w:szCs w:val="24"/>
          <w:lang w:val="en-GB"/>
        </w:rPr>
        <w:t xml:space="preserve">nternationalising of Tesco in France can expand the product range of Tesco as Tesco keep on expanding its product range by adding products according to the demands of the local customers. </w:t>
      </w:r>
    </w:p>
    <w:p w14:paraId="1AD4226E" w14:textId="77777777" w:rsidR="00DA0FF1" w:rsidRPr="00AF6126" w:rsidRDefault="00DA0FF1" w:rsidP="00AF6126">
      <w:pPr>
        <w:rPr>
          <w:rFonts w:cs="Times New Roman"/>
          <w:szCs w:val="24"/>
          <w:lang w:val="en-GB"/>
        </w:rPr>
      </w:pPr>
      <w:r w:rsidRPr="006E7A29">
        <w:rPr>
          <w:rFonts w:cs="Times New Roman"/>
          <w:b/>
          <w:i/>
          <w:sz w:val="28"/>
          <w:szCs w:val="28"/>
          <w:lang w:val="en-GB"/>
        </w:rPr>
        <w:t>Price</w:t>
      </w:r>
      <w:r w:rsidRPr="00AF6126">
        <w:rPr>
          <w:rFonts w:cs="Times New Roman"/>
          <w:i/>
          <w:szCs w:val="24"/>
          <w:lang w:val="en-GB"/>
        </w:rPr>
        <w:t>-</w:t>
      </w:r>
      <w:r w:rsidRPr="00AF6126">
        <w:rPr>
          <w:rFonts w:cs="Times New Roman"/>
          <w:szCs w:val="24"/>
          <w:lang w:val="en-GB"/>
        </w:rPr>
        <w:t xml:space="preserve"> pricing strategy of Tesco may vary in initial stages of internationalisation, as the company may offer attractive prices to the customers for gaining their loyalty and attentions. </w:t>
      </w:r>
    </w:p>
    <w:p w14:paraId="57399A98" w14:textId="77777777" w:rsidR="00DA0FF1" w:rsidRPr="00AF6126" w:rsidRDefault="00DA0FF1" w:rsidP="00AF6126">
      <w:pPr>
        <w:rPr>
          <w:rFonts w:cs="Times New Roman"/>
          <w:szCs w:val="24"/>
          <w:lang w:val="en-GB"/>
        </w:rPr>
      </w:pPr>
      <w:r w:rsidRPr="006E7A29">
        <w:rPr>
          <w:rFonts w:cs="Times New Roman"/>
          <w:b/>
          <w:i/>
          <w:sz w:val="28"/>
          <w:szCs w:val="28"/>
          <w:lang w:val="en-GB"/>
        </w:rPr>
        <w:t>Place-</w:t>
      </w:r>
      <w:r w:rsidRPr="00AF6126">
        <w:rPr>
          <w:rFonts w:cs="Times New Roman"/>
          <w:szCs w:val="24"/>
          <w:lang w:val="en-GB"/>
        </w:rPr>
        <w:t xml:space="preserve"> Tesco operates offline as well as online business.  The products are retailed in superstore as well as on its online digital portals. </w:t>
      </w:r>
    </w:p>
    <w:p w14:paraId="57ECA1BE" w14:textId="77777777" w:rsidR="00DA0FF1" w:rsidRPr="00AF6126" w:rsidRDefault="00DA0FF1" w:rsidP="00AF6126">
      <w:pPr>
        <w:rPr>
          <w:rFonts w:cs="Times New Roman"/>
          <w:szCs w:val="24"/>
          <w:lang w:val="en-GB"/>
        </w:rPr>
      </w:pPr>
      <w:r w:rsidRPr="006E7A29">
        <w:rPr>
          <w:rFonts w:cs="Times New Roman"/>
          <w:b/>
          <w:i/>
          <w:sz w:val="28"/>
          <w:szCs w:val="28"/>
          <w:lang w:val="en-GB"/>
        </w:rPr>
        <w:t>Promotions</w:t>
      </w:r>
      <w:r w:rsidRPr="00AF6126">
        <w:rPr>
          <w:rFonts w:cs="Times New Roman"/>
          <w:i/>
          <w:szCs w:val="24"/>
          <w:lang w:val="en-GB"/>
        </w:rPr>
        <w:t>-</w:t>
      </w:r>
      <w:r w:rsidRPr="00AF6126">
        <w:rPr>
          <w:rFonts w:cs="Times New Roman"/>
          <w:szCs w:val="24"/>
          <w:lang w:val="en-GB"/>
        </w:rPr>
        <w:t xml:space="preserve"> The lower prices of the products offered by Tesco are one of the most attractive factors for the customers. If it internationalises to France, then the company can promote its brand by offering lower rates to customers as well as performing community related activities</w:t>
      </w:r>
      <w:r w:rsidR="009620D0" w:rsidRPr="00AF6126">
        <w:rPr>
          <w:rFonts w:cs="Times New Roman"/>
          <w:szCs w:val="24"/>
          <w:lang w:val="en-GB"/>
        </w:rPr>
        <w:t xml:space="preserve"> (</w:t>
      </w:r>
      <w:r w:rsidR="009620D0" w:rsidRPr="00AF6126">
        <w:rPr>
          <w:rFonts w:cs="Times New Roman"/>
          <w:szCs w:val="24"/>
          <w:shd w:val="clear" w:color="auto" w:fill="FFFFFF"/>
        </w:rPr>
        <w:t xml:space="preserve">Fan </w:t>
      </w:r>
      <w:r w:rsidR="009620D0" w:rsidRPr="00AF6126">
        <w:rPr>
          <w:rFonts w:cs="Times New Roman"/>
          <w:i/>
          <w:szCs w:val="24"/>
          <w:shd w:val="clear" w:color="auto" w:fill="FFFFFF"/>
        </w:rPr>
        <w:t xml:space="preserve">et al. </w:t>
      </w:r>
      <w:r w:rsidR="009620D0" w:rsidRPr="00AF6126">
        <w:rPr>
          <w:rFonts w:cs="Times New Roman"/>
          <w:szCs w:val="24"/>
          <w:shd w:val="clear" w:color="auto" w:fill="FFFFFF"/>
        </w:rPr>
        <w:t>2015)</w:t>
      </w:r>
      <w:r w:rsidRPr="00AF6126">
        <w:rPr>
          <w:rFonts w:cs="Times New Roman"/>
          <w:szCs w:val="24"/>
          <w:lang w:val="en-GB"/>
        </w:rPr>
        <w:t xml:space="preserve">. This will create good brand image of Tesco in France also. </w:t>
      </w:r>
    </w:p>
    <w:p w14:paraId="2C05DEC6" w14:textId="77777777" w:rsidR="000D02E3" w:rsidRPr="00AF6126" w:rsidRDefault="000F0C35" w:rsidP="00967478">
      <w:pPr>
        <w:pStyle w:val="Heading2"/>
      </w:pPr>
      <w:r w:rsidRPr="00AF6126">
        <w:lastRenderedPageBreak/>
        <w:t xml:space="preserve"> </w:t>
      </w:r>
      <w:bookmarkStart w:id="21" w:name="_Toc7035827"/>
      <w:r w:rsidR="000D02E3" w:rsidRPr="00AF6126">
        <w:t>Operational</w:t>
      </w:r>
      <w:r w:rsidR="006379C5">
        <w:t xml:space="preserve">isation </w:t>
      </w:r>
      <w:r w:rsidR="000D02E3" w:rsidRPr="00AF6126">
        <w:t>of Tesco</w:t>
      </w:r>
      <w:r w:rsidR="006379C5">
        <w:t>’s Strategy:</w:t>
      </w:r>
      <w:bookmarkEnd w:id="21"/>
    </w:p>
    <w:p w14:paraId="78402938" w14:textId="77777777" w:rsidR="00883475" w:rsidRPr="00AF6126" w:rsidRDefault="00883475" w:rsidP="00AF6126">
      <w:pPr>
        <w:rPr>
          <w:rFonts w:cs="Times New Roman"/>
          <w:szCs w:val="24"/>
          <w:lang w:val="en-GB"/>
        </w:rPr>
      </w:pPr>
      <w:r w:rsidRPr="006E7A29">
        <w:rPr>
          <w:rFonts w:cs="Times New Roman"/>
          <w:b/>
          <w:i/>
          <w:sz w:val="28"/>
          <w:szCs w:val="28"/>
          <w:lang w:val="en-GB"/>
        </w:rPr>
        <w:t>Procedures</w:t>
      </w:r>
      <w:r w:rsidRPr="00BB3FE0">
        <w:rPr>
          <w:rFonts w:cs="Times New Roman"/>
          <w:b/>
          <w:i/>
          <w:szCs w:val="24"/>
          <w:lang w:val="en-GB"/>
        </w:rPr>
        <w:t>-</w:t>
      </w:r>
      <w:r w:rsidRPr="00AF6126">
        <w:rPr>
          <w:rFonts w:cs="Times New Roman"/>
          <w:i/>
          <w:szCs w:val="24"/>
          <w:lang w:val="en-GB"/>
        </w:rPr>
        <w:t xml:space="preserve"> </w:t>
      </w:r>
      <w:r w:rsidRPr="00AF6126">
        <w:rPr>
          <w:rFonts w:cs="Times New Roman"/>
          <w:szCs w:val="24"/>
          <w:lang w:val="en-GB"/>
        </w:rPr>
        <w:t>Tesco international is required to carry out its operation in France by conducting</w:t>
      </w:r>
      <w:r w:rsidR="00224AE8" w:rsidRPr="00AF6126">
        <w:rPr>
          <w:rFonts w:cs="Times New Roman"/>
          <w:szCs w:val="24"/>
          <w:lang w:val="en-GB"/>
        </w:rPr>
        <w:t xml:space="preserve"> several procedures. Procedures are nothing but the instructions for performing task, which will have to be set in Tesco according to their existing technologies and gadgets</w:t>
      </w:r>
      <w:r w:rsidR="007F50F6" w:rsidRPr="00AF6126">
        <w:rPr>
          <w:rFonts w:cs="Times New Roman"/>
          <w:szCs w:val="24"/>
          <w:lang w:val="en-GB"/>
        </w:rPr>
        <w:t xml:space="preserve"> </w:t>
      </w:r>
      <w:r w:rsidR="007F50F6" w:rsidRPr="00AF6126">
        <w:rPr>
          <w:rFonts w:cs="Times New Roman"/>
          <w:szCs w:val="24"/>
        </w:rPr>
        <w:t>(</w:t>
      </w:r>
      <w:r w:rsidR="007F50F6" w:rsidRPr="00AF6126">
        <w:rPr>
          <w:rFonts w:cs="Times New Roman"/>
          <w:szCs w:val="24"/>
          <w:shd w:val="clear" w:color="auto" w:fill="FFFFFF"/>
        </w:rPr>
        <w:t>Gaudio, 2013</w:t>
      </w:r>
      <w:r w:rsidR="007F50F6" w:rsidRPr="00AF6126">
        <w:rPr>
          <w:rFonts w:cs="Times New Roman"/>
          <w:szCs w:val="24"/>
        </w:rPr>
        <w:t>)</w:t>
      </w:r>
      <w:r w:rsidR="00224AE8" w:rsidRPr="00AF6126">
        <w:rPr>
          <w:rFonts w:cs="Times New Roman"/>
          <w:szCs w:val="24"/>
          <w:lang w:val="en-GB"/>
        </w:rPr>
        <w:t xml:space="preserve">. The allocation of task to the employees for attaining long and </w:t>
      </w:r>
      <w:r w:rsidR="00456615" w:rsidRPr="00AF6126">
        <w:rPr>
          <w:rFonts w:cs="Times New Roman"/>
          <w:szCs w:val="24"/>
          <w:lang w:val="en-GB"/>
        </w:rPr>
        <w:t>short-term</w:t>
      </w:r>
      <w:r w:rsidR="00224AE8" w:rsidRPr="00AF6126">
        <w:rPr>
          <w:rFonts w:cs="Times New Roman"/>
          <w:szCs w:val="24"/>
          <w:lang w:val="en-GB"/>
        </w:rPr>
        <w:t xml:space="preserve"> goal will be the procedure, encompassed by operational requirement of Tesco international in France. </w:t>
      </w:r>
    </w:p>
    <w:p w14:paraId="507A3AA2" w14:textId="77777777" w:rsidR="00883475" w:rsidRPr="00AF6126" w:rsidRDefault="00883475" w:rsidP="00AF6126">
      <w:pPr>
        <w:rPr>
          <w:rFonts w:cs="Times New Roman"/>
          <w:szCs w:val="24"/>
          <w:lang w:val="en-GB"/>
        </w:rPr>
      </w:pPr>
      <w:r w:rsidRPr="006E7A29">
        <w:rPr>
          <w:rFonts w:cs="Times New Roman"/>
          <w:b/>
          <w:i/>
          <w:sz w:val="28"/>
          <w:szCs w:val="28"/>
          <w:lang w:val="en-GB"/>
        </w:rPr>
        <w:t>Policies</w:t>
      </w:r>
      <w:r w:rsidRPr="00AF6126">
        <w:rPr>
          <w:rFonts w:cs="Times New Roman"/>
          <w:i/>
          <w:szCs w:val="24"/>
          <w:lang w:val="en-GB"/>
        </w:rPr>
        <w:t>-</w:t>
      </w:r>
      <w:r w:rsidR="00224AE8" w:rsidRPr="00AF6126">
        <w:rPr>
          <w:rFonts w:cs="Times New Roman"/>
          <w:szCs w:val="24"/>
          <w:lang w:val="en-GB"/>
        </w:rPr>
        <w:t>After establishing the procedures required for operation management, relevant policies should be designed by Tesco for carrying out the operations effectively</w:t>
      </w:r>
      <w:r w:rsidR="009620D0" w:rsidRPr="00AF6126">
        <w:rPr>
          <w:rFonts w:cs="Times New Roman"/>
          <w:szCs w:val="24"/>
          <w:lang w:val="en-GB"/>
        </w:rPr>
        <w:t xml:space="preserve"> (</w:t>
      </w:r>
      <w:r w:rsidR="009620D0" w:rsidRPr="00AF6126">
        <w:rPr>
          <w:rFonts w:cs="Times New Roman"/>
          <w:szCs w:val="24"/>
          <w:shd w:val="clear" w:color="auto" w:fill="FFFFFF"/>
        </w:rPr>
        <w:t xml:space="preserve">Ghazinoory </w:t>
      </w:r>
      <w:r w:rsidR="009620D0" w:rsidRPr="00AF6126">
        <w:rPr>
          <w:rFonts w:cs="Times New Roman"/>
          <w:i/>
          <w:szCs w:val="24"/>
          <w:shd w:val="clear" w:color="auto" w:fill="FFFFFF"/>
        </w:rPr>
        <w:t>et al.</w:t>
      </w:r>
      <w:r w:rsidR="009620D0" w:rsidRPr="00AF6126">
        <w:rPr>
          <w:rFonts w:cs="Times New Roman"/>
          <w:szCs w:val="24"/>
          <w:shd w:val="clear" w:color="auto" w:fill="FFFFFF"/>
        </w:rPr>
        <w:t xml:space="preserve"> 2016)</w:t>
      </w:r>
      <w:r w:rsidR="00224AE8" w:rsidRPr="00AF6126">
        <w:rPr>
          <w:rFonts w:cs="Times New Roman"/>
          <w:szCs w:val="24"/>
          <w:lang w:val="en-GB"/>
        </w:rPr>
        <w:t xml:space="preserve">. </w:t>
      </w:r>
      <w:r w:rsidR="009F61C1" w:rsidRPr="00AF6126">
        <w:rPr>
          <w:rFonts w:cs="Times New Roman"/>
          <w:szCs w:val="24"/>
          <w:lang w:val="en-GB"/>
        </w:rPr>
        <w:t>These policies can be security policies, customer policies etc.</w:t>
      </w:r>
    </w:p>
    <w:p w14:paraId="7C284B44" w14:textId="77777777" w:rsidR="00883475" w:rsidRPr="00AF6126" w:rsidRDefault="00883475" w:rsidP="00AF6126">
      <w:pPr>
        <w:rPr>
          <w:rFonts w:cs="Times New Roman"/>
          <w:szCs w:val="24"/>
          <w:lang w:val="en-GB"/>
        </w:rPr>
      </w:pPr>
      <w:r w:rsidRPr="006E7A29">
        <w:rPr>
          <w:rFonts w:cs="Times New Roman"/>
          <w:b/>
          <w:i/>
          <w:sz w:val="28"/>
          <w:szCs w:val="28"/>
          <w:lang w:val="en-GB"/>
        </w:rPr>
        <w:t>Operational strategic plans</w:t>
      </w:r>
      <w:r w:rsidRPr="00AF6126">
        <w:rPr>
          <w:rFonts w:cs="Times New Roman"/>
          <w:i/>
          <w:szCs w:val="24"/>
          <w:lang w:val="en-GB"/>
        </w:rPr>
        <w:t xml:space="preserve">- </w:t>
      </w:r>
      <w:r w:rsidR="00224AE8" w:rsidRPr="00AF6126">
        <w:rPr>
          <w:rFonts w:cs="Times New Roman"/>
          <w:szCs w:val="24"/>
          <w:lang w:val="en-GB"/>
        </w:rPr>
        <w:t xml:space="preserve">Tesco international will be required to set specific goals and targets to achieve periodically in French market. Then, Tesco international will have to assess the behaviour and preference of the customers in France. </w:t>
      </w:r>
      <w:r w:rsidR="009F61C1" w:rsidRPr="00AF6126">
        <w:rPr>
          <w:rFonts w:cs="Times New Roman"/>
          <w:szCs w:val="24"/>
          <w:lang w:val="en-GB"/>
        </w:rPr>
        <w:t>Through this, Tesco international will be able to, manufacture and provide only those products, which are most preferred by the French customers</w:t>
      </w:r>
      <w:r w:rsidR="009620D0" w:rsidRPr="00AF6126">
        <w:rPr>
          <w:rFonts w:cs="Times New Roman"/>
          <w:szCs w:val="24"/>
          <w:lang w:val="en-GB"/>
        </w:rPr>
        <w:t xml:space="preserve"> (</w:t>
      </w:r>
      <w:r w:rsidR="009620D0" w:rsidRPr="00AF6126">
        <w:rPr>
          <w:rFonts w:cs="Times New Roman"/>
          <w:szCs w:val="24"/>
          <w:shd w:val="clear" w:color="auto" w:fill="FFFFFF"/>
        </w:rPr>
        <w:t xml:space="preserve">Ghazinoory </w:t>
      </w:r>
      <w:r w:rsidR="009620D0" w:rsidRPr="00AF6126">
        <w:rPr>
          <w:rFonts w:cs="Times New Roman"/>
          <w:i/>
          <w:szCs w:val="24"/>
          <w:shd w:val="clear" w:color="auto" w:fill="FFFFFF"/>
        </w:rPr>
        <w:t>et al.</w:t>
      </w:r>
      <w:r w:rsidR="009620D0" w:rsidRPr="00AF6126">
        <w:rPr>
          <w:rFonts w:cs="Times New Roman"/>
          <w:szCs w:val="24"/>
          <w:shd w:val="clear" w:color="auto" w:fill="FFFFFF"/>
        </w:rPr>
        <w:t xml:space="preserve"> 2016)</w:t>
      </w:r>
      <w:r w:rsidR="009F61C1" w:rsidRPr="00AF6126">
        <w:rPr>
          <w:rFonts w:cs="Times New Roman"/>
          <w:szCs w:val="24"/>
          <w:lang w:val="en-GB"/>
        </w:rPr>
        <w:t>. This will help eliminating any kind of waste of products or extra coverage of space due to unnecessary products.</w:t>
      </w:r>
    </w:p>
    <w:p w14:paraId="30DC578E" w14:textId="77777777" w:rsidR="000F0C35" w:rsidRPr="00AF6126" w:rsidRDefault="000F0C35" w:rsidP="00967478">
      <w:pPr>
        <w:pStyle w:val="Heading2"/>
      </w:pPr>
      <w:r w:rsidRPr="00AF6126">
        <w:t xml:space="preserve">  </w:t>
      </w:r>
      <w:bookmarkStart w:id="22" w:name="_Toc7035828"/>
      <w:r w:rsidR="006414D4">
        <w:t>S</w:t>
      </w:r>
      <w:r w:rsidRPr="00AF6126">
        <w:t>upply chain process</w:t>
      </w:r>
      <w:r w:rsidR="0004790D">
        <w:t xml:space="preserve"> for Tesco supermarket in France</w:t>
      </w:r>
      <w:bookmarkEnd w:id="22"/>
    </w:p>
    <w:p w14:paraId="1017B323" w14:textId="77777777" w:rsidR="000D02E3" w:rsidRDefault="0053471E" w:rsidP="00AF6126">
      <w:pPr>
        <w:rPr>
          <w:rFonts w:cs="Times New Roman"/>
          <w:b/>
          <w:szCs w:val="24"/>
          <w:lang w:val="en-GB"/>
        </w:rPr>
      </w:pPr>
      <w:r w:rsidRPr="00AF6126">
        <w:rPr>
          <w:rFonts w:cs="Times New Roman"/>
          <w:szCs w:val="24"/>
          <w:lang w:val="en-GB"/>
        </w:rPr>
        <w:t xml:space="preserve"> Through effective supply chain management, the raw material from the supplier can be purchased at lower cost and of best quality. This will help Tesco international in lowering the cost of production and earn more profit in business</w:t>
      </w:r>
      <w:r w:rsidR="009620D0" w:rsidRPr="00AF6126">
        <w:rPr>
          <w:rFonts w:cs="Times New Roman"/>
          <w:szCs w:val="24"/>
          <w:lang w:val="en-GB"/>
        </w:rPr>
        <w:t xml:space="preserve"> (</w:t>
      </w:r>
      <w:r w:rsidR="009620D0" w:rsidRPr="00AF6126">
        <w:rPr>
          <w:rFonts w:cs="Times New Roman"/>
          <w:szCs w:val="24"/>
          <w:shd w:val="clear" w:color="auto" w:fill="FFFFFF"/>
        </w:rPr>
        <w:t xml:space="preserve">Ghazinoory </w:t>
      </w:r>
      <w:r w:rsidR="009620D0" w:rsidRPr="00AF6126">
        <w:rPr>
          <w:rFonts w:cs="Times New Roman"/>
          <w:i/>
          <w:szCs w:val="24"/>
          <w:shd w:val="clear" w:color="auto" w:fill="FFFFFF"/>
        </w:rPr>
        <w:t>et al.</w:t>
      </w:r>
      <w:r w:rsidR="009620D0" w:rsidRPr="00AF6126">
        <w:rPr>
          <w:rFonts w:cs="Times New Roman"/>
          <w:szCs w:val="24"/>
          <w:shd w:val="clear" w:color="auto" w:fill="FFFFFF"/>
        </w:rPr>
        <w:t xml:space="preserve"> 2016)</w:t>
      </w:r>
      <w:r w:rsidRPr="00AF6126">
        <w:rPr>
          <w:rFonts w:cs="Times New Roman"/>
          <w:szCs w:val="24"/>
          <w:lang w:val="en-GB"/>
        </w:rPr>
        <w:t xml:space="preserve">. Benefit of strategic planning for operations are that any kind of defect or mistake can be eliminated from the organisational processes and the operations can be completed in an effective manner. </w:t>
      </w:r>
      <w:r w:rsidR="000D02E3" w:rsidRPr="00AF6126">
        <w:rPr>
          <w:rFonts w:cs="Times New Roman"/>
          <w:szCs w:val="24"/>
          <w:lang w:val="en-GB"/>
        </w:rPr>
        <w:t>Supply chain management of Tesco is accomplished defectively due to proper demand management, integration, interaction or communication and collaboration. Tesco integrates its logistic and IT sector with its supply chain for getting better outcomes. Through proper communication with the suppliers,</w:t>
      </w:r>
      <w:r w:rsidR="009620D0" w:rsidRPr="00AF6126">
        <w:rPr>
          <w:rFonts w:cs="Times New Roman"/>
          <w:szCs w:val="24"/>
          <w:lang w:val="en-GB"/>
        </w:rPr>
        <w:t xml:space="preserve"> the relationship is maintained</w:t>
      </w:r>
      <w:r w:rsidR="00741455" w:rsidRPr="00AF6126">
        <w:rPr>
          <w:rFonts w:cs="Times New Roman"/>
          <w:szCs w:val="24"/>
          <w:lang w:val="en-GB"/>
        </w:rPr>
        <w:t xml:space="preserve"> (</w:t>
      </w:r>
      <w:r w:rsidR="00741455" w:rsidRPr="00AF6126">
        <w:rPr>
          <w:rFonts w:cs="Times New Roman"/>
          <w:szCs w:val="24"/>
          <w:shd w:val="clear" w:color="auto" w:fill="FFFFFF"/>
        </w:rPr>
        <w:t xml:space="preserve">Wood </w:t>
      </w:r>
      <w:r w:rsidR="00741455" w:rsidRPr="00AF6126">
        <w:rPr>
          <w:rFonts w:cs="Times New Roman"/>
          <w:i/>
          <w:szCs w:val="24"/>
          <w:shd w:val="clear" w:color="auto" w:fill="FFFFFF"/>
        </w:rPr>
        <w:t xml:space="preserve">et al. </w:t>
      </w:r>
      <w:r w:rsidR="00741455" w:rsidRPr="00AF6126">
        <w:rPr>
          <w:rFonts w:cs="Times New Roman"/>
          <w:szCs w:val="24"/>
          <w:shd w:val="clear" w:color="auto" w:fill="FFFFFF"/>
        </w:rPr>
        <w:t>2016)</w:t>
      </w:r>
      <w:r w:rsidR="000D02E3" w:rsidRPr="00AF6126">
        <w:rPr>
          <w:rFonts w:cs="Times New Roman"/>
          <w:szCs w:val="24"/>
          <w:lang w:val="en-GB"/>
        </w:rPr>
        <w:t xml:space="preserve">. Tesco also enhances its supply chain management through collaboration of several kinds of supply chains for specific demands and requirements. In this way, all the demands of the customers are fulfilled effectively by Tesco through proper operations and supply chain management. </w:t>
      </w:r>
      <w:r w:rsidR="00CF126B" w:rsidRPr="009145D2">
        <w:rPr>
          <w:rFonts w:cs="Times New Roman"/>
          <w:b/>
          <w:szCs w:val="24"/>
          <w:lang w:val="en-GB"/>
        </w:rPr>
        <w:t xml:space="preserve">Check Appendix </w:t>
      </w:r>
      <w:r w:rsidR="00150ADF">
        <w:rPr>
          <w:rFonts w:cs="Times New Roman"/>
          <w:b/>
          <w:szCs w:val="24"/>
          <w:lang w:val="en-GB"/>
        </w:rPr>
        <w:t>5</w:t>
      </w:r>
      <w:r w:rsidR="009145D2" w:rsidRPr="009145D2">
        <w:rPr>
          <w:rFonts w:cs="Times New Roman"/>
          <w:b/>
          <w:szCs w:val="24"/>
          <w:lang w:val="en-GB"/>
        </w:rPr>
        <w:t xml:space="preserve"> for Supply chain Graph for Tesco</w:t>
      </w:r>
    </w:p>
    <w:p w14:paraId="7840034E" w14:textId="77777777" w:rsidR="00CC15C6" w:rsidRPr="00AF6126" w:rsidRDefault="00CC15C6" w:rsidP="00AF6126">
      <w:pPr>
        <w:rPr>
          <w:rFonts w:cs="Times New Roman"/>
          <w:szCs w:val="24"/>
          <w:lang w:val="en-GB"/>
        </w:rPr>
      </w:pPr>
    </w:p>
    <w:p w14:paraId="4ACBAD03" w14:textId="77777777" w:rsidR="000F0C35" w:rsidRPr="00AF6126" w:rsidRDefault="000F0C35" w:rsidP="00967478">
      <w:pPr>
        <w:pStyle w:val="Heading2"/>
      </w:pPr>
      <w:bookmarkStart w:id="23" w:name="_Toc7035829"/>
      <w:r w:rsidRPr="00AF6126">
        <w:t>C</w:t>
      </w:r>
      <w:r w:rsidR="0053471E" w:rsidRPr="00AF6126">
        <w:t xml:space="preserve">ritical success factors </w:t>
      </w:r>
      <w:r w:rsidR="00DF1892" w:rsidRPr="00AF6126">
        <w:t>of Tesco international as per P</w:t>
      </w:r>
      <w:r w:rsidR="00335B43">
        <w:t>EST</w:t>
      </w:r>
      <w:r w:rsidR="00150ADF">
        <w:t>E</w:t>
      </w:r>
      <w:r w:rsidR="00335B43">
        <w:t>L</w:t>
      </w:r>
      <w:r w:rsidR="00DF1892" w:rsidRPr="00AF6126">
        <w:t xml:space="preserve"> analysis</w:t>
      </w:r>
      <w:bookmarkEnd w:id="23"/>
      <w:r w:rsidR="00DF1892" w:rsidRPr="00AF6126">
        <w:t xml:space="preserve"> </w:t>
      </w:r>
    </w:p>
    <w:p w14:paraId="02B938AA" w14:textId="77777777" w:rsidR="00DF1892" w:rsidRPr="00AF6126" w:rsidRDefault="00DF1892" w:rsidP="00AF6126">
      <w:pPr>
        <w:rPr>
          <w:rFonts w:cs="Times New Roman"/>
          <w:szCs w:val="24"/>
          <w:lang w:val="en-GB"/>
        </w:rPr>
      </w:pPr>
      <w:r w:rsidRPr="00AF6126">
        <w:rPr>
          <w:rFonts w:cs="Times New Roman"/>
          <w:b/>
          <w:bCs/>
          <w:szCs w:val="24"/>
          <w:lang w:val="en-GB"/>
        </w:rPr>
        <w:t>Political</w:t>
      </w:r>
      <w:r w:rsidRPr="00AF6126">
        <w:rPr>
          <w:rFonts w:cs="Times New Roman"/>
          <w:szCs w:val="24"/>
          <w:lang w:val="en-GB"/>
        </w:rPr>
        <w:t>- The governmental rules and regulations are followed by Tesco international.</w:t>
      </w:r>
    </w:p>
    <w:p w14:paraId="16BF8CCE" w14:textId="77777777" w:rsidR="00DF1892" w:rsidRPr="00AF6126" w:rsidRDefault="00DF1892" w:rsidP="00AF6126">
      <w:pPr>
        <w:rPr>
          <w:rFonts w:cs="Times New Roman"/>
          <w:szCs w:val="24"/>
          <w:lang w:val="en-GB"/>
        </w:rPr>
      </w:pPr>
      <w:r w:rsidRPr="00AF6126">
        <w:rPr>
          <w:rFonts w:cs="Times New Roman"/>
          <w:b/>
          <w:bCs/>
          <w:szCs w:val="24"/>
          <w:lang w:val="en-GB"/>
        </w:rPr>
        <w:t>Economic</w:t>
      </w:r>
      <w:r w:rsidRPr="00AF6126">
        <w:rPr>
          <w:rFonts w:cs="Times New Roman"/>
          <w:szCs w:val="24"/>
          <w:lang w:val="en-GB"/>
        </w:rPr>
        <w:t>- Value of pound sterling is almost seven times greater than franc. This will be an advantage of Tesco international.</w:t>
      </w:r>
    </w:p>
    <w:p w14:paraId="4D897369" w14:textId="77777777" w:rsidR="00DF1892" w:rsidRPr="00AF6126" w:rsidRDefault="00DF1892" w:rsidP="00AF6126">
      <w:pPr>
        <w:rPr>
          <w:rFonts w:cs="Times New Roman"/>
          <w:szCs w:val="24"/>
          <w:lang w:val="en-GB"/>
        </w:rPr>
      </w:pPr>
      <w:r w:rsidRPr="00AF6126">
        <w:rPr>
          <w:rFonts w:cs="Times New Roman"/>
          <w:b/>
          <w:bCs/>
          <w:szCs w:val="24"/>
          <w:lang w:val="en-GB"/>
        </w:rPr>
        <w:t>Social</w:t>
      </w:r>
      <w:r w:rsidRPr="00AF6126">
        <w:rPr>
          <w:rFonts w:cs="Times New Roman"/>
          <w:szCs w:val="24"/>
          <w:lang w:val="en-GB"/>
        </w:rPr>
        <w:t>- Tesco performs various community services for the communities of its surrounding environment.</w:t>
      </w:r>
    </w:p>
    <w:p w14:paraId="2D1D52F2" w14:textId="77777777" w:rsidR="00DF1892" w:rsidRPr="00AF6126" w:rsidRDefault="00DF1892" w:rsidP="00AF6126">
      <w:pPr>
        <w:rPr>
          <w:rFonts w:cs="Times New Roman"/>
          <w:szCs w:val="24"/>
          <w:lang w:val="en-GB"/>
        </w:rPr>
      </w:pPr>
      <w:r w:rsidRPr="00AF6126">
        <w:rPr>
          <w:rFonts w:cs="Times New Roman"/>
          <w:b/>
          <w:bCs/>
          <w:szCs w:val="24"/>
          <w:lang w:val="en-GB"/>
        </w:rPr>
        <w:t>Technology</w:t>
      </w:r>
      <w:r w:rsidRPr="00AF6126">
        <w:rPr>
          <w:rFonts w:cs="Times New Roman"/>
          <w:szCs w:val="24"/>
          <w:lang w:val="en-GB"/>
        </w:rPr>
        <w:t>- Use of upgraded gadgets and machineries will help the company in performing task more efficiently.</w:t>
      </w:r>
    </w:p>
    <w:p w14:paraId="5903D28C" w14:textId="77777777" w:rsidR="00DF1892" w:rsidRPr="00AF6126" w:rsidRDefault="00DF1892" w:rsidP="00AF6126">
      <w:pPr>
        <w:rPr>
          <w:rFonts w:cs="Times New Roman"/>
          <w:szCs w:val="24"/>
          <w:lang w:val="en-GB"/>
        </w:rPr>
      </w:pPr>
      <w:r w:rsidRPr="00AF6126">
        <w:rPr>
          <w:rFonts w:cs="Times New Roman"/>
          <w:b/>
          <w:bCs/>
          <w:szCs w:val="24"/>
          <w:lang w:val="en-GB"/>
        </w:rPr>
        <w:t>Legal</w:t>
      </w:r>
      <w:r w:rsidRPr="00AF6126">
        <w:rPr>
          <w:rFonts w:cs="Times New Roman"/>
          <w:szCs w:val="24"/>
          <w:lang w:val="en-GB"/>
        </w:rPr>
        <w:t>- All the legal frameworks are obeyed by Tesco international.</w:t>
      </w:r>
    </w:p>
    <w:p w14:paraId="02B12D63" w14:textId="77777777" w:rsidR="00DF1892" w:rsidRDefault="00DF1892" w:rsidP="00AF6126">
      <w:pPr>
        <w:rPr>
          <w:rFonts w:cs="Times New Roman"/>
          <w:szCs w:val="24"/>
          <w:lang w:val="en-GB"/>
        </w:rPr>
      </w:pPr>
      <w:r w:rsidRPr="00AF6126">
        <w:rPr>
          <w:rFonts w:cs="Times New Roman"/>
          <w:b/>
          <w:bCs/>
          <w:szCs w:val="24"/>
          <w:lang w:val="en-GB"/>
        </w:rPr>
        <w:t>Environmental-</w:t>
      </w:r>
      <w:r w:rsidRPr="00AF6126">
        <w:rPr>
          <w:rFonts w:cs="Times New Roman"/>
          <w:szCs w:val="24"/>
          <w:lang w:val="en-GB"/>
        </w:rPr>
        <w:t xml:space="preserve"> Tesco has huge concern for the environment and thus has a proper sustainability policy for its business</w:t>
      </w:r>
      <w:r w:rsidR="00741455" w:rsidRPr="00AF6126">
        <w:rPr>
          <w:rFonts w:cs="Times New Roman"/>
          <w:szCs w:val="24"/>
          <w:lang w:val="en-GB"/>
        </w:rPr>
        <w:t xml:space="preserve"> (</w:t>
      </w:r>
      <w:r w:rsidR="00741455" w:rsidRPr="00AF6126">
        <w:rPr>
          <w:rFonts w:cs="Times New Roman"/>
          <w:szCs w:val="24"/>
          <w:shd w:val="clear" w:color="auto" w:fill="FFFFFF"/>
        </w:rPr>
        <w:t>Diallo, 2012)</w:t>
      </w:r>
      <w:r w:rsidRPr="00AF6126">
        <w:rPr>
          <w:rFonts w:cs="Times New Roman"/>
          <w:szCs w:val="24"/>
          <w:lang w:val="en-GB"/>
        </w:rPr>
        <w:t xml:space="preserve">. </w:t>
      </w:r>
    </w:p>
    <w:p w14:paraId="6226F159" w14:textId="77777777" w:rsidR="001A58A7" w:rsidRPr="00AF6126" w:rsidRDefault="001A58A7" w:rsidP="00AF6126">
      <w:pPr>
        <w:rPr>
          <w:rFonts w:cs="Times New Roman"/>
          <w:szCs w:val="24"/>
          <w:lang w:val="en-GB"/>
        </w:rPr>
      </w:pPr>
    </w:p>
    <w:p w14:paraId="0B05E0FE" w14:textId="77777777" w:rsidR="005653DE" w:rsidRPr="001A58A7" w:rsidRDefault="005653DE" w:rsidP="00967478">
      <w:pPr>
        <w:pStyle w:val="Heading2"/>
      </w:pPr>
      <w:r w:rsidRPr="001A58A7">
        <w:t xml:space="preserve"> </w:t>
      </w:r>
      <w:bookmarkStart w:id="24" w:name="_Toc7035830"/>
      <w:r w:rsidR="00C71C69">
        <w:t>G</w:t>
      </w:r>
      <w:r w:rsidRPr="001A58A7">
        <w:t xml:space="preserve">rowth strategies </w:t>
      </w:r>
      <w:r w:rsidR="00C71C69">
        <w:t>For</w:t>
      </w:r>
      <w:r w:rsidRPr="001A58A7">
        <w:t xml:space="preserve"> Tesco in France</w:t>
      </w:r>
      <w:bookmarkEnd w:id="24"/>
    </w:p>
    <w:p w14:paraId="7B952BD7" w14:textId="77777777" w:rsidR="005653DE" w:rsidRPr="00AF6126" w:rsidRDefault="005653DE" w:rsidP="00AF6126">
      <w:pPr>
        <w:rPr>
          <w:rFonts w:cs="Times New Roman"/>
          <w:szCs w:val="24"/>
          <w:lang w:val="en-GB"/>
        </w:rPr>
      </w:pPr>
      <w:r w:rsidRPr="00AF6126">
        <w:rPr>
          <w:rFonts w:cs="Times New Roman"/>
          <w:szCs w:val="24"/>
          <w:lang w:val="en-GB"/>
        </w:rPr>
        <w:t xml:space="preserve">As the company has been a leading retail giant in UK, it can find itself a competent position in the market of France. The </w:t>
      </w:r>
      <w:r w:rsidRPr="00AF6126">
        <w:rPr>
          <w:szCs w:val="24"/>
        </w:rPr>
        <w:t xml:space="preserve">international </w:t>
      </w:r>
      <w:r w:rsidRPr="00AF6126">
        <w:rPr>
          <w:rFonts w:cs="Times New Roman"/>
          <w:szCs w:val="24"/>
          <w:lang w:val="en-GB"/>
        </w:rPr>
        <w:t>growth strategy for Tesco in France could be through joint venture partnership, may be with other retail firms leading in France territory. The best part of the joint venture partnership is that it outlooks towards the contractual relations of the company before it comes up with a growth strategy through capital investment (</w:t>
      </w:r>
      <w:r w:rsidRPr="00AF6126">
        <w:rPr>
          <w:rFonts w:cs="Times New Roman"/>
          <w:szCs w:val="24"/>
          <w:shd w:val="clear" w:color="auto" w:fill="FFFFFF"/>
        </w:rPr>
        <w:t xml:space="preserve">Fan </w:t>
      </w:r>
      <w:r w:rsidRPr="00AF6126">
        <w:rPr>
          <w:rFonts w:cs="Times New Roman"/>
          <w:i/>
          <w:szCs w:val="24"/>
          <w:shd w:val="clear" w:color="auto" w:fill="FFFFFF"/>
        </w:rPr>
        <w:t xml:space="preserve">et al. </w:t>
      </w:r>
      <w:r w:rsidRPr="00AF6126">
        <w:rPr>
          <w:rFonts w:cs="Times New Roman"/>
          <w:szCs w:val="24"/>
          <w:shd w:val="clear" w:color="auto" w:fill="FFFFFF"/>
        </w:rPr>
        <w:t>2015)</w:t>
      </w:r>
      <w:r w:rsidRPr="00AF6126">
        <w:rPr>
          <w:rFonts w:cs="Times New Roman"/>
          <w:szCs w:val="24"/>
          <w:lang w:val="en-GB"/>
        </w:rPr>
        <w:t xml:space="preserve">. Tesco’s best chance would be having an extra market coverage that will help to expand the export activities in quick pace. Moreover, the company has to set clear objectives that will ensure that their goal is to target customers by gaining competitive advantage through internalisation. </w:t>
      </w:r>
    </w:p>
    <w:p w14:paraId="24BFC075" w14:textId="77777777" w:rsidR="000F0C35" w:rsidRDefault="00C8385C" w:rsidP="00967478">
      <w:pPr>
        <w:pStyle w:val="Heading2"/>
      </w:pPr>
      <w:r>
        <w:t xml:space="preserve"> </w:t>
      </w:r>
      <w:bookmarkStart w:id="25" w:name="_Toc7035831"/>
      <w:r>
        <w:t>(</w:t>
      </w:r>
      <w:r w:rsidRPr="00AF6126">
        <w:t>KPIs</w:t>
      </w:r>
      <w:r w:rsidR="00FE6E19">
        <w:t>)</w:t>
      </w:r>
      <w:r w:rsidR="009D1E07">
        <w:t xml:space="preserve"> For Tesco.</w:t>
      </w:r>
      <w:bookmarkEnd w:id="25"/>
    </w:p>
    <w:tbl>
      <w:tblPr>
        <w:tblStyle w:val="TableGrid"/>
        <w:tblW w:w="0" w:type="auto"/>
        <w:tblLook w:val="04A0" w:firstRow="1" w:lastRow="0" w:firstColumn="1" w:lastColumn="0" w:noHBand="0" w:noVBand="1"/>
      </w:tblPr>
      <w:tblGrid>
        <w:gridCol w:w="4621"/>
        <w:gridCol w:w="4621"/>
      </w:tblGrid>
      <w:tr w:rsidR="00DE3925" w14:paraId="6AF1A7CB" w14:textId="77777777" w:rsidTr="00E844FF">
        <w:tc>
          <w:tcPr>
            <w:tcW w:w="4621" w:type="dxa"/>
            <w:shd w:val="clear" w:color="auto" w:fill="E5B8B7" w:themeFill="accent2" w:themeFillTint="66"/>
          </w:tcPr>
          <w:p w14:paraId="6B470AF7" w14:textId="77777777" w:rsidR="00DE3925" w:rsidRPr="00834AAB" w:rsidRDefault="00DF7D04" w:rsidP="00834AAB">
            <w:pPr>
              <w:pStyle w:val="ListParagraph"/>
              <w:numPr>
                <w:ilvl w:val="0"/>
                <w:numId w:val="11"/>
              </w:numPr>
              <w:rPr>
                <w:lang w:val="en-GB"/>
              </w:rPr>
            </w:pPr>
            <w:r>
              <w:rPr>
                <w:lang w:val="en-GB"/>
              </w:rPr>
              <w:t>Recommended by Customers worldwide</w:t>
            </w:r>
          </w:p>
        </w:tc>
        <w:tc>
          <w:tcPr>
            <w:tcW w:w="4621" w:type="dxa"/>
            <w:shd w:val="clear" w:color="auto" w:fill="E5B8B7" w:themeFill="accent2" w:themeFillTint="66"/>
          </w:tcPr>
          <w:p w14:paraId="1F7C83FE" w14:textId="77777777" w:rsidR="00DE3925" w:rsidRDefault="00DF7D04" w:rsidP="00DE3925">
            <w:pPr>
              <w:rPr>
                <w:lang w:val="en-GB"/>
              </w:rPr>
            </w:pPr>
            <w:r>
              <w:rPr>
                <w:lang w:val="en-GB"/>
              </w:rPr>
              <w:t>2.5% rise in customers since this year</w:t>
            </w:r>
          </w:p>
          <w:p w14:paraId="06E06E3C" w14:textId="77777777" w:rsidR="004E2A67" w:rsidRDefault="004E2A67" w:rsidP="00DE3925">
            <w:pPr>
              <w:rPr>
                <w:lang w:val="en-GB"/>
              </w:rPr>
            </w:pPr>
          </w:p>
        </w:tc>
      </w:tr>
      <w:tr w:rsidR="00DE3925" w14:paraId="62575651" w14:textId="77777777" w:rsidTr="00E844FF">
        <w:tc>
          <w:tcPr>
            <w:tcW w:w="4621" w:type="dxa"/>
            <w:shd w:val="clear" w:color="auto" w:fill="E5B8B7" w:themeFill="accent2" w:themeFillTint="66"/>
          </w:tcPr>
          <w:p w14:paraId="53BF1932" w14:textId="77777777" w:rsidR="00DE3925" w:rsidRPr="00DF7D04" w:rsidRDefault="00DF7D04" w:rsidP="00DF7D04">
            <w:pPr>
              <w:pStyle w:val="ListParagraph"/>
              <w:numPr>
                <w:ilvl w:val="0"/>
                <w:numId w:val="11"/>
              </w:numPr>
              <w:rPr>
                <w:lang w:val="en-GB"/>
              </w:rPr>
            </w:pPr>
            <w:r>
              <w:rPr>
                <w:lang w:val="en-GB"/>
              </w:rPr>
              <w:t>Recommended by Tesco staff as best place to work</w:t>
            </w:r>
          </w:p>
        </w:tc>
        <w:tc>
          <w:tcPr>
            <w:tcW w:w="4621" w:type="dxa"/>
            <w:shd w:val="clear" w:color="auto" w:fill="E5B8B7" w:themeFill="accent2" w:themeFillTint="66"/>
          </w:tcPr>
          <w:p w14:paraId="65367624" w14:textId="77777777" w:rsidR="00DE3925" w:rsidRDefault="00DF7D04" w:rsidP="00DE3925">
            <w:pPr>
              <w:rPr>
                <w:lang w:val="en-GB"/>
              </w:rPr>
            </w:pPr>
            <w:r>
              <w:rPr>
                <w:lang w:val="en-GB"/>
              </w:rPr>
              <w:t>Tesco latest survey</w:t>
            </w:r>
            <w:r w:rsidR="00AD5863">
              <w:rPr>
                <w:lang w:val="en-GB"/>
              </w:rPr>
              <w:t xml:space="preserve"> 2018,</w:t>
            </w:r>
            <w:r>
              <w:rPr>
                <w:lang w:val="en-GB"/>
              </w:rPr>
              <w:t xml:space="preserve"> 70% of their staff recommended Tesco as a great place to work.</w:t>
            </w:r>
          </w:p>
          <w:p w14:paraId="755F4141" w14:textId="77777777" w:rsidR="004E2A67" w:rsidRDefault="004E2A67" w:rsidP="00DE3925">
            <w:pPr>
              <w:rPr>
                <w:lang w:val="en-GB"/>
              </w:rPr>
            </w:pPr>
          </w:p>
        </w:tc>
      </w:tr>
      <w:tr w:rsidR="00DE3925" w14:paraId="5F696063" w14:textId="77777777" w:rsidTr="00E844FF">
        <w:tc>
          <w:tcPr>
            <w:tcW w:w="4621" w:type="dxa"/>
            <w:shd w:val="clear" w:color="auto" w:fill="E5B8B7" w:themeFill="accent2" w:themeFillTint="66"/>
          </w:tcPr>
          <w:p w14:paraId="4B975D6F" w14:textId="77777777" w:rsidR="00DE3925" w:rsidRPr="00DF7D04" w:rsidRDefault="00DF7D04" w:rsidP="00DF7D04">
            <w:pPr>
              <w:pStyle w:val="ListParagraph"/>
              <w:numPr>
                <w:ilvl w:val="0"/>
                <w:numId w:val="11"/>
              </w:numPr>
              <w:rPr>
                <w:lang w:val="en-GB"/>
              </w:rPr>
            </w:pPr>
            <w:r>
              <w:rPr>
                <w:lang w:val="en-GB"/>
              </w:rPr>
              <w:lastRenderedPageBreak/>
              <w:t>Trust Built with its suppliers</w:t>
            </w:r>
          </w:p>
        </w:tc>
        <w:tc>
          <w:tcPr>
            <w:tcW w:w="4621" w:type="dxa"/>
            <w:shd w:val="clear" w:color="auto" w:fill="E5B8B7" w:themeFill="accent2" w:themeFillTint="66"/>
          </w:tcPr>
          <w:p w14:paraId="08E83668" w14:textId="77777777" w:rsidR="00DE3925" w:rsidRDefault="00DF7D04" w:rsidP="00DE3925">
            <w:pPr>
              <w:rPr>
                <w:lang w:val="en-GB"/>
              </w:rPr>
            </w:pPr>
            <w:r>
              <w:rPr>
                <w:lang w:val="en-GB"/>
              </w:rPr>
              <w:t>58% of Tesco suppliers indicate they are satisfied doing business with Tesco</w:t>
            </w:r>
          </w:p>
          <w:p w14:paraId="4F7BE768" w14:textId="77777777" w:rsidR="004E2A67" w:rsidRDefault="004E2A67" w:rsidP="00DE3925">
            <w:pPr>
              <w:rPr>
                <w:lang w:val="en-GB"/>
              </w:rPr>
            </w:pPr>
          </w:p>
        </w:tc>
      </w:tr>
      <w:tr w:rsidR="00DE3925" w14:paraId="728E0AEB" w14:textId="77777777" w:rsidTr="00E844FF">
        <w:tc>
          <w:tcPr>
            <w:tcW w:w="4621" w:type="dxa"/>
            <w:shd w:val="clear" w:color="auto" w:fill="E5B8B7" w:themeFill="accent2" w:themeFillTint="66"/>
          </w:tcPr>
          <w:p w14:paraId="68A3AD79" w14:textId="77777777" w:rsidR="00DE3925" w:rsidRPr="00F832D4" w:rsidRDefault="00F832D4" w:rsidP="00F832D4">
            <w:pPr>
              <w:pStyle w:val="ListParagraph"/>
              <w:numPr>
                <w:ilvl w:val="0"/>
                <w:numId w:val="11"/>
              </w:numPr>
              <w:rPr>
                <w:lang w:val="en-GB"/>
              </w:rPr>
            </w:pPr>
            <w:r>
              <w:rPr>
                <w:lang w:val="en-GB"/>
              </w:rPr>
              <w:t>Growth in Sales</w:t>
            </w:r>
          </w:p>
        </w:tc>
        <w:tc>
          <w:tcPr>
            <w:tcW w:w="4621" w:type="dxa"/>
            <w:shd w:val="clear" w:color="auto" w:fill="E5B8B7" w:themeFill="accent2" w:themeFillTint="66"/>
          </w:tcPr>
          <w:p w14:paraId="6A42F04B" w14:textId="77777777" w:rsidR="00DE3925" w:rsidRDefault="00F832D4" w:rsidP="00DE3925">
            <w:pPr>
              <w:rPr>
                <w:lang w:val="en-GB"/>
              </w:rPr>
            </w:pPr>
            <w:r>
              <w:rPr>
                <w:lang w:val="en-GB"/>
              </w:rPr>
              <w:t>In 2018 Tesco growth in sales was 2%</w:t>
            </w:r>
          </w:p>
          <w:p w14:paraId="25095852" w14:textId="77777777" w:rsidR="004E2A67" w:rsidRDefault="004E2A67" w:rsidP="00DE3925">
            <w:pPr>
              <w:rPr>
                <w:lang w:val="en-GB"/>
              </w:rPr>
            </w:pPr>
          </w:p>
        </w:tc>
      </w:tr>
      <w:tr w:rsidR="00DE3925" w14:paraId="584172BE" w14:textId="77777777" w:rsidTr="00E844FF">
        <w:tc>
          <w:tcPr>
            <w:tcW w:w="4621" w:type="dxa"/>
            <w:shd w:val="clear" w:color="auto" w:fill="E5B8B7" w:themeFill="accent2" w:themeFillTint="66"/>
          </w:tcPr>
          <w:p w14:paraId="4E45BE00" w14:textId="77777777" w:rsidR="00DE3925" w:rsidRPr="00F832D4" w:rsidRDefault="00F832D4" w:rsidP="00F832D4">
            <w:pPr>
              <w:pStyle w:val="ListParagraph"/>
              <w:numPr>
                <w:ilvl w:val="0"/>
                <w:numId w:val="11"/>
              </w:numPr>
              <w:rPr>
                <w:lang w:val="en-GB"/>
              </w:rPr>
            </w:pPr>
            <w:r>
              <w:rPr>
                <w:lang w:val="en-GB"/>
              </w:rPr>
              <w:t>Deliver Profit</w:t>
            </w:r>
          </w:p>
        </w:tc>
        <w:tc>
          <w:tcPr>
            <w:tcW w:w="4621" w:type="dxa"/>
            <w:shd w:val="clear" w:color="auto" w:fill="E5B8B7" w:themeFill="accent2" w:themeFillTint="66"/>
          </w:tcPr>
          <w:p w14:paraId="6496DDBD" w14:textId="77777777" w:rsidR="00DE3925" w:rsidRDefault="00F832D4" w:rsidP="00DE3925">
            <w:pPr>
              <w:rPr>
                <w:lang w:val="en-GB"/>
              </w:rPr>
            </w:pPr>
            <w:r>
              <w:rPr>
                <w:lang w:val="en-GB"/>
              </w:rPr>
              <w:t>After the fall in sales in 2014/2015 calendar year Tesco profits has started to rise again by 57.5%</w:t>
            </w:r>
          </w:p>
          <w:p w14:paraId="0AC59067" w14:textId="77777777" w:rsidR="004E2A67" w:rsidRDefault="004E2A67" w:rsidP="00DE3925">
            <w:pPr>
              <w:rPr>
                <w:lang w:val="en-GB"/>
              </w:rPr>
            </w:pPr>
          </w:p>
        </w:tc>
      </w:tr>
      <w:tr w:rsidR="00DE3925" w14:paraId="3CDB8FEB" w14:textId="77777777" w:rsidTr="00E844FF">
        <w:tc>
          <w:tcPr>
            <w:tcW w:w="4621" w:type="dxa"/>
            <w:shd w:val="clear" w:color="auto" w:fill="E5B8B7" w:themeFill="accent2" w:themeFillTint="66"/>
          </w:tcPr>
          <w:p w14:paraId="61DBCD1F" w14:textId="77777777" w:rsidR="00DE3925" w:rsidRPr="00512A6A" w:rsidRDefault="00512A6A" w:rsidP="00512A6A">
            <w:pPr>
              <w:pStyle w:val="ListParagraph"/>
              <w:numPr>
                <w:ilvl w:val="0"/>
                <w:numId w:val="11"/>
              </w:numPr>
              <w:rPr>
                <w:lang w:val="en-GB"/>
              </w:rPr>
            </w:pPr>
            <w:r>
              <w:rPr>
                <w:lang w:val="en-GB"/>
              </w:rPr>
              <w:t>Improve operating cash flow</w:t>
            </w:r>
          </w:p>
        </w:tc>
        <w:tc>
          <w:tcPr>
            <w:tcW w:w="4621" w:type="dxa"/>
            <w:shd w:val="clear" w:color="auto" w:fill="E5B8B7" w:themeFill="accent2" w:themeFillTint="66"/>
          </w:tcPr>
          <w:p w14:paraId="4858FFE5" w14:textId="77777777" w:rsidR="00DE3925" w:rsidRDefault="00512A6A" w:rsidP="00DE3925">
            <w:pPr>
              <w:rPr>
                <w:lang w:val="en-GB"/>
              </w:rPr>
            </w:pPr>
            <w:r>
              <w:rPr>
                <w:lang w:val="en-GB"/>
              </w:rPr>
              <w:t>Which has gone up in the past year rising to 59.6%</w:t>
            </w:r>
            <w:r w:rsidR="00FB0F7F">
              <w:rPr>
                <w:lang w:val="en-GB"/>
              </w:rPr>
              <w:t xml:space="preserve"> in 2018</w:t>
            </w:r>
          </w:p>
          <w:p w14:paraId="195DC1AC" w14:textId="77777777" w:rsidR="004E2A67" w:rsidRDefault="004E2A67" w:rsidP="00DE3925">
            <w:pPr>
              <w:rPr>
                <w:lang w:val="en-GB"/>
              </w:rPr>
            </w:pPr>
          </w:p>
        </w:tc>
      </w:tr>
    </w:tbl>
    <w:p w14:paraId="4E2CF932" w14:textId="77777777" w:rsidR="00E54816" w:rsidRDefault="0010140A" w:rsidP="00B17E79">
      <w:pPr>
        <w:rPr>
          <w:lang w:val="en-GB"/>
        </w:rPr>
      </w:pPr>
      <w:r>
        <w:rPr>
          <w:lang w:val="en-GB"/>
        </w:rPr>
        <w:t>Source</w:t>
      </w:r>
      <w:r w:rsidR="00924CE3">
        <w:rPr>
          <w:lang w:val="en-GB"/>
        </w:rPr>
        <w:t>:</w:t>
      </w:r>
      <w:r>
        <w:rPr>
          <w:lang w:val="en-GB"/>
        </w:rPr>
        <w:t xml:space="preserve"> Tesco.com</w:t>
      </w:r>
      <w:r w:rsidR="00E05008">
        <w:rPr>
          <w:lang w:val="en-GB"/>
        </w:rPr>
        <w:t xml:space="preserve"> (2019)</w:t>
      </w:r>
    </w:p>
    <w:p w14:paraId="2E60D04D" w14:textId="77777777" w:rsidR="008239B5" w:rsidRDefault="008239B5" w:rsidP="00B17E79">
      <w:pPr>
        <w:rPr>
          <w:lang w:val="en-GB"/>
        </w:rPr>
      </w:pPr>
    </w:p>
    <w:tbl>
      <w:tblPr>
        <w:tblStyle w:val="TableGrid"/>
        <w:tblW w:w="0" w:type="auto"/>
        <w:tblLook w:val="04A0" w:firstRow="1" w:lastRow="0" w:firstColumn="1" w:lastColumn="0" w:noHBand="0" w:noVBand="1"/>
      </w:tblPr>
      <w:tblGrid>
        <w:gridCol w:w="1826"/>
        <w:gridCol w:w="1793"/>
        <w:gridCol w:w="1760"/>
        <w:gridCol w:w="1801"/>
        <w:gridCol w:w="2062"/>
      </w:tblGrid>
      <w:tr w:rsidR="002D7E65" w14:paraId="4EF0C402" w14:textId="77777777" w:rsidTr="00F455D9">
        <w:tc>
          <w:tcPr>
            <w:tcW w:w="1848" w:type="dxa"/>
          </w:tcPr>
          <w:p w14:paraId="5323EB58" w14:textId="77777777" w:rsidR="002D7E65" w:rsidRPr="00F455D9" w:rsidRDefault="002D7E65" w:rsidP="00B17E79">
            <w:pPr>
              <w:rPr>
                <w:highlight w:val="cyan"/>
                <w:lang w:val="en-GB"/>
              </w:rPr>
            </w:pPr>
          </w:p>
        </w:tc>
        <w:tc>
          <w:tcPr>
            <w:tcW w:w="1848" w:type="dxa"/>
            <w:shd w:val="clear" w:color="auto" w:fill="00B0F0"/>
          </w:tcPr>
          <w:p w14:paraId="240872DA" w14:textId="77777777" w:rsidR="002D7E65" w:rsidRPr="00F455D9" w:rsidRDefault="002D7E65" w:rsidP="00B17E79">
            <w:pPr>
              <w:rPr>
                <w:lang w:val="en-GB"/>
              </w:rPr>
            </w:pPr>
            <w:r w:rsidRPr="00F455D9">
              <w:rPr>
                <w:lang w:val="en-GB"/>
              </w:rPr>
              <w:t>JOINT VENTURES</w:t>
            </w:r>
          </w:p>
        </w:tc>
        <w:tc>
          <w:tcPr>
            <w:tcW w:w="1848" w:type="dxa"/>
            <w:shd w:val="clear" w:color="auto" w:fill="00B0F0"/>
          </w:tcPr>
          <w:p w14:paraId="732ACD8A" w14:textId="77777777" w:rsidR="002D7E65" w:rsidRPr="00F455D9" w:rsidRDefault="002D7E65" w:rsidP="00B17E79">
            <w:pPr>
              <w:rPr>
                <w:highlight w:val="cyan"/>
                <w:lang w:val="en-GB"/>
              </w:rPr>
            </w:pPr>
            <w:r w:rsidRPr="00F455D9">
              <w:rPr>
                <w:lang w:val="en-GB"/>
              </w:rPr>
              <w:t>EXPORT</w:t>
            </w:r>
          </w:p>
        </w:tc>
        <w:tc>
          <w:tcPr>
            <w:tcW w:w="1849" w:type="dxa"/>
            <w:shd w:val="clear" w:color="auto" w:fill="00B0F0"/>
          </w:tcPr>
          <w:p w14:paraId="4C1C17C0" w14:textId="77777777" w:rsidR="002D7E65" w:rsidRPr="00F455D9" w:rsidRDefault="002D7E65" w:rsidP="00B17E79">
            <w:pPr>
              <w:rPr>
                <w:highlight w:val="cyan"/>
                <w:lang w:val="en-GB"/>
              </w:rPr>
            </w:pPr>
            <w:r w:rsidRPr="00F455D9">
              <w:rPr>
                <w:lang w:val="en-GB"/>
              </w:rPr>
              <w:t>STRATEGIC ALLIANCE</w:t>
            </w:r>
          </w:p>
        </w:tc>
        <w:tc>
          <w:tcPr>
            <w:tcW w:w="1849" w:type="dxa"/>
            <w:shd w:val="clear" w:color="auto" w:fill="00B0F0"/>
          </w:tcPr>
          <w:p w14:paraId="6CC7FAE3" w14:textId="77777777" w:rsidR="002D7E65" w:rsidRPr="00F455D9" w:rsidRDefault="002D7E65" w:rsidP="00B17E79">
            <w:pPr>
              <w:rPr>
                <w:lang w:val="en-GB"/>
              </w:rPr>
            </w:pPr>
            <w:r w:rsidRPr="00F455D9">
              <w:rPr>
                <w:lang w:val="en-GB"/>
              </w:rPr>
              <w:t>COLLABORATIVE AGREEMENT</w:t>
            </w:r>
          </w:p>
        </w:tc>
      </w:tr>
      <w:tr w:rsidR="002D7E65" w14:paraId="34378E4D" w14:textId="77777777" w:rsidTr="00E92A3A">
        <w:tc>
          <w:tcPr>
            <w:tcW w:w="1848" w:type="dxa"/>
            <w:shd w:val="clear" w:color="auto" w:fill="FFFF00"/>
          </w:tcPr>
          <w:p w14:paraId="059C7026" w14:textId="77777777" w:rsidR="002D7E65" w:rsidRDefault="002D7E65" w:rsidP="00B17E79">
            <w:pPr>
              <w:rPr>
                <w:lang w:val="en-GB"/>
              </w:rPr>
            </w:pPr>
            <w:r>
              <w:rPr>
                <w:lang w:val="en-GB"/>
              </w:rPr>
              <w:t>COST</w:t>
            </w:r>
            <w:r w:rsidR="0026654D">
              <w:rPr>
                <w:lang w:val="en-GB"/>
              </w:rPr>
              <w:t xml:space="preserve"> BREAKDOWN</w:t>
            </w:r>
          </w:p>
        </w:tc>
        <w:tc>
          <w:tcPr>
            <w:tcW w:w="1848" w:type="dxa"/>
          </w:tcPr>
          <w:p w14:paraId="5D87191A" w14:textId="77777777" w:rsidR="002D7E65" w:rsidRDefault="00CB3EAC" w:rsidP="00B17E79">
            <w:pPr>
              <w:rPr>
                <w:lang w:val="en-GB"/>
              </w:rPr>
            </w:pPr>
            <w:r>
              <w:rPr>
                <w:lang w:val="en-GB"/>
              </w:rPr>
              <w:t>5</w:t>
            </w:r>
          </w:p>
        </w:tc>
        <w:tc>
          <w:tcPr>
            <w:tcW w:w="1848" w:type="dxa"/>
          </w:tcPr>
          <w:p w14:paraId="22DAD63C" w14:textId="77777777" w:rsidR="002D7E65" w:rsidRDefault="00CB3EAC" w:rsidP="00B17E79">
            <w:pPr>
              <w:rPr>
                <w:lang w:val="en-GB"/>
              </w:rPr>
            </w:pPr>
            <w:r>
              <w:rPr>
                <w:lang w:val="en-GB"/>
              </w:rPr>
              <w:t>7</w:t>
            </w:r>
          </w:p>
        </w:tc>
        <w:tc>
          <w:tcPr>
            <w:tcW w:w="1849" w:type="dxa"/>
          </w:tcPr>
          <w:p w14:paraId="405982D4" w14:textId="77777777" w:rsidR="002D7E65" w:rsidRDefault="00CB3EAC" w:rsidP="00B17E79">
            <w:pPr>
              <w:rPr>
                <w:lang w:val="en-GB"/>
              </w:rPr>
            </w:pPr>
            <w:r>
              <w:rPr>
                <w:lang w:val="en-GB"/>
              </w:rPr>
              <w:t>5</w:t>
            </w:r>
          </w:p>
        </w:tc>
        <w:tc>
          <w:tcPr>
            <w:tcW w:w="1849" w:type="dxa"/>
          </w:tcPr>
          <w:p w14:paraId="44FCE059" w14:textId="77777777" w:rsidR="002D7E65" w:rsidRDefault="00CB3EAC" w:rsidP="00B17E79">
            <w:pPr>
              <w:rPr>
                <w:lang w:val="en-GB"/>
              </w:rPr>
            </w:pPr>
            <w:r>
              <w:rPr>
                <w:lang w:val="en-GB"/>
              </w:rPr>
              <w:t>6</w:t>
            </w:r>
          </w:p>
        </w:tc>
      </w:tr>
      <w:tr w:rsidR="002D7E65" w14:paraId="5FAB90FA" w14:textId="77777777" w:rsidTr="00E92A3A">
        <w:tc>
          <w:tcPr>
            <w:tcW w:w="1848" w:type="dxa"/>
            <w:shd w:val="clear" w:color="auto" w:fill="FFFF00"/>
          </w:tcPr>
          <w:p w14:paraId="525ADCE3" w14:textId="77777777" w:rsidR="002D7E65" w:rsidRDefault="002D7E65" w:rsidP="00B17E79">
            <w:pPr>
              <w:rPr>
                <w:lang w:val="en-GB"/>
              </w:rPr>
            </w:pPr>
            <w:r>
              <w:rPr>
                <w:lang w:val="en-GB"/>
              </w:rPr>
              <w:t>REWARD</w:t>
            </w:r>
            <w:r w:rsidR="0026654D">
              <w:rPr>
                <w:lang w:val="en-GB"/>
              </w:rPr>
              <w:t xml:space="preserve"> BREAKDOWN</w:t>
            </w:r>
          </w:p>
        </w:tc>
        <w:tc>
          <w:tcPr>
            <w:tcW w:w="1848" w:type="dxa"/>
          </w:tcPr>
          <w:p w14:paraId="02D8E428" w14:textId="77777777" w:rsidR="002D7E65" w:rsidRDefault="00CB3EAC" w:rsidP="00B17E79">
            <w:pPr>
              <w:rPr>
                <w:lang w:val="en-GB"/>
              </w:rPr>
            </w:pPr>
            <w:r>
              <w:rPr>
                <w:lang w:val="en-GB"/>
              </w:rPr>
              <w:t>6</w:t>
            </w:r>
          </w:p>
        </w:tc>
        <w:tc>
          <w:tcPr>
            <w:tcW w:w="1848" w:type="dxa"/>
          </w:tcPr>
          <w:p w14:paraId="55B59764" w14:textId="77777777" w:rsidR="002D7E65" w:rsidRDefault="00CB3EAC" w:rsidP="00B17E79">
            <w:pPr>
              <w:rPr>
                <w:lang w:val="en-GB"/>
              </w:rPr>
            </w:pPr>
            <w:r>
              <w:rPr>
                <w:lang w:val="en-GB"/>
              </w:rPr>
              <w:t>5</w:t>
            </w:r>
          </w:p>
        </w:tc>
        <w:tc>
          <w:tcPr>
            <w:tcW w:w="1849" w:type="dxa"/>
          </w:tcPr>
          <w:p w14:paraId="327DAE66" w14:textId="77777777" w:rsidR="002D7E65" w:rsidRDefault="00CB3EAC" w:rsidP="00B17E79">
            <w:pPr>
              <w:rPr>
                <w:lang w:val="en-GB"/>
              </w:rPr>
            </w:pPr>
            <w:r>
              <w:rPr>
                <w:lang w:val="en-GB"/>
              </w:rPr>
              <w:t>7</w:t>
            </w:r>
          </w:p>
        </w:tc>
        <w:tc>
          <w:tcPr>
            <w:tcW w:w="1849" w:type="dxa"/>
          </w:tcPr>
          <w:p w14:paraId="1A984C15" w14:textId="77777777" w:rsidR="002D7E65" w:rsidRDefault="00CB3EAC" w:rsidP="00B17E79">
            <w:pPr>
              <w:rPr>
                <w:lang w:val="en-GB"/>
              </w:rPr>
            </w:pPr>
            <w:r>
              <w:rPr>
                <w:lang w:val="en-GB"/>
              </w:rPr>
              <w:t>7</w:t>
            </w:r>
          </w:p>
        </w:tc>
      </w:tr>
      <w:tr w:rsidR="002D7E65" w14:paraId="07E5A158" w14:textId="77777777" w:rsidTr="00E92A3A">
        <w:tc>
          <w:tcPr>
            <w:tcW w:w="1848" w:type="dxa"/>
            <w:shd w:val="clear" w:color="auto" w:fill="FFFF00"/>
          </w:tcPr>
          <w:p w14:paraId="53E5AE5F" w14:textId="77777777" w:rsidR="002D7E65" w:rsidRDefault="002D7E65" w:rsidP="00B17E79">
            <w:pPr>
              <w:rPr>
                <w:lang w:val="en-GB"/>
              </w:rPr>
            </w:pPr>
            <w:r>
              <w:rPr>
                <w:lang w:val="en-GB"/>
              </w:rPr>
              <w:t>RISK</w:t>
            </w:r>
            <w:r w:rsidR="0026654D">
              <w:rPr>
                <w:lang w:val="en-GB"/>
              </w:rPr>
              <w:t xml:space="preserve"> BREAKDOWN</w:t>
            </w:r>
          </w:p>
        </w:tc>
        <w:tc>
          <w:tcPr>
            <w:tcW w:w="1848" w:type="dxa"/>
          </w:tcPr>
          <w:p w14:paraId="2D5F4D67" w14:textId="77777777" w:rsidR="002D7E65" w:rsidRDefault="00CB3EAC" w:rsidP="00B17E79">
            <w:pPr>
              <w:rPr>
                <w:lang w:val="en-GB"/>
              </w:rPr>
            </w:pPr>
            <w:r>
              <w:rPr>
                <w:lang w:val="en-GB"/>
              </w:rPr>
              <w:t>4</w:t>
            </w:r>
          </w:p>
        </w:tc>
        <w:tc>
          <w:tcPr>
            <w:tcW w:w="1848" w:type="dxa"/>
          </w:tcPr>
          <w:p w14:paraId="3C29288F" w14:textId="77777777" w:rsidR="002D7E65" w:rsidRDefault="00CB3EAC" w:rsidP="00B17E79">
            <w:pPr>
              <w:rPr>
                <w:lang w:val="en-GB"/>
              </w:rPr>
            </w:pPr>
            <w:r>
              <w:rPr>
                <w:lang w:val="en-GB"/>
              </w:rPr>
              <w:t>8</w:t>
            </w:r>
          </w:p>
        </w:tc>
        <w:tc>
          <w:tcPr>
            <w:tcW w:w="1849" w:type="dxa"/>
          </w:tcPr>
          <w:p w14:paraId="1205BC03" w14:textId="77777777" w:rsidR="002D7E65" w:rsidRDefault="00CB3EAC" w:rsidP="00B17E79">
            <w:pPr>
              <w:rPr>
                <w:lang w:val="en-GB"/>
              </w:rPr>
            </w:pPr>
            <w:r>
              <w:rPr>
                <w:lang w:val="en-GB"/>
              </w:rPr>
              <w:t>4</w:t>
            </w:r>
          </w:p>
        </w:tc>
        <w:tc>
          <w:tcPr>
            <w:tcW w:w="1849" w:type="dxa"/>
          </w:tcPr>
          <w:p w14:paraId="010A6C33" w14:textId="77777777" w:rsidR="002D7E65" w:rsidRDefault="00CB3EAC" w:rsidP="00B17E79">
            <w:pPr>
              <w:rPr>
                <w:lang w:val="en-GB"/>
              </w:rPr>
            </w:pPr>
            <w:r>
              <w:rPr>
                <w:lang w:val="en-GB"/>
              </w:rPr>
              <w:t>5</w:t>
            </w:r>
          </w:p>
        </w:tc>
      </w:tr>
      <w:tr w:rsidR="002D7E65" w14:paraId="37E30AF1" w14:textId="77777777" w:rsidTr="00E92A3A">
        <w:tc>
          <w:tcPr>
            <w:tcW w:w="1848" w:type="dxa"/>
            <w:shd w:val="clear" w:color="auto" w:fill="FFFF00"/>
          </w:tcPr>
          <w:p w14:paraId="0F6B6505" w14:textId="77777777" w:rsidR="002D7E65" w:rsidRDefault="002D7E65" w:rsidP="00B17E79">
            <w:pPr>
              <w:rPr>
                <w:lang w:val="en-GB"/>
              </w:rPr>
            </w:pPr>
            <w:r>
              <w:rPr>
                <w:lang w:val="en-GB"/>
              </w:rPr>
              <w:t>COMPLEXITY</w:t>
            </w:r>
            <w:r w:rsidR="0026654D">
              <w:rPr>
                <w:lang w:val="en-GB"/>
              </w:rPr>
              <w:t xml:space="preserve"> BREAKDOWN</w:t>
            </w:r>
          </w:p>
        </w:tc>
        <w:tc>
          <w:tcPr>
            <w:tcW w:w="1848" w:type="dxa"/>
          </w:tcPr>
          <w:p w14:paraId="260F2AB3" w14:textId="77777777" w:rsidR="002D7E65" w:rsidRDefault="00CB3EAC" w:rsidP="00B17E79">
            <w:pPr>
              <w:rPr>
                <w:lang w:val="en-GB"/>
              </w:rPr>
            </w:pPr>
            <w:r>
              <w:rPr>
                <w:lang w:val="en-GB"/>
              </w:rPr>
              <w:t>5</w:t>
            </w:r>
          </w:p>
        </w:tc>
        <w:tc>
          <w:tcPr>
            <w:tcW w:w="1848" w:type="dxa"/>
          </w:tcPr>
          <w:p w14:paraId="2EE5E7DD" w14:textId="77777777" w:rsidR="002D7E65" w:rsidRDefault="00CB3EAC" w:rsidP="00B17E79">
            <w:pPr>
              <w:rPr>
                <w:lang w:val="en-GB"/>
              </w:rPr>
            </w:pPr>
            <w:r>
              <w:rPr>
                <w:lang w:val="en-GB"/>
              </w:rPr>
              <w:t>8</w:t>
            </w:r>
          </w:p>
        </w:tc>
        <w:tc>
          <w:tcPr>
            <w:tcW w:w="1849" w:type="dxa"/>
          </w:tcPr>
          <w:p w14:paraId="44FCC86A" w14:textId="77777777" w:rsidR="002D7E65" w:rsidRDefault="00CB3EAC" w:rsidP="00B17E79">
            <w:pPr>
              <w:rPr>
                <w:lang w:val="en-GB"/>
              </w:rPr>
            </w:pPr>
            <w:r>
              <w:rPr>
                <w:lang w:val="en-GB"/>
              </w:rPr>
              <w:t>5</w:t>
            </w:r>
          </w:p>
        </w:tc>
        <w:tc>
          <w:tcPr>
            <w:tcW w:w="1849" w:type="dxa"/>
          </w:tcPr>
          <w:p w14:paraId="30A15267" w14:textId="77777777" w:rsidR="002D7E65" w:rsidRDefault="00CB3EAC" w:rsidP="00B17E79">
            <w:pPr>
              <w:rPr>
                <w:lang w:val="en-GB"/>
              </w:rPr>
            </w:pPr>
            <w:r>
              <w:rPr>
                <w:lang w:val="en-GB"/>
              </w:rPr>
              <w:t>5</w:t>
            </w:r>
          </w:p>
        </w:tc>
      </w:tr>
      <w:tr w:rsidR="002D7E65" w14:paraId="29B9053A" w14:textId="77777777" w:rsidTr="00B258D5">
        <w:tc>
          <w:tcPr>
            <w:tcW w:w="1848" w:type="dxa"/>
            <w:shd w:val="clear" w:color="auto" w:fill="FF0000"/>
          </w:tcPr>
          <w:p w14:paraId="1C278B02" w14:textId="77777777" w:rsidR="002D7E65" w:rsidRDefault="00CB3EAC" w:rsidP="00B17E79">
            <w:pPr>
              <w:rPr>
                <w:lang w:val="en-GB"/>
              </w:rPr>
            </w:pPr>
            <w:r>
              <w:rPr>
                <w:lang w:val="en-GB"/>
              </w:rPr>
              <w:t>TOTAL</w:t>
            </w:r>
          </w:p>
        </w:tc>
        <w:tc>
          <w:tcPr>
            <w:tcW w:w="1848" w:type="dxa"/>
            <w:shd w:val="clear" w:color="auto" w:fill="FF0000"/>
          </w:tcPr>
          <w:p w14:paraId="340C7BD5" w14:textId="77777777" w:rsidR="002D7E65" w:rsidRDefault="006F3337" w:rsidP="00B17E79">
            <w:pPr>
              <w:rPr>
                <w:lang w:val="en-GB"/>
              </w:rPr>
            </w:pPr>
            <w:r>
              <w:rPr>
                <w:lang w:val="en-GB"/>
              </w:rPr>
              <w:t>20</w:t>
            </w:r>
          </w:p>
        </w:tc>
        <w:tc>
          <w:tcPr>
            <w:tcW w:w="1848" w:type="dxa"/>
            <w:shd w:val="clear" w:color="auto" w:fill="FF0000"/>
          </w:tcPr>
          <w:p w14:paraId="5DF76561" w14:textId="77777777" w:rsidR="002D7E65" w:rsidRDefault="006F3337" w:rsidP="00B17E79">
            <w:pPr>
              <w:rPr>
                <w:lang w:val="en-GB"/>
              </w:rPr>
            </w:pPr>
            <w:r>
              <w:rPr>
                <w:lang w:val="en-GB"/>
              </w:rPr>
              <w:t>28</w:t>
            </w:r>
          </w:p>
        </w:tc>
        <w:tc>
          <w:tcPr>
            <w:tcW w:w="1849" w:type="dxa"/>
            <w:shd w:val="clear" w:color="auto" w:fill="FF0000"/>
          </w:tcPr>
          <w:p w14:paraId="76F9339E" w14:textId="77777777" w:rsidR="002D7E65" w:rsidRDefault="006F3337" w:rsidP="00B17E79">
            <w:pPr>
              <w:rPr>
                <w:lang w:val="en-GB"/>
              </w:rPr>
            </w:pPr>
            <w:r>
              <w:rPr>
                <w:lang w:val="en-GB"/>
              </w:rPr>
              <w:t>21</w:t>
            </w:r>
          </w:p>
        </w:tc>
        <w:tc>
          <w:tcPr>
            <w:tcW w:w="1849" w:type="dxa"/>
            <w:shd w:val="clear" w:color="auto" w:fill="FF0000"/>
          </w:tcPr>
          <w:p w14:paraId="513E3E7E" w14:textId="77777777" w:rsidR="002D7E65" w:rsidRDefault="006F3337" w:rsidP="00B17E79">
            <w:pPr>
              <w:rPr>
                <w:lang w:val="en-GB"/>
              </w:rPr>
            </w:pPr>
            <w:r>
              <w:rPr>
                <w:lang w:val="en-GB"/>
              </w:rPr>
              <w:t>23</w:t>
            </w:r>
          </w:p>
          <w:p w14:paraId="5BF0389F" w14:textId="77777777" w:rsidR="0026654D" w:rsidRDefault="0026654D" w:rsidP="00B17E79">
            <w:pPr>
              <w:rPr>
                <w:lang w:val="en-GB"/>
              </w:rPr>
            </w:pPr>
          </w:p>
        </w:tc>
      </w:tr>
    </w:tbl>
    <w:p w14:paraId="3A0A5744" w14:textId="77777777" w:rsidR="008239B5" w:rsidRDefault="0010514E" w:rsidP="00B17E79">
      <w:pPr>
        <w:rPr>
          <w:lang w:val="en-GB"/>
        </w:rPr>
      </w:pPr>
      <w:r>
        <w:rPr>
          <w:lang w:val="en-GB"/>
        </w:rPr>
        <w:t xml:space="preserve">There is far greater risk when it comes to exporting </w:t>
      </w:r>
      <w:r w:rsidR="004A19CC">
        <w:rPr>
          <w:lang w:val="en-GB"/>
        </w:rPr>
        <w:t xml:space="preserve">products from UK to France </w:t>
      </w:r>
      <w:r>
        <w:rPr>
          <w:lang w:val="en-GB"/>
        </w:rPr>
        <w:t xml:space="preserve">due to the fact that most food products have short </w:t>
      </w:r>
      <w:r w:rsidR="004A19CC">
        <w:rPr>
          <w:lang w:val="en-GB"/>
        </w:rPr>
        <w:t xml:space="preserve">shelf life </w:t>
      </w:r>
      <w:r>
        <w:rPr>
          <w:lang w:val="en-GB"/>
        </w:rPr>
        <w:t xml:space="preserve">span </w:t>
      </w:r>
      <w:r w:rsidR="004A19CC">
        <w:rPr>
          <w:lang w:val="en-GB"/>
        </w:rPr>
        <w:t>before they expire or get damaged during transportation.</w:t>
      </w:r>
      <w:r>
        <w:rPr>
          <w:lang w:val="en-GB"/>
        </w:rPr>
        <w:t xml:space="preserve"> for the new Tesco international store in </w:t>
      </w:r>
      <w:r w:rsidR="004A19CC">
        <w:rPr>
          <w:lang w:val="en-GB"/>
        </w:rPr>
        <w:t>France followed</w:t>
      </w:r>
      <w:r>
        <w:rPr>
          <w:lang w:val="en-GB"/>
        </w:rPr>
        <w:t xml:space="preserve"> by the collaborative agreements it will need to make with other alliance in France from my own estimation.</w:t>
      </w:r>
    </w:p>
    <w:p w14:paraId="39C29356" w14:textId="77777777" w:rsidR="0010514E" w:rsidRPr="00B17E79" w:rsidRDefault="0010514E" w:rsidP="00B17E79">
      <w:pPr>
        <w:rPr>
          <w:lang w:val="en-GB"/>
        </w:rPr>
      </w:pPr>
    </w:p>
    <w:p w14:paraId="789B1697" w14:textId="77777777" w:rsidR="000F0C35" w:rsidRPr="00AF6126" w:rsidRDefault="00FE6E19" w:rsidP="00967478">
      <w:pPr>
        <w:pStyle w:val="Heading2"/>
      </w:pPr>
      <w:r w:rsidRPr="00FE6E19">
        <w:t xml:space="preserve"> </w:t>
      </w:r>
      <w:bookmarkStart w:id="26" w:name="_Toc7035832"/>
      <w:r w:rsidRPr="00FE6E19">
        <w:t>Product</w:t>
      </w:r>
      <w:r w:rsidR="000F0C35" w:rsidRPr="00FE6E19">
        <w:t xml:space="preserve"> and service selection for target market</w:t>
      </w:r>
      <w:bookmarkEnd w:id="26"/>
    </w:p>
    <w:p w14:paraId="70BEA294" w14:textId="77777777" w:rsidR="000D02E3" w:rsidRPr="00AF6126" w:rsidRDefault="007A14F6" w:rsidP="00AF6126">
      <w:pPr>
        <w:rPr>
          <w:rFonts w:cs="Times New Roman"/>
          <w:szCs w:val="24"/>
          <w:lang w:val="en-GB"/>
        </w:rPr>
      </w:pPr>
      <w:r w:rsidRPr="00AF6126">
        <w:rPr>
          <w:rFonts w:cs="Times New Roman"/>
          <w:szCs w:val="24"/>
          <w:lang w:val="en-GB"/>
        </w:rPr>
        <w:t xml:space="preserve">The products that are to be sold in France are selected by Tesco according to the buying preferences and pattern of the targeted customer group of France. The pricing of these products </w:t>
      </w:r>
      <w:r w:rsidR="00C6639C" w:rsidRPr="00AF6126">
        <w:rPr>
          <w:rFonts w:cs="Times New Roman"/>
          <w:szCs w:val="24"/>
          <w:lang w:val="en-GB"/>
        </w:rPr>
        <w:t>is</w:t>
      </w:r>
      <w:r w:rsidRPr="00AF6126">
        <w:rPr>
          <w:rFonts w:cs="Times New Roman"/>
          <w:szCs w:val="24"/>
          <w:lang w:val="en-GB"/>
        </w:rPr>
        <w:t xml:space="preserve"> also fixed accordingly. At the initial stage of the internationalisation of business in France, the prices of the products can be lowered by offering products at discount processes</w:t>
      </w:r>
      <w:r w:rsidR="00741455" w:rsidRPr="00AF6126">
        <w:rPr>
          <w:rFonts w:cs="Times New Roman"/>
          <w:szCs w:val="24"/>
          <w:lang w:val="en-GB"/>
        </w:rPr>
        <w:t xml:space="preserve"> (</w:t>
      </w:r>
      <w:r w:rsidR="00741455" w:rsidRPr="00AF6126">
        <w:rPr>
          <w:rFonts w:cs="Times New Roman"/>
          <w:szCs w:val="24"/>
          <w:shd w:val="clear" w:color="auto" w:fill="FFFFFF"/>
        </w:rPr>
        <w:t>Ryu and Simpson, 2011)</w:t>
      </w:r>
      <w:r w:rsidRPr="00AF6126">
        <w:rPr>
          <w:rFonts w:cs="Times New Roman"/>
          <w:szCs w:val="24"/>
          <w:lang w:val="en-GB"/>
        </w:rPr>
        <w:t xml:space="preserve">. </w:t>
      </w:r>
    </w:p>
    <w:p w14:paraId="5C6FEE31" w14:textId="77777777" w:rsidR="000F0C35" w:rsidRPr="00AF6126" w:rsidRDefault="000F0C35" w:rsidP="00967478">
      <w:pPr>
        <w:pStyle w:val="Heading2"/>
      </w:pPr>
      <w:bookmarkStart w:id="27" w:name="_Toc7035833"/>
      <w:r w:rsidRPr="00565870">
        <w:lastRenderedPageBreak/>
        <w:t>Standardisation vs. adaptation wi</w:t>
      </w:r>
      <w:r w:rsidR="00531F0B" w:rsidRPr="00565870">
        <w:t>th</w:t>
      </w:r>
      <w:r w:rsidRPr="00565870">
        <w:t xml:space="preserve"> pricing strategy</w:t>
      </w:r>
      <w:bookmarkEnd w:id="27"/>
      <w:r w:rsidRPr="00AF6126">
        <w:t xml:space="preserve"> </w:t>
      </w:r>
    </w:p>
    <w:p w14:paraId="4D11B354" w14:textId="77777777" w:rsidR="00741455" w:rsidRPr="00F211D1" w:rsidRDefault="007A14F6" w:rsidP="00F211D1">
      <w:pPr>
        <w:rPr>
          <w:rFonts w:cs="Times New Roman"/>
          <w:szCs w:val="24"/>
          <w:lang w:val="en-GB"/>
        </w:rPr>
      </w:pPr>
      <w:r w:rsidRPr="00AF6126">
        <w:rPr>
          <w:rFonts w:cs="Times New Roman"/>
          <w:szCs w:val="24"/>
          <w:lang w:val="en-GB"/>
        </w:rPr>
        <w:t xml:space="preserve">The products offered by Tesco in French market can be developed through Adaptation </w:t>
      </w:r>
      <w:r w:rsidR="000F0C35" w:rsidRPr="00AF6126">
        <w:rPr>
          <w:rFonts w:cs="Times New Roman"/>
          <w:szCs w:val="24"/>
          <w:lang w:val="en-GB"/>
        </w:rPr>
        <w:t>by</w:t>
      </w:r>
      <w:r w:rsidRPr="00AF6126">
        <w:rPr>
          <w:rFonts w:cs="Times New Roman"/>
          <w:szCs w:val="24"/>
          <w:lang w:val="en-GB"/>
        </w:rPr>
        <w:t xml:space="preserve">   </w:t>
      </w:r>
      <w:r w:rsidR="000F0C35" w:rsidRPr="00AF6126">
        <w:rPr>
          <w:rFonts w:cs="Times New Roman"/>
          <w:szCs w:val="24"/>
          <w:lang w:val="en-GB"/>
        </w:rPr>
        <w:t>upgrading</w:t>
      </w:r>
      <w:r w:rsidRPr="00AF6126">
        <w:rPr>
          <w:rFonts w:cs="Times New Roman"/>
          <w:szCs w:val="24"/>
          <w:lang w:val="en-GB"/>
        </w:rPr>
        <w:t xml:space="preserve"> some of its features </w:t>
      </w:r>
      <w:r w:rsidR="000F0C35" w:rsidRPr="00AF6126">
        <w:rPr>
          <w:rFonts w:cs="Times New Roman"/>
          <w:szCs w:val="24"/>
          <w:lang w:val="en-GB"/>
        </w:rPr>
        <w:t>with</w:t>
      </w:r>
      <w:r w:rsidRPr="00AF6126">
        <w:rPr>
          <w:rFonts w:cs="Times New Roman"/>
          <w:szCs w:val="24"/>
          <w:lang w:val="en-GB"/>
        </w:rPr>
        <w:t xml:space="preserve"> the demand of French customers. It can also be done through standardisation i.e. developing new equivalent products for the French customers</w:t>
      </w:r>
      <w:r w:rsidR="00741455" w:rsidRPr="00AF6126">
        <w:rPr>
          <w:rFonts w:cs="Times New Roman"/>
          <w:szCs w:val="24"/>
          <w:lang w:val="en-GB"/>
        </w:rPr>
        <w:t xml:space="preserve"> (</w:t>
      </w:r>
      <w:r w:rsidR="00741455" w:rsidRPr="00AF6126">
        <w:rPr>
          <w:rFonts w:cs="Times New Roman"/>
          <w:szCs w:val="24"/>
          <w:shd w:val="clear" w:color="auto" w:fill="FFFFFF"/>
        </w:rPr>
        <w:t>Diallo, 2012)</w:t>
      </w:r>
      <w:r w:rsidRPr="00AF6126">
        <w:rPr>
          <w:rFonts w:cs="Times New Roman"/>
          <w:szCs w:val="24"/>
          <w:lang w:val="en-GB"/>
        </w:rPr>
        <w:t xml:space="preserve">. </w:t>
      </w:r>
      <w:r w:rsidR="007F4728" w:rsidRPr="00AF6126">
        <w:rPr>
          <w:rFonts w:cs="Times New Roman"/>
          <w:szCs w:val="24"/>
          <w:lang w:val="en-GB"/>
        </w:rPr>
        <w:t xml:space="preserve">The pricing strategy of Tesco in France will be designed by considering the pricing strategies of the existing retailing organisations of France. Tesco can also use cost plus and </w:t>
      </w:r>
      <w:r w:rsidR="00741EBD" w:rsidRPr="00AF6126">
        <w:rPr>
          <w:rFonts w:cs="Times New Roman"/>
          <w:szCs w:val="24"/>
          <w:lang w:val="en-GB"/>
        </w:rPr>
        <w:t>cost-based</w:t>
      </w:r>
      <w:r w:rsidR="007F4728" w:rsidRPr="00AF6126">
        <w:rPr>
          <w:rFonts w:cs="Times New Roman"/>
          <w:szCs w:val="24"/>
          <w:lang w:val="en-GB"/>
        </w:rPr>
        <w:t xml:space="preserve"> pricing strategies in the market of France. </w:t>
      </w:r>
    </w:p>
    <w:p w14:paraId="3B197C13" w14:textId="77777777" w:rsidR="00741455" w:rsidRPr="00AF6126" w:rsidRDefault="00741455" w:rsidP="00967478">
      <w:pPr>
        <w:pStyle w:val="Heading2"/>
      </w:pPr>
      <w:r w:rsidRPr="008204EA">
        <w:t xml:space="preserve"> </w:t>
      </w:r>
      <w:bookmarkStart w:id="28" w:name="_Toc7035834"/>
      <w:r w:rsidRPr="008204EA">
        <w:t>Tesco</w:t>
      </w:r>
      <w:r w:rsidR="008204EA" w:rsidRPr="008204EA">
        <w:t xml:space="preserve"> is an</w:t>
      </w:r>
      <w:r w:rsidRPr="008204EA">
        <w:t xml:space="preserve"> international brand</w:t>
      </w:r>
      <w:bookmarkEnd w:id="28"/>
      <w:r w:rsidR="000F0C35" w:rsidRPr="00AF6126">
        <w:t xml:space="preserve"> </w:t>
      </w:r>
    </w:p>
    <w:p w14:paraId="5BB9C795" w14:textId="77777777" w:rsidR="00454A2D" w:rsidRDefault="00741455" w:rsidP="00454A2D">
      <w:pPr>
        <w:rPr>
          <w:rFonts w:cs="Times New Roman"/>
          <w:szCs w:val="24"/>
        </w:rPr>
      </w:pPr>
      <w:r w:rsidRPr="00AF6126">
        <w:rPr>
          <w:rFonts w:cs="Times New Roman"/>
          <w:szCs w:val="24"/>
        </w:rPr>
        <w:t xml:space="preserve">Tesco </w:t>
      </w:r>
      <w:r w:rsidR="00484383" w:rsidRPr="00AF6126">
        <w:rPr>
          <w:rFonts w:cs="Times New Roman"/>
          <w:szCs w:val="24"/>
        </w:rPr>
        <w:t>plc</w:t>
      </w:r>
      <w:r w:rsidRPr="00AF6126">
        <w:rPr>
          <w:rFonts w:cs="Times New Roman"/>
          <w:szCs w:val="24"/>
        </w:rPr>
        <w:t xml:space="preserve"> is retailer of general merchandise and multinational groceries. The revenue operated by the company, hold the ninth position in the list of largest retailers of world. The company has expanded its goods and services all over the world and making it an international brand (</w:t>
      </w:r>
      <w:r w:rsidRPr="00AF6126">
        <w:rPr>
          <w:rFonts w:cs="Times New Roman"/>
          <w:szCs w:val="24"/>
          <w:shd w:val="clear" w:color="auto" w:fill="FFFFFF"/>
        </w:rPr>
        <w:t xml:space="preserve">Wood </w:t>
      </w:r>
      <w:r w:rsidRPr="00AF6126">
        <w:rPr>
          <w:rFonts w:cs="Times New Roman"/>
          <w:i/>
          <w:iCs/>
          <w:szCs w:val="24"/>
          <w:shd w:val="clear" w:color="auto" w:fill="FFFFFF"/>
        </w:rPr>
        <w:t xml:space="preserve">et al. </w:t>
      </w:r>
      <w:r w:rsidRPr="00AF6126">
        <w:rPr>
          <w:rFonts w:cs="Times New Roman"/>
          <w:szCs w:val="24"/>
          <w:shd w:val="clear" w:color="auto" w:fill="FFFFFF"/>
        </w:rPr>
        <w:t>2016</w:t>
      </w:r>
      <w:r w:rsidRPr="00AF6126">
        <w:rPr>
          <w:rFonts w:cs="Times New Roman"/>
          <w:szCs w:val="24"/>
        </w:rPr>
        <w:t xml:space="preserve">). The company has expanded by entering into the joint ventures with local groups such as, Samsung Group in South Korea and Charoen Pokphand in Thailand. In 2004, the amount of revenue generated outside the UK was high for the first time than its home market. Tesco in France owned a native retailer, named Catteau, which helped in the operation of 92 stores. Other than this, the company sold wine, beer and spirits to the customers in France.   </w:t>
      </w:r>
    </w:p>
    <w:p w14:paraId="012A8170" w14:textId="77777777" w:rsidR="00741455" w:rsidRPr="00454A2D" w:rsidRDefault="000F0C35" w:rsidP="00454A2D">
      <w:pPr>
        <w:rPr>
          <w:rFonts w:cs="Times New Roman"/>
          <w:b/>
          <w:sz w:val="32"/>
          <w:szCs w:val="32"/>
        </w:rPr>
      </w:pPr>
      <w:r w:rsidRPr="00454A2D">
        <w:rPr>
          <w:b/>
          <w:sz w:val="32"/>
          <w:szCs w:val="32"/>
        </w:rPr>
        <w:t xml:space="preserve"> </w:t>
      </w:r>
      <w:r w:rsidR="00741455" w:rsidRPr="00454A2D">
        <w:rPr>
          <w:b/>
          <w:sz w:val="32"/>
          <w:szCs w:val="32"/>
        </w:rPr>
        <w:t>Positioning of Tesco international in target market</w:t>
      </w:r>
    </w:p>
    <w:p w14:paraId="56B46527" w14:textId="32A98F0A" w:rsidR="00741455" w:rsidRPr="00AF6126" w:rsidRDefault="00741455" w:rsidP="00AF6126">
      <w:pPr>
        <w:rPr>
          <w:rFonts w:cs="Times New Roman"/>
          <w:szCs w:val="24"/>
        </w:rPr>
      </w:pPr>
      <w:r w:rsidRPr="00AF6126">
        <w:rPr>
          <w:rFonts w:cs="Times New Roman"/>
          <w:szCs w:val="24"/>
        </w:rPr>
        <w:t xml:space="preserve">The focus on the company is to target the customer for the wide range of health and beauty products. The company </w:t>
      </w:r>
      <w:r w:rsidR="00456615" w:rsidRPr="00AF6126">
        <w:rPr>
          <w:rFonts w:cs="Times New Roman"/>
          <w:szCs w:val="24"/>
        </w:rPr>
        <w:t>sells its</w:t>
      </w:r>
      <w:r w:rsidRPr="00AF6126">
        <w:rPr>
          <w:rFonts w:cs="Times New Roman"/>
          <w:szCs w:val="24"/>
        </w:rPr>
        <w:t xml:space="preserve"> finest product through the strategy of functional positioning (</w:t>
      </w:r>
      <w:r w:rsidRPr="00AF6126">
        <w:rPr>
          <w:rFonts w:cs="Times New Roman"/>
          <w:szCs w:val="24"/>
          <w:shd w:val="clear" w:color="auto" w:fill="FFFFFF"/>
        </w:rPr>
        <w:t>Manning, 2012</w:t>
      </w:r>
      <w:r w:rsidRPr="00AF6126">
        <w:rPr>
          <w:rFonts w:cs="Times New Roman"/>
          <w:szCs w:val="24"/>
        </w:rPr>
        <w:t>). The company targets everyday people by its product and varied range. Tesco has gained much reputation through its fine quality and the cheap price products in the international market. Positioning is also referred as the understanding of a brand by the consumers and relation of that product or brand to other similar p</w:t>
      </w:r>
      <w:r w:rsidR="005653DE" w:rsidRPr="00AF6126">
        <w:rPr>
          <w:rFonts w:cs="Times New Roman"/>
          <w:szCs w:val="24"/>
        </w:rPr>
        <w:t>roducts by another company</w:t>
      </w:r>
      <w:r w:rsidR="007F50F6" w:rsidRPr="00AF6126">
        <w:rPr>
          <w:rFonts w:cs="Times New Roman"/>
          <w:szCs w:val="24"/>
        </w:rPr>
        <w:t xml:space="preserve"> (</w:t>
      </w:r>
      <w:r w:rsidR="007F50F6" w:rsidRPr="00AF6126">
        <w:rPr>
          <w:rFonts w:cs="Times New Roman"/>
          <w:szCs w:val="24"/>
          <w:shd w:val="clear" w:color="auto" w:fill="FFFFFF"/>
        </w:rPr>
        <w:t>Gaudio, 2013</w:t>
      </w:r>
      <w:r w:rsidR="007F50F6" w:rsidRPr="00AF6126">
        <w:rPr>
          <w:rFonts w:cs="Times New Roman"/>
          <w:szCs w:val="24"/>
        </w:rPr>
        <w:t>)</w:t>
      </w:r>
      <w:r w:rsidR="005653DE" w:rsidRPr="00AF6126">
        <w:rPr>
          <w:rFonts w:cs="Times New Roman"/>
          <w:szCs w:val="24"/>
        </w:rPr>
        <w:t xml:space="preserve">. Below positioning map shows Tesco has been leading in the retail market of UK quite good, and this will reflect in France while it will go towards internalization. </w:t>
      </w:r>
    </w:p>
    <w:p w14:paraId="61995D3D" w14:textId="5674144D" w:rsidR="005653DE" w:rsidRPr="00AF6126" w:rsidRDefault="006B04EB" w:rsidP="00AF6126">
      <w:pPr>
        <w:jc w:val="center"/>
        <w:rPr>
          <w:rFonts w:cs="Times New Roman"/>
          <w:szCs w:val="24"/>
        </w:rPr>
      </w:pPr>
      <w:r>
        <w:rPr>
          <w:noProof/>
          <w:szCs w:val="24"/>
          <w:lang w:val="en-GB" w:eastAsia="en-GB"/>
        </w:rPr>
        <w:lastRenderedPageBreak/>
        <w:pict w14:anchorId="3E3BA770">
          <v:shapetype id="_x0000_t202" coordsize="21600,21600" o:spt="202" path="m,l,21600r21600,l21600,xe">
            <v:stroke joinstyle="miter"/>
            <v:path gradientshapeok="t" o:connecttype="rect"/>
          </v:shapetype>
          <v:shape id="_x0000_s1026" type="#_x0000_t202" style="position:absolute;left:0;text-align:left;margin-left:245.25pt;margin-top:156.85pt;width:148.5pt;height:35.25pt;z-index:251658240">
            <v:textbox>
              <w:txbxContent>
                <w:p w14:paraId="286471A7" w14:textId="45A65D61" w:rsidR="007B6B75" w:rsidRPr="007B6B75" w:rsidRDefault="007B6B75">
                  <w:pPr>
                    <w:rPr>
                      <w:color w:val="7030A0"/>
                      <w:sz w:val="32"/>
                    </w:rPr>
                  </w:pPr>
                  <w:r w:rsidRPr="007B6B75">
                    <w:rPr>
                      <w:color w:val="7030A0"/>
                      <w:sz w:val="32"/>
                    </w:rPr>
                    <w:t xml:space="preserve">CARREFOUR </w:t>
                  </w:r>
                </w:p>
              </w:txbxContent>
            </v:textbox>
          </v:shape>
        </w:pict>
      </w:r>
      <w:r w:rsidR="007B6B75">
        <w:rPr>
          <w:noProof/>
          <w:szCs w:val="24"/>
          <w:lang w:val="en-GB" w:eastAsia="en-GB"/>
        </w:rPr>
        <w:t>C</w:t>
      </w:r>
      <w:r w:rsidR="005653DE" w:rsidRPr="00AF6126">
        <w:rPr>
          <w:noProof/>
          <w:szCs w:val="24"/>
          <w:lang w:val="en-GB" w:eastAsia="en-GB"/>
        </w:rPr>
        <w:drawing>
          <wp:inline distT="0" distB="0" distL="0" distR="0" wp14:anchorId="63A0BE50" wp14:editId="28B201FE">
            <wp:extent cx="4879521" cy="3659641"/>
            <wp:effectExtent l="19050" t="0" r="0" b="0"/>
            <wp:docPr id="4" name="Picture 1" descr="Image result for Tesco positioning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sco positioning map"/>
                    <pic:cNvPicPr>
                      <a:picLocks noChangeAspect="1" noChangeArrowheads="1"/>
                    </pic:cNvPicPr>
                  </pic:nvPicPr>
                  <pic:blipFill>
                    <a:blip r:embed="rId17" cstate="print"/>
                    <a:srcRect/>
                    <a:stretch>
                      <a:fillRect/>
                    </a:stretch>
                  </pic:blipFill>
                  <pic:spPr bwMode="auto">
                    <a:xfrm>
                      <a:off x="0" y="0"/>
                      <a:ext cx="4878132" cy="3658599"/>
                    </a:xfrm>
                    <a:prstGeom prst="rect">
                      <a:avLst/>
                    </a:prstGeom>
                    <a:noFill/>
                    <a:ln w="9525">
                      <a:noFill/>
                      <a:miter lim="800000"/>
                      <a:headEnd/>
                      <a:tailEnd/>
                    </a:ln>
                  </pic:spPr>
                </pic:pic>
              </a:graphicData>
            </a:graphic>
          </wp:inline>
        </w:drawing>
      </w:r>
    </w:p>
    <w:p w14:paraId="539ACAD2" w14:textId="77777777" w:rsidR="005653DE" w:rsidRPr="00AF6126" w:rsidRDefault="005653DE" w:rsidP="00AF6126">
      <w:pPr>
        <w:jc w:val="center"/>
        <w:rPr>
          <w:rFonts w:cs="Times New Roman"/>
          <w:b/>
          <w:bCs/>
          <w:szCs w:val="24"/>
        </w:rPr>
      </w:pPr>
      <w:r w:rsidRPr="00AF6126">
        <w:rPr>
          <w:rFonts w:cs="Times New Roman"/>
          <w:b/>
          <w:bCs/>
          <w:szCs w:val="24"/>
        </w:rPr>
        <w:t>Figure 4: Positioning Map of Tesco presently</w:t>
      </w:r>
    </w:p>
    <w:p w14:paraId="7463B613" w14:textId="77777777" w:rsidR="005653DE" w:rsidRPr="00AF6126" w:rsidRDefault="005653DE" w:rsidP="00AF6126">
      <w:pPr>
        <w:jc w:val="center"/>
        <w:rPr>
          <w:rFonts w:cs="Times New Roman"/>
          <w:szCs w:val="24"/>
        </w:rPr>
      </w:pPr>
      <w:r w:rsidRPr="00AF6126">
        <w:rPr>
          <w:rFonts w:cs="Times New Roman"/>
          <w:szCs w:val="24"/>
        </w:rPr>
        <w:t xml:space="preserve">(Source: </w:t>
      </w:r>
      <w:r w:rsidRPr="00AF6126">
        <w:rPr>
          <w:rFonts w:cs="Times New Roman"/>
          <w:szCs w:val="24"/>
          <w:shd w:val="clear" w:color="auto" w:fill="FFFFFF"/>
        </w:rPr>
        <w:t>Sparks, 2011)</w:t>
      </w:r>
    </w:p>
    <w:p w14:paraId="304CE44D" w14:textId="77777777" w:rsidR="00741455" w:rsidRPr="00AF6126" w:rsidRDefault="000F0C35" w:rsidP="00967478">
      <w:pPr>
        <w:pStyle w:val="Heading2"/>
      </w:pPr>
      <w:r w:rsidRPr="00AF6126">
        <w:t xml:space="preserve"> </w:t>
      </w:r>
      <w:bookmarkStart w:id="29" w:name="_Toc7035835"/>
      <w:r w:rsidR="00741455" w:rsidRPr="00AF6126">
        <w:t>Communication tools used by Tesco</w:t>
      </w:r>
      <w:bookmarkEnd w:id="29"/>
    </w:p>
    <w:p w14:paraId="10DF18F2" w14:textId="77777777" w:rsidR="00741455" w:rsidRPr="00AF6126" w:rsidRDefault="00741455" w:rsidP="00AF6126">
      <w:pPr>
        <w:rPr>
          <w:rFonts w:cs="Times New Roman"/>
          <w:szCs w:val="24"/>
        </w:rPr>
      </w:pPr>
      <w:r w:rsidRPr="00AF6126">
        <w:rPr>
          <w:rFonts w:cs="Times New Roman"/>
          <w:szCs w:val="24"/>
        </w:rPr>
        <w:t>Communication is a strategy that engages the employees. This strategy attracts and retains the staff. Communication is not just the listening and fixing of the tasks. It involves more than this, it tries to make a better place to shop and enhances the work culture. Email enables employees to communicate valuable information and this technology helps to keep in touch with each other (</w:t>
      </w:r>
      <w:r w:rsidRPr="00AF6126">
        <w:rPr>
          <w:rFonts w:cs="Times New Roman"/>
          <w:szCs w:val="24"/>
          <w:shd w:val="clear" w:color="auto" w:fill="FFFFFF"/>
        </w:rPr>
        <w:t xml:space="preserve">Muller </w:t>
      </w:r>
      <w:r w:rsidRPr="00AF6126">
        <w:rPr>
          <w:rFonts w:cs="Times New Roman"/>
          <w:i/>
          <w:iCs/>
          <w:szCs w:val="24"/>
          <w:shd w:val="clear" w:color="auto" w:fill="FFFFFF"/>
        </w:rPr>
        <w:t xml:space="preserve">et al. </w:t>
      </w:r>
      <w:r w:rsidRPr="00AF6126">
        <w:rPr>
          <w:rFonts w:cs="Times New Roman"/>
          <w:szCs w:val="24"/>
          <w:shd w:val="clear" w:color="auto" w:fill="FFFFFF"/>
        </w:rPr>
        <w:t>2012</w:t>
      </w:r>
      <w:r w:rsidRPr="00AF6126">
        <w:rPr>
          <w:rFonts w:cs="Times New Roman"/>
          <w:szCs w:val="24"/>
        </w:rPr>
        <w:t xml:space="preserve">). Social networking websites such as Facebook and </w:t>
      </w:r>
      <w:r w:rsidR="00484383" w:rsidRPr="00AF6126">
        <w:rPr>
          <w:rFonts w:cs="Times New Roman"/>
          <w:szCs w:val="24"/>
        </w:rPr>
        <w:t>Twitter</w:t>
      </w:r>
      <w:r w:rsidRPr="00AF6126">
        <w:rPr>
          <w:rFonts w:cs="Times New Roman"/>
          <w:szCs w:val="24"/>
        </w:rPr>
        <w:t xml:space="preserve"> </w:t>
      </w:r>
      <w:r w:rsidR="006A5760" w:rsidRPr="00AF6126">
        <w:rPr>
          <w:rFonts w:cs="Times New Roman"/>
          <w:szCs w:val="24"/>
        </w:rPr>
        <w:t>allow</w:t>
      </w:r>
      <w:r w:rsidRPr="00AF6126">
        <w:rPr>
          <w:rFonts w:cs="Times New Roman"/>
          <w:szCs w:val="24"/>
        </w:rPr>
        <w:t xml:space="preserve"> users to create free account and advertise the company at its most. Instant messengers are used to share instant messages and internet is used as a major source for communicating this information.   </w:t>
      </w:r>
    </w:p>
    <w:p w14:paraId="59CCAD84" w14:textId="77777777" w:rsidR="00741455" w:rsidRPr="00AF6126" w:rsidRDefault="000F0C35" w:rsidP="00967478">
      <w:pPr>
        <w:pStyle w:val="Heading2"/>
      </w:pPr>
      <w:r w:rsidRPr="00AF6126">
        <w:t xml:space="preserve"> </w:t>
      </w:r>
      <w:bookmarkStart w:id="30" w:name="_Toc7035836"/>
      <w:r w:rsidR="00741455" w:rsidRPr="00AF6126">
        <w:t>Communication budget</w:t>
      </w:r>
      <w:bookmarkEnd w:id="30"/>
      <w:r w:rsidR="00741455" w:rsidRPr="00AF6126">
        <w:t xml:space="preserve"> </w:t>
      </w:r>
    </w:p>
    <w:tbl>
      <w:tblPr>
        <w:tblStyle w:val="LightShading-Accent4"/>
        <w:tblW w:w="0" w:type="auto"/>
        <w:tblLook w:val="04A0" w:firstRow="1" w:lastRow="0" w:firstColumn="1" w:lastColumn="0" w:noHBand="0" w:noVBand="1"/>
      </w:tblPr>
      <w:tblGrid>
        <w:gridCol w:w="4508"/>
        <w:gridCol w:w="4508"/>
      </w:tblGrid>
      <w:tr w:rsidR="00484383" w:rsidRPr="00AF6126" w14:paraId="6D2AF37B" w14:textId="77777777" w:rsidTr="005653DE">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4508" w:type="dxa"/>
          </w:tcPr>
          <w:p w14:paraId="1C29843C" w14:textId="77777777" w:rsidR="00741455" w:rsidRPr="00AF6126" w:rsidRDefault="00741455" w:rsidP="00AF6126">
            <w:pPr>
              <w:spacing w:line="360" w:lineRule="auto"/>
              <w:rPr>
                <w:rFonts w:cs="Times New Roman"/>
                <w:b w:val="0"/>
                <w:bCs w:val="0"/>
                <w:sz w:val="24"/>
                <w:szCs w:val="24"/>
              </w:rPr>
            </w:pPr>
            <w:r w:rsidRPr="00AF6126">
              <w:rPr>
                <w:rFonts w:cs="Times New Roman"/>
                <w:sz w:val="24"/>
                <w:szCs w:val="24"/>
              </w:rPr>
              <w:t xml:space="preserve">Budget Categories </w:t>
            </w:r>
          </w:p>
        </w:tc>
        <w:tc>
          <w:tcPr>
            <w:tcW w:w="4508" w:type="dxa"/>
          </w:tcPr>
          <w:p w14:paraId="7FC2BF1F" w14:textId="77777777" w:rsidR="00741455" w:rsidRPr="00AF6126" w:rsidRDefault="00741455" w:rsidP="00AF6126">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 w:val="24"/>
                <w:szCs w:val="24"/>
              </w:rPr>
            </w:pPr>
            <w:r w:rsidRPr="00AF6126">
              <w:rPr>
                <w:rFonts w:cs="Times New Roman"/>
                <w:sz w:val="24"/>
                <w:szCs w:val="24"/>
              </w:rPr>
              <w:t>Total Budget</w:t>
            </w:r>
          </w:p>
        </w:tc>
      </w:tr>
      <w:tr w:rsidR="00484383" w:rsidRPr="00AF6126" w14:paraId="7787EEE8" w14:textId="77777777" w:rsidTr="005653DE">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508" w:type="dxa"/>
          </w:tcPr>
          <w:p w14:paraId="23CBB331" w14:textId="77777777" w:rsidR="00741455" w:rsidRPr="00AF6126" w:rsidRDefault="00741455" w:rsidP="00AF6126">
            <w:pPr>
              <w:spacing w:line="360" w:lineRule="auto"/>
              <w:rPr>
                <w:rFonts w:cs="Times New Roman"/>
                <w:sz w:val="24"/>
                <w:szCs w:val="24"/>
              </w:rPr>
            </w:pPr>
            <w:r w:rsidRPr="00AF6126">
              <w:rPr>
                <w:rFonts w:cs="Times New Roman"/>
                <w:sz w:val="24"/>
                <w:szCs w:val="24"/>
              </w:rPr>
              <w:t>Software &amp; Subscriptions</w:t>
            </w:r>
          </w:p>
        </w:tc>
        <w:tc>
          <w:tcPr>
            <w:tcW w:w="4508" w:type="dxa"/>
          </w:tcPr>
          <w:p w14:paraId="58A61BDE" w14:textId="77777777" w:rsidR="00741455" w:rsidRPr="00AF6126" w:rsidRDefault="00741455" w:rsidP="00AF6126">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AF6126">
              <w:rPr>
                <w:rFonts w:cs="Times New Roman"/>
                <w:sz w:val="24"/>
                <w:szCs w:val="24"/>
              </w:rPr>
              <w:t>$86,000</w:t>
            </w:r>
          </w:p>
        </w:tc>
      </w:tr>
      <w:tr w:rsidR="00484383" w:rsidRPr="00AF6126" w14:paraId="36125AC4" w14:textId="77777777" w:rsidTr="005653DE">
        <w:trPr>
          <w:trHeight w:val="409"/>
        </w:trPr>
        <w:tc>
          <w:tcPr>
            <w:cnfStyle w:val="001000000000" w:firstRow="0" w:lastRow="0" w:firstColumn="1" w:lastColumn="0" w:oddVBand="0" w:evenVBand="0" w:oddHBand="0" w:evenHBand="0" w:firstRowFirstColumn="0" w:firstRowLastColumn="0" w:lastRowFirstColumn="0" w:lastRowLastColumn="0"/>
            <w:tcW w:w="4508" w:type="dxa"/>
          </w:tcPr>
          <w:p w14:paraId="34E543A0" w14:textId="77777777" w:rsidR="00741455" w:rsidRPr="00AF6126" w:rsidRDefault="00741455" w:rsidP="00AF6126">
            <w:pPr>
              <w:spacing w:line="360" w:lineRule="auto"/>
              <w:rPr>
                <w:rFonts w:cs="Times New Roman"/>
                <w:sz w:val="24"/>
                <w:szCs w:val="24"/>
              </w:rPr>
            </w:pPr>
            <w:r w:rsidRPr="00AF6126">
              <w:rPr>
                <w:rFonts w:cs="Times New Roman"/>
                <w:sz w:val="24"/>
                <w:szCs w:val="24"/>
              </w:rPr>
              <w:t>Public Relation</w:t>
            </w:r>
          </w:p>
        </w:tc>
        <w:tc>
          <w:tcPr>
            <w:tcW w:w="4508" w:type="dxa"/>
          </w:tcPr>
          <w:p w14:paraId="5A602904" w14:textId="77777777" w:rsidR="00741455" w:rsidRPr="00AF6126" w:rsidRDefault="00741455" w:rsidP="00AF6126">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AF6126">
              <w:rPr>
                <w:rFonts w:cs="Times New Roman"/>
                <w:sz w:val="24"/>
                <w:szCs w:val="24"/>
              </w:rPr>
              <w:t>$40,000</w:t>
            </w:r>
          </w:p>
        </w:tc>
      </w:tr>
      <w:tr w:rsidR="00484383" w:rsidRPr="00AF6126" w14:paraId="702AE3E7" w14:textId="77777777" w:rsidTr="005653DE">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4508" w:type="dxa"/>
          </w:tcPr>
          <w:p w14:paraId="7930E2A6" w14:textId="77777777" w:rsidR="00741455" w:rsidRPr="00AF6126" w:rsidRDefault="00741455" w:rsidP="00AF6126">
            <w:pPr>
              <w:spacing w:line="360" w:lineRule="auto"/>
              <w:rPr>
                <w:rFonts w:cs="Times New Roman"/>
                <w:sz w:val="24"/>
                <w:szCs w:val="24"/>
              </w:rPr>
            </w:pPr>
            <w:r w:rsidRPr="00AF6126">
              <w:rPr>
                <w:rFonts w:cs="Times New Roman"/>
                <w:sz w:val="24"/>
                <w:szCs w:val="24"/>
              </w:rPr>
              <w:t>Advertising (print)</w:t>
            </w:r>
          </w:p>
        </w:tc>
        <w:tc>
          <w:tcPr>
            <w:tcW w:w="4508" w:type="dxa"/>
          </w:tcPr>
          <w:p w14:paraId="6373E527" w14:textId="77777777" w:rsidR="00741455" w:rsidRPr="00AF6126" w:rsidRDefault="00741455" w:rsidP="00AF6126">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AF6126">
              <w:rPr>
                <w:rFonts w:cs="Times New Roman"/>
                <w:sz w:val="24"/>
                <w:szCs w:val="24"/>
              </w:rPr>
              <w:t>$15,000</w:t>
            </w:r>
          </w:p>
        </w:tc>
      </w:tr>
      <w:tr w:rsidR="00484383" w:rsidRPr="00AF6126" w14:paraId="629CBCD0" w14:textId="77777777" w:rsidTr="005653DE">
        <w:trPr>
          <w:trHeight w:val="420"/>
        </w:trPr>
        <w:tc>
          <w:tcPr>
            <w:cnfStyle w:val="001000000000" w:firstRow="0" w:lastRow="0" w:firstColumn="1" w:lastColumn="0" w:oddVBand="0" w:evenVBand="0" w:oddHBand="0" w:evenHBand="0" w:firstRowFirstColumn="0" w:firstRowLastColumn="0" w:lastRowFirstColumn="0" w:lastRowLastColumn="0"/>
            <w:tcW w:w="4508" w:type="dxa"/>
          </w:tcPr>
          <w:p w14:paraId="387613D9" w14:textId="77777777" w:rsidR="00741455" w:rsidRPr="00AF6126" w:rsidRDefault="00741455" w:rsidP="00AF6126">
            <w:pPr>
              <w:spacing w:line="360" w:lineRule="auto"/>
              <w:rPr>
                <w:rFonts w:cs="Times New Roman"/>
                <w:sz w:val="24"/>
                <w:szCs w:val="24"/>
              </w:rPr>
            </w:pPr>
            <w:r w:rsidRPr="00AF6126">
              <w:rPr>
                <w:rFonts w:cs="Times New Roman"/>
                <w:sz w:val="24"/>
                <w:szCs w:val="24"/>
              </w:rPr>
              <w:lastRenderedPageBreak/>
              <w:t>Advertising (online)</w:t>
            </w:r>
          </w:p>
        </w:tc>
        <w:tc>
          <w:tcPr>
            <w:tcW w:w="4508" w:type="dxa"/>
          </w:tcPr>
          <w:p w14:paraId="24E43A49" w14:textId="77777777" w:rsidR="00741455" w:rsidRPr="00AF6126" w:rsidRDefault="00741455" w:rsidP="00AF6126">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AF6126">
              <w:rPr>
                <w:rFonts w:cs="Times New Roman"/>
                <w:sz w:val="24"/>
                <w:szCs w:val="24"/>
              </w:rPr>
              <w:t>$60,000</w:t>
            </w:r>
          </w:p>
        </w:tc>
      </w:tr>
      <w:tr w:rsidR="00484383" w:rsidRPr="00AF6126" w14:paraId="52B98408" w14:textId="77777777" w:rsidTr="005653DE">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4508" w:type="dxa"/>
          </w:tcPr>
          <w:p w14:paraId="32045D8B" w14:textId="77777777" w:rsidR="00741455" w:rsidRPr="00AF6126" w:rsidRDefault="00741455" w:rsidP="00AF6126">
            <w:pPr>
              <w:spacing w:line="360" w:lineRule="auto"/>
              <w:rPr>
                <w:rFonts w:cs="Times New Roman"/>
                <w:sz w:val="24"/>
                <w:szCs w:val="24"/>
              </w:rPr>
            </w:pPr>
            <w:r w:rsidRPr="00AF6126">
              <w:rPr>
                <w:rFonts w:cs="Times New Roman"/>
                <w:sz w:val="24"/>
                <w:szCs w:val="24"/>
              </w:rPr>
              <w:t>Content Production</w:t>
            </w:r>
          </w:p>
        </w:tc>
        <w:tc>
          <w:tcPr>
            <w:tcW w:w="4508" w:type="dxa"/>
          </w:tcPr>
          <w:p w14:paraId="6C855923" w14:textId="77777777" w:rsidR="00741455" w:rsidRPr="00AF6126" w:rsidRDefault="00741455" w:rsidP="00AF6126">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AF6126">
              <w:rPr>
                <w:rFonts w:cs="Times New Roman"/>
                <w:sz w:val="24"/>
                <w:szCs w:val="24"/>
              </w:rPr>
              <w:t>$37,000</w:t>
            </w:r>
          </w:p>
        </w:tc>
      </w:tr>
      <w:tr w:rsidR="00484383" w:rsidRPr="00AF6126" w14:paraId="1121B619" w14:textId="77777777" w:rsidTr="005653DE">
        <w:trPr>
          <w:trHeight w:val="405"/>
        </w:trPr>
        <w:tc>
          <w:tcPr>
            <w:cnfStyle w:val="001000000000" w:firstRow="0" w:lastRow="0" w:firstColumn="1" w:lastColumn="0" w:oddVBand="0" w:evenVBand="0" w:oddHBand="0" w:evenHBand="0" w:firstRowFirstColumn="0" w:firstRowLastColumn="0" w:lastRowFirstColumn="0" w:lastRowLastColumn="0"/>
            <w:tcW w:w="4508" w:type="dxa"/>
          </w:tcPr>
          <w:p w14:paraId="320B0B89" w14:textId="77777777" w:rsidR="00741455" w:rsidRPr="00AF6126" w:rsidRDefault="00741455" w:rsidP="00AF6126">
            <w:pPr>
              <w:spacing w:line="360" w:lineRule="auto"/>
              <w:rPr>
                <w:rFonts w:cs="Times New Roman"/>
                <w:sz w:val="24"/>
                <w:szCs w:val="24"/>
              </w:rPr>
            </w:pPr>
            <w:r w:rsidRPr="00AF6126">
              <w:rPr>
                <w:rFonts w:cs="Times New Roman"/>
                <w:sz w:val="24"/>
                <w:szCs w:val="24"/>
              </w:rPr>
              <w:t>Events &amp; Sponsorship</w:t>
            </w:r>
          </w:p>
        </w:tc>
        <w:tc>
          <w:tcPr>
            <w:tcW w:w="4508" w:type="dxa"/>
          </w:tcPr>
          <w:p w14:paraId="6CC65E6F" w14:textId="77777777" w:rsidR="00741455" w:rsidRPr="00AF6126" w:rsidRDefault="00741455" w:rsidP="00AF6126">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AF6126">
              <w:rPr>
                <w:rFonts w:cs="Times New Roman"/>
                <w:sz w:val="24"/>
                <w:szCs w:val="24"/>
              </w:rPr>
              <w:t>$180,000</w:t>
            </w:r>
          </w:p>
        </w:tc>
      </w:tr>
      <w:tr w:rsidR="00484383" w:rsidRPr="00AF6126" w14:paraId="6EB5F63F" w14:textId="77777777" w:rsidTr="005653DE">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508" w:type="dxa"/>
          </w:tcPr>
          <w:p w14:paraId="5553949A" w14:textId="77777777" w:rsidR="00741455" w:rsidRPr="00AF6126" w:rsidRDefault="00741455" w:rsidP="00AF6126">
            <w:pPr>
              <w:spacing w:line="360" w:lineRule="auto"/>
              <w:rPr>
                <w:rFonts w:cs="Times New Roman"/>
                <w:sz w:val="24"/>
                <w:szCs w:val="24"/>
              </w:rPr>
            </w:pPr>
            <w:r w:rsidRPr="00AF6126">
              <w:rPr>
                <w:rFonts w:cs="Times New Roman"/>
                <w:sz w:val="24"/>
                <w:szCs w:val="24"/>
              </w:rPr>
              <w:t>Creative Agency Fees</w:t>
            </w:r>
          </w:p>
        </w:tc>
        <w:tc>
          <w:tcPr>
            <w:tcW w:w="4508" w:type="dxa"/>
          </w:tcPr>
          <w:p w14:paraId="0278C8A4" w14:textId="77777777" w:rsidR="00741455" w:rsidRPr="00AF6126" w:rsidRDefault="00741455" w:rsidP="00AF6126">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AF6126">
              <w:rPr>
                <w:rFonts w:cs="Times New Roman"/>
                <w:sz w:val="24"/>
                <w:szCs w:val="24"/>
              </w:rPr>
              <w:t>$250,000</w:t>
            </w:r>
          </w:p>
        </w:tc>
      </w:tr>
      <w:tr w:rsidR="00484383" w:rsidRPr="00AF6126" w14:paraId="131B4283" w14:textId="77777777" w:rsidTr="005653DE">
        <w:trPr>
          <w:trHeight w:val="416"/>
        </w:trPr>
        <w:tc>
          <w:tcPr>
            <w:cnfStyle w:val="001000000000" w:firstRow="0" w:lastRow="0" w:firstColumn="1" w:lastColumn="0" w:oddVBand="0" w:evenVBand="0" w:oddHBand="0" w:evenHBand="0" w:firstRowFirstColumn="0" w:firstRowLastColumn="0" w:lastRowFirstColumn="0" w:lastRowLastColumn="0"/>
            <w:tcW w:w="4508" w:type="dxa"/>
          </w:tcPr>
          <w:p w14:paraId="55B4B158" w14:textId="77777777" w:rsidR="00741455" w:rsidRPr="00AF6126" w:rsidRDefault="00741455" w:rsidP="00AF6126">
            <w:pPr>
              <w:spacing w:line="360" w:lineRule="auto"/>
              <w:rPr>
                <w:rFonts w:cs="Times New Roman"/>
                <w:sz w:val="24"/>
                <w:szCs w:val="24"/>
              </w:rPr>
            </w:pPr>
            <w:r w:rsidRPr="00AF6126">
              <w:rPr>
                <w:rFonts w:cs="Times New Roman"/>
                <w:sz w:val="24"/>
                <w:szCs w:val="24"/>
              </w:rPr>
              <w:t>Contact Lists</w:t>
            </w:r>
          </w:p>
        </w:tc>
        <w:tc>
          <w:tcPr>
            <w:tcW w:w="4508" w:type="dxa"/>
          </w:tcPr>
          <w:p w14:paraId="10046173" w14:textId="77777777" w:rsidR="00741455" w:rsidRPr="00AF6126" w:rsidRDefault="00741455" w:rsidP="00AF6126">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AF6126">
              <w:rPr>
                <w:rFonts w:cs="Times New Roman"/>
                <w:sz w:val="24"/>
                <w:szCs w:val="24"/>
              </w:rPr>
              <w:t>$35,000</w:t>
            </w:r>
          </w:p>
        </w:tc>
      </w:tr>
      <w:tr w:rsidR="00484383" w:rsidRPr="00AF6126" w14:paraId="4963ED17" w14:textId="77777777" w:rsidTr="005653DE">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508" w:type="dxa"/>
          </w:tcPr>
          <w:p w14:paraId="17D344E1" w14:textId="77777777" w:rsidR="00741455" w:rsidRPr="00AF6126" w:rsidRDefault="00741455" w:rsidP="00AF6126">
            <w:pPr>
              <w:spacing w:line="360" w:lineRule="auto"/>
              <w:rPr>
                <w:rFonts w:cs="Times New Roman"/>
                <w:sz w:val="24"/>
                <w:szCs w:val="24"/>
              </w:rPr>
            </w:pPr>
            <w:r w:rsidRPr="00AF6126">
              <w:rPr>
                <w:rFonts w:cs="Times New Roman"/>
                <w:sz w:val="24"/>
                <w:szCs w:val="24"/>
              </w:rPr>
              <w:t>Hoardings &amp; Banners</w:t>
            </w:r>
          </w:p>
        </w:tc>
        <w:tc>
          <w:tcPr>
            <w:tcW w:w="4508" w:type="dxa"/>
          </w:tcPr>
          <w:p w14:paraId="1F062270" w14:textId="77777777" w:rsidR="00741455" w:rsidRPr="00AF6126" w:rsidRDefault="00741455" w:rsidP="00AF6126">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AF6126">
              <w:rPr>
                <w:rFonts w:cs="Times New Roman"/>
                <w:sz w:val="24"/>
                <w:szCs w:val="24"/>
              </w:rPr>
              <w:t>$15,000</w:t>
            </w:r>
          </w:p>
        </w:tc>
      </w:tr>
      <w:tr w:rsidR="00484383" w:rsidRPr="00AF6126" w14:paraId="32471878" w14:textId="77777777" w:rsidTr="005653DE">
        <w:trPr>
          <w:trHeight w:val="544"/>
        </w:trPr>
        <w:tc>
          <w:tcPr>
            <w:cnfStyle w:val="001000000000" w:firstRow="0" w:lastRow="0" w:firstColumn="1" w:lastColumn="0" w:oddVBand="0" w:evenVBand="0" w:oddHBand="0" w:evenHBand="0" w:firstRowFirstColumn="0" w:firstRowLastColumn="0" w:lastRowFirstColumn="0" w:lastRowLastColumn="0"/>
            <w:tcW w:w="4508" w:type="dxa"/>
          </w:tcPr>
          <w:p w14:paraId="198B735C" w14:textId="77777777" w:rsidR="00741455" w:rsidRPr="00AF6126" w:rsidRDefault="00741455" w:rsidP="00AF6126">
            <w:pPr>
              <w:spacing w:line="360" w:lineRule="auto"/>
              <w:rPr>
                <w:rFonts w:cs="Times New Roman"/>
                <w:sz w:val="24"/>
                <w:szCs w:val="24"/>
              </w:rPr>
            </w:pPr>
            <w:r w:rsidRPr="00AF6126">
              <w:rPr>
                <w:rFonts w:cs="Times New Roman"/>
                <w:sz w:val="24"/>
                <w:szCs w:val="24"/>
              </w:rPr>
              <w:t>Memberships and Associations</w:t>
            </w:r>
          </w:p>
        </w:tc>
        <w:tc>
          <w:tcPr>
            <w:tcW w:w="4508" w:type="dxa"/>
          </w:tcPr>
          <w:p w14:paraId="15D54865" w14:textId="77777777" w:rsidR="00741455" w:rsidRPr="00AF6126" w:rsidRDefault="00741455" w:rsidP="00AF6126">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AF6126">
              <w:rPr>
                <w:rFonts w:cs="Times New Roman"/>
                <w:sz w:val="24"/>
                <w:szCs w:val="24"/>
              </w:rPr>
              <w:t>$30,000</w:t>
            </w:r>
          </w:p>
        </w:tc>
      </w:tr>
      <w:tr w:rsidR="00484383" w:rsidRPr="00AF6126" w14:paraId="4F34C19C" w14:textId="77777777" w:rsidTr="005653DE">
        <w:trPr>
          <w:cnfStyle w:val="000000100000" w:firstRow="0" w:lastRow="0" w:firstColumn="0" w:lastColumn="0" w:oddVBand="0" w:evenVBand="0" w:oddHBand="1"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4508" w:type="dxa"/>
          </w:tcPr>
          <w:p w14:paraId="6C827BE6" w14:textId="77777777" w:rsidR="00741455" w:rsidRPr="00AF6126" w:rsidRDefault="00741455" w:rsidP="00AF6126">
            <w:pPr>
              <w:spacing w:line="360" w:lineRule="auto"/>
              <w:rPr>
                <w:rFonts w:cs="Times New Roman"/>
                <w:b w:val="0"/>
                <w:sz w:val="24"/>
                <w:szCs w:val="24"/>
              </w:rPr>
            </w:pPr>
            <w:r w:rsidRPr="00AF6126">
              <w:rPr>
                <w:rFonts w:cs="Times New Roman"/>
                <w:sz w:val="24"/>
                <w:szCs w:val="24"/>
              </w:rPr>
              <w:t>Totals</w:t>
            </w:r>
          </w:p>
        </w:tc>
        <w:tc>
          <w:tcPr>
            <w:tcW w:w="4508" w:type="dxa"/>
          </w:tcPr>
          <w:p w14:paraId="64D80B42" w14:textId="77777777" w:rsidR="00741455" w:rsidRPr="00AF6126" w:rsidRDefault="00741455" w:rsidP="00AF6126">
            <w:pPr>
              <w:spacing w:line="360" w:lineRule="auto"/>
              <w:cnfStyle w:val="000000100000" w:firstRow="0" w:lastRow="0" w:firstColumn="0" w:lastColumn="0" w:oddVBand="0" w:evenVBand="0" w:oddHBand="1" w:evenHBand="0" w:firstRowFirstColumn="0" w:firstRowLastColumn="0" w:lastRowFirstColumn="0" w:lastRowLastColumn="0"/>
              <w:rPr>
                <w:rFonts w:cs="Times New Roman"/>
                <w:b/>
                <w:sz w:val="24"/>
                <w:szCs w:val="24"/>
              </w:rPr>
            </w:pPr>
            <w:r w:rsidRPr="00AF6126">
              <w:rPr>
                <w:rFonts w:cs="Times New Roman"/>
                <w:b/>
                <w:sz w:val="24"/>
                <w:szCs w:val="24"/>
              </w:rPr>
              <w:t>$748,000</w:t>
            </w:r>
          </w:p>
        </w:tc>
      </w:tr>
    </w:tbl>
    <w:p w14:paraId="35F46752" w14:textId="77777777" w:rsidR="000F0C35" w:rsidRPr="00AF6126" w:rsidRDefault="000F0C35" w:rsidP="00AF6126">
      <w:pPr>
        <w:jc w:val="center"/>
        <w:rPr>
          <w:rFonts w:cs="Times New Roman"/>
          <w:szCs w:val="24"/>
          <w:lang w:val="en-GB"/>
        </w:rPr>
      </w:pPr>
    </w:p>
    <w:p w14:paraId="7C2C92F8" w14:textId="77777777" w:rsidR="00741455" w:rsidRPr="00AF6126" w:rsidRDefault="00484383" w:rsidP="00AF6126">
      <w:pPr>
        <w:jc w:val="center"/>
        <w:rPr>
          <w:rFonts w:cs="Times New Roman"/>
          <w:b/>
          <w:bCs/>
          <w:szCs w:val="24"/>
          <w:lang w:val="en-GB"/>
        </w:rPr>
      </w:pPr>
      <w:r w:rsidRPr="00AF6126">
        <w:rPr>
          <w:rFonts w:cs="Times New Roman"/>
          <w:b/>
          <w:bCs/>
          <w:szCs w:val="24"/>
          <w:lang w:val="en-GB"/>
        </w:rPr>
        <w:t xml:space="preserve">Table.3- </w:t>
      </w:r>
      <w:r w:rsidR="000F0C35" w:rsidRPr="00AF6126">
        <w:rPr>
          <w:rFonts w:cs="Times New Roman"/>
          <w:b/>
          <w:bCs/>
          <w:szCs w:val="24"/>
          <w:lang w:val="en-GB"/>
        </w:rPr>
        <w:t>C</w:t>
      </w:r>
      <w:r w:rsidRPr="00AF6126">
        <w:rPr>
          <w:rFonts w:cs="Times New Roman"/>
          <w:b/>
          <w:bCs/>
          <w:szCs w:val="24"/>
          <w:lang w:val="en-GB"/>
        </w:rPr>
        <w:t xml:space="preserve">ommunication budget </w:t>
      </w:r>
    </w:p>
    <w:p w14:paraId="550F40A9" w14:textId="21CD886E" w:rsidR="00484383" w:rsidRPr="00497DA2" w:rsidRDefault="006379C5" w:rsidP="00AF6126">
      <w:pPr>
        <w:jc w:val="center"/>
        <w:rPr>
          <w:rFonts w:cs="Times New Roman"/>
          <w:color w:val="000000" w:themeColor="text1"/>
          <w:szCs w:val="24"/>
          <w:lang w:val="en-GB"/>
        </w:rPr>
      </w:pPr>
      <w:r w:rsidRPr="00497DA2">
        <w:rPr>
          <w:rFonts w:cs="Times New Roman"/>
          <w:color w:val="000000" w:themeColor="text1"/>
          <w:szCs w:val="24"/>
          <w:lang w:val="en-GB"/>
        </w:rPr>
        <w:t>F</w:t>
      </w:r>
      <w:r w:rsidR="00497DA2" w:rsidRPr="00497DA2">
        <w:rPr>
          <w:rFonts w:cs="Times New Roman"/>
          <w:color w:val="000000" w:themeColor="text1"/>
          <w:szCs w:val="24"/>
          <w:lang w:val="en-GB"/>
        </w:rPr>
        <w:t>rom the above table</w:t>
      </w:r>
      <w:r w:rsidRPr="00497DA2">
        <w:rPr>
          <w:rFonts w:cs="Times New Roman"/>
          <w:color w:val="000000" w:themeColor="text1"/>
          <w:szCs w:val="24"/>
          <w:lang w:val="en-GB"/>
        </w:rPr>
        <w:t xml:space="preserve"> </w:t>
      </w:r>
      <w:r w:rsidR="00B97565" w:rsidRPr="00497DA2">
        <w:rPr>
          <w:rFonts w:cs="Times New Roman"/>
          <w:color w:val="000000" w:themeColor="text1"/>
          <w:szCs w:val="24"/>
          <w:lang w:val="en-GB"/>
        </w:rPr>
        <w:t xml:space="preserve">I will personally suggest </w:t>
      </w:r>
      <w:r w:rsidR="00497DA2" w:rsidRPr="00497DA2">
        <w:rPr>
          <w:rFonts w:cs="Times New Roman"/>
          <w:color w:val="000000" w:themeColor="text1"/>
          <w:szCs w:val="24"/>
          <w:lang w:val="en-GB"/>
        </w:rPr>
        <w:t>Tesco to use advertising print and online advertising in France to reach people, but Tesco is a rich company they can afford to use all the above listed means of communication if they choose to.</w:t>
      </w:r>
    </w:p>
    <w:p w14:paraId="453063F1" w14:textId="77777777" w:rsidR="000F0C35" w:rsidRPr="00BD7A90" w:rsidRDefault="000F0C35" w:rsidP="00AF6126">
      <w:pPr>
        <w:pStyle w:val="Heading1"/>
        <w:rPr>
          <w:sz w:val="32"/>
          <w:szCs w:val="32"/>
          <w:lang w:val="en-GB"/>
        </w:rPr>
      </w:pPr>
      <w:r w:rsidRPr="00BD7A90">
        <w:rPr>
          <w:sz w:val="32"/>
          <w:szCs w:val="32"/>
          <w:lang w:val="en-GB"/>
        </w:rPr>
        <w:t xml:space="preserve"> </w:t>
      </w:r>
      <w:bookmarkStart w:id="31" w:name="_Toc7035837"/>
      <w:r w:rsidR="0099245F">
        <w:rPr>
          <w:sz w:val="32"/>
          <w:szCs w:val="32"/>
          <w:lang w:val="en-GB"/>
        </w:rPr>
        <w:t>Financial Ratio</w:t>
      </w:r>
      <w:r w:rsidR="00DF0B17">
        <w:rPr>
          <w:sz w:val="32"/>
          <w:szCs w:val="32"/>
          <w:lang w:val="en-GB"/>
        </w:rPr>
        <w:t xml:space="preserve"> </w:t>
      </w:r>
      <w:r w:rsidR="00013FF8">
        <w:rPr>
          <w:sz w:val="32"/>
          <w:szCs w:val="32"/>
          <w:lang w:val="en-GB"/>
        </w:rPr>
        <w:t xml:space="preserve">Analysis </w:t>
      </w:r>
      <w:r w:rsidR="00574B9E">
        <w:rPr>
          <w:sz w:val="32"/>
          <w:szCs w:val="32"/>
          <w:lang w:val="en-GB"/>
        </w:rPr>
        <w:t>for</w:t>
      </w:r>
      <w:r w:rsidR="00013FF8">
        <w:rPr>
          <w:sz w:val="32"/>
          <w:szCs w:val="32"/>
          <w:lang w:val="en-GB"/>
        </w:rPr>
        <w:t xml:space="preserve"> Tesco</w:t>
      </w:r>
      <w:bookmarkEnd w:id="31"/>
      <w:r w:rsidRPr="00BD7A90">
        <w:rPr>
          <w:sz w:val="32"/>
          <w:szCs w:val="32"/>
          <w:lang w:val="en-GB"/>
        </w:rPr>
        <w:t xml:space="preserve"> </w:t>
      </w:r>
    </w:p>
    <w:p w14:paraId="6C76F881" w14:textId="77777777" w:rsidR="00AF6126" w:rsidRPr="00BF07A0" w:rsidRDefault="00AF6126" w:rsidP="00AF6126">
      <w:pPr>
        <w:rPr>
          <w:rFonts w:cs="Times New Roman"/>
          <w:b/>
          <w:szCs w:val="24"/>
        </w:rPr>
      </w:pPr>
      <w:r w:rsidRPr="00AF6126">
        <w:rPr>
          <w:rFonts w:cs="Times New Roman"/>
          <w:szCs w:val="24"/>
        </w:rPr>
        <w:t>The top management of Tesco Corporation has identified the opportunity to start a new project in France and it was projected that the expense plan in France required initial investment of $ 1.2 million, the project is initiated with local partner under the joint venture strategy, and we have projected the cash inflow from three year as follow. The projections are made as per the information available from market and as per the research initiated by our in-house team</w:t>
      </w:r>
      <w:r w:rsidRPr="00A81640">
        <w:rPr>
          <w:rFonts w:cs="Times New Roman"/>
          <w:b/>
          <w:szCs w:val="24"/>
        </w:rPr>
        <w:t xml:space="preserve">.   </w:t>
      </w:r>
      <w:r w:rsidR="00483378" w:rsidRPr="00A81640">
        <w:rPr>
          <w:rFonts w:cs="Times New Roman"/>
          <w:b/>
          <w:szCs w:val="24"/>
        </w:rPr>
        <w:t>Check Appendix</w:t>
      </w:r>
      <w:r w:rsidR="00A81640" w:rsidRPr="00A81640">
        <w:rPr>
          <w:rFonts w:cs="Times New Roman"/>
          <w:b/>
          <w:szCs w:val="24"/>
        </w:rPr>
        <w:t>:</w:t>
      </w:r>
      <w:r w:rsidR="00483378" w:rsidRPr="00A81640">
        <w:rPr>
          <w:rFonts w:cs="Times New Roman"/>
          <w:b/>
          <w:szCs w:val="24"/>
        </w:rPr>
        <w:t xml:space="preserve"> </w:t>
      </w:r>
      <w:r w:rsidR="00A81640" w:rsidRPr="00A81640">
        <w:rPr>
          <w:rFonts w:cs="Times New Roman"/>
          <w:b/>
          <w:szCs w:val="24"/>
        </w:rPr>
        <w:t xml:space="preserve"> </w:t>
      </w:r>
      <w:r w:rsidR="00BF07A0" w:rsidRPr="00BF07A0">
        <w:rPr>
          <w:rFonts w:cs="Times New Roman"/>
          <w:b/>
          <w:szCs w:val="24"/>
        </w:rPr>
        <w:t>3 (Pages 29 – 37) For the Ratio analysis.</w:t>
      </w:r>
    </w:p>
    <w:p w14:paraId="2B28528B" w14:textId="77777777" w:rsidR="00E246A6" w:rsidRPr="00AF6126" w:rsidRDefault="00E246A6" w:rsidP="00967478">
      <w:pPr>
        <w:pStyle w:val="Heading2"/>
      </w:pPr>
      <w:bookmarkStart w:id="32" w:name="_Toc7035838"/>
      <w:r w:rsidRPr="00AF6126">
        <w:t>Contingency plan in case TESCO does not work in France</w:t>
      </w:r>
      <w:bookmarkEnd w:id="32"/>
    </w:p>
    <w:p w14:paraId="44F364B4" w14:textId="77777777" w:rsidR="00E246A6" w:rsidRDefault="00E246A6" w:rsidP="00E246A6">
      <w:pPr>
        <w:rPr>
          <w:szCs w:val="24"/>
          <w:lang w:val="en-GB"/>
        </w:rPr>
      </w:pPr>
      <w:r w:rsidRPr="00AF6126">
        <w:rPr>
          <w:szCs w:val="24"/>
          <w:lang w:val="en-GB"/>
        </w:rPr>
        <w:t>If Tesco does not work in France, then the contingency plan developed is regarding its promotion and change in marketing strategy. In the contingency plan, the marketing strategy will be developed according to the buying pattern of the customers of France (</w:t>
      </w:r>
      <w:r w:rsidRPr="00AF6126">
        <w:rPr>
          <w:szCs w:val="24"/>
          <w:shd w:val="clear" w:color="auto" w:fill="FFFFFF"/>
        </w:rPr>
        <w:t>Yüksel, 2012)</w:t>
      </w:r>
      <w:r w:rsidRPr="00AF6126">
        <w:rPr>
          <w:szCs w:val="24"/>
          <w:lang w:val="en-GB"/>
        </w:rPr>
        <w:t>. This will help in assessing their demands. This will help in serving them with more suitable products and services.</w:t>
      </w:r>
    </w:p>
    <w:p w14:paraId="486B2ECC" w14:textId="24A40948" w:rsidR="006379C5" w:rsidRDefault="006379C5" w:rsidP="00E246A6">
      <w:pPr>
        <w:rPr>
          <w:b/>
          <w:color w:val="000000" w:themeColor="text1"/>
          <w:szCs w:val="24"/>
          <w:lang w:val="en-GB"/>
        </w:rPr>
      </w:pPr>
      <w:r w:rsidRPr="00B03F33">
        <w:rPr>
          <w:b/>
          <w:color w:val="000000" w:themeColor="text1"/>
          <w:szCs w:val="24"/>
          <w:lang w:val="en-GB"/>
        </w:rPr>
        <w:t>RISKS:</w:t>
      </w:r>
    </w:p>
    <w:p w14:paraId="4404D1B1" w14:textId="7D2EB1C3" w:rsidR="00A747DD" w:rsidRDefault="00A747DD" w:rsidP="00A747DD">
      <w:pPr>
        <w:pStyle w:val="ListParagraph"/>
        <w:numPr>
          <w:ilvl w:val="0"/>
          <w:numId w:val="15"/>
        </w:numPr>
        <w:rPr>
          <w:b/>
          <w:color w:val="000000" w:themeColor="text1"/>
          <w:szCs w:val="24"/>
          <w:lang w:val="en-GB"/>
        </w:rPr>
      </w:pPr>
      <w:r>
        <w:rPr>
          <w:b/>
          <w:color w:val="000000" w:themeColor="text1"/>
          <w:szCs w:val="24"/>
          <w:lang w:val="en-GB"/>
        </w:rPr>
        <w:lastRenderedPageBreak/>
        <w:t xml:space="preserve">Exchange rate risk for Tesco as the British pound is higher than the euro, so in terms </w:t>
      </w:r>
      <w:r w:rsidR="007F121B">
        <w:rPr>
          <w:b/>
          <w:color w:val="000000" w:themeColor="text1"/>
          <w:szCs w:val="24"/>
          <w:lang w:val="en-GB"/>
        </w:rPr>
        <w:t>of putting</w:t>
      </w:r>
      <w:r>
        <w:rPr>
          <w:b/>
          <w:color w:val="000000" w:themeColor="text1"/>
          <w:szCs w:val="24"/>
          <w:lang w:val="en-GB"/>
        </w:rPr>
        <w:t xml:space="preserve"> prices in the goods in the store it might become too expensive for people in France</w:t>
      </w:r>
    </w:p>
    <w:p w14:paraId="71E55D39" w14:textId="03668E23" w:rsidR="007F121B" w:rsidRDefault="007F121B" w:rsidP="00A747DD">
      <w:pPr>
        <w:pStyle w:val="ListParagraph"/>
        <w:numPr>
          <w:ilvl w:val="0"/>
          <w:numId w:val="15"/>
        </w:numPr>
        <w:rPr>
          <w:b/>
          <w:color w:val="000000" w:themeColor="text1"/>
          <w:szCs w:val="24"/>
          <w:lang w:val="en-GB"/>
        </w:rPr>
      </w:pPr>
      <w:r>
        <w:rPr>
          <w:b/>
          <w:color w:val="000000" w:themeColor="text1"/>
          <w:szCs w:val="24"/>
          <w:lang w:val="en-GB"/>
        </w:rPr>
        <w:t>Unfair competition for already established brands like Carrefour in France with big market shares already.</w:t>
      </w:r>
    </w:p>
    <w:p w14:paraId="106797C7" w14:textId="53B222F1" w:rsidR="007F121B" w:rsidRDefault="007F121B" w:rsidP="00A747DD">
      <w:pPr>
        <w:pStyle w:val="ListParagraph"/>
        <w:numPr>
          <w:ilvl w:val="0"/>
          <w:numId w:val="15"/>
        </w:numPr>
        <w:rPr>
          <w:b/>
          <w:color w:val="000000" w:themeColor="text1"/>
          <w:szCs w:val="24"/>
          <w:lang w:val="en-GB"/>
        </w:rPr>
      </w:pPr>
      <w:r>
        <w:rPr>
          <w:b/>
          <w:color w:val="000000" w:themeColor="text1"/>
          <w:szCs w:val="24"/>
          <w:lang w:val="en-GB"/>
        </w:rPr>
        <w:t xml:space="preserve">Political </w:t>
      </w:r>
      <w:r w:rsidR="00F155D3">
        <w:rPr>
          <w:b/>
          <w:color w:val="000000" w:themeColor="text1"/>
          <w:szCs w:val="24"/>
          <w:lang w:val="en-GB"/>
        </w:rPr>
        <w:t>Uncertainty</w:t>
      </w:r>
      <w:r>
        <w:rPr>
          <w:b/>
          <w:color w:val="000000" w:themeColor="text1"/>
          <w:szCs w:val="24"/>
          <w:lang w:val="en-GB"/>
        </w:rPr>
        <w:t xml:space="preserve">, if Britain leaves the EU the </w:t>
      </w:r>
      <w:r w:rsidR="00F155D3">
        <w:rPr>
          <w:b/>
          <w:color w:val="000000" w:themeColor="text1"/>
          <w:szCs w:val="24"/>
          <w:lang w:val="en-GB"/>
        </w:rPr>
        <w:t>common market deal enjoyed by other European countries might no longer be there for the UK</w:t>
      </w:r>
    </w:p>
    <w:p w14:paraId="778C686C" w14:textId="7D631A09" w:rsidR="00F155D3" w:rsidRPr="00A747DD" w:rsidRDefault="00F155D3" w:rsidP="00A747DD">
      <w:pPr>
        <w:pStyle w:val="ListParagraph"/>
        <w:numPr>
          <w:ilvl w:val="0"/>
          <w:numId w:val="15"/>
        </w:numPr>
        <w:rPr>
          <w:b/>
          <w:color w:val="000000" w:themeColor="text1"/>
          <w:szCs w:val="24"/>
          <w:lang w:val="en-GB"/>
        </w:rPr>
      </w:pPr>
      <w:r>
        <w:rPr>
          <w:b/>
          <w:color w:val="000000" w:themeColor="text1"/>
          <w:szCs w:val="24"/>
          <w:lang w:val="en-GB"/>
        </w:rPr>
        <w:t>Language barrier, Tesco management team going to France will need to have a fair knowledge of how to speak French.</w:t>
      </w:r>
    </w:p>
    <w:p w14:paraId="52EF270B" w14:textId="77777777" w:rsidR="007F4728" w:rsidRPr="003E5E0C" w:rsidRDefault="000F0C35" w:rsidP="00AF6126">
      <w:pPr>
        <w:pStyle w:val="Heading1"/>
        <w:rPr>
          <w:sz w:val="32"/>
          <w:szCs w:val="32"/>
          <w:lang w:val="en-GB"/>
        </w:rPr>
      </w:pPr>
      <w:r w:rsidRPr="003E5E0C">
        <w:rPr>
          <w:sz w:val="32"/>
          <w:szCs w:val="32"/>
          <w:lang w:val="en-GB"/>
        </w:rPr>
        <w:t xml:space="preserve"> </w:t>
      </w:r>
      <w:bookmarkStart w:id="33" w:name="_Toc7035839"/>
      <w:r w:rsidR="007F4728" w:rsidRPr="003E5E0C">
        <w:rPr>
          <w:sz w:val="32"/>
          <w:szCs w:val="32"/>
        </w:rPr>
        <w:t>Recommendations</w:t>
      </w:r>
      <w:bookmarkEnd w:id="33"/>
      <w:r w:rsidR="007F4728" w:rsidRPr="003E5E0C">
        <w:rPr>
          <w:sz w:val="32"/>
          <w:szCs w:val="32"/>
          <w:lang w:val="en-GB"/>
        </w:rPr>
        <w:t xml:space="preserve"> </w:t>
      </w:r>
    </w:p>
    <w:p w14:paraId="3BB9B028" w14:textId="77777777" w:rsidR="002518CC" w:rsidRPr="00AF6126" w:rsidRDefault="002518CC" w:rsidP="00AF6126">
      <w:pPr>
        <w:rPr>
          <w:rFonts w:cs="Times New Roman"/>
          <w:szCs w:val="24"/>
          <w:lang w:val="en-GB"/>
        </w:rPr>
      </w:pPr>
      <w:r w:rsidRPr="00AF6126">
        <w:rPr>
          <w:rFonts w:cs="Times New Roman"/>
          <w:szCs w:val="24"/>
          <w:lang w:val="en-GB"/>
        </w:rPr>
        <w:t xml:space="preserve">Internationalising the business in France is a big decision to make for </w:t>
      </w:r>
      <w:r w:rsidR="005653DE" w:rsidRPr="00AF6126">
        <w:rPr>
          <w:rFonts w:cs="Times New Roman"/>
          <w:szCs w:val="24"/>
          <w:lang w:val="en-GB"/>
        </w:rPr>
        <w:t>Tesco,</w:t>
      </w:r>
      <w:r w:rsidRPr="00AF6126">
        <w:rPr>
          <w:rFonts w:cs="Times New Roman"/>
          <w:szCs w:val="24"/>
          <w:lang w:val="en-GB"/>
        </w:rPr>
        <w:t xml:space="preserve"> as its previous establishment in France during 1990s was not successful. However, time has changed and lots of factor has been shifted from negative to positive for the business of Tesco in France. Therefore, it is recommended that Tesco should prepare such strategies, which suits the culture and the target customers of France. The strategies and marketing behaviour of the existing competitor in French market should be assessed by Tesco before internationalising. Another recommendation for the company is that, it can collaborate with some of the famous organisations of France for facilitating proper growth of its business in the market of France. This can be done for temporary as well as permanent basis. </w:t>
      </w:r>
    </w:p>
    <w:p w14:paraId="5DA7BC3B" w14:textId="77777777" w:rsidR="007F4728" w:rsidRPr="00770430" w:rsidRDefault="000F0C35" w:rsidP="00AF6126">
      <w:pPr>
        <w:pStyle w:val="Heading1"/>
        <w:rPr>
          <w:sz w:val="32"/>
          <w:szCs w:val="32"/>
          <w:lang w:val="en-GB"/>
        </w:rPr>
      </w:pPr>
      <w:r w:rsidRPr="00770430">
        <w:rPr>
          <w:sz w:val="32"/>
          <w:szCs w:val="32"/>
          <w:lang w:val="en-GB"/>
        </w:rPr>
        <w:t xml:space="preserve"> </w:t>
      </w:r>
      <w:bookmarkStart w:id="34" w:name="_Toc7035840"/>
      <w:r w:rsidR="007F4728" w:rsidRPr="00770430">
        <w:rPr>
          <w:sz w:val="32"/>
          <w:szCs w:val="32"/>
        </w:rPr>
        <w:t>Conclusion</w:t>
      </w:r>
      <w:bookmarkEnd w:id="34"/>
      <w:r w:rsidR="007F4728" w:rsidRPr="00770430">
        <w:rPr>
          <w:sz w:val="32"/>
          <w:szCs w:val="32"/>
          <w:lang w:val="en-GB"/>
        </w:rPr>
        <w:t xml:space="preserve"> </w:t>
      </w:r>
    </w:p>
    <w:p w14:paraId="06ED0B23" w14:textId="77777777" w:rsidR="002518CC" w:rsidRPr="00AF6126" w:rsidRDefault="00A70F4E" w:rsidP="00AF6126">
      <w:pPr>
        <w:rPr>
          <w:rFonts w:cs="Times New Roman"/>
          <w:szCs w:val="24"/>
          <w:lang w:val="en-GB"/>
        </w:rPr>
      </w:pPr>
      <w:r w:rsidRPr="00AF6126">
        <w:rPr>
          <w:rFonts w:cs="Times New Roman"/>
          <w:szCs w:val="24"/>
          <w:lang w:val="en-GB"/>
        </w:rPr>
        <w:t xml:space="preserve">Expanding the business operations of Tesco in France is a great idea as the population of France is more than the pollution of United Kingdom. Therefore, internationalising in France will bring significant growth in the revenue generation of Tesco. However, there are some risks of failure, experienced from past business in France. Therefore, Tesco should make all the necessary arrangement and preparation for running its business effectively in France. Formulating proper strategy and business plan before internationalising will help the organisation in sustaining its business growth in an effective manner. </w:t>
      </w:r>
    </w:p>
    <w:p w14:paraId="4ED1002D" w14:textId="77777777" w:rsidR="004E0B12" w:rsidRPr="00AF6126" w:rsidRDefault="004E0B12" w:rsidP="00AF6126">
      <w:pPr>
        <w:rPr>
          <w:rFonts w:eastAsiaTheme="majorEastAsia" w:cs="Times New Roman"/>
          <w:b/>
          <w:bCs/>
          <w:szCs w:val="24"/>
          <w:lang w:val="en-GB"/>
        </w:rPr>
      </w:pPr>
      <w:r w:rsidRPr="00AF6126">
        <w:rPr>
          <w:rFonts w:cs="Times New Roman"/>
          <w:szCs w:val="24"/>
          <w:lang w:val="en-GB"/>
        </w:rPr>
        <w:br w:type="page"/>
      </w:r>
    </w:p>
    <w:p w14:paraId="43009C9C" w14:textId="77777777" w:rsidR="004E50AE" w:rsidRPr="00AF6126" w:rsidRDefault="004E50AE" w:rsidP="00AF6126">
      <w:pPr>
        <w:pStyle w:val="Heading1"/>
        <w:rPr>
          <w:szCs w:val="24"/>
          <w:lang w:val="en-GB"/>
        </w:rPr>
      </w:pPr>
      <w:bookmarkStart w:id="35" w:name="_Toc7035841"/>
      <w:r w:rsidRPr="00AF6126">
        <w:rPr>
          <w:szCs w:val="24"/>
        </w:rPr>
        <w:lastRenderedPageBreak/>
        <w:t>References</w:t>
      </w:r>
      <w:bookmarkEnd w:id="35"/>
      <w:r w:rsidRPr="00AF6126">
        <w:rPr>
          <w:szCs w:val="24"/>
          <w:lang w:val="en-GB"/>
        </w:rPr>
        <w:t xml:space="preserve"> </w:t>
      </w:r>
    </w:p>
    <w:p w14:paraId="0984D37C"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Cavusgil, S.T., Knight, G., Riesenberger, J.R., Rammal, H.G. and Rose, E.L., 2014. </w:t>
      </w:r>
      <w:r w:rsidRPr="00AF6126">
        <w:rPr>
          <w:rFonts w:cs="Times New Roman"/>
          <w:i/>
          <w:iCs/>
          <w:szCs w:val="24"/>
          <w:shd w:val="clear" w:color="auto" w:fill="FFFFFF"/>
        </w:rPr>
        <w:t>International business</w:t>
      </w:r>
      <w:r w:rsidRPr="00AF6126">
        <w:rPr>
          <w:rFonts w:cs="Times New Roman"/>
          <w:szCs w:val="24"/>
          <w:shd w:val="clear" w:color="auto" w:fill="FFFFFF"/>
        </w:rPr>
        <w:t>. Pearson Australia.</w:t>
      </w:r>
    </w:p>
    <w:p w14:paraId="47B1E21C"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Diallo, M.F., 2012. Retailers' internationalization in emerging markets: A comparative study of a French and a local retailer's key success factors in Brazil. </w:t>
      </w:r>
      <w:r w:rsidRPr="00AF6126">
        <w:rPr>
          <w:rFonts w:cs="Times New Roman"/>
          <w:i/>
          <w:iCs/>
          <w:szCs w:val="24"/>
          <w:shd w:val="clear" w:color="auto" w:fill="FFFFFF"/>
        </w:rPr>
        <w:t>International Business Research</w:t>
      </w:r>
      <w:r w:rsidRPr="00AF6126">
        <w:rPr>
          <w:rFonts w:cs="Times New Roman"/>
          <w:szCs w:val="24"/>
          <w:shd w:val="clear" w:color="auto" w:fill="FFFFFF"/>
        </w:rPr>
        <w:t>, </w:t>
      </w:r>
      <w:r w:rsidRPr="00AF6126">
        <w:rPr>
          <w:rFonts w:cs="Times New Roman"/>
          <w:i/>
          <w:iCs/>
          <w:szCs w:val="24"/>
          <w:shd w:val="clear" w:color="auto" w:fill="FFFFFF"/>
        </w:rPr>
        <w:t>5</w:t>
      </w:r>
      <w:r w:rsidRPr="00AF6126">
        <w:rPr>
          <w:rFonts w:cs="Times New Roman"/>
          <w:szCs w:val="24"/>
          <w:shd w:val="clear" w:color="auto" w:fill="FFFFFF"/>
        </w:rPr>
        <w:t>(10), p.91.</w:t>
      </w:r>
    </w:p>
    <w:p w14:paraId="0E3C3081"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Fan, S., Lau, R.Y. and Zhao, J.L., 2015. Demystifying big data analytics for business intelligence through the lens of marketing mix. </w:t>
      </w:r>
      <w:r w:rsidRPr="00AF6126">
        <w:rPr>
          <w:rFonts w:cs="Times New Roman"/>
          <w:i/>
          <w:iCs/>
          <w:szCs w:val="24"/>
          <w:shd w:val="clear" w:color="auto" w:fill="FFFFFF"/>
        </w:rPr>
        <w:t>Big Data Research</w:t>
      </w:r>
      <w:r w:rsidRPr="00AF6126">
        <w:rPr>
          <w:rFonts w:cs="Times New Roman"/>
          <w:szCs w:val="24"/>
          <w:shd w:val="clear" w:color="auto" w:fill="FFFFFF"/>
        </w:rPr>
        <w:t>, </w:t>
      </w:r>
      <w:r w:rsidRPr="00AF6126">
        <w:rPr>
          <w:rFonts w:cs="Times New Roman"/>
          <w:i/>
          <w:iCs/>
          <w:szCs w:val="24"/>
          <w:shd w:val="clear" w:color="auto" w:fill="FFFFFF"/>
        </w:rPr>
        <w:t>2</w:t>
      </w:r>
      <w:r w:rsidRPr="00AF6126">
        <w:rPr>
          <w:rFonts w:cs="Times New Roman"/>
          <w:szCs w:val="24"/>
          <w:shd w:val="clear" w:color="auto" w:fill="FFFFFF"/>
        </w:rPr>
        <w:t>(1), pp.28-32.</w:t>
      </w:r>
    </w:p>
    <w:p w14:paraId="361D80A8"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Gaudio, A., 2013. Target Advertising Effects on Campaign Success.</w:t>
      </w:r>
      <w:r w:rsidRPr="00AF6126">
        <w:rPr>
          <w:rFonts w:cs="Times New Roman"/>
          <w:szCs w:val="24"/>
        </w:rPr>
        <w:t xml:space="preserve"> </w:t>
      </w:r>
      <w:hyperlink r:id="rId18" w:history="1">
        <w:r w:rsidRPr="00AF6126">
          <w:rPr>
            <w:rStyle w:val="Hyperlink"/>
            <w:rFonts w:cs="Times New Roman"/>
            <w:color w:val="auto"/>
            <w:szCs w:val="24"/>
            <w:shd w:val="clear" w:color="auto" w:fill="FFFFFF"/>
          </w:rPr>
          <w:t>http://digitalcommons.liberty.edu/cgi/viewcontent.cgi?article=1367&amp;context=honors</w:t>
        </w:r>
      </w:hyperlink>
    </w:p>
    <w:p w14:paraId="24DD84ED"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Ghazinoory, S., Abdi, M. and Azadegan-Mehr, M., 2011. SWOT methodology: a state-of-the-art review for the past, a framework for the future. </w:t>
      </w:r>
      <w:r w:rsidRPr="00AF6126">
        <w:rPr>
          <w:rFonts w:cs="Times New Roman"/>
          <w:i/>
          <w:iCs/>
          <w:szCs w:val="24"/>
          <w:shd w:val="clear" w:color="auto" w:fill="FFFFFF"/>
        </w:rPr>
        <w:t>Journal of business economics and management</w:t>
      </w:r>
      <w:r w:rsidRPr="00AF6126">
        <w:rPr>
          <w:rFonts w:cs="Times New Roman"/>
          <w:szCs w:val="24"/>
          <w:shd w:val="clear" w:color="auto" w:fill="FFFFFF"/>
        </w:rPr>
        <w:t>, </w:t>
      </w:r>
      <w:r w:rsidRPr="00AF6126">
        <w:rPr>
          <w:rFonts w:cs="Times New Roman"/>
          <w:i/>
          <w:iCs/>
          <w:szCs w:val="24"/>
          <w:shd w:val="clear" w:color="auto" w:fill="FFFFFF"/>
        </w:rPr>
        <w:t>12</w:t>
      </w:r>
      <w:r w:rsidRPr="00AF6126">
        <w:rPr>
          <w:rFonts w:cs="Times New Roman"/>
          <w:szCs w:val="24"/>
          <w:shd w:val="clear" w:color="auto" w:fill="FFFFFF"/>
        </w:rPr>
        <w:t>(1), pp.24-48.</w:t>
      </w:r>
    </w:p>
    <w:p w14:paraId="61412E0B"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Hautz, J., Mayer, M.C. and Stadler, C., 2013. Ownership identity and concentration: A study of their joint impact on corporate diversification. </w:t>
      </w:r>
      <w:r w:rsidRPr="00AF6126">
        <w:rPr>
          <w:rFonts w:cs="Times New Roman"/>
          <w:i/>
          <w:iCs/>
          <w:szCs w:val="24"/>
          <w:shd w:val="clear" w:color="auto" w:fill="FFFFFF"/>
        </w:rPr>
        <w:t>British Journal of Management</w:t>
      </w:r>
      <w:r w:rsidRPr="00AF6126">
        <w:rPr>
          <w:rFonts w:cs="Times New Roman"/>
          <w:szCs w:val="24"/>
          <w:shd w:val="clear" w:color="auto" w:fill="FFFFFF"/>
        </w:rPr>
        <w:t>, </w:t>
      </w:r>
      <w:r w:rsidRPr="00AF6126">
        <w:rPr>
          <w:rFonts w:cs="Times New Roman"/>
          <w:i/>
          <w:iCs/>
          <w:szCs w:val="24"/>
          <w:shd w:val="clear" w:color="auto" w:fill="FFFFFF"/>
        </w:rPr>
        <w:t>24</w:t>
      </w:r>
      <w:r w:rsidRPr="00AF6126">
        <w:rPr>
          <w:rFonts w:cs="Times New Roman"/>
          <w:szCs w:val="24"/>
          <w:shd w:val="clear" w:color="auto" w:fill="FFFFFF"/>
        </w:rPr>
        <w:t>(1), pp.102-126.</w:t>
      </w:r>
      <w:r w:rsidRPr="00AF6126">
        <w:rPr>
          <w:rFonts w:cs="Times New Roman"/>
          <w:szCs w:val="24"/>
        </w:rPr>
        <w:t xml:space="preserve"> </w:t>
      </w:r>
      <w:hyperlink r:id="rId19" w:history="1">
        <w:r w:rsidRPr="00AF6126">
          <w:rPr>
            <w:rStyle w:val="Hyperlink"/>
            <w:rFonts w:cs="Times New Roman"/>
            <w:color w:val="auto"/>
            <w:szCs w:val="24"/>
            <w:shd w:val="clear" w:color="auto" w:fill="FFFFFF"/>
          </w:rPr>
          <w:t>https://www.researchgate.net/profile/Christian_Stadler2/publication/230802115_Ownership_Identity_and_Concentration_A_Study_of_their_Joint_Impact_on_Corporate_Diversification/links/5ad8fdc10f7e9b28593c9d97/Ownership-Identity-and-Concentration-A-Study-of-their-Joint-Impact-on-Corporate-Diversification.pdf</w:t>
        </w:r>
      </w:hyperlink>
    </w:p>
    <w:p w14:paraId="1C9053CF"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Hofstede, G., 2011. Dimensionalizing cultures: The Hofstede model in context. </w:t>
      </w:r>
      <w:r w:rsidRPr="00AF6126">
        <w:rPr>
          <w:rFonts w:cs="Times New Roman"/>
          <w:i/>
          <w:iCs/>
          <w:szCs w:val="24"/>
          <w:shd w:val="clear" w:color="auto" w:fill="FFFFFF"/>
        </w:rPr>
        <w:t>Online readings in psychology and culture</w:t>
      </w:r>
      <w:r w:rsidRPr="00AF6126">
        <w:rPr>
          <w:rFonts w:cs="Times New Roman"/>
          <w:szCs w:val="24"/>
          <w:shd w:val="clear" w:color="auto" w:fill="FFFFFF"/>
        </w:rPr>
        <w:t>, </w:t>
      </w:r>
      <w:r w:rsidRPr="00AF6126">
        <w:rPr>
          <w:rFonts w:cs="Times New Roman"/>
          <w:i/>
          <w:iCs/>
          <w:szCs w:val="24"/>
          <w:shd w:val="clear" w:color="auto" w:fill="FFFFFF"/>
        </w:rPr>
        <w:t>2</w:t>
      </w:r>
      <w:r w:rsidRPr="00AF6126">
        <w:rPr>
          <w:rFonts w:cs="Times New Roman"/>
          <w:szCs w:val="24"/>
          <w:shd w:val="clear" w:color="auto" w:fill="FFFFFF"/>
        </w:rPr>
        <w:t>(1), p.8.</w:t>
      </w:r>
    </w:p>
    <w:p w14:paraId="67EBF0AE"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Hudák, M., Madleňák, R. and Brezániová, V., 2017, September. THE IMPACT OF ADVERTISEMENT ON CONSUMER’S PERCEPTION. In </w:t>
      </w:r>
      <w:r w:rsidRPr="00AF6126">
        <w:rPr>
          <w:rFonts w:cs="Times New Roman"/>
          <w:i/>
          <w:iCs/>
          <w:szCs w:val="24"/>
          <w:shd w:val="clear" w:color="auto" w:fill="FFFFFF"/>
        </w:rPr>
        <w:t>CBU International Conference Proceedings</w:t>
      </w:r>
      <w:r w:rsidRPr="00AF6126">
        <w:rPr>
          <w:rFonts w:cs="Times New Roman"/>
          <w:szCs w:val="24"/>
          <w:shd w:val="clear" w:color="auto" w:fill="FFFFFF"/>
        </w:rPr>
        <w:t> (Vol. 5, pp. 187-191).</w:t>
      </w:r>
      <w:r w:rsidRPr="00AF6126">
        <w:rPr>
          <w:rFonts w:cs="Times New Roman"/>
          <w:szCs w:val="24"/>
        </w:rPr>
        <w:t xml:space="preserve"> </w:t>
      </w:r>
      <w:hyperlink r:id="rId20" w:history="1">
        <w:r w:rsidRPr="00AF6126">
          <w:rPr>
            <w:rStyle w:val="Hyperlink"/>
            <w:rFonts w:cs="Times New Roman"/>
            <w:color w:val="auto"/>
            <w:szCs w:val="24"/>
            <w:shd w:val="clear" w:color="auto" w:fill="FFFFFF"/>
          </w:rPr>
          <w:t>https://www.journals.cz/index.php/CBUIC/article/download/923/pdf</w:t>
        </w:r>
      </w:hyperlink>
    </w:p>
    <w:p w14:paraId="617D4429"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Huo, B., 2012. The impact of supply chain integration on company performance: an organizational capability perspective. </w:t>
      </w:r>
      <w:r w:rsidRPr="00AF6126">
        <w:rPr>
          <w:rFonts w:cs="Times New Roman"/>
          <w:i/>
          <w:iCs/>
          <w:szCs w:val="24"/>
          <w:shd w:val="clear" w:color="auto" w:fill="FFFFFF"/>
        </w:rPr>
        <w:t>Supply Chain Management: An International Journal</w:t>
      </w:r>
      <w:r w:rsidRPr="00AF6126">
        <w:rPr>
          <w:rFonts w:cs="Times New Roman"/>
          <w:szCs w:val="24"/>
          <w:shd w:val="clear" w:color="auto" w:fill="FFFFFF"/>
        </w:rPr>
        <w:t>, </w:t>
      </w:r>
      <w:r w:rsidRPr="00AF6126">
        <w:rPr>
          <w:rFonts w:cs="Times New Roman"/>
          <w:i/>
          <w:iCs/>
          <w:szCs w:val="24"/>
          <w:shd w:val="clear" w:color="auto" w:fill="FFFFFF"/>
        </w:rPr>
        <w:t>17</w:t>
      </w:r>
      <w:r w:rsidRPr="00AF6126">
        <w:rPr>
          <w:rFonts w:cs="Times New Roman"/>
          <w:szCs w:val="24"/>
          <w:shd w:val="clear" w:color="auto" w:fill="FFFFFF"/>
        </w:rPr>
        <w:t>(6), pp.596-610.</w:t>
      </w:r>
    </w:p>
    <w:p w14:paraId="1DACC9E4"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lastRenderedPageBreak/>
        <w:t>Knight, J., 2015. Updated definition of internationalization. </w:t>
      </w:r>
      <w:r w:rsidRPr="00AF6126">
        <w:rPr>
          <w:rFonts w:cs="Times New Roman"/>
          <w:i/>
          <w:iCs/>
          <w:szCs w:val="24"/>
          <w:shd w:val="clear" w:color="auto" w:fill="FFFFFF"/>
        </w:rPr>
        <w:t>International higher education</w:t>
      </w:r>
      <w:r w:rsidRPr="00AF6126">
        <w:rPr>
          <w:rFonts w:cs="Times New Roman"/>
          <w:szCs w:val="24"/>
          <w:shd w:val="clear" w:color="auto" w:fill="FFFFFF"/>
        </w:rPr>
        <w:t>, (33).</w:t>
      </w:r>
    </w:p>
    <w:p w14:paraId="08C9E003"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Leuschner, R., Rogers, D.S. and Charvet, F.F., 2013. A meta</w:t>
      </w:r>
      <w:r w:rsidRPr="00AF6126">
        <w:rPr>
          <w:rFonts w:ascii="Cambria Math" w:hAnsi="Cambria Math" w:cs="Cambria Math"/>
          <w:szCs w:val="24"/>
          <w:shd w:val="clear" w:color="auto" w:fill="FFFFFF"/>
        </w:rPr>
        <w:t>‐</w:t>
      </w:r>
      <w:r w:rsidRPr="00AF6126">
        <w:rPr>
          <w:rFonts w:cs="Times New Roman"/>
          <w:szCs w:val="24"/>
          <w:shd w:val="clear" w:color="auto" w:fill="FFFFFF"/>
        </w:rPr>
        <w:t>analysis of supply chain integration and firm performance. </w:t>
      </w:r>
      <w:r w:rsidRPr="00AF6126">
        <w:rPr>
          <w:rFonts w:cs="Times New Roman"/>
          <w:i/>
          <w:iCs/>
          <w:szCs w:val="24"/>
          <w:shd w:val="clear" w:color="auto" w:fill="FFFFFF"/>
        </w:rPr>
        <w:t>Journal of Supply Chain Management</w:t>
      </w:r>
      <w:r w:rsidRPr="00AF6126">
        <w:rPr>
          <w:rFonts w:cs="Times New Roman"/>
          <w:szCs w:val="24"/>
          <w:shd w:val="clear" w:color="auto" w:fill="FFFFFF"/>
        </w:rPr>
        <w:t>, </w:t>
      </w:r>
      <w:r w:rsidRPr="00AF6126">
        <w:rPr>
          <w:rFonts w:cs="Times New Roman"/>
          <w:i/>
          <w:iCs/>
          <w:szCs w:val="24"/>
          <w:shd w:val="clear" w:color="auto" w:fill="FFFFFF"/>
        </w:rPr>
        <w:t>49</w:t>
      </w:r>
      <w:r w:rsidRPr="00AF6126">
        <w:rPr>
          <w:rFonts w:cs="Times New Roman"/>
          <w:szCs w:val="24"/>
          <w:shd w:val="clear" w:color="auto" w:fill="FFFFFF"/>
        </w:rPr>
        <w:t>(2), pp.34-57.</w:t>
      </w:r>
    </w:p>
    <w:p w14:paraId="43A37EB3"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Lowe, M., George, G. and Alexy, O., 2012. Organizational identity and capability development in internationalization: transference, splicing and enhanced imitation in Tesco’s US market entry. </w:t>
      </w:r>
      <w:r w:rsidRPr="00AF6126">
        <w:rPr>
          <w:rFonts w:cs="Times New Roman"/>
          <w:i/>
          <w:iCs/>
          <w:szCs w:val="24"/>
          <w:shd w:val="clear" w:color="auto" w:fill="FFFFFF"/>
        </w:rPr>
        <w:t>Journal of Economic Geography</w:t>
      </w:r>
      <w:r w:rsidRPr="00AF6126">
        <w:rPr>
          <w:rFonts w:cs="Times New Roman"/>
          <w:szCs w:val="24"/>
          <w:shd w:val="clear" w:color="auto" w:fill="FFFFFF"/>
        </w:rPr>
        <w:t>, </w:t>
      </w:r>
      <w:r w:rsidRPr="00AF6126">
        <w:rPr>
          <w:rFonts w:cs="Times New Roman"/>
          <w:i/>
          <w:iCs/>
          <w:szCs w:val="24"/>
          <w:shd w:val="clear" w:color="auto" w:fill="FFFFFF"/>
        </w:rPr>
        <w:t>12</w:t>
      </w:r>
      <w:r w:rsidRPr="00AF6126">
        <w:rPr>
          <w:rFonts w:cs="Times New Roman"/>
          <w:szCs w:val="24"/>
          <w:shd w:val="clear" w:color="auto" w:fill="FFFFFF"/>
        </w:rPr>
        <w:t>(5), pp.1021-1054.</w:t>
      </w:r>
      <w:r w:rsidRPr="00AF6126">
        <w:rPr>
          <w:rFonts w:cs="Times New Roman"/>
          <w:szCs w:val="24"/>
        </w:rPr>
        <w:t xml:space="preserve"> </w:t>
      </w:r>
      <w:hyperlink r:id="rId21" w:history="1">
        <w:r w:rsidRPr="00AF6126">
          <w:rPr>
            <w:rStyle w:val="Hyperlink"/>
            <w:rFonts w:cs="Times New Roman"/>
            <w:color w:val="auto"/>
            <w:szCs w:val="24"/>
            <w:shd w:val="clear" w:color="auto" w:fill="FFFFFF"/>
          </w:rPr>
          <w:t>https://ink.library.smu.edu.sg/cgi/viewcontent.cgi?article=5658&amp;context=lkcsb_research</w:t>
        </w:r>
      </w:hyperlink>
    </w:p>
    <w:p w14:paraId="724067ED"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Manning, A., 2012. National pay bargaining: please write to Tesco not the Times. </w:t>
      </w:r>
      <w:r w:rsidRPr="00AF6126">
        <w:rPr>
          <w:rFonts w:cs="Times New Roman"/>
          <w:i/>
          <w:iCs/>
          <w:szCs w:val="24"/>
          <w:shd w:val="clear" w:color="auto" w:fill="FFFFFF"/>
        </w:rPr>
        <w:t>British Politics and Policy at LSE</w:t>
      </w:r>
      <w:r w:rsidRPr="00AF6126">
        <w:rPr>
          <w:rFonts w:cs="Times New Roman"/>
          <w:szCs w:val="24"/>
          <w:shd w:val="clear" w:color="auto" w:fill="FFFFFF"/>
        </w:rPr>
        <w:t>.</w:t>
      </w:r>
      <w:r w:rsidRPr="00AF6126">
        <w:rPr>
          <w:rFonts w:cs="Times New Roman"/>
          <w:szCs w:val="24"/>
        </w:rPr>
        <w:t xml:space="preserve"> </w:t>
      </w:r>
      <w:hyperlink r:id="rId22" w:history="1">
        <w:r w:rsidRPr="00AF6126">
          <w:rPr>
            <w:rStyle w:val="Hyperlink"/>
            <w:rFonts w:cs="Times New Roman"/>
            <w:color w:val="auto"/>
            <w:szCs w:val="24"/>
            <w:shd w:val="clear" w:color="auto" w:fill="FFFFFF"/>
          </w:rPr>
          <w:t>http://eprints.lse.ac.uk/48706/1/blogs.lse.ac.uk-National_Pay_Bargaining_please_write_to_TESCO_not_the_Times.pdf</w:t>
        </w:r>
      </w:hyperlink>
    </w:p>
    <w:p w14:paraId="2BDFD334"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Miečinskienė, A., Stasytytė, V. and Kazlauskaitė, J., 2014. Reasoning of export market selection. </w:t>
      </w:r>
      <w:r w:rsidRPr="00AF6126">
        <w:rPr>
          <w:rFonts w:cs="Times New Roman"/>
          <w:i/>
          <w:iCs/>
          <w:szCs w:val="24"/>
          <w:shd w:val="clear" w:color="auto" w:fill="FFFFFF"/>
        </w:rPr>
        <w:t>Procedia-Social and Behavioral Sciences</w:t>
      </w:r>
      <w:r w:rsidRPr="00AF6126">
        <w:rPr>
          <w:rFonts w:cs="Times New Roman"/>
          <w:szCs w:val="24"/>
          <w:shd w:val="clear" w:color="auto" w:fill="FFFFFF"/>
        </w:rPr>
        <w:t>, </w:t>
      </w:r>
      <w:r w:rsidRPr="00AF6126">
        <w:rPr>
          <w:rFonts w:cs="Times New Roman"/>
          <w:i/>
          <w:iCs/>
          <w:szCs w:val="24"/>
          <w:shd w:val="clear" w:color="auto" w:fill="FFFFFF"/>
        </w:rPr>
        <w:t>110</w:t>
      </w:r>
      <w:r w:rsidRPr="00AF6126">
        <w:rPr>
          <w:rFonts w:cs="Times New Roman"/>
          <w:szCs w:val="24"/>
          <w:shd w:val="clear" w:color="auto" w:fill="FFFFFF"/>
        </w:rPr>
        <w:t>, pp.1166-1175.</w:t>
      </w:r>
      <w:r w:rsidRPr="00AF6126">
        <w:rPr>
          <w:rFonts w:cs="Times New Roman"/>
          <w:szCs w:val="24"/>
        </w:rPr>
        <w:t xml:space="preserve"> </w:t>
      </w:r>
      <w:hyperlink r:id="rId23" w:history="1">
        <w:r w:rsidRPr="00AF6126">
          <w:rPr>
            <w:rStyle w:val="Hyperlink"/>
            <w:rFonts w:cs="Times New Roman"/>
            <w:color w:val="auto"/>
            <w:szCs w:val="24"/>
            <w:shd w:val="clear" w:color="auto" w:fill="FFFFFF"/>
          </w:rPr>
          <w:t>https://www.sciencedirect.com/science/article/pii/S1877042813056036/pdf?md5=5dced0f30e5c75fdfaa8920414578663&amp;pid=1-s2.0-S1877042813056036-main.pdf</w:t>
        </w:r>
      </w:hyperlink>
    </w:p>
    <w:p w14:paraId="44B63F24"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Morgan, N.A., 2012. Marketing and business performance. </w:t>
      </w:r>
      <w:r w:rsidRPr="00AF6126">
        <w:rPr>
          <w:rFonts w:cs="Times New Roman"/>
          <w:i/>
          <w:iCs/>
          <w:szCs w:val="24"/>
          <w:shd w:val="clear" w:color="auto" w:fill="FFFFFF"/>
        </w:rPr>
        <w:t>Journal of the Academy of Marketing Science</w:t>
      </w:r>
      <w:r w:rsidRPr="00AF6126">
        <w:rPr>
          <w:rFonts w:cs="Times New Roman"/>
          <w:szCs w:val="24"/>
          <w:shd w:val="clear" w:color="auto" w:fill="FFFFFF"/>
        </w:rPr>
        <w:t>, </w:t>
      </w:r>
      <w:r w:rsidRPr="00AF6126">
        <w:rPr>
          <w:rFonts w:cs="Times New Roman"/>
          <w:i/>
          <w:iCs/>
          <w:szCs w:val="24"/>
          <w:shd w:val="clear" w:color="auto" w:fill="FFFFFF"/>
        </w:rPr>
        <w:t>40</w:t>
      </w:r>
      <w:r w:rsidRPr="00AF6126">
        <w:rPr>
          <w:rFonts w:cs="Times New Roman"/>
          <w:szCs w:val="24"/>
          <w:shd w:val="clear" w:color="auto" w:fill="FFFFFF"/>
        </w:rPr>
        <w:t>(1), pp.102-119.</w:t>
      </w:r>
      <w:r w:rsidRPr="00AF6126">
        <w:rPr>
          <w:rFonts w:cs="Times New Roman"/>
          <w:szCs w:val="24"/>
        </w:rPr>
        <w:t xml:space="preserve"> </w:t>
      </w:r>
      <w:hyperlink r:id="rId24" w:history="1">
        <w:r w:rsidRPr="00AF6126">
          <w:rPr>
            <w:rStyle w:val="Hyperlink"/>
            <w:rFonts w:cs="Times New Roman"/>
            <w:color w:val="auto"/>
            <w:szCs w:val="24"/>
            <w:shd w:val="clear" w:color="auto" w:fill="FFFFFF"/>
          </w:rPr>
          <w:t>https://www.researchgate.net/profile/Neil_Morgan2/publication/226296519_Marketing_and_business_performance/links/00b4951daf3069256a000000/Marketing-and-business-performance.pdf</w:t>
        </w:r>
      </w:hyperlink>
    </w:p>
    <w:p w14:paraId="1EA12C56"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Muller, C., Vermeulen, W.J. and Glasbergen, P., 2012. Pushing or sharing as value</w:t>
      </w:r>
      <w:r w:rsidRPr="00AF6126">
        <w:rPr>
          <w:rFonts w:ascii="Cambria Math" w:hAnsi="Cambria Math" w:cs="Cambria Math"/>
          <w:szCs w:val="24"/>
          <w:shd w:val="clear" w:color="auto" w:fill="FFFFFF"/>
        </w:rPr>
        <w:t>‐</w:t>
      </w:r>
      <w:r w:rsidRPr="00AF6126">
        <w:rPr>
          <w:rFonts w:cs="Times New Roman"/>
          <w:szCs w:val="24"/>
          <w:shd w:val="clear" w:color="auto" w:fill="FFFFFF"/>
        </w:rPr>
        <w:t>driven strategies for societal change in global supply chains: two case studies in the British–South African fresh fruit supply chain. </w:t>
      </w:r>
      <w:r w:rsidRPr="00AF6126">
        <w:rPr>
          <w:rFonts w:cs="Times New Roman"/>
          <w:i/>
          <w:iCs/>
          <w:szCs w:val="24"/>
          <w:shd w:val="clear" w:color="auto" w:fill="FFFFFF"/>
        </w:rPr>
        <w:t>Business Strategy and the Environment</w:t>
      </w:r>
      <w:r w:rsidRPr="00AF6126">
        <w:rPr>
          <w:rFonts w:cs="Times New Roman"/>
          <w:szCs w:val="24"/>
          <w:shd w:val="clear" w:color="auto" w:fill="FFFFFF"/>
        </w:rPr>
        <w:t>, </w:t>
      </w:r>
      <w:r w:rsidRPr="00AF6126">
        <w:rPr>
          <w:rFonts w:cs="Times New Roman"/>
          <w:i/>
          <w:iCs/>
          <w:szCs w:val="24"/>
          <w:shd w:val="clear" w:color="auto" w:fill="FFFFFF"/>
        </w:rPr>
        <w:t>21</w:t>
      </w:r>
      <w:r w:rsidRPr="00AF6126">
        <w:rPr>
          <w:rFonts w:cs="Times New Roman"/>
          <w:szCs w:val="24"/>
          <w:shd w:val="clear" w:color="auto" w:fill="FFFFFF"/>
        </w:rPr>
        <w:t>(2), pp.127-140.</w:t>
      </w:r>
      <w:r w:rsidRPr="00AF6126">
        <w:rPr>
          <w:rFonts w:cs="Times New Roman"/>
          <w:szCs w:val="24"/>
        </w:rPr>
        <w:t xml:space="preserve"> </w:t>
      </w:r>
      <w:hyperlink r:id="rId25" w:anchor="page=114" w:history="1">
        <w:r w:rsidRPr="00AF6126">
          <w:rPr>
            <w:rStyle w:val="Hyperlink"/>
            <w:rFonts w:cs="Times New Roman"/>
            <w:color w:val="auto"/>
            <w:szCs w:val="24"/>
            <w:shd w:val="clear" w:color="auto" w:fill="FFFFFF"/>
          </w:rPr>
          <w:t>https://www.researchgate.net/profile/Arjen_Van_Witteloostuijn/publication/46683993_Nations_and_Firms_in_the_Global_Economy_an_introduction_into_international_economics_and_business/links/00b4952ca901531f95000000.pdf#page=114</w:t>
        </w:r>
      </w:hyperlink>
    </w:p>
    <w:p w14:paraId="282E9412"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Pluta-Olearnik, M., 2011. Internationalization of the service sector-marketing approach. </w:t>
      </w:r>
      <w:r w:rsidRPr="00AF6126">
        <w:rPr>
          <w:rFonts w:cs="Times New Roman"/>
          <w:i/>
          <w:iCs/>
          <w:szCs w:val="24"/>
          <w:shd w:val="clear" w:color="auto" w:fill="FFFFFF"/>
        </w:rPr>
        <w:t>Folia Oeconomica Stetinensia</w:t>
      </w:r>
      <w:r w:rsidRPr="00AF6126">
        <w:rPr>
          <w:rFonts w:cs="Times New Roman"/>
          <w:szCs w:val="24"/>
          <w:shd w:val="clear" w:color="auto" w:fill="FFFFFF"/>
        </w:rPr>
        <w:t>, </w:t>
      </w:r>
      <w:r w:rsidRPr="00AF6126">
        <w:rPr>
          <w:rFonts w:cs="Times New Roman"/>
          <w:i/>
          <w:iCs/>
          <w:szCs w:val="24"/>
          <w:shd w:val="clear" w:color="auto" w:fill="FFFFFF"/>
        </w:rPr>
        <w:t>10</w:t>
      </w:r>
      <w:r w:rsidRPr="00AF6126">
        <w:rPr>
          <w:rFonts w:cs="Times New Roman"/>
          <w:szCs w:val="24"/>
          <w:shd w:val="clear" w:color="auto" w:fill="FFFFFF"/>
        </w:rPr>
        <w:t>(1), pp.175-185.</w:t>
      </w:r>
    </w:p>
    <w:p w14:paraId="1DF32C31"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Prange, C. and Verdier, S., 2011. Dynamic capabilities, internationalization processes and performance. </w:t>
      </w:r>
      <w:r w:rsidRPr="00AF6126">
        <w:rPr>
          <w:rFonts w:cs="Times New Roman"/>
          <w:i/>
          <w:iCs/>
          <w:szCs w:val="24"/>
          <w:shd w:val="clear" w:color="auto" w:fill="FFFFFF"/>
        </w:rPr>
        <w:t>Journal of World Business</w:t>
      </w:r>
      <w:r w:rsidRPr="00AF6126">
        <w:rPr>
          <w:rFonts w:cs="Times New Roman"/>
          <w:szCs w:val="24"/>
          <w:shd w:val="clear" w:color="auto" w:fill="FFFFFF"/>
        </w:rPr>
        <w:t>, </w:t>
      </w:r>
      <w:r w:rsidRPr="00AF6126">
        <w:rPr>
          <w:rFonts w:cs="Times New Roman"/>
          <w:i/>
          <w:iCs/>
          <w:szCs w:val="24"/>
          <w:shd w:val="clear" w:color="auto" w:fill="FFFFFF"/>
        </w:rPr>
        <w:t>46</w:t>
      </w:r>
      <w:r w:rsidRPr="00AF6126">
        <w:rPr>
          <w:rFonts w:cs="Times New Roman"/>
          <w:szCs w:val="24"/>
          <w:shd w:val="clear" w:color="auto" w:fill="FFFFFF"/>
        </w:rPr>
        <w:t>(1), pp.126-133.</w:t>
      </w:r>
    </w:p>
    <w:p w14:paraId="14F30961"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lastRenderedPageBreak/>
        <w:t>Previews.123rf.com. (2019). [online] Available at: https://previews.123rf.com/images/amayante/amayante1704/amayante170400037/75584760-4-p-marketing-mix-elegant-icon-kit-hand-drawn-design-of-images-and-calligraphic-script-colorful-back.jpg [Accessed 15 Mar. 2019].</w:t>
      </w:r>
    </w:p>
    <w:p w14:paraId="4ABB7CD8"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Reis, N.R., Ferreira, M.P. and Santos, J.C., 2011. </w:t>
      </w:r>
      <w:r w:rsidRPr="00AF6126">
        <w:rPr>
          <w:rFonts w:cs="Times New Roman"/>
          <w:i/>
          <w:iCs/>
          <w:szCs w:val="24"/>
          <w:shd w:val="clear" w:color="auto" w:fill="FFFFFF"/>
        </w:rPr>
        <w:t>The cultural models in international business research: A bibliometric study of IB journals</w:t>
      </w:r>
      <w:r w:rsidRPr="00AF6126">
        <w:rPr>
          <w:rFonts w:cs="Times New Roman"/>
          <w:szCs w:val="24"/>
          <w:shd w:val="clear" w:color="auto" w:fill="FFFFFF"/>
        </w:rPr>
        <w:t> (No. 76).</w:t>
      </w:r>
    </w:p>
    <w:p w14:paraId="15B14390"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Ryu, J.S. and Simpson, J.J., 2011. Retail internationalization: Lessons from" Big Three" global retailers' failure cases. </w:t>
      </w:r>
      <w:r w:rsidRPr="00AF6126">
        <w:rPr>
          <w:rFonts w:cs="Times New Roman"/>
          <w:i/>
          <w:iCs/>
          <w:szCs w:val="24"/>
          <w:shd w:val="clear" w:color="auto" w:fill="FFFFFF"/>
        </w:rPr>
        <w:t>Journal of Business &amp; Retail Management Research</w:t>
      </w:r>
      <w:r w:rsidRPr="00AF6126">
        <w:rPr>
          <w:rFonts w:cs="Times New Roman"/>
          <w:szCs w:val="24"/>
          <w:shd w:val="clear" w:color="auto" w:fill="FFFFFF"/>
        </w:rPr>
        <w:t>, </w:t>
      </w:r>
      <w:r w:rsidRPr="00AF6126">
        <w:rPr>
          <w:rFonts w:cs="Times New Roman"/>
          <w:i/>
          <w:iCs/>
          <w:szCs w:val="24"/>
          <w:shd w:val="clear" w:color="auto" w:fill="FFFFFF"/>
        </w:rPr>
        <w:t>6</w:t>
      </w:r>
      <w:r w:rsidRPr="00AF6126">
        <w:rPr>
          <w:rFonts w:cs="Times New Roman"/>
          <w:szCs w:val="24"/>
          <w:shd w:val="clear" w:color="auto" w:fill="FFFFFF"/>
        </w:rPr>
        <w:t>(1).</w:t>
      </w:r>
    </w:p>
    <w:p w14:paraId="4C799DAA"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Schaltegger, S. and Burritt, R., 2014. Measuring and managing sustainability performance of supply chains: Review and sustainability supply chain management framework. </w:t>
      </w:r>
      <w:r w:rsidRPr="00AF6126">
        <w:rPr>
          <w:rFonts w:cs="Times New Roman"/>
          <w:i/>
          <w:iCs/>
          <w:szCs w:val="24"/>
          <w:shd w:val="clear" w:color="auto" w:fill="FFFFFF"/>
        </w:rPr>
        <w:t>Supply Chain Management: An International Journal</w:t>
      </w:r>
      <w:r w:rsidRPr="00AF6126">
        <w:rPr>
          <w:rFonts w:cs="Times New Roman"/>
          <w:szCs w:val="24"/>
          <w:shd w:val="clear" w:color="auto" w:fill="FFFFFF"/>
        </w:rPr>
        <w:t>, </w:t>
      </w:r>
      <w:r w:rsidRPr="00AF6126">
        <w:rPr>
          <w:rFonts w:cs="Times New Roman"/>
          <w:i/>
          <w:iCs/>
          <w:szCs w:val="24"/>
          <w:shd w:val="clear" w:color="auto" w:fill="FFFFFF"/>
        </w:rPr>
        <w:t>19</w:t>
      </w:r>
      <w:r w:rsidRPr="00AF6126">
        <w:rPr>
          <w:rFonts w:cs="Times New Roman"/>
          <w:szCs w:val="24"/>
          <w:shd w:val="clear" w:color="auto" w:fill="FFFFFF"/>
        </w:rPr>
        <w:t>(3), pp.232-241.</w:t>
      </w:r>
    </w:p>
    <w:p w14:paraId="70A25EFE"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Sparks, L., 2011. Settling for second best? Reflections after the tenth anniversary of Wal-Mart's entry to the United Kingdom. </w:t>
      </w:r>
      <w:r w:rsidRPr="00AF6126">
        <w:rPr>
          <w:rFonts w:cs="Times New Roman"/>
          <w:i/>
          <w:iCs/>
          <w:szCs w:val="24"/>
          <w:shd w:val="clear" w:color="auto" w:fill="FFFFFF"/>
        </w:rPr>
        <w:t>International Journal of Retail &amp; Distribution Management</w:t>
      </w:r>
      <w:r w:rsidRPr="00AF6126">
        <w:rPr>
          <w:rFonts w:cs="Times New Roman"/>
          <w:szCs w:val="24"/>
          <w:shd w:val="clear" w:color="auto" w:fill="FFFFFF"/>
        </w:rPr>
        <w:t>, </w:t>
      </w:r>
      <w:r w:rsidRPr="00AF6126">
        <w:rPr>
          <w:rFonts w:cs="Times New Roman"/>
          <w:i/>
          <w:iCs/>
          <w:szCs w:val="24"/>
          <w:shd w:val="clear" w:color="auto" w:fill="FFFFFF"/>
        </w:rPr>
        <w:t>39</w:t>
      </w:r>
      <w:r w:rsidRPr="00AF6126">
        <w:rPr>
          <w:rFonts w:cs="Times New Roman"/>
          <w:szCs w:val="24"/>
          <w:shd w:val="clear" w:color="auto" w:fill="FFFFFF"/>
        </w:rPr>
        <w:t>(2), pp.114-129.</w:t>
      </w:r>
      <w:r w:rsidRPr="00AF6126">
        <w:rPr>
          <w:rFonts w:cs="Times New Roman"/>
          <w:szCs w:val="24"/>
        </w:rPr>
        <w:t xml:space="preserve"> </w:t>
      </w:r>
      <w:hyperlink r:id="rId26" w:history="1">
        <w:r w:rsidRPr="00AF6126">
          <w:rPr>
            <w:rStyle w:val="Hyperlink"/>
            <w:rFonts w:cs="Times New Roman"/>
            <w:color w:val="auto"/>
            <w:szCs w:val="24"/>
            <w:shd w:val="clear" w:color="auto" w:fill="FFFFFF"/>
          </w:rPr>
          <w:t>http://dspace.stir.ac.uk/bitstream/1893/2994/1/Settling%20for%20Second%20Best%20Final%20Version.pdf</w:t>
        </w:r>
      </w:hyperlink>
    </w:p>
    <w:p w14:paraId="2023271E" w14:textId="77777777" w:rsidR="00531F0B" w:rsidRPr="00AF6126" w:rsidRDefault="00531F0B" w:rsidP="00AF6126">
      <w:pPr>
        <w:rPr>
          <w:rFonts w:cs="Times New Roman"/>
          <w:szCs w:val="24"/>
          <w:lang w:val="en-GB"/>
        </w:rPr>
      </w:pPr>
      <w:r w:rsidRPr="00AF6126">
        <w:rPr>
          <w:rFonts w:cs="Times New Roman"/>
          <w:szCs w:val="24"/>
          <w:shd w:val="clear" w:color="auto" w:fill="FFFFFF"/>
        </w:rPr>
        <w:t>St2.depositphotos.com. (2019). [online] Available at: https://st2.depositphotos.com/1004907/7071/i/950/depositphotos_70712587-stock-photo-cultural-dimensions-business-diagram-illustration.jpg [Accessed 15 Mar. 2019].</w:t>
      </w:r>
    </w:p>
    <w:p w14:paraId="7FA072A6"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Tesco plc. (2019). </w:t>
      </w:r>
      <w:r w:rsidRPr="00AF6126">
        <w:rPr>
          <w:rFonts w:cs="Times New Roman"/>
          <w:i/>
          <w:iCs/>
          <w:szCs w:val="24"/>
          <w:shd w:val="clear" w:color="auto" w:fill="FFFFFF"/>
        </w:rPr>
        <w:t>Tesco PLC</w:t>
      </w:r>
      <w:r w:rsidRPr="00AF6126">
        <w:rPr>
          <w:rFonts w:cs="Times New Roman"/>
          <w:szCs w:val="24"/>
          <w:shd w:val="clear" w:color="auto" w:fill="FFFFFF"/>
        </w:rPr>
        <w:t>. [online] Available at: https://www.tescoplc.com/ [Accessed 15 Mar. 2019].</w:t>
      </w:r>
    </w:p>
    <w:p w14:paraId="495B58D1"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Wood, S., Coe, N.M. and Wrigley, N., 2016. Multi-scalar localization and capability transference: exploring embeddedness in the Asian retail expansion of Tesco. </w:t>
      </w:r>
      <w:r w:rsidRPr="00AF6126">
        <w:rPr>
          <w:rFonts w:cs="Times New Roman"/>
          <w:i/>
          <w:iCs/>
          <w:szCs w:val="24"/>
          <w:shd w:val="clear" w:color="auto" w:fill="FFFFFF"/>
        </w:rPr>
        <w:t>Regional Studies</w:t>
      </w:r>
      <w:r w:rsidRPr="00AF6126">
        <w:rPr>
          <w:rFonts w:cs="Times New Roman"/>
          <w:szCs w:val="24"/>
          <w:shd w:val="clear" w:color="auto" w:fill="FFFFFF"/>
        </w:rPr>
        <w:t>, </w:t>
      </w:r>
      <w:r w:rsidRPr="00AF6126">
        <w:rPr>
          <w:rFonts w:cs="Times New Roman"/>
          <w:i/>
          <w:iCs/>
          <w:szCs w:val="24"/>
          <w:shd w:val="clear" w:color="auto" w:fill="FFFFFF"/>
        </w:rPr>
        <w:t>50</w:t>
      </w:r>
      <w:r w:rsidRPr="00AF6126">
        <w:rPr>
          <w:rFonts w:cs="Times New Roman"/>
          <w:szCs w:val="24"/>
          <w:shd w:val="clear" w:color="auto" w:fill="FFFFFF"/>
        </w:rPr>
        <w:t>(3), pp.475-495.</w:t>
      </w:r>
      <w:r w:rsidRPr="00AF6126">
        <w:rPr>
          <w:rFonts w:cs="Times New Roman"/>
          <w:szCs w:val="24"/>
        </w:rPr>
        <w:t xml:space="preserve"> </w:t>
      </w:r>
      <w:hyperlink r:id="rId27" w:history="1">
        <w:r w:rsidRPr="00AF6126">
          <w:rPr>
            <w:rStyle w:val="Hyperlink"/>
            <w:rFonts w:cs="Times New Roman"/>
            <w:color w:val="auto"/>
            <w:szCs w:val="24"/>
            <w:shd w:val="clear" w:color="auto" w:fill="FFFFFF"/>
          </w:rPr>
          <w:t>http://epubs.surrey.ac.uk/805545/25/Multi-Scalar%20Localization%20and%20Capability%20Transference.pdf</w:t>
        </w:r>
      </w:hyperlink>
    </w:p>
    <w:p w14:paraId="506B3659"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Wood, S., Wrigley, N. and Coe, N.M., 2016. Capital discipline and financial market relations in retail globalization: insights from the case of Tesco plc. </w:t>
      </w:r>
      <w:r w:rsidRPr="00AF6126">
        <w:rPr>
          <w:rFonts w:cs="Times New Roman"/>
          <w:i/>
          <w:iCs/>
          <w:szCs w:val="24"/>
          <w:shd w:val="clear" w:color="auto" w:fill="FFFFFF"/>
        </w:rPr>
        <w:t>Journal of Economic Geography</w:t>
      </w:r>
      <w:r w:rsidRPr="00AF6126">
        <w:rPr>
          <w:rFonts w:cs="Times New Roman"/>
          <w:szCs w:val="24"/>
          <w:shd w:val="clear" w:color="auto" w:fill="FFFFFF"/>
        </w:rPr>
        <w:t>, </w:t>
      </w:r>
      <w:r w:rsidRPr="00AF6126">
        <w:rPr>
          <w:rFonts w:cs="Times New Roman"/>
          <w:i/>
          <w:iCs/>
          <w:szCs w:val="24"/>
          <w:shd w:val="clear" w:color="auto" w:fill="FFFFFF"/>
        </w:rPr>
        <w:t>17</w:t>
      </w:r>
      <w:r w:rsidRPr="00AF6126">
        <w:rPr>
          <w:rFonts w:cs="Times New Roman"/>
          <w:szCs w:val="24"/>
          <w:shd w:val="clear" w:color="auto" w:fill="FFFFFF"/>
        </w:rPr>
        <w:t xml:space="preserve">(1), pp.31-57. </w:t>
      </w:r>
    </w:p>
    <w:p w14:paraId="3C10C7CD"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lastRenderedPageBreak/>
        <w:t>Xie, Y. and Allen, C., 2013. Information technologies in retail supply chains: a comparison of Tesco and Asda. </w:t>
      </w:r>
      <w:r w:rsidRPr="00AF6126">
        <w:rPr>
          <w:rFonts w:cs="Times New Roman"/>
          <w:i/>
          <w:iCs/>
          <w:szCs w:val="24"/>
          <w:shd w:val="clear" w:color="auto" w:fill="FFFFFF"/>
        </w:rPr>
        <w:t>International Journal of Business Performance and Supply Chain Modelling</w:t>
      </w:r>
      <w:r w:rsidRPr="00AF6126">
        <w:rPr>
          <w:rFonts w:cs="Times New Roman"/>
          <w:szCs w:val="24"/>
          <w:shd w:val="clear" w:color="auto" w:fill="FFFFFF"/>
        </w:rPr>
        <w:t>, </w:t>
      </w:r>
      <w:r w:rsidRPr="00AF6126">
        <w:rPr>
          <w:rFonts w:cs="Times New Roman"/>
          <w:i/>
          <w:iCs/>
          <w:szCs w:val="24"/>
          <w:shd w:val="clear" w:color="auto" w:fill="FFFFFF"/>
        </w:rPr>
        <w:t>5</w:t>
      </w:r>
      <w:r w:rsidRPr="00AF6126">
        <w:rPr>
          <w:rFonts w:cs="Times New Roman"/>
          <w:szCs w:val="24"/>
          <w:shd w:val="clear" w:color="auto" w:fill="FFFFFF"/>
        </w:rPr>
        <w:t>(1), pp.46-62.</w:t>
      </w:r>
    </w:p>
    <w:p w14:paraId="6ACDEAA6"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Yawar, S.A. and Seuring, S., 2017. Management of social issues in supply chains: a literature review exploring social issues, actions and performance outcomes. </w:t>
      </w:r>
      <w:r w:rsidRPr="00AF6126">
        <w:rPr>
          <w:rFonts w:cs="Times New Roman"/>
          <w:i/>
          <w:iCs/>
          <w:szCs w:val="24"/>
          <w:shd w:val="clear" w:color="auto" w:fill="FFFFFF"/>
        </w:rPr>
        <w:t>Journal of Business Ethics</w:t>
      </w:r>
      <w:r w:rsidRPr="00AF6126">
        <w:rPr>
          <w:rFonts w:cs="Times New Roman"/>
          <w:szCs w:val="24"/>
          <w:shd w:val="clear" w:color="auto" w:fill="FFFFFF"/>
        </w:rPr>
        <w:t>, </w:t>
      </w:r>
      <w:r w:rsidRPr="00AF6126">
        <w:rPr>
          <w:rFonts w:cs="Times New Roman"/>
          <w:i/>
          <w:iCs/>
          <w:szCs w:val="24"/>
          <w:shd w:val="clear" w:color="auto" w:fill="FFFFFF"/>
        </w:rPr>
        <w:t>141</w:t>
      </w:r>
      <w:r w:rsidRPr="00AF6126">
        <w:rPr>
          <w:rFonts w:cs="Times New Roman"/>
          <w:szCs w:val="24"/>
          <w:shd w:val="clear" w:color="auto" w:fill="FFFFFF"/>
        </w:rPr>
        <w:t>(3), pp.621-643.</w:t>
      </w:r>
    </w:p>
    <w:p w14:paraId="78AFC0B6" w14:textId="77777777" w:rsidR="00531F0B" w:rsidRPr="00AF6126" w:rsidRDefault="00531F0B" w:rsidP="00AF6126">
      <w:pPr>
        <w:rPr>
          <w:rFonts w:cs="Times New Roman"/>
          <w:szCs w:val="24"/>
          <w:shd w:val="clear" w:color="auto" w:fill="FFFFFF"/>
        </w:rPr>
      </w:pPr>
      <w:r w:rsidRPr="00AF6126">
        <w:rPr>
          <w:rFonts w:cs="Times New Roman"/>
          <w:szCs w:val="24"/>
          <w:shd w:val="clear" w:color="auto" w:fill="FFFFFF"/>
        </w:rPr>
        <w:t>Yoo, B., Donthu, N. and Lenartowicz, T., 2011. Measuring Hofstede's five dimensions of cultural values at the individual level: Development and validation of CVSCALE. </w:t>
      </w:r>
      <w:r w:rsidRPr="00AF6126">
        <w:rPr>
          <w:rFonts w:cs="Times New Roman"/>
          <w:i/>
          <w:iCs/>
          <w:szCs w:val="24"/>
          <w:shd w:val="clear" w:color="auto" w:fill="FFFFFF"/>
        </w:rPr>
        <w:t>Journal of International Consumer Marketing</w:t>
      </w:r>
      <w:r w:rsidRPr="00AF6126">
        <w:rPr>
          <w:rFonts w:cs="Times New Roman"/>
          <w:szCs w:val="24"/>
          <w:shd w:val="clear" w:color="auto" w:fill="FFFFFF"/>
        </w:rPr>
        <w:t>, </w:t>
      </w:r>
      <w:r w:rsidRPr="00AF6126">
        <w:rPr>
          <w:rFonts w:cs="Times New Roman"/>
          <w:i/>
          <w:iCs/>
          <w:szCs w:val="24"/>
          <w:shd w:val="clear" w:color="auto" w:fill="FFFFFF"/>
        </w:rPr>
        <w:t>23</w:t>
      </w:r>
      <w:r w:rsidRPr="00AF6126">
        <w:rPr>
          <w:rFonts w:cs="Times New Roman"/>
          <w:szCs w:val="24"/>
          <w:shd w:val="clear" w:color="auto" w:fill="FFFFFF"/>
        </w:rPr>
        <w:t>(3-4), pp.193-210.</w:t>
      </w:r>
    </w:p>
    <w:p w14:paraId="0981013A" w14:textId="77777777" w:rsidR="00531F0B" w:rsidRDefault="00531F0B" w:rsidP="00AF6126">
      <w:pPr>
        <w:rPr>
          <w:rFonts w:cs="Times New Roman"/>
          <w:szCs w:val="24"/>
          <w:shd w:val="clear" w:color="auto" w:fill="FFFFFF"/>
        </w:rPr>
      </w:pPr>
      <w:r w:rsidRPr="00AF6126">
        <w:rPr>
          <w:rFonts w:cs="Times New Roman"/>
          <w:szCs w:val="24"/>
          <w:shd w:val="clear" w:color="auto" w:fill="FFFFFF"/>
        </w:rPr>
        <w:t>Yüksel, I., 2012. Developing a multi-</w:t>
      </w:r>
      <w:r w:rsidR="00DA3DBD" w:rsidRPr="00AF6126">
        <w:rPr>
          <w:rFonts w:cs="Times New Roman"/>
          <w:szCs w:val="24"/>
          <w:shd w:val="clear" w:color="auto" w:fill="FFFFFF"/>
        </w:rPr>
        <w:t>criteria decision-making</w:t>
      </w:r>
      <w:r w:rsidRPr="00AF6126">
        <w:rPr>
          <w:rFonts w:cs="Times New Roman"/>
          <w:szCs w:val="24"/>
          <w:shd w:val="clear" w:color="auto" w:fill="FFFFFF"/>
        </w:rPr>
        <w:t xml:space="preserve"> model for PESTEL analysis. </w:t>
      </w:r>
      <w:r w:rsidRPr="00AF6126">
        <w:rPr>
          <w:rFonts w:cs="Times New Roman"/>
          <w:i/>
          <w:iCs/>
          <w:szCs w:val="24"/>
          <w:shd w:val="clear" w:color="auto" w:fill="FFFFFF"/>
        </w:rPr>
        <w:t>International Journal of Business and Management</w:t>
      </w:r>
      <w:r w:rsidRPr="00AF6126">
        <w:rPr>
          <w:rFonts w:cs="Times New Roman"/>
          <w:szCs w:val="24"/>
          <w:shd w:val="clear" w:color="auto" w:fill="FFFFFF"/>
        </w:rPr>
        <w:t>, </w:t>
      </w:r>
      <w:r w:rsidRPr="00AF6126">
        <w:rPr>
          <w:rFonts w:cs="Times New Roman"/>
          <w:i/>
          <w:iCs/>
          <w:szCs w:val="24"/>
          <w:shd w:val="clear" w:color="auto" w:fill="FFFFFF"/>
        </w:rPr>
        <w:t>7</w:t>
      </w:r>
      <w:r w:rsidRPr="00AF6126">
        <w:rPr>
          <w:rFonts w:cs="Times New Roman"/>
          <w:szCs w:val="24"/>
          <w:shd w:val="clear" w:color="auto" w:fill="FFFFFF"/>
        </w:rPr>
        <w:t>(24), p.52.</w:t>
      </w:r>
    </w:p>
    <w:p w14:paraId="3518D255" w14:textId="77777777" w:rsidR="00826B4D" w:rsidRDefault="00826B4D" w:rsidP="00AF6126">
      <w:pPr>
        <w:rPr>
          <w:rFonts w:cs="Times New Roman"/>
          <w:szCs w:val="24"/>
          <w:shd w:val="clear" w:color="auto" w:fill="FFFFFF"/>
        </w:rPr>
      </w:pPr>
    </w:p>
    <w:p w14:paraId="1449CC91" w14:textId="77777777" w:rsidR="00826B4D" w:rsidRDefault="00826B4D" w:rsidP="00AF6126">
      <w:pPr>
        <w:rPr>
          <w:rFonts w:cs="Times New Roman"/>
          <w:szCs w:val="24"/>
          <w:shd w:val="clear" w:color="auto" w:fill="FFFFFF"/>
        </w:rPr>
      </w:pPr>
    </w:p>
    <w:p w14:paraId="6E39874D" w14:textId="77777777" w:rsidR="00826B4D" w:rsidRDefault="00826B4D" w:rsidP="00AF6126">
      <w:pPr>
        <w:rPr>
          <w:rFonts w:cs="Times New Roman"/>
          <w:szCs w:val="24"/>
          <w:shd w:val="clear" w:color="auto" w:fill="FFFFFF"/>
        </w:rPr>
      </w:pPr>
    </w:p>
    <w:p w14:paraId="300890C1" w14:textId="77777777" w:rsidR="00826B4D" w:rsidRDefault="00826B4D" w:rsidP="00AF6126">
      <w:pPr>
        <w:rPr>
          <w:rFonts w:cs="Times New Roman"/>
          <w:szCs w:val="24"/>
          <w:shd w:val="clear" w:color="auto" w:fill="FFFFFF"/>
        </w:rPr>
      </w:pPr>
    </w:p>
    <w:p w14:paraId="53A618A6" w14:textId="77777777" w:rsidR="00826B4D" w:rsidRDefault="00826B4D" w:rsidP="00AF6126">
      <w:pPr>
        <w:rPr>
          <w:rFonts w:cs="Times New Roman"/>
          <w:szCs w:val="24"/>
          <w:shd w:val="clear" w:color="auto" w:fill="FFFFFF"/>
        </w:rPr>
      </w:pPr>
    </w:p>
    <w:p w14:paraId="260C7EA9" w14:textId="77777777" w:rsidR="00826B4D" w:rsidRDefault="00826B4D" w:rsidP="00AF6126">
      <w:pPr>
        <w:rPr>
          <w:rFonts w:cs="Times New Roman"/>
          <w:szCs w:val="24"/>
          <w:shd w:val="clear" w:color="auto" w:fill="FFFFFF"/>
        </w:rPr>
      </w:pPr>
    </w:p>
    <w:p w14:paraId="4863D184" w14:textId="77777777" w:rsidR="00826B4D" w:rsidRDefault="00826B4D" w:rsidP="00AF6126">
      <w:pPr>
        <w:rPr>
          <w:rFonts w:cs="Times New Roman"/>
          <w:szCs w:val="24"/>
          <w:shd w:val="clear" w:color="auto" w:fill="FFFFFF"/>
        </w:rPr>
      </w:pPr>
    </w:p>
    <w:p w14:paraId="386990AB" w14:textId="77777777" w:rsidR="00826B4D" w:rsidRDefault="00826B4D" w:rsidP="00AF6126">
      <w:pPr>
        <w:rPr>
          <w:rFonts w:cs="Times New Roman"/>
          <w:szCs w:val="24"/>
          <w:shd w:val="clear" w:color="auto" w:fill="FFFFFF"/>
        </w:rPr>
      </w:pPr>
    </w:p>
    <w:p w14:paraId="44DFB02F" w14:textId="77777777" w:rsidR="00826B4D" w:rsidRDefault="00826B4D" w:rsidP="00AF6126">
      <w:pPr>
        <w:rPr>
          <w:rFonts w:cs="Times New Roman"/>
          <w:szCs w:val="24"/>
          <w:shd w:val="clear" w:color="auto" w:fill="FFFFFF"/>
        </w:rPr>
      </w:pPr>
    </w:p>
    <w:p w14:paraId="5476E087" w14:textId="77777777" w:rsidR="00826B4D" w:rsidRDefault="00826B4D" w:rsidP="00AF6126">
      <w:pPr>
        <w:rPr>
          <w:rFonts w:cs="Times New Roman"/>
          <w:szCs w:val="24"/>
          <w:shd w:val="clear" w:color="auto" w:fill="FFFFFF"/>
        </w:rPr>
      </w:pPr>
    </w:p>
    <w:p w14:paraId="6F9072A2" w14:textId="77777777" w:rsidR="00826B4D" w:rsidRDefault="00826B4D" w:rsidP="00AF6126">
      <w:pPr>
        <w:rPr>
          <w:rFonts w:cs="Times New Roman"/>
          <w:szCs w:val="24"/>
          <w:shd w:val="clear" w:color="auto" w:fill="FFFFFF"/>
        </w:rPr>
      </w:pPr>
    </w:p>
    <w:p w14:paraId="138A97A8" w14:textId="77777777" w:rsidR="00826B4D" w:rsidRDefault="00826B4D" w:rsidP="00AF6126">
      <w:pPr>
        <w:rPr>
          <w:rFonts w:cs="Times New Roman"/>
          <w:szCs w:val="24"/>
          <w:shd w:val="clear" w:color="auto" w:fill="FFFFFF"/>
        </w:rPr>
      </w:pPr>
    </w:p>
    <w:p w14:paraId="46E8C399" w14:textId="77777777" w:rsidR="00826B4D" w:rsidRDefault="00826B4D" w:rsidP="00AF6126">
      <w:pPr>
        <w:rPr>
          <w:rFonts w:cs="Times New Roman"/>
          <w:szCs w:val="24"/>
          <w:shd w:val="clear" w:color="auto" w:fill="FFFFFF"/>
        </w:rPr>
      </w:pPr>
    </w:p>
    <w:p w14:paraId="6AA4ADEE" w14:textId="77777777" w:rsidR="00826B4D" w:rsidRDefault="00826B4D" w:rsidP="00AF6126">
      <w:pPr>
        <w:rPr>
          <w:rFonts w:cs="Times New Roman"/>
          <w:szCs w:val="24"/>
          <w:shd w:val="clear" w:color="auto" w:fill="FFFFFF"/>
        </w:rPr>
      </w:pPr>
    </w:p>
    <w:p w14:paraId="4AB16C23" w14:textId="77777777" w:rsidR="00826B4D" w:rsidRDefault="00826B4D" w:rsidP="00AF6126">
      <w:pPr>
        <w:rPr>
          <w:rFonts w:cs="Times New Roman"/>
          <w:szCs w:val="24"/>
          <w:shd w:val="clear" w:color="auto" w:fill="FFFFFF"/>
        </w:rPr>
      </w:pPr>
    </w:p>
    <w:p w14:paraId="138E4B0A" w14:textId="77777777" w:rsidR="00826B4D" w:rsidRDefault="00826B4D" w:rsidP="00AF6126">
      <w:pPr>
        <w:rPr>
          <w:rFonts w:cs="Times New Roman"/>
          <w:szCs w:val="24"/>
          <w:shd w:val="clear" w:color="auto" w:fill="FFFFFF"/>
        </w:rPr>
      </w:pPr>
    </w:p>
    <w:p w14:paraId="54E18DAE" w14:textId="77777777" w:rsidR="0066517C" w:rsidRDefault="00826B4D" w:rsidP="00AF6126">
      <w:pPr>
        <w:rPr>
          <w:rFonts w:cs="Times New Roman"/>
          <w:b/>
          <w:sz w:val="32"/>
          <w:szCs w:val="32"/>
          <w:shd w:val="clear" w:color="auto" w:fill="FFFFFF"/>
        </w:rPr>
      </w:pPr>
      <w:r w:rsidRPr="00865FF2">
        <w:rPr>
          <w:rFonts w:cs="Times New Roman"/>
          <w:b/>
          <w:sz w:val="32"/>
          <w:szCs w:val="32"/>
          <w:shd w:val="clear" w:color="auto" w:fill="FFFFFF"/>
        </w:rPr>
        <w:t xml:space="preserve">Appendix 1 </w:t>
      </w:r>
      <w:r w:rsidR="0066517C">
        <w:rPr>
          <w:rFonts w:cs="Times New Roman"/>
          <w:b/>
          <w:sz w:val="32"/>
          <w:szCs w:val="32"/>
          <w:shd w:val="clear" w:color="auto" w:fill="FFFFFF"/>
        </w:rPr>
        <w:t>SWOT ANALYSIS</w:t>
      </w:r>
    </w:p>
    <w:tbl>
      <w:tblPr>
        <w:tblStyle w:val="LightList-Accent5"/>
        <w:tblW w:w="0" w:type="auto"/>
        <w:tblLook w:val="04A0" w:firstRow="1" w:lastRow="0" w:firstColumn="1" w:lastColumn="0" w:noHBand="0" w:noVBand="1"/>
      </w:tblPr>
      <w:tblGrid>
        <w:gridCol w:w="4621"/>
        <w:gridCol w:w="4621"/>
      </w:tblGrid>
      <w:tr w:rsidR="0066517C" w:rsidRPr="00AF6126" w14:paraId="3A81A0D7" w14:textId="77777777" w:rsidTr="00EA1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C053E40" w14:textId="77777777" w:rsidR="0066517C" w:rsidRPr="00AF6126" w:rsidRDefault="0066517C" w:rsidP="00EA1850">
            <w:pPr>
              <w:spacing w:line="360" w:lineRule="auto"/>
              <w:rPr>
                <w:rFonts w:cs="Times New Roman"/>
                <w:color w:val="auto"/>
                <w:sz w:val="24"/>
                <w:szCs w:val="24"/>
                <w:lang w:val="en-GB"/>
              </w:rPr>
            </w:pPr>
            <w:r w:rsidRPr="00AF6126">
              <w:rPr>
                <w:rFonts w:cs="Times New Roman"/>
                <w:color w:val="auto"/>
                <w:sz w:val="24"/>
                <w:szCs w:val="24"/>
                <w:lang w:val="en-GB"/>
              </w:rPr>
              <w:t xml:space="preserve">Strengths </w:t>
            </w:r>
          </w:p>
        </w:tc>
        <w:tc>
          <w:tcPr>
            <w:tcW w:w="4621" w:type="dxa"/>
          </w:tcPr>
          <w:p w14:paraId="203208A0" w14:textId="77777777" w:rsidR="0066517C" w:rsidRPr="00AF6126" w:rsidRDefault="0066517C" w:rsidP="00EA1850">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sz w:val="24"/>
                <w:szCs w:val="24"/>
                <w:lang w:val="en-GB"/>
              </w:rPr>
            </w:pPr>
            <w:r w:rsidRPr="00AF6126">
              <w:rPr>
                <w:rFonts w:cs="Times New Roman"/>
                <w:color w:val="auto"/>
                <w:sz w:val="24"/>
                <w:szCs w:val="24"/>
                <w:lang w:val="en-GB"/>
              </w:rPr>
              <w:t xml:space="preserve">Weaknesses </w:t>
            </w:r>
          </w:p>
        </w:tc>
      </w:tr>
      <w:tr w:rsidR="0066517C" w:rsidRPr="00AF6126" w14:paraId="15EB4B82" w14:textId="77777777" w:rsidTr="00EA1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A043339" w14:textId="77777777" w:rsidR="0066517C" w:rsidRPr="00AF6126" w:rsidRDefault="0066517C" w:rsidP="00EA1850">
            <w:pPr>
              <w:pStyle w:val="ListParagraph"/>
              <w:numPr>
                <w:ilvl w:val="0"/>
                <w:numId w:val="1"/>
              </w:numPr>
              <w:spacing w:line="360" w:lineRule="auto"/>
              <w:rPr>
                <w:rFonts w:cs="Times New Roman"/>
                <w:b w:val="0"/>
                <w:bCs w:val="0"/>
                <w:sz w:val="24"/>
                <w:szCs w:val="24"/>
                <w:lang w:val="en-GB"/>
              </w:rPr>
            </w:pPr>
            <w:r w:rsidRPr="00AF6126">
              <w:rPr>
                <w:rFonts w:cs="Times New Roman"/>
                <w:b w:val="0"/>
                <w:bCs w:val="0"/>
                <w:sz w:val="24"/>
                <w:szCs w:val="24"/>
                <w:lang w:val="en-GB"/>
              </w:rPr>
              <w:t>Tesco has strong and large brand portfolio.</w:t>
            </w:r>
          </w:p>
          <w:p w14:paraId="2E2DC064" w14:textId="77777777" w:rsidR="0066517C" w:rsidRPr="00AF6126" w:rsidRDefault="0066517C" w:rsidP="00EA1850">
            <w:pPr>
              <w:pStyle w:val="ListParagraph"/>
              <w:numPr>
                <w:ilvl w:val="0"/>
                <w:numId w:val="1"/>
              </w:numPr>
              <w:spacing w:line="360" w:lineRule="auto"/>
              <w:rPr>
                <w:rFonts w:cs="Times New Roman"/>
                <w:b w:val="0"/>
                <w:bCs w:val="0"/>
                <w:sz w:val="24"/>
                <w:szCs w:val="24"/>
                <w:lang w:val="en-GB"/>
              </w:rPr>
            </w:pPr>
            <w:r w:rsidRPr="00AF6126">
              <w:rPr>
                <w:rFonts w:cs="Times New Roman"/>
                <w:b w:val="0"/>
                <w:bCs w:val="0"/>
                <w:sz w:val="24"/>
                <w:szCs w:val="24"/>
                <w:lang w:val="en-GB"/>
              </w:rPr>
              <w:t>It has dominant position in the retail industry of United Kingdom (</w:t>
            </w:r>
            <w:r w:rsidRPr="00AF6126">
              <w:rPr>
                <w:rFonts w:cs="Times New Roman"/>
                <w:b w:val="0"/>
                <w:bCs w:val="0"/>
                <w:sz w:val="24"/>
                <w:szCs w:val="24"/>
                <w:shd w:val="clear" w:color="auto" w:fill="FFFFFF"/>
              </w:rPr>
              <w:t xml:space="preserve">Yoo </w:t>
            </w:r>
            <w:r w:rsidRPr="00AF6126">
              <w:rPr>
                <w:rFonts w:cs="Times New Roman"/>
                <w:b w:val="0"/>
                <w:bCs w:val="0"/>
                <w:i/>
                <w:sz w:val="24"/>
                <w:szCs w:val="24"/>
                <w:shd w:val="clear" w:color="auto" w:fill="FFFFFF"/>
              </w:rPr>
              <w:t xml:space="preserve">et al. </w:t>
            </w:r>
            <w:r w:rsidRPr="00AF6126">
              <w:rPr>
                <w:rFonts w:cs="Times New Roman"/>
                <w:b w:val="0"/>
                <w:bCs w:val="0"/>
                <w:iCs/>
                <w:sz w:val="24"/>
                <w:szCs w:val="24"/>
                <w:shd w:val="clear" w:color="auto" w:fill="FFFFFF"/>
              </w:rPr>
              <w:t>2011)</w:t>
            </w:r>
            <w:r w:rsidRPr="00AF6126">
              <w:rPr>
                <w:rFonts w:cs="Times New Roman"/>
                <w:b w:val="0"/>
                <w:bCs w:val="0"/>
                <w:iCs/>
                <w:sz w:val="24"/>
                <w:szCs w:val="24"/>
                <w:lang w:val="en-GB"/>
              </w:rPr>
              <w:t>.</w:t>
            </w:r>
          </w:p>
          <w:p w14:paraId="2C3A7606" w14:textId="77777777" w:rsidR="0066517C" w:rsidRPr="00AF6126" w:rsidRDefault="0066517C" w:rsidP="00EA1850">
            <w:pPr>
              <w:pStyle w:val="ListParagraph"/>
              <w:numPr>
                <w:ilvl w:val="0"/>
                <w:numId w:val="1"/>
              </w:numPr>
              <w:spacing w:line="360" w:lineRule="auto"/>
              <w:rPr>
                <w:rFonts w:cs="Times New Roman"/>
                <w:sz w:val="24"/>
                <w:szCs w:val="24"/>
                <w:lang w:val="en-GB"/>
              </w:rPr>
            </w:pPr>
            <w:r w:rsidRPr="00AF6126">
              <w:rPr>
                <w:rFonts w:cs="Times New Roman"/>
                <w:b w:val="0"/>
                <w:bCs w:val="0"/>
                <w:sz w:val="24"/>
                <w:szCs w:val="24"/>
                <w:lang w:val="en-GB"/>
              </w:rPr>
              <w:t>Tesco has been recognised for its excellent quality services and products</w:t>
            </w:r>
            <w:r w:rsidRPr="00AF6126">
              <w:rPr>
                <w:rFonts w:cs="Times New Roman"/>
                <w:sz w:val="24"/>
                <w:szCs w:val="24"/>
                <w:lang w:val="en-GB"/>
              </w:rPr>
              <w:t>.</w:t>
            </w:r>
          </w:p>
        </w:tc>
        <w:tc>
          <w:tcPr>
            <w:tcW w:w="4621" w:type="dxa"/>
          </w:tcPr>
          <w:p w14:paraId="59CE98C6" w14:textId="77777777" w:rsidR="0066517C" w:rsidRPr="00AF6126" w:rsidRDefault="0066517C" w:rsidP="00EA1850">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High inventory cost due to ineffective inventory management.</w:t>
            </w:r>
          </w:p>
          <w:p w14:paraId="65C7C08A" w14:textId="77777777" w:rsidR="0066517C" w:rsidRPr="00AF6126" w:rsidRDefault="0066517C" w:rsidP="00EA1850">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The company was accused of fraud in the year 2017.</w:t>
            </w:r>
          </w:p>
          <w:p w14:paraId="3B325B74" w14:textId="77777777" w:rsidR="0066517C" w:rsidRPr="00AF6126" w:rsidRDefault="0066517C" w:rsidP="00EA1850">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Share prices of the company have been decreasing in the recent time.</w:t>
            </w:r>
          </w:p>
        </w:tc>
      </w:tr>
      <w:tr w:rsidR="0066517C" w:rsidRPr="00AF6126" w14:paraId="3E50FBEC" w14:textId="77777777" w:rsidTr="00EA1850">
        <w:tc>
          <w:tcPr>
            <w:cnfStyle w:val="001000000000" w:firstRow="0" w:lastRow="0" w:firstColumn="1" w:lastColumn="0" w:oddVBand="0" w:evenVBand="0" w:oddHBand="0" w:evenHBand="0" w:firstRowFirstColumn="0" w:firstRowLastColumn="0" w:lastRowFirstColumn="0" w:lastRowLastColumn="0"/>
            <w:tcW w:w="4621" w:type="dxa"/>
          </w:tcPr>
          <w:p w14:paraId="7EBC6FF2" w14:textId="77777777" w:rsidR="0066517C" w:rsidRPr="00880C40" w:rsidRDefault="0066517C" w:rsidP="00EA1850">
            <w:pPr>
              <w:spacing w:line="360" w:lineRule="auto"/>
              <w:rPr>
                <w:rFonts w:cs="Times New Roman"/>
                <w:color w:val="4F81BD" w:themeColor="accent1"/>
                <w:sz w:val="24"/>
                <w:szCs w:val="24"/>
                <w:lang w:val="en-GB"/>
              </w:rPr>
            </w:pPr>
            <w:r w:rsidRPr="00880C40">
              <w:rPr>
                <w:rFonts w:cs="Times New Roman"/>
                <w:color w:val="4F81BD" w:themeColor="accent1"/>
                <w:sz w:val="24"/>
                <w:szCs w:val="24"/>
                <w:lang w:val="en-GB"/>
              </w:rPr>
              <w:t xml:space="preserve">Opportunities </w:t>
            </w:r>
          </w:p>
        </w:tc>
        <w:tc>
          <w:tcPr>
            <w:tcW w:w="4621" w:type="dxa"/>
          </w:tcPr>
          <w:p w14:paraId="1E1FA02F" w14:textId="77777777" w:rsidR="0066517C" w:rsidRPr="00880C40" w:rsidRDefault="0066517C" w:rsidP="00EA1850">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color w:val="4F81BD" w:themeColor="accent1"/>
                <w:sz w:val="24"/>
                <w:szCs w:val="24"/>
                <w:lang w:val="en-GB"/>
              </w:rPr>
            </w:pPr>
            <w:r w:rsidRPr="00880C40">
              <w:rPr>
                <w:rFonts w:cs="Times New Roman"/>
                <w:b/>
                <w:bCs/>
                <w:color w:val="4F81BD" w:themeColor="accent1"/>
                <w:sz w:val="24"/>
                <w:szCs w:val="24"/>
                <w:lang w:val="en-GB"/>
              </w:rPr>
              <w:t xml:space="preserve">Threats </w:t>
            </w:r>
          </w:p>
        </w:tc>
      </w:tr>
      <w:tr w:rsidR="0066517C" w:rsidRPr="00AF6126" w14:paraId="36C0CA37" w14:textId="77777777" w:rsidTr="00EA1850">
        <w:trPr>
          <w:cnfStyle w:val="000000100000" w:firstRow="0" w:lastRow="0" w:firstColumn="0" w:lastColumn="0" w:oddVBand="0" w:evenVBand="0" w:oddHBand="1" w:evenHBand="0" w:firstRowFirstColumn="0" w:firstRowLastColumn="0" w:lastRowFirstColumn="0" w:lastRowLastColumn="0"/>
          <w:trHeight w:val="2465"/>
        </w:trPr>
        <w:tc>
          <w:tcPr>
            <w:cnfStyle w:val="001000000000" w:firstRow="0" w:lastRow="0" w:firstColumn="1" w:lastColumn="0" w:oddVBand="0" w:evenVBand="0" w:oddHBand="0" w:evenHBand="0" w:firstRowFirstColumn="0" w:firstRowLastColumn="0" w:lastRowFirstColumn="0" w:lastRowLastColumn="0"/>
            <w:tcW w:w="4621" w:type="dxa"/>
          </w:tcPr>
          <w:p w14:paraId="43DD6633" w14:textId="77777777" w:rsidR="0066517C" w:rsidRPr="00AF6126" w:rsidRDefault="0066517C" w:rsidP="00EA1850">
            <w:pPr>
              <w:pStyle w:val="ListParagraph"/>
              <w:numPr>
                <w:ilvl w:val="0"/>
                <w:numId w:val="2"/>
              </w:numPr>
              <w:spacing w:line="360" w:lineRule="auto"/>
              <w:rPr>
                <w:rFonts w:cs="Times New Roman"/>
                <w:b w:val="0"/>
                <w:bCs w:val="0"/>
                <w:sz w:val="24"/>
                <w:szCs w:val="24"/>
                <w:lang w:val="en-GB"/>
              </w:rPr>
            </w:pPr>
            <w:r w:rsidRPr="00AF6126">
              <w:rPr>
                <w:rFonts w:cs="Times New Roman"/>
                <w:b w:val="0"/>
                <w:bCs w:val="0"/>
                <w:sz w:val="24"/>
                <w:szCs w:val="24"/>
                <w:lang w:val="en-GB"/>
              </w:rPr>
              <w:t>Tesco has the opportunity of growing its business by offering low costs.</w:t>
            </w:r>
          </w:p>
          <w:p w14:paraId="1FA687B9" w14:textId="77777777" w:rsidR="0066517C" w:rsidRPr="00AF6126" w:rsidRDefault="0066517C" w:rsidP="00EA1850">
            <w:pPr>
              <w:pStyle w:val="ListParagraph"/>
              <w:numPr>
                <w:ilvl w:val="0"/>
                <w:numId w:val="2"/>
              </w:numPr>
              <w:spacing w:line="360" w:lineRule="auto"/>
              <w:rPr>
                <w:rFonts w:cs="Times New Roman"/>
                <w:b w:val="0"/>
                <w:bCs w:val="0"/>
                <w:sz w:val="24"/>
                <w:szCs w:val="24"/>
                <w:lang w:val="en-GB"/>
              </w:rPr>
            </w:pPr>
            <w:r w:rsidRPr="00AF6126">
              <w:rPr>
                <w:rFonts w:cs="Times New Roman"/>
                <w:b w:val="0"/>
                <w:bCs w:val="0"/>
                <w:sz w:val="24"/>
                <w:szCs w:val="24"/>
                <w:lang w:val="en-GB"/>
              </w:rPr>
              <w:t>The company has the opportunity of developing its business through its online websites and portals (</w:t>
            </w:r>
            <w:r w:rsidRPr="00AF6126">
              <w:rPr>
                <w:rFonts w:cs="Times New Roman"/>
                <w:b w:val="0"/>
                <w:bCs w:val="0"/>
                <w:sz w:val="24"/>
                <w:szCs w:val="24"/>
                <w:shd w:val="clear" w:color="auto" w:fill="FFFFFF"/>
              </w:rPr>
              <w:t xml:space="preserve">Reis </w:t>
            </w:r>
            <w:r w:rsidRPr="00AF6126">
              <w:rPr>
                <w:rFonts w:cs="Times New Roman"/>
                <w:b w:val="0"/>
                <w:bCs w:val="0"/>
                <w:i/>
                <w:sz w:val="24"/>
                <w:szCs w:val="24"/>
                <w:shd w:val="clear" w:color="auto" w:fill="FFFFFF"/>
              </w:rPr>
              <w:t xml:space="preserve">et al. </w:t>
            </w:r>
            <w:r w:rsidRPr="00AF6126">
              <w:rPr>
                <w:rFonts w:cs="Times New Roman"/>
                <w:b w:val="0"/>
                <w:bCs w:val="0"/>
                <w:sz w:val="24"/>
                <w:szCs w:val="24"/>
                <w:shd w:val="clear" w:color="auto" w:fill="FFFFFF"/>
              </w:rPr>
              <w:t>2011)</w:t>
            </w:r>
            <w:r w:rsidRPr="00AF6126">
              <w:rPr>
                <w:rFonts w:cs="Times New Roman"/>
                <w:b w:val="0"/>
                <w:bCs w:val="0"/>
                <w:sz w:val="24"/>
                <w:szCs w:val="24"/>
                <w:lang w:val="en-GB"/>
              </w:rPr>
              <w:t>.</w:t>
            </w:r>
          </w:p>
          <w:p w14:paraId="52B18BD6" w14:textId="77777777" w:rsidR="0066517C" w:rsidRPr="00AF6126" w:rsidRDefault="0066517C" w:rsidP="00EA1850">
            <w:pPr>
              <w:pStyle w:val="ListParagraph"/>
              <w:numPr>
                <w:ilvl w:val="0"/>
                <w:numId w:val="2"/>
              </w:numPr>
              <w:spacing w:line="360" w:lineRule="auto"/>
              <w:rPr>
                <w:rFonts w:cs="Times New Roman"/>
                <w:sz w:val="24"/>
                <w:szCs w:val="24"/>
                <w:lang w:val="en-GB"/>
              </w:rPr>
            </w:pPr>
            <w:r w:rsidRPr="00AF6126">
              <w:rPr>
                <w:rFonts w:cs="Times New Roman"/>
                <w:b w:val="0"/>
                <w:bCs w:val="0"/>
                <w:sz w:val="24"/>
                <w:szCs w:val="24"/>
                <w:lang w:val="en-GB"/>
              </w:rPr>
              <w:t>Company can perform well during its initial stage of internalisation in France by offering higher discounts</w:t>
            </w:r>
            <w:r w:rsidRPr="00AF6126">
              <w:rPr>
                <w:rFonts w:cs="Times New Roman"/>
                <w:sz w:val="24"/>
                <w:szCs w:val="24"/>
                <w:lang w:val="en-GB"/>
              </w:rPr>
              <w:t>.</w:t>
            </w:r>
          </w:p>
        </w:tc>
        <w:tc>
          <w:tcPr>
            <w:tcW w:w="4621" w:type="dxa"/>
          </w:tcPr>
          <w:p w14:paraId="004E8376" w14:textId="77777777" w:rsidR="0066517C" w:rsidRPr="00AF6126" w:rsidRDefault="0066517C" w:rsidP="00EA1850">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 xml:space="preserve">The company has threat from its rivals like Lidl, which is also top grosser in French market. </w:t>
            </w:r>
          </w:p>
          <w:p w14:paraId="5F15FCDD" w14:textId="77777777" w:rsidR="0066517C" w:rsidRPr="00AF6126" w:rsidRDefault="0066517C" w:rsidP="00EA1850">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The devaluation of currency may create negative impact on the business in France.</w:t>
            </w:r>
          </w:p>
          <w:p w14:paraId="69929090" w14:textId="77777777" w:rsidR="0066517C" w:rsidRPr="00AF6126" w:rsidRDefault="0066517C" w:rsidP="00EA1850">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 xml:space="preserve">Tesco will have to face pricing competition if internationalised in France. </w:t>
            </w:r>
          </w:p>
        </w:tc>
      </w:tr>
    </w:tbl>
    <w:p w14:paraId="1D1A7B05" w14:textId="77777777" w:rsidR="0066517C" w:rsidRPr="00AF6126" w:rsidRDefault="0066517C" w:rsidP="0066517C">
      <w:pPr>
        <w:jc w:val="center"/>
        <w:rPr>
          <w:rFonts w:cs="Times New Roman"/>
          <w:szCs w:val="24"/>
          <w:lang w:val="en-GB"/>
        </w:rPr>
      </w:pPr>
    </w:p>
    <w:p w14:paraId="1BEE3CE5" w14:textId="77777777" w:rsidR="0066517C" w:rsidRDefault="0066517C" w:rsidP="0066517C">
      <w:pPr>
        <w:jc w:val="center"/>
        <w:rPr>
          <w:rFonts w:cs="Times New Roman"/>
          <w:b/>
          <w:bCs/>
          <w:szCs w:val="24"/>
          <w:lang w:val="en-GB"/>
        </w:rPr>
      </w:pPr>
      <w:r w:rsidRPr="00AF6126">
        <w:rPr>
          <w:rFonts w:cs="Times New Roman"/>
          <w:b/>
          <w:bCs/>
          <w:szCs w:val="24"/>
          <w:lang w:val="en-GB"/>
        </w:rPr>
        <w:t xml:space="preserve">Table.2- SWOT analysis </w:t>
      </w:r>
    </w:p>
    <w:p w14:paraId="1DA2DB02" w14:textId="77777777" w:rsidR="00C75CEF" w:rsidRDefault="00C75CEF" w:rsidP="0066517C">
      <w:pPr>
        <w:jc w:val="center"/>
        <w:rPr>
          <w:rFonts w:cs="Times New Roman"/>
          <w:b/>
          <w:bCs/>
          <w:szCs w:val="24"/>
          <w:lang w:val="en-GB"/>
        </w:rPr>
      </w:pPr>
    </w:p>
    <w:p w14:paraId="0BB8AFF3" w14:textId="77777777" w:rsidR="00C75CEF" w:rsidRDefault="00C75CEF" w:rsidP="0066517C">
      <w:pPr>
        <w:jc w:val="center"/>
        <w:rPr>
          <w:rFonts w:cs="Times New Roman"/>
          <w:b/>
          <w:bCs/>
          <w:szCs w:val="24"/>
          <w:lang w:val="en-GB"/>
        </w:rPr>
      </w:pPr>
    </w:p>
    <w:p w14:paraId="4742B70C" w14:textId="77777777" w:rsidR="00C75CEF" w:rsidRDefault="00C75CEF" w:rsidP="0066517C">
      <w:pPr>
        <w:jc w:val="center"/>
        <w:rPr>
          <w:rFonts w:cs="Times New Roman"/>
          <w:b/>
          <w:bCs/>
          <w:szCs w:val="24"/>
          <w:lang w:val="en-GB"/>
        </w:rPr>
      </w:pPr>
    </w:p>
    <w:p w14:paraId="657522EB" w14:textId="77777777" w:rsidR="00777A9F" w:rsidRDefault="00777A9F" w:rsidP="0066517C">
      <w:pPr>
        <w:jc w:val="center"/>
        <w:rPr>
          <w:rFonts w:cs="Times New Roman"/>
          <w:b/>
          <w:bCs/>
          <w:szCs w:val="24"/>
          <w:lang w:val="en-GB"/>
        </w:rPr>
      </w:pPr>
    </w:p>
    <w:p w14:paraId="59C99039" w14:textId="77777777" w:rsidR="00C75CEF" w:rsidRPr="00987669" w:rsidRDefault="00C75CEF" w:rsidP="0066517C">
      <w:pPr>
        <w:jc w:val="center"/>
        <w:rPr>
          <w:rFonts w:cs="Times New Roman"/>
          <w:b/>
          <w:bCs/>
          <w:sz w:val="28"/>
          <w:szCs w:val="28"/>
          <w:lang w:val="en-GB"/>
        </w:rPr>
      </w:pPr>
      <w:r w:rsidRPr="00987669">
        <w:rPr>
          <w:rFonts w:cs="Times New Roman"/>
          <w:b/>
          <w:bCs/>
          <w:sz w:val="28"/>
          <w:szCs w:val="28"/>
          <w:lang w:val="en-GB"/>
        </w:rPr>
        <w:lastRenderedPageBreak/>
        <w:t>Appendix 2</w:t>
      </w:r>
    </w:p>
    <w:tbl>
      <w:tblPr>
        <w:tblStyle w:val="LightList-Accent4"/>
        <w:tblW w:w="0" w:type="auto"/>
        <w:tblLook w:val="04A0" w:firstRow="1" w:lastRow="0" w:firstColumn="1" w:lastColumn="0" w:noHBand="0" w:noVBand="1"/>
      </w:tblPr>
      <w:tblGrid>
        <w:gridCol w:w="2021"/>
        <w:gridCol w:w="7221"/>
      </w:tblGrid>
      <w:tr w:rsidR="00C75CEF" w:rsidRPr="00AF6126" w14:paraId="35A347D3" w14:textId="77777777" w:rsidTr="00DF0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Pr>
          <w:p w14:paraId="24AEC867" w14:textId="77777777" w:rsidR="00C75CEF" w:rsidRPr="00AF6126" w:rsidRDefault="00C75CEF" w:rsidP="00DF0B17">
            <w:pPr>
              <w:spacing w:line="360" w:lineRule="auto"/>
              <w:rPr>
                <w:rFonts w:cs="Times New Roman"/>
                <w:color w:val="auto"/>
                <w:sz w:val="24"/>
                <w:szCs w:val="24"/>
                <w:lang w:val="en-GB"/>
              </w:rPr>
            </w:pPr>
            <w:r w:rsidRPr="00AF6126">
              <w:rPr>
                <w:rFonts w:cs="Times New Roman"/>
                <w:color w:val="auto"/>
                <w:sz w:val="24"/>
                <w:szCs w:val="24"/>
                <w:lang w:val="en-GB"/>
              </w:rPr>
              <w:t xml:space="preserve">Factors </w:t>
            </w:r>
          </w:p>
        </w:tc>
        <w:tc>
          <w:tcPr>
            <w:tcW w:w="7424" w:type="dxa"/>
          </w:tcPr>
          <w:p w14:paraId="604AEE42" w14:textId="77777777" w:rsidR="00C75CEF" w:rsidRPr="00AF6126" w:rsidRDefault="00C75CEF" w:rsidP="00DF0B1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sz w:val="24"/>
                <w:szCs w:val="24"/>
                <w:lang w:val="en-GB"/>
              </w:rPr>
            </w:pPr>
            <w:r w:rsidRPr="00AF6126">
              <w:rPr>
                <w:rFonts w:cs="Times New Roman"/>
                <w:color w:val="auto"/>
                <w:sz w:val="24"/>
                <w:szCs w:val="24"/>
                <w:lang w:val="en-GB"/>
              </w:rPr>
              <w:t xml:space="preserve">Description </w:t>
            </w:r>
          </w:p>
        </w:tc>
      </w:tr>
      <w:tr w:rsidR="00C75CEF" w:rsidRPr="00AF6126" w14:paraId="78CB52D8" w14:textId="77777777" w:rsidTr="00DF0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Pr>
          <w:p w14:paraId="54072811" w14:textId="77777777" w:rsidR="00C75CEF" w:rsidRPr="00EF02A5" w:rsidRDefault="00C75CEF" w:rsidP="00DF0B17">
            <w:pPr>
              <w:spacing w:line="360" w:lineRule="auto"/>
              <w:rPr>
                <w:rFonts w:cs="Times New Roman"/>
                <w:sz w:val="28"/>
                <w:szCs w:val="28"/>
                <w:lang w:val="en-GB"/>
              </w:rPr>
            </w:pPr>
            <w:r w:rsidRPr="00EF02A5">
              <w:rPr>
                <w:rFonts w:cs="Times New Roman"/>
                <w:sz w:val="28"/>
                <w:szCs w:val="28"/>
                <w:lang w:val="en-GB"/>
              </w:rPr>
              <w:t xml:space="preserve">Political factors </w:t>
            </w:r>
          </w:p>
        </w:tc>
        <w:tc>
          <w:tcPr>
            <w:tcW w:w="7424" w:type="dxa"/>
          </w:tcPr>
          <w:p w14:paraId="3198F9C8" w14:textId="77777777" w:rsidR="00C75CEF" w:rsidRPr="00AF6126" w:rsidRDefault="00C75CEF" w:rsidP="00DF0B17">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If Tesco internationalises to France, then the governmental rules and regulations of France will have to be complied in the business operations of Tesco (</w:t>
            </w:r>
            <w:r w:rsidRPr="00AF6126">
              <w:rPr>
                <w:rFonts w:cs="Times New Roman"/>
                <w:sz w:val="24"/>
                <w:szCs w:val="24"/>
                <w:shd w:val="clear" w:color="auto" w:fill="FFFFFF"/>
              </w:rPr>
              <w:t>Ryu and Simpson, 2011)</w:t>
            </w:r>
            <w:r w:rsidRPr="00AF6126">
              <w:rPr>
                <w:rFonts w:cs="Times New Roman"/>
                <w:sz w:val="24"/>
                <w:szCs w:val="24"/>
                <w:lang w:val="en-GB"/>
              </w:rPr>
              <w:t>.</w:t>
            </w:r>
          </w:p>
          <w:p w14:paraId="54B32CD2" w14:textId="77777777" w:rsidR="00C75CEF" w:rsidRPr="00AF6126" w:rsidRDefault="00C75CEF" w:rsidP="00DF0B17">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Tesco will get affected by the conditions of roads and other transportation infrastructure of France.</w:t>
            </w:r>
          </w:p>
        </w:tc>
      </w:tr>
      <w:tr w:rsidR="00C75CEF" w:rsidRPr="00AF6126" w14:paraId="482D26E4" w14:textId="77777777" w:rsidTr="00DF0B17">
        <w:tc>
          <w:tcPr>
            <w:cnfStyle w:val="001000000000" w:firstRow="0" w:lastRow="0" w:firstColumn="1" w:lastColumn="0" w:oddVBand="0" w:evenVBand="0" w:oddHBand="0" w:evenHBand="0" w:firstRowFirstColumn="0" w:firstRowLastColumn="0" w:lastRowFirstColumn="0" w:lastRowLastColumn="0"/>
            <w:tcW w:w="1818" w:type="dxa"/>
          </w:tcPr>
          <w:p w14:paraId="2B363184" w14:textId="77777777" w:rsidR="00C75CEF" w:rsidRPr="00EF02A5" w:rsidRDefault="00C75CEF" w:rsidP="00DF0B17">
            <w:pPr>
              <w:spacing w:line="360" w:lineRule="auto"/>
              <w:rPr>
                <w:rFonts w:cs="Times New Roman"/>
                <w:sz w:val="28"/>
                <w:szCs w:val="28"/>
                <w:lang w:val="en-GB"/>
              </w:rPr>
            </w:pPr>
            <w:r w:rsidRPr="00EF02A5">
              <w:rPr>
                <w:rFonts w:cs="Times New Roman"/>
                <w:sz w:val="28"/>
                <w:szCs w:val="28"/>
                <w:lang w:val="en-GB"/>
              </w:rPr>
              <w:t xml:space="preserve">Economic factors </w:t>
            </w:r>
          </w:p>
        </w:tc>
        <w:tc>
          <w:tcPr>
            <w:tcW w:w="7424" w:type="dxa"/>
          </w:tcPr>
          <w:p w14:paraId="591650F8" w14:textId="77777777" w:rsidR="00C75CEF" w:rsidRPr="00AF6126" w:rsidRDefault="00C75CEF" w:rsidP="00DF0B17">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lang w:val="en-GB"/>
              </w:rPr>
            </w:pPr>
            <w:r w:rsidRPr="00AF6126">
              <w:rPr>
                <w:rFonts w:cs="Times New Roman"/>
                <w:sz w:val="24"/>
                <w:szCs w:val="24"/>
                <w:lang w:val="en-GB"/>
              </w:rPr>
              <w:t>As the economy of France is a step behind UK’s economy, Tesco might pose some effects on its financial sectors.</w:t>
            </w:r>
          </w:p>
        </w:tc>
      </w:tr>
      <w:tr w:rsidR="00C75CEF" w:rsidRPr="00AF6126" w14:paraId="1A7B962D" w14:textId="77777777" w:rsidTr="00DF0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Pr>
          <w:p w14:paraId="0739C8C8" w14:textId="77777777" w:rsidR="00C75CEF" w:rsidRPr="00EF02A5" w:rsidRDefault="00C75CEF" w:rsidP="00DF0B17">
            <w:pPr>
              <w:spacing w:line="360" w:lineRule="auto"/>
              <w:rPr>
                <w:rFonts w:cs="Times New Roman"/>
                <w:sz w:val="28"/>
                <w:szCs w:val="28"/>
                <w:lang w:val="en-GB"/>
              </w:rPr>
            </w:pPr>
            <w:r w:rsidRPr="00EF02A5">
              <w:rPr>
                <w:rFonts w:cs="Times New Roman"/>
                <w:sz w:val="28"/>
                <w:szCs w:val="28"/>
                <w:lang w:val="en-GB"/>
              </w:rPr>
              <w:t xml:space="preserve">Social factors </w:t>
            </w:r>
          </w:p>
        </w:tc>
        <w:tc>
          <w:tcPr>
            <w:tcW w:w="7424" w:type="dxa"/>
          </w:tcPr>
          <w:p w14:paraId="4ED84CDD" w14:textId="77777777" w:rsidR="00C75CEF" w:rsidRPr="00AF6126" w:rsidRDefault="00C75CEF" w:rsidP="00DF0B17">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There will be shift of culture and society for Tesco international while moving into France (</w:t>
            </w:r>
            <w:r w:rsidRPr="00AF6126">
              <w:rPr>
                <w:rFonts w:cs="Times New Roman"/>
                <w:sz w:val="24"/>
                <w:szCs w:val="24"/>
                <w:shd w:val="clear" w:color="auto" w:fill="FFFFFF"/>
              </w:rPr>
              <w:t xml:space="preserve">Ghazinoory </w:t>
            </w:r>
            <w:r w:rsidRPr="00AF6126">
              <w:rPr>
                <w:rFonts w:cs="Times New Roman"/>
                <w:i/>
                <w:sz w:val="24"/>
                <w:szCs w:val="24"/>
                <w:shd w:val="clear" w:color="auto" w:fill="FFFFFF"/>
              </w:rPr>
              <w:t>et al.</w:t>
            </w:r>
            <w:r w:rsidRPr="00AF6126">
              <w:rPr>
                <w:rFonts w:cs="Times New Roman"/>
                <w:sz w:val="24"/>
                <w:szCs w:val="24"/>
                <w:shd w:val="clear" w:color="auto" w:fill="FFFFFF"/>
              </w:rPr>
              <w:t xml:space="preserve"> 2016)</w:t>
            </w:r>
            <w:r w:rsidRPr="00AF6126">
              <w:rPr>
                <w:rFonts w:cs="Times New Roman"/>
                <w:sz w:val="24"/>
                <w:szCs w:val="24"/>
                <w:lang w:val="en-GB"/>
              </w:rPr>
              <w:t>.</w:t>
            </w:r>
          </w:p>
          <w:p w14:paraId="5B099A91" w14:textId="77777777" w:rsidR="00C75CEF" w:rsidRPr="00AF6126" w:rsidRDefault="00C75CEF" w:rsidP="00DF0B17">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The preference of products sold by Tesco may majorly differ in France as compare to United Kingdom.</w:t>
            </w:r>
          </w:p>
        </w:tc>
      </w:tr>
      <w:tr w:rsidR="00C75CEF" w:rsidRPr="00AF6126" w14:paraId="1BC7768F" w14:textId="77777777" w:rsidTr="00DF0B17">
        <w:tc>
          <w:tcPr>
            <w:cnfStyle w:val="001000000000" w:firstRow="0" w:lastRow="0" w:firstColumn="1" w:lastColumn="0" w:oddVBand="0" w:evenVBand="0" w:oddHBand="0" w:evenHBand="0" w:firstRowFirstColumn="0" w:firstRowLastColumn="0" w:lastRowFirstColumn="0" w:lastRowLastColumn="0"/>
            <w:tcW w:w="1818" w:type="dxa"/>
          </w:tcPr>
          <w:p w14:paraId="123D0C99" w14:textId="77777777" w:rsidR="00C75CEF" w:rsidRPr="00EF02A5" w:rsidRDefault="00C75CEF" w:rsidP="00DF0B17">
            <w:pPr>
              <w:spacing w:line="360" w:lineRule="auto"/>
              <w:rPr>
                <w:rFonts w:cs="Times New Roman"/>
                <w:sz w:val="28"/>
                <w:szCs w:val="28"/>
                <w:lang w:val="en-GB"/>
              </w:rPr>
            </w:pPr>
            <w:r w:rsidRPr="00EF02A5">
              <w:rPr>
                <w:rFonts w:cs="Times New Roman"/>
                <w:sz w:val="28"/>
                <w:szCs w:val="28"/>
                <w:lang w:val="en-GB"/>
              </w:rPr>
              <w:t xml:space="preserve">Technological factors </w:t>
            </w:r>
          </w:p>
        </w:tc>
        <w:tc>
          <w:tcPr>
            <w:tcW w:w="7424" w:type="dxa"/>
          </w:tcPr>
          <w:p w14:paraId="4B1911AA" w14:textId="77777777" w:rsidR="00C75CEF" w:rsidRPr="00AF6126" w:rsidRDefault="00C75CEF" w:rsidP="00DF0B17">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lang w:val="en-GB"/>
              </w:rPr>
            </w:pPr>
            <w:r w:rsidRPr="00AF6126">
              <w:rPr>
                <w:rFonts w:cs="Times New Roman"/>
                <w:sz w:val="24"/>
                <w:szCs w:val="24"/>
                <w:lang w:val="en-GB"/>
              </w:rPr>
              <w:t>The technological factors like digital platform of Tesco will pose same kind of effect on business of Tesco regardless of its locations (</w:t>
            </w:r>
            <w:r w:rsidRPr="00AF6126">
              <w:rPr>
                <w:rFonts w:cs="Times New Roman"/>
                <w:sz w:val="24"/>
                <w:szCs w:val="24"/>
                <w:shd w:val="clear" w:color="auto" w:fill="FFFFFF"/>
              </w:rPr>
              <w:t xml:space="preserve">Yawar </w:t>
            </w:r>
            <w:r w:rsidRPr="00AF6126">
              <w:rPr>
                <w:rFonts w:cs="Times New Roman"/>
                <w:i/>
                <w:sz w:val="24"/>
                <w:szCs w:val="24"/>
                <w:shd w:val="clear" w:color="auto" w:fill="FFFFFF"/>
              </w:rPr>
              <w:t xml:space="preserve">et al. </w:t>
            </w:r>
            <w:r w:rsidRPr="00AF6126">
              <w:rPr>
                <w:rFonts w:cs="Times New Roman"/>
                <w:sz w:val="24"/>
                <w:szCs w:val="24"/>
                <w:shd w:val="clear" w:color="auto" w:fill="FFFFFF"/>
              </w:rPr>
              <w:t>2017)</w:t>
            </w:r>
            <w:r w:rsidRPr="00AF6126">
              <w:rPr>
                <w:rFonts w:cs="Times New Roman"/>
                <w:sz w:val="24"/>
                <w:szCs w:val="24"/>
                <w:lang w:val="en-GB"/>
              </w:rPr>
              <w:t>.</w:t>
            </w:r>
          </w:p>
        </w:tc>
      </w:tr>
      <w:tr w:rsidR="00C75CEF" w:rsidRPr="00AF6126" w14:paraId="52611F29" w14:textId="77777777" w:rsidTr="00DF0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Pr>
          <w:p w14:paraId="4E1C1095" w14:textId="77777777" w:rsidR="00C75CEF" w:rsidRPr="00EF02A5" w:rsidRDefault="00C75CEF" w:rsidP="00DF0B17">
            <w:pPr>
              <w:spacing w:line="360" w:lineRule="auto"/>
              <w:rPr>
                <w:rFonts w:cs="Times New Roman"/>
                <w:sz w:val="28"/>
                <w:szCs w:val="28"/>
                <w:lang w:val="en-GB"/>
              </w:rPr>
            </w:pPr>
            <w:r w:rsidRPr="00EF02A5">
              <w:rPr>
                <w:rFonts w:cs="Times New Roman"/>
                <w:sz w:val="28"/>
                <w:szCs w:val="28"/>
                <w:lang w:val="en-GB"/>
              </w:rPr>
              <w:t xml:space="preserve">Legal factors </w:t>
            </w:r>
          </w:p>
        </w:tc>
        <w:tc>
          <w:tcPr>
            <w:tcW w:w="7424" w:type="dxa"/>
          </w:tcPr>
          <w:p w14:paraId="25B50CA8" w14:textId="77777777" w:rsidR="00C75CEF" w:rsidRPr="00AF6126" w:rsidRDefault="00C75CEF" w:rsidP="00DF0B17">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 xml:space="preserve">Laws and regulation of France will have to be followed by Tesco, while performing business in France. </w:t>
            </w:r>
          </w:p>
          <w:p w14:paraId="2DB34B6B" w14:textId="77777777" w:rsidR="00C75CEF" w:rsidRPr="00AF6126" w:rsidRDefault="00C75CEF" w:rsidP="00DF0B17">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lang w:val="en-GB"/>
              </w:rPr>
            </w:pPr>
            <w:r w:rsidRPr="00AF6126">
              <w:rPr>
                <w:rFonts w:cs="Times New Roman"/>
                <w:sz w:val="24"/>
                <w:szCs w:val="24"/>
                <w:lang w:val="en-GB"/>
              </w:rPr>
              <w:t>The punishments of law violation and criteria for it will be differing for Tesco international.</w:t>
            </w:r>
          </w:p>
        </w:tc>
      </w:tr>
      <w:tr w:rsidR="00C75CEF" w:rsidRPr="00AF6126" w14:paraId="3697539C" w14:textId="77777777" w:rsidTr="00DF0B17">
        <w:tc>
          <w:tcPr>
            <w:cnfStyle w:val="001000000000" w:firstRow="0" w:lastRow="0" w:firstColumn="1" w:lastColumn="0" w:oddVBand="0" w:evenVBand="0" w:oddHBand="0" w:evenHBand="0" w:firstRowFirstColumn="0" w:firstRowLastColumn="0" w:lastRowFirstColumn="0" w:lastRowLastColumn="0"/>
            <w:tcW w:w="1818" w:type="dxa"/>
          </w:tcPr>
          <w:p w14:paraId="72F5592F" w14:textId="77777777" w:rsidR="00C75CEF" w:rsidRPr="00EF02A5" w:rsidRDefault="00C75CEF" w:rsidP="00DF0B17">
            <w:pPr>
              <w:spacing w:line="360" w:lineRule="auto"/>
              <w:rPr>
                <w:rFonts w:cs="Times New Roman"/>
                <w:sz w:val="28"/>
                <w:szCs w:val="28"/>
                <w:lang w:val="en-GB"/>
              </w:rPr>
            </w:pPr>
            <w:r w:rsidRPr="00EF02A5">
              <w:rPr>
                <w:rFonts w:cs="Times New Roman"/>
                <w:sz w:val="28"/>
                <w:szCs w:val="28"/>
                <w:lang w:val="en-GB"/>
              </w:rPr>
              <w:t xml:space="preserve">Environmental factors </w:t>
            </w:r>
          </w:p>
        </w:tc>
        <w:tc>
          <w:tcPr>
            <w:tcW w:w="7424" w:type="dxa"/>
          </w:tcPr>
          <w:p w14:paraId="496B527D" w14:textId="77777777" w:rsidR="00C75CEF" w:rsidRPr="00AF6126" w:rsidRDefault="00C75CEF" w:rsidP="00DF0B17">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lang w:val="en-GB"/>
              </w:rPr>
            </w:pPr>
            <w:r w:rsidRPr="00AF6126">
              <w:rPr>
                <w:rFonts w:cs="Times New Roman"/>
                <w:sz w:val="24"/>
                <w:szCs w:val="24"/>
                <w:lang w:val="en-GB"/>
              </w:rPr>
              <w:t>Tesco will have to perform its business sustainably in France.</w:t>
            </w:r>
          </w:p>
          <w:p w14:paraId="35486D56" w14:textId="77777777" w:rsidR="00C75CEF" w:rsidRPr="00AF6126" w:rsidRDefault="00C75CEF" w:rsidP="00DF0B17">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lang w:val="en-GB"/>
              </w:rPr>
            </w:pPr>
            <w:r w:rsidRPr="00AF6126">
              <w:rPr>
                <w:rFonts w:cs="Times New Roman"/>
                <w:sz w:val="24"/>
                <w:szCs w:val="24"/>
                <w:lang w:val="en-GB"/>
              </w:rPr>
              <w:t xml:space="preserve">The sustainability policies of Tesco international will have to be amended a little according to rules in France. </w:t>
            </w:r>
          </w:p>
        </w:tc>
      </w:tr>
    </w:tbl>
    <w:p w14:paraId="666F5991" w14:textId="77777777" w:rsidR="00C75CEF" w:rsidRPr="00AF6126" w:rsidRDefault="00C75CEF" w:rsidP="00C75CEF">
      <w:pPr>
        <w:rPr>
          <w:rFonts w:cs="Times New Roman"/>
          <w:szCs w:val="24"/>
          <w:lang w:val="en-GB"/>
        </w:rPr>
      </w:pPr>
      <w:r w:rsidRPr="00AF6126">
        <w:rPr>
          <w:rFonts w:cs="Times New Roman"/>
          <w:szCs w:val="24"/>
          <w:lang w:val="en-GB"/>
        </w:rPr>
        <w:t xml:space="preserve"> </w:t>
      </w:r>
    </w:p>
    <w:p w14:paraId="58CBFDF8" w14:textId="77777777" w:rsidR="00C75CEF" w:rsidRDefault="00C75CEF" w:rsidP="00C75CEF">
      <w:pPr>
        <w:jc w:val="center"/>
        <w:rPr>
          <w:rFonts w:cs="Times New Roman"/>
          <w:b/>
          <w:bCs/>
          <w:szCs w:val="24"/>
          <w:lang w:val="en-GB"/>
        </w:rPr>
      </w:pPr>
      <w:r w:rsidRPr="00AF6126">
        <w:rPr>
          <w:rFonts w:cs="Times New Roman"/>
          <w:b/>
          <w:bCs/>
          <w:szCs w:val="24"/>
          <w:lang w:val="en-GB"/>
        </w:rPr>
        <w:t>Table 1: Pestel Analysis</w:t>
      </w:r>
    </w:p>
    <w:p w14:paraId="24DAFB52" w14:textId="77777777" w:rsidR="00E662DA" w:rsidRDefault="00E662DA" w:rsidP="00C75CEF">
      <w:pPr>
        <w:jc w:val="center"/>
        <w:rPr>
          <w:rFonts w:cs="Times New Roman"/>
          <w:b/>
          <w:bCs/>
          <w:szCs w:val="24"/>
          <w:lang w:val="en-GB"/>
        </w:rPr>
      </w:pPr>
    </w:p>
    <w:p w14:paraId="7FE845A9" w14:textId="77777777" w:rsidR="00E662DA" w:rsidRDefault="00E662DA" w:rsidP="00C75CEF">
      <w:pPr>
        <w:jc w:val="center"/>
        <w:rPr>
          <w:rFonts w:cs="Times New Roman"/>
          <w:b/>
          <w:bCs/>
          <w:szCs w:val="24"/>
          <w:lang w:val="en-GB"/>
        </w:rPr>
      </w:pPr>
    </w:p>
    <w:p w14:paraId="0CC57289" w14:textId="77777777" w:rsidR="00E662DA" w:rsidRDefault="00E662DA" w:rsidP="00C75CEF">
      <w:pPr>
        <w:jc w:val="center"/>
        <w:rPr>
          <w:rFonts w:cs="Times New Roman"/>
          <w:b/>
          <w:bCs/>
          <w:szCs w:val="24"/>
          <w:lang w:val="en-GB"/>
        </w:rPr>
      </w:pPr>
    </w:p>
    <w:p w14:paraId="0DC7BB47" w14:textId="77777777" w:rsidR="00E662DA" w:rsidRDefault="00E662DA" w:rsidP="00C75CEF">
      <w:pPr>
        <w:jc w:val="center"/>
        <w:rPr>
          <w:rFonts w:cs="Times New Roman"/>
          <w:b/>
          <w:bCs/>
          <w:szCs w:val="24"/>
          <w:lang w:val="en-GB"/>
        </w:rPr>
      </w:pPr>
    </w:p>
    <w:p w14:paraId="42684D89" w14:textId="77777777" w:rsidR="00E662DA" w:rsidRPr="00AF6126" w:rsidRDefault="00E662DA" w:rsidP="00C75CEF">
      <w:pPr>
        <w:jc w:val="center"/>
        <w:rPr>
          <w:rFonts w:cs="Times New Roman"/>
          <w:b/>
          <w:bCs/>
          <w:szCs w:val="24"/>
          <w:lang w:val="en-GB"/>
        </w:rPr>
      </w:pPr>
      <w:r>
        <w:rPr>
          <w:rFonts w:cs="Times New Roman"/>
          <w:b/>
          <w:bCs/>
          <w:szCs w:val="24"/>
          <w:lang w:val="en-GB"/>
        </w:rPr>
        <w:lastRenderedPageBreak/>
        <w:t>Appendix 3</w:t>
      </w:r>
    </w:p>
    <w:p w14:paraId="36736A32" w14:textId="77777777" w:rsidR="006A23F6" w:rsidRDefault="006F5BD6" w:rsidP="0066517C">
      <w:pPr>
        <w:rPr>
          <w:rFonts w:cs="Times New Roman"/>
          <w:sz w:val="32"/>
          <w:szCs w:val="32"/>
        </w:rPr>
      </w:pPr>
      <w:r>
        <w:rPr>
          <w:rFonts w:cs="Times New Roman"/>
          <w:sz w:val="32"/>
          <w:szCs w:val="32"/>
        </w:rPr>
        <w:t xml:space="preserve">  </w:t>
      </w:r>
    </w:p>
    <w:tbl>
      <w:tblPr>
        <w:tblW w:w="8740" w:type="dxa"/>
        <w:tblLook w:val="04A0" w:firstRow="1" w:lastRow="0" w:firstColumn="1" w:lastColumn="0" w:noHBand="0" w:noVBand="1"/>
      </w:tblPr>
      <w:tblGrid>
        <w:gridCol w:w="5021"/>
        <w:gridCol w:w="1407"/>
        <w:gridCol w:w="1407"/>
        <w:gridCol w:w="1407"/>
      </w:tblGrid>
      <w:tr w:rsidR="006A23F6" w:rsidRPr="006A23F6" w14:paraId="01CFC3F8" w14:textId="77777777" w:rsidTr="00DF0B17">
        <w:trPr>
          <w:trHeight w:val="315"/>
        </w:trPr>
        <w:tc>
          <w:tcPr>
            <w:tcW w:w="5380" w:type="dxa"/>
            <w:tcBorders>
              <w:top w:val="nil"/>
              <w:left w:val="nil"/>
              <w:bottom w:val="nil"/>
              <w:right w:val="nil"/>
            </w:tcBorders>
            <w:shd w:val="clear" w:color="auto" w:fill="auto"/>
            <w:noWrap/>
            <w:vAlign w:val="bottom"/>
            <w:hideMark/>
          </w:tcPr>
          <w:p w14:paraId="04BDC973" w14:textId="77777777" w:rsidR="006A23F6" w:rsidRPr="006A23F6" w:rsidRDefault="006A23F6" w:rsidP="006A23F6">
            <w:pPr>
              <w:rPr>
                <w:rFonts w:cs="Times New Roman"/>
                <w:b/>
                <w:bCs/>
                <w:sz w:val="32"/>
                <w:szCs w:val="32"/>
                <w:u w:val="single"/>
              </w:rPr>
            </w:pPr>
            <w:r w:rsidRPr="006A23F6">
              <w:rPr>
                <w:rFonts w:cs="Times New Roman"/>
                <w:b/>
                <w:bCs/>
                <w:sz w:val="32"/>
                <w:szCs w:val="32"/>
                <w:u w:val="single"/>
              </w:rPr>
              <w:t xml:space="preserve">All Currency amount </w:t>
            </w:r>
            <w:proofErr w:type="gramStart"/>
            <w:r w:rsidRPr="006A23F6">
              <w:rPr>
                <w:rFonts w:cs="Times New Roman"/>
                <w:b/>
                <w:bCs/>
                <w:sz w:val="32"/>
                <w:szCs w:val="32"/>
                <w:u w:val="single"/>
              </w:rPr>
              <w:t>in  ₣</w:t>
            </w:r>
            <w:proofErr w:type="gramEnd"/>
          </w:p>
        </w:tc>
        <w:tc>
          <w:tcPr>
            <w:tcW w:w="1120" w:type="dxa"/>
            <w:tcBorders>
              <w:top w:val="nil"/>
              <w:left w:val="nil"/>
              <w:bottom w:val="nil"/>
              <w:right w:val="nil"/>
            </w:tcBorders>
            <w:shd w:val="clear" w:color="auto" w:fill="auto"/>
            <w:noWrap/>
            <w:vAlign w:val="bottom"/>
            <w:hideMark/>
          </w:tcPr>
          <w:p w14:paraId="7FE5E69D" w14:textId="77777777" w:rsidR="006A23F6" w:rsidRPr="006A23F6" w:rsidRDefault="006A23F6" w:rsidP="006A23F6">
            <w:pPr>
              <w:rPr>
                <w:rFonts w:cs="Times New Roman"/>
                <w:sz w:val="32"/>
                <w:szCs w:val="32"/>
              </w:rPr>
            </w:pPr>
            <w:r w:rsidRPr="006A23F6">
              <w:rPr>
                <w:rFonts w:cs="Times New Roman"/>
                <w:sz w:val="32"/>
                <w:szCs w:val="32"/>
              </w:rPr>
              <w:t>₣</w:t>
            </w:r>
          </w:p>
        </w:tc>
        <w:tc>
          <w:tcPr>
            <w:tcW w:w="1120" w:type="dxa"/>
            <w:tcBorders>
              <w:top w:val="nil"/>
              <w:left w:val="nil"/>
              <w:bottom w:val="nil"/>
              <w:right w:val="nil"/>
            </w:tcBorders>
            <w:shd w:val="clear" w:color="auto" w:fill="auto"/>
            <w:noWrap/>
            <w:vAlign w:val="bottom"/>
            <w:hideMark/>
          </w:tcPr>
          <w:p w14:paraId="31CD0AD3" w14:textId="77777777" w:rsidR="006A23F6" w:rsidRPr="006A23F6" w:rsidRDefault="006A23F6" w:rsidP="006A23F6">
            <w:pPr>
              <w:rPr>
                <w:rFonts w:cs="Times New Roman"/>
                <w:sz w:val="32"/>
                <w:szCs w:val="32"/>
              </w:rPr>
            </w:pPr>
            <w:r w:rsidRPr="006A23F6">
              <w:rPr>
                <w:rFonts w:cs="Times New Roman"/>
                <w:sz w:val="32"/>
                <w:szCs w:val="32"/>
              </w:rPr>
              <w:t>₣</w:t>
            </w:r>
          </w:p>
        </w:tc>
        <w:tc>
          <w:tcPr>
            <w:tcW w:w="1120" w:type="dxa"/>
            <w:tcBorders>
              <w:top w:val="nil"/>
              <w:left w:val="nil"/>
              <w:bottom w:val="nil"/>
              <w:right w:val="nil"/>
            </w:tcBorders>
            <w:shd w:val="clear" w:color="auto" w:fill="auto"/>
            <w:noWrap/>
            <w:vAlign w:val="bottom"/>
            <w:hideMark/>
          </w:tcPr>
          <w:p w14:paraId="222508CF" w14:textId="77777777" w:rsidR="006A23F6" w:rsidRPr="006A23F6" w:rsidRDefault="006A23F6" w:rsidP="006A23F6">
            <w:pPr>
              <w:rPr>
                <w:rFonts w:cs="Times New Roman"/>
                <w:sz w:val="32"/>
                <w:szCs w:val="32"/>
              </w:rPr>
            </w:pPr>
            <w:r w:rsidRPr="006A23F6">
              <w:rPr>
                <w:rFonts w:cs="Times New Roman"/>
                <w:sz w:val="32"/>
                <w:szCs w:val="32"/>
              </w:rPr>
              <w:t>₣</w:t>
            </w:r>
          </w:p>
        </w:tc>
      </w:tr>
      <w:tr w:rsidR="006A23F6" w:rsidRPr="006A23F6" w14:paraId="19BED689" w14:textId="77777777" w:rsidTr="00DF0B17">
        <w:trPr>
          <w:trHeight w:val="315"/>
        </w:trPr>
        <w:tc>
          <w:tcPr>
            <w:tcW w:w="53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9DC19C" w14:textId="77777777" w:rsidR="006A23F6" w:rsidRPr="006A23F6" w:rsidRDefault="006A23F6" w:rsidP="006A23F6">
            <w:pPr>
              <w:rPr>
                <w:rFonts w:cs="Times New Roman"/>
                <w:b/>
                <w:bCs/>
                <w:sz w:val="32"/>
                <w:szCs w:val="32"/>
              </w:rPr>
            </w:pPr>
            <w:r w:rsidRPr="006A23F6">
              <w:rPr>
                <w:rFonts w:cs="Times New Roman"/>
                <w:b/>
                <w:bCs/>
                <w:sz w:val="32"/>
                <w:szCs w:val="32"/>
              </w:rPr>
              <w:t>Period Ending</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31194036" w14:textId="77777777" w:rsidR="006A23F6" w:rsidRPr="006A23F6" w:rsidRDefault="006A23F6" w:rsidP="006A23F6">
            <w:pPr>
              <w:rPr>
                <w:rFonts w:cs="Times New Roman"/>
                <w:sz w:val="32"/>
                <w:szCs w:val="32"/>
              </w:rPr>
            </w:pPr>
            <w:r w:rsidRPr="006A23F6">
              <w:rPr>
                <w:rFonts w:cs="Times New Roman"/>
                <w:sz w:val="32"/>
                <w:szCs w:val="32"/>
              </w:rPr>
              <w:t>2016</w:t>
            </w:r>
          </w:p>
        </w:tc>
        <w:tc>
          <w:tcPr>
            <w:tcW w:w="1120" w:type="dxa"/>
            <w:tcBorders>
              <w:top w:val="single" w:sz="8" w:space="0" w:color="auto"/>
              <w:left w:val="nil"/>
              <w:bottom w:val="single" w:sz="8" w:space="0" w:color="auto"/>
              <w:right w:val="single" w:sz="8" w:space="0" w:color="auto"/>
            </w:tcBorders>
            <w:shd w:val="clear" w:color="auto" w:fill="auto"/>
            <w:noWrap/>
            <w:vAlign w:val="center"/>
            <w:hideMark/>
          </w:tcPr>
          <w:p w14:paraId="30C12D7C" w14:textId="77777777" w:rsidR="006A23F6" w:rsidRPr="006A23F6" w:rsidRDefault="006A23F6" w:rsidP="006A23F6">
            <w:pPr>
              <w:rPr>
                <w:rFonts w:cs="Times New Roman"/>
                <w:sz w:val="32"/>
                <w:szCs w:val="32"/>
              </w:rPr>
            </w:pPr>
            <w:r w:rsidRPr="006A23F6">
              <w:rPr>
                <w:rFonts w:cs="Times New Roman"/>
                <w:sz w:val="32"/>
                <w:szCs w:val="32"/>
              </w:rPr>
              <w:t>2017</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7DFACE07" w14:textId="77777777" w:rsidR="006A23F6" w:rsidRPr="006A23F6" w:rsidRDefault="006A23F6" w:rsidP="006A23F6">
            <w:pPr>
              <w:rPr>
                <w:rFonts w:cs="Times New Roman"/>
                <w:sz w:val="32"/>
                <w:szCs w:val="32"/>
              </w:rPr>
            </w:pPr>
            <w:r w:rsidRPr="006A23F6">
              <w:rPr>
                <w:rFonts w:cs="Times New Roman"/>
                <w:sz w:val="32"/>
                <w:szCs w:val="32"/>
              </w:rPr>
              <w:t>2018</w:t>
            </w:r>
          </w:p>
        </w:tc>
      </w:tr>
      <w:tr w:rsidR="006A23F6" w:rsidRPr="006A23F6" w14:paraId="654D8A14" w14:textId="77777777" w:rsidTr="00DF0B17">
        <w:trPr>
          <w:trHeight w:val="510"/>
        </w:trPr>
        <w:tc>
          <w:tcPr>
            <w:tcW w:w="5380" w:type="dxa"/>
            <w:tcBorders>
              <w:top w:val="nil"/>
              <w:left w:val="single" w:sz="8" w:space="0" w:color="auto"/>
              <w:bottom w:val="nil"/>
              <w:right w:val="single" w:sz="8" w:space="0" w:color="auto"/>
            </w:tcBorders>
            <w:shd w:val="clear" w:color="auto" w:fill="auto"/>
            <w:vAlign w:val="center"/>
            <w:hideMark/>
          </w:tcPr>
          <w:p w14:paraId="49390023" w14:textId="77777777" w:rsidR="006A23F6" w:rsidRPr="006A23F6" w:rsidRDefault="006A23F6" w:rsidP="006A23F6">
            <w:pPr>
              <w:rPr>
                <w:rFonts w:cs="Times New Roman"/>
                <w:b/>
                <w:bCs/>
                <w:sz w:val="32"/>
                <w:szCs w:val="32"/>
              </w:rPr>
            </w:pPr>
            <w:r w:rsidRPr="006A23F6">
              <w:rPr>
                <w:rFonts w:cs="Times New Roman"/>
                <w:b/>
                <w:bCs/>
                <w:sz w:val="32"/>
                <w:szCs w:val="32"/>
              </w:rPr>
              <w:t>Net Income</w:t>
            </w:r>
          </w:p>
        </w:tc>
        <w:tc>
          <w:tcPr>
            <w:tcW w:w="1120" w:type="dxa"/>
            <w:tcBorders>
              <w:top w:val="nil"/>
              <w:left w:val="nil"/>
              <w:bottom w:val="nil"/>
              <w:right w:val="single" w:sz="8" w:space="0" w:color="auto"/>
            </w:tcBorders>
            <w:shd w:val="clear" w:color="auto" w:fill="auto"/>
            <w:vAlign w:val="center"/>
            <w:hideMark/>
          </w:tcPr>
          <w:p w14:paraId="2AC72BAA" w14:textId="77777777" w:rsidR="006A23F6" w:rsidRPr="006A23F6" w:rsidRDefault="006A23F6" w:rsidP="006A23F6">
            <w:pPr>
              <w:rPr>
                <w:rFonts w:cs="Times New Roman"/>
                <w:b/>
                <w:bCs/>
                <w:sz w:val="32"/>
                <w:szCs w:val="32"/>
              </w:rPr>
            </w:pPr>
            <w:r w:rsidRPr="006A23F6">
              <w:rPr>
                <w:rFonts w:cs="Times New Roman"/>
                <w:b/>
                <w:bCs/>
                <w:sz w:val="32"/>
                <w:szCs w:val="32"/>
              </w:rPr>
              <w:t>-40,000</w:t>
            </w:r>
          </w:p>
        </w:tc>
        <w:tc>
          <w:tcPr>
            <w:tcW w:w="1120" w:type="dxa"/>
            <w:tcBorders>
              <w:top w:val="nil"/>
              <w:left w:val="nil"/>
              <w:bottom w:val="nil"/>
              <w:right w:val="single" w:sz="8" w:space="0" w:color="auto"/>
            </w:tcBorders>
            <w:shd w:val="clear" w:color="auto" w:fill="auto"/>
            <w:vAlign w:val="center"/>
            <w:hideMark/>
          </w:tcPr>
          <w:p w14:paraId="35E2D048" w14:textId="77777777" w:rsidR="006A23F6" w:rsidRPr="006A23F6" w:rsidRDefault="006A23F6" w:rsidP="006A23F6">
            <w:pPr>
              <w:rPr>
                <w:rFonts w:cs="Times New Roman"/>
                <w:b/>
                <w:bCs/>
                <w:sz w:val="32"/>
                <w:szCs w:val="32"/>
              </w:rPr>
            </w:pPr>
            <w:r w:rsidRPr="006A23F6">
              <w:rPr>
                <w:rFonts w:cs="Times New Roman"/>
                <w:b/>
                <w:bCs/>
                <w:sz w:val="32"/>
                <w:szCs w:val="32"/>
              </w:rPr>
              <w:t>12,06,000</w:t>
            </w:r>
          </w:p>
        </w:tc>
        <w:tc>
          <w:tcPr>
            <w:tcW w:w="1120" w:type="dxa"/>
            <w:tcBorders>
              <w:top w:val="nil"/>
              <w:left w:val="nil"/>
              <w:bottom w:val="nil"/>
              <w:right w:val="single" w:sz="8" w:space="0" w:color="auto"/>
            </w:tcBorders>
            <w:shd w:val="clear" w:color="auto" w:fill="auto"/>
            <w:vAlign w:val="center"/>
            <w:hideMark/>
          </w:tcPr>
          <w:p w14:paraId="595D247C" w14:textId="77777777" w:rsidR="006A23F6" w:rsidRPr="006A23F6" w:rsidRDefault="006A23F6" w:rsidP="006A23F6">
            <w:pPr>
              <w:rPr>
                <w:rFonts w:cs="Times New Roman"/>
                <w:b/>
                <w:bCs/>
                <w:sz w:val="32"/>
                <w:szCs w:val="32"/>
              </w:rPr>
            </w:pPr>
            <w:r w:rsidRPr="006A23F6">
              <w:rPr>
                <w:rFonts w:cs="Times New Roman"/>
                <w:b/>
                <w:bCs/>
                <w:sz w:val="32"/>
                <w:szCs w:val="32"/>
              </w:rPr>
              <w:t>1,38,000</w:t>
            </w:r>
          </w:p>
        </w:tc>
      </w:tr>
      <w:tr w:rsidR="006A23F6" w:rsidRPr="006A23F6" w14:paraId="51DFEC2D" w14:textId="77777777" w:rsidTr="00DF0B17">
        <w:trPr>
          <w:trHeight w:val="315"/>
        </w:trPr>
        <w:tc>
          <w:tcPr>
            <w:tcW w:w="5380" w:type="dxa"/>
            <w:tcBorders>
              <w:top w:val="nil"/>
              <w:left w:val="single" w:sz="8" w:space="0" w:color="auto"/>
              <w:bottom w:val="single" w:sz="8" w:space="0" w:color="E0E4E9"/>
              <w:right w:val="single" w:sz="8" w:space="0" w:color="auto"/>
            </w:tcBorders>
            <w:shd w:val="clear" w:color="auto" w:fill="auto"/>
            <w:noWrap/>
            <w:vAlign w:val="center"/>
            <w:hideMark/>
          </w:tcPr>
          <w:p w14:paraId="6AB703B8" w14:textId="77777777" w:rsidR="006A23F6" w:rsidRPr="006A23F6" w:rsidRDefault="006A23F6" w:rsidP="006A23F6">
            <w:pPr>
              <w:rPr>
                <w:rFonts w:cs="Times New Roman"/>
                <w:b/>
                <w:bCs/>
                <w:sz w:val="32"/>
                <w:szCs w:val="32"/>
              </w:rPr>
            </w:pPr>
            <w:r w:rsidRPr="006A23F6">
              <w:rPr>
                <w:rFonts w:cs="Times New Roman"/>
                <w:b/>
                <w:bCs/>
                <w:sz w:val="32"/>
                <w:szCs w:val="32"/>
              </w:rPr>
              <w:t>Operating Activities, Cash Flows Provided by or Used In</w:t>
            </w:r>
          </w:p>
        </w:tc>
        <w:tc>
          <w:tcPr>
            <w:tcW w:w="1120" w:type="dxa"/>
            <w:tcBorders>
              <w:top w:val="nil"/>
              <w:left w:val="nil"/>
              <w:bottom w:val="single" w:sz="8" w:space="0" w:color="E0E4E9"/>
              <w:right w:val="single" w:sz="8" w:space="0" w:color="auto"/>
            </w:tcBorders>
            <w:shd w:val="clear" w:color="auto" w:fill="auto"/>
            <w:noWrap/>
            <w:vAlign w:val="center"/>
            <w:hideMark/>
          </w:tcPr>
          <w:p w14:paraId="0A169D9D"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1120" w:type="dxa"/>
            <w:tcBorders>
              <w:top w:val="nil"/>
              <w:left w:val="nil"/>
              <w:bottom w:val="single" w:sz="8" w:space="0" w:color="E0E4E9"/>
              <w:right w:val="single" w:sz="8" w:space="0" w:color="auto"/>
            </w:tcBorders>
            <w:shd w:val="clear" w:color="auto" w:fill="auto"/>
            <w:noWrap/>
            <w:vAlign w:val="center"/>
            <w:hideMark/>
          </w:tcPr>
          <w:p w14:paraId="20A93580"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1120" w:type="dxa"/>
            <w:tcBorders>
              <w:top w:val="nil"/>
              <w:left w:val="nil"/>
              <w:bottom w:val="single" w:sz="8" w:space="0" w:color="E0E4E9"/>
              <w:right w:val="single" w:sz="8" w:space="0" w:color="auto"/>
            </w:tcBorders>
            <w:shd w:val="clear" w:color="auto" w:fill="auto"/>
            <w:noWrap/>
            <w:vAlign w:val="center"/>
            <w:hideMark/>
          </w:tcPr>
          <w:p w14:paraId="16764273" w14:textId="77777777" w:rsidR="006A23F6" w:rsidRPr="006A23F6" w:rsidRDefault="006A23F6" w:rsidP="006A23F6">
            <w:pPr>
              <w:rPr>
                <w:rFonts w:cs="Times New Roman"/>
                <w:b/>
                <w:bCs/>
                <w:sz w:val="32"/>
                <w:szCs w:val="32"/>
              </w:rPr>
            </w:pPr>
            <w:r w:rsidRPr="006A23F6">
              <w:rPr>
                <w:rFonts w:cs="Times New Roman"/>
                <w:b/>
                <w:bCs/>
                <w:sz w:val="32"/>
                <w:szCs w:val="32"/>
              </w:rPr>
              <w:t> </w:t>
            </w:r>
          </w:p>
        </w:tc>
      </w:tr>
      <w:tr w:rsidR="006A23F6" w:rsidRPr="006A23F6" w14:paraId="2BB4D388" w14:textId="77777777" w:rsidTr="00DF0B17">
        <w:trPr>
          <w:trHeight w:val="52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16744F3F" w14:textId="77777777" w:rsidR="006A23F6" w:rsidRPr="006A23F6" w:rsidRDefault="006A23F6" w:rsidP="006A23F6">
            <w:pPr>
              <w:rPr>
                <w:rFonts w:cs="Times New Roman"/>
                <w:sz w:val="32"/>
                <w:szCs w:val="32"/>
              </w:rPr>
            </w:pPr>
            <w:r w:rsidRPr="006A23F6">
              <w:rPr>
                <w:rFonts w:cs="Times New Roman"/>
                <w:sz w:val="32"/>
                <w:szCs w:val="32"/>
              </w:rPr>
              <w:t>Depreciation</w:t>
            </w:r>
          </w:p>
        </w:tc>
        <w:tc>
          <w:tcPr>
            <w:tcW w:w="1120" w:type="dxa"/>
            <w:tcBorders>
              <w:top w:val="nil"/>
              <w:left w:val="nil"/>
              <w:bottom w:val="single" w:sz="8" w:space="0" w:color="E0E4E9"/>
              <w:right w:val="single" w:sz="8" w:space="0" w:color="auto"/>
            </w:tcBorders>
            <w:shd w:val="clear" w:color="auto" w:fill="auto"/>
            <w:vAlign w:val="center"/>
            <w:hideMark/>
          </w:tcPr>
          <w:p w14:paraId="0710CFA6" w14:textId="77777777" w:rsidR="006A23F6" w:rsidRPr="006A23F6" w:rsidRDefault="006A23F6" w:rsidP="006A23F6">
            <w:pPr>
              <w:rPr>
                <w:rFonts w:cs="Times New Roman"/>
                <w:sz w:val="32"/>
                <w:szCs w:val="32"/>
              </w:rPr>
            </w:pPr>
            <w:r w:rsidRPr="006A23F6">
              <w:rPr>
                <w:rFonts w:cs="Times New Roman"/>
                <w:sz w:val="32"/>
                <w:szCs w:val="32"/>
              </w:rPr>
              <w:t>12,98,000</w:t>
            </w:r>
          </w:p>
        </w:tc>
        <w:tc>
          <w:tcPr>
            <w:tcW w:w="1120" w:type="dxa"/>
            <w:tcBorders>
              <w:top w:val="nil"/>
              <w:left w:val="nil"/>
              <w:bottom w:val="single" w:sz="8" w:space="0" w:color="E0E4E9"/>
              <w:right w:val="single" w:sz="8" w:space="0" w:color="auto"/>
            </w:tcBorders>
            <w:shd w:val="clear" w:color="auto" w:fill="auto"/>
            <w:vAlign w:val="center"/>
            <w:hideMark/>
          </w:tcPr>
          <w:p w14:paraId="2AFAC9C7" w14:textId="77777777" w:rsidR="006A23F6" w:rsidRPr="006A23F6" w:rsidRDefault="006A23F6" w:rsidP="006A23F6">
            <w:pPr>
              <w:rPr>
                <w:rFonts w:cs="Times New Roman"/>
                <w:sz w:val="32"/>
                <w:szCs w:val="32"/>
              </w:rPr>
            </w:pPr>
            <w:r w:rsidRPr="006A23F6">
              <w:rPr>
                <w:rFonts w:cs="Times New Roman"/>
                <w:sz w:val="32"/>
                <w:szCs w:val="32"/>
              </w:rPr>
              <w:t>10,87,000</w:t>
            </w:r>
          </w:p>
        </w:tc>
        <w:tc>
          <w:tcPr>
            <w:tcW w:w="1120" w:type="dxa"/>
            <w:tcBorders>
              <w:top w:val="nil"/>
              <w:left w:val="nil"/>
              <w:bottom w:val="single" w:sz="8" w:space="0" w:color="E0E4E9"/>
              <w:right w:val="single" w:sz="8" w:space="0" w:color="auto"/>
            </w:tcBorders>
            <w:shd w:val="clear" w:color="auto" w:fill="auto"/>
            <w:vAlign w:val="center"/>
            <w:hideMark/>
          </w:tcPr>
          <w:p w14:paraId="721BB327" w14:textId="77777777" w:rsidR="006A23F6" w:rsidRPr="006A23F6" w:rsidRDefault="006A23F6" w:rsidP="006A23F6">
            <w:pPr>
              <w:rPr>
                <w:rFonts w:cs="Times New Roman"/>
                <w:sz w:val="32"/>
                <w:szCs w:val="32"/>
              </w:rPr>
            </w:pPr>
            <w:r w:rsidRPr="006A23F6">
              <w:rPr>
                <w:rFonts w:cs="Times New Roman"/>
                <w:sz w:val="32"/>
                <w:szCs w:val="32"/>
              </w:rPr>
              <w:t>12,31,000</w:t>
            </w:r>
          </w:p>
        </w:tc>
      </w:tr>
      <w:tr w:rsidR="006A23F6" w:rsidRPr="006A23F6" w14:paraId="70EE1041" w14:textId="77777777" w:rsidTr="00DF0B17">
        <w:trPr>
          <w:trHeight w:val="780"/>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5323E5B1" w14:textId="77777777" w:rsidR="006A23F6" w:rsidRPr="006A23F6" w:rsidRDefault="006A23F6" w:rsidP="006A23F6">
            <w:pPr>
              <w:rPr>
                <w:rFonts w:cs="Times New Roman"/>
                <w:sz w:val="32"/>
                <w:szCs w:val="32"/>
              </w:rPr>
            </w:pPr>
            <w:r w:rsidRPr="006A23F6">
              <w:rPr>
                <w:rFonts w:cs="Times New Roman"/>
                <w:sz w:val="32"/>
                <w:szCs w:val="32"/>
              </w:rPr>
              <w:t xml:space="preserve">Adjustments </w:t>
            </w:r>
            <w:r w:rsidR="00C17177" w:rsidRPr="006A23F6">
              <w:rPr>
                <w:rFonts w:cs="Times New Roman"/>
                <w:sz w:val="32"/>
                <w:szCs w:val="32"/>
              </w:rPr>
              <w:t>to</w:t>
            </w:r>
            <w:r w:rsidRPr="006A23F6">
              <w:rPr>
                <w:rFonts w:cs="Times New Roman"/>
                <w:sz w:val="32"/>
                <w:szCs w:val="32"/>
              </w:rPr>
              <w:t xml:space="preserve"> Net Income</w:t>
            </w:r>
          </w:p>
        </w:tc>
        <w:tc>
          <w:tcPr>
            <w:tcW w:w="1120" w:type="dxa"/>
            <w:tcBorders>
              <w:top w:val="nil"/>
              <w:left w:val="nil"/>
              <w:bottom w:val="single" w:sz="8" w:space="0" w:color="E0E4E9"/>
              <w:right w:val="single" w:sz="8" w:space="0" w:color="auto"/>
            </w:tcBorders>
            <w:shd w:val="clear" w:color="auto" w:fill="auto"/>
            <w:vAlign w:val="center"/>
            <w:hideMark/>
          </w:tcPr>
          <w:p w14:paraId="232F969D" w14:textId="77777777" w:rsidR="006A23F6" w:rsidRPr="006A23F6" w:rsidRDefault="006A23F6" w:rsidP="006A23F6">
            <w:pPr>
              <w:rPr>
                <w:rFonts w:cs="Times New Roman"/>
                <w:sz w:val="32"/>
                <w:szCs w:val="32"/>
              </w:rPr>
            </w:pPr>
            <w:r w:rsidRPr="006A23F6">
              <w:rPr>
                <w:rFonts w:cs="Times New Roman"/>
                <w:sz w:val="32"/>
                <w:szCs w:val="32"/>
              </w:rPr>
              <w:t>1,98,000</w:t>
            </w:r>
          </w:p>
        </w:tc>
        <w:tc>
          <w:tcPr>
            <w:tcW w:w="1120" w:type="dxa"/>
            <w:tcBorders>
              <w:top w:val="nil"/>
              <w:left w:val="nil"/>
              <w:bottom w:val="single" w:sz="8" w:space="0" w:color="E0E4E9"/>
              <w:right w:val="single" w:sz="8" w:space="0" w:color="auto"/>
            </w:tcBorders>
            <w:shd w:val="clear" w:color="auto" w:fill="auto"/>
            <w:vAlign w:val="center"/>
            <w:hideMark/>
          </w:tcPr>
          <w:p w14:paraId="73B1BA4E" w14:textId="77777777" w:rsidR="006A23F6" w:rsidRPr="006A23F6" w:rsidRDefault="006A23F6" w:rsidP="006A23F6">
            <w:pPr>
              <w:rPr>
                <w:rFonts w:cs="Times New Roman"/>
                <w:sz w:val="32"/>
                <w:szCs w:val="32"/>
              </w:rPr>
            </w:pPr>
            <w:r w:rsidRPr="006A23F6">
              <w:rPr>
                <w:rFonts w:cs="Times New Roman"/>
                <w:sz w:val="32"/>
                <w:szCs w:val="32"/>
              </w:rPr>
              <w:t>-3,11,000</w:t>
            </w:r>
          </w:p>
        </w:tc>
        <w:tc>
          <w:tcPr>
            <w:tcW w:w="1120" w:type="dxa"/>
            <w:tcBorders>
              <w:top w:val="nil"/>
              <w:left w:val="nil"/>
              <w:bottom w:val="single" w:sz="8" w:space="0" w:color="E0E4E9"/>
              <w:right w:val="single" w:sz="8" w:space="0" w:color="auto"/>
            </w:tcBorders>
            <w:shd w:val="clear" w:color="auto" w:fill="auto"/>
            <w:vAlign w:val="center"/>
            <w:hideMark/>
          </w:tcPr>
          <w:p w14:paraId="04454829" w14:textId="77777777" w:rsidR="006A23F6" w:rsidRPr="006A23F6" w:rsidRDefault="006A23F6" w:rsidP="006A23F6">
            <w:pPr>
              <w:rPr>
                <w:rFonts w:cs="Times New Roman"/>
                <w:sz w:val="32"/>
                <w:szCs w:val="32"/>
              </w:rPr>
            </w:pPr>
            <w:r w:rsidRPr="006A23F6">
              <w:rPr>
                <w:rFonts w:cs="Times New Roman"/>
                <w:sz w:val="32"/>
                <w:szCs w:val="32"/>
              </w:rPr>
              <w:t>9,25,000</w:t>
            </w:r>
          </w:p>
        </w:tc>
      </w:tr>
      <w:tr w:rsidR="006A23F6" w:rsidRPr="006A23F6" w14:paraId="7B188390" w14:textId="77777777" w:rsidTr="00DF0B17">
        <w:trPr>
          <w:trHeight w:val="1290"/>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77F272C3" w14:textId="77777777" w:rsidR="006A23F6" w:rsidRPr="006A23F6" w:rsidRDefault="006A23F6" w:rsidP="006A23F6">
            <w:pPr>
              <w:rPr>
                <w:rFonts w:cs="Times New Roman"/>
                <w:sz w:val="32"/>
                <w:szCs w:val="32"/>
              </w:rPr>
            </w:pPr>
            <w:r w:rsidRPr="006A23F6">
              <w:rPr>
                <w:rFonts w:cs="Times New Roman"/>
                <w:sz w:val="32"/>
                <w:szCs w:val="32"/>
              </w:rPr>
              <w:t xml:space="preserve">Changes </w:t>
            </w:r>
            <w:r w:rsidR="00C17177" w:rsidRPr="006A23F6">
              <w:rPr>
                <w:rFonts w:cs="Times New Roman"/>
                <w:sz w:val="32"/>
                <w:szCs w:val="32"/>
              </w:rPr>
              <w:t>in</w:t>
            </w:r>
            <w:r w:rsidRPr="006A23F6">
              <w:rPr>
                <w:rFonts w:cs="Times New Roman"/>
                <w:sz w:val="32"/>
                <w:szCs w:val="32"/>
              </w:rPr>
              <w:t xml:space="preserve"> Accounts Receivables</w:t>
            </w:r>
          </w:p>
        </w:tc>
        <w:tc>
          <w:tcPr>
            <w:tcW w:w="1120" w:type="dxa"/>
            <w:tcBorders>
              <w:top w:val="nil"/>
              <w:left w:val="nil"/>
              <w:bottom w:val="single" w:sz="8" w:space="0" w:color="E0E4E9"/>
              <w:right w:val="single" w:sz="8" w:space="0" w:color="auto"/>
            </w:tcBorders>
            <w:shd w:val="clear" w:color="auto" w:fill="auto"/>
            <w:vAlign w:val="center"/>
            <w:hideMark/>
          </w:tcPr>
          <w:p w14:paraId="2B29AB70" w14:textId="77777777" w:rsidR="006A23F6" w:rsidRPr="006A23F6" w:rsidRDefault="006A23F6" w:rsidP="006A23F6">
            <w:pPr>
              <w:rPr>
                <w:rFonts w:cs="Times New Roman"/>
                <w:sz w:val="32"/>
                <w:szCs w:val="32"/>
              </w:rPr>
            </w:pPr>
            <w:r w:rsidRPr="006A23F6">
              <w:rPr>
                <w:rFonts w:cs="Times New Roman"/>
                <w:sz w:val="32"/>
                <w:szCs w:val="32"/>
              </w:rPr>
              <w:t>-98,000</w:t>
            </w:r>
          </w:p>
        </w:tc>
        <w:tc>
          <w:tcPr>
            <w:tcW w:w="1120" w:type="dxa"/>
            <w:tcBorders>
              <w:top w:val="nil"/>
              <w:left w:val="nil"/>
              <w:bottom w:val="single" w:sz="8" w:space="0" w:color="E0E4E9"/>
              <w:right w:val="single" w:sz="8" w:space="0" w:color="auto"/>
            </w:tcBorders>
            <w:shd w:val="clear" w:color="auto" w:fill="auto"/>
            <w:vAlign w:val="center"/>
            <w:hideMark/>
          </w:tcPr>
          <w:p w14:paraId="78A2A041" w14:textId="77777777" w:rsidR="006A23F6" w:rsidRPr="006A23F6" w:rsidRDefault="006A23F6" w:rsidP="006A23F6">
            <w:pPr>
              <w:rPr>
                <w:rFonts w:cs="Times New Roman"/>
                <w:sz w:val="32"/>
                <w:szCs w:val="32"/>
              </w:rPr>
            </w:pPr>
            <w:r w:rsidRPr="006A23F6">
              <w:rPr>
                <w:rFonts w:cs="Times New Roman"/>
                <w:sz w:val="32"/>
                <w:szCs w:val="32"/>
              </w:rPr>
              <w:t>29,000</w:t>
            </w:r>
          </w:p>
        </w:tc>
        <w:tc>
          <w:tcPr>
            <w:tcW w:w="1120" w:type="dxa"/>
            <w:tcBorders>
              <w:top w:val="nil"/>
              <w:left w:val="nil"/>
              <w:bottom w:val="single" w:sz="8" w:space="0" w:color="E0E4E9"/>
              <w:right w:val="single" w:sz="8" w:space="0" w:color="auto"/>
            </w:tcBorders>
            <w:shd w:val="clear" w:color="auto" w:fill="auto"/>
            <w:vAlign w:val="center"/>
            <w:hideMark/>
          </w:tcPr>
          <w:p w14:paraId="11EAE323" w14:textId="77777777" w:rsidR="006A23F6" w:rsidRPr="006A23F6" w:rsidRDefault="006A23F6" w:rsidP="006A23F6">
            <w:pPr>
              <w:rPr>
                <w:rFonts w:cs="Times New Roman"/>
                <w:sz w:val="32"/>
                <w:szCs w:val="32"/>
              </w:rPr>
            </w:pPr>
            <w:r w:rsidRPr="006A23F6">
              <w:rPr>
                <w:rFonts w:cs="Times New Roman"/>
                <w:sz w:val="32"/>
                <w:szCs w:val="32"/>
              </w:rPr>
              <w:t>-58,000</w:t>
            </w:r>
          </w:p>
        </w:tc>
      </w:tr>
      <w:tr w:rsidR="006A23F6" w:rsidRPr="006A23F6" w14:paraId="31FE5CBC" w14:textId="77777777" w:rsidTr="00DF0B17">
        <w:trPr>
          <w:trHeight w:val="780"/>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767C20F2" w14:textId="77777777" w:rsidR="006A23F6" w:rsidRPr="006A23F6" w:rsidRDefault="006A23F6" w:rsidP="006A23F6">
            <w:pPr>
              <w:rPr>
                <w:rFonts w:cs="Times New Roman"/>
                <w:sz w:val="32"/>
                <w:szCs w:val="32"/>
              </w:rPr>
            </w:pPr>
            <w:r w:rsidRPr="006A23F6">
              <w:rPr>
                <w:rFonts w:cs="Times New Roman"/>
                <w:sz w:val="32"/>
                <w:szCs w:val="32"/>
              </w:rPr>
              <w:t xml:space="preserve">Changes </w:t>
            </w:r>
            <w:r w:rsidR="00C17177" w:rsidRPr="006A23F6">
              <w:rPr>
                <w:rFonts w:cs="Times New Roman"/>
                <w:sz w:val="32"/>
                <w:szCs w:val="32"/>
              </w:rPr>
              <w:t>in</w:t>
            </w:r>
            <w:r w:rsidRPr="006A23F6">
              <w:rPr>
                <w:rFonts w:cs="Times New Roman"/>
                <w:sz w:val="32"/>
                <w:szCs w:val="32"/>
              </w:rPr>
              <w:t xml:space="preserve"> Liabilities</w:t>
            </w:r>
          </w:p>
        </w:tc>
        <w:tc>
          <w:tcPr>
            <w:tcW w:w="1120" w:type="dxa"/>
            <w:tcBorders>
              <w:top w:val="nil"/>
              <w:left w:val="nil"/>
              <w:bottom w:val="single" w:sz="8" w:space="0" w:color="E0E4E9"/>
              <w:right w:val="single" w:sz="8" w:space="0" w:color="auto"/>
            </w:tcBorders>
            <w:shd w:val="clear" w:color="auto" w:fill="auto"/>
            <w:vAlign w:val="center"/>
            <w:hideMark/>
          </w:tcPr>
          <w:p w14:paraId="1308EB03" w14:textId="77777777" w:rsidR="006A23F6" w:rsidRPr="006A23F6" w:rsidRDefault="006A23F6" w:rsidP="006A23F6">
            <w:pPr>
              <w:rPr>
                <w:rFonts w:cs="Times New Roman"/>
                <w:sz w:val="32"/>
                <w:szCs w:val="32"/>
              </w:rPr>
            </w:pPr>
            <w:r w:rsidRPr="006A23F6">
              <w:rPr>
                <w:rFonts w:cs="Times New Roman"/>
                <w:sz w:val="32"/>
                <w:szCs w:val="32"/>
              </w:rPr>
              <w:t>19,84,000</w:t>
            </w:r>
          </w:p>
        </w:tc>
        <w:tc>
          <w:tcPr>
            <w:tcW w:w="1120" w:type="dxa"/>
            <w:tcBorders>
              <w:top w:val="nil"/>
              <w:left w:val="nil"/>
              <w:bottom w:val="single" w:sz="8" w:space="0" w:color="E0E4E9"/>
              <w:right w:val="single" w:sz="8" w:space="0" w:color="auto"/>
            </w:tcBorders>
            <w:shd w:val="clear" w:color="auto" w:fill="auto"/>
            <w:vAlign w:val="center"/>
            <w:hideMark/>
          </w:tcPr>
          <w:p w14:paraId="582C98BF" w14:textId="77777777" w:rsidR="006A23F6" w:rsidRPr="006A23F6" w:rsidRDefault="006A23F6" w:rsidP="006A23F6">
            <w:pPr>
              <w:rPr>
                <w:rFonts w:cs="Times New Roman"/>
                <w:sz w:val="32"/>
                <w:szCs w:val="32"/>
              </w:rPr>
            </w:pPr>
            <w:r w:rsidRPr="006A23F6">
              <w:rPr>
                <w:rFonts w:cs="Times New Roman"/>
                <w:sz w:val="32"/>
                <w:szCs w:val="32"/>
              </w:rPr>
              <w:t>20,99,000</w:t>
            </w:r>
          </w:p>
        </w:tc>
        <w:tc>
          <w:tcPr>
            <w:tcW w:w="1120" w:type="dxa"/>
            <w:tcBorders>
              <w:top w:val="nil"/>
              <w:left w:val="nil"/>
              <w:bottom w:val="single" w:sz="8" w:space="0" w:color="E0E4E9"/>
              <w:right w:val="single" w:sz="8" w:space="0" w:color="auto"/>
            </w:tcBorders>
            <w:shd w:val="clear" w:color="auto" w:fill="auto"/>
            <w:vAlign w:val="center"/>
            <w:hideMark/>
          </w:tcPr>
          <w:p w14:paraId="41ECBC3E" w14:textId="77777777" w:rsidR="006A23F6" w:rsidRPr="006A23F6" w:rsidRDefault="006A23F6" w:rsidP="006A23F6">
            <w:pPr>
              <w:rPr>
                <w:rFonts w:cs="Times New Roman"/>
                <w:sz w:val="32"/>
                <w:szCs w:val="32"/>
              </w:rPr>
            </w:pPr>
            <w:r w:rsidRPr="006A23F6">
              <w:rPr>
                <w:rFonts w:cs="Times New Roman"/>
                <w:sz w:val="32"/>
                <w:szCs w:val="32"/>
              </w:rPr>
              <w:t>7,23,000</w:t>
            </w:r>
          </w:p>
        </w:tc>
      </w:tr>
      <w:tr w:rsidR="006A23F6" w:rsidRPr="006A23F6" w14:paraId="63FBCD9D" w14:textId="77777777" w:rsidTr="00DF0B17">
        <w:trPr>
          <w:trHeight w:val="103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06385358" w14:textId="77777777" w:rsidR="006A23F6" w:rsidRPr="006A23F6" w:rsidRDefault="006A23F6" w:rsidP="006A23F6">
            <w:pPr>
              <w:rPr>
                <w:rFonts w:cs="Times New Roman"/>
                <w:sz w:val="32"/>
                <w:szCs w:val="32"/>
              </w:rPr>
            </w:pPr>
            <w:r w:rsidRPr="006A23F6">
              <w:rPr>
                <w:rFonts w:cs="Times New Roman"/>
                <w:sz w:val="32"/>
                <w:szCs w:val="32"/>
              </w:rPr>
              <w:t xml:space="preserve">Changes </w:t>
            </w:r>
            <w:proofErr w:type="gramStart"/>
            <w:r w:rsidRPr="006A23F6">
              <w:rPr>
                <w:rFonts w:cs="Times New Roman"/>
                <w:sz w:val="32"/>
                <w:szCs w:val="32"/>
              </w:rPr>
              <w:t>In</w:t>
            </w:r>
            <w:proofErr w:type="gramEnd"/>
            <w:r w:rsidRPr="006A23F6">
              <w:rPr>
                <w:rFonts w:cs="Times New Roman"/>
                <w:sz w:val="32"/>
                <w:szCs w:val="32"/>
              </w:rPr>
              <w:t xml:space="preserve"> Inventories</w:t>
            </w:r>
          </w:p>
        </w:tc>
        <w:tc>
          <w:tcPr>
            <w:tcW w:w="1120" w:type="dxa"/>
            <w:tcBorders>
              <w:top w:val="nil"/>
              <w:left w:val="nil"/>
              <w:bottom w:val="single" w:sz="8" w:space="0" w:color="E0E4E9"/>
              <w:right w:val="single" w:sz="8" w:space="0" w:color="auto"/>
            </w:tcBorders>
            <w:shd w:val="clear" w:color="auto" w:fill="auto"/>
            <w:vAlign w:val="center"/>
            <w:hideMark/>
          </w:tcPr>
          <w:p w14:paraId="39E20F8A" w14:textId="77777777" w:rsidR="006A23F6" w:rsidRPr="006A23F6" w:rsidRDefault="006A23F6" w:rsidP="006A23F6">
            <w:pPr>
              <w:rPr>
                <w:rFonts w:cs="Times New Roman"/>
                <w:sz w:val="32"/>
                <w:szCs w:val="32"/>
              </w:rPr>
            </w:pPr>
            <w:r w:rsidRPr="006A23F6">
              <w:rPr>
                <w:rFonts w:cs="Times New Roman"/>
                <w:sz w:val="32"/>
                <w:szCs w:val="32"/>
              </w:rPr>
              <w:t>1,40,000</w:t>
            </w:r>
          </w:p>
        </w:tc>
        <w:tc>
          <w:tcPr>
            <w:tcW w:w="1120" w:type="dxa"/>
            <w:tcBorders>
              <w:top w:val="nil"/>
              <w:left w:val="nil"/>
              <w:bottom w:val="single" w:sz="8" w:space="0" w:color="E0E4E9"/>
              <w:right w:val="single" w:sz="8" w:space="0" w:color="auto"/>
            </w:tcBorders>
            <w:shd w:val="clear" w:color="auto" w:fill="auto"/>
            <w:vAlign w:val="center"/>
            <w:hideMark/>
          </w:tcPr>
          <w:p w14:paraId="307B004B" w14:textId="77777777" w:rsidR="006A23F6" w:rsidRPr="006A23F6" w:rsidRDefault="006A23F6" w:rsidP="006A23F6">
            <w:pPr>
              <w:rPr>
                <w:rFonts w:cs="Times New Roman"/>
                <w:sz w:val="32"/>
                <w:szCs w:val="32"/>
              </w:rPr>
            </w:pPr>
            <w:r w:rsidRPr="006A23F6">
              <w:rPr>
                <w:rFonts w:cs="Times New Roman"/>
                <w:sz w:val="32"/>
                <w:szCs w:val="32"/>
              </w:rPr>
              <w:t>76,000</w:t>
            </w:r>
          </w:p>
        </w:tc>
        <w:tc>
          <w:tcPr>
            <w:tcW w:w="1120" w:type="dxa"/>
            <w:tcBorders>
              <w:top w:val="nil"/>
              <w:left w:val="nil"/>
              <w:bottom w:val="single" w:sz="8" w:space="0" w:color="E0E4E9"/>
              <w:right w:val="single" w:sz="8" w:space="0" w:color="auto"/>
            </w:tcBorders>
            <w:shd w:val="clear" w:color="auto" w:fill="auto"/>
            <w:vAlign w:val="center"/>
            <w:hideMark/>
          </w:tcPr>
          <w:p w14:paraId="79C70AF2" w14:textId="77777777" w:rsidR="006A23F6" w:rsidRPr="006A23F6" w:rsidRDefault="006A23F6" w:rsidP="006A23F6">
            <w:pPr>
              <w:rPr>
                <w:rFonts w:cs="Times New Roman"/>
                <w:sz w:val="32"/>
                <w:szCs w:val="32"/>
              </w:rPr>
            </w:pPr>
            <w:r w:rsidRPr="006A23F6">
              <w:rPr>
                <w:rFonts w:cs="Times New Roman"/>
                <w:sz w:val="32"/>
                <w:szCs w:val="32"/>
              </w:rPr>
              <w:t>3,50,000</w:t>
            </w:r>
          </w:p>
        </w:tc>
      </w:tr>
      <w:tr w:rsidR="006A23F6" w:rsidRPr="006A23F6" w14:paraId="7652905E" w14:textId="77777777" w:rsidTr="00DF0B17">
        <w:trPr>
          <w:trHeight w:val="103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4E0BE8DC" w14:textId="77777777" w:rsidR="006A23F6" w:rsidRPr="006A23F6" w:rsidRDefault="006A23F6" w:rsidP="006A23F6">
            <w:pPr>
              <w:rPr>
                <w:rFonts w:cs="Times New Roman"/>
                <w:sz w:val="32"/>
                <w:szCs w:val="32"/>
              </w:rPr>
            </w:pPr>
            <w:r w:rsidRPr="006A23F6">
              <w:rPr>
                <w:rFonts w:cs="Times New Roman"/>
                <w:sz w:val="32"/>
                <w:szCs w:val="32"/>
              </w:rPr>
              <w:t>Changes in Other Operating Activities</w:t>
            </w:r>
          </w:p>
        </w:tc>
        <w:tc>
          <w:tcPr>
            <w:tcW w:w="1120" w:type="dxa"/>
            <w:tcBorders>
              <w:top w:val="nil"/>
              <w:left w:val="nil"/>
              <w:bottom w:val="single" w:sz="8" w:space="0" w:color="E0E4E9"/>
              <w:right w:val="single" w:sz="8" w:space="0" w:color="auto"/>
            </w:tcBorders>
            <w:shd w:val="clear" w:color="auto" w:fill="auto"/>
            <w:vAlign w:val="center"/>
            <w:hideMark/>
          </w:tcPr>
          <w:p w14:paraId="39F11E2F" w14:textId="77777777" w:rsidR="006A23F6" w:rsidRPr="006A23F6" w:rsidRDefault="006A23F6" w:rsidP="006A23F6">
            <w:pPr>
              <w:rPr>
                <w:rFonts w:cs="Times New Roman"/>
                <w:sz w:val="32"/>
                <w:szCs w:val="32"/>
              </w:rPr>
            </w:pPr>
            <w:r w:rsidRPr="006A23F6">
              <w:rPr>
                <w:rFonts w:cs="Times New Roman"/>
                <w:sz w:val="32"/>
                <w:szCs w:val="32"/>
              </w:rPr>
              <w:t>-14,93,000</w:t>
            </w:r>
          </w:p>
        </w:tc>
        <w:tc>
          <w:tcPr>
            <w:tcW w:w="1120" w:type="dxa"/>
            <w:tcBorders>
              <w:top w:val="nil"/>
              <w:left w:val="nil"/>
              <w:bottom w:val="single" w:sz="8" w:space="0" w:color="E0E4E9"/>
              <w:right w:val="single" w:sz="8" w:space="0" w:color="auto"/>
            </w:tcBorders>
            <w:shd w:val="clear" w:color="auto" w:fill="auto"/>
            <w:vAlign w:val="center"/>
            <w:hideMark/>
          </w:tcPr>
          <w:p w14:paraId="721FB7E1" w14:textId="77777777" w:rsidR="006A23F6" w:rsidRPr="006A23F6" w:rsidRDefault="006A23F6" w:rsidP="006A23F6">
            <w:pPr>
              <w:rPr>
                <w:rFonts w:cs="Times New Roman"/>
                <w:sz w:val="32"/>
                <w:szCs w:val="32"/>
              </w:rPr>
            </w:pPr>
            <w:r w:rsidRPr="006A23F6">
              <w:rPr>
                <w:rFonts w:cs="Times New Roman"/>
                <w:sz w:val="32"/>
                <w:szCs w:val="32"/>
              </w:rPr>
              <w:t>-16,12,000</w:t>
            </w:r>
          </w:p>
        </w:tc>
        <w:tc>
          <w:tcPr>
            <w:tcW w:w="1120" w:type="dxa"/>
            <w:tcBorders>
              <w:top w:val="nil"/>
              <w:left w:val="nil"/>
              <w:bottom w:val="single" w:sz="8" w:space="0" w:color="E0E4E9"/>
              <w:right w:val="single" w:sz="8" w:space="0" w:color="auto"/>
            </w:tcBorders>
            <w:shd w:val="clear" w:color="auto" w:fill="auto"/>
            <w:vAlign w:val="center"/>
            <w:hideMark/>
          </w:tcPr>
          <w:p w14:paraId="45DE2587" w14:textId="77777777" w:rsidR="006A23F6" w:rsidRPr="006A23F6" w:rsidRDefault="006A23F6" w:rsidP="006A23F6">
            <w:pPr>
              <w:rPr>
                <w:rFonts w:cs="Times New Roman"/>
                <w:sz w:val="32"/>
                <w:szCs w:val="32"/>
              </w:rPr>
            </w:pPr>
            <w:r w:rsidRPr="006A23F6">
              <w:rPr>
                <w:rFonts w:cs="Times New Roman"/>
                <w:sz w:val="32"/>
                <w:szCs w:val="32"/>
              </w:rPr>
              <w:t>-11,83,000</w:t>
            </w:r>
          </w:p>
        </w:tc>
      </w:tr>
      <w:tr w:rsidR="006A23F6" w:rsidRPr="006A23F6" w14:paraId="0235168B" w14:textId="77777777" w:rsidTr="00DF0B17">
        <w:trPr>
          <w:trHeight w:val="1275"/>
        </w:trPr>
        <w:tc>
          <w:tcPr>
            <w:tcW w:w="5380" w:type="dxa"/>
            <w:tcBorders>
              <w:top w:val="nil"/>
              <w:left w:val="single" w:sz="8" w:space="0" w:color="auto"/>
              <w:bottom w:val="nil"/>
              <w:right w:val="single" w:sz="8" w:space="0" w:color="auto"/>
            </w:tcBorders>
            <w:shd w:val="clear" w:color="auto" w:fill="auto"/>
            <w:vAlign w:val="center"/>
            <w:hideMark/>
          </w:tcPr>
          <w:p w14:paraId="58796EAB" w14:textId="77777777" w:rsidR="006A23F6" w:rsidRPr="006A23F6" w:rsidRDefault="006A23F6" w:rsidP="006A23F6">
            <w:pPr>
              <w:rPr>
                <w:rFonts w:cs="Times New Roman"/>
                <w:b/>
                <w:bCs/>
                <w:sz w:val="32"/>
                <w:szCs w:val="32"/>
              </w:rPr>
            </w:pPr>
            <w:r w:rsidRPr="006A23F6">
              <w:rPr>
                <w:rFonts w:cs="Times New Roman"/>
                <w:b/>
                <w:bCs/>
                <w:sz w:val="32"/>
                <w:szCs w:val="32"/>
              </w:rPr>
              <w:lastRenderedPageBreak/>
              <w:t>Total Cash Flow from Operating Activities</w:t>
            </w:r>
          </w:p>
        </w:tc>
        <w:tc>
          <w:tcPr>
            <w:tcW w:w="1120" w:type="dxa"/>
            <w:tcBorders>
              <w:top w:val="nil"/>
              <w:left w:val="nil"/>
              <w:bottom w:val="nil"/>
              <w:right w:val="single" w:sz="8" w:space="0" w:color="auto"/>
            </w:tcBorders>
            <w:shd w:val="clear" w:color="auto" w:fill="auto"/>
            <w:vAlign w:val="center"/>
            <w:hideMark/>
          </w:tcPr>
          <w:p w14:paraId="45976E29" w14:textId="77777777" w:rsidR="006A23F6" w:rsidRPr="006A23F6" w:rsidRDefault="006A23F6" w:rsidP="006A23F6">
            <w:pPr>
              <w:rPr>
                <w:rFonts w:cs="Times New Roman"/>
                <w:b/>
                <w:bCs/>
                <w:sz w:val="32"/>
                <w:szCs w:val="32"/>
              </w:rPr>
            </w:pPr>
            <w:r w:rsidRPr="006A23F6">
              <w:rPr>
                <w:rFonts w:cs="Times New Roman"/>
                <w:b/>
                <w:bCs/>
                <w:sz w:val="32"/>
                <w:szCs w:val="32"/>
              </w:rPr>
              <w:t>19,89,000</w:t>
            </w:r>
          </w:p>
        </w:tc>
        <w:tc>
          <w:tcPr>
            <w:tcW w:w="1120" w:type="dxa"/>
            <w:tcBorders>
              <w:top w:val="nil"/>
              <w:left w:val="nil"/>
              <w:bottom w:val="nil"/>
              <w:right w:val="single" w:sz="8" w:space="0" w:color="auto"/>
            </w:tcBorders>
            <w:shd w:val="clear" w:color="auto" w:fill="auto"/>
            <w:vAlign w:val="center"/>
            <w:hideMark/>
          </w:tcPr>
          <w:p w14:paraId="5D6A0524" w14:textId="77777777" w:rsidR="006A23F6" w:rsidRPr="006A23F6" w:rsidRDefault="006A23F6" w:rsidP="006A23F6">
            <w:pPr>
              <w:rPr>
                <w:rFonts w:cs="Times New Roman"/>
                <w:b/>
                <w:bCs/>
                <w:sz w:val="32"/>
                <w:szCs w:val="32"/>
              </w:rPr>
            </w:pPr>
            <w:r w:rsidRPr="006A23F6">
              <w:rPr>
                <w:rFonts w:cs="Times New Roman"/>
                <w:b/>
                <w:bCs/>
                <w:sz w:val="32"/>
                <w:szCs w:val="32"/>
              </w:rPr>
              <w:t>27,82,000</w:t>
            </w:r>
          </w:p>
        </w:tc>
        <w:tc>
          <w:tcPr>
            <w:tcW w:w="1120" w:type="dxa"/>
            <w:tcBorders>
              <w:top w:val="nil"/>
              <w:left w:val="nil"/>
              <w:bottom w:val="nil"/>
              <w:right w:val="single" w:sz="8" w:space="0" w:color="auto"/>
            </w:tcBorders>
            <w:shd w:val="clear" w:color="auto" w:fill="auto"/>
            <w:vAlign w:val="center"/>
            <w:hideMark/>
          </w:tcPr>
          <w:p w14:paraId="475425A5" w14:textId="77777777" w:rsidR="006A23F6" w:rsidRPr="006A23F6" w:rsidRDefault="006A23F6" w:rsidP="006A23F6">
            <w:pPr>
              <w:rPr>
                <w:rFonts w:cs="Times New Roman"/>
                <w:b/>
                <w:bCs/>
                <w:sz w:val="32"/>
                <w:szCs w:val="32"/>
              </w:rPr>
            </w:pPr>
            <w:r w:rsidRPr="006A23F6">
              <w:rPr>
                <w:rFonts w:cs="Times New Roman"/>
                <w:b/>
                <w:bCs/>
                <w:sz w:val="32"/>
                <w:szCs w:val="32"/>
              </w:rPr>
              <w:t>21,26,000</w:t>
            </w:r>
          </w:p>
        </w:tc>
      </w:tr>
      <w:tr w:rsidR="006A23F6" w:rsidRPr="006A23F6" w14:paraId="25012F6C" w14:textId="77777777" w:rsidTr="00DF0B17">
        <w:trPr>
          <w:trHeight w:val="315"/>
        </w:trPr>
        <w:tc>
          <w:tcPr>
            <w:tcW w:w="5380" w:type="dxa"/>
            <w:tcBorders>
              <w:top w:val="nil"/>
              <w:left w:val="single" w:sz="8" w:space="0" w:color="auto"/>
              <w:bottom w:val="single" w:sz="8" w:space="0" w:color="E0E4E9"/>
              <w:right w:val="single" w:sz="8" w:space="0" w:color="auto"/>
            </w:tcBorders>
            <w:shd w:val="clear" w:color="auto" w:fill="auto"/>
            <w:noWrap/>
            <w:vAlign w:val="center"/>
            <w:hideMark/>
          </w:tcPr>
          <w:p w14:paraId="49AE7FAD" w14:textId="77777777" w:rsidR="006A23F6" w:rsidRPr="006A23F6" w:rsidRDefault="006A23F6" w:rsidP="006A23F6">
            <w:pPr>
              <w:rPr>
                <w:rFonts w:cs="Times New Roman"/>
                <w:b/>
                <w:bCs/>
                <w:sz w:val="32"/>
                <w:szCs w:val="32"/>
              </w:rPr>
            </w:pPr>
            <w:r w:rsidRPr="006A23F6">
              <w:rPr>
                <w:rFonts w:cs="Times New Roman"/>
                <w:b/>
                <w:bCs/>
                <w:sz w:val="32"/>
                <w:szCs w:val="32"/>
              </w:rPr>
              <w:t>Investing Activities, Cash Flows Provided by or Used In</w:t>
            </w:r>
          </w:p>
        </w:tc>
        <w:tc>
          <w:tcPr>
            <w:tcW w:w="1120" w:type="dxa"/>
            <w:tcBorders>
              <w:top w:val="nil"/>
              <w:left w:val="nil"/>
              <w:bottom w:val="single" w:sz="8" w:space="0" w:color="E0E4E9"/>
              <w:right w:val="single" w:sz="8" w:space="0" w:color="auto"/>
            </w:tcBorders>
            <w:shd w:val="clear" w:color="auto" w:fill="auto"/>
            <w:noWrap/>
            <w:vAlign w:val="center"/>
            <w:hideMark/>
          </w:tcPr>
          <w:p w14:paraId="4664FDFF"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1120" w:type="dxa"/>
            <w:tcBorders>
              <w:top w:val="nil"/>
              <w:left w:val="nil"/>
              <w:bottom w:val="single" w:sz="8" w:space="0" w:color="E0E4E9"/>
              <w:right w:val="single" w:sz="8" w:space="0" w:color="auto"/>
            </w:tcBorders>
            <w:shd w:val="clear" w:color="auto" w:fill="auto"/>
            <w:noWrap/>
            <w:vAlign w:val="center"/>
            <w:hideMark/>
          </w:tcPr>
          <w:p w14:paraId="2B70EA91"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1120" w:type="dxa"/>
            <w:tcBorders>
              <w:top w:val="nil"/>
              <w:left w:val="nil"/>
              <w:bottom w:val="single" w:sz="8" w:space="0" w:color="E0E4E9"/>
              <w:right w:val="single" w:sz="8" w:space="0" w:color="auto"/>
            </w:tcBorders>
            <w:shd w:val="clear" w:color="auto" w:fill="auto"/>
            <w:noWrap/>
            <w:vAlign w:val="center"/>
            <w:hideMark/>
          </w:tcPr>
          <w:p w14:paraId="25E388BB" w14:textId="77777777" w:rsidR="006A23F6" w:rsidRPr="006A23F6" w:rsidRDefault="006A23F6" w:rsidP="006A23F6">
            <w:pPr>
              <w:rPr>
                <w:rFonts w:cs="Times New Roman"/>
                <w:b/>
                <w:bCs/>
                <w:sz w:val="32"/>
                <w:szCs w:val="32"/>
              </w:rPr>
            </w:pPr>
            <w:r w:rsidRPr="006A23F6">
              <w:rPr>
                <w:rFonts w:cs="Times New Roman"/>
                <w:b/>
                <w:bCs/>
                <w:sz w:val="32"/>
                <w:szCs w:val="32"/>
              </w:rPr>
              <w:t> </w:t>
            </w:r>
          </w:p>
        </w:tc>
      </w:tr>
      <w:tr w:rsidR="006A23F6" w:rsidRPr="006A23F6" w14:paraId="3501DEB8" w14:textId="77777777" w:rsidTr="00DF0B17">
        <w:trPr>
          <w:trHeight w:val="780"/>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398512A2" w14:textId="77777777" w:rsidR="006A23F6" w:rsidRPr="006A23F6" w:rsidRDefault="006A23F6" w:rsidP="006A23F6">
            <w:pPr>
              <w:rPr>
                <w:rFonts w:cs="Times New Roman"/>
                <w:sz w:val="32"/>
                <w:szCs w:val="32"/>
              </w:rPr>
            </w:pPr>
            <w:r w:rsidRPr="006A23F6">
              <w:rPr>
                <w:rFonts w:cs="Times New Roman"/>
                <w:sz w:val="32"/>
                <w:szCs w:val="32"/>
              </w:rPr>
              <w:t>Capital Expenditures</w:t>
            </w:r>
          </w:p>
        </w:tc>
        <w:tc>
          <w:tcPr>
            <w:tcW w:w="1120" w:type="dxa"/>
            <w:tcBorders>
              <w:top w:val="nil"/>
              <w:left w:val="nil"/>
              <w:bottom w:val="single" w:sz="8" w:space="0" w:color="E0E4E9"/>
              <w:right w:val="single" w:sz="8" w:space="0" w:color="auto"/>
            </w:tcBorders>
            <w:shd w:val="clear" w:color="auto" w:fill="auto"/>
            <w:vAlign w:val="center"/>
            <w:hideMark/>
          </w:tcPr>
          <w:p w14:paraId="4128A6DF" w14:textId="77777777" w:rsidR="006A23F6" w:rsidRPr="006A23F6" w:rsidRDefault="006A23F6" w:rsidP="006A23F6">
            <w:pPr>
              <w:rPr>
                <w:rFonts w:cs="Times New Roman"/>
                <w:sz w:val="32"/>
                <w:szCs w:val="32"/>
              </w:rPr>
            </w:pPr>
            <w:r w:rsidRPr="006A23F6">
              <w:rPr>
                <w:rFonts w:cs="Times New Roman"/>
                <w:sz w:val="32"/>
                <w:szCs w:val="32"/>
              </w:rPr>
              <w:t>-12,05,000</w:t>
            </w:r>
          </w:p>
        </w:tc>
        <w:tc>
          <w:tcPr>
            <w:tcW w:w="1120" w:type="dxa"/>
            <w:tcBorders>
              <w:top w:val="nil"/>
              <w:left w:val="nil"/>
              <w:bottom w:val="single" w:sz="8" w:space="0" w:color="E0E4E9"/>
              <w:right w:val="single" w:sz="8" w:space="0" w:color="auto"/>
            </w:tcBorders>
            <w:shd w:val="clear" w:color="auto" w:fill="auto"/>
            <w:vAlign w:val="center"/>
            <w:hideMark/>
          </w:tcPr>
          <w:p w14:paraId="4F968091" w14:textId="77777777" w:rsidR="006A23F6" w:rsidRPr="006A23F6" w:rsidRDefault="006A23F6" w:rsidP="006A23F6">
            <w:pPr>
              <w:rPr>
                <w:rFonts w:cs="Times New Roman"/>
                <w:sz w:val="32"/>
                <w:szCs w:val="32"/>
              </w:rPr>
            </w:pPr>
            <w:r w:rsidRPr="006A23F6">
              <w:rPr>
                <w:rFonts w:cs="Times New Roman"/>
                <w:sz w:val="32"/>
                <w:szCs w:val="32"/>
              </w:rPr>
              <w:t>-14,40,000</w:t>
            </w:r>
          </w:p>
        </w:tc>
        <w:tc>
          <w:tcPr>
            <w:tcW w:w="1120" w:type="dxa"/>
            <w:tcBorders>
              <w:top w:val="nil"/>
              <w:left w:val="nil"/>
              <w:bottom w:val="single" w:sz="8" w:space="0" w:color="E0E4E9"/>
              <w:right w:val="single" w:sz="8" w:space="0" w:color="auto"/>
            </w:tcBorders>
            <w:shd w:val="clear" w:color="auto" w:fill="auto"/>
            <w:vAlign w:val="center"/>
            <w:hideMark/>
          </w:tcPr>
          <w:p w14:paraId="5BCF266C" w14:textId="77777777" w:rsidR="006A23F6" w:rsidRPr="006A23F6" w:rsidRDefault="006A23F6" w:rsidP="006A23F6">
            <w:pPr>
              <w:rPr>
                <w:rFonts w:cs="Times New Roman"/>
                <w:sz w:val="32"/>
                <w:szCs w:val="32"/>
              </w:rPr>
            </w:pPr>
            <w:r w:rsidRPr="006A23F6">
              <w:rPr>
                <w:rFonts w:cs="Times New Roman"/>
                <w:sz w:val="32"/>
                <w:szCs w:val="32"/>
              </w:rPr>
              <w:t>-8,71,000</w:t>
            </w:r>
          </w:p>
        </w:tc>
      </w:tr>
      <w:tr w:rsidR="006A23F6" w:rsidRPr="006A23F6" w14:paraId="24AAAE0E" w14:textId="77777777" w:rsidTr="00DF0B17">
        <w:trPr>
          <w:trHeight w:val="52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23C9F863" w14:textId="77777777" w:rsidR="006A23F6" w:rsidRPr="006A23F6" w:rsidRDefault="006A23F6" w:rsidP="006A23F6">
            <w:pPr>
              <w:rPr>
                <w:rFonts w:cs="Times New Roman"/>
                <w:sz w:val="32"/>
                <w:szCs w:val="32"/>
              </w:rPr>
            </w:pPr>
            <w:r w:rsidRPr="006A23F6">
              <w:rPr>
                <w:rFonts w:cs="Times New Roman"/>
                <w:sz w:val="32"/>
                <w:szCs w:val="32"/>
              </w:rPr>
              <w:t>Investments</w:t>
            </w:r>
          </w:p>
        </w:tc>
        <w:tc>
          <w:tcPr>
            <w:tcW w:w="1120" w:type="dxa"/>
            <w:tcBorders>
              <w:top w:val="nil"/>
              <w:left w:val="nil"/>
              <w:bottom w:val="single" w:sz="8" w:space="0" w:color="E0E4E9"/>
              <w:right w:val="single" w:sz="8" w:space="0" w:color="auto"/>
            </w:tcBorders>
            <w:shd w:val="clear" w:color="auto" w:fill="auto"/>
            <w:vAlign w:val="center"/>
            <w:hideMark/>
          </w:tcPr>
          <w:p w14:paraId="164AA2A4" w14:textId="77777777" w:rsidR="006A23F6" w:rsidRPr="006A23F6" w:rsidRDefault="006A23F6" w:rsidP="006A23F6">
            <w:pPr>
              <w:rPr>
                <w:rFonts w:cs="Times New Roman"/>
                <w:sz w:val="32"/>
                <w:szCs w:val="32"/>
              </w:rPr>
            </w:pPr>
            <w:r w:rsidRPr="006A23F6">
              <w:rPr>
                <w:rFonts w:cs="Times New Roman"/>
                <w:sz w:val="32"/>
                <w:szCs w:val="32"/>
              </w:rPr>
              <w:t>8,77,000</w:t>
            </w:r>
          </w:p>
        </w:tc>
        <w:tc>
          <w:tcPr>
            <w:tcW w:w="1120" w:type="dxa"/>
            <w:tcBorders>
              <w:top w:val="nil"/>
              <w:left w:val="nil"/>
              <w:bottom w:val="single" w:sz="8" w:space="0" w:color="E0E4E9"/>
              <w:right w:val="single" w:sz="8" w:space="0" w:color="auto"/>
            </w:tcBorders>
            <w:shd w:val="clear" w:color="auto" w:fill="auto"/>
            <w:vAlign w:val="center"/>
            <w:hideMark/>
          </w:tcPr>
          <w:p w14:paraId="484E3BA7" w14:textId="77777777" w:rsidR="006A23F6" w:rsidRPr="006A23F6" w:rsidRDefault="006A23F6" w:rsidP="006A23F6">
            <w:pPr>
              <w:rPr>
                <w:rFonts w:cs="Times New Roman"/>
                <w:sz w:val="32"/>
                <w:szCs w:val="32"/>
              </w:rPr>
            </w:pPr>
            <w:r w:rsidRPr="006A23F6">
              <w:rPr>
                <w:rFonts w:cs="Times New Roman"/>
                <w:sz w:val="32"/>
                <w:szCs w:val="32"/>
              </w:rPr>
              <w:t>19,35,000</w:t>
            </w:r>
          </w:p>
        </w:tc>
        <w:tc>
          <w:tcPr>
            <w:tcW w:w="1120" w:type="dxa"/>
            <w:tcBorders>
              <w:top w:val="nil"/>
              <w:left w:val="nil"/>
              <w:bottom w:val="single" w:sz="8" w:space="0" w:color="E0E4E9"/>
              <w:right w:val="single" w:sz="8" w:space="0" w:color="auto"/>
            </w:tcBorders>
            <w:shd w:val="clear" w:color="auto" w:fill="auto"/>
            <w:vAlign w:val="center"/>
            <w:hideMark/>
          </w:tcPr>
          <w:p w14:paraId="7C5359D8" w14:textId="77777777" w:rsidR="006A23F6" w:rsidRPr="006A23F6" w:rsidRDefault="006A23F6" w:rsidP="006A23F6">
            <w:pPr>
              <w:rPr>
                <w:rFonts w:cs="Times New Roman"/>
                <w:sz w:val="32"/>
                <w:szCs w:val="32"/>
              </w:rPr>
            </w:pPr>
            <w:r w:rsidRPr="006A23F6">
              <w:rPr>
                <w:rFonts w:cs="Times New Roman"/>
                <w:sz w:val="32"/>
                <w:szCs w:val="32"/>
              </w:rPr>
              <w:t>-28,82,000</w:t>
            </w:r>
          </w:p>
        </w:tc>
      </w:tr>
      <w:tr w:rsidR="006A23F6" w:rsidRPr="006A23F6" w14:paraId="40490142" w14:textId="77777777" w:rsidTr="00DF0B17">
        <w:trPr>
          <w:trHeight w:val="154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42E408DB" w14:textId="77777777" w:rsidR="006A23F6" w:rsidRPr="006A23F6" w:rsidRDefault="006A23F6" w:rsidP="006A23F6">
            <w:pPr>
              <w:rPr>
                <w:rFonts w:cs="Times New Roman"/>
                <w:sz w:val="32"/>
                <w:szCs w:val="32"/>
              </w:rPr>
            </w:pPr>
            <w:r w:rsidRPr="006A23F6">
              <w:rPr>
                <w:rFonts w:cs="Times New Roman"/>
                <w:sz w:val="32"/>
                <w:szCs w:val="32"/>
              </w:rPr>
              <w:t>Other Cash flows from Investing Activities</w:t>
            </w:r>
          </w:p>
        </w:tc>
        <w:tc>
          <w:tcPr>
            <w:tcW w:w="1120" w:type="dxa"/>
            <w:tcBorders>
              <w:top w:val="nil"/>
              <w:left w:val="nil"/>
              <w:bottom w:val="single" w:sz="8" w:space="0" w:color="E0E4E9"/>
              <w:right w:val="single" w:sz="8" w:space="0" w:color="auto"/>
            </w:tcBorders>
            <w:shd w:val="clear" w:color="auto" w:fill="auto"/>
            <w:vAlign w:val="center"/>
            <w:hideMark/>
          </w:tcPr>
          <w:p w14:paraId="4134951F" w14:textId="77777777" w:rsidR="006A23F6" w:rsidRPr="006A23F6" w:rsidRDefault="006A23F6" w:rsidP="006A23F6">
            <w:pPr>
              <w:rPr>
                <w:rFonts w:cs="Times New Roman"/>
                <w:sz w:val="32"/>
                <w:szCs w:val="32"/>
              </w:rPr>
            </w:pPr>
            <w:r w:rsidRPr="006A23F6">
              <w:rPr>
                <w:rFonts w:cs="Times New Roman"/>
                <w:sz w:val="32"/>
                <w:szCs w:val="32"/>
              </w:rPr>
              <w:t>84,000</w:t>
            </w:r>
          </w:p>
        </w:tc>
        <w:tc>
          <w:tcPr>
            <w:tcW w:w="1120" w:type="dxa"/>
            <w:tcBorders>
              <w:top w:val="nil"/>
              <w:left w:val="nil"/>
              <w:bottom w:val="single" w:sz="8" w:space="0" w:color="E0E4E9"/>
              <w:right w:val="single" w:sz="8" w:space="0" w:color="auto"/>
            </w:tcBorders>
            <w:shd w:val="clear" w:color="auto" w:fill="auto"/>
            <w:vAlign w:val="center"/>
            <w:hideMark/>
          </w:tcPr>
          <w:p w14:paraId="19499EC1" w14:textId="77777777" w:rsidR="006A23F6" w:rsidRPr="006A23F6" w:rsidRDefault="006A23F6" w:rsidP="006A23F6">
            <w:pPr>
              <w:rPr>
                <w:rFonts w:cs="Times New Roman"/>
                <w:sz w:val="32"/>
                <w:szCs w:val="32"/>
              </w:rPr>
            </w:pPr>
            <w:r w:rsidRPr="006A23F6">
              <w:rPr>
                <w:rFonts w:cs="Times New Roman"/>
                <w:sz w:val="32"/>
                <w:szCs w:val="32"/>
              </w:rPr>
              <w:t>76,000</w:t>
            </w:r>
          </w:p>
        </w:tc>
        <w:tc>
          <w:tcPr>
            <w:tcW w:w="1120" w:type="dxa"/>
            <w:tcBorders>
              <w:top w:val="nil"/>
              <w:left w:val="nil"/>
              <w:bottom w:val="single" w:sz="8" w:space="0" w:color="E0E4E9"/>
              <w:right w:val="single" w:sz="8" w:space="0" w:color="auto"/>
            </w:tcBorders>
            <w:shd w:val="clear" w:color="auto" w:fill="auto"/>
            <w:vAlign w:val="center"/>
            <w:hideMark/>
          </w:tcPr>
          <w:p w14:paraId="385C1972" w14:textId="77777777" w:rsidR="006A23F6" w:rsidRPr="006A23F6" w:rsidRDefault="006A23F6" w:rsidP="006A23F6">
            <w:pPr>
              <w:rPr>
                <w:rFonts w:cs="Times New Roman"/>
                <w:sz w:val="32"/>
                <w:szCs w:val="32"/>
              </w:rPr>
            </w:pPr>
            <w:r w:rsidRPr="006A23F6">
              <w:rPr>
                <w:rFonts w:cs="Times New Roman"/>
                <w:sz w:val="32"/>
                <w:szCs w:val="32"/>
              </w:rPr>
              <w:t>43,000</w:t>
            </w:r>
          </w:p>
        </w:tc>
      </w:tr>
      <w:tr w:rsidR="006A23F6" w:rsidRPr="006A23F6" w14:paraId="15482CED" w14:textId="77777777" w:rsidTr="00DF0B17">
        <w:trPr>
          <w:trHeight w:val="1275"/>
        </w:trPr>
        <w:tc>
          <w:tcPr>
            <w:tcW w:w="5380" w:type="dxa"/>
            <w:tcBorders>
              <w:top w:val="nil"/>
              <w:left w:val="single" w:sz="8" w:space="0" w:color="auto"/>
              <w:bottom w:val="nil"/>
              <w:right w:val="single" w:sz="8" w:space="0" w:color="auto"/>
            </w:tcBorders>
            <w:shd w:val="clear" w:color="auto" w:fill="auto"/>
            <w:vAlign w:val="center"/>
            <w:hideMark/>
          </w:tcPr>
          <w:p w14:paraId="4BC20875" w14:textId="77777777" w:rsidR="006A23F6" w:rsidRPr="006A23F6" w:rsidRDefault="006A23F6" w:rsidP="006A23F6">
            <w:pPr>
              <w:rPr>
                <w:rFonts w:cs="Times New Roman"/>
                <w:b/>
                <w:bCs/>
                <w:sz w:val="32"/>
                <w:szCs w:val="32"/>
              </w:rPr>
            </w:pPr>
            <w:r w:rsidRPr="006A23F6">
              <w:rPr>
                <w:rFonts w:cs="Times New Roman"/>
                <w:b/>
                <w:bCs/>
                <w:sz w:val="32"/>
                <w:szCs w:val="32"/>
              </w:rPr>
              <w:t xml:space="preserve">Total Cash Flows </w:t>
            </w:r>
            <w:r w:rsidR="00A639D3" w:rsidRPr="006A23F6">
              <w:rPr>
                <w:rFonts w:cs="Times New Roman"/>
                <w:b/>
                <w:bCs/>
                <w:sz w:val="32"/>
                <w:szCs w:val="32"/>
              </w:rPr>
              <w:t>from</w:t>
            </w:r>
            <w:r w:rsidRPr="006A23F6">
              <w:rPr>
                <w:rFonts w:cs="Times New Roman"/>
                <w:b/>
                <w:bCs/>
                <w:sz w:val="32"/>
                <w:szCs w:val="32"/>
              </w:rPr>
              <w:t xml:space="preserve"> Investing Activities</w:t>
            </w:r>
          </w:p>
        </w:tc>
        <w:tc>
          <w:tcPr>
            <w:tcW w:w="1120" w:type="dxa"/>
            <w:tcBorders>
              <w:top w:val="nil"/>
              <w:left w:val="nil"/>
              <w:bottom w:val="nil"/>
              <w:right w:val="single" w:sz="8" w:space="0" w:color="auto"/>
            </w:tcBorders>
            <w:shd w:val="clear" w:color="auto" w:fill="auto"/>
            <w:vAlign w:val="center"/>
            <w:hideMark/>
          </w:tcPr>
          <w:p w14:paraId="6DCB5548" w14:textId="77777777" w:rsidR="006A23F6" w:rsidRPr="006A23F6" w:rsidRDefault="006A23F6" w:rsidP="006A23F6">
            <w:pPr>
              <w:rPr>
                <w:rFonts w:cs="Times New Roman"/>
                <w:b/>
                <w:bCs/>
                <w:sz w:val="32"/>
                <w:szCs w:val="32"/>
              </w:rPr>
            </w:pPr>
            <w:r w:rsidRPr="006A23F6">
              <w:rPr>
                <w:rFonts w:cs="Times New Roman"/>
                <w:b/>
                <w:bCs/>
                <w:sz w:val="32"/>
                <w:szCs w:val="32"/>
              </w:rPr>
              <w:t>2,79,000</w:t>
            </w:r>
          </w:p>
        </w:tc>
        <w:tc>
          <w:tcPr>
            <w:tcW w:w="1120" w:type="dxa"/>
            <w:tcBorders>
              <w:top w:val="nil"/>
              <w:left w:val="nil"/>
              <w:bottom w:val="nil"/>
              <w:right w:val="single" w:sz="8" w:space="0" w:color="auto"/>
            </w:tcBorders>
            <w:shd w:val="clear" w:color="auto" w:fill="auto"/>
            <w:vAlign w:val="center"/>
            <w:hideMark/>
          </w:tcPr>
          <w:p w14:paraId="2C9390C3" w14:textId="77777777" w:rsidR="006A23F6" w:rsidRPr="006A23F6" w:rsidRDefault="006A23F6" w:rsidP="006A23F6">
            <w:pPr>
              <w:rPr>
                <w:rFonts w:cs="Times New Roman"/>
                <w:b/>
                <w:bCs/>
                <w:sz w:val="32"/>
                <w:szCs w:val="32"/>
              </w:rPr>
            </w:pPr>
            <w:r w:rsidRPr="006A23F6">
              <w:rPr>
                <w:rFonts w:cs="Times New Roman"/>
                <w:b/>
                <w:bCs/>
                <w:sz w:val="32"/>
                <w:szCs w:val="32"/>
              </w:rPr>
              <w:t>6,66,000</w:t>
            </w:r>
          </w:p>
        </w:tc>
        <w:tc>
          <w:tcPr>
            <w:tcW w:w="1120" w:type="dxa"/>
            <w:tcBorders>
              <w:top w:val="nil"/>
              <w:left w:val="nil"/>
              <w:bottom w:val="nil"/>
              <w:right w:val="single" w:sz="8" w:space="0" w:color="auto"/>
            </w:tcBorders>
            <w:shd w:val="clear" w:color="auto" w:fill="auto"/>
            <w:vAlign w:val="center"/>
            <w:hideMark/>
          </w:tcPr>
          <w:p w14:paraId="34254801" w14:textId="77777777" w:rsidR="006A23F6" w:rsidRPr="006A23F6" w:rsidRDefault="006A23F6" w:rsidP="006A23F6">
            <w:pPr>
              <w:rPr>
                <w:rFonts w:cs="Times New Roman"/>
                <w:b/>
                <w:bCs/>
                <w:sz w:val="32"/>
                <w:szCs w:val="32"/>
              </w:rPr>
            </w:pPr>
            <w:r w:rsidRPr="006A23F6">
              <w:rPr>
                <w:rFonts w:cs="Times New Roman"/>
                <w:b/>
                <w:bCs/>
                <w:sz w:val="32"/>
                <w:szCs w:val="32"/>
              </w:rPr>
              <w:t>-6,15,000</w:t>
            </w:r>
          </w:p>
        </w:tc>
      </w:tr>
      <w:tr w:rsidR="006A23F6" w:rsidRPr="006A23F6" w14:paraId="6734B41F" w14:textId="77777777" w:rsidTr="00DF0B17">
        <w:trPr>
          <w:trHeight w:val="315"/>
        </w:trPr>
        <w:tc>
          <w:tcPr>
            <w:tcW w:w="5380" w:type="dxa"/>
            <w:tcBorders>
              <w:top w:val="nil"/>
              <w:left w:val="single" w:sz="8" w:space="0" w:color="auto"/>
              <w:bottom w:val="single" w:sz="8" w:space="0" w:color="E0E4E9"/>
              <w:right w:val="single" w:sz="8" w:space="0" w:color="auto"/>
            </w:tcBorders>
            <w:shd w:val="clear" w:color="auto" w:fill="auto"/>
            <w:noWrap/>
            <w:vAlign w:val="center"/>
            <w:hideMark/>
          </w:tcPr>
          <w:p w14:paraId="0CF03C6B" w14:textId="77777777" w:rsidR="006A23F6" w:rsidRPr="006A23F6" w:rsidRDefault="006A23F6" w:rsidP="006A23F6">
            <w:pPr>
              <w:rPr>
                <w:rFonts w:cs="Times New Roman"/>
                <w:b/>
                <w:bCs/>
                <w:sz w:val="32"/>
                <w:szCs w:val="32"/>
              </w:rPr>
            </w:pPr>
            <w:r w:rsidRPr="006A23F6">
              <w:rPr>
                <w:rFonts w:cs="Times New Roman"/>
                <w:b/>
                <w:bCs/>
                <w:sz w:val="32"/>
                <w:szCs w:val="32"/>
              </w:rPr>
              <w:t xml:space="preserve">Financing Activities, Cash Flows Provided </w:t>
            </w:r>
            <w:r w:rsidR="00A639D3" w:rsidRPr="006A23F6">
              <w:rPr>
                <w:rFonts w:cs="Times New Roman"/>
                <w:b/>
                <w:bCs/>
                <w:sz w:val="32"/>
                <w:szCs w:val="32"/>
              </w:rPr>
              <w:t>by</w:t>
            </w:r>
            <w:r w:rsidRPr="006A23F6">
              <w:rPr>
                <w:rFonts w:cs="Times New Roman"/>
                <w:b/>
                <w:bCs/>
                <w:sz w:val="32"/>
                <w:szCs w:val="32"/>
              </w:rPr>
              <w:t xml:space="preserve"> or Used In</w:t>
            </w:r>
          </w:p>
        </w:tc>
        <w:tc>
          <w:tcPr>
            <w:tcW w:w="1120" w:type="dxa"/>
            <w:tcBorders>
              <w:top w:val="nil"/>
              <w:left w:val="nil"/>
              <w:bottom w:val="single" w:sz="8" w:space="0" w:color="E0E4E9"/>
              <w:right w:val="single" w:sz="8" w:space="0" w:color="auto"/>
            </w:tcBorders>
            <w:shd w:val="clear" w:color="auto" w:fill="auto"/>
            <w:noWrap/>
            <w:vAlign w:val="center"/>
            <w:hideMark/>
          </w:tcPr>
          <w:p w14:paraId="774A90D0"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1120" w:type="dxa"/>
            <w:tcBorders>
              <w:top w:val="nil"/>
              <w:left w:val="nil"/>
              <w:bottom w:val="single" w:sz="8" w:space="0" w:color="E0E4E9"/>
              <w:right w:val="single" w:sz="8" w:space="0" w:color="auto"/>
            </w:tcBorders>
            <w:shd w:val="clear" w:color="auto" w:fill="auto"/>
            <w:noWrap/>
            <w:vAlign w:val="center"/>
            <w:hideMark/>
          </w:tcPr>
          <w:p w14:paraId="02A26165"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1120" w:type="dxa"/>
            <w:tcBorders>
              <w:top w:val="nil"/>
              <w:left w:val="nil"/>
              <w:bottom w:val="single" w:sz="8" w:space="0" w:color="E0E4E9"/>
              <w:right w:val="single" w:sz="8" w:space="0" w:color="auto"/>
            </w:tcBorders>
            <w:shd w:val="clear" w:color="auto" w:fill="auto"/>
            <w:noWrap/>
            <w:vAlign w:val="center"/>
            <w:hideMark/>
          </w:tcPr>
          <w:p w14:paraId="2A7F0D79" w14:textId="77777777" w:rsidR="006A23F6" w:rsidRPr="006A23F6" w:rsidRDefault="006A23F6" w:rsidP="006A23F6">
            <w:pPr>
              <w:rPr>
                <w:rFonts w:cs="Times New Roman"/>
                <w:b/>
                <w:bCs/>
                <w:sz w:val="32"/>
                <w:szCs w:val="32"/>
              </w:rPr>
            </w:pPr>
            <w:r w:rsidRPr="006A23F6">
              <w:rPr>
                <w:rFonts w:cs="Times New Roman"/>
                <w:b/>
                <w:bCs/>
                <w:sz w:val="32"/>
                <w:szCs w:val="32"/>
              </w:rPr>
              <w:t> </w:t>
            </w:r>
          </w:p>
        </w:tc>
      </w:tr>
      <w:tr w:rsidR="006A23F6" w:rsidRPr="006A23F6" w14:paraId="22257BE1" w14:textId="77777777" w:rsidTr="00DF0B17">
        <w:trPr>
          <w:trHeight w:val="52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6BEEFFF2" w14:textId="77777777" w:rsidR="006A23F6" w:rsidRPr="006A23F6" w:rsidRDefault="006A23F6" w:rsidP="006A23F6">
            <w:pPr>
              <w:rPr>
                <w:rFonts w:cs="Times New Roman"/>
                <w:sz w:val="32"/>
                <w:szCs w:val="32"/>
              </w:rPr>
            </w:pPr>
            <w:r w:rsidRPr="006A23F6">
              <w:rPr>
                <w:rFonts w:cs="Times New Roman"/>
                <w:sz w:val="32"/>
                <w:szCs w:val="32"/>
              </w:rPr>
              <w:t>Dividends Paid</w:t>
            </w:r>
          </w:p>
        </w:tc>
        <w:tc>
          <w:tcPr>
            <w:tcW w:w="1120" w:type="dxa"/>
            <w:tcBorders>
              <w:top w:val="nil"/>
              <w:left w:val="nil"/>
              <w:bottom w:val="single" w:sz="8" w:space="0" w:color="E0E4E9"/>
              <w:right w:val="single" w:sz="8" w:space="0" w:color="auto"/>
            </w:tcBorders>
            <w:shd w:val="clear" w:color="auto" w:fill="auto"/>
            <w:vAlign w:val="center"/>
            <w:hideMark/>
          </w:tcPr>
          <w:p w14:paraId="4ADDDC54" w14:textId="77777777" w:rsidR="006A23F6" w:rsidRPr="006A23F6" w:rsidRDefault="006A23F6" w:rsidP="006A23F6">
            <w:pPr>
              <w:rPr>
                <w:rFonts w:cs="Times New Roman"/>
                <w:sz w:val="32"/>
                <w:szCs w:val="32"/>
              </w:rPr>
            </w:pPr>
            <w:r w:rsidRPr="006A23F6">
              <w:rPr>
                <w:rFonts w:cs="Times New Roman"/>
                <w:sz w:val="32"/>
                <w:szCs w:val="32"/>
              </w:rPr>
              <w:t>-82,000</w:t>
            </w:r>
          </w:p>
        </w:tc>
        <w:tc>
          <w:tcPr>
            <w:tcW w:w="1120" w:type="dxa"/>
            <w:tcBorders>
              <w:top w:val="nil"/>
              <w:left w:val="nil"/>
              <w:bottom w:val="single" w:sz="8" w:space="0" w:color="E0E4E9"/>
              <w:right w:val="single" w:sz="8" w:space="0" w:color="auto"/>
            </w:tcBorders>
            <w:shd w:val="clear" w:color="auto" w:fill="auto"/>
            <w:vAlign w:val="center"/>
            <w:hideMark/>
          </w:tcPr>
          <w:p w14:paraId="3C5A4E45" w14:textId="77777777" w:rsidR="006A23F6" w:rsidRPr="006A23F6" w:rsidRDefault="006A23F6" w:rsidP="006A23F6">
            <w:pPr>
              <w:rPr>
                <w:rFonts w:cs="Times New Roman"/>
                <w:sz w:val="32"/>
                <w:szCs w:val="32"/>
              </w:rPr>
            </w:pPr>
            <w:r w:rsidRPr="006A23F6">
              <w:rPr>
                <w:rFonts w:cs="Times New Roman"/>
                <w:sz w:val="32"/>
                <w:szCs w:val="32"/>
              </w:rPr>
              <w:t>-82,000</w:t>
            </w:r>
          </w:p>
        </w:tc>
        <w:tc>
          <w:tcPr>
            <w:tcW w:w="1120" w:type="dxa"/>
            <w:tcBorders>
              <w:top w:val="nil"/>
              <w:left w:val="nil"/>
              <w:bottom w:val="single" w:sz="8" w:space="0" w:color="E0E4E9"/>
              <w:right w:val="single" w:sz="8" w:space="0" w:color="auto"/>
            </w:tcBorders>
            <w:shd w:val="clear" w:color="auto" w:fill="auto"/>
            <w:vAlign w:val="center"/>
            <w:hideMark/>
          </w:tcPr>
          <w:p w14:paraId="6F79790B" w14:textId="77777777" w:rsidR="006A23F6" w:rsidRPr="006A23F6" w:rsidRDefault="006A23F6" w:rsidP="006A23F6">
            <w:pPr>
              <w:rPr>
                <w:rFonts w:cs="Times New Roman"/>
                <w:sz w:val="32"/>
                <w:szCs w:val="32"/>
              </w:rPr>
            </w:pPr>
            <w:r w:rsidRPr="006A23F6">
              <w:rPr>
                <w:rFonts w:cs="Times New Roman"/>
                <w:sz w:val="32"/>
                <w:szCs w:val="32"/>
              </w:rPr>
              <w:t>-82,000</w:t>
            </w:r>
          </w:p>
        </w:tc>
      </w:tr>
      <w:tr w:rsidR="006A23F6" w:rsidRPr="006A23F6" w14:paraId="5777AFB2" w14:textId="77777777" w:rsidTr="00DF0B17">
        <w:trPr>
          <w:trHeight w:val="780"/>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130E3B56" w14:textId="77777777" w:rsidR="006A23F6" w:rsidRPr="006A23F6" w:rsidRDefault="006A23F6" w:rsidP="006A23F6">
            <w:pPr>
              <w:rPr>
                <w:rFonts w:cs="Times New Roman"/>
                <w:sz w:val="32"/>
                <w:szCs w:val="32"/>
              </w:rPr>
            </w:pPr>
            <w:r w:rsidRPr="006A23F6">
              <w:rPr>
                <w:rFonts w:cs="Times New Roman"/>
                <w:sz w:val="32"/>
                <w:szCs w:val="32"/>
              </w:rPr>
              <w:t>Sale Purchase of Stock</w:t>
            </w:r>
          </w:p>
        </w:tc>
        <w:tc>
          <w:tcPr>
            <w:tcW w:w="1120" w:type="dxa"/>
            <w:tcBorders>
              <w:top w:val="nil"/>
              <w:left w:val="nil"/>
              <w:bottom w:val="single" w:sz="8" w:space="0" w:color="E0E4E9"/>
              <w:right w:val="single" w:sz="8" w:space="0" w:color="auto"/>
            </w:tcBorders>
            <w:shd w:val="clear" w:color="auto" w:fill="auto"/>
            <w:vAlign w:val="center"/>
            <w:hideMark/>
          </w:tcPr>
          <w:p w14:paraId="2407087E" w14:textId="77777777" w:rsidR="006A23F6" w:rsidRPr="006A23F6" w:rsidRDefault="006A23F6" w:rsidP="006A23F6">
            <w:pPr>
              <w:rPr>
                <w:rFonts w:cs="Times New Roman"/>
                <w:sz w:val="32"/>
                <w:szCs w:val="32"/>
              </w:rPr>
            </w:pPr>
            <w:r w:rsidRPr="006A23F6">
              <w:rPr>
                <w:rFonts w:cs="Times New Roman"/>
                <w:sz w:val="32"/>
                <w:szCs w:val="32"/>
              </w:rPr>
              <w:t>-</w:t>
            </w:r>
          </w:p>
        </w:tc>
        <w:tc>
          <w:tcPr>
            <w:tcW w:w="1120" w:type="dxa"/>
            <w:tcBorders>
              <w:top w:val="nil"/>
              <w:left w:val="nil"/>
              <w:bottom w:val="single" w:sz="8" w:space="0" w:color="E0E4E9"/>
              <w:right w:val="single" w:sz="8" w:space="0" w:color="auto"/>
            </w:tcBorders>
            <w:shd w:val="clear" w:color="auto" w:fill="auto"/>
            <w:vAlign w:val="center"/>
            <w:hideMark/>
          </w:tcPr>
          <w:p w14:paraId="3CDD90BB" w14:textId="77777777" w:rsidR="006A23F6" w:rsidRPr="006A23F6" w:rsidRDefault="006A23F6" w:rsidP="006A23F6">
            <w:pPr>
              <w:rPr>
                <w:rFonts w:cs="Times New Roman"/>
                <w:sz w:val="32"/>
                <w:szCs w:val="32"/>
              </w:rPr>
            </w:pPr>
            <w:r w:rsidRPr="006A23F6">
              <w:rPr>
                <w:rFonts w:cs="Times New Roman"/>
                <w:sz w:val="32"/>
                <w:szCs w:val="32"/>
              </w:rPr>
              <w:t>-</w:t>
            </w:r>
          </w:p>
        </w:tc>
        <w:tc>
          <w:tcPr>
            <w:tcW w:w="1120" w:type="dxa"/>
            <w:tcBorders>
              <w:top w:val="nil"/>
              <w:left w:val="nil"/>
              <w:bottom w:val="single" w:sz="8" w:space="0" w:color="E0E4E9"/>
              <w:right w:val="single" w:sz="8" w:space="0" w:color="auto"/>
            </w:tcBorders>
            <w:shd w:val="clear" w:color="auto" w:fill="auto"/>
            <w:vAlign w:val="center"/>
            <w:hideMark/>
          </w:tcPr>
          <w:p w14:paraId="1B06304D" w14:textId="77777777" w:rsidR="006A23F6" w:rsidRPr="006A23F6" w:rsidRDefault="006A23F6" w:rsidP="006A23F6">
            <w:pPr>
              <w:rPr>
                <w:rFonts w:cs="Times New Roman"/>
                <w:sz w:val="32"/>
                <w:szCs w:val="32"/>
              </w:rPr>
            </w:pPr>
            <w:r w:rsidRPr="006A23F6">
              <w:rPr>
                <w:rFonts w:cs="Times New Roman"/>
                <w:sz w:val="32"/>
                <w:szCs w:val="32"/>
              </w:rPr>
              <w:t>-</w:t>
            </w:r>
          </w:p>
        </w:tc>
      </w:tr>
      <w:tr w:rsidR="006A23F6" w:rsidRPr="006A23F6" w14:paraId="4DB39367" w14:textId="77777777" w:rsidTr="00DF0B17">
        <w:trPr>
          <w:trHeight w:val="780"/>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259C2292" w14:textId="77777777" w:rsidR="006A23F6" w:rsidRPr="006A23F6" w:rsidRDefault="006A23F6" w:rsidP="006A23F6">
            <w:pPr>
              <w:rPr>
                <w:rFonts w:cs="Times New Roman"/>
                <w:sz w:val="32"/>
                <w:szCs w:val="32"/>
              </w:rPr>
            </w:pPr>
            <w:r w:rsidRPr="006A23F6">
              <w:rPr>
                <w:rFonts w:cs="Times New Roman"/>
                <w:sz w:val="32"/>
                <w:szCs w:val="32"/>
              </w:rPr>
              <w:t>Net Borrowings</w:t>
            </w:r>
          </w:p>
        </w:tc>
        <w:tc>
          <w:tcPr>
            <w:tcW w:w="1120" w:type="dxa"/>
            <w:tcBorders>
              <w:top w:val="nil"/>
              <w:left w:val="nil"/>
              <w:bottom w:val="single" w:sz="8" w:space="0" w:color="E0E4E9"/>
              <w:right w:val="single" w:sz="8" w:space="0" w:color="auto"/>
            </w:tcBorders>
            <w:shd w:val="clear" w:color="auto" w:fill="auto"/>
            <w:vAlign w:val="center"/>
            <w:hideMark/>
          </w:tcPr>
          <w:p w14:paraId="71E70BE2" w14:textId="77777777" w:rsidR="006A23F6" w:rsidRPr="006A23F6" w:rsidRDefault="006A23F6" w:rsidP="006A23F6">
            <w:pPr>
              <w:rPr>
                <w:rFonts w:cs="Times New Roman"/>
                <w:sz w:val="32"/>
                <w:szCs w:val="32"/>
              </w:rPr>
            </w:pPr>
            <w:r w:rsidRPr="006A23F6">
              <w:rPr>
                <w:rFonts w:cs="Times New Roman"/>
                <w:sz w:val="32"/>
                <w:szCs w:val="32"/>
              </w:rPr>
              <w:t>-18,63,00</w:t>
            </w:r>
            <w:r w:rsidRPr="006A23F6">
              <w:rPr>
                <w:rFonts w:cs="Times New Roman"/>
                <w:sz w:val="32"/>
                <w:szCs w:val="32"/>
              </w:rPr>
              <w:lastRenderedPageBreak/>
              <w:t>0</w:t>
            </w:r>
          </w:p>
        </w:tc>
        <w:tc>
          <w:tcPr>
            <w:tcW w:w="1120" w:type="dxa"/>
            <w:tcBorders>
              <w:top w:val="nil"/>
              <w:left w:val="nil"/>
              <w:bottom w:val="single" w:sz="8" w:space="0" w:color="E0E4E9"/>
              <w:right w:val="single" w:sz="8" w:space="0" w:color="auto"/>
            </w:tcBorders>
            <w:shd w:val="clear" w:color="auto" w:fill="auto"/>
            <w:vAlign w:val="center"/>
            <w:hideMark/>
          </w:tcPr>
          <w:p w14:paraId="47BFDCEE" w14:textId="77777777" w:rsidR="006A23F6" w:rsidRPr="006A23F6" w:rsidRDefault="006A23F6" w:rsidP="006A23F6">
            <w:pPr>
              <w:rPr>
                <w:rFonts w:cs="Times New Roman"/>
                <w:sz w:val="32"/>
                <w:szCs w:val="32"/>
              </w:rPr>
            </w:pPr>
            <w:r w:rsidRPr="006A23F6">
              <w:rPr>
                <w:rFonts w:cs="Times New Roman"/>
                <w:sz w:val="32"/>
                <w:szCs w:val="32"/>
              </w:rPr>
              <w:lastRenderedPageBreak/>
              <w:t>-34,18,00</w:t>
            </w:r>
            <w:r w:rsidRPr="006A23F6">
              <w:rPr>
                <w:rFonts w:cs="Times New Roman"/>
                <w:sz w:val="32"/>
                <w:szCs w:val="32"/>
              </w:rPr>
              <w:lastRenderedPageBreak/>
              <w:t>0</w:t>
            </w:r>
          </w:p>
        </w:tc>
        <w:tc>
          <w:tcPr>
            <w:tcW w:w="1120" w:type="dxa"/>
            <w:tcBorders>
              <w:top w:val="nil"/>
              <w:left w:val="nil"/>
              <w:bottom w:val="single" w:sz="8" w:space="0" w:color="E0E4E9"/>
              <w:right w:val="single" w:sz="8" w:space="0" w:color="auto"/>
            </w:tcBorders>
            <w:shd w:val="clear" w:color="auto" w:fill="auto"/>
            <w:vAlign w:val="center"/>
            <w:hideMark/>
          </w:tcPr>
          <w:p w14:paraId="268B6BCE" w14:textId="77777777" w:rsidR="006A23F6" w:rsidRPr="006A23F6" w:rsidRDefault="006A23F6" w:rsidP="006A23F6">
            <w:pPr>
              <w:rPr>
                <w:rFonts w:cs="Times New Roman"/>
                <w:sz w:val="32"/>
                <w:szCs w:val="32"/>
              </w:rPr>
            </w:pPr>
            <w:r w:rsidRPr="006A23F6">
              <w:rPr>
                <w:rFonts w:cs="Times New Roman"/>
                <w:sz w:val="32"/>
                <w:szCs w:val="32"/>
              </w:rPr>
              <w:lastRenderedPageBreak/>
              <w:t>-7,59,000</w:t>
            </w:r>
          </w:p>
        </w:tc>
      </w:tr>
      <w:tr w:rsidR="006A23F6" w:rsidRPr="006A23F6" w14:paraId="15D6665F" w14:textId="77777777" w:rsidTr="00DF0B17">
        <w:trPr>
          <w:trHeight w:val="154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7D2AC0E3" w14:textId="77777777" w:rsidR="006A23F6" w:rsidRPr="006A23F6" w:rsidRDefault="006A23F6" w:rsidP="006A23F6">
            <w:pPr>
              <w:rPr>
                <w:rFonts w:cs="Times New Roman"/>
                <w:sz w:val="32"/>
                <w:szCs w:val="32"/>
              </w:rPr>
            </w:pPr>
            <w:r w:rsidRPr="006A23F6">
              <w:rPr>
                <w:rFonts w:cs="Times New Roman"/>
                <w:sz w:val="32"/>
                <w:szCs w:val="32"/>
              </w:rPr>
              <w:t>Other Cash Flows from Financing Activities</w:t>
            </w:r>
          </w:p>
        </w:tc>
        <w:tc>
          <w:tcPr>
            <w:tcW w:w="1120" w:type="dxa"/>
            <w:tcBorders>
              <w:top w:val="nil"/>
              <w:left w:val="nil"/>
              <w:bottom w:val="single" w:sz="8" w:space="0" w:color="E0E4E9"/>
              <w:right w:val="single" w:sz="8" w:space="0" w:color="auto"/>
            </w:tcBorders>
            <w:shd w:val="clear" w:color="auto" w:fill="auto"/>
            <w:vAlign w:val="center"/>
            <w:hideMark/>
          </w:tcPr>
          <w:p w14:paraId="6C36C8F0" w14:textId="77777777" w:rsidR="006A23F6" w:rsidRPr="006A23F6" w:rsidRDefault="006A23F6" w:rsidP="006A23F6">
            <w:pPr>
              <w:rPr>
                <w:rFonts w:cs="Times New Roman"/>
                <w:sz w:val="32"/>
                <w:szCs w:val="32"/>
              </w:rPr>
            </w:pPr>
            <w:r w:rsidRPr="006A23F6">
              <w:rPr>
                <w:rFonts w:cs="Times New Roman"/>
                <w:sz w:val="32"/>
                <w:szCs w:val="32"/>
              </w:rPr>
              <w:t>4,75,000</w:t>
            </w:r>
          </w:p>
        </w:tc>
        <w:tc>
          <w:tcPr>
            <w:tcW w:w="1120" w:type="dxa"/>
            <w:tcBorders>
              <w:top w:val="nil"/>
              <w:left w:val="nil"/>
              <w:bottom w:val="single" w:sz="8" w:space="0" w:color="E0E4E9"/>
              <w:right w:val="single" w:sz="8" w:space="0" w:color="auto"/>
            </w:tcBorders>
            <w:shd w:val="clear" w:color="auto" w:fill="auto"/>
            <w:vAlign w:val="center"/>
            <w:hideMark/>
          </w:tcPr>
          <w:p w14:paraId="0CC77E6D" w14:textId="77777777" w:rsidR="006A23F6" w:rsidRPr="006A23F6" w:rsidRDefault="006A23F6" w:rsidP="006A23F6">
            <w:pPr>
              <w:rPr>
                <w:rFonts w:cs="Times New Roman"/>
                <w:sz w:val="32"/>
                <w:szCs w:val="32"/>
              </w:rPr>
            </w:pPr>
            <w:r w:rsidRPr="006A23F6">
              <w:rPr>
                <w:rFonts w:cs="Times New Roman"/>
                <w:sz w:val="32"/>
                <w:szCs w:val="32"/>
              </w:rPr>
              <w:t>2,53,000</w:t>
            </w:r>
          </w:p>
        </w:tc>
        <w:tc>
          <w:tcPr>
            <w:tcW w:w="1120" w:type="dxa"/>
            <w:tcBorders>
              <w:top w:val="nil"/>
              <w:left w:val="nil"/>
              <w:bottom w:val="single" w:sz="8" w:space="0" w:color="E0E4E9"/>
              <w:right w:val="single" w:sz="8" w:space="0" w:color="auto"/>
            </w:tcBorders>
            <w:shd w:val="clear" w:color="auto" w:fill="auto"/>
            <w:vAlign w:val="center"/>
            <w:hideMark/>
          </w:tcPr>
          <w:p w14:paraId="5C49C9FA" w14:textId="77777777" w:rsidR="006A23F6" w:rsidRPr="006A23F6" w:rsidRDefault="006A23F6" w:rsidP="006A23F6">
            <w:pPr>
              <w:rPr>
                <w:rFonts w:cs="Times New Roman"/>
                <w:sz w:val="32"/>
                <w:szCs w:val="32"/>
              </w:rPr>
            </w:pPr>
            <w:r w:rsidRPr="006A23F6">
              <w:rPr>
                <w:rFonts w:cs="Times New Roman"/>
                <w:sz w:val="32"/>
                <w:szCs w:val="32"/>
              </w:rPr>
              <w:t>1,54,000</w:t>
            </w:r>
          </w:p>
        </w:tc>
      </w:tr>
      <w:tr w:rsidR="006A23F6" w:rsidRPr="006A23F6" w14:paraId="2EA68678" w14:textId="77777777" w:rsidTr="00DF0B17">
        <w:trPr>
          <w:trHeight w:val="1275"/>
        </w:trPr>
        <w:tc>
          <w:tcPr>
            <w:tcW w:w="5380" w:type="dxa"/>
            <w:tcBorders>
              <w:top w:val="nil"/>
              <w:left w:val="single" w:sz="8" w:space="0" w:color="auto"/>
              <w:bottom w:val="nil"/>
              <w:right w:val="single" w:sz="8" w:space="0" w:color="auto"/>
            </w:tcBorders>
            <w:shd w:val="clear" w:color="auto" w:fill="auto"/>
            <w:vAlign w:val="center"/>
            <w:hideMark/>
          </w:tcPr>
          <w:p w14:paraId="5D22093A" w14:textId="77777777" w:rsidR="006A23F6" w:rsidRPr="006A23F6" w:rsidRDefault="006A23F6" w:rsidP="006A23F6">
            <w:pPr>
              <w:rPr>
                <w:rFonts w:cs="Times New Roman"/>
                <w:b/>
                <w:bCs/>
                <w:sz w:val="32"/>
                <w:szCs w:val="32"/>
              </w:rPr>
            </w:pPr>
            <w:r w:rsidRPr="006A23F6">
              <w:rPr>
                <w:rFonts w:cs="Times New Roman"/>
                <w:b/>
                <w:bCs/>
                <w:sz w:val="32"/>
                <w:szCs w:val="32"/>
              </w:rPr>
              <w:t xml:space="preserve">Total Cash Flows </w:t>
            </w:r>
            <w:r w:rsidR="006A32A4" w:rsidRPr="006A23F6">
              <w:rPr>
                <w:rFonts w:cs="Times New Roman"/>
                <w:b/>
                <w:bCs/>
                <w:sz w:val="32"/>
                <w:szCs w:val="32"/>
              </w:rPr>
              <w:t>from</w:t>
            </w:r>
            <w:r w:rsidRPr="006A23F6">
              <w:rPr>
                <w:rFonts w:cs="Times New Roman"/>
                <w:b/>
                <w:bCs/>
                <w:sz w:val="32"/>
                <w:szCs w:val="32"/>
              </w:rPr>
              <w:t xml:space="preserve"> Financing Activities</w:t>
            </w:r>
          </w:p>
        </w:tc>
        <w:tc>
          <w:tcPr>
            <w:tcW w:w="1120" w:type="dxa"/>
            <w:tcBorders>
              <w:top w:val="nil"/>
              <w:left w:val="nil"/>
              <w:bottom w:val="nil"/>
              <w:right w:val="single" w:sz="8" w:space="0" w:color="auto"/>
            </w:tcBorders>
            <w:shd w:val="clear" w:color="auto" w:fill="auto"/>
            <w:vAlign w:val="center"/>
            <w:hideMark/>
          </w:tcPr>
          <w:p w14:paraId="7DC8D12E" w14:textId="77777777" w:rsidR="006A23F6" w:rsidRPr="006A23F6" w:rsidRDefault="006A23F6" w:rsidP="006A23F6">
            <w:pPr>
              <w:rPr>
                <w:rFonts w:cs="Times New Roman"/>
                <w:b/>
                <w:bCs/>
                <w:sz w:val="32"/>
                <w:szCs w:val="32"/>
              </w:rPr>
            </w:pPr>
            <w:r w:rsidRPr="006A23F6">
              <w:rPr>
                <w:rFonts w:cs="Times New Roman"/>
                <w:b/>
                <w:bCs/>
                <w:sz w:val="32"/>
                <w:szCs w:val="32"/>
              </w:rPr>
              <w:t>-13,87,000</w:t>
            </w:r>
          </w:p>
        </w:tc>
        <w:tc>
          <w:tcPr>
            <w:tcW w:w="1120" w:type="dxa"/>
            <w:tcBorders>
              <w:top w:val="nil"/>
              <w:left w:val="nil"/>
              <w:bottom w:val="nil"/>
              <w:right w:val="single" w:sz="8" w:space="0" w:color="auto"/>
            </w:tcBorders>
            <w:shd w:val="clear" w:color="auto" w:fill="auto"/>
            <w:vAlign w:val="center"/>
            <w:hideMark/>
          </w:tcPr>
          <w:p w14:paraId="1C0DCD1F" w14:textId="77777777" w:rsidR="006A23F6" w:rsidRPr="006A23F6" w:rsidRDefault="006A23F6" w:rsidP="006A23F6">
            <w:pPr>
              <w:rPr>
                <w:rFonts w:cs="Times New Roman"/>
                <w:b/>
                <w:bCs/>
                <w:sz w:val="32"/>
                <w:szCs w:val="32"/>
              </w:rPr>
            </w:pPr>
            <w:r w:rsidRPr="006A23F6">
              <w:rPr>
                <w:rFonts w:cs="Times New Roman"/>
                <w:b/>
                <w:bCs/>
                <w:sz w:val="32"/>
                <w:szCs w:val="32"/>
              </w:rPr>
              <w:t>-32,36,000</w:t>
            </w:r>
          </w:p>
        </w:tc>
        <w:tc>
          <w:tcPr>
            <w:tcW w:w="1120" w:type="dxa"/>
            <w:tcBorders>
              <w:top w:val="nil"/>
              <w:left w:val="nil"/>
              <w:bottom w:val="nil"/>
              <w:right w:val="single" w:sz="8" w:space="0" w:color="auto"/>
            </w:tcBorders>
            <w:shd w:val="clear" w:color="auto" w:fill="auto"/>
            <w:vAlign w:val="center"/>
            <w:hideMark/>
          </w:tcPr>
          <w:p w14:paraId="5882D808" w14:textId="77777777" w:rsidR="006A23F6" w:rsidRPr="006A23F6" w:rsidRDefault="006A23F6" w:rsidP="006A23F6">
            <w:pPr>
              <w:rPr>
                <w:rFonts w:cs="Times New Roman"/>
                <w:b/>
                <w:bCs/>
                <w:sz w:val="32"/>
                <w:szCs w:val="32"/>
              </w:rPr>
            </w:pPr>
            <w:r w:rsidRPr="006A23F6">
              <w:rPr>
                <w:rFonts w:cs="Times New Roman"/>
                <w:b/>
                <w:bCs/>
                <w:sz w:val="32"/>
                <w:szCs w:val="32"/>
              </w:rPr>
              <w:t>-6,04,000</w:t>
            </w:r>
          </w:p>
        </w:tc>
      </w:tr>
      <w:tr w:rsidR="006A23F6" w:rsidRPr="006A23F6" w14:paraId="110320AE" w14:textId="77777777" w:rsidTr="00DF0B17">
        <w:trPr>
          <w:trHeight w:val="1035"/>
        </w:trPr>
        <w:tc>
          <w:tcPr>
            <w:tcW w:w="5380" w:type="dxa"/>
            <w:tcBorders>
              <w:top w:val="nil"/>
              <w:left w:val="single" w:sz="8" w:space="0" w:color="auto"/>
              <w:bottom w:val="single" w:sz="8" w:space="0" w:color="E0E4E9"/>
              <w:right w:val="single" w:sz="8" w:space="0" w:color="auto"/>
            </w:tcBorders>
            <w:shd w:val="clear" w:color="auto" w:fill="auto"/>
            <w:vAlign w:val="center"/>
            <w:hideMark/>
          </w:tcPr>
          <w:p w14:paraId="45818216" w14:textId="77777777" w:rsidR="006A23F6" w:rsidRPr="006A23F6" w:rsidRDefault="006A23F6" w:rsidP="006A23F6">
            <w:pPr>
              <w:rPr>
                <w:rFonts w:cs="Times New Roman"/>
                <w:sz w:val="32"/>
                <w:szCs w:val="32"/>
              </w:rPr>
            </w:pPr>
            <w:r w:rsidRPr="006A23F6">
              <w:rPr>
                <w:rFonts w:cs="Times New Roman"/>
                <w:sz w:val="32"/>
                <w:szCs w:val="32"/>
              </w:rPr>
              <w:t xml:space="preserve">Effect </w:t>
            </w:r>
            <w:proofErr w:type="gramStart"/>
            <w:r w:rsidRPr="006A23F6">
              <w:rPr>
                <w:rFonts w:cs="Times New Roman"/>
                <w:sz w:val="32"/>
                <w:szCs w:val="32"/>
              </w:rPr>
              <w:t>Of</w:t>
            </w:r>
            <w:proofErr w:type="gramEnd"/>
            <w:r w:rsidRPr="006A23F6">
              <w:rPr>
                <w:rFonts w:cs="Times New Roman"/>
                <w:sz w:val="32"/>
                <w:szCs w:val="32"/>
              </w:rPr>
              <w:t xml:space="preserve"> Exchange Rate Changes</w:t>
            </w:r>
          </w:p>
        </w:tc>
        <w:tc>
          <w:tcPr>
            <w:tcW w:w="1120" w:type="dxa"/>
            <w:tcBorders>
              <w:top w:val="nil"/>
              <w:left w:val="nil"/>
              <w:bottom w:val="single" w:sz="8" w:space="0" w:color="E0E4E9"/>
              <w:right w:val="single" w:sz="8" w:space="0" w:color="auto"/>
            </w:tcBorders>
            <w:shd w:val="clear" w:color="auto" w:fill="auto"/>
            <w:vAlign w:val="center"/>
            <w:hideMark/>
          </w:tcPr>
          <w:p w14:paraId="14684D54" w14:textId="77777777" w:rsidR="006A23F6" w:rsidRPr="006A23F6" w:rsidRDefault="006A23F6" w:rsidP="006A23F6">
            <w:pPr>
              <w:rPr>
                <w:rFonts w:cs="Times New Roman"/>
                <w:sz w:val="32"/>
                <w:szCs w:val="32"/>
              </w:rPr>
            </w:pPr>
            <w:r w:rsidRPr="006A23F6">
              <w:rPr>
                <w:rFonts w:cs="Times New Roman"/>
                <w:sz w:val="32"/>
                <w:szCs w:val="32"/>
              </w:rPr>
              <w:t>-1,31,000</w:t>
            </w:r>
          </w:p>
        </w:tc>
        <w:tc>
          <w:tcPr>
            <w:tcW w:w="1120" w:type="dxa"/>
            <w:tcBorders>
              <w:top w:val="nil"/>
              <w:left w:val="nil"/>
              <w:bottom w:val="single" w:sz="8" w:space="0" w:color="E0E4E9"/>
              <w:right w:val="single" w:sz="8" w:space="0" w:color="auto"/>
            </w:tcBorders>
            <w:shd w:val="clear" w:color="auto" w:fill="auto"/>
            <w:vAlign w:val="center"/>
            <w:hideMark/>
          </w:tcPr>
          <w:p w14:paraId="006B4000" w14:textId="77777777" w:rsidR="006A23F6" w:rsidRPr="006A23F6" w:rsidRDefault="006A23F6" w:rsidP="006A23F6">
            <w:pPr>
              <w:rPr>
                <w:rFonts w:cs="Times New Roman"/>
                <w:sz w:val="32"/>
                <w:szCs w:val="32"/>
              </w:rPr>
            </w:pPr>
            <w:r w:rsidRPr="006A23F6">
              <w:rPr>
                <w:rFonts w:cs="Times New Roman"/>
                <w:sz w:val="32"/>
                <w:szCs w:val="32"/>
              </w:rPr>
              <w:t>15,000</w:t>
            </w:r>
          </w:p>
        </w:tc>
        <w:tc>
          <w:tcPr>
            <w:tcW w:w="1120" w:type="dxa"/>
            <w:tcBorders>
              <w:top w:val="nil"/>
              <w:left w:val="nil"/>
              <w:bottom w:val="single" w:sz="8" w:space="0" w:color="E0E4E9"/>
              <w:right w:val="single" w:sz="8" w:space="0" w:color="auto"/>
            </w:tcBorders>
            <w:shd w:val="clear" w:color="auto" w:fill="auto"/>
            <w:vAlign w:val="center"/>
            <w:hideMark/>
          </w:tcPr>
          <w:p w14:paraId="2D82E11F" w14:textId="77777777" w:rsidR="006A23F6" w:rsidRPr="006A23F6" w:rsidRDefault="006A23F6" w:rsidP="006A23F6">
            <w:pPr>
              <w:rPr>
                <w:rFonts w:cs="Times New Roman"/>
                <w:sz w:val="32"/>
                <w:szCs w:val="32"/>
              </w:rPr>
            </w:pPr>
            <w:r w:rsidRPr="006A23F6">
              <w:rPr>
                <w:rFonts w:cs="Times New Roman"/>
                <w:sz w:val="32"/>
                <w:szCs w:val="32"/>
              </w:rPr>
              <w:t>1,000</w:t>
            </w:r>
          </w:p>
        </w:tc>
      </w:tr>
      <w:tr w:rsidR="006A23F6" w:rsidRPr="006A23F6" w14:paraId="1F8A6168" w14:textId="77777777" w:rsidTr="00DF0B17">
        <w:trPr>
          <w:trHeight w:val="1290"/>
        </w:trPr>
        <w:tc>
          <w:tcPr>
            <w:tcW w:w="5380" w:type="dxa"/>
            <w:tcBorders>
              <w:top w:val="nil"/>
              <w:left w:val="single" w:sz="8" w:space="0" w:color="auto"/>
              <w:bottom w:val="single" w:sz="8" w:space="0" w:color="auto"/>
              <w:right w:val="single" w:sz="8" w:space="0" w:color="auto"/>
            </w:tcBorders>
            <w:shd w:val="clear" w:color="auto" w:fill="auto"/>
            <w:vAlign w:val="center"/>
            <w:hideMark/>
          </w:tcPr>
          <w:p w14:paraId="40097DF4" w14:textId="77777777" w:rsidR="006A23F6" w:rsidRPr="006A23F6" w:rsidRDefault="006A23F6" w:rsidP="006A23F6">
            <w:pPr>
              <w:rPr>
                <w:rFonts w:cs="Times New Roman"/>
                <w:b/>
                <w:bCs/>
                <w:sz w:val="32"/>
                <w:szCs w:val="32"/>
              </w:rPr>
            </w:pPr>
            <w:r w:rsidRPr="006A23F6">
              <w:rPr>
                <w:rFonts w:cs="Times New Roman"/>
                <w:b/>
                <w:bCs/>
                <w:sz w:val="32"/>
                <w:szCs w:val="32"/>
              </w:rPr>
              <w:t xml:space="preserve">Change </w:t>
            </w:r>
            <w:proofErr w:type="gramStart"/>
            <w:r w:rsidRPr="006A23F6">
              <w:rPr>
                <w:rFonts w:cs="Times New Roman"/>
                <w:b/>
                <w:bCs/>
                <w:sz w:val="32"/>
                <w:szCs w:val="32"/>
              </w:rPr>
              <w:t>In</w:t>
            </w:r>
            <w:proofErr w:type="gramEnd"/>
            <w:r w:rsidRPr="006A23F6">
              <w:rPr>
                <w:rFonts w:cs="Times New Roman"/>
                <w:b/>
                <w:bCs/>
                <w:sz w:val="32"/>
                <w:szCs w:val="32"/>
              </w:rPr>
              <w:t xml:space="preserve"> Cash and Cash Equivalents</w:t>
            </w:r>
          </w:p>
        </w:tc>
        <w:tc>
          <w:tcPr>
            <w:tcW w:w="1120" w:type="dxa"/>
            <w:tcBorders>
              <w:top w:val="nil"/>
              <w:left w:val="nil"/>
              <w:bottom w:val="single" w:sz="8" w:space="0" w:color="auto"/>
              <w:right w:val="single" w:sz="8" w:space="0" w:color="auto"/>
            </w:tcBorders>
            <w:shd w:val="clear" w:color="auto" w:fill="auto"/>
            <w:vAlign w:val="center"/>
            <w:hideMark/>
          </w:tcPr>
          <w:p w14:paraId="4731C774" w14:textId="77777777" w:rsidR="006A23F6" w:rsidRPr="006A23F6" w:rsidRDefault="006A23F6" w:rsidP="006A23F6">
            <w:pPr>
              <w:rPr>
                <w:rFonts w:cs="Times New Roman"/>
                <w:b/>
                <w:bCs/>
                <w:sz w:val="32"/>
                <w:szCs w:val="32"/>
              </w:rPr>
            </w:pPr>
            <w:r w:rsidRPr="006A23F6">
              <w:rPr>
                <w:rFonts w:cs="Times New Roman"/>
                <w:b/>
                <w:bCs/>
                <w:sz w:val="32"/>
                <w:szCs w:val="32"/>
              </w:rPr>
              <w:t>7,39,000</w:t>
            </w:r>
          </w:p>
        </w:tc>
        <w:tc>
          <w:tcPr>
            <w:tcW w:w="1120" w:type="dxa"/>
            <w:tcBorders>
              <w:top w:val="nil"/>
              <w:left w:val="nil"/>
              <w:bottom w:val="single" w:sz="8" w:space="0" w:color="auto"/>
              <w:right w:val="single" w:sz="8" w:space="0" w:color="auto"/>
            </w:tcBorders>
            <w:shd w:val="clear" w:color="auto" w:fill="auto"/>
            <w:vAlign w:val="center"/>
            <w:hideMark/>
          </w:tcPr>
          <w:p w14:paraId="5BBD8C26" w14:textId="77777777" w:rsidR="006A23F6" w:rsidRPr="006A23F6" w:rsidRDefault="006A23F6" w:rsidP="006A23F6">
            <w:pPr>
              <w:rPr>
                <w:rFonts w:cs="Times New Roman"/>
                <w:b/>
                <w:bCs/>
                <w:sz w:val="32"/>
                <w:szCs w:val="32"/>
              </w:rPr>
            </w:pPr>
            <w:r w:rsidRPr="006A23F6">
              <w:rPr>
                <w:rFonts w:cs="Times New Roman"/>
                <w:b/>
                <w:bCs/>
                <w:sz w:val="32"/>
                <w:szCs w:val="32"/>
              </w:rPr>
              <w:t>2,27,000</w:t>
            </w:r>
          </w:p>
        </w:tc>
        <w:tc>
          <w:tcPr>
            <w:tcW w:w="1120" w:type="dxa"/>
            <w:tcBorders>
              <w:top w:val="nil"/>
              <w:left w:val="nil"/>
              <w:bottom w:val="single" w:sz="8" w:space="0" w:color="auto"/>
              <w:right w:val="single" w:sz="8" w:space="0" w:color="auto"/>
            </w:tcBorders>
            <w:shd w:val="clear" w:color="auto" w:fill="auto"/>
            <w:vAlign w:val="center"/>
            <w:hideMark/>
          </w:tcPr>
          <w:p w14:paraId="11B673EF" w14:textId="77777777" w:rsidR="006A23F6" w:rsidRPr="006A23F6" w:rsidRDefault="006A23F6" w:rsidP="006A23F6">
            <w:pPr>
              <w:rPr>
                <w:rFonts w:cs="Times New Roman"/>
                <w:b/>
                <w:bCs/>
                <w:sz w:val="32"/>
                <w:szCs w:val="32"/>
              </w:rPr>
            </w:pPr>
            <w:r w:rsidRPr="006A23F6">
              <w:rPr>
                <w:rFonts w:cs="Times New Roman"/>
                <w:b/>
                <w:bCs/>
                <w:sz w:val="32"/>
                <w:szCs w:val="32"/>
              </w:rPr>
              <w:t>9,08,000</w:t>
            </w:r>
          </w:p>
        </w:tc>
      </w:tr>
    </w:tbl>
    <w:p w14:paraId="1AC7947F" w14:textId="77777777" w:rsidR="006A23F6" w:rsidRPr="006A23F6" w:rsidRDefault="006A23F6" w:rsidP="006A23F6">
      <w:pPr>
        <w:rPr>
          <w:rFonts w:cs="Times New Roman"/>
          <w:b/>
          <w:sz w:val="32"/>
          <w:szCs w:val="32"/>
          <w:u w:val="single"/>
        </w:rPr>
      </w:pPr>
    </w:p>
    <w:tbl>
      <w:tblPr>
        <w:tblW w:w="7680" w:type="dxa"/>
        <w:tblLook w:val="04A0" w:firstRow="1" w:lastRow="0" w:firstColumn="1" w:lastColumn="0" w:noHBand="0" w:noVBand="1"/>
      </w:tblPr>
      <w:tblGrid>
        <w:gridCol w:w="1149"/>
        <w:gridCol w:w="952"/>
        <w:gridCol w:w="952"/>
        <w:gridCol w:w="952"/>
        <w:gridCol w:w="1025"/>
        <w:gridCol w:w="1404"/>
        <w:gridCol w:w="1404"/>
        <w:gridCol w:w="1404"/>
      </w:tblGrid>
      <w:tr w:rsidR="006A23F6" w:rsidRPr="006A23F6" w14:paraId="48D5AFA9" w14:textId="77777777" w:rsidTr="00DF0B17">
        <w:trPr>
          <w:trHeight w:val="315"/>
        </w:trPr>
        <w:tc>
          <w:tcPr>
            <w:tcW w:w="960" w:type="dxa"/>
            <w:tcBorders>
              <w:top w:val="nil"/>
              <w:left w:val="nil"/>
              <w:bottom w:val="nil"/>
              <w:right w:val="nil"/>
            </w:tcBorders>
            <w:shd w:val="clear" w:color="auto" w:fill="auto"/>
            <w:noWrap/>
            <w:vAlign w:val="bottom"/>
            <w:hideMark/>
          </w:tcPr>
          <w:p w14:paraId="75988B13"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781C47EB"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FFFF17D"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8E030A3"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5BB6AA2A"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09AAFC01"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7F9277AB"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105DC00" w14:textId="77777777" w:rsidR="006A23F6" w:rsidRPr="006A23F6" w:rsidRDefault="006A23F6" w:rsidP="006A23F6">
            <w:pPr>
              <w:rPr>
                <w:rFonts w:cs="Times New Roman"/>
                <w:sz w:val="32"/>
                <w:szCs w:val="32"/>
              </w:rPr>
            </w:pPr>
          </w:p>
        </w:tc>
      </w:tr>
      <w:tr w:rsidR="006A23F6" w:rsidRPr="006A23F6" w14:paraId="40BEE47B"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48C0C10F" w14:textId="77777777" w:rsidR="006A23F6" w:rsidRPr="006A23F6" w:rsidRDefault="006A23F6" w:rsidP="006A23F6">
            <w:pPr>
              <w:rPr>
                <w:rFonts w:cs="Times New Roman"/>
                <w:b/>
                <w:bCs/>
                <w:sz w:val="32"/>
                <w:szCs w:val="32"/>
                <w:u w:val="single"/>
              </w:rPr>
            </w:pPr>
            <w:r w:rsidRPr="006A23F6">
              <w:rPr>
                <w:rFonts w:cs="Times New Roman"/>
                <w:b/>
                <w:bCs/>
                <w:sz w:val="32"/>
                <w:szCs w:val="32"/>
                <w:u w:val="single"/>
              </w:rPr>
              <w:t>Liquidity Ratios -1</w:t>
            </w:r>
          </w:p>
        </w:tc>
        <w:tc>
          <w:tcPr>
            <w:tcW w:w="960" w:type="dxa"/>
            <w:tcBorders>
              <w:top w:val="single" w:sz="8" w:space="0" w:color="auto"/>
              <w:left w:val="nil"/>
              <w:bottom w:val="nil"/>
              <w:right w:val="nil"/>
            </w:tcBorders>
            <w:shd w:val="clear" w:color="auto" w:fill="auto"/>
            <w:noWrap/>
            <w:vAlign w:val="center"/>
            <w:hideMark/>
          </w:tcPr>
          <w:p w14:paraId="25BB2E0C"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nil"/>
              <w:right w:val="nil"/>
            </w:tcBorders>
            <w:shd w:val="clear" w:color="auto" w:fill="auto"/>
            <w:noWrap/>
            <w:vAlign w:val="center"/>
            <w:hideMark/>
          </w:tcPr>
          <w:p w14:paraId="18E254C9"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nil"/>
              <w:right w:val="nil"/>
            </w:tcBorders>
            <w:shd w:val="clear" w:color="auto" w:fill="auto"/>
            <w:noWrap/>
            <w:vAlign w:val="center"/>
            <w:hideMark/>
          </w:tcPr>
          <w:p w14:paraId="3DDB4F0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2172A4BE" w14:textId="77777777" w:rsidR="006A23F6" w:rsidRPr="006A23F6" w:rsidRDefault="006A23F6" w:rsidP="006A23F6">
            <w:pPr>
              <w:rPr>
                <w:rFonts w:cs="Times New Roman"/>
                <w:sz w:val="32"/>
                <w:szCs w:val="32"/>
              </w:rPr>
            </w:pPr>
            <w:r w:rsidRPr="006A23F6">
              <w:rPr>
                <w:rFonts w:cs="Times New Roman"/>
                <w:sz w:val="32"/>
                <w:szCs w:val="32"/>
              </w:rPr>
              <w:t>₣</w:t>
            </w:r>
          </w:p>
        </w:tc>
        <w:tc>
          <w:tcPr>
            <w:tcW w:w="960" w:type="dxa"/>
            <w:tcBorders>
              <w:top w:val="single" w:sz="8" w:space="0" w:color="auto"/>
              <w:left w:val="nil"/>
              <w:bottom w:val="single" w:sz="8" w:space="0" w:color="auto"/>
              <w:right w:val="nil"/>
            </w:tcBorders>
            <w:shd w:val="clear" w:color="auto" w:fill="auto"/>
            <w:noWrap/>
            <w:vAlign w:val="bottom"/>
            <w:hideMark/>
          </w:tcPr>
          <w:p w14:paraId="4626DC86" w14:textId="77777777" w:rsidR="006A23F6" w:rsidRPr="006A23F6" w:rsidRDefault="006A23F6" w:rsidP="006A23F6">
            <w:pPr>
              <w:rPr>
                <w:rFonts w:cs="Times New Roman"/>
                <w:sz w:val="32"/>
                <w:szCs w:val="32"/>
              </w:rPr>
            </w:pPr>
            <w:r w:rsidRPr="006A23F6">
              <w:rPr>
                <w:rFonts w:cs="Times New Roman"/>
                <w:sz w:val="32"/>
                <w:szCs w:val="32"/>
              </w:rPr>
              <w:t>₣</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5BE6CFCD" w14:textId="77777777" w:rsidR="006A23F6" w:rsidRPr="006A23F6" w:rsidRDefault="006A23F6" w:rsidP="006A23F6">
            <w:pPr>
              <w:rPr>
                <w:rFonts w:cs="Times New Roman"/>
                <w:sz w:val="32"/>
                <w:szCs w:val="32"/>
              </w:rPr>
            </w:pPr>
            <w:r w:rsidRPr="006A23F6">
              <w:rPr>
                <w:rFonts w:cs="Times New Roman"/>
                <w:sz w:val="32"/>
                <w:szCs w:val="32"/>
              </w:rPr>
              <w:t>₣</w:t>
            </w:r>
          </w:p>
        </w:tc>
      </w:tr>
      <w:tr w:rsidR="006A23F6" w:rsidRPr="006A23F6" w14:paraId="5F837591"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765029E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7C659B33"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0FFEA96"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54D76E75"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7B562E8"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4A0476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03E0348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4B4CE1E9"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3C59991C" w14:textId="77777777" w:rsidTr="00DF0B17">
        <w:trPr>
          <w:trHeight w:val="315"/>
        </w:trPr>
        <w:tc>
          <w:tcPr>
            <w:tcW w:w="960" w:type="dxa"/>
            <w:tcBorders>
              <w:top w:val="single" w:sz="8" w:space="0" w:color="auto"/>
              <w:left w:val="single" w:sz="8" w:space="0" w:color="auto"/>
              <w:bottom w:val="single" w:sz="8" w:space="0" w:color="auto"/>
              <w:right w:val="nil"/>
            </w:tcBorders>
            <w:shd w:val="clear" w:color="auto" w:fill="auto"/>
            <w:noWrap/>
            <w:vAlign w:val="center"/>
            <w:hideMark/>
          </w:tcPr>
          <w:p w14:paraId="51423848"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7475FE9D"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6DB5D2C8"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73642556"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63F9369F"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AB15EA1" w14:textId="77777777" w:rsidR="006A23F6" w:rsidRPr="006A23F6" w:rsidRDefault="006A23F6" w:rsidP="006A23F6">
            <w:pPr>
              <w:rPr>
                <w:rFonts w:cs="Times New Roman"/>
                <w:b/>
                <w:bCs/>
                <w:sz w:val="32"/>
                <w:szCs w:val="32"/>
              </w:rPr>
            </w:pPr>
            <w:r w:rsidRPr="006A23F6">
              <w:rPr>
                <w:rFonts w:cs="Times New Roman"/>
                <w:b/>
                <w:bCs/>
                <w:sz w:val="32"/>
                <w:szCs w:val="32"/>
              </w:rPr>
              <w:t>2018</w:t>
            </w:r>
          </w:p>
        </w:tc>
        <w:tc>
          <w:tcPr>
            <w:tcW w:w="960" w:type="dxa"/>
            <w:tcBorders>
              <w:top w:val="nil"/>
              <w:left w:val="nil"/>
              <w:bottom w:val="single" w:sz="8" w:space="0" w:color="auto"/>
              <w:right w:val="single" w:sz="8" w:space="0" w:color="auto"/>
            </w:tcBorders>
            <w:shd w:val="clear" w:color="auto" w:fill="auto"/>
            <w:noWrap/>
            <w:vAlign w:val="center"/>
            <w:hideMark/>
          </w:tcPr>
          <w:p w14:paraId="318843C5" w14:textId="77777777" w:rsidR="006A23F6" w:rsidRPr="006A23F6" w:rsidRDefault="006A23F6" w:rsidP="006A23F6">
            <w:pPr>
              <w:rPr>
                <w:rFonts w:cs="Times New Roman"/>
                <w:b/>
                <w:bCs/>
                <w:sz w:val="32"/>
                <w:szCs w:val="32"/>
              </w:rPr>
            </w:pPr>
            <w:r w:rsidRPr="006A23F6">
              <w:rPr>
                <w:rFonts w:cs="Times New Roman"/>
                <w:b/>
                <w:bCs/>
                <w:sz w:val="32"/>
                <w:szCs w:val="32"/>
              </w:rPr>
              <w:t>2017</w:t>
            </w:r>
          </w:p>
        </w:tc>
        <w:tc>
          <w:tcPr>
            <w:tcW w:w="960" w:type="dxa"/>
            <w:tcBorders>
              <w:top w:val="nil"/>
              <w:left w:val="nil"/>
              <w:bottom w:val="single" w:sz="8" w:space="0" w:color="auto"/>
              <w:right w:val="single" w:sz="8" w:space="0" w:color="auto"/>
            </w:tcBorders>
            <w:shd w:val="clear" w:color="auto" w:fill="auto"/>
            <w:noWrap/>
            <w:vAlign w:val="center"/>
            <w:hideMark/>
          </w:tcPr>
          <w:p w14:paraId="539CAB04" w14:textId="77777777" w:rsidR="006A23F6" w:rsidRPr="006A23F6" w:rsidRDefault="006A23F6" w:rsidP="006A23F6">
            <w:pPr>
              <w:rPr>
                <w:rFonts w:cs="Times New Roman"/>
                <w:b/>
                <w:bCs/>
                <w:sz w:val="32"/>
                <w:szCs w:val="32"/>
              </w:rPr>
            </w:pPr>
            <w:r w:rsidRPr="006A23F6">
              <w:rPr>
                <w:rFonts w:cs="Times New Roman"/>
                <w:b/>
                <w:bCs/>
                <w:sz w:val="32"/>
                <w:szCs w:val="32"/>
              </w:rPr>
              <w:t>2016</w:t>
            </w:r>
          </w:p>
        </w:tc>
      </w:tr>
      <w:tr w:rsidR="006A23F6" w:rsidRPr="006A23F6" w14:paraId="4880CA8F"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5453AD26" w14:textId="77777777" w:rsidR="006A23F6" w:rsidRPr="006A23F6" w:rsidRDefault="006A23F6" w:rsidP="006A23F6">
            <w:pPr>
              <w:rPr>
                <w:rFonts w:cs="Times New Roman"/>
                <w:b/>
                <w:bCs/>
                <w:sz w:val="32"/>
                <w:szCs w:val="32"/>
              </w:rPr>
            </w:pPr>
            <w:r w:rsidRPr="006A23F6">
              <w:rPr>
                <w:rFonts w:cs="Times New Roman"/>
                <w:b/>
                <w:bCs/>
                <w:sz w:val="32"/>
                <w:szCs w:val="32"/>
              </w:rPr>
              <w:t xml:space="preserve">Current Assets ratio </w:t>
            </w:r>
          </w:p>
        </w:tc>
        <w:tc>
          <w:tcPr>
            <w:tcW w:w="1920" w:type="dxa"/>
            <w:gridSpan w:val="2"/>
            <w:tcBorders>
              <w:top w:val="single" w:sz="8" w:space="0" w:color="auto"/>
              <w:left w:val="nil"/>
              <w:bottom w:val="nil"/>
              <w:right w:val="nil"/>
            </w:tcBorders>
            <w:shd w:val="clear" w:color="auto" w:fill="auto"/>
            <w:noWrap/>
            <w:vAlign w:val="center"/>
            <w:hideMark/>
          </w:tcPr>
          <w:p w14:paraId="29266CD0"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Current Assets </w:t>
            </w:r>
          </w:p>
        </w:tc>
        <w:tc>
          <w:tcPr>
            <w:tcW w:w="960" w:type="dxa"/>
            <w:tcBorders>
              <w:top w:val="nil"/>
              <w:left w:val="nil"/>
              <w:bottom w:val="nil"/>
              <w:right w:val="nil"/>
            </w:tcBorders>
            <w:shd w:val="clear" w:color="auto" w:fill="auto"/>
            <w:noWrap/>
            <w:vAlign w:val="bottom"/>
            <w:hideMark/>
          </w:tcPr>
          <w:p w14:paraId="42293184" w14:textId="77777777" w:rsidR="006A23F6" w:rsidRPr="006A23F6" w:rsidRDefault="006A23F6" w:rsidP="006A23F6">
            <w:pPr>
              <w:rPr>
                <w:rFonts w:cs="Times New Roman"/>
                <w:sz w:val="32"/>
                <w:szCs w:val="32"/>
                <w:u w:val="single"/>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15D7982" w14:textId="77777777" w:rsidR="006A23F6" w:rsidRPr="006A23F6" w:rsidRDefault="006A23F6" w:rsidP="006A23F6">
            <w:pPr>
              <w:rPr>
                <w:rFonts w:cs="Times New Roman"/>
                <w:sz w:val="32"/>
                <w:szCs w:val="32"/>
                <w:u w:val="single"/>
              </w:rPr>
            </w:pPr>
            <w:r w:rsidRPr="006A23F6">
              <w:rPr>
                <w:rFonts w:cs="Times New Roman"/>
                <w:sz w:val="32"/>
                <w:szCs w:val="32"/>
                <w:u w:val="single"/>
              </w:rPr>
              <w:t>7077</w:t>
            </w:r>
          </w:p>
        </w:tc>
        <w:tc>
          <w:tcPr>
            <w:tcW w:w="960" w:type="dxa"/>
            <w:tcBorders>
              <w:top w:val="nil"/>
              <w:left w:val="nil"/>
              <w:bottom w:val="single" w:sz="8" w:space="0" w:color="auto"/>
              <w:right w:val="single" w:sz="8" w:space="0" w:color="auto"/>
            </w:tcBorders>
            <w:shd w:val="clear" w:color="auto" w:fill="auto"/>
            <w:noWrap/>
            <w:vAlign w:val="center"/>
            <w:hideMark/>
          </w:tcPr>
          <w:p w14:paraId="3A0B40ED" w14:textId="77777777" w:rsidR="006A23F6" w:rsidRPr="006A23F6" w:rsidRDefault="006A23F6" w:rsidP="006A23F6">
            <w:pPr>
              <w:rPr>
                <w:rFonts w:cs="Times New Roman"/>
                <w:sz w:val="32"/>
                <w:szCs w:val="32"/>
                <w:u w:val="single"/>
              </w:rPr>
            </w:pPr>
            <w:r w:rsidRPr="006A23F6">
              <w:rPr>
                <w:rFonts w:cs="Times New Roman"/>
                <w:sz w:val="32"/>
                <w:szCs w:val="32"/>
                <w:u w:val="single"/>
              </w:rPr>
              <w:t>7862</w:t>
            </w:r>
          </w:p>
        </w:tc>
        <w:tc>
          <w:tcPr>
            <w:tcW w:w="960" w:type="dxa"/>
            <w:tcBorders>
              <w:top w:val="nil"/>
              <w:left w:val="nil"/>
              <w:bottom w:val="single" w:sz="8" w:space="0" w:color="auto"/>
              <w:right w:val="single" w:sz="8" w:space="0" w:color="auto"/>
            </w:tcBorders>
            <w:shd w:val="clear" w:color="auto" w:fill="auto"/>
            <w:noWrap/>
            <w:vAlign w:val="center"/>
            <w:hideMark/>
          </w:tcPr>
          <w:p w14:paraId="5CC68FA0" w14:textId="77777777" w:rsidR="006A23F6" w:rsidRPr="006A23F6" w:rsidRDefault="006A23F6" w:rsidP="006A23F6">
            <w:pPr>
              <w:rPr>
                <w:rFonts w:cs="Times New Roman"/>
                <w:sz w:val="32"/>
                <w:szCs w:val="32"/>
                <w:u w:val="single"/>
              </w:rPr>
            </w:pPr>
            <w:r w:rsidRPr="006A23F6">
              <w:rPr>
                <w:rFonts w:cs="Times New Roman"/>
                <w:sz w:val="32"/>
                <w:szCs w:val="32"/>
                <w:u w:val="single"/>
              </w:rPr>
              <w:t>7102</w:t>
            </w:r>
          </w:p>
        </w:tc>
      </w:tr>
      <w:tr w:rsidR="006A23F6" w:rsidRPr="006A23F6" w14:paraId="5532640F"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0FE7BD33"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851FA8F" w14:textId="77777777" w:rsidR="006A23F6" w:rsidRPr="006A23F6" w:rsidRDefault="006A23F6" w:rsidP="006A23F6">
            <w:pPr>
              <w:rPr>
                <w:rFonts w:cs="Times New Roman"/>
                <w:sz w:val="32"/>
                <w:szCs w:val="32"/>
              </w:rPr>
            </w:pPr>
          </w:p>
        </w:tc>
        <w:tc>
          <w:tcPr>
            <w:tcW w:w="1920" w:type="dxa"/>
            <w:gridSpan w:val="2"/>
            <w:tcBorders>
              <w:top w:val="nil"/>
              <w:left w:val="nil"/>
              <w:bottom w:val="single" w:sz="8" w:space="0" w:color="auto"/>
              <w:right w:val="nil"/>
            </w:tcBorders>
            <w:shd w:val="clear" w:color="auto" w:fill="auto"/>
            <w:noWrap/>
            <w:vAlign w:val="center"/>
            <w:hideMark/>
          </w:tcPr>
          <w:p w14:paraId="0C062029" w14:textId="77777777" w:rsidR="006A23F6" w:rsidRPr="006A23F6" w:rsidRDefault="006A23F6" w:rsidP="006A23F6">
            <w:pPr>
              <w:rPr>
                <w:rFonts w:cs="Times New Roman"/>
                <w:sz w:val="32"/>
                <w:szCs w:val="32"/>
              </w:rPr>
            </w:pPr>
            <w:r w:rsidRPr="006A23F6">
              <w:rPr>
                <w:rFonts w:cs="Times New Roman"/>
                <w:sz w:val="32"/>
                <w:szCs w:val="32"/>
              </w:rPr>
              <w:t xml:space="preserve">Current liability </w:t>
            </w:r>
          </w:p>
        </w:tc>
        <w:tc>
          <w:tcPr>
            <w:tcW w:w="960" w:type="dxa"/>
            <w:tcBorders>
              <w:top w:val="nil"/>
              <w:left w:val="nil"/>
              <w:bottom w:val="nil"/>
              <w:right w:val="nil"/>
            </w:tcBorders>
            <w:shd w:val="clear" w:color="auto" w:fill="auto"/>
            <w:noWrap/>
            <w:vAlign w:val="bottom"/>
            <w:hideMark/>
          </w:tcPr>
          <w:p w14:paraId="620C810F"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4C0172F" w14:textId="77777777" w:rsidR="006A23F6" w:rsidRPr="006A23F6" w:rsidRDefault="006A23F6" w:rsidP="006A23F6">
            <w:pPr>
              <w:rPr>
                <w:rFonts w:cs="Times New Roman"/>
                <w:sz w:val="32"/>
                <w:szCs w:val="32"/>
              </w:rPr>
            </w:pPr>
            <w:r w:rsidRPr="006A23F6">
              <w:rPr>
                <w:rFonts w:cs="Times New Roman"/>
                <w:sz w:val="32"/>
                <w:szCs w:val="32"/>
              </w:rPr>
              <w:t>8816</w:t>
            </w:r>
          </w:p>
        </w:tc>
        <w:tc>
          <w:tcPr>
            <w:tcW w:w="960" w:type="dxa"/>
            <w:tcBorders>
              <w:top w:val="nil"/>
              <w:left w:val="nil"/>
              <w:bottom w:val="single" w:sz="8" w:space="0" w:color="auto"/>
              <w:right w:val="single" w:sz="8" w:space="0" w:color="auto"/>
            </w:tcBorders>
            <w:shd w:val="clear" w:color="auto" w:fill="auto"/>
            <w:noWrap/>
            <w:vAlign w:val="center"/>
            <w:hideMark/>
          </w:tcPr>
          <w:p w14:paraId="28462DC8" w14:textId="77777777" w:rsidR="006A23F6" w:rsidRPr="006A23F6" w:rsidRDefault="006A23F6" w:rsidP="006A23F6">
            <w:pPr>
              <w:rPr>
                <w:rFonts w:cs="Times New Roman"/>
                <w:sz w:val="32"/>
                <w:szCs w:val="32"/>
              </w:rPr>
            </w:pPr>
            <w:r w:rsidRPr="006A23F6">
              <w:rPr>
                <w:rFonts w:cs="Times New Roman"/>
                <w:sz w:val="32"/>
                <w:szCs w:val="32"/>
              </w:rPr>
              <w:t>9159</w:t>
            </w:r>
          </w:p>
        </w:tc>
        <w:tc>
          <w:tcPr>
            <w:tcW w:w="960" w:type="dxa"/>
            <w:tcBorders>
              <w:top w:val="nil"/>
              <w:left w:val="nil"/>
              <w:bottom w:val="single" w:sz="8" w:space="0" w:color="auto"/>
              <w:right w:val="single" w:sz="8" w:space="0" w:color="auto"/>
            </w:tcBorders>
            <w:shd w:val="clear" w:color="auto" w:fill="auto"/>
            <w:noWrap/>
            <w:vAlign w:val="center"/>
            <w:hideMark/>
          </w:tcPr>
          <w:p w14:paraId="275724FA" w14:textId="77777777" w:rsidR="006A23F6" w:rsidRPr="006A23F6" w:rsidRDefault="006A23F6" w:rsidP="006A23F6">
            <w:pPr>
              <w:rPr>
                <w:rFonts w:cs="Times New Roman"/>
                <w:sz w:val="32"/>
                <w:szCs w:val="32"/>
              </w:rPr>
            </w:pPr>
            <w:r w:rsidRPr="006A23F6">
              <w:rPr>
                <w:rFonts w:cs="Times New Roman"/>
                <w:sz w:val="32"/>
                <w:szCs w:val="32"/>
              </w:rPr>
              <w:t>8575</w:t>
            </w:r>
          </w:p>
        </w:tc>
      </w:tr>
      <w:tr w:rsidR="006A23F6" w:rsidRPr="006A23F6" w14:paraId="6FB7B8A9" w14:textId="77777777" w:rsidTr="00DF0B17">
        <w:trPr>
          <w:trHeight w:val="315"/>
        </w:trPr>
        <w:tc>
          <w:tcPr>
            <w:tcW w:w="960" w:type="dxa"/>
            <w:tcBorders>
              <w:top w:val="single" w:sz="8" w:space="0" w:color="auto"/>
              <w:left w:val="single" w:sz="8" w:space="0" w:color="auto"/>
              <w:bottom w:val="single" w:sz="8" w:space="0" w:color="auto"/>
              <w:right w:val="nil"/>
            </w:tcBorders>
            <w:shd w:val="clear" w:color="auto" w:fill="auto"/>
            <w:noWrap/>
            <w:vAlign w:val="center"/>
            <w:hideMark/>
          </w:tcPr>
          <w:p w14:paraId="09357A1B" w14:textId="77777777" w:rsidR="006A23F6" w:rsidRPr="006A23F6" w:rsidRDefault="006A23F6" w:rsidP="006A23F6">
            <w:pPr>
              <w:rPr>
                <w:rFonts w:cs="Times New Roman"/>
                <w:sz w:val="32"/>
                <w:szCs w:val="32"/>
              </w:rPr>
            </w:pPr>
            <w:r w:rsidRPr="006A23F6">
              <w:rPr>
                <w:rFonts w:cs="Times New Roman"/>
                <w:sz w:val="32"/>
                <w:szCs w:val="32"/>
              </w:rPr>
              <w:lastRenderedPageBreak/>
              <w:t> </w:t>
            </w:r>
          </w:p>
        </w:tc>
        <w:tc>
          <w:tcPr>
            <w:tcW w:w="960" w:type="dxa"/>
            <w:tcBorders>
              <w:top w:val="single" w:sz="8" w:space="0" w:color="auto"/>
              <w:left w:val="nil"/>
              <w:bottom w:val="single" w:sz="8" w:space="0" w:color="auto"/>
              <w:right w:val="nil"/>
            </w:tcBorders>
            <w:shd w:val="clear" w:color="auto" w:fill="auto"/>
            <w:noWrap/>
            <w:vAlign w:val="center"/>
            <w:hideMark/>
          </w:tcPr>
          <w:p w14:paraId="639A0B7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27B5B94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0191C0B9"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4F9B2A3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EAF2B85" w14:textId="77777777" w:rsidR="006A23F6" w:rsidRPr="006A23F6" w:rsidRDefault="006A23F6" w:rsidP="006A23F6">
            <w:pPr>
              <w:rPr>
                <w:rFonts w:cs="Times New Roman"/>
                <w:sz w:val="32"/>
                <w:szCs w:val="32"/>
              </w:rPr>
            </w:pPr>
            <w:r w:rsidRPr="006A23F6">
              <w:rPr>
                <w:rFonts w:cs="Times New Roman"/>
                <w:sz w:val="32"/>
                <w:szCs w:val="32"/>
              </w:rPr>
              <w:t>0.802745</w:t>
            </w:r>
          </w:p>
        </w:tc>
        <w:tc>
          <w:tcPr>
            <w:tcW w:w="960" w:type="dxa"/>
            <w:tcBorders>
              <w:top w:val="nil"/>
              <w:left w:val="nil"/>
              <w:bottom w:val="single" w:sz="8" w:space="0" w:color="auto"/>
              <w:right w:val="single" w:sz="8" w:space="0" w:color="auto"/>
            </w:tcBorders>
            <w:shd w:val="clear" w:color="auto" w:fill="auto"/>
            <w:noWrap/>
            <w:vAlign w:val="center"/>
            <w:hideMark/>
          </w:tcPr>
          <w:p w14:paraId="71253A58" w14:textId="77777777" w:rsidR="006A23F6" w:rsidRPr="006A23F6" w:rsidRDefault="006A23F6" w:rsidP="006A23F6">
            <w:pPr>
              <w:rPr>
                <w:rFonts w:cs="Times New Roman"/>
                <w:sz w:val="32"/>
                <w:szCs w:val="32"/>
              </w:rPr>
            </w:pPr>
            <w:r w:rsidRPr="006A23F6">
              <w:rPr>
                <w:rFonts w:cs="Times New Roman"/>
                <w:sz w:val="32"/>
                <w:szCs w:val="32"/>
              </w:rPr>
              <w:t>0.86</w:t>
            </w:r>
          </w:p>
        </w:tc>
        <w:tc>
          <w:tcPr>
            <w:tcW w:w="960" w:type="dxa"/>
            <w:tcBorders>
              <w:top w:val="nil"/>
              <w:left w:val="nil"/>
              <w:bottom w:val="single" w:sz="8" w:space="0" w:color="auto"/>
              <w:right w:val="single" w:sz="8" w:space="0" w:color="auto"/>
            </w:tcBorders>
            <w:shd w:val="clear" w:color="auto" w:fill="auto"/>
            <w:noWrap/>
            <w:vAlign w:val="center"/>
            <w:hideMark/>
          </w:tcPr>
          <w:p w14:paraId="3C3C488A" w14:textId="77777777" w:rsidR="006A23F6" w:rsidRPr="006A23F6" w:rsidRDefault="006A23F6" w:rsidP="006A23F6">
            <w:pPr>
              <w:rPr>
                <w:rFonts w:cs="Times New Roman"/>
                <w:sz w:val="32"/>
                <w:szCs w:val="32"/>
              </w:rPr>
            </w:pPr>
            <w:r w:rsidRPr="006A23F6">
              <w:rPr>
                <w:rFonts w:cs="Times New Roman"/>
                <w:sz w:val="32"/>
                <w:szCs w:val="32"/>
              </w:rPr>
              <w:t>0.83</w:t>
            </w:r>
          </w:p>
        </w:tc>
      </w:tr>
      <w:tr w:rsidR="006A23F6" w:rsidRPr="006A23F6" w14:paraId="1AD7419D"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7634262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9A787D8"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B134ACD"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E297270"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71815F8"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20F988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2B5A0BF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3889D5AE"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53909DE0"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4EFCEFDD" w14:textId="77777777" w:rsidR="006A23F6" w:rsidRPr="006A23F6" w:rsidRDefault="006A23F6" w:rsidP="006A23F6">
            <w:pPr>
              <w:rPr>
                <w:rFonts w:cs="Times New Roman"/>
                <w:b/>
                <w:bCs/>
                <w:sz w:val="32"/>
                <w:szCs w:val="32"/>
              </w:rPr>
            </w:pPr>
            <w:r w:rsidRPr="006A23F6">
              <w:rPr>
                <w:rFonts w:cs="Times New Roman"/>
                <w:b/>
                <w:bCs/>
                <w:sz w:val="32"/>
                <w:szCs w:val="32"/>
              </w:rPr>
              <w:t xml:space="preserve">Quick assets Ratio </w:t>
            </w:r>
          </w:p>
        </w:tc>
        <w:tc>
          <w:tcPr>
            <w:tcW w:w="2880" w:type="dxa"/>
            <w:gridSpan w:val="3"/>
            <w:tcBorders>
              <w:top w:val="single" w:sz="8" w:space="0" w:color="auto"/>
              <w:left w:val="nil"/>
              <w:bottom w:val="nil"/>
              <w:right w:val="single" w:sz="8" w:space="0" w:color="000000"/>
            </w:tcBorders>
            <w:shd w:val="clear" w:color="auto" w:fill="auto"/>
            <w:noWrap/>
            <w:vAlign w:val="center"/>
            <w:hideMark/>
          </w:tcPr>
          <w:p w14:paraId="588AC43B" w14:textId="77777777" w:rsidR="006A23F6" w:rsidRPr="006A23F6" w:rsidRDefault="006A23F6" w:rsidP="006A23F6">
            <w:pPr>
              <w:rPr>
                <w:rFonts w:cs="Times New Roman"/>
                <w:sz w:val="32"/>
                <w:szCs w:val="32"/>
              </w:rPr>
            </w:pPr>
            <w:r w:rsidRPr="006A23F6">
              <w:rPr>
                <w:rFonts w:cs="Times New Roman"/>
                <w:sz w:val="32"/>
                <w:szCs w:val="32"/>
              </w:rPr>
              <w:t xml:space="preserve">('Cash Equivalent + marketable Security </w:t>
            </w:r>
          </w:p>
        </w:tc>
        <w:tc>
          <w:tcPr>
            <w:tcW w:w="960" w:type="dxa"/>
            <w:tcBorders>
              <w:top w:val="nil"/>
              <w:left w:val="nil"/>
              <w:bottom w:val="single" w:sz="8" w:space="0" w:color="auto"/>
              <w:right w:val="single" w:sz="8" w:space="0" w:color="auto"/>
            </w:tcBorders>
            <w:shd w:val="clear" w:color="auto" w:fill="auto"/>
            <w:noWrap/>
            <w:vAlign w:val="center"/>
            <w:hideMark/>
          </w:tcPr>
          <w:p w14:paraId="5E96E83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5E569B0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3B876092"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0F2F0D08"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6E05763C"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6295D029" w14:textId="77777777" w:rsidR="006A23F6" w:rsidRPr="006A23F6" w:rsidRDefault="006A23F6" w:rsidP="006A23F6">
            <w:pPr>
              <w:rPr>
                <w:rFonts w:cs="Times New Roman"/>
                <w:sz w:val="32"/>
                <w:szCs w:val="32"/>
              </w:rPr>
            </w:pPr>
          </w:p>
        </w:tc>
        <w:tc>
          <w:tcPr>
            <w:tcW w:w="2880" w:type="dxa"/>
            <w:gridSpan w:val="3"/>
            <w:tcBorders>
              <w:top w:val="nil"/>
              <w:left w:val="nil"/>
              <w:bottom w:val="nil"/>
              <w:right w:val="single" w:sz="8" w:space="0" w:color="000000"/>
            </w:tcBorders>
            <w:shd w:val="clear" w:color="auto" w:fill="auto"/>
            <w:noWrap/>
            <w:vAlign w:val="center"/>
            <w:hideMark/>
          </w:tcPr>
          <w:p w14:paraId="285F922F" w14:textId="77777777" w:rsidR="006A23F6" w:rsidRPr="006A23F6" w:rsidRDefault="006A23F6" w:rsidP="006A23F6">
            <w:pPr>
              <w:rPr>
                <w:rFonts w:cs="Times New Roman"/>
                <w:sz w:val="32"/>
                <w:szCs w:val="32"/>
                <w:u w:val="single"/>
              </w:rPr>
            </w:pPr>
            <w:proofErr w:type="gramStart"/>
            <w:r w:rsidRPr="006A23F6">
              <w:rPr>
                <w:rFonts w:cs="Times New Roman"/>
                <w:sz w:val="32"/>
                <w:szCs w:val="32"/>
                <w:u w:val="single"/>
              </w:rPr>
              <w:t>Add :</w:t>
            </w:r>
            <w:proofErr w:type="gramEnd"/>
            <w:r w:rsidRPr="006A23F6">
              <w:rPr>
                <w:rFonts w:cs="Times New Roman"/>
                <w:sz w:val="32"/>
                <w:szCs w:val="32"/>
                <w:u w:val="single"/>
              </w:rPr>
              <w:t xml:space="preserve"> Account Receivable)</w:t>
            </w:r>
          </w:p>
        </w:tc>
        <w:tc>
          <w:tcPr>
            <w:tcW w:w="960" w:type="dxa"/>
            <w:tcBorders>
              <w:top w:val="nil"/>
              <w:left w:val="nil"/>
              <w:bottom w:val="single" w:sz="8" w:space="0" w:color="auto"/>
              <w:right w:val="single" w:sz="8" w:space="0" w:color="auto"/>
            </w:tcBorders>
            <w:shd w:val="clear" w:color="auto" w:fill="auto"/>
            <w:noWrap/>
            <w:vAlign w:val="center"/>
            <w:hideMark/>
          </w:tcPr>
          <w:p w14:paraId="7577CE04" w14:textId="77777777" w:rsidR="006A23F6" w:rsidRPr="006A23F6" w:rsidRDefault="006A23F6" w:rsidP="006A23F6">
            <w:pPr>
              <w:rPr>
                <w:rFonts w:cs="Times New Roman"/>
                <w:sz w:val="32"/>
                <w:szCs w:val="32"/>
                <w:u w:val="single"/>
              </w:rPr>
            </w:pPr>
            <w:r w:rsidRPr="006A23F6">
              <w:rPr>
                <w:rFonts w:cs="Times New Roman"/>
                <w:sz w:val="32"/>
                <w:szCs w:val="32"/>
                <w:u w:val="single"/>
              </w:rPr>
              <w:t>6920</w:t>
            </w:r>
          </w:p>
        </w:tc>
        <w:tc>
          <w:tcPr>
            <w:tcW w:w="960" w:type="dxa"/>
            <w:tcBorders>
              <w:top w:val="nil"/>
              <w:left w:val="nil"/>
              <w:bottom w:val="single" w:sz="8" w:space="0" w:color="auto"/>
              <w:right w:val="single" w:sz="8" w:space="0" w:color="auto"/>
            </w:tcBorders>
            <w:shd w:val="clear" w:color="auto" w:fill="auto"/>
            <w:noWrap/>
            <w:vAlign w:val="center"/>
            <w:hideMark/>
          </w:tcPr>
          <w:p w14:paraId="10277175" w14:textId="77777777" w:rsidR="006A23F6" w:rsidRPr="006A23F6" w:rsidRDefault="006A23F6" w:rsidP="006A23F6">
            <w:pPr>
              <w:rPr>
                <w:rFonts w:cs="Times New Roman"/>
                <w:sz w:val="32"/>
                <w:szCs w:val="32"/>
                <w:u w:val="single"/>
              </w:rPr>
            </w:pPr>
            <w:r w:rsidRPr="006A23F6">
              <w:rPr>
                <w:rFonts w:cs="Times New Roman"/>
                <w:sz w:val="32"/>
                <w:szCs w:val="32"/>
                <w:u w:val="single"/>
              </w:rPr>
              <w:t>6892</w:t>
            </w:r>
          </w:p>
        </w:tc>
        <w:tc>
          <w:tcPr>
            <w:tcW w:w="960" w:type="dxa"/>
            <w:tcBorders>
              <w:top w:val="nil"/>
              <w:left w:val="nil"/>
              <w:bottom w:val="single" w:sz="8" w:space="0" w:color="auto"/>
              <w:right w:val="single" w:sz="8" w:space="0" w:color="auto"/>
            </w:tcBorders>
            <w:shd w:val="clear" w:color="auto" w:fill="auto"/>
            <w:noWrap/>
            <w:vAlign w:val="center"/>
            <w:hideMark/>
          </w:tcPr>
          <w:p w14:paraId="54384EAC" w14:textId="77777777" w:rsidR="006A23F6" w:rsidRPr="006A23F6" w:rsidRDefault="006A23F6" w:rsidP="006A23F6">
            <w:pPr>
              <w:rPr>
                <w:rFonts w:cs="Times New Roman"/>
                <w:sz w:val="32"/>
                <w:szCs w:val="32"/>
                <w:u w:val="single"/>
              </w:rPr>
            </w:pPr>
            <w:r w:rsidRPr="006A23F6">
              <w:rPr>
                <w:rFonts w:cs="Times New Roman"/>
                <w:sz w:val="32"/>
                <w:szCs w:val="32"/>
                <w:u w:val="single"/>
              </w:rPr>
              <w:t>6582</w:t>
            </w:r>
          </w:p>
        </w:tc>
      </w:tr>
      <w:tr w:rsidR="006A23F6" w:rsidRPr="006A23F6" w14:paraId="0E7F1D42"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1B1398A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59D38FE9" w14:textId="77777777" w:rsidR="006A23F6" w:rsidRPr="006A23F6" w:rsidRDefault="006A23F6" w:rsidP="006A23F6">
            <w:pPr>
              <w:rPr>
                <w:rFonts w:cs="Times New Roman"/>
                <w:sz w:val="32"/>
                <w:szCs w:val="32"/>
              </w:rPr>
            </w:pPr>
          </w:p>
        </w:tc>
        <w:tc>
          <w:tcPr>
            <w:tcW w:w="1920" w:type="dxa"/>
            <w:gridSpan w:val="2"/>
            <w:tcBorders>
              <w:top w:val="nil"/>
              <w:left w:val="nil"/>
              <w:bottom w:val="single" w:sz="8" w:space="0" w:color="auto"/>
              <w:right w:val="nil"/>
            </w:tcBorders>
            <w:shd w:val="clear" w:color="auto" w:fill="auto"/>
            <w:noWrap/>
            <w:vAlign w:val="center"/>
            <w:hideMark/>
          </w:tcPr>
          <w:p w14:paraId="2444D0A9" w14:textId="77777777" w:rsidR="006A23F6" w:rsidRPr="006A23F6" w:rsidRDefault="006A23F6" w:rsidP="006A23F6">
            <w:pPr>
              <w:rPr>
                <w:rFonts w:cs="Times New Roman"/>
                <w:sz w:val="32"/>
                <w:szCs w:val="32"/>
              </w:rPr>
            </w:pPr>
            <w:r w:rsidRPr="006A23F6">
              <w:rPr>
                <w:rFonts w:cs="Times New Roman"/>
                <w:sz w:val="32"/>
                <w:szCs w:val="32"/>
              </w:rPr>
              <w:t xml:space="preserve"> Current Liability </w:t>
            </w:r>
          </w:p>
        </w:tc>
        <w:tc>
          <w:tcPr>
            <w:tcW w:w="960" w:type="dxa"/>
            <w:tcBorders>
              <w:top w:val="nil"/>
              <w:left w:val="nil"/>
              <w:bottom w:val="nil"/>
              <w:right w:val="nil"/>
            </w:tcBorders>
            <w:shd w:val="clear" w:color="auto" w:fill="auto"/>
            <w:noWrap/>
            <w:vAlign w:val="bottom"/>
            <w:hideMark/>
          </w:tcPr>
          <w:p w14:paraId="7F05B643"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92E2480" w14:textId="77777777" w:rsidR="006A23F6" w:rsidRPr="006A23F6" w:rsidRDefault="006A23F6" w:rsidP="006A23F6">
            <w:pPr>
              <w:rPr>
                <w:rFonts w:cs="Times New Roman"/>
                <w:sz w:val="32"/>
                <w:szCs w:val="32"/>
              </w:rPr>
            </w:pPr>
            <w:r w:rsidRPr="006A23F6">
              <w:rPr>
                <w:rFonts w:cs="Times New Roman"/>
                <w:sz w:val="32"/>
                <w:szCs w:val="32"/>
              </w:rPr>
              <w:t>8816</w:t>
            </w:r>
          </w:p>
        </w:tc>
        <w:tc>
          <w:tcPr>
            <w:tcW w:w="960" w:type="dxa"/>
            <w:tcBorders>
              <w:top w:val="nil"/>
              <w:left w:val="nil"/>
              <w:bottom w:val="single" w:sz="8" w:space="0" w:color="auto"/>
              <w:right w:val="single" w:sz="8" w:space="0" w:color="auto"/>
            </w:tcBorders>
            <w:shd w:val="clear" w:color="auto" w:fill="auto"/>
            <w:noWrap/>
            <w:vAlign w:val="center"/>
            <w:hideMark/>
          </w:tcPr>
          <w:p w14:paraId="1A3AF53B" w14:textId="77777777" w:rsidR="006A23F6" w:rsidRPr="006A23F6" w:rsidRDefault="006A23F6" w:rsidP="006A23F6">
            <w:pPr>
              <w:rPr>
                <w:rFonts w:cs="Times New Roman"/>
                <w:sz w:val="32"/>
                <w:szCs w:val="32"/>
              </w:rPr>
            </w:pPr>
            <w:r w:rsidRPr="006A23F6">
              <w:rPr>
                <w:rFonts w:cs="Times New Roman"/>
                <w:sz w:val="32"/>
                <w:szCs w:val="32"/>
              </w:rPr>
              <w:t>9159</w:t>
            </w:r>
          </w:p>
        </w:tc>
        <w:tc>
          <w:tcPr>
            <w:tcW w:w="960" w:type="dxa"/>
            <w:tcBorders>
              <w:top w:val="nil"/>
              <w:left w:val="nil"/>
              <w:bottom w:val="single" w:sz="8" w:space="0" w:color="auto"/>
              <w:right w:val="single" w:sz="8" w:space="0" w:color="auto"/>
            </w:tcBorders>
            <w:shd w:val="clear" w:color="auto" w:fill="auto"/>
            <w:noWrap/>
            <w:vAlign w:val="center"/>
            <w:hideMark/>
          </w:tcPr>
          <w:p w14:paraId="62DE8AC9" w14:textId="77777777" w:rsidR="006A23F6" w:rsidRPr="006A23F6" w:rsidRDefault="006A23F6" w:rsidP="006A23F6">
            <w:pPr>
              <w:rPr>
                <w:rFonts w:cs="Times New Roman"/>
                <w:sz w:val="32"/>
                <w:szCs w:val="32"/>
              </w:rPr>
            </w:pPr>
            <w:r w:rsidRPr="006A23F6">
              <w:rPr>
                <w:rFonts w:cs="Times New Roman"/>
                <w:sz w:val="32"/>
                <w:szCs w:val="32"/>
              </w:rPr>
              <w:t>8817</w:t>
            </w:r>
          </w:p>
        </w:tc>
      </w:tr>
      <w:tr w:rsidR="006A23F6" w:rsidRPr="006A23F6" w14:paraId="7E0EB84F" w14:textId="77777777" w:rsidTr="00DF0B17">
        <w:trPr>
          <w:trHeight w:val="315"/>
        </w:trPr>
        <w:tc>
          <w:tcPr>
            <w:tcW w:w="960" w:type="dxa"/>
            <w:tcBorders>
              <w:top w:val="single" w:sz="8" w:space="0" w:color="auto"/>
              <w:left w:val="single" w:sz="8" w:space="0" w:color="auto"/>
              <w:bottom w:val="single" w:sz="8" w:space="0" w:color="auto"/>
              <w:right w:val="nil"/>
            </w:tcBorders>
            <w:shd w:val="clear" w:color="auto" w:fill="auto"/>
            <w:noWrap/>
            <w:vAlign w:val="center"/>
            <w:hideMark/>
          </w:tcPr>
          <w:p w14:paraId="3D923775"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2D664C1C"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4882A863"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5782AC1D"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4B11BFA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2F36CAD" w14:textId="77777777" w:rsidR="006A23F6" w:rsidRPr="006A23F6" w:rsidRDefault="006A23F6" w:rsidP="006A23F6">
            <w:pPr>
              <w:rPr>
                <w:rFonts w:cs="Times New Roman"/>
                <w:sz w:val="32"/>
                <w:szCs w:val="32"/>
              </w:rPr>
            </w:pPr>
            <w:r w:rsidRPr="006A23F6">
              <w:rPr>
                <w:rFonts w:cs="Times New Roman"/>
                <w:sz w:val="32"/>
                <w:szCs w:val="32"/>
              </w:rPr>
              <w:t>0.784936</w:t>
            </w:r>
          </w:p>
        </w:tc>
        <w:tc>
          <w:tcPr>
            <w:tcW w:w="960" w:type="dxa"/>
            <w:tcBorders>
              <w:top w:val="nil"/>
              <w:left w:val="nil"/>
              <w:bottom w:val="single" w:sz="8" w:space="0" w:color="auto"/>
              <w:right w:val="single" w:sz="8" w:space="0" w:color="auto"/>
            </w:tcBorders>
            <w:shd w:val="clear" w:color="auto" w:fill="auto"/>
            <w:noWrap/>
            <w:vAlign w:val="center"/>
            <w:hideMark/>
          </w:tcPr>
          <w:p w14:paraId="4F9CE2FE" w14:textId="77777777" w:rsidR="006A23F6" w:rsidRPr="006A23F6" w:rsidRDefault="006A23F6" w:rsidP="006A23F6">
            <w:pPr>
              <w:rPr>
                <w:rFonts w:cs="Times New Roman"/>
                <w:sz w:val="32"/>
                <w:szCs w:val="32"/>
              </w:rPr>
            </w:pPr>
            <w:r w:rsidRPr="006A23F6">
              <w:rPr>
                <w:rFonts w:cs="Times New Roman"/>
                <w:sz w:val="32"/>
                <w:szCs w:val="32"/>
              </w:rPr>
              <w:t>0.75</w:t>
            </w:r>
          </w:p>
        </w:tc>
        <w:tc>
          <w:tcPr>
            <w:tcW w:w="960" w:type="dxa"/>
            <w:tcBorders>
              <w:top w:val="nil"/>
              <w:left w:val="nil"/>
              <w:bottom w:val="single" w:sz="8" w:space="0" w:color="auto"/>
              <w:right w:val="single" w:sz="8" w:space="0" w:color="auto"/>
            </w:tcBorders>
            <w:shd w:val="clear" w:color="auto" w:fill="auto"/>
            <w:noWrap/>
            <w:vAlign w:val="center"/>
            <w:hideMark/>
          </w:tcPr>
          <w:p w14:paraId="50BD0251" w14:textId="77777777" w:rsidR="006A23F6" w:rsidRPr="006A23F6" w:rsidRDefault="006A23F6" w:rsidP="006A23F6">
            <w:pPr>
              <w:rPr>
                <w:rFonts w:cs="Times New Roman"/>
                <w:sz w:val="32"/>
                <w:szCs w:val="32"/>
              </w:rPr>
            </w:pPr>
            <w:r w:rsidRPr="006A23F6">
              <w:rPr>
                <w:rFonts w:cs="Times New Roman"/>
                <w:sz w:val="32"/>
                <w:szCs w:val="32"/>
              </w:rPr>
              <w:t>0.75</w:t>
            </w:r>
          </w:p>
        </w:tc>
      </w:tr>
      <w:tr w:rsidR="006A23F6" w:rsidRPr="006A23F6" w14:paraId="650F5F88"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15C1BB9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4456FBC"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6DC52C5"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D601061"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296137A6" w14:textId="77777777" w:rsidR="006A23F6" w:rsidRPr="006A23F6" w:rsidRDefault="006A23F6" w:rsidP="006A23F6">
            <w:pPr>
              <w:rPr>
                <w:rFonts w:cs="Times New Roman"/>
                <w:sz w:val="32"/>
                <w:szCs w:val="32"/>
              </w:rPr>
            </w:pPr>
          </w:p>
        </w:tc>
        <w:tc>
          <w:tcPr>
            <w:tcW w:w="960" w:type="dxa"/>
            <w:tcBorders>
              <w:top w:val="nil"/>
              <w:left w:val="single" w:sz="8" w:space="0" w:color="auto"/>
              <w:bottom w:val="nil"/>
              <w:right w:val="single" w:sz="8" w:space="0" w:color="auto"/>
            </w:tcBorders>
            <w:shd w:val="clear" w:color="auto" w:fill="auto"/>
            <w:noWrap/>
            <w:vAlign w:val="center"/>
            <w:hideMark/>
          </w:tcPr>
          <w:p w14:paraId="11A0B00D"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single" w:sz="8" w:space="0" w:color="auto"/>
            </w:tcBorders>
            <w:shd w:val="clear" w:color="auto" w:fill="auto"/>
            <w:noWrap/>
            <w:vAlign w:val="center"/>
            <w:hideMark/>
          </w:tcPr>
          <w:p w14:paraId="5C8EA6E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single" w:sz="8" w:space="0" w:color="auto"/>
            </w:tcBorders>
            <w:shd w:val="clear" w:color="auto" w:fill="auto"/>
            <w:noWrap/>
            <w:vAlign w:val="center"/>
            <w:hideMark/>
          </w:tcPr>
          <w:p w14:paraId="67A5F75B"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7E5FD94D" w14:textId="77777777" w:rsidTr="00DF0B17">
        <w:trPr>
          <w:trHeight w:val="315"/>
        </w:trPr>
        <w:tc>
          <w:tcPr>
            <w:tcW w:w="1920" w:type="dxa"/>
            <w:gridSpan w:val="2"/>
            <w:tcBorders>
              <w:top w:val="single" w:sz="8" w:space="0" w:color="auto"/>
              <w:left w:val="single" w:sz="8" w:space="0" w:color="auto"/>
              <w:bottom w:val="single" w:sz="8" w:space="0" w:color="auto"/>
              <w:right w:val="nil"/>
            </w:tcBorders>
            <w:shd w:val="clear" w:color="auto" w:fill="auto"/>
            <w:noWrap/>
            <w:vAlign w:val="center"/>
            <w:hideMark/>
          </w:tcPr>
          <w:p w14:paraId="19D0DFD1" w14:textId="77777777" w:rsidR="006A23F6" w:rsidRPr="006A23F6" w:rsidRDefault="006A23F6" w:rsidP="006A23F6">
            <w:pPr>
              <w:rPr>
                <w:rFonts w:cs="Times New Roman"/>
                <w:b/>
                <w:bCs/>
                <w:sz w:val="32"/>
                <w:szCs w:val="32"/>
              </w:rPr>
            </w:pPr>
            <w:r w:rsidRPr="006A23F6">
              <w:rPr>
                <w:rFonts w:cs="Times New Roman"/>
                <w:b/>
                <w:bCs/>
                <w:sz w:val="32"/>
                <w:szCs w:val="32"/>
              </w:rPr>
              <w:t xml:space="preserve">Working Capital Ratio </w:t>
            </w:r>
          </w:p>
        </w:tc>
        <w:tc>
          <w:tcPr>
            <w:tcW w:w="2880"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7D270E9E" w14:textId="77777777" w:rsidR="006A23F6" w:rsidRPr="006A23F6" w:rsidRDefault="006A23F6" w:rsidP="006A23F6">
            <w:pPr>
              <w:rPr>
                <w:rFonts w:cs="Times New Roman"/>
                <w:b/>
                <w:bCs/>
                <w:sz w:val="32"/>
                <w:szCs w:val="32"/>
                <w:u w:val="single"/>
              </w:rPr>
            </w:pPr>
            <w:r w:rsidRPr="006A23F6">
              <w:rPr>
                <w:rFonts w:cs="Times New Roman"/>
                <w:b/>
                <w:bCs/>
                <w:sz w:val="32"/>
                <w:szCs w:val="32"/>
                <w:u w:val="single"/>
              </w:rPr>
              <w:t xml:space="preserve">CA Less CL </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5E68BE5B" w14:textId="77777777" w:rsidR="006A23F6" w:rsidRPr="006A23F6" w:rsidRDefault="006A23F6" w:rsidP="006A23F6">
            <w:pPr>
              <w:rPr>
                <w:rFonts w:cs="Times New Roman"/>
                <w:sz w:val="32"/>
                <w:szCs w:val="32"/>
              </w:rPr>
            </w:pPr>
            <w:r w:rsidRPr="006A23F6">
              <w:rPr>
                <w:rFonts w:cs="Times New Roman"/>
                <w:sz w:val="32"/>
                <w:szCs w:val="32"/>
              </w:rPr>
              <w:t>-1739</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735B85BE" w14:textId="77777777" w:rsidR="006A23F6" w:rsidRPr="006A23F6" w:rsidRDefault="006A23F6" w:rsidP="006A23F6">
            <w:pPr>
              <w:rPr>
                <w:rFonts w:cs="Times New Roman"/>
                <w:sz w:val="32"/>
                <w:szCs w:val="32"/>
              </w:rPr>
            </w:pPr>
            <w:r w:rsidRPr="006A23F6">
              <w:rPr>
                <w:rFonts w:cs="Times New Roman"/>
                <w:sz w:val="32"/>
                <w:szCs w:val="32"/>
              </w:rPr>
              <w:t>-1297</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1926BE51" w14:textId="77777777" w:rsidR="006A23F6" w:rsidRPr="006A23F6" w:rsidRDefault="006A23F6" w:rsidP="006A23F6">
            <w:pPr>
              <w:rPr>
                <w:rFonts w:cs="Times New Roman"/>
                <w:sz w:val="32"/>
                <w:szCs w:val="32"/>
              </w:rPr>
            </w:pPr>
            <w:r w:rsidRPr="006A23F6">
              <w:rPr>
                <w:rFonts w:cs="Times New Roman"/>
                <w:sz w:val="32"/>
                <w:szCs w:val="32"/>
              </w:rPr>
              <w:t>-1473</w:t>
            </w:r>
          </w:p>
        </w:tc>
      </w:tr>
      <w:tr w:rsidR="006A23F6" w:rsidRPr="006A23F6" w14:paraId="600C31F9"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3E2061CC"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7B54AEA4"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7ABCBA1E"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53D0A82"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01C8EF94" w14:textId="77777777" w:rsidR="006A23F6" w:rsidRPr="006A23F6" w:rsidRDefault="006A23F6" w:rsidP="006A23F6">
            <w:pPr>
              <w:rPr>
                <w:rFonts w:cs="Times New Roman"/>
                <w:sz w:val="32"/>
                <w:szCs w:val="32"/>
              </w:rPr>
            </w:pPr>
          </w:p>
        </w:tc>
        <w:tc>
          <w:tcPr>
            <w:tcW w:w="960" w:type="dxa"/>
            <w:tcBorders>
              <w:top w:val="nil"/>
              <w:left w:val="single" w:sz="8" w:space="0" w:color="auto"/>
              <w:bottom w:val="nil"/>
              <w:right w:val="single" w:sz="8" w:space="0" w:color="auto"/>
            </w:tcBorders>
            <w:shd w:val="clear" w:color="auto" w:fill="auto"/>
            <w:noWrap/>
            <w:vAlign w:val="center"/>
            <w:hideMark/>
          </w:tcPr>
          <w:p w14:paraId="149BA5C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single" w:sz="8" w:space="0" w:color="auto"/>
            </w:tcBorders>
            <w:shd w:val="clear" w:color="auto" w:fill="auto"/>
            <w:noWrap/>
            <w:vAlign w:val="center"/>
            <w:hideMark/>
          </w:tcPr>
          <w:p w14:paraId="3233B929"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single" w:sz="8" w:space="0" w:color="auto"/>
            </w:tcBorders>
            <w:shd w:val="clear" w:color="auto" w:fill="auto"/>
            <w:noWrap/>
            <w:vAlign w:val="center"/>
            <w:hideMark/>
          </w:tcPr>
          <w:p w14:paraId="055319AA"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676B5E96"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4EE60588" w14:textId="77777777" w:rsidR="006A23F6" w:rsidRPr="006A23F6" w:rsidRDefault="006A23F6" w:rsidP="006A23F6">
            <w:pPr>
              <w:rPr>
                <w:rFonts w:cs="Times New Roman"/>
                <w:sz w:val="32"/>
                <w:szCs w:val="32"/>
              </w:rPr>
            </w:pPr>
            <w:r w:rsidRPr="006A23F6">
              <w:rPr>
                <w:rFonts w:cs="Times New Roman"/>
                <w:sz w:val="32"/>
                <w:szCs w:val="32"/>
              </w:rPr>
              <w:t xml:space="preserve">Cash Ratio </w:t>
            </w:r>
          </w:p>
        </w:tc>
        <w:tc>
          <w:tcPr>
            <w:tcW w:w="2880" w:type="dxa"/>
            <w:gridSpan w:val="3"/>
            <w:tcBorders>
              <w:top w:val="single" w:sz="8" w:space="0" w:color="auto"/>
              <w:left w:val="nil"/>
              <w:bottom w:val="nil"/>
              <w:right w:val="single" w:sz="8" w:space="0" w:color="000000"/>
            </w:tcBorders>
            <w:shd w:val="clear" w:color="auto" w:fill="auto"/>
            <w:noWrap/>
            <w:vAlign w:val="center"/>
            <w:hideMark/>
          </w:tcPr>
          <w:p w14:paraId="696F17B5"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Cash and Equivalents + Marketable Security </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5ED6AC5" w14:textId="77777777" w:rsidR="006A23F6" w:rsidRPr="006A23F6" w:rsidRDefault="006A23F6" w:rsidP="006A23F6">
            <w:pPr>
              <w:rPr>
                <w:rFonts w:cs="Times New Roman"/>
                <w:sz w:val="32"/>
                <w:szCs w:val="32"/>
              </w:rPr>
            </w:pPr>
            <w:r w:rsidRPr="006A23F6">
              <w:rPr>
                <w:rFonts w:cs="Times New Roman"/>
                <w:sz w:val="32"/>
                <w:szCs w:val="32"/>
              </w:rPr>
              <w:t>1902</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025F69C" w14:textId="77777777" w:rsidR="006A23F6" w:rsidRPr="006A23F6" w:rsidRDefault="006A23F6" w:rsidP="006A23F6">
            <w:pPr>
              <w:rPr>
                <w:rFonts w:cs="Times New Roman"/>
                <w:sz w:val="32"/>
                <w:szCs w:val="32"/>
              </w:rPr>
            </w:pPr>
            <w:r w:rsidRPr="006A23F6">
              <w:rPr>
                <w:rFonts w:cs="Times New Roman"/>
                <w:sz w:val="32"/>
                <w:szCs w:val="32"/>
              </w:rPr>
              <w:t>1424</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2B729FDB" w14:textId="77777777" w:rsidR="006A23F6" w:rsidRPr="006A23F6" w:rsidRDefault="006A23F6" w:rsidP="006A23F6">
            <w:pPr>
              <w:rPr>
                <w:rFonts w:cs="Times New Roman"/>
                <w:sz w:val="32"/>
                <w:szCs w:val="32"/>
              </w:rPr>
            </w:pPr>
            <w:r w:rsidRPr="006A23F6">
              <w:rPr>
                <w:rFonts w:cs="Times New Roman"/>
                <w:sz w:val="32"/>
                <w:szCs w:val="32"/>
              </w:rPr>
              <w:t>1225</w:t>
            </w:r>
          </w:p>
        </w:tc>
      </w:tr>
      <w:tr w:rsidR="006A23F6" w:rsidRPr="006A23F6" w14:paraId="27E62F00"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1D188C0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51C04207" w14:textId="77777777" w:rsidR="006A23F6" w:rsidRPr="006A23F6" w:rsidRDefault="006A23F6" w:rsidP="006A23F6">
            <w:pPr>
              <w:rPr>
                <w:rFonts w:cs="Times New Roman"/>
                <w:sz w:val="32"/>
                <w:szCs w:val="32"/>
              </w:rPr>
            </w:pPr>
          </w:p>
        </w:tc>
        <w:tc>
          <w:tcPr>
            <w:tcW w:w="2880" w:type="dxa"/>
            <w:gridSpan w:val="3"/>
            <w:tcBorders>
              <w:top w:val="nil"/>
              <w:left w:val="nil"/>
              <w:bottom w:val="nil"/>
              <w:right w:val="single" w:sz="8" w:space="0" w:color="000000"/>
            </w:tcBorders>
            <w:shd w:val="clear" w:color="auto" w:fill="auto"/>
            <w:noWrap/>
            <w:vAlign w:val="center"/>
            <w:hideMark/>
          </w:tcPr>
          <w:p w14:paraId="57B1F8CF" w14:textId="77777777" w:rsidR="006A23F6" w:rsidRPr="006A23F6" w:rsidRDefault="006A23F6" w:rsidP="006A23F6">
            <w:pPr>
              <w:rPr>
                <w:rFonts w:cs="Times New Roman"/>
                <w:sz w:val="32"/>
                <w:szCs w:val="32"/>
              </w:rPr>
            </w:pPr>
            <w:r w:rsidRPr="006A23F6">
              <w:rPr>
                <w:rFonts w:cs="Times New Roman"/>
                <w:sz w:val="32"/>
                <w:szCs w:val="32"/>
              </w:rPr>
              <w:t xml:space="preserve">Current Liability </w:t>
            </w:r>
          </w:p>
        </w:tc>
        <w:tc>
          <w:tcPr>
            <w:tcW w:w="960" w:type="dxa"/>
            <w:tcBorders>
              <w:top w:val="nil"/>
              <w:left w:val="nil"/>
              <w:bottom w:val="single" w:sz="8" w:space="0" w:color="auto"/>
              <w:right w:val="single" w:sz="8" w:space="0" w:color="auto"/>
            </w:tcBorders>
            <w:shd w:val="clear" w:color="auto" w:fill="auto"/>
            <w:noWrap/>
            <w:vAlign w:val="center"/>
            <w:hideMark/>
          </w:tcPr>
          <w:p w14:paraId="61A2F71D" w14:textId="77777777" w:rsidR="006A23F6" w:rsidRPr="006A23F6" w:rsidRDefault="006A23F6" w:rsidP="006A23F6">
            <w:pPr>
              <w:rPr>
                <w:rFonts w:cs="Times New Roman"/>
                <w:sz w:val="32"/>
                <w:szCs w:val="32"/>
              </w:rPr>
            </w:pPr>
            <w:r w:rsidRPr="006A23F6">
              <w:rPr>
                <w:rFonts w:cs="Times New Roman"/>
                <w:sz w:val="32"/>
                <w:szCs w:val="32"/>
              </w:rPr>
              <w:t>8816</w:t>
            </w:r>
          </w:p>
        </w:tc>
        <w:tc>
          <w:tcPr>
            <w:tcW w:w="960" w:type="dxa"/>
            <w:tcBorders>
              <w:top w:val="nil"/>
              <w:left w:val="nil"/>
              <w:bottom w:val="single" w:sz="8" w:space="0" w:color="auto"/>
              <w:right w:val="single" w:sz="8" w:space="0" w:color="auto"/>
            </w:tcBorders>
            <w:shd w:val="clear" w:color="auto" w:fill="auto"/>
            <w:noWrap/>
            <w:vAlign w:val="center"/>
            <w:hideMark/>
          </w:tcPr>
          <w:p w14:paraId="43EEEC2D" w14:textId="77777777" w:rsidR="006A23F6" w:rsidRPr="006A23F6" w:rsidRDefault="006A23F6" w:rsidP="006A23F6">
            <w:pPr>
              <w:rPr>
                <w:rFonts w:cs="Times New Roman"/>
                <w:sz w:val="32"/>
                <w:szCs w:val="32"/>
              </w:rPr>
            </w:pPr>
            <w:r w:rsidRPr="006A23F6">
              <w:rPr>
                <w:rFonts w:cs="Times New Roman"/>
                <w:sz w:val="32"/>
                <w:szCs w:val="32"/>
              </w:rPr>
              <w:t>9159</w:t>
            </w:r>
          </w:p>
        </w:tc>
        <w:tc>
          <w:tcPr>
            <w:tcW w:w="960" w:type="dxa"/>
            <w:tcBorders>
              <w:top w:val="nil"/>
              <w:left w:val="nil"/>
              <w:bottom w:val="single" w:sz="8" w:space="0" w:color="auto"/>
              <w:right w:val="single" w:sz="8" w:space="0" w:color="auto"/>
            </w:tcBorders>
            <w:shd w:val="clear" w:color="auto" w:fill="auto"/>
            <w:noWrap/>
            <w:vAlign w:val="center"/>
            <w:hideMark/>
          </w:tcPr>
          <w:p w14:paraId="3FE74F9E" w14:textId="77777777" w:rsidR="006A23F6" w:rsidRPr="006A23F6" w:rsidRDefault="006A23F6" w:rsidP="006A23F6">
            <w:pPr>
              <w:rPr>
                <w:rFonts w:cs="Times New Roman"/>
                <w:sz w:val="32"/>
                <w:szCs w:val="32"/>
              </w:rPr>
            </w:pPr>
            <w:r w:rsidRPr="006A23F6">
              <w:rPr>
                <w:rFonts w:cs="Times New Roman"/>
                <w:sz w:val="32"/>
                <w:szCs w:val="32"/>
              </w:rPr>
              <w:t>9516</w:t>
            </w:r>
          </w:p>
        </w:tc>
      </w:tr>
      <w:tr w:rsidR="006A23F6" w:rsidRPr="006A23F6" w14:paraId="1CB22D27"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44A5DB3B"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29D8442C"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8BC0860"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109A3427"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center"/>
            <w:hideMark/>
          </w:tcPr>
          <w:p w14:paraId="06CF7784" w14:textId="77777777" w:rsidR="006A23F6" w:rsidRPr="006A23F6" w:rsidRDefault="006A23F6" w:rsidP="006A23F6">
            <w:pPr>
              <w:rPr>
                <w:rFonts w:cs="Times New Roman"/>
                <w:sz w:val="32"/>
                <w:szCs w:val="32"/>
              </w:rPr>
            </w:pPr>
            <w:r w:rsidRPr="006A23F6">
              <w:rPr>
                <w:rFonts w:cs="Times New Roman"/>
                <w:sz w:val="32"/>
                <w:szCs w:val="32"/>
              </w:rPr>
              <w:t xml:space="preserve">Ratio </w:t>
            </w:r>
          </w:p>
        </w:tc>
        <w:tc>
          <w:tcPr>
            <w:tcW w:w="960" w:type="dxa"/>
            <w:tcBorders>
              <w:top w:val="nil"/>
              <w:left w:val="single" w:sz="8" w:space="0" w:color="auto"/>
              <w:bottom w:val="nil"/>
              <w:right w:val="single" w:sz="8" w:space="0" w:color="auto"/>
            </w:tcBorders>
            <w:shd w:val="clear" w:color="auto" w:fill="auto"/>
            <w:noWrap/>
            <w:vAlign w:val="center"/>
            <w:hideMark/>
          </w:tcPr>
          <w:p w14:paraId="6028B108" w14:textId="77777777" w:rsidR="006A23F6" w:rsidRPr="006A23F6" w:rsidRDefault="006A23F6" w:rsidP="006A23F6">
            <w:pPr>
              <w:rPr>
                <w:rFonts w:cs="Times New Roman"/>
                <w:sz w:val="32"/>
                <w:szCs w:val="32"/>
              </w:rPr>
            </w:pPr>
            <w:r w:rsidRPr="006A23F6">
              <w:rPr>
                <w:rFonts w:cs="Times New Roman"/>
                <w:sz w:val="32"/>
                <w:szCs w:val="32"/>
              </w:rPr>
              <w:t>0.21574</w:t>
            </w:r>
            <w:r w:rsidRPr="006A23F6">
              <w:rPr>
                <w:rFonts w:cs="Times New Roman"/>
                <w:sz w:val="32"/>
                <w:szCs w:val="32"/>
              </w:rPr>
              <w:lastRenderedPageBreak/>
              <w:t>4</w:t>
            </w:r>
          </w:p>
        </w:tc>
        <w:tc>
          <w:tcPr>
            <w:tcW w:w="960" w:type="dxa"/>
            <w:tcBorders>
              <w:top w:val="nil"/>
              <w:left w:val="nil"/>
              <w:bottom w:val="nil"/>
              <w:right w:val="single" w:sz="8" w:space="0" w:color="auto"/>
            </w:tcBorders>
            <w:shd w:val="clear" w:color="auto" w:fill="auto"/>
            <w:noWrap/>
            <w:vAlign w:val="center"/>
            <w:hideMark/>
          </w:tcPr>
          <w:p w14:paraId="141C74F2" w14:textId="77777777" w:rsidR="006A23F6" w:rsidRPr="006A23F6" w:rsidRDefault="006A23F6" w:rsidP="006A23F6">
            <w:pPr>
              <w:rPr>
                <w:rFonts w:cs="Times New Roman"/>
                <w:sz w:val="32"/>
                <w:szCs w:val="32"/>
              </w:rPr>
            </w:pPr>
            <w:r w:rsidRPr="006A23F6">
              <w:rPr>
                <w:rFonts w:cs="Times New Roman"/>
                <w:sz w:val="32"/>
                <w:szCs w:val="32"/>
              </w:rPr>
              <w:lastRenderedPageBreak/>
              <w:t>0.15547</w:t>
            </w:r>
            <w:r w:rsidRPr="006A23F6">
              <w:rPr>
                <w:rFonts w:cs="Times New Roman"/>
                <w:sz w:val="32"/>
                <w:szCs w:val="32"/>
              </w:rPr>
              <w:lastRenderedPageBreak/>
              <w:t>6</w:t>
            </w:r>
          </w:p>
        </w:tc>
        <w:tc>
          <w:tcPr>
            <w:tcW w:w="960" w:type="dxa"/>
            <w:tcBorders>
              <w:top w:val="nil"/>
              <w:left w:val="nil"/>
              <w:bottom w:val="nil"/>
              <w:right w:val="single" w:sz="8" w:space="0" w:color="auto"/>
            </w:tcBorders>
            <w:shd w:val="clear" w:color="auto" w:fill="auto"/>
            <w:noWrap/>
            <w:vAlign w:val="center"/>
            <w:hideMark/>
          </w:tcPr>
          <w:p w14:paraId="22BF371E" w14:textId="77777777" w:rsidR="006A23F6" w:rsidRPr="006A23F6" w:rsidRDefault="006A23F6" w:rsidP="006A23F6">
            <w:pPr>
              <w:rPr>
                <w:rFonts w:cs="Times New Roman"/>
                <w:sz w:val="32"/>
                <w:szCs w:val="32"/>
              </w:rPr>
            </w:pPr>
            <w:r w:rsidRPr="006A23F6">
              <w:rPr>
                <w:rFonts w:cs="Times New Roman"/>
                <w:sz w:val="32"/>
                <w:szCs w:val="32"/>
              </w:rPr>
              <w:lastRenderedPageBreak/>
              <w:t>0.12873</w:t>
            </w:r>
            <w:r w:rsidRPr="006A23F6">
              <w:rPr>
                <w:rFonts w:cs="Times New Roman"/>
                <w:sz w:val="32"/>
                <w:szCs w:val="32"/>
              </w:rPr>
              <w:lastRenderedPageBreak/>
              <w:t>1</w:t>
            </w:r>
          </w:p>
        </w:tc>
      </w:tr>
      <w:tr w:rsidR="006A23F6" w:rsidRPr="006A23F6" w14:paraId="7279BE77" w14:textId="77777777" w:rsidTr="00DF0B17">
        <w:trPr>
          <w:trHeight w:val="315"/>
        </w:trPr>
        <w:tc>
          <w:tcPr>
            <w:tcW w:w="960" w:type="dxa"/>
            <w:tcBorders>
              <w:top w:val="single" w:sz="8" w:space="0" w:color="auto"/>
              <w:left w:val="single" w:sz="8" w:space="0" w:color="auto"/>
              <w:bottom w:val="single" w:sz="8" w:space="0" w:color="auto"/>
              <w:right w:val="nil"/>
            </w:tcBorders>
            <w:shd w:val="clear" w:color="auto" w:fill="auto"/>
            <w:noWrap/>
            <w:vAlign w:val="center"/>
            <w:hideMark/>
          </w:tcPr>
          <w:p w14:paraId="7A7AEDEE" w14:textId="77777777" w:rsidR="006A23F6" w:rsidRPr="006A23F6" w:rsidRDefault="006A23F6" w:rsidP="006A23F6">
            <w:pPr>
              <w:rPr>
                <w:rFonts w:cs="Times New Roman"/>
                <w:sz w:val="32"/>
                <w:szCs w:val="32"/>
              </w:rPr>
            </w:pPr>
            <w:r w:rsidRPr="006A23F6">
              <w:rPr>
                <w:rFonts w:cs="Times New Roman"/>
                <w:sz w:val="32"/>
                <w:szCs w:val="32"/>
              </w:rPr>
              <w:lastRenderedPageBreak/>
              <w:t> </w:t>
            </w:r>
          </w:p>
        </w:tc>
        <w:tc>
          <w:tcPr>
            <w:tcW w:w="960" w:type="dxa"/>
            <w:tcBorders>
              <w:top w:val="single" w:sz="8" w:space="0" w:color="auto"/>
              <w:left w:val="nil"/>
              <w:bottom w:val="single" w:sz="8" w:space="0" w:color="auto"/>
              <w:right w:val="nil"/>
            </w:tcBorders>
            <w:shd w:val="clear" w:color="auto" w:fill="auto"/>
            <w:noWrap/>
            <w:vAlign w:val="center"/>
            <w:hideMark/>
          </w:tcPr>
          <w:p w14:paraId="5906CF93"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75562E0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063033B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023C821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57964D"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492E020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0510D9A2"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053AAFC5"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438CD849" w14:textId="77777777" w:rsidR="006A23F6" w:rsidRPr="006A23F6" w:rsidRDefault="006A23F6" w:rsidP="006A23F6">
            <w:pPr>
              <w:rPr>
                <w:rFonts w:cs="Times New Roman"/>
                <w:b/>
                <w:bCs/>
                <w:sz w:val="32"/>
                <w:szCs w:val="32"/>
                <w:u w:val="single"/>
              </w:rPr>
            </w:pPr>
            <w:r w:rsidRPr="006A23F6">
              <w:rPr>
                <w:rFonts w:cs="Times New Roman"/>
                <w:b/>
                <w:bCs/>
                <w:sz w:val="32"/>
                <w:szCs w:val="32"/>
                <w:u w:val="single"/>
              </w:rPr>
              <w:t>Profitability ratios -2</w:t>
            </w:r>
          </w:p>
        </w:tc>
        <w:tc>
          <w:tcPr>
            <w:tcW w:w="960" w:type="dxa"/>
            <w:tcBorders>
              <w:top w:val="nil"/>
              <w:left w:val="nil"/>
              <w:bottom w:val="nil"/>
              <w:right w:val="nil"/>
            </w:tcBorders>
            <w:shd w:val="clear" w:color="auto" w:fill="auto"/>
            <w:noWrap/>
            <w:vAlign w:val="bottom"/>
            <w:hideMark/>
          </w:tcPr>
          <w:p w14:paraId="0D524882" w14:textId="77777777" w:rsidR="006A23F6" w:rsidRPr="006A23F6" w:rsidRDefault="006A23F6" w:rsidP="006A23F6">
            <w:pPr>
              <w:rPr>
                <w:rFonts w:cs="Times New Roman"/>
                <w:b/>
                <w:bCs/>
                <w:sz w:val="32"/>
                <w:szCs w:val="32"/>
                <w:u w:val="single"/>
              </w:rPr>
            </w:pPr>
          </w:p>
        </w:tc>
        <w:tc>
          <w:tcPr>
            <w:tcW w:w="960" w:type="dxa"/>
            <w:tcBorders>
              <w:top w:val="nil"/>
              <w:left w:val="nil"/>
              <w:bottom w:val="nil"/>
              <w:right w:val="nil"/>
            </w:tcBorders>
            <w:shd w:val="clear" w:color="auto" w:fill="auto"/>
            <w:noWrap/>
            <w:vAlign w:val="bottom"/>
            <w:hideMark/>
          </w:tcPr>
          <w:p w14:paraId="28B44A7E"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279A7E25"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CE61805"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52347C1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42886294"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2DE23B37" w14:textId="77777777" w:rsidTr="00DF0B17">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775D08A"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3DCE0BE9"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24ABB1F4"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9D69BFB"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92ACAD1"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9B39D9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6AB0EE9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20BDD6B2"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7E8BD885" w14:textId="77777777" w:rsidTr="00DF0B17">
        <w:trPr>
          <w:trHeight w:val="315"/>
        </w:trPr>
        <w:tc>
          <w:tcPr>
            <w:tcW w:w="1920" w:type="dxa"/>
            <w:gridSpan w:val="2"/>
            <w:tcBorders>
              <w:top w:val="nil"/>
              <w:left w:val="single" w:sz="8" w:space="0" w:color="auto"/>
              <w:bottom w:val="nil"/>
              <w:right w:val="nil"/>
            </w:tcBorders>
            <w:shd w:val="clear" w:color="auto" w:fill="auto"/>
            <w:noWrap/>
            <w:vAlign w:val="center"/>
            <w:hideMark/>
          </w:tcPr>
          <w:p w14:paraId="5B066A92" w14:textId="77777777" w:rsidR="006A23F6" w:rsidRPr="006A23F6" w:rsidRDefault="006A23F6" w:rsidP="006A23F6">
            <w:pPr>
              <w:rPr>
                <w:rFonts w:cs="Times New Roman"/>
                <w:b/>
                <w:bCs/>
                <w:sz w:val="32"/>
                <w:szCs w:val="32"/>
              </w:rPr>
            </w:pPr>
            <w:r w:rsidRPr="006A23F6">
              <w:rPr>
                <w:rFonts w:cs="Times New Roman"/>
                <w:b/>
                <w:bCs/>
                <w:sz w:val="32"/>
                <w:szCs w:val="32"/>
              </w:rPr>
              <w:t xml:space="preserve">Return on Equity </w:t>
            </w:r>
          </w:p>
        </w:tc>
        <w:tc>
          <w:tcPr>
            <w:tcW w:w="1920" w:type="dxa"/>
            <w:gridSpan w:val="2"/>
            <w:tcBorders>
              <w:top w:val="single" w:sz="8" w:space="0" w:color="auto"/>
              <w:left w:val="nil"/>
              <w:bottom w:val="nil"/>
              <w:right w:val="nil"/>
            </w:tcBorders>
            <w:shd w:val="clear" w:color="auto" w:fill="auto"/>
            <w:noWrap/>
            <w:vAlign w:val="center"/>
            <w:hideMark/>
          </w:tcPr>
          <w:p w14:paraId="203348B8"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Profit after tax </w:t>
            </w:r>
          </w:p>
        </w:tc>
        <w:tc>
          <w:tcPr>
            <w:tcW w:w="960" w:type="dxa"/>
            <w:tcBorders>
              <w:top w:val="single" w:sz="8" w:space="0" w:color="auto"/>
              <w:left w:val="nil"/>
              <w:bottom w:val="nil"/>
              <w:right w:val="nil"/>
            </w:tcBorders>
            <w:shd w:val="clear" w:color="auto" w:fill="auto"/>
            <w:noWrap/>
            <w:vAlign w:val="center"/>
            <w:hideMark/>
          </w:tcPr>
          <w:p w14:paraId="6A7980F9" w14:textId="77777777" w:rsidR="006A23F6" w:rsidRPr="006A23F6" w:rsidRDefault="006A23F6" w:rsidP="006A23F6">
            <w:pPr>
              <w:rPr>
                <w:rFonts w:cs="Times New Roman"/>
                <w:sz w:val="32"/>
                <w:szCs w:val="32"/>
                <w:u w:val="single"/>
              </w:rPr>
            </w:pPr>
            <w:r w:rsidRPr="006A23F6">
              <w:rPr>
                <w:rFonts w:cs="Times New Roman"/>
                <w:sz w:val="32"/>
                <w:szCs w:val="32"/>
                <w:u w:val="single"/>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255D142" w14:textId="77777777" w:rsidR="006A23F6" w:rsidRPr="006A23F6" w:rsidRDefault="006A23F6" w:rsidP="006A23F6">
            <w:pPr>
              <w:rPr>
                <w:rFonts w:cs="Times New Roman"/>
                <w:sz w:val="32"/>
                <w:szCs w:val="32"/>
                <w:u w:val="single"/>
              </w:rPr>
            </w:pPr>
            <w:r w:rsidRPr="006A23F6">
              <w:rPr>
                <w:rFonts w:cs="Times New Roman"/>
                <w:sz w:val="32"/>
                <w:szCs w:val="32"/>
                <w:u w:val="single"/>
              </w:rPr>
              <w:t>3529</w:t>
            </w:r>
          </w:p>
        </w:tc>
        <w:tc>
          <w:tcPr>
            <w:tcW w:w="960" w:type="dxa"/>
            <w:tcBorders>
              <w:top w:val="nil"/>
              <w:left w:val="nil"/>
              <w:bottom w:val="single" w:sz="8" w:space="0" w:color="auto"/>
              <w:right w:val="single" w:sz="8" w:space="0" w:color="auto"/>
            </w:tcBorders>
            <w:shd w:val="clear" w:color="auto" w:fill="auto"/>
            <w:noWrap/>
            <w:vAlign w:val="center"/>
            <w:hideMark/>
          </w:tcPr>
          <w:p w14:paraId="4149B408" w14:textId="77777777" w:rsidR="006A23F6" w:rsidRPr="006A23F6" w:rsidRDefault="006A23F6" w:rsidP="006A23F6">
            <w:pPr>
              <w:rPr>
                <w:rFonts w:cs="Times New Roman"/>
                <w:sz w:val="32"/>
                <w:szCs w:val="32"/>
                <w:u w:val="single"/>
              </w:rPr>
            </w:pPr>
            <w:r w:rsidRPr="006A23F6">
              <w:rPr>
                <w:rFonts w:cs="Times New Roman"/>
                <w:sz w:val="32"/>
                <w:szCs w:val="32"/>
                <w:u w:val="single"/>
              </w:rPr>
              <w:t>3874</w:t>
            </w:r>
          </w:p>
        </w:tc>
        <w:tc>
          <w:tcPr>
            <w:tcW w:w="960" w:type="dxa"/>
            <w:tcBorders>
              <w:top w:val="nil"/>
              <w:left w:val="nil"/>
              <w:bottom w:val="single" w:sz="8" w:space="0" w:color="auto"/>
              <w:right w:val="single" w:sz="8" w:space="0" w:color="auto"/>
            </w:tcBorders>
            <w:shd w:val="clear" w:color="auto" w:fill="auto"/>
            <w:noWrap/>
            <w:vAlign w:val="center"/>
            <w:hideMark/>
          </w:tcPr>
          <w:p w14:paraId="438C75B1" w14:textId="77777777" w:rsidR="006A23F6" w:rsidRPr="006A23F6" w:rsidRDefault="006A23F6" w:rsidP="006A23F6">
            <w:pPr>
              <w:rPr>
                <w:rFonts w:cs="Times New Roman"/>
                <w:sz w:val="32"/>
                <w:szCs w:val="32"/>
                <w:u w:val="single"/>
              </w:rPr>
            </w:pPr>
            <w:r w:rsidRPr="006A23F6">
              <w:rPr>
                <w:rFonts w:cs="Times New Roman"/>
                <w:sz w:val="32"/>
                <w:szCs w:val="32"/>
                <w:u w:val="single"/>
              </w:rPr>
              <w:t>3272</w:t>
            </w:r>
          </w:p>
        </w:tc>
      </w:tr>
      <w:tr w:rsidR="006A23F6" w:rsidRPr="006A23F6" w14:paraId="34D74178"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55FE629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1B1A54CA" w14:textId="77777777" w:rsidR="006A23F6" w:rsidRPr="006A23F6" w:rsidRDefault="006A23F6" w:rsidP="006A23F6">
            <w:pPr>
              <w:rPr>
                <w:rFonts w:cs="Times New Roman"/>
                <w:sz w:val="32"/>
                <w:szCs w:val="32"/>
              </w:rPr>
            </w:pPr>
          </w:p>
        </w:tc>
        <w:tc>
          <w:tcPr>
            <w:tcW w:w="1920" w:type="dxa"/>
            <w:gridSpan w:val="2"/>
            <w:tcBorders>
              <w:top w:val="nil"/>
              <w:left w:val="nil"/>
              <w:bottom w:val="nil"/>
              <w:right w:val="nil"/>
            </w:tcBorders>
            <w:shd w:val="clear" w:color="auto" w:fill="auto"/>
            <w:noWrap/>
            <w:vAlign w:val="center"/>
            <w:hideMark/>
          </w:tcPr>
          <w:p w14:paraId="5C3399DB" w14:textId="77777777" w:rsidR="006A23F6" w:rsidRPr="006A23F6" w:rsidRDefault="006A23F6" w:rsidP="006A23F6">
            <w:pPr>
              <w:rPr>
                <w:rFonts w:cs="Times New Roman"/>
                <w:sz w:val="32"/>
                <w:szCs w:val="32"/>
              </w:rPr>
            </w:pPr>
            <w:r w:rsidRPr="006A23F6">
              <w:rPr>
                <w:rFonts w:cs="Times New Roman"/>
                <w:sz w:val="32"/>
                <w:szCs w:val="32"/>
              </w:rPr>
              <w:t xml:space="preserve">Equity and Reserve </w:t>
            </w:r>
          </w:p>
        </w:tc>
        <w:tc>
          <w:tcPr>
            <w:tcW w:w="960" w:type="dxa"/>
            <w:tcBorders>
              <w:top w:val="nil"/>
              <w:left w:val="nil"/>
              <w:bottom w:val="nil"/>
              <w:right w:val="nil"/>
            </w:tcBorders>
            <w:shd w:val="clear" w:color="auto" w:fill="auto"/>
            <w:noWrap/>
            <w:vAlign w:val="bottom"/>
            <w:hideMark/>
          </w:tcPr>
          <w:p w14:paraId="42A2438B"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606154B" w14:textId="77777777" w:rsidR="006A23F6" w:rsidRPr="006A23F6" w:rsidRDefault="006A23F6" w:rsidP="006A23F6">
            <w:pPr>
              <w:rPr>
                <w:rFonts w:cs="Times New Roman"/>
                <w:sz w:val="32"/>
                <w:szCs w:val="32"/>
              </w:rPr>
            </w:pPr>
            <w:r w:rsidRPr="006A23F6">
              <w:rPr>
                <w:rFonts w:cs="Times New Roman"/>
                <w:sz w:val="32"/>
                <w:szCs w:val="32"/>
              </w:rPr>
              <w:t>3529</w:t>
            </w:r>
          </w:p>
        </w:tc>
        <w:tc>
          <w:tcPr>
            <w:tcW w:w="960" w:type="dxa"/>
            <w:tcBorders>
              <w:top w:val="nil"/>
              <w:left w:val="nil"/>
              <w:bottom w:val="single" w:sz="8" w:space="0" w:color="auto"/>
              <w:right w:val="single" w:sz="8" w:space="0" w:color="auto"/>
            </w:tcBorders>
            <w:shd w:val="clear" w:color="auto" w:fill="auto"/>
            <w:noWrap/>
            <w:vAlign w:val="center"/>
            <w:hideMark/>
          </w:tcPr>
          <w:p w14:paraId="126BCA5F" w14:textId="77777777" w:rsidR="006A23F6" w:rsidRPr="006A23F6" w:rsidRDefault="006A23F6" w:rsidP="006A23F6">
            <w:pPr>
              <w:rPr>
                <w:rFonts w:cs="Times New Roman"/>
                <w:sz w:val="32"/>
                <w:szCs w:val="32"/>
              </w:rPr>
            </w:pPr>
            <w:r w:rsidRPr="006A23F6">
              <w:rPr>
                <w:rFonts w:cs="Times New Roman"/>
                <w:sz w:val="32"/>
                <w:szCs w:val="32"/>
              </w:rPr>
              <w:t>3874</w:t>
            </w:r>
          </w:p>
        </w:tc>
        <w:tc>
          <w:tcPr>
            <w:tcW w:w="960" w:type="dxa"/>
            <w:tcBorders>
              <w:top w:val="nil"/>
              <w:left w:val="nil"/>
              <w:bottom w:val="single" w:sz="8" w:space="0" w:color="auto"/>
              <w:right w:val="single" w:sz="8" w:space="0" w:color="auto"/>
            </w:tcBorders>
            <w:shd w:val="clear" w:color="auto" w:fill="auto"/>
            <w:noWrap/>
            <w:vAlign w:val="center"/>
            <w:hideMark/>
          </w:tcPr>
          <w:p w14:paraId="4C3F561C" w14:textId="77777777" w:rsidR="006A23F6" w:rsidRPr="006A23F6" w:rsidRDefault="006A23F6" w:rsidP="006A23F6">
            <w:pPr>
              <w:rPr>
                <w:rFonts w:cs="Times New Roman"/>
                <w:sz w:val="32"/>
                <w:szCs w:val="32"/>
              </w:rPr>
            </w:pPr>
            <w:r w:rsidRPr="006A23F6">
              <w:rPr>
                <w:rFonts w:cs="Times New Roman"/>
                <w:sz w:val="32"/>
                <w:szCs w:val="32"/>
              </w:rPr>
              <w:t>3275</w:t>
            </w:r>
          </w:p>
        </w:tc>
      </w:tr>
      <w:tr w:rsidR="006A23F6" w:rsidRPr="006A23F6" w14:paraId="4A145829"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40F7758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7063B8B1"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CB14E8B"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791F083A"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68BA231"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5D9F4DD"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35938B9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785E05E0"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1B9E50DD" w14:textId="77777777" w:rsidTr="00DF0B17">
        <w:trPr>
          <w:trHeight w:val="315"/>
        </w:trPr>
        <w:tc>
          <w:tcPr>
            <w:tcW w:w="960" w:type="dxa"/>
            <w:tcBorders>
              <w:top w:val="nil"/>
              <w:left w:val="single" w:sz="8" w:space="0" w:color="auto"/>
              <w:bottom w:val="single" w:sz="8" w:space="0" w:color="auto"/>
              <w:right w:val="nil"/>
            </w:tcBorders>
            <w:shd w:val="clear" w:color="auto" w:fill="auto"/>
            <w:noWrap/>
            <w:vAlign w:val="center"/>
            <w:hideMark/>
          </w:tcPr>
          <w:p w14:paraId="09870B6B"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1CCDB84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1B233C4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31CD653D"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2FB1940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A88933B" w14:textId="77777777" w:rsidR="006A23F6" w:rsidRPr="006A23F6" w:rsidRDefault="006A23F6" w:rsidP="006A23F6">
            <w:pPr>
              <w:rPr>
                <w:rFonts w:cs="Times New Roman"/>
                <w:sz w:val="32"/>
                <w:szCs w:val="32"/>
              </w:rPr>
            </w:pPr>
            <w:r w:rsidRPr="006A23F6">
              <w:rPr>
                <w:rFonts w:cs="Times New Roman"/>
                <w:sz w:val="32"/>
                <w:szCs w:val="32"/>
              </w:rPr>
              <w:t>1</w:t>
            </w:r>
          </w:p>
        </w:tc>
        <w:tc>
          <w:tcPr>
            <w:tcW w:w="960" w:type="dxa"/>
            <w:tcBorders>
              <w:top w:val="nil"/>
              <w:left w:val="nil"/>
              <w:bottom w:val="single" w:sz="8" w:space="0" w:color="auto"/>
              <w:right w:val="single" w:sz="8" w:space="0" w:color="auto"/>
            </w:tcBorders>
            <w:shd w:val="clear" w:color="auto" w:fill="auto"/>
            <w:noWrap/>
            <w:vAlign w:val="center"/>
            <w:hideMark/>
          </w:tcPr>
          <w:p w14:paraId="74850B3B" w14:textId="77777777" w:rsidR="006A23F6" w:rsidRPr="006A23F6" w:rsidRDefault="006A23F6" w:rsidP="006A23F6">
            <w:pPr>
              <w:rPr>
                <w:rFonts w:cs="Times New Roman"/>
                <w:sz w:val="32"/>
                <w:szCs w:val="32"/>
              </w:rPr>
            </w:pPr>
            <w:r w:rsidRPr="006A23F6">
              <w:rPr>
                <w:rFonts w:cs="Times New Roman"/>
                <w:sz w:val="32"/>
                <w:szCs w:val="32"/>
              </w:rPr>
              <w:t>1</w:t>
            </w:r>
          </w:p>
        </w:tc>
        <w:tc>
          <w:tcPr>
            <w:tcW w:w="960" w:type="dxa"/>
            <w:tcBorders>
              <w:top w:val="nil"/>
              <w:left w:val="nil"/>
              <w:bottom w:val="single" w:sz="8" w:space="0" w:color="auto"/>
              <w:right w:val="single" w:sz="8" w:space="0" w:color="auto"/>
            </w:tcBorders>
            <w:shd w:val="clear" w:color="auto" w:fill="auto"/>
            <w:noWrap/>
            <w:vAlign w:val="center"/>
            <w:hideMark/>
          </w:tcPr>
          <w:p w14:paraId="2F0CDD9B" w14:textId="77777777" w:rsidR="006A23F6" w:rsidRPr="006A23F6" w:rsidRDefault="006A23F6" w:rsidP="006A23F6">
            <w:pPr>
              <w:rPr>
                <w:rFonts w:cs="Times New Roman"/>
                <w:sz w:val="32"/>
                <w:szCs w:val="32"/>
              </w:rPr>
            </w:pPr>
            <w:r w:rsidRPr="006A23F6">
              <w:rPr>
                <w:rFonts w:cs="Times New Roman"/>
                <w:sz w:val="32"/>
                <w:szCs w:val="32"/>
              </w:rPr>
              <w:t>1</w:t>
            </w:r>
          </w:p>
        </w:tc>
      </w:tr>
      <w:tr w:rsidR="006A23F6" w:rsidRPr="006A23F6" w14:paraId="12AC02AC"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2390E1B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082EE7A5"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0A795C18"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CCEAC34"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FB13C87"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D6BE7C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0FA783E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287B0643"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4C4198B5"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6BEF3B27" w14:textId="77777777" w:rsidR="006A23F6" w:rsidRPr="006A23F6" w:rsidRDefault="006A23F6" w:rsidP="006A23F6">
            <w:pPr>
              <w:rPr>
                <w:rFonts w:cs="Times New Roman"/>
                <w:b/>
                <w:bCs/>
                <w:sz w:val="32"/>
                <w:szCs w:val="32"/>
              </w:rPr>
            </w:pPr>
            <w:r w:rsidRPr="006A23F6">
              <w:rPr>
                <w:rFonts w:cs="Times New Roman"/>
                <w:b/>
                <w:bCs/>
                <w:sz w:val="32"/>
                <w:szCs w:val="32"/>
              </w:rPr>
              <w:t xml:space="preserve">Return on Assets </w:t>
            </w:r>
          </w:p>
        </w:tc>
        <w:tc>
          <w:tcPr>
            <w:tcW w:w="1920" w:type="dxa"/>
            <w:gridSpan w:val="2"/>
            <w:tcBorders>
              <w:top w:val="single" w:sz="8" w:space="0" w:color="auto"/>
              <w:left w:val="nil"/>
              <w:bottom w:val="nil"/>
              <w:right w:val="nil"/>
            </w:tcBorders>
            <w:shd w:val="clear" w:color="auto" w:fill="auto"/>
            <w:noWrap/>
            <w:vAlign w:val="center"/>
            <w:hideMark/>
          </w:tcPr>
          <w:p w14:paraId="53BD299F"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Profit after tax </w:t>
            </w:r>
          </w:p>
        </w:tc>
        <w:tc>
          <w:tcPr>
            <w:tcW w:w="960" w:type="dxa"/>
            <w:tcBorders>
              <w:top w:val="single" w:sz="8" w:space="0" w:color="auto"/>
              <w:left w:val="nil"/>
              <w:bottom w:val="nil"/>
              <w:right w:val="nil"/>
            </w:tcBorders>
            <w:shd w:val="clear" w:color="auto" w:fill="auto"/>
            <w:noWrap/>
            <w:vAlign w:val="center"/>
            <w:hideMark/>
          </w:tcPr>
          <w:p w14:paraId="1AF2ACA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AD7429C" w14:textId="77777777" w:rsidR="006A23F6" w:rsidRPr="006A23F6" w:rsidRDefault="006A23F6" w:rsidP="006A23F6">
            <w:pPr>
              <w:rPr>
                <w:rFonts w:cs="Times New Roman"/>
                <w:sz w:val="32"/>
                <w:szCs w:val="32"/>
                <w:u w:val="single"/>
              </w:rPr>
            </w:pPr>
            <w:r w:rsidRPr="006A23F6">
              <w:rPr>
                <w:rFonts w:cs="Times New Roman"/>
                <w:sz w:val="32"/>
                <w:szCs w:val="32"/>
                <w:u w:val="single"/>
              </w:rPr>
              <w:t>3529</w:t>
            </w:r>
          </w:p>
        </w:tc>
        <w:tc>
          <w:tcPr>
            <w:tcW w:w="960" w:type="dxa"/>
            <w:tcBorders>
              <w:top w:val="nil"/>
              <w:left w:val="nil"/>
              <w:bottom w:val="single" w:sz="8" w:space="0" w:color="auto"/>
              <w:right w:val="single" w:sz="8" w:space="0" w:color="auto"/>
            </w:tcBorders>
            <w:shd w:val="clear" w:color="auto" w:fill="auto"/>
            <w:noWrap/>
            <w:vAlign w:val="center"/>
            <w:hideMark/>
          </w:tcPr>
          <w:p w14:paraId="5F234BBD" w14:textId="77777777" w:rsidR="006A23F6" w:rsidRPr="006A23F6" w:rsidRDefault="006A23F6" w:rsidP="006A23F6">
            <w:pPr>
              <w:rPr>
                <w:rFonts w:cs="Times New Roman"/>
                <w:sz w:val="32"/>
                <w:szCs w:val="32"/>
                <w:u w:val="single"/>
              </w:rPr>
            </w:pPr>
            <w:r w:rsidRPr="006A23F6">
              <w:rPr>
                <w:rFonts w:cs="Times New Roman"/>
                <w:sz w:val="32"/>
                <w:szCs w:val="32"/>
                <w:u w:val="single"/>
              </w:rPr>
              <w:t>3874</w:t>
            </w:r>
          </w:p>
        </w:tc>
        <w:tc>
          <w:tcPr>
            <w:tcW w:w="960" w:type="dxa"/>
            <w:tcBorders>
              <w:top w:val="nil"/>
              <w:left w:val="nil"/>
              <w:bottom w:val="single" w:sz="8" w:space="0" w:color="auto"/>
              <w:right w:val="single" w:sz="8" w:space="0" w:color="auto"/>
            </w:tcBorders>
            <w:shd w:val="clear" w:color="auto" w:fill="auto"/>
            <w:noWrap/>
            <w:vAlign w:val="center"/>
            <w:hideMark/>
          </w:tcPr>
          <w:p w14:paraId="681D6F3E" w14:textId="77777777" w:rsidR="006A23F6" w:rsidRPr="006A23F6" w:rsidRDefault="006A23F6" w:rsidP="006A23F6">
            <w:pPr>
              <w:rPr>
                <w:rFonts w:cs="Times New Roman"/>
                <w:sz w:val="32"/>
                <w:szCs w:val="32"/>
                <w:u w:val="single"/>
              </w:rPr>
            </w:pPr>
            <w:r w:rsidRPr="006A23F6">
              <w:rPr>
                <w:rFonts w:cs="Times New Roman"/>
                <w:sz w:val="32"/>
                <w:szCs w:val="32"/>
                <w:u w:val="single"/>
              </w:rPr>
              <w:t>3275</w:t>
            </w:r>
          </w:p>
        </w:tc>
      </w:tr>
      <w:tr w:rsidR="006A23F6" w:rsidRPr="006A23F6" w14:paraId="3BBDC1F2"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0B8C22E9"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1A23FF3E" w14:textId="77777777" w:rsidR="006A23F6" w:rsidRPr="006A23F6" w:rsidRDefault="006A23F6" w:rsidP="006A23F6">
            <w:pPr>
              <w:rPr>
                <w:rFonts w:cs="Times New Roman"/>
                <w:sz w:val="32"/>
                <w:szCs w:val="32"/>
              </w:rPr>
            </w:pPr>
          </w:p>
        </w:tc>
        <w:tc>
          <w:tcPr>
            <w:tcW w:w="1920" w:type="dxa"/>
            <w:gridSpan w:val="2"/>
            <w:tcBorders>
              <w:top w:val="nil"/>
              <w:left w:val="nil"/>
              <w:bottom w:val="nil"/>
              <w:right w:val="nil"/>
            </w:tcBorders>
            <w:shd w:val="clear" w:color="auto" w:fill="auto"/>
            <w:noWrap/>
            <w:vAlign w:val="center"/>
            <w:hideMark/>
          </w:tcPr>
          <w:p w14:paraId="7203A2A5" w14:textId="77777777" w:rsidR="006A23F6" w:rsidRPr="006A23F6" w:rsidRDefault="006A23F6" w:rsidP="006A23F6">
            <w:pPr>
              <w:rPr>
                <w:rFonts w:cs="Times New Roman"/>
                <w:sz w:val="32"/>
                <w:szCs w:val="32"/>
              </w:rPr>
            </w:pPr>
            <w:r w:rsidRPr="006A23F6">
              <w:rPr>
                <w:rFonts w:cs="Times New Roman"/>
                <w:sz w:val="32"/>
                <w:szCs w:val="32"/>
              </w:rPr>
              <w:t xml:space="preserve">Total Assets </w:t>
            </w:r>
          </w:p>
        </w:tc>
        <w:tc>
          <w:tcPr>
            <w:tcW w:w="960" w:type="dxa"/>
            <w:tcBorders>
              <w:top w:val="nil"/>
              <w:left w:val="nil"/>
              <w:bottom w:val="nil"/>
              <w:right w:val="nil"/>
            </w:tcBorders>
            <w:shd w:val="clear" w:color="auto" w:fill="auto"/>
            <w:noWrap/>
            <w:vAlign w:val="bottom"/>
            <w:hideMark/>
          </w:tcPr>
          <w:p w14:paraId="10838BD4"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1980F78" w14:textId="77777777" w:rsidR="006A23F6" w:rsidRPr="006A23F6" w:rsidRDefault="006A23F6" w:rsidP="006A23F6">
            <w:pPr>
              <w:rPr>
                <w:rFonts w:cs="Times New Roman"/>
                <w:sz w:val="32"/>
                <w:szCs w:val="32"/>
              </w:rPr>
            </w:pPr>
            <w:r w:rsidRPr="006A23F6">
              <w:rPr>
                <w:rFonts w:cs="Times New Roman"/>
                <w:sz w:val="32"/>
                <w:szCs w:val="32"/>
              </w:rPr>
              <w:t>42870</w:t>
            </w:r>
          </w:p>
        </w:tc>
        <w:tc>
          <w:tcPr>
            <w:tcW w:w="960" w:type="dxa"/>
            <w:tcBorders>
              <w:top w:val="nil"/>
              <w:left w:val="nil"/>
              <w:bottom w:val="single" w:sz="8" w:space="0" w:color="auto"/>
              <w:right w:val="single" w:sz="8" w:space="0" w:color="auto"/>
            </w:tcBorders>
            <w:shd w:val="clear" w:color="auto" w:fill="auto"/>
            <w:noWrap/>
            <w:vAlign w:val="center"/>
            <w:hideMark/>
          </w:tcPr>
          <w:p w14:paraId="6196450F" w14:textId="77777777" w:rsidR="006A23F6" w:rsidRPr="006A23F6" w:rsidRDefault="006A23F6" w:rsidP="006A23F6">
            <w:pPr>
              <w:rPr>
                <w:rFonts w:cs="Times New Roman"/>
                <w:sz w:val="32"/>
                <w:szCs w:val="32"/>
              </w:rPr>
            </w:pPr>
            <w:r w:rsidRPr="006A23F6">
              <w:rPr>
                <w:rFonts w:cs="Times New Roman"/>
                <w:sz w:val="32"/>
                <w:szCs w:val="32"/>
              </w:rPr>
              <w:t>42133</w:t>
            </w:r>
          </w:p>
        </w:tc>
        <w:tc>
          <w:tcPr>
            <w:tcW w:w="960" w:type="dxa"/>
            <w:tcBorders>
              <w:top w:val="nil"/>
              <w:left w:val="nil"/>
              <w:bottom w:val="single" w:sz="8" w:space="0" w:color="auto"/>
              <w:right w:val="single" w:sz="8" w:space="0" w:color="auto"/>
            </w:tcBorders>
            <w:shd w:val="clear" w:color="auto" w:fill="auto"/>
            <w:noWrap/>
            <w:vAlign w:val="center"/>
            <w:hideMark/>
          </w:tcPr>
          <w:p w14:paraId="5CE441D0" w14:textId="77777777" w:rsidR="006A23F6" w:rsidRPr="006A23F6" w:rsidRDefault="006A23F6" w:rsidP="006A23F6">
            <w:pPr>
              <w:rPr>
                <w:rFonts w:cs="Times New Roman"/>
                <w:sz w:val="32"/>
                <w:szCs w:val="32"/>
              </w:rPr>
            </w:pPr>
            <w:r w:rsidRPr="006A23F6">
              <w:rPr>
                <w:rFonts w:cs="Times New Roman"/>
                <w:sz w:val="32"/>
                <w:szCs w:val="32"/>
              </w:rPr>
              <w:t>41245</w:t>
            </w:r>
          </w:p>
        </w:tc>
      </w:tr>
      <w:tr w:rsidR="006A23F6" w:rsidRPr="006A23F6" w14:paraId="17746D60"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79C644A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6443EB7"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326C520"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16543E0"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4E9CDC0"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88735BC"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7625583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11B63DFA"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6B6E163A" w14:textId="77777777" w:rsidTr="00DF0B17">
        <w:trPr>
          <w:trHeight w:val="315"/>
        </w:trPr>
        <w:tc>
          <w:tcPr>
            <w:tcW w:w="960" w:type="dxa"/>
            <w:tcBorders>
              <w:top w:val="nil"/>
              <w:left w:val="single" w:sz="8" w:space="0" w:color="auto"/>
              <w:bottom w:val="single" w:sz="8" w:space="0" w:color="auto"/>
              <w:right w:val="nil"/>
            </w:tcBorders>
            <w:shd w:val="clear" w:color="auto" w:fill="auto"/>
            <w:noWrap/>
            <w:vAlign w:val="center"/>
            <w:hideMark/>
          </w:tcPr>
          <w:p w14:paraId="6894AF4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2B15018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5FE742A5"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45F4A82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55E3D5C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08E206C" w14:textId="77777777" w:rsidR="006A23F6" w:rsidRPr="006A23F6" w:rsidRDefault="006A23F6" w:rsidP="006A23F6">
            <w:pPr>
              <w:rPr>
                <w:rFonts w:cs="Times New Roman"/>
                <w:sz w:val="32"/>
                <w:szCs w:val="32"/>
              </w:rPr>
            </w:pPr>
            <w:r w:rsidRPr="006A23F6">
              <w:rPr>
                <w:rFonts w:cs="Times New Roman"/>
                <w:sz w:val="32"/>
                <w:szCs w:val="32"/>
              </w:rPr>
              <w:t>0.08</w:t>
            </w:r>
          </w:p>
        </w:tc>
        <w:tc>
          <w:tcPr>
            <w:tcW w:w="960" w:type="dxa"/>
            <w:tcBorders>
              <w:top w:val="nil"/>
              <w:left w:val="nil"/>
              <w:bottom w:val="single" w:sz="8" w:space="0" w:color="auto"/>
              <w:right w:val="single" w:sz="8" w:space="0" w:color="auto"/>
            </w:tcBorders>
            <w:shd w:val="clear" w:color="auto" w:fill="auto"/>
            <w:noWrap/>
            <w:vAlign w:val="center"/>
            <w:hideMark/>
          </w:tcPr>
          <w:p w14:paraId="077E87E2" w14:textId="77777777" w:rsidR="006A23F6" w:rsidRPr="006A23F6" w:rsidRDefault="006A23F6" w:rsidP="006A23F6">
            <w:pPr>
              <w:rPr>
                <w:rFonts w:cs="Times New Roman"/>
                <w:sz w:val="32"/>
                <w:szCs w:val="32"/>
              </w:rPr>
            </w:pPr>
            <w:r w:rsidRPr="006A23F6">
              <w:rPr>
                <w:rFonts w:cs="Times New Roman"/>
                <w:sz w:val="32"/>
                <w:szCs w:val="32"/>
              </w:rPr>
              <w:t>0.09</w:t>
            </w:r>
          </w:p>
        </w:tc>
        <w:tc>
          <w:tcPr>
            <w:tcW w:w="960" w:type="dxa"/>
            <w:tcBorders>
              <w:top w:val="nil"/>
              <w:left w:val="nil"/>
              <w:bottom w:val="single" w:sz="8" w:space="0" w:color="auto"/>
              <w:right w:val="single" w:sz="8" w:space="0" w:color="auto"/>
            </w:tcBorders>
            <w:shd w:val="clear" w:color="auto" w:fill="auto"/>
            <w:noWrap/>
            <w:vAlign w:val="center"/>
            <w:hideMark/>
          </w:tcPr>
          <w:p w14:paraId="1C2FA8DE" w14:textId="77777777" w:rsidR="006A23F6" w:rsidRPr="006A23F6" w:rsidRDefault="006A23F6" w:rsidP="006A23F6">
            <w:pPr>
              <w:rPr>
                <w:rFonts w:cs="Times New Roman"/>
                <w:sz w:val="32"/>
                <w:szCs w:val="32"/>
              </w:rPr>
            </w:pPr>
            <w:r w:rsidRPr="006A23F6">
              <w:rPr>
                <w:rFonts w:cs="Times New Roman"/>
                <w:sz w:val="32"/>
                <w:szCs w:val="32"/>
              </w:rPr>
              <w:t>0.08</w:t>
            </w:r>
          </w:p>
        </w:tc>
      </w:tr>
      <w:tr w:rsidR="006A23F6" w:rsidRPr="006A23F6" w14:paraId="44B7517F"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7957972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304E4BD2"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6BF87FD"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CD0C070"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2F736620"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921A08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1A176EA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0FFBAA0C"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0315CAE5"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47BE4563" w14:textId="77777777" w:rsidR="006A23F6" w:rsidRPr="006A23F6" w:rsidRDefault="006A23F6" w:rsidP="006A23F6">
            <w:pPr>
              <w:rPr>
                <w:rFonts w:cs="Times New Roman"/>
                <w:b/>
                <w:bCs/>
                <w:sz w:val="32"/>
                <w:szCs w:val="32"/>
              </w:rPr>
            </w:pPr>
            <w:r w:rsidRPr="006A23F6">
              <w:rPr>
                <w:rFonts w:cs="Times New Roman"/>
                <w:b/>
                <w:bCs/>
                <w:sz w:val="32"/>
                <w:szCs w:val="32"/>
              </w:rPr>
              <w:t xml:space="preserve">Net profit </w:t>
            </w:r>
          </w:p>
        </w:tc>
        <w:tc>
          <w:tcPr>
            <w:tcW w:w="1920" w:type="dxa"/>
            <w:gridSpan w:val="2"/>
            <w:tcBorders>
              <w:top w:val="single" w:sz="8" w:space="0" w:color="auto"/>
              <w:left w:val="nil"/>
              <w:bottom w:val="nil"/>
              <w:right w:val="nil"/>
            </w:tcBorders>
            <w:shd w:val="clear" w:color="auto" w:fill="auto"/>
            <w:noWrap/>
            <w:vAlign w:val="center"/>
            <w:hideMark/>
          </w:tcPr>
          <w:p w14:paraId="6978AF0B"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Profit after </w:t>
            </w:r>
            <w:r w:rsidRPr="006A23F6">
              <w:rPr>
                <w:rFonts w:cs="Times New Roman"/>
                <w:sz w:val="32"/>
                <w:szCs w:val="32"/>
                <w:u w:val="single"/>
              </w:rPr>
              <w:lastRenderedPageBreak/>
              <w:t xml:space="preserve">tax </w:t>
            </w:r>
          </w:p>
        </w:tc>
        <w:tc>
          <w:tcPr>
            <w:tcW w:w="960" w:type="dxa"/>
            <w:tcBorders>
              <w:top w:val="single" w:sz="8" w:space="0" w:color="auto"/>
              <w:left w:val="nil"/>
              <w:bottom w:val="nil"/>
              <w:right w:val="nil"/>
            </w:tcBorders>
            <w:shd w:val="clear" w:color="auto" w:fill="auto"/>
            <w:noWrap/>
            <w:vAlign w:val="center"/>
            <w:hideMark/>
          </w:tcPr>
          <w:p w14:paraId="55E02F28" w14:textId="77777777" w:rsidR="006A23F6" w:rsidRPr="006A23F6" w:rsidRDefault="006A23F6" w:rsidP="006A23F6">
            <w:pPr>
              <w:rPr>
                <w:rFonts w:cs="Times New Roman"/>
                <w:sz w:val="32"/>
                <w:szCs w:val="32"/>
              </w:rPr>
            </w:pPr>
            <w:r w:rsidRPr="006A23F6">
              <w:rPr>
                <w:rFonts w:cs="Times New Roman"/>
                <w:sz w:val="32"/>
                <w:szCs w:val="32"/>
              </w:rPr>
              <w:lastRenderedPageBreak/>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47DFC88" w14:textId="77777777" w:rsidR="006A23F6" w:rsidRPr="006A23F6" w:rsidRDefault="006A23F6" w:rsidP="006A23F6">
            <w:pPr>
              <w:rPr>
                <w:rFonts w:cs="Times New Roman"/>
                <w:sz w:val="32"/>
                <w:szCs w:val="32"/>
                <w:u w:val="single"/>
              </w:rPr>
            </w:pPr>
            <w:r w:rsidRPr="006A23F6">
              <w:rPr>
                <w:rFonts w:cs="Times New Roman"/>
                <w:sz w:val="32"/>
                <w:szCs w:val="32"/>
                <w:u w:val="single"/>
              </w:rPr>
              <w:t>3529</w:t>
            </w:r>
          </w:p>
        </w:tc>
        <w:tc>
          <w:tcPr>
            <w:tcW w:w="960" w:type="dxa"/>
            <w:tcBorders>
              <w:top w:val="nil"/>
              <w:left w:val="nil"/>
              <w:bottom w:val="single" w:sz="8" w:space="0" w:color="auto"/>
              <w:right w:val="single" w:sz="8" w:space="0" w:color="auto"/>
            </w:tcBorders>
            <w:shd w:val="clear" w:color="auto" w:fill="auto"/>
            <w:noWrap/>
            <w:vAlign w:val="center"/>
            <w:hideMark/>
          </w:tcPr>
          <w:p w14:paraId="404DAF91" w14:textId="77777777" w:rsidR="006A23F6" w:rsidRPr="006A23F6" w:rsidRDefault="006A23F6" w:rsidP="006A23F6">
            <w:pPr>
              <w:rPr>
                <w:rFonts w:cs="Times New Roman"/>
                <w:sz w:val="32"/>
                <w:szCs w:val="32"/>
                <w:u w:val="single"/>
              </w:rPr>
            </w:pPr>
            <w:r w:rsidRPr="006A23F6">
              <w:rPr>
                <w:rFonts w:cs="Times New Roman"/>
                <w:sz w:val="32"/>
                <w:szCs w:val="32"/>
                <w:u w:val="single"/>
              </w:rPr>
              <w:t>3874</w:t>
            </w:r>
          </w:p>
        </w:tc>
        <w:tc>
          <w:tcPr>
            <w:tcW w:w="960" w:type="dxa"/>
            <w:tcBorders>
              <w:top w:val="nil"/>
              <w:left w:val="nil"/>
              <w:bottom w:val="single" w:sz="8" w:space="0" w:color="auto"/>
              <w:right w:val="single" w:sz="8" w:space="0" w:color="auto"/>
            </w:tcBorders>
            <w:shd w:val="clear" w:color="auto" w:fill="auto"/>
            <w:noWrap/>
            <w:vAlign w:val="center"/>
            <w:hideMark/>
          </w:tcPr>
          <w:p w14:paraId="7F55366C" w14:textId="77777777" w:rsidR="006A23F6" w:rsidRPr="006A23F6" w:rsidRDefault="006A23F6" w:rsidP="006A23F6">
            <w:pPr>
              <w:rPr>
                <w:rFonts w:cs="Times New Roman"/>
                <w:sz w:val="32"/>
                <w:szCs w:val="32"/>
                <w:u w:val="single"/>
              </w:rPr>
            </w:pPr>
            <w:r w:rsidRPr="006A23F6">
              <w:rPr>
                <w:rFonts w:cs="Times New Roman"/>
                <w:sz w:val="32"/>
                <w:szCs w:val="32"/>
                <w:u w:val="single"/>
              </w:rPr>
              <w:t>3082</w:t>
            </w:r>
          </w:p>
        </w:tc>
      </w:tr>
      <w:tr w:rsidR="006A23F6" w:rsidRPr="006A23F6" w14:paraId="743F1082"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761557D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2BD75967"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center"/>
            <w:hideMark/>
          </w:tcPr>
          <w:p w14:paraId="7F8D98DC" w14:textId="77777777" w:rsidR="006A23F6" w:rsidRPr="006A23F6" w:rsidRDefault="006A23F6" w:rsidP="006A23F6">
            <w:pPr>
              <w:rPr>
                <w:rFonts w:cs="Times New Roman"/>
                <w:sz w:val="32"/>
                <w:szCs w:val="32"/>
              </w:rPr>
            </w:pPr>
            <w:r w:rsidRPr="006A23F6">
              <w:rPr>
                <w:rFonts w:cs="Times New Roman"/>
                <w:sz w:val="32"/>
                <w:szCs w:val="32"/>
              </w:rPr>
              <w:t xml:space="preserve">Sales </w:t>
            </w:r>
          </w:p>
        </w:tc>
        <w:tc>
          <w:tcPr>
            <w:tcW w:w="960" w:type="dxa"/>
            <w:tcBorders>
              <w:top w:val="nil"/>
              <w:left w:val="nil"/>
              <w:bottom w:val="nil"/>
              <w:right w:val="nil"/>
            </w:tcBorders>
            <w:shd w:val="clear" w:color="auto" w:fill="auto"/>
            <w:noWrap/>
            <w:vAlign w:val="bottom"/>
            <w:hideMark/>
          </w:tcPr>
          <w:p w14:paraId="762E24F5"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34CC0B7"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28A141C" w14:textId="77777777" w:rsidR="006A23F6" w:rsidRPr="006A23F6" w:rsidRDefault="006A23F6" w:rsidP="006A23F6">
            <w:pPr>
              <w:rPr>
                <w:rFonts w:cs="Times New Roman"/>
                <w:sz w:val="32"/>
                <w:szCs w:val="32"/>
              </w:rPr>
            </w:pPr>
            <w:r w:rsidRPr="006A23F6">
              <w:rPr>
                <w:rFonts w:cs="Times New Roman"/>
                <w:sz w:val="32"/>
                <w:szCs w:val="32"/>
              </w:rPr>
              <w:t>29042</w:t>
            </w:r>
          </w:p>
        </w:tc>
        <w:tc>
          <w:tcPr>
            <w:tcW w:w="960" w:type="dxa"/>
            <w:tcBorders>
              <w:top w:val="nil"/>
              <w:left w:val="nil"/>
              <w:bottom w:val="single" w:sz="8" w:space="0" w:color="auto"/>
              <w:right w:val="single" w:sz="8" w:space="0" w:color="auto"/>
            </w:tcBorders>
            <w:shd w:val="clear" w:color="auto" w:fill="auto"/>
            <w:noWrap/>
            <w:vAlign w:val="center"/>
            <w:hideMark/>
          </w:tcPr>
          <w:p w14:paraId="563231AA" w14:textId="77777777" w:rsidR="006A23F6" w:rsidRPr="006A23F6" w:rsidRDefault="006A23F6" w:rsidP="006A23F6">
            <w:pPr>
              <w:rPr>
                <w:rFonts w:cs="Times New Roman"/>
                <w:sz w:val="32"/>
                <w:szCs w:val="32"/>
              </w:rPr>
            </w:pPr>
            <w:r w:rsidRPr="006A23F6">
              <w:rPr>
                <w:rFonts w:cs="Times New Roman"/>
                <w:sz w:val="32"/>
                <w:szCs w:val="32"/>
              </w:rPr>
              <w:t>28205</w:t>
            </w:r>
          </w:p>
        </w:tc>
        <w:tc>
          <w:tcPr>
            <w:tcW w:w="960" w:type="dxa"/>
            <w:tcBorders>
              <w:top w:val="nil"/>
              <w:left w:val="nil"/>
              <w:bottom w:val="single" w:sz="8" w:space="0" w:color="auto"/>
              <w:right w:val="single" w:sz="8" w:space="0" w:color="auto"/>
            </w:tcBorders>
            <w:shd w:val="clear" w:color="auto" w:fill="auto"/>
            <w:noWrap/>
            <w:vAlign w:val="center"/>
            <w:hideMark/>
          </w:tcPr>
          <w:p w14:paraId="5EA82923" w14:textId="77777777" w:rsidR="006A23F6" w:rsidRPr="006A23F6" w:rsidRDefault="006A23F6" w:rsidP="006A23F6">
            <w:pPr>
              <w:rPr>
                <w:rFonts w:cs="Times New Roman"/>
                <w:sz w:val="32"/>
                <w:szCs w:val="32"/>
              </w:rPr>
            </w:pPr>
            <w:r w:rsidRPr="006A23F6">
              <w:rPr>
                <w:rFonts w:cs="Times New Roman"/>
                <w:sz w:val="32"/>
                <w:szCs w:val="32"/>
              </w:rPr>
              <w:t>28201</w:t>
            </w:r>
          </w:p>
        </w:tc>
      </w:tr>
      <w:tr w:rsidR="006A23F6" w:rsidRPr="006A23F6" w14:paraId="404F3437" w14:textId="77777777" w:rsidTr="00DF0B17">
        <w:trPr>
          <w:trHeight w:val="315"/>
        </w:trPr>
        <w:tc>
          <w:tcPr>
            <w:tcW w:w="960" w:type="dxa"/>
            <w:tcBorders>
              <w:top w:val="nil"/>
              <w:left w:val="single" w:sz="8" w:space="0" w:color="auto"/>
              <w:bottom w:val="single" w:sz="8" w:space="0" w:color="auto"/>
              <w:right w:val="nil"/>
            </w:tcBorders>
            <w:shd w:val="clear" w:color="auto" w:fill="auto"/>
            <w:noWrap/>
            <w:vAlign w:val="center"/>
            <w:hideMark/>
          </w:tcPr>
          <w:p w14:paraId="3269418A"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0B041DC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37F7428C"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23C0B3E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32C1690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0E5E98F" w14:textId="77777777" w:rsidR="006A23F6" w:rsidRPr="006A23F6" w:rsidRDefault="006A23F6" w:rsidP="006A23F6">
            <w:pPr>
              <w:rPr>
                <w:rFonts w:cs="Times New Roman"/>
                <w:sz w:val="32"/>
                <w:szCs w:val="32"/>
              </w:rPr>
            </w:pPr>
            <w:r w:rsidRPr="006A23F6">
              <w:rPr>
                <w:rFonts w:cs="Times New Roman"/>
                <w:sz w:val="32"/>
                <w:szCs w:val="32"/>
              </w:rPr>
              <w:t>0.12</w:t>
            </w:r>
          </w:p>
        </w:tc>
        <w:tc>
          <w:tcPr>
            <w:tcW w:w="960" w:type="dxa"/>
            <w:tcBorders>
              <w:top w:val="nil"/>
              <w:left w:val="nil"/>
              <w:bottom w:val="single" w:sz="8" w:space="0" w:color="auto"/>
              <w:right w:val="single" w:sz="8" w:space="0" w:color="auto"/>
            </w:tcBorders>
            <w:shd w:val="clear" w:color="auto" w:fill="auto"/>
            <w:noWrap/>
            <w:vAlign w:val="center"/>
            <w:hideMark/>
          </w:tcPr>
          <w:p w14:paraId="4F3DF481" w14:textId="77777777" w:rsidR="006A23F6" w:rsidRPr="006A23F6" w:rsidRDefault="006A23F6" w:rsidP="006A23F6">
            <w:pPr>
              <w:rPr>
                <w:rFonts w:cs="Times New Roman"/>
                <w:sz w:val="32"/>
                <w:szCs w:val="32"/>
              </w:rPr>
            </w:pPr>
            <w:r w:rsidRPr="006A23F6">
              <w:rPr>
                <w:rFonts w:cs="Times New Roman"/>
                <w:sz w:val="32"/>
                <w:szCs w:val="32"/>
              </w:rPr>
              <w:t>0.14</w:t>
            </w:r>
          </w:p>
        </w:tc>
        <w:tc>
          <w:tcPr>
            <w:tcW w:w="960" w:type="dxa"/>
            <w:tcBorders>
              <w:top w:val="nil"/>
              <w:left w:val="nil"/>
              <w:bottom w:val="single" w:sz="8" w:space="0" w:color="auto"/>
              <w:right w:val="single" w:sz="8" w:space="0" w:color="auto"/>
            </w:tcBorders>
            <w:shd w:val="clear" w:color="auto" w:fill="auto"/>
            <w:noWrap/>
            <w:vAlign w:val="center"/>
            <w:hideMark/>
          </w:tcPr>
          <w:p w14:paraId="16D9E5BD" w14:textId="77777777" w:rsidR="006A23F6" w:rsidRPr="006A23F6" w:rsidRDefault="006A23F6" w:rsidP="006A23F6">
            <w:pPr>
              <w:rPr>
                <w:rFonts w:cs="Times New Roman"/>
                <w:sz w:val="32"/>
                <w:szCs w:val="32"/>
              </w:rPr>
            </w:pPr>
            <w:r w:rsidRPr="006A23F6">
              <w:rPr>
                <w:rFonts w:cs="Times New Roman"/>
                <w:sz w:val="32"/>
                <w:szCs w:val="32"/>
              </w:rPr>
              <w:t>0.11</w:t>
            </w:r>
          </w:p>
        </w:tc>
      </w:tr>
      <w:tr w:rsidR="006A23F6" w:rsidRPr="006A23F6" w14:paraId="2ACDE23A"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3992F06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551E8C9E"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10056F61"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B8E97E2"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865830E"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96194A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4F90284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6865F752"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10F78C00" w14:textId="77777777" w:rsidTr="00DF0B17">
        <w:trPr>
          <w:trHeight w:val="315"/>
        </w:trPr>
        <w:tc>
          <w:tcPr>
            <w:tcW w:w="1920" w:type="dxa"/>
            <w:gridSpan w:val="2"/>
            <w:tcBorders>
              <w:top w:val="nil"/>
              <w:left w:val="single" w:sz="8" w:space="0" w:color="auto"/>
              <w:bottom w:val="nil"/>
              <w:right w:val="nil"/>
            </w:tcBorders>
            <w:shd w:val="clear" w:color="auto" w:fill="auto"/>
            <w:noWrap/>
            <w:vAlign w:val="center"/>
            <w:hideMark/>
          </w:tcPr>
          <w:p w14:paraId="376C91F4" w14:textId="77777777" w:rsidR="006A23F6" w:rsidRPr="006A23F6" w:rsidRDefault="006A23F6" w:rsidP="006A23F6">
            <w:pPr>
              <w:rPr>
                <w:rFonts w:cs="Times New Roman"/>
                <w:sz w:val="32"/>
                <w:szCs w:val="32"/>
              </w:rPr>
            </w:pPr>
            <w:r w:rsidRPr="006A23F6">
              <w:rPr>
                <w:rFonts w:cs="Times New Roman"/>
                <w:sz w:val="32"/>
                <w:szCs w:val="32"/>
              </w:rPr>
              <w:t xml:space="preserve">Operating income </w:t>
            </w:r>
          </w:p>
        </w:tc>
        <w:tc>
          <w:tcPr>
            <w:tcW w:w="1920" w:type="dxa"/>
            <w:gridSpan w:val="2"/>
            <w:tcBorders>
              <w:top w:val="nil"/>
              <w:left w:val="nil"/>
              <w:bottom w:val="nil"/>
              <w:right w:val="nil"/>
            </w:tcBorders>
            <w:shd w:val="clear" w:color="auto" w:fill="auto"/>
            <w:noWrap/>
            <w:vAlign w:val="center"/>
            <w:hideMark/>
          </w:tcPr>
          <w:p w14:paraId="5B281109"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Operating income </w:t>
            </w:r>
          </w:p>
        </w:tc>
        <w:tc>
          <w:tcPr>
            <w:tcW w:w="960" w:type="dxa"/>
            <w:tcBorders>
              <w:top w:val="nil"/>
              <w:left w:val="nil"/>
              <w:bottom w:val="nil"/>
              <w:right w:val="nil"/>
            </w:tcBorders>
            <w:shd w:val="clear" w:color="auto" w:fill="auto"/>
            <w:noWrap/>
            <w:vAlign w:val="bottom"/>
            <w:hideMark/>
          </w:tcPr>
          <w:p w14:paraId="2B22667B" w14:textId="77777777" w:rsidR="006A23F6" w:rsidRPr="006A23F6" w:rsidRDefault="006A23F6" w:rsidP="006A23F6">
            <w:pPr>
              <w:rPr>
                <w:rFonts w:cs="Times New Roman"/>
                <w:sz w:val="32"/>
                <w:szCs w:val="32"/>
                <w:u w:val="single"/>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1C238D9" w14:textId="77777777" w:rsidR="006A23F6" w:rsidRPr="006A23F6" w:rsidRDefault="006A23F6" w:rsidP="006A23F6">
            <w:pPr>
              <w:rPr>
                <w:rFonts w:cs="Times New Roman"/>
                <w:sz w:val="32"/>
                <w:szCs w:val="32"/>
              </w:rPr>
            </w:pPr>
            <w:r w:rsidRPr="006A23F6">
              <w:rPr>
                <w:rFonts w:cs="Times New Roman"/>
                <w:sz w:val="32"/>
                <w:szCs w:val="32"/>
              </w:rPr>
              <w:t>18921</w:t>
            </w:r>
          </w:p>
        </w:tc>
        <w:tc>
          <w:tcPr>
            <w:tcW w:w="960" w:type="dxa"/>
            <w:tcBorders>
              <w:top w:val="nil"/>
              <w:left w:val="nil"/>
              <w:bottom w:val="single" w:sz="8" w:space="0" w:color="auto"/>
              <w:right w:val="single" w:sz="8" w:space="0" w:color="auto"/>
            </w:tcBorders>
            <w:shd w:val="clear" w:color="auto" w:fill="auto"/>
            <w:noWrap/>
            <w:vAlign w:val="center"/>
            <w:hideMark/>
          </w:tcPr>
          <w:p w14:paraId="730BD790" w14:textId="77777777" w:rsidR="006A23F6" w:rsidRPr="006A23F6" w:rsidRDefault="006A23F6" w:rsidP="006A23F6">
            <w:pPr>
              <w:rPr>
                <w:rFonts w:cs="Times New Roman"/>
                <w:sz w:val="32"/>
                <w:szCs w:val="32"/>
              </w:rPr>
            </w:pPr>
            <w:r w:rsidRPr="006A23F6">
              <w:rPr>
                <w:rFonts w:cs="Times New Roman"/>
                <w:sz w:val="32"/>
                <w:szCs w:val="32"/>
              </w:rPr>
              <w:t>17526</w:t>
            </w:r>
          </w:p>
        </w:tc>
        <w:tc>
          <w:tcPr>
            <w:tcW w:w="960" w:type="dxa"/>
            <w:tcBorders>
              <w:top w:val="nil"/>
              <w:left w:val="nil"/>
              <w:bottom w:val="single" w:sz="8" w:space="0" w:color="auto"/>
              <w:right w:val="single" w:sz="8" w:space="0" w:color="auto"/>
            </w:tcBorders>
            <w:shd w:val="clear" w:color="auto" w:fill="auto"/>
            <w:noWrap/>
            <w:vAlign w:val="center"/>
            <w:hideMark/>
          </w:tcPr>
          <w:p w14:paraId="28599D62" w14:textId="77777777" w:rsidR="006A23F6" w:rsidRPr="006A23F6" w:rsidRDefault="006A23F6" w:rsidP="006A23F6">
            <w:pPr>
              <w:rPr>
                <w:rFonts w:cs="Times New Roman"/>
                <w:sz w:val="32"/>
                <w:szCs w:val="32"/>
              </w:rPr>
            </w:pPr>
            <w:r w:rsidRPr="006A23F6">
              <w:rPr>
                <w:rFonts w:cs="Times New Roman"/>
                <w:sz w:val="32"/>
                <w:szCs w:val="32"/>
              </w:rPr>
              <w:t>16285</w:t>
            </w:r>
          </w:p>
        </w:tc>
      </w:tr>
      <w:tr w:rsidR="006A23F6" w:rsidRPr="006A23F6" w14:paraId="3CA5648A"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03C295D9" w14:textId="77777777" w:rsidR="006A23F6" w:rsidRPr="006A23F6" w:rsidRDefault="006A23F6" w:rsidP="006A23F6">
            <w:pPr>
              <w:rPr>
                <w:rFonts w:cs="Times New Roman"/>
                <w:sz w:val="32"/>
                <w:szCs w:val="32"/>
              </w:rPr>
            </w:pPr>
            <w:r w:rsidRPr="006A23F6">
              <w:rPr>
                <w:rFonts w:cs="Times New Roman"/>
                <w:sz w:val="32"/>
                <w:szCs w:val="32"/>
              </w:rPr>
              <w:t>Margin</w:t>
            </w:r>
          </w:p>
        </w:tc>
        <w:tc>
          <w:tcPr>
            <w:tcW w:w="960" w:type="dxa"/>
            <w:tcBorders>
              <w:top w:val="nil"/>
              <w:left w:val="nil"/>
              <w:bottom w:val="nil"/>
              <w:right w:val="nil"/>
            </w:tcBorders>
            <w:shd w:val="clear" w:color="auto" w:fill="auto"/>
            <w:noWrap/>
            <w:vAlign w:val="bottom"/>
            <w:hideMark/>
          </w:tcPr>
          <w:p w14:paraId="5AFB6200"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center"/>
            <w:hideMark/>
          </w:tcPr>
          <w:p w14:paraId="78EB6E5E" w14:textId="77777777" w:rsidR="006A23F6" w:rsidRPr="006A23F6" w:rsidRDefault="006A23F6" w:rsidP="006A23F6">
            <w:pPr>
              <w:rPr>
                <w:rFonts w:cs="Times New Roman"/>
                <w:sz w:val="32"/>
                <w:szCs w:val="32"/>
              </w:rPr>
            </w:pPr>
            <w:r w:rsidRPr="006A23F6">
              <w:rPr>
                <w:rFonts w:cs="Times New Roman"/>
                <w:sz w:val="32"/>
                <w:szCs w:val="32"/>
              </w:rPr>
              <w:t xml:space="preserve">Sales </w:t>
            </w:r>
          </w:p>
        </w:tc>
        <w:tc>
          <w:tcPr>
            <w:tcW w:w="960" w:type="dxa"/>
            <w:tcBorders>
              <w:top w:val="nil"/>
              <w:left w:val="nil"/>
              <w:bottom w:val="nil"/>
              <w:right w:val="nil"/>
            </w:tcBorders>
            <w:shd w:val="clear" w:color="auto" w:fill="auto"/>
            <w:noWrap/>
            <w:vAlign w:val="bottom"/>
            <w:hideMark/>
          </w:tcPr>
          <w:p w14:paraId="7AF5FA37"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98D09BD"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2BB77F1" w14:textId="77777777" w:rsidR="006A23F6" w:rsidRPr="006A23F6" w:rsidRDefault="006A23F6" w:rsidP="006A23F6">
            <w:pPr>
              <w:rPr>
                <w:rFonts w:cs="Times New Roman"/>
                <w:sz w:val="32"/>
                <w:szCs w:val="32"/>
              </w:rPr>
            </w:pPr>
            <w:r w:rsidRPr="006A23F6">
              <w:rPr>
                <w:rFonts w:cs="Times New Roman"/>
                <w:sz w:val="32"/>
                <w:szCs w:val="32"/>
              </w:rPr>
              <w:t>26011</w:t>
            </w:r>
          </w:p>
        </w:tc>
        <w:tc>
          <w:tcPr>
            <w:tcW w:w="960" w:type="dxa"/>
            <w:tcBorders>
              <w:top w:val="nil"/>
              <w:left w:val="nil"/>
              <w:bottom w:val="single" w:sz="8" w:space="0" w:color="auto"/>
              <w:right w:val="single" w:sz="8" w:space="0" w:color="auto"/>
            </w:tcBorders>
            <w:shd w:val="clear" w:color="auto" w:fill="auto"/>
            <w:noWrap/>
            <w:vAlign w:val="center"/>
            <w:hideMark/>
          </w:tcPr>
          <w:p w14:paraId="2CF5420D" w14:textId="77777777" w:rsidR="006A23F6" w:rsidRPr="006A23F6" w:rsidRDefault="006A23F6" w:rsidP="006A23F6">
            <w:pPr>
              <w:rPr>
                <w:rFonts w:cs="Times New Roman"/>
                <w:sz w:val="32"/>
                <w:szCs w:val="32"/>
              </w:rPr>
            </w:pPr>
            <w:r w:rsidRPr="006A23F6">
              <w:rPr>
                <w:rFonts w:cs="Times New Roman"/>
                <w:sz w:val="32"/>
                <w:szCs w:val="32"/>
              </w:rPr>
              <w:t>26013</w:t>
            </w:r>
          </w:p>
        </w:tc>
        <w:tc>
          <w:tcPr>
            <w:tcW w:w="960" w:type="dxa"/>
            <w:tcBorders>
              <w:top w:val="nil"/>
              <w:left w:val="nil"/>
              <w:bottom w:val="single" w:sz="8" w:space="0" w:color="auto"/>
              <w:right w:val="single" w:sz="8" w:space="0" w:color="auto"/>
            </w:tcBorders>
            <w:shd w:val="clear" w:color="auto" w:fill="auto"/>
            <w:noWrap/>
            <w:vAlign w:val="center"/>
            <w:hideMark/>
          </w:tcPr>
          <w:p w14:paraId="57F3BCF8" w14:textId="77777777" w:rsidR="006A23F6" w:rsidRPr="006A23F6" w:rsidRDefault="006A23F6" w:rsidP="006A23F6">
            <w:pPr>
              <w:rPr>
                <w:rFonts w:cs="Times New Roman"/>
                <w:sz w:val="32"/>
                <w:szCs w:val="32"/>
              </w:rPr>
            </w:pPr>
            <w:r w:rsidRPr="006A23F6">
              <w:rPr>
                <w:rFonts w:cs="Times New Roman"/>
                <w:sz w:val="32"/>
                <w:szCs w:val="32"/>
              </w:rPr>
              <w:t>25103</w:t>
            </w:r>
          </w:p>
        </w:tc>
      </w:tr>
      <w:tr w:rsidR="006A23F6" w:rsidRPr="006A23F6" w14:paraId="10EDEB1E"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300ED1E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3988275"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CD1AB07"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229B144B"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center"/>
            <w:hideMark/>
          </w:tcPr>
          <w:p w14:paraId="3266588A" w14:textId="77777777" w:rsidR="006A23F6" w:rsidRPr="006A23F6" w:rsidRDefault="006A23F6" w:rsidP="006A23F6">
            <w:pPr>
              <w:rPr>
                <w:rFonts w:cs="Times New Roman"/>
                <w:sz w:val="32"/>
                <w:szCs w:val="32"/>
              </w:rPr>
            </w:pPr>
            <w:r w:rsidRPr="006A23F6">
              <w:rPr>
                <w:rFonts w:cs="Times New Roman"/>
                <w:sz w:val="32"/>
                <w:szCs w:val="32"/>
              </w:rPr>
              <w:t xml:space="preserve">Ratios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B5F7110" w14:textId="77777777" w:rsidR="006A23F6" w:rsidRPr="006A23F6" w:rsidRDefault="006A23F6" w:rsidP="006A23F6">
            <w:pPr>
              <w:rPr>
                <w:rFonts w:cs="Times New Roman"/>
                <w:sz w:val="32"/>
                <w:szCs w:val="32"/>
              </w:rPr>
            </w:pPr>
            <w:r w:rsidRPr="006A23F6">
              <w:rPr>
                <w:rFonts w:cs="Times New Roman"/>
                <w:sz w:val="32"/>
                <w:szCs w:val="32"/>
              </w:rPr>
              <w:t>0.73</w:t>
            </w:r>
          </w:p>
        </w:tc>
        <w:tc>
          <w:tcPr>
            <w:tcW w:w="960" w:type="dxa"/>
            <w:tcBorders>
              <w:top w:val="nil"/>
              <w:left w:val="nil"/>
              <w:bottom w:val="single" w:sz="8" w:space="0" w:color="auto"/>
              <w:right w:val="single" w:sz="8" w:space="0" w:color="auto"/>
            </w:tcBorders>
            <w:shd w:val="clear" w:color="auto" w:fill="auto"/>
            <w:noWrap/>
            <w:vAlign w:val="center"/>
            <w:hideMark/>
          </w:tcPr>
          <w:p w14:paraId="37813EDE" w14:textId="77777777" w:rsidR="006A23F6" w:rsidRPr="006A23F6" w:rsidRDefault="006A23F6" w:rsidP="006A23F6">
            <w:pPr>
              <w:rPr>
                <w:rFonts w:cs="Times New Roman"/>
                <w:sz w:val="32"/>
                <w:szCs w:val="32"/>
              </w:rPr>
            </w:pPr>
            <w:r w:rsidRPr="006A23F6">
              <w:rPr>
                <w:rFonts w:cs="Times New Roman"/>
                <w:sz w:val="32"/>
                <w:szCs w:val="32"/>
              </w:rPr>
              <w:t>0.67</w:t>
            </w:r>
          </w:p>
        </w:tc>
        <w:tc>
          <w:tcPr>
            <w:tcW w:w="960" w:type="dxa"/>
            <w:tcBorders>
              <w:top w:val="nil"/>
              <w:left w:val="nil"/>
              <w:bottom w:val="single" w:sz="8" w:space="0" w:color="auto"/>
              <w:right w:val="single" w:sz="8" w:space="0" w:color="auto"/>
            </w:tcBorders>
            <w:shd w:val="clear" w:color="auto" w:fill="auto"/>
            <w:noWrap/>
            <w:vAlign w:val="center"/>
            <w:hideMark/>
          </w:tcPr>
          <w:p w14:paraId="74558C22" w14:textId="77777777" w:rsidR="006A23F6" w:rsidRPr="006A23F6" w:rsidRDefault="006A23F6" w:rsidP="006A23F6">
            <w:pPr>
              <w:rPr>
                <w:rFonts w:cs="Times New Roman"/>
                <w:sz w:val="32"/>
                <w:szCs w:val="32"/>
              </w:rPr>
            </w:pPr>
            <w:r w:rsidRPr="006A23F6">
              <w:rPr>
                <w:rFonts w:cs="Times New Roman"/>
                <w:sz w:val="32"/>
                <w:szCs w:val="32"/>
              </w:rPr>
              <w:t>0.65</w:t>
            </w:r>
          </w:p>
        </w:tc>
      </w:tr>
      <w:tr w:rsidR="006A23F6" w:rsidRPr="006A23F6" w14:paraId="384B4FE9"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12618DA2"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3832803"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19A2E2B8"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18E06857"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740F8D9F"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3B8F99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3A4AB2E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5EBDF420"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2EAC5206"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3C4560C8" w14:textId="77777777" w:rsidR="006A23F6" w:rsidRPr="006A23F6" w:rsidRDefault="006A23F6" w:rsidP="006A23F6">
            <w:pPr>
              <w:rPr>
                <w:rFonts w:cs="Times New Roman"/>
                <w:b/>
                <w:bCs/>
                <w:sz w:val="32"/>
                <w:szCs w:val="32"/>
                <w:u w:val="single"/>
              </w:rPr>
            </w:pPr>
            <w:r w:rsidRPr="006A23F6">
              <w:rPr>
                <w:rFonts w:cs="Times New Roman"/>
                <w:b/>
                <w:bCs/>
                <w:sz w:val="32"/>
                <w:szCs w:val="32"/>
                <w:u w:val="single"/>
              </w:rPr>
              <w:t xml:space="preserve">Solvency Ratio </w:t>
            </w:r>
          </w:p>
        </w:tc>
        <w:tc>
          <w:tcPr>
            <w:tcW w:w="2880" w:type="dxa"/>
            <w:gridSpan w:val="3"/>
            <w:tcBorders>
              <w:top w:val="single" w:sz="8" w:space="0" w:color="auto"/>
              <w:left w:val="nil"/>
              <w:bottom w:val="nil"/>
              <w:right w:val="single" w:sz="8" w:space="0" w:color="000000"/>
            </w:tcBorders>
            <w:shd w:val="clear" w:color="auto" w:fill="auto"/>
            <w:noWrap/>
            <w:vAlign w:val="center"/>
            <w:hideMark/>
          </w:tcPr>
          <w:p w14:paraId="4C9EA8E7"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Profit after </w:t>
            </w:r>
            <w:proofErr w:type="gramStart"/>
            <w:r w:rsidRPr="006A23F6">
              <w:rPr>
                <w:rFonts w:cs="Times New Roman"/>
                <w:sz w:val="32"/>
                <w:szCs w:val="32"/>
                <w:u w:val="single"/>
              </w:rPr>
              <w:t>tax  +</w:t>
            </w:r>
            <w:proofErr w:type="gramEnd"/>
            <w:r w:rsidRPr="006A23F6">
              <w:rPr>
                <w:rFonts w:cs="Times New Roman"/>
                <w:sz w:val="32"/>
                <w:szCs w:val="32"/>
                <w:u w:val="single"/>
              </w:rPr>
              <w:t xml:space="preserve"> Depreciation </w:t>
            </w:r>
          </w:p>
        </w:tc>
        <w:tc>
          <w:tcPr>
            <w:tcW w:w="960" w:type="dxa"/>
            <w:tcBorders>
              <w:top w:val="nil"/>
              <w:left w:val="nil"/>
              <w:bottom w:val="single" w:sz="8" w:space="0" w:color="auto"/>
              <w:right w:val="single" w:sz="8" w:space="0" w:color="auto"/>
            </w:tcBorders>
            <w:shd w:val="clear" w:color="auto" w:fill="auto"/>
            <w:noWrap/>
            <w:vAlign w:val="center"/>
            <w:hideMark/>
          </w:tcPr>
          <w:p w14:paraId="7DC2945C" w14:textId="77777777" w:rsidR="006A23F6" w:rsidRPr="006A23F6" w:rsidRDefault="006A23F6" w:rsidP="006A23F6">
            <w:pPr>
              <w:rPr>
                <w:rFonts w:cs="Times New Roman"/>
                <w:sz w:val="32"/>
                <w:szCs w:val="32"/>
                <w:u w:val="single"/>
              </w:rPr>
            </w:pPr>
            <w:r w:rsidRPr="006A23F6">
              <w:rPr>
                <w:rFonts w:cs="Times New Roman"/>
                <w:sz w:val="32"/>
                <w:szCs w:val="32"/>
                <w:u w:val="single"/>
              </w:rPr>
              <w:t>7999</w:t>
            </w:r>
          </w:p>
        </w:tc>
        <w:tc>
          <w:tcPr>
            <w:tcW w:w="960" w:type="dxa"/>
            <w:tcBorders>
              <w:top w:val="nil"/>
              <w:left w:val="nil"/>
              <w:bottom w:val="single" w:sz="8" w:space="0" w:color="auto"/>
              <w:right w:val="single" w:sz="8" w:space="0" w:color="auto"/>
            </w:tcBorders>
            <w:shd w:val="clear" w:color="auto" w:fill="auto"/>
            <w:noWrap/>
            <w:vAlign w:val="center"/>
            <w:hideMark/>
          </w:tcPr>
          <w:p w14:paraId="2CC28396" w14:textId="77777777" w:rsidR="006A23F6" w:rsidRPr="006A23F6" w:rsidRDefault="006A23F6" w:rsidP="006A23F6">
            <w:pPr>
              <w:rPr>
                <w:rFonts w:cs="Times New Roman"/>
                <w:sz w:val="32"/>
                <w:szCs w:val="32"/>
                <w:u w:val="single"/>
              </w:rPr>
            </w:pPr>
            <w:r w:rsidRPr="006A23F6">
              <w:rPr>
                <w:rFonts w:cs="Times New Roman"/>
                <w:sz w:val="32"/>
                <w:szCs w:val="32"/>
                <w:u w:val="single"/>
              </w:rPr>
              <w:t>8315</w:t>
            </w:r>
          </w:p>
        </w:tc>
        <w:tc>
          <w:tcPr>
            <w:tcW w:w="960" w:type="dxa"/>
            <w:tcBorders>
              <w:top w:val="nil"/>
              <w:left w:val="nil"/>
              <w:bottom w:val="single" w:sz="8" w:space="0" w:color="auto"/>
              <w:right w:val="single" w:sz="8" w:space="0" w:color="auto"/>
            </w:tcBorders>
            <w:shd w:val="clear" w:color="auto" w:fill="auto"/>
            <w:noWrap/>
            <w:vAlign w:val="center"/>
            <w:hideMark/>
          </w:tcPr>
          <w:p w14:paraId="3D3ED634" w14:textId="77777777" w:rsidR="006A23F6" w:rsidRPr="006A23F6" w:rsidRDefault="006A23F6" w:rsidP="006A23F6">
            <w:pPr>
              <w:rPr>
                <w:rFonts w:cs="Times New Roman"/>
                <w:sz w:val="32"/>
                <w:szCs w:val="32"/>
                <w:u w:val="single"/>
              </w:rPr>
            </w:pPr>
            <w:r w:rsidRPr="006A23F6">
              <w:rPr>
                <w:rFonts w:cs="Times New Roman"/>
                <w:sz w:val="32"/>
                <w:szCs w:val="32"/>
                <w:u w:val="single"/>
              </w:rPr>
              <w:t>7315</w:t>
            </w:r>
          </w:p>
        </w:tc>
      </w:tr>
      <w:tr w:rsidR="006A23F6" w:rsidRPr="006A23F6" w14:paraId="6D9CD81C"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23D36E72"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0140E316" w14:textId="77777777" w:rsidR="006A23F6" w:rsidRPr="006A23F6" w:rsidRDefault="006A23F6" w:rsidP="006A23F6">
            <w:pPr>
              <w:rPr>
                <w:rFonts w:cs="Times New Roman"/>
                <w:sz w:val="32"/>
                <w:szCs w:val="32"/>
              </w:rPr>
            </w:pPr>
          </w:p>
        </w:tc>
        <w:tc>
          <w:tcPr>
            <w:tcW w:w="2880" w:type="dxa"/>
            <w:gridSpan w:val="3"/>
            <w:tcBorders>
              <w:top w:val="nil"/>
              <w:left w:val="nil"/>
              <w:bottom w:val="nil"/>
              <w:right w:val="single" w:sz="8" w:space="0" w:color="000000"/>
            </w:tcBorders>
            <w:shd w:val="clear" w:color="auto" w:fill="auto"/>
            <w:noWrap/>
            <w:vAlign w:val="center"/>
            <w:hideMark/>
          </w:tcPr>
          <w:p w14:paraId="31546409" w14:textId="77777777" w:rsidR="006A23F6" w:rsidRPr="006A23F6" w:rsidRDefault="006A23F6" w:rsidP="006A23F6">
            <w:pPr>
              <w:rPr>
                <w:rFonts w:cs="Times New Roman"/>
                <w:sz w:val="32"/>
                <w:szCs w:val="32"/>
              </w:rPr>
            </w:pPr>
            <w:r w:rsidRPr="006A23F6">
              <w:rPr>
                <w:rFonts w:cs="Times New Roman"/>
                <w:sz w:val="32"/>
                <w:szCs w:val="32"/>
              </w:rPr>
              <w:t xml:space="preserve">Total Liability </w:t>
            </w:r>
          </w:p>
        </w:tc>
        <w:tc>
          <w:tcPr>
            <w:tcW w:w="960" w:type="dxa"/>
            <w:tcBorders>
              <w:top w:val="nil"/>
              <w:left w:val="nil"/>
              <w:bottom w:val="single" w:sz="8" w:space="0" w:color="auto"/>
              <w:right w:val="single" w:sz="8" w:space="0" w:color="auto"/>
            </w:tcBorders>
            <w:shd w:val="clear" w:color="auto" w:fill="auto"/>
            <w:noWrap/>
            <w:vAlign w:val="center"/>
            <w:hideMark/>
          </w:tcPr>
          <w:p w14:paraId="0D8E8B16" w14:textId="77777777" w:rsidR="006A23F6" w:rsidRPr="006A23F6" w:rsidRDefault="006A23F6" w:rsidP="006A23F6">
            <w:pPr>
              <w:rPr>
                <w:rFonts w:cs="Times New Roman"/>
                <w:sz w:val="32"/>
                <w:szCs w:val="32"/>
              </w:rPr>
            </w:pPr>
            <w:r w:rsidRPr="006A23F6">
              <w:rPr>
                <w:rFonts w:cs="Times New Roman"/>
                <w:sz w:val="32"/>
                <w:szCs w:val="32"/>
              </w:rPr>
              <w:t>27856</w:t>
            </w:r>
          </w:p>
        </w:tc>
        <w:tc>
          <w:tcPr>
            <w:tcW w:w="960" w:type="dxa"/>
            <w:tcBorders>
              <w:top w:val="nil"/>
              <w:left w:val="nil"/>
              <w:bottom w:val="single" w:sz="8" w:space="0" w:color="auto"/>
              <w:right w:val="single" w:sz="8" w:space="0" w:color="auto"/>
            </w:tcBorders>
            <w:shd w:val="clear" w:color="auto" w:fill="auto"/>
            <w:noWrap/>
            <w:vAlign w:val="center"/>
            <w:hideMark/>
          </w:tcPr>
          <w:p w14:paraId="307A737E" w14:textId="77777777" w:rsidR="006A23F6" w:rsidRPr="006A23F6" w:rsidRDefault="006A23F6" w:rsidP="006A23F6">
            <w:pPr>
              <w:rPr>
                <w:rFonts w:cs="Times New Roman"/>
                <w:sz w:val="32"/>
                <w:szCs w:val="32"/>
              </w:rPr>
            </w:pPr>
            <w:r w:rsidRPr="006A23F6">
              <w:rPr>
                <w:rFonts w:cs="Times New Roman"/>
                <w:sz w:val="32"/>
                <w:szCs w:val="32"/>
              </w:rPr>
              <w:t>27573</w:t>
            </w:r>
          </w:p>
        </w:tc>
        <w:tc>
          <w:tcPr>
            <w:tcW w:w="960" w:type="dxa"/>
            <w:tcBorders>
              <w:top w:val="nil"/>
              <w:left w:val="nil"/>
              <w:bottom w:val="single" w:sz="8" w:space="0" w:color="auto"/>
              <w:right w:val="single" w:sz="8" w:space="0" w:color="auto"/>
            </w:tcBorders>
            <w:shd w:val="clear" w:color="auto" w:fill="auto"/>
            <w:noWrap/>
            <w:vAlign w:val="center"/>
            <w:hideMark/>
          </w:tcPr>
          <w:p w14:paraId="64AD7636" w14:textId="77777777" w:rsidR="006A23F6" w:rsidRPr="006A23F6" w:rsidRDefault="006A23F6" w:rsidP="006A23F6">
            <w:pPr>
              <w:rPr>
                <w:rFonts w:cs="Times New Roman"/>
                <w:sz w:val="32"/>
                <w:szCs w:val="32"/>
              </w:rPr>
            </w:pPr>
            <w:r w:rsidRPr="006A23F6">
              <w:rPr>
                <w:rFonts w:cs="Times New Roman"/>
                <w:sz w:val="32"/>
                <w:szCs w:val="32"/>
              </w:rPr>
              <w:t>25573</w:t>
            </w:r>
          </w:p>
        </w:tc>
      </w:tr>
      <w:tr w:rsidR="006A23F6" w:rsidRPr="006A23F6" w14:paraId="6849D26D"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351B8E4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7D2E070A"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9D1153F"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15291397"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3E14B70"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51801B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1507D21C"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681427DA"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3DD93F49" w14:textId="77777777" w:rsidTr="00DF0B17">
        <w:trPr>
          <w:trHeight w:val="315"/>
        </w:trPr>
        <w:tc>
          <w:tcPr>
            <w:tcW w:w="960" w:type="dxa"/>
            <w:tcBorders>
              <w:top w:val="single" w:sz="8" w:space="0" w:color="auto"/>
              <w:left w:val="single" w:sz="8" w:space="0" w:color="auto"/>
              <w:bottom w:val="single" w:sz="8" w:space="0" w:color="auto"/>
              <w:right w:val="nil"/>
            </w:tcBorders>
            <w:shd w:val="clear" w:color="auto" w:fill="auto"/>
            <w:noWrap/>
            <w:vAlign w:val="center"/>
            <w:hideMark/>
          </w:tcPr>
          <w:p w14:paraId="731A7F9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5A9D44C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5E6380D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2A52CB6B"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single" w:sz="8" w:space="0" w:color="auto"/>
              <w:right w:val="nil"/>
            </w:tcBorders>
            <w:shd w:val="clear" w:color="auto" w:fill="auto"/>
            <w:noWrap/>
            <w:vAlign w:val="center"/>
            <w:hideMark/>
          </w:tcPr>
          <w:p w14:paraId="45527F65"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8EE1006" w14:textId="77777777" w:rsidR="006A23F6" w:rsidRPr="006A23F6" w:rsidRDefault="006A23F6" w:rsidP="006A23F6">
            <w:pPr>
              <w:rPr>
                <w:rFonts w:cs="Times New Roman"/>
                <w:sz w:val="32"/>
                <w:szCs w:val="32"/>
              </w:rPr>
            </w:pPr>
            <w:r w:rsidRPr="006A23F6">
              <w:rPr>
                <w:rFonts w:cs="Times New Roman"/>
                <w:sz w:val="32"/>
                <w:szCs w:val="32"/>
              </w:rPr>
              <w:t>0.287155</w:t>
            </w:r>
          </w:p>
        </w:tc>
        <w:tc>
          <w:tcPr>
            <w:tcW w:w="960" w:type="dxa"/>
            <w:tcBorders>
              <w:top w:val="nil"/>
              <w:left w:val="nil"/>
              <w:bottom w:val="single" w:sz="8" w:space="0" w:color="auto"/>
              <w:right w:val="single" w:sz="8" w:space="0" w:color="auto"/>
            </w:tcBorders>
            <w:shd w:val="clear" w:color="auto" w:fill="auto"/>
            <w:noWrap/>
            <w:vAlign w:val="center"/>
            <w:hideMark/>
          </w:tcPr>
          <w:p w14:paraId="2FE970DA" w14:textId="77777777" w:rsidR="006A23F6" w:rsidRPr="006A23F6" w:rsidRDefault="006A23F6" w:rsidP="006A23F6">
            <w:pPr>
              <w:rPr>
                <w:rFonts w:cs="Times New Roman"/>
                <w:sz w:val="32"/>
                <w:szCs w:val="32"/>
              </w:rPr>
            </w:pPr>
            <w:r w:rsidRPr="006A23F6">
              <w:rPr>
                <w:rFonts w:cs="Times New Roman"/>
                <w:sz w:val="32"/>
                <w:szCs w:val="32"/>
              </w:rPr>
              <w:t>0.3</w:t>
            </w:r>
          </w:p>
        </w:tc>
        <w:tc>
          <w:tcPr>
            <w:tcW w:w="960" w:type="dxa"/>
            <w:tcBorders>
              <w:top w:val="nil"/>
              <w:left w:val="nil"/>
              <w:bottom w:val="single" w:sz="8" w:space="0" w:color="auto"/>
              <w:right w:val="single" w:sz="8" w:space="0" w:color="auto"/>
            </w:tcBorders>
            <w:shd w:val="clear" w:color="auto" w:fill="auto"/>
            <w:noWrap/>
            <w:vAlign w:val="center"/>
            <w:hideMark/>
          </w:tcPr>
          <w:p w14:paraId="299B174A" w14:textId="77777777" w:rsidR="006A23F6" w:rsidRPr="006A23F6" w:rsidRDefault="006A23F6" w:rsidP="006A23F6">
            <w:pPr>
              <w:rPr>
                <w:rFonts w:cs="Times New Roman"/>
                <w:sz w:val="32"/>
                <w:szCs w:val="32"/>
              </w:rPr>
            </w:pPr>
            <w:r w:rsidRPr="006A23F6">
              <w:rPr>
                <w:rFonts w:cs="Times New Roman"/>
                <w:sz w:val="32"/>
                <w:szCs w:val="32"/>
              </w:rPr>
              <w:t>0.29</w:t>
            </w:r>
          </w:p>
        </w:tc>
      </w:tr>
      <w:tr w:rsidR="006A23F6" w:rsidRPr="006A23F6" w14:paraId="79BFB54E"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525D9F59"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6CB6EC46"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40933C8E"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B86E8A1"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3197488C"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3C6F79B"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5315B97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0379FBDB"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58EE0453"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4A9B6CB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7A79528"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0311FB19"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63DAA035"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5540FEF3"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9819E1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3C9BF00A"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4554953C"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3F3D3FDB" w14:textId="77777777" w:rsidTr="00DF0B17">
        <w:trPr>
          <w:trHeight w:val="315"/>
        </w:trPr>
        <w:tc>
          <w:tcPr>
            <w:tcW w:w="1920" w:type="dxa"/>
            <w:gridSpan w:val="2"/>
            <w:tcBorders>
              <w:top w:val="single" w:sz="8" w:space="0" w:color="auto"/>
              <w:left w:val="single" w:sz="8" w:space="0" w:color="auto"/>
              <w:bottom w:val="nil"/>
              <w:right w:val="nil"/>
            </w:tcBorders>
            <w:shd w:val="clear" w:color="auto" w:fill="auto"/>
            <w:noWrap/>
            <w:vAlign w:val="center"/>
            <w:hideMark/>
          </w:tcPr>
          <w:p w14:paraId="3E28C2B6" w14:textId="77777777" w:rsidR="006A23F6" w:rsidRPr="006A23F6" w:rsidRDefault="006A23F6" w:rsidP="006A23F6">
            <w:pPr>
              <w:rPr>
                <w:rFonts w:cs="Times New Roman"/>
                <w:b/>
                <w:bCs/>
                <w:sz w:val="32"/>
                <w:szCs w:val="32"/>
              </w:rPr>
            </w:pPr>
            <w:r w:rsidRPr="006A23F6">
              <w:rPr>
                <w:rFonts w:cs="Times New Roman"/>
                <w:b/>
                <w:bCs/>
                <w:sz w:val="32"/>
                <w:szCs w:val="32"/>
              </w:rPr>
              <w:lastRenderedPageBreak/>
              <w:t xml:space="preserve">Assets Turnover Ratio </w:t>
            </w:r>
          </w:p>
        </w:tc>
        <w:tc>
          <w:tcPr>
            <w:tcW w:w="1920" w:type="dxa"/>
            <w:gridSpan w:val="2"/>
            <w:tcBorders>
              <w:top w:val="single" w:sz="8" w:space="0" w:color="auto"/>
              <w:left w:val="nil"/>
              <w:bottom w:val="nil"/>
              <w:right w:val="nil"/>
            </w:tcBorders>
            <w:shd w:val="clear" w:color="auto" w:fill="auto"/>
            <w:noWrap/>
            <w:vAlign w:val="center"/>
            <w:hideMark/>
          </w:tcPr>
          <w:p w14:paraId="3CC2A2CC" w14:textId="77777777" w:rsidR="006A23F6" w:rsidRPr="006A23F6" w:rsidRDefault="006A23F6" w:rsidP="006A23F6">
            <w:pPr>
              <w:rPr>
                <w:rFonts w:cs="Times New Roman"/>
                <w:sz w:val="32"/>
                <w:szCs w:val="32"/>
                <w:u w:val="single"/>
              </w:rPr>
            </w:pPr>
            <w:r w:rsidRPr="006A23F6">
              <w:rPr>
                <w:rFonts w:cs="Times New Roman"/>
                <w:sz w:val="32"/>
                <w:szCs w:val="32"/>
                <w:u w:val="single"/>
              </w:rPr>
              <w:t xml:space="preserve">Net Sales </w:t>
            </w:r>
          </w:p>
        </w:tc>
        <w:tc>
          <w:tcPr>
            <w:tcW w:w="960" w:type="dxa"/>
            <w:tcBorders>
              <w:top w:val="single" w:sz="8" w:space="0" w:color="auto"/>
              <w:left w:val="nil"/>
              <w:bottom w:val="nil"/>
              <w:right w:val="nil"/>
            </w:tcBorders>
            <w:shd w:val="clear" w:color="auto" w:fill="auto"/>
            <w:noWrap/>
            <w:vAlign w:val="center"/>
            <w:hideMark/>
          </w:tcPr>
          <w:p w14:paraId="11EC4E6B"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1891E56" w14:textId="77777777" w:rsidR="006A23F6" w:rsidRPr="006A23F6" w:rsidRDefault="006A23F6" w:rsidP="006A23F6">
            <w:pPr>
              <w:rPr>
                <w:rFonts w:cs="Times New Roman"/>
                <w:sz w:val="32"/>
                <w:szCs w:val="32"/>
              </w:rPr>
            </w:pPr>
            <w:r w:rsidRPr="006A23F6">
              <w:rPr>
                <w:rFonts w:cs="Times New Roman"/>
                <w:sz w:val="32"/>
                <w:szCs w:val="32"/>
              </w:rPr>
              <w:t>29042</w:t>
            </w:r>
          </w:p>
        </w:tc>
        <w:tc>
          <w:tcPr>
            <w:tcW w:w="960" w:type="dxa"/>
            <w:tcBorders>
              <w:top w:val="nil"/>
              <w:left w:val="nil"/>
              <w:bottom w:val="single" w:sz="8" w:space="0" w:color="auto"/>
              <w:right w:val="single" w:sz="8" w:space="0" w:color="auto"/>
            </w:tcBorders>
            <w:shd w:val="clear" w:color="auto" w:fill="auto"/>
            <w:noWrap/>
            <w:vAlign w:val="center"/>
            <w:hideMark/>
          </w:tcPr>
          <w:p w14:paraId="745D9D4F" w14:textId="77777777" w:rsidR="006A23F6" w:rsidRPr="006A23F6" w:rsidRDefault="006A23F6" w:rsidP="006A23F6">
            <w:pPr>
              <w:rPr>
                <w:rFonts w:cs="Times New Roman"/>
                <w:sz w:val="32"/>
                <w:szCs w:val="32"/>
              </w:rPr>
            </w:pPr>
            <w:r w:rsidRPr="006A23F6">
              <w:rPr>
                <w:rFonts w:cs="Times New Roman"/>
                <w:sz w:val="32"/>
                <w:szCs w:val="32"/>
              </w:rPr>
              <w:t>28205</w:t>
            </w:r>
          </w:p>
        </w:tc>
        <w:tc>
          <w:tcPr>
            <w:tcW w:w="960" w:type="dxa"/>
            <w:tcBorders>
              <w:top w:val="nil"/>
              <w:left w:val="nil"/>
              <w:bottom w:val="single" w:sz="8" w:space="0" w:color="auto"/>
              <w:right w:val="single" w:sz="8" w:space="0" w:color="auto"/>
            </w:tcBorders>
            <w:shd w:val="clear" w:color="auto" w:fill="auto"/>
            <w:noWrap/>
            <w:vAlign w:val="center"/>
            <w:hideMark/>
          </w:tcPr>
          <w:p w14:paraId="4668D842" w14:textId="77777777" w:rsidR="006A23F6" w:rsidRPr="006A23F6" w:rsidRDefault="006A23F6" w:rsidP="006A23F6">
            <w:pPr>
              <w:rPr>
                <w:rFonts w:cs="Times New Roman"/>
                <w:sz w:val="32"/>
                <w:szCs w:val="32"/>
              </w:rPr>
            </w:pPr>
            <w:r w:rsidRPr="006A23F6">
              <w:rPr>
                <w:rFonts w:cs="Times New Roman"/>
                <w:sz w:val="32"/>
                <w:szCs w:val="32"/>
              </w:rPr>
              <w:t>25103</w:t>
            </w:r>
          </w:p>
        </w:tc>
      </w:tr>
      <w:tr w:rsidR="006A23F6" w:rsidRPr="006A23F6" w14:paraId="19459A40"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2BC79345"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22698853" w14:textId="77777777" w:rsidR="006A23F6" w:rsidRPr="006A23F6" w:rsidRDefault="006A23F6" w:rsidP="006A23F6">
            <w:pPr>
              <w:rPr>
                <w:rFonts w:cs="Times New Roman"/>
                <w:sz w:val="32"/>
                <w:szCs w:val="32"/>
              </w:rPr>
            </w:pPr>
          </w:p>
        </w:tc>
        <w:tc>
          <w:tcPr>
            <w:tcW w:w="2880" w:type="dxa"/>
            <w:gridSpan w:val="3"/>
            <w:tcBorders>
              <w:top w:val="nil"/>
              <w:left w:val="nil"/>
              <w:bottom w:val="single" w:sz="8" w:space="0" w:color="auto"/>
              <w:right w:val="single" w:sz="8" w:space="0" w:color="000000"/>
            </w:tcBorders>
            <w:shd w:val="clear" w:color="auto" w:fill="auto"/>
            <w:noWrap/>
            <w:vAlign w:val="center"/>
            <w:hideMark/>
          </w:tcPr>
          <w:p w14:paraId="459F8BDA" w14:textId="77777777" w:rsidR="006A23F6" w:rsidRPr="006A23F6" w:rsidRDefault="006A23F6" w:rsidP="006A23F6">
            <w:pPr>
              <w:rPr>
                <w:rFonts w:cs="Times New Roman"/>
                <w:sz w:val="32"/>
                <w:szCs w:val="32"/>
              </w:rPr>
            </w:pPr>
            <w:r w:rsidRPr="006A23F6">
              <w:rPr>
                <w:rFonts w:cs="Times New Roman"/>
                <w:sz w:val="32"/>
                <w:szCs w:val="32"/>
              </w:rPr>
              <w:t xml:space="preserve">Average of Total assets </w:t>
            </w:r>
          </w:p>
        </w:tc>
        <w:tc>
          <w:tcPr>
            <w:tcW w:w="960" w:type="dxa"/>
            <w:tcBorders>
              <w:top w:val="nil"/>
              <w:left w:val="nil"/>
              <w:bottom w:val="single" w:sz="8" w:space="0" w:color="auto"/>
              <w:right w:val="single" w:sz="8" w:space="0" w:color="auto"/>
            </w:tcBorders>
            <w:shd w:val="clear" w:color="auto" w:fill="auto"/>
            <w:noWrap/>
            <w:vAlign w:val="center"/>
            <w:hideMark/>
          </w:tcPr>
          <w:p w14:paraId="14C510C6" w14:textId="77777777" w:rsidR="006A23F6" w:rsidRPr="006A23F6" w:rsidRDefault="006A23F6" w:rsidP="006A23F6">
            <w:pPr>
              <w:rPr>
                <w:rFonts w:cs="Times New Roman"/>
                <w:sz w:val="32"/>
                <w:szCs w:val="32"/>
              </w:rPr>
            </w:pPr>
            <w:r w:rsidRPr="006A23F6">
              <w:rPr>
                <w:rFonts w:cs="Times New Roman"/>
                <w:sz w:val="32"/>
                <w:szCs w:val="32"/>
              </w:rPr>
              <w:t>49947</w:t>
            </w:r>
          </w:p>
        </w:tc>
        <w:tc>
          <w:tcPr>
            <w:tcW w:w="960" w:type="dxa"/>
            <w:tcBorders>
              <w:top w:val="nil"/>
              <w:left w:val="nil"/>
              <w:bottom w:val="single" w:sz="8" w:space="0" w:color="auto"/>
              <w:right w:val="single" w:sz="8" w:space="0" w:color="auto"/>
            </w:tcBorders>
            <w:shd w:val="clear" w:color="auto" w:fill="auto"/>
            <w:noWrap/>
            <w:vAlign w:val="center"/>
            <w:hideMark/>
          </w:tcPr>
          <w:p w14:paraId="672148F4" w14:textId="77777777" w:rsidR="006A23F6" w:rsidRPr="006A23F6" w:rsidRDefault="006A23F6" w:rsidP="006A23F6">
            <w:pPr>
              <w:rPr>
                <w:rFonts w:cs="Times New Roman"/>
                <w:sz w:val="32"/>
                <w:szCs w:val="32"/>
              </w:rPr>
            </w:pPr>
            <w:r w:rsidRPr="006A23F6">
              <w:rPr>
                <w:rFonts w:cs="Times New Roman"/>
                <w:sz w:val="32"/>
                <w:szCs w:val="32"/>
              </w:rPr>
              <w:t>42133</w:t>
            </w:r>
          </w:p>
        </w:tc>
        <w:tc>
          <w:tcPr>
            <w:tcW w:w="960" w:type="dxa"/>
            <w:tcBorders>
              <w:top w:val="nil"/>
              <w:left w:val="nil"/>
              <w:bottom w:val="single" w:sz="8" w:space="0" w:color="auto"/>
              <w:right w:val="single" w:sz="8" w:space="0" w:color="auto"/>
            </w:tcBorders>
            <w:shd w:val="clear" w:color="auto" w:fill="auto"/>
            <w:noWrap/>
            <w:vAlign w:val="center"/>
            <w:hideMark/>
          </w:tcPr>
          <w:p w14:paraId="02F8AE5B" w14:textId="77777777" w:rsidR="006A23F6" w:rsidRPr="006A23F6" w:rsidRDefault="006A23F6" w:rsidP="006A23F6">
            <w:pPr>
              <w:rPr>
                <w:rFonts w:cs="Times New Roman"/>
                <w:sz w:val="32"/>
                <w:szCs w:val="32"/>
              </w:rPr>
            </w:pPr>
            <w:r w:rsidRPr="006A23F6">
              <w:rPr>
                <w:rFonts w:cs="Times New Roman"/>
                <w:sz w:val="32"/>
                <w:szCs w:val="32"/>
              </w:rPr>
              <w:t>401255</w:t>
            </w:r>
          </w:p>
        </w:tc>
      </w:tr>
      <w:tr w:rsidR="006A23F6" w:rsidRPr="006A23F6" w14:paraId="6813D5F6" w14:textId="77777777" w:rsidTr="00DF0B17">
        <w:trPr>
          <w:trHeight w:val="315"/>
        </w:trPr>
        <w:tc>
          <w:tcPr>
            <w:tcW w:w="960" w:type="dxa"/>
            <w:tcBorders>
              <w:top w:val="single" w:sz="8" w:space="0" w:color="auto"/>
              <w:left w:val="single" w:sz="8" w:space="0" w:color="auto"/>
              <w:bottom w:val="nil"/>
              <w:right w:val="nil"/>
            </w:tcBorders>
            <w:shd w:val="clear" w:color="auto" w:fill="auto"/>
            <w:noWrap/>
            <w:vAlign w:val="center"/>
            <w:hideMark/>
          </w:tcPr>
          <w:p w14:paraId="1E3B3DC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single" w:sz="8" w:space="0" w:color="auto"/>
              <w:left w:val="nil"/>
              <w:bottom w:val="nil"/>
              <w:right w:val="nil"/>
            </w:tcBorders>
            <w:shd w:val="clear" w:color="auto" w:fill="auto"/>
            <w:noWrap/>
            <w:vAlign w:val="center"/>
            <w:hideMark/>
          </w:tcPr>
          <w:p w14:paraId="61BDD26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center"/>
            <w:hideMark/>
          </w:tcPr>
          <w:p w14:paraId="4A3ECFA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center"/>
            <w:hideMark/>
          </w:tcPr>
          <w:p w14:paraId="66B21A81"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center"/>
            <w:hideMark/>
          </w:tcPr>
          <w:p w14:paraId="59AFADF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3B1B42C" w14:textId="77777777" w:rsidR="006A23F6" w:rsidRPr="006A23F6" w:rsidRDefault="006A23F6" w:rsidP="006A23F6">
            <w:pPr>
              <w:rPr>
                <w:rFonts w:cs="Times New Roman"/>
                <w:sz w:val="32"/>
                <w:szCs w:val="32"/>
              </w:rPr>
            </w:pPr>
            <w:r w:rsidRPr="006A23F6">
              <w:rPr>
                <w:rFonts w:cs="Times New Roman"/>
                <w:sz w:val="32"/>
                <w:szCs w:val="32"/>
              </w:rPr>
              <w:t>0.581456</w:t>
            </w:r>
          </w:p>
        </w:tc>
        <w:tc>
          <w:tcPr>
            <w:tcW w:w="960" w:type="dxa"/>
            <w:tcBorders>
              <w:top w:val="nil"/>
              <w:left w:val="nil"/>
              <w:bottom w:val="single" w:sz="8" w:space="0" w:color="auto"/>
              <w:right w:val="single" w:sz="8" w:space="0" w:color="auto"/>
            </w:tcBorders>
            <w:shd w:val="clear" w:color="auto" w:fill="auto"/>
            <w:noWrap/>
            <w:vAlign w:val="center"/>
            <w:hideMark/>
          </w:tcPr>
          <w:p w14:paraId="1359D4DA" w14:textId="77777777" w:rsidR="006A23F6" w:rsidRPr="006A23F6" w:rsidRDefault="006A23F6" w:rsidP="006A23F6">
            <w:pPr>
              <w:rPr>
                <w:rFonts w:cs="Times New Roman"/>
                <w:sz w:val="32"/>
                <w:szCs w:val="32"/>
              </w:rPr>
            </w:pPr>
            <w:r w:rsidRPr="006A23F6">
              <w:rPr>
                <w:rFonts w:cs="Times New Roman"/>
                <w:sz w:val="32"/>
                <w:szCs w:val="32"/>
              </w:rPr>
              <w:t>0.67</w:t>
            </w:r>
          </w:p>
        </w:tc>
        <w:tc>
          <w:tcPr>
            <w:tcW w:w="960" w:type="dxa"/>
            <w:tcBorders>
              <w:top w:val="nil"/>
              <w:left w:val="nil"/>
              <w:bottom w:val="single" w:sz="8" w:space="0" w:color="auto"/>
              <w:right w:val="single" w:sz="8" w:space="0" w:color="auto"/>
            </w:tcBorders>
            <w:shd w:val="clear" w:color="auto" w:fill="auto"/>
            <w:noWrap/>
            <w:vAlign w:val="center"/>
            <w:hideMark/>
          </w:tcPr>
          <w:p w14:paraId="78477301" w14:textId="77777777" w:rsidR="006A23F6" w:rsidRPr="006A23F6" w:rsidRDefault="006A23F6" w:rsidP="006A23F6">
            <w:pPr>
              <w:rPr>
                <w:rFonts w:cs="Times New Roman"/>
                <w:sz w:val="32"/>
                <w:szCs w:val="32"/>
              </w:rPr>
            </w:pPr>
            <w:r w:rsidRPr="006A23F6">
              <w:rPr>
                <w:rFonts w:cs="Times New Roman"/>
                <w:sz w:val="32"/>
                <w:szCs w:val="32"/>
              </w:rPr>
              <w:t>0.06</w:t>
            </w:r>
          </w:p>
        </w:tc>
      </w:tr>
      <w:tr w:rsidR="006A23F6" w:rsidRPr="006A23F6" w14:paraId="0C979AC1" w14:textId="77777777" w:rsidTr="00DF0B17">
        <w:trPr>
          <w:trHeight w:val="330"/>
        </w:trPr>
        <w:tc>
          <w:tcPr>
            <w:tcW w:w="3840" w:type="dxa"/>
            <w:gridSpan w:val="4"/>
            <w:tcBorders>
              <w:top w:val="nil"/>
              <w:left w:val="single" w:sz="8" w:space="0" w:color="auto"/>
              <w:bottom w:val="nil"/>
              <w:right w:val="nil"/>
            </w:tcBorders>
            <w:shd w:val="clear" w:color="auto" w:fill="auto"/>
            <w:noWrap/>
            <w:vAlign w:val="center"/>
            <w:hideMark/>
          </w:tcPr>
          <w:p w14:paraId="5C042E15" w14:textId="77777777" w:rsidR="006A23F6" w:rsidRPr="006A23F6" w:rsidRDefault="006A23F6" w:rsidP="006A23F6">
            <w:pPr>
              <w:rPr>
                <w:rFonts w:cs="Times New Roman"/>
                <w:b/>
                <w:bCs/>
                <w:sz w:val="32"/>
                <w:szCs w:val="32"/>
              </w:rPr>
            </w:pPr>
            <w:r w:rsidRPr="006A23F6">
              <w:rPr>
                <w:rFonts w:cs="Times New Roman"/>
                <w:b/>
                <w:bCs/>
                <w:sz w:val="32"/>
                <w:szCs w:val="32"/>
              </w:rPr>
              <w:t>Accounts Receivable Turnover</w:t>
            </w:r>
          </w:p>
        </w:tc>
        <w:tc>
          <w:tcPr>
            <w:tcW w:w="960" w:type="dxa"/>
            <w:tcBorders>
              <w:top w:val="nil"/>
              <w:left w:val="nil"/>
              <w:bottom w:val="nil"/>
              <w:right w:val="nil"/>
            </w:tcBorders>
            <w:shd w:val="clear" w:color="auto" w:fill="auto"/>
            <w:noWrap/>
            <w:vAlign w:val="bottom"/>
            <w:hideMark/>
          </w:tcPr>
          <w:p w14:paraId="2768D52A" w14:textId="77777777" w:rsidR="006A23F6" w:rsidRPr="006A23F6" w:rsidRDefault="006A23F6" w:rsidP="006A23F6">
            <w:pPr>
              <w:rPr>
                <w:rFonts w:cs="Times New Roman"/>
                <w:b/>
                <w:bCs/>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BC6778F"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07E597D9"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0DFF0CB8"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216A54CB" w14:textId="77777777" w:rsidTr="00DF0B17">
        <w:trPr>
          <w:trHeight w:val="330"/>
        </w:trPr>
        <w:tc>
          <w:tcPr>
            <w:tcW w:w="960" w:type="dxa"/>
            <w:tcBorders>
              <w:top w:val="nil"/>
              <w:left w:val="single" w:sz="8" w:space="0" w:color="auto"/>
              <w:bottom w:val="nil"/>
              <w:right w:val="nil"/>
            </w:tcBorders>
            <w:shd w:val="clear" w:color="auto" w:fill="auto"/>
            <w:noWrap/>
            <w:vAlign w:val="center"/>
            <w:hideMark/>
          </w:tcPr>
          <w:p w14:paraId="2F18A28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5F1FC24C"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center"/>
            <w:hideMark/>
          </w:tcPr>
          <w:p w14:paraId="606DD2B8" w14:textId="77777777" w:rsidR="006A23F6" w:rsidRPr="006A23F6" w:rsidRDefault="006A23F6" w:rsidP="006A23F6">
            <w:pPr>
              <w:rPr>
                <w:rFonts w:cs="Times New Roman"/>
                <w:sz w:val="32"/>
                <w:szCs w:val="32"/>
                <w:u w:val="single"/>
              </w:rPr>
            </w:pPr>
            <w:r w:rsidRPr="006A23F6">
              <w:rPr>
                <w:rFonts w:cs="Times New Roman"/>
                <w:sz w:val="32"/>
                <w:szCs w:val="32"/>
                <w:u w:val="single"/>
              </w:rPr>
              <w:t>Net Sales</w:t>
            </w:r>
          </w:p>
        </w:tc>
        <w:tc>
          <w:tcPr>
            <w:tcW w:w="960" w:type="dxa"/>
            <w:tcBorders>
              <w:top w:val="nil"/>
              <w:left w:val="nil"/>
              <w:bottom w:val="nil"/>
              <w:right w:val="nil"/>
            </w:tcBorders>
            <w:shd w:val="clear" w:color="auto" w:fill="auto"/>
            <w:noWrap/>
            <w:vAlign w:val="bottom"/>
            <w:hideMark/>
          </w:tcPr>
          <w:p w14:paraId="7039D95F" w14:textId="77777777" w:rsidR="006A23F6" w:rsidRPr="006A23F6" w:rsidRDefault="006A23F6" w:rsidP="006A23F6">
            <w:pPr>
              <w:rPr>
                <w:rFonts w:cs="Times New Roman"/>
                <w:sz w:val="32"/>
                <w:szCs w:val="32"/>
                <w:u w:val="single"/>
              </w:rPr>
            </w:pPr>
          </w:p>
        </w:tc>
        <w:tc>
          <w:tcPr>
            <w:tcW w:w="960" w:type="dxa"/>
            <w:tcBorders>
              <w:top w:val="nil"/>
              <w:left w:val="nil"/>
              <w:bottom w:val="nil"/>
              <w:right w:val="nil"/>
            </w:tcBorders>
            <w:shd w:val="clear" w:color="auto" w:fill="auto"/>
            <w:noWrap/>
            <w:vAlign w:val="bottom"/>
            <w:hideMark/>
          </w:tcPr>
          <w:p w14:paraId="76550D5D" w14:textId="77777777" w:rsidR="006A23F6" w:rsidRPr="006A23F6" w:rsidRDefault="006A23F6" w:rsidP="006A23F6">
            <w:pPr>
              <w:rPr>
                <w:rFonts w:cs="Times New Roman"/>
                <w:sz w:val="32"/>
                <w:szCs w:val="32"/>
              </w:rPr>
            </w:pP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7EEB2BB" w14:textId="77777777" w:rsidR="006A23F6" w:rsidRPr="006A23F6" w:rsidRDefault="006A23F6" w:rsidP="006A23F6">
            <w:pPr>
              <w:rPr>
                <w:rFonts w:cs="Times New Roman"/>
                <w:sz w:val="32"/>
                <w:szCs w:val="32"/>
              </w:rPr>
            </w:pPr>
            <w:r w:rsidRPr="006A23F6">
              <w:rPr>
                <w:rFonts w:cs="Times New Roman"/>
                <w:sz w:val="32"/>
                <w:szCs w:val="32"/>
              </w:rPr>
              <w:t>29042</w:t>
            </w:r>
          </w:p>
        </w:tc>
        <w:tc>
          <w:tcPr>
            <w:tcW w:w="960" w:type="dxa"/>
            <w:tcBorders>
              <w:top w:val="nil"/>
              <w:left w:val="nil"/>
              <w:bottom w:val="single" w:sz="8" w:space="0" w:color="auto"/>
              <w:right w:val="single" w:sz="8" w:space="0" w:color="auto"/>
            </w:tcBorders>
            <w:shd w:val="clear" w:color="auto" w:fill="auto"/>
            <w:noWrap/>
            <w:vAlign w:val="center"/>
            <w:hideMark/>
          </w:tcPr>
          <w:p w14:paraId="5B4B72D8" w14:textId="77777777" w:rsidR="006A23F6" w:rsidRPr="006A23F6" w:rsidRDefault="006A23F6" w:rsidP="006A23F6">
            <w:pPr>
              <w:rPr>
                <w:rFonts w:cs="Times New Roman"/>
                <w:sz w:val="32"/>
                <w:szCs w:val="32"/>
              </w:rPr>
            </w:pPr>
            <w:r w:rsidRPr="006A23F6">
              <w:rPr>
                <w:rFonts w:cs="Times New Roman"/>
                <w:sz w:val="32"/>
                <w:szCs w:val="32"/>
              </w:rPr>
              <w:t>28205</w:t>
            </w:r>
          </w:p>
        </w:tc>
        <w:tc>
          <w:tcPr>
            <w:tcW w:w="960" w:type="dxa"/>
            <w:tcBorders>
              <w:top w:val="nil"/>
              <w:left w:val="nil"/>
              <w:bottom w:val="single" w:sz="8" w:space="0" w:color="auto"/>
              <w:right w:val="single" w:sz="8" w:space="0" w:color="auto"/>
            </w:tcBorders>
            <w:shd w:val="clear" w:color="auto" w:fill="auto"/>
            <w:noWrap/>
            <w:vAlign w:val="center"/>
            <w:hideMark/>
          </w:tcPr>
          <w:p w14:paraId="7881AA2C" w14:textId="77777777" w:rsidR="006A23F6" w:rsidRPr="006A23F6" w:rsidRDefault="006A23F6" w:rsidP="006A23F6">
            <w:pPr>
              <w:rPr>
                <w:rFonts w:cs="Times New Roman"/>
                <w:sz w:val="32"/>
                <w:szCs w:val="32"/>
              </w:rPr>
            </w:pPr>
            <w:r w:rsidRPr="006A23F6">
              <w:rPr>
                <w:rFonts w:cs="Times New Roman"/>
                <w:sz w:val="32"/>
                <w:szCs w:val="32"/>
              </w:rPr>
              <w:t>24208</w:t>
            </w:r>
          </w:p>
        </w:tc>
      </w:tr>
      <w:tr w:rsidR="006A23F6" w:rsidRPr="006A23F6" w14:paraId="102A810A" w14:textId="77777777" w:rsidTr="00DF0B17">
        <w:trPr>
          <w:trHeight w:val="330"/>
        </w:trPr>
        <w:tc>
          <w:tcPr>
            <w:tcW w:w="960" w:type="dxa"/>
            <w:tcBorders>
              <w:top w:val="nil"/>
              <w:left w:val="single" w:sz="8" w:space="0" w:color="auto"/>
              <w:bottom w:val="nil"/>
              <w:right w:val="nil"/>
            </w:tcBorders>
            <w:shd w:val="clear" w:color="auto" w:fill="auto"/>
            <w:noWrap/>
            <w:vAlign w:val="center"/>
            <w:hideMark/>
          </w:tcPr>
          <w:p w14:paraId="0743BE80"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4CEFE44E" w14:textId="77777777" w:rsidR="006A23F6" w:rsidRPr="006A23F6" w:rsidRDefault="006A23F6" w:rsidP="006A23F6">
            <w:pPr>
              <w:rPr>
                <w:rFonts w:cs="Times New Roman"/>
                <w:sz w:val="32"/>
                <w:szCs w:val="32"/>
              </w:rPr>
            </w:pPr>
          </w:p>
        </w:tc>
        <w:tc>
          <w:tcPr>
            <w:tcW w:w="2880" w:type="dxa"/>
            <w:gridSpan w:val="3"/>
            <w:tcBorders>
              <w:top w:val="nil"/>
              <w:left w:val="nil"/>
              <w:bottom w:val="nil"/>
              <w:right w:val="single" w:sz="8" w:space="0" w:color="000000"/>
            </w:tcBorders>
            <w:shd w:val="clear" w:color="auto" w:fill="auto"/>
            <w:noWrap/>
            <w:vAlign w:val="center"/>
            <w:hideMark/>
          </w:tcPr>
          <w:p w14:paraId="2A1659D5" w14:textId="77777777" w:rsidR="006A23F6" w:rsidRPr="006A23F6" w:rsidRDefault="006A23F6" w:rsidP="006A23F6">
            <w:pPr>
              <w:rPr>
                <w:rFonts w:cs="Times New Roman"/>
                <w:sz w:val="32"/>
                <w:szCs w:val="32"/>
              </w:rPr>
            </w:pPr>
            <w:r w:rsidRPr="006A23F6">
              <w:rPr>
                <w:rFonts w:cs="Times New Roman"/>
                <w:sz w:val="32"/>
                <w:szCs w:val="32"/>
              </w:rPr>
              <w:t>Average Gross Receivables</w:t>
            </w:r>
          </w:p>
        </w:tc>
        <w:tc>
          <w:tcPr>
            <w:tcW w:w="960" w:type="dxa"/>
            <w:tcBorders>
              <w:top w:val="nil"/>
              <w:left w:val="nil"/>
              <w:bottom w:val="single" w:sz="8" w:space="0" w:color="auto"/>
              <w:right w:val="single" w:sz="8" w:space="0" w:color="auto"/>
            </w:tcBorders>
            <w:shd w:val="clear" w:color="auto" w:fill="auto"/>
            <w:noWrap/>
            <w:vAlign w:val="center"/>
            <w:hideMark/>
          </w:tcPr>
          <w:p w14:paraId="3680FD85" w14:textId="77777777" w:rsidR="006A23F6" w:rsidRPr="006A23F6" w:rsidRDefault="006A23F6" w:rsidP="006A23F6">
            <w:pPr>
              <w:rPr>
                <w:rFonts w:cs="Times New Roman"/>
                <w:sz w:val="32"/>
                <w:szCs w:val="32"/>
              </w:rPr>
            </w:pPr>
            <w:r w:rsidRPr="006A23F6">
              <w:rPr>
                <w:rFonts w:cs="Times New Roman"/>
                <w:sz w:val="32"/>
                <w:szCs w:val="32"/>
              </w:rPr>
              <w:t>2051</w:t>
            </w:r>
          </w:p>
        </w:tc>
        <w:tc>
          <w:tcPr>
            <w:tcW w:w="960" w:type="dxa"/>
            <w:tcBorders>
              <w:top w:val="nil"/>
              <w:left w:val="nil"/>
              <w:bottom w:val="single" w:sz="8" w:space="0" w:color="auto"/>
              <w:right w:val="single" w:sz="8" w:space="0" w:color="auto"/>
            </w:tcBorders>
            <w:shd w:val="clear" w:color="auto" w:fill="auto"/>
            <w:noWrap/>
            <w:vAlign w:val="center"/>
            <w:hideMark/>
          </w:tcPr>
          <w:p w14:paraId="0D8AB98D" w14:textId="77777777" w:rsidR="006A23F6" w:rsidRPr="006A23F6" w:rsidRDefault="006A23F6" w:rsidP="006A23F6">
            <w:pPr>
              <w:rPr>
                <w:rFonts w:cs="Times New Roman"/>
                <w:sz w:val="32"/>
                <w:szCs w:val="32"/>
              </w:rPr>
            </w:pPr>
            <w:r w:rsidRPr="006A23F6">
              <w:rPr>
                <w:rFonts w:cs="Times New Roman"/>
                <w:sz w:val="32"/>
                <w:szCs w:val="32"/>
              </w:rPr>
              <w:t>1539</w:t>
            </w:r>
          </w:p>
        </w:tc>
        <w:tc>
          <w:tcPr>
            <w:tcW w:w="960" w:type="dxa"/>
            <w:tcBorders>
              <w:top w:val="nil"/>
              <w:left w:val="nil"/>
              <w:bottom w:val="single" w:sz="8" w:space="0" w:color="auto"/>
              <w:right w:val="single" w:sz="8" w:space="0" w:color="auto"/>
            </w:tcBorders>
            <w:shd w:val="clear" w:color="auto" w:fill="auto"/>
            <w:noWrap/>
            <w:vAlign w:val="center"/>
            <w:hideMark/>
          </w:tcPr>
          <w:p w14:paraId="1DFD0EB9" w14:textId="77777777" w:rsidR="006A23F6" w:rsidRPr="006A23F6" w:rsidRDefault="006A23F6" w:rsidP="006A23F6">
            <w:pPr>
              <w:rPr>
                <w:rFonts w:cs="Times New Roman"/>
                <w:sz w:val="32"/>
                <w:szCs w:val="32"/>
              </w:rPr>
            </w:pPr>
            <w:r w:rsidRPr="006A23F6">
              <w:rPr>
                <w:rFonts w:cs="Times New Roman"/>
                <w:sz w:val="32"/>
                <w:szCs w:val="32"/>
              </w:rPr>
              <w:t>1450</w:t>
            </w:r>
          </w:p>
        </w:tc>
      </w:tr>
      <w:tr w:rsidR="006A23F6" w:rsidRPr="006A23F6" w14:paraId="5D46A13C" w14:textId="77777777" w:rsidTr="00DF0B17">
        <w:trPr>
          <w:trHeight w:val="315"/>
        </w:trPr>
        <w:tc>
          <w:tcPr>
            <w:tcW w:w="960" w:type="dxa"/>
            <w:tcBorders>
              <w:top w:val="nil"/>
              <w:left w:val="single" w:sz="8" w:space="0" w:color="auto"/>
              <w:bottom w:val="nil"/>
              <w:right w:val="nil"/>
            </w:tcBorders>
            <w:shd w:val="clear" w:color="auto" w:fill="auto"/>
            <w:noWrap/>
            <w:vAlign w:val="center"/>
            <w:hideMark/>
          </w:tcPr>
          <w:p w14:paraId="49A5081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nil"/>
              <w:right w:val="nil"/>
            </w:tcBorders>
            <w:shd w:val="clear" w:color="auto" w:fill="auto"/>
            <w:noWrap/>
            <w:vAlign w:val="bottom"/>
            <w:hideMark/>
          </w:tcPr>
          <w:p w14:paraId="5B3441AE"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7EC89C8E"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bottom"/>
            <w:hideMark/>
          </w:tcPr>
          <w:p w14:paraId="712AE673" w14:textId="77777777" w:rsidR="006A23F6" w:rsidRPr="006A23F6" w:rsidRDefault="006A23F6" w:rsidP="006A23F6">
            <w:pPr>
              <w:rPr>
                <w:rFonts w:cs="Times New Roman"/>
                <w:sz w:val="32"/>
                <w:szCs w:val="32"/>
              </w:rPr>
            </w:pPr>
          </w:p>
        </w:tc>
        <w:tc>
          <w:tcPr>
            <w:tcW w:w="960" w:type="dxa"/>
            <w:tcBorders>
              <w:top w:val="nil"/>
              <w:left w:val="nil"/>
              <w:bottom w:val="nil"/>
              <w:right w:val="nil"/>
            </w:tcBorders>
            <w:shd w:val="clear" w:color="auto" w:fill="auto"/>
            <w:noWrap/>
            <w:vAlign w:val="center"/>
            <w:hideMark/>
          </w:tcPr>
          <w:p w14:paraId="15D7B527" w14:textId="77777777" w:rsidR="006A23F6" w:rsidRPr="006A23F6" w:rsidRDefault="006A23F6" w:rsidP="006A23F6">
            <w:pPr>
              <w:rPr>
                <w:rFonts w:cs="Times New Roman"/>
                <w:sz w:val="32"/>
                <w:szCs w:val="32"/>
              </w:rPr>
            </w:pPr>
            <w:r w:rsidRPr="006A23F6">
              <w:rPr>
                <w:rFonts w:cs="Times New Roman"/>
                <w:sz w:val="32"/>
                <w:szCs w:val="32"/>
              </w:rPr>
              <w:t>Ratio</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F4D57E3" w14:textId="77777777" w:rsidR="006A23F6" w:rsidRPr="006A23F6" w:rsidRDefault="006A23F6" w:rsidP="006A23F6">
            <w:pPr>
              <w:rPr>
                <w:rFonts w:cs="Times New Roman"/>
                <w:sz w:val="32"/>
                <w:szCs w:val="32"/>
              </w:rPr>
            </w:pPr>
            <w:r w:rsidRPr="006A23F6">
              <w:rPr>
                <w:rFonts w:cs="Times New Roman"/>
                <w:sz w:val="32"/>
                <w:szCs w:val="32"/>
              </w:rPr>
              <w:t>14.15992</w:t>
            </w:r>
          </w:p>
        </w:tc>
        <w:tc>
          <w:tcPr>
            <w:tcW w:w="960" w:type="dxa"/>
            <w:tcBorders>
              <w:top w:val="nil"/>
              <w:left w:val="nil"/>
              <w:bottom w:val="single" w:sz="8" w:space="0" w:color="auto"/>
              <w:right w:val="single" w:sz="8" w:space="0" w:color="auto"/>
            </w:tcBorders>
            <w:shd w:val="clear" w:color="auto" w:fill="auto"/>
            <w:noWrap/>
            <w:vAlign w:val="center"/>
            <w:hideMark/>
          </w:tcPr>
          <w:p w14:paraId="25315437" w14:textId="77777777" w:rsidR="006A23F6" w:rsidRPr="006A23F6" w:rsidRDefault="006A23F6" w:rsidP="006A23F6">
            <w:pPr>
              <w:rPr>
                <w:rFonts w:cs="Times New Roman"/>
                <w:sz w:val="32"/>
                <w:szCs w:val="32"/>
              </w:rPr>
            </w:pPr>
            <w:r w:rsidRPr="006A23F6">
              <w:rPr>
                <w:rFonts w:cs="Times New Roman"/>
                <w:sz w:val="32"/>
                <w:szCs w:val="32"/>
              </w:rPr>
              <w:t>18.33</w:t>
            </w:r>
          </w:p>
        </w:tc>
        <w:tc>
          <w:tcPr>
            <w:tcW w:w="960" w:type="dxa"/>
            <w:tcBorders>
              <w:top w:val="nil"/>
              <w:left w:val="nil"/>
              <w:bottom w:val="single" w:sz="8" w:space="0" w:color="auto"/>
              <w:right w:val="single" w:sz="8" w:space="0" w:color="auto"/>
            </w:tcBorders>
            <w:shd w:val="clear" w:color="auto" w:fill="auto"/>
            <w:noWrap/>
            <w:vAlign w:val="center"/>
            <w:hideMark/>
          </w:tcPr>
          <w:p w14:paraId="70789705" w14:textId="77777777" w:rsidR="006A23F6" w:rsidRPr="006A23F6" w:rsidRDefault="006A23F6" w:rsidP="006A23F6">
            <w:pPr>
              <w:rPr>
                <w:rFonts w:cs="Times New Roman"/>
                <w:sz w:val="32"/>
                <w:szCs w:val="32"/>
              </w:rPr>
            </w:pPr>
            <w:r w:rsidRPr="006A23F6">
              <w:rPr>
                <w:rFonts w:cs="Times New Roman"/>
                <w:sz w:val="32"/>
                <w:szCs w:val="32"/>
              </w:rPr>
              <w:t>16.7</w:t>
            </w:r>
          </w:p>
        </w:tc>
      </w:tr>
      <w:tr w:rsidR="006A23F6" w:rsidRPr="006A23F6" w14:paraId="76C095A1" w14:textId="77777777" w:rsidTr="00DF0B17">
        <w:trPr>
          <w:trHeight w:val="315"/>
        </w:trPr>
        <w:tc>
          <w:tcPr>
            <w:tcW w:w="960" w:type="dxa"/>
            <w:tcBorders>
              <w:top w:val="nil"/>
              <w:left w:val="single" w:sz="8" w:space="0" w:color="auto"/>
              <w:bottom w:val="single" w:sz="8" w:space="0" w:color="auto"/>
              <w:right w:val="nil"/>
            </w:tcBorders>
            <w:shd w:val="clear" w:color="auto" w:fill="auto"/>
            <w:noWrap/>
            <w:vAlign w:val="center"/>
            <w:hideMark/>
          </w:tcPr>
          <w:p w14:paraId="79A475E7"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354C0978"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4113FF75"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373C148E"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nil"/>
            </w:tcBorders>
            <w:shd w:val="clear" w:color="auto" w:fill="auto"/>
            <w:noWrap/>
            <w:vAlign w:val="center"/>
            <w:hideMark/>
          </w:tcPr>
          <w:p w14:paraId="16ED5864"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A64AEC6"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7391AF7A" w14:textId="77777777" w:rsidR="006A23F6" w:rsidRPr="006A23F6" w:rsidRDefault="006A23F6" w:rsidP="006A23F6">
            <w:pPr>
              <w:rPr>
                <w:rFonts w:cs="Times New Roman"/>
                <w:sz w:val="32"/>
                <w:szCs w:val="32"/>
              </w:rPr>
            </w:pPr>
            <w:r w:rsidRPr="006A23F6">
              <w:rPr>
                <w:rFonts w:cs="Times New Roman"/>
                <w:sz w:val="32"/>
                <w:szCs w:val="32"/>
              </w:rPr>
              <w:t> </w:t>
            </w:r>
          </w:p>
        </w:tc>
        <w:tc>
          <w:tcPr>
            <w:tcW w:w="960" w:type="dxa"/>
            <w:tcBorders>
              <w:top w:val="nil"/>
              <w:left w:val="nil"/>
              <w:bottom w:val="single" w:sz="8" w:space="0" w:color="auto"/>
              <w:right w:val="single" w:sz="8" w:space="0" w:color="auto"/>
            </w:tcBorders>
            <w:shd w:val="clear" w:color="auto" w:fill="auto"/>
            <w:noWrap/>
            <w:vAlign w:val="center"/>
            <w:hideMark/>
          </w:tcPr>
          <w:p w14:paraId="3705DB73" w14:textId="77777777" w:rsidR="006A23F6" w:rsidRPr="006A23F6" w:rsidRDefault="006A23F6" w:rsidP="006A23F6">
            <w:pPr>
              <w:rPr>
                <w:rFonts w:cs="Times New Roman"/>
                <w:sz w:val="32"/>
                <w:szCs w:val="32"/>
              </w:rPr>
            </w:pPr>
            <w:r w:rsidRPr="006A23F6">
              <w:rPr>
                <w:rFonts w:cs="Times New Roman"/>
                <w:sz w:val="32"/>
                <w:szCs w:val="32"/>
              </w:rPr>
              <w:t> </w:t>
            </w:r>
          </w:p>
        </w:tc>
      </w:tr>
    </w:tbl>
    <w:p w14:paraId="55392CEF" w14:textId="77777777" w:rsidR="006A23F6" w:rsidRPr="006A23F6" w:rsidRDefault="006A23F6" w:rsidP="006A23F6">
      <w:pPr>
        <w:rPr>
          <w:rFonts w:cs="Times New Roman"/>
          <w:sz w:val="32"/>
          <w:szCs w:val="32"/>
        </w:rPr>
      </w:pPr>
    </w:p>
    <w:p w14:paraId="0D7DB8F3" w14:textId="77777777" w:rsidR="006A23F6" w:rsidRPr="006A23F6" w:rsidRDefault="006A23F6" w:rsidP="006A23F6">
      <w:pPr>
        <w:rPr>
          <w:rFonts w:cs="Times New Roman"/>
          <w:b/>
          <w:sz w:val="32"/>
          <w:szCs w:val="32"/>
          <w:u w:val="single"/>
        </w:rPr>
      </w:pPr>
      <w:r w:rsidRPr="006A23F6">
        <w:rPr>
          <w:rFonts w:cs="Times New Roman"/>
          <w:b/>
          <w:sz w:val="32"/>
          <w:szCs w:val="32"/>
          <w:u w:val="single"/>
        </w:rPr>
        <w:t>Income Statement</w:t>
      </w:r>
    </w:p>
    <w:tbl>
      <w:tblPr>
        <w:tblW w:w="7460" w:type="dxa"/>
        <w:tblLook w:val="04A0" w:firstRow="1" w:lastRow="0" w:firstColumn="1" w:lastColumn="0" w:noHBand="0" w:noVBand="1"/>
      </w:tblPr>
      <w:tblGrid>
        <w:gridCol w:w="2560"/>
        <w:gridCol w:w="2060"/>
        <w:gridCol w:w="1496"/>
        <w:gridCol w:w="1496"/>
      </w:tblGrid>
      <w:tr w:rsidR="006A23F6" w:rsidRPr="006A23F6" w14:paraId="1417DD90" w14:textId="77777777" w:rsidTr="00DF0B17">
        <w:trPr>
          <w:trHeight w:val="315"/>
        </w:trPr>
        <w:tc>
          <w:tcPr>
            <w:tcW w:w="2560" w:type="dxa"/>
            <w:tcBorders>
              <w:top w:val="nil"/>
              <w:left w:val="nil"/>
              <w:bottom w:val="nil"/>
              <w:right w:val="nil"/>
            </w:tcBorders>
            <w:shd w:val="clear" w:color="auto" w:fill="auto"/>
            <w:noWrap/>
            <w:vAlign w:val="bottom"/>
            <w:hideMark/>
          </w:tcPr>
          <w:p w14:paraId="2B2CF9E0" w14:textId="77777777" w:rsidR="006A23F6" w:rsidRPr="006A23F6" w:rsidRDefault="006A23F6" w:rsidP="006A23F6">
            <w:pPr>
              <w:rPr>
                <w:rFonts w:cs="Times New Roman"/>
                <w:b/>
                <w:bCs/>
                <w:sz w:val="32"/>
                <w:szCs w:val="32"/>
                <w:u w:val="single"/>
              </w:rPr>
            </w:pPr>
            <w:r w:rsidRPr="006A23F6">
              <w:rPr>
                <w:rFonts w:cs="Times New Roman"/>
                <w:b/>
                <w:bCs/>
                <w:sz w:val="32"/>
                <w:szCs w:val="32"/>
                <w:u w:val="single"/>
              </w:rPr>
              <w:t xml:space="preserve">All Currency in </w:t>
            </w:r>
            <w:r w:rsidR="0056088F">
              <w:rPr>
                <w:rFonts w:cs="Times New Roman"/>
                <w:b/>
                <w:bCs/>
                <w:sz w:val="32"/>
                <w:szCs w:val="32"/>
                <w:u w:val="single"/>
              </w:rPr>
              <w:t>Euro</w:t>
            </w:r>
            <w:r w:rsidRPr="006A23F6">
              <w:rPr>
                <w:rFonts w:cs="Times New Roman"/>
                <w:b/>
                <w:bCs/>
                <w:sz w:val="32"/>
                <w:szCs w:val="32"/>
                <w:u w:val="single"/>
              </w:rPr>
              <w:t xml:space="preserve"> ₣</w:t>
            </w:r>
          </w:p>
        </w:tc>
        <w:tc>
          <w:tcPr>
            <w:tcW w:w="2060" w:type="dxa"/>
            <w:tcBorders>
              <w:top w:val="nil"/>
              <w:left w:val="nil"/>
              <w:bottom w:val="nil"/>
              <w:right w:val="nil"/>
            </w:tcBorders>
            <w:shd w:val="clear" w:color="auto" w:fill="auto"/>
            <w:noWrap/>
            <w:vAlign w:val="bottom"/>
            <w:hideMark/>
          </w:tcPr>
          <w:p w14:paraId="777AD7AB" w14:textId="77777777" w:rsidR="006A23F6" w:rsidRPr="006A23F6" w:rsidRDefault="006A23F6" w:rsidP="006A23F6">
            <w:pPr>
              <w:rPr>
                <w:rFonts w:cs="Times New Roman"/>
                <w:b/>
                <w:bCs/>
                <w:sz w:val="32"/>
                <w:szCs w:val="32"/>
                <w:u w:val="single"/>
              </w:rPr>
            </w:pPr>
          </w:p>
        </w:tc>
        <w:tc>
          <w:tcPr>
            <w:tcW w:w="1360" w:type="dxa"/>
            <w:tcBorders>
              <w:top w:val="nil"/>
              <w:left w:val="nil"/>
              <w:bottom w:val="nil"/>
              <w:right w:val="nil"/>
            </w:tcBorders>
            <w:shd w:val="clear" w:color="auto" w:fill="auto"/>
            <w:noWrap/>
            <w:vAlign w:val="bottom"/>
            <w:hideMark/>
          </w:tcPr>
          <w:p w14:paraId="3EB0BE65" w14:textId="77777777" w:rsidR="006A23F6" w:rsidRPr="006A23F6" w:rsidRDefault="006A23F6" w:rsidP="006A23F6">
            <w:pPr>
              <w:rPr>
                <w:rFonts w:cs="Times New Roman"/>
                <w:sz w:val="32"/>
                <w:szCs w:val="32"/>
              </w:rPr>
            </w:pPr>
          </w:p>
        </w:tc>
        <w:tc>
          <w:tcPr>
            <w:tcW w:w="1480" w:type="dxa"/>
            <w:tcBorders>
              <w:top w:val="nil"/>
              <w:left w:val="nil"/>
              <w:bottom w:val="nil"/>
              <w:right w:val="nil"/>
            </w:tcBorders>
            <w:shd w:val="clear" w:color="auto" w:fill="auto"/>
            <w:noWrap/>
            <w:vAlign w:val="bottom"/>
            <w:hideMark/>
          </w:tcPr>
          <w:p w14:paraId="1D850B86" w14:textId="77777777" w:rsidR="006A23F6" w:rsidRPr="006A23F6" w:rsidRDefault="006A23F6" w:rsidP="006A23F6">
            <w:pPr>
              <w:rPr>
                <w:rFonts w:cs="Times New Roman"/>
                <w:sz w:val="32"/>
                <w:szCs w:val="32"/>
              </w:rPr>
            </w:pPr>
          </w:p>
        </w:tc>
      </w:tr>
      <w:tr w:rsidR="006A23F6" w:rsidRPr="006A23F6" w14:paraId="0240DA11" w14:textId="77777777" w:rsidTr="00DF0B17">
        <w:trPr>
          <w:trHeight w:val="315"/>
        </w:trPr>
        <w:tc>
          <w:tcPr>
            <w:tcW w:w="256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729B9488" w14:textId="77777777" w:rsidR="006A23F6" w:rsidRPr="006A23F6" w:rsidRDefault="006A23F6" w:rsidP="006A23F6">
            <w:pPr>
              <w:rPr>
                <w:rFonts w:cs="Times New Roman"/>
                <w:sz w:val="32"/>
                <w:szCs w:val="32"/>
              </w:rPr>
            </w:pPr>
            <w:r w:rsidRPr="006A23F6">
              <w:rPr>
                <w:rFonts w:cs="Times New Roman"/>
                <w:sz w:val="32"/>
                <w:szCs w:val="32"/>
              </w:rPr>
              <w:lastRenderedPageBreak/>
              <w:t> </w:t>
            </w:r>
          </w:p>
        </w:tc>
        <w:tc>
          <w:tcPr>
            <w:tcW w:w="2060" w:type="dxa"/>
            <w:tcBorders>
              <w:top w:val="single" w:sz="8" w:space="0" w:color="auto"/>
              <w:left w:val="nil"/>
              <w:bottom w:val="single" w:sz="8" w:space="0" w:color="auto"/>
              <w:right w:val="single" w:sz="8" w:space="0" w:color="auto"/>
            </w:tcBorders>
            <w:shd w:val="clear" w:color="auto" w:fill="auto"/>
            <w:noWrap/>
            <w:vAlign w:val="center"/>
            <w:hideMark/>
          </w:tcPr>
          <w:p w14:paraId="559E2096" w14:textId="77777777" w:rsidR="006A23F6" w:rsidRPr="006A23F6" w:rsidRDefault="006A23F6" w:rsidP="006A23F6">
            <w:pPr>
              <w:rPr>
                <w:rFonts w:cs="Times New Roman"/>
                <w:sz w:val="32"/>
                <w:szCs w:val="32"/>
              </w:rPr>
            </w:pPr>
            <w:r w:rsidRPr="006A23F6">
              <w:rPr>
                <w:rFonts w:cs="Times New Roman"/>
                <w:sz w:val="32"/>
                <w:szCs w:val="32"/>
              </w:rPr>
              <w:t>₣</w:t>
            </w:r>
          </w:p>
        </w:tc>
        <w:tc>
          <w:tcPr>
            <w:tcW w:w="1360" w:type="dxa"/>
            <w:tcBorders>
              <w:top w:val="single" w:sz="8" w:space="0" w:color="auto"/>
              <w:left w:val="nil"/>
              <w:bottom w:val="single" w:sz="8" w:space="0" w:color="auto"/>
              <w:right w:val="single" w:sz="8" w:space="0" w:color="auto"/>
            </w:tcBorders>
            <w:shd w:val="clear" w:color="auto" w:fill="auto"/>
            <w:noWrap/>
            <w:vAlign w:val="center"/>
            <w:hideMark/>
          </w:tcPr>
          <w:p w14:paraId="2E550C03" w14:textId="77777777" w:rsidR="006A23F6" w:rsidRPr="006A23F6" w:rsidRDefault="006A23F6" w:rsidP="006A23F6">
            <w:pPr>
              <w:rPr>
                <w:rFonts w:cs="Times New Roman"/>
                <w:sz w:val="32"/>
                <w:szCs w:val="32"/>
              </w:rPr>
            </w:pPr>
            <w:r w:rsidRPr="006A23F6">
              <w:rPr>
                <w:rFonts w:cs="Times New Roman"/>
                <w:sz w:val="32"/>
                <w:szCs w:val="32"/>
              </w:rPr>
              <w:t>₣</w:t>
            </w:r>
          </w:p>
        </w:tc>
        <w:tc>
          <w:tcPr>
            <w:tcW w:w="1480" w:type="dxa"/>
            <w:tcBorders>
              <w:top w:val="single" w:sz="8" w:space="0" w:color="auto"/>
              <w:left w:val="nil"/>
              <w:bottom w:val="single" w:sz="8" w:space="0" w:color="auto"/>
              <w:right w:val="single" w:sz="8" w:space="0" w:color="auto"/>
            </w:tcBorders>
            <w:shd w:val="clear" w:color="auto" w:fill="auto"/>
            <w:noWrap/>
            <w:vAlign w:val="center"/>
            <w:hideMark/>
          </w:tcPr>
          <w:p w14:paraId="0FBA89B0" w14:textId="77777777" w:rsidR="006A23F6" w:rsidRPr="006A23F6" w:rsidRDefault="006A23F6" w:rsidP="006A23F6">
            <w:pPr>
              <w:rPr>
                <w:rFonts w:cs="Times New Roman"/>
                <w:sz w:val="32"/>
                <w:szCs w:val="32"/>
              </w:rPr>
            </w:pPr>
            <w:r w:rsidRPr="006A23F6">
              <w:rPr>
                <w:rFonts w:cs="Times New Roman"/>
                <w:sz w:val="32"/>
                <w:szCs w:val="32"/>
              </w:rPr>
              <w:t>₣</w:t>
            </w:r>
          </w:p>
        </w:tc>
      </w:tr>
      <w:tr w:rsidR="006A23F6" w:rsidRPr="006A23F6" w14:paraId="7DD1E231"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0CFA6957" w14:textId="77777777" w:rsidR="006A23F6" w:rsidRPr="006A23F6" w:rsidRDefault="006A23F6" w:rsidP="006A23F6">
            <w:pPr>
              <w:rPr>
                <w:rFonts w:cs="Times New Roman"/>
                <w:b/>
                <w:bCs/>
                <w:sz w:val="32"/>
                <w:szCs w:val="32"/>
              </w:rPr>
            </w:pPr>
            <w:r w:rsidRPr="006A23F6">
              <w:rPr>
                <w:rFonts w:cs="Times New Roman"/>
                <w:b/>
                <w:bCs/>
                <w:sz w:val="32"/>
                <w:szCs w:val="32"/>
              </w:rPr>
              <w:t> </w:t>
            </w:r>
          </w:p>
        </w:tc>
        <w:tc>
          <w:tcPr>
            <w:tcW w:w="2060" w:type="dxa"/>
            <w:tcBorders>
              <w:top w:val="nil"/>
              <w:left w:val="nil"/>
              <w:bottom w:val="single" w:sz="8" w:space="0" w:color="auto"/>
              <w:right w:val="single" w:sz="8" w:space="0" w:color="auto"/>
            </w:tcBorders>
            <w:shd w:val="clear" w:color="000000" w:fill="FFFFFF"/>
            <w:vAlign w:val="center"/>
            <w:hideMark/>
          </w:tcPr>
          <w:p w14:paraId="7DA7D3B2" w14:textId="77777777" w:rsidR="006A23F6" w:rsidRPr="006A23F6" w:rsidRDefault="006A23F6" w:rsidP="006A23F6">
            <w:pPr>
              <w:rPr>
                <w:rFonts w:cs="Times New Roman"/>
                <w:b/>
                <w:bCs/>
                <w:sz w:val="32"/>
                <w:szCs w:val="32"/>
              </w:rPr>
            </w:pPr>
            <w:r w:rsidRPr="006A23F6">
              <w:rPr>
                <w:rFonts w:cs="Times New Roman"/>
                <w:b/>
                <w:bCs/>
                <w:sz w:val="32"/>
                <w:szCs w:val="32"/>
              </w:rPr>
              <w:t>2016</w:t>
            </w:r>
          </w:p>
        </w:tc>
        <w:tc>
          <w:tcPr>
            <w:tcW w:w="1360" w:type="dxa"/>
            <w:tcBorders>
              <w:top w:val="nil"/>
              <w:left w:val="nil"/>
              <w:bottom w:val="single" w:sz="8" w:space="0" w:color="auto"/>
              <w:right w:val="single" w:sz="8" w:space="0" w:color="auto"/>
            </w:tcBorders>
            <w:shd w:val="clear" w:color="000000" w:fill="FFFFFF"/>
            <w:vAlign w:val="center"/>
            <w:hideMark/>
          </w:tcPr>
          <w:p w14:paraId="2A714120" w14:textId="77777777" w:rsidR="006A23F6" w:rsidRPr="006A23F6" w:rsidRDefault="006A23F6" w:rsidP="006A23F6">
            <w:pPr>
              <w:rPr>
                <w:rFonts w:cs="Times New Roman"/>
                <w:b/>
                <w:bCs/>
                <w:sz w:val="32"/>
                <w:szCs w:val="32"/>
              </w:rPr>
            </w:pPr>
            <w:r w:rsidRPr="006A23F6">
              <w:rPr>
                <w:rFonts w:cs="Times New Roman"/>
                <w:b/>
                <w:bCs/>
                <w:sz w:val="32"/>
                <w:szCs w:val="32"/>
              </w:rPr>
              <w:t>2017</w:t>
            </w:r>
          </w:p>
        </w:tc>
        <w:tc>
          <w:tcPr>
            <w:tcW w:w="1480" w:type="dxa"/>
            <w:tcBorders>
              <w:top w:val="nil"/>
              <w:left w:val="nil"/>
              <w:bottom w:val="single" w:sz="8" w:space="0" w:color="auto"/>
              <w:right w:val="single" w:sz="8" w:space="0" w:color="auto"/>
            </w:tcBorders>
            <w:shd w:val="clear" w:color="000000" w:fill="FFFFFF"/>
            <w:vAlign w:val="center"/>
            <w:hideMark/>
          </w:tcPr>
          <w:p w14:paraId="55DC41B7" w14:textId="77777777" w:rsidR="006A23F6" w:rsidRPr="006A23F6" w:rsidRDefault="006A23F6" w:rsidP="006A23F6">
            <w:pPr>
              <w:rPr>
                <w:rFonts w:cs="Times New Roman"/>
                <w:b/>
                <w:bCs/>
                <w:sz w:val="32"/>
                <w:szCs w:val="32"/>
              </w:rPr>
            </w:pPr>
            <w:r w:rsidRPr="006A23F6">
              <w:rPr>
                <w:rFonts w:cs="Times New Roman"/>
                <w:b/>
                <w:bCs/>
                <w:sz w:val="32"/>
                <w:szCs w:val="32"/>
              </w:rPr>
              <w:t>2018</w:t>
            </w:r>
          </w:p>
        </w:tc>
      </w:tr>
      <w:tr w:rsidR="006A23F6" w:rsidRPr="006A23F6" w14:paraId="02EC6E6B"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77DF7466" w14:textId="77777777" w:rsidR="006A23F6" w:rsidRPr="006A23F6" w:rsidRDefault="006A23F6" w:rsidP="006A23F6">
            <w:pPr>
              <w:rPr>
                <w:rFonts w:cs="Times New Roman"/>
                <w:sz w:val="32"/>
                <w:szCs w:val="32"/>
              </w:rPr>
            </w:pPr>
            <w:r w:rsidRPr="006A23F6">
              <w:rPr>
                <w:rFonts w:cs="Times New Roman"/>
                <w:sz w:val="32"/>
                <w:szCs w:val="32"/>
              </w:rPr>
              <w:t>Revenue</w:t>
            </w:r>
          </w:p>
        </w:tc>
        <w:tc>
          <w:tcPr>
            <w:tcW w:w="2060" w:type="dxa"/>
            <w:tcBorders>
              <w:top w:val="nil"/>
              <w:left w:val="nil"/>
              <w:bottom w:val="single" w:sz="8" w:space="0" w:color="auto"/>
              <w:right w:val="single" w:sz="8" w:space="0" w:color="auto"/>
            </w:tcBorders>
            <w:shd w:val="clear" w:color="000000" w:fill="FFFFFF"/>
            <w:vAlign w:val="center"/>
            <w:hideMark/>
          </w:tcPr>
          <w:p w14:paraId="52815DF9" w14:textId="77777777" w:rsidR="006A23F6" w:rsidRPr="006A23F6" w:rsidRDefault="006A23F6" w:rsidP="006A23F6">
            <w:pPr>
              <w:rPr>
                <w:rFonts w:cs="Times New Roman"/>
                <w:sz w:val="32"/>
                <w:szCs w:val="32"/>
              </w:rPr>
            </w:pPr>
            <w:r w:rsidRPr="006A23F6">
              <w:rPr>
                <w:rFonts w:cs="Times New Roman"/>
                <w:sz w:val="32"/>
                <w:szCs w:val="32"/>
              </w:rPr>
              <w:t>54433.00</w:t>
            </w:r>
          </w:p>
        </w:tc>
        <w:tc>
          <w:tcPr>
            <w:tcW w:w="1360" w:type="dxa"/>
            <w:tcBorders>
              <w:top w:val="nil"/>
              <w:left w:val="nil"/>
              <w:bottom w:val="single" w:sz="8" w:space="0" w:color="auto"/>
              <w:right w:val="single" w:sz="8" w:space="0" w:color="auto"/>
            </w:tcBorders>
            <w:shd w:val="clear" w:color="000000" w:fill="FFFFFF"/>
            <w:vAlign w:val="center"/>
            <w:hideMark/>
          </w:tcPr>
          <w:p w14:paraId="47FEE91B" w14:textId="77777777" w:rsidR="006A23F6" w:rsidRPr="006A23F6" w:rsidRDefault="006A23F6" w:rsidP="006A23F6">
            <w:pPr>
              <w:rPr>
                <w:rFonts w:cs="Times New Roman"/>
                <w:sz w:val="32"/>
                <w:szCs w:val="32"/>
              </w:rPr>
            </w:pPr>
            <w:r w:rsidRPr="006A23F6">
              <w:rPr>
                <w:rFonts w:cs="Times New Roman"/>
                <w:sz w:val="32"/>
                <w:szCs w:val="32"/>
              </w:rPr>
              <w:t>55,917.00</w:t>
            </w:r>
          </w:p>
        </w:tc>
        <w:tc>
          <w:tcPr>
            <w:tcW w:w="1480" w:type="dxa"/>
            <w:tcBorders>
              <w:top w:val="nil"/>
              <w:left w:val="nil"/>
              <w:bottom w:val="single" w:sz="8" w:space="0" w:color="auto"/>
              <w:right w:val="single" w:sz="8" w:space="0" w:color="auto"/>
            </w:tcBorders>
            <w:shd w:val="clear" w:color="000000" w:fill="FFFFFF"/>
            <w:vAlign w:val="center"/>
            <w:hideMark/>
          </w:tcPr>
          <w:p w14:paraId="19418DDF" w14:textId="77777777" w:rsidR="006A23F6" w:rsidRPr="006A23F6" w:rsidRDefault="006A23F6" w:rsidP="006A23F6">
            <w:pPr>
              <w:rPr>
                <w:rFonts w:cs="Times New Roman"/>
                <w:sz w:val="32"/>
                <w:szCs w:val="32"/>
              </w:rPr>
            </w:pPr>
            <w:r w:rsidRPr="006A23F6">
              <w:rPr>
                <w:rFonts w:cs="Times New Roman"/>
                <w:sz w:val="32"/>
                <w:szCs w:val="32"/>
              </w:rPr>
              <w:t>57,491.00</w:t>
            </w:r>
          </w:p>
        </w:tc>
      </w:tr>
      <w:tr w:rsidR="006A23F6" w:rsidRPr="006A23F6" w14:paraId="1F0BB589"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4354C082" w14:textId="77777777" w:rsidR="006A23F6" w:rsidRPr="006A23F6" w:rsidRDefault="006A23F6" w:rsidP="006A23F6">
            <w:pPr>
              <w:rPr>
                <w:rFonts w:cs="Times New Roman"/>
                <w:sz w:val="32"/>
                <w:szCs w:val="32"/>
              </w:rPr>
            </w:pPr>
            <w:r w:rsidRPr="006A23F6">
              <w:rPr>
                <w:rFonts w:cs="Times New Roman"/>
                <w:sz w:val="32"/>
                <w:szCs w:val="32"/>
              </w:rPr>
              <w:t>Cost of Revenue</w:t>
            </w:r>
          </w:p>
        </w:tc>
        <w:tc>
          <w:tcPr>
            <w:tcW w:w="2060" w:type="dxa"/>
            <w:tcBorders>
              <w:top w:val="nil"/>
              <w:left w:val="nil"/>
              <w:bottom w:val="single" w:sz="8" w:space="0" w:color="auto"/>
              <w:right w:val="single" w:sz="8" w:space="0" w:color="auto"/>
            </w:tcBorders>
            <w:shd w:val="clear" w:color="000000" w:fill="FFFFFF"/>
            <w:vAlign w:val="center"/>
            <w:hideMark/>
          </w:tcPr>
          <w:p w14:paraId="256A1991" w14:textId="77777777" w:rsidR="006A23F6" w:rsidRPr="006A23F6" w:rsidRDefault="006A23F6" w:rsidP="006A23F6">
            <w:pPr>
              <w:rPr>
                <w:rFonts w:cs="Times New Roman"/>
                <w:sz w:val="32"/>
                <w:szCs w:val="32"/>
              </w:rPr>
            </w:pPr>
            <w:r w:rsidRPr="006A23F6">
              <w:rPr>
                <w:rFonts w:cs="Times New Roman"/>
                <w:sz w:val="32"/>
                <w:szCs w:val="32"/>
              </w:rPr>
              <w:t>51579.00</w:t>
            </w:r>
          </w:p>
        </w:tc>
        <w:tc>
          <w:tcPr>
            <w:tcW w:w="1360" w:type="dxa"/>
            <w:tcBorders>
              <w:top w:val="nil"/>
              <w:left w:val="nil"/>
              <w:bottom w:val="single" w:sz="8" w:space="0" w:color="auto"/>
              <w:right w:val="single" w:sz="8" w:space="0" w:color="auto"/>
            </w:tcBorders>
            <w:shd w:val="clear" w:color="000000" w:fill="FFFFFF"/>
            <w:vAlign w:val="center"/>
            <w:hideMark/>
          </w:tcPr>
          <w:p w14:paraId="72638E17" w14:textId="77777777" w:rsidR="006A23F6" w:rsidRPr="006A23F6" w:rsidRDefault="006A23F6" w:rsidP="006A23F6">
            <w:pPr>
              <w:rPr>
                <w:rFonts w:cs="Times New Roman"/>
                <w:sz w:val="32"/>
                <w:szCs w:val="32"/>
              </w:rPr>
            </w:pPr>
            <w:r w:rsidRPr="006A23F6">
              <w:rPr>
                <w:rFonts w:cs="Times New Roman"/>
                <w:sz w:val="32"/>
                <w:szCs w:val="32"/>
              </w:rPr>
              <w:t>53,015.00</w:t>
            </w:r>
          </w:p>
        </w:tc>
        <w:tc>
          <w:tcPr>
            <w:tcW w:w="1480" w:type="dxa"/>
            <w:tcBorders>
              <w:top w:val="nil"/>
              <w:left w:val="nil"/>
              <w:bottom w:val="single" w:sz="8" w:space="0" w:color="auto"/>
              <w:right w:val="single" w:sz="8" w:space="0" w:color="auto"/>
            </w:tcBorders>
            <w:shd w:val="clear" w:color="000000" w:fill="FFFFFF"/>
            <w:vAlign w:val="center"/>
            <w:hideMark/>
          </w:tcPr>
          <w:p w14:paraId="704EEDF5" w14:textId="77777777" w:rsidR="006A23F6" w:rsidRPr="006A23F6" w:rsidRDefault="006A23F6" w:rsidP="006A23F6">
            <w:pPr>
              <w:rPr>
                <w:rFonts w:cs="Times New Roman"/>
                <w:sz w:val="32"/>
                <w:szCs w:val="32"/>
              </w:rPr>
            </w:pPr>
            <w:r w:rsidRPr="006A23F6">
              <w:rPr>
                <w:rFonts w:cs="Times New Roman"/>
                <w:sz w:val="32"/>
                <w:szCs w:val="32"/>
              </w:rPr>
              <w:t>54,141.00</w:t>
            </w:r>
          </w:p>
        </w:tc>
      </w:tr>
      <w:tr w:rsidR="006A23F6" w:rsidRPr="006A23F6" w14:paraId="19A74E9F"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EFF2F3"/>
            <w:vAlign w:val="center"/>
            <w:hideMark/>
          </w:tcPr>
          <w:p w14:paraId="1F40010B" w14:textId="77777777" w:rsidR="006A23F6" w:rsidRPr="006A23F6" w:rsidRDefault="006A23F6" w:rsidP="006A23F6">
            <w:pPr>
              <w:rPr>
                <w:rFonts w:cs="Times New Roman"/>
                <w:sz w:val="32"/>
                <w:szCs w:val="32"/>
              </w:rPr>
            </w:pPr>
            <w:r w:rsidRPr="006A23F6">
              <w:rPr>
                <w:rFonts w:cs="Times New Roman"/>
                <w:sz w:val="32"/>
                <w:szCs w:val="32"/>
              </w:rPr>
              <w:t>Gross Operating Profit</w:t>
            </w:r>
          </w:p>
        </w:tc>
        <w:tc>
          <w:tcPr>
            <w:tcW w:w="2060" w:type="dxa"/>
            <w:tcBorders>
              <w:top w:val="nil"/>
              <w:left w:val="nil"/>
              <w:bottom w:val="single" w:sz="8" w:space="0" w:color="auto"/>
              <w:right w:val="single" w:sz="8" w:space="0" w:color="auto"/>
            </w:tcBorders>
            <w:shd w:val="clear" w:color="000000" w:fill="EFF2F3"/>
            <w:vAlign w:val="center"/>
            <w:hideMark/>
          </w:tcPr>
          <w:p w14:paraId="7574C647" w14:textId="77777777" w:rsidR="006A23F6" w:rsidRPr="006A23F6" w:rsidRDefault="006A23F6" w:rsidP="006A23F6">
            <w:pPr>
              <w:rPr>
                <w:rFonts w:cs="Times New Roman"/>
                <w:sz w:val="32"/>
                <w:szCs w:val="32"/>
              </w:rPr>
            </w:pPr>
            <w:r w:rsidRPr="006A23F6">
              <w:rPr>
                <w:rFonts w:cs="Times New Roman"/>
                <w:sz w:val="32"/>
                <w:szCs w:val="32"/>
              </w:rPr>
              <w:t>2854.00</w:t>
            </w:r>
          </w:p>
        </w:tc>
        <w:tc>
          <w:tcPr>
            <w:tcW w:w="1360" w:type="dxa"/>
            <w:tcBorders>
              <w:top w:val="nil"/>
              <w:left w:val="nil"/>
              <w:bottom w:val="single" w:sz="8" w:space="0" w:color="auto"/>
              <w:right w:val="single" w:sz="8" w:space="0" w:color="auto"/>
            </w:tcBorders>
            <w:shd w:val="clear" w:color="000000" w:fill="EFF2F3"/>
            <w:vAlign w:val="center"/>
            <w:hideMark/>
          </w:tcPr>
          <w:p w14:paraId="1BE79658" w14:textId="77777777" w:rsidR="006A23F6" w:rsidRPr="006A23F6" w:rsidRDefault="006A23F6" w:rsidP="006A23F6">
            <w:pPr>
              <w:rPr>
                <w:rFonts w:cs="Times New Roman"/>
                <w:sz w:val="32"/>
                <w:szCs w:val="32"/>
              </w:rPr>
            </w:pPr>
            <w:r w:rsidRPr="006A23F6">
              <w:rPr>
                <w:rFonts w:cs="Times New Roman"/>
                <w:sz w:val="32"/>
                <w:szCs w:val="32"/>
              </w:rPr>
              <w:t>2,902.00</w:t>
            </w:r>
          </w:p>
        </w:tc>
        <w:tc>
          <w:tcPr>
            <w:tcW w:w="1480" w:type="dxa"/>
            <w:tcBorders>
              <w:top w:val="nil"/>
              <w:left w:val="nil"/>
              <w:bottom w:val="single" w:sz="8" w:space="0" w:color="auto"/>
              <w:right w:val="single" w:sz="8" w:space="0" w:color="auto"/>
            </w:tcBorders>
            <w:shd w:val="clear" w:color="000000" w:fill="EFF2F3"/>
            <w:vAlign w:val="center"/>
            <w:hideMark/>
          </w:tcPr>
          <w:p w14:paraId="1E7F6DE3" w14:textId="77777777" w:rsidR="006A23F6" w:rsidRPr="006A23F6" w:rsidRDefault="006A23F6" w:rsidP="006A23F6">
            <w:pPr>
              <w:rPr>
                <w:rFonts w:cs="Times New Roman"/>
                <w:sz w:val="32"/>
                <w:szCs w:val="32"/>
              </w:rPr>
            </w:pPr>
            <w:r w:rsidRPr="006A23F6">
              <w:rPr>
                <w:rFonts w:cs="Times New Roman"/>
                <w:sz w:val="32"/>
                <w:szCs w:val="32"/>
              </w:rPr>
              <w:t>3,350.00</w:t>
            </w:r>
          </w:p>
        </w:tc>
      </w:tr>
      <w:tr w:rsidR="006A23F6" w:rsidRPr="006A23F6" w14:paraId="6D1EC604"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427FE33B" w14:textId="77777777" w:rsidR="006A23F6" w:rsidRPr="006A23F6" w:rsidRDefault="006A23F6" w:rsidP="006A23F6">
            <w:pPr>
              <w:rPr>
                <w:rFonts w:cs="Times New Roman"/>
                <w:sz w:val="32"/>
                <w:szCs w:val="32"/>
              </w:rPr>
            </w:pPr>
            <w:r w:rsidRPr="006A23F6">
              <w:rPr>
                <w:rFonts w:cs="Times New Roman"/>
                <w:sz w:val="32"/>
                <w:szCs w:val="32"/>
              </w:rPr>
              <w:t>Operating expenses</w:t>
            </w:r>
          </w:p>
        </w:tc>
        <w:tc>
          <w:tcPr>
            <w:tcW w:w="2060" w:type="dxa"/>
            <w:tcBorders>
              <w:top w:val="nil"/>
              <w:left w:val="nil"/>
              <w:bottom w:val="single" w:sz="8" w:space="0" w:color="auto"/>
              <w:right w:val="single" w:sz="8" w:space="0" w:color="auto"/>
            </w:tcBorders>
            <w:shd w:val="clear" w:color="000000" w:fill="FFFFFF"/>
            <w:vAlign w:val="center"/>
            <w:hideMark/>
          </w:tcPr>
          <w:p w14:paraId="3F3D347C" w14:textId="77777777" w:rsidR="006A23F6" w:rsidRPr="006A23F6" w:rsidRDefault="006A23F6" w:rsidP="006A23F6">
            <w:pPr>
              <w:rPr>
                <w:rFonts w:cs="Times New Roman"/>
                <w:sz w:val="32"/>
                <w:szCs w:val="32"/>
              </w:rPr>
            </w:pPr>
            <w:r w:rsidRPr="006A23F6">
              <w:rPr>
                <w:rFonts w:cs="Times New Roman"/>
                <w:sz w:val="32"/>
                <w:szCs w:val="32"/>
              </w:rPr>
              <w:t> </w:t>
            </w:r>
          </w:p>
        </w:tc>
        <w:tc>
          <w:tcPr>
            <w:tcW w:w="1360" w:type="dxa"/>
            <w:tcBorders>
              <w:top w:val="nil"/>
              <w:left w:val="nil"/>
              <w:bottom w:val="single" w:sz="8" w:space="0" w:color="auto"/>
              <w:right w:val="single" w:sz="8" w:space="0" w:color="auto"/>
            </w:tcBorders>
            <w:shd w:val="clear" w:color="000000" w:fill="FFFFFF"/>
            <w:vAlign w:val="center"/>
            <w:hideMark/>
          </w:tcPr>
          <w:p w14:paraId="2A136206" w14:textId="77777777" w:rsidR="006A23F6" w:rsidRPr="006A23F6" w:rsidRDefault="006A23F6" w:rsidP="006A23F6">
            <w:pPr>
              <w:rPr>
                <w:rFonts w:cs="Times New Roman"/>
                <w:sz w:val="32"/>
                <w:szCs w:val="32"/>
              </w:rPr>
            </w:pPr>
            <w:r w:rsidRPr="006A23F6">
              <w:rPr>
                <w:rFonts w:cs="Times New Roman"/>
                <w:sz w:val="32"/>
                <w:szCs w:val="32"/>
              </w:rPr>
              <w:t> </w:t>
            </w:r>
          </w:p>
        </w:tc>
        <w:tc>
          <w:tcPr>
            <w:tcW w:w="1480" w:type="dxa"/>
            <w:tcBorders>
              <w:top w:val="nil"/>
              <w:left w:val="nil"/>
              <w:bottom w:val="single" w:sz="8" w:space="0" w:color="auto"/>
              <w:right w:val="single" w:sz="8" w:space="0" w:color="auto"/>
            </w:tcBorders>
            <w:shd w:val="clear" w:color="000000" w:fill="FFFFFF"/>
            <w:vAlign w:val="center"/>
            <w:hideMark/>
          </w:tcPr>
          <w:p w14:paraId="44A44603" w14:textId="77777777" w:rsidR="006A23F6" w:rsidRPr="006A23F6" w:rsidRDefault="006A23F6" w:rsidP="006A23F6">
            <w:pPr>
              <w:rPr>
                <w:rFonts w:cs="Times New Roman"/>
                <w:sz w:val="32"/>
                <w:szCs w:val="32"/>
              </w:rPr>
            </w:pPr>
            <w:r w:rsidRPr="006A23F6">
              <w:rPr>
                <w:rFonts w:cs="Times New Roman"/>
                <w:sz w:val="32"/>
                <w:szCs w:val="32"/>
              </w:rPr>
              <w:t> </w:t>
            </w:r>
          </w:p>
        </w:tc>
      </w:tr>
      <w:tr w:rsidR="006A23F6" w:rsidRPr="006A23F6" w14:paraId="519119E6"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509F7AFE" w14:textId="77777777" w:rsidR="006A23F6" w:rsidRPr="006A23F6" w:rsidRDefault="006A23F6" w:rsidP="006A23F6">
            <w:pPr>
              <w:rPr>
                <w:rFonts w:cs="Times New Roman"/>
                <w:sz w:val="32"/>
                <w:szCs w:val="32"/>
              </w:rPr>
            </w:pPr>
            <w:r w:rsidRPr="006A23F6">
              <w:rPr>
                <w:rFonts w:cs="Times New Roman"/>
                <w:sz w:val="32"/>
                <w:szCs w:val="32"/>
              </w:rPr>
              <w:t>Research and development</w:t>
            </w:r>
          </w:p>
        </w:tc>
        <w:tc>
          <w:tcPr>
            <w:tcW w:w="2060" w:type="dxa"/>
            <w:tcBorders>
              <w:top w:val="nil"/>
              <w:left w:val="nil"/>
              <w:bottom w:val="single" w:sz="8" w:space="0" w:color="auto"/>
              <w:right w:val="single" w:sz="8" w:space="0" w:color="auto"/>
            </w:tcBorders>
            <w:shd w:val="clear" w:color="000000" w:fill="FFFFFF"/>
            <w:vAlign w:val="center"/>
            <w:hideMark/>
          </w:tcPr>
          <w:p w14:paraId="113E3FB6" w14:textId="77777777" w:rsidR="006A23F6" w:rsidRPr="006A23F6" w:rsidRDefault="006A23F6" w:rsidP="006A23F6">
            <w:pPr>
              <w:rPr>
                <w:rFonts w:cs="Times New Roman"/>
                <w:sz w:val="32"/>
                <w:szCs w:val="32"/>
              </w:rPr>
            </w:pPr>
            <w:r w:rsidRPr="006A23F6">
              <w:rPr>
                <w:rFonts w:cs="Times New Roman"/>
                <w:sz w:val="32"/>
                <w:szCs w:val="32"/>
              </w:rPr>
              <w:t>-</w:t>
            </w:r>
          </w:p>
        </w:tc>
        <w:tc>
          <w:tcPr>
            <w:tcW w:w="1360" w:type="dxa"/>
            <w:tcBorders>
              <w:top w:val="nil"/>
              <w:left w:val="nil"/>
              <w:bottom w:val="single" w:sz="8" w:space="0" w:color="auto"/>
              <w:right w:val="single" w:sz="8" w:space="0" w:color="auto"/>
            </w:tcBorders>
            <w:shd w:val="clear" w:color="000000" w:fill="FFFFFF"/>
            <w:vAlign w:val="center"/>
            <w:hideMark/>
          </w:tcPr>
          <w:p w14:paraId="1C1EF000" w14:textId="77777777" w:rsidR="006A23F6" w:rsidRPr="006A23F6" w:rsidRDefault="006A23F6" w:rsidP="006A23F6">
            <w:pPr>
              <w:rPr>
                <w:rFonts w:cs="Times New Roman"/>
                <w:sz w:val="32"/>
                <w:szCs w:val="32"/>
              </w:rPr>
            </w:pPr>
            <w:r w:rsidRPr="006A23F6">
              <w:rPr>
                <w:rFonts w:cs="Times New Roman"/>
                <w:sz w:val="32"/>
                <w:szCs w:val="32"/>
              </w:rPr>
              <w:t>-</w:t>
            </w:r>
          </w:p>
        </w:tc>
        <w:tc>
          <w:tcPr>
            <w:tcW w:w="1480" w:type="dxa"/>
            <w:tcBorders>
              <w:top w:val="nil"/>
              <w:left w:val="nil"/>
              <w:bottom w:val="single" w:sz="8" w:space="0" w:color="auto"/>
              <w:right w:val="single" w:sz="8" w:space="0" w:color="auto"/>
            </w:tcBorders>
            <w:shd w:val="clear" w:color="000000" w:fill="FFFFFF"/>
            <w:vAlign w:val="center"/>
            <w:hideMark/>
          </w:tcPr>
          <w:p w14:paraId="69EA0365" w14:textId="77777777" w:rsidR="006A23F6" w:rsidRPr="006A23F6" w:rsidRDefault="006A23F6" w:rsidP="006A23F6">
            <w:pPr>
              <w:rPr>
                <w:rFonts w:cs="Times New Roman"/>
                <w:sz w:val="32"/>
                <w:szCs w:val="32"/>
              </w:rPr>
            </w:pPr>
            <w:r w:rsidRPr="006A23F6">
              <w:rPr>
                <w:rFonts w:cs="Times New Roman"/>
                <w:sz w:val="32"/>
                <w:szCs w:val="32"/>
              </w:rPr>
              <w:t>-</w:t>
            </w:r>
          </w:p>
        </w:tc>
      </w:tr>
      <w:tr w:rsidR="006A23F6" w:rsidRPr="006A23F6" w14:paraId="436720F5" w14:textId="77777777" w:rsidTr="00DF0B17">
        <w:trPr>
          <w:trHeight w:val="49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469B6F16" w14:textId="77777777" w:rsidR="006A23F6" w:rsidRPr="006A23F6" w:rsidRDefault="006A23F6" w:rsidP="006A23F6">
            <w:pPr>
              <w:rPr>
                <w:rFonts w:cs="Times New Roman"/>
                <w:sz w:val="32"/>
                <w:szCs w:val="32"/>
              </w:rPr>
            </w:pPr>
            <w:r w:rsidRPr="006A23F6">
              <w:rPr>
                <w:rFonts w:cs="Times New Roman"/>
                <w:sz w:val="32"/>
                <w:szCs w:val="32"/>
              </w:rPr>
              <w:t>Sales, general and administrative</w:t>
            </w:r>
          </w:p>
        </w:tc>
        <w:tc>
          <w:tcPr>
            <w:tcW w:w="2060" w:type="dxa"/>
            <w:tcBorders>
              <w:top w:val="nil"/>
              <w:left w:val="nil"/>
              <w:bottom w:val="single" w:sz="8" w:space="0" w:color="auto"/>
              <w:right w:val="single" w:sz="8" w:space="0" w:color="auto"/>
            </w:tcBorders>
            <w:shd w:val="clear" w:color="000000" w:fill="FFFFFF"/>
            <w:vAlign w:val="center"/>
            <w:hideMark/>
          </w:tcPr>
          <w:p w14:paraId="5401735C" w14:textId="77777777" w:rsidR="006A23F6" w:rsidRPr="006A23F6" w:rsidRDefault="006A23F6" w:rsidP="006A23F6">
            <w:pPr>
              <w:rPr>
                <w:rFonts w:cs="Times New Roman"/>
                <w:sz w:val="32"/>
                <w:szCs w:val="32"/>
              </w:rPr>
            </w:pPr>
            <w:r w:rsidRPr="006A23F6">
              <w:rPr>
                <w:rFonts w:cs="Times New Roman"/>
                <w:sz w:val="32"/>
                <w:szCs w:val="32"/>
              </w:rPr>
              <w:t>1874.00</w:t>
            </w:r>
          </w:p>
        </w:tc>
        <w:tc>
          <w:tcPr>
            <w:tcW w:w="1360" w:type="dxa"/>
            <w:tcBorders>
              <w:top w:val="nil"/>
              <w:left w:val="nil"/>
              <w:bottom w:val="single" w:sz="8" w:space="0" w:color="auto"/>
              <w:right w:val="single" w:sz="8" w:space="0" w:color="auto"/>
            </w:tcBorders>
            <w:shd w:val="clear" w:color="000000" w:fill="FFFFFF"/>
            <w:vAlign w:val="center"/>
            <w:hideMark/>
          </w:tcPr>
          <w:p w14:paraId="56B37E7E" w14:textId="77777777" w:rsidR="006A23F6" w:rsidRPr="006A23F6" w:rsidRDefault="006A23F6" w:rsidP="006A23F6">
            <w:pPr>
              <w:rPr>
                <w:rFonts w:cs="Times New Roman"/>
                <w:sz w:val="32"/>
                <w:szCs w:val="32"/>
              </w:rPr>
            </w:pPr>
            <w:r w:rsidRPr="006A23F6">
              <w:rPr>
                <w:rFonts w:cs="Times New Roman"/>
                <w:sz w:val="32"/>
                <w:szCs w:val="32"/>
              </w:rPr>
              <w:t>1,734.00</w:t>
            </w:r>
          </w:p>
        </w:tc>
        <w:tc>
          <w:tcPr>
            <w:tcW w:w="1480" w:type="dxa"/>
            <w:tcBorders>
              <w:top w:val="nil"/>
              <w:left w:val="nil"/>
              <w:bottom w:val="single" w:sz="8" w:space="0" w:color="auto"/>
              <w:right w:val="single" w:sz="8" w:space="0" w:color="auto"/>
            </w:tcBorders>
            <w:shd w:val="clear" w:color="000000" w:fill="FFFFFF"/>
            <w:vAlign w:val="center"/>
            <w:hideMark/>
          </w:tcPr>
          <w:p w14:paraId="3F087B18" w14:textId="77777777" w:rsidR="006A23F6" w:rsidRPr="006A23F6" w:rsidRDefault="006A23F6" w:rsidP="006A23F6">
            <w:pPr>
              <w:rPr>
                <w:rFonts w:cs="Times New Roman"/>
                <w:sz w:val="32"/>
                <w:szCs w:val="32"/>
              </w:rPr>
            </w:pPr>
            <w:r w:rsidRPr="006A23F6">
              <w:rPr>
                <w:rFonts w:cs="Times New Roman"/>
                <w:sz w:val="32"/>
                <w:szCs w:val="32"/>
              </w:rPr>
              <w:t>1,786.00</w:t>
            </w:r>
          </w:p>
        </w:tc>
      </w:tr>
      <w:tr w:rsidR="006A23F6" w:rsidRPr="006A23F6" w14:paraId="5B7AF337"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66683DA7" w14:textId="77777777" w:rsidR="006A23F6" w:rsidRPr="006A23F6" w:rsidRDefault="006A23F6" w:rsidP="006A23F6">
            <w:pPr>
              <w:rPr>
                <w:rFonts w:cs="Times New Roman"/>
                <w:sz w:val="32"/>
                <w:szCs w:val="32"/>
              </w:rPr>
            </w:pPr>
            <w:r w:rsidRPr="006A23F6">
              <w:rPr>
                <w:rFonts w:cs="Times New Roman"/>
                <w:sz w:val="32"/>
                <w:szCs w:val="32"/>
              </w:rPr>
              <w:t>Staff cost</w:t>
            </w:r>
          </w:p>
        </w:tc>
        <w:tc>
          <w:tcPr>
            <w:tcW w:w="2060" w:type="dxa"/>
            <w:tcBorders>
              <w:top w:val="nil"/>
              <w:left w:val="nil"/>
              <w:bottom w:val="single" w:sz="8" w:space="0" w:color="auto"/>
              <w:right w:val="single" w:sz="8" w:space="0" w:color="auto"/>
            </w:tcBorders>
            <w:shd w:val="clear" w:color="000000" w:fill="FFFFFF"/>
            <w:vAlign w:val="center"/>
            <w:hideMark/>
          </w:tcPr>
          <w:p w14:paraId="48122A07" w14:textId="77777777" w:rsidR="006A23F6" w:rsidRPr="006A23F6" w:rsidRDefault="006A23F6" w:rsidP="006A23F6">
            <w:pPr>
              <w:rPr>
                <w:rFonts w:cs="Times New Roman"/>
                <w:sz w:val="32"/>
                <w:szCs w:val="32"/>
              </w:rPr>
            </w:pPr>
            <w:r w:rsidRPr="006A23F6">
              <w:rPr>
                <w:rFonts w:cs="Times New Roman"/>
                <w:sz w:val="32"/>
                <w:szCs w:val="32"/>
              </w:rPr>
              <w:t>-</w:t>
            </w:r>
          </w:p>
        </w:tc>
        <w:tc>
          <w:tcPr>
            <w:tcW w:w="1360" w:type="dxa"/>
            <w:tcBorders>
              <w:top w:val="nil"/>
              <w:left w:val="nil"/>
              <w:bottom w:val="single" w:sz="8" w:space="0" w:color="auto"/>
              <w:right w:val="single" w:sz="8" w:space="0" w:color="auto"/>
            </w:tcBorders>
            <w:shd w:val="clear" w:color="000000" w:fill="FFFFFF"/>
            <w:vAlign w:val="center"/>
            <w:hideMark/>
          </w:tcPr>
          <w:p w14:paraId="7BE319C5" w14:textId="77777777" w:rsidR="006A23F6" w:rsidRPr="006A23F6" w:rsidRDefault="006A23F6" w:rsidP="006A23F6">
            <w:pPr>
              <w:rPr>
                <w:rFonts w:cs="Times New Roman"/>
                <w:sz w:val="32"/>
                <w:szCs w:val="32"/>
              </w:rPr>
            </w:pPr>
            <w:r w:rsidRPr="006A23F6">
              <w:rPr>
                <w:rFonts w:cs="Times New Roman"/>
                <w:sz w:val="32"/>
                <w:szCs w:val="32"/>
              </w:rPr>
              <w:t>-</w:t>
            </w:r>
          </w:p>
        </w:tc>
        <w:tc>
          <w:tcPr>
            <w:tcW w:w="1480" w:type="dxa"/>
            <w:tcBorders>
              <w:top w:val="nil"/>
              <w:left w:val="nil"/>
              <w:bottom w:val="single" w:sz="8" w:space="0" w:color="auto"/>
              <w:right w:val="single" w:sz="8" w:space="0" w:color="auto"/>
            </w:tcBorders>
            <w:shd w:val="clear" w:color="000000" w:fill="FFFFFF"/>
            <w:vAlign w:val="center"/>
            <w:hideMark/>
          </w:tcPr>
          <w:p w14:paraId="5260827E" w14:textId="77777777" w:rsidR="006A23F6" w:rsidRPr="006A23F6" w:rsidRDefault="006A23F6" w:rsidP="006A23F6">
            <w:pPr>
              <w:rPr>
                <w:rFonts w:cs="Times New Roman"/>
                <w:sz w:val="32"/>
                <w:szCs w:val="32"/>
              </w:rPr>
            </w:pPr>
            <w:r w:rsidRPr="006A23F6">
              <w:rPr>
                <w:rFonts w:cs="Times New Roman"/>
                <w:sz w:val="32"/>
                <w:szCs w:val="32"/>
              </w:rPr>
              <w:t>-</w:t>
            </w:r>
          </w:p>
        </w:tc>
      </w:tr>
      <w:tr w:rsidR="006A23F6" w:rsidRPr="006A23F6" w14:paraId="1B7E4659" w14:textId="77777777" w:rsidTr="00DF0B17">
        <w:trPr>
          <w:trHeight w:val="49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16D15DD9" w14:textId="77777777" w:rsidR="006A23F6" w:rsidRPr="006A23F6" w:rsidRDefault="006A23F6" w:rsidP="006A23F6">
            <w:pPr>
              <w:rPr>
                <w:rFonts w:cs="Times New Roman"/>
                <w:sz w:val="32"/>
                <w:szCs w:val="32"/>
              </w:rPr>
            </w:pPr>
            <w:r w:rsidRPr="006A23F6">
              <w:rPr>
                <w:rFonts w:cs="Times New Roman"/>
                <w:sz w:val="32"/>
                <w:szCs w:val="32"/>
              </w:rPr>
              <w:t>Depreciation and amortization</w:t>
            </w:r>
          </w:p>
        </w:tc>
        <w:tc>
          <w:tcPr>
            <w:tcW w:w="2060" w:type="dxa"/>
            <w:tcBorders>
              <w:top w:val="nil"/>
              <w:left w:val="nil"/>
              <w:bottom w:val="single" w:sz="8" w:space="0" w:color="auto"/>
              <w:right w:val="single" w:sz="8" w:space="0" w:color="auto"/>
            </w:tcBorders>
            <w:shd w:val="clear" w:color="000000" w:fill="FFFFFF"/>
            <w:vAlign w:val="center"/>
            <w:hideMark/>
          </w:tcPr>
          <w:p w14:paraId="790A11A4" w14:textId="77777777" w:rsidR="006A23F6" w:rsidRPr="006A23F6" w:rsidRDefault="006A23F6" w:rsidP="006A23F6">
            <w:pPr>
              <w:rPr>
                <w:rFonts w:cs="Times New Roman"/>
                <w:sz w:val="32"/>
                <w:szCs w:val="32"/>
              </w:rPr>
            </w:pPr>
            <w:r w:rsidRPr="006A23F6">
              <w:rPr>
                <w:rFonts w:cs="Times New Roman"/>
                <w:sz w:val="32"/>
                <w:szCs w:val="32"/>
              </w:rPr>
              <w:t>-</w:t>
            </w:r>
          </w:p>
        </w:tc>
        <w:tc>
          <w:tcPr>
            <w:tcW w:w="1360" w:type="dxa"/>
            <w:tcBorders>
              <w:top w:val="nil"/>
              <w:left w:val="nil"/>
              <w:bottom w:val="single" w:sz="8" w:space="0" w:color="auto"/>
              <w:right w:val="single" w:sz="8" w:space="0" w:color="auto"/>
            </w:tcBorders>
            <w:shd w:val="clear" w:color="000000" w:fill="FFFFFF"/>
            <w:vAlign w:val="center"/>
            <w:hideMark/>
          </w:tcPr>
          <w:p w14:paraId="1253A92E" w14:textId="77777777" w:rsidR="006A23F6" w:rsidRPr="006A23F6" w:rsidRDefault="006A23F6" w:rsidP="006A23F6">
            <w:pPr>
              <w:rPr>
                <w:rFonts w:cs="Times New Roman"/>
                <w:sz w:val="32"/>
                <w:szCs w:val="32"/>
              </w:rPr>
            </w:pPr>
            <w:r w:rsidRPr="006A23F6">
              <w:rPr>
                <w:rFonts w:cs="Times New Roman"/>
                <w:sz w:val="32"/>
                <w:szCs w:val="32"/>
              </w:rPr>
              <w:t>-</w:t>
            </w:r>
          </w:p>
        </w:tc>
        <w:tc>
          <w:tcPr>
            <w:tcW w:w="1480" w:type="dxa"/>
            <w:tcBorders>
              <w:top w:val="nil"/>
              <w:left w:val="nil"/>
              <w:bottom w:val="single" w:sz="8" w:space="0" w:color="auto"/>
              <w:right w:val="single" w:sz="8" w:space="0" w:color="auto"/>
            </w:tcBorders>
            <w:shd w:val="clear" w:color="000000" w:fill="FFFFFF"/>
            <w:vAlign w:val="center"/>
            <w:hideMark/>
          </w:tcPr>
          <w:p w14:paraId="2E8E1311" w14:textId="77777777" w:rsidR="006A23F6" w:rsidRPr="006A23F6" w:rsidRDefault="006A23F6" w:rsidP="006A23F6">
            <w:pPr>
              <w:rPr>
                <w:rFonts w:cs="Times New Roman"/>
                <w:sz w:val="32"/>
                <w:szCs w:val="32"/>
              </w:rPr>
            </w:pPr>
            <w:r w:rsidRPr="006A23F6">
              <w:rPr>
                <w:rFonts w:cs="Times New Roman"/>
                <w:sz w:val="32"/>
                <w:szCs w:val="32"/>
              </w:rPr>
              <w:t>-</w:t>
            </w:r>
          </w:p>
        </w:tc>
      </w:tr>
      <w:tr w:rsidR="006A23F6" w:rsidRPr="006A23F6" w14:paraId="4302EF09"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565D8FA2" w14:textId="77777777" w:rsidR="006A23F6" w:rsidRPr="006A23F6" w:rsidRDefault="006A23F6" w:rsidP="006A23F6">
            <w:pPr>
              <w:rPr>
                <w:rFonts w:cs="Times New Roman"/>
                <w:sz w:val="32"/>
                <w:szCs w:val="32"/>
              </w:rPr>
            </w:pPr>
            <w:r w:rsidRPr="006A23F6">
              <w:rPr>
                <w:rFonts w:cs="Times New Roman"/>
                <w:sz w:val="32"/>
                <w:szCs w:val="32"/>
              </w:rPr>
              <w:t>Other Operating Expenses</w:t>
            </w:r>
          </w:p>
        </w:tc>
        <w:tc>
          <w:tcPr>
            <w:tcW w:w="2060" w:type="dxa"/>
            <w:tcBorders>
              <w:top w:val="nil"/>
              <w:left w:val="nil"/>
              <w:bottom w:val="single" w:sz="8" w:space="0" w:color="auto"/>
              <w:right w:val="single" w:sz="8" w:space="0" w:color="auto"/>
            </w:tcBorders>
            <w:shd w:val="clear" w:color="000000" w:fill="FFFFFF"/>
            <w:vAlign w:val="center"/>
            <w:hideMark/>
          </w:tcPr>
          <w:p w14:paraId="5E5C28BE" w14:textId="77777777" w:rsidR="006A23F6" w:rsidRPr="006A23F6" w:rsidRDefault="006A23F6" w:rsidP="006A23F6">
            <w:pPr>
              <w:rPr>
                <w:rFonts w:cs="Times New Roman"/>
                <w:sz w:val="32"/>
                <w:szCs w:val="32"/>
              </w:rPr>
            </w:pPr>
            <w:r w:rsidRPr="006A23F6">
              <w:rPr>
                <w:rFonts w:cs="Times New Roman"/>
                <w:sz w:val="32"/>
                <w:szCs w:val="32"/>
              </w:rPr>
              <w:t>0.00</w:t>
            </w:r>
          </w:p>
        </w:tc>
        <w:tc>
          <w:tcPr>
            <w:tcW w:w="1360" w:type="dxa"/>
            <w:tcBorders>
              <w:top w:val="nil"/>
              <w:left w:val="nil"/>
              <w:bottom w:val="single" w:sz="8" w:space="0" w:color="auto"/>
              <w:right w:val="single" w:sz="8" w:space="0" w:color="auto"/>
            </w:tcBorders>
            <w:shd w:val="clear" w:color="000000" w:fill="FFFFFF"/>
            <w:vAlign w:val="center"/>
            <w:hideMark/>
          </w:tcPr>
          <w:p w14:paraId="1093FAA3" w14:textId="77777777" w:rsidR="006A23F6" w:rsidRPr="006A23F6" w:rsidRDefault="006A23F6" w:rsidP="006A23F6">
            <w:pPr>
              <w:rPr>
                <w:rFonts w:cs="Times New Roman"/>
                <w:sz w:val="32"/>
                <w:szCs w:val="32"/>
              </w:rPr>
            </w:pPr>
            <w:r w:rsidRPr="006A23F6">
              <w:rPr>
                <w:rFonts w:cs="Times New Roman"/>
                <w:sz w:val="32"/>
                <w:szCs w:val="32"/>
              </w:rPr>
              <w:t>0.00</w:t>
            </w:r>
          </w:p>
        </w:tc>
        <w:tc>
          <w:tcPr>
            <w:tcW w:w="1480" w:type="dxa"/>
            <w:tcBorders>
              <w:top w:val="nil"/>
              <w:left w:val="nil"/>
              <w:bottom w:val="single" w:sz="8" w:space="0" w:color="auto"/>
              <w:right w:val="single" w:sz="8" w:space="0" w:color="auto"/>
            </w:tcBorders>
            <w:shd w:val="clear" w:color="000000" w:fill="FFFFFF"/>
            <w:vAlign w:val="center"/>
            <w:hideMark/>
          </w:tcPr>
          <w:p w14:paraId="1802EB20" w14:textId="77777777" w:rsidR="006A23F6" w:rsidRPr="006A23F6" w:rsidRDefault="006A23F6" w:rsidP="006A23F6">
            <w:pPr>
              <w:rPr>
                <w:rFonts w:cs="Times New Roman"/>
                <w:sz w:val="32"/>
                <w:szCs w:val="32"/>
              </w:rPr>
            </w:pPr>
            <w:r w:rsidRPr="006A23F6">
              <w:rPr>
                <w:rFonts w:cs="Times New Roman"/>
                <w:sz w:val="32"/>
                <w:szCs w:val="32"/>
              </w:rPr>
              <w:t>0.00</w:t>
            </w:r>
          </w:p>
        </w:tc>
      </w:tr>
      <w:tr w:rsidR="006A23F6" w:rsidRPr="006A23F6" w14:paraId="7C11BBED"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6298FFE3" w14:textId="77777777" w:rsidR="006A23F6" w:rsidRPr="006A23F6" w:rsidRDefault="006A23F6" w:rsidP="006A23F6">
            <w:pPr>
              <w:rPr>
                <w:rFonts w:cs="Times New Roman"/>
                <w:sz w:val="32"/>
                <w:szCs w:val="32"/>
              </w:rPr>
            </w:pPr>
            <w:r w:rsidRPr="006A23F6">
              <w:rPr>
                <w:rFonts w:cs="Times New Roman"/>
                <w:sz w:val="32"/>
                <w:szCs w:val="32"/>
              </w:rPr>
              <w:t>Total Operating Expenses</w:t>
            </w:r>
          </w:p>
        </w:tc>
        <w:tc>
          <w:tcPr>
            <w:tcW w:w="2060" w:type="dxa"/>
            <w:tcBorders>
              <w:top w:val="nil"/>
              <w:left w:val="nil"/>
              <w:bottom w:val="single" w:sz="8" w:space="0" w:color="auto"/>
              <w:right w:val="single" w:sz="8" w:space="0" w:color="auto"/>
            </w:tcBorders>
            <w:shd w:val="clear" w:color="000000" w:fill="FFFFFF"/>
            <w:vAlign w:val="center"/>
            <w:hideMark/>
          </w:tcPr>
          <w:p w14:paraId="229D9C94" w14:textId="77777777" w:rsidR="006A23F6" w:rsidRPr="006A23F6" w:rsidRDefault="006A23F6" w:rsidP="006A23F6">
            <w:pPr>
              <w:rPr>
                <w:rFonts w:cs="Times New Roman"/>
                <w:sz w:val="32"/>
                <w:szCs w:val="32"/>
              </w:rPr>
            </w:pPr>
            <w:r w:rsidRPr="006A23F6">
              <w:rPr>
                <w:rFonts w:cs="Times New Roman"/>
                <w:sz w:val="32"/>
                <w:szCs w:val="32"/>
              </w:rPr>
              <w:t>1874.00</w:t>
            </w:r>
          </w:p>
        </w:tc>
        <w:tc>
          <w:tcPr>
            <w:tcW w:w="1360" w:type="dxa"/>
            <w:tcBorders>
              <w:top w:val="nil"/>
              <w:left w:val="nil"/>
              <w:bottom w:val="single" w:sz="8" w:space="0" w:color="auto"/>
              <w:right w:val="single" w:sz="8" w:space="0" w:color="auto"/>
            </w:tcBorders>
            <w:shd w:val="clear" w:color="000000" w:fill="FFFFFF"/>
            <w:vAlign w:val="center"/>
            <w:hideMark/>
          </w:tcPr>
          <w:p w14:paraId="138CAFF0" w14:textId="77777777" w:rsidR="006A23F6" w:rsidRPr="006A23F6" w:rsidRDefault="006A23F6" w:rsidP="006A23F6">
            <w:pPr>
              <w:rPr>
                <w:rFonts w:cs="Times New Roman"/>
                <w:sz w:val="32"/>
                <w:szCs w:val="32"/>
              </w:rPr>
            </w:pPr>
            <w:r w:rsidRPr="006A23F6">
              <w:rPr>
                <w:rFonts w:cs="Times New Roman"/>
                <w:sz w:val="32"/>
                <w:szCs w:val="32"/>
              </w:rPr>
              <w:t>$1,734.00</w:t>
            </w:r>
          </w:p>
        </w:tc>
        <w:tc>
          <w:tcPr>
            <w:tcW w:w="1480" w:type="dxa"/>
            <w:tcBorders>
              <w:top w:val="nil"/>
              <w:left w:val="nil"/>
              <w:bottom w:val="single" w:sz="8" w:space="0" w:color="auto"/>
              <w:right w:val="single" w:sz="8" w:space="0" w:color="auto"/>
            </w:tcBorders>
            <w:shd w:val="clear" w:color="000000" w:fill="FFFFFF"/>
            <w:vAlign w:val="center"/>
            <w:hideMark/>
          </w:tcPr>
          <w:p w14:paraId="17463952" w14:textId="77777777" w:rsidR="006A23F6" w:rsidRPr="006A23F6" w:rsidRDefault="006A23F6" w:rsidP="006A23F6">
            <w:pPr>
              <w:rPr>
                <w:rFonts w:cs="Times New Roman"/>
                <w:sz w:val="32"/>
                <w:szCs w:val="32"/>
              </w:rPr>
            </w:pPr>
            <w:r w:rsidRPr="006A23F6">
              <w:rPr>
                <w:rFonts w:cs="Times New Roman"/>
                <w:sz w:val="32"/>
                <w:szCs w:val="32"/>
              </w:rPr>
              <w:t>1,786.00</w:t>
            </w:r>
          </w:p>
        </w:tc>
      </w:tr>
      <w:tr w:rsidR="006A23F6" w:rsidRPr="006A23F6" w14:paraId="25B3F518" w14:textId="77777777" w:rsidTr="00DF0B17">
        <w:trPr>
          <w:trHeight w:val="495"/>
        </w:trPr>
        <w:tc>
          <w:tcPr>
            <w:tcW w:w="2560" w:type="dxa"/>
            <w:tcBorders>
              <w:top w:val="nil"/>
              <w:left w:val="single" w:sz="8" w:space="0" w:color="auto"/>
              <w:bottom w:val="single" w:sz="8" w:space="0" w:color="auto"/>
              <w:right w:val="single" w:sz="8" w:space="0" w:color="auto"/>
            </w:tcBorders>
            <w:shd w:val="clear" w:color="000000" w:fill="EFF2F3"/>
            <w:vAlign w:val="center"/>
            <w:hideMark/>
          </w:tcPr>
          <w:p w14:paraId="4F637BB1" w14:textId="77777777" w:rsidR="006A23F6" w:rsidRPr="006A23F6" w:rsidRDefault="006A23F6" w:rsidP="006A23F6">
            <w:pPr>
              <w:rPr>
                <w:rFonts w:cs="Times New Roman"/>
                <w:sz w:val="32"/>
                <w:szCs w:val="32"/>
              </w:rPr>
            </w:pPr>
            <w:r w:rsidRPr="006A23F6">
              <w:rPr>
                <w:rFonts w:cs="Times New Roman"/>
                <w:sz w:val="32"/>
                <w:szCs w:val="32"/>
              </w:rPr>
              <w:t xml:space="preserve">Operating income </w:t>
            </w:r>
            <w:r w:rsidRPr="006A23F6">
              <w:rPr>
                <w:rFonts w:cs="Times New Roman"/>
                <w:sz w:val="32"/>
                <w:szCs w:val="32"/>
              </w:rPr>
              <w:lastRenderedPageBreak/>
              <w:t>before interest and taxes</w:t>
            </w:r>
          </w:p>
        </w:tc>
        <w:tc>
          <w:tcPr>
            <w:tcW w:w="2060" w:type="dxa"/>
            <w:tcBorders>
              <w:top w:val="nil"/>
              <w:left w:val="nil"/>
              <w:bottom w:val="single" w:sz="8" w:space="0" w:color="auto"/>
              <w:right w:val="single" w:sz="8" w:space="0" w:color="auto"/>
            </w:tcBorders>
            <w:shd w:val="clear" w:color="000000" w:fill="EFF2F3"/>
            <w:vAlign w:val="center"/>
            <w:hideMark/>
          </w:tcPr>
          <w:p w14:paraId="368D143C" w14:textId="77777777" w:rsidR="006A23F6" w:rsidRPr="006A23F6" w:rsidRDefault="006A23F6" w:rsidP="006A23F6">
            <w:pPr>
              <w:rPr>
                <w:rFonts w:cs="Times New Roman"/>
                <w:sz w:val="32"/>
                <w:szCs w:val="32"/>
              </w:rPr>
            </w:pPr>
            <w:r w:rsidRPr="006A23F6">
              <w:rPr>
                <w:rFonts w:cs="Times New Roman"/>
                <w:sz w:val="32"/>
                <w:szCs w:val="32"/>
              </w:rPr>
              <w:lastRenderedPageBreak/>
              <w:t>980.00</w:t>
            </w:r>
          </w:p>
        </w:tc>
        <w:tc>
          <w:tcPr>
            <w:tcW w:w="1360" w:type="dxa"/>
            <w:tcBorders>
              <w:top w:val="nil"/>
              <w:left w:val="nil"/>
              <w:bottom w:val="single" w:sz="8" w:space="0" w:color="auto"/>
              <w:right w:val="single" w:sz="8" w:space="0" w:color="auto"/>
            </w:tcBorders>
            <w:shd w:val="clear" w:color="000000" w:fill="EFF2F3"/>
            <w:vAlign w:val="center"/>
            <w:hideMark/>
          </w:tcPr>
          <w:p w14:paraId="5D4E20F4" w14:textId="77777777" w:rsidR="006A23F6" w:rsidRPr="006A23F6" w:rsidRDefault="006A23F6" w:rsidP="006A23F6">
            <w:pPr>
              <w:rPr>
                <w:rFonts w:cs="Times New Roman"/>
                <w:sz w:val="32"/>
                <w:szCs w:val="32"/>
              </w:rPr>
            </w:pPr>
            <w:r w:rsidRPr="006A23F6">
              <w:rPr>
                <w:rFonts w:cs="Times New Roman"/>
                <w:sz w:val="32"/>
                <w:szCs w:val="32"/>
              </w:rPr>
              <w:t>1,168.00</w:t>
            </w:r>
          </w:p>
        </w:tc>
        <w:tc>
          <w:tcPr>
            <w:tcW w:w="1480" w:type="dxa"/>
            <w:tcBorders>
              <w:top w:val="nil"/>
              <w:left w:val="nil"/>
              <w:bottom w:val="single" w:sz="8" w:space="0" w:color="auto"/>
              <w:right w:val="single" w:sz="8" w:space="0" w:color="auto"/>
            </w:tcBorders>
            <w:shd w:val="clear" w:color="000000" w:fill="EFF2F3"/>
            <w:vAlign w:val="center"/>
            <w:hideMark/>
          </w:tcPr>
          <w:p w14:paraId="195324B5" w14:textId="77777777" w:rsidR="006A23F6" w:rsidRPr="006A23F6" w:rsidRDefault="006A23F6" w:rsidP="006A23F6">
            <w:pPr>
              <w:rPr>
                <w:rFonts w:cs="Times New Roman"/>
                <w:sz w:val="32"/>
                <w:szCs w:val="32"/>
              </w:rPr>
            </w:pPr>
            <w:r w:rsidRPr="006A23F6">
              <w:rPr>
                <w:rFonts w:cs="Times New Roman"/>
                <w:sz w:val="32"/>
                <w:szCs w:val="32"/>
              </w:rPr>
              <w:t>1,564.00</w:t>
            </w:r>
          </w:p>
        </w:tc>
      </w:tr>
      <w:tr w:rsidR="006A23F6" w:rsidRPr="006A23F6" w14:paraId="59B8B451"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03CE5C2F" w14:textId="77777777" w:rsidR="006A23F6" w:rsidRPr="006A23F6" w:rsidRDefault="006A23F6" w:rsidP="006A23F6">
            <w:pPr>
              <w:rPr>
                <w:rFonts w:cs="Times New Roman"/>
                <w:sz w:val="32"/>
                <w:szCs w:val="32"/>
              </w:rPr>
            </w:pPr>
            <w:r w:rsidRPr="006A23F6">
              <w:rPr>
                <w:rFonts w:cs="Times New Roman"/>
                <w:sz w:val="32"/>
                <w:szCs w:val="32"/>
              </w:rPr>
              <w:t>Non-operating income</w:t>
            </w:r>
          </w:p>
        </w:tc>
        <w:tc>
          <w:tcPr>
            <w:tcW w:w="2060" w:type="dxa"/>
            <w:tcBorders>
              <w:top w:val="nil"/>
              <w:left w:val="nil"/>
              <w:bottom w:val="single" w:sz="8" w:space="0" w:color="auto"/>
              <w:right w:val="single" w:sz="8" w:space="0" w:color="auto"/>
            </w:tcBorders>
            <w:shd w:val="clear" w:color="000000" w:fill="FFFFFF"/>
            <w:vAlign w:val="center"/>
            <w:hideMark/>
          </w:tcPr>
          <w:p w14:paraId="1EB32EF9" w14:textId="77777777" w:rsidR="006A23F6" w:rsidRPr="006A23F6" w:rsidRDefault="006A23F6" w:rsidP="006A23F6">
            <w:pPr>
              <w:rPr>
                <w:rFonts w:cs="Times New Roman"/>
                <w:sz w:val="32"/>
                <w:szCs w:val="32"/>
              </w:rPr>
            </w:pPr>
            <w:r w:rsidRPr="006A23F6">
              <w:rPr>
                <w:rFonts w:cs="Times New Roman"/>
                <w:sz w:val="32"/>
                <w:szCs w:val="32"/>
              </w:rPr>
              <w:t>-818.00</w:t>
            </w:r>
          </w:p>
        </w:tc>
        <w:tc>
          <w:tcPr>
            <w:tcW w:w="1360" w:type="dxa"/>
            <w:tcBorders>
              <w:top w:val="nil"/>
              <w:left w:val="nil"/>
              <w:bottom w:val="single" w:sz="8" w:space="0" w:color="auto"/>
              <w:right w:val="single" w:sz="8" w:space="0" w:color="auto"/>
            </w:tcBorders>
            <w:shd w:val="clear" w:color="000000" w:fill="FFFFFF"/>
            <w:vAlign w:val="center"/>
            <w:hideMark/>
          </w:tcPr>
          <w:p w14:paraId="5B1DCD43" w14:textId="77777777" w:rsidR="006A23F6" w:rsidRPr="006A23F6" w:rsidRDefault="006A23F6" w:rsidP="006A23F6">
            <w:pPr>
              <w:rPr>
                <w:rFonts w:cs="Times New Roman"/>
                <w:sz w:val="32"/>
                <w:szCs w:val="32"/>
              </w:rPr>
            </w:pPr>
            <w:r w:rsidRPr="006A23F6">
              <w:rPr>
                <w:rFonts w:cs="Times New Roman"/>
                <w:sz w:val="32"/>
                <w:szCs w:val="32"/>
              </w:rPr>
              <w:t>-1,023.00</w:t>
            </w:r>
          </w:p>
        </w:tc>
        <w:tc>
          <w:tcPr>
            <w:tcW w:w="1480" w:type="dxa"/>
            <w:tcBorders>
              <w:top w:val="nil"/>
              <w:left w:val="nil"/>
              <w:bottom w:val="single" w:sz="8" w:space="0" w:color="auto"/>
              <w:right w:val="single" w:sz="8" w:space="0" w:color="auto"/>
            </w:tcBorders>
            <w:shd w:val="clear" w:color="000000" w:fill="FFFFFF"/>
            <w:vAlign w:val="center"/>
            <w:hideMark/>
          </w:tcPr>
          <w:p w14:paraId="21587622" w14:textId="77777777" w:rsidR="006A23F6" w:rsidRPr="006A23F6" w:rsidRDefault="006A23F6" w:rsidP="006A23F6">
            <w:pPr>
              <w:rPr>
                <w:rFonts w:cs="Times New Roman"/>
                <w:sz w:val="32"/>
                <w:szCs w:val="32"/>
              </w:rPr>
            </w:pPr>
            <w:r w:rsidRPr="006A23F6">
              <w:rPr>
                <w:rFonts w:cs="Times New Roman"/>
                <w:sz w:val="32"/>
                <w:szCs w:val="32"/>
              </w:rPr>
              <w:t>-266.00</w:t>
            </w:r>
          </w:p>
        </w:tc>
      </w:tr>
      <w:tr w:rsidR="006A23F6" w:rsidRPr="006A23F6" w14:paraId="640D752C"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1DEA6996" w14:textId="77777777" w:rsidR="006A23F6" w:rsidRPr="006A23F6" w:rsidRDefault="006A23F6" w:rsidP="006A23F6">
            <w:pPr>
              <w:rPr>
                <w:rFonts w:cs="Times New Roman"/>
                <w:sz w:val="32"/>
                <w:szCs w:val="32"/>
              </w:rPr>
            </w:pPr>
            <w:r w:rsidRPr="006A23F6">
              <w:rPr>
                <w:rFonts w:cs="Times New Roman"/>
                <w:sz w:val="32"/>
                <w:szCs w:val="32"/>
              </w:rPr>
              <w:t>Income before income taxes</w:t>
            </w:r>
          </w:p>
        </w:tc>
        <w:tc>
          <w:tcPr>
            <w:tcW w:w="2060" w:type="dxa"/>
            <w:tcBorders>
              <w:top w:val="nil"/>
              <w:left w:val="nil"/>
              <w:bottom w:val="single" w:sz="8" w:space="0" w:color="auto"/>
              <w:right w:val="single" w:sz="8" w:space="0" w:color="auto"/>
            </w:tcBorders>
            <w:shd w:val="clear" w:color="000000" w:fill="FFFFFF"/>
            <w:vAlign w:val="center"/>
            <w:hideMark/>
          </w:tcPr>
          <w:p w14:paraId="44E15105" w14:textId="77777777" w:rsidR="006A23F6" w:rsidRPr="006A23F6" w:rsidRDefault="006A23F6" w:rsidP="006A23F6">
            <w:pPr>
              <w:rPr>
                <w:rFonts w:cs="Times New Roman"/>
                <w:sz w:val="32"/>
                <w:szCs w:val="32"/>
              </w:rPr>
            </w:pPr>
            <w:r w:rsidRPr="006A23F6">
              <w:rPr>
                <w:rFonts w:cs="Times New Roman"/>
                <w:sz w:val="32"/>
                <w:szCs w:val="32"/>
              </w:rPr>
              <w:t>162.00</w:t>
            </w:r>
          </w:p>
        </w:tc>
        <w:tc>
          <w:tcPr>
            <w:tcW w:w="1360" w:type="dxa"/>
            <w:tcBorders>
              <w:top w:val="nil"/>
              <w:left w:val="nil"/>
              <w:bottom w:val="single" w:sz="8" w:space="0" w:color="auto"/>
              <w:right w:val="single" w:sz="8" w:space="0" w:color="auto"/>
            </w:tcBorders>
            <w:shd w:val="clear" w:color="000000" w:fill="FFFFFF"/>
            <w:vAlign w:val="center"/>
            <w:hideMark/>
          </w:tcPr>
          <w:p w14:paraId="12EE0922" w14:textId="77777777" w:rsidR="006A23F6" w:rsidRPr="006A23F6" w:rsidRDefault="006A23F6" w:rsidP="006A23F6">
            <w:pPr>
              <w:rPr>
                <w:rFonts w:cs="Times New Roman"/>
                <w:sz w:val="32"/>
                <w:szCs w:val="32"/>
              </w:rPr>
            </w:pPr>
            <w:r w:rsidRPr="006A23F6">
              <w:rPr>
                <w:rFonts w:cs="Times New Roman"/>
                <w:sz w:val="32"/>
                <w:szCs w:val="32"/>
              </w:rPr>
              <w:t>145.00</w:t>
            </w:r>
          </w:p>
        </w:tc>
        <w:tc>
          <w:tcPr>
            <w:tcW w:w="1480" w:type="dxa"/>
            <w:tcBorders>
              <w:top w:val="nil"/>
              <w:left w:val="nil"/>
              <w:bottom w:val="single" w:sz="8" w:space="0" w:color="auto"/>
              <w:right w:val="single" w:sz="8" w:space="0" w:color="auto"/>
            </w:tcBorders>
            <w:shd w:val="clear" w:color="000000" w:fill="FFFFFF"/>
            <w:vAlign w:val="center"/>
            <w:hideMark/>
          </w:tcPr>
          <w:p w14:paraId="50E1086F" w14:textId="77777777" w:rsidR="006A23F6" w:rsidRPr="006A23F6" w:rsidRDefault="006A23F6" w:rsidP="006A23F6">
            <w:pPr>
              <w:rPr>
                <w:rFonts w:cs="Times New Roman"/>
                <w:sz w:val="32"/>
                <w:szCs w:val="32"/>
              </w:rPr>
            </w:pPr>
            <w:r w:rsidRPr="006A23F6">
              <w:rPr>
                <w:rFonts w:cs="Times New Roman"/>
                <w:sz w:val="32"/>
                <w:szCs w:val="32"/>
              </w:rPr>
              <w:t>1,298.00</w:t>
            </w:r>
          </w:p>
        </w:tc>
      </w:tr>
      <w:tr w:rsidR="006A23F6" w:rsidRPr="006A23F6" w14:paraId="4489DBA6"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7354F392" w14:textId="77777777" w:rsidR="006A23F6" w:rsidRPr="006A23F6" w:rsidRDefault="006A23F6" w:rsidP="006A23F6">
            <w:pPr>
              <w:rPr>
                <w:rFonts w:cs="Times New Roman"/>
                <w:sz w:val="32"/>
                <w:szCs w:val="32"/>
              </w:rPr>
            </w:pPr>
            <w:r w:rsidRPr="006A23F6">
              <w:rPr>
                <w:rFonts w:cs="Times New Roman"/>
                <w:sz w:val="32"/>
                <w:szCs w:val="32"/>
              </w:rPr>
              <w:t>Provision for income taxes</w:t>
            </w:r>
          </w:p>
        </w:tc>
        <w:tc>
          <w:tcPr>
            <w:tcW w:w="2060" w:type="dxa"/>
            <w:tcBorders>
              <w:top w:val="nil"/>
              <w:left w:val="nil"/>
              <w:bottom w:val="single" w:sz="8" w:space="0" w:color="auto"/>
              <w:right w:val="single" w:sz="8" w:space="0" w:color="auto"/>
            </w:tcBorders>
            <w:shd w:val="clear" w:color="000000" w:fill="FFFFFF"/>
            <w:vAlign w:val="center"/>
            <w:hideMark/>
          </w:tcPr>
          <w:p w14:paraId="1D111909" w14:textId="77777777" w:rsidR="006A23F6" w:rsidRPr="006A23F6" w:rsidRDefault="006A23F6" w:rsidP="006A23F6">
            <w:pPr>
              <w:rPr>
                <w:rFonts w:cs="Times New Roman"/>
                <w:sz w:val="32"/>
                <w:szCs w:val="32"/>
              </w:rPr>
            </w:pPr>
            <w:r w:rsidRPr="006A23F6">
              <w:rPr>
                <w:rFonts w:cs="Times New Roman"/>
                <w:sz w:val="32"/>
                <w:szCs w:val="32"/>
              </w:rPr>
              <w:t>-54.00</w:t>
            </w:r>
          </w:p>
        </w:tc>
        <w:tc>
          <w:tcPr>
            <w:tcW w:w="1360" w:type="dxa"/>
            <w:tcBorders>
              <w:top w:val="nil"/>
              <w:left w:val="nil"/>
              <w:bottom w:val="single" w:sz="8" w:space="0" w:color="auto"/>
              <w:right w:val="single" w:sz="8" w:space="0" w:color="auto"/>
            </w:tcBorders>
            <w:shd w:val="clear" w:color="000000" w:fill="FFFFFF"/>
            <w:vAlign w:val="center"/>
            <w:hideMark/>
          </w:tcPr>
          <w:p w14:paraId="33FA1E73" w14:textId="77777777" w:rsidR="006A23F6" w:rsidRPr="006A23F6" w:rsidRDefault="006A23F6" w:rsidP="006A23F6">
            <w:pPr>
              <w:rPr>
                <w:rFonts w:cs="Times New Roman"/>
                <w:sz w:val="32"/>
                <w:szCs w:val="32"/>
              </w:rPr>
            </w:pPr>
            <w:r w:rsidRPr="006A23F6">
              <w:rPr>
                <w:rFonts w:cs="Times New Roman"/>
                <w:sz w:val="32"/>
                <w:szCs w:val="32"/>
              </w:rPr>
              <w:t>87.00</w:t>
            </w:r>
          </w:p>
        </w:tc>
        <w:tc>
          <w:tcPr>
            <w:tcW w:w="1480" w:type="dxa"/>
            <w:tcBorders>
              <w:top w:val="nil"/>
              <w:left w:val="nil"/>
              <w:bottom w:val="single" w:sz="8" w:space="0" w:color="auto"/>
              <w:right w:val="single" w:sz="8" w:space="0" w:color="auto"/>
            </w:tcBorders>
            <w:shd w:val="clear" w:color="000000" w:fill="FFFFFF"/>
            <w:vAlign w:val="center"/>
            <w:hideMark/>
          </w:tcPr>
          <w:p w14:paraId="1D6EF3C0" w14:textId="77777777" w:rsidR="006A23F6" w:rsidRPr="006A23F6" w:rsidRDefault="006A23F6" w:rsidP="006A23F6">
            <w:pPr>
              <w:rPr>
                <w:rFonts w:cs="Times New Roman"/>
                <w:sz w:val="32"/>
                <w:szCs w:val="32"/>
              </w:rPr>
            </w:pPr>
            <w:r w:rsidRPr="006A23F6">
              <w:rPr>
                <w:rFonts w:cs="Times New Roman"/>
                <w:sz w:val="32"/>
                <w:szCs w:val="32"/>
              </w:rPr>
              <w:t>306.00</w:t>
            </w:r>
          </w:p>
        </w:tc>
      </w:tr>
      <w:tr w:rsidR="006A23F6" w:rsidRPr="006A23F6" w14:paraId="4BF39459" w14:textId="77777777" w:rsidTr="00DF0B17">
        <w:trPr>
          <w:trHeight w:val="49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77BC5368" w14:textId="77777777" w:rsidR="006A23F6" w:rsidRPr="006A23F6" w:rsidRDefault="006A23F6" w:rsidP="006A23F6">
            <w:pPr>
              <w:rPr>
                <w:rFonts w:cs="Times New Roman"/>
                <w:sz w:val="32"/>
                <w:szCs w:val="32"/>
              </w:rPr>
            </w:pPr>
            <w:r w:rsidRPr="006A23F6">
              <w:rPr>
                <w:rFonts w:cs="Times New Roman"/>
                <w:sz w:val="32"/>
                <w:szCs w:val="32"/>
              </w:rPr>
              <w:t>Net income from continuing operations</w:t>
            </w:r>
          </w:p>
        </w:tc>
        <w:tc>
          <w:tcPr>
            <w:tcW w:w="2060" w:type="dxa"/>
            <w:tcBorders>
              <w:top w:val="nil"/>
              <w:left w:val="nil"/>
              <w:bottom w:val="single" w:sz="8" w:space="0" w:color="auto"/>
              <w:right w:val="single" w:sz="8" w:space="0" w:color="auto"/>
            </w:tcBorders>
            <w:shd w:val="clear" w:color="000000" w:fill="FFFFFF"/>
            <w:vAlign w:val="center"/>
            <w:hideMark/>
          </w:tcPr>
          <w:p w14:paraId="0ED8B066" w14:textId="77777777" w:rsidR="006A23F6" w:rsidRPr="006A23F6" w:rsidRDefault="006A23F6" w:rsidP="006A23F6">
            <w:pPr>
              <w:rPr>
                <w:rFonts w:cs="Times New Roman"/>
                <w:sz w:val="32"/>
                <w:szCs w:val="32"/>
              </w:rPr>
            </w:pPr>
            <w:r w:rsidRPr="006A23F6">
              <w:rPr>
                <w:rFonts w:cs="Times New Roman"/>
                <w:sz w:val="32"/>
                <w:szCs w:val="32"/>
              </w:rPr>
              <w:t>216.00</w:t>
            </w:r>
          </w:p>
        </w:tc>
        <w:tc>
          <w:tcPr>
            <w:tcW w:w="1360" w:type="dxa"/>
            <w:tcBorders>
              <w:top w:val="nil"/>
              <w:left w:val="nil"/>
              <w:bottom w:val="single" w:sz="8" w:space="0" w:color="auto"/>
              <w:right w:val="single" w:sz="8" w:space="0" w:color="auto"/>
            </w:tcBorders>
            <w:shd w:val="clear" w:color="000000" w:fill="FFFFFF"/>
            <w:vAlign w:val="center"/>
            <w:hideMark/>
          </w:tcPr>
          <w:p w14:paraId="29F3F706" w14:textId="77777777" w:rsidR="006A23F6" w:rsidRPr="006A23F6" w:rsidRDefault="006A23F6" w:rsidP="006A23F6">
            <w:pPr>
              <w:rPr>
                <w:rFonts w:cs="Times New Roman"/>
                <w:sz w:val="32"/>
                <w:szCs w:val="32"/>
              </w:rPr>
            </w:pPr>
            <w:r w:rsidRPr="006A23F6">
              <w:rPr>
                <w:rFonts w:cs="Times New Roman"/>
                <w:sz w:val="32"/>
                <w:szCs w:val="32"/>
              </w:rPr>
              <w:t>58.00</w:t>
            </w:r>
          </w:p>
        </w:tc>
        <w:tc>
          <w:tcPr>
            <w:tcW w:w="1480" w:type="dxa"/>
            <w:tcBorders>
              <w:top w:val="nil"/>
              <w:left w:val="nil"/>
              <w:bottom w:val="single" w:sz="8" w:space="0" w:color="auto"/>
              <w:right w:val="single" w:sz="8" w:space="0" w:color="auto"/>
            </w:tcBorders>
            <w:shd w:val="clear" w:color="000000" w:fill="FFFFFF"/>
            <w:vAlign w:val="center"/>
            <w:hideMark/>
          </w:tcPr>
          <w:p w14:paraId="0F585CFA" w14:textId="77777777" w:rsidR="006A23F6" w:rsidRPr="006A23F6" w:rsidRDefault="006A23F6" w:rsidP="006A23F6">
            <w:pPr>
              <w:rPr>
                <w:rFonts w:cs="Times New Roman"/>
                <w:sz w:val="32"/>
                <w:szCs w:val="32"/>
              </w:rPr>
            </w:pPr>
            <w:r w:rsidRPr="006A23F6">
              <w:rPr>
                <w:rFonts w:cs="Times New Roman"/>
                <w:sz w:val="32"/>
                <w:szCs w:val="32"/>
              </w:rPr>
              <w:t>992.00</w:t>
            </w:r>
          </w:p>
        </w:tc>
      </w:tr>
      <w:tr w:rsidR="006A23F6" w:rsidRPr="006A23F6" w14:paraId="29831DCC" w14:textId="77777777" w:rsidTr="00DF0B17">
        <w:trPr>
          <w:trHeight w:val="315"/>
        </w:trPr>
        <w:tc>
          <w:tcPr>
            <w:tcW w:w="2560" w:type="dxa"/>
            <w:tcBorders>
              <w:top w:val="nil"/>
              <w:left w:val="single" w:sz="8" w:space="0" w:color="auto"/>
              <w:bottom w:val="single" w:sz="8" w:space="0" w:color="auto"/>
              <w:right w:val="single" w:sz="8" w:space="0" w:color="auto"/>
            </w:tcBorders>
            <w:shd w:val="clear" w:color="000000" w:fill="EFF2F3"/>
            <w:vAlign w:val="center"/>
            <w:hideMark/>
          </w:tcPr>
          <w:p w14:paraId="5A8EF6A4" w14:textId="77777777" w:rsidR="006A23F6" w:rsidRPr="006A23F6" w:rsidRDefault="006A23F6" w:rsidP="006A23F6">
            <w:pPr>
              <w:rPr>
                <w:rFonts w:cs="Times New Roman"/>
                <w:sz w:val="32"/>
                <w:szCs w:val="32"/>
              </w:rPr>
            </w:pPr>
            <w:r w:rsidRPr="006A23F6">
              <w:rPr>
                <w:rFonts w:cs="Times New Roman"/>
                <w:sz w:val="32"/>
                <w:szCs w:val="32"/>
              </w:rPr>
              <w:t>Net Income</w:t>
            </w:r>
          </w:p>
        </w:tc>
        <w:tc>
          <w:tcPr>
            <w:tcW w:w="2060" w:type="dxa"/>
            <w:tcBorders>
              <w:top w:val="nil"/>
              <w:left w:val="nil"/>
              <w:bottom w:val="single" w:sz="8" w:space="0" w:color="auto"/>
              <w:right w:val="single" w:sz="8" w:space="0" w:color="auto"/>
            </w:tcBorders>
            <w:shd w:val="clear" w:color="000000" w:fill="EFF2F3"/>
            <w:vAlign w:val="center"/>
            <w:hideMark/>
          </w:tcPr>
          <w:p w14:paraId="3998E964" w14:textId="77777777" w:rsidR="006A23F6" w:rsidRPr="006A23F6" w:rsidRDefault="006A23F6" w:rsidP="006A23F6">
            <w:pPr>
              <w:rPr>
                <w:rFonts w:cs="Times New Roman"/>
                <w:sz w:val="32"/>
                <w:szCs w:val="32"/>
              </w:rPr>
            </w:pPr>
            <w:r w:rsidRPr="006A23F6">
              <w:rPr>
                <w:rFonts w:cs="Times New Roman"/>
                <w:sz w:val="32"/>
                <w:szCs w:val="32"/>
              </w:rPr>
              <w:t>138.00</w:t>
            </w:r>
          </w:p>
        </w:tc>
        <w:tc>
          <w:tcPr>
            <w:tcW w:w="1360" w:type="dxa"/>
            <w:tcBorders>
              <w:top w:val="nil"/>
              <w:left w:val="nil"/>
              <w:bottom w:val="single" w:sz="8" w:space="0" w:color="auto"/>
              <w:right w:val="single" w:sz="8" w:space="0" w:color="auto"/>
            </w:tcBorders>
            <w:shd w:val="clear" w:color="000000" w:fill="EFF2F3"/>
            <w:vAlign w:val="center"/>
            <w:hideMark/>
          </w:tcPr>
          <w:p w14:paraId="3A3E65D0" w14:textId="77777777" w:rsidR="006A23F6" w:rsidRPr="006A23F6" w:rsidRDefault="006A23F6" w:rsidP="006A23F6">
            <w:pPr>
              <w:rPr>
                <w:rFonts w:cs="Times New Roman"/>
                <w:sz w:val="32"/>
                <w:szCs w:val="32"/>
              </w:rPr>
            </w:pPr>
            <w:r w:rsidRPr="006A23F6">
              <w:rPr>
                <w:rFonts w:cs="Times New Roman"/>
                <w:sz w:val="32"/>
                <w:szCs w:val="32"/>
              </w:rPr>
              <w:t>-40.00</w:t>
            </w:r>
          </w:p>
        </w:tc>
        <w:tc>
          <w:tcPr>
            <w:tcW w:w="1480" w:type="dxa"/>
            <w:tcBorders>
              <w:top w:val="nil"/>
              <w:left w:val="nil"/>
              <w:bottom w:val="single" w:sz="8" w:space="0" w:color="auto"/>
              <w:right w:val="single" w:sz="8" w:space="0" w:color="auto"/>
            </w:tcBorders>
            <w:shd w:val="clear" w:color="000000" w:fill="EFF2F3"/>
            <w:vAlign w:val="center"/>
            <w:hideMark/>
          </w:tcPr>
          <w:p w14:paraId="06D4B728" w14:textId="77777777" w:rsidR="006A23F6" w:rsidRPr="006A23F6" w:rsidRDefault="006A23F6" w:rsidP="006A23F6">
            <w:pPr>
              <w:rPr>
                <w:rFonts w:cs="Times New Roman"/>
                <w:sz w:val="32"/>
                <w:szCs w:val="32"/>
              </w:rPr>
            </w:pPr>
            <w:r w:rsidRPr="006A23F6">
              <w:rPr>
                <w:rFonts w:cs="Times New Roman"/>
                <w:sz w:val="32"/>
                <w:szCs w:val="32"/>
              </w:rPr>
              <w:t>1,206.00</w:t>
            </w:r>
          </w:p>
        </w:tc>
      </w:tr>
      <w:tr w:rsidR="006A23F6" w:rsidRPr="006A23F6" w14:paraId="5121E9B8" w14:textId="77777777" w:rsidTr="00DF0B17">
        <w:trPr>
          <w:trHeight w:val="495"/>
        </w:trPr>
        <w:tc>
          <w:tcPr>
            <w:tcW w:w="2560" w:type="dxa"/>
            <w:tcBorders>
              <w:top w:val="nil"/>
              <w:left w:val="single" w:sz="8" w:space="0" w:color="auto"/>
              <w:bottom w:val="single" w:sz="8" w:space="0" w:color="auto"/>
              <w:right w:val="single" w:sz="8" w:space="0" w:color="auto"/>
            </w:tcBorders>
            <w:shd w:val="clear" w:color="000000" w:fill="FFFFFF"/>
            <w:vAlign w:val="center"/>
            <w:hideMark/>
          </w:tcPr>
          <w:p w14:paraId="261AF1A7" w14:textId="77777777" w:rsidR="006A23F6" w:rsidRPr="006A23F6" w:rsidRDefault="006A23F6" w:rsidP="006A23F6">
            <w:pPr>
              <w:rPr>
                <w:rFonts w:cs="Times New Roman"/>
                <w:sz w:val="32"/>
                <w:szCs w:val="32"/>
              </w:rPr>
            </w:pPr>
            <w:r w:rsidRPr="006A23F6">
              <w:rPr>
                <w:rFonts w:cs="Times New Roman"/>
                <w:sz w:val="32"/>
                <w:szCs w:val="32"/>
              </w:rPr>
              <w:t>Net income available for common shareholders</w:t>
            </w:r>
          </w:p>
        </w:tc>
        <w:tc>
          <w:tcPr>
            <w:tcW w:w="2060" w:type="dxa"/>
            <w:tcBorders>
              <w:top w:val="nil"/>
              <w:left w:val="nil"/>
              <w:bottom w:val="single" w:sz="8" w:space="0" w:color="auto"/>
              <w:right w:val="single" w:sz="8" w:space="0" w:color="auto"/>
            </w:tcBorders>
            <w:shd w:val="clear" w:color="000000" w:fill="FFFFFF"/>
            <w:vAlign w:val="center"/>
            <w:hideMark/>
          </w:tcPr>
          <w:p w14:paraId="72B565A3" w14:textId="77777777" w:rsidR="006A23F6" w:rsidRPr="006A23F6" w:rsidRDefault="006A23F6" w:rsidP="006A23F6">
            <w:pPr>
              <w:rPr>
                <w:rFonts w:cs="Times New Roman"/>
                <w:sz w:val="32"/>
                <w:szCs w:val="32"/>
              </w:rPr>
            </w:pPr>
            <w:r w:rsidRPr="006A23F6">
              <w:rPr>
                <w:rFonts w:cs="Times New Roman"/>
                <w:sz w:val="32"/>
                <w:szCs w:val="32"/>
              </w:rPr>
              <w:t>138.00</w:t>
            </w:r>
          </w:p>
        </w:tc>
        <w:tc>
          <w:tcPr>
            <w:tcW w:w="1360" w:type="dxa"/>
            <w:tcBorders>
              <w:top w:val="nil"/>
              <w:left w:val="nil"/>
              <w:bottom w:val="single" w:sz="8" w:space="0" w:color="auto"/>
              <w:right w:val="single" w:sz="8" w:space="0" w:color="auto"/>
            </w:tcBorders>
            <w:shd w:val="clear" w:color="000000" w:fill="FFFFFF"/>
            <w:vAlign w:val="center"/>
            <w:hideMark/>
          </w:tcPr>
          <w:p w14:paraId="3409137B" w14:textId="77777777" w:rsidR="006A23F6" w:rsidRPr="006A23F6" w:rsidRDefault="006A23F6" w:rsidP="006A23F6">
            <w:pPr>
              <w:rPr>
                <w:rFonts w:cs="Times New Roman"/>
                <w:sz w:val="32"/>
                <w:szCs w:val="32"/>
              </w:rPr>
            </w:pPr>
            <w:r w:rsidRPr="006A23F6">
              <w:rPr>
                <w:rFonts w:cs="Times New Roman"/>
                <w:sz w:val="32"/>
                <w:szCs w:val="32"/>
              </w:rPr>
              <w:t>-40.00</w:t>
            </w:r>
          </w:p>
        </w:tc>
        <w:tc>
          <w:tcPr>
            <w:tcW w:w="1480" w:type="dxa"/>
            <w:tcBorders>
              <w:top w:val="nil"/>
              <w:left w:val="nil"/>
              <w:bottom w:val="single" w:sz="8" w:space="0" w:color="auto"/>
              <w:right w:val="single" w:sz="8" w:space="0" w:color="auto"/>
            </w:tcBorders>
            <w:shd w:val="clear" w:color="000000" w:fill="FFFFFF"/>
            <w:vAlign w:val="center"/>
            <w:hideMark/>
          </w:tcPr>
          <w:p w14:paraId="5B3D1380" w14:textId="77777777" w:rsidR="006A23F6" w:rsidRPr="006A23F6" w:rsidRDefault="006A23F6" w:rsidP="006A23F6">
            <w:pPr>
              <w:rPr>
                <w:rFonts w:cs="Times New Roman"/>
                <w:sz w:val="32"/>
                <w:szCs w:val="32"/>
              </w:rPr>
            </w:pPr>
            <w:r w:rsidRPr="006A23F6">
              <w:rPr>
                <w:rFonts w:cs="Times New Roman"/>
                <w:sz w:val="32"/>
                <w:szCs w:val="32"/>
              </w:rPr>
              <w:t>1,206.00</w:t>
            </w:r>
          </w:p>
        </w:tc>
      </w:tr>
    </w:tbl>
    <w:p w14:paraId="1D1017FB" w14:textId="77777777" w:rsidR="006A23F6" w:rsidRDefault="006A23F6" w:rsidP="006A23F6">
      <w:pPr>
        <w:rPr>
          <w:rFonts w:cs="Times New Roman"/>
          <w:sz w:val="32"/>
          <w:szCs w:val="32"/>
        </w:rPr>
      </w:pPr>
    </w:p>
    <w:p w14:paraId="0D74AD63" w14:textId="77777777" w:rsidR="00320E71" w:rsidRDefault="00320E71" w:rsidP="006A23F6">
      <w:pPr>
        <w:rPr>
          <w:rFonts w:cs="Times New Roman"/>
          <w:sz w:val="28"/>
          <w:szCs w:val="28"/>
        </w:rPr>
      </w:pPr>
    </w:p>
    <w:p w14:paraId="502C6117" w14:textId="77777777" w:rsidR="00320E71" w:rsidRDefault="00320E71" w:rsidP="006A23F6">
      <w:pPr>
        <w:rPr>
          <w:rFonts w:cs="Times New Roman"/>
          <w:sz w:val="28"/>
          <w:szCs w:val="28"/>
        </w:rPr>
      </w:pPr>
    </w:p>
    <w:p w14:paraId="51959D0D" w14:textId="77777777" w:rsidR="00320E71" w:rsidRDefault="00320E71" w:rsidP="006A23F6">
      <w:pPr>
        <w:rPr>
          <w:rFonts w:cs="Times New Roman"/>
          <w:sz w:val="28"/>
          <w:szCs w:val="28"/>
        </w:rPr>
      </w:pPr>
    </w:p>
    <w:p w14:paraId="73B6D290" w14:textId="77777777" w:rsidR="002E392C" w:rsidRDefault="00940C84" w:rsidP="006A23F6">
      <w:pPr>
        <w:rPr>
          <w:rFonts w:cs="Times New Roman"/>
          <w:sz w:val="28"/>
          <w:szCs w:val="28"/>
        </w:rPr>
      </w:pPr>
      <w:r w:rsidRPr="00940C84">
        <w:rPr>
          <w:rFonts w:cs="Times New Roman"/>
          <w:sz w:val="28"/>
          <w:szCs w:val="28"/>
        </w:rPr>
        <w:lastRenderedPageBreak/>
        <w:t>APPENDIX 4 – GNAT CHAT FOR TESCO NEW STORE OPENING IN FRANCE (12MONTHS DURATION)</w:t>
      </w:r>
    </w:p>
    <w:p w14:paraId="47B8CC28" w14:textId="77777777" w:rsidR="00EA67A0" w:rsidRDefault="00EA67A0" w:rsidP="006A23F6">
      <w:pPr>
        <w:rPr>
          <w:rFonts w:cs="Times New Roman"/>
          <w:sz w:val="28"/>
          <w:szCs w:val="28"/>
        </w:rPr>
      </w:pPr>
      <w:r w:rsidRPr="00EA67A0">
        <w:rPr>
          <w:noProof/>
        </w:rPr>
        <w:drawing>
          <wp:inline distT="0" distB="0" distL="0" distR="0" wp14:anchorId="50033B93" wp14:editId="27114920">
            <wp:extent cx="2657475" cy="11525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57475" cy="1152525"/>
                    </a:xfrm>
                    <a:prstGeom prst="rect">
                      <a:avLst/>
                    </a:prstGeom>
                    <a:noFill/>
                    <a:ln>
                      <a:noFill/>
                    </a:ln>
                  </pic:spPr>
                </pic:pic>
              </a:graphicData>
            </a:graphic>
          </wp:inline>
        </w:drawing>
      </w:r>
    </w:p>
    <w:p w14:paraId="177CFF76" w14:textId="77777777" w:rsidR="00EA67A0" w:rsidRDefault="00EA67A0" w:rsidP="006A23F6">
      <w:pPr>
        <w:rPr>
          <w:rFonts w:cs="Times New Roman"/>
          <w:sz w:val="28"/>
          <w:szCs w:val="28"/>
        </w:rPr>
      </w:pPr>
      <w:r>
        <w:rPr>
          <w:rFonts w:cs="Times New Roman"/>
          <w:noProof/>
          <w:sz w:val="32"/>
          <w:szCs w:val="32"/>
        </w:rPr>
        <w:drawing>
          <wp:inline distT="0" distB="0" distL="0" distR="0" wp14:anchorId="5D2F187B" wp14:editId="72CB07F0">
            <wp:extent cx="5731510" cy="326356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63561"/>
                    </a:xfrm>
                    <a:prstGeom prst="rect">
                      <a:avLst/>
                    </a:prstGeom>
                    <a:noFill/>
                  </pic:spPr>
                </pic:pic>
              </a:graphicData>
            </a:graphic>
          </wp:inline>
        </w:drawing>
      </w:r>
    </w:p>
    <w:p w14:paraId="31611F0B" w14:textId="77777777" w:rsidR="00EA67A0" w:rsidRDefault="00EA67A0" w:rsidP="006A23F6">
      <w:pPr>
        <w:rPr>
          <w:rFonts w:cs="Times New Roman"/>
          <w:sz w:val="28"/>
          <w:szCs w:val="28"/>
        </w:rPr>
      </w:pPr>
    </w:p>
    <w:p w14:paraId="75F0C647" w14:textId="77777777" w:rsidR="00AE3C68" w:rsidRDefault="00AE3C68" w:rsidP="006A23F6">
      <w:pPr>
        <w:rPr>
          <w:rFonts w:cs="Times New Roman"/>
          <w:sz w:val="28"/>
          <w:szCs w:val="28"/>
        </w:rPr>
      </w:pPr>
    </w:p>
    <w:p w14:paraId="30F39777" w14:textId="77777777" w:rsidR="00AE3C68" w:rsidRDefault="00AE3C68" w:rsidP="006A23F6">
      <w:pPr>
        <w:rPr>
          <w:rFonts w:cs="Times New Roman"/>
          <w:sz w:val="28"/>
          <w:szCs w:val="28"/>
        </w:rPr>
      </w:pPr>
    </w:p>
    <w:p w14:paraId="0C068BDF" w14:textId="77777777" w:rsidR="00AE3C68" w:rsidRDefault="00AE3C68" w:rsidP="006A23F6">
      <w:pPr>
        <w:rPr>
          <w:rFonts w:cs="Times New Roman"/>
          <w:sz w:val="28"/>
          <w:szCs w:val="28"/>
        </w:rPr>
      </w:pPr>
    </w:p>
    <w:p w14:paraId="7230A31B" w14:textId="77777777" w:rsidR="00AE3C68" w:rsidRDefault="00AE3C68" w:rsidP="006A23F6">
      <w:pPr>
        <w:rPr>
          <w:rFonts w:cs="Times New Roman"/>
          <w:sz w:val="28"/>
          <w:szCs w:val="28"/>
        </w:rPr>
      </w:pPr>
    </w:p>
    <w:p w14:paraId="4EEE2C62" w14:textId="77777777" w:rsidR="00AE3C68" w:rsidRDefault="00AE3C68" w:rsidP="006A23F6">
      <w:pPr>
        <w:rPr>
          <w:rFonts w:cs="Times New Roman"/>
          <w:sz w:val="28"/>
          <w:szCs w:val="28"/>
        </w:rPr>
      </w:pPr>
    </w:p>
    <w:p w14:paraId="222982E5" w14:textId="77777777" w:rsidR="00AE3C68" w:rsidRDefault="00AE3C68" w:rsidP="006A23F6">
      <w:pPr>
        <w:rPr>
          <w:rFonts w:cs="Times New Roman"/>
          <w:sz w:val="28"/>
          <w:szCs w:val="28"/>
        </w:rPr>
      </w:pPr>
    </w:p>
    <w:p w14:paraId="2D8F561F" w14:textId="77777777" w:rsidR="00EA67A0" w:rsidRPr="00940C84" w:rsidRDefault="00EA67A0" w:rsidP="006A23F6">
      <w:pPr>
        <w:rPr>
          <w:rFonts w:cs="Times New Roman"/>
          <w:sz w:val="28"/>
          <w:szCs w:val="28"/>
        </w:rPr>
      </w:pPr>
    </w:p>
    <w:p w14:paraId="6EE7AF50" w14:textId="77777777" w:rsidR="002E392C" w:rsidRDefault="00AE3C68" w:rsidP="006A23F6">
      <w:pPr>
        <w:rPr>
          <w:rFonts w:cs="Times New Roman"/>
          <w:sz w:val="32"/>
          <w:szCs w:val="32"/>
        </w:rPr>
      </w:pPr>
      <w:r>
        <w:rPr>
          <w:rFonts w:cs="Times New Roman"/>
          <w:sz w:val="32"/>
          <w:szCs w:val="32"/>
        </w:rPr>
        <w:lastRenderedPageBreak/>
        <w:t xml:space="preserve">Appendix 5: Value Chain Analysis for Tesco </w:t>
      </w:r>
    </w:p>
    <w:p w14:paraId="493D77EA" w14:textId="77777777" w:rsidR="00AE3C68" w:rsidRDefault="00AE3C68" w:rsidP="006A23F6">
      <w:pPr>
        <w:rPr>
          <w:rFonts w:cs="Times New Roman"/>
          <w:sz w:val="32"/>
          <w:szCs w:val="32"/>
        </w:rPr>
      </w:pPr>
      <w:r>
        <w:rPr>
          <w:rFonts w:cs="Times New Roman"/>
          <w:noProof/>
          <w:sz w:val="32"/>
          <w:szCs w:val="32"/>
        </w:rPr>
        <w:drawing>
          <wp:inline distT="0" distB="0" distL="0" distR="0" wp14:anchorId="71FC798C" wp14:editId="7DCFD755">
            <wp:extent cx="5731510" cy="27597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alue chain analysis for Tesco.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759710"/>
                    </a:xfrm>
                    <a:prstGeom prst="rect">
                      <a:avLst/>
                    </a:prstGeom>
                  </pic:spPr>
                </pic:pic>
              </a:graphicData>
            </a:graphic>
          </wp:inline>
        </w:drawing>
      </w:r>
    </w:p>
    <w:tbl>
      <w:tblPr>
        <w:tblStyle w:val="TableGrid"/>
        <w:tblW w:w="0" w:type="auto"/>
        <w:tblLook w:val="04A0" w:firstRow="1" w:lastRow="0" w:firstColumn="1" w:lastColumn="0" w:noHBand="0" w:noVBand="1"/>
      </w:tblPr>
      <w:tblGrid>
        <w:gridCol w:w="4621"/>
        <w:gridCol w:w="4621"/>
      </w:tblGrid>
      <w:tr w:rsidR="00C00C19" w:rsidRPr="00220284" w14:paraId="21CD2ED0" w14:textId="77777777" w:rsidTr="00C00C19">
        <w:tc>
          <w:tcPr>
            <w:tcW w:w="4621" w:type="dxa"/>
          </w:tcPr>
          <w:p w14:paraId="562E1C8E" w14:textId="77777777" w:rsidR="00C00C19" w:rsidRPr="00220284" w:rsidRDefault="00C00C19" w:rsidP="006A23F6">
            <w:pPr>
              <w:rPr>
                <w:rFonts w:cs="Times New Roman"/>
                <w:sz w:val="28"/>
                <w:szCs w:val="28"/>
              </w:rPr>
            </w:pPr>
            <w:r w:rsidRPr="00220284">
              <w:rPr>
                <w:rFonts w:cs="Times New Roman"/>
                <w:sz w:val="28"/>
                <w:szCs w:val="28"/>
              </w:rPr>
              <w:t>INFRASTUCTURE</w:t>
            </w:r>
          </w:p>
        </w:tc>
        <w:tc>
          <w:tcPr>
            <w:tcW w:w="4621" w:type="dxa"/>
          </w:tcPr>
          <w:p w14:paraId="420A578A" w14:textId="77777777" w:rsidR="00C00C19" w:rsidRPr="00220284" w:rsidRDefault="00220284" w:rsidP="006A23F6">
            <w:pPr>
              <w:rPr>
                <w:rFonts w:cs="Times New Roman"/>
                <w:sz w:val="28"/>
                <w:szCs w:val="28"/>
              </w:rPr>
            </w:pPr>
            <w:r w:rsidRPr="00220284">
              <w:rPr>
                <w:rFonts w:cs="Times New Roman"/>
                <w:sz w:val="28"/>
                <w:szCs w:val="28"/>
              </w:rPr>
              <w:t>Tesco supermarket has invested a lot on technology and innovation they use the ERP enterprise resources planning to take care of their inventory and this system is more innovative, they also use the EPOS and the EFTOS at their point of sale, this system helps to keep stock of inventory and lets them know how many products is remaining in their stock.</w:t>
            </w:r>
            <w:r w:rsidR="003F291D">
              <w:rPr>
                <w:rFonts w:cs="Times New Roman"/>
                <w:sz w:val="28"/>
                <w:szCs w:val="28"/>
              </w:rPr>
              <w:t>(Tesco.com 2019)</w:t>
            </w:r>
          </w:p>
        </w:tc>
      </w:tr>
      <w:tr w:rsidR="00C00C19" w:rsidRPr="00220284" w14:paraId="4AD5F280" w14:textId="77777777" w:rsidTr="00C00C19">
        <w:tc>
          <w:tcPr>
            <w:tcW w:w="4621" w:type="dxa"/>
          </w:tcPr>
          <w:p w14:paraId="5789A7B2" w14:textId="77777777" w:rsidR="00C00C19" w:rsidRPr="00220284" w:rsidRDefault="00C00C19" w:rsidP="006A23F6">
            <w:pPr>
              <w:rPr>
                <w:rFonts w:cs="Times New Roman"/>
                <w:sz w:val="28"/>
                <w:szCs w:val="28"/>
              </w:rPr>
            </w:pPr>
            <w:r w:rsidRPr="00220284">
              <w:rPr>
                <w:rFonts w:cs="Times New Roman"/>
                <w:sz w:val="28"/>
                <w:szCs w:val="28"/>
              </w:rPr>
              <w:t>HUMAN RESOURCES</w:t>
            </w:r>
          </w:p>
        </w:tc>
        <w:tc>
          <w:tcPr>
            <w:tcW w:w="4621" w:type="dxa"/>
          </w:tcPr>
          <w:p w14:paraId="56F3321A" w14:textId="77777777" w:rsidR="00C00C19" w:rsidRPr="00220284" w:rsidRDefault="003F291D" w:rsidP="006A23F6">
            <w:pPr>
              <w:rPr>
                <w:rFonts w:cs="Times New Roman"/>
                <w:sz w:val="28"/>
                <w:szCs w:val="28"/>
              </w:rPr>
            </w:pPr>
            <w:r>
              <w:rPr>
                <w:rFonts w:cs="Times New Roman"/>
                <w:sz w:val="28"/>
                <w:szCs w:val="28"/>
              </w:rPr>
              <w:t xml:space="preserve"> Tesco has very good HR system management in place which uses different strategies to manage their staff. (Tesco.com 2019)</w:t>
            </w:r>
          </w:p>
        </w:tc>
      </w:tr>
      <w:tr w:rsidR="00C00C19" w:rsidRPr="00220284" w14:paraId="33715AF8" w14:textId="77777777" w:rsidTr="00C00C19">
        <w:tc>
          <w:tcPr>
            <w:tcW w:w="4621" w:type="dxa"/>
          </w:tcPr>
          <w:p w14:paraId="0CC4F74A" w14:textId="77777777" w:rsidR="00C00C19" w:rsidRPr="00220284" w:rsidRDefault="00C00C19" w:rsidP="006A23F6">
            <w:pPr>
              <w:rPr>
                <w:rFonts w:cs="Times New Roman"/>
                <w:sz w:val="28"/>
                <w:szCs w:val="28"/>
              </w:rPr>
            </w:pPr>
            <w:r w:rsidRPr="00220284">
              <w:rPr>
                <w:rFonts w:cs="Times New Roman"/>
                <w:sz w:val="28"/>
                <w:szCs w:val="28"/>
              </w:rPr>
              <w:t>TECHNOLOGICAL DEVELOPMENT</w:t>
            </w:r>
          </w:p>
        </w:tc>
        <w:tc>
          <w:tcPr>
            <w:tcW w:w="4621" w:type="dxa"/>
          </w:tcPr>
          <w:p w14:paraId="7B4F7CBD" w14:textId="77777777" w:rsidR="00C00C19" w:rsidRPr="00220284" w:rsidRDefault="007B6421" w:rsidP="006A23F6">
            <w:pPr>
              <w:rPr>
                <w:rFonts w:cs="Times New Roman"/>
                <w:sz w:val="28"/>
                <w:szCs w:val="28"/>
              </w:rPr>
            </w:pPr>
            <w:r>
              <w:rPr>
                <w:rFonts w:cs="Times New Roman"/>
                <w:sz w:val="28"/>
                <w:szCs w:val="28"/>
              </w:rPr>
              <w:t>People can now shop online for Tesco groceries and this can be delivered to them same day due to their technological innovation.</w:t>
            </w:r>
          </w:p>
        </w:tc>
      </w:tr>
      <w:tr w:rsidR="00C00C19" w:rsidRPr="00220284" w14:paraId="386DDD44" w14:textId="77777777" w:rsidTr="00C00C19">
        <w:tc>
          <w:tcPr>
            <w:tcW w:w="4621" w:type="dxa"/>
          </w:tcPr>
          <w:p w14:paraId="1EBB9CC2" w14:textId="77777777" w:rsidR="00C00C19" w:rsidRPr="00220284" w:rsidRDefault="00C00C19" w:rsidP="006A23F6">
            <w:pPr>
              <w:rPr>
                <w:rFonts w:cs="Times New Roman"/>
                <w:sz w:val="28"/>
                <w:szCs w:val="28"/>
              </w:rPr>
            </w:pPr>
            <w:r w:rsidRPr="00220284">
              <w:rPr>
                <w:rFonts w:cs="Times New Roman"/>
                <w:sz w:val="28"/>
                <w:szCs w:val="28"/>
              </w:rPr>
              <w:t>POCUREMENT</w:t>
            </w:r>
          </w:p>
        </w:tc>
        <w:tc>
          <w:tcPr>
            <w:tcW w:w="4621" w:type="dxa"/>
          </w:tcPr>
          <w:p w14:paraId="1E798EF4" w14:textId="77777777" w:rsidR="00C00C19" w:rsidRPr="00220284" w:rsidRDefault="0023772C" w:rsidP="006A23F6">
            <w:pPr>
              <w:rPr>
                <w:rFonts w:cs="Times New Roman"/>
                <w:sz w:val="28"/>
                <w:szCs w:val="28"/>
              </w:rPr>
            </w:pPr>
            <w:r>
              <w:rPr>
                <w:rFonts w:cs="Times New Roman"/>
                <w:sz w:val="28"/>
                <w:szCs w:val="28"/>
              </w:rPr>
              <w:t>Tesco is constantly seeking to employ talented people in its work force and training are giving to their staff</w:t>
            </w:r>
            <w:r w:rsidR="007B3C5C">
              <w:rPr>
                <w:rFonts w:cs="Times New Roman"/>
                <w:sz w:val="28"/>
                <w:szCs w:val="28"/>
              </w:rPr>
              <w:t xml:space="preserve"> for leadership position in the </w:t>
            </w:r>
            <w:r w:rsidR="007B6421">
              <w:rPr>
                <w:rFonts w:cs="Times New Roman"/>
                <w:sz w:val="28"/>
                <w:szCs w:val="28"/>
              </w:rPr>
              <w:t>company (Tesco, com</w:t>
            </w:r>
            <w:r w:rsidR="007B3C5C">
              <w:rPr>
                <w:rFonts w:cs="Times New Roman"/>
                <w:sz w:val="28"/>
                <w:szCs w:val="28"/>
              </w:rPr>
              <w:t xml:space="preserve"> 2019)</w:t>
            </w:r>
          </w:p>
        </w:tc>
      </w:tr>
      <w:tr w:rsidR="00C00C19" w:rsidRPr="00220284" w14:paraId="7BF916B3" w14:textId="77777777" w:rsidTr="00C00C19">
        <w:tc>
          <w:tcPr>
            <w:tcW w:w="4621" w:type="dxa"/>
          </w:tcPr>
          <w:p w14:paraId="69CE3D23" w14:textId="77777777" w:rsidR="00C00C19" w:rsidRPr="00220284" w:rsidRDefault="0031110F" w:rsidP="006A23F6">
            <w:pPr>
              <w:rPr>
                <w:rFonts w:cs="Times New Roman"/>
                <w:sz w:val="28"/>
                <w:szCs w:val="28"/>
              </w:rPr>
            </w:pPr>
            <w:r w:rsidRPr="00220284">
              <w:rPr>
                <w:rFonts w:cs="Times New Roman"/>
                <w:sz w:val="28"/>
                <w:szCs w:val="28"/>
              </w:rPr>
              <w:t>INBOUND LOGISTICS</w:t>
            </w:r>
          </w:p>
        </w:tc>
        <w:tc>
          <w:tcPr>
            <w:tcW w:w="4621" w:type="dxa"/>
          </w:tcPr>
          <w:p w14:paraId="280C53D7" w14:textId="77777777" w:rsidR="00C00C19" w:rsidRPr="00220284" w:rsidRDefault="00DD3087" w:rsidP="006A23F6">
            <w:pPr>
              <w:rPr>
                <w:rFonts w:cs="Times New Roman"/>
                <w:sz w:val="28"/>
                <w:szCs w:val="28"/>
              </w:rPr>
            </w:pPr>
            <w:r>
              <w:rPr>
                <w:rFonts w:cs="Times New Roman"/>
                <w:sz w:val="28"/>
                <w:szCs w:val="28"/>
              </w:rPr>
              <w:t xml:space="preserve">Tesco has higher bargaining power over its suppliers due to its over 30% market share in UK, this will be </w:t>
            </w:r>
            <w:r>
              <w:rPr>
                <w:rFonts w:cs="Times New Roman"/>
                <w:sz w:val="28"/>
                <w:szCs w:val="28"/>
              </w:rPr>
              <w:lastRenderedPageBreak/>
              <w:t xml:space="preserve">different in France it will either have to still depend on some of its UK suppliers </w:t>
            </w:r>
            <w:r w:rsidR="00B3651E">
              <w:rPr>
                <w:rFonts w:cs="Times New Roman"/>
                <w:sz w:val="28"/>
                <w:szCs w:val="28"/>
              </w:rPr>
              <w:t>and also use some of its alliance in France to save cost.</w:t>
            </w:r>
          </w:p>
        </w:tc>
      </w:tr>
      <w:tr w:rsidR="00C00C19" w:rsidRPr="00220284" w14:paraId="5AC61B88" w14:textId="77777777" w:rsidTr="00C00C19">
        <w:tc>
          <w:tcPr>
            <w:tcW w:w="4621" w:type="dxa"/>
          </w:tcPr>
          <w:p w14:paraId="1DE8C8B1" w14:textId="77777777" w:rsidR="00C00C19" w:rsidRPr="00220284" w:rsidRDefault="0031110F" w:rsidP="006A23F6">
            <w:pPr>
              <w:rPr>
                <w:rFonts w:cs="Times New Roman"/>
                <w:sz w:val="28"/>
                <w:szCs w:val="28"/>
              </w:rPr>
            </w:pPr>
            <w:r w:rsidRPr="00220284">
              <w:rPr>
                <w:rFonts w:cs="Times New Roman"/>
                <w:sz w:val="28"/>
                <w:szCs w:val="28"/>
              </w:rPr>
              <w:lastRenderedPageBreak/>
              <w:t>OPERATION</w:t>
            </w:r>
          </w:p>
        </w:tc>
        <w:tc>
          <w:tcPr>
            <w:tcW w:w="4621" w:type="dxa"/>
          </w:tcPr>
          <w:p w14:paraId="0667E4ED" w14:textId="77777777" w:rsidR="00C00C19" w:rsidRPr="00220284" w:rsidRDefault="00BC54A7" w:rsidP="006A23F6">
            <w:pPr>
              <w:rPr>
                <w:rFonts w:cs="Times New Roman"/>
                <w:sz w:val="28"/>
                <w:szCs w:val="28"/>
              </w:rPr>
            </w:pPr>
            <w:r>
              <w:rPr>
                <w:rFonts w:cs="Times New Roman"/>
                <w:sz w:val="28"/>
                <w:szCs w:val="28"/>
              </w:rPr>
              <w:t xml:space="preserve">Tesco supermarket has strong supply management and this has helped it to develop and gain a huge market share in UK if they can repeat this strategy in France am sure </w:t>
            </w:r>
            <w:proofErr w:type="gramStart"/>
            <w:r>
              <w:rPr>
                <w:rFonts w:cs="Times New Roman"/>
                <w:sz w:val="28"/>
                <w:szCs w:val="28"/>
              </w:rPr>
              <w:t>soon</w:t>
            </w:r>
            <w:proofErr w:type="gramEnd"/>
            <w:r>
              <w:rPr>
                <w:rFonts w:cs="Times New Roman"/>
                <w:sz w:val="28"/>
                <w:szCs w:val="28"/>
              </w:rPr>
              <w:t xml:space="preserve"> they will gain a good market share in France.</w:t>
            </w:r>
          </w:p>
        </w:tc>
      </w:tr>
      <w:tr w:rsidR="00C00C19" w:rsidRPr="00220284" w14:paraId="01BE08D1" w14:textId="77777777" w:rsidTr="00C00C19">
        <w:tc>
          <w:tcPr>
            <w:tcW w:w="4621" w:type="dxa"/>
          </w:tcPr>
          <w:p w14:paraId="7D1B1C86" w14:textId="77777777" w:rsidR="00C00C19" w:rsidRPr="00220284" w:rsidRDefault="0031110F" w:rsidP="006A23F6">
            <w:pPr>
              <w:rPr>
                <w:rFonts w:cs="Times New Roman"/>
                <w:sz w:val="28"/>
                <w:szCs w:val="28"/>
              </w:rPr>
            </w:pPr>
            <w:r w:rsidRPr="00220284">
              <w:rPr>
                <w:rFonts w:cs="Times New Roman"/>
                <w:sz w:val="28"/>
                <w:szCs w:val="28"/>
              </w:rPr>
              <w:t>OUTBOUND LOGISTICS</w:t>
            </w:r>
          </w:p>
        </w:tc>
        <w:tc>
          <w:tcPr>
            <w:tcW w:w="4621" w:type="dxa"/>
          </w:tcPr>
          <w:p w14:paraId="14224502" w14:textId="77777777" w:rsidR="00C00C19" w:rsidRPr="00220284" w:rsidRDefault="00332A61" w:rsidP="006A23F6">
            <w:pPr>
              <w:rPr>
                <w:rFonts w:cs="Times New Roman"/>
                <w:sz w:val="28"/>
                <w:szCs w:val="28"/>
              </w:rPr>
            </w:pPr>
            <w:r>
              <w:rPr>
                <w:rFonts w:cs="Times New Roman"/>
                <w:sz w:val="28"/>
                <w:szCs w:val="28"/>
              </w:rPr>
              <w:t>Tesco uses both offline and online to carry out their outbound logistics to improve and maximise customers explore to their products.</w:t>
            </w:r>
          </w:p>
        </w:tc>
      </w:tr>
      <w:tr w:rsidR="00C00C19" w:rsidRPr="00220284" w14:paraId="08CD31EA" w14:textId="77777777" w:rsidTr="00C00C19">
        <w:tc>
          <w:tcPr>
            <w:tcW w:w="4621" w:type="dxa"/>
          </w:tcPr>
          <w:p w14:paraId="7264D80B" w14:textId="77777777" w:rsidR="00C00C19" w:rsidRPr="00220284" w:rsidRDefault="0031110F" w:rsidP="006A23F6">
            <w:pPr>
              <w:rPr>
                <w:rFonts w:cs="Times New Roman"/>
                <w:sz w:val="28"/>
                <w:szCs w:val="28"/>
              </w:rPr>
            </w:pPr>
            <w:r w:rsidRPr="00220284">
              <w:rPr>
                <w:rFonts w:cs="Times New Roman"/>
                <w:sz w:val="28"/>
                <w:szCs w:val="28"/>
              </w:rPr>
              <w:t>MARKETING/SALES</w:t>
            </w:r>
          </w:p>
        </w:tc>
        <w:tc>
          <w:tcPr>
            <w:tcW w:w="4621" w:type="dxa"/>
          </w:tcPr>
          <w:p w14:paraId="21C11EF4" w14:textId="77777777" w:rsidR="00C00C19" w:rsidRPr="00220284" w:rsidRDefault="00E7222E" w:rsidP="006A23F6">
            <w:pPr>
              <w:rPr>
                <w:rFonts w:cs="Times New Roman"/>
                <w:sz w:val="28"/>
                <w:szCs w:val="28"/>
              </w:rPr>
            </w:pPr>
            <w:r>
              <w:rPr>
                <w:rFonts w:cs="Times New Roman"/>
                <w:sz w:val="28"/>
                <w:szCs w:val="28"/>
              </w:rPr>
              <w:t xml:space="preserve">Tesco uses their store club cards and airmiles to reward their customers and this has brought about the increase of </w:t>
            </w:r>
            <w:r w:rsidR="00286D78">
              <w:rPr>
                <w:rFonts w:cs="Times New Roman"/>
                <w:sz w:val="28"/>
                <w:szCs w:val="28"/>
              </w:rPr>
              <w:t>sales. (</w:t>
            </w:r>
            <w:r>
              <w:rPr>
                <w:rFonts w:cs="Times New Roman"/>
                <w:sz w:val="28"/>
                <w:szCs w:val="28"/>
              </w:rPr>
              <w:t>data monitoring 2015)</w:t>
            </w:r>
          </w:p>
        </w:tc>
      </w:tr>
      <w:tr w:rsidR="0031110F" w:rsidRPr="00220284" w14:paraId="40D11346" w14:textId="77777777" w:rsidTr="00C00C19">
        <w:tc>
          <w:tcPr>
            <w:tcW w:w="4621" w:type="dxa"/>
          </w:tcPr>
          <w:p w14:paraId="4300851F" w14:textId="77777777" w:rsidR="0031110F" w:rsidRPr="00220284" w:rsidRDefault="00706761" w:rsidP="006A23F6">
            <w:pPr>
              <w:rPr>
                <w:rFonts w:cs="Times New Roman"/>
                <w:sz w:val="28"/>
                <w:szCs w:val="28"/>
              </w:rPr>
            </w:pPr>
            <w:r w:rsidRPr="00220284">
              <w:rPr>
                <w:rFonts w:cs="Times New Roman"/>
                <w:sz w:val="28"/>
                <w:szCs w:val="28"/>
              </w:rPr>
              <w:t>SERVICES</w:t>
            </w:r>
          </w:p>
        </w:tc>
        <w:tc>
          <w:tcPr>
            <w:tcW w:w="4621" w:type="dxa"/>
          </w:tcPr>
          <w:p w14:paraId="05FFC910" w14:textId="77777777" w:rsidR="0031110F" w:rsidRPr="00220284" w:rsidRDefault="00286D78" w:rsidP="006A23F6">
            <w:pPr>
              <w:rPr>
                <w:rFonts w:cs="Times New Roman"/>
                <w:sz w:val="28"/>
                <w:szCs w:val="28"/>
              </w:rPr>
            </w:pPr>
            <w:r>
              <w:rPr>
                <w:rFonts w:cs="Times New Roman"/>
                <w:sz w:val="28"/>
                <w:szCs w:val="28"/>
              </w:rPr>
              <w:t>Tesco is known as cost leader and uses products differentiation to gain more customers than its rivals.</w:t>
            </w:r>
          </w:p>
        </w:tc>
      </w:tr>
    </w:tbl>
    <w:p w14:paraId="2FDD4191" w14:textId="77777777" w:rsidR="002E392C" w:rsidRPr="00220284" w:rsidRDefault="002E392C" w:rsidP="006A23F6">
      <w:pPr>
        <w:rPr>
          <w:rFonts w:cs="Times New Roman"/>
          <w:sz w:val="28"/>
          <w:szCs w:val="28"/>
        </w:rPr>
      </w:pPr>
    </w:p>
    <w:p w14:paraId="5629290C" w14:textId="3E8D8BDC" w:rsidR="002E392C" w:rsidRDefault="002E392C" w:rsidP="006A23F6">
      <w:pPr>
        <w:rPr>
          <w:rFonts w:cs="Times New Roman"/>
          <w:sz w:val="28"/>
          <w:szCs w:val="28"/>
        </w:rPr>
      </w:pPr>
    </w:p>
    <w:p w14:paraId="573B406D" w14:textId="172376B5" w:rsidR="00983061" w:rsidRDefault="00983061" w:rsidP="006A23F6">
      <w:pPr>
        <w:rPr>
          <w:rFonts w:cs="Times New Roman"/>
          <w:sz w:val="28"/>
          <w:szCs w:val="28"/>
        </w:rPr>
      </w:pPr>
    </w:p>
    <w:p w14:paraId="468DC0D1" w14:textId="472ADB35" w:rsidR="00983061" w:rsidRDefault="00983061" w:rsidP="006A23F6">
      <w:pPr>
        <w:rPr>
          <w:rFonts w:cs="Times New Roman"/>
          <w:sz w:val="28"/>
          <w:szCs w:val="28"/>
        </w:rPr>
      </w:pPr>
    </w:p>
    <w:p w14:paraId="52284C75" w14:textId="6F09F3ED" w:rsidR="00983061" w:rsidRDefault="00983061" w:rsidP="006A23F6">
      <w:pPr>
        <w:rPr>
          <w:rFonts w:cs="Times New Roman"/>
          <w:sz w:val="28"/>
          <w:szCs w:val="28"/>
        </w:rPr>
      </w:pPr>
    </w:p>
    <w:p w14:paraId="6BDFB99D" w14:textId="00E0B93F" w:rsidR="00983061" w:rsidRDefault="00983061" w:rsidP="006A23F6">
      <w:pPr>
        <w:rPr>
          <w:rFonts w:cs="Times New Roman"/>
          <w:sz w:val="28"/>
          <w:szCs w:val="28"/>
        </w:rPr>
      </w:pPr>
    </w:p>
    <w:p w14:paraId="482F4714" w14:textId="58C6B603" w:rsidR="00983061" w:rsidRDefault="00983061" w:rsidP="006A23F6">
      <w:pPr>
        <w:rPr>
          <w:rFonts w:cs="Times New Roman"/>
          <w:sz w:val="28"/>
          <w:szCs w:val="28"/>
        </w:rPr>
      </w:pPr>
    </w:p>
    <w:p w14:paraId="5A417E09" w14:textId="1D8CFD28" w:rsidR="00983061" w:rsidRDefault="00983061" w:rsidP="006A23F6">
      <w:pPr>
        <w:rPr>
          <w:rFonts w:cs="Times New Roman"/>
          <w:sz w:val="28"/>
          <w:szCs w:val="28"/>
        </w:rPr>
      </w:pPr>
    </w:p>
    <w:p w14:paraId="44D8B1DC" w14:textId="482C25F4" w:rsidR="00983061" w:rsidRDefault="00983061" w:rsidP="006A23F6">
      <w:pPr>
        <w:rPr>
          <w:rFonts w:cs="Times New Roman"/>
          <w:sz w:val="28"/>
          <w:szCs w:val="28"/>
        </w:rPr>
      </w:pPr>
    </w:p>
    <w:p w14:paraId="60B8E418" w14:textId="3013607C" w:rsidR="00983061" w:rsidRDefault="00983061" w:rsidP="006A23F6">
      <w:pPr>
        <w:rPr>
          <w:rFonts w:cs="Times New Roman"/>
          <w:sz w:val="28"/>
          <w:szCs w:val="28"/>
        </w:rPr>
      </w:pPr>
    </w:p>
    <w:p w14:paraId="726940DF" w14:textId="3A44A9B7" w:rsidR="00983061" w:rsidRDefault="00983061" w:rsidP="006A23F6">
      <w:pPr>
        <w:rPr>
          <w:rFonts w:cs="Times New Roman"/>
          <w:sz w:val="28"/>
          <w:szCs w:val="28"/>
        </w:rPr>
      </w:pPr>
      <w:r>
        <w:rPr>
          <w:rFonts w:cs="Times New Roman"/>
          <w:sz w:val="28"/>
          <w:szCs w:val="28"/>
        </w:rPr>
        <w:lastRenderedPageBreak/>
        <w:t>Appendix</w:t>
      </w:r>
      <w:r w:rsidR="00B5231A">
        <w:rPr>
          <w:rFonts w:cs="Times New Roman"/>
          <w:sz w:val="28"/>
          <w:szCs w:val="28"/>
        </w:rPr>
        <w:t xml:space="preserve"> </w:t>
      </w:r>
      <w:r w:rsidR="000543BC">
        <w:rPr>
          <w:rFonts w:cs="Times New Roman"/>
          <w:sz w:val="28"/>
          <w:szCs w:val="28"/>
        </w:rPr>
        <w:t>6</w:t>
      </w:r>
    </w:p>
    <w:p w14:paraId="2E477919" w14:textId="3A0CDA17" w:rsidR="00910B81" w:rsidRPr="00220284" w:rsidRDefault="00910B81" w:rsidP="006A23F6">
      <w:pPr>
        <w:rPr>
          <w:rFonts w:cs="Times New Roman"/>
          <w:sz w:val="28"/>
          <w:szCs w:val="28"/>
        </w:rPr>
      </w:pPr>
      <w:r>
        <w:rPr>
          <w:noProof/>
          <w:sz w:val="28"/>
          <w:szCs w:val="28"/>
          <w:lang w:val="en-GB"/>
        </w:rPr>
        <w:drawing>
          <wp:inline distT="0" distB="0" distL="0" distR="0" wp14:anchorId="1A176C37" wp14:editId="532FB5EE">
            <wp:extent cx="5731510" cy="40551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lobal France.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4055110"/>
                    </a:xfrm>
                    <a:prstGeom prst="rect">
                      <a:avLst/>
                    </a:prstGeom>
                  </pic:spPr>
                </pic:pic>
              </a:graphicData>
            </a:graphic>
          </wp:inline>
        </w:drawing>
      </w:r>
    </w:p>
    <w:p w14:paraId="0418953E" w14:textId="686341DA" w:rsidR="00826B4D" w:rsidRDefault="006F5BD6" w:rsidP="0066517C">
      <w:pPr>
        <w:rPr>
          <w:rFonts w:cs="Times New Roman"/>
          <w:sz w:val="28"/>
          <w:szCs w:val="28"/>
        </w:rPr>
      </w:pPr>
      <w:r w:rsidRPr="00220284">
        <w:rPr>
          <w:rFonts w:cs="Times New Roman"/>
          <w:sz w:val="28"/>
          <w:szCs w:val="28"/>
        </w:rPr>
        <w:t xml:space="preserve">   </w:t>
      </w:r>
    </w:p>
    <w:p w14:paraId="42E23298" w14:textId="5393C3F8" w:rsidR="00910B81" w:rsidRPr="00220284" w:rsidRDefault="008604DC" w:rsidP="0066517C">
      <w:pPr>
        <w:rPr>
          <w:rFonts w:cs="Times New Roman"/>
          <w:sz w:val="28"/>
          <w:szCs w:val="28"/>
        </w:rPr>
      </w:pPr>
      <w:r>
        <w:rPr>
          <w:noProof/>
          <w:sz w:val="28"/>
          <w:szCs w:val="28"/>
          <w:lang w:val="en-GB"/>
        </w:rPr>
        <w:lastRenderedPageBreak/>
        <w:drawing>
          <wp:inline distT="0" distB="0" distL="0" distR="0" wp14:anchorId="66D1F5E8" wp14:editId="7F8CD130">
            <wp:extent cx="5731510" cy="4086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lobal result.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086225"/>
                    </a:xfrm>
                    <a:prstGeom prst="rect">
                      <a:avLst/>
                    </a:prstGeom>
                  </pic:spPr>
                </pic:pic>
              </a:graphicData>
            </a:graphic>
          </wp:inline>
        </w:drawing>
      </w:r>
    </w:p>
    <w:sectPr w:rsidR="00910B81" w:rsidRPr="00220284" w:rsidSect="00EE6B04">
      <w:headerReference w:type="default" r:id="rId3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FA0B6" w14:textId="77777777" w:rsidR="006B04EB" w:rsidRDefault="006B04EB" w:rsidP="000F0C35">
      <w:pPr>
        <w:spacing w:after="0" w:line="240" w:lineRule="auto"/>
      </w:pPr>
      <w:r>
        <w:separator/>
      </w:r>
    </w:p>
  </w:endnote>
  <w:endnote w:type="continuationSeparator" w:id="0">
    <w:p w14:paraId="6D19DDB5" w14:textId="77777777" w:rsidR="006B04EB" w:rsidRDefault="006B04EB" w:rsidP="000F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A0838" w14:textId="77777777" w:rsidR="006B04EB" w:rsidRDefault="006B04EB" w:rsidP="000F0C35">
      <w:pPr>
        <w:spacing w:after="0" w:line="240" w:lineRule="auto"/>
      </w:pPr>
      <w:r>
        <w:separator/>
      </w:r>
    </w:p>
  </w:footnote>
  <w:footnote w:type="continuationSeparator" w:id="0">
    <w:p w14:paraId="0690E1B2" w14:textId="77777777" w:rsidR="006B04EB" w:rsidRDefault="006B04EB" w:rsidP="000F0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F4579" w14:textId="77777777" w:rsidR="005C0626" w:rsidRDefault="006B04EB">
    <w:pPr>
      <w:pStyle w:val="Header"/>
    </w:pPr>
    <w:r>
      <w:rPr>
        <w:noProof/>
        <w:lang w:eastAsia="zh-TW"/>
      </w:rPr>
      <w:pict w14:anchorId="2D4C4FC2">
        <v:shapetype id="_x0000_t202" coordsize="21600,21600" o:spt="202" path="m,l,21600r21600,l21600,xe">
          <v:stroke joinstyle="miter"/>
          <v:path gradientshapeok="t" o:connecttype="rect"/>
        </v:shapetype>
        <v:shape id="_x0000_s2049" type="#_x0000_t202" style="position:absolute;left:0;text-align:left;margin-left:5244.8pt;margin-top:0;width:1in;height:13.45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14:paraId="639C96C6" w14:textId="77777777" w:rsidR="005C0626" w:rsidRDefault="005C0626">
                <w:pPr>
                  <w:spacing w:after="0" w:line="240" w:lineRule="auto"/>
                  <w:rPr>
                    <w:color w:val="FFFFFF" w:themeColor="background1"/>
                  </w:rPr>
                </w:pPr>
                <w:r>
                  <w:rPr>
                    <w:noProof/>
                    <w:color w:val="FFFFFF" w:themeColor="background1"/>
                  </w:rPr>
                  <w:fldChar w:fldCharType="begin"/>
                </w:r>
                <w:r>
                  <w:rPr>
                    <w:noProof/>
                    <w:color w:val="FFFFFF" w:themeColor="background1"/>
                  </w:rPr>
                  <w:instrText xml:space="preserve"> PAGE   \* MERGEFORMAT </w:instrText>
                </w:r>
                <w:r>
                  <w:rPr>
                    <w:noProof/>
                    <w:color w:val="FFFFFF" w:themeColor="background1"/>
                  </w:rPr>
                  <w:fldChar w:fldCharType="separate"/>
                </w:r>
                <w:r>
                  <w:rPr>
                    <w:noProof/>
                    <w:color w:val="FFFFFF" w:themeColor="background1"/>
                  </w:rPr>
                  <w:t>30</w:t>
                </w:r>
                <w:r>
                  <w:rPr>
                    <w:noProof/>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B1419"/>
    <w:multiLevelType w:val="hybridMultilevel"/>
    <w:tmpl w:val="519AF5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5090C"/>
    <w:multiLevelType w:val="hybridMultilevel"/>
    <w:tmpl w:val="78E8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E0761"/>
    <w:multiLevelType w:val="hybridMultilevel"/>
    <w:tmpl w:val="1276862E"/>
    <w:lvl w:ilvl="0" w:tplc="87D0D6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4E4B99"/>
    <w:multiLevelType w:val="hybridMultilevel"/>
    <w:tmpl w:val="20523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D35E3"/>
    <w:multiLevelType w:val="hybridMultilevel"/>
    <w:tmpl w:val="F406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F116C"/>
    <w:multiLevelType w:val="hybridMultilevel"/>
    <w:tmpl w:val="1E4A6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1B1189"/>
    <w:multiLevelType w:val="hybridMultilevel"/>
    <w:tmpl w:val="266E9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139A3"/>
    <w:multiLevelType w:val="hybridMultilevel"/>
    <w:tmpl w:val="CBE25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015BC7"/>
    <w:multiLevelType w:val="hybridMultilevel"/>
    <w:tmpl w:val="CA06CF0A"/>
    <w:lvl w:ilvl="0" w:tplc="BF3E26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515D87"/>
    <w:multiLevelType w:val="hybridMultilevel"/>
    <w:tmpl w:val="7B226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0114F"/>
    <w:multiLevelType w:val="hybridMultilevel"/>
    <w:tmpl w:val="5D44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C01B1"/>
    <w:multiLevelType w:val="hybridMultilevel"/>
    <w:tmpl w:val="DB4CAE1E"/>
    <w:lvl w:ilvl="0" w:tplc="C4E0396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537B56"/>
    <w:multiLevelType w:val="hybridMultilevel"/>
    <w:tmpl w:val="C8A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D322E1"/>
    <w:multiLevelType w:val="hybridMultilevel"/>
    <w:tmpl w:val="703E7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C31C0F"/>
    <w:multiLevelType w:val="hybridMultilevel"/>
    <w:tmpl w:val="32320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2"/>
  </w:num>
  <w:num w:numId="4">
    <w:abstractNumId w:val="1"/>
  </w:num>
  <w:num w:numId="5">
    <w:abstractNumId w:val="10"/>
  </w:num>
  <w:num w:numId="6">
    <w:abstractNumId w:val="9"/>
  </w:num>
  <w:num w:numId="7">
    <w:abstractNumId w:val="7"/>
  </w:num>
  <w:num w:numId="8">
    <w:abstractNumId w:val="4"/>
  </w:num>
  <w:num w:numId="9">
    <w:abstractNumId w:val="13"/>
  </w:num>
  <w:num w:numId="10">
    <w:abstractNumId w:val="5"/>
  </w:num>
  <w:num w:numId="11">
    <w:abstractNumId w:val="8"/>
  </w:num>
  <w:num w:numId="12">
    <w:abstractNumId w:val="11"/>
  </w:num>
  <w:num w:numId="13">
    <w:abstractNumId w:val="2"/>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35FF"/>
    <w:rsid w:val="0000249C"/>
    <w:rsid w:val="0000759A"/>
    <w:rsid w:val="00011BD6"/>
    <w:rsid w:val="0001315A"/>
    <w:rsid w:val="00013FF8"/>
    <w:rsid w:val="00020C10"/>
    <w:rsid w:val="0002609D"/>
    <w:rsid w:val="000310F3"/>
    <w:rsid w:val="0004427C"/>
    <w:rsid w:val="0004790D"/>
    <w:rsid w:val="00047ACB"/>
    <w:rsid w:val="00052AD7"/>
    <w:rsid w:val="000543BC"/>
    <w:rsid w:val="00061026"/>
    <w:rsid w:val="00075027"/>
    <w:rsid w:val="0008753B"/>
    <w:rsid w:val="000A36BF"/>
    <w:rsid w:val="000B301F"/>
    <w:rsid w:val="000B6E3F"/>
    <w:rsid w:val="000C375A"/>
    <w:rsid w:val="000D02E3"/>
    <w:rsid w:val="000D44B9"/>
    <w:rsid w:val="000E7E99"/>
    <w:rsid w:val="000F0C35"/>
    <w:rsid w:val="000F186D"/>
    <w:rsid w:val="000F65C8"/>
    <w:rsid w:val="001003EA"/>
    <w:rsid w:val="0010140A"/>
    <w:rsid w:val="0010514E"/>
    <w:rsid w:val="00105C60"/>
    <w:rsid w:val="00114805"/>
    <w:rsid w:val="001155C1"/>
    <w:rsid w:val="00115C9B"/>
    <w:rsid w:val="00115ECF"/>
    <w:rsid w:val="001215A9"/>
    <w:rsid w:val="001274EA"/>
    <w:rsid w:val="0013093B"/>
    <w:rsid w:val="001464E4"/>
    <w:rsid w:val="00150139"/>
    <w:rsid w:val="00150ADF"/>
    <w:rsid w:val="001575D9"/>
    <w:rsid w:val="00161714"/>
    <w:rsid w:val="00174B4F"/>
    <w:rsid w:val="001843AF"/>
    <w:rsid w:val="00191CA7"/>
    <w:rsid w:val="00195D68"/>
    <w:rsid w:val="001A58A7"/>
    <w:rsid w:val="001D5F83"/>
    <w:rsid w:val="001D6A76"/>
    <w:rsid w:val="00212B4D"/>
    <w:rsid w:val="002131CA"/>
    <w:rsid w:val="00220284"/>
    <w:rsid w:val="002238EE"/>
    <w:rsid w:val="00224AE8"/>
    <w:rsid w:val="002326C0"/>
    <w:rsid w:val="002375D4"/>
    <w:rsid w:val="0023772C"/>
    <w:rsid w:val="002518CC"/>
    <w:rsid w:val="00263994"/>
    <w:rsid w:val="0026654D"/>
    <w:rsid w:val="00272448"/>
    <w:rsid w:val="002735FF"/>
    <w:rsid w:val="00274341"/>
    <w:rsid w:val="00282944"/>
    <w:rsid w:val="00285B03"/>
    <w:rsid w:val="00286D78"/>
    <w:rsid w:val="002A3910"/>
    <w:rsid w:val="002C25F4"/>
    <w:rsid w:val="002D16D6"/>
    <w:rsid w:val="002D2F19"/>
    <w:rsid w:val="002D7E65"/>
    <w:rsid w:val="002E2075"/>
    <w:rsid w:val="002E392C"/>
    <w:rsid w:val="002F2099"/>
    <w:rsid w:val="002F7301"/>
    <w:rsid w:val="002F7402"/>
    <w:rsid w:val="002F7B0A"/>
    <w:rsid w:val="0031110F"/>
    <w:rsid w:val="00317172"/>
    <w:rsid w:val="00320E71"/>
    <w:rsid w:val="00323ED4"/>
    <w:rsid w:val="00324943"/>
    <w:rsid w:val="00331E84"/>
    <w:rsid w:val="00332A61"/>
    <w:rsid w:val="00333C66"/>
    <w:rsid w:val="00335B43"/>
    <w:rsid w:val="00336C2A"/>
    <w:rsid w:val="00367D0D"/>
    <w:rsid w:val="00370294"/>
    <w:rsid w:val="00394A66"/>
    <w:rsid w:val="003A0D95"/>
    <w:rsid w:val="003D7A56"/>
    <w:rsid w:val="003E5E0C"/>
    <w:rsid w:val="003E6A38"/>
    <w:rsid w:val="003F291D"/>
    <w:rsid w:val="003F2DB2"/>
    <w:rsid w:val="0040034F"/>
    <w:rsid w:val="00401B13"/>
    <w:rsid w:val="00402CB1"/>
    <w:rsid w:val="00404780"/>
    <w:rsid w:val="00405426"/>
    <w:rsid w:val="004065F1"/>
    <w:rsid w:val="0042054A"/>
    <w:rsid w:val="00422805"/>
    <w:rsid w:val="00422EAB"/>
    <w:rsid w:val="004266C3"/>
    <w:rsid w:val="00430A01"/>
    <w:rsid w:val="004442C9"/>
    <w:rsid w:val="00454A2D"/>
    <w:rsid w:val="004554BC"/>
    <w:rsid w:val="00456615"/>
    <w:rsid w:val="004720A4"/>
    <w:rsid w:val="00474C89"/>
    <w:rsid w:val="00483378"/>
    <w:rsid w:val="00484383"/>
    <w:rsid w:val="00486114"/>
    <w:rsid w:val="00497DA2"/>
    <w:rsid w:val="004A19CC"/>
    <w:rsid w:val="004B1384"/>
    <w:rsid w:val="004B73D7"/>
    <w:rsid w:val="004E0B12"/>
    <w:rsid w:val="004E2053"/>
    <w:rsid w:val="004E2A67"/>
    <w:rsid w:val="004E50AE"/>
    <w:rsid w:val="004E6140"/>
    <w:rsid w:val="004E675C"/>
    <w:rsid w:val="004F3471"/>
    <w:rsid w:val="004F3E00"/>
    <w:rsid w:val="005047BC"/>
    <w:rsid w:val="0050691C"/>
    <w:rsid w:val="00512A6A"/>
    <w:rsid w:val="00531F0B"/>
    <w:rsid w:val="0053471E"/>
    <w:rsid w:val="00536F30"/>
    <w:rsid w:val="0056088F"/>
    <w:rsid w:val="005617B0"/>
    <w:rsid w:val="00561CCB"/>
    <w:rsid w:val="005653DE"/>
    <w:rsid w:val="00565870"/>
    <w:rsid w:val="00574B9E"/>
    <w:rsid w:val="005A2CC5"/>
    <w:rsid w:val="005B1877"/>
    <w:rsid w:val="005C0626"/>
    <w:rsid w:val="005E34E8"/>
    <w:rsid w:val="005F0134"/>
    <w:rsid w:val="005F0E94"/>
    <w:rsid w:val="005F18BE"/>
    <w:rsid w:val="005F783F"/>
    <w:rsid w:val="006054BD"/>
    <w:rsid w:val="00623029"/>
    <w:rsid w:val="00626353"/>
    <w:rsid w:val="00631731"/>
    <w:rsid w:val="00636E58"/>
    <w:rsid w:val="006379C5"/>
    <w:rsid w:val="006414D4"/>
    <w:rsid w:val="0065375F"/>
    <w:rsid w:val="006564A7"/>
    <w:rsid w:val="0066517C"/>
    <w:rsid w:val="00681DEC"/>
    <w:rsid w:val="00681EEC"/>
    <w:rsid w:val="00684C78"/>
    <w:rsid w:val="006A1B9E"/>
    <w:rsid w:val="006A23F6"/>
    <w:rsid w:val="006A32A4"/>
    <w:rsid w:val="006A3467"/>
    <w:rsid w:val="006A5760"/>
    <w:rsid w:val="006B04EB"/>
    <w:rsid w:val="006B0930"/>
    <w:rsid w:val="006B0B80"/>
    <w:rsid w:val="006B0DF0"/>
    <w:rsid w:val="006B4057"/>
    <w:rsid w:val="006B5D61"/>
    <w:rsid w:val="006C103A"/>
    <w:rsid w:val="006C6CF6"/>
    <w:rsid w:val="006D17DB"/>
    <w:rsid w:val="006D3204"/>
    <w:rsid w:val="006D70FC"/>
    <w:rsid w:val="006E7A29"/>
    <w:rsid w:val="006F3337"/>
    <w:rsid w:val="006F5BD6"/>
    <w:rsid w:val="006F74B0"/>
    <w:rsid w:val="00706761"/>
    <w:rsid w:val="007334EE"/>
    <w:rsid w:val="00741455"/>
    <w:rsid w:val="00741EBD"/>
    <w:rsid w:val="007465B8"/>
    <w:rsid w:val="00753170"/>
    <w:rsid w:val="0075641A"/>
    <w:rsid w:val="00763866"/>
    <w:rsid w:val="00765BB2"/>
    <w:rsid w:val="00770430"/>
    <w:rsid w:val="007706E0"/>
    <w:rsid w:val="00777A9F"/>
    <w:rsid w:val="007837EB"/>
    <w:rsid w:val="007874D8"/>
    <w:rsid w:val="00793C09"/>
    <w:rsid w:val="007960BC"/>
    <w:rsid w:val="007A14F6"/>
    <w:rsid w:val="007B08B1"/>
    <w:rsid w:val="007B3C5C"/>
    <w:rsid w:val="007B6421"/>
    <w:rsid w:val="007B6B75"/>
    <w:rsid w:val="007B783D"/>
    <w:rsid w:val="007C2366"/>
    <w:rsid w:val="007C38CF"/>
    <w:rsid w:val="007E31A5"/>
    <w:rsid w:val="007E3557"/>
    <w:rsid w:val="007E522F"/>
    <w:rsid w:val="007F121B"/>
    <w:rsid w:val="007F3287"/>
    <w:rsid w:val="007F4728"/>
    <w:rsid w:val="007F50F6"/>
    <w:rsid w:val="00805C0F"/>
    <w:rsid w:val="00806561"/>
    <w:rsid w:val="008069C9"/>
    <w:rsid w:val="00816E8C"/>
    <w:rsid w:val="008204EA"/>
    <w:rsid w:val="00820D97"/>
    <w:rsid w:val="00821FDD"/>
    <w:rsid w:val="0082227C"/>
    <w:rsid w:val="008239B5"/>
    <w:rsid w:val="00826B4D"/>
    <w:rsid w:val="00834AAB"/>
    <w:rsid w:val="00837869"/>
    <w:rsid w:val="008500AD"/>
    <w:rsid w:val="008604DC"/>
    <w:rsid w:val="00860535"/>
    <w:rsid w:val="00865FF2"/>
    <w:rsid w:val="008770A9"/>
    <w:rsid w:val="00877BAF"/>
    <w:rsid w:val="00880C40"/>
    <w:rsid w:val="00883475"/>
    <w:rsid w:val="00884C08"/>
    <w:rsid w:val="008A3E7D"/>
    <w:rsid w:val="008B3D5E"/>
    <w:rsid w:val="008D0175"/>
    <w:rsid w:val="008D09FF"/>
    <w:rsid w:val="008D1E57"/>
    <w:rsid w:val="008D3040"/>
    <w:rsid w:val="008F3D7B"/>
    <w:rsid w:val="00910B81"/>
    <w:rsid w:val="009145D2"/>
    <w:rsid w:val="00924AB9"/>
    <w:rsid w:val="00924CE3"/>
    <w:rsid w:val="00931ABA"/>
    <w:rsid w:val="00940C84"/>
    <w:rsid w:val="009418A6"/>
    <w:rsid w:val="009620D0"/>
    <w:rsid w:val="009628DC"/>
    <w:rsid w:val="00967478"/>
    <w:rsid w:val="00967A0F"/>
    <w:rsid w:val="00972C5B"/>
    <w:rsid w:val="00983061"/>
    <w:rsid w:val="00987669"/>
    <w:rsid w:val="00987698"/>
    <w:rsid w:val="009918E2"/>
    <w:rsid w:val="0099245F"/>
    <w:rsid w:val="009A3719"/>
    <w:rsid w:val="009B5554"/>
    <w:rsid w:val="009C131A"/>
    <w:rsid w:val="009D1E07"/>
    <w:rsid w:val="009D52A9"/>
    <w:rsid w:val="009D6DCC"/>
    <w:rsid w:val="009E66B5"/>
    <w:rsid w:val="009F61C1"/>
    <w:rsid w:val="00A13888"/>
    <w:rsid w:val="00A247B1"/>
    <w:rsid w:val="00A27E01"/>
    <w:rsid w:val="00A40469"/>
    <w:rsid w:val="00A415AD"/>
    <w:rsid w:val="00A5123E"/>
    <w:rsid w:val="00A633F2"/>
    <w:rsid w:val="00A639D3"/>
    <w:rsid w:val="00A668A7"/>
    <w:rsid w:val="00A70F4E"/>
    <w:rsid w:val="00A747DD"/>
    <w:rsid w:val="00A81640"/>
    <w:rsid w:val="00A830E7"/>
    <w:rsid w:val="00A8623B"/>
    <w:rsid w:val="00A86ACA"/>
    <w:rsid w:val="00A90622"/>
    <w:rsid w:val="00AA1D8D"/>
    <w:rsid w:val="00AA3B5D"/>
    <w:rsid w:val="00AA7B50"/>
    <w:rsid w:val="00AB01E6"/>
    <w:rsid w:val="00AC0E55"/>
    <w:rsid w:val="00AD40B9"/>
    <w:rsid w:val="00AD5863"/>
    <w:rsid w:val="00AD5B07"/>
    <w:rsid w:val="00AD6B1C"/>
    <w:rsid w:val="00AE3C68"/>
    <w:rsid w:val="00AE529D"/>
    <w:rsid w:val="00AF6126"/>
    <w:rsid w:val="00B03F33"/>
    <w:rsid w:val="00B17E79"/>
    <w:rsid w:val="00B258D5"/>
    <w:rsid w:val="00B26499"/>
    <w:rsid w:val="00B27A38"/>
    <w:rsid w:val="00B31D96"/>
    <w:rsid w:val="00B3651E"/>
    <w:rsid w:val="00B401E6"/>
    <w:rsid w:val="00B40805"/>
    <w:rsid w:val="00B449A5"/>
    <w:rsid w:val="00B5231A"/>
    <w:rsid w:val="00B6577E"/>
    <w:rsid w:val="00B74E97"/>
    <w:rsid w:val="00B7572D"/>
    <w:rsid w:val="00B75CEC"/>
    <w:rsid w:val="00B820FB"/>
    <w:rsid w:val="00B83559"/>
    <w:rsid w:val="00B937CE"/>
    <w:rsid w:val="00B964E0"/>
    <w:rsid w:val="00B968B3"/>
    <w:rsid w:val="00B97565"/>
    <w:rsid w:val="00BA6B86"/>
    <w:rsid w:val="00BA74A0"/>
    <w:rsid w:val="00BB3FE0"/>
    <w:rsid w:val="00BC54A7"/>
    <w:rsid w:val="00BD7389"/>
    <w:rsid w:val="00BD7A90"/>
    <w:rsid w:val="00BF07A0"/>
    <w:rsid w:val="00C00C19"/>
    <w:rsid w:val="00C17177"/>
    <w:rsid w:val="00C2321E"/>
    <w:rsid w:val="00C24C95"/>
    <w:rsid w:val="00C31469"/>
    <w:rsid w:val="00C3686E"/>
    <w:rsid w:val="00C370FB"/>
    <w:rsid w:val="00C55231"/>
    <w:rsid w:val="00C61E73"/>
    <w:rsid w:val="00C6639C"/>
    <w:rsid w:val="00C71C69"/>
    <w:rsid w:val="00C75CEF"/>
    <w:rsid w:val="00C82FD8"/>
    <w:rsid w:val="00C8385C"/>
    <w:rsid w:val="00C84E4C"/>
    <w:rsid w:val="00C95C92"/>
    <w:rsid w:val="00CA051C"/>
    <w:rsid w:val="00CA16D8"/>
    <w:rsid w:val="00CA4672"/>
    <w:rsid w:val="00CA707F"/>
    <w:rsid w:val="00CB3EAC"/>
    <w:rsid w:val="00CB6001"/>
    <w:rsid w:val="00CC15C6"/>
    <w:rsid w:val="00CE593C"/>
    <w:rsid w:val="00CF126B"/>
    <w:rsid w:val="00CF73A3"/>
    <w:rsid w:val="00D0543C"/>
    <w:rsid w:val="00D07747"/>
    <w:rsid w:val="00D11F5C"/>
    <w:rsid w:val="00D17B5C"/>
    <w:rsid w:val="00D47FC0"/>
    <w:rsid w:val="00D84A19"/>
    <w:rsid w:val="00D954C8"/>
    <w:rsid w:val="00DA0FF1"/>
    <w:rsid w:val="00DA3DBD"/>
    <w:rsid w:val="00DB0794"/>
    <w:rsid w:val="00DB4264"/>
    <w:rsid w:val="00DC1779"/>
    <w:rsid w:val="00DD3087"/>
    <w:rsid w:val="00DD789E"/>
    <w:rsid w:val="00DE2967"/>
    <w:rsid w:val="00DE3925"/>
    <w:rsid w:val="00DF0B17"/>
    <w:rsid w:val="00DF0CBE"/>
    <w:rsid w:val="00DF1892"/>
    <w:rsid w:val="00DF4F9D"/>
    <w:rsid w:val="00DF6440"/>
    <w:rsid w:val="00DF7D04"/>
    <w:rsid w:val="00E00454"/>
    <w:rsid w:val="00E02235"/>
    <w:rsid w:val="00E05008"/>
    <w:rsid w:val="00E124D8"/>
    <w:rsid w:val="00E158C1"/>
    <w:rsid w:val="00E246A6"/>
    <w:rsid w:val="00E264A5"/>
    <w:rsid w:val="00E32B77"/>
    <w:rsid w:val="00E3653A"/>
    <w:rsid w:val="00E369A3"/>
    <w:rsid w:val="00E53498"/>
    <w:rsid w:val="00E54816"/>
    <w:rsid w:val="00E662DA"/>
    <w:rsid w:val="00E7222E"/>
    <w:rsid w:val="00E75060"/>
    <w:rsid w:val="00E844FF"/>
    <w:rsid w:val="00E92A3A"/>
    <w:rsid w:val="00EA01F3"/>
    <w:rsid w:val="00EA09FC"/>
    <w:rsid w:val="00EA1850"/>
    <w:rsid w:val="00EA67A0"/>
    <w:rsid w:val="00EB22F3"/>
    <w:rsid w:val="00EB6F91"/>
    <w:rsid w:val="00EC6600"/>
    <w:rsid w:val="00EC7C47"/>
    <w:rsid w:val="00EE6B04"/>
    <w:rsid w:val="00EE776C"/>
    <w:rsid w:val="00EF02A5"/>
    <w:rsid w:val="00EF1ABE"/>
    <w:rsid w:val="00EF7F11"/>
    <w:rsid w:val="00F13265"/>
    <w:rsid w:val="00F155D3"/>
    <w:rsid w:val="00F15FB7"/>
    <w:rsid w:val="00F211D1"/>
    <w:rsid w:val="00F2213C"/>
    <w:rsid w:val="00F323FF"/>
    <w:rsid w:val="00F455D9"/>
    <w:rsid w:val="00F63949"/>
    <w:rsid w:val="00F648A9"/>
    <w:rsid w:val="00F72C11"/>
    <w:rsid w:val="00F77F16"/>
    <w:rsid w:val="00F832D4"/>
    <w:rsid w:val="00F86D4B"/>
    <w:rsid w:val="00F92072"/>
    <w:rsid w:val="00FB0F7F"/>
    <w:rsid w:val="00FB16F8"/>
    <w:rsid w:val="00FB4949"/>
    <w:rsid w:val="00FC147B"/>
    <w:rsid w:val="00FC4C49"/>
    <w:rsid w:val="00FC671F"/>
    <w:rsid w:val="00FE2717"/>
    <w:rsid w:val="00FE6E19"/>
    <w:rsid w:val="00FE706B"/>
    <w:rsid w:val="00FF0F91"/>
    <w:rsid w:val="00FF114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4C0EC3"/>
  <w15:docId w15:val="{8A512BA8-4109-43CB-8597-A34DA375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A0F"/>
    <w:rPr>
      <w:rFonts w:ascii="Times New Roman" w:hAnsi="Times New Roman"/>
      <w:sz w:val="24"/>
      <w:lang w:val="en-US"/>
    </w:rPr>
  </w:style>
  <w:style w:type="paragraph" w:styleId="Heading1">
    <w:name w:val="heading 1"/>
    <w:basedOn w:val="Normal"/>
    <w:next w:val="Normal"/>
    <w:link w:val="Heading1Char"/>
    <w:uiPriority w:val="9"/>
    <w:qFormat/>
    <w:rsid w:val="005E34E8"/>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967478"/>
    <w:pPr>
      <w:keepNext/>
      <w:keepLines/>
      <w:spacing w:before="200" w:after="0"/>
      <w:outlineLvl w:val="1"/>
    </w:pPr>
    <w:rPr>
      <w:rFonts w:eastAsiaTheme="majorEastAsia" w:cs="Times New Roman"/>
      <w:b/>
      <w:iCs/>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4E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67478"/>
    <w:rPr>
      <w:rFonts w:ascii="Times New Roman" w:eastAsiaTheme="majorEastAsia" w:hAnsi="Times New Roman" w:cs="Times New Roman"/>
      <w:b/>
      <w:iCs/>
      <w:sz w:val="32"/>
      <w:szCs w:val="32"/>
    </w:rPr>
  </w:style>
  <w:style w:type="paragraph" w:styleId="BalloonText">
    <w:name w:val="Balloon Text"/>
    <w:basedOn w:val="Normal"/>
    <w:link w:val="BalloonTextChar"/>
    <w:uiPriority w:val="99"/>
    <w:semiHidden/>
    <w:unhideWhenUsed/>
    <w:rsid w:val="00506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91C"/>
    <w:rPr>
      <w:rFonts w:ascii="Tahoma" w:hAnsi="Tahoma" w:cs="Tahoma"/>
      <w:sz w:val="16"/>
      <w:szCs w:val="16"/>
      <w:lang w:val="en-US"/>
    </w:rPr>
  </w:style>
  <w:style w:type="table" w:styleId="TableGrid">
    <w:name w:val="Table Grid"/>
    <w:basedOn w:val="TableNormal"/>
    <w:uiPriority w:val="39"/>
    <w:rsid w:val="00EF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1ABE"/>
    <w:pPr>
      <w:ind w:left="720"/>
      <w:contextualSpacing/>
    </w:pPr>
  </w:style>
  <w:style w:type="character" w:styleId="Hyperlink">
    <w:name w:val="Hyperlink"/>
    <w:basedOn w:val="DefaultParagraphFont"/>
    <w:uiPriority w:val="99"/>
    <w:unhideWhenUsed/>
    <w:rsid w:val="00CA4672"/>
    <w:rPr>
      <w:color w:val="0000FF" w:themeColor="hyperlink"/>
      <w:u w:val="single"/>
    </w:rPr>
  </w:style>
  <w:style w:type="table" w:styleId="LightList-Accent4">
    <w:name w:val="Light List Accent 4"/>
    <w:basedOn w:val="TableNormal"/>
    <w:uiPriority w:val="61"/>
    <w:rsid w:val="004E0B1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4E0B1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Header">
    <w:name w:val="header"/>
    <w:basedOn w:val="Normal"/>
    <w:link w:val="HeaderChar"/>
    <w:uiPriority w:val="99"/>
    <w:unhideWhenUsed/>
    <w:rsid w:val="000F0C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C35"/>
    <w:rPr>
      <w:rFonts w:ascii="Times New Roman" w:hAnsi="Times New Roman"/>
      <w:sz w:val="24"/>
      <w:lang w:val="en-US"/>
    </w:rPr>
  </w:style>
  <w:style w:type="paragraph" w:styleId="Footer">
    <w:name w:val="footer"/>
    <w:basedOn w:val="Normal"/>
    <w:link w:val="FooterChar"/>
    <w:uiPriority w:val="99"/>
    <w:unhideWhenUsed/>
    <w:rsid w:val="000F0C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C35"/>
    <w:rPr>
      <w:rFonts w:ascii="Times New Roman" w:hAnsi="Times New Roman"/>
      <w:sz w:val="24"/>
      <w:lang w:val="en-US"/>
    </w:rPr>
  </w:style>
  <w:style w:type="paragraph" w:styleId="TOCHeading">
    <w:name w:val="TOC Heading"/>
    <w:basedOn w:val="Heading1"/>
    <w:next w:val="Normal"/>
    <w:uiPriority w:val="39"/>
    <w:semiHidden/>
    <w:unhideWhenUsed/>
    <w:qFormat/>
    <w:rsid w:val="0045661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56615"/>
    <w:pPr>
      <w:spacing w:after="100"/>
    </w:pPr>
  </w:style>
  <w:style w:type="paragraph" w:styleId="TOC2">
    <w:name w:val="toc 2"/>
    <w:basedOn w:val="Normal"/>
    <w:next w:val="Normal"/>
    <w:autoRedefine/>
    <w:uiPriority w:val="39"/>
    <w:unhideWhenUsed/>
    <w:rsid w:val="00456615"/>
    <w:pPr>
      <w:spacing w:after="100"/>
      <w:ind w:left="240"/>
    </w:pPr>
  </w:style>
  <w:style w:type="table" w:styleId="LightShading-Accent4">
    <w:name w:val="Light Shading Accent 4"/>
    <w:basedOn w:val="TableNormal"/>
    <w:uiPriority w:val="60"/>
    <w:rsid w:val="005653DE"/>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CommentReference">
    <w:name w:val="annotation reference"/>
    <w:basedOn w:val="DefaultParagraphFont"/>
    <w:uiPriority w:val="99"/>
    <w:semiHidden/>
    <w:unhideWhenUsed/>
    <w:rsid w:val="00D07747"/>
    <w:rPr>
      <w:sz w:val="16"/>
      <w:szCs w:val="16"/>
    </w:rPr>
  </w:style>
  <w:style w:type="paragraph" w:styleId="CommentText">
    <w:name w:val="annotation text"/>
    <w:basedOn w:val="Normal"/>
    <w:link w:val="CommentTextChar"/>
    <w:uiPriority w:val="99"/>
    <w:semiHidden/>
    <w:unhideWhenUsed/>
    <w:rsid w:val="00D07747"/>
    <w:pPr>
      <w:spacing w:line="240" w:lineRule="auto"/>
    </w:pPr>
    <w:rPr>
      <w:sz w:val="20"/>
      <w:szCs w:val="20"/>
    </w:rPr>
  </w:style>
  <w:style w:type="character" w:customStyle="1" w:styleId="CommentTextChar">
    <w:name w:val="Comment Text Char"/>
    <w:basedOn w:val="DefaultParagraphFont"/>
    <w:link w:val="CommentText"/>
    <w:uiPriority w:val="99"/>
    <w:semiHidden/>
    <w:rsid w:val="00D07747"/>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D07747"/>
    <w:rPr>
      <w:b/>
      <w:bCs/>
    </w:rPr>
  </w:style>
  <w:style w:type="character" w:customStyle="1" w:styleId="CommentSubjectChar">
    <w:name w:val="Comment Subject Char"/>
    <w:basedOn w:val="CommentTextChar"/>
    <w:link w:val="CommentSubject"/>
    <w:uiPriority w:val="99"/>
    <w:semiHidden/>
    <w:rsid w:val="00D07747"/>
    <w:rPr>
      <w:rFonts w:ascii="Times New Roman" w:hAnsi="Times New Roman"/>
      <w:b/>
      <w:bCs/>
      <w:sz w:val="20"/>
      <w:szCs w:val="20"/>
      <w:lang w:val="en-US"/>
    </w:rPr>
  </w:style>
  <w:style w:type="paragraph" w:styleId="NormalWeb">
    <w:name w:val="Normal (Web)"/>
    <w:basedOn w:val="Normal"/>
    <w:uiPriority w:val="99"/>
    <w:semiHidden/>
    <w:unhideWhenUsed/>
    <w:rsid w:val="006F5BD6"/>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35124">
      <w:bodyDiv w:val="1"/>
      <w:marLeft w:val="0"/>
      <w:marRight w:val="0"/>
      <w:marTop w:val="0"/>
      <w:marBottom w:val="0"/>
      <w:divBdr>
        <w:top w:val="none" w:sz="0" w:space="0" w:color="auto"/>
        <w:left w:val="none" w:sz="0" w:space="0" w:color="auto"/>
        <w:bottom w:val="none" w:sz="0" w:space="0" w:color="auto"/>
        <w:right w:val="none" w:sz="0" w:space="0" w:color="auto"/>
      </w:divBdr>
      <w:divsChild>
        <w:div w:id="1704405643">
          <w:marLeft w:val="0"/>
          <w:marRight w:val="0"/>
          <w:marTop w:val="0"/>
          <w:marBottom w:val="0"/>
          <w:divBdr>
            <w:top w:val="none" w:sz="0" w:space="0" w:color="auto"/>
            <w:left w:val="none" w:sz="0" w:space="0" w:color="auto"/>
            <w:bottom w:val="none" w:sz="0" w:space="0" w:color="auto"/>
            <w:right w:val="none" w:sz="0" w:space="0" w:color="auto"/>
          </w:divBdr>
          <w:divsChild>
            <w:div w:id="1734309609">
              <w:marLeft w:val="0"/>
              <w:marRight w:val="0"/>
              <w:marTop w:val="0"/>
              <w:marBottom w:val="0"/>
              <w:divBdr>
                <w:top w:val="none" w:sz="0" w:space="0" w:color="auto"/>
                <w:left w:val="none" w:sz="0" w:space="0" w:color="auto"/>
                <w:bottom w:val="none" w:sz="0" w:space="0" w:color="auto"/>
                <w:right w:val="none" w:sz="0" w:space="0" w:color="auto"/>
              </w:divBdr>
              <w:divsChild>
                <w:div w:id="534467535">
                  <w:marLeft w:val="0"/>
                  <w:marRight w:val="0"/>
                  <w:marTop w:val="0"/>
                  <w:marBottom w:val="0"/>
                  <w:divBdr>
                    <w:top w:val="none" w:sz="0" w:space="0" w:color="auto"/>
                    <w:left w:val="none" w:sz="0" w:space="0" w:color="auto"/>
                    <w:bottom w:val="none" w:sz="0" w:space="0" w:color="auto"/>
                    <w:right w:val="none" w:sz="0" w:space="0" w:color="auto"/>
                  </w:divBdr>
                </w:div>
                <w:div w:id="249199991">
                  <w:marLeft w:val="0"/>
                  <w:marRight w:val="0"/>
                  <w:marTop w:val="0"/>
                  <w:marBottom w:val="0"/>
                  <w:divBdr>
                    <w:top w:val="none" w:sz="0" w:space="0" w:color="auto"/>
                    <w:left w:val="none" w:sz="0" w:space="0" w:color="auto"/>
                    <w:bottom w:val="none" w:sz="0" w:space="0" w:color="auto"/>
                    <w:right w:val="none" w:sz="0" w:space="0" w:color="auto"/>
                  </w:divBdr>
                  <w:divsChild>
                    <w:div w:id="109609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19710">
              <w:marLeft w:val="0"/>
              <w:marRight w:val="0"/>
              <w:marTop w:val="0"/>
              <w:marBottom w:val="0"/>
              <w:divBdr>
                <w:top w:val="none" w:sz="0" w:space="0" w:color="auto"/>
                <w:left w:val="none" w:sz="0" w:space="0" w:color="auto"/>
                <w:bottom w:val="none" w:sz="0" w:space="0" w:color="auto"/>
                <w:right w:val="none" w:sz="0" w:space="0" w:color="auto"/>
              </w:divBdr>
              <w:divsChild>
                <w:div w:id="1973442824">
                  <w:marLeft w:val="0"/>
                  <w:marRight w:val="0"/>
                  <w:marTop w:val="0"/>
                  <w:marBottom w:val="0"/>
                  <w:divBdr>
                    <w:top w:val="none" w:sz="0" w:space="0" w:color="auto"/>
                    <w:left w:val="none" w:sz="0" w:space="0" w:color="auto"/>
                    <w:bottom w:val="none" w:sz="0" w:space="0" w:color="auto"/>
                    <w:right w:val="none" w:sz="0" w:space="0" w:color="auto"/>
                  </w:divBdr>
                </w:div>
                <w:div w:id="293022585">
                  <w:marLeft w:val="0"/>
                  <w:marRight w:val="0"/>
                  <w:marTop w:val="0"/>
                  <w:marBottom w:val="0"/>
                  <w:divBdr>
                    <w:top w:val="none" w:sz="0" w:space="0" w:color="auto"/>
                    <w:left w:val="none" w:sz="0" w:space="0" w:color="auto"/>
                    <w:bottom w:val="none" w:sz="0" w:space="0" w:color="auto"/>
                    <w:right w:val="none" w:sz="0" w:space="0" w:color="auto"/>
                  </w:divBdr>
                  <w:divsChild>
                    <w:div w:id="529879803">
                      <w:marLeft w:val="0"/>
                      <w:marRight w:val="0"/>
                      <w:marTop w:val="0"/>
                      <w:marBottom w:val="879"/>
                      <w:divBdr>
                        <w:top w:val="none" w:sz="0" w:space="0" w:color="auto"/>
                        <w:left w:val="none" w:sz="0" w:space="0" w:color="auto"/>
                        <w:bottom w:val="none" w:sz="0" w:space="0" w:color="auto"/>
                        <w:right w:val="none" w:sz="0" w:space="0" w:color="auto"/>
                      </w:divBdr>
                    </w:div>
                  </w:divsChild>
                </w:div>
                <w:div w:id="1343898013">
                  <w:marLeft w:val="0"/>
                  <w:marRight w:val="0"/>
                  <w:marTop w:val="0"/>
                  <w:marBottom w:val="0"/>
                  <w:divBdr>
                    <w:top w:val="none" w:sz="0" w:space="0" w:color="auto"/>
                    <w:left w:val="none" w:sz="0" w:space="0" w:color="auto"/>
                    <w:bottom w:val="none" w:sz="0" w:space="0" w:color="auto"/>
                    <w:right w:val="none" w:sz="0" w:space="0" w:color="auto"/>
                  </w:divBdr>
                  <w:divsChild>
                    <w:div w:id="1863862069">
                      <w:marLeft w:val="0"/>
                      <w:marRight w:val="0"/>
                      <w:marTop w:val="0"/>
                      <w:marBottom w:val="0"/>
                      <w:divBdr>
                        <w:top w:val="none" w:sz="0" w:space="0" w:color="auto"/>
                        <w:left w:val="none" w:sz="0" w:space="0" w:color="auto"/>
                        <w:bottom w:val="none" w:sz="0" w:space="0" w:color="auto"/>
                        <w:right w:val="none" w:sz="0" w:space="0" w:color="auto"/>
                      </w:divBdr>
                      <w:divsChild>
                        <w:div w:id="455872916">
                          <w:marLeft w:val="0"/>
                          <w:marRight w:val="0"/>
                          <w:marTop w:val="0"/>
                          <w:marBottom w:val="0"/>
                          <w:divBdr>
                            <w:top w:val="none" w:sz="0" w:space="0" w:color="auto"/>
                            <w:left w:val="none" w:sz="0" w:space="0" w:color="auto"/>
                            <w:bottom w:val="none" w:sz="0" w:space="0" w:color="auto"/>
                            <w:right w:val="none" w:sz="0" w:space="0" w:color="auto"/>
                          </w:divBdr>
                          <w:divsChild>
                            <w:div w:id="104532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346993">
                      <w:marLeft w:val="0"/>
                      <w:marRight w:val="0"/>
                      <w:marTop w:val="0"/>
                      <w:marBottom w:val="0"/>
                      <w:divBdr>
                        <w:top w:val="none" w:sz="0" w:space="0" w:color="auto"/>
                        <w:left w:val="none" w:sz="0" w:space="0" w:color="auto"/>
                        <w:bottom w:val="none" w:sz="0" w:space="0" w:color="auto"/>
                        <w:right w:val="none" w:sz="0" w:space="0" w:color="auto"/>
                      </w:divBdr>
                      <w:divsChild>
                        <w:div w:id="940800376">
                          <w:marLeft w:val="0"/>
                          <w:marRight w:val="0"/>
                          <w:marTop w:val="0"/>
                          <w:marBottom w:val="0"/>
                          <w:divBdr>
                            <w:top w:val="none" w:sz="0" w:space="0" w:color="auto"/>
                            <w:left w:val="none" w:sz="0" w:space="0" w:color="auto"/>
                            <w:bottom w:val="none" w:sz="0" w:space="0" w:color="auto"/>
                            <w:right w:val="none" w:sz="0" w:space="0" w:color="auto"/>
                          </w:divBdr>
                        </w:div>
                      </w:divsChild>
                    </w:div>
                    <w:div w:id="561719101">
                      <w:marLeft w:val="0"/>
                      <w:marRight w:val="0"/>
                      <w:marTop w:val="0"/>
                      <w:marBottom w:val="879"/>
                      <w:divBdr>
                        <w:top w:val="none" w:sz="0" w:space="0" w:color="auto"/>
                        <w:left w:val="none" w:sz="0" w:space="0" w:color="auto"/>
                        <w:bottom w:val="none" w:sz="0" w:space="0" w:color="auto"/>
                        <w:right w:val="none" w:sz="0" w:space="0" w:color="auto"/>
                      </w:divBdr>
                      <w:divsChild>
                        <w:div w:id="3757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954653">
              <w:marLeft w:val="0"/>
              <w:marRight w:val="0"/>
              <w:marTop w:val="0"/>
              <w:marBottom w:val="0"/>
              <w:divBdr>
                <w:top w:val="none" w:sz="0" w:space="0" w:color="auto"/>
                <w:left w:val="none" w:sz="0" w:space="0" w:color="auto"/>
                <w:bottom w:val="none" w:sz="0" w:space="0" w:color="auto"/>
                <w:right w:val="none" w:sz="0" w:space="0" w:color="auto"/>
              </w:divBdr>
              <w:divsChild>
                <w:div w:id="2124688512">
                  <w:marLeft w:val="0"/>
                  <w:marRight w:val="0"/>
                  <w:marTop w:val="0"/>
                  <w:marBottom w:val="0"/>
                  <w:divBdr>
                    <w:top w:val="none" w:sz="0" w:space="0" w:color="auto"/>
                    <w:left w:val="none" w:sz="0" w:space="0" w:color="auto"/>
                    <w:bottom w:val="none" w:sz="0" w:space="0" w:color="auto"/>
                    <w:right w:val="none" w:sz="0" w:space="0" w:color="auto"/>
                  </w:divBdr>
                </w:div>
                <w:div w:id="1177767960">
                  <w:marLeft w:val="0"/>
                  <w:marRight w:val="0"/>
                  <w:marTop w:val="0"/>
                  <w:marBottom w:val="0"/>
                  <w:divBdr>
                    <w:top w:val="none" w:sz="0" w:space="0" w:color="auto"/>
                    <w:left w:val="none" w:sz="0" w:space="0" w:color="auto"/>
                    <w:bottom w:val="none" w:sz="0" w:space="0" w:color="auto"/>
                    <w:right w:val="none" w:sz="0" w:space="0" w:color="auto"/>
                  </w:divBdr>
                  <w:divsChild>
                    <w:div w:id="458036858">
                      <w:marLeft w:val="0"/>
                      <w:marRight w:val="0"/>
                      <w:marTop w:val="0"/>
                      <w:marBottom w:val="0"/>
                      <w:divBdr>
                        <w:top w:val="none" w:sz="0" w:space="0" w:color="auto"/>
                        <w:left w:val="none" w:sz="0" w:space="0" w:color="auto"/>
                        <w:bottom w:val="none" w:sz="0" w:space="0" w:color="auto"/>
                        <w:right w:val="none" w:sz="0" w:space="0" w:color="auto"/>
                      </w:divBdr>
                      <w:divsChild>
                        <w:div w:id="1671637701">
                          <w:marLeft w:val="0"/>
                          <w:marRight w:val="0"/>
                          <w:marTop w:val="0"/>
                          <w:marBottom w:val="0"/>
                          <w:divBdr>
                            <w:top w:val="none" w:sz="0" w:space="0" w:color="auto"/>
                            <w:left w:val="none" w:sz="0" w:space="0" w:color="auto"/>
                            <w:bottom w:val="none" w:sz="0" w:space="0" w:color="auto"/>
                            <w:right w:val="none" w:sz="0" w:space="0" w:color="auto"/>
                          </w:divBdr>
                          <w:divsChild>
                            <w:div w:id="958683995">
                              <w:marLeft w:val="0"/>
                              <w:marRight w:val="0"/>
                              <w:marTop w:val="0"/>
                              <w:marBottom w:val="0"/>
                              <w:divBdr>
                                <w:top w:val="none" w:sz="0" w:space="0" w:color="auto"/>
                                <w:left w:val="none" w:sz="0" w:space="0" w:color="auto"/>
                                <w:bottom w:val="none" w:sz="0" w:space="0" w:color="auto"/>
                                <w:right w:val="none" w:sz="0" w:space="0" w:color="auto"/>
                              </w:divBdr>
                            </w:div>
                          </w:divsChild>
                        </w:div>
                        <w:div w:id="1344092491">
                          <w:marLeft w:val="0"/>
                          <w:marRight w:val="0"/>
                          <w:marTop w:val="0"/>
                          <w:marBottom w:val="0"/>
                          <w:divBdr>
                            <w:top w:val="none" w:sz="0" w:space="0" w:color="auto"/>
                            <w:left w:val="none" w:sz="0" w:space="0" w:color="auto"/>
                            <w:bottom w:val="none" w:sz="0" w:space="0" w:color="auto"/>
                            <w:right w:val="none" w:sz="0" w:space="0" w:color="auto"/>
                          </w:divBdr>
                          <w:divsChild>
                            <w:div w:id="380832297">
                              <w:marLeft w:val="0"/>
                              <w:marRight w:val="0"/>
                              <w:marTop w:val="0"/>
                              <w:marBottom w:val="0"/>
                              <w:divBdr>
                                <w:top w:val="none" w:sz="0" w:space="0" w:color="auto"/>
                                <w:left w:val="none" w:sz="0" w:space="0" w:color="auto"/>
                                <w:bottom w:val="none" w:sz="0" w:space="0" w:color="auto"/>
                                <w:right w:val="none" w:sz="0" w:space="0" w:color="auto"/>
                              </w:divBdr>
                              <w:divsChild>
                                <w:div w:id="68479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4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72511">
              <w:marLeft w:val="0"/>
              <w:marRight w:val="0"/>
              <w:marTop w:val="0"/>
              <w:marBottom w:val="0"/>
              <w:divBdr>
                <w:top w:val="none" w:sz="0" w:space="0" w:color="auto"/>
                <w:left w:val="none" w:sz="0" w:space="0" w:color="auto"/>
                <w:bottom w:val="none" w:sz="0" w:space="0" w:color="auto"/>
                <w:right w:val="none" w:sz="0" w:space="0" w:color="auto"/>
              </w:divBdr>
              <w:divsChild>
                <w:div w:id="1363748308">
                  <w:marLeft w:val="0"/>
                  <w:marRight w:val="0"/>
                  <w:marTop w:val="0"/>
                  <w:marBottom w:val="0"/>
                  <w:divBdr>
                    <w:top w:val="none" w:sz="0" w:space="0" w:color="auto"/>
                    <w:left w:val="none" w:sz="0" w:space="0" w:color="auto"/>
                    <w:bottom w:val="none" w:sz="0" w:space="0" w:color="auto"/>
                    <w:right w:val="none" w:sz="0" w:space="0" w:color="auto"/>
                  </w:divBdr>
                  <w:divsChild>
                    <w:div w:id="397560654">
                      <w:marLeft w:val="0"/>
                      <w:marRight w:val="0"/>
                      <w:marTop w:val="0"/>
                      <w:marBottom w:val="0"/>
                      <w:divBdr>
                        <w:top w:val="none" w:sz="0" w:space="0" w:color="auto"/>
                        <w:left w:val="none" w:sz="0" w:space="0" w:color="auto"/>
                        <w:bottom w:val="none" w:sz="0" w:space="0" w:color="auto"/>
                        <w:right w:val="none" w:sz="0" w:space="0" w:color="auto"/>
                      </w:divBdr>
                      <w:divsChild>
                        <w:div w:id="1733235508">
                          <w:marLeft w:val="0"/>
                          <w:marRight w:val="0"/>
                          <w:marTop w:val="0"/>
                          <w:marBottom w:val="879"/>
                          <w:divBdr>
                            <w:top w:val="none" w:sz="0" w:space="0" w:color="auto"/>
                            <w:left w:val="none" w:sz="0" w:space="0" w:color="auto"/>
                            <w:bottom w:val="none" w:sz="0" w:space="0" w:color="auto"/>
                            <w:right w:val="none" w:sz="0" w:space="0" w:color="auto"/>
                          </w:divBdr>
                        </w:div>
                        <w:div w:id="1817915309">
                          <w:marLeft w:val="0"/>
                          <w:marRight w:val="0"/>
                          <w:marTop w:val="0"/>
                          <w:marBottom w:val="879"/>
                          <w:divBdr>
                            <w:top w:val="none" w:sz="0" w:space="0" w:color="auto"/>
                            <w:left w:val="none" w:sz="0" w:space="0" w:color="auto"/>
                            <w:bottom w:val="none" w:sz="0" w:space="0" w:color="auto"/>
                            <w:right w:val="none" w:sz="0" w:space="0" w:color="auto"/>
                          </w:divBdr>
                          <w:divsChild>
                            <w:div w:id="10253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37366">
                      <w:marLeft w:val="0"/>
                      <w:marRight w:val="0"/>
                      <w:marTop w:val="0"/>
                      <w:marBottom w:val="0"/>
                      <w:divBdr>
                        <w:top w:val="none" w:sz="0" w:space="0" w:color="auto"/>
                        <w:left w:val="none" w:sz="0" w:space="0" w:color="auto"/>
                        <w:bottom w:val="none" w:sz="0" w:space="0" w:color="auto"/>
                        <w:right w:val="none" w:sz="0" w:space="0" w:color="auto"/>
                      </w:divBdr>
                      <w:divsChild>
                        <w:div w:id="469399795">
                          <w:marLeft w:val="0"/>
                          <w:marRight w:val="0"/>
                          <w:marTop w:val="0"/>
                          <w:marBottom w:val="879"/>
                          <w:divBdr>
                            <w:top w:val="none" w:sz="0" w:space="0" w:color="auto"/>
                            <w:left w:val="none" w:sz="0" w:space="0" w:color="auto"/>
                            <w:bottom w:val="none" w:sz="0" w:space="0" w:color="auto"/>
                            <w:right w:val="none" w:sz="0" w:space="0" w:color="auto"/>
                          </w:divBdr>
                          <w:divsChild>
                            <w:div w:id="97079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3165">
                      <w:marLeft w:val="0"/>
                      <w:marRight w:val="0"/>
                      <w:marTop w:val="0"/>
                      <w:marBottom w:val="0"/>
                      <w:divBdr>
                        <w:top w:val="none" w:sz="0" w:space="0" w:color="auto"/>
                        <w:left w:val="none" w:sz="0" w:space="0" w:color="auto"/>
                        <w:bottom w:val="none" w:sz="0" w:space="0" w:color="auto"/>
                        <w:right w:val="none" w:sz="0" w:space="0" w:color="auto"/>
                      </w:divBdr>
                      <w:divsChild>
                        <w:div w:id="1882090739">
                          <w:marLeft w:val="0"/>
                          <w:marRight w:val="0"/>
                          <w:marTop w:val="0"/>
                          <w:marBottom w:val="879"/>
                          <w:divBdr>
                            <w:top w:val="none" w:sz="0" w:space="0" w:color="auto"/>
                            <w:left w:val="none" w:sz="0" w:space="0" w:color="auto"/>
                            <w:bottom w:val="none" w:sz="0" w:space="0" w:color="auto"/>
                            <w:right w:val="none" w:sz="0" w:space="0" w:color="auto"/>
                          </w:divBdr>
                          <w:divsChild>
                            <w:div w:id="124711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079257">
              <w:marLeft w:val="0"/>
              <w:marRight w:val="0"/>
              <w:marTop w:val="0"/>
              <w:marBottom w:val="0"/>
              <w:divBdr>
                <w:top w:val="none" w:sz="0" w:space="0" w:color="auto"/>
                <w:left w:val="none" w:sz="0" w:space="0" w:color="auto"/>
                <w:bottom w:val="none" w:sz="0" w:space="0" w:color="auto"/>
                <w:right w:val="none" w:sz="0" w:space="0" w:color="auto"/>
              </w:divBdr>
              <w:divsChild>
                <w:div w:id="30690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72952">
          <w:marLeft w:val="0"/>
          <w:marRight w:val="0"/>
          <w:marTop w:val="0"/>
          <w:marBottom w:val="0"/>
          <w:divBdr>
            <w:top w:val="none" w:sz="0" w:space="0" w:color="auto"/>
            <w:left w:val="none" w:sz="0" w:space="0" w:color="auto"/>
            <w:bottom w:val="none" w:sz="0" w:space="0" w:color="auto"/>
            <w:right w:val="none" w:sz="0" w:space="0" w:color="auto"/>
          </w:divBdr>
          <w:divsChild>
            <w:div w:id="1845395176">
              <w:marLeft w:val="0"/>
              <w:marRight w:val="0"/>
              <w:marTop w:val="0"/>
              <w:marBottom w:val="0"/>
              <w:divBdr>
                <w:top w:val="none" w:sz="0" w:space="0" w:color="auto"/>
                <w:left w:val="none" w:sz="0" w:space="0" w:color="auto"/>
                <w:bottom w:val="none" w:sz="0" w:space="0" w:color="auto"/>
                <w:right w:val="none" w:sz="0" w:space="0" w:color="auto"/>
              </w:divBdr>
              <w:divsChild>
                <w:div w:id="57093727">
                  <w:marLeft w:val="0"/>
                  <w:marRight w:val="0"/>
                  <w:marTop w:val="0"/>
                  <w:marBottom w:val="0"/>
                  <w:divBdr>
                    <w:top w:val="none" w:sz="0" w:space="0" w:color="auto"/>
                    <w:left w:val="none" w:sz="0" w:space="0" w:color="auto"/>
                    <w:bottom w:val="none" w:sz="0" w:space="0" w:color="auto"/>
                    <w:right w:val="none" w:sz="0" w:space="0" w:color="auto"/>
                  </w:divBdr>
                </w:div>
              </w:divsChild>
            </w:div>
            <w:div w:id="1428889884">
              <w:marLeft w:val="0"/>
              <w:marRight w:val="0"/>
              <w:marTop w:val="0"/>
              <w:marBottom w:val="0"/>
              <w:divBdr>
                <w:top w:val="none" w:sz="0" w:space="0" w:color="auto"/>
                <w:left w:val="none" w:sz="0" w:space="0" w:color="auto"/>
                <w:bottom w:val="none" w:sz="0" w:space="0" w:color="auto"/>
                <w:right w:val="none" w:sz="0" w:space="0" w:color="auto"/>
              </w:divBdr>
              <w:divsChild>
                <w:div w:id="885023710">
                  <w:marLeft w:val="0"/>
                  <w:marRight w:val="0"/>
                  <w:marTop w:val="0"/>
                  <w:marBottom w:val="0"/>
                  <w:divBdr>
                    <w:top w:val="none" w:sz="0" w:space="0" w:color="auto"/>
                    <w:left w:val="none" w:sz="0" w:space="0" w:color="auto"/>
                    <w:bottom w:val="none" w:sz="0" w:space="0" w:color="auto"/>
                    <w:right w:val="none" w:sz="0" w:space="0" w:color="auto"/>
                  </w:divBdr>
                  <w:divsChild>
                    <w:div w:id="911742832">
                      <w:marLeft w:val="0"/>
                      <w:marRight w:val="0"/>
                      <w:marTop w:val="0"/>
                      <w:marBottom w:val="0"/>
                      <w:divBdr>
                        <w:top w:val="none" w:sz="0" w:space="0" w:color="auto"/>
                        <w:left w:val="none" w:sz="0" w:space="0" w:color="auto"/>
                        <w:bottom w:val="none" w:sz="0" w:space="0" w:color="auto"/>
                        <w:right w:val="none" w:sz="0" w:space="0" w:color="auto"/>
                      </w:divBdr>
                      <w:divsChild>
                        <w:div w:id="78238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123157">
              <w:marLeft w:val="0"/>
              <w:marRight w:val="0"/>
              <w:marTop w:val="0"/>
              <w:marBottom w:val="0"/>
              <w:divBdr>
                <w:top w:val="none" w:sz="0" w:space="0" w:color="auto"/>
                <w:left w:val="none" w:sz="0" w:space="0" w:color="auto"/>
                <w:bottom w:val="none" w:sz="0" w:space="0" w:color="auto"/>
                <w:right w:val="none" w:sz="0" w:space="0" w:color="auto"/>
              </w:divBdr>
            </w:div>
          </w:divsChild>
        </w:div>
        <w:div w:id="1393576356">
          <w:marLeft w:val="0"/>
          <w:marRight w:val="0"/>
          <w:marTop w:val="0"/>
          <w:marBottom w:val="0"/>
          <w:divBdr>
            <w:top w:val="none" w:sz="0" w:space="0" w:color="auto"/>
            <w:left w:val="none" w:sz="0" w:space="0" w:color="auto"/>
            <w:bottom w:val="none" w:sz="0" w:space="0" w:color="auto"/>
            <w:right w:val="none" w:sz="0" w:space="0" w:color="auto"/>
          </w:divBdr>
          <w:divsChild>
            <w:div w:id="1850441243">
              <w:marLeft w:val="0"/>
              <w:marRight w:val="0"/>
              <w:marTop w:val="0"/>
              <w:marBottom w:val="0"/>
              <w:divBdr>
                <w:top w:val="none" w:sz="0" w:space="0" w:color="auto"/>
                <w:left w:val="none" w:sz="0" w:space="0" w:color="auto"/>
                <w:bottom w:val="none" w:sz="0" w:space="0" w:color="auto"/>
                <w:right w:val="none" w:sz="0" w:space="0" w:color="auto"/>
              </w:divBdr>
            </w:div>
            <w:div w:id="1140683032">
              <w:marLeft w:val="0"/>
              <w:marRight w:val="0"/>
              <w:marTop w:val="0"/>
              <w:marBottom w:val="0"/>
              <w:divBdr>
                <w:top w:val="none" w:sz="0" w:space="0" w:color="auto"/>
                <w:left w:val="none" w:sz="0" w:space="0" w:color="auto"/>
                <w:bottom w:val="none" w:sz="0" w:space="0" w:color="auto"/>
                <w:right w:val="none" w:sz="0" w:space="0" w:color="auto"/>
              </w:divBdr>
              <w:divsChild>
                <w:div w:id="1958875599">
                  <w:marLeft w:val="0"/>
                  <w:marRight w:val="0"/>
                  <w:marTop w:val="0"/>
                  <w:marBottom w:val="0"/>
                  <w:divBdr>
                    <w:top w:val="none" w:sz="0" w:space="0" w:color="auto"/>
                    <w:left w:val="none" w:sz="0" w:space="0" w:color="auto"/>
                    <w:bottom w:val="none" w:sz="0" w:space="0" w:color="auto"/>
                    <w:right w:val="none" w:sz="0" w:space="0" w:color="auto"/>
                  </w:divBdr>
                </w:div>
              </w:divsChild>
            </w:div>
            <w:div w:id="1084717327">
              <w:marLeft w:val="0"/>
              <w:marRight w:val="0"/>
              <w:marTop w:val="0"/>
              <w:marBottom w:val="0"/>
              <w:divBdr>
                <w:top w:val="none" w:sz="0" w:space="0" w:color="auto"/>
                <w:left w:val="none" w:sz="0" w:space="0" w:color="auto"/>
                <w:bottom w:val="none" w:sz="0" w:space="0" w:color="auto"/>
                <w:right w:val="none" w:sz="0" w:space="0" w:color="auto"/>
              </w:divBdr>
            </w:div>
          </w:divsChild>
        </w:div>
        <w:div w:id="1020621135">
          <w:marLeft w:val="0"/>
          <w:marRight w:val="0"/>
          <w:marTop w:val="0"/>
          <w:marBottom w:val="0"/>
          <w:divBdr>
            <w:top w:val="none" w:sz="0" w:space="0" w:color="auto"/>
            <w:left w:val="none" w:sz="0" w:space="0" w:color="auto"/>
            <w:bottom w:val="none" w:sz="0" w:space="0" w:color="auto"/>
            <w:right w:val="none" w:sz="0" w:space="0" w:color="auto"/>
          </w:divBdr>
          <w:divsChild>
            <w:div w:id="1462379000">
              <w:marLeft w:val="0"/>
              <w:marRight w:val="0"/>
              <w:marTop w:val="0"/>
              <w:marBottom w:val="0"/>
              <w:divBdr>
                <w:top w:val="none" w:sz="0" w:space="0" w:color="auto"/>
                <w:left w:val="none" w:sz="0" w:space="0" w:color="auto"/>
                <w:bottom w:val="none" w:sz="0" w:space="0" w:color="auto"/>
                <w:right w:val="none" w:sz="0" w:space="0" w:color="auto"/>
              </w:divBdr>
              <w:divsChild>
                <w:div w:id="207103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992398">
      <w:bodyDiv w:val="1"/>
      <w:marLeft w:val="0"/>
      <w:marRight w:val="0"/>
      <w:marTop w:val="0"/>
      <w:marBottom w:val="0"/>
      <w:divBdr>
        <w:top w:val="none" w:sz="0" w:space="0" w:color="auto"/>
        <w:left w:val="none" w:sz="0" w:space="0" w:color="auto"/>
        <w:bottom w:val="none" w:sz="0" w:space="0" w:color="auto"/>
        <w:right w:val="none" w:sz="0" w:space="0" w:color="auto"/>
      </w:divBdr>
    </w:div>
    <w:div w:id="755782968">
      <w:bodyDiv w:val="1"/>
      <w:marLeft w:val="0"/>
      <w:marRight w:val="0"/>
      <w:marTop w:val="0"/>
      <w:marBottom w:val="0"/>
      <w:divBdr>
        <w:top w:val="none" w:sz="0" w:space="0" w:color="auto"/>
        <w:left w:val="none" w:sz="0" w:space="0" w:color="auto"/>
        <w:bottom w:val="none" w:sz="0" w:space="0" w:color="auto"/>
        <w:right w:val="none" w:sz="0" w:space="0" w:color="auto"/>
      </w:divBdr>
      <w:divsChild>
        <w:div w:id="1689410198">
          <w:marLeft w:val="0"/>
          <w:marRight w:val="0"/>
          <w:marTop w:val="0"/>
          <w:marBottom w:val="0"/>
          <w:divBdr>
            <w:top w:val="none" w:sz="0" w:space="0" w:color="auto"/>
            <w:left w:val="none" w:sz="0" w:space="0" w:color="auto"/>
            <w:bottom w:val="none" w:sz="0" w:space="0" w:color="auto"/>
            <w:right w:val="none" w:sz="0" w:space="0" w:color="auto"/>
          </w:divBdr>
          <w:divsChild>
            <w:div w:id="2072464684">
              <w:marLeft w:val="0"/>
              <w:marRight w:val="0"/>
              <w:marTop w:val="0"/>
              <w:marBottom w:val="0"/>
              <w:divBdr>
                <w:top w:val="none" w:sz="0" w:space="0" w:color="auto"/>
                <w:left w:val="none" w:sz="0" w:space="0" w:color="auto"/>
                <w:bottom w:val="none" w:sz="0" w:space="0" w:color="auto"/>
                <w:right w:val="none" w:sz="0" w:space="0" w:color="auto"/>
              </w:divBdr>
              <w:divsChild>
                <w:div w:id="673800157">
                  <w:marLeft w:val="0"/>
                  <w:marRight w:val="0"/>
                  <w:marTop w:val="0"/>
                  <w:marBottom w:val="0"/>
                  <w:divBdr>
                    <w:top w:val="none" w:sz="0" w:space="0" w:color="auto"/>
                    <w:left w:val="none" w:sz="0" w:space="0" w:color="auto"/>
                    <w:bottom w:val="none" w:sz="0" w:space="0" w:color="auto"/>
                    <w:right w:val="none" w:sz="0" w:space="0" w:color="auto"/>
                  </w:divBdr>
                </w:div>
                <w:div w:id="171653254">
                  <w:marLeft w:val="0"/>
                  <w:marRight w:val="0"/>
                  <w:marTop w:val="0"/>
                  <w:marBottom w:val="0"/>
                  <w:divBdr>
                    <w:top w:val="none" w:sz="0" w:space="0" w:color="auto"/>
                    <w:left w:val="none" w:sz="0" w:space="0" w:color="auto"/>
                    <w:bottom w:val="none" w:sz="0" w:space="0" w:color="auto"/>
                    <w:right w:val="none" w:sz="0" w:space="0" w:color="auto"/>
                  </w:divBdr>
                  <w:divsChild>
                    <w:div w:id="10146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884316">
              <w:marLeft w:val="0"/>
              <w:marRight w:val="0"/>
              <w:marTop w:val="0"/>
              <w:marBottom w:val="0"/>
              <w:divBdr>
                <w:top w:val="none" w:sz="0" w:space="0" w:color="auto"/>
                <w:left w:val="none" w:sz="0" w:space="0" w:color="auto"/>
                <w:bottom w:val="none" w:sz="0" w:space="0" w:color="auto"/>
                <w:right w:val="none" w:sz="0" w:space="0" w:color="auto"/>
              </w:divBdr>
              <w:divsChild>
                <w:div w:id="580718124">
                  <w:marLeft w:val="0"/>
                  <w:marRight w:val="0"/>
                  <w:marTop w:val="0"/>
                  <w:marBottom w:val="0"/>
                  <w:divBdr>
                    <w:top w:val="none" w:sz="0" w:space="0" w:color="auto"/>
                    <w:left w:val="none" w:sz="0" w:space="0" w:color="auto"/>
                    <w:bottom w:val="none" w:sz="0" w:space="0" w:color="auto"/>
                    <w:right w:val="none" w:sz="0" w:space="0" w:color="auto"/>
                  </w:divBdr>
                </w:div>
                <w:div w:id="518665897">
                  <w:marLeft w:val="0"/>
                  <w:marRight w:val="0"/>
                  <w:marTop w:val="0"/>
                  <w:marBottom w:val="0"/>
                  <w:divBdr>
                    <w:top w:val="none" w:sz="0" w:space="0" w:color="auto"/>
                    <w:left w:val="none" w:sz="0" w:space="0" w:color="auto"/>
                    <w:bottom w:val="none" w:sz="0" w:space="0" w:color="auto"/>
                    <w:right w:val="none" w:sz="0" w:space="0" w:color="auto"/>
                  </w:divBdr>
                  <w:divsChild>
                    <w:div w:id="1160850489">
                      <w:marLeft w:val="0"/>
                      <w:marRight w:val="0"/>
                      <w:marTop w:val="0"/>
                      <w:marBottom w:val="879"/>
                      <w:divBdr>
                        <w:top w:val="none" w:sz="0" w:space="0" w:color="auto"/>
                        <w:left w:val="none" w:sz="0" w:space="0" w:color="auto"/>
                        <w:bottom w:val="none" w:sz="0" w:space="0" w:color="auto"/>
                        <w:right w:val="none" w:sz="0" w:space="0" w:color="auto"/>
                      </w:divBdr>
                    </w:div>
                  </w:divsChild>
                </w:div>
                <w:div w:id="1985038857">
                  <w:marLeft w:val="0"/>
                  <w:marRight w:val="0"/>
                  <w:marTop w:val="0"/>
                  <w:marBottom w:val="0"/>
                  <w:divBdr>
                    <w:top w:val="none" w:sz="0" w:space="0" w:color="auto"/>
                    <w:left w:val="none" w:sz="0" w:space="0" w:color="auto"/>
                    <w:bottom w:val="none" w:sz="0" w:space="0" w:color="auto"/>
                    <w:right w:val="none" w:sz="0" w:space="0" w:color="auto"/>
                  </w:divBdr>
                  <w:divsChild>
                    <w:div w:id="314184541">
                      <w:marLeft w:val="0"/>
                      <w:marRight w:val="0"/>
                      <w:marTop w:val="0"/>
                      <w:marBottom w:val="0"/>
                      <w:divBdr>
                        <w:top w:val="none" w:sz="0" w:space="0" w:color="auto"/>
                        <w:left w:val="none" w:sz="0" w:space="0" w:color="auto"/>
                        <w:bottom w:val="none" w:sz="0" w:space="0" w:color="auto"/>
                        <w:right w:val="none" w:sz="0" w:space="0" w:color="auto"/>
                      </w:divBdr>
                      <w:divsChild>
                        <w:div w:id="1765299843">
                          <w:marLeft w:val="0"/>
                          <w:marRight w:val="0"/>
                          <w:marTop w:val="0"/>
                          <w:marBottom w:val="0"/>
                          <w:divBdr>
                            <w:top w:val="none" w:sz="0" w:space="0" w:color="auto"/>
                            <w:left w:val="none" w:sz="0" w:space="0" w:color="auto"/>
                            <w:bottom w:val="none" w:sz="0" w:space="0" w:color="auto"/>
                            <w:right w:val="none" w:sz="0" w:space="0" w:color="auto"/>
                          </w:divBdr>
                          <w:divsChild>
                            <w:div w:id="12581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98679">
                      <w:marLeft w:val="0"/>
                      <w:marRight w:val="0"/>
                      <w:marTop w:val="0"/>
                      <w:marBottom w:val="0"/>
                      <w:divBdr>
                        <w:top w:val="none" w:sz="0" w:space="0" w:color="auto"/>
                        <w:left w:val="none" w:sz="0" w:space="0" w:color="auto"/>
                        <w:bottom w:val="none" w:sz="0" w:space="0" w:color="auto"/>
                        <w:right w:val="none" w:sz="0" w:space="0" w:color="auto"/>
                      </w:divBdr>
                      <w:divsChild>
                        <w:div w:id="5717685">
                          <w:marLeft w:val="0"/>
                          <w:marRight w:val="0"/>
                          <w:marTop w:val="0"/>
                          <w:marBottom w:val="0"/>
                          <w:divBdr>
                            <w:top w:val="none" w:sz="0" w:space="0" w:color="auto"/>
                            <w:left w:val="none" w:sz="0" w:space="0" w:color="auto"/>
                            <w:bottom w:val="none" w:sz="0" w:space="0" w:color="auto"/>
                            <w:right w:val="none" w:sz="0" w:space="0" w:color="auto"/>
                          </w:divBdr>
                        </w:div>
                      </w:divsChild>
                    </w:div>
                    <w:div w:id="1477144643">
                      <w:marLeft w:val="0"/>
                      <w:marRight w:val="0"/>
                      <w:marTop w:val="0"/>
                      <w:marBottom w:val="879"/>
                      <w:divBdr>
                        <w:top w:val="none" w:sz="0" w:space="0" w:color="auto"/>
                        <w:left w:val="none" w:sz="0" w:space="0" w:color="auto"/>
                        <w:bottom w:val="none" w:sz="0" w:space="0" w:color="auto"/>
                        <w:right w:val="none" w:sz="0" w:space="0" w:color="auto"/>
                      </w:divBdr>
                      <w:divsChild>
                        <w:div w:id="154227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036778">
              <w:marLeft w:val="0"/>
              <w:marRight w:val="0"/>
              <w:marTop w:val="0"/>
              <w:marBottom w:val="0"/>
              <w:divBdr>
                <w:top w:val="none" w:sz="0" w:space="0" w:color="auto"/>
                <w:left w:val="none" w:sz="0" w:space="0" w:color="auto"/>
                <w:bottom w:val="none" w:sz="0" w:space="0" w:color="auto"/>
                <w:right w:val="none" w:sz="0" w:space="0" w:color="auto"/>
              </w:divBdr>
              <w:divsChild>
                <w:div w:id="56243055">
                  <w:marLeft w:val="0"/>
                  <w:marRight w:val="0"/>
                  <w:marTop w:val="0"/>
                  <w:marBottom w:val="0"/>
                  <w:divBdr>
                    <w:top w:val="none" w:sz="0" w:space="0" w:color="auto"/>
                    <w:left w:val="none" w:sz="0" w:space="0" w:color="auto"/>
                    <w:bottom w:val="none" w:sz="0" w:space="0" w:color="auto"/>
                    <w:right w:val="none" w:sz="0" w:space="0" w:color="auto"/>
                  </w:divBdr>
                </w:div>
                <w:div w:id="822938840">
                  <w:marLeft w:val="0"/>
                  <w:marRight w:val="0"/>
                  <w:marTop w:val="0"/>
                  <w:marBottom w:val="0"/>
                  <w:divBdr>
                    <w:top w:val="none" w:sz="0" w:space="0" w:color="auto"/>
                    <w:left w:val="none" w:sz="0" w:space="0" w:color="auto"/>
                    <w:bottom w:val="none" w:sz="0" w:space="0" w:color="auto"/>
                    <w:right w:val="none" w:sz="0" w:space="0" w:color="auto"/>
                  </w:divBdr>
                  <w:divsChild>
                    <w:div w:id="1231573656">
                      <w:marLeft w:val="0"/>
                      <w:marRight w:val="0"/>
                      <w:marTop w:val="0"/>
                      <w:marBottom w:val="0"/>
                      <w:divBdr>
                        <w:top w:val="none" w:sz="0" w:space="0" w:color="auto"/>
                        <w:left w:val="none" w:sz="0" w:space="0" w:color="auto"/>
                        <w:bottom w:val="none" w:sz="0" w:space="0" w:color="auto"/>
                        <w:right w:val="none" w:sz="0" w:space="0" w:color="auto"/>
                      </w:divBdr>
                      <w:divsChild>
                        <w:div w:id="1812285944">
                          <w:marLeft w:val="0"/>
                          <w:marRight w:val="0"/>
                          <w:marTop w:val="0"/>
                          <w:marBottom w:val="0"/>
                          <w:divBdr>
                            <w:top w:val="none" w:sz="0" w:space="0" w:color="auto"/>
                            <w:left w:val="none" w:sz="0" w:space="0" w:color="auto"/>
                            <w:bottom w:val="none" w:sz="0" w:space="0" w:color="auto"/>
                            <w:right w:val="none" w:sz="0" w:space="0" w:color="auto"/>
                          </w:divBdr>
                          <w:divsChild>
                            <w:div w:id="310603950">
                              <w:marLeft w:val="0"/>
                              <w:marRight w:val="0"/>
                              <w:marTop w:val="0"/>
                              <w:marBottom w:val="0"/>
                              <w:divBdr>
                                <w:top w:val="none" w:sz="0" w:space="0" w:color="auto"/>
                                <w:left w:val="none" w:sz="0" w:space="0" w:color="auto"/>
                                <w:bottom w:val="none" w:sz="0" w:space="0" w:color="auto"/>
                                <w:right w:val="none" w:sz="0" w:space="0" w:color="auto"/>
                              </w:divBdr>
                            </w:div>
                          </w:divsChild>
                        </w:div>
                        <w:div w:id="1452675789">
                          <w:marLeft w:val="0"/>
                          <w:marRight w:val="0"/>
                          <w:marTop w:val="0"/>
                          <w:marBottom w:val="0"/>
                          <w:divBdr>
                            <w:top w:val="none" w:sz="0" w:space="0" w:color="auto"/>
                            <w:left w:val="none" w:sz="0" w:space="0" w:color="auto"/>
                            <w:bottom w:val="none" w:sz="0" w:space="0" w:color="auto"/>
                            <w:right w:val="none" w:sz="0" w:space="0" w:color="auto"/>
                          </w:divBdr>
                          <w:divsChild>
                            <w:div w:id="20670483">
                              <w:marLeft w:val="0"/>
                              <w:marRight w:val="0"/>
                              <w:marTop w:val="0"/>
                              <w:marBottom w:val="0"/>
                              <w:divBdr>
                                <w:top w:val="none" w:sz="0" w:space="0" w:color="auto"/>
                                <w:left w:val="none" w:sz="0" w:space="0" w:color="auto"/>
                                <w:bottom w:val="none" w:sz="0" w:space="0" w:color="auto"/>
                                <w:right w:val="none" w:sz="0" w:space="0" w:color="auto"/>
                              </w:divBdr>
                              <w:divsChild>
                                <w:div w:id="170586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66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7631">
              <w:marLeft w:val="0"/>
              <w:marRight w:val="0"/>
              <w:marTop w:val="0"/>
              <w:marBottom w:val="0"/>
              <w:divBdr>
                <w:top w:val="none" w:sz="0" w:space="0" w:color="auto"/>
                <w:left w:val="none" w:sz="0" w:space="0" w:color="auto"/>
                <w:bottom w:val="none" w:sz="0" w:space="0" w:color="auto"/>
                <w:right w:val="none" w:sz="0" w:space="0" w:color="auto"/>
              </w:divBdr>
              <w:divsChild>
                <w:div w:id="1680813924">
                  <w:marLeft w:val="0"/>
                  <w:marRight w:val="0"/>
                  <w:marTop w:val="0"/>
                  <w:marBottom w:val="0"/>
                  <w:divBdr>
                    <w:top w:val="none" w:sz="0" w:space="0" w:color="auto"/>
                    <w:left w:val="none" w:sz="0" w:space="0" w:color="auto"/>
                    <w:bottom w:val="none" w:sz="0" w:space="0" w:color="auto"/>
                    <w:right w:val="none" w:sz="0" w:space="0" w:color="auto"/>
                  </w:divBdr>
                  <w:divsChild>
                    <w:div w:id="1353216589">
                      <w:marLeft w:val="0"/>
                      <w:marRight w:val="0"/>
                      <w:marTop w:val="0"/>
                      <w:marBottom w:val="0"/>
                      <w:divBdr>
                        <w:top w:val="none" w:sz="0" w:space="0" w:color="auto"/>
                        <w:left w:val="none" w:sz="0" w:space="0" w:color="auto"/>
                        <w:bottom w:val="none" w:sz="0" w:space="0" w:color="auto"/>
                        <w:right w:val="none" w:sz="0" w:space="0" w:color="auto"/>
                      </w:divBdr>
                      <w:divsChild>
                        <w:div w:id="549654457">
                          <w:marLeft w:val="0"/>
                          <w:marRight w:val="0"/>
                          <w:marTop w:val="0"/>
                          <w:marBottom w:val="879"/>
                          <w:divBdr>
                            <w:top w:val="none" w:sz="0" w:space="0" w:color="auto"/>
                            <w:left w:val="none" w:sz="0" w:space="0" w:color="auto"/>
                            <w:bottom w:val="none" w:sz="0" w:space="0" w:color="auto"/>
                            <w:right w:val="none" w:sz="0" w:space="0" w:color="auto"/>
                          </w:divBdr>
                        </w:div>
                        <w:div w:id="2032492796">
                          <w:marLeft w:val="0"/>
                          <w:marRight w:val="0"/>
                          <w:marTop w:val="0"/>
                          <w:marBottom w:val="879"/>
                          <w:divBdr>
                            <w:top w:val="none" w:sz="0" w:space="0" w:color="auto"/>
                            <w:left w:val="none" w:sz="0" w:space="0" w:color="auto"/>
                            <w:bottom w:val="none" w:sz="0" w:space="0" w:color="auto"/>
                            <w:right w:val="none" w:sz="0" w:space="0" w:color="auto"/>
                          </w:divBdr>
                          <w:divsChild>
                            <w:div w:id="85773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686444">
                      <w:marLeft w:val="0"/>
                      <w:marRight w:val="0"/>
                      <w:marTop w:val="0"/>
                      <w:marBottom w:val="0"/>
                      <w:divBdr>
                        <w:top w:val="none" w:sz="0" w:space="0" w:color="auto"/>
                        <w:left w:val="none" w:sz="0" w:space="0" w:color="auto"/>
                        <w:bottom w:val="none" w:sz="0" w:space="0" w:color="auto"/>
                        <w:right w:val="none" w:sz="0" w:space="0" w:color="auto"/>
                      </w:divBdr>
                      <w:divsChild>
                        <w:div w:id="1696466809">
                          <w:marLeft w:val="0"/>
                          <w:marRight w:val="0"/>
                          <w:marTop w:val="0"/>
                          <w:marBottom w:val="879"/>
                          <w:divBdr>
                            <w:top w:val="none" w:sz="0" w:space="0" w:color="auto"/>
                            <w:left w:val="none" w:sz="0" w:space="0" w:color="auto"/>
                            <w:bottom w:val="none" w:sz="0" w:space="0" w:color="auto"/>
                            <w:right w:val="none" w:sz="0" w:space="0" w:color="auto"/>
                          </w:divBdr>
                          <w:divsChild>
                            <w:div w:id="207600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61450">
                      <w:marLeft w:val="0"/>
                      <w:marRight w:val="0"/>
                      <w:marTop w:val="0"/>
                      <w:marBottom w:val="0"/>
                      <w:divBdr>
                        <w:top w:val="none" w:sz="0" w:space="0" w:color="auto"/>
                        <w:left w:val="none" w:sz="0" w:space="0" w:color="auto"/>
                        <w:bottom w:val="none" w:sz="0" w:space="0" w:color="auto"/>
                        <w:right w:val="none" w:sz="0" w:space="0" w:color="auto"/>
                      </w:divBdr>
                      <w:divsChild>
                        <w:div w:id="241329993">
                          <w:marLeft w:val="0"/>
                          <w:marRight w:val="0"/>
                          <w:marTop w:val="0"/>
                          <w:marBottom w:val="879"/>
                          <w:divBdr>
                            <w:top w:val="none" w:sz="0" w:space="0" w:color="auto"/>
                            <w:left w:val="none" w:sz="0" w:space="0" w:color="auto"/>
                            <w:bottom w:val="none" w:sz="0" w:space="0" w:color="auto"/>
                            <w:right w:val="none" w:sz="0" w:space="0" w:color="auto"/>
                          </w:divBdr>
                          <w:divsChild>
                            <w:div w:id="90822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13737">
              <w:marLeft w:val="0"/>
              <w:marRight w:val="0"/>
              <w:marTop w:val="0"/>
              <w:marBottom w:val="0"/>
              <w:divBdr>
                <w:top w:val="none" w:sz="0" w:space="0" w:color="auto"/>
                <w:left w:val="none" w:sz="0" w:space="0" w:color="auto"/>
                <w:bottom w:val="none" w:sz="0" w:space="0" w:color="auto"/>
                <w:right w:val="none" w:sz="0" w:space="0" w:color="auto"/>
              </w:divBdr>
              <w:divsChild>
                <w:div w:id="69496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9681">
          <w:marLeft w:val="0"/>
          <w:marRight w:val="0"/>
          <w:marTop w:val="0"/>
          <w:marBottom w:val="0"/>
          <w:divBdr>
            <w:top w:val="none" w:sz="0" w:space="0" w:color="auto"/>
            <w:left w:val="none" w:sz="0" w:space="0" w:color="auto"/>
            <w:bottom w:val="none" w:sz="0" w:space="0" w:color="auto"/>
            <w:right w:val="none" w:sz="0" w:space="0" w:color="auto"/>
          </w:divBdr>
          <w:divsChild>
            <w:div w:id="1665738074">
              <w:marLeft w:val="0"/>
              <w:marRight w:val="0"/>
              <w:marTop w:val="0"/>
              <w:marBottom w:val="0"/>
              <w:divBdr>
                <w:top w:val="none" w:sz="0" w:space="0" w:color="auto"/>
                <w:left w:val="none" w:sz="0" w:space="0" w:color="auto"/>
                <w:bottom w:val="none" w:sz="0" w:space="0" w:color="auto"/>
                <w:right w:val="none" w:sz="0" w:space="0" w:color="auto"/>
              </w:divBdr>
              <w:divsChild>
                <w:div w:id="701127929">
                  <w:marLeft w:val="0"/>
                  <w:marRight w:val="0"/>
                  <w:marTop w:val="0"/>
                  <w:marBottom w:val="0"/>
                  <w:divBdr>
                    <w:top w:val="none" w:sz="0" w:space="0" w:color="auto"/>
                    <w:left w:val="none" w:sz="0" w:space="0" w:color="auto"/>
                    <w:bottom w:val="none" w:sz="0" w:space="0" w:color="auto"/>
                    <w:right w:val="none" w:sz="0" w:space="0" w:color="auto"/>
                  </w:divBdr>
                </w:div>
              </w:divsChild>
            </w:div>
            <w:div w:id="602496760">
              <w:marLeft w:val="0"/>
              <w:marRight w:val="0"/>
              <w:marTop w:val="0"/>
              <w:marBottom w:val="0"/>
              <w:divBdr>
                <w:top w:val="none" w:sz="0" w:space="0" w:color="auto"/>
                <w:left w:val="none" w:sz="0" w:space="0" w:color="auto"/>
                <w:bottom w:val="none" w:sz="0" w:space="0" w:color="auto"/>
                <w:right w:val="none" w:sz="0" w:space="0" w:color="auto"/>
              </w:divBdr>
              <w:divsChild>
                <w:div w:id="501312043">
                  <w:marLeft w:val="0"/>
                  <w:marRight w:val="0"/>
                  <w:marTop w:val="0"/>
                  <w:marBottom w:val="0"/>
                  <w:divBdr>
                    <w:top w:val="none" w:sz="0" w:space="0" w:color="auto"/>
                    <w:left w:val="none" w:sz="0" w:space="0" w:color="auto"/>
                    <w:bottom w:val="none" w:sz="0" w:space="0" w:color="auto"/>
                    <w:right w:val="none" w:sz="0" w:space="0" w:color="auto"/>
                  </w:divBdr>
                  <w:divsChild>
                    <w:div w:id="1757625332">
                      <w:marLeft w:val="0"/>
                      <w:marRight w:val="0"/>
                      <w:marTop w:val="0"/>
                      <w:marBottom w:val="0"/>
                      <w:divBdr>
                        <w:top w:val="none" w:sz="0" w:space="0" w:color="auto"/>
                        <w:left w:val="none" w:sz="0" w:space="0" w:color="auto"/>
                        <w:bottom w:val="none" w:sz="0" w:space="0" w:color="auto"/>
                        <w:right w:val="none" w:sz="0" w:space="0" w:color="auto"/>
                      </w:divBdr>
                      <w:divsChild>
                        <w:div w:id="2057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75924">
              <w:marLeft w:val="0"/>
              <w:marRight w:val="0"/>
              <w:marTop w:val="0"/>
              <w:marBottom w:val="0"/>
              <w:divBdr>
                <w:top w:val="none" w:sz="0" w:space="0" w:color="auto"/>
                <w:left w:val="none" w:sz="0" w:space="0" w:color="auto"/>
                <w:bottom w:val="none" w:sz="0" w:space="0" w:color="auto"/>
                <w:right w:val="none" w:sz="0" w:space="0" w:color="auto"/>
              </w:divBdr>
            </w:div>
          </w:divsChild>
        </w:div>
        <w:div w:id="1742021534">
          <w:marLeft w:val="0"/>
          <w:marRight w:val="0"/>
          <w:marTop w:val="0"/>
          <w:marBottom w:val="0"/>
          <w:divBdr>
            <w:top w:val="none" w:sz="0" w:space="0" w:color="auto"/>
            <w:left w:val="none" w:sz="0" w:space="0" w:color="auto"/>
            <w:bottom w:val="none" w:sz="0" w:space="0" w:color="auto"/>
            <w:right w:val="none" w:sz="0" w:space="0" w:color="auto"/>
          </w:divBdr>
          <w:divsChild>
            <w:div w:id="1827625078">
              <w:marLeft w:val="0"/>
              <w:marRight w:val="0"/>
              <w:marTop w:val="0"/>
              <w:marBottom w:val="0"/>
              <w:divBdr>
                <w:top w:val="none" w:sz="0" w:space="0" w:color="auto"/>
                <w:left w:val="none" w:sz="0" w:space="0" w:color="auto"/>
                <w:bottom w:val="none" w:sz="0" w:space="0" w:color="auto"/>
                <w:right w:val="none" w:sz="0" w:space="0" w:color="auto"/>
              </w:divBdr>
            </w:div>
            <w:div w:id="481167288">
              <w:marLeft w:val="0"/>
              <w:marRight w:val="0"/>
              <w:marTop w:val="0"/>
              <w:marBottom w:val="0"/>
              <w:divBdr>
                <w:top w:val="none" w:sz="0" w:space="0" w:color="auto"/>
                <w:left w:val="none" w:sz="0" w:space="0" w:color="auto"/>
                <w:bottom w:val="none" w:sz="0" w:space="0" w:color="auto"/>
                <w:right w:val="none" w:sz="0" w:space="0" w:color="auto"/>
              </w:divBdr>
              <w:divsChild>
                <w:div w:id="1270814175">
                  <w:marLeft w:val="0"/>
                  <w:marRight w:val="0"/>
                  <w:marTop w:val="0"/>
                  <w:marBottom w:val="0"/>
                  <w:divBdr>
                    <w:top w:val="none" w:sz="0" w:space="0" w:color="auto"/>
                    <w:left w:val="none" w:sz="0" w:space="0" w:color="auto"/>
                    <w:bottom w:val="none" w:sz="0" w:space="0" w:color="auto"/>
                    <w:right w:val="none" w:sz="0" w:space="0" w:color="auto"/>
                  </w:divBdr>
                </w:div>
              </w:divsChild>
            </w:div>
            <w:div w:id="963073243">
              <w:marLeft w:val="0"/>
              <w:marRight w:val="0"/>
              <w:marTop w:val="0"/>
              <w:marBottom w:val="0"/>
              <w:divBdr>
                <w:top w:val="none" w:sz="0" w:space="0" w:color="auto"/>
                <w:left w:val="none" w:sz="0" w:space="0" w:color="auto"/>
                <w:bottom w:val="none" w:sz="0" w:space="0" w:color="auto"/>
                <w:right w:val="none" w:sz="0" w:space="0" w:color="auto"/>
              </w:divBdr>
            </w:div>
          </w:divsChild>
        </w:div>
        <w:div w:id="1783188683">
          <w:marLeft w:val="0"/>
          <w:marRight w:val="0"/>
          <w:marTop w:val="0"/>
          <w:marBottom w:val="0"/>
          <w:divBdr>
            <w:top w:val="none" w:sz="0" w:space="0" w:color="auto"/>
            <w:left w:val="none" w:sz="0" w:space="0" w:color="auto"/>
            <w:bottom w:val="none" w:sz="0" w:space="0" w:color="auto"/>
            <w:right w:val="none" w:sz="0" w:space="0" w:color="auto"/>
          </w:divBdr>
          <w:divsChild>
            <w:div w:id="1931154373">
              <w:marLeft w:val="0"/>
              <w:marRight w:val="0"/>
              <w:marTop w:val="0"/>
              <w:marBottom w:val="0"/>
              <w:divBdr>
                <w:top w:val="none" w:sz="0" w:space="0" w:color="auto"/>
                <w:left w:val="none" w:sz="0" w:space="0" w:color="auto"/>
                <w:bottom w:val="none" w:sz="0" w:space="0" w:color="auto"/>
                <w:right w:val="none" w:sz="0" w:space="0" w:color="auto"/>
              </w:divBdr>
              <w:divsChild>
                <w:div w:id="193393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478970">
      <w:bodyDiv w:val="1"/>
      <w:marLeft w:val="0"/>
      <w:marRight w:val="0"/>
      <w:marTop w:val="0"/>
      <w:marBottom w:val="0"/>
      <w:divBdr>
        <w:top w:val="none" w:sz="0" w:space="0" w:color="auto"/>
        <w:left w:val="none" w:sz="0" w:space="0" w:color="auto"/>
        <w:bottom w:val="none" w:sz="0" w:space="0" w:color="auto"/>
        <w:right w:val="none" w:sz="0" w:space="0" w:color="auto"/>
      </w:divBdr>
      <w:divsChild>
        <w:div w:id="1912159762">
          <w:marLeft w:val="0"/>
          <w:marRight w:val="0"/>
          <w:marTop w:val="0"/>
          <w:marBottom w:val="0"/>
          <w:divBdr>
            <w:top w:val="none" w:sz="0" w:space="0" w:color="auto"/>
            <w:left w:val="none" w:sz="0" w:space="0" w:color="auto"/>
            <w:bottom w:val="none" w:sz="0" w:space="0" w:color="auto"/>
            <w:right w:val="none" w:sz="0" w:space="0" w:color="auto"/>
          </w:divBdr>
          <w:divsChild>
            <w:div w:id="928733209">
              <w:marLeft w:val="0"/>
              <w:marRight w:val="0"/>
              <w:marTop w:val="0"/>
              <w:marBottom w:val="0"/>
              <w:divBdr>
                <w:top w:val="none" w:sz="0" w:space="0" w:color="auto"/>
                <w:left w:val="none" w:sz="0" w:space="0" w:color="auto"/>
                <w:bottom w:val="none" w:sz="0" w:space="0" w:color="auto"/>
                <w:right w:val="none" w:sz="0" w:space="0" w:color="auto"/>
              </w:divBdr>
              <w:divsChild>
                <w:div w:id="1988241313">
                  <w:marLeft w:val="0"/>
                  <w:marRight w:val="0"/>
                  <w:marTop w:val="0"/>
                  <w:marBottom w:val="0"/>
                  <w:divBdr>
                    <w:top w:val="none" w:sz="0" w:space="0" w:color="auto"/>
                    <w:left w:val="none" w:sz="0" w:space="0" w:color="auto"/>
                    <w:bottom w:val="none" w:sz="0" w:space="0" w:color="auto"/>
                    <w:right w:val="none" w:sz="0" w:space="0" w:color="auto"/>
                  </w:divBdr>
                </w:div>
                <w:div w:id="326134596">
                  <w:marLeft w:val="0"/>
                  <w:marRight w:val="0"/>
                  <w:marTop w:val="0"/>
                  <w:marBottom w:val="0"/>
                  <w:divBdr>
                    <w:top w:val="none" w:sz="0" w:space="0" w:color="auto"/>
                    <w:left w:val="none" w:sz="0" w:space="0" w:color="auto"/>
                    <w:bottom w:val="none" w:sz="0" w:space="0" w:color="auto"/>
                    <w:right w:val="none" w:sz="0" w:space="0" w:color="auto"/>
                  </w:divBdr>
                  <w:divsChild>
                    <w:div w:id="1901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4376">
              <w:marLeft w:val="0"/>
              <w:marRight w:val="0"/>
              <w:marTop w:val="0"/>
              <w:marBottom w:val="0"/>
              <w:divBdr>
                <w:top w:val="none" w:sz="0" w:space="0" w:color="auto"/>
                <w:left w:val="none" w:sz="0" w:space="0" w:color="auto"/>
                <w:bottom w:val="none" w:sz="0" w:space="0" w:color="auto"/>
                <w:right w:val="none" w:sz="0" w:space="0" w:color="auto"/>
              </w:divBdr>
              <w:divsChild>
                <w:div w:id="1640498184">
                  <w:marLeft w:val="0"/>
                  <w:marRight w:val="0"/>
                  <w:marTop w:val="0"/>
                  <w:marBottom w:val="0"/>
                  <w:divBdr>
                    <w:top w:val="none" w:sz="0" w:space="0" w:color="auto"/>
                    <w:left w:val="none" w:sz="0" w:space="0" w:color="auto"/>
                    <w:bottom w:val="none" w:sz="0" w:space="0" w:color="auto"/>
                    <w:right w:val="none" w:sz="0" w:space="0" w:color="auto"/>
                  </w:divBdr>
                </w:div>
                <w:div w:id="1554535113">
                  <w:marLeft w:val="0"/>
                  <w:marRight w:val="0"/>
                  <w:marTop w:val="0"/>
                  <w:marBottom w:val="0"/>
                  <w:divBdr>
                    <w:top w:val="none" w:sz="0" w:space="0" w:color="auto"/>
                    <w:left w:val="none" w:sz="0" w:space="0" w:color="auto"/>
                    <w:bottom w:val="none" w:sz="0" w:space="0" w:color="auto"/>
                    <w:right w:val="none" w:sz="0" w:space="0" w:color="auto"/>
                  </w:divBdr>
                  <w:divsChild>
                    <w:div w:id="682820941">
                      <w:marLeft w:val="0"/>
                      <w:marRight w:val="0"/>
                      <w:marTop w:val="0"/>
                      <w:marBottom w:val="879"/>
                      <w:divBdr>
                        <w:top w:val="none" w:sz="0" w:space="0" w:color="auto"/>
                        <w:left w:val="none" w:sz="0" w:space="0" w:color="auto"/>
                        <w:bottom w:val="none" w:sz="0" w:space="0" w:color="auto"/>
                        <w:right w:val="none" w:sz="0" w:space="0" w:color="auto"/>
                      </w:divBdr>
                    </w:div>
                  </w:divsChild>
                </w:div>
                <w:div w:id="737048761">
                  <w:marLeft w:val="0"/>
                  <w:marRight w:val="0"/>
                  <w:marTop w:val="0"/>
                  <w:marBottom w:val="0"/>
                  <w:divBdr>
                    <w:top w:val="none" w:sz="0" w:space="0" w:color="auto"/>
                    <w:left w:val="none" w:sz="0" w:space="0" w:color="auto"/>
                    <w:bottom w:val="none" w:sz="0" w:space="0" w:color="auto"/>
                    <w:right w:val="none" w:sz="0" w:space="0" w:color="auto"/>
                  </w:divBdr>
                  <w:divsChild>
                    <w:div w:id="4063624">
                      <w:marLeft w:val="0"/>
                      <w:marRight w:val="0"/>
                      <w:marTop w:val="0"/>
                      <w:marBottom w:val="0"/>
                      <w:divBdr>
                        <w:top w:val="none" w:sz="0" w:space="0" w:color="auto"/>
                        <w:left w:val="none" w:sz="0" w:space="0" w:color="auto"/>
                        <w:bottom w:val="none" w:sz="0" w:space="0" w:color="auto"/>
                        <w:right w:val="none" w:sz="0" w:space="0" w:color="auto"/>
                      </w:divBdr>
                      <w:divsChild>
                        <w:div w:id="1332220369">
                          <w:marLeft w:val="0"/>
                          <w:marRight w:val="0"/>
                          <w:marTop w:val="0"/>
                          <w:marBottom w:val="0"/>
                          <w:divBdr>
                            <w:top w:val="none" w:sz="0" w:space="0" w:color="auto"/>
                            <w:left w:val="none" w:sz="0" w:space="0" w:color="auto"/>
                            <w:bottom w:val="none" w:sz="0" w:space="0" w:color="auto"/>
                            <w:right w:val="none" w:sz="0" w:space="0" w:color="auto"/>
                          </w:divBdr>
                          <w:divsChild>
                            <w:div w:id="38595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675">
                      <w:marLeft w:val="0"/>
                      <w:marRight w:val="0"/>
                      <w:marTop w:val="0"/>
                      <w:marBottom w:val="0"/>
                      <w:divBdr>
                        <w:top w:val="none" w:sz="0" w:space="0" w:color="auto"/>
                        <w:left w:val="none" w:sz="0" w:space="0" w:color="auto"/>
                        <w:bottom w:val="none" w:sz="0" w:space="0" w:color="auto"/>
                        <w:right w:val="none" w:sz="0" w:space="0" w:color="auto"/>
                      </w:divBdr>
                      <w:divsChild>
                        <w:div w:id="1901863191">
                          <w:marLeft w:val="0"/>
                          <w:marRight w:val="0"/>
                          <w:marTop w:val="0"/>
                          <w:marBottom w:val="0"/>
                          <w:divBdr>
                            <w:top w:val="none" w:sz="0" w:space="0" w:color="auto"/>
                            <w:left w:val="none" w:sz="0" w:space="0" w:color="auto"/>
                            <w:bottom w:val="none" w:sz="0" w:space="0" w:color="auto"/>
                            <w:right w:val="none" w:sz="0" w:space="0" w:color="auto"/>
                          </w:divBdr>
                        </w:div>
                      </w:divsChild>
                    </w:div>
                    <w:div w:id="755827530">
                      <w:marLeft w:val="0"/>
                      <w:marRight w:val="0"/>
                      <w:marTop w:val="0"/>
                      <w:marBottom w:val="879"/>
                      <w:divBdr>
                        <w:top w:val="none" w:sz="0" w:space="0" w:color="auto"/>
                        <w:left w:val="none" w:sz="0" w:space="0" w:color="auto"/>
                        <w:bottom w:val="none" w:sz="0" w:space="0" w:color="auto"/>
                        <w:right w:val="none" w:sz="0" w:space="0" w:color="auto"/>
                      </w:divBdr>
                      <w:divsChild>
                        <w:div w:id="15833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32067">
              <w:marLeft w:val="0"/>
              <w:marRight w:val="0"/>
              <w:marTop w:val="0"/>
              <w:marBottom w:val="0"/>
              <w:divBdr>
                <w:top w:val="none" w:sz="0" w:space="0" w:color="auto"/>
                <w:left w:val="none" w:sz="0" w:space="0" w:color="auto"/>
                <w:bottom w:val="none" w:sz="0" w:space="0" w:color="auto"/>
                <w:right w:val="none" w:sz="0" w:space="0" w:color="auto"/>
              </w:divBdr>
              <w:divsChild>
                <w:div w:id="888104146">
                  <w:marLeft w:val="0"/>
                  <w:marRight w:val="0"/>
                  <w:marTop w:val="0"/>
                  <w:marBottom w:val="0"/>
                  <w:divBdr>
                    <w:top w:val="none" w:sz="0" w:space="0" w:color="auto"/>
                    <w:left w:val="none" w:sz="0" w:space="0" w:color="auto"/>
                    <w:bottom w:val="none" w:sz="0" w:space="0" w:color="auto"/>
                    <w:right w:val="none" w:sz="0" w:space="0" w:color="auto"/>
                  </w:divBdr>
                </w:div>
                <w:div w:id="1492873304">
                  <w:marLeft w:val="0"/>
                  <w:marRight w:val="0"/>
                  <w:marTop w:val="0"/>
                  <w:marBottom w:val="0"/>
                  <w:divBdr>
                    <w:top w:val="none" w:sz="0" w:space="0" w:color="auto"/>
                    <w:left w:val="none" w:sz="0" w:space="0" w:color="auto"/>
                    <w:bottom w:val="none" w:sz="0" w:space="0" w:color="auto"/>
                    <w:right w:val="none" w:sz="0" w:space="0" w:color="auto"/>
                  </w:divBdr>
                  <w:divsChild>
                    <w:div w:id="2003123850">
                      <w:marLeft w:val="0"/>
                      <w:marRight w:val="0"/>
                      <w:marTop w:val="0"/>
                      <w:marBottom w:val="0"/>
                      <w:divBdr>
                        <w:top w:val="none" w:sz="0" w:space="0" w:color="auto"/>
                        <w:left w:val="none" w:sz="0" w:space="0" w:color="auto"/>
                        <w:bottom w:val="none" w:sz="0" w:space="0" w:color="auto"/>
                        <w:right w:val="none" w:sz="0" w:space="0" w:color="auto"/>
                      </w:divBdr>
                      <w:divsChild>
                        <w:div w:id="1450510750">
                          <w:marLeft w:val="0"/>
                          <w:marRight w:val="0"/>
                          <w:marTop w:val="0"/>
                          <w:marBottom w:val="0"/>
                          <w:divBdr>
                            <w:top w:val="none" w:sz="0" w:space="0" w:color="auto"/>
                            <w:left w:val="none" w:sz="0" w:space="0" w:color="auto"/>
                            <w:bottom w:val="none" w:sz="0" w:space="0" w:color="auto"/>
                            <w:right w:val="none" w:sz="0" w:space="0" w:color="auto"/>
                          </w:divBdr>
                          <w:divsChild>
                            <w:div w:id="1570917867">
                              <w:marLeft w:val="0"/>
                              <w:marRight w:val="0"/>
                              <w:marTop w:val="0"/>
                              <w:marBottom w:val="0"/>
                              <w:divBdr>
                                <w:top w:val="none" w:sz="0" w:space="0" w:color="auto"/>
                                <w:left w:val="none" w:sz="0" w:space="0" w:color="auto"/>
                                <w:bottom w:val="none" w:sz="0" w:space="0" w:color="auto"/>
                                <w:right w:val="none" w:sz="0" w:space="0" w:color="auto"/>
                              </w:divBdr>
                            </w:div>
                          </w:divsChild>
                        </w:div>
                        <w:div w:id="1220751700">
                          <w:marLeft w:val="0"/>
                          <w:marRight w:val="0"/>
                          <w:marTop w:val="0"/>
                          <w:marBottom w:val="0"/>
                          <w:divBdr>
                            <w:top w:val="none" w:sz="0" w:space="0" w:color="auto"/>
                            <w:left w:val="none" w:sz="0" w:space="0" w:color="auto"/>
                            <w:bottom w:val="none" w:sz="0" w:space="0" w:color="auto"/>
                            <w:right w:val="none" w:sz="0" w:space="0" w:color="auto"/>
                          </w:divBdr>
                          <w:divsChild>
                            <w:div w:id="1138499154">
                              <w:marLeft w:val="0"/>
                              <w:marRight w:val="0"/>
                              <w:marTop w:val="0"/>
                              <w:marBottom w:val="0"/>
                              <w:divBdr>
                                <w:top w:val="none" w:sz="0" w:space="0" w:color="auto"/>
                                <w:left w:val="none" w:sz="0" w:space="0" w:color="auto"/>
                                <w:bottom w:val="none" w:sz="0" w:space="0" w:color="auto"/>
                                <w:right w:val="none" w:sz="0" w:space="0" w:color="auto"/>
                              </w:divBdr>
                              <w:divsChild>
                                <w:div w:id="10226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82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2205">
              <w:marLeft w:val="0"/>
              <w:marRight w:val="0"/>
              <w:marTop w:val="0"/>
              <w:marBottom w:val="0"/>
              <w:divBdr>
                <w:top w:val="none" w:sz="0" w:space="0" w:color="auto"/>
                <w:left w:val="none" w:sz="0" w:space="0" w:color="auto"/>
                <w:bottom w:val="none" w:sz="0" w:space="0" w:color="auto"/>
                <w:right w:val="none" w:sz="0" w:space="0" w:color="auto"/>
              </w:divBdr>
              <w:divsChild>
                <w:div w:id="723019014">
                  <w:marLeft w:val="0"/>
                  <w:marRight w:val="0"/>
                  <w:marTop w:val="0"/>
                  <w:marBottom w:val="0"/>
                  <w:divBdr>
                    <w:top w:val="none" w:sz="0" w:space="0" w:color="auto"/>
                    <w:left w:val="none" w:sz="0" w:space="0" w:color="auto"/>
                    <w:bottom w:val="none" w:sz="0" w:space="0" w:color="auto"/>
                    <w:right w:val="none" w:sz="0" w:space="0" w:color="auto"/>
                  </w:divBdr>
                  <w:divsChild>
                    <w:div w:id="1526022801">
                      <w:marLeft w:val="0"/>
                      <w:marRight w:val="0"/>
                      <w:marTop w:val="0"/>
                      <w:marBottom w:val="0"/>
                      <w:divBdr>
                        <w:top w:val="none" w:sz="0" w:space="0" w:color="auto"/>
                        <w:left w:val="none" w:sz="0" w:space="0" w:color="auto"/>
                        <w:bottom w:val="none" w:sz="0" w:space="0" w:color="auto"/>
                        <w:right w:val="none" w:sz="0" w:space="0" w:color="auto"/>
                      </w:divBdr>
                      <w:divsChild>
                        <w:div w:id="379284605">
                          <w:marLeft w:val="0"/>
                          <w:marRight w:val="0"/>
                          <w:marTop w:val="0"/>
                          <w:marBottom w:val="879"/>
                          <w:divBdr>
                            <w:top w:val="none" w:sz="0" w:space="0" w:color="auto"/>
                            <w:left w:val="none" w:sz="0" w:space="0" w:color="auto"/>
                            <w:bottom w:val="none" w:sz="0" w:space="0" w:color="auto"/>
                            <w:right w:val="none" w:sz="0" w:space="0" w:color="auto"/>
                          </w:divBdr>
                        </w:div>
                        <w:div w:id="196822213">
                          <w:marLeft w:val="0"/>
                          <w:marRight w:val="0"/>
                          <w:marTop w:val="0"/>
                          <w:marBottom w:val="879"/>
                          <w:divBdr>
                            <w:top w:val="none" w:sz="0" w:space="0" w:color="auto"/>
                            <w:left w:val="none" w:sz="0" w:space="0" w:color="auto"/>
                            <w:bottom w:val="none" w:sz="0" w:space="0" w:color="auto"/>
                            <w:right w:val="none" w:sz="0" w:space="0" w:color="auto"/>
                          </w:divBdr>
                          <w:divsChild>
                            <w:div w:id="23575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359474">
                      <w:marLeft w:val="0"/>
                      <w:marRight w:val="0"/>
                      <w:marTop w:val="0"/>
                      <w:marBottom w:val="0"/>
                      <w:divBdr>
                        <w:top w:val="none" w:sz="0" w:space="0" w:color="auto"/>
                        <w:left w:val="none" w:sz="0" w:space="0" w:color="auto"/>
                        <w:bottom w:val="none" w:sz="0" w:space="0" w:color="auto"/>
                        <w:right w:val="none" w:sz="0" w:space="0" w:color="auto"/>
                      </w:divBdr>
                      <w:divsChild>
                        <w:div w:id="1143936120">
                          <w:marLeft w:val="0"/>
                          <w:marRight w:val="0"/>
                          <w:marTop w:val="0"/>
                          <w:marBottom w:val="879"/>
                          <w:divBdr>
                            <w:top w:val="none" w:sz="0" w:space="0" w:color="auto"/>
                            <w:left w:val="none" w:sz="0" w:space="0" w:color="auto"/>
                            <w:bottom w:val="none" w:sz="0" w:space="0" w:color="auto"/>
                            <w:right w:val="none" w:sz="0" w:space="0" w:color="auto"/>
                          </w:divBdr>
                          <w:divsChild>
                            <w:div w:id="52575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02309">
                      <w:marLeft w:val="0"/>
                      <w:marRight w:val="0"/>
                      <w:marTop w:val="0"/>
                      <w:marBottom w:val="0"/>
                      <w:divBdr>
                        <w:top w:val="none" w:sz="0" w:space="0" w:color="auto"/>
                        <w:left w:val="none" w:sz="0" w:space="0" w:color="auto"/>
                        <w:bottom w:val="none" w:sz="0" w:space="0" w:color="auto"/>
                        <w:right w:val="none" w:sz="0" w:space="0" w:color="auto"/>
                      </w:divBdr>
                      <w:divsChild>
                        <w:div w:id="855657752">
                          <w:marLeft w:val="0"/>
                          <w:marRight w:val="0"/>
                          <w:marTop w:val="0"/>
                          <w:marBottom w:val="879"/>
                          <w:divBdr>
                            <w:top w:val="none" w:sz="0" w:space="0" w:color="auto"/>
                            <w:left w:val="none" w:sz="0" w:space="0" w:color="auto"/>
                            <w:bottom w:val="none" w:sz="0" w:space="0" w:color="auto"/>
                            <w:right w:val="none" w:sz="0" w:space="0" w:color="auto"/>
                          </w:divBdr>
                          <w:divsChild>
                            <w:div w:id="36459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964751">
              <w:marLeft w:val="0"/>
              <w:marRight w:val="0"/>
              <w:marTop w:val="0"/>
              <w:marBottom w:val="0"/>
              <w:divBdr>
                <w:top w:val="none" w:sz="0" w:space="0" w:color="auto"/>
                <w:left w:val="none" w:sz="0" w:space="0" w:color="auto"/>
                <w:bottom w:val="none" w:sz="0" w:space="0" w:color="auto"/>
                <w:right w:val="none" w:sz="0" w:space="0" w:color="auto"/>
              </w:divBdr>
              <w:divsChild>
                <w:div w:id="128549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6914">
          <w:marLeft w:val="0"/>
          <w:marRight w:val="0"/>
          <w:marTop w:val="0"/>
          <w:marBottom w:val="0"/>
          <w:divBdr>
            <w:top w:val="none" w:sz="0" w:space="0" w:color="auto"/>
            <w:left w:val="none" w:sz="0" w:space="0" w:color="auto"/>
            <w:bottom w:val="none" w:sz="0" w:space="0" w:color="auto"/>
            <w:right w:val="none" w:sz="0" w:space="0" w:color="auto"/>
          </w:divBdr>
          <w:divsChild>
            <w:div w:id="400104229">
              <w:marLeft w:val="0"/>
              <w:marRight w:val="0"/>
              <w:marTop w:val="0"/>
              <w:marBottom w:val="0"/>
              <w:divBdr>
                <w:top w:val="none" w:sz="0" w:space="0" w:color="auto"/>
                <w:left w:val="none" w:sz="0" w:space="0" w:color="auto"/>
                <w:bottom w:val="none" w:sz="0" w:space="0" w:color="auto"/>
                <w:right w:val="none" w:sz="0" w:space="0" w:color="auto"/>
              </w:divBdr>
              <w:divsChild>
                <w:div w:id="1788350579">
                  <w:marLeft w:val="0"/>
                  <w:marRight w:val="0"/>
                  <w:marTop w:val="0"/>
                  <w:marBottom w:val="0"/>
                  <w:divBdr>
                    <w:top w:val="none" w:sz="0" w:space="0" w:color="auto"/>
                    <w:left w:val="none" w:sz="0" w:space="0" w:color="auto"/>
                    <w:bottom w:val="none" w:sz="0" w:space="0" w:color="auto"/>
                    <w:right w:val="none" w:sz="0" w:space="0" w:color="auto"/>
                  </w:divBdr>
                </w:div>
              </w:divsChild>
            </w:div>
            <w:div w:id="34815301">
              <w:marLeft w:val="0"/>
              <w:marRight w:val="0"/>
              <w:marTop w:val="0"/>
              <w:marBottom w:val="0"/>
              <w:divBdr>
                <w:top w:val="none" w:sz="0" w:space="0" w:color="auto"/>
                <w:left w:val="none" w:sz="0" w:space="0" w:color="auto"/>
                <w:bottom w:val="none" w:sz="0" w:space="0" w:color="auto"/>
                <w:right w:val="none" w:sz="0" w:space="0" w:color="auto"/>
              </w:divBdr>
              <w:divsChild>
                <w:div w:id="484905335">
                  <w:marLeft w:val="0"/>
                  <w:marRight w:val="0"/>
                  <w:marTop w:val="0"/>
                  <w:marBottom w:val="0"/>
                  <w:divBdr>
                    <w:top w:val="none" w:sz="0" w:space="0" w:color="auto"/>
                    <w:left w:val="none" w:sz="0" w:space="0" w:color="auto"/>
                    <w:bottom w:val="none" w:sz="0" w:space="0" w:color="auto"/>
                    <w:right w:val="none" w:sz="0" w:space="0" w:color="auto"/>
                  </w:divBdr>
                  <w:divsChild>
                    <w:div w:id="902640230">
                      <w:marLeft w:val="0"/>
                      <w:marRight w:val="0"/>
                      <w:marTop w:val="0"/>
                      <w:marBottom w:val="0"/>
                      <w:divBdr>
                        <w:top w:val="none" w:sz="0" w:space="0" w:color="auto"/>
                        <w:left w:val="none" w:sz="0" w:space="0" w:color="auto"/>
                        <w:bottom w:val="none" w:sz="0" w:space="0" w:color="auto"/>
                        <w:right w:val="none" w:sz="0" w:space="0" w:color="auto"/>
                      </w:divBdr>
                      <w:divsChild>
                        <w:div w:id="154829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4840">
              <w:marLeft w:val="0"/>
              <w:marRight w:val="0"/>
              <w:marTop w:val="0"/>
              <w:marBottom w:val="0"/>
              <w:divBdr>
                <w:top w:val="none" w:sz="0" w:space="0" w:color="auto"/>
                <w:left w:val="none" w:sz="0" w:space="0" w:color="auto"/>
                <w:bottom w:val="none" w:sz="0" w:space="0" w:color="auto"/>
                <w:right w:val="none" w:sz="0" w:space="0" w:color="auto"/>
              </w:divBdr>
            </w:div>
          </w:divsChild>
        </w:div>
        <w:div w:id="2094862168">
          <w:marLeft w:val="0"/>
          <w:marRight w:val="0"/>
          <w:marTop w:val="0"/>
          <w:marBottom w:val="0"/>
          <w:divBdr>
            <w:top w:val="none" w:sz="0" w:space="0" w:color="auto"/>
            <w:left w:val="none" w:sz="0" w:space="0" w:color="auto"/>
            <w:bottom w:val="none" w:sz="0" w:space="0" w:color="auto"/>
            <w:right w:val="none" w:sz="0" w:space="0" w:color="auto"/>
          </w:divBdr>
          <w:divsChild>
            <w:div w:id="1847211564">
              <w:marLeft w:val="0"/>
              <w:marRight w:val="0"/>
              <w:marTop w:val="0"/>
              <w:marBottom w:val="0"/>
              <w:divBdr>
                <w:top w:val="none" w:sz="0" w:space="0" w:color="auto"/>
                <w:left w:val="none" w:sz="0" w:space="0" w:color="auto"/>
                <w:bottom w:val="none" w:sz="0" w:space="0" w:color="auto"/>
                <w:right w:val="none" w:sz="0" w:space="0" w:color="auto"/>
              </w:divBdr>
            </w:div>
            <w:div w:id="627395881">
              <w:marLeft w:val="0"/>
              <w:marRight w:val="0"/>
              <w:marTop w:val="0"/>
              <w:marBottom w:val="0"/>
              <w:divBdr>
                <w:top w:val="none" w:sz="0" w:space="0" w:color="auto"/>
                <w:left w:val="none" w:sz="0" w:space="0" w:color="auto"/>
                <w:bottom w:val="none" w:sz="0" w:space="0" w:color="auto"/>
                <w:right w:val="none" w:sz="0" w:space="0" w:color="auto"/>
              </w:divBdr>
              <w:divsChild>
                <w:div w:id="1058166237">
                  <w:marLeft w:val="0"/>
                  <w:marRight w:val="0"/>
                  <w:marTop w:val="0"/>
                  <w:marBottom w:val="0"/>
                  <w:divBdr>
                    <w:top w:val="none" w:sz="0" w:space="0" w:color="auto"/>
                    <w:left w:val="none" w:sz="0" w:space="0" w:color="auto"/>
                    <w:bottom w:val="none" w:sz="0" w:space="0" w:color="auto"/>
                    <w:right w:val="none" w:sz="0" w:space="0" w:color="auto"/>
                  </w:divBdr>
                </w:div>
              </w:divsChild>
            </w:div>
            <w:div w:id="1085105956">
              <w:marLeft w:val="0"/>
              <w:marRight w:val="0"/>
              <w:marTop w:val="0"/>
              <w:marBottom w:val="0"/>
              <w:divBdr>
                <w:top w:val="none" w:sz="0" w:space="0" w:color="auto"/>
                <w:left w:val="none" w:sz="0" w:space="0" w:color="auto"/>
                <w:bottom w:val="none" w:sz="0" w:space="0" w:color="auto"/>
                <w:right w:val="none" w:sz="0" w:space="0" w:color="auto"/>
              </w:divBdr>
            </w:div>
          </w:divsChild>
        </w:div>
        <w:div w:id="259292540">
          <w:marLeft w:val="0"/>
          <w:marRight w:val="0"/>
          <w:marTop w:val="0"/>
          <w:marBottom w:val="0"/>
          <w:divBdr>
            <w:top w:val="none" w:sz="0" w:space="0" w:color="auto"/>
            <w:left w:val="none" w:sz="0" w:space="0" w:color="auto"/>
            <w:bottom w:val="none" w:sz="0" w:space="0" w:color="auto"/>
            <w:right w:val="none" w:sz="0" w:space="0" w:color="auto"/>
          </w:divBdr>
          <w:divsChild>
            <w:div w:id="665281206">
              <w:marLeft w:val="0"/>
              <w:marRight w:val="0"/>
              <w:marTop w:val="0"/>
              <w:marBottom w:val="0"/>
              <w:divBdr>
                <w:top w:val="none" w:sz="0" w:space="0" w:color="auto"/>
                <w:left w:val="none" w:sz="0" w:space="0" w:color="auto"/>
                <w:bottom w:val="none" w:sz="0" w:space="0" w:color="auto"/>
                <w:right w:val="none" w:sz="0" w:space="0" w:color="auto"/>
              </w:divBdr>
              <w:divsChild>
                <w:div w:id="84320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digitalcommons.liberty.edu/cgi/viewcontent.cgi?article=1367&amp;context=honors" TargetMode="External"/><Relationship Id="rId26" Type="http://schemas.openxmlformats.org/officeDocument/2006/relationships/hyperlink" Target="http://dspace.stir.ac.uk/bitstream/1893/2994/1/Settling%20for%20Second%20Best%20Final%20Version.pdf" TargetMode="External"/><Relationship Id="rId3" Type="http://schemas.openxmlformats.org/officeDocument/2006/relationships/styles" Target="styles.xml"/><Relationship Id="rId21" Type="http://schemas.openxmlformats.org/officeDocument/2006/relationships/hyperlink" Target="https://ink.library.smu.edu.sg/cgi/viewcontent.cgi?article=5658&amp;context=lkcsb_research"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researchgate.net/profile/Arjen_Van_Witteloostuijn/publication/46683993_Nations_and_Firms_in_the_Global_Economy_an_introduction_into_international_economics_and_business/links/00b4952ca901531f95000000.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journals.cz/index.php/CBUIC/article/download/923/pdf"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esearchgate.net/profile/Neil_Morgan2/publication/226296519_Marketing_and_business_performance/links/00b4951daf3069256a000000/Marketing-and-business-performance.pdf" TargetMode="External"/><Relationship Id="rId32"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www.sciencedirect.com/science/article/pii/S1877042813056036/pdf?md5=5dced0f30e5c75fdfaa8920414578663&amp;pid=1-s2.0-S1877042813056036-main.pdf" TargetMode="External"/><Relationship Id="rId28" Type="http://schemas.openxmlformats.org/officeDocument/2006/relationships/image" Target="media/image11.emf"/><Relationship Id="rId10" Type="http://schemas.openxmlformats.org/officeDocument/2006/relationships/image" Target="media/image3.jpeg"/><Relationship Id="rId19" Type="http://schemas.openxmlformats.org/officeDocument/2006/relationships/hyperlink" Target="https://www.researchgate.net/profile/Christian_Stadler2/publication/230802115_Ownership_Identity_and_Concentration_A_Study_of_their_Joint_Impact_on_Corporate_Diversification/links/5ad8fdc10f7e9b28593c9d97/Ownership-Identity-and-Concentration-A-Study-of-their-Joint-Impact-on-Corporate-Diversification.pdf" TargetMode="External"/><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eprints.lse.ac.uk/48706/1/blogs.lse.ac.uk-National_Pay_Bargaining_please_write_to_TESCO_not_the_Times.pdf" TargetMode="External"/><Relationship Id="rId27" Type="http://schemas.openxmlformats.org/officeDocument/2006/relationships/hyperlink" Target="http://epubs.surrey.ac.uk/805545/25/Multi-Scalar%20Localization%20and%20Capability%20Transference.pdf" TargetMode="External"/><Relationship Id="rId30" Type="http://schemas.openxmlformats.org/officeDocument/2006/relationships/image" Target="media/image13.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79A95EE-6419-4D25-AD11-910E0A17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47</Pages>
  <Words>8337</Words>
  <Characters>47523</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Raymond</Company>
  <LinksUpToDate>false</LinksUpToDate>
  <CharactersWithSpaces>55749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Mena Dore-Okuoimose</dc:creator>
  <cp:lastModifiedBy>Mary Okuoimose</cp:lastModifiedBy>
  <cp:revision>290</cp:revision>
  <dcterms:created xsi:type="dcterms:W3CDTF">2019-03-15T09:01:00Z</dcterms:created>
  <dcterms:modified xsi:type="dcterms:W3CDTF">2019-04-24T21:07:00Z</dcterms:modified>
</cp:coreProperties>
</file>