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BCE34" w14:textId="4A0BD6CC" w:rsidR="000567B9" w:rsidRDefault="000567B9">
      <w:pPr>
        <w:rPr>
          <w:rFonts w:ascii="Arial" w:hAnsi="Arial" w:cs="Arial"/>
          <w:b/>
          <w:bCs/>
          <w:sz w:val="24"/>
          <w:szCs w:val="24"/>
        </w:rPr>
      </w:pPr>
      <w:r>
        <w:rPr>
          <w:rFonts w:ascii="Arial" w:hAnsi="Arial" w:cs="Arial"/>
          <w:b/>
          <w:bCs/>
          <w:sz w:val="24"/>
          <w:szCs w:val="24"/>
        </w:rPr>
        <w:t>Specialist Employment Law</w:t>
      </w:r>
    </w:p>
    <w:p w14:paraId="1A12A1B1" w14:textId="2A75CD90" w:rsidR="000567B9" w:rsidRPr="000567B9" w:rsidRDefault="000567B9">
      <w:pPr>
        <w:rPr>
          <w:rFonts w:ascii="Arial" w:hAnsi="Arial" w:cs="Arial"/>
          <w:b/>
          <w:bCs/>
          <w:sz w:val="24"/>
          <w:szCs w:val="24"/>
        </w:rPr>
      </w:pPr>
      <w:r w:rsidRPr="00540609">
        <w:rPr>
          <w:rFonts w:ascii="Arial" w:hAnsi="Arial" w:cs="Arial"/>
          <w:b/>
          <w:bCs/>
          <w:sz w:val="24"/>
          <w:szCs w:val="24"/>
        </w:rPr>
        <w:t xml:space="preserve">Total word count - </w:t>
      </w:r>
      <w:r>
        <w:rPr>
          <w:rFonts w:ascii="Arial" w:hAnsi="Arial" w:cs="Arial"/>
          <w:b/>
          <w:bCs/>
          <w:sz w:val="24"/>
          <w:szCs w:val="24"/>
        </w:rPr>
        <w:t>4282</w:t>
      </w:r>
    </w:p>
    <w:p w14:paraId="396C9633" w14:textId="3FC595DA" w:rsidR="006C4637" w:rsidRPr="006C4637" w:rsidRDefault="006C4637">
      <w:pPr>
        <w:rPr>
          <w:rFonts w:ascii="Arial" w:hAnsi="Arial" w:cs="Arial"/>
          <w:sz w:val="24"/>
          <w:szCs w:val="24"/>
        </w:rPr>
      </w:pPr>
      <w:r w:rsidRPr="006C4637">
        <w:rPr>
          <w:rFonts w:ascii="Arial" w:hAnsi="Arial" w:cs="Arial"/>
          <w:sz w:val="24"/>
          <w:szCs w:val="24"/>
        </w:rPr>
        <w:t xml:space="preserve">The objective of this report is to offer a detailed and thorough understanding of the employment laws that are relevant to Peachy Desserts </w:t>
      </w:r>
      <w:r w:rsidRPr="006C4637">
        <w:rPr>
          <w:rFonts w:ascii="Arial" w:hAnsi="Arial" w:cs="Arial"/>
          <w:sz w:val="24"/>
          <w:szCs w:val="24"/>
        </w:rPr>
        <w:t>Ltd.’s</w:t>
      </w:r>
      <w:r w:rsidRPr="006C4637">
        <w:rPr>
          <w:rFonts w:ascii="Arial" w:hAnsi="Arial" w:cs="Arial"/>
          <w:sz w:val="24"/>
          <w:szCs w:val="24"/>
        </w:rPr>
        <w:t xml:space="preserve"> operations. By providing comprehensive information on employment law, this report aims to equip the management of the organi</w:t>
      </w:r>
      <w:r w:rsidR="00BB668D">
        <w:rPr>
          <w:rFonts w:ascii="Arial" w:hAnsi="Arial" w:cs="Arial"/>
          <w:sz w:val="24"/>
          <w:szCs w:val="24"/>
        </w:rPr>
        <w:t>s</w:t>
      </w:r>
      <w:r w:rsidRPr="006C4637">
        <w:rPr>
          <w:rFonts w:ascii="Arial" w:hAnsi="Arial" w:cs="Arial"/>
          <w:sz w:val="24"/>
          <w:szCs w:val="24"/>
        </w:rPr>
        <w:t>ation with the necessary knowledge to navigate the complexities of employment issues.</w:t>
      </w:r>
    </w:p>
    <w:p w14:paraId="024B58B2" w14:textId="706040B7" w:rsidR="00AA2629" w:rsidRPr="008E544F" w:rsidRDefault="00AA2629">
      <w:pPr>
        <w:rPr>
          <w:rFonts w:ascii="Arial" w:hAnsi="Arial" w:cs="Arial"/>
          <w:sz w:val="24"/>
          <w:szCs w:val="24"/>
        </w:rPr>
      </w:pPr>
      <w:r w:rsidRPr="008E544F">
        <w:rPr>
          <w:rFonts w:ascii="Arial" w:hAnsi="Arial" w:cs="Arial"/>
          <w:sz w:val="24"/>
          <w:szCs w:val="24"/>
        </w:rPr>
        <w:t>AC</w:t>
      </w:r>
      <w:r w:rsidR="00730444">
        <w:rPr>
          <w:rFonts w:ascii="Arial" w:hAnsi="Arial" w:cs="Arial"/>
          <w:sz w:val="24"/>
          <w:szCs w:val="24"/>
        </w:rPr>
        <w:t>-</w:t>
      </w:r>
      <w:r w:rsidRPr="008E544F">
        <w:rPr>
          <w:rFonts w:ascii="Arial" w:hAnsi="Arial" w:cs="Arial"/>
          <w:sz w:val="24"/>
          <w:szCs w:val="24"/>
        </w:rPr>
        <w:t>1.1</w:t>
      </w:r>
    </w:p>
    <w:p w14:paraId="38296FA3" w14:textId="0117024D" w:rsidR="00AA2629" w:rsidRDefault="00AA2629" w:rsidP="00AA2629">
      <w:pPr>
        <w:rPr>
          <w:rFonts w:ascii="Arial" w:hAnsi="Arial" w:cs="Arial"/>
          <w:sz w:val="24"/>
          <w:szCs w:val="24"/>
        </w:rPr>
      </w:pPr>
      <w:r w:rsidRPr="008E544F">
        <w:rPr>
          <w:rFonts w:ascii="Arial" w:hAnsi="Arial" w:cs="Arial"/>
          <w:sz w:val="24"/>
          <w:szCs w:val="24"/>
        </w:rPr>
        <w:t xml:space="preserve">Employment regulation pertains to a collection of rules, directives, and guidelines that oversee the relationship between employers and employees. The primary objectives of employment regulation are to safeguard the rights of workers, endorse impartial and </w:t>
      </w:r>
      <w:r w:rsidR="00BB668D">
        <w:rPr>
          <w:rFonts w:ascii="Arial" w:hAnsi="Arial" w:cs="Arial"/>
          <w:sz w:val="24"/>
          <w:szCs w:val="24"/>
        </w:rPr>
        <w:t>consistent</w:t>
      </w:r>
      <w:r w:rsidRPr="008E544F">
        <w:rPr>
          <w:rFonts w:ascii="Arial" w:hAnsi="Arial" w:cs="Arial"/>
          <w:sz w:val="24"/>
          <w:szCs w:val="24"/>
        </w:rPr>
        <w:t xml:space="preserve"> treatment in the workplace, and ensure a secure and healthy work environment</w:t>
      </w:r>
      <w:r w:rsidR="00CB0280" w:rsidRPr="008E544F">
        <w:rPr>
          <w:rFonts w:ascii="Arial" w:hAnsi="Arial" w:cs="Arial"/>
          <w:sz w:val="24"/>
          <w:szCs w:val="24"/>
        </w:rPr>
        <w:t xml:space="preserve"> (Daniels, 2022, p.1)</w:t>
      </w:r>
      <w:r w:rsidRPr="008E544F">
        <w:rPr>
          <w:rFonts w:ascii="Arial" w:hAnsi="Arial" w:cs="Arial"/>
          <w:sz w:val="24"/>
          <w:szCs w:val="24"/>
        </w:rPr>
        <w:t>.</w:t>
      </w:r>
    </w:p>
    <w:p w14:paraId="23CFB863" w14:textId="1824A641" w:rsidR="00AA68E8" w:rsidRDefault="00AA68E8" w:rsidP="00AA2629">
      <w:pPr>
        <w:rPr>
          <w:rFonts w:ascii="Arial" w:hAnsi="Arial" w:cs="Arial"/>
          <w:sz w:val="24"/>
          <w:szCs w:val="24"/>
        </w:rPr>
      </w:pPr>
      <w:r w:rsidRPr="00AA68E8">
        <w:rPr>
          <w:rFonts w:ascii="Arial" w:hAnsi="Arial" w:cs="Arial"/>
          <w:sz w:val="24"/>
          <w:szCs w:val="24"/>
        </w:rPr>
        <w:t>Employment law falls under civil or private law, with claims brought by employees, workers, former employees, or job candidates against their employers for compensation or remedies through the legal and employment tribunal system. The claimant alleges harm or disadvantage due to the employer's breach of employment laws (CIPD, 2021</w:t>
      </w:r>
      <w:r w:rsidR="00905862">
        <w:rPr>
          <w:rFonts w:ascii="Arial" w:hAnsi="Arial" w:cs="Arial"/>
          <w:sz w:val="24"/>
          <w:szCs w:val="24"/>
        </w:rPr>
        <w:t>a</w:t>
      </w:r>
      <w:r w:rsidRPr="00AA68E8">
        <w:rPr>
          <w:rFonts w:ascii="Arial" w:hAnsi="Arial" w:cs="Arial"/>
          <w:sz w:val="24"/>
          <w:szCs w:val="24"/>
        </w:rPr>
        <w:t>).</w:t>
      </w:r>
    </w:p>
    <w:p w14:paraId="7D40838D" w14:textId="42B48E9B" w:rsidR="00AA2629" w:rsidRPr="008E544F" w:rsidRDefault="00AA2629" w:rsidP="00AA2629">
      <w:pPr>
        <w:rPr>
          <w:rFonts w:ascii="Arial" w:hAnsi="Arial" w:cs="Arial"/>
          <w:sz w:val="24"/>
          <w:szCs w:val="24"/>
        </w:rPr>
      </w:pPr>
      <w:r w:rsidRPr="008E544F">
        <w:rPr>
          <w:rFonts w:ascii="Arial" w:hAnsi="Arial" w:cs="Arial"/>
          <w:sz w:val="24"/>
          <w:szCs w:val="24"/>
        </w:rPr>
        <w:t>The specific goals and targets of employment regulation encompass:</w:t>
      </w:r>
    </w:p>
    <w:p w14:paraId="1B80334D" w14:textId="6ABFF4AC" w:rsidR="00AA2629" w:rsidRPr="008E544F" w:rsidRDefault="00AA2629" w:rsidP="00AA2629">
      <w:pPr>
        <w:rPr>
          <w:rFonts w:ascii="Arial" w:hAnsi="Arial" w:cs="Arial"/>
          <w:sz w:val="24"/>
          <w:szCs w:val="24"/>
        </w:rPr>
      </w:pPr>
      <w:r w:rsidRPr="008E544F">
        <w:rPr>
          <w:rFonts w:ascii="Arial" w:hAnsi="Arial" w:cs="Arial"/>
          <w:sz w:val="24"/>
          <w:szCs w:val="24"/>
        </w:rPr>
        <w:t>Preserving workers</w:t>
      </w:r>
      <w:r w:rsidR="00403D6F" w:rsidRPr="008E544F">
        <w:rPr>
          <w:rFonts w:ascii="Arial" w:hAnsi="Arial" w:cs="Arial"/>
          <w:sz w:val="24"/>
          <w:szCs w:val="24"/>
        </w:rPr>
        <w:t>/employee</w:t>
      </w:r>
      <w:r w:rsidRPr="008E544F">
        <w:rPr>
          <w:rFonts w:ascii="Arial" w:hAnsi="Arial" w:cs="Arial"/>
          <w:sz w:val="24"/>
          <w:szCs w:val="24"/>
        </w:rPr>
        <w:t xml:space="preserve"> rights: Employment regulation aims to preserve the rights of employees by ensuring equitable treatment and facilitating access to specific benefits such as minimum wage, paid leave, and health and safety protections. These regulations also strive to prevent discrimination in the workplace based on attributes such as race, gender, age, religion, or disability</w:t>
      </w:r>
      <w:r w:rsidR="00403D6F" w:rsidRPr="008E544F">
        <w:rPr>
          <w:rFonts w:ascii="Arial" w:hAnsi="Arial" w:cs="Arial"/>
          <w:sz w:val="24"/>
          <w:szCs w:val="24"/>
        </w:rPr>
        <w:t xml:space="preserve"> (Citation, 2023)</w:t>
      </w:r>
      <w:r w:rsidRPr="008E544F">
        <w:rPr>
          <w:rFonts w:ascii="Arial" w:hAnsi="Arial" w:cs="Arial"/>
          <w:sz w:val="24"/>
          <w:szCs w:val="24"/>
        </w:rPr>
        <w:t>.</w:t>
      </w:r>
    </w:p>
    <w:p w14:paraId="5A1A957A" w14:textId="321FA46A" w:rsidR="00AA2629" w:rsidRPr="008E544F" w:rsidRDefault="00AA2629" w:rsidP="00AA2629">
      <w:pPr>
        <w:rPr>
          <w:rFonts w:ascii="Arial" w:hAnsi="Arial" w:cs="Arial"/>
          <w:sz w:val="24"/>
          <w:szCs w:val="24"/>
        </w:rPr>
      </w:pPr>
      <w:r w:rsidRPr="008E544F">
        <w:rPr>
          <w:rFonts w:ascii="Arial" w:hAnsi="Arial" w:cs="Arial"/>
          <w:sz w:val="24"/>
          <w:szCs w:val="24"/>
        </w:rPr>
        <w:t>Ensuring equitable treatment: Employment regulation aims to ensure uniform treatment of workers</w:t>
      </w:r>
      <w:r w:rsidR="00A45062">
        <w:rPr>
          <w:rFonts w:ascii="Arial" w:hAnsi="Arial" w:cs="Arial"/>
          <w:sz w:val="24"/>
          <w:szCs w:val="24"/>
        </w:rPr>
        <w:t>/employee</w:t>
      </w:r>
      <w:r w:rsidRPr="008E544F">
        <w:rPr>
          <w:rFonts w:ascii="Arial" w:hAnsi="Arial" w:cs="Arial"/>
          <w:sz w:val="24"/>
          <w:szCs w:val="24"/>
        </w:rPr>
        <w:t xml:space="preserve">, regardless of their rank or authority. This includes shielding employees against unjust termination or </w:t>
      </w:r>
      <w:r w:rsidR="00017652" w:rsidRPr="008E544F">
        <w:rPr>
          <w:rFonts w:ascii="Arial" w:hAnsi="Arial" w:cs="Arial"/>
          <w:sz w:val="24"/>
          <w:szCs w:val="24"/>
        </w:rPr>
        <w:t>discrimination</w:t>
      </w:r>
      <w:r w:rsidR="00017652">
        <w:rPr>
          <w:rFonts w:ascii="Arial" w:hAnsi="Arial" w:cs="Arial"/>
          <w:sz w:val="24"/>
          <w:szCs w:val="24"/>
        </w:rPr>
        <w:t xml:space="preserve"> and</w:t>
      </w:r>
      <w:r w:rsidRPr="008E544F">
        <w:rPr>
          <w:rFonts w:ascii="Arial" w:hAnsi="Arial" w:cs="Arial"/>
          <w:sz w:val="24"/>
          <w:szCs w:val="24"/>
        </w:rPr>
        <w:t xml:space="preserve"> guaranteeing that they are not exposed to harassment or other types of </w:t>
      </w:r>
      <w:r w:rsidR="00CA707E" w:rsidRPr="008E544F">
        <w:rPr>
          <w:rFonts w:ascii="Arial" w:hAnsi="Arial" w:cs="Arial"/>
          <w:sz w:val="24"/>
          <w:szCs w:val="24"/>
        </w:rPr>
        <w:t>mistreatments</w:t>
      </w:r>
      <w:r w:rsidRPr="008E544F">
        <w:rPr>
          <w:rFonts w:ascii="Arial" w:hAnsi="Arial" w:cs="Arial"/>
          <w:sz w:val="24"/>
          <w:szCs w:val="24"/>
        </w:rPr>
        <w:t xml:space="preserve"> in the workplace</w:t>
      </w:r>
      <w:r w:rsidR="00A45062">
        <w:rPr>
          <w:rFonts w:ascii="Arial" w:hAnsi="Arial" w:cs="Arial"/>
          <w:sz w:val="24"/>
          <w:szCs w:val="24"/>
        </w:rPr>
        <w:t xml:space="preserve"> (GOV.UK, 2010</w:t>
      </w:r>
      <w:r w:rsidR="00F52288">
        <w:rPr>
          <w:rFonts w:ascii="Arial" w:hAnsi="Arial" w:cs="Arial"/>
          <w:sz w:val="24"/>
          <w:szCs w:val="24"/>
        </w:rPr>
        <w:t>a</w:t>
      </w:r>
      <w:r w:rsidR="00A45062">
        <w:rPr>
          <w:rFonts w:ascii="Arial" w:hAnsi="Arial" w:cs="Arial"/>
          <w:sz w:val="24"/>
          <w:szCs w:val="24"/>
        </w:rPr>
        <w:t>)</w:t>
      </w:r>
      <w:r w:rsidRPr="008E544F">
        <w:rPr>
          <w:rFonts w:ascii="Arial" w:hAnsi="Arial" w:cs="Arial"/>
          <w:sz w:val="24"/>
          <w:szCs w:val="24"/>
        </w:rPr>
        <w:t>.</w:t>
      </w:r>
    </w:p>
    <w:p w14:paraId="20FA6ECA" w14:textId="0005D508" w:rsidR="00AA2629" w:rsidRPr="008E544F" w:rsidRDefault="00AA2629" w:rsidP="00AA2629">
      <w:pPr>
        <w:rPr>
          <w:rFonts w:ascii="Arial" w:hAnsi="Arial" w:cs="Arial"/>
          <w:sz w:val="24"/>
          <w:szCs w:val="24"/>
        </w:rPr>
      </w:pPr>
      <w:r w:rsidRPr="008E544F">
        <w:rPr>
          <w:rFonts w:ascii="Arial" w:hAnsi="Arial" w:cs="Arial"/>
          <w:sz w:val="24"/>
          <w:szCs w:val="24"/>
        </w:rPr>
        <w:t>Promoting a safe and healthy working environment: Employment regulation aims to ensure that workers have access to a secure and healthy working environment that is free from hazards or other perils that could cause harm or sickness. This involves regulations related to workplace safety, hygiene, and environmental protection</w:t>
      </w:r>
      <w:r w:rsidR="008C08ED">
        <w:rPr>
          <w:rFonts w:ascii="Arial" w:hAnsi="Arial" w:cs="Arial"/>
          <w:sz w:val="24"/>
          <w:szCs w:val="24"/>
        </w:rPr>
        <w:t xml:space="preserve"> (HSE, </w:t>
      </w:r>
      <w:proofErr w:type="spellStart"/>
      <w:r w:rsidR="008C08ED">
        <w:rPr>
          <w:rFonts w:ascii="Arial" w:hAnsi="Arial" w:cs="Arial"/>
          <w:sz w:val="24"/>
          <w:szCs w:val="24"/>
        </w:rPr>
        <w:t>nd</w:t>
      </w:r>
      <w:proofErr w:type="spellEnd"/>
      <w:r w:rsidR="008C08ED">
        <w:rPr>
          <w:rFonts w:ascii="Arial" w:hAnsi="Arial" w:cs="Arial"/>
          <w:sz w:val="24"/>
          <w:szCs w:val="24"/>
        </w:rPr>
        <w:t>)</w:t>
      </w:r>
      <w:r w:rsidRPr="008E544F">
        <w:rPr>
          <w:rFonts w:ascii="Arial" w:hAnsi="Arial" w:cs="Arial"/>
          <w:sz w:val="24"/>
          <w:szCs w:val="24"/>
        </w:rPr>
        <w:t>.</w:t>
      </w:r>
    </w:p>
    <w:p w14:paraId="5CADDBFD" w14:textId="255B25EE" w:rsidR="00AA2629" w:rsidRDefault="00AA2629" w:rsidP="00AA2629">
      <w:pPr>
        <w:rPr>
          <w:rFonts w:ascii="Arial" w:hAnsi="Arial" w:cs="Arial"/>
          <w:sz w:val="24"/>
          <w:szCs w:val="24"/>
        </w:rPr>
      </w:pPr>
      <w:r w:rsidRPr="008E544F">
        <w:rPr>
          <w:rFonts w:ascii="Arial" w:hAnsi="Arial" w:cs="Arial"/>
          <w:sz w:val="24"/>
          <w:szCs w:val="24"/>
        </w:rPr>
        <w:t>Encouraging social responsibility: Employment regulation aims to motivate employers to behave in a socially responsible manner by encouraging ethical business practices and advocating for the adoption of policies that benefit workers, communities, and the environment</w:t>
      </w:r>
      <w:r w:rsidR="009945F8">
        <w:rPr>
          <w:rFonts w:ascii="Arial" w:hAnsi="Arial" w:cs="Arial"/>
          <w:sz w:val="24"/>
          <w:szCs w:val="24"/>
        </w:rPr>
        <w:t xml:space="preserve"> (Kinnear, 2023)</w:t>
      </w:r>
      <w:r w:rsidRPr="008E544F">
        <w:rPr>
          <w:rFonts w:ascii="Arial" w:hAnsi="Arial" w:cs="Arial"/>
          <w:sz w:val="24"/>
          <w:szCs w:val="24"/>
        </w:rPr>
        <w:t>.</w:t>
      </w:r>
    </w:p>
    <w:p w14:paraId="34CAD023" w14:textId="639F9CCA" w:rsidR="00730444" w:rsidRDefault="00730444" w:rsidP="00AA2629">
      <w:pPr>
        <w:rPr>
          <w:rFonts w:ascii="Arial" w:hAnsi="Arial" w:cs="Arial"/>
          <w:sz w:val="24"/>
          <w:szCs w:val="24"/>
        </w:rPr>
      </w:pPr>
    </w:p>
    <w:p w14:paraId="7D4ED58F" w14:textId="7F71F834" w:rsidR="00730444" w:rsidRPr="008E544F" w:rsidRDefault="00730444" w:rsidP="00AA2629">
      <w:pPr>
        <w:rPr>
          <w:rFonts w:ascii="Arial" w:hAnsi="Arial" w:cs="Arial"/>
          <w:sz w:val="24"/>
          <w:szCs w:val="24"/>
        </w:rPr>
      </w:pPr>
      <w:r>
        <w:rPr>
          <w:rFonts w:ascii="Arial" w:hAnsi="Arial" w:cs="Arial"/>
          <w:sz w:val="24"/>
          <w:szCs w:val="24"/>
        </w:rPr>
        <w:t>AC-1.2</w:t>
      </w:r>
    </w:p>
    <w:p w14:paraId="6CD24B95" w14:textId="66E63026" w:rsidR="00580C93" w:rsidRDefault="00580C93" w:rsidP="00580C93">
      <w:pPr>
        <w:rPr>
          <w:rFonts w:ascii="Arial" w:hAnsi="Arial" w:cs="Arial"/>
          <w:sz w:val="24"/>
          <w:szCs w:val="24"/>
        </w:rPr>
      </w:pPr>
      <w:r w:rsidRPr="00580C93">
        <w:rPr>
          <w:rFonts w:ascii="Arial" w:hAnsi="Arial" w:cs="Arial"/>
          <w:sz w:val="24"/>
          <w:szCs w:val="24"/>
        </w:rPr>
        <w:t>The responsibility of enforcing employment regulations falls upon employment tribunals. These tribunals are independent judicial entities that operate outside of the traditional court system and possess the authority to hear and adjudicate cases pertaining to employment law</w:t>
      </w:r>
      <w:r w:rsidR="0090193B">
        <w:rPr>
          <w:rFonts w:ascii="Arial" w:hAnsi="Arial" w:cs="Arial"/>
          <w:sz w:val="24"/>
          <w:szCs w:val="24"/>
        </w:rPr>
        <w:t xml:space="preserve"> (Judiciary, 2023)</w:t>
      </w:r>
      <w:r w:rsidR="0090193B" w:rsidRPr="00580C93">
        <w:rPr>
          <w:rFonts w:ascii="Arial" w:hAnsi="Arial" w:cs="Arial"/>
          <w:sz w:val="24"/>
          <w:szCs w:val="24"/>
        </w:rPr>
        <w:t>.</w:t>
      </w:r>
    </w:p>
    <w:p w14:paraId="1986CB5A" w14:textId="510AC263" w:rsidR="000E0F08" w:rsidRPr="00580C93" w:rsidRDefault="000E0F08" w:rsidP="00580C93">
      <w:pPr>
        <w:rPr>
          <w:rFonts w:ascii="Arial" w:hAnsi="Arial" w:cs="Arial"/>
          <w:sz w:val="24"/>
          <w:szCs w:val="24"/>
        </w:rPr>
      </w:pPr>
      <w:r>
        <w:rPr>
          <w:rFonts w:ascii="Arial" w:hAnsi="Arial" w:cs="Arial"/>
          <w:sz w:val="24"/>
          <w:szCs w:val="24"/>
        </w:rPr>
        <w:lastRenderedPageBreak/>
        <w:t>If</w:t>
      </w:r>
      <w:r w:rsidR="00AA56CA">
        <w:rPr>
          <w:rFonts w:ascii="Arial" w:hAnsi="Arial" w:cs="Arial"/>
          <w:sz w:val="24"/>
          <w:szCs w:val="24"/>
        </w:rPr>
        <w:t xml:space="preserve"> an employee, worker, previous employee/worker or a job applicant wish</w:t>
      </w:r>
      <w:r w:rsidR="00017652">
        <w:rPr>
          <w:rFonts w:ascii="Arial" w:hAnsi="Arial" w:cs="Arial"/>
          <w:sz w:val="24"/>
          <w:szCs w:val="24"/>
        </w:rPr>
        <w:t>es</w:t>
      </w:r>
      <w:r w:rsidR="00AA56CA">
        <w:rPr>
          <w:rFonts w:ascii="Arial" w:hAnsi="Arial" w:cs="Arial"/>
          <w:sz w:val="24"/>
          <w:szCs w:val="24"/>
        </w:rPr>
        <w:t xml:space="preserve"> t</w:t>
      </w:r>
      <w:r w:rsidRPr="000E0F08">
        <w:rPr>
          <w:rFonts w:ascii="Arial" w:hAnsi="Arial" w:cs="Arial"/>
          <w:sz w:val="24"/>
          <w:szCs w:val="24"/>
        </w:rPr>
        <w:t xml:space="preserve">o resolve a dispute, </w:t>
      </w:r>
      <w:r w:rsidR="00017652">
        <w:rPr>
          <w:rFonts w:ascii="Arial" w:hAnsi="Arial" w:cs="Arial"/>
          <w:sz w:val="24"/>
          <w:szCs w:val="24"/>
        </w:rPr>
        <w:t xml:space="preserve">they should </w:t>
      </w:r>
      <w:r w:rsidRPr="000E0F08">
        <w:rPr>
          <w:rFonts w:ascii="Arial" w:hAnsi="Arial" w:cs="Arial"/>
          <w:sz w:val="24"/>
          <w:szCs w:val="24"/>
        </w:rPr>
        <w:t>contact A</w:t>
      </w:r>
      <w:r w:rsidR="0096738F">
        <w:rPr>
          <w:rFonts w:ascii="Arial" w:hAnsi="Arial" w:cs="Arial"/>
          <w:sz w:val="24"/>
          <w:szCs w:val="24"/>
        </w:rPr>
        <w:t>CAS</w:t>
      </w:r>
      <w:r w:rsidRPr="000E0F08">
        <w:rPr>
          <w:rFonts w:ascii="Arial" w:hAnsi="Arial" w:cs="Arial"/>
          <w:sz w:val="24"/>
          <w:szCs w:val="24"/>
        </w:rPr>
        <w:t xml:space="preserve"> by filling an Early Conciliation Form. </w:t>
      </w:r>
      <w:r w:rsidR="00531603" w:rsidRPr="00531603">
        <w:rPr>
          <w:rFonts w:ascii="Arial" w:hAnsi="Arial" w:cs="Arial"/>
          <w:sz w:val="24"/>
          <w:szCs w:val="24"/>
        </w:rPr>
        <w:t>An assigned conciliator will attempt to reach a resolution. If a settlement is reached, a COT3 form is issued, or an Early Conciliation Certificate if not. The certificate must be submitted to the Employment Tribunal (ET) within three months using an ET1 form (ACAS, 2022</w:t>
      </w:r>
      <w:r w:rsidR="00905862">
        <w:rPr>
          <w:rFonts w:ascii="Arial" w:hAnsi="Arial" w:cs="Arial"/>
          <w:sz w:val="24"/>
          <w:szCs w:val="24"/>
        </w:rPr>
        <w:t>a</w:t>
      </w:r>
      <w:r w:rsidR="00531603" w:rsidRPr="00531603">
        <w:rPr>
          <w:rFonts w:ascii="Arial" w:hAnsi="Arial" w:cs="Arial"/>
          <w:sz w:val="24"/>
          <w:szCs w:val="24"/>
        </w:rPr>
        <w:t>).</w:t>
      </w:r>
    </w:p>
    <w:p w14:paraId="3BAD0E43" w14:textId="548BBF76" w:rsidR="00580C93" w:rsidRDefault="00580C93" w:rsidP="00580C93">
      <w:pPr>
        <w:rPr>
          <w:rFonts w:ascii="Arial" w:hAnsi="Arial" w:cs="Arial"/>
          <w:sz w:val="24"/>
          <w:szCs w:val="24"/>
        </w:rPr>
      </w:pPr>
      <w:r w:rsidRPr="00580C93">
        <w:rPr>
          <w:rFonts w:ascii="Arial" w:hAnsi="Arial" w:cs="Arial"/>
          <w:sz w:val="24"/>
          <w:szCs w:val="24"/>
        </w:rPr>
        <w:t xml:space="preserve">Upon receiving a case from a claimant, the </w:t>
      </w:r>
      <w:r w:rsidR="001445F0">
        <w:rPr>
          <w:rFonts w:ascii="Arial" w:hAnsi="Arial" w:cs="Arial"/>
          <w:sz w:val="24"/>
          <w:szCs w:val="24"/>
        </w:rPr>
        <w:t>ET</w:t>
      </w:r>
      <w:r w:rsidRPr="00580C93">
        <w:rPr>
          <w:rFonts w:ascii="Arial" w:hAnsi="Arial" w:cs="Arial"/>
          <w:sz w:val="24"/>
          <w:szCs w:val="24"/>
        </w:rPr>
        <w:t xml:space="preserve"> evaluates its jurisdiction to hear the case. If jurisdiction is established, both parties present evidence, and the tribunal issues a verdict based on the facts presented.</w:t>
      </w:r>
    </w:p>
    <w:p w14:paraId="6C2D044A" w14:textId="75BFB7F8" w:rsidR="00CB0280" w:rsidRDefault="00580C93" w:rsidP="0090193B">
      <w:pPr>
        <w:rPr>
          <w:rFonts w:ascii="Arial" w:hAnsi="Arial" w:cs="Arial"/>
          <w:sz w:val="24"/>
          <w:szCs w:val="24"/>
        </w:rPr>
      </w:pPr>
      <w:r w:rsidRPr="00580C93">
        <w:rPr>
          <w:rFonts w:ascii="Arial" w:hAnsi="Arial" w:cs="Arial"/>
          <w:sz w:val="24"/>
          <w:szCs w:val="24"/>
        </w:rPr>
        <w:t xml:space="preserve">If the tribunal rules in favour of the claimant, </w:t>
      </w:r>
      <w:r w:rsidR="0090193B" w:rsidRPr="0090193B">
        <w:rPr>
          <w:rFonts w:ascii="Arial" w:hAnsi="Arial" w:cs="Arial"/>
          <w:sz w:val="24"/>
          <w:szCs w:val="24"/>
        </w:rPr>
        <w:t xml:space="preserve">the tribunal can </w:t>
      </w:r>
      <w:r w:rsidR="00531603" w:rsidRPr="0090193B">
        <w:rPr>
          <w:rFonts w:ascii="Arial" w:hAnsi="Arial" w:cs="Arial"/>
          <w:sz w:val="24"/>
          <w:szCs w:val="24"/>
        </w:rPr>
        <w:t>award</w:t>
      </w:r>
      <w:r w:rsidR="0090193B">
        <w:rPr>
          <w:rFonts w:ascii="Arial" w:hAnsi="Arial" w:cs="Arial"/>
          <w:sz w:val="24"/>
          <w:szCs w:val="24"/>
        </w:rPr>
        <w:t xml:space="preserve"> r</w:t>
      </w:r>
      <w:r w:rsidR="0090193B" w:rsidRPr="0090193B">
        <w:rPr>
          <w:rFonts w:ascii="Arial" w:hAnsi="Arial" w:cs="Arial"/>
          <w:sz w:val="24"/>
          <w:szCs w:val="24"/>
        </w:rPr>
        <w:t>einstatement</w:t>
      </w:r>
      <w:r w:rsidR="0090193B">
        <w:rPr>
          <w:rFonts w:ascii="Arial" w:hAnsi="Arial" w:cs="Arial"/>
          <w:sz w:val="24"/>
          <w:szCs w:val="24"/>
        </w:rPr>
        <w:t>, r</w:t>
      </w:r>
      <w:r w:rsidR="0090193B" w:rsidRPr="0090193B">
        <w:rPr>
          <w:rFonts w:ascii="Arial" w:hAnsi="Arial" w:cs="Arial"/>
          <w:sz w:val="24"/>
          <w:szCs w:val="24"/>
        </w:rPr>
        <w:t>e-engagement</w:t>
      </w:r>
      <w:r w:rsidR="0090193B">
        <w:rPr>
          <w:rFonts w:ascii="Arial" w:hAnsi="Arial" w:cs="Arial"/>
          <w:sz w:val="24"/>
          <w:szCs w:val="24"/>
        </w:rPr>
        <w:t>, c</w:t>
      </w:r>
      <w:r w:rsidR="0090193B" w:rsidRPr="0090193B">
        <w:rPr>
          <w:rFonts w:ascii="Arial" w:hAnsi="Arial" w:cs="Arial"/>
          <w:sz w:val="24"/>
          <w:szCs w:val="24"/>
        </w:rPr>
        <w:t>ompensation</w:t>
      </w:r>
      <w:r w:rsidR="0090193B">
        <w:rPr>
          <w:rFonts w:ascii="Arial" w:hAnsi="Arial" w:cs="Arial"/>
          <w:sz w:val="24"/>
          <w:szCs w:val="24"/>
        </w:rPr>
        <w:t>, p</w:t>
      </w:r>
      <w:r w:rsidR="0090193B" w:rsidRPr="0090193B">
        <w:rPr>
          <w:rFonts w:ascii="Arial" w:hAnsi="Arial" w:cs="Arial"/>
          <w:sz w:val="24"/>
          <w:szCs w:val="24"/>
        </w:rPr>
        <w:t>ayment of wages or monies due to the employee</w:t>
      </w:r>
      <w:r w:rsidR="0090193B">
        <w:rPr>
          <w:rFonts w:ascii="Arial" w:hAnsi="Arial" w:cs="Arial"/>
          <w:sz w:val="24"/>
          <w:szCs w:val="24"/>
        </w:rPr>
        <w:t xml:space="preserve"> (CIPD, 2022</w:t>
      </w:r>
      <w:r w:rsidR="00905862">
        <w:rPr>
          <w:rFonts w:ascii="Arial" w:hAnsi="Arial" w:cs="Arial"/>
          <w:sz w:val="24"/>
          <w:szCs w:val="24"/>
        </w:rPr>
        <w:t>b</w:t>
      </w:r>
      <w:r w:rsidR="0090193B">
        <w:rPr>
          <w:rFonts w:ascii="Arial" w:hAnsi="Arial" w:cs="Arial"/>
          <w:sz w:val="24"/>
          <w:szCs w:val="24"/>
        </w:rPr>
        <w:t>)</w:t>
      </w:r>
      <w:r w:rsidR="0090193B" w:rsidRPr="0090193B">
        <w:rPr>
          <w:rFonts w:ascii="Arial" w:hAnsi="Arial" w:cs="Arial"/>
          <w:sz w:val="24"/>
          <w:szCs w:val="24"/>
        </w:rPr>
        <w:t xml:space="preserve">. </w:t>
      </w:r>
    </w:p>
    <w:p w14:paraId="1F01689C" w14:textId="02E532DE" w:rsidR="00287CF3" w:rsidRDefault="00287CF3" w:rsidP="0090193B">
      <w:pPr>
        <w:rPr>
          <w:rFonts w:ascii="Arial" w:hAnsi="Arial" w:cs="Arial"/>
          <w:sz w:val="24"/>
          <w:szCs w:val="24"/>
        </w:rPr>
      </w:pPr>
      <w:r>
        <w:rPr>
          <w:rFonts w:ascii="Arial" w:hAnsi="Arial" w:cs="Arial"/>
          <w:sz w:val="24"/>
          <w:szCs w:val="24"/>
        </w:rPr>
        <w:t>As</w:t>
      </w:r>
      <w:r w:rsidR="003C5BE2">
        <w:rPr>
          <w:rFonts w:ascii="Arial" w:hAnsi="Arial" w:cs="Arial"/>
          <w:sz w:val="24"/>
          <w:szCs w:val="24"/>
        </w:rPr>
        <w:t xml:space="preserve"> the employment court is hierarchical </w:t>
      </w:r>
      <w:r w:rsidR="00A800EC">
        <w:rPr>
          <w:rFonts w:ascii="Arial" w:hAnsi="Arial" w:cs="Arial"/>
          <w:sz w:val="24"/>
          <w:szCs w:val="24"/>
        </w:rPr>
        <w:t xml:space="preserve">it </w:t>
      </w:r>
      <w:r w:rsidR="003C5BE2" w:rsidRPr="003C5BE2">
        <w:rPr>
          <w:rFonts w:ascii="Arial" w:hAnsi="Arial" w:cs="Arial"/>
          <w:sz w:val="24"/>
          <w:szCs w:val="24"/>
        </w:rPr>
        <w:t>promote</w:t>
      </w:r>
      <w:r w:rsidR="00A800EC">
        <w:rPr>
          <w:rFonts w:ascii="Arial" w:hAnsi="Arial" w:cs="Arial"/>
          <w:sz w:val="24"/>
          <w:szCs w:val="24"/>
        </w:rPr>
        <w:t>s</w:t>
      </w:r>
      <w:r w:rsidR="003C5BE2" w:rsidRPr="003C5BE2">
        <w:rPr>
          <w:rFonts w:ascii="Arial" w:hAnsi="Arial" w:cs="Arial"/>
          <w:sz w:val="24"/>
          <w:szCs w:val="24"/>
        </w:rPr>
        <w:t xml:space="preserve"> accountability and oversight. Higher courts and tribunals can review decisions made by lower courts and tribunals, ensuring that they are consistent with the law</w:t>
      </w:r>
      <w:r w:rsidR="003C5BE2">
        <w:rPr>
          <w:rFonts w:ascii="Arial" w:hAnsi="Arial" w:cs="Arial"/>
          <w:sz w:val="24"/>
          <w:szCs w:val="24"/>
        </w:rPr>
        <w:t>.</w:t>
      </w:r>
    </w:p>
    <w:p w14:paraId="7DC7FFF0" w14:textId="604215F3" w:rsidR="003B4C22" w:rsidRDefault="003B4C22" w:rsidP="0090193B">
      <w:pPr>
        <w:rPr>
          <w:rFonts w:ascii="Arial" w:hAnsi="Arial" w:cs="Arial"/>
          <w:sz w:val="24"/>
          <w:szCs w:val="24"/>
        </w:rPr>
      </w:pPr>
      <w:r w:rsidRPr="003B4C22">
        <w:rPr>
          <w:rFonts w:ascii="Arial" w:hAnsi="Arial" w:cs="Arial"/>
          <w:sz w:val="24"/>
          <w:szCs w:val="24"/>
        </w:rPr>
        <w:t xml:space="preserve">ET decisions can be appealed only on specific grounds such as errors of law or procedure that affected the outcome. Appealing parties must show that the tribunal made a mistake that influenced the case outcome, not just a disagreement. Common grounds for appeal include errors of law, procedural errors, bias, and new evidence, with errors of law being the most frequent (GOV.UK, </w:t>
      </w:r>
      <w:proofErr w:type="spellStart"/>
      <w:r w:rsidRPr="003B4C22">
        <w:rPr>
          <w:rFonts w:ascii="Arial" w:hAnsi="Arial" w:cs="Arial"/>
          <w:sz w:val="24"/>
          <w:szCs w:val="24"/>
        </w:rPr>
        <w:t>nd</w:t>
      </w:r>
      <w:proofErr w:type="spellEnd"/>
      <w:r w:rsidR="00905862">
        <w:rPr>
          <w:rFonts w:ascii="Arial" w:hAnsi="Arial" w:cs="Arial"/>
          <w:sz w:val="24"/>
          <w:szCs w:val="24"/>
        </w:rPr>
        <w:t xml:space="preserve"> a</w:t>
      </w:r>
      <w:r w:rsidRPr="003B4C22">
        <w:rPr>
          <w:rFonts w:ascii="Arial" w:hAnsi="Arial" w:cs="Arial"/>
          <w:sz w:val="24"/>
          <w:szCs w:val="24"/>
        </w:rPr>
        <w:t>).</w:t>
      </w:r>
    </w:p>
    <w:p w14:paraId="1974A684" w14:textId="32F06EE5" w:rsidR="003B4C22" w:rsidRDefault="003B4C22" w:rsidP="0090193B">
      <w:pPr>
        <w:rPr>
          <w:rFonts w:ascii="Arial" w:hAnsi="Arial" w:cs="Arial"/>
          <w:sz w:val="24"/>
          <w:szCs w:val="24"/>
        </w:rPr>
      </w:pPr>
      <w:r w:rsidRPr="003B4C22">
        <w:rPr>
          <w:rFonts w:ascii="Arial" w:hAnsi="Arial" w:cs="Arial"/>
          <w:sz w:val="24"/>
          <w:szCs w:val="24"/>
        </w:rPr>
        <w:t xml:space="preserve">Appealing to the Supreme Court is the final step in the UK's appeals process. Permission is required from either the </w:t>
      </w:r>
      <w:r w:rsidR="005F6B8C">
        <w:rPr>
          <w:rFonts w:ascii="Arial" w:hAnsi="Arial" w:cs="Arial"/>
          <w:sz w:val="24"/>
          <w:szCs w:val="24"/>
        </w:rPr>
        <w:t>Employment Appeal Tribunal (</w:t>
      </w:r>
      <w:r w:rsidRPr="003B4C22">
        <w:rPr>
          <w:rFonts w:ascii="Arial" w:hAnsi="Arial" w:cs="Arial"/>
          <w:sz w:val="24"/>
          <w:szCs w:val="24"/>
        </w:rPr>
        <w:t>EAT</w:t>
      </w:r>
      <w:r w:rsidR="005F6B8C">
        <w:rPr>
          <w:rFonts w:ascii="Arial" w:hAnsi="Arial" w:cs="Arial"/>
          <w:sz w:val="24"/>
          <w:szCs w:val="24"/>
        </w:rPr>
        <w:t>)</w:t>
      </w:r>
      <w:r w:rsidRPr="003B4C22">
        <w:rPr>
          <w:rFonts w:ascii="Arial" w:hAnsi="Arial" w:cs="Arial"/>
          <w:sz w:val="24"/>
          <w:szCs w:val="24"/>
        </w:rPr>
        <w:t xml:space="preserve"> or Supreme Court</w:t>
      </w:r>
      <w:r w:rsidR="005F6B8C">
        <w:rPr>
          <w:rFonts w:ascii="Arial" w:hAnsi="Arial" w:cs="Arial"/>
          <w:sz w:val="24"/>
          <w:szCs w:val="24"/>
        </w:rPr>
        <w:t xml:space="preserve"> (SP)</w:t>
      </w:r>
      <w:r w:rsidRPr="003B4C22">
        <w:rPr>
          <w:rFonts w:ascii="Arial" w:hAnsi="Arial" w:cs="Arial"/>
          <w:sz w:val="24"/>
          <w:szCs w:val="24"/>
        </w:rPr>
        <w:t>. The S</w:t>
      </w:r>
      <w:r w:rsidR="005F6B8C">
        <w:rPr>
          <w:rFonts w:ascii="Arial" w:hAnsi="Arial" w:cs="Arial"/>
          <w:sz w:val="24"/>
          <w:szCs w:val="24"/>
        </w:rPr>
        <w:t>P</w:t>
      </w:r>
      <w:r w:rsidRPr="003B4C22">
        <w:rPr>
          <w:rFonts w:ascii="Arial" w:hAnsi="Arial" w:cs="Arial"/>
          <w:sz w:val="24"/>
          <w:szCs w:val="24"/>
        </w:rPr>
        <w:t xml:space="preserve"> can uphold, vary, or overturn the lower court's decision, but grounds for appeal are limited to errors of law or public importance (The Supreme Court, 2022).</w:t>
      </w:r>
    </w:p>
    <w:p w14:paraId="0323C582" w14:textId="712AFE8F" w:rsidR="006B5502" w:rsidRDefault="006B5502" w:rsidP="0090193B">
      <w:pPr>
        <w:rPr>
          <w:rFonts w:ascii="Arial" w:hAnsi="Arial" w:cs="Arial"/>
          <w:sz w:val="24"/>
          <w:szCs w:val="24"/>
        </w:rPr>
      </w:pPr>
      <w:r>
        <w:rPr>
          <w:rFonts w:ascii="Arial" w:hAnsi="Arial" w:cs="Arial"/>
          <w:sz w:val="24"/>
          <w:szCs w:val="24"/>
        </w:rPr>
        <w:t>AC-1.3</w:t>
      </w:r>
    </w:p>
    <w:p w14:paraId="5F4C5707" w14:textId="77777777" w:rsidR="001F3EE4" w:rsidRDefault="002530EE" w:rsidP="0090193B">
      <w:pPr>
        <w:rPr>
          <w:rFonts w:ascii="Arial" w:hAnsi="Arial" w:cs="Arial"/>
          <w:sz w:val="24"/>
          <w:szCs w:val="24"/>
        </w:rPr>
      </w:pPr>
      <w:r w:rsidRPr="002530EE">
        <w:rPr>
          <w:rFonts w:ascii="Arial" w:hAnsi="Arial" w:cs="Arial"/>
          <w:sz w:val="24"/>
          <w:szCs w:val="24"/>
        </w:rPr>
        <w:t xml:space="preserve">There are opportunities for settlement of an ET claim before or during the court processes. </w:t>
      </w:r>
    </w:p>
    <w:p w14:paraId="1587A726" w14:textId="7C6CBBD9" w:rsidR="002530EE" w:rsidRDefault="001F3EE4" w:rsidP="0090193B">
      <w:pPr>
        <w:rPr>
          <w:rFonts w:ascii="Arial" w:hAnsi="Arial" w:cs="Arial"/>
          <w:sz w:val="24"/>
          <w:szCs w:val="24"/>
        </w:rPr>
      </w:pPr>
      <w:r>
        <w:rPr>
          <w:rFonts w:ascii="Arial" w:hAnsi="Arial" w:cs="Arial"/>
          <w:sz w:val="24"/>
          <w:szCs w:val="24"/>
        </w:rPr>
        <w:t>J</w:t>
      </w:r>
      <w:r w:rsidR="002530EE" w:rsidRPr="002530EE">
        <w:rPr>
          <w:rFonts w:ascii="Arial" w:hAnsi="Arial" w:cs="Arial"/>
          <w:sz w:val="24"/>
          <w:szCs w:val="24"/>
        </w:rPr>
        <w:t>udicial mediation</w:t>
      </w:r>
      <w:r w:rsidR="00FF2131">
        <w:rPr>
          <w:rFonts w:ascii="Arial" w:hAnsi="Arial" w:cs="Arial"/>
          <w:sz w:val="24"/>
          <w:szCs w:val="24"/>
        </w:rPr>
        <w:t>:</w:t>
      </w:r>
      <w:r w:rsidR="002530EE" w:rsidRPr="002530EE">
        <w:rPr>
          <w:rFonts w:ascii="Arial" w:hAnsi="Arial" w:cs="Arial"/>
          <w:sz w:val="24"/>
          <w:szCs w:val="24"/>
        </w:rPr>
        <w:t xml:space="preserve"> an employment judge decides after reviewing the case documentation if mediation is a viable option. If mediation fails, the case </w:t>
      </w:r>
      <w:r w:rsidR="00FD6370" w:rsidRPr="002530EE">
        <w:rPr>
          <w:rFonts w:ascii="Arial" w:hAnsi="Arial" w:cs="Arial"/>
          <w:sz w:val="24"/>
          <w:szCs w:val="24"/>
        </w:rPr>
        <w:t>will</w:t>
      </w:r>
      <w:r w:rsidR="002530EE" w:rsidRPr="002530EE">
        <w:rPr>
          <w:rFonts w:ascii="Arial" w:hAnsi="Arial" w:cs="Arial"/>
          <w:sz w:val="24"/>
          <w:szCs w:val="24"/>
        </w:rPr>
        <w:t xml:space="preserve"> move forward to a full hearing</w:t>
      </w:r>
      <w:r w:rsidR="002530EE">
        <w:rPr>
          <w:rFonts w:ascii="Arial" w:hAnsi="Arial" w:cs="Arial"/>
          <w:sz w:val="24"/>
          <w:szCs w:val="24"/>
        </w:rPr>
        <w:t xml:space="preserve"> (</w:t>
      </w:r>
      <w:r w:rsidR="002530EE" w:rsidRPr="008E544F">
        <w:rPr>
          <w:rFonts w:ascii="Arial" w:hAnsi="Arial" w:cs="Arial"/>
          <w:sz w:val="24"/>
          <w:szCs w:val="24"/>
        </w:rPr>
        <w:t>Daniels, 2022, p.</w:t>
      </w:r>
      <w:r w:rsidR="002530EE">
        <w:rPr>
          <w:rFonts w:ascii="Arial" w:hAnsi="Arial" w:cs="Arial"/>
          <w:sz w:val="24"/>
          <w:szCs w:val="24"/>
        </w:rPr>
        <w:t>26</w:t>
      </w:r>
      <w:r w:rsidR="002530EE" w:rsidRPr="008E544F">
        <w:rPr>
          <w:rFonts w:ascii="Arial" w:hAnsi="Arial" w:cs="Arial"/>
          <w:sz w:val="24"/>
          <w:szCs w:val="24"/>
        </w:rPr>
        <w:t>)</w:t>
      </w:r>
      <w:r w:rsidR="002530EE" w:rsidRPr="002530EE">
        <w:rPr>
          <w:rFonts w:ascii="Arial" w:hAnsi="Arial" w:cs="Arial"/>
          <w:sz w:val="24"/>
          <w:szCs w:val="24"/>
        </w:rPr>
        <w:t>.</w:t>
      </w:r>
    </w:p>
    <w:p w14:paraId="4B734D6F" w14:textId="0868E16F" w:rsidR="00FF2803" w:rsidRPr="00FF2803" w:rsidRDefault="005F6B8C" w:rsidP="00FF2803">
      <w:pPr>
        <w:rPr>
          <w:rFonts w:ascii="Arial" w:hAnsi="Arial" w:cs="Arial"/>
          <w:sz w:val="24"/>
          <w:szCs w:val="24"/>
        </w:rPr>
      </w:pPr>
      <w:r>
        <w:rPr>
          <w:rFonts w:ascii="Arial" w:hAnsi="Arial" w:cs="Arial"/>
          <w:sz w:val="24"/>
          <w:szCs w:val="24"/>
        </w:rPr>
        <w:t>P</w:t>
      </w:r>
      <w:r w:rsidR="00FF2803" w:rsidRPr="00FF2803">
        <w:rPr>
          <w:rFonts w:ascii="Arial" w:hAnsi="Arial" w:cs="Arial"/>
          <w:sz w:val="24"/>
          <w:szCs w:val="24"/>
        </w:rPr>
        <w:t xml:space="preserve">rior to going to an </w:t>
      </w:r>
      <w:r w:rsidR="005F7211">
        <w:rPr>
          <w:rFonts w:ascii="Arial" w:hAnsi="Arial" w:cs="Arial"/>
          <w:sz w:val="24"/>
          <w:szCs w:val="24"/>
        </w:rPr>
        <w:t>ET</w:t>
      </w:r>
      <w:r w:rsidR="00FF2803" w:rsidRPr="00FF2803">
        <w:rPr>
          <w:rFonts w:ascii="Arial" w:hAnsi="Arial" w:cs="Arial"/>
          <w:sz w:val="24"/>
          <w:szCs w:val="24"/>
        </w:rPr>
        <w:t xml:space="preserve">, </w:t>
      </w:r>
      <w:r w:rsidR="005F7211">
        <w:rPr>
          <w:rFonts w:ascii="Arial" w:hAnsi="Arial" w:cs="Arial"/>
          <w:sz w:val="24"/>
          <w:szCs w:val="24"/>
        </w:rPr>
        <w:t>a</w:t>
      </w:r>
      <w:r w:rsidR="00FF2803" w:rsidRPr="00FF2803">
        <w:rPr>
          <w:rFonts w:ascii="Arial" w:hAnsi="Arial" w:cs="Arial"/>
          <w:sz w:val="24"/>
          <w:szCs w:val="24"/>
        </w:rPr>
        <w:t>n A</w:t>
      </w:r>
      <w:r w:rsidR="00FF2803">
        <w:rPr>
          <w:rFonts w:ascii="Arial" w:hAnsi="Arial" w:cs="Arial"/>
          <w:sz w:val="24"/>
          <w:szCs w:val="24"/>
        </w:rPr>
        <w:t>CAS</w:t>
      </w:r>
      <w:r w:rsidR="00FF2803" w:rsidRPr="00FF2803">
        <w:rPr>
          <w:rFonts w:ascii="Arial" w:hAnsi="Arial" w:cs="Arial"/>
          <w:sz w:val="24"/>
          <w:szCs w:val="24"/>
        </w:rPr>
        <w:t xml:space="preserve"> conciliator will </w:t>
      </w:r>
      <w:proofErr w:type="gramStart"/>
      <w:r w:rsidR="00FF2803" w:rsidRPr="00FF2803">
        <w:rPr>
          <w:rFonts w:ascii="Arial" w:hAnsi="Arial" w:cs="Arial"/>
          <w:sz w:val="24"/>
          <w:szCs w:val="24"/>
        </w:rPr>
        <w:t>make an effort</w:t>
      </w:r>
      <w:proofErr w:type="gramEnd"/>
      <w:r w:rsidR="00FF2803" w:rsidRPr="00FF2803">
        <w:rPr>
          <w:rFonts w:ascii="Arial" w:hAnsi="Arial" w:cs="Arial"/>
          <w:sz w:val="24"/>
          <w:szCs w:val="24"/>
        </w:rPr>
        <w:t xml:space="preserve"> to assist both parties in reaching a settlement agreement during the early conciliation process. </w:t>
      </w:r>
      <w:proofErr w:type="gramStart"/>
      <w:r w:rsidR="00FF2803" w:rsidRPr="00FF2803">
        <w:rPr>
          <w:rFonts w:ascii="Arial" w:hAnsi="Arial" w:cs="Arial"/>
          <w:sz w:val="24"/>
          <w:szCs w:val="24"/>
        </w:rPr>
        <w:t>In the event that</w:t>
      </w:r>
      <w:proofErr w:type="gramEnd"/>
      <w:r w:rsidR="00FF2803" w:rsidRPr="00FF2803">
        <w:rPr>
          <w:rFonts w:ascii="Arial" w:hAnsi="Arial" w:cs="Arial"/>
          <w:sz w:val="24"/>
          <w:szCs w:val="24"/>
        </w:rPr>
        <w:t xml:space="preserve"> a settlement is reached, the terms of the arrangement are documented in a COT3.</w:t>
      </w:r>
    </w:p>
    <w:p w14:paraId="4473D4F3" w14:textId="55051AF9" w:rsidR="00FF2803" w:rsidRDefault="001F3EE4" w:rsidP="00FF2803">
      <w:pPr>
        <w:rPr>
          <w:rFonts w:ascii="Arial" w:hAnsi="Arial" w:cs="Arial"/>
          <w:sz w:val="24"/>
          <w:szCs w:val="24"/>
        </w:rPr>
      </w:pPr>
      <w:r>
        <w:rPr>
          <w:rFonts w:ascii="Arial" w:hAnsi="Arial" w:cs="Arial"/>
          <w:sz w:val="24"/>
          <w:szCs w:val="24"/>
        </w:rPr>
        <w:t>A</w:t>
      </w:r>
      <w:r w:rsidR="00FF2803" w:rsidRPr="00FF2803">
        <w:rPr>
          <w:rFonts w:ascii="Arial" w:hAnsi="Arial" w:cs="Arial"/>
          <w:sz w:val="24"/>
          <w:szCs w:val="24"/>
        </w:rPr>
        <w:t xml:space="preserve"> COT3 form details the agreement's provisions, including any compensation or other remedies that both parties have agreed upon. It is a binding contract that may be used in court as proof of the settlement arrangement. Once the COT3 is signed by both parties, the dispute </w:t>
      </w:r>
      <w:proofErr w:type="gramStart"/>
      <w:r w:rsidR="00FF2803" w:rsidRPr="00FF2803">
        <w:rPr>
          <w:rFonts w:ascii="Arial" w:hAnsi="Arial" w:cs="Arial"/>
          <w:sz w:val="24"/>
          <w:szCs w:val="24"/>
        </w:rPr>
        <w:t>is considered to be</w:t>
      </w:r>
      <w:proofErr w:type="gramEnd"/>
      <w:r w:rsidR="00FF2803" w:rsidRPr="00FF2803">
        <w:rPr>
          <w:rFonts w:ascii="Arial" w:hAnsi="Arial" w:cs="Arial"/>
          <w:sz w:val="24"/>
          <w:szCs w:val="24"/>
        </w:rPr>
        <w:t xml:space="preserve"> settled and the employee agrees not to pursue any further legal action against the employer regarding the dispute</w:t>
      </w:r>
      <w:r w:rsidR="00E15825">
        <w:rPr>
          <w:rFonts w:ascii="Arial" w:hAnsi="Arial" w:cs="Arial"/>
          <w:sz w:val="24"/>
          <w:szCs w:val="24"/>
        </w:rPr>
        <w:t xml:space="preserve"> (ACAS, 2022</w:t>
      </w:r>
      <w:r w:rsidR="00905862">
        <w:rPr>
          <w:rFonts w:ascii="Arial" w:hAnsi="Arial" w:cs="Arial"/>
          <w:sz w:val="24"/>
          <w:szCs w:val="24"/>
        </w:rPr>
        <w:t>b</w:t>
      </w:r>
      <w:r w:rsidR="00E15825">
        <w:rPr>
          <w:rFonts w:ascii="Arial" w:hAnsi="Arial" w:cs="Arial"/>
          <w:sz w:val="24"/>
          <w:szCs w:val="24"/>
        </w:rPr>
        <w:t>)</w:t>
      </w:r>
      <w:r w:rsidR="00FF2803" w:rsidRPr="00FF2803">
        <w:rPr>
          <w:rFonts w:ascii="Arial" w:hAnsi="Arial" w:cs="Arial"/>
          <w:sz w:val="24"/>
          <w:szCs w:val="24"/>
        </w:rPr>
        <w:t>.</w:t>
      </w:r>
    </w:p>
    <w:p w14:paraId="298E7DB3" w14:textId="653F48C9" w:rsidR="001F3EE4" w:rsidRDefault="00FF2803" w:rsidP="001F3EE4">
      <w:pPr>
        <w:rPr>
          <w:rFonts w:ascii="Arial" w:hAnsi="Arial" w:cs="Arial"/>
          <w:sz w:val="24"/>
          <w:szCs w:val="24"/>
        </w:rPr>
      </w:pPr>
      <w:r w:rsidRPr="00FF2803">
        <w:rPr>
          <w:rFonts w:ascii="Arial" w:hAnsi="Arial" w:cs="Arial"/>
          <w:sz w:val="24"/>
          <w:szCs w:val="24"/>
        </w:rPr>
        <w:t>Settlement agreements offer a quicker and more affordable alternative to going to court, which can save both parties a significant amount of time and money. They also provide certainty and finality to the dispute, allowing both parties to move on.</w:t>
      </w:r>
      <w:r w:rsidR="001F3EE4" w:rsidRPr="001F3EE4">
        <w:t xml:space="preserve"> </w:t>
      </w:r>
      <w:r w:rsidR="001F3EE4" w:rsidRPr="001F3EE4">
        <w:rPr>
          <w:rFonts w:ascii="Arial" w:hAnsi="Arial" w:cs="Arial"/>
          <w:sz w:val="24"/>
          <w:szCs w:val="24"/>
        </w:rPr>
        <w:t>The agreement will outline the conditions under which the agreement may be dissolved as well as specifics regarding the amount of compensation, benefits, or terms that have been agreed upon.</w:t>
      </w:r>
    </w:p>
    <w:p w14:paraId="47D8364A" w14:textId="791D6537" w:rsidR="00FD6370" w:rsidRPr="001F3EE4" w:rsidRDefault="00FD6370" w:rsidP="001F3EE4">
      <w:pPr>
        <w:rPr>
          <w:rFonts w:ascii="Arial" w:hAnsi="Arial" w:cs="Arial"/>
          <w:sz w:val="24"/>
          <w:szCs w:val="24"/>
        </w:rPr>
      </w:pPr>
      <w:r>
        <w:rPr>
          <w:rFonts w:ascii="Arial" w:hAnsi="Arial" w:cs="Arial"/>
          <w:sz w:val="24"/>
          <w:szCs w:val="24"/>
        </w:rPr>
        <w:lastRenderedPageBreak/>
        <w:t>To allow a</w:t>
      </w:r>
      <w:r w:rsidRPr="00FD6370">
        <w:rPr>
          <w:rFonts w:ascii="Arial" w:hAnsi="Arial" w:cs="Arial"/>
          <w:sz w:val="24"/>
          <w:szCs w:val="24"/>
        </w:rPr>
        <w:t xml:space="preserve"> free discussion of settlement terms without fear of admissibility in court</w:t>
      </w:r>
      <w:r>
        <w:rPr>
          <w:rFonts w:ascii="Arial" w:hAnsi="Arial" w:cs="Arial"/>
          <w:sz w:val="24"/>
          <w:szCs w:val="24"/>
        </w:rPr>
        <w:t>, discussions are done</w:t>
      </w:r>
      <w:r w:rsidRPr="00FD6370">
        <w:rPr>
          <w:rFonts w:ascii="Arial" w:hAnsi="Arial" w:cs="Arial"/>
          <w:sz w:val="24"/>
          <w:szCs w:val="24"/>
        </w:rPr>
        <w:t xml:space="preserve"> "without prejudice</w:t>
      </w:r>
      <w:r>
        <w:rPr>
          <w:rFonts w:ascii="Arial" w:hAnsi="Arial" w:cs="Arial"/>
          <w:sz w:val="24"/>
          <w:szCs w:val="24"/>
        </w:rPr>
        <w:t>”</w:t>
      </w:r>
      <w:r w:rsidRPr="00FD6370">
        <w:rPr>
          <w:rFonts w:ascii="Arial" w:hAnsi="Arial" w:cs="Arial"/>
          <w:sz w:val="24"/>
          <w:szCs w:val="24"/>
        </w:rPr>
        <w:t>. Illegal or unethical behaviour may not be protected.</w:t>
      </w:r>
    </w:p>
    <w:p w14:paraId="54E153B9" w14:textId="6D5FC586" w:rsidR="00FF2803" w:rsidRDefault="001F3EE4" w:rsidP="001F3EE4">
      <w:pPr>
        <w:rPr>
          <w:rFonts w:ascii="Arial" w:hAnsi="Arial" w:cs="Arial"/>
          <w:sz w:val="24"/>
          <w:szCs w:val="24"/>
        </w:rPr>
      </w:pPr>
      <w:r w:rsidRPr="001F3EE4">
        <w:rPr>
          <w:rFonts w:ascii="Arial" w:hAnsi="Arial" w:cs="Arial"/>
          <w:sz w:val="24"/>
          <w:szCs w:val="24"/>
        </w:rPr>
        <w:t xml:space="preserve">It is important to understand that </w:t>
      </w:r>
      <w:r w:rsidR="00FD6370" w:rsidRPr="001F3EE4">
        <w:rPr>
          <w:rFonts w:ascii="Arial" w:hAnsi="Arial" w:cs="Arial"/>
          <w:sz w:val="24"/>
          <w:szCs w:val="24"/>
        </w:rPr>
        <w:t>for</w:t>
      </w:r>
      <w:r w:rsidRPr="001F3EE4">
        <w:rPr>
          <w:rFonts w:ascii="Arial" w:hAnsi="Arial" w:cs="Arial"/>
          <w:sz w:val="24"/>
          <w:szCs w:val="24"/>
        </w:rPr>
        <w:t xml:space="preserve"> a settlement agreement to be enforceable, </w:t>
      </w:r>
      <w:proofErr w:type="gramStart"/>
      <w:r w:rsidRPr="001F3EE4">
        <w:rPr>
          <w:rFonts w:ascii="Arial" w:hAnsi="Arial" w:cs="Arial"/>
          <w:sz w:val="24"/>
          <w:szCs w:val="24"/>
        </w:rPr>
        <w:t>a number of</w:t>
      </w:r>
      <w:proofErr w:type="gramEnd"/>
      <w:r w:rsidRPr="001F3EE4">
        <w:rPr>
          <w:rFonts w:ascii="Arial" w:hAnsi="Arial" w:cs="Arial"/>
          <w:sz w:val="24"/>
          <w:szCs w:val="24"/>
        </w:rPr>
        <w:t xml:space="preserve"> conditions must be satisfied. For instance, the employee </w:t>
      </w:r>
      <w:r w:rsidR="005F7211">
        <w:rPr>
          <w:rFonts w:ascii="Arial" w:hAnsi="Arial" w:cs="Arial"/>
          <w:sz w:val="24"/>
          <w:szCs w:val="24"/>
        </w:rPr>
        <w:t>must</w:t>
      </w:r>
      <w:r w:rsidRPr="001F3EE4">
        <w:rPr>
          <w:rFonts w:ascii="Arial" w:hAnsi="Arial" w:cs="Arial"/>
          <w:sz w:val="24"/>
          <w:szCs w:val="24"/>
        </w:rPr>
        <w:t xml:space="preserve"> obtain independent legal advice. The employee must also comprehend the agreement's terms and conditions as well as the consequences of signing it</w:t>
      </w:r>
      <w:r w:rsidR="00E15825">
        <w:rPr>
          <w:rFonts w:ascii="Arial" w:hAnsi="Arial" w:cs="Arial"/>
          <w:sz w:val="24"/>
          <w:szCs w:val="24"/>
        </w:rPr>
        <w:t xml:space="preserve"> (</w:t>
      </w:r>
      <w:proofErr w:type="spellStart"/>
      <w:r w:rsidR="00E15825">
        <w:rPr>
          <w:rFonts w:ascii="Arial" w:hAnsi="Arial" w:cs="Arial"/>
          <w:sz w:val="24"/>
          <w:szCs w:val="24"/>
        </w:rPr>
        <w:t>Davidsonmorris</w:t>
      </w:r>
      <w:proofErr w:type="spellEnd"/>
      <w:r w:rsidR="00E15825">
        <w:rPr>
          <w:rFonts w:ascii="Arial" w:hAnsi="Arial" w:cs="Arial"/>
          <w:sz w:val="24"/>
          <w:szCs w:val="24"/>
        </w:rPr>
        <w:t>, 2022)</w:t>
      </w:r>
      <w:r w:rsidRPr="001F3EE4">
        <w:rPr>
          <w:rFonts w:ascii="Arial" w:hAnsi="Arial" w:cs="Arial"/>
          <w:sz w:val="24"/>
          <w:szCs w:val="24"/>
        </w:rPr>
        <w:t>.</w:t>
      </w:r>
    </w:p>
    <w:p w14:paraId="6B3F1F85" w14:textId="245E5B78" w:rsidR="001F3EE4" w:rsidRDefault="001F3EE4" w:rsidP="001F3EE4">
      <w:pPr>
        <w:rPr>
          <w:rFonts w:ascii="Arial" w:hAnsi="Arial" w:cs="Arial"/>
          <w:sz w:val="24"/>
          <w:szCs w:val="24"/>
        </w:rPr>
      </w:pPr>
      <w:r w:rsidRPr="00FF2803">
        <w:rPr>
          <w:rFonts w:ascii="Arial" w:hAnsi="Arial" w:cs="Arial"/>
          <w:sz w:val="24"/>
          <w:szCs w:val="24"/>
        </w:rPr>
        <w:t>These agreements are frequently used to settle claims of discrimination, un</w:t>
      </w:r>
      <w:r w:rsidR="00B37343">
        <w:rPr>
          <w:rFonts w:ascii="Arial" w:hAnsi="Arial" w:cs="Arial"/>
          <w:sz w:val="24"/>
          <w:szCs w:val="24"/>
        </w:rPr>
        <w:t>fair</w:t>
      </w:r>
      <w:r w:rsidRPr="00FF2803">
        <w:rPr>
          <w:rFonts w:ascii="Arial" w:hAnsi="Arial" w:cs="Arial"/>
          <w:sz w:val="24"/>
          <w:szCs w:val="24"/>
        </w:rPr>
        <w:t xml:space="preserve"> dismissal, or contract breach in employment disputes.</w:t>
      </w:r>
    </w:p>
    <w:p w14:paraId="3BF96C90" w14:textId="17C3B2E4" w:rsidR="00FD6370" w:rsidRDefault="00FD6370" w:rsidP="001F3EE4">
      <w:pPr>
        <w:rPr>
          <w:rFonts w:ascii="Arial" w:hAnsi="Arial" w:cs="Arial"/>
          <w:sz w:val="24"/>
          <w:szCs w:val="24"/>
        </w:rPr>
      </w:pPr>
      <w:r>
        <w:rPr>
          <w:rFonts w:ascii="Arial" w:hAnsi="Arial" w:cs="Arial"/>
          <w:sz w:val="24"/>
          <w:szCs w:val="24"/>
        </w:rPr>
        <w:t>AC-2.1</w:t>
      </w:r>
    </w:p>
    <w:p w14:paraId="585B3B69" w14:textId="5CAF1F87" w:rsidR="009C602D" w:rsidRPr="009C602D" w:rsidRDefault="009C602D" w:rsidP="009C602D">
      <w:pPr>
        <w:rPr>
          <w:rFonts w:ascii="Arial" w:hAnsi="Arial" w:cs="Arial"/>
          <w:sz w:val="24"/>
          <w:szCs w:val="24"/>
        </w:rPr>
      </w:pPr>
      <w:r w:rsidRPr="009C602D">
        <w:rPr>
          <w:rFonts w:ascii="Arial" w:hAnsi="Arial" w:cs="Arial"/>
          <w:sz w:val="24"/>
          <w:szCs w:val="24"/>
        </w:rPr>
        <w:t xml:space="preserve">The UK's Equality Act 2010 </w:t>
      </w:r>
      <w:r>
        <w:rPr>
          <w:rFonts w:ascii="Arial" w:hAnsi="Arial" w:cs="Arial"/>
          <w:sz w:val="24"/>
          <w:szCs w:val="24"/>
        </w:rPr>
        <w:t>(GOV.UK, 2010</w:t>
      </w:r>
      <w:r w:rsidR="00905862">
        <w:rPr>
          <w:rFonts w:ascii="Arial" w:hAnsi="Arial" w:cs="Arial"/>
          <w:sz w:val="24"/>
          <w:szCs w:val="24"/>
        </w:rPr>
        <w:t>b</w:t>
      </w:r>
      <w:r>
        <w:rPr>
          <w:rFonts w:ascii="Arial" w:hAnsi="Arial" w:cs="Arial"/>
          <w:sz w:val="24"/>
          <w:szCs w:val="24"/>
        </w:rPr>
        <w:t xml:space="preserve">) </w:t>
      </w:r>
      <w:r w:rsidRPr="009C602D">
        <w:rPr>
          <w:rFonts w:ascii="Arial" w:hAnsi="Arial" w:cs="Arial"/>
          <w:sz w:val="24"/>
          <w:szCs w:val="24"/>
        </w:rPr>
        <w:t xml:space="preserve">prevents discrimination </w:t>
      </w:r>
      <w:proofErr w:type="gramStart"/>
      <w:r w:rsidRPr="009C602D">
        <w:rPr>
          <w:rFonts w:ascii="Arial" w:hAnsi="Arial" w:cs="Arial"/>
          <w:sz w:val="24"/>
          <w:szCs w:val="24"/>
        </w:rPr>
        <w:t>on the basis of</w:t>
      </w:r>
      <w:proofErr w:type="gramEnd"/>
      <w:r w:rsidRPr="009C602D">
        <w:rPr>
          <w:rFonts w:ascii="Arial" w:hAnsi="Arial" w:cs="Arial"/>
          <w:sz w:val="24"/>
          <w:szCs w:val="24"/>
        </w:rPr>
        <w:t xml:space="preserve"> certain protected characteristics. Age, disability, gender, marriage and civil partnerships, pregnancy and maternity, race, religion or belief, sex, and sexual orientation are the nine protected characteristics under the Equality Act.</w:t>
      </w:r>
    </w:p>
    <w:p w14:paraId="49B28096" w14:textId="72A23C0A" w:rsidR="00FD6370" w:rsidRDefault="009C602D" w:rsidP="009C602D">
      <w:pPr>
        <w:rPr>
          <w:rFonts w:ascii="Arial" w:hAnsi="Arial" w:cs="Arial"/>
          <w:sz w:val="24"/>
          <w:szCs w:val="24"/>
        </w:rPr>
      </w:pPr>
      <w:r w:rsidRPr="009C602D">
        <w:rPr>
          <w:rFonts w:ascii="Arial" w:hAnsi="Arial" w:cs="Arial"/>
          <w:sz w:val="24"/>
          <w:szCs w:val="24"/>
        </w:rPr>
        <w:t xml:space="preserve">There are </w:t>
      </w:r>
      <w:proofErr w:type="gramStart"/>
      <w:r w:rsidRPr="009C602D">
        <w:rPr>
          <w:rFonts w:ascii="Arial" w:hAnsi="Arial" w:cs="Arial"/>
          <w:sz w:val="24"/>
          <w:szCs w:val="24"/>
        </w:rPr>
        <w:t>many different ways</w:t>
      </w:r>
      <w:proofErr w:type="gramEnd"/>
      <w:r w:rsidRPr="009C602D">
        <w:rPr>
          <w:rFonts w:ascii="Arial" w:hAnsi="Arial" w:cs="Arial"/>
          <w:sz w:val="24"/>
          <w:szCs w:val="24"/>
        </w:rPr>
        <w:t xml:space="preserve"> that discrimination can occur, which are know</w:t>
      </w:r>
      <w:r w:rsidR="00E66ADA">
        <w:rPr>
          <w:rFonts w:ascii="Arial" w:hAnsi="Arial" w:cs="Arial"/>
          <w:sz w:val="24"/>
          <w:szCs w:val="24"/>
        </w:rPr>
        <w:t>n</w:t>
      </w:r>
      <w:r w:rsidRPr="009C602D">
        <w:rPr>
          <w:rFonts w:ascii="Arial" w:hAnsi="Arial" w:cs="Arial"/>
          <w:sz w:val="24"/>
          <w:szCs w:val="24"/>
        </w:rPr>
        <w:t xml:space="preserve"> as the grounds of discrimination. Some factors include:</w:t>
      </w:r>
    </w:p>
    <w:p w14:paraId="3025540D" w14:textId="77777777" w:rsidR="009C602D" w:rsidRPr="009C602D" w:rsidRDefault="009C602D" w:rsidP="009C602D">
      <w:pPr>
        <w:rPr>
          <w:rFonts w:ascii="Arial" w:hAnsi="Arial" w:cs="Arial"/>
          <w:sz w:val="24"/>
          <w:szCs w:val="24"/>
        </w:rPr>
      </w:pPr>
      <w:r w:rsidRPr="009C602D">
        <w:rPr>
          <w:rFonts w:ascii="Arial" w:hAnsi="Arial" w:cs="Arial"/>
          <w:sz w:val="24"/>
          <w:szCs w:val="24"/>
        </w:rPr>
        <w:t>Direct discrimination is when a protected characteristic is used to treat one individual less favourably than another.</w:t>
      </w:r>
    </w:p>
    <w:p w14:paraId="231641BA" w14:textId="226B1D51" w:rsidR="009C602D" w:rsidRPr="009C602D" w:rsidRDefault="009C602D" w:rsidP="009C602D">
      <w:pPr>
        <w:rPr>
          <w:rFonts w:ascii="Arial" w:hAnsi="Arial" w:cs="Arial"/>
          <w:sz w:val="24"/>
          <w:szCs w:val="24"/>
        </w:rPr>
      </w:pPr>
      <w:r w:rsidRPr="009C602D">
        <w:rPr>
          <w:rFonts w:ascii="Arial" w:hAnsi="Arial" w:cs="Arial"/>
          <w:sz w:val="24"/>
          <w:szCs w:val="24"/>
        </w:rPr>
        <w:t>When someone is adversely affected by a provision, criterion, or practi</w:t>
      </w:r>
      <w:r w:rsidR="00E66ADA">
        <w:rPr>
          <w:rFonts w:ascii="Arial" w:hAnsi="Arial" w:cs="Arial"/>
          <w:sz w:val="24"/>
          <w:szCs w:val="24"/>
        </w:rPr>
        <w:t>c</w:t>
      </w:r>
      <w:r w:rsidRPr="009C602D">
        <w:rPr>
          <w:rFonts w:ascii="Arial" w:hAnsi="Arial" w:cs="Arial"/>
          <w:sz w:val="24"/>
          <w:szCs w:val="24"/>
        </w:rPr>
        <w:t>e because of a protected characteristic, this is known as indirect discrimination.</w:t>
      </w:r>
    </w:p>
    <w:p w14:paraId="27E44F98" w14:textId="77777777" w:rsidR="009C602D" w:rsidRPr="009C602D" w:rsidRDefault="009C602D" w:rsidP="009C602D">
      <w:pPr>
        <w:rPr>
          <w:rFonts w:ascii="Arial" w:hAnsi="Arial" w:cs="Arial"/>
          <w:sz w:val="24"/>
          <w:szCs w:val="24"/>
        </w:rPr>
      </w:pPr>
      <w:r w:rsidRPr="009C602D">
        <w:rPr>
          <w:rFonts w:ascii="Arial" w:hAnsi="Arial" w:cs="Arial"/>
          <w:sz w:val="24"/>
          <w:szCs w:val="24"/>
        </w:rPr>
        <w:t>Harassment is when someone is the target of unwanted behaviour based on a protected characteristic that is intended to violate their dignity or to put them in a hostile, degrading, humiliating, or insulting environment.</w:t>
      </w:r>
    </w:p>
    <w:p w14:paraId="7CCE3795" w14:textId="6580D8C7" w:rsidR="009C602D" w:rsidRPr="009C602D" w:rsidRDefault="009C602D" w:rsidP="009C602D">
      <w:pPr>
        <w:rPr>
          <w:rFonts w:ascii="Arial" w:hAnsi="Arial" w:cs="Arial"/>
          <w:sz w:val="24"/>
          <w:szCs w:val="24"/>
        </w:rPr>
      </w:pPr>
      <w:r w:rsidRPr="009C602D">
        <w:rPr>
          <w:rFonts w:ascii="Arial" w:hAnsi="Arial" w:cs="Arial"/>
          <w:sz w:val="24"/>
          <w:szCs w:val="24"/>
        </w:rPr>
        <w:t>Victimi</w:t>
      </w:r>
      <w:r w:rsidR="00E66ADA">
        <w:rPr>
          <w:rFonts w:ascii="Arial" w:hAnsi="Arial" w:cs="Arial"/>
          <w:sz w:val="24"/>
          <w:szCs w:val="24"/>
        </w:rPr>
        <w:t>s</w:t>
      </w:r>
      <w:r w:rsidRPr="009C602D">
        <w:rPr>
          <w:rFonts w:ascii="Arial" w:hAnsi="Arial" w:cs="Arial"/>
          <w:sz w:val="24"/>
          <w:szCs w:val="24"/>
        </w:rPr>
        <w:t>ation is the term used to describe when someone is regarded less favourably as a result of making a complaint or raising a grievance against discrimination, or as a result of supporting someone else who has.</w:t>
      </w:r>
    </w:p>
    <w:p w14:paraId="76F76766" w14:textId="382B6F5D" w:rsidR="00B37343" w:rsidRDefault="009C602D" w:rsidP="009C602D">
      <w:pPr>
        <w:rPr>
          <w:rFonts w:ascii="Arial" w:hAnsi="Arial" w:cs="Arial"/>
          <w:sz w:val="24"/>
          <w:szCs w:val="24"/>
        </w:rPr>
      </w:pPr>
      <w:r w:rsidRPr="009C602D">
        <w:rPr>
          <w:rFonts w:ascii="Arial" w:hAnsi="Arial" w:cs="Arial"/>
          <w:sz w:val="24"/>
          <w:szCs w:val="24"/>
        </w:rPr>
        <w:t>Discrimination against people with disabilities: Discrimination against people with disabilities encompasses both direct and indirect discrimination, harassment, and victimisation. It also involves a duty to make reasonable adjustments to help people with disabilities overcome barriers to participation</w:t>
      </w:r>
      <w:r w:rsidR="00927D40">
        <w:rPr>
          <w:rFonts w:ascii="Arial" w:hAnsi="Arial" w:cs="Arial"/>
          <w:sz w:val="24"/>
          <w:szCs w:val="24"/>
        </w:rPr>
        <w:t xml:space="preserve"> (Beattie, 2022)</w:t>
      </w:r>
      <w:r w:rsidRPr="009C602D">
        <w:rPr>
          <w:rFonts w:ascii="Arial" w:hAnsi="Arial" w:cs="Arial"/>
          <w:sz w:val="24"/>
          <w:szCs w:val="24"/>
        </w:rPr>
        <w:t>.</w:t>
      </w:r>
    </w:p>
    <w:p w14:paraId="648ACDC1" w14:textId="0F456E03" w:rsidR="003B4C22" w:rsidRDefault="003B4C22" w:rsidP="009C602D">
      <w:pPr>
        <w:rPr>
          <w:rFonts w:ascii="Arial" w:hAnsi="Arial" w:cs="Arial"/>
          <w:sz w:val="24"/>
          <w:szCs w:val="24"/>
        </w:rPr>
      </w:pPr>
      <w:r w:rsidRPr="003B4C22">
        <w:rPr>
          <w:rFonts w:ascii="Arial" w:hAnsi="Arial" w:cs="Arial"/>
          <w:sz w:val="24"/>
          <w:szCs w:val="24"/>
        </w:rPr>
        <w:t>Peachy Desserts Ltd (PDL) should use objective and job-related selection criteria based on qualifications and abilities, regardless of age or gender. Hiring decisions based on age or gender can be discriminatory and against principles of equal opportunity and diversity (CIPD, 2022</w:t>
      </w:r>
      <w:r w:rsidR="00905862">
        <w:rPr>
          <w:rFonts w:ascii="Arial" w:hAnsi="Arial" w:cs="Arial"/>
          <w:sz w:val="24"/>
          <w:szCs w:val="24"/>
        </w:rPr>
        <w:t>c</w:t>
      </w:r>
      <w:r w:rsidRPr="003B4C22">
        <w:rPr>
          <w:rFonts w:ascii="Arial" w:hAnsi="Arial" w:cs="Arial"/>
          <w:sz w:val="24"/>
          <w:szCs w:val="24"/>
        </w:rPr>
        <w:t>), which may result in potential discrimination claims from a wide pool of employees, workers, previous employees/workers, or job applicants.</w:t>
      </w:r>
    </w:p>
    <w:p w14:paraId="755C10B5" w14:textId="326BC95C" w:rsidR="00927D40" w:rsidRDefault="002C24A8" w:rsidP="009C602D">
      <w:pPr>
        <w:rPr>
          <w:rFonts w:ascii="Arial" w:hAnsi="Arial" w:cs="Arial"/>
          <w:sz w:val="24"/>
          <w:szCs w:val="24"/>
        </w:rPr>
      </w:pPr>
      <w:r>
        <w:rPr>
          <w:rFonts w:ascii="Arial" w:hAnsi="Arial" w:cs="Arial"/>
          <w:sz w:val="24"/>
          <w:szCs w:val="24"/>
        </w:rPr>
        <w:t xml:space="preserve">PDL </w:t>
      </w:r>
      <w:r w:rsidR="00927D40" w:rsidRPr="00927D40">
        <w:rPr>
          <w:rFonts w:ascii="Arial" w:hAnsi="Arial" w:cs="Arial"/>
          <w:sz w:val="24"/>
          <w:szCs w:val="24"/>
        </w:rPr>
        <w:t>must ensure that their recruitment and selection process is free from any form of discrimination. This means that job advertisements, job descriptions, and interview questions should not contain any language or requirements that could be considered discriminatory</w:t>
      </w:r>
      <w:r w:rsidR="00B75E55">
        <w:rPr>
          <w:rFonts w:ascii="Arial" w:hAnsi="Arial" w:cs="Arial"/>
          <w:sz w:val="24"/>
          <w:szCs w:val="24"/>
        </w:rPr>
        <w:t>, terms such as ‘young and fresh’ or ‘handyman</w:t>
      </w:r>
      <w:r w:rsidR="00FD63B6">
        <w:rPr>
          <w:rFonts w:ascii="Arial" w:hAnsi="Arial" w:cs="Arial"/>
          <w:sz w:val="24"/>
          <w:szCs w:val="24"/>
        </w:rPr>
        <w:t>’ or</w:t>
      </w:r>
      <w:r w:rsidR="00B75E55">
        <w:rPr>
          <w:rFonts w:ascii="Arial" w:hAnsi="Arial" w:cs="Arial"/>
          <w:sz w:val="24"/>
          <w:szCs w:val="24"/>
        </w:rPr>
        <w:t xml:space="preserve"> asking questions such as</w:t>
      </w:r>
      <w:r w:rsidR="00FD63B6">
        <w:rPr>
          <w:rFonts w:ascii="Arial" w:hAnsi="Arial" w:cs="Arial"/>
          <w:sz w:val="24"/>
          <w:szCs w:val="24"/>
        </w:rPr>
        <w:t xml:space="preserve"> are they planning on having children</w:t>
      </w:r>
      <w:r w:rsidR="00594DE0" w:rsidRPr="00905862">
        <w:rPr>
          <w:rFonts w:ascii="Arial" w:hAnsi="Arial" w:cs="Arial"/>
          <w:sz w:val="24"/>
          <w:szCs w:val="24"/>
        </w:rPr>
        <w:t>?</w:t>
      </w:r>
      <w:r w:rsidRPr="00905862">
        <w:rPr>
          <w:rFonts w:ascii="Arial" w:hAnsi="Arial" w:cs="Arial"/>
          <w:sz w:val="24"/>
          <w:szCs w:val="24"/>
        </w:rPr>
        <w:t xml:space="preserve"> (GOV.UK, </w:t>
      </w:r>
      <w:proofErr w:type="spellStart"/>
      <w:r w:rsidRPr="00905862">
        <w:rPr>
          <w:rFonts w:ascii="Arial" w:hAnsi="Arial" w:cs="Arial"/>
          <w:sz w:val="24"/>
          <w:szCs w:val="24"/>
        </w:rPr>
        <w:t>nd</w:t>
      </w:r>
      <w:proofErr w:type="spellEnd"/>
      <w:r w:rsidR="00905862">
        <w:rPr>
          <w:rFonts w:ascii="Arial" w:hAnsi="Arial" w:cs="Arial"/>
          <w:sz w:val="24"/>
          <w:szCs w:val="24"/>
        </w:rPr>
        <w:t xml:space="preserve"> b</w:t>
      </w:r>
      <w:r w:rsidRPr="00905862">
        <w:rPr>
          <w:rFonts w:ascii="Arial" w:hAnsi="Arial" w:cs="Arial"/>
          <w:sz w:val="24"/>
          <w:szCs w:val="24"/>
        </w:rPr>
        <w:t>)</w:t>
      </w:r>
      <w:r w:rsidR="00927D40" w:rsidRPr="00905862">
        <w:rPr>
          <w:rFonts w:ascii="Arial" w:hAnsi="Arial" w:cs="Arial"/>
          <w:sz w:val="24"/>
          <w:szCs w:val="24"/>
        </w:rPr>
        <w:t>.</w:t>
      </w:r>
    </w:p>
    <w:p w14:paraId="1D3022B7" w14:textId="49769B66" w:rsidR="009B22DC" w:rsidRDefault="00642630" w:rsidP="00AA2629">
      <w:pPr>
        <w:rPr>
          <w:rFonts w:ascii="Arial" w:hAnsi="Arial" w:cs="Arial"/>
          <w:sz w:val="24"/>
          <w:szCs w:val="24"/>
        </w:rPr>
      </w:pPr>
      <w:r w:rsidRPr="00860E31">
        <w:rPr>
          <w:rFonts w:ascii="Arial" w:hAnsi="Arial" w:cs="Arial"/>
          <w:sz w:val="24"/>
          <w:szCs w:val="24"/>
        </w:rPr>
        <w:t>As an employer</w:t>
      </w:r>
      <w:r w:rsidR="00594DE0" w:rsidRPr="00860E31">
        <w:rPr>
          <w:rFonts w:ascii="Arial" w:hAnsi="Arial" w:cs="Arial"/>
          <w:sz w:val="24"/>
          <w:szCs w:val="24"/>
        </w:rPr>
        <w:t>,</w:t>
      </w:r>
      <w:r w:rsidRPr="00860E31">
        <w:rPr>
          <w:rFonts w:ascii="Arial" w:hAnsi="Arial" w:cs="Arial"/>
          <w:sz w:val="24"/>
          <w:szCs w:val="24"/>
        </w:rPr>
        <w:t xml:space="preserve"> if you are unsuccessful in defending a workplace discrimination case. Th</w:t>
      </w:r>
      <w:r w:rsidR="00860E31" w:rsidRPr="00860E31">
        <w:rPr>
          <w:rFonts w:ascii="Arial" w:hAnsi="Arial" w:cs="Arial"/>
          <w:sz w:val="24"/>
          <w:szCs w:val="24"/>
        </w:rPr>
        <w:t>e</w:t>
      </w:r>
      <w:r w:rsidRPr="00860E31">
        <w:rPr>
          <w:rFonts w:ascii="Arial" w:hAnsi="Arial" w:cs="Arial"/>
          <w:sz w:val="24"/>
          <w:szCs w:val="24"/>
        </w:rPr>
        <w:t xml:space="preserve"> ET use</w:t>
      </w:r>
      <w:r w:rsidR="009B22DC" w:rsidRPr="00860E31">
        <w:rPr>
          <w:rFonts w:ascii="Arial" w:hAnsi="Arial" w:cs="Arial"/>
          <w:sz w:val="24"/>
          <w:szCs w:val="24"/>
        </w:rPr>
        <w:t xml:space="preserve"> Vento bands </w:t>
      </w:r>
      <w:r w:rsidRPr="00860E31">
        <w:rPr>
          <w:rFonts w:ascii="Arial" w:hAnsi="Arial" w:cs="Arial"/>
          <w:sz w:val="24"/>
          <w:szCs w:val="24"/>
        </w:rPr>
        <w:t>as a guide</w:t>
      </w:r>
      <w:r w:rsidR="009B22DC" w:rsidRPr="00860E31">
        <w:rPr>
          <w:rFonts w:ascii="Arial" w:hAnsi="Arial" w:cs="Arial"/>
          <w:sz w:val="24"/>
          <w:szCs w:val="24"/>
        </w:rPr>
        <w:t xml:space="preserve"> to determine compensation based on severity and impact</w:t>
      </w:r>
      <w:r w:rsidR="009B22DC" w:rsidRPr="009B22DC">
        <w:rPr>
          <w:rFonts w:ascii="Arial" w:hAnsi="Arial" w:cs="Arial"/>
          <w:sz w:val="24"/>
          <w:szCs w:val="24"/>
        </w:rPr>
        <w:t xml:space="preserve">. </w:t>
      </w:r>
      <w:r w:rsidR="009B22DC" w:rsidRPr="009B22DC">
        <w:rPr>
          <w:rFonts w:ascii="Arial" w:hAnsi="Arial" w:cs="Arial"/>
          <w:sz w:val="24"/>
          <w:szCs w:val="24"/>
        </w:rPr>
        <w:lastRenderedPageBreak/>
        <w:t xml:space="preserve">Current bands </w:t>
      </w:r>
      <w:r w:rsidR="009B22DC">
        <w:rPr>
          <w:rFonts w:ascii="Arial" w:hAnsi="Arial" w:cs="Arial"/>
          <w:sz w:val="24"/>
          <w:szCs w:val="24"/>
        </w:rPr>
        <w:t>for</w:t>
      </w:r>
      <w:r w:rsidR="009B22DC" w:rsidRPr="009B22DC">
        <w:rPr>
          <w:rFonts w:ascii="Arial" w:hAnsi="Arial" w:cs="Arial"/>
          <w:sz w:val="24"/>
          <w:szCs w:val="24"/>
        </w:rPr>
        <w:t xml:space="preserve"> 202</w:t>
      </w:r>
      <w:r w:rsidR="009B22DC">
        <w:rPr>
          <w:rFonts w:ascii="Arial" w:hAnsi="Arial" w:cs="Arial"/>
          <w:sz w:val="24"/>
          <w:szCs w:val="24"/>
        </w:rPr>
        <w:t>2/23</w:t>
      </w:r>
      <w:r w:rsidR="009B22DC" w:rsidRPr="009B22DC">
        <w:rPr>
          <w:rFonts w:ascii="Arial" w:hAnsi="Arial" w:cs="Arial"/>
          <w:sz w:val="24"/>
          <w:szCs w:val="24"/>
        </w:rPr>
        <w:t>: Lower band (£9</w:t>
      </w:r>
      <w:r w:rsidR="009B22DC">
        <w:rPr>
          <w:rFonts w:ascii="Arial" w:hAnsi="Arial" w:cs="Arial"/>
          <w:sz w:val="24"/>
          <w:szCs w:val="24"/>
        </w:rPr>
        <w:t>90</w:t>
      </w:r>
      <w:r w:rsidR="009B22DC" w:rsidRPr="009B22DC">
        <w:rPr>
          <w:rFonts w:ascii="Arial" w:hAnsi="Arial" w:cs="Arial"/>
          <w:sz w:val="24"/>
          <w:szCs w:val="24"/>
        </w:rPr>
        <w:t xml:space="preserve"> to £9,</w:t>
      </w:r>
      <w:r w:rsidR="009B22DC">
        <w:rPr>
          <w:rFonts w:ascii="Arial" w:hAnsi="Arial" w:cs="Arial"/>
          <w:sz w:val="24"/>
          <w:szCs w:val="24"/>
        </w:rPr>
        <w:t>9</w:t>
      </w:r>
      <w:r w:rsidR="009B22DC" w:rsidRPr="009B22DC">
        <w:rPr>
          <w:rFonts w:ascii="Arial" w:hAnsi="Arial" w:cs="Arial"/>
          <w:sz w:val="24"/>
          <w:szCs w:val="24"/>
        </w:rPr>
        <w:t>00) for less serious cases, Middle band (£9,</w:t>
      </w:r>
      <w:r w:rsidR="009B22DC">
        <w:rPr>
          <w:rFonts w:ascii="Arial" w:hAnsi="Arial" w:cs="Arial"/>
          <w:sz w:val="24"/>
          <w:szCs w:val="24"/>
        </w:rPr>
        <w:t>9</w:t>
      </w:r>
      <w:r w:rsidR="009B22DC" w:rsidRPr="009B22DC">
        <w:rPr>
          <w:rFonts w:ascii="Arial" w:hAnsi="Arial" w:cs="Arial"/>
          <w:sz w:val="24"/>
          <w:szCs w:val="24"/>
        </w:rPr>
        <w:t>00 to £2</w:t>
      </w:r>
      <w:r w:rsidR="009B22DC">
        <w:rPr>
          <w:rFonts w:ascii="Arial" w:hAnsi="Arial" w:cs="Arial"/>
          <w:sz w:val="24"/>
          <w:szCs w:val="24"/>
        </w:rPr>
        <w:t>9</w:t>
      </w:r>
      <w:r w:rsidR="009B22DC" w:rsidRPr="009B22DC">
        <w:rPr>
          <w:rFonts w:ascii="Arial" w:hAnsi="Arial" w:cs="Arial"/>
          <w:sz w:val="24"/>
          <w:szCs w:val="24"/>
        </w:rPr>
        <w:t>,</w:t>
      </w:r>
      <w:r w:rsidR="009B22DC">
        <w:rPr>
          <w:rFonts w:ascii="Arial" w:hAnsi="Arial" w:cs="Arial"/>
          <w:sz w:val="24"/>
          <w:szCs w:val="24"/>
        </w:rPr>
        <w:t>6</w:t>
      </w:r>
      <w:r w:rsidR="009B22DC" w:rsidRPr="009B22DC">
        <w:rPr>
          <w:rFonts w:ascii="Arial" w:hAnsi="Arial" w:cs="Arial"/>
          <w:sz w:val="24"/>
          <w:szCs w:val="24"/>
        </w:rPr>
        <w:t>00) for moderate cases, and Upper band (£2</w:t>
      </w:r>
      <w:r w:rsidR="009B22DC">
        <w:rPr>
          <w:rFonts w:ascii="Arial" w:hAnsi="Arial" w:cs="Arial"/>
          <w:sz w:val="24"/>
          <w:szCs w:val="24"/>
        </w:rPr>
        <w:t>9</w:t>
      </w:r>
      <w:r w:rsidR="009B22DC" w:rsidRPr="009B22DC">
        <w:rPr>
          <w:rFonts w:ascii="Arial" w:hAnsi="Arial" w:cs="Arial"/>
          <w:sz w:val="24"/>
          <w:szCs w:val="24"/>
        </w:rPr>
        <w:t>,</w:t>
      </w:r>
      <w:r w:rsidR="009B22DC">
        <w:rPr>
          <w:rFonts w:ascii="Arial" w:hAnsi="Arial" w:cs="Arial"/>
          <w:sz w:val="24"/>
          <w:szCs w:val="24"/>
        </w:rPr>
        <w:t>6</w:t>
      </w:r>
      <w:r w:rsidR="009B22DC" w:rsidRPr="009B22DC">
        <w:rPr>
          <w:rFonts w:ascii="Arial" w:hAnsi="Arial" w:cs="Arial"/>
          <w:sz w:val="24"/>
          <w:szCs w:val="24"/>
        </w:rPr>
        <w:t>00 to £4</w:t>
      </w:r>
      <w:r w:rsidR="009B22DC">
        <w:rPr>
          <w:rFonts w:ascii="Arial" w:hAnsi="Arial" w:cs="Arial"/>
          <w:sz w:val="24"/>
          <w:szCs w:val="24"/>
        </w:rPr>
        <w:t>9,300</w:t>
      </w:r>
      <w:r w:rsidR="009B22DC" w:rsidRPr="009B22DC">
        <w:rPr>
          <w:rFonts w:ascii="Arial" w:hAnsi="Arial" w:cs="Arial"/>
          <w:sz w:val="24"/>
          <w:szCs w:val="24"/>
        </w:rPr>
        <w:t>) for severe cases</w:t>
      </w:r>
      <w:r w:rsidR="009B22DC">
        <w:rPr>
          <w:rFonts w:ascii="Arial" w:hAnsi="Arial" w:cs="Arial"/>
          <w:sz w:val="24"/>
          <w:szCs w:val="24"/>
        </w:rPr>
        <w:t xml:space="preserve"> (Murphy, 2023)</w:t>
      </w:r>
      <w:r w:rsidR="009B22DC" w:rsidRPr="009B22DC">
        <w:rPr>
          <w:rFonts w:ascii="Arial" w:hAnsi="Arial" w:cs="Arial"/>
          <w:sz w:val="24"/>
          <w:szCs w:val="24"/>
        </w:rPr>
        <w:t>. Compensation may vary based on case specifics, considering factors such as nature, duration, impact, and mitigating circumstances.</w:t>
      </w:r>
    </w:p>
    <w:p w14:paraId="3430A9E5" w14:textId="42890275" w:rsidR="00CB0280" w:rsidRDefault="00A65A14" w:rsidP="00AA2629">
      <w:pPr>
        <w:rPr>
          <w:rFonts w:ascii="Arial" w:hAnsi="Arial" w:cs="Arial"/>
          <w:sz w:val="24"/>
          <w:szCs w:val="24"/>
        </w:rPr>
      </w:pPr>
      <w:r>
        <w:br/>
      </w:r>
      <w:r w:rsidRPr="00A65A14">
        <w:rPr>
          <w:rFonts w:ascii="Arial" w:hAnsi="Arial" w:cs="Arial"/>
          <w:sz w:val="24"/>
          <w:szCs w:val="24"/>
        </w:rPr>
        <w:t>AC-2.2</w:t>
      </w:r>
    </w:p>
    <w:p w14:paraId="04452477" w14:textId="21F8C6B2" w:rsidR="005B19B1" w:rsidRPr="00D14A46" w:rsidRDefault="005B19B1" w:rsidP="00AA2629">
      <w:pPr>
        <w:rPr>
          <w:rFonts w:ascii="Arial" w:hAnsi="Arial" w:cs="Arial"/>
          <w:sz w:val="24"/>
          <w:szCs w:val="24"/>
        </w:rPr>
      </w:pPr>
      <w:r w:rsidRPr="005B19B1">
        <w:rPr>
          <w:rFonts w:ascii="Arial" w:hAnsi="Arial" w:cs="Arial"/>
          <w:sz w:val="24"/>
          <w:szCs w:val="24"/>
        </w:rPr>
        <w:t>Equal pay, protected by the Equality Act 2010, ensures that men and women are paid equally for equal work. There are three definitions: like work (similar tasks), work rated as equivalent (based on factors like skill</w:t>
      </w:r>
      <w:r>
        <w:rPr>
          <w:rFonts w:ascii="Arial" w:hAnsi="Arial" w:cs="Arial"/>
          <w:sz w:val="24"/>
          <w:szCs w:val="24"/>
        </w:rPr>
        <w:t xml:space="preserve"> and ability</w:t>
      </w:r>
      <w:r w:rsidRPr="005B19B1">
        <w:rPr>
          <w:rFonts w:ascii="Arial" w:hAnsi="Arial" w:cs="Arial"/>
          <w:sz w:val="24"/>
          <w:szCs w:val="24"/>
        </w:rPr>
        <w:t>), and work of equal value (objectively assessed). Cat would need one of these definitions to apply to claim equal pay, bearing the burden of proof (ACAS, 2022</w:t>
      </w:r>
      <w:r w:rsidR="00905862">
        <w:rPr>
          <w:rFonts w:ascii="Arial" w:hAnsi="Arial" w:cs="Arial"/>
          <w:sz w:val="24"/>
          <w:szCs w:val="24"/>
        </w:rPr>
        <w:t>c</w:t>
      </w:r>
      <w:r w:rsidRPr="005B19B1">
        <w:rPr>
          <w:rFonts w:ascii="Arial" w:hAnsi="Arial" w:cs="Arial"/>
          <w:sz w:val="24"/>
          <w:szCs w:val="24"/>
        </w:rPr>
        <w:t>).</w:t>
      </w:r>
    </w:p>
    <w:p w14:paraId="2C967491" w14:textId="77777777" w:rsidR="005B19B1" w:rsidRDefault="005B19B1" w:rsidP="00AA2629">
      <w:pPr>
        <w:rPr>
          <w:rFonts w:ascii="Arial" w:hAnsi="Arial" w:cs="Arial"/>
          <w:sz w:val="24"/>
          <w:szCs w:val="24"/>
        </w:rPr>
      </w:pPr>
      <w:r w:rsidRPr="005B19B1">
        <w:rPr>
          <w:rFonts w:ascii="Arial" w:hAnsi="Arial" w:cs="Arial"/>
          <w:sz w:val="24"/>
          <w:szCs w:val="24"/>
        </w:rPr>
        <w:t>PDL has a legal duty to provide equal pay and prevent workplace discrimination. This includes fair and transparent pay structures without gender or other protected characteristic discrimination (Equality and Human Rights Commission, 2021). Pay differences due to material factors, such as qualifications or market rate, are not considered equal pay violations (Andrews, 2023).</w:t>
      </w:r>
    </w:p>
    <w:p w14:paraId="68ECDDD7" w14:textId="720C7FCB" w:rsidR="00A65A14" w:rsidRDefault="001979B8" w:rsidP="00AA2629">
      <w:pPr>
        <w:rPr>
          <w:rFonts w:ascii="Arial" w:hAnsi="Arial" w:cs="Arial"/>
          <w:sz w:val="24"/>
          <w:szCs w:val="24"/>
        </w:rPr>
      </w:pPr>
      <w:r w:rsidRPr="00D14A46">
        <w:rPr>
          <w:rFonts w:ascii="Arial" w:hAnsi="Arial" w:cs="Arial"/>
          <w:sz w:val="24"/>
          <w:szCs w:val="24"/>
        </w:rPr>
        <w:t xml:space="preserve">If </w:t>
      </w:r>
      <w:r w:rsidR="002217EE" w:rsidRPr="00D14A46">
        <w:rPr>
          <w:rFonts w:ascii="Arial" w:hAnsi="Arial" w:cs="Arial"/>
          <w:sz w:val="24"/>
          <w:szCs w:val="24"/>
        </w:rPr>
        <w:t>Cat</w:t>
      </w:r>
      <w:r w:rsidRPr="00D14A46">
        <w:rPr>
          <w:rFonts w:ascii="Arial" w:hAnsi="Arial" w:cs="Arial"/>
          <w:sz w:val="24"/>
          <w:szCs w:val="24"/>
        </w:rPr>
        <w:t xml:space="preserve"> believes </w:t>
      </w:r>
      <w:r w:rsidR="002217EE" w:rsidRPr="00D14A46">
        <w:rPr>
          <w:rFonts w:ascii="Arial" w:hAnsi="Arial" w:cs="Arial"/>
          <w:sz w:val="24"/>
          <w:szCs w:val="24"/>
        </w:rPr>
        <w:t>she is</w:t>
      </w:r>
      <w:r w:rsidRPr="00D14A46">
        <w:rPr>
          <w:rFonts w:ascii="Arial" w:hAnsi="Arial" w:cs="Arial"/>
          <w:sz w:val="24"/>
          <w:szCs w:val="24"/>
        </w:rPr>
        <w:t xml:space="preserve"> being paid unfairly, </w:t>
      </w:r>
      <w:r w:rsidR="002217EE" w:rsidRPr="00D14A46">
        <w:rPr>
          <w:rFonts w:ascii="Arial" w:hAnsi="Arial" w:cs="Arial"/>
          <w:sz w:val="24"/>
          <w:szCs w:val="24"/>
        </w:rPr>
        <w:t>she</w:t>
      </w:r>
      <w:r w:rsidRPr="00D14A46">
        <w:rPr>
          <w:rFonts w:ascii="Arial" w:hAnsi="Arial" w:cs="Arial"/>
          <w:sz w:val="24"/>
          <w:szCs w:val="24"/>
        </w:rPr>
        <w:t xml:space="preserve"> can raise the issue with the employer and seek advice from a trade union or legal representative. </w:t>
      </w:r>
      <w:r w:rsidR="002217EE" w:rsidRPr="00D14A46">
        <w:rPr>
          <w:rFonts w:ascii="Arial" w:hAnsi="Arial" w:cs="Arial"/>
          <w:sz w:val="24"/>
          <w:szCs w:val="24"/>
        </w:rPr>
        <w:t>She</w:t>
      </w:r>
      <w:r w:rsidRPr="00D14A46">
        <w:rPr>
          <w:rFonts w:ascii="Arial" w:hAnsi="Arial" w:cs="Arial"/>
          <w:sz w:val="24"/>
          <w:szCs w:val="24"/>
        </w:rPr>
        <w:t xml:space="preserve"> </w:t>
      </w:r>
      <w:r w:rsidR="002217EE" w:rsidRPr="00D14A46">
        <w:rPr>
          <w:rFonts w:ascii="Arial" w:hAnsi="Arial" w:cs="Arial"/>
          <w:sz w:val="24"/>
          <w:szCs w:val="24"/>
        </w:rPr>
        <w:t>could</w:t>
      </w:r>
      <w:r w:rsidRPr="00D14A46">
        <w:rPr>
          <w:rFonts w:ascii="Arial" w:hAnsi="Arial" w:cs="Arial"/>
          <w:sz w:val="24"/>
          <w:szCs w:val="24"/>
        </w:rPr>
        <w:t xml:space="preserve"> make a claim to an </w:t>
      </w:r>
      <w:r w:rsidR="00733123" w:rsidRPr="00D14A46">
        <w:rPr>
          <w:rFonts w:ascii="Arial" w:hAnsi="Arial" w:cs="Arial"/>
          <w:sz w:val="24"/>
          <w:szCs w:val="24"/>
        </w:rPr>
        <w:t>ET</w:t>
      </w:r>
      <w:r w:rsidRPr="00D14A46">
        <w:rPr>
          <w:rFonts w:ascii="Arial" w:hAnsi="Arial" w:cs="Arial"/>
          <w:sz w:val="24"/>
          <w:szCs w:val="24"/>
        </w:rPr>
        <w:t xml:space="preserve"> under the Equality Act 2010</w:t>
      </w:r>
      <w:r w:rsidR="002217EE" w:rsidRPr="00D14A46">
        <w:rPr>
          <w:rFonts w:ascii="Arial" w:hAnsi="Arial" w:cs="Arial"/>
          <w:sz w:val="24"/>
          <w:szCs w:val="24"/>
        </w:rPr>
        <w:t xml:space="preserve"> whist she i</w:t>
      </w:r>
      <w:r w:rsidR="00733123" w:rsidRPr="00D14A46">
        <w:rPr>
          <w:rFonts w:ascii="Arial" w:hAnsi="Arial" w:cs="Arial"/>
          <w:sz w:val="24"/>
          <w:szCs w:val="24"/>
        </w:rPr>
        <w:t>s still employed and up to six months after leaving employment</w:t>
      </w:r>
      <w:r w:rsidR="00D14A46">
        <w:rPr>
          <w:rFonts w:ascii="Arial" w:hAnsi="Arial" w:cs="Arial"/>
          <w:sz w:val="24"/>
          <w:szCs w:val="24"/>
        </w:rPr>
        <w:t xml:space="preserve"> (CIPD, 2022</w:t>
      </w:r>
      <w:r w:rsidR="00ED27A2">
        <w:rPr>
          <w:rFonts w:ascii="Arial" w:hAnsi="Arial" w:cs="Arial"/>
          <w:sz w:val="24"/>
          <w:szCs w:val="24"/>
        </w:rPr>
        <w:t>d</w:t>
      </w:r>
      <w:r w:rsidR="00D14A46">
        <w:rPr>
          <w:rFonts w:ascii="Arial" w:hAnsi="Arial" w:cs="Arial"/>
          <w:sz w:val="24"/>
          <w:szCs w:val="24"/>
        </w:rPr>
        <w:t>)</w:t>
      </w:r>
      <w:r w:rsidRPr="00D14A46">
        <w:rPr>
          <w:rFonts w:ascii="Arial" w:hAnsi="Arial" w:cs="Arial"/>
          <w:sz w:val="24"/>
          <w:szCs w:val="24"/>
        </w:rPr>
        <w:t>.</w:t>
      </w:r>
      <w:r w:rsidR="00733123" w:rsidRPr="00D14A46">
        <w:rPr>
          <w:rFonts w:ascii="Arial" w:hAnsi="Arial" w:cs="Arial"/>
          <w:sz w:val="24"/>
          <w:szCs w:val="24"/>
        </w:rPr>
        <w:t xml:space="preserve"> If Cat is suc</w:t>
      </w:r>
      <w:r w:rsidR="00733123" w:rsidRPr="00860E31">
        <w:rPr>
          <w:rFonts w:ascii="Arial" w:hAnsi="Arial" w:cs="Arial"/>
          <w:sz w:val="24"/>
          <w:szCs w:val="24"/>
        </w:rPr>
        <w:t>cessful in her claim, she is likely to receive b</w:t>
      </w:r>
      <w:r w:rsidR="00733123" w:rsidRPr="00860E31">
        <w:rPr>
          <w:rFonts w:ascii="Arial" w:hAnsi="Arial" w:cs="Arial"/>
          <w:sz w:val="24"/>
          <w:szCs w:val="24"/>
        </w:rPr>
        <w:t>ack pay</w:t>
      </w:r>
      <w:r w:rsidR="00733123" w:rsidRPr="00860E31">
        <w:rPr>
          <w:rFonts w:ascii="Arial" w:hAnsi="Arial" w:cs="Arial"/>
          <w:sz w:val="24"/>
          <w:szCs w:val="24"/>
        </w:rPr>
        <w:t>,</w:t>
      </w:r>
      <w:r w:rsidR="00733123" w:rsidRPr="00860E31">
        <w:rPr>
          <w:rFonts w:ascii="Arial" w:hAnsi="Arial" w:cs="Arial"/>
          <w:sz w:val="24"/>
          <w:szCs w:val="24"/>
        </w:rPr>
        <w:t xml:space="preserve"> the difference between </w:t>
      </w:r>
      <w:r w:rsidR="00733123" w:rsidRPr="00860E31">
        <w:rPr>
          <w:rFonts w:ascii="Arial" w:hAnsi="Arial" w:cs="Arial"/>
          <w:sz w:val="24"/>
          <w:szCs w:val="24"/>
        </w:rPr>
        <w:t>her</w:t>
      </w:r>
      <w:r w:rsidR="00733123" w:rsidRPr="00860E31">
        <w:rPr>
          <w:rFonts w:ascii="Arial" w:hAnsi="Arial" w:cs="Arial"/>
          <w:sz w:val="24"/>
          <w:szCs w:val="24"/>
        </w:rPr>
        <w:t xml:space="preserve">s and </w:t>
      </w:r>
      <w:r w:rsidR="00733123" w:rsidRPr="00860E31">
        <w:rPr>
          <w:rFonts w:ascii="Arial" w:hAnsi="Arial" w:cs="Arial"/>
          <w:sz w:val="24"/>
          <w:szCs w:val="24"/>
        </w:rPr>
        <w:t>Kit’s</w:t>
      </w:r>
      <w:r w:rsidR="00733123" w:rsidRPr="00D14A46">
        <w:rPr>
          <w:rFonts w:ascii="Arial" w:hAnsi="Arial" w:cs="Arial"/>
          <w:sz w:val="24"/>
          <w:szCs w:val="24"/>
        </w:rPr>
        <w:t xml:space="preserve"> pay. It can be awarded for up to six years and may include interest. The E</w:t>
      </w:r>
      <w:r w:rsidR="00733123" w:rsidRPr="00D14A46">
        <w:rPr>
          <w:rFonts w:ascii="Arial" w:hAnsi="Arial" w:cs="Arial"/>
          <w:sz w:val="24"/>
          <w:szCs w:val="24"/>
        </w:rPr>
        <w:t>T</w:t>
      </w:r>
      <w:r w:rsidR="00733123" w:rsidRPr="00D14A46">
        <w:rPr>
          <w:rFonts w:ascii="Arial" w:hAnsi="Arial" w:cs="Arial"/>
          <w:sz w:val="24"/>
          <w:szCs w:val="24"/>
        </w:rPr>
        <w:t xml:space="preserve"> can adjust compensation by up to 25% if either party did not comply with the ACAS Code of Practice. </w:t>
      </w:r>
      <w:r w:rsidR="00733123" w:rsidRPr="00D14A46">
        <w:rPr>
          <w:rFonts w:ascii="Arial" w:hAnsi="Arial" w:cs="Arial"/>
          <w:sz w:val="24"/>
          <w:szCs w:val="24"/>
        </w:rPr>
        <w:t>Cat</w:t>
      </w:r>
      <w:r w:rsidR="00733123" w:rsidRPr="00D14A46">
        <w:rPr>
          <w:rFonts w:ascii="Arial" w:hAnsi="Arial" w:cs="Arial"/>
          <w:sz w:val="24"/>
          <w:szCs w:val="24"/>
        </w:rPr>
        <w:t xml:space="preserve"> can also receive a declaration to ensure future pay and benefits are equal to their comparator</w:t>
      </w:r>
      <w:r w:rsidR="007E5E1B" w:rsidRPr="00D14A46">
        <w:rPr>
          <w:rFonts w:ascii="Arial" w:hAnsi="Arial" w:cs="Arial"/>
          <w:sz w:val="24"/>
          <w:szCs w:val="24"/>
        </w:rPr>
        <w:t xml:space="preserve"> (Landau Law Limited, </w:t>
      </w:r>
      <w:proofErr w:type="spellStart"/>
      <w:r w:rsidR="007E5E1B" w:rsidRPr="00D14A46">
        <w:rPr>
          <w:rFonts w:ascii="Arial" w:hAnsi="Arial" w:cs="Arial"/>
          <w:sz w:val="24"/>
          <w:szCs w:val="24"/>
        </w:rPr>
        <w:t>nd</w:t>
      </w:r>
      <w:proofErr w:type="spellEnd"/>
      <w:r w:rsidR="007E5E1B" w:rsidRPr="00D14A46">
        <w:rPr>
          <w:rFonts w:ascii="Arial" w:hAnsi="Arial" w:cs="Arial"/>
          <w:sz w:val="24"/>
          <w:szCs w:val="24"/>
        </w:rPr>
        <w:t>)</w:t>
      </w:r>
      <w:r w:rsidR="00733123" w:rsidRPr="00D14A46">
        <w:rPr>
          <w:rFonts w:ascii="Arial" w:hAnsi="Arial" w:cs="Arial"/>
          <w:sz w:val="24"/>
          <w:szCs w:val="24"/>
        </w:rPr>
        <w:t>.</w:t>
      </w:r>
    </w:p>
    <w:p w14:paraId="0BE133C7" w14:textId="31A6B8B1" w:rsidR="00D14A46" w:rsidRDefault="00D14A46" w:rsidP="00AA2629">
      <w:pPr>
        <w:rPr>
          <w:rFonts w:ascii="Arial" w:hAnsi="Arial" w:cs="Arial"/>
          <w:sz w:val="24"/>
          <w:szCs w:val="24"/>
        </w:rPr>
      </w:pPr>
      <w:r>
        <w:rPr>
          <w:rFonts w:ascii="Arial" w:hAnsi="Arial" w:cs="Arial"/>
          <w:sz w:val="24"/>
          <w:szCs w:val="24"/>
        </w:rPr>
        <w:t>AC-3.1</w:t>
      </w:r>
    </w:p>
    <w:p w14:paraId="76701866" w14:textId="1A5D03BC" w:rsidR="00CB0280" w:rsidRDefault="00215948" w:rsidP="00AA2629">
      <w:pPr>
        <w:rPr>
          <w:rFonts w:ascii="Arial" w:hAnsi="Arial" w:cs="Arial"/>
          <w:sz w:val="24"/>
          <w:szCs w:val="24"/>
        </w:rPr>
      </w:pPr>
      <w:r w:rsidRPr="00215948">
        <w:rPr>
          <w:rFonts w:ascii="Arial" w:hAnsi="Arial" w:cs="Arial"/>
          <w:sz w:val="24"/>
          <w:szCs w:val="24"/>
        </w:rPr>
        <w:t>When a business is closing, redundancy may be necessary for the employees</w:t>
      </w:r>
      <w:r>
        <w:rPr>
          <w:rFonts w:ascii="Arial" w:hAnsi="Arial" w:cs="Arial"/>
          <w:sz w:val="24"/>
          <w:szCs w:val="24"/>
        </w:rPr>
        <w:t xml:space="preserve"> under </w:t>
      </w:r>
      <w:r w:rsidRPr="00693466">
        <w:rPr>
          <w:rFonts w:ascii="Arial" w:hAnsi="Arial" w:cs="Arial"/>
          <w:sz w:val="24"/>
          <w:szCs w:val="24"/>
        </w:rPr>
        <w:t>section 139 of The Employment Rights Act 1996</w:t>
      </w:r>
      <w:r w:rsidR="00977708">
        <w:rPr>
          <w:rFonts w:ascii="Arial" w:hAnsi="Arial" w:cs="Arial"/>
          <w:sz w:val="24"/>
          <w:szCs w:val="24"/>
        </w:rPr>
        <w:t xml:space="preserve"> (knight-Webb, </w:t>
      </w:r>
      <w:proofErr w:type="spellStart"/>
      <w:r w:rsidR="00977708">
        <w:rPr>
          <w:rFonts w:ascii="Arial" w:hAnsi="Arial" w:cs="Arial"/>
          <w:sz w:val="24"/>
          <w:szCs w:val="24"/>
        </w:rPr>
        <w:t>nd</w:t>
      </w:r>
      <w:proofErr w:type="spellEnd"/>
      <w:r w:rsidR="00977708">
        <w:rPr>
          <w:rFonts w:ascii="Arial" w:hAnsi="Arial" w:cs="Arial"/>
          <w:sz w:val="24"/>
          <w:szCs w:val="24"/>
        </w:rPr>
        <w:t>)</w:t>
      </w:r>
      <w:r w:rsidRPr="00215948">
        <w:rPr>
          <w:rFonts w:ascii="Arial" w:hAnsi="Arial" w:cs="Arial"/>
          <w:sz w:val="24"/>
          <w:szCs w:val="24"/>
        </w:rPr>
        <w:t>. The process of redundancy can be complex, and it</w:t>
      </w:r>
      <w:r w:rsidR="001824FD">
        <w:rPr>
          <w:rFonts w:ascii="Arial" w:hAnsi="Arial" w:cs="Arial"/>
          <w:sz w:val="24"/>
          <w:szCs w:val="24"/>
        </w:rPr>
        <w:t xml:space="preserve"> is</w:t>
      </w:r>
      <w:r w:rsidRPr="00215948">
        <w:rPr>
          <w:rFonts w:ascii="Arial" w:hAnsi="Arial" w:cs="Arial"/>
          <w:sz w:val="24"/>
          <w:szCs w:val="24"/>
        </w:rPr>
        <w:t xml:space="preserve"> important to follow the correct legal procedures to ensure that it is handled fairly</w:t>
      </w:r>
      <w:r w:rsidR="00C62E52">
        <w:rPr>
          <w:rFonts w:ascii="Arial" w:hAnsi="Arial" w:cs="Arial"/>
          <w:sz w:val="24"/>
          <w:szCs w:val="24"/>
        </w:rPr>
        <w:t xml:space="preserve">, otherwise </w:t>
      </w:r>
      <w:r w:rsidR="001C56FD">
        <w:rPr>
          <w:rFonts w:ascii="Arial" w:hAnsi="Arial" w:cs="Arial"/>
          <w:sz w:val="24"/>
          <w:szCs w:val="24"/>
        </w:rPr>
        <w:t>an employee could claim unfair dismissal potentially leading to a costly ET</w:t>
      </w:r>
      <w:r w:rsidRPr="00215948">
        <w:rPr>
          <w:rFonts w:ascii="Arial" w:hAnsi="Arial" w:cs="Arial"/>
          <w:sz w:val="24"/>
          <w:szCs w:val="24"/>
        </w:rPr>
        <w:t>.</w:t>
      </w:r>
      <w:r w:rsidR="00B94073">
        <w:rPr>
          <w:rFonts w:ascii="Arial" w:hAnsi="Arial" w:cs="Arial"/>
          <w:sz w:val="24"/>
          <w:szCs w:val="24"/>
        </w:rPr>
        <w:t xml:space="preserve"> </w:t>
      </w:r>
      <w:r w:rsidR="005B19B1" w:rsidRPr="005B19B1">
        <w:rPr>
          <w:rFonts w:ascii="Arial" w:hAnsi="Arial" w:cs="Arial"/>
          <w:sz w:val="24"/>
          <w:szCs w:val="24"/>
        </w:rPr>
        <w:t xml:space="preserve">In </w:t>
      </w:r>
      <w:proofErr w:type="spellStart"/>
      <w:r w:rsidR="005B19B1" w:rsidRPr="005B19B1">
        <w:rPr>
          <w:rFonts w:ascii="Arial" w:hAnsi="Arial" w:cs="Arial"/>
          <w:sz w:val="24"/>
          <w:szCs w:val="24"/>
        </w:rPr>
        <w:t>Hindle</w:t>
      </w:r>
      <w:proofErr w:type="spellEnd"/>
      <w:r w:rsidR="005B19B1" w:rsidRPr="005B19B1">
        <w:rPr>
          <w:rFonts w:ascii="Arial" w:hAnsi="Arial" w:cs="Arial"/>
          <w:sz w:val="24"/>
          <w:szCs w:val="24"/>
        </w:rPr>
        <w:t xml:space="preserve"> v Percival Boats (1969), the employer's claim of redundancy was rejected as the occupation remained unchanged despite changes in business methods</w:t>
      </w:r>
      <w:r w:rsidR="00C703E3" w:rsidRPr="00C703E3">
        <w:rPr>
          <w:rFonts w:ascii="Arial" w:hAnsi="Arial" w:cs="Arial"/>
          <w:sz w:val="24"/>
          <w:szCs w:val="24"/>
        </w:rPr>
        <w:t>.</w:t>
      </w:r>
    </w:p>
    <w:p w14:paraId="6BD7E68E" w14:textId="389A1629" w:rsidR="008C6783" w:rsidRDefault="008C6783" w:rsidP="00AA2629">
      <w:pPr>
        <w:rPr>
          <w:rFonts w:ascii="Arial" w:hAnsi="Arial" w:cs="Arial"/>
          <w:sz w:val="24"/>
          <w:szCs w:val="24"/>
        </w:rPr>
      </w:pPr>
      <w:r w:rsidRPr="008C6783">
        <w:rPr>
          <w:rFonts w:ascii="Arial" w:hAnsi="Arial" w:cs="Arial"/>
          <w:sz w:val="24"/>
          <w:szCs w:val="24"/>
        </w:rPr>
        <w:t>Angelica and Saffron, both with over two years' service, will enter the redundancy process</w:t>
      </w:r>
      <w:r>
        <w:rPr>
          <w:rFonts w:ascii="Arial" w:hAnsi="Arial" w:cs="Arial"/>
          <w:sz w:val="24"/>
          <w:szCs w:val="24"/>
        </w:rPr>
        <w:t xml:space="preserve"> </w:t>
      </w:r>
      <w:r w:rsidRPr="00191481">
        <w:rPr>
          <w:rFonts w:ascii="Arial" w:hAnsi="Arial" w:cs="Arial"/>
          <w:sz w:val="24"/>
          <w:szCs w:val="24"/>
        </w:rPr>
        <w:t xml:space="preserve">(Thorpe, </w:t>
      </w:r>
      <w:proofErr w:type="spellStart"/>
      <w:r w:rsidRPr="00191481">
        <w:rPr>
          <w:rFonts w:ascii="Arial" w:hAnsi="Arial" w:cs="Arial"/>
          <w:sz w:val="24"/>
          <w:szCs w:val="24"/>
        </w:rPr>
        <w:t>nd</w:t>
      </w:r>
      <w:proofErr w:type="spellEnd"/>
      <w:r w:rsidRPr="00191481">
        <w:rPr>
          <w:rFonts w:ascii="Arial" w:hAnsi="Arial" w:cs="Arial"/>
          <w:sz w:val="24"/>
          <w:szCs w:val="24"/>
        </w:rPr>
        <w:t>)</w:t>
      </w:r>
      <w:r w:rsidRPr="008C6783">
        <w:rPr>
          <w:rFonts w:ascii="Arial" w:hAnsi="Arial" w:cs="Arial"/>
          <w:sz w:val="24"/>
          <w:szCs w:val="24"/>
        </w:rPr>
        <w:t>. As collective consultation standards are not met</w:t>
      </w:r>
      <w:r>
        <w:rPr>
          <w:rFonts w:ascii="Arial" w:hAnsi="Arial" w:cs="Arial"/>
          <w:sz w:val="24"/>
          <w:szCs w:val="24"/>
        </w:rPr>
        <w:t>,</w:t>
      </w:r>
      <w:r w:rsidR="00434678" w:rsidRPr="00434678">
        <w:rPr>
          <w:rFonts w:ascii="Arial" w:hAnsi="Arial" w:cs="Arial"/>
          <w:sz w:val="24"/>
          <w:szCs w:val="24"/>
        </w:rPr>
        <w:t xml:space="preserve"> PDL should conduct a genuine and meaningful consultation for a reasonable period, preferably 30 days, informing</w:t>
      </w:r>
      <w:r w:rsidR="00440D94">
        <w:rPr>
          <w:rFonts w:ascii="Arial" w:hAnsi="Arial" w:cs="Arial"/>
          <w:sz w:val="24"/>
          <w:szCs w:val="24"/>
        </w:rPr>
        <w:t xml:space="preserve"> both</w:t>
      </w:r>
      <w:r w:rsidR="00434678" w:rsidRPr="00434678">
        <w:rPr>
          <w:rFonts w:ascii="Arial" w:hAnsi="Arial" w:cs="Arial"/>
          <w:sz w:val="24"/>
          <w:szCs w:val="24"/>
        </w:rPr>
        <w:t xml:space="preserve"> employees about the closure reason and date, and allowing them to share their views and explore other viable options such as alternative employment in another store. PDL must also inform</w:t>
      </w:r>
      <w:r w:rsidR="00440D94">
        <w:rPr>
          <w:rFonts w:ascii="Arial" w:hAnsi="Arial" w:cs="Arial"/>
          <w:sz w:val="24"/>
          <w:szCs w:val="24"/>
        </w:rPr>
        <w:t xml:space="preserve"> both</w:t>
      </w:r>
      <w:r w:rsidR="00434678" w:rsidRPr="00434678">
        <w:rPr>
          <w:rFonts w:ascii="Arial" w:hAnsi="Arial" w:cs="Arial"/>
          <w:sz w:val="24"/>
          <w:szCs w:val="24"/>
        </w:rPr>
        <w:t xml:space="preserve"> employees of their redundancy pay entitlement and provide reasonable time off during working hours to search for new jobs, and offer training for future opportunities (</w:t>
      </w:r>
      <w:proofErr w:type="spellStart"/>
      <w:r w:rsidR="00434678" w:rsidRPr="00434678">
        <w:rPr>
          <w:rFonts w:ascii="Arial" w:hAnsi="Arial" w:cs="Arial"/>
          <w:sz w:val="24"/>
          <w:szCs w:val="24"/>
        </w:rPr>
        <w:t>Personio</w:t>
      </w:r>
      <w:proofErr w:type="spellEnd"/>
      <w:r w:rsidR="00434678" w:rsidRPr="00434678">
        <w:rPr>
          <w:rFonts w:ascii="Arial" w:hAnsi="Arial" w:cs="Arial"/>
          <w:sz w:val="24"/>
          <w:szCs w:val="24"/>
        </w:rPr>
        <w:t>, 2023).</w:t>
      </w:r>
      <w:r w:rsidR="00440D94">
        <w:rPr>
          <w:rFonts w:ascii="Arial" w:hAnsi="Arial" w:cs="Arial"/>
          <w:sz w:val="24"/>
          <w:szCs w:val="24"/>
        </w:rPr>
        <w:t xml:space="preserve"> </w:t>
      </w:r>
    </w:p>
    <w:p w14:paraId="4EF4C5C5" w14:textId="3BCC9DF8" w:rsidR="00A8254B" w:rsidRDefault="00C62E52" w:rsidP="00AA2629">
      <w:pPr>
        <w:rPr>
          <w:rFonts w:ascii="Arial" w:hAnsi="Arial" w:cs="Arial"/>
          <w:sz w:val="24"/>
          <w:szCs w:val="24"/>
        </w:rPr>
      </w:pPr>
      <w:r>
        <w:rPr>
          <w:rFonts w:ascii="Arial" w:hAnsi="Arial" w:cs="Arial"/>
          <w:sz w:val="24"/>
          <w:szCs w:val="24"/>
        </w:rPr>
        <w:t>Based on</w:t>
      </w:r>
      <w:r w:rsidR="001C56FD">
        <w:rPr>
          <w:rFonts w:ascii="Arial" w:hAnsi="Arial" w:cs="Arial"/>
          <w:sz w:val="24"/>
          <w:szCs w:val="24"/>
        </w:rPr>
        <w:t xml:space="preserve"> Angelica</w:t>
      </w:r>
      <w:r w:rsidR="001824FD">
        <w:rPr>
          <w:rFonts w:ascii="Arial" w:hAnsi="Arial" w:cs="Arial"/>
          <w:sz w:val="24"/>
          <w:szCs w:val="24"/>
        </w:rPr>
        <w:t>’</w:t>
      </w:r>
      <w:r w:rsidR="001C56FD">
        <w:rPr>
          <w:rFonts w:ascii="Arial" w:hAnsi="Arial" w:cs="Arial"/>
          <w:sz w:val="24"/>
          <w:szCs w:val="24"/>
        </w:rPr>
        <w:t>s age and length of service, she will be entitled to 12 weeks’ pay totalling</w:t>
      </w:r>
      <w:r w:rsidR="00C06B8B">
        <w:rPr>
          <w:rFonts w:ascii="Arial" w:hAnsi="Arial" w:cs="Arial"/>
          <w:sz w:val="24"/>
          <w:szCs w:val="24"/>
        </w:rPr>
        <w:t xml:space="preserve"> </w:t>
      </w:r>
      <w:r w:rsidR="0067436E">
        <w:rPr>
          <w:rFonts w:ascii="Arial" w:hAnsi="Arial" w:cs="Arial"/>
          <w:sz w:val="24"/>
          <w:szCs w:val="24"/>
        </w:rPr>
        <w:t>£6,</w:t>
      </w:r>
      <w:r w:rsidR="004C728C">
        <w:rPr>
          <w:rFonts w:ascii="Arial" w:hAnsi="Arial" w:cs="Arial"/>
          <w:sz w:val="24"/>
          <w:szCs w:val="24"/>
        </w:rPr>
        <w:t>852</w:t>
      </w:r>
      <w:r w:rsidR="00FC787C">
        <w:rPr>
          <w:rFonts w:ascii="Arial" w:hAnsi="Arial" w:cs="Arial"/>
          <w:sz w:val="24"/>
          <w:szCs w:val="24"/>
        </w:rPr>
        <w:t xml:space="preserve"> </w:t>
      </w:r>
      <w:r w:rsidR="001C1754">
        <w:rPr>
          <w:rFonts w:ascii="Arial" w:hAnsi="Arial" w:cs="Arial"/>
          <w:sz w:val="24"/>
          <w:szCs w:val="24"/>
        </w:rPr>
        <w:t>which is capped at £5</w:t>
      </w:r>
      <w:r w:rsidR="004C728C">
        <w:rPr>
          <w:rFonts w:ascii="Arial" w:hAnsi="Arial" w:cs="Arial"/>
          <w:sz w:val="24"/>
          <w:szCs w:val="24"/>
        </w:rPr>
        <w:t>71</w:t>
      </w:r>
      <w:r w:rsidR="001C1754">
        <w:rPr>
          <w:rFonts w:ascii="Arial" w:hAnsi="Arial" w:cs="Arial"/>
          <w:sz w:val="24"/>
          <w:szCs w:val="24"/>
        </w:rPr>
        <w:t xml:space="preserve"> per week for 202</w:t>
      </w:r>
      <w:r w:rsidR="004C728C">
        <w:rPr>
          <w:rFonts w:ascii="Arial" w:hAnsi="Arial" w:cs="Arial"/>
          <w:sz w:val="24"/>
          <w:szCs w:val="24"/>
        </w:rPr>
        <w:t>2</w:t>
      </w:r>
      <w:r w:rsidR="001C1754">
        <w:rPr>
          <w:rFonts w:ascii="Arial" w:hAnsi="Arial" w:cs="Arial"/>
          <w:sz w:val="24"/>
          <w:szCs w:val="24"/>
        </w:rPr>
        <w:t>/202</w:t>
      </w:r>
      <w:r w:rsidR="004C728C">
        <w:rPr>
          <w:rFonts w:ascii="Arial" w:hAnsi="Arial" w:cs="Arial"/>
          <w:sz w:val="24"/>
          <w:szCs w:val="24"/>
        </w:rPr>
        <w:t>3</w:t>
      </w:r>
      <w:r w:rsidR="001C1754">
        <w:rPr>
          <w:rFonts w:ascii="Arial" w:hAnsi="Arial" w:cs="Arial"/>
          <w:sz w:val="24"/>
          <w:szCs w:val="24"/>
        </w:rPr>
        <w:t xml:space="preserve"> tax year</w:t>
      </w:r>
      <w:r w:rsidR="001C56FD">
        <w:rPr>
          <w:rFonts w:ascii="Arial" w:hAnsi="Arial" w:cs="Arial"/>
          <w:sz w:val="24"/>
          <w:szCs w:val="24"/>
        </w:rPr>
        <w:t xml:space="preserve">. Saffron will be entitled to </w:t>
      </w:r>
      <w:r w:rsidR="001824FD">
        <w:rPr>
          <w:rFonts w:ascii="Arial" w:hAnsi="Arial" w:cs="Arial"/>
          <w:sz w:val="24"/>
          <w:szCs w:val="24"/>
        </w:rPr>
        <w:t>five</w:t>
      </w:r>
      <w:r w:rsidR="001C56FD">
        <w:rPr>
          <w:rFonts w:ascii="Arial" w:hAnsi="Arial" w:cs="Arial"/>
          <w:sz w:val="24"/>
          <w:szCs w:val="24"/>
        </w:rPr>
        <w:t xml:space="preserve"> weeks’ pay totalling £1,750</w:t>
      </w:r>
      <w:r w:rsidR="001C1754">
        <w:rPr>
          <w:rFonts w:ascii="Arial" w:hAnsi="Arial" w:cs="Arial"/>
          <w:sz w:val="24"/>
          <w:szCs w:val="24"/>
        </w:rPr>
        <w:t xml:space="preserve"> (GOV.UK, </w:t>
      </w:r>
      <w:proofErr w:type="spellStart"/>
      <w:r w:rsidR="001C1754">
        <w:rPr>
          <w:rFonts w:ascii="Arial" w:hAnsi="Arial" w:cs="Arial"/>
          <w:sz w:val="24"/>
          <w:szCs w:val="24"/>
        </w:rPr>
        <w:t>nd</w:t>
      </w:r>
      <w:proofErr w:type="spellEnd"/>
      <w:r w:rsidR="001C1754">
        <w:rPr>
          <w:rFonts w:ascii="Arial" w:hAnsi="Arial" w:cs="Arial"/>
          <w:sz w:val="24"/>
          <w:szCs w:val="24"/>
        </w:rPr>
        <w:t>)</w:t>
      </w:r>
      <w:r w:rsidR="001C56FD">
        <w:rPr>
          <w:rFonts w:ascii="Arial" w:hAnsi="Arial" w:cs="Arial"/>
          <w:sz w:val="24"/>
          <w:szCs w:val="24"/>
        </w:rPr>
        <w:t>.</w:t>
      </w:r>
      <w:r w:rsidR="00462AAF">
        <w:rPr>
          <w:rFonts w:ascii="Arial" w:hAnsi="Arial" w:cs="Arial"/>
          <w:sz w:val="24"/>
          <w:szCs w:val="24"/>
        </w:rPr>
        <w:t xml:space="preserve"> </w:t>
      </w:r>
      <w:r w:rsidR="008C6783" w:rsidRPr="008C6783">
        <w:rPr>
          <w:rFonts w:ascii="Arial" w:hAnsi="Arial" w:cs="Arial"/>
          <w:sz w:val="24"/>
          <w:szCs w:val="24"/>
        </w:rPr>
        <w:t xml:space="preserve">Both employees are entitled to </w:t>
      </w:r>
      <w:r w:rsidR="001824FD">
        <w:rPr>
          <w:rFonts w:ascii="Arial" w:hAnsi="Arial" w:cs="Arial"/>
          <w:sz w:val="24"/>
          <w:szCs w:val="24"/>
        </w:rPr>
        <w:t>one</w:t>
      </w:r>
      <w:r w:rsidR="008C6783" w:rsidRPr="008C6783">
        <w:rPr>
          <w:rFonts w:ascii="Arial" w:hAnsi="Arial" w:cs="Arial"/>
          <w:sz w:val="24"/>
          <w:szCs w:val="24"/>
        </w:rPr>
        <w:t xml:space="preserve"> </w:t>
      </w:r>
      <w:r w:rsidR="008C6783" w:rsidRPr="008C6783">
        <w:rPr>
          <w:rFonts w:ascii="Arial" w:hAnsi="Arial" w:cs="Arial"/>
          <w:sz w:val="24"/>
          <w:szCs w:val="24"/>
        </w:rPr>
        <w:t>weeks’ notice</w:t>
      </w:r>
      <w:r w:rsidR="008C6783" w:rsidRPr="008C6783">
        <w:rPr>
          <w:rFonts w:ascii="Arial" w:hAnsi="Arial" w:cs="Arial"/>
          <w:sz w:val="24"/>
          <w:szCs w:val="24"/>
        </w:rPr>
        <w:t xml:space="preserve"> for each year of service, even though PDL plans to give</w:t>
      </w:r>
      <w:r w:rsidR="001824FD">
        <w:rPr>
          <w:rFonts w:ascii="Arial" w:hAnsi="Arial" w:cs="Arial"/>
          <w:sz w:val="24"/>
          <w:szCs w:val="24"/>
        </w:rPr>
        <w:t xml:space="preserve"> two </w:t>
      </w:r>
      <w:r w:rsidR="008C6783" w:rsidRPr="008C6783">
        <w:rPr>
          <w:rFonts w:ascii="Arial" w:hAnsi="Arial" w:cs="Arial"/>
          <w:sz w:val="24"/>
          <w:szCs w:val="24"/>
        </w:rPr>
        <w:t xml:space="preserve">weeks' </w:t>
      </w:r>
      <w:r w:rsidR="008C6783" w:rsidRPr="008C6783">
        <w:rPr>
          <w:rFonts w:ascii="Arial" w:hAnsi="Arial" w:cs="Arial"/>
          <w:sz w:val="24"/>
          <w:szCs w:val="24"/>
        </w:rPr>
        <w:lastRenderedPageBreak/>
        <w:t xml:space="preserve">notice as per their contract. PDL can make a payment in lieu of notice (PILON) if the notice period cannot be fulfilled (GOV.UK, </w:t>
      </w:r>
      <w:proofErr w:type="spellStart"/>
      <w:r w:rsidR="008C6783" w:rsidRPr="008C6783">
        <w:rPr>
          <w:rFonts w:ascii="Arial" w:hAnsi="Arial" w:cs="Arial"/>
          <w:sz w:val="24"/>
          <w:szCs w:val="24"/>
        </w:rPr>
        <w:t>nd</w:t>
      </w:r>
      <w:proofErr w:type="spellEnd"/>
      <w:r w:rsidR="00ED27A2">
        <w:rPr>
          <w:rFonts w:ascii="Arial" w:hAnsi="Arial" w:cs="Arial"/>
          <w:sz w:val="24"/>
          <w:szCs w:val="24"/>
        </w:rPr>
        <w:t xml:space="preserve"> c</w:t>
      </w:r>
      <w:r w:rsidR="008C6783" w:rsidRPr="008C6783">
        <w:rPr>
          <w:rFonts w:ascii="Arial" w:hAnsi="Arial" w:cs="Arial"/>
          <w:sz w:val="24"/>
          <w:szCs w:val="24"/>
        </w:rPr>
        <w:t>).</w:t>
      </w:r>
    </w:p>
    <w:p w14:paraId="2284792A" w14:textId="57239C38" w:rsidR="00C34397" w:rsidRDefault="004C728C" w:rsidP="00AA2629">
      <w:pPr>
        <w:rPr>
          <w:rFonts w:ascii="Arial" w:hAnsi="Arial" w:cs="Arial"/>
          <w:sz w:val="24"/>
          <w:szCs w:val="24"/>
        </w:rPr>
      </w:pPr>
      <w:r>
        <w:rPr>
          <w:rFonts w:ascii="Arial" w:hAnsi="Arial" w:cs="Arial"/>
          <w:sz w:val="24"/>
          <w:szCs w:val="24"/>
        </w:rPr>
        <w:t>As the fo</w:t>
      </w:r>
      <w:r w:rsidR="00C34397">
        <w:rPr>
          <w:rFonts w:ascii="Arial" w:hAnsi="Arial" w:cs="Arial"/>
          <w:sz w:val="24"/>
          <w:szCs w:val="24"/>
        </w:rPr>
        <w:t>u</w:t>
      </w:r>
      <w:r>
        <w:rPr>
          <w:rFonts w:ascii="Arial" w:hAnsi="Arial" w:cs="Arial"/>
          <w:sz w:val="24"/>
          <w:szCs w:val="24"/>
        </w:rPr>
        <w:t>r sales</w:t>
      </w:r>
      <w:r w:rsidR="00C34397">
        <w:rPr>
          <w:rFonts w:ascii="Arial" w:hAnsi="Arial" w:cs="Arial"/>
          <w:sz w:val="24"/>
          <w:szCs w:val="24"/>
        </w:rPr>
        <w:t xml:space="preserve"> assistants have </w:t>
      </w:r>
      <w:r w:rsidR="001824FD">
        <w:rPr>
          <w:rFonts w:ascii="Arial" w:hAnsi="Arial" w:cs="Arial"/>
          <w:sz w:val="24"/>
          <w:szCs w:val="24"/>
        </w:rPr>
        <w:t>one</w:t>
      </w:r>
      <w:r w:rsidR="00C34397">
        <w:rPr>
          <w:rFonts w:ascii="Arial" w:hAnsi="Arial" w:cs="Arial"/>
          <w:sz w:val="24"/>
          <w:szCs w:val="24"/>
        </w:rPr>
        <w:t xml:space="preserve"> years’ service, redundancy would not apply. They would be entitled to </w:t>
      </w:r>
      <w:r w:rsidR="001824FD">
        <w:rPr>
          <w:rFonts w:ascii="Arial" w:hAnsi="Arial" w:cs="Arial"/>
          <w:sz w:val="24"/>
          <w:szCs w:val="24"/>
        </w:rPr>
        <w:t>one</w:t>
      </w:r>
      <w:r w:rsidR="00C34397">
        <w:rPr>
          <w:rFonts w:ascii="Arial" w:hAnsi="Arial" w:cs="Arial"/>
          <w:sz w:val="24"/>
          <w:szCs w:val="24"/>
        </w:rPr>
        <w:t xml:space="preserve"> weeks’ notice period for each year of service. However, as their contract states a </w:t>
      </w:r>
      <w:r w:rsidR="001824FD">
        <w:rPr>
          <w:rFonts w:ascii="Arial" w:hAnsi="Arial" w:cs="Arial"/>
          <w:sz w:val="24"/>
          <w:szCs w:val="24"/>
        </w:rPr>
        <w:t>two</w:t>
      </w:r>
      <w:r w:rsidR="00C34397">
        <w:rPr>
          <w:rFonts w:ascii="Arial" w:hAnsi="Arial" w:cs="Arial"/>
          <w:sz w:val="24"/>
          <w:szCs w:val="24"/>
        </w:rPr>
        <w:t xml:space="preserve"> week notice this would supersede statutory. If the contract was less than statutory, statutory would then supersede. They would be entitled to a PILON payment if the notice period cannot be fulfilled</w:t>
      </w:r>
      <w:r w:rsidR="00C76577">
        <w:rPr>
          <w:rFonts w:ascii="Arial" w:hAnsi="Arial" w:cs="Arial"/>
          <w:sz w:val="24"/>
          <w:szCs w:val="24"/>
        </w:rPr>
        <w:t xml:space="preserve"> but would not be entitled to paid time off to seek future work or opportunities.</w:t>
      </w:r>
    </w:p>
    <w:p w14:paraId="363F01DC" w14:textId="77777777" w:rsidR="00191481" w:rsidRDefault="00C34397" w:rsidP="00AA2629">
      <w:pPr>
        <w:rPr>
          <w:rFonts w:ascii="Arial" w:hAnsi="Arial" w:cs="Arial"/>
          <w:sz w:val="24"/>
          <w:szCs w:val="24"/>
        </w:rPr>
      </w:pPr>
      <w:r>
        <w:rPr>
          <w:rFonts w:ascii="Arial" w:hAnsi="Arial" w:cs="Arial"/>
          <w:sz w:val="24"/>
          <w:szCs w:val="24"/>
        </w:rPr>
        <w:t>All employees would be entitled to any accrued holiday</w:t>
      </w:r>
      <w:r w:rsidR="00434678">
        <w:rPr>
          <w:rFonts w:ascii="Arial" w:hAnsi="Arial" w:cs="Arial"/>
          <w:sz w:val="24"/>
          <w:szCs w:val="24"/>
        </w:rPr>
        <w:t>s or additional payments such as commission or overtime.</w:t>
      </w:r>
    </w:p>
    <w:p w14:paraId="726D97AF" w14:textId="7DDCB44F" w:rsidR="004C728C" w:rsidRDefault="00C76577" w:rsidP="00AA2629">
      <w:pPr>
        <w:rPr>
          <w:rFonts w:ascii="Arial" w:hAnsi="Arial" w:cs="Arial"/>
          <w:sz w:val="24"/>
          <w:szCs w:val="24"/>
        </w:rPr>
      </w:pPr>
      <w:r>
        <w:rPr>
          <w:rFonts w:ascii="Arial" w:hAnsi="Arial" w:cs="Arial"/>
          <w:sz w:val="24"/>
          <w:szCs w:val="24"/>
        </w:rPr>
        <w:t>AC-3.2</w:t>
      </w:r>
    </w:p>
    <w:p w14:paraId="507BE696" w14:textId="77777777" w:rsidR="00715158" w:rsidRDefault="00715158" w:rsidP="00AA2629">
      <w:pPr>
        <w:rPr>
          <w:rFonts w:ascii="Arial" w:hAnsi="Arial" w:cs="Arial"/>
          <w:sz w:val="24"/>
          <w:szCs w:val="24"/>
        </w:rPr>
      </w:pPr>
      <w:r w:rsidRPr="00715158">
        <w:rPr>
          <w:rFonts w:ascii="Arial" w:hAnsi="Arial" w:cs="Arial"/>
          <w:sz w:val="24"/>
          <w:szCs w:val="24"/>
        </w:rPr>
        <w:t>The Transfer of Undertakings (Protection of Employment) Regulations 2006 (TUPE) cover the transfer of a business or part of a business to a new employer. It aims to protect the rights of employees by deeming them to become employees of the new owner with their existing contractual rights, including continuity of service and trade union recognition, transferred over on the same terms and conditions along with any liabilities associated with them (Daniels, 2022, p.207).</w:t>
      </w:r>
    </w:p>
    <w:p w14:paraId="087C8BB6" w14:textId="0DABF207" w:rsidR="00567610" w:rsidRDefault="00567610" w:rsidP="00AA2629">
      <w:pPr>
        <w:rPr>
          <w:rFonts w:ascii="Arial" w:hAnsi="Arial" w:cs="Arial"/>
          <w:sz w:val="24"/>
          <w:szCs w:val="24"/>
        </w:rPr>
      </w:pPr>
      <w:r>
        <w:rPr>
          <w:rFonts w:ascii="Arial" w:hAnsi="Arial" w:cs="Arial"/>
          <w:sz w:val="24"/>
          <w:szCs w:val="24"/>
        </w:rPr>
        <w:t>I</w:t>
      </w:r>
      <w:r w:rsidRPr="00567610">
        <w:rPr>
          <w:rFonts w:ascii="Arial" w:hAnsi="Arial" w:cs="Arial"/>
          <w:sz w:val="24"/>
          <w:szCs w:val="24"/>
        </w:rPr>
        <w:t>f Charlotte and Madeleine plan to offer new contracts on the same terms and conditions as their existing employees, this approach may be considered a breach of TUPE regulations.</w:t>
      </w:r>
      <w:r w:rsidRPr="00567610">
        <w:t xml:space="preserve"> </w:t>
      </w:r>
      <w:r w:rsidRPr="00567610">
        <w:rPr>
          <w:rFonts w:ascii="Arial" w:hAnsi="Arial" w:cs="Arial"/>
          <w:sz w:val="24"/>
          <w:szCs w:val="24"/>
        </w:rPr>
        <w:t>Any changes to terms and conditions of employment must not be less favourable than the existing terms and conditions.</w:t>
      </w:r>
      <w:r>
        <w:rPr>
          <w:rFonts w:ascii="Arial" w:hAnsi="Arial" w:cs="Arial"/>
          <w:sz w:val="24"/>
          <w:szCs w:val="24"/>
        </w:rPr>
        <w:t xml:space="preserve"> </w:t>
      </w:r>
      <w:r w:rsidR="00715158" w:rsidRPr="00715158">
        <w:rPr>
          <w:rFonts w:ascii="Arial" w:hAnsi="Arial" w:cs="Arial"/>
          <w:sz w:val="24"/>
          <w:szCs w:val="24"/>
        </w:rPr>
        <w:t>For example, if PDL provides 30 days of annual leave while Crumbly Cakes (CC) provides 28 days, PDL can increase the transferred employees' annual leave to 30 days, which would be considered more favourable under TUPE. PDL can change terms and conditions for 'economic, technical, or organizational' (ETO) reasons, such as financial, technological, or business structure changes (ACAS, 2022</w:t>
      </w:r>
      <w:r w:rsidR="00ED27A2">
        <w:rPr>
          <w:rFonts w:ascii="Arial" w:hAnsi="Arial" w:cs="Arial"/>
          <w:sz w:val="24"/>
          <w:szCs w:val="24"/>
        </w:rPr>
        <w:t>d</w:t>
      </w:r>
      <w:r w:rsidR="00715158" w:rsidRPr="00715158">
        <w:rPr>
          <w:rFonts w:ascii="Arial" w:hAnsi="Arial" w:cs="Arial"/>
          <w:sz w:val="24"/>
          <w:szCs w:val="24"/>
        </w:rPr>
        <w:t>).</w:t>
      </w:r>
    </w:p>
    <w:p w14:paraId="4BB29ED3" w14:textId="366AE5A7" w:rsidR="007F7B45" w:rsidRDefault="007F7B45" w:rsidP="00AA2629">
      <w:pPr>
        <w:rPr>
          <w:rFonts w:ascii="Arial" w:hAnsi="Arial" w:cs="Arial"/>
          <w:sz w:val="24"/>
          <w:szCs w:val="24"/>
        </w:rPr>
      </w:pPr>
      <w:r w:rsidRPr="007F7B45">
        <w:rPr>
          <w:rFonts w:ascii="Arial" w:hAnsi="Arial" w:cs="Arial"/>
          <w:sz w:val="24"/>
          <w:szCs w:val="24"/>
        </w:rPr>
        <w:t>PDL must inform and consult with CC representatives (e.g., trade union or elected employee representatives) ahead of a TUPE transfer. This includes providing details about the transfer, seeking feedback on resulting changes, and addressing concerns about work location, pay date, and hours. PDL will notify representatives about the transfer, its reasons, and important dates, as well as inform them of legal, social, and economic implications for employees and planned measures. This information should be made available to all affected employees for consistency (CIPD, 2022</w:t>
      </w:r>
      <w:r w:rsidR="00ED27A2">
        <w:rPr>
          <w:rFonts w:ascii="Arial" w:hAnsi="Arial" w:cs="Arial"/>
          <w:sz w:val="24"/>
          <w:szCs w:val="24"/>
        </w:rPr>
        <w:t>e</w:t>
      </w:r>
      <w:r w:rsidRPr="007F7B45">
        <w:rPr>
          <w:rFonts w:ascii="Arial" w:hAnsi="Arial" w:cs="Arial"/>
          <w:sz w:val="24"/>
          <w:szCs w:val="24"/>
        </w:rPr>
        <w:t>).</w:t>
      </w:r>
    </w:p>
    <w:p w14:paraId="72FE3528" w14:textId="74285E32" w:rsidR="00204AAE" w:rsidRDefault="00204AAE" w:rsidP="00AA2629">
      <w:pPr>
        <w:rPr>
          <w:rFonts w:ascii="Arial" w:hAnsi="Arial" w:cs="Arial"/>
          <w:sz w:val="24"/>
          <w:szCs w:val="24"/>
        </w:rPr>
      </w:pPr>
      <w:r w:rsidRPr="00204AAE">
        <w:rPr>
          <w:rFonts w:ascii="Arial" w:hAnsi="Arial" w:cs="Arial"/>
          <w:sz w:val="24"/>
          <w:szCs w:val="24"/>
        </w:rPr>
        <w:t xml:space="preserve">Employers who </w:t>
      </w:r>
      <w:r>
        <w:rPr>
          <w:rFonts w:ascii="Arial" w:hAnsi="Arial" w:cs="Arial"/>
          <w:sz w:val="24"/>
          <w:szCs w:val="24"/>
        </w:rPr>
        <w:t>do not inform and consult</w:t>
      </w:r>
      <w:r w:rsidRPr="00204AAE">
        <w:rPr>
          <w:rFonts w:ascii="Arial" w:hAnsi="Arial" w:cs="Arial"/>
          <w:sz w:val="24"/>
          <w:szCs w:val="24"/>
        </w:rPr>
        <w:t xml:space="preserve"> may have to pay compensation to affected employees up to 13 weeks' gross pay. There is no cap on one week's pay, and both the transferor and transferee may be held jointly and severally liable for compensation</w:t>
      </w:r>
      <w:r w:rsidR="006149D0">
        <w:rPr>
          <w:rFonts w:ascii="Arial" w:hAnsi="Arial" w:cs="Arial"/>
          <w:sz w:val="24"/>
          <w:szCs w:val="24"/>
        </w:rPr>
        <w:t xml:space="preserve"> like in the case </w:t>
      </w:r>
      <w:r w:rsidR="006149D0" w:rsidRPr="00372C27">
        <w:rPr>
          <w:rFonts w:ascii="Arial" w:hAnsi="Arial" w:cs="Arial"/>
          <w:sz w:val="24"/>
          <w:szCs w:val="24"/>
        </w:rPr>
        <w:t xml:space="preserve">of </w:t>
      </w:r>
      <w:r w:rsidR="006149D0" w:rsidRPr="00372C27">
        <w:rPr>
          <w:rFonts w:ascii="Arial" w:hAnsi="Arial" w:cs="Arial"/>
          <w:i/>
          <w:iCs/>
          <w:sz w:val="24"/>
          <w:szCs w:val="24"/>
        </w:rPr>
        <w:t xml:space="preserve">Miss V </w:t>
      </w:r>
      <w:r w:rsidR="006149D0" w:rsidRPr="00372C27">
        <w:rPr>
          <w:rFonts w:ascii="Arial" w:hAnsi="Arial" w:cs="Arial"/>
          <w:i/>
          <w:iCs/>
          <w:sz w:val="24"/>
          <w:szCs w:val="24"/>
        </w:rPr>
        <w:t xml:space="preserve">Clark v </w:t>
      </w:r>
      <w:r w:rsidR="006149D0" w:rsidRPr="00372C27">
        <w:rPr>
          <w:rFonts w:ascii="Arial" w:hAnsi="Arial" w:cs="Arial"/>
          <w:i/>
          <w:iCs/>
          <w:sz w:val="24"/>
          <w:szCs w:val="24"/>
        </w:rPr>
        <w:t xml:space="preserve">(1) Kim </w:t>
      </w:r>
      <w:r w:rsidR="006149D0" w:rsidRPr="00372C27">
        <w:rPr>
          <w:rFonts w:ascii="Arial" w:hAnsi="Arial" w:cs="Arial"/>
          <w:i/>
          <w:iCs/>
          <w:sz w:val="24"/>
          <w:szCs w:val="24"/>
        </w:rPr>
        <w:t>Middleton</w:t>
      </w:r>
      <w:r w:rsidR="006149D0" w:rsidRPr="00372C27">
        <w:rPr>
          <w:rFonts w:ascii="Arial" w:hAnsi="Arial" w:cs="Arial"/>
          <w:i/>
          <w:iCs/>
          <w:sz w:val="24"/>
          <w:szCs w:val="24"/>
        </w:rPr>
        <w:t xml:space="preserve"> (2) Black Dog Hydrotherapy Ltd</w:t>
      </w:r>
      <w:r w:rsidR="006149D0" w:rsidRPr="00372C27">
        <w:rPr>
          <w:rFonts w:ascii="Arial" w:hAnsi="Arial" w:cs="Arial"/>
          <w:sz w:val="24"/>
          <w:szCs w:val="24"/>
        </w:rPr>
        <w:t xml:space="preserve"> (2022</w:t>
      </w:r>
      <w:r w:rsidR="006149D0">
        <w:rPr>
          <w:rFonts w:ascii="Arial" w:hAnsi="Arial" w:cs="Arial"/>
          <w:sz w:val="24"/>
          <w:szCs w:val="24"/>
        </w:rPr>
        <w:t>).</w:t>
      </w:r>
    </w:p>
    <w:p w14:paraId="03C61AAF" w14:textId="77777777" w:rsidR="007F7B45" w:rsidRDefault="007F7B45" w:rsidP="00AA2629">
      <w:pPr>
        <w:rPr>
          <w:rFonts w:ascii="Arial" w:hAnsi="Arial" w:cs="Arial"/>
          <w:sz w:val="24"/>
          <w:szCs w:val="24"/>
        </w:rPr>
      </w:pPr>
      <w:r w:rsidRPr="007F7B45">
        <w:rPr>
          <w:rFonts w:ascii="Arial" w:hAnsi="Arial" w:cs="Arial"/>
          <w:sz w:val="24"/>
          <w:szCs w:val="24"/>
        </w:rPr>
        <w:t>If an employee does not want to transfer under TUPE, they can object, but this may result in their employment ending on the transfer date without redundancy payment or right to claim unfair dismissal.</w:t>
      </w:r>
    </w:p>
    <w:p w14:paraId="6B06C64F" w14:textId="59DCFFC6" w:rsidR="00686EF9" w:rsidRPr="00686EF9" w:rsidRDefault="00686EF9" w:rsidP="00686EF9">
      <w:pPr>
        <w:rPr>
          <w:rFonts w:ascii="Arial" w:hAnsi="Arial" w:cs="Arial"/>
          <w:sz w:val="24"/>
          <w:szCs w:val="24"/>
        </w:rPr>
      </w:pPr>
      <w:r w:rsidRPr="00686EF9">
        <w:rPr>
          <w:rFonts w:ascii="Arial" w:hAnsi="Arial" w:cs="Arial"/>
          <w:sz w:val="24"/>
          <w:szCs w:val="24"/>
        </w:rPr>
        <w:t>Dismissals around TUPE transfers can be complex. If an employee is dismissed before the transfer, they may have a claim for automatic unfair dismissal if it</w:t>
      </w:r>
      <w:r w:rsidR="00187D6F">
        <w:rPr>
          <w:rFonts w:ascii="Arial" w:hAnsi="Arial" w:cs="Arial"/>
          <w:sz w:val="24"/>
          <w:szCs w:val="24"/>
        </w:rPr>
        <w:t xml:space="preserve"> i</w:t>
      </w:r>
      <w:r w:rsidRPr="00686EF9">
        <w:rPr>
          <w:rFonts w:ascii="Arial" w:hAnsi="Arial" w:cs="Arial"/>
          <w:sz w:val="24"/>
          <w:szCs w:val="24"/>
        </w:rPr>
        <w:t>s related to the transfer. If an employee is dismissed after the transfer, TUPE applies, and the dismissal is automatically unfair unless there</w:t>
      </w:r>
      <w:r w:rsidR="00187D6F">
        <w:rPr>
          <w:rFonts w:ascii="Arial" w:hAnsi="Arial" w:cs="Arial"/>
          <w:sz w:val="24"/>
          <w:szCs w:val="24"/>
        </w:rPr>
        <w:t xml:space="preserve"> i</w:t>
      </w:r>
      <w:r w:rsidRPr="00686EF9">
        <w:rPr>
          <w:rFonts w:ascii="Arial" w:hAnsi="Arial" w:cs="Arial"/>
          <w:sz w:val="24"/>
          <w:szCs w:val="24"/>
        </w:rPr>
        <w:t>s an ETO reason (Employment Solicitors, 2023).</w:t>
      </w:r>
    </w:p>
    <w:p w14:paraId="52A4386F" w14:textId="7372C8F2" w:rsidR="00FF5955" w:rsidRDefault="00131C7C" w:rsidP="00AA2629">
      <w:pPr>
        <w:rPr>
          <w:rFonts w:ascii="Arial" w:hAnsi="Arial" w:cs="Arial"/>
          <w:sz w:val="24"/>
          <w:szCs w:val="24"/>
        </w:rPr>
      </w:pPr>
      <w:r>
        <w:rPr>
          <w:rFonts w:ascii="Arial" w:hAnsi="Arial" w:cs="Arial"/>
          <w:sz w:val="24"/>
          <w:szCs w:val="24"/>
        </w:rPr>
        <w:lastRenderedPageBreak/>
        <w:t>AC-4.1</w:t>
      </w:r>
    </w:p>
    <w:p w14:paraId="518A524A" w14:textId="77777777" w:rsidR="00686EF9" w:rsidRDefault="00686EF9" w:rsidP="0094748B">
      <w:pPr>
        <w:rPr>
          <w:rFonts w:ascii="Arial" w:hAnsi="Arial" w:cs="Arial"/>
          <w:sz w:val="24"/>
          <w:szCs w:val="24"/>
        </w:rPr>
      </w:pPr>
      <w:r w:rsidRPr="00686EF9">
        <w:rPr>
          <w:rFonts w:ascii="Arial" w:hAnsi="Arial" w:cs="Arial"/>
          <w:sz w:val="24"/>
          <w:szCs w:val="24"/>
        </w:rPr>
        <w:t>Charlotte and Madeleine are correct about annual changes to the National Minimum Wage (NMW). Employers must ensure they pay employees the minimum wage rate based on their age.</w:t>
      </w:r>
    </w:p>
    <w:p w14:paraId="01262237" w14:textId="38F95DA5" w:rsidR="0094748B" w:rsidRPr="0094748B" w:rsidRDefault="0094748B" w:rsidP="0094748B">
      <w:pPr>
        <w:rPr>
          <w:rFonts w:ascii="Arial" w:hAnsi="Arial" w:cs="Arial"/>
          <w:sz w:val="24"/>
          <w:szCs w:val="24"/>
        </w:rPr>
      </w:pPr>
      <w:r w:rsidRPr="0094748B">
        <w:rPr>
          <w:rFonts w:ascii="Arial" w:hAnsi="Arial" w:cs="Arial"/>
          <w:sz w:val="24"/>
          <w:szCs w:val="24"/>
        </w:rPr>
        <w:t xml:space="preserve">The National Minimum Wage Act 1998 sets out the </w:t>
      </w:r>
      <w:r w:rsidRPr="0094748B">
        <w:rPr>
          <w:rFonts w:ascii="Arial" w:hAnsi="Arial" w:cs="Arial"/>
          <w:sz w:val="24"/>
          <w:szCs w:val="24"/>
        </w:rPr>
        <w:t>r</w:t>
      </w:r>
      <w:r>
        <w:rPr>
          <w:rFonts w:ascii="Arial" w:hAnsi="Arial" w:cs="Arial"/>
          <w:sz w:val="24"/>
          <w:szCs w:val="24"/>
        </w:rPr>
        <w:t>equirements</w:t>
      </w:r>
      <w:r w:rsidRPr="0094748B">
        <w:rPr>
          <w:rFonts w:ascii="Arial" w:hAnsi="Arial" w:cs="Arial"/>
          <w:sz w:val="24"/>
          <w:szCs w:val="24"/>
        </w:rPr>
        <w:t xml:space="preserve"> for the minimum wage. The Act sets a minimum wage for workers aged </w:t>
      </w:r>
      <w:r>
        <w:rPr>
          <w:rFonts w:ascii="Arial" w:hAnsi="Arial" w:cs="Arial"/>
          <w:sz w:val="24"/>
          <w:szCs w:val="24"/>
        </w:rPr>
        <w:t>under 18</w:t>
      </w:r>
      <w:r w:rsidRPr="0094748B">
        <w:rPr>
          <w:rFonts w:ascii="Arial" w:hAnsi="Arial" w:cs="Arial"/>
          <w:sz w:val="24"/>
          <w:szCs w:val="24"/>
        </w:rPr>
        <w:t>, 18 to 20, 21 to 22, and those aged 23 and over. The rates are reviewed annually by the Low Pay Commission and are usually updated in April each year</w:t>
      </w:r>
      <w:r w:rsidR="003301FF">
        <w:rPr>
          <w:rFonts w:ascii="Arial" w:hAnsi="Arial" w:cs="Arial"/>
          <w:sz w:val="24"/>
          <w:szCs w:val="24"/>
        </w:rPr>
        <w:t xml:space="preserve"> (Daniels, 2022, p.97)</w:t>
      </w:r>
      <w:r w:rsidRPr="0094748B">
        <w:rPr>
          <w:rFonts w:ascii="Arial" w:hAnsi="Arial" w:cs="Arial"/>
          <w:sz w:val="24"/>
          <w:szCs w:val="24"/>
        </w:rPr>
        <w:t>.</w:t>
      </w:r>
    </w:p>
    <w:p w14:paraId="0C802404" w14:textId="07A6E351" w:rsidR="00DF37E8" w:rsidRDefault="00DF37E8" w:rsidP="0094748B">
      <w:pPr>
        <w:rPr>
          <w:rFonts w:ascii="Arial" w:hAnsi="Arial" w:cs="Arial"/>
          <w:sz w:val="24"/>
          <w:szCs w:val="24"/>
        </w:rPr>
      </w:pPr>
      <w:r w:rsidRPr="00860E31">
        <w:rPr>
          <w:rFonts w:ascii="Arial" w:hAnsi="Arial" w:cs="Arial"/>
          <w:sz w:val="24"/>
          <w:szCs w:val="24"/>
        </w:rPr>
        <w:t xml:space="preserve">While the belief that all sales assistants should be paid equally regardless of age is not necessarily illegal </w:t>
      </w:r>
      <w:r w:rsidR="007A360A">
        <w:rPr>
          <w:rFonts w:ascii="Arial" w:hAnsi="Arial" w:cs="Arial"/>
          <w:sz w:val="24"/>
          <w:szCs w:val="24"/>
        </w:rPr>
        <w:t>but</w:t>
      </w:r>
      <w:r w:rsidRPr="00860E31">
        <w:rPr>
          <w:rFonts w:ascii="Arial" w:hAnsi="Arial" w:cs="Arial"/>
          <w:sz w:val="24"/>
          <w:szCs w:val="24"/>
        </w:rPr>
        <w:t xml:space="preserve"> did not work for Calvin Benton (Howell, 2021), employers must ensure that they do not engage in age discrimination against their employees.</w:t>
      </w:r>
    </w:p>
    <w:p w14:paraId="1C5EB052" w14:textId="77777777" w:rsidR="00686EF9" w:rsidRDefault="00686EF9" w:rsidP="0094748B">
      <w:pPr>
        <w:rPr>
          <w:rFonts w:ascii="Arial" w:hAnsi="Arial" w:cs="Arial"/>
          <w:sz w:val="24"/>
          <w:szCs w:val="24"/>
        </w:rPr>
      </w:pPr>
      <w:r w:rsidRPr="00686EF9">
        <w:rPr>
          <w:rFonts w:ascii="Arial" w:hAnsi="Arial" w:cs="Arial"/>
          <w:sz w:val="24"/>
          <w:szCs w:val="24"/>
        </w:rPr>
        <w:t>Applying a flat rate of £9.00 per hour to all sales assistants can lead to inconsistencies with NMW requirements. Sales assistants below 21 would receive more than required, while those 21 or older, falling under the 2022/23 rates, would receive less, resulting in a breach of legislation.</w:t>
      </w:r>
    </w:p>
    <w:p w14:paraId="20A2F9CC" w14:textId="5247824D" w:rsidR="00DF37E8" w:rsidRDefault="00DF37E8" w:rsidP="0094748B">
      <w:pPr>
        <w:rPr>
          <w:rFonts w:ascii="Arial" w:hAnsi="Arial" w:cs="Arial"/>
          <w:sz w:val="24"/>
          <w:szCs w:val="24"/>
        </w:rPr>
      </w:pPr>
      <w:r w:rsidRPr="00DF37E8">
        <w:rPr>
          <w:rFonts w:ascii="Arial" w:hAnsi="Arial" w:cs="Arial"/>
          <w:sz w:val="24"/>
          <w:szCs w:val="24"/>
        </w:rPr>
        <w:t>Steps to rectify a breach in NMW legislation include identifying the breach, calculating underpayment, informing the employee, rectifying the breach by paying the owed amount, maintaining records, and reviewing payment practices for compliance. Employers who fail to pay NMW can face an ET with a potential penalty of up to 200% of the underpayment amount, up to £20,000 per worker. Naming and shaming, as seen with John Lewis (Churchill, 2021), can damage an employer's reputation and impact employee attraction and retention (Berger, 2021).</w:t>
      </w:r>
    </w:p>
    <w:p w14:paraId="19089FAD" w14:textId="1438FB66" w:rsidR="00DA46F0" w:rsidRDefault="00B05FE0" w:rsidP="0094748B">
      <w:pPr>
        <w:rPr>
          <w:rFonts w:ascii="Arial" w:hAnsi="Arial" w:cs="Arial"/>
          <w:sz w:val="24"/>
          <w:szCs w:val="24"/>
        </w:rPr>
      </w:pPr>
      <w:r>
        <w:rPr>
          <w:rFonts w:ascii="Arial" w:hAnsi="Arial" w:cs="Arial"/>
          <w:sz w:val="24"/>
          <w:szCs w:val="24"/>
        </w:rPr>
        <w:t>For transparency</w:t>
      </w:r>
      <w:r w:rsidR="0094748B" w:rsidRPr="0094748B">
        <w:rPr>
          <w:rFonts w:ascii="Arial" w:hAnsi="Arial" w:cs="Arial"/>
          <w:sz w:val="24"/>
          <w:szCs w:val="24"/>
        </w:rPr>
        <w:t>, employers are required</w:t>
      </w:r>
      <w:r>
        <w:rPr>
          <w:rFonts w:ascii="Arial" w:hAnsi="Arial" w:cs="Arial"/>
          <w:sz w:val="24"/>
          <w:szCs w:val="24"/>
        </w:rPr>
        <w:t xml:space="preserve"> under The Employment</w:t>
      </w:r>
      <w:r w:rsidR="00AD45D2">
        <w:rPr>
          <w:rFonts w:ascii="Arial" w:hAnsi="Arial" w:cs="Arial"/>
          <w:sz w:val="24"/>
          <w:szCs w:val="24"/>
        </w:rPr>
        <w:t xml:space="preserve"> Rights Act 1996</w:t>
      </w:r>
      <w:r w:rsidR="0094748B" w:rsidRPr="0094748B">
        <w:rPr>
          <w:rFonts w:ascii="Arial" w:hAnsi="Arial" w:cs="Arial"/>
          <w:sz w:val="24"/>
          <w:szCs w:val="24"/>
        </w:rPr>
        <w:t xml:space="preserve"> to provide their employees with a written itemised payslip each time they are paid.</w:t>
      </w:r>
      <w:r w:rsidR="00563026">
        <w:rPr>
          <w:rFonts w:ascii="Arial" w:hAnsi="Arial" w:cs="Arial"/>
          <w:sz w:val="24"/>
          <w:szCs w:val="24"/>
        </w:rPr>
        <w:t xml:space="preserve"> Payslips need to be provided on or before the day of payment</w:t>
      </w:r>
      <w:r w:rsidR="0094748B" w:rsidRPr="0094748B">
        <w:rPr>
          <w:rFonts w:ascii="Arial" w:hAnsi="Arial" w:cs="Arial"/>
          <w:sz w:val="24"/>
          <w:szCs w:val="24"/>
        </w:rPr>
        <w:t xml:space="preserve"> This must include details of the gross pay, any deductions, and the net amount of pay. Employers must also provide details of the hours worked by the employee and their pay rate, including any overtime rates, if applicable</w:t>
      </w:r>
      <w:r w:rsidR="00563026">
        <w:rPr>
          <w:rFonts w:ascii="Arial" w:hAnsi="Arial" w:cs="Arial"/>
          <w:sz w:val="24"/>
          <w:szCs w:val="24"/>
        </w:rPr>
        <w:t xml:space="preserve"> (ACAS, 2022</w:t>
      </w:r>
      <w:r w:rsidR="00ED27A2">
        <w:rPr>
          <w:rFonts w:ascii="Arial" w:hAnsi="Arial" w:cs="Arial"/>
          <w:sz w:val="24"/>
          <w:szCs w:val="24"/>
        </w:rPr>
        <w:t>e</w:t>
      </w:r>
      <w:r w:rsidR="00563026">
        <w:rPr>
          <w:rFonts w:ascii="Arial" w:hAnsi="Arial" w:cs="Arial"/>
          <w:sz w:val="24"/>
          <w:szCs w:val="24"/>
        </w:rPr>
        <w:t>)</w:t>
      </w:r>
      <w:r w:rsidR="0094748B" w:rsidRPr="0094748B">
        <w:rPr>
          <w:rFonts w:ascii="Arial" w:hAnsi="Arial" w:cs="Arial"/>
          <w:sz w:val="24"/>
          <w:szCs w:val="24"/>
        </w:rPr>
        <w:t>.</w:t>
      </w:r>
    </w:p>
    <w:p w14:paraId="3F1121C4" w14:textId="72B8079A" w:rsidR="00563026" w:rsidRDefault="00563026" w:rsidP="0094748B">
      <w:pPr>
        <w:rPr>
          <w:rFonts w:ascii="Arial" w:hAnsi="Arial" w:cs="Arial"/>
          <w:sz w:val="24"/>
          <w:szCs w:val="24"/>
        </w:rPr>
      </w:pPr>
      <w:r>
        <w:rPr>
          <w:rFonts w:ascii="Arial" w:hAnsi="Arial" w:cs="Arial"/>
          <w:sz w:val="24"/>
          <w:szCs w:val="24"/>
        </w:rPr>
        <w:t>AC-4.2</w:t>
      </w:r>
    </w:p>
    <w:p w14:paraId="12942BE5" w14:textId="5918D396" w:rsidR="00563026" w:rsidRDefault="000D5AA6" w:rsidP="0094748B">
      <w:pPr>
        <w:rPr>
          <w:rFonts w:ascii="Arial" w:hAnsi="Arial" w:cs="Arial"/>
          <w:sz w:val="24"/>
          <w:szCs w:val="24"/>
        </w:rPr>
      </w:pPr>
      <w:r w:rsidRPr="000D5AA6">
        <w:rPr>
          <w:rFonts w:ascii="Arial" w:hAnsi="Arial" w:cs="Arial"/>
          <w:sz w:val="24"/>
          <w:szCs w:val="24"/>
        </w:rPr>
        <w:t xml:space="preserve">The Working Time Regulations 1998 (WTR) are in place to safeguard the health, safety, and well-being of workers, and to ensure that they are </w:t>
      </w:r>
      <w:r w:rsidR="007A360A">
        <w:rPr>
          <w:rFonts w:ascii="Arial" w:hAnsi="Arial" w:cs="Arial"/>
          <w:sz w:val="24"/>
          <w:szCs w:val="24"/>
        </w:rPr>
        <w:t>offered</w:t>
      </w:r>
      <w:r w:rsidRPr="000D5AA6">
        <w:rPr>
          <w:rFonts w:ascii="Arial" w:hAnsi="Arial" w:cs="Arial"/>
          <w:sz w:val="24"/>
          <w:szCs w:val="24"/>
        </w:rPr>
        <w:t xml:space="preserve"> reasonable working hours, adequate rest breaks, and sufficient time off from work.</w:t>
      </w:r>
    </w:p>
    <w:p w14:paraId="585C6A0A" w14:textId="3B9DCCE2" w:rsidR="00415059" w:rsidRDefault="00415059" w:rsidP="0094748B">
      <w:pPr>
        <w:rPr>
          <w:rFonts w:ascii="Arial" w:hAnsi="Arial" w:cs="Arial"/>
          <w:sz w:val="24"/>
          <w:szCs w:val="24"/>
        </w:rPr>
      </w:pPr>
      <w:r w:rsidRPr="007612D6">
        <w:rPr>
          <w:rFonts w:ascii="Arial" w:hAnsi="Arial" w:cs="Arial"/>
          <w:sz w:val="24"/>
          <w:szCs w:val="24"/>
        </w:rPr>
        <w:t>Under the WTR, workers are entitled to a minimum of 5.6 weeks (28 days) of paid annual leave per year, which is pro-rated for part-time workers. This entitlement includes the usual eight public holidays in England and Wales</w:t>
      </w:r>
      <w:r>
        <w:rPr>
          <w:rFonts w:ascii="Arial" w:hAnsi="Arial" w:cs="Arial"/>
          <w:sz w:val="24"/>
          <w:szCs w:val="24"/>
        </w:rPr>
        <w:t xml:space="preserve"> (</w:t>
      </w:r>
      <w:proofErr w:type="spellStart"/>
      <w:r>
        <w:rPr>
          <w:rFonts w:ascii="Arial" w:hAnsi="Arial" w:cs="Arial"/>
          <w:sz w:val="24"/>
          <w:szCs w:val="24"/>
        </w:rPr>
        <w:t>Fransworth</w:t>
      </w:r>
      <w:proofErr w:type="spellEnd"/>
      <w:r>
        <w:rPr>
          <w:rFonts w:ascii="Arial" w:hAnsi="Arial" w:cs="Arial"/>
          <w:sz w:val="24"/>
          <w:szCs w:val="24"/>
        </w:rPr>
        <w:t>, 2022).</w:t>
      </w:r>
    </w:p>
    <w:p w14:paraId="6B940946" w14:textId="2D59C975" w:rsidR="00415059" w:rsidRDefault="00415059" w:rsidP="00415059">
      <w:pPr>
        <w:rPr>
          <w:rFonts w:ascii="Arial" w:hAnsi="Arial" w:cs="Arial"/>
          <w:sz w:val="24"/>
          <w:szCs w:val="24"/>
        </w:rPr>
      </w:pPr>
      <w:r>
        <w:rPr>
          <w:rFonts w:ascii="Arial" w:hAnsi="Arial" w:cs="Arial"/>
          <w:sz w:val="24"/>
          <w:szCs w:val="24"/>
        </w:rPr>
        <w:t>E</w:t>
      </w:r>
      <w:r w:rsidRPr="00504CA5">
        <w:rPr>
          <w:rFonts w:ascii="Arial" w:hAnsi="Arial" w:cs="Arial"/>
          <w:sz w:val="24"/>
          <w:szCs w:val="24"/>
        </w:rPr>
        <w:t>xcept in specific exempted cases like emergency services</w:t>
      </w:r>
      <w:r w:rsidR="003476C6">
        <w:rPr>
          <w:rFonts w:ascii="Arial" w:hAnsi="Arial" w:cs="Arial"/>
          <w:sz w:val="24"/>
          <w:szCs w:val="24"/>
        </w:rPr>
        <w:t xml:space="preserve"> or the</w:t>
      </w:r>
      <w:r w:rsidRPr="00504CA5">
        <w:rPr>
          <w:rFonts w:ascii="Arial" w:hAnsi="Arial" w:cs="Arial"/>
          <w:sz w:val="24"/>
          <w:szCs w:val="24"/>
        </w:rPr>
        <w:t xml:space="preserve"> armed forces,</w:t>
      </w:r>
      <w:r>
        <w:rPr>
          <w:rFonts w:ascii="Arial" w:hAnsi="Arial" w:cs="Arial"/>
          <w:sz w:val="24"/>
          <w:szCs w:val="24"/>
        </w:rPr>
        <w:t xml:space="preserve"> t</w:t>
      </w:r>
      <w:r w:rsidRPr="00504CA5">
        <w:rPr>
          <w:rFonts w:ascii="Arial" w:hAnsi="Arial" w:cs="Arial"/>
          <w:sz w:val="24"/>
          <w:szCs w:val="24"/>
        </w:rPr>
        <w:t>he WTR sets a maximum limit of 48 hours of work per week for workers, averaged over a 17-week reference period, unless the worker has opted out</w:t>
      </w:r>
      <w:r w:rsidR="003476C6">
        <w:rPr>
          <w:rFonts w:ascii="Arial" w:hAnsi="Arial" w:cs="Arial"/>
          <w:sz w:val="24"/>
          <w:szCs w:val="24"/>
        </w:rPr>
        <w:t xml:space="preserve"> of the WTR</w:t>
      </w:r>
      <w:r w:rsidRPr="00504CA5">
        <w:rPr>
          <w:rFonts w:ascii="Arial" w:hAnsi="Arial" w:cs="Arial"/>
          <w:sz w:val="24"/>
          <w:szCs w:val="24"/>
        </w:rPr>
        <w:t>.</w:t>
      </w:r>
      <w:r>
        <w:rPr>
          <w:rFonts w:ascii="Arial" w:hAnsi="Arial" w:cs="Arial"/>
          <w:sz w:val="24"/>
          <w:szCs w:val="24"/>
        </w:rPr>
        <w:t xml:space="preserve"> </w:t>
      </w:r>
      <w:r w:rsidRPr="00504CA5">
        <w:rPr>
          <w:rFonts w:ascii="Arial" w:hAnsi="Arial" w:cs="Arial"/>
          <w:sz w:val="24"/>
          <w:szCs w:val="24"/>
        </w:rPr>
        <w:t>The opt</w:t>
      </w:r>
      <w:r w:rsidR="0069195C">
        <w:rPr>
          <w:rFonts w:ascii="Arial" w:hAnsi="Arial" w:cs="Arial"/>
          <w:sz w:val="24"/>
          <w:szCs w:val="24"/>
        </w:rPr>
        <w:t>-</w:t>
      </w:r>
      <w:r w:rsidRPr="00504CA5">
        <w:rPr>
          <w:rFonts w:ascii="Arial" w:hAnsi="Arial" w:cs="Arial"/>
          <w:sz w:val="24"/>
          <w:szCs w:val="24"/>
        </w:rPr>
        <w:t>out provision allows workers</w:t>
      </w:r>
      <w:r>
        <w:rPr>
          <w:rFonts w:ascii="Arial" w:hAnsi="Arial" w:cs="Arial"/>
          <w:sz w:val="24"/>
          <w:szCs w:val="24"/>
        </w:rPr>
        <w:t xml:space="preserve"> aged 18 and over</w:t>
      </w:r>
      <w:r w:rsidRPr="00504CA5">
        <w:rPr>
          <w:rFonts w:ascii="Arial" w:hAnsi="Arial" w:cs="Arial"/>
          <w:sz w:val="24"/>
          <w:szCs w:val="24"/>
        </w:rPr>
        <w:t xml:space="preserve"> to work beyond the 48-hour weekly limit, by signing a written agreement</w:t>
      </w:r>
      <w:r w:rsidR="003476C6">
        <w:rPr>
          <w:rFonts w:ascii="Arial" w:hAnsi="Arial" w:cs="Arial"/>
          <w:sz w:val="24"/>
          <w:szCs w:val="24"/>
        </w:rPr>
        <w:t xml:space="preserve"> voluntarily and without coercion</w:t>
      </w:r>
      <w:r w:rsidRPr="00504CA5">
        <w:rPr>
          <w:rFonts w:ascii="Arial" w:hAnsi="Arial" w:cs="Arial"/>
          <w:sz w:val="24"/>
          <w:szCs w:val="24"/>
        </w:rPr>
        <w:t xml:space="preserve"> </w:t>
      </w:r>
      <w:r w:rsidR="007A360A">
        <w:rPr>
          <w:rFonts w:ascii="Arial" w:hAnsi="Arial" w:cs="Arial"/>
          <w:sz w:val="24"/>
          <w:szCs w:val="24"/>
        </w:rPr>
        <w:t>from</w:t>
      </w:r>
      <w:r w:rsidRPr="00504CA5">
        <w:rPr>
          <w:rFonts w:ascii="Arial" w:hAnsi="Arial" w:cs="Arial"/>
          <w:sz w:val="24"/>
          <w:szCs w:val="24"/>
        </w:rPr>
        <w:t xml:space="preserve"> their employer. Workers who opt</w:t>
      </w:r>
      <w:r w:rsidR="0069195C">
        <w:rPr>
          <w:rFonts w:ascii="Arial" w:hAnsi="Arial" w:cs="Arial"/>
          <w:sz w:val="24"/>
          <w:szCs w:val="24"/>
        </w:rPr>
        <w:t>-</w:t>
      </w:r>
      <w:r w:rsidRPr="00504CA5">
        <w:rPr>
          <w:rFonts w:ascii="Arial" w:hAnsi="Arial" w:cs="Arial"/>
          <w:sz w:val="24"/>
          <w:szCs w:val="24"/>
        </w:rPr>
        <w:t>out still retain other rights under the WTR, such as entitlement to rest breaks and rest periods</w:t>
      </w:r>
      <w:r w:rsidR="0069195C">
        <w:rPr>
          <w:rFonts w:ascii="Arial" w:hAnsi="Arial" w:cs="Arial"/>
          <w:sz w:val="24"/>
          <w:szCs w:val="24"/>
        </w:rPr>
        <w:t xml:space="preserve">. Workers can also cancel an opt-out agreement at any time </w:t>
      </w:r>
      <w:r>
        <w:rPr>
          <w:rFonts w:ascii="Arial" w:hAnsi="Arial" w:cs="Arial"/>
          <w:sz w:val="24"/>
          <w:szCs w:val="24"/>
        </w:rPr>
        <w:t>(</w:t>
      </w:r>
      <w:proofErr w:type="spellStart"/>
      <w:r>
        <w:rPr>
          <w:rFonts w:ascii="Arial" w:hAnsi="Arial" w:cs="Arial"/>
          <w:sz w:val="24"/>
          <w:szCs w:val="24"/>
        </w:rPr>
        <w:t>Rocketlawyer</w:t>
      </w:r>
      <w:proofErr w:type="spellEnd"/>
      <w:r>
        <w:rPr>
          <w:rFonts w:ascii="Arial" w:hAnsi="Arial" w:cs="Arial"/>
          <w:sz w:val="24"/>
          <w:szCs w:val="24"/>
        </w:rPr>
        <w:t>, 2022)</w:t>
      </w:r>
      <w:r w:rsidRPr="00504CA5">
        <w:rPr>
          <w:rFonts w:ascii="Arial" w:hAnsi="Arial" w:cs="Arial"/>
          <w:sz w:val="24"/>
          <w:szCs w:val="24"/>
        </w:rPr>
        <w:t xml:space="preserve">. </w:t>
      </w:r>
    </w:p>
    <w:p w14:paraId="67A897C5" w14:textId="435968C4" w:rsidR="00415059" w:rsidRPr="0094748B" w:rsidRDefault="00A713F6" w:rsidP="00415059">
      <w:pPr>
        <w:rPr>
          <w:rFonts w:ascii="Arial" w:hAnsi="Arial" w:cs="Arial"/>
          <w:sz w:val="24"/>
          <w:szCs w:val="24"/>
        </w:rPr>
      </w:pPr>
      <w:r w:rsidRPr="00A713F6">
        <w:rPr>
          <w:rFonts w:ascii="Arial" w:hAnsi="Arial" w:cs="Arial"/>
          <w:sz w:val="24"/>
          <w:szCs w:val="24"/>
        </w:rPr>
        <w:lastRenderedPageBreak/>
        <w:t xml:space="preserve">To address Kit's concern of excessive working hours, Charlotte must first determine if Kit has voluntarily </w:t>
      </w:r>
      <w:r w:rsidR="00DA46F0">
        <w:rPr>
          <w:rFonts w:ascii="Arial" w:hAnsi="Arial" w:cs="Arial"/>
          <w:sz w:val="24"/>
          <w:szCs w:val="24"/>
        </w:rPr>
        <w:t>signed</w:t>
      </w:r>
      <w:r w:rsidRPr="00A713F6">
        <w:rPr>
          <w:rFonts w:ascii="Arial" w:hAnsi="Arial" w:cs="Arial"/>
          <w:sz w:val="24"/>
          <w:szCs w:val="24"/>
        </w:rPr>
        <w:t xml:space="preserve"> a 48-hour opt-out, as this would impact any potential legal action against PDL. If Kit has not signed such an agreement and the hours being worked do not comply with the WTR, Kit may have grounds to raise a grievance, bring a claim to the ET, or report the breach to the Health &amp; Safety Executive. </w:t>
      </w:r>
      <w:r w:rsidR="00DA46F0">
        <w:rPr>
          <w:rFonts w:ascii="Arial" w:hAnsi="Arial" w:cs="Arial"/>
          <w:sz w:val="24"/>
          <w:szCs w:val="24"/>
        </w:rPr>
        <w:t>I</w:t>
      </w:r>
      <w:r w:rsidRPr="00A713F6">
        <w:rPr>
          <w:rFonts w:ascii="Arial" w:hAnsi="Arial" w:cs="Arial"/>
          <w:sz w:val="24"/>
          <w:szCs w:val="24"/>
        </w:rPr>
        <w:t>f Kit has signed an opt-out agreement, it would mean that PDL has not violated any laws in relation to the working hours.</w:t>
      </w:r>
    </w:p>
    <w:p w14:paraId="146F6745" w14:textId="4EB2F196" w:rsidR="003476C6" w:rsidRPr="003476C6" w:rsidRDefault="006D0D54" w:rsidP="003476C6">
      <w:pPr>
        <w:rPr>
          <w:rFonts w:ascii="Arial" w:hAnsi="Arial" w:cs="Arial"/>
          <w:sz w:val="24"/>
          <w:szCs w:val="24"/>
        </w:rPr>
      </w:pPr>
      <w:r w:rsidRPr="00504CA5">
        <w:rPr>
          <w:rFonts w:ascii="Arial" w:hAnsi="Arial" w:cs="Arial"/>
          <w:sz w:val="24"/>
          <w:szCs w:val="24"/>
        </w:rPr>
        <w:t>Workers are entitled to a minimum 20-minute rest break for every 6 hours of work, taken away from their workstation. The WTR mandates a minimum 11-hour consecutive rest period in every 24-hour period after finishing work</w:t>
      </w:r>
      <w:r>
        <w:rPr>
          <w:rFonts w:ascii="Arial" w:hAnsi="Arial" w:cs="Arial"/>
          <w:sz w:val="24"/>
          <w:szCs w:val="24"/>
        </w:rPr>
        <w:t xml:space="preserve"> and</w:t>
      </w:r>
      <w:r w:rsidRPr="00504CA5">
        <w:rPr>
          <w:rFonts w:ascii="Arial" w:hAnsi="Arial" w:cs="Arial"/>
          <w:sz w:val="24"/>
          <w:szCs w:val="24"/>
        </w:rPr>
        <w:t xml:space="preserve"> </w:t>
      </w:r>
      <w:r w:rsidR="00DA46F0">
        <w:rPr>
          <w:rFonts w:ascii="Arial" w:hAnsi="Arial" w:cs="Arial"/>
          <w:sz w:val="24"/>
          <w:szCs w:val="24"/>
        </w:rPr>
        <w:t xml:space="preserve">a </w:t>
      </w:r>
      <w:r w:rsidRPr="00504CA5">
        <w:rPr>
          <w:rFonts w:ascii="Arial" w:hAnsi="Arial" w:cs="Arial"/>
          <w:sz w:val="24"/>
          <w:szCs w:val="24"/>
        </w:rPr>
        <w:t>guaranteed minimum of 24 hours of uninterrupted rest per week or 48 hours per fortnight without work obligations</w:t>
      </w:r>
      <w:r>
        <w:rPr>
          <w:rFonts w:ascii="Arial" w:hAnsi="Arial" w:cs="Arial"/>
          <w:sz w:val="24"/>
          <w:szCs w:val="24"/>
        </w:rPr>
        <w:t xml:space="preserve"> (CIPD, 2022</w:t>
      </w:r>
      <w:r w:rsidR="00ED27A2">
        <w:rPr>
          <w:rFonts w:ascii="Arial" w:hAnsi="Arial" w:cs="Arial"/>
          <w:sz w:val="24"/>
          <w:szCs w:val="24"/>
        </w:rPr>
        <w:t>f</w:t>
      </w:r>
      <w:r>
        <w:rPr>
          <w:rFonts w:ascii="Arial" w:hAnsi="Arial" w:cs="Arial"/>
          <w:sz w:val="24"/>
          <w:szCs w:val="24"/>
        </w:rPr>
        <w:t>)</w:t>
      </w:r>
      <w:r w:rsidRPr="00504CA5">
        <w:rPr>
          <w:rFonts w:ascii="Arial" w:hAnsi="Arial" w:cs="Arial"/>
          <w:sz w:val="24"/>
          <w:szCs w:val="24"/>
        </w:rPr>
        <w:t>.</w:t>
      </w:r>
      <w:r w:rsidR="003476C6" w:rsidRPr="003476C6">
        <w:t xml:space="preserve"> </w:t>
      </w:r>
      <w:r w:rsidR="003476C6" w:rsidRPr="003476C6">
        <w:rPr>
          <w:rFonts w:ascii="Arial" w:hAnsi="Arial" w:cs="Arial"/>
          <w:sz w:val="24"/>
          <w:szCs w:val="24"/>
        </w:rPr>
        <w:t>Kit has the right to raise a grievance or file a claim with the ET if he is not provided with appropriate rest breaks or breaks as required by the WTR. PDL must address Kit's concerns, ensure compliance with the WTR, and overcome any obstacles preventing staff from taking necessary breaks.</w:t>
      </w:r>
    </w:p>
    <w:p w14:paraId="0D09B073" w14:textId="69112443" w:rsidR="00DA46F0" w:rsidRDefault="003476C6" w:rsidP="003476C6">
      <w:pPr>
        <w:rPr>
          <w:rFonts w:ascii="Arial" w:hAnsi="Arial" w:cs="Arial"/>
          <w:sz w:val="24"/>
          <w:szCs w:val="24"/>
        </w:rPr>
      </w:pPr>
      <w:r w:rsidRPr="00504CA5">
        <w:rPr>
          <w:rFonts w:ascii="Arial" w:hAnsi="Arial" w:cs="Arial"/>
          <w:sz w:val="24"/>
          <w:szCs w:val="24"/>
        </w:rPr>
        <w:t>The WTR differ</w:t>
      </w:r>
      <w:r w:rsidR="007A360A">
        <w:rPr>
          <w:rFonts w:ascii="Arial" w:hAnsi="Arial" w:cs="Arial"/>
          <w:sz w:val="24"/>
          <w:szCs w:val="24"/>
        </w:rPr>
        <w:t>s</w:t>
      </w:r>
      <w:r w:rsidRPr="00504CA5">
        <w:rPr>
          <w:rFonts w:ascii="Arial" w:hAnsi="Arial" w:cs="Arial"/>
          <w:sz w:val="24"/>
          <w:szCs w:val="24"/>
        </w:rPr>
        <w:t xml:space="preserve"> for workers under 18 years of age</w:t>
      </w:r>
      <w:r>
        <w:rPr>
          <w:rFonts w:ascii="Arial" w:hAnsi="Arial" w:cs="Arial"/>
          <w:sz w:val="24"/>
          <w:szCs w:val="24"/>
        </w:rPr>
        <w:t xml:space="preserve"> (ACAS, 2022</w:t>
      </w:r>
      <w:r w:rsidR="00ED27A2">
        <w:rPr>
          <w:rFonts w:ascii="Arial" w:hAnsi="Arial" w:cs="Arial"/>
          <w:sz w:val="24"/>
          <w:szCs w:val="24"/>
        </w:rPr>
        <w:t>f</w:t>
      </w:r>
      <w:r>
        <w:rPr>
          <w:rFonts w:ascii="Arial" w:hAnsi="Arial" w:cs="Arial"/>
          <w:sz w:val="24"/>
          <w:szCs w:val="24"/>
        </w:rPr>
        <w:t>)</w:t>
      </w:r>
      <w:r w:rsidRPr="00504CA5">
        <w:rPr>
          <w:rFonts w:ascii="Arial" w:hAnsi="Arial" w:cs="Arial"/>
          <w:sz w:val="24"/>
          <w:szCs w:val="24"/>
        </w:rPr>
        <w:t>.</w:t>
      </w:r>
    </w:p>
    <w:p w14:paraId="40E66873" w14:textId="316B2577" w:rsidR="00DA46F0" w:rsidRDefault="00DA46F0" w:rsidP="003476C6">
      <w:pPr>
        <w:rPr>
          <w:rFonts w:ascii="Arial" w:hAnsi="Arial" w:cs="Arial"/>
          <w:sz w:val="24"/>
          <w:szCs w:val="24"/>
        </w:rPr>
      </w:pPr>
      <w:r>
        <w:rPr>
          <w:rFonts w:ascii="Arial" w:hAnsi="Arial" w:cs="Arial"/>
          <w:sz w:val="24"/>
          <w:szCs w:val="24"/>
        </w:rPr>
        <w:t>AC-4.3</w:t>
      </w:r>
    </w:p>
    <w:p w14:paraId="76890DDC" w14:textId="79C523E6" w:rsidR="00F6326D" w:rsidRDefault="00F6326D" w:rsidP="003476C6">
      <w:pPr>
        <w:rPr>
          <w:rFonts w:ascii="Arial" w:hAnsi="Arial" w:cs="Arial"/>
          <w:sz w:val="24"/>
          <w:szCs w:val="24"/>
        </w:rPr>
      </w:pPr>
      <w:r w:rsidRPr="00F6326D">
        <w:rPr>
          <w:rFonts w:ascii="Arial" w:hAnsi="Arial" w:cs="Arial"/>
          <w:sz w:val="24"/>
          <w:szCs w:val="24"/>
        </w:rPr>
        <w:t>The Employment Rights Act of 1996, as well as other related legislation and case law, govern maternity rights. Maternity rights are intended to safeguard pregnant workers by providing them with time off work and other benefits both during and after childbirth.</w:t>
      </w:r>
    </w:p>
    <w:p w14:paraId="139416AF" w14:textId="6DE9C7FC" w:rsidR="004C1464" w:rsidRDefault="004C1464" w:rsidP="003476C6">
      <w:pPr>
        <w:rPr>
          <w:rFonts w:ascii="Arial" w:hAnsi="Arial" w:cs="Arial"/>
          <w:sz w:val="24"/>
          <w:szCs w:val="24"/>
        </w:rPr>
      </w:pPr>
      <w:r w:rsidRPr="004C1464">
        <w:rPr>
          <w:rFonts w:ascii="Arial" w:hAnsi="Arial" w:cs="Arial"/>
          <w:sz w:val="24"/>
          <w:szCs w:val="24"/>
        </w:rPr>
        <w:t>Employees are entitled to up to 52 weeks of maternity leave (ML), divided into Ordinary Maternity Leave (OML) and Additional Maternity Leave (AML). Compulsory ML of at least 2 weeks (or 4 weeks for factory workers) must be taken after childbirth. Notice of at least 15 weeks before the expected week of childbirth (EWC) is required in writing, specifying the start date of ML, which should be no earlier than 11 weeks before the EWC. A medical certificate (MATB1) is needed to confirm the EWC for calculating the start date of ML and SMP</w:t>
      </w:r>
      <w:r w:rsidR="00C0378C">
        <w:rPr>
          <w:rFonts w:ascii="Arial" w:hAnsi="Arial" w:cs="Arial"/>
          <w:sz w:val="24"/>
          <w:szCs w:val="24"/>
        </w:rPr>
        <w:t xml:space="preserve"> (ACAS, 2022</w:t>
      </w:r>
      <w:r w:rsidR="00ED27A2">
        <w:rPr>
          <w:rFonts w:ascii="Arial" w:hAnsi="Arial" w:cs="Arial"/>
          <w:sz w:val="24"/>
          <w:szCs w:val="24"/>
        </w:rPr>
        <w:t>g</w:t>
      </w:r>
      <w:r w:rsidR="00C0378C">
        <w:rPr>
          <w:rFonts w:ascii="Arial" w:hAnsi="Arial" w:cs="Arial"/>
          <w:sz w:val="24"/>
          <w:szCs w:val="24"/>
        </w:rPr>
        <w:t>)</w:t>
      </w:r>
      <w:r w:rsidRPr="004C1464">
        <w:rPr>
          <w:rFonts w:ascii="Arial" w:hAnsi="Arial" w:cs="Arial"/>
          <w:sz w:val="24"/>
          <w:szCs w:val="24"/>
        </w:rPr>
        <w:t>.</w:t>
      </w:r>
    </w:p>
    <w:p w14:paraId="4EC4FC9A" w14:textId="63E8DBF7" w:rsidR="004C1464" w:rsidRDefault="004C1464" w:rsidP="003476C6">
      <w:pPr>
        <w:rPr>
          <w:rFonts w:ascii="Arial" w:hAnsi="Arial" w:cs="Arial"/>
          <w:sz w:val="24"/>
          <w:szCs w:val="24"/>
        </w:rPr>
      </w:pPr>
      <w:r w:rsidRPr="004C1464">
        <w:rPr>
          <w:rFonts w:ascii="Arial" w:hAnsi="Arial" w:cs="Arial"/>
          <w:sz w:val="24"/>
          <w:szCs w:val="24"/>
        </w:rPr>
        <w:t>To be eligible for Statutory Maternity Pay (SMP), the employee must earn at least £123.00 per week on average and have been employed for a minimum of 26 consecutive weeks leading up to the "qualifying week" (15th week before the expected week of childbirth). SMP is paid for up to 39 weeks, with the first 6 weeks at 90% of average weekly earnings (AWE), and the remaining 33 weeks at a lower rate of £156.66 or 90% of AWE. If taking the full 52 weeks off, the last 13 weeks are unpaid, unless the contract offers enhanced maternity pay, which supersedes statutory entitlement. If not eligible for SMP, the employee may be entitled to Maternity Allowance (MA) from the government</w:t>
      </w:r>
      <w:r w:rsidR="007F7B45">
        <w:rPr>
          <w:rFonts w:ascii="Arial" w:hAnsi="Arial" w:cs="Arial"/>
          <w:sz w:val="24"/>
          <w:szCs w:val="24"/>
        </w:rPr>
        <w:t xml:space="preserve"> (GOV.UK </w:t>
      </w:r>
      <w:proofErr w:type="spellStart"/>
      <w:r w:rsidR="007F7B45">
        <w:rPr>
          <w:rFonts w:ascii="Arial" w:hAnsi="Arial" w:cs="Arial"/>
          <w:sz w:val="24"/>
          <w:szCs w:val="24"/>
        </w:rPr>
        <w:t>nd</w:t>
      </w:r>
      <w:proofErr w:type="spellEnd"/>
      <w:r w:rsidR="00ED27A2">
        <w:rPr>
          <w:rFonts w:ascii="Arial" w:hAnsi="Arial" w:cs="Arial"/>
          <w:sz w:val="24"/>
          <w:szCs w:val="24"/>
        </w:rPr>
        <w:t xml:space="preserve"> d</w:t>
      </w:r>
      <w:r w:rsidR="007F7B45">
        <w:rPr>
          <w:rFonts w:ascii="Arial" w:hAnsi="Arial" w:cs="Arial"/>
          <w:sz w:val="24"/>
          <w:szCs w:val="24"/>
        </w:rPr>
        <w:t>)</w:t>
      </w:r>
      <w:r w:rsidRPr="004C1464">
        <w:rPr>
          <w:rFonts w:ascii="Arial" w:hAnsi="Arial" w:cs="Arial"/>
          <w:sz w:val="24"/>
          <w:szCs w:val="24"/>
        </w:rPr>
        <w:t>.</w:t>
      </w:r>
    </w:p>
    <w:p w14:paraId="1DB7BD8B" w14:textId="741F59C9" w:rsidR="004C1464" w:rsidRDefault="004C1464" w:rsidP="003476C6">
      <w:pPr>
        <w:rPr>
          <w:rFonts w:ascii="Arial" w:hAnsi="Arial" w:cs="Arial"/>
          <w:sz w:val="24"/>
          <w:szCs w:val="24"/>
        </w:rPr>
      </w:pPr>
      <w:r w:rsidRPr="004C1464">
        <w:rPr>
          <w:rFonts w:ascii="Arial" w:hAnsi="Arial" w:cs="Arial"/>
          <w:sz w:val="24"/>
          <w:szCs w:val="24"/>
        </w:rPr>
        <w:t>As an employer, you can reclaim 92% of the SMP paid. If your business qualifies for Small Employers' Relief and your total Class 1 National Insurance liability in the qualifying tax year is £45,000 or less, you can reclaim 103% of the SMP paid. If facing financial challenges, you can apply to HM Revenue and Customs for advance payments to help with cash flow</w:t>
      </w:r>
      <w:r w:rsidR="007F7B45">
        <w:rPr>
          <w:rFonts w:ascii="Arial" w:hAnsi="Arial" w:cs="Arial"/>
          <w:sz w:val="24"/>
          <w:szCs w:val="24"/>
        </w:rPr>
        <w:t xml:space="preserve"> (GOV.UK, </w:t>
      </w:r>
      <w:proofErr w:type="spellStart"/>
      <w:r w:rsidR="007F7B45">
        <w:rPr>
          <w:rFonts w:ascii="Arial" w:hAnsi="Arial" w:cs="Arial"/>
          <w:sz w:val="24"/>
          <w:szCs w:val="24"/>
        </w:rPr>
        <w:t>nd</w:t>
      </w:r>
      <w:proofErr w:type="spellEnd"/>
      <w:r w:rsidR="00ED27A2">
        <w:rPr>
          <w:rFonts w:ascii="Arial" w:hAnsi="Arial" w:cs="Arial"/>
          <w:sz w:val="24"/>
          <w:szCs w:val="24"/>
        </w:rPr>
        <w:t xml:space="preserve"> e</w:t>
      </w:r>
      <w:r w:rsidR="007F7B45">
        <w:rPr>
          <w:rFonts w:ascii="Arial" w:hAnsi="Arial" w:cs="Arial"/>
          <w:sz w:val="24"/>
          <w:szCs w:val="24"/>
        </w:rPr>
        <w:t>)</w:t>
      </w:r>
      <w:r w:rsidRPr="004C1464">
        <w:rPr>
          <w:rFonts w:ascii="Arial" w:hAnsi="Arial" w:cs="Arial"/>
          <w:sz w:val="24"/>
          <w:szCs w:val="24"/>
        </w:rPr>
        <w:t>.</w:t>
      </w:r>
    </w:p>
    <w:p w14:paraId="6660E91A" w14:textId="53AC8D5B" w:rsidR="000A1BF5" w:rsidRDefault="000A1BF5" w:rsidP="003476C6">
      <w:pPr>
        <w:rPr>
          <w:rFonts w:ascii="Arial" w:hAnsi="Arial" w:cs="Arial"/>
          <w:sz w:val="24"/>
          <w:szCs w:val="24"/>
        </w:rPr>
      </w:pPr>
      <w:r w:rsidRPr="000A1BF5">
        <w:rPr>
          <w:rFonts w:ascii="Arial" w:hAnsi="Arial" w:cs="Arial"/>
          <w:sz w:val="24"/>
          <w:szCs w:val="24"/>
        </w:rPr>
        <w:t>An employee is entitled to the exact same job if they return to work after OML.</w:t>
      </w:r>
      <w:r>
        <w:rPr>
          <w:rFonts w:ascii="Arial" w:hAnsi="Arial" w:cs="Arial"/>
          <w:sz w:val="24"/>
          <w:szCs w:val="24"/>
        </w:rPr>
        <w:t xml:space="preserve"> </w:t>
      </w:r>
      <w:r w:rsidRPr="000A1BF5">
        <w:rPr>
          <w:rFonts w:ascii="Arial" w:hAnsi="Arial" w:cs="Arial"/>
          <w:sz w:val="24"/>
          <w:szCs w:val="24"/>
        </w:rPr>
        <w:t xml:space="preserve">Employees have the right to return to the same job after AML, unless there are exceptional </w:t>
      </w:r>
      <w:r w:rsidRPr="000A1BF5">
        <w:rPr>
          <w:rFonts w:ascii="Arial" w:hAnsi="Arial" w:cs="Arial"/>
          <w:sz w:val="24"/>
          <w:szCs w:val="24"/>
        </w:rPr>
        <w:lastRenderedPageBreak/>
        <w:t>circumstances that make it not reasonably practicable. The alternative job offered must have the same terms and conditions of employment.</w:t>
      </w:r>
    </w:p>
    <w:p w14:paraId="48CBBCE0" w14:textId="7D9C2555" w:rsidR="00F6326D" w:rsidRDefault="00F6326D" w:rsidP="003476C6">
      <w:pPr>
        <w:rPr>
          <w:rFonts w:ascii="Arial" w:hAnsi="Arial" w:cs="Arial"/>
          <w:sz w:val="24"/>
          <w:szCs w:val="24"/>
        </w:rPr>
      </w:pPr>
      <w:r w:rsidRPr="00F6326D">
        <w:rPr>
          <w:rFonts w:ascii="Arial" w:hAnsi="Arial" w:cs="Arial"/>
          <w:sz w:val="24"/>
          <w:szCs w:val="24"/>
        </w:rPr>
        <w:t>Pregnant employees are protected from unfair treatment, dismissal, or discrimination due to their pregnancy, maternity leave, or maternity pay. This includes protection against redundancy in most cases.</w:t>
      </w:r>
      <w:r w:rsidR="00A67337">
        <w:rPr>
          <w:rFonts w:ascii="Arial" w:hAnsi="Arial" w:cs="Arial"/>
          <w:sz w:val="24"/>
          <w:szCs w:val="24"/>
        </w:rPr>
        <w:t xml:space="preserve"> Like in the case of </w:t>
      </w:r>
      <w:r w:rsidR="00A67337" w:rsidRPr="00E0412F">
        <w:rPr>
          <w:rFonts w:ascii="Arial" w:hAnsi="Arial" w:cs="Arial"/>
          <w:i/>
          <w:iCs/>
          <w:sz w:val="24"/>
          <w:szCs w:val="24"/>
        </w:rPr>
        <w:t>Philip Hodges &amp; Co v Kell</w:t>
      </w:r>
      <w:r w:rsidR="00E0412F" w:rsidRPr="00E0412F">
        <w:rPr>
          <w:rFonts w:ascii="Arial" w:hAnsi="Arial" w:cs="Arial"/>
          <w:i/>
          <w:iCs/>
          <w:sz w:val="24"/>
          <w:szCs w:val="24"/>
        </w:rPr>
        <w:t xml:space="preserve"> </w:t>
      </w:r>
      <w:r w:rsidR="00E0412F" w:rsidRPr="003A5536">
        <w:rPr>
          <w:rFonts w:ascii="Arial" w:hAnsi="Arial" w:cs="Arial"/>
          <w:sz w:val="24"/>
          <w:szCs w:val="24"/>
        </w:rPr>
        <w:t>(1994)</w:t>
      </w:r>
      <w:r w:rsidR="00E0412F" w:rsidRPr="00E0412F">
        <w:rPr>
          <w:rFonts w:ascii="Arial" w:hAnsi="Arial" w:cs="Arial"/>
          <w:i/>
          <w:iCs/>
          <w:sz w:val="24"/>
          <w:szCs w:val="24"/>
        </w:rPr>
        <w:t xml:space="preserve"> </w:t>
      </w:r>
      <w:r w:rsidR="00A67337">
        <w:rPr>
          <w:rFonts w:ascii="Arial" w:hAnsi="Arial" w:cs="Arial"/>
          <w:sz w:val="24"/>
          <w:szCs w:val="24"/>
        </w:rPr>
        <w:t>where the employer hired another permanent full-time secretary, making Kell redundant before she returned to work.</w:t>
      </w:r>
      <w:r w:rsidR="00E0412F">
        <w:rPr>
          <w:rFonts w:ascii="Arial" w:hAnsi="Arial" w:cs="Arial"/>
          <w:sz w:val="24"/>
          <w:szCs w:val="24"/>
        </w:rPr>
        <w:t xml:space="preserve"> J</w:t>
      </w:r>
      <w:r w:rsidR="00A67337">
        <w:rPr>
          <w:rFonts w:ascii="Arial" w:hAnsi="Arial" w:cs="Arial"/>
          <w:sz w:val="24"/>
          <w:szCs w:val="24"/>
        </w:rPr>
        <w:t>udgement was</w:t>
      </w:r>
      <w:r w:rsidR="00E0412F">
        <w:rPr>
          <w:rFonts w:ascii="Arial" w:hAnsi="Arial" w:cs="Arial"/>
          <w:sz w:val="24"/>
          <w:szCs w:val="24"/>
        </w:rPr>
        <w:t xml:space="preserve"> made</w:t>
      </w:r>
      <w:r w:rsidR="00A67337">
        <w:rPr>
          <w:rFonts w:ascii="Arial" w:hAnsi="Arial" w:cs="Arial"/>
          <w:sz w:val="24"/>
          <w:szCs w:val="24"/>
        </w:rPr>
        <w:t xml:space="preserve"> that Kell had been unfairly dismissed. </w:t>
      </w:r>
    </w:p>
    <w:p w14:paraId="05E0EF1E" w14:textId="4727E560" w:rsidR="004C1464" w:rsidRDefault="004C1464" w:rsidP="00504CA5">
      <w:pPr>
        <w:rPr>
          <w:rFonts w:ascii="Arial" w:hAnsi="Arial" w:cs="Arial"/>
          <w:sz w:val="24"/>
          <w:szCs w:val="24"/>
        </w:rPr>
      </w:pPr>
      <w:r w:rsidRPr="004C1464">
        <w:rPr>
          <w:rFonts w:ascii="Arial" w:hAnsi="Arial" w:cs="Arial"/>
          <w:sz w:val="24"/>
          <w:szCs w:val="24"/>
        </w:rPr>
        <w:t>Employees on ML remain employed and are entitled to benefits such as accrued annual leave (AL) and pension contributions</w:t>
      </w:r>
      <w:r w:rsidR="00C0378C">
        <w:rPr>
          <w:rFonts w:ascii="Arial" w:hAnsi="Arial" w:cs="Arial"/>
          <w:sz w:val="24"/>
          <w:szCs w:val="24"/>
        </w:rPr>
        <w:t xml:space="preserve"> (Real Employment Law Advice, 2023)</w:t>
      </w:r>
      <w:r w:rsidRPr="004C1464">
        <w:rPr>
          <w:rFonts w:ascii="Arial" w:hAnsi="Arial" w:cs="Arial"/>
          <w:sz w:val="24"/>
          <w:szCs w:val="24"/>
        </w:rPr>
        <w:t xml:space="preserve">. AL can be used before or after </w:t>
      </w:r>
      <w:r w:rsidRPr="004C1464">
        <w:rPr>
          <w:rFonts w:ascii="Arial" w:hAnsi="Arial" w:cs="Arial"/>
          <w:sz w:val="24"/>
          <w:szCs w:val="24"/>
        </w:rPr>
        <w:t>ML but</w:t>
      </w:r>
      <w:r w:rsidRPr="004C1464">
        <w:rPr>
          <w:rFonts w:ascii="Arial" w:hAnsi="Arial" w:cs="Arial"/>
          <w:sz w:val="24"/>
          <w:szCs w:val="24"/>
        </w:rPr>
        <w:t xml:space="preserve"> using AL during ML will terminate ML and SMP.</w:t>
      </w:r>
    </w:p>
    <w:p w14:paraId="4F673FC8" w14:textId="346F47F8" w:rsidR="00B827D2" w:rsidRDefault="00B827D2" w:rsidP="00504CA5">
      <w:pPr>
        <w:rPr>
          <w:rFonts w:ascii="Arial" w:hAnsi="Arial" w:cs="Arial"/>
          <w:sz w:val="24"/>
          <w:szCs w:val="24"/>
        </w:rPr>
      </w:pPr>
      <w:r w:rsidRPr="00B827D2">
        <w:rPr>
          <w:rFonts w:ascii="Arial" w:hAnsi="Arial" w:cs="Arial"/>
          <w:sz w:val="24"/>
          <w:szCs w:val="24"/>
        </w:rPr>
        <w:t xml:space="preserve">Employers </w:t>
      </w:r>
      <w:r w:rsidRPr="00BF4C23">
        <w:rPr>
          <w:rFonts w:ascii="Arial" w:hAnsi="Arial" w:cs="Arial"/>
          <w:sz w:val="24"/>
          <w:szCs w:val="24"/>
        </w:rPr>
        <w:t>are legally obligated to comply with maternity rights</w:t>
      </w:r>
      <w:r w:rsidR="00BF4C23" w:rsidRPr="00BF4C23">
        <w:rPr>
          <w:rFonts w:ascii="Arial" w:hAnsi="Arial" w:cs="Arial"/>
          <w:sz w:val="24"/>
          <w:szCs w:val="24"/>
        </w:rPr>
        <w:t>;</w:t>
      </w:r>
      <w:r w:rsidRPr="00BF4C23">
        <w:rPr>
          <w:rFonts w:ascii="Arial" w:hAnsi="Arial" w:cs="Arial"/>
          <w:sz w:val="24"/>
          <w:szCs w:val="24"/>
        </w:rPr>
        <w:t xml:space="preserve"> failure to do so could lead to an ET.</w:t>
      </w:r>
    </w:p>
    <w:p w14:paraId="32E26677" w14:textId="64BB1CE3" w:rsidR="00F6326D" w:rsidRDefault="00F6326D" w:rsidP="00EB74BD">
      <w:pPr>
        <w:rPr>
          <w:rFonts w:ascii="Arial" w:hAnsi="Arial" w:cs="Arial"/>
          <w:sz w:val="24"/>
          <w:szCs w:val="24"/>
        </w:rPr>
      </w:pPr>
      <w:r w:rsidRPr="00F6326D">
        <w:rPr>
          <w:rFonts w:ascii="Arial" w:hAnsi="Arial" w:cs="Arial"/>
          <w:sz w:val="24"/>
          <w:szCs w:val="24"/>
        </w:rPr>
        <w:t>In addition to maternity rights, it</w:t>
      </w:r>
      <w:r w:rsidR="00BF4C23">
        <w:rPr>
          <w:rFonts w:ascii="Arial" w:hAnsi="Arial" w:cs="Arial"/>
          <w:sz w:val="24"/>
          <w:szCs w:val="24"/>
        </w:rPr>
        <w:t xml:space="preserve"> is</w:t>
      </w:r>
      <w:r w:rsidRPr="00F6326D">
        <w:rPr>
          <w:rFonts w:ascii="Arial" w:hAnsi="Arial" w:cs="Arial"/>
          <w:sz w:val="24"/>
          <w:szCs w:val="24"/>
        </w:rPr>
        <w:t xml:space="preserve"> also important to note that </w:t>
      </w:r>
      <w:r w:rsidR="00B827D2">
        <w:rPr>
          <w:rFonts w:ascii="Arial" w:hAnsi="Arial" w:cs="Arial"/>
          <w:sz w:val="24"/>
          <w:szCs w:val="24"/>
        </w:rPr>
        <w:t>employers must</w:t>
      </w:r>
      <w:r w:rsidRPr="00F6326D">
        <w:rPr>
          <w:rFonts w:ascii="Arial" w:hAnsi="Arial" w:cs="Arial"/>
          <w:sz w:val="24"/>
          <w:szCs w:val="24"/>
        </w:rPr>
        <w:t xml:space="preserve"> </w:t>
      </w:r>
      <w:r w:rsidR="00B827D2">
        <w:rPr>
          <w:rFonts w:ascii="Arial" w:hAnsi="Arial" w:cs="Arial"/>
          <w:sz w:val="24"/>
          <w:szCs w:val="24"/>
        </w:rPr>
        <w:t xml:space="preserve">adhere to </w:t>
      </w:r>
      <w:r w:rsidRPr="00F6326D">
        <w:rPr>
          <w:rFonts w:ascii="Arial" w:hAnsi="Arial" w:cs="Arial"/>
          <w:sz w:val="24"/>
          <w:szCs w:val="24"/>
        </w:rPr>
        <w:t xml:space="preserve">paternity and adoption rights. </w:t>
      </w:r>
      <w:r w:rsidR="00EB74BD" w:rsidRPr="00EB74BD">
        <w:rPr>
          <w:rFonts w:ascii="Arial" w:hAnsi="Arial" w:cs="Arial"/>
          <w:sz w:val="24"/>
          <w:szCs w:val="24"/>
        </w:rPr>
        <w:t>Eligible employees can take up to two weeks of paternity leave (PL) in one continuous block within 56 days of birth or adoption. Eligibility includes being the biological or adoptive father, or partner of the child's mother, and having worked continuously for the employer for at least 26 weeks</w:t>
      </w:r>
      <w:r w:rsidR="00FC09F5" w:rsidRPr="00FC09F5">
        <w:rPr>
          <w:rFonts w:ascii="Arial" w:hAnsi="Arial" w:cs="Arial"/>
          <w:sz w:val="24"/>
          <w:szCs w:val="24"/>
        </w:rPr>
        <w:t xml:space="preserve"> by the end of the 15th week before the expected week of childbirth (or by the week they are notified of being matched with a child for adoption) and provided</w:t>
      </w:r>
      <w:r w:rsidR="00FC09F5">
        <w:rPr>
          <w:rFonts w:ascii="Arial" w:hAnsi="Arial" w:cs="Arial"/>
          <w:sz w:val="24"/>
          <w:szCs w:val="24"/>
        </w:rPr>
        <w:t xml:space="preserve"> 28 days’</w:t>
      </w:r>
      <w:r w:rsidR="00FC09F5" w:rsidRPr="00FC09F5">
        <w:rPr>
          <w:rFonts w:ascii="Arial" w:hAnsi="Arial" w:cs="Arial"/>
          <w:sz w:val="24"/>
          <w:szCs w:val="24"/>
        </w:rPr>
        <w:t xml:space="preserve"> notice to their employer</w:t>
      </w:r>
      <w:r w:rsidR="00FC09F5">
        <w:rPr>
          <w:rFonts w:ascii="Arial" w:hAnsi="Arial" w:cs="Arial"/>
          <w:sz w:val="24"/>
          <w:szCs w:val="24"/>
        </w:rPr>
        <w:t>. Statutory paternity pay is £156.66 per week for 2022/23</w:t>
      </w:r>
      <w:r w:rsidR="00A703BF">
        <w:rPr>
          <w:rFonts w:ascii="Arial" w:hAnsi="Arial" w:cs="Arial"/>
          <w:sz w:val="24"/>
          <w:szCs w:val="24"/>
        </w:rPr>
        <w:t xml:space="preserve"> (Citizens Advice, 2023)</w:t>
      </w:r>
      <w:r w:rsidR="00FC09F5">
        <w:rPr>
          <w:rFonts w:ascii="Arial" w:hAnsi="Arial" w:cs="Arial"/>
          <w:sz w:val="24"/>
          <w:szCs w:val="24"/>
        </w:rPr>
        <w:t>.</w:t>
      </w:r>
    </w:p>
    <w:p w14:paraId="515C1827" w14:textId="21D01BD0" w:rsidR="003E5355" w:rsidRDefault="003E5355" w:rsidP="00504CA5">
      <w:pPr>
        <w:rPr>
          <w:rFonts w:ascii="Arial" w:hAnsi="Arial" w:cs="Arial"/>
          <w:sz w:val="24"/>
          <w:szCs w:val="24"/>
        </w:rPr>
      </w:pPr>
      <w:r w:rsidRPr="003E5355">
        <w:rPr>
          <w:rFonts w:ascii="Arial" w:hAnsi="Arial" w:cs="Arial"/>
          <w:sz w:val="24"/>
          <w:szCs w:val="24"/>
        </w:rPr>
        <w:t xml:space="preserve">Statutory Adoption Leave (SAL) mirrors ML and allows eligible employees to take up to 52 weeks of leave, employees may receive statutory adoption pay (SAP) which is applied in the same way SMP would. There </w:t>
      </w:r>
      <w:r w:rsidR="00EB74BD" w:rsidRPr="003E5355">
        <w:rPr>
          <w:rFonts w:ascii="Arial" w:hAnsi="Arial" w:cs="Arial"/>
          <w:sz w:val="24"/>
          <w:szCs w:val="24"/>
        </w:rPr>
        <w:t>are</w:t>
      </w:r>
      <w:r w:rsidRPr="003E5355">
        <w:rPr>
          <w:rFonts w:ascii="Arial" w:hAnsi="Arial" w:cs="Arial"/>
          <w:sz w:val="24"/>
          <w:szCs w:val="24"/>
        </w:rPr>
        <w:t xml:space="preserve"> no eligibility requirements of continuous employment for SAL. If a couple are adopting, only one parent can take SAL</w:t>
      </w:r>
      <w:r w:rsidR="00F70CEC">
        <w:rPr>
          <w:rFonts w:ascii="Arial" w:hAnsi="Arial" w:cs="Arial"/>
          <w:sz w:val="24"/>
          <w:szCs w:val="24"/>
        </w:rPr>
        <w:t>. SAL can</w:t>
      </w:r>
      <w:r w:rsidRPr="003E5355">
        <w:rPr>
          <w:rFonts w:ascii="Arial" w:hAnsi="Arial" w:cs="Arial"/>
          <w:sz w:val="24"/>
          <w:szCs w:val="24"/>
        </w:rPr>
        <w:t xml:space="preserve"> commence on the day the child is placed with them or up to 14 days before the star</w:t>
      </w:r>
      <w:r w:rsidR="00F70CEC">
        <w:rPr>
          <w:rFonts w:ascii="Arial" w:hAnsi="Arial" w:cs="Arial"/>
          <w:sz w:val="24"/>
          <w:szCs w:val="24"/>
        </w:rPr>
        <w:t>t</w:t>
      </w:r>
      <w:r w:rsidRPr="003E5355">
        <w:rPr>
          <w:rFonts w:ascii="Arial" w:hAnsi="Arial" w:cs="Arial"/>
          <w:sz w:val="24"/>
          <w:szCs w:val="24"/>
        </w:rPr>
        <w:t xml:space="preserve"> of the placement</w:t>
      </w:r>
      <w:r w:rsidR="00A703BF">
        <w:rPr>
          <w:rFonts w:ascii="Arial" w:hAnsi="Arial" w:cs="Arial"/>
          <w:sz w:val="24"/>
          <w:szCs w:val="24"/>
        </w:rPr>
        <w:t xml:space="preserve"> (ACAS, 2022</w:t>
      </w:r>
      <w:r w:rsidR="007D3B68">
        <w:rPr>
          <w:rFonts w:ascii="Arial" w:hAnsi="Arial" w:cs="Arial"/>
          <w:sz w:val="24"/>
          <w:szCs w:val="24"/>
        </w:rPr>
        <w:t>h</w:t>
      </w:r>
      <w:r w:rsidR="00A703BF">
        <w:rPr>
          <w:rFonts w:ascii="Arial" w:hAnsi="Arial" w:cs="Arial"/>
          <w:sz w:val="24"/>
          <w:szCs w:val="24"/>
        </w:rPr>
        <w:t>)</w:t>
      </w:r>
      <w:r w:rsidRPr="003E5355">
        <w:rPr>
          <w:rFonts w:ascii="Arial" w:hAnsi="Arial" w:cs="Arial"/>
          <w:sz w:val="24"/>
          <w:szCs w:val="24"/>
        </w:rPr>
        <w:t>.</w:t>
      </w:r>
    </w:p>
    <w:p w14:paraId="4940C07A" w14:textId="6D0BD2CC" w:rsidR="00DE56AE" w:rsidRDefault="00DE56AE" w:rsidP="00F0293B">
      <w:pPr>
        <w:rPr>
          <w:rFonts w:ascii="Arial" w:hAnsi="Arial" w:cs="Arial"/>
          <w:sz w:val="24"/>
          <w:szCs w:val="24"/>
        </w:rPr>
      </w:pPr>
      <w:r>
        <w:rPr>
          <w:rFonts w:ascii="Arial" w:hAnsi="Arial" w:cs="Arial"/>
          <w:sz w:val="24"/>
          <w:szCs w:val="24"/>
        </w:rPr>
        <w:t>AC-4.4</w:t>
      </w:r>
    </w:p>
    <w:p w14:paraId="5DB37035" w14:textId="531BDF6A" w:rsidR="00F0293B" w:rsidRDefault="00D578ED" w:rsidP="00504CA5">
      <w:pPr>
        <w:rPr>
          <w:rFonts w:ascii="Arial" w:hAnsi="Arial" w:cs="Arial"/>
          <w:sz w:val="24"/>
          <w:szCs w:val="24"/>
        </w:rPr>
      </w:pPr>
      <w:r>
        <w:rPr>
          <w:rFonts w:ascii="Arial" w:hAnsi="Arial" w:cs="Arial"/>
          <w:sz w:val="24"/>
          <w:szCs w:val="24"/>
        </w:rPr>
        <w:t xml:space="preserve">The Flexible Working Regulation </w:t>
      </w:r>
      <w:r w:rsidR="00BF4C23">
        <w:rPr>
          <w:rFonts w:ascii="Arial" w:hAnsi="Arial" w:cs="Arial"/>
          <w:sz w:val="24"/>
          <w:szCs w:val="24"/>
        </w:rPr>
        <w:t>allow</w:t>
      </w:r>
      <w:r w:rsidR="00F70CEC">
        <w:rPr>
          <w:rFonts w:ascii="Arial" w:hAnsi="Arial" w:cs="Arial"/>
          <w:sz w:val="24"/>
          <w:szCs w:val="24"/>
        </w:rPr>
        <w:t>s</w:t>
      </w:r>
      <w:r>
        <w:rPr>
          <w:rFonts w:ascii="Arial" w:hAnsi="Arial" w:cs="Arial"/>
          <w:sz w:val="24"/>
          <w:szCs w:val="24"/>
        </w:rPr>
        <w:t xml:space="preserve"> all e</w:t>
      </w:r>
      <w:r w:rsidR="005755EA" w:rsidRPr="005755EA">
        <w:rPr>
          <w:rFonts w:ascii="Arial" w:hAnsi="Arial" w:cs="Arial"/>
          <w:sz w:val="24"/>
          <w:szCs w:val="24"/>
        </w:rPr>
        <w:t xml:space="preserve">mployees who have worked for their employer continuously for at least 26 weeks the legal right to request flexible working </w:t>
      </w:r>
      <w:r w:rsidR="005755EA" w:rsidRPr="005755EA">
        <w:rPr>
          <w:rFonts w:ascii="Arial" w:hAnsi="Arial" w:cs="Arial"/>
          <w:sz w:val="24"/>
          <w:szCs w:val="24"/>
        </w:rPr>
        <w:t>arrangements.</w:t>
      </w:r>
      <w:r>
        <w:rPr>
          <w:rFonts w:ascii="Arial" w:hAnsi="Arial" w:cs="Arial"/>
          <w:sz w:val="24"/>
          <w:szCs w:val="24"/>
        </w:rPr>
        <w:t xml:space="preserve"> </w:t>
      </w:r>
      <w:r w:rsidR="00BF4C23">
        <w:rPr>
          <w:rFonts w:ascii="Arial" w:hAnsi="Arial" w:cs="Arial"/>
          <w:sz w:val="24"/>
          <w:szCs w:val="24"/>
        </w:rPr>
        <w:t>T</w:t>
      </w:r>
      <w:r>
        <w:rPr>
          <w:rFonts w:ascii="Arial" w:hAnsi="Arial" w:cs="Arial"/>
          <w:sz w:val="24"/>
          <w:szCs w:val="24"/>
        </w:rPr>
        <w:t>he government has agreed to make the right to request flexible working a day one right</w:t>
      </w:r>
      <w:r w:rsidR="00F0293B">
        <w:rPr>
          <w:rFonts w:ascii="Arial" w:hAnsi="Arial" w:cs="Arial"/>
          <w:sz w:val="24"/>
          <w:szCs w:val="24"/>
        </w:rPr>
        <w:t>.</w:t>
      </w:r>
      <w:r>
        <w:rPr>
          <w:rFonts w:ascii="Arial" w:hAnsi="Arial" w:cs="Arial"/>
          <w:sz w:val="24"/>
          <w:szCs w:val="24"/>
        </w:rPr>
        <w:t xml:space="preserve"> </w:t>
      </w:r>
      <w:r w:rsidR="00F0293B">
        <w:rPr>
          <w:rFonts w:ascii="Arial" w:hAnsi="Arial" w:cs="Arial"/>
          <w:sz w:val="24"/>
          <w:szCs w:val="24"/>
        </w:rPr>
        <w:t>No date has been released as to when this will take effect (CIPD, 2022</w:t>
      </w:r>
      <w:r w:rsidR="007D3B68">
        <w:rPr>
          <w:rFonts w:ascii="Arial" w:hAnsi="Arial" w:cs="Arial"/>
          <w:sz w:val="24"/>
          <w:szCs w:val="24"/>
        </w:rPr>
        <w:t>g</w:t>
      </w:r>
      <w:r w:rsidR="00F0293B">
        <w:rPr>
          <w:rFonts w:ascii="Arial" w:hAnsi="Arial" w:cs="Arial"/>
          <w:sz w:val="24"/>
          <w:szCs w:val="24"/>
        </w:rPr>
        <w:t>).</w:t>
      </w:r>
    </w:p>
    <w:p w14:paraId="7F27F3E7" w14:textId="4AAEF163" w:rsidR="00F0293B" w:rsidRDefault="00F0293B" w:rsidP="00504CA5">
      <w:pPr>
        <w:rPr>
          <w:rFonts w:ascii="Arial" w:hAnsi="Arial" w:cs="Arial"/>
          <w:sz w:val="24"/>
          <w:szCs w:val="24"/>
        </w:rPr>
      </w:pPr>
      <w:r w:rsidRPr="00F0293B">
        <w:rPr>
          <w:rFonts w:ascii="Arial" w:hAnsi="Arial" w:cs="Arial"/>
          <w:sz w:val="24"/>
          <w:szCs w:val="24"/>
        </w:rPr>
        <w:t>Employees must make their request for flexible working in writing, providing details of their desired work arrangement, including work hours, location, and patterns, along with the proposed start date. It</w:t>
      </w:r>
      <w:r w:rsidR="00BF4C23">
        <w:rPr>
          <w:rFonts w:ascii="Arial" w:hAnsi="Arial" w:cs="Arial"/>
          <w:sz w:val="24"/>
          <w:szCs w:val="24"/>
        </w:rPr>
        <w:t xml:space="preserve"> is</w:t>
      </w:r>
      <w:r w:rsidRPr="00F0293B">
        <w:rPr>
          <w:rFonts w:ascii="Arial" w:hAnsi="Arial" w:cs="Arial"/>
          <w:sz w:val="24"/>
          <w:szCs w:val="24"/>
        </w:rPr>
        <w:t xml:space="preserve"> also helpful for employees to explain how they think flexible working may impact the business and suggest ways to address potential challenges, such as </w:t>
      </w:r>
      <w:r w:rsidRPr="00BF4C23">
        <w:rPr>
          <w:rFonts w:ascii="Arial" w:hAnsi="Arial" w:cs="Arial"/>
          <w:sz w:val="24"/>
          <w:szCs w:val="24"/>
        </w:rPr>
        <w:t>arranging cover on</w:t>
      </w:r>
      <w:r w:rsidRPr="00F0293B">
        <w:rPr>
          <w:rFonts w:ascii="Arial" w:hAnsi="Arial" w:cs="Arial"/>
          <w:sz w:val="24"/>
          <w:szCs w:val="24"/>
        </w:rPr>
        <w:t xml:space="preserve"> days they w</w:t>
      </w:r>
      <w:r w:rsidR="00BF4C23">
        <w:rPr>
          <w:rFonts w:ascii="Arial" w:hAnsi="Arial" w:cs="Arial"/>
          <w:sz w:val="24"/>
          <w:szCs w:val="24"/>
        </w:rPr>
        <w:t>ill not</w:t>
      </w:r>
      <w:r w:rsidRPr="00F0293B">
        <w:rPr>
          <w:rFonts w:ascii="Arial" w:hAnsi="Arial" w:cs="Arial"/>
          <w:sz w:val="24"/>
          <w:szCs w:val="24"/>
        </w:rPr>
        <w:t xml:space="preserve"> be at work. The request should be dated, signed, and specified if it</w:t>
      </w:r>
      <w:r w:rsidR="00BF4C23">
        <w:rPr>
          <w:rFonts w:ascii="Arial" w:hAnsi="Arial" w:cs="Arial"/>
          <w:sz w:val="24"/>
          <w:szCs w:val="24"/>
        </w:rPr>
        <w:t xml:space="preserve"> is</w:t>
      </w:r>
      <w:r w:rsidRPr="00F0293B">
        <w:rPr>
          <w:rFonts w:ascii="Arial" w:hAnsi="Arial" w:cs="Arial"/>
          <w:sz w:val="24"/>
          <w:szCs w:val="24"/>
        </w:rPr>
        <w:t xml:space="preserve"> a subsequent request, as employees are limited to one request per year (Daniels, 2022, p.74).</w:t>
      </w:r>
    </w:p>
    <w:p w14:paraId="2A58DBCC" w14:textId="0A343D81" w:rsidR="00CD693C" w:rsidRDefault="00F0293B" w:rsidP="00CD693C">
      <w:pPr>
        <w:pStyle w:val="NormalWeb"/>
        <w:shd w:val="clear" w:color="auto" w:fill="FFFFFF"/>
        <w:spacing w:before="300" w:beforeAutospacing="0" w:after="300" w:afterAutospacing="0"/>
        <w:rPr>
          <w:rFonts w:ascii="Arial" w:hAnsi="Arial" w:cs="Arial"/>
        </w:rPr>
      </w:pPr>
      <w:r w:rsidRPr="00F0293B">
        <w:rPr>
          <w:rFonts w:ascii="Arial" w:hAnsi="Arial" w:cs="Arial"/>
        </w:rPr>
        <w:t>Employers are required to consider flexible working requests in a reasonable manner and within a specified timeframe (usually within three months). This may involve discussing the request with the employee, assessing the feasibility of the proposed arrangement, and considering the benefits and drawbacks for both the employee and the business. Employers can only refuse a flexible working request based on certain specified grounds, such as inability to reorgani</w:t>
      </w:r>
      <w:r w:rsidR="00BF4C23">
        <w:rPr>
          <w:rFonts w:ascii="Arial" w:hAnsi="Arial" w:cs="Arial"/>
        </w:rPr>
        <w:t>s</w:t>
      </w:r>
      <w:r w:rsidRPr="00F0293B">
        <w:rPr>
          <w:rFonts w:ascii="Arial" w:hAnsi="Arial" w:cs="Arial"/>
        </w:rPr>
        <w:t xml:space="preserve">e work among existing staff, detrimental impact on quality or </w:t>
      </w:r>
      <w:r w:rsidRPr="00F0293B">
        <w:rPr>
          <w:rFonts w:ascii="Arial" w:hAnsi="Arial" w:cs="Arial"/>
        </w:rPr>
        <w:lastRenderedPageBreak/>
        <w:t>performance, inability to recruit additional staff, or other substantial business reasons. Employers must provide a valid business reason for refusing a flexible working request.</w:t>
      </w:r>
      <w:r>
        <w:rPr>
          <w:rFonts w:ascii="Arial" w:hAnsi="Arial" w:cs="Arial"/>
        </w:rPr>
        <w:t xml:space="preserve"> </w:t>
      </w:r>
      <w:r w:rsidRPr="00F0293B">
        <w:rPr>
          <w:rFonts w:ascii="Arial" w:hAnsi="Arial" w:cs="Arial"/>
        </w:rPr>
        <w:t>If a flexible working request is denied, employees have the right to appeal the decision</w:t>
      </w:r>
      <w:r w:rsidR="00642630">
        <w:rPr>
          <w:rFonts w:ascii="Arial" w:hAnsi="Arial" w:cs="Arial"/>
        </w:rPr>
        <w:t xml:space="preserve"> (GOV.UK, </w:t>
      </w:r>
      <w:proofErr w:type="spellStart"/>
      <w:r w:rsidR="00642630">
        <w:rPr>
          <w:rFonts w:ascii="Arial" w:hAnsi="Arial" w:cs="Arial"/>
        </w:rPr>
        <w:t>nd</w:t>
      </w:r>
      <w:proofErr w:type="spellEnd"/>
      <w:r w:rsidR="007D3B68">
        <w:rPr>
          <w:rFonts w:ascii="Arial" w:hAnsi="Arial" w:cs="Arial"/>
        </w:rPr>
        <w:t xml:space="preserve"> f</w:t>
      </w:r>
      <w:r w:rsidR="00642630">
        <w:rPr>
          <w:rFonts w:ascii="Arial" w:hAnsi="Arial" w:cs="Arial"/>
        </w:rPr>
        <w:t>)</w:t>
      </w:r>
      <w:r w:rsidRPr="00F0293B">
        <w:rPr>
          <w:rFonts w:ascii="Arial" w:hAnsi="Arial" w:cs="Arial"/>
        </w:rPr>
        <w:t>.</w:t>
      </w:r>
    </w:p>
    <w:p w14:paraId="39EB2016" w14:textId="032DA577" w:rsidR="00CD693C" w:rsidRDefault="00860E31" w:rsidP="00CD693C">
      <w:pPr>
        <w:pStyle w:val="NormalWeb"/>
        <w:shd w:val="clear" w:color="auto" w:fill="FFFFFF"/>
        <w:spacing w:before="300" w:beforeAutospacing="0" w:after="300" w:afterAutospacing="0"/>
        <w:rPr>
          <w:rFonts w:ascii="Arial" w:hAnsi="Arial" w:cs="Arial"/>
        </w:rPr>
      </w:pPr>
      <w:r>
        <w:rPr>
          <w:rFonts w:ascii="Arial" w:hAnsi="Arial" w:cs="Arial"/>
        </w:rPr>
        <w:t>Managing</w:t>
      </w:r>
      <w:r w:rsidR="00CD693C">
        <w:rPr>
          <w:rFonts w:ascii="Arial" w:hAnsi="Arial" w:cs="Arial"/>
        </w:rPr>
        <w:t xml:space="preserve"> flexible working requests </w:t>
      </w:r>
      <w:r>
        <w:rPr>
          <w:rFonts w:ascii="Arial" w:hAnsi="Arial" w:cs="Arial"/>
        </w:rPr>
        <w:t>incorrectly</w:t>
      </w:r>
      <w:r w:rsidR="00CD693C">
        <w:rPr>
          <w:rFonts w:ascii="Arial" w:hAnsi="Arial" w:cs="Arial"/>
        </w:rPr>
        <w:t xml:space="preserve"> can be costly as in the case of </w:t>
      </w:r>
      <w:hyperlink r:id="rId5" w:history="1">
        <w:r w:rsidR="00CD693C" w:rsidRPr="00CD693C">
          <w:rPr>
            <w:rFonts w:ascii="Arial" w:hAnsi="Arial" w:cs="Arial"/>
            <w:i/>
            <w:iCs/>
          </w:rPr>
          <w:t xml:space="preserve">Mrs A Thompson v </w:t>
        </w:r>
        <w:proofErr w:type="spellStart"/>
        <w:r w:rsidR="00CD693C" w:rsidRPr="00CD693C">
          <w:rPr>
            <w:rFonts w:ascii="Arial" w:hAnsi="Arial" w:cs="Arial"/>
            <w:i/>
            <w:iCs/>
          </w:rPr>
          <w:t>Scancrown</w:t>
        </w:r>
        <w:proofErr w:type="spellEnd"/>
        <w:r w:rsidR="00CD693C" w:rsidRPr="00CD693C">
          <w:rPr>
            <w:rFonts w:ascii="Arial" w:hAnsi="Arial" w:cs="Arial"/>
            <w:i/>
            <w:iCs/>
          </w:rPr>
          <w:t xml:space="preserve"> Ltd T/a Manors</w:t>
        </w:r>
        <w:r w:rsidR="00CD693C">
          <w:rPr>
            <w:rFonts w:ascii="Arial" w:hAnsi="Arial" w:cs="Arial"/>
          </w:rPr>
          <w:t xml:space="preserve"> </w:t>
        </w:r>
        <w:r w:rsidR="00DF37E8">
          <w:rPr>
            <w:rFonts w:ascii="Arial" w:hAnsi="Arial" w:cs="Arial"/>
          </w:rPr>
          <w:t xml:space="preserve">(SLTM) </w:t>
        </w:r>
        <w:r w:rsidR="00CD693C">
          <w:rPr>
            <w:rFonts w:ascii="Arial" w:hAnsi="Arial" w:cs="Arial"/>
          </w:rPr>
          <w:t>(</w:t>
        </w:r>
        <w:r w:rsidR="00CD693C" w:rsidRPr="00CD693C">
          <w:rPr>
            <w:rFonts w:ascii="Arial" w:hAnsi="Arial" w:cs="Arial"/>
          </w:rPr>
          <w:t>2019</w:t>
        </w:r>
        <w:r w:rsidR="00CD693C">
          <w:rPr>
            <w:rFonts w:ascii="Arial" w:hAnsi="Arial" w:cs="Arial"/>
          </w:rPr>
          <w:t>)</w:t>
        </w:r>
      </w:hyperlink>
      <w:r w:rsidR="00CD693C" w:rsidRPr="00CD693C">
        <w:rPr>
          <w:rFonts w:ascii="Arial" w:hAnsi="Arial" w:cs="Arial"/>
        </w:rPr>
        <w:t>.</w:t>
      </w:r>
      <w:r w:rsidR="00CD693C">
        <w:rPr>
          <w:rFonts w:ascii="Arial" w:hAnsi="Arial" w:cs="Arial"/>
        </w:rPr>
        <w:t xml:space="preserve"> </w:t>
      </w:r>
      <w:r w:rsidR="00CD693C" w:rsidRPr="00CD693C">
        <w:rPr>
          <w:rFonts w:ascii="Arial" w:hAnsi="Arial" w:cs="Arial"/>
        </w:rPr>
        <w:t>Mrs. A Thompson, a sales manager at S</w:t>
      </w:r>
      <w:r w:rsidR="00DF37E8">
        <w:rPr>
          <w:rFonts w:ascii="Arial" w:hAnsi="Arial" w:cs="Arial"/>
        </w:rPr>
        <w:t>LTM</w:t>
      </w:r>
      <w:r w:rsidR="00CD693C" w:rsidRPr="00CD693C">
        <w:rPr>
          <w:rFonts w:ascii="Arial" w:hAnsi="Arial" w:cs="Arial"/>
        </w:rPr>
        <w:t>, sought to modify her working hours after maternity leave to accommodate nursery closing time. Her request to finish work at 5 pm instead of 6 pm was refused by S</w:t>
      </w:r>
      <w:r w:rsidR="00DF37E8">
        <w:rPr>
          <w:rFonts w:ascii="Arial" w:hAnsi="Arial" w:cs="Arial"/>
        </w:rPr>
        <w:t>LTM</w:t>
      </w:r>
      <w:r w:rsidR="00CD693C" w:rsidRPr="00CD693C">
        <w:rPr>
          <w:rFonts w:ascii="Arial" w:hAnsi="Arial" w:cs="Arial"/>
        </w:rPr>
        <w:t>, citing five business reasons. Mrs. Thompson subsequently resigned and filed claims, including an allegation of indirect sex discrimination.</w:t>
      </w:r>
      <w:r w:rsidR="00CD693C">
        <w:rPr>
          <w:rFonts w:ascii="Arial" w:hAnsi="Arial" w:cs="Arial"/>
        </w:rPr>
        <w:t xml:space="preserve"> Mrs. Thompson was awarded £184,961.32 as compensation.</w:t>
      </w:r>
    </w:p>
    <w:p w14:paraId="79A890F0" w14:textId="5F5423B8" w:rsidR="00F2432C" w:rsidRDefault="00F2432C" w:rsidP="00CD693C">
      <w:pPr>
        <w:pStyle w:val="NormalWeb"/>
        <w:shd w:val="clear" w:color="auto" w:fill="FFFFFF"/>
        <w:spacing w:before="300" w:beforeAutospacing="0" w:after="300" w:afterAutospacing="0"/>
        <w:rPr>
          <w:rFonts w:ascii="Arial" w:hAnsi="Arial" w:cs="Arial"/>
        </w:rPr>
      </w:pPr>
      <w:r w:rsidRPr="00F2432C">
        <w:rPr>
          <w:rFonts w:ascii="Arial" w:hAnsi="Arial" w:cs="Arial"/>
        </w:rPr>
        <w:t>A trial period could be a potential compromise to assess the effectiveness of the flexible working arrangement.</w:t>
      </w:r>
    </w:p>
    <w:p w14:paraId="3BB13D0D" w14:textId="31EBECC9" w:rsidR="00F2432C" w:rsidRDefault="00F2432C" w:rsidP="00504CA5">
      <w:pPr>
        <w:rPr>
          <w:rFonts w:ascii="Arial" w:hAnsi="Arial" w:cs="Arial"/>
          <w:sz w:val="24"/>
          <w:szCs w:val="24"/>
        </w:rPr>
      </w:pPr>
      <w:r>
        <w:rPr>
          <w:rFonts w:ascii="Arial" w:hAnsi="Arial" w:cs="Arial"/>
          <w:sz w:val="24"/>
          <w:szCs w:val="24"/>
        </w:rPr>
        <w:t>If the employer agrees to the request, t</w:t>
      </w:r>
      <w:r w:rsidRPr="00F2432C">
        <w:rPr>
          <w:rFonts w:ascii="Arial" w:hAnsi="Arial" w:cs="Arial"/>
          <w:sz w:val="24"/>
          <w:szCs w:val="24"/>
        </w:rPr>
        <w:t>he employer should provide a written statement to the employee detailing the agreed changes for flexible working, including the start date for the new arrangement.</w:t>
      </w:r>
    </w:p>
    <w:p w14:paraId="42E7A220" w14:textId="77777777" w:rsidR="00F2432C" w:rsidRDefault="00F2432C" w:rsidP="00504CA5">
      <w:pPr>
        <w:rPr>
          <w:rFonts w:ascii="Arial" w:hAnsi="Arial" w:cs="Arial"/>
          <w:sz w:val="24"/>
          <w:szCs w:val="24"/>
        </w:rPr>
      </w:pPr>
    </w:p>
    <w:p w14:paraId="2B3F947F" w14:textId="77777777" w:rsidR="003A5536" w:rsidRDefault="003A5536" w:rsidP="00504CA5">
      <w:pPr>
        <w:rPr>
          <w:rFonts w:ascii="Arial" w:hAnsi="Arial" w:cs="Arial"/>
          <w:sz w:val="24"/>
          <w:szCs w:val="24"/>
        </w:rPr>
      </w:pPr>
    </w:p>
    <w:p w14:paraId="10C6F78D" w14:textId="3C13A2E1" w:rsidR="00FC09F5" w:rsidRDefault="00FC09F5" w:rsidP="00504CA5">
      <w:pPr>
        <w:rPr>
          <w:rFonts w:ascii="Arial" w:hAnsi="Arial" w:cs="Arial"/>
          <w:sz w:val="24"/>
          <w:szCs w:val="24"/>
        </w:rPr>
      </w:pPr>
    </w:p>
    <w:p w14:paraId="585C7697" w14:textId="77777777" w:rsidR="00FC09F5" w:rsidRDefault="00FC09F5" w:rsidP="00504CA5">
      <w:pPr>
        <w:rPr>
          <w:rFonts w:ascii="Arial" w:hAnsi="Arial" w:cs="Arial"/>
          <w:sz w:val="24"/>
          <w:szCs w:val="24"/>
        </w:rPr>
      </w:pPr>
    </w:p>
    <w:p w14:paraId="318095E2" w14:textId="77777777" w:rsidR="00B827D2" w:rsidRDefault="00B827D2" w:rsidP="00504CA5">
      <w:pPr>
        <w:rPr>
          <w:rFonts w:ascii="Arial" w:hAnsi="Arial" w:cs="Arial"/>
          <w:sz w:val="24"/>
          <w:szCs w:val="24"/>
        </w:rPr>
      </w:pPr>
    </w:p>
    <w:p w14:paraId="009A326B" w14:textId="77777777" w:rsidR="00422792" w:rsidRPr="00693466" w:rsidRDefault="00422792" w:rsidP="00AA2629">
      <w:pPr>
        <w:rPr>
          <w:rFonts w:ascii="Arial" w:hAnsi="Arial" w:cs="Arial"/>
          <w:sz w:val="24"/>
          <w:szCs w:val="24"/>
        </w:rPr>
      </w:pPr>
    </w:p>
    <w:p w14:paraId="4D758397" w14:textId="30461405" w:rsidR="00CB0280" w:rsidRDefault="00CB0280" w:rsidP="00AA2629"/>
    <w:p w14:paraId="0B7AC755" w14:textId="003DAE3F" w:rsidR="00CB0280" w:rsidRDefault="00CB0280" w:rsidP="00AA2629"/>
    <w:p w14:paraId="59525A5C" w14:textId="47617375" w:rsidR="00CB0280" w:rsidRDefault="00CB0280" w:rsidP="00AA2629"/>
    <w:p w14:paraId="00973749" w14:textId="44308E96" w:rsidR="00CB0280" w:rsidRDefault="00CB0280" w:rsidP="00AA2629"/>
    <w:p w14:paraId="15DAEAA3" w14:textId="0A681B80" w:rsidR="00CB0280" w:rsidRDefault="00CB0280" w:rsidP="00AA2629"/>
    <w:p w14:paraId="56F3BE63" w14:textId="5FDBC157" w:rsidR="00CB0280" w:rsidRDefault="00CB0280" w:rsidP="00AA2629"/>
    <w:p w14:paraId="090BB204" w14:textId="77777777" w:rsidR="00686EF9" w:rsidRDefault="00686EF9" w:rsidP="00CB0280">
      <w:pPr>
        <w:rPr>
          <w:rFonts w:ascii="Arial" w:hAnsi="Arial" w:cs="Arial"/>
          <w:sz w:val="24"/>
          <w:szCs w:val="24"/>
        </w:rPr>
      </w:pPr>
    </w:p>
    <w:p w14:paraId="74082D11" w14:textId="77777777" w:rsidR="00686EF9" w:rsidRDefault="00686EF9" w:rsidP="00CB0280">
      <w:pPr>
        <w:rPr>
          <w:rFonts w:ascii="Arial" w:hAnsi="Arial" w:cs="Arial"/>
          <w:sz w:val="24"/>
          <w:szCs w:val="24"/>
        </w:rPr>
      </w:pPr>
    </w:p>
    <w:p w14:paraId="75F9A2E0" w14:textId="77777777" w:rsidR="00686EF9" w:rsidRDefault="00686EF9" w:rsidP="00CB0280">
      <w:pPr>
        <w:rPr>
          <w:rFonts w:ascii="Arial" w:hAnsi="Arial" w:cs="Arial"/>
          <w:sz w:val="24"/>
          <w:szCs w:val="24"/>
        </w:rPr>
      </w:pPr>
    </w:p>
    <w:p w14:paraId="2E9B709F" w14:textId="77777777" w:rsidR="00686EF9" w:rsidRDefault="00686EF9" w:rsidP="00CB0280">
      <w:pPr>
        <w:rPr>
          <w:rFonts w:ascii="Arial" w:hAnsi="Arial" w:cs="Arial"/>
          <w:sz w:val="24"/>
          <w:szCs w:val="24"/>
        </w:rPr>
      </w:pPr>
    </w:p>
    <w:p w14:paraId="4E5382FE" w14:textId="738B35C4" w:rsidR="00686EF9" w:rsidRDefault="00686EF9" w:rsidP="00CB0280">
      <w:pPr>
        <w:rPr>
          <w:rFonts w:ascii="Arial" w:hAnsi="Arial" w:cs="Arial"/>
          <w:sz w:val="24"/>
          <w:szCs w:val="24"/>
        </w:rPr>
      </w:pPr>
    </w:p>
    <w:p w14:paraId="3E9A8C7A" w14:textId="4A0BE9EE" w:rsidR="00F70CEC" w:rsidRDefault="00F70CEC" w:rsidP="00CB0280">
      <w:pPr>
        <w:rPr>
          <w:rFonts w:ascii="Arial" w:hAnsi="Arial" w:cs="Arial"/>
          <w:sz w:val="24"/>
          <w:szCs w:val="24"/>
        </w:rPr>
      </w:pPr>
    </w:p>
    <w:p w14:paraId="461A1F7C" w14:textId="7336B195" w:rsidR="00F70CEC" w:rsidRDefault="00F70CEC" w:rsidP="00CB0280">
      <w:pPr>
        <w:rPr>
          <w:rFonts w:ascii="Arial" w:hAnsi="Arial" w:cs="Arial"/>
          <w:sz w:val="24"/>
          <w:szCs w:val="24"/>
        </w:rPr>
      </w:pPr>
    </w:p>
    <w:p w14:paraId="1447A3A8" w14:textId="1B5E27B2" w:rsidR="00F70CEC" w:rsidRDefault="00F70CEC" w:rsidP="00CB0280">
      <w:pPr>
        <w:rPr>
          <w:rFonts w:ascii="Arial" w:hAnsi="Arial" w:cs="Arial"/>
          <w:sz w:val="24"/>
          <w:szCs w:val="24"/>
        </w:rPr>
      </w:pPr>
    </w:p>
    <w:p w14:paraId="06258BF8" w14:textId="69775453" w:rsidR="00F70CEC" w:rsidRDefault="00F70CEC" w:rsidP="00CB0280">
      <w:pPr>
        <w:rPr>
          <w:rFonts w:ascii="Arial" w:hAnsi="Arial" w:cs="Arial"/>
          <w:sz w:val="24"/>
          <w:szCs w:val="24"/>
        </w:rPr>
      </w:pPr>
    </w:p>
    <w:p w14:paraId="21EAECF0" w14:textId="1372C11E" w:rsidR="00F70CEC" w:rsidRDefault="00F70CEC" w:rsidP="00CB0280">
      <w:pPr>
        <w:rPr>
          <w:rFonts w:ascii="Arial" w:hAnsi="Arial" w:cs="Arial"/>
          <w:b/>
          <w:bCs/>
          <w:sz w:val="24"/>
          <w:szCs w:val="24"/>
        </w:rPr>
      </w:pPr>
      <w:bookmarkStart w:id="0" w:name="_Hlk133172178"/>
      <w:r w:rsidRPr="00F52288">
        <w:rPr>
          <w:rFonts w:ascii="Arial" w:hAnsi="Arial" w:cs="Arial"/>
          <w:b/>
          <w:bCs/>
          <w:sz w:val="24"/>
          <w:szCs w:val="24"/>
        </w:rPr>
        <w:t>References</w:t>
      </w:r>
    </w:p>
    <w:p w14:paraId="34674A0E" w14:textId="1830D205" w:rsidR="007D3B68" w:rsidRDefault="007D3B68" w:rsidP="00CB0280">
      <w:pPr>
        <w:rPr>
          <w:rFonts w:ascii="Arial" w:hAnsi="Arial" w:cs="Arial"/>
          <w:sz w:val="24"/>
          <w:szCs w:val="24"/>
        </w:rPr>
      </w:pPr>
      <w:r>
        <w:rPr>
          <w:rFonts w:ascii="Arial" w:hAnsi="Arial" w:cs="Arial"/>
          <w:sz w:val="24"/>
          <w:szCs w:val="24"/>
        </w:rPr>
        <w:t xml:space="preserve">ACAS. (2022a) </w:t>
      </w:r>
      <w:r>
        <w:rPr>
          <w:rFonts w:ascii="Arial" w:hAnsi="Arial" w:cs="Arial"/>
          <w:i/>
          <w:iCs/>
          <w:sz w:val="24"/>
          <w:szCs w:val="24"/>
        </w:rPr>
        <w:t>Making a claim to an employment tribunal</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hyperlink r:id="rId6" w:anchor=":~:text=If%20you%20want%20to%20make,and%20difficult%20for%20everyone%20involved" w:history="1">
        <w:r w:rsidRPr="00623E09">
          <w:rPr>
            <w:rStyle w:val="Hyperlink"/>
            <w:rFonts w:ascii="Arial" w:hAnsi="Arial" w:cs="Arial"/>
            <w:sz w:val="24"/>
            <w:szCs w:val="24"/>
          </w:rPr>
          <w:t>https://www.acas.org.uk/making-a-claim-to-an-employment-tribunal#:~:text=If%20you%20want%20to%20make,and%20difficult%20for%20everyone%20involved</w:t>
        </w:r>
      </w:hyperlink>
      <w:r w:rsidRPr="0096738F">
        <w:rPr>
          <w:rStyle w:val="Hyperlink"/>
          <w:rFonts w:ascii="Arial" w:hAnsi="Arial" w:cs="Arial"/>
          <w:sz w:val="24"/>
          <w:szCs w:val="24"/>
        </w:rPr>
        <w:t>.</w:t>
      </w:r>
      <w:r>
        <w:rPr>
          <w:rStyle w:val="Hyperlink"/>
          <w:rFonts w:ascii="Arial" w:hAnsi="Arial" w:cs="Arial"/>
          <w:sz w:val="24"/>
          <w:szCs w:val="24"/>
        </w:rPr>
        <w:t xml:space="preserve"> </w:t>
      </w:r>
      <w:r w:rsidRPr="006151F5">
        <w:rPr>
          <w:rFonts w:ascii="Arial" w:hAnsi="Arial" w:cs="Arial"/>
          <w:sz w:val="24"/>
          <w:szCs w:val="24"/>
        </w:rPr>
        <w:t>(Accessed:</w:t>
      </w:r>
      <w:r>
        <w:rPr>
          <w:rFonts w:ascii="Arial" w:hAnsi="Arial" w:cs="Arial"/>
          <w:sz w:val="24"/>
          <w:szCs w:val="24"/>
        </w:rPr>
        <w:t xml:space="preserve"> 09</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3F5D678" w14:textId="0DEE4EE6" w:rsidR="007D3B68" w:rsidRDefault="007D3B68" w:rsidP="00CB0280">
      <w:pPr>
        <w:rPr>
          <w:rFonts w:ascii="Arial" w:hAnsi="Arial" w:cs="Arial"/>
          <w:sz w:val="24"/>
          <w:szCs w:val="24"/>
        </w:rPr>
      </w:pPr>
      <w:r>
        <w:rPr>
          <w:rFonts w:ascii="Arial" w:hAnsi="Arial" w:cs="Arial"/>
          <w:sz w:val="24"/>
          <w:szCs w:val="24"/>
        </w:rPr>
        <w:t xml:space="preserve">ACAS. (2022b) </w:t>
      </w:r>
      <w:r>
        <w:rPr>
          <w:rFonts w:ascii="Arial" w:hAnsi="Arial" w:cs="Arial"/>
          <w:i/>
          <w:iCs/>
          <w:sz w:val="24"/>
          <w:szCs w:val="24"/>
        </w:rPr>
        <w:t>Early conciliation</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hyperlink r:id="rId7" w:history="1">
        <w:r w:rsidRPr="00E15825">
          <w:rPr>
            <w:rStyle w:val="Hyperlink"/>
            <w:rFonts w:ascii="Arial" w:hAnsi="Arial" w:cs="Arial"/>
            <w:sz w:val="24"/>
            <w:szCs w:val="24"/>
          </w:rPr>
          <w:t>https://www.acas.org.uk/early-conciliation/how-early-conciliation-works</w:t>
        </w:r>
      </w:hyperlink>
      <w:r>
        <w:t xml:space="preserve"> </w:t>
      </w:r>
      <w:r w:rsidRPr="006151F5">
        <w:rPr>
          <w:rFonts w:ascii="Arial" w:hAnsi="Arial" w:cs="Arial"/>
          <w:sz w:val="24"/>
          <w:szCs w:val="24"/>
        </w:rPr>
        <w:t>(Accessed:</w:t>
      </w:r>
      <w:r>
        <w:rPr>
          <w:rFonts w:ascii="Arial" w:hAnsi="Arial" w:cs="Arial"/>
          <w:sz w:val="24"/>
          <w:szCs w:val="24"/>
        </w:rPr>
        <w:t xml:space="preserve"> 11</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A5595DD" w14:textId="7BC6E0FC" w:rsidR="00332E1C" w:rsidRDefault="00332E1C" w:rsidP="00CB0280">
      <w:pPr>
        <w:rPr>
          <w:rFonts w:ascii="Arial" w:hAnsi="Arial" w:cs="Arial"/>
          <w:sz w:val="24"/>
          <w:szCs w:val="24"/>
        </w:rPr>
      </w:pPr>
      <w:r>
        <w:rPr>
          <w:rFonts w:ascii="Arial" w:hAnsi="Arial" w:cs="Arial"/>
          <w:sz w:val="24"/>
          <w:szCs w:val="24"/>
        </w:rPr>
        <w:t xml:space="preserve">ACAS. (2022c) </w:t>
      </w:r>
      <w:r>
        <w:rPr>
          <w:rFonts w:ascii="Arial" w:hAnsi="Arial" w:cs="Arial"/>
          <w:i/>
          <w:iCs/>
          <w:sz w:val="24"/>
          <w:szCs w:val="24"/>
        </w:rPr>
        <w:t>Equal pay and the law</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9D65F2">
        <w:rPr>
          <w:rStyle w:val="Hyperlink"/>
          <w:rFonts w:ascii="Arial" w:hAnsi="Arial" w:cs="Arial"/>
          <w:sz w:val="24"/>
          <w:szCs w:val="24"/>
        </w:rPr>
        <w:t xml:space="preserve">https://www.acas.org.uk/equal-pay/equal-pay-law </w:t>
      </w:r>
      <w:r w:rsidRPr="006151F5">
        <w:rPr>
          <w:rFonts w:ascii="Arial" w:hAnsi="Arial" w:cs="Arial"/>
          <w:sz w:val="24"/>
          <w:szCs w:val="24"/>
        </w:rPr>
        <w:t>(Accessed:</w:t>
      </w:r>
      <w:r>
        <w:rPr>
          <w:rFonts w:ascii="Arial" w:hAnsi="Arial" w:cs="Arial"/>
          <w:sz w:val="24"/>
          <w:szCs w:val="24"/>
        </w:rPr>
        <w:t xml:space="preserve"> 15</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7B22A0C" w14:textId="4FE495CD" w:rsidR="00332E1C" w:rsidRDefault="00332E1C" w:rsidP="00CB0280">
      <w:pPr>
        <w:rPr>
          <w:rFonts w:ascii="Arial" w:hAnsi="Arial" w:cs="Arial"/>
          <w:sz w:val="24"/>
          <w:szCs w:val="24"/>
        </w:rPr>
      </w:pPr>
      <w:r>
        <w:rPr>
          <w:rFonts w:ascii="Arial" w:hAnsi="Arial" w:cs="Arial"/>
          <w:sz w:val="24"/>
          <w:szCs w:val="24"/>
        </w:rPr>
        <w:t>ACAS.</w:t>
      </w:r>
      <w:r w:rsidRPr="00E97A94">
        <w:rPr>
          <w:rFonts w:ascii="Arial" w:hAnsi="Arial" w:cs="Arial"/>
          <w:sz w:val="24"/>
          <w:szCs w:val="24"/>
        </w:rPr>
        <w:t xml:space="preserve"> </w:t>
      </w:r>
      <w:r>
        <w:rPr>
          <w:rFonts w:ascii="Arial" w:hAnsi="Arial" w:cs="Arial"/>
          <w:sz w:val="24"/>
          <w:szCs w:val="24"/>
        </w:rPr>
        <w:t xml:space="preserve">(2022d) </w:t>
      </w:r>
      <w:r>
        <w:rPr>
          <w:rFonts w:ascii="Arial" w:hAnsi="Arial" w:cs="Arial"/>
          <w:i/>
          <w:iCs/>
          <w:sz w:val="24"/>
          <w:szCs w:val="24"/>
        </w:rPr>
        <w:t xml:space="preserve">Your </w:t>
      </w:r>
      <w:proofErr w:type="spellStart"/>
      <w:r>
        <w:rPr>
          <w:rFonts w:ascii="Arial" w:hAnsi="Arial" w:cs="Arial"/>
          <w:i/>
          <w:iCs/>
          <w:sz w:val="24"/>
          <w:szCs w:val="24"/>
        </w:rPr>
        <w:t>tupe</w:t>
      </w:r>
      <w:proofErr w:type="spellEnd"/>
      <w:r>
        <w:rPr>
          <w:rFonts w:ascii="Arial" w:hAnsi="Arial" w:cs="Arial"/>
          <w:i/>
          <w:iCs/>
          <w:sz w:val="24"/>
          <w:szCs w:val="24"/>
        </w:rPr>
        <w:t xml:space="preserve"> rights – employee advise. </w:t>
      </w:r>
      <w:r w:rsidRPr="006151F5">
        <w:rPr>
          <w:rFonts w:ascii="Arial" w:hAnsi="Arial" w:cs="Arial"/>
          <w:sz w:val="24"/>
          <w:szCs w:val="24"/>
        </w:rPr>
        <w:t>Available at:</w:t>
      </w:r>
      <w:r>
        <w:rPr>
          <w:rFonts w:ascii="Arial" w:hAnsi="Arial" w:cs="Arial"/>
          <w:sz w:val="24"/>
          <w:szCs w:val="24"/>
        </w:rPr>
        <w:t xml:space="preserve"> </w:t>
      </w:r>
      <w:hyperlink r:id="rId8" w:history="1">
        <w:r w:rsidRPr="00C2303C">
          <w:rPr>
            <w:rStyle w:val="Hyperlink"/>
            <w:rFonts w:ascii="Arial" w:hAnsi="Arial" w:cs="Arial"/>
            <w:sz w:val="24"/>
            <w:szCs w:val="24"/>
          </w:rPr>
          <w:t>https://www.acas.org.uk/employee-rights-during-a-tupe-transfer/changing-your-employment-contract-after-a-tupe-transfer#:~:text=Your%20terms%20and%20conditions%20cannot,about%20discrimination%20and%20the%20law</w:t>
        </w:r>
      </w:hyperlink>
      <w:r w:rsidRPr="002D380F">
        <w:rPr>
          <w:rStyle w:val="Hyperlink"/>
          <w:rFonts w:ascii="Arial" w:hAnsi="Arial" w:cs="Arial"/>
          <w:sz w:val="24"/>
          <w:szCs w:val="24"/>
        </w:rPr>
        <w:t>.</w:t>
      </w:r>
      <w:r>
        <w:rPr>
          <w:rStyle w:val="Hyperlink"/>
          <w:rFonts w:ascii="Arial" w:hAnsi="Arial" w:cs="Arial"/>
          <w:sz w:val="24"/>
          <w:szCs w:val="24"/>
        </w:rPr>
        <w:t xml:space="preserve"> </w:t>
      </w:r>
      <w:r w:rsidRPr="00552F39">
        <w:t>(</w:t>
      </w:r>
      <w:r w:rsidRPr="006151F5">
        <w:rPr>
          <w:rFonts w:ascii="Arial" w:hAnsi="Arial" w:cs="Arial"/>
          <w:sz w:val="24"/>
          <w:szCs w:val="24"/>
        </w:rPr>
        <w:t>Accessed:</w:t>
      </w:r>
      <w:r>
        <w:rPr>
          <w:rFonts w:ascii="Arial" w:hAnsi="Arial" w:cs="Arial"/>
          <w:sz w:val="24"/>
          <w:szCs w:val="24"/>
        </w:rPr>
        <w:t xml:space="preserve"> 16</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92414F6" w14:textId="77777777" w:rsidR="00332E1C" w:rsidRDefault="00332E1C" w:rsidP="00332E1C">
      <w:pPr>
        <w:rPr>
          <w:rFonts w:ascii="Arial" w:hAnsi="Arial" w:cs="Arial"/>
          <w:sz w:val="24"/>
          <w:szCs w:val="24"/>
        </w:rPr>
      </w:pPr>
      <w:r>
        <w:rPr>
          <w:rFonts w:ascii="Arial" w:hAnsi="Arial" w:cs="Arial"/>
          <w:sz w:val="24"/>
          <w:szCs w:val="24"/>
        </w:rPr>
        <w:t>ACAS.</w:t>
      </w:r>
      <w:r w:rsidRPr="00E97A94">
        <w:rPr>
          <w:rFonts w:ascii="Arial" w:hAnsi="Arial" w:cs="Arial"/>
          <w:sz w:val="24"/>
          <w:szCs w:val="24"/>
        </w:rPr>
        <w:t xml:space="preserve"> </w:t>
      </w:r>
      <w:r>
        <w:rPr>
          <w:rFonts w:ascii="Arial" w:hAnsi="Arial" w:cs="Arial"/>
          <w:sz w:val="24"/>
          <w:szCs w:val="24"/>
        </w:rPr>
        <w:t xml:space="preserve">(2022e) </w:t>
      </w:r>
      <w:r>
        <w:rPr>
          <w:rFonts w:ascii="Arial" w:hAnsi="Arial" w:cs="Arial"/>
          <w:i/>
          <w:iCs/>
          <w:sz w:val="24"/>
          <w:szCs w:val="24"/>
        </w:rPr>
        <w:t xml:space="preserve">Payslips. </w:t>
      </w:r>
      <w:r w:rsidRPr="006151F5">
        <w:rPr>
          <w:rFonts w:ascii="Arial" w:hAnsi="Arial" w:cs="Arial"/>
          <w:sz w:val="24"/>
          <w:szCs w:val="24"/>
        </w:rPr>
        <w:t>Available at:</w:t>
      </w:r>
      <w:r>
        <w:rPr>
          <w:rFonts w:ascii="Arial" w:hAnsi="Arial" w:cs="Arial"/>
          <w:sz w:val="24"/>
          <w:szCs w:val="24"/>
        </w:rPr>
        <w:t xml:space="preserve"> </w:t>
      </w:r>
      <w:r w:rsidRPr="00563026">
        <w:rPr>
          <w:rStyle w:val="Hyperlink"/>
          <w:rFonts w:ascii="Arial" w:hAnsi="Arial" w:cs="Arial"/>
          <w:sz w:val="24"/>
          <w:szCs w:val="24"/>
        </w:rPr>
        <w:t xml:space="preserve">https://www.acas.org.uk/payslips#:~:text=Who%20gets%20a%20payslip,their%20payslips%20from%20their%20agency. </w:t>
      </w:r>
      <w:r w:rsidRPr="00552F39">
        <w:t>(</w:t>
      </w:r>
      <w:r w:rsidRPr="006151F5">
        <w:rPr>
          <w:rFonts w:ascii="Arial" w:hAnsi="Arial" w:cs="Arial"/>
          <w:sz w:val="24"/>
          <w:szCs w:val="24"/>
        </w:rPr>
        <w:t>Accessed:</w:t>
      </w:r>
      <w:r>
        <w:rPr>
          <w:rFonts w:ascii="Arial" w:hAnsi="Arial" w:cs="Arial"/>
          <w:sz w:val="24"/>
          <w:szCs w:val="24"/>
        </w:rPr>
        <w:t xml:space="preserve"> 16</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r w:rsidRPr="00D30007">
        <w:rPr>
          <w:rFonts w:ascii="Arial" w:hAnsi="Arial" w:cs="Arial"/>
          <w:sz w:val="24"/>
          <w:szCs w:val="24"/>
        </w:rPr>
        <w:t xml:space="preserve"> </w:t>
      </w:r>
    </w:p>
    <w:p w14:paraId="0F53B3C4" w14:textId="6CE3F42D" w:rsidR="00332E1C" w:rsidRDefault="00332E1C" w:rsidP="00CB0280">
      <w:pPr>
        <w:rPr>
          <w:rFonts w:ascii="Arial" w:hAnsi="Arial" w:cs="Arial"/>
          <w:sz w:val="24"/>
          <w:szCs w:val="24"/>
        </w:rPr>
      </w:pPr>
      <w:r>
        <w:rPr>
          <w:rFonts w:ascii="Arial" w:hAnsi="Arial" w:cs="Arial"/>
          <w:sz w:val="24"/>
          <w:szCs w:val="24"/>
        </w:rPr>
        <w:t>ACAS.</w:t>
      </w:r>
      <w:r w:rsidRPr="00E97A94">
        <w:rPr>
          <w:rFonts w:ascii="Arial" w:hAnsi="Arial" w:cs="Arial"/>
          <w:sz w:val="24"/>
          <w:szCs w:val="24"/>
        </w:rPr>
        <w:t xml:space="preserve"> </w:t>
      </w:r>
      <w:r>
        <w:rPr>
          <w:rFonts w:ascii="Arial" w:hAnsi="Arial" w:cs="Arial"/>
          <w:sz w:val="24"/>
          <w:szCs w:val="24"/>
        </w:rPr>
        <w:t xml:space="preserve">(2022f) </w:t>
      </w:r>
      <w:r>
        <w:rPr>
          <w:rFonts w:ascii="Arial" w:hAnsi="Arial" w:cs="Arial"/>
          <w:i/>
          <w:iCs/>
          <w:sz w:val="24"/>
          <w:szCs w:val="24"/>
        </w:rPr>
        <w:t xml:space="preserve">Young workers, apprentices and work experience. </w:t>
      </w:r>
      <w:r w:rsidRPr="006151F5">
        <w:rPr>
          <w:rFonts w:ascii="Arial" w:hAnsi="Arial" w:cs="Arial"/>
          <w:sz w:val="24"/>
          <w:szCs w:val="24"/>
        </w:rPr>
        <w:t>Available at:</w:t>
      </w:r>
      <w:r>
        <w:rPr>
          <w:rFonts w:ascii="Arial" w:hAnsi="Arial" w:cs="Arial"/>
          <w:sz w:val="24"/>
          <w:szCs w:val="24"/>
        </w:rPr>
        <w:t xml:space="preserve"> </w:t>
      </w:r>
      <w:hyperlink r:id="rId9" w:history="1">
        <w:r w:rsidRPr="00C2303C">
          <w:rPr>
            <w:rStyle w:val="Hyperlink"/>
            <w:rFonts w:ascii="Arial" w:hAnsi="Arial" w:cs="Arial"/>
            <w:sz w:val="24"/>
            <w:szCs w:val="24"/>
          </w:rPr>
          <w:t>https://www.acas.org.uk/young-workers-apprentices-and-work-experience</w:t>
        </w:r>
      </w:hyperlink>
      <w:r>
        <w:rPr>
          <w:rStyle w:val="Hyperlink"/>
          <w:rFonts w:ascii="Arial" w:hAnsi="Arial" w:cs="Arial"/>
          <w:sz w:val="24"/>
          <w:szCs w:val="24"/>
        </w:rPr>
        <w:t xml:space="preserve"> </w:t>
      </w:r>
      <w:r w:rsidRPr="00552F39">
        <w:t>(</w:t>
      </w:r>
      <w:r w:rsidRPr="006151F5">
        <w:rPr>
          <w:rFonts w:ascii="Arial" w:hAnsi="Arial" w:cs="Arial"/>
          <w:sz w:val="24"/>
          <w:szCs w:val="24"/>
        </w:rPr>
        <w:t>Accessed:</w:t>
      </w:r>
      <w:r>
        <w:rPr>
          <w:rFonts w:ascii="Arial" w:hAnsi="Arial" w:cs="Arial"/>
          <w:sz w:val="24"/>
          <w:szCs w:val="24"/>
        </w:rPr>
        <w:t xml:space="preserve"> 20</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01B579D" w14:textId="0724826C" w:rsidR="00B3444A" w:rsidRDefault="00B3444A" w:rsidP="00CB0280">
      <w:pPr>
        <w:rPr>
          <w:rFonts w:ascii="Arial" w:hAnsi="Arial" w:cs="Arial"/>
          <w:sz w:val="24"/>
          <w:szCs w:val="24"/>
        </w:rPr>
      </w:pPr>
      <w:r>
        <w:rPr>
          <w:rFonts w:ascii="Arial" w:hAnsi="Arial" w:cs="Arial"/>
          <w:sz w:val="24"/>
          <w:szCs w:val="24"/>
        </w:rPr>
        <w:t>ACAS.</w:t>
      </w:r>
      <w:r w:rsidRPr="00E97A94">
        <w:rPr>
          <w:rFonts w:ascii="Arial" w:hAnsi="Arial" w:cs="Arial"/>
          <w:sz w:val="24"/>
          <w:szCs w:val="24"/>
        </w:rPr>
        <w:t xml:space="preserve"> </w:t>
      </w:r>
      <w:r>
        <w:rPr>
          <w:rFonts w:ascii="Arial" w:hAnsi="Arial" w:cs="Arial"/>
          <w:sz w:val="24"/>
          <w:szCs w:val="24"/>
        </w:rPr>
        <w:t xml:space="preserve">(2022g) </w:t>
      </w:r>
      <w:r>
        <w:rPr>
          <w:rFonts w:ascii="Arial" w:hAnsi="Arial" w:cs="Arial"/>
          <w:i/>
          <w:iCs/>
          <w:sz w:val="24"/>
          <w:szCs w:val="24"/>
        </w:rPr>
        <w:t xml:space="preserve">Your maternity leave, pay and other rights. </w:t>
      </w:r>
      <w:r w:rsidRPr="006151F5">
        <w:rPr>
          <w:rFonts w:ascii="Arial" w:hAnsi="Arial" w:cs="Arial"/>
          <w:sz w:val="24"/>
          <w:szCs w:val="24"/>
        </w:rPr>
        <w:t>Available at:</w:t>
      </w:r>
      <w:r>
        <w:rPr>
          <w:rFonts w:ascii="Arial" w:hAnsi="Arial" w:cs="Arial"/>
          <w:sz w:val="24"/>
          <w:szCs w:val="24"/>
        </w:rPr>
        <w:t xml:space="preserve"> </w:t>
      </w:r>
      <w:hyperlink r:id="rId10" w:history="1">
        <w:r w:rsidRPr="00C2303C">
          <w:rPr>
            <w:rStyle w:val="Hyperlink"/>
            <w:rFonts w:ascii="Arial" w:hAnsi="Arial" w:cs="Arial"/>
            <w:sz w:val="24"/>
            <w:szCs w:val="24"/>
          </w:rPr>
          <w:t>https://www.acas.org.uk/your-maternity-leave-pay-and-other-rights/taking-maternity-leave</w:t>
        </w:r>
      </w:hyperlink>
      <w:r>
        <w:rPr>
          <w:rStyle w:val="Hyperlink"/>
          <w:rFonts w:ascii="Arial" w:hAnsi="Arial" w:cs="Arial"/>
          <w:sz w:val="24"/>
          <w:szCs w:val="24"/>
        </w:rPr>
        <w:t xml:space="preserve"> </w:t>
      </w:r>
      <w:r w:rsidRPr="00552F39">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0D720F0" w14:textId="44A01F00" w:rsidR="00B3444A" w:rsidRDefault="00B3444A" w:rsidP="00CB0280">
      <w:pPr>
        <w:rPr>
          <w:rFonts w:ascii="Arial" w:hAnsi="Arial" w:cs="Arial"/>
          <w:sz w:val="24"/>
          <w:szCs w:val="24"/>
        </w:rPr>
      </w:pPr>
      <w:r>
        <w:rPr>
          <w:rFonts w:ascii="Arial" w:hAnsi="Arial" w:cs="Arial"/>
          <w:sz w:val="24"/>
          <w:szCs w:val="24"/>
        </w:rPr>
        <w:t>ACAS.</w:t>
      </w:r>
      <w:r w:rsidRPr="00E97A94">
        <w:rPr>
          <w:rFonts w:ascii="Arial" w:hAnsi="Arial" w:cs="Arial"/>
          <w:sz w:val="24"/>
          <w:szCs w:val="24"/>
        </w:rPr>
        <w:t xml:space="preserve"> </w:t>
      </w:r>
      <w:r>
        <w:rPr>
          <w:rFonts w:ascii="Arial" w:hAnsi="Arial" w:cs="Arial"/>
          <w:sz w:val="24"/>
          <w:szCs w:val="24"/>
        </w:rPr>
        <w:t xml:space="preserve">(2022h) </w:t>
      </w:r>
      <w:r>
        <w:rPr>
          <w:rFonts w:ascii="Arial" w:hAnsi="Arial" w:cs="Arial"/>
          <w:i/>
          <w:iCs/>
          <w:sz w:val="24"/>
          <w:szCs w:val="24"/>
        </w:rPr>
        <w:t xml:space="preserve">Your adoption leave, pay and other rights. </w:t>
      </w:r>
      <w:r w:rsidRPr="006151F5">
        <w:rPr>
          <w:rFonts w:ascii="Arial" w:hAnsi="Arial" w:cs="Arial"/>
          <w:sz w:val="24"/>
          <w:szCs w:val="24"/>
        </w:rPr>
        <w:t>Available at:</w:t>
      </w:r>
      <w:r>
        <w:rPr>
          <w:rFonts w:ascii="Arial" w:hAnsi="Arial" w:cs="Arial"/>
          <w:sz w:val="24"/>
          <w:szCs w:val="24"/>
        </w:rPr>
        <w:t xml:space="preserve"> </w:t>
      </w:r>
      <w:r w:rsidRPr="00A703BF">
        <w:rPr>
          <w:rStyle w:val="Hyperlink"/>
          <w:rFonts w:ascii="Arial" w:hAnsi="Arial" w:cs="Arial"/>
          <w:sz w:val="24"/>
          <w:szCs w:val="24"/>
        </w:rPr>
        <w:t xml:space="preserve">https://www.acas.org.uk/your-adoption-leave-pay-and-other-rights </w:t>
      </w:r>
      <w:r w:rsidRPr="00552F39">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9B276D4" w14:textId="1DB5818A" w:rsidR="00332E1C" w:rsidRDefault="00332E1C" w:rsidP="00CB0280">
      <w:pPr>
        <w:rPr>
          <w:rFonts w:ascii="Arial" w:hAnsi="Arial" w:cs="Arial"/>
          <w:sz w:val="24"/>
          <w:szCs w:val="24"/>
        </w:rPr>
      </w:pPr>
      <w:r>
        <w:rPr>
          <w:rFonts w:ascii="Arial" w:hAnsi="Arial" w:cs="Arial"/>
          <w:sz w:val="24"/>
          <w:szCs w:val="24"/>
        </w:rPr>
        <w:t>Andrews, J.</w:t>
      </w:r>
      <w:r w:rsidRPr="00E97A94">
        <w:rPr>
          <w:rFonts w:ascii="Arial" w:hAnsi="Arial" w:cs="Arial"/>
          <w:sz w:val="24"/>
          <w:szCs w:val="24"/>
        </w:rPr>
        <w:t xml:space="preserve"> </w:t>
      </w:r>
      <w:r>
        <w:rPr>
          <w:rFonts w:ascii="Arial" w:hAnsi="Arial" w:cs="Arial"/>
          <w:sz w:val="24"/>
          <w:szCs w:val="24"/>
        </w:rPr>
        <w:t>(</w:t>
      </w:r>
      <w:r w:rsidRPr="00E97A94">
        <w:rPr>
          <w:rFonts w:ascii="Arial" w:hAnsi="Arial" w:cs="Arial"/>
          <w:sz w:val="24"/>
          <w:szCs w:val="24"/>
        </w:rPr>
        <w:t>202</w:t>
      </w:r>
      <w:r>
        <w:rPr>
          <w:rFonts w:ascii="Arial" w:hAnsi="Arial" w:cs="Arial"/>
          <w:sz w:val="24"/>
          <w:szCs w:val="24"/>
        </w:rPr>
        <w:t xml:space="preserve">3) </w:t>
      </w:r>
      <w:r>
        <w:rPr>
          <w:rFonts w:ascii="Arial" w:hAnsi="Arial" w:cs="Arial"/>
          <w:i/>
          <w:iCs/>
          <w:sz w:val="24"/>
          <w:szCs w:val="24"/>
        </w:rPr>
        <w:t>Blog: equal pay – how far can you defend unequal pay?</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7E5E1B">
        <w:rPr>
          <w:rStyle w:val="Hyperlink"/>
          <w:rFonts w:ascii="Arial" w:hAnsi="Arial" w:cs="Arial"/>
          <w:sz w:val="24"/>
          <w:szCs w:val="24"/>
        </w:rPr>
        <w:t xml:space="preserve">https://www.menzieslaw.co.uk/blog-equal-pay-how-far-can-you-defend-unequal-pay/ </w:t>
      </w:r>
      <w:r w:rsidRPr="006151F5">
        <w:rPr>
          <w:rFonts w:ascii="Arial" w:hAnsi="Arial" w:cs="Arial"/>
          <w:sz w:val="24"/>
          <w:szCs w:val="24"/>
        </w:rPr>
        <w:t>(Accessed:</w:t>
      </w:r>
      <w:r>
        <w:rPr>
          <w:rFonts w:ascii="Arial" w:hAnsi="Arial" w:cs="Arial"/>
          <w:sz w:val="24"/>
          <w:szCs w:val="24"/>
        </w:rPr>
        <w:t xml:space="preserve"> 15</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9D2B456" w14:textId="6EAA1CE8" w:rsidR="00332E1C" w:rsidRDefault="00332E1C" w:rsidP="00CB0280">
      <w:pPr>
        <w:rPr>
          <w:rFonts w:ascii="Arial" w:hAnsi="Arial" w:cs="Arial"/>
          <w:sz w:val="24"/>
          <w:szCs w:val="24"/>
        </w:rPr>
      </w:pPr>
      <w:r>
        <w:rPr>
          <w:rFonts w:ascii="Arial" w:hAnsi="Arial" w:cs="Arial"/>
          <w:sz w:val="24"/>
          <w:szCs w:val="24"/>
        </w:rPr>
        <w:t xml:space="preserve">Beattie, A. (2022) </w:t>
      </w:r>
      <w:r>
        <w:rPr>
          <w:rFonts w:ascii="Arial" w:hAnsi="Arial" w:cs="Arial"/>
          <w:i/>
          <w:iCs/>
          <w:sz w:val="24"/>
          <w:szCs w:val="24"/>
        </w:rPr>
        <w:t xml:space="preserve">The nine protected characteristics in </w:t>
      </w:r>
      <w:proofErr w:type="spellStart"/>
      <w:r>
        <w:rPr>
          <w:rFonts w:ascii="Arial" w:hAnsi="Arial" w:cs="Arial"/>
          <w:i/>
          <w:iCs/>
          <w:sz w:val="24"/>
          <w:szCs w:val="24"/>
        </w:rPr>
        <w:t>uk</w:t>
      </w:r>
      <w:proofErr w:type="spellEnd"/>
      <w:r>
        <w:rPr>
          <w:rFonts w:ascii="Arial" w:hAnsi="Arial" w:cs="Arial"/>
          <w:i/>
          <w:iCs/>
          <w:sz w:val="24"/>
          <w:szCs w:val="24"/>
        </w:rPr>
        <w:t xml:space="preserve"> law</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927D40">
        <w:rPr>
          <w:rStyle w:val="Hyperlink"/>
          <w:rFonts w:ascii="Arial" w:hAnsi="Arial" w:cs="Arial"/>
          <w:sz w:val="24"/>
          <w:szCs w:val="24"/>
        </w:rPr>
        <w:t xml:space="preserve">https://croner.co.uk/resources/equality-discrimination/protected-characteristics/ </w:t>
      </w:r>
      <w:r w:rsidRPr="006151F5">
        <w:rPr>
          <w:rFonts w:ascii="Arial" w:hAnsi="Arial" w:cs="Arial"/>
          <w:sz w:val="24"/>
          <w:szCs w:val="24"/>
        </w:rPr>
        <w:t>(Accessed:</w:t>
      </w:r>
      <w:r>
        <w:rPr>
          <w:rFonts w:ascii="Arial" w:hAnsi="Arial" w:cs="Arial"/>
          <w:sz w:val="24"/>
          <w:szCs w:val="24"/>
        </w:rPr>
        <w:t xml:space="preserve"> 12</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F23F4E8" w14:textId="12EA1377" w:rsidR="00332E1C" w:rsidRDefault="00332E1C" w:rsidP="00CB0280">
      <w:pPr>
        <w:rPr>
          <w:rFonts w:ascii="Arial" w:hAnsi="Arial" w:cs="Arial"/>
          <w:sz w:val="24"/>
          <w:szCs w:val="24"/>
        </w:rPr>
      </w:pPr>
      <w:r>
        <w:rPr>
          <w:rFonts w:ascii="Arial" w:hAnsi="Arial" w:cs="Arial"/>
          <w:sz w:val="24"/>
          <w:szCs w:val="24"/>
        </w:rPr>
        <w:t>Berger, J.</w:t>
      </w:r>
      <w:r w:rsidRPr="00E97A94">
        <w:rPr>
          <w:rFonts w:ascii="Arial" w:hAnsi="Arial" w:cs="Arial"/>
          <w:sz w:val="24"/>
          <w:szCs w:val="24"/>
        </w:rPr>
        <w:t xml:space="preserve"> </w:t>
      </w:r>
      <w:r>
        <w:rPr>
          <w:rFonts w:ascii="Arial" w:hAnsi="Arial" w:cs="Arial"/>
          <w:sz w:val="24"/>
          <w:szCs w:val="24"/>
        </w:rPr>
        <w:t xml:space="preserve">(2021) </w:t>
      </w:r>
      <w:r>
        <w:rPr>
          <w:rFonts w:ascii="Arial" w:hAnsi="Arial" w:cs="Arial"/>
          <w:i/>
          <w:iCs/>
          <w:sz w:val="24"/>
          <w:szCs w:val="24"/>
        </w:rPr>
        <w:t xml:space="preserve">National minimum wage compliance – key errors to avoid. </w:t>
      </w:r>
      <w:r w:rsidRPr="006151F5">
        <w:rPr>
          <w:rFonts w:ascii="Arial" w:hAnsi="Arial" w:cs="Arial"/>
          <w:sz w:val="24"/>
          <w:szCs w:val="24"/>
        </w:rPr>
        <w:t>Available at:</w:t>
      </w:r>
      <w:r>
        <w:rPr>
          <w:rFonts w:ascii="Arial" w:hAnsi="Arial" w:cs="Arial"/>
          <w:sz w:val="24"/>
          <w:szCs w:val="24"/>
        </w:rPr>
        <w:t xml:space="preserve"> </w:t>
      </w:r>
      <w:r w:rsidRPr="00B05FE0">
        <w:rPr>
          <w:rStyle w:val="Hyperlink"/>
          <w:rFonts w:ascii="Arial" w:hAnsi="Arial" w:cs="Arial"/>
          <w:sz w:val="24"/>
          <w:szCs w:val="24"/>
        </w:rPr>
        <w:t xml:space="preserve">https://www.grantthornton.co.uk/insights/national-minimum-wage-compliance-key-errors-to-avoid/ </w:t>
      </w:r>
      <w:r w:rsidRPr="00552F39">
        <w:t>(</w:t>
      </w:r>
      <w:r w:rsidRPr="006151F5">
        <w:rPr>
          <w:rFonts w:ascii="Arial" w:hAnsi="Arial" w:cs="Arial"/>
          <w:sz w:val="24"/>
          <w:szCs w:val="24"/>
        </w:rPr>
        <w:t>Accessed:</w:t>
      </w:r>
      <w:r>
        <w:rPr>
          <w:rFonts w:ascii="Arial" w:hAnsi="Arial" w:cs="Arial"/>
          <w:sz w:val="24"/>
          <w:szCs w:val="24"/>
        </w:rPr>
        <w:t xml:space="preserve"> 16</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8F97C4B" w14:textId="7866609E" w:rsidR="00B3444A" w:rsidRPr="00332E1C" w:rsidRDefault="00B3444A" w:rsidP="00CB0280">
      <w:pPr>
        <w:rPr>
          <w:rFonts w:ascii="Arial" w:hAnsi="Arial" w:cs="Arial"/>
          <w:sz w:val="24"/>
          <w:szCs w:val="24"/>
        </w:rPr>
      </w:pPr>
      <w:r>
        <w:rPr>
          <w:rFonts w:ascii="Arial" w:hAnsi="Arial" w:cs="Arial"/>
          <w:sz w:val="24"/>
          <w:szCs w:val="24"/>
        </w:rPr>
        <w:t>Churchill, F.</w:t>
      </w:r>
      <w:r w:rsidRPr="00E97A94">
        <w:rPr>
          <w:rFonts w:ascii="Arial" w:hAnsi="Arial" w:cs="Arial"/>
          <w:sz w:val="24"/>
          <w:szCs w:val="24"/>
        </w:rPr>
        <w:t xml:space="preserve"> </w:t>
      </w:r>
      <w:r>
        <w:rPr>
          <w:rFonts w:ascii="Arial" w:hAnsi="Arial" w:cs="Arial"/>
          <w:sz w:val="24"/>
          <w:szCs w:val="24"/>
        </w:rPr>
        <w:t>(2021)</w:t>
      </w:r>
      <w:r>
        <w:rPr>
          <w:rFonts w:ascii="Arial" w:hAnsi="Arial" w:cs="Arial"/>
          <w:i/>
          <w:iCs/>
          <w:sz w:val="24"/>
          <w:szCs w:val="24"/>
        </w:rPr>
        <w:t xml:space="preserve">. Nearly 200 firms named and shamed for minimum wage underpayment. </w:t>
      </w:r>
      <w:r w:rsidRPr="006151F5">
        <w:rPr>
          <w:rFonts w:ascii="Arial" w:hAnsi="Arial" w:cs="Arial"/>
          <w:sz w:val="24"/>
          <w:szCs w:val="24"/>
        </w:rPr>
        <w:t>Available at:</w:t>
      </w:r>
      <w:r>
        <w:rPr>
          <w:rFonts w:ascii="Arial" w:hAnsi="Arial" w:cs="Arial"/>
          <w:sz w:val="24"/>
          <w:szCs w:val="24"/>
        </w:rPr>
        <w:t xml:space="preserve"> </w:t>
      </w:r>
      <w:hyperlink r:id="rId11" w:history="1">
        <w:r w:rsidRPr="00C2303C">
          <w:rPr>
            <w:rStyle w:val="Hyperlink"/>
            <w:rFonts w:ascii="Arial" w:hAnsi="Arial" w:cs="Arial"/>
            <w:sz w:val="24"/>
            <w:szCs w:val="24"/>
          </w:rPr>
          <w:t>https://www.peoplemanagement.co.uk/article/1747251/nearly-200-firms-named-and-shamed-minimum-wage-underpayment</w:t>
        </w:r>
      </w:hyperlink>
      <w:r>
        <w:rPr>
          <w:rStyle w:val="Hyperlink"/>
          <w:rFonts w:ascii="Arial" w:hAnsi="Arial" w:cs="Arial"/>
          <w:sz w:val="24"/>
          <w:szCs w:val="24"/>
        </w:rPr>
        <w:t xml:space="preserve"> </w:t>
      </w:r>
      <w:r w:rsidRPr="006151F5">
        <w:rPr>
          <w:rFonts w:ascii="Arial" w:hAnsi="Arial" w:cs="Arial"/>
          <w:sz w:val="24"/>
          <w:szCs w:val="24"/>
        </w:rPr>
        <w:t>Accessed:</w:t>
      </w:r>
      <w:r>
        <w:rPr>
          <w:rFonts w:ascii="Arial" w:hAnsi="Arial" w:cs="Arial"/>
          <w:sz w:val="24"/>
          <w:szCs w:val="24"/>
        </w:rPr>
        <w:t xml:space="preserve"> 20</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BFF1442" w14:textId="4E1A4042" w:rsidR="007D3B68" w:rsidRDefault="007D3B68" w:rsidP="00CB0280">
      <w:pPr>
        <w:rPr>
          <w:rFonts w:ascii="Arial" w:hAnsi="Arial" w:cs="Arial"/>
          <w:sz w:val="24"/>
          <w:szCs w:val="24"/>
        </w:rPr>
      </w:pPr>
      <w:r>
        <w:rPr>
          <w:rFonts w:ascii="Arial" w:hAnsi="Arial" w:cs="Arial"/>
          <w:sz w:val="24"/>
          <w:szCs w:val="24"/>
        </w:rPr>
        <w:lastRenderedPageBreak/>
        <w:t xml:space="preserve">CIPD. (2021a) </w:t>
      </w:r>
      <w:r>
        <w:rPr>
          <w:rFonts w:ascii="Arial" w:hAnsi="Arial" w:cs="Arial"/>
          <w:i/>
          <w:iCs/>
          <w:sz w:val="24"/>
          <w:szCs w:val="24"/>
        </w:rPr>
        <w:t xml:space="preserve">Employment in the </w:t>
      </w:r>
      <w:proofErr w:type="spellStart"/>
      <w:r>
        <w:rPr>
          <w:rFonts w:ascii="Arial" w:hAnsi="Arial" w:cs="Arial"/>
          <w:i/>
          <w:iCs/>
          <w:sz w:val="24"/>
          <w:szCs w:val="24"/>
        </w:rPr>
        <w:t>uk</w:t>
      </w:r>
      <w:proofErr w:type="spellEnd"/>
      <w:r>
        <w:rPr>
          <w:rFonts w:ascii="Arial" w:hAnsi="Arial" w:cs="Arial"/>
          <w:i/>
          <w:iCs/>
          <w:sz w:val="24"/>
          <w:szCs w:val="24"/>
        </w:rPr>
        <w:t>: the court system</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730444">
        <w:rPr>
          <w:rStyle w:val="Hyperlink"/>
          <w:rFonts w:ascii="Arial" w:hAnsi="Arial" w:cs="Arial"/>
          <w:sz w:val="24"/>
          <w:szCs w:val="24"/>
        </w:rPr>
        <w:t xml:space="preserve">https://www.cipd.co.uk/knowledge/fundamentals/emp-law/about/uk-court-system-factsheet </w:t>
      </w:r>
      <w:r w:rsidRPr="006151F5">
        <w:rPr>
          <w:rFonts w:ascii="Arial" w:hAnsi="Arial" w:cs="Arial"/>
          <w:sz w:val="24"/>
          <w:szCs w:val="24"/>
        </w:rPr>
        <w:t>(Accessed:</w:t>
      </w:r>
      <w:r>
        <w:rPr>
          <w:rFonts w:ascii="Arial" w:hAnsi="Arial" w:cs="Arial"/>
          <w:sz w:val="24"/>
          <w:szCs w:val="24"/>
        </w:rPr>
        <w:t xml:space="preserve"> 09</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ABB364D" w14:textId="6CECE2F8" w:rsidR="007D3B68" w:rsidRDefault="007D3B68" w:rsidP="00CB0280">
      <w:pPr>
        <w:rPr>
          <w:rFonts w:ascii="Arial" w:hAnsi="Arial" w:cs="Arial"/>
          <w:sz w:val="24"/>
          <w:szCs w:val="24"/>
        </w:rPr>
      </w:pPr>
      <w:r>
        <w:rPr>
          <w:rFonts w:ascii="Arial" w:hAnsi="Arial" w:cs="Arial"/>
          <w:sz w:val="24"/>
          <w:szCs w:val="24"/>
        </w:rPr>
        <w:t xml:space="preserve">CIPD. (2022b) </w:t>
      </w:r>
      <w:r>
        <w:rPr>
          <w:rFonts w:ascii="Arial" w:hAnsi="Arial" w:cs="Arial"/>
          <w:i/>
          <w:iCs/>
          <w:sz w:val="24"/>
          <w:szCs w:val="24"/>
        </w:rPr>
        <w:t>The role of employment tribunals</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90193B">
        <w:rPr>
          <w:rStyle w:val="Hyperlink"/>
          <w:rFonts w:ascii="Arial" w:hAnsi="Arial" w:cs="Arial"/>
          <w:sz w:val="24"/>
          <w:szCs w:val="24"/>
        </w:rPr>
        <w:t xml:space="preserve">https://www.cipd.co.uk/knowledge/fundamentals/emp-law/tribunals/factsheet#7057 </w:t>
      </w:r>
      <w:r w:rsidRPr="006151F5">
        <w:rPr>
          <w:rFonts w:ascii="Arial" w:hAnsi="Arial" w:cs="Arial"/>
          <w:sz w:val="24"/>
          <w:szCs w:val="24"/>
        </w:rPr>
        <w:t>(Accessed:</w:t>
      </w:r>
      <w:r>
        <w:rPr>
          <w:rFonts w:ascii="Arial" w:hAnsi="Arial" w:cs="Arial"/>
          <w:sz w:val="24"/>
          <w:szCs w:val="24"/>
        </w:rPr>
        <w:t xml:space="preserve"> 09</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6CC3037" w14:textId="47CB688E" w:rsidR="00332E1C" w:rsidRDefault="00332E1C" w:rsidP="00CB0280">
      <w:pPr>
        <w:rPr>
          <w:rFonts w:ascii="Arial" w:hAnsi="Arial" w:cs="Arial"/>
          <w:sz w:val="24"/>
          <w:szCs w:val="24"/>
        </w:rPr>
      </w:pPr>
      <w:bookmarkStart w:id="1" w:name="_Hlk132440451"/>
      <w:r>
        <w:rPr>
          <w:rFonts w:ascii="Arial" w:hAnsi="Arial" w:cs="Arial"/>
          <w:sz w:val="24"/>
          <w:szCs w:val="24"/>
        </w:rPr>
        <w:t xml:space="preserve">CIPD. (2022c) </w:t>
      </w:r>
      <w:r>
        <w:rPr>
          <w:rFonts w:ascii="Arial" w:hAnsi="Arial" w:cs="Arial"/>
          <w:i/>
          <w:iCs/>
          <w:sz w:val="24"/>
          <w:szCs w:val="24"/>
        </w:rPr>
        <w:t xml:space="preserve">Recruitment and selection </w:t>
      </w:r>
      <w:proofErr w:type="spellStart"/>
      <w:r>
        <w:rPr>
          <w:rFonts w:ascii="Arial" w:hAnsi="Arial" w:cs="Arial"/>
          <w:i/>
          <w:iCs/>
          <w:sz w:val="24"/>
          <w:szCs w:val="24"/>
        </w:rPr>
        <w:t>q&amp;as</w:t>
      </w:r>
      <w:proofErr w:type="spellEnd"/>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A65A14">
        <w:rPr>
          <w:rStyle w:val="Hyperlink"/>
          <w:rFonts w:ascii="Arial" w:hAnsi="Arial" w:cs="Arial"/>
          <w:sz w:val="24"/>
          <w:szCs w:val="24"/>
        </w:rPr>
        <w:t xml:space="preserve">https://www.cipd.co.uk/knowledge/fundamentals/emp-law/recruitment/questions#gref </w:t>
      </w:r>
      <w:r w:rsidRPr="006151F5">
        <w:rPr>
          <w:rFonts w:ascii="Arial" w:hAnsi="Arial" w:cs="Arial"/>
          <w:sz w:val="24"/>
          <w:szCs w:val="24"/>
        </w:rPr>
        <w:t>(Accessed:</w:t>
      </w:r>
      <w:r>
        <w:rPr>
          <w:rFonts w:ascii="Arial" w:hAnsi="Arial" w:cs="Arial"/>
          <w:sz w:val="24"/>
          <w:szCs w:val="24"/>
        </w:rPr>
        <w:t xml:space="preserve"> 13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bookmarkEnd w:id="1"/>
    </w:p>
    <w:p w14:paraId="6176DBDC" w14:textId="2D38B9A6" w:rsidR="00332E1C" w:rsidRDefault="00332E1C" w:rsidP="00CB0280">
      <w:pPr>
        <w:rPr>
          <w:rFonts w:ascii="Arial" w:hAnsi="Arial" w:cs="Arial"/>
          <w:sz w:val="24"/>
          <w:szCs w:val="24"/>
        </w:rPr>
      </w:pPr>
      <w:bookmarkStart w:id="2" w:name="_Hlk132452557"/>
      <w:r>
        <w:rPr>
          <w:rFonts w:ascii="Arial" w:hAnsi="Arial" w:cs="Arial"/>
          <w:sz w:val="24"/>
          <w:szCs w:val="24"/>
        </w:rPr>
        <w:t>CIPD.</w:t>
      </w:r>
      <w:r w:rsidRPr="00E97A94">
        <w:rPr>
          <w:rFonts w:ascii="Arial" w:hAnsi="Arial" w:cs="Arial"/>
          <w:sz w:val="24"/>
          <w:szCs w:val="24"/>
        </w:rPr>
        <w:t xml:space="preserve"> </w:t>
      </w:r>
      <w:r>
        <w:rPr>
          <w:rFonts w:ascii="Arial" w:hAnsi="Arial" w:cs="Arial"/>
          <w:sz w:val="24"/>
          <w:szCs w:val="24"/>
        </w:rPr>
        <w:t xml:space="preserve">(2022d) </w:t>
      </w:r>
      <w:r>
        <w:rPr>
          <w:rFonts w:ascii="Arial" w:hAnsi="Arial" w:cs="Arial"/>
          <w:i/>
          <w:iCs/>
          <w:sz w:val="24"/>
          <w:szCs w:val="24"/>
        </w:rPr>
        <w:t xml:space="preserve">Equal pay </w:t>
      </w:r>
      <w:proofErr w:type="spellStart"/>
      <w:r>
        <w:rPr>
          <w:rFonts w:ascii="Arial" w:hAnsi="Arial" w:cs="Arial"/>
          <w:i/>
          <w:iCs/>
          <w:sz w:val="24"/>
          <w:szCs w:val="24"/>
        </w:rPr>
        <w:t>q&amp;as</w:t>
      </w:r>
      <w:proofErr w:type="spellEnd"/>
      <w:r>
        <w:rPr>
          <w:rFonts w:ascii="Arial" w:hAnsi="Arial" w:cs="Arial"/>
          <w:i/>
          <w:iCs/>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D14A46">
        <w:rPr>
          <w:rStyle w:val="Hyperlink"/>
          <w:rFonts w:ascii="Arial" w:hAnsi="Arial" w:cs="Arial"/>
          <w:sz w:val="24"/>
          <w:szCs w:val="24"/>
        </w:rPr>
        <w:t xml:space="preserve">https://www.cipd.co.uk/knowledge/fundamentals/emp-law/equal-pay/questions </w:t>
      </w:r>
      <w:r w:rsidRPr="006151F5">
        <w:rPr>
          <w:rFonts w:ascii="Arial" w:hAnsi="Arial" w:cs="Arial"/>
          <w:sz w:val="24"/>
          <w:szCs w:val="24"/>
        </w:rPr>
        <w:t>(Accessed:</w:t>
      </w:r>
      <w:r>
        <w:rPr>
          <w:rFonts w:ascii="Arial" w:hAnsi="Arial" w:cs="Arial"/>
          <w:sz w:val="24"/>
          <w:szCs w:val="24"/>
        </w:rPr>
        <w:t xml:space="preserve"> 15</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bookmarkEnd w:id="2"/>
    </w:p>
    <w:p w14:paraId="7436D943" w14:textId="684D4781" w:rsidR="00332E1C" w:rsidRDefault="00332E1C" w:rsidP="00CB0280">
      <w:pPr>
        <w:rPr>
          <w:rFonts w:ascii="Arial" w:hAnsi="Arial" w:cs="Arial"/>
          <w:sz w:val="24"/>
          <w:szCs w:val="24"/>
        </w:rPr>
      </w:pPr>
      <w:r>
        <w:rPr>
          <w:rFonts w:ascii="Arial" w:hAnsi="Arial" w:cs="Arial"/>
          <w:sz w:val="24"/>
          <w:szCs w:val="24"/>
        </w:rPr>
        <w:t>CIPD.</w:t>
      </w:r>
      <w:r w:rsidRPr="00E97A94">
        <w:rPr>
          <w:rFonts w:ascii="Arial" w:hAnsi="Arial" w:cs="Arial"/>
          <w:sz w:val="24"/>
          <w:szCs w:val="24"/>
        </w:rPr>
        <w:t xml:space="preserve"> </w:t>
      </w:r>
      <w:r>
        <w:rPr>
          <w:rFonts w:ascii="Arial" w:hAnsi="Arial" w:cs="Arial"/>
          <w:sz w:val="24"/>
          <w:szCs w:val="24"/>
        </w:rPr>
        <w:t xml:space="preserve">(2022e) </w:t>
      </w:r>
      <w:r>
        <w:rPr>
          <w:rFonts w:ascii="Arial" w:hAnsi="Arial" w:cs="Arial"/>
          <w:i/>
          <w:iCs/>
          <w:sz w:val="24"/>
          <w:szCs w:val="24"/>
        </w:rPr>
        <w:t xml:space="preserve">Transfer of undertakings </w:t>
      </w:r>
      <w:proofErr w:type="spellStart"/>
      <w:r>
        <w:rPr>
          <w:rFonts w:ascii="Arial" w:hAnsi="Arial" w:cs="Arial"/>
          <w:i/>
          <w:iCs/>
          <w:sz w:val="24"/>
          <w:szCs w:val="24"/>
        </w:rPr>
        <w:t>tupe</w:t>
      </w:r>
      <w:proofErr w:type="spellEnd"/>
      <w:r>
        <w:rPr>
          <w:rFonts w:ascii="Arial" w:hAnsi="Arial" w:cs="Arial"/>
          <w:i/>
          <w:iCs/>
          <w:sz w:val="24"/>
          <w:szCs w:val="24"/>
        </w:rPr>
        <w:t xml:space="preserve">: an introduction. </w:t>
      </w:r>
      <w:r w:rsidRPr="006151F5">
        <w:rPr>
          <w:rFonts w:ascii="Arial" w:hAnsi="Arial" w:cs="Arial"/>
          <w:sz w:val="24"/>
          <w:szCs w:val="24"/>
        </w:rPr>
        <w:t>Available at:</w:t>
      </w:r>
      <w:r>
        <w:rPr>
          <w:rFonts w:ascii="Arial" w:hAnsi="Arial" w:cs="Arial"/>
          <w:sz w:val="24"/>
          <w:szCs w:val="24"/>
        </w:rPr>
        <w:t xml:space="preserve"> </w:t>
      </w:r>
      <w:hyperlink r:id="rId12" w:history="1">
        <w:r w:rsidRPr="00C2303C">
          <w:rPr>
            <w:rStyle w:val="Hyperlink"/>
            <w:rFonts w:ascii="Arial" w:hAnsi="Arial" w:cs="Arial"/>
            <w:sz w:val="24"/>
            <w:szCs w:val="24"/>
          </w:rPr>
          <w:t>https://www.cipd.co.uk/knowledge/fundamentals/emp-law/tupe/factsheet#7087</w:t>
        </w:r>
      </w:hyperlink>
      <w:r>
        <w:rPr>
          <w:rStyle w:val="Hyperlink"/>
          <w:rFonts w:ascii="Arial" w:hAnsi="Arial" w:cs="Arial"/>
          <w:sz w:val="24"/>
          <w:szCs w:val="24"/>
        </w:rPr>
        <w:t xml:space="preserve"> </w:t>
      </w:r>
      <w:r w:rsidRPr="00552F39">
        <w:t>(</w:t>
      </w:r>
      <w:r w:rsidRPr="006151F5">
        <w:rPr>
          <w:rFonts w:ascii="Arial" w:hAnsi="Arial" w:cs="Arial"/>
          <w:sz w:val="24"/>
          <w:szCs w:val="24"/>
        </w:rPr>
        <w:t>Accessed:</w:t>
      </w:r>
      <w:r>
        <w:rPr>
          <w:rFonts w:ascii="Arial" w:hAnsi="Arial" w:cs="Arial"/>
          <w:sz w:val="24"/>
          <w:szCs w:val="24"/>
        </w:rPr>
        <w:t xml:space="preserve"> 16</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7BD0BFB" w14:textId="040287ED" w:rsidR="00332E1C" w:rsidRDefault="00332E1C" w:rsidP="00CB0280">
      <w:pPr>
        <w:rPr>
          <w:rFonts w:ascii="Arial" w:hAnsi="Arial" w:cs="Arial"/>
          <w:sz w:val="24"/>
          <w:szCs w:val="24"/>
        </w:rPr>
      </w:pPr>
      <w:r>
        <w:rPr>
          <w:rFonts w:ascii="Arial" w:hAnsi="Arial" w:cs="Arial"/>
          <w:sz w:val="24"/>
          <w:szCs w:val="24"/>
        </w:rPr>
        <w:t>CIPD.</w:t>
      </w:r>
      <w:r w:rsidRPr="00E97A94">
        <w:rPr>
          <w:rFonts w:ascii="Arial" w:hAnsi="Arial" w:cs="Arial"/>
          <w:sz w:val="24"/>
          <w:szCs w:val="24"/>
        </w:rPr>
        <w:t xml:space="preserve"> </w:t>
      </w:r>
      <w:r>
        <w:rPr>
          <w:rFonts w:ascii="Arial" w:hAnsi="Arial" w:cs="Arial"/>
          <w:sz w:val="24"/>
          <w:szCs w:val="24"/>
        </w:rPr>
        <w:t xml:space="preserve">(2022f) </w:t>
      </w:r>
      <w:r>
        <w:rPr>
          <w:rFonts w:ascii="Arial" w:hAnsi="Arial" w:cs="Arial"/>
          <w:i/>
          <w:iCs/>
          <w:sz w:val="24"/>
          <w:szCs w:val="24"/>
        </w:rPr>
        <w:t xml:space="preserve">Working hours and time off work. </w:t>
      </w:r>
      <w:r w:rsidRPr="006151F5">
        <w:rPr>
          <w:rFonts w:ascii="Arial" w:hAnsi="Arial" w:cs="Arial"/>
          <w:sz w:val="24"/>
          <w:szCs w:val="24"/>
        </w:rPr>
        <w:t>Available at:</w:t>
      </w:r>
      <w:r>
        <w:rPr>
          <w:rFonts w:ascii="Arial" w:hAnsi="Arial" w:cs="Arial"/>
          <w:sz w:val="24"/>
          <w:szCs w:val="24"/>
        </w:rPr>
        <w:t xml:space="preserve"> </w:t>
      </w:r>
      <w:hyperlink r:id="rId13" w:history="1">
        <w:r w:rsidRPr="00C2303C">
          <w:rPr>
            <w:rStyle w:val="Hyperlink"/>
            <w:rFonts w:ascii="Arial" w:hAnsi="Arial" w:cs="Arial"/>
            <w:sz w:val="24"/>
            <w:szCs w:val="24"/>
          </w:rPr>
          <w:t>https://www.cipd.co.uk/knowledge/fundamentals/emp-law/working-time/factsheet</w:t>
        </w:r>
      </w:hyperlink>
      <w:r>
        <w:rPr>
          <w:rStyle w:val="Hyperlink"/>
          <w:rFonts w:ascii="Arial" w:hAnsi="Arial" w:cs="Arial"/>
          <w:sz w:val="24"/>
          <w:szCs w:val="24"/>
        </w:rPr>
        <w:t xml:space="preserve"> </w:t>
      </w:r>
      <w:r w:rsidRPr="00552F39">
        <w:t>(</w:t>
      </w:r>
      <w:r w:rsidRPr="006151F5">
        <w:rPr>
          <w:rFonts w:ascii="Arial" w:hAnsi="Arial" w:cs="Arial"/>
          <w:sz w:val="24"/>
          <w:szCs w:val="24"/>
        </w:rPr>
        <w:t>Accessed:</w:t>
      </w:r>
      <w:r>
        <w:rPr>
          <w:rFonts w:ascii="Arial" w:hAnsi="Arial" w:cs="Arial"/>
          <w:sz w:val="24"/>
          <w:szCs w:val="24"/>
        </w:rPr>
        <w:t xml:space="preserve"> 20</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0255441" w14:textId="18D2F7A4" w:rsidR="00B3444A" w:rsidRPr="007D3B68" w:rsidRDefault="00B3444A" w:rsidP="00CB0280">
      <w:pPr>
        <w:rPr>
          <w:rFonts w:ascii="Arial" w:hAnsi="Arial" w:cs="Arial"/>
          <w:sz w:val="24"/>
          <w:szCs w:val="24"/>
        </w:rPr>
      </w:pPr>
      <w:r>
        <w:rPr>
          <w:rFonts w:ascii="Arial" w:hAnsi="Arial" w:cs="Arial"/>
          <w:sz w:val="24"/>
          <w:szCs w:val="24"/>
        </w:rPr>
        <w:t>CIPD.</w:t>
      </w:r>
      <w:r w:rsidRPr="00E97A94">
        <w:rPr>
          <w:rFonts w:ascii="Arial" w:hAnsi="Arial" w:cs="Arial"/>
          <w:sz w:val="24"/>
          <w:szCs w:val="24"/>
        </w:rPr>
        <w:t xml:space="preserve"> </w:t>
      </w:r>
      <w:r>
        <w:rPr>
          <w:rFonts w:ascii="Arial" w:hAnsi="Arial" w:cs="Arial"/>
          <w:sz w:val="24"/>
          <w:szCs w:val="24"/>
        </w:rPr>
        <w:t xml:space="preserve">(2022g) </w:t>
      </w:r>
      <w:r>
        <w:rPr>
          <w:rFonts w:ascii="Arial" w:hAnsi="Arial" w:cs="Arial"/>
          <w:i/>
          <w:iCs/>
          <w:sz w:val="24"/>
          <w:szCs w:val="24"/>
        </w:rPr>
        <w:t>Flex from 1</w:t>
      </w:r>
      <w:r w:rsidRPr="00F0293B">
        <w:rPr>
          <w:rFonts w:ascii="Arial" w:hAnsi="Arial" w:cs="Arial"/>
          <w:i/>
          <w:iCs/>
          <w:sz w:val="24"/>
          <w:szCs w:val="24"/>
          <w:vertAlign w:val="superscript"/>
        </w:rPr>
        <w:t>st</w:t>
      </w:r>
      <w:r>
        <w:rPr>
          <w:rFonts w:ascii="Arial" w:hAnsi="Arial" w:cs="Arial"/>
          <w:i/>
          <w:iCs/>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F0293B">
        <w:rPr>
          <w:rStyle w:val="Hyperlink"/>
          <w:rFonts w:ascii="Arial" w:hAnsi="Arial" w:cs="Arial"/>
          <w:sz w:val="24"/>
          <w:szCs w:val="24"/>
        </w:rPr>
        <w:t xml:space="preserve">https://www.cipd.co.uk/news-views/campaigns/flex-from-first?gclid=EAIaIQobChMIpO-w6_q__gIVkNDtCh1m9w4REAAYAiAAEgJeJvD_BwE </w:t>
      </w:r>
      <w:r w:rsidRPr="00552F39">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4CE2D8C" w14:textId="1318F9B7" w:rsidR="007D3B68" w:rsidRDefault="007D3B68" w:rsidP="00CB0280">
      <w:pPr>
        <w:rPr>
          <w:rFonts w:ascii="Arial" w:hAnsi="Arial" w:cs="Arial"/>
          <w:sz w:val="24"/>
          <w:szCs w:val="24"/>
        </w:rPr>
      </w:pPr>
      <w:r>
        <w:rPr>
          <w:rFonts w:ascii="Arial" w:hAnsi="Arial" w:cs="Arial"/>
          <w:sz w:val="24"/>
          <w:szCs w:val="24"/>
        </w:rPr>
        <w:t>Citation. (2023)</w:t>
      </w:r>
      <w:r w:rsidRPr="006151F5">
        <w:rPr>
          <w:rFonts w:ascii="Arial" w:hAnsi="Arial" w:cs="Arial"/>
          <w:sz w:val="24"/>
          <w:szCs w:val="24"/>
        </w:rPr>
        <w:t xml:space="preserve"> </w:t>
      </w:r>
      <w:proofErr w:type="spellStart"/>
      <w:r>
        <w:rPr>
          <w:rFonts w:ascii="Arial" w:hAnsi="Arial" w:cs="Arial"/>
          <w:i/>
          <w:iCs/>
          <w:sz w:val="24"/>
          <w:szCs w:val="24"/>
        </w:rPr>
        <w:t>Uk</w:t>
      </w:r>
      <w:proofErr w:type="spellEnd"/>
      <w:r>
        <w:rPr>
          <w:rFonts w:ascii="Arial" w:hAnsi="Arial" w:cs="Arial"/>
          <w:i/>
          <w:iCs/>
          <w:sz w:val="24"/>
          <w:szCs w:val="24"/>
        </w:rPr>
        <w:t xml:space="preserve"> employment laws explained</w:t>
      </w:r>
      <w:r>
        <w:rPr>
          <w:rFonts w:ascii="Arial" w:hAnsi="Arial" w:cs="Arial"/>
          <w:sz w:val="24"/>
          <w:szCs w:val="24"/>
        </w:rPr>
        <w:t>.</w:t>
      </w:r>
      <w:r w:rsidRPr="006151F5">
        <w:rPr>
          <w:rFonts w:ascii="Arial" w:hAnsi="Arial" w:cs="Arial"/>
          <w:sz w:val="24"/>
          <w:szCs w:val="24"/>
        </w:rPr>
        <w:t xml:space="preserve"> Available at:</w:t>
      </w:r>
      <w:r>
        <w:rPr>
          <w:rFonts w:ascii="Arial" w:hAnsi="Arial" w:cs="Arial"/>
          <w:sz w:val="24"/>
          <w:szCs w:val="24"/>
        </w:rPr>
        <w:t xml:space="preserve"> </w:t>
      </w:r>
      <w:hyperlink r:id="rId14" w:history="1">
        <w:r w:rsidRPr="008E544F">
          <w:rPr>
            <w:rStyle w:val="Hyperlink"/>
            <w:rFonts w:ascii="Arial" w:hAnsi="Arial" w:cs="Arial"/>
            <w:sz w:val="24"/>
            <w:szCs w:val="24"/>
          </w:rPr>
          <w:t>https://www.citation.co.uk/news/hr-and-employment-law/uk-employment-laws-explained/</w:t>
        </w:r>
      </w:hyperlink>
      <w:r>
        <w:t xml:space="preserve"> </w:t>
      </w:r>
      <w:r>
        <w:rPr>
          <w:rFonts w:ascii="Arial" w:hAnsi="Arial" w:cs="Arial"/>
          <w:sz w:val="24"/>
          <w:szCs w:val="24"/>
        </w:rPr>
        <w:t xml:space="preserve"> </w:t>
      </w:r>
      <w:r w:rsidRPr="006151F5">
        <w:rPr>
          <w:rFonts w:ascii="Arial" w:hAnsi="Arial" w:cs="Arial"/>
          <w:sz w:val="24"/>
          <w:szCs w:val="24"/>
        </w:rPr>
        <w:t>(Accessed:</w:t>
      </w:r>
      <w:r>
        <w:rPr>
          <w:rFonts w:ascii="Arial" w:hAnsi="Arial" w:cs="Arial"/>
          <w:sz w:val="24"/>
          <w:szCs w:val="24"/>
        </w:rPr>
        <w:t xml:space="preserve"> 06</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030AEF5" w14:textId="7F2EEA4B" w:rsidR="00B3444A" w:rsidRPr="007D3B68" w:rsidRDefault="00B3444A" w:rsidP="00CB0280">
      <w:pPr>
        <w:rPr>
          <w:rFonts w:ascii="Arial" w:hAnsi="Arial" w:cs="Arial"/>
          <w:sz w:val="24"/>
          <w:szCs w:val="24"/>
        </w:rPr>
      </w:pPr>
      <w:r>
        <w:rPr>
          <w:rFonts w:ascii="Arial" w:hAnsi="Arial" w:cs="Arial"/>
          <w:sz w:val="24"/>
          <w:szCs w:val="24"/>
        </w:rPr>
        <w:t>Citizens Advice.</w:t>
      </w:r>
      <w:r w:rsidRPr="00E97A94">
        <w:rPr>
          <w:rFonts w:ascii="Arial" w:hAnsi="Arial" w:cs="Arial"/>
          <w:sz w:val="24"/>
          <w:szCs w:val="24"/>
        </w:rPr>
        <w:t xml:space="preserve"> </w:t>
      </w:r>
      <w:r>
        <w:rPr>
          <w:rFonts w:ascii="Arial" w:hAnsi="Arial" w:cs="Arial"/>
          <w:sz w:val="24"/>
          <w:szCs w:val="24"/>
        </w:rPr>
        <w:t xml:space="preserve">(2023) </w:t>
      </w:r>
      <w:r>
        <w:rPr>
          <w:rFonts w:ascii="Arial" w:hAnsi="Arial" w:cs="Arial"/>
          <w:i/>
          <w:iCs/>
          <w:sz w:val="24"/>
          <w:szCs w:val="24"/>
        </w:rPr>
        <w:t xml:space="preserve">Check your parental rights at work. </w:t>
      </w:r>
      <w:r w:rsidRPr="006151F5">
        <w:rPr>
          <w:rFonts w:ascii="Arial" w:hAnsi="Arial" w:cs="Arial"/>
          <w:sz w:val="24"/>
          <w:szCs w:val="24"/>
        </w:rPr>
        <w:t>Available at:</w:t>
      </w:r>
      <w:r>
        <w:rPr>
          <w:rFonts w:ascii="Arial" w:hAnsi="Arial" w:cs="Arial"/>
          <w:sz w:val="24"/>
          <w:szCs w:val="24"/>
        </w:rPr>
        <w:t xml:space="preserve"> </w:t>
      </w:r>
      <w:r w:rsidRPr="00A703BF">
        <w:rPr>
          <w:rStyle w:val="Hyperlink"/>
          <w:rFonts w:ascii="Arial" w:hAnsi="Arial" w:cs="Arial"/>
          <w:sz w:val="24"/>
          <w:szCs w:val="24"/>
        </w:rPr>
        <w:t xml:space="preserve">https://www.citizensadvice.org.uk/work/maternity-and-parental-rights/check-your-maternity-and-parental-rights/parental-rights/parental-rights-at-work/ </w:t>
      </w:r>
      <w:r w:rsidRPr="00552F39">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71E27D8" w14:textId="6517B1E9" w:rsidR="00CB0280" w:rsidRDefault="00CB0280" w:rsidP="00CB0280">
      <w:pPr>
        <w:rPr>
          <w:rFonts w:ascii="Arial" w:hAnsi="Arial" w:cs="Arial"/>
          <w:sz w:val="24"/>
          <w:szCs w:val="24"/>
        </w:rPr>
      </w:pPr>
      <w:r>
        <w:rPr>
          <w:rFonts w:ascii="Arial" w:hAnsi="Arial" w:cs="Arial"/>
          <w:sz w:val="24"/>
          <w:szCs w:val="24"/>
        </w:rPr>
        <w:t>Daniels</w:t>
      </w:r>
      <w:r w:rsidRPr="00267B64">
        <w:rPr>
          <w:rFonts w:ascii="Arial" w:hAnsi="Arial" w:cs="Arial"/>
          <w:sz w:val="24"/>
          <w:szCs w:val="24"/>
        </w:rPr>
        <w:t xml:space="preserve">, </w:t>
      </w:r>
      <w:r>
        <w:rPr>
          <w:rFonts w:ascii="Arial" w:hAnsi="Arial" w:cs="Arial"/>
          <w:sz w:val="24"/>
          <w:szCs w:val="24"/>
        </w:rPr>
        <w:t>K</w:t>
      </w:r>
      <w:r w:rsidRPr="00267B64">
        <w:rPr>
          <w:rFonts w:ascii="Arial" w:hAnsi="Arial" w:cs="Arial"/>
          <w:sz w:val="24"/>
          <w:szCs w:val="24"/>
        </w:rPr>
        <w:t xml:space="preserve">. (2022) </w:t>
      </w:r>
      <w:r>
        <w:rPr>
          <w:rFonts w:ascii="Arial" w:hAnsi="Arial" w:cs="Arial"/>
          <w:i/>
          <w:iCs/>
          <w:sz w:val="24"/>
          <w:szCs w:val="24"/>
        </w:rPr>
        <w:t>Introduction to employment law</w:t>
      </w:r>
      <w:r w:rsidRPr="00267B64">
        <w:rPr>
          <w:rFonts w:ascii="Arial" w:hAnsi="Arial" w:cs="Arial"/>
          <w:i/>
          <w:iCs/>
          <w:sz w:val="24"/>
          <w:szCs w:val="24"/>
        </w:rPr>
        <w:t xml:space="preserve">. </w:t>
      </w:r>
      <w:r>
        <w:rPr>
          <w:rFonts w:ascii="Arial" w:hAnsi="Arial" w:cs="Arial"/>
          <w:sz w:val="24"/>
          <w:szCs w:val="24"/>
        </w:rPr>
        <w:t>6</w:t>
      </w:r>
      <w:r>
        <w:rPr>
          <w:rFonts w:ascii="Arial" w:hAnsi="Arial" w:cs="Arial"/>
          <w:sz w:val="24"/>
          <w:szCs w:val="24"/>
          <w:vertAlign w:val="superscript"/>
        </w:rPr>
        <w:t>th</w:t>
      </w:r>
      <w:r w:rsidRPr="00267B64">
        <w:rPr>
          <w:rFonts w:ascii="Arial" w:hAnsi="Arial" w:cs="Arial"/>
          <w:sz w:val="24"/>
          <w:szCs w:val="24"/>
        </w:rPr>
        <w:t xml:space="preserve"> </w:t>
      </w:r>
      <w:proofErr w:type="spellStart"/>
      <w:r w:rsidRPr="00267B64">
        <w:rPr>
          <w:rFonts w:ascii="Arial" w:hAnsi="Arial" w:cs="Arial"/>
          <w:sz w:val="24"/>
          <w:szCs w:val="24"/>
        </w:rPr>
        <w:t>edn</w:t>
      </w:r>
      <w:proofErr w:type="spellEnd"/>
      <w:r w:rsidRPr="00267B64">
        <w:rPr>
          <w:rFonts w:ascii="Arial" w:hAnsi="Arial" w:cs="Arial"/>
          <w:sz w:val="24"/>
          <w:szCs w:val="24"/>
        </w:rPr>
        <w:t>. London: Kogan.</w:t>
      </w:r>
    </w:p>
    <w:p w14:paraId="59111800" w14:textId="4FDC3C51" w:rsidR="007D3B68" w:rsidRDefault="007D3B68" w:rsidP="00CB0280">
      <w:pPr>
        <w:rPr>
          <w:rFonts w:ascii="Arial" w:hAnsi="Arial" w:cs="Arial"/>
          <w:sz w:val="24"/>
          <w:szCs w:val="24"/>
        </w:rPr>
      </w:pPr>
      <w:proofErr w:type="spellStart"/>
      <w:r>
        <w:rPr>
          <w:rFonts w:ascii="Arial" w:hAnsi="Arial" w:cs="Arial"/>
          <w:sz w:val="24"/>
          <w:szCs w:val="24"/>
        </w:rPr>
        <w:t>Davidsonmorris</w:t>
      </w:r>
      <w:proofErr w:type="spellEnd"/>
      <w:r>
        <w:rPr>
          <w:rFonts w:ascii="Arial" w:hAnsi="Arial" w:cs="Arial"/>
          <w:sz w:val="24"/>
          <w:szCs w:val="24"/>
        </w:rPr>
        <w:t xml:space="preserve">. (2022) </w:t>
      </w:r>
      <w:r>
        <w:rPr>
          <w:rFonts w:ascii="Arial" w:hAnsi="Arial" w:cs="Arial"/>
          <w:i/>
          <w:iCs/>
          <w:sz w:val="24"/>
          <w:szCs w:val="24"/>
        </w:rPr>
        <w:t>Settlement agreements: employer guide</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E15825">
        <w:rPr>
          <w:rStyle w:val="Hyperlink"/>
          <w:rFonts w:ascii="Arial" w:hAnsi="Arial" w:cs="Arial"/>
          <w:sz w:val="24"/>
          <w:szCs w:val="24"/>
        </w:rPr>
        <w:t>https://www.davidsonmorris.com/settlement-agreement/</w:t>
      </w:r>
      <w:r>
        <w:t xml:space="preserve"> </w:t>
      </w:r>
      <w:r w:rsidRPr="006151F5">
        <w:rPr>
          <w:rFonts w:ascii="Arial" w:hAnsi="Arial" w:cs="Arial"/>
          <w:sz w:val="24"/>
          <w:szCs w:val="24"/>
        </w:rPr>
        <w:t>(Accessed:</w:t>
      </w:r>
      <w:r>
        <w:rPr>
          <w:rFonts w:ascii="Arial" w:hAnsi="Arial" w:cs="Arial"/>
          <w:sz w:val="24"/>
          <w:szCs w:val="24"/>
        </w:rPr>
        <w:t xml:space="preserve"> 11</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F02BC4D" w14:textId="2F1B44D8" w:rsidR="00332E1C" w:rsidRDefault="00332E1C" w:rsidP="00CB0280">
      <w:pPr>
        <w:rPr>
          <w:rFonts w:ascii="Arial" w:hAnsi="Arial" w:cs="Arial"/>
          <w:sz w:val="24"/>
          <w:szCs w:val="24"/>
        </w:rPr>
      </w:pPr>
      <w:r>
        <w:rPr>
          <w:rFonts w:ascii="Arial" w:hAnsi="Arial" w:cs="Arial"/>
          <w:sz w:val="24"/>
          <w:szCs w:val="24"/>
        </w:rPr>
        <w:t>Employment Solicitors.</w:t>
      </w:r>
      <w:r w:rsidRPr="00E97A94">
        <w:rPr>
          <w:rFonts w:ascii="Arial" w:hAnsi="Arial" w:cs="Arial"/>
          <w:sz w:val="24"/>
          <w:szCs w:val="24"/>
        </w:rPr>
        <w:t xml:space="preserve"> </w:t>
      </w:r>
      <w:r>
        <w:rPr>
          <w:rFonts w:ascii="Arial" w:hAnsi="Arial" w:cs="Arial"/>
          <w:sz w:val="24"/>
          <w:szCs w:val="24"/>
        </w:rPr>
        <w:t xml:space="preserve">(2023) </w:t>
      </w:r>
      <w:r>
        <w:rPr>
          <w:rFonts w:ascii="Arial" w:hAnsi="Arial" w:cs="Arial"/>
          <w:i/>
          <w:iCs/>
          <w:sz w:val="24"/>
          <w:szCs w:val="24"/>
        </w:rPr>
        <w:t xml:space="preserve">An </w:t>
      </w:r>
      <w:proofErr w:type="spellStart"/>
      <w:proofErr w:type="gramStart"/>
      <w:r>
        <w:rPr>
          <w:rFonts w:ascii="Arial" w:hAnsi="Arial" w:cs="Arial"/>
          <w:i/>
          <w:iCs/>
          <w:sz w:val="24"/>
          <w:szCs w:val="24"/>
        </w:rPr>
        <w:t>employers</w:t>
      </w:r>
      <w:proofErr w:type="spellEnd"/>
      <w:proofErr w:type="gramEnd"/>
      <w:r>
        <w:rPr>
          <w:rFonts w:ascii="Arial" w:hAnsi="Arial" w:cs="Arial"/>
          <w:i/>
          <w:iCs/>
          <w:sz w:val="24"/>
          <w:szCs w:val="24"/>
        </w:rPr>
        <w:t xml:space="preserve"> guide to transfer of undertakings (</w:t>
      </w:r>
      <w:proofErr w:type="spellStart"/>
      <w:r>
        <w:rPr>
          <w:rFonts w:ascii="Arial" w:hAnsi="Arial" w:cs="Arial"/>
          <w:i/>
          <w:iCs/>
          <w:sz w:val="24"/>
          <w:szCs w:val="24"/>
        </w:rPr>
        <w:t>tupe</w:t>
      </w:r>
      <w:proofErr w:type="spellEnd"/>
      <w:r>
        <w:rPr>
          <w:rFonts w:ascii="Arial" w:hAnsi="Arial" w:cs="Arial"/>
          <w:i/>
          <w:iCs/>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FF5955">
        <w:rPr>
          <w:rStyle w:val="Hyperlink"/>
          <w:rFonts w:ascii="Arial" w:hAnsi="Arial" w:cs="Arial"/>
          <w:sz w:val="24"/>
          <w:szCs w:val="24"/>
        </w:rPr>
        <w:t xml:space="preserve">http://www.employment-solicitors.co.uk/Transfer-of-Undertakings-TUPE-Employers </w:t>
      </w:r>
      <w:r w:rsidRPr="00552F39">
        <w:t>(</w:t>
      </w:r>
      <w:r w:rsidRPr="006151F5">
        <w:rPr>
          <w:rFonts w:ascii="Arial" w:hAnsi="Arial" w:cs="Arial"/>
          <w:sz w:val="24"/>
          <w:szCs w:val="24"/>
        </w:rPr>
        <w:t>Accessed:</w:t>
      </w:r>
      <w:r>
        <w:rPr>
          <w:rFonts w:ascii="Arial" w:hAnsi="Arial" w:cs="Arial"/>
          <w:sz w:val="24"/>
          <w:szCs w:val="24"/>
        </w:rPr>
        <w:t xml:space="preserve"> 16</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848ED01" w14:textId="1BCD6F1E" w:rsidR="00332E1C" w:rsidRPr="00332E1C" w:rsidRDefault="00332E1C" w:rsidP="00CB0280">
      <w:pPr>
        <w:rPr>
          <w:rFonts w:ascii="Arial" w:hAnsi="Arial" w:cs="Arial"/>
          <w:sz w:val="24"/>
          <w:szCs w:val="24"/>
        </w:rPr>
      </w:pPr>
      <w:proofErr w:type="spellStart"/>
      <w:r>
        <w:rPr>
          <w:rFonts w:ascii="Arial" w:hAnsi="Arial" w:cs="Arial"/>
          <w:sz w:val="24"/>
          <w:szCs w:val="24"/>
        </w:rPr>
        <w:t>Fransworth</w:t>
      </w:r>
      <w:proofErr w:type="spellEnd"/>
      <w:r>
        <w:rPr>
          <w:rFonts w:ascii="Arial" w:hAnsi="Arial" w:cs="Arial"/>
          <w:sz w:val="24"/>
          <w:szCs w:val="24"/>
        </w:rPr>
        <w:t>, L.</w:t>
      </w:r>
      <w:r w:rsidRPr="00E97A94">
        <w:rPr>
          <w:rFonts w:ascii="Arial" w:hAnsi="Arial" w:cs="Arial"/>
          <w:sz w:val="24"/>
          <w:szCs w:val="24"/>
        </w:rPr>
        <w:t xml:space="preserve"> </w:t>
      </w:r>
      <w:r>
        <w:rPr>
          <w:rFonts w:ascii="Arial" w:hAnsi="Arial" w:cs="Arial"/>
          <w:sz w:val="24"/>
          <w:szCs w:val="24"/>
        </w:rPr>
        <w:t>(2022)</w:t>
      </w:r>
      <w:r>
        <w:rPr>
          <w:rFonts w:ascii="Arial" w:hAnsi="Arial" w:cs="Arial"/>
          <w:i/>
          <w:iCs/>
          <w:sz w:val="24"/>
          <w:szCs w:val="24"/>
        </w:rPr>
        <w:t xml:space="preserve">. The working time regulations 1998. </w:t>
      </w:r>
      <w:r w:rsidRPr="006151F5">
        <w:rPr>
          <w:rFonts w:ascii="Arial" w:hAnsi="Arial" w:cs="Arial"/>
          <w:sz w:val="24"/>
          <w:szCs w:val="24"/>
        </w:rPr>
        <w:t>Available at:</w:t>
      </w:r>
      <w:r>
        <w:rPr>
          <w:rFonts w:ascii="Arial" w:hAnsi="Arial" w:cs="Arial"/>
          <w:sz w:val="24"/>
          <w:szCs w:val="24"/>
        </w:rPr>
        <w:t xml:space="preserve"> </w:t>
      </w:r>
      <w:r w:rsidRPr="00415059">
        <w:rPr>
          <w:rStyle w:val="Hyperlink"/>
          <w:rFonts w:ascii="Arial" w:hAnsi="Arial" w:cs="Arial"/>
          <w:sz w:val="24"/>
          <w:szCs w:val="24"/>
        </w:rPr>
        <w:t xml:space="preserve">https://www.lewissilkin.com/en/insights/the-working-time-regulations-1998 </w:t>
      </w:r>
      <w:r w:rsidRPr="00552F39">
        <w:t>(</w:t>
      </w:r>
      <w:r w:rsidRPr="006151F5">
        <w:rPr>
          <w:rFonts w:ascii="Arial" w:hAnsi="Arial" w:cs="Arial"/>
          <w:sz w:val="24"/>
          <w:szCs w:val="24"/>
        </w:rPr>
        <w:t>Accessed:</w:t>
      </w:r>
      <w:r>
        <w:rPr>
          <w:rFonts w:ascii="Arial" w:hAnsi="Arial" w:cs="Arial"/>
          <w:sz w:val="24"/>
          <w:szCs w:val="24"/>
        </w:rPr>
        <w:t xml:space="preserve"> 20</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4FB1AD9" w14:textId="280FED55" w:rsidR="00A45062" w:rsidRDefault="008C08ED" w:rsidP="00A45062">
      <w:pPr>
        <w:rPr>
          <w:rFonts w:ascii="Arial" w:hAnsi="Arial" w:cs="Arial"/>
          <w:sz w:val="24"/>
          <w:szCs w:val="24"/>
        </w:rPr>
      </w:pPr>
      <w:r>
        <w:rPr>
          <w:rFonts w:ascii="Arial" w:hAnsi="Arial" w:cs="Arial"/>
          <w:sz w:val="24"/>
          <w:szCs w:val="24"/>
        </w:rPr>
        <w:t>GOV.UK</w:t>
      </w:r>
      <w:r w:rsidR="00A45062">
        <w:rPr>
          <w:rFonts w:ascii="Arial" w:hAnsi="Arial" w:cs="Arial"/>
          <w:sz w:val="24"/>
          <w:szCs w:val="24"/>
        </w:rPr>
        <w:t>. (20</w:t>
      </w:r>
      <w:r>
        <w:rPr>
          <w:rFonts w:ascii="Arial" w:hAnsi="Arial" w:cs="Arial"/>
          <w:sz w:val="24"/>
          <w:szCs w:val="24"/>
        </w:rPr>
        <w:t>10</w:t>
      </w:r>
      <w:r w:rsidR="007D3B68">
        <w:rPr>
          <w:rFonts w:ascii="Arial" w:hAnsi="Arial" w:cs="Arial"/>
          <w:sz w:val="24"/>
          <w:szCs w:val="24"/>
        </w:rPr>
        <w:t>a</w:t>
      </w:r>
      <w:r>
        <w:rPr>
          <w:rFonts w:ascii="Arial" w:hAnsi="Arial" w:cs="Arial"/>
          <w:sz w:val="24"/>
          <w:szCs w:val="24"/>
        </w:rPr>
        <w:t xml:space="preserve">) </w:t>
      </w:r>
      <w:r w:rsidRPr="008C08ED">
        <w:rPr>
          <w:rFonts w:ascii="Arial" w:hAnsi="Arial" w:cs="Arial"/>
          <w:i/>
          <w:iCs/>
          <w:sz w:val="24"/>
          <w:szCs w:val="24"/>
        </w:rPr>
        <w:t>Equality act 2010: guidance</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hyperlink r:id="rId15" w:history="1">
        <w:r w:rsidRPr="008C08ED">
          <w:rPr>
            <w:rStyle w:val="Hyperlink"/>
            <w:rFonts w:ascii="Arial" w:hAnsi="Arial" w:cs="Arial"/>
            <w:sz w:val="24"/>
            <w:szCs w:val="24"/>
          </w:rPr>
          <w:t>https://www.gov.uk/guidance/equality-act-2010-guidance</w:t>
        </w:r>
      </w:hyperlink>
      <w:r>
        <w:rPr>
          <w:rFonts w:ascii="Arial" w:hAnsi="Arial" w:cs="Arial"/>
          <w:sz w:val="24"/>
          <w:szCs w:val="24"/>
        </w:rPr>
        <w:t xml:space="preserve"> </w:t>
      </w:r>
      <w:r w:rsidRPr="006151F5">
        <w:rPr>
          <w:rFonts w:ascii="Arial" w:hAnsi="Arial" w:cs="Arial"/>
          <w:sz w:val="24"/>
          <w:szCs w:val="24"/>
        </w:rPr>
        <w:t>(Accessed:</w:t>
      </w:r>
      <w:r>
        <w:rPr>
          <w:rFonts w:ascii="Arial" w:hAnsi="Arial" w:cs="Arial"/>
          <w:sz w:val="24"/>
          <w:szCs w:val="24"/>
        </w:rPr>
        <w:t xml:space="preserve"> 09</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610A083" w14:textId="2B1B648A" w:rsidR="00332E1C" w:rsidRDefault="00332E1C" w:rsidP="00A45062">
      <w:pPr>
        <w:rPr>
          <w:rFonts w:ascii="Arial" w:hAnsi="Arial" w:cs="Arial"/>
          <w:sz w:val="24"/>
          <w:szCs w:val="24"/>
        </w:rPr>
      </w:pPr>
      <w:r>
        <w:rPr>
          <w:rFonts w:ascii="Arial" w:hAnsi="Arial" w:cs="Arial"/>
          <w:sz w:val="24"/>
          <w:szCs w:val="24"/>
        </w:rPr>
        <w:t xml:space="preserve">GOV.UK. (2010b) </w:t>
      </w:r>
      <w:r>
        <w:rPr>
          <w:rFonts w:ascii="Arial" w:hAnsi="Arial" w:cs="Arial"/>
          <w:i/>
          <w:iCs/>
          <w:sz w:val="24"/>
          <w:szCs w:val="24"/>
        </w:rPr>
        <w:t>Equality act 2010: guidance</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D07529">
        <w:rPr>
          <w:rStyle w:val="Hyperlink"/>
          <w:rFonts w:ascii="Arial" w:hAnsi="Arial" w:cs="Arial"/>
          <w:sz w:val="24"/>
          <w:szCs w:val="24"/>
        </w:rPr>
        <w:t>https://www.gov.uk/guidance/equality-act-2010-guidance</w:t>
      </w:r>
      <w:r>
        <w:t xml:space="preserve"> </w:t>
      </w:r>
      <w:r w:rsidRPr="006151F5">
        <w:rPr>
          <w:rFonts w:ascii="Arial" w:hAnsi="Arial" w:cs="Arial"/>
          <w:sz w:val="24"/>
          <w:szCs w:val="24"/>
        </w:rPr>
        <w:t>(Accessed:</w:t>
      </w:r>
      <w:r>
        <w:rPr>
          <w:rFonts w:ascii="Arial" w:hAnsi="Arial" w:cs="Arial"/>
          <w:sz w:val="24"/>
          <w:szCs w:val="24"/>
        </w:rPr>
        <w:t xml:space="preserve"> 12</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33CA39F" w14:textId="48C310CB" w:rsidR="007D3B68" w:rsidRDefault="007D3B68" w:rsidP="00A45062">
      <w:pPr>
        <w:rPr>
          <w:rFonts w:ascii="Arial" w:hAnsi="Arial" w:cs="Arial"/>
          <w:sz w:val="24"/>
          <w:szCs w:val="24"/>
        </w:rPr>
      </w:pPr>
      <w:r>
        <w:rPr>
          <w:rFonts w:ascii="Arial" w:hAnsi="Arial" w:cs="Arial"/>
          <w:sz w:val="24"/>
          <w:szCs w:val="24"/>
        </w:rPr>
        <w:lastRenderedPageBreak/>
        <w:t>GOV.Uk. (</w:t>
      </w:r>
      <w:proofErr w:type="spellStart"/>
      <w:proofErr w:type="gramStart"/>
      <w:r>
        <w:rPr>
          <w:rFonts w:ascii="Arial" w:hAnsi="Arial" w:cs="Arial"/>
          <w:sz w:val="24"/>
          <w:szCs w:val="24"/>
        </w:rPr>
        <w:t>nd</w:t>
      </w:r>
      <w:proofErr w:type="spellEnd"/>
      <w:proofErr w:type="gramEnd"/>
      <w:r>
        <w:rPr>
          <w:rFonts w:ascii="Arial" w:hAnsi="Arial" w:cs="Arial"/>
          <w:sz w:val="24"/>
          <w:szCs w:val="24"/>
        </w:rPr>
        <w:t xml:space="preserve"> a) </w:t>
      </w:r>
      <w:r>
        <w:rPr>
          <w:rFonts w:ascii="Arial" w:hAnsi="Arial" w:cs="Arial"/>
          <w:i/>
          <w:iCs/>
          <w:sz w:val="24"/>
          <w:szCs w:val="24"/>
        </w:rPr>
        <w:t>Appeal to the employment appeal tribunal (eat)</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1445F0">
        <w:rPr>
          <w:rStyle w:val="Hyperlink"/>
          <w:rFonts w:ascii="Arial" w:hAnsi="Arial" w:cs="Arial"/>
          <w:sz w:val="24"/>
          <w:szCs w:val="24"/>
        </w:rPr>
        <w:t xml:space="preserve">https://www.gov.uk/appeal-employment-appeal-tribunal#:~:text=You%20can%20appeal%20to%20the,not%20apply%20the%20correct%20law </w:t>
      </w:r>
      <w:r w:rsidRPr="006151F5">
        <w:rPr>
          <w:rFonts w:ascii="Arial" w:hAnsi="Arial" w:cs="Arial"/>
          <w:sz w:val="24"/>
          <w:szCs w:val="24"/>
        </w:rPr>
        <w:t>(Accessed:</w:t>
      </w:r>
      <w:r>
        <w:rPr>
          <w:rFonts w:ascii="Arial" w:hAnsi="Arial" w:cs="Arial"/>
          <w:sz w:val="24"/>
          <w:szCs w:val="24"/>
        </w:rPr>
        <w:t xml:space="preserve"> 09</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E681176" w14:textId="004156BB" w:rsidR="00332E1C" w:rsidRDefault="00332E1C" w:rsidP="00A45062">
      <w:pPr>
        <w:rPr>
          <w:rFonts w:ascii="Arial" w:hAnsi="Arial" w:cs="Arial"/>
          <w:sz w:val="24"/>
          <w:szCs w:val="24"/>
        </w:rPr>
      </w:pPr>
      <w:r>
        <w:rPr>
          <w:rFonts w:ascii="Arial" w:hAnsi="Arial" w:cs="Arial"/>
          <w:sz w:val="24"/>
          <w:szCs w:val="24"/>
        </w:rPr>
        <w:t>GOV.UK. (</w:t>
      </w:r>
      <w:proofErr w:type="spellStart"/>
      <w:proofErr w:type="gramStart"/>
      <w:r>
        <w:rPr>
          <w:rFonts w:ascii="Arial" w:hAnsi="Arial" w:cs="Arial"/>
          <w:sz w:val="24"/>
          <w:szCs w:val="24"/>
        </w:rPr>
        <w:t>nd</w:t>
      </w:r>
      <w:proofErr w:type="spellEnd"/>
      <w:proofErr w:type="gramEnd"/>
      <w:r>
        <w:rPr>
          <w:rFonts w:ascii="Arial" w:hAnsi="Arial" w:cs="Arial"/>
          <w:sz w:val="24"/>
          <w:szCs w:val="24"/>
        </w:rPr>
        <w:t xml:space="preserve"> b) </w:t>
      </w:r>
      <w:r>
        <w:rPr>
          <w:rFonts w:ascii="Arial" w:hAnsi="Arial" w:cs="Arial"/>
          <w:i/>
          <w:iCs/>
          <w:sz w:val="24"/>
          <w:szCs w:val="24"/>
        </w:rPr>
        <w:t>Employers: preventing discrimination</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8F3E79">
        <w:rPr>
          <w:rStyle w:val="Hyperlink"/>
          <w:rFonts w:ascii="Arial" w:hAnsi="Arial" w:cs="Arial"/>
          <w:sz w:val="24"/>
          <w:szCs w:val="24"/>
        </w:rPr>
        <w:t xml:space="preserve">https://www.gov.uk/employer-preventing-discrimination/recruitment </w:t>
      </w:r>
      <w:r w:rsidRPr="006151F5">
        <w:rPr>
          <w:rFonts w:ascii="Arial" w:hAnsi="Arial" w:cs="Arial"/>
          <w:sz w:val="24"/>
          <w:szCs w:val="24"/>
        </w:rPr>
        <w:t>(Accessed:</w:t>
      </w:r>
      <w:r>
        <w:rPr>
          <w:rFonts w:ascii="Arial" w:hAnsi="Arial" w:cs="Arial"/>
          <w:sz w:val="24"/>
          <w:szCs w:val="24"/>
        </w:rPr>
        <w:t xml:space="preserve"> 12</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5A8F516" w14:textId="47100501" w:rsidR="00332E1C" w:rsidRDefault="00332E1C" w:rsidP="00A45062">
      <w:pPr>
        <w:rPr>
          <w:rFonts w:ascii="Arial" w:hAnsi="Arial" w:cs="Arial"/>
          <w:sz w:val="24"/>
          <w:szCs w:val="24"/>
        </w:rPr>
      </w:pPr>
      <w:r>
        <w:rPr>
          <w:rFonts w:ascii="Arial" w:hAnsi="Arial" w:cs="Arial"/>
          <w:sz w:val="24"/>
          <w:szCs w:val="24"/>
        </w:rPr>
        <w:t>GOV.UK.</w:t>
      </w:r>
      <w:r w:rsidRPr="00E97A94">
        <w:rPr>
          <w:rFonts w:ascii="Arial" w:hAnsi="Arial" w:cs="Arial"/>
          <w:sz w:val="24"/>
          <w:szCs w:val="24"/>
        </w:rPr>
        <w:t xml:space="preserve"> </w:t>
      </w:r>
      <w:r>
        <w:rPr>
          <w:rFonts w:ascii="Arial" w:hAnsi="Arial" w:cs="Arial"/>
          <w:sz w:val="24"/>
          <w:szCs w:val="24"/>
        </w:rPr>
        <w:t>(</w:t>
      </w:r>
      <w:proofErr w:type="spellStart"/>
      <w:proofErr w:type="gramStart"/>
      <w:r>
        <w:rPr>
          <w:rFonts w:ascii="Arial" w:hAnsi="Arial" w:cs="Arial"/>
          <w:sz w:val="24"/>
          <w:szCs w:val="24"/>
        </w:rPr>
        <w:t>nd</w:t>
      </w:r>
      <w:proofErr w:type="spellEnd"/>
      <w:proofErr w:type="gramEnd"/>
      <w:r>
        <w:rPr>
          <w:rFonts w:ascii="Arial" w:hAnsi="Arial" w:cs="Arial"/>
          <w:sz w:val="24"/>
          <w:szCs w:val="24"/>
        </w:rPr>
        <w:t xml:space="preserve"> c) </w:t>
      </w:r>
      <w:r>
        <w:rPr>
          <w:rFonts w:ascii="Arial" w:hAnsi="Arial" w:cs="Arial"/>
          <w:i/>
          <w:iCs/>
          <w:sz w:val="24"/>
          <w:szCs w:val="24"/>
        </w:rPr>
        <w:t xml:space="preserve">Redundancy: your rights. </w:t>
      </w:r>
      <w:r w:rsidRPr="006151F5">
        <w:rPr>
          <w:rFonts w:ascii="Arial" w:hAnsi="Arial" w:cs="Arial"/>
          <w:sz w:val="24"/>
          <w:szCs w:val="24"/>
        </w:rPr>
        <w:t>Available at:</w:t>
      </w:r>
      <w:r>
        <w:rPr>
          <w:rFonts w:ascii="Arial" w:hAnsi="Arial" w:cs="Arial"/>
          <w:sz w:val="24"/>
          <w:szCs w:val="24"/>
        </w:rPr>
        <w:t xml:space="preserve"> </w:t>
      </w:r>
      <w:hyperlink r:id="rId16" w:history="1">
        <w:r w:rsidRPr="00C2303C">
          <w:rPr>
            <w:rStyle w:val="Hyperlink"/>
            <w:rFonts w:ascii="Arial" w:hAnsi="Arial" w:cs="Arial"/>
            <w:sz w:val="24"/>
            <w:szCs w:val="24"/>
          </w:rPr>
          <w:t>https://www.gov.uk/redundancy-your-rights/redundancy-pay</w:t>
        </w:r>
      </w:hyperlink>
      <w:r>
        <w:rPr>
          <w:rStyle w:val="Hyperlink"/>
          <w:rFonts w:ascii="Arial" w:hAnsi="Arial" w:cs="Arial"/>
          <w:sz w:val="24"/>
          <w:szCs w:val="24"/>
        </w:rPr>
        <w:t xml:space="preserve"> </w:t>
      </w:r>
      <w:r w:rsidRPr="00552F39">
        <w:t>(</w:t>
      </w:r>
      <w:r w:rsidRPr="006151F5">
        <w:rPr>
          <w:rFonts w:ascii="Arial" w:hAnsi="Arial" w:cs="Arial"/>
          <w:sz w:val="24"/>
          <w:szCs w:val="24"/>
        </w:rPr>
        <w:t>Accessed:</w:t>
      </w:r>
      <w:r>
        <w:rPr>
          <w:rFonts w:ascii="Arial" w:hAnsi="Arial" w:cs="Arial"/>
          <w:sz w:val="24"/>
          <w:szCs w:val="24"/>
        </w:rPr>
        <w:t xml:space="preserve"> 15</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4A949E5" w14:textId="77777777" w:rsidR="00B3444A" w:rsidRDefault="00B3444A" w:rsidP="00B3444A">
      <w:pPr>
        <w:rPr>
          <w:rFonts w:ascii="Arial" w:hAnsi="Arial" w:cs="Arial"/>
          <w:sz w:val="24"/>
          <w:szCs w:val="24"/>
        </w:rPr>
      </w:pPr>
      <w:r>
        <w:rPr>
          <w:rFonts w:ascii="Arial" w:hAnsi="Arial" w:cs="Arial"/>
          <w:sz w:val="24"/>
          <w:szCs w:val="24"/>
        </w:rPr>
        <w:t>GOV.UK.</w:t>
      </w:r>
      <w:r w:rsidRPr="00E97A94">
        <w:rPr>
          <w:rFonts w:ascii="Arial" w:hAnsi="Arial" w:cs="Arial"/>
          <w:sz w:val="24"/>
          <w:szCs w:val="24"/>
        </w:rPr>
        <w:t xml:space="preserve"> </w:t>
      </w:r>
      <w:r>
        <w:rPr>
          <w:rFonts w:ascii="Arial" w:hAnsi="Arial" w:cs="Arial"/>
          <w:sz w:val="24"/>
          <w:szCs w:val="24"/>
        </w:rPr>
        <w:t>(</w:t>
      </w:r>
      <w:proofErr w:type="spellStart"/>
      <w:proofErr w:type="gramStart"/>
      <w:r>
        <w:rPr>
          <w:rFonts w:ascii="Arial" w:hAnsi="Arial" w:cs="Arial"/>
          <w:sz w:val="24"/>
          <w:szCs w:val="24"/>
        </w:rPr>
        <w:t>nd</w:t>
      </w:r>
      <w:proofErr w:type="spellEnd"/>
      <w:proofErr w:type="gramEnd"/>
      <w:r>
        <w:rPr>
          <w:rFonts w:ascii="Arial" w:hAnsi="Arial" w:cs="Arial"/>
          <w:sz w:val="24"/>
          <w:szCs w:val="24"/>
        </w:rPr>
        <w:t xml:space="preserve"> d) </w:t>
      </w:r>
      <w:r>
        <w:rPr>
          <w:rFonts w:ascii="Arial" w:hAnsi="Arial" w:cs="Arial"/>
          <w:i/>
          <w:iCs/>
          <w:sz w:val="24"/>
          <w:szCs w:val="24"/>
        </w:rPr>
        <w:t xml:space="preserve">Statutory maternity pay and leave: employer guide. </w:t>
      </w:r>
      <w:r w:rsidRPr="006151F5">
        <w:rPr>
          <w:rFonts w:ascii="Arial" w:hAnsi="Arial" w:cs="Arial"/>
          <w:sz w:val="24"/>
          <w:szCs w:val="24"/>
        </w:rPr>
        <w:t>Available at:</w:t>
      </w:r>
      <w:r>
        <w:rPr>
          <w:rFonts w:ascii="Arial" w:hAnsi="Arial" w:cs="Arial"/>
          <w:sz w:val="24"/>
          <w:szCs w:val="24"/>
        </w:rPr>
        <w:t xml:space="preserve"> </w:t>
      </w:r>
      <w:r w:rsidRPr="007F7B45">
        <w:rPr>
          <w:rStyle w:val="Hyperlink"/>
          <w:rFonts w:ascii="Arial" w:hAnsi="Arial" w:cs="Arial"/>
          <w:sz w:val="24"/>
          <w:szCs w:val="24"/>
        </w:rPr>
        <w:t xml:space="preserve">https://www.gov.uk/employers-maternity-pay-leave </w:t>
      </w:r>
      <w:r w:rsidRPr="00552F39">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C9CC86F" w14:textId="42CA1DF6" w:rsidR="00B3444A" w:rsidRDefault="00B3444A" w:rsidP="00A45062">
      <w:pPr>
        <w:rPr>
          <w:rFonts w:ascii="Arial" w:hAnsi="Arial" w:cs="Arial"/>
          <w:sz w:val="24"/>
          <w:szCs w:val="24"/>
        </w:rPr>
      </w:pPr>
      <w:r>
        <w:rPr>
          <w:rFonts w:ascii="Arial" w:hAnsi="Arial" w:cs="Arial"/>
          <w:sz w:val="24"/>
          <w:szCs w:val="24"/>
        </w:rPr>
        <w:t>GOV.UK.</w:t>
      </w:r>
      <w:r w:rsidRPr="00E97A94">
        <w:rPr>
          <w:rFonts w:ascii="Arial" w:hAnsi="Arial" w:cs="Arial"/>
          <w:sz w:val="24"/>
          <w:szCs w:val="24"/>
        </w:rPr>
        <w:t xml:space="preserve"> </w:t>
      </w:r>
      <w:r>
        <w:rPr>
          <w:rFonts w:ascii="Arial" w:hAnsi="Arial" w:cs="Arial"/>
          <w:sz w:val="24"/>
          <w:szCs w:val="24"/>
        </w:rPr>
        <w:t>(</w:t>
      </w:r>
      <w:proofErr w:type="spellStart"/>
      <w:proofErr w:type="gramStart"/>
      <w:r>
        <w:rPr>
          <w:rFonts w:ascii="Arial" w:hAnsi="Arial" w:cs="Arial"/>
          <w:sz w:val="24"/>
          <w:szCs w:val="24"/>
        </w:rPr>
        <w:t>nd</w:t>
      </w:r>
      <w:proofErr w:type="spellEnd"/>
      <w:proofErr w:type="gramEnd"/>
      <w:r>
        <w:rPr>
          <w:rFonts w:ascii="Arial" w:hAnsi="Arial" w:cs="Arial"/>
          <w:sz w:val="24"/>
          <w:szCs w:val="24"/>
        </w:rPr>
        <w:t xml:space="preserve"> e) </w:t>
      </w:r>
      <w:r>
        <w:rPr>
          <w:rFonts w:ascii="Arial" w:hAnsi="Arial" w:cs="Arial"/>
          <w:i/>
          <w:iCs/>
          <w:sz w:val="24"/>
          <w:szCs w:val="24"/>
        </w:rPr>
        <w:t xml:space="preserve">Get financial help with statutory pay. </w:t>
      </w:r>
      <w:r w:rsidRPr="006151F5">
        <w:rPr>
          <w:rFonts w:ascii="Arial" w:hAnsi="Arial" w:cs="Arial"/>
          <w:sz w:val="24"/>
          <w:szCs w:val="24"/>
        </w:rPr>
        <w:t>Available at:</w:t>
      </w:r>
      <w:r>
        <w:rPr>
          <w:rFonts w:ascii="Arial" w:hAnsi="Arial" w:cs="Arial"/>
          <w:sz w:val="24"/>
          <w:szCs w:val="24"/>
        </w:rPr>
        <w:t xml:space="preserve"> </w:t>
      </w:r>
      <w:r w:rsidRPr="007F7B45">
        <w:rPr>
          <w:rStyle w:val="Hyperlink"/>
          <w:rFonts w:ascii="Arial" w:hAnsi="Arial" w:cs="Arial"/>
          <w:sz w:val="24"/>
          <w:szCs w:val="24"/>
        </w:rPr>
        <w:t xml:space="preserve">https://www.gov.uk/recover-statutory-payments </w:t>
      </w:r>
      <w:r w:rsidRPr="00552F39">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60AD12A" w14:textId="5EEC4E24" w:rsidR="00B3444A" w:rsidRDefault="00B3444A" w:rsidP="00A45062">
      <w:pPr>
        <w:rPr>
          <w:rFonts w:ascii="Arial" w:hAnsi="Arial" w:cs="Arial"/>
          <w:sz w:val="24"/>
          <w:szCs w:val="24"/>
        </w:rPr>
      </w:pPr>
      <w:r>
        <w:rPr>
          <w:rFonts w:ascii="Arial" w:hAnsi="Arial" w:cs="Arial"/>
          <w:sz w:val="24"/>
          <w:szCs w:val="24"/>
        </w:rPr>
        <w:t>GOV.UK.</w:t>
      </w:r>
      <w:r w:rsidRPr="00E97A94">
        <w:rPr>
          <w:rFonts w:ascii="Arial" w:hAnsi="Arial" w:cs="Arial"/>
          <w:sz w:val="24"/>
          <w:szCs w:val="24"/>
        </w:rPr>
        <w:t xml:space="preserve"> </w:t>
      </w:r>
      <w:r>
        <w:rPr>
          <w:rFonts w:ascii="Arial" w:hAnsi="Arial" w:cs="Arial"/>
          <w:sz w:val="24"/>
          <w:szCs w:val="24"/>
        </w:rPr>
        <w:t>(</w:t>
      </w:r>
      <w:proofErr w:type="spellStart"/>
      <w:proofErr w:type="gramStart"/>
      <w:r>
        <w:rPr>
          <w:rFonts w:ascii="Arial" w:hAnsi="Arial" w:cs="Arial"/>
          <w:sz w:val="24"/>
          <w:szCs w:val="24"/>
        </w:rPr>
        <w:t>nd</w:t>
      </w:r>
      <w:proofErr w:type="spellEnd"/>
      <w:proofErr w:type="gramEnd"/>
      <w:r>
        <w:rPr>
          <w:rFonts w:ascii="Arial" w:hAnsi="Arial" w:cs="Arial"/>
          <w:sz w:val="24"/>
          <w:szCs w:val="24"/>
        </w:rPr>
        <w:t xml:space="preserve"> f) </w:t>
      </w:r>
      <w:r>
        <w:rPr>
          <w:rFonts w:ascii="Arial" w:hAnsi="Arial" w:cs="Arial"/>
          <w:i/>
          <w:iCs/>
          <w:sz w:val="24"/>
          <w:szCs w:val="24"/>
        </w:rPr>
        <w:t xml:space="preserve">Flexible working. </w:t>
      </w:r>
      <w:r w:rsidRPr="006151F5">
        <w:rPr>
          <w:rFonts w:ascii="Arial" w:hAnsi="Arial" w:cs="Arial"/>
          <w:sz w:val="24"/>
          <w:szCs w:val="24"/>
        </w:rPr>
        <w:t>Available at:</w:t>
      </w:r>
      <w:r>
        <w:rPr>
          <w:rFonts w:ascii="Arial" w:hAnsi="Arial" w:cs="Arial"/>
          <w:sz w:val="24"/>
          <w:szCs w:val="24"/>
        </w:rPr>
        <w:t xml:space="preserve"> </w:t>
      </w:r>
      <w:r w:rsidRPr="00642630">
        <w:rPr>
          <w:rStyle w:val="Hyperlink"/>
          <w:rFonts w:ascii="Arial" w:hAnsi="Arial" w:cs="Arial"/>
          <w:sz w:val="24"/>
          <w:szCs w:val="24"/>
        </w:rPr>
        <w:t xml:space="preserve">https://www.gov.uk/flexible-working/after-the-application </w:t>
      </w:r>
      <w:r w:rsidRPr="00552F39">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F7333DB" w14:textId="19A8AD56" w:rsidR="00B3444A" w:rsidRPr="00B3444A" w:rsidRDefault="00B3444A" w:rsidP="00A45062">
      <w:pPr>
        <w:rPr>
          <w:color w:val="0563C1" w:themeColor="hyperlink"/>
          <w:u w:val="single"/>
        </w:rPr>
      </w:pPr>
      <w:proofErr w:type="spellStart"/>
      <w:r w:rsidRPr="00C703E3">
        <w:rPr>
          <w:rFonts w:ascii="Arial" w:hAnsi="Arial" w:cs="Arial"/>
          <w:i/>
          <w:iCs/>
          <w:sz w:val="24"/>
          <w:szCs w:val="24"/>
        </w:rPr>
        <w:t>Hindle</w:t>
      </w:r>
      <w:proofErr w:type="spellEnd"/>
      <w:r w:rsidRPr="00C703E3">
        <w:rPr>
          <w:rFonts w:ascii="Arial" w:hAnsi="Arial" w:cs="Arial"/>
          <w:i/>
          <w:iCs/>
          <w:sz w:val="24"/>
          <w:szCs w:val="24"/>
        </w:rPr>
        <w:t xml:space="preserve"> v Percival Boats</w:t>
      </w:r>
      <w:r w:rsidRPr="00C703E3">
        <w:rPr>
          <w:rFonts w:ascii="Arial" w:hAnsi="Arial" w:cs="Arial"/>
          <w:sz w:val="24"/>
          <w:szCs w:val="24"/>
        </w:rPr>
        <w:t xml:space="preserve"> (1969)</w:t>
      </w:r>
      <w:r w:rsidRPr="00E0412F">
        <w:rPr>
          <w:rFonts w:ascii="Arial" w:hAnsi="Arial" w:cs="Arial"/>
          <w:i/>
          <w:iCs/>
          <w:sz w:val="24"/>
          <w:szCs w:val="24"/>
        </w:rPr>
        <w:t xml:space="preserve"> </w:t>
      </w:r>
      <w:r>
        <w:rPr>
          <w:rFonts w:ascii="Arial" w:hAnsi="Arial" w:cs="Arial"/>
          <w:sz w:val="24"/>
          <w:szCs w:val="24"/>
        </w:rPr>
        <w:t xml:space="preserve">WLR  174. Available </w:t>
      </w:r>
      <w:r w:rsidRPr="00552F39">
        <w:rPr>
          <w:rFonts w:ascii="Arial" w:hAnsi="Arial" w:cs="Arial"/>
          <w:sz w:val="24"/>
          <w:szCs w:val="24"/>
        </w:rPr>
        <w:t>at:</w:t>
      </w:r>
      <w:r>
        <w:rPr>
          <w:rStyle w:val="Hyperlink"/>
        </w:rPr>
        <w:t xml:space="preserve"> </w:t>
      </w:r>
      <w:r w:rsidRPr="003A5536">
        <w:rPr>
          <w:rStyle w:val="Hyperlink"/>
          <w:rFonts w:ascii="Arial" w:hAnsi="Arial" w:cs="Arial"/>
          <w:sz w:val="24"/>
          <w:szCs w:val="24"/>
        </w:rPr>
        <w:t>https://www.deepdyve.com/lp/emerald-publishing/hindle-v-percival-boats-ltd-22XfryHwq0</w:t>
      </w:r>
      <w:r w:rsidRPr="00DE212E">
        <w:rPr>
          <w:rStyle w:val="Hyperlink"/>
          <w:rFonts w:ascii="Arial" w:hAnsi="Arial" w:cs="Arial"/>
          <w:sz w:val="24"/>
          <w:szCs w:val="24"/>
        </w:rPr>
        <w:t xml:space="preserve"> </w:t>
      </w:r>
      <w:r w:rsidRPr="00DE212E">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1DB0225" w14:textId="7DB1B028" w:rsidR="00332E1C" w:rsidRDefault="00332E1C" w:rsidP="00A45062">
      <w:pPr>
        <w:rPr>
          <w:rFonts w:ascii="Arial" w:hAnsi="Arial" w:cs="Arial"/>
          <w:sz w:val="24"/>
          <w:szCs w:val="24"/>
        </w:rPr>
      </w:pPr>
      <w:r>
        <w:rPr>
          <w:rFonts w:ascii="Arial" w:hAnsi="Arial" w:cs="Arial"/>
          <w:sz w:val="24"/>
          <w:szCs w:val="24"/>
        </w:rPr>
        <w:t>Howell, J.</w:t>
      </w:r>
      <w:r w:rsidRPr="00E97A94">
        <w:rPr>
          <w:rFonts w:ascii="Arial" w:hAnsi="Arial" w:cs="Arial"/>
          <w:sz w:val="24"/>
          <w:szCs w:val="24"/>
        </w:rPr>
        <w:t xml:space="preserve"> </w:t>
      </w:r>
      <w:r>
        <w:rPr>
          <w:rFonts w:ascii="Arial" w:hAnsi="Arial" w:cs="Arial"/>
          <w:sz w:val="24"/>
          <w:szCs w:val="24"/>
        </w:rPr>
        <w:t xml:space="preserve">(2021) </w:t>
      </w:r>
      <w:r>
        <w:rPr>
          <w:rFonts w:ascii="Arial" w:hAnsi="Arial" w:cs="Arial"/>
          <w:i/>
          <w:iCs/>
          <w:sz w:val="24"/>
          <w:szCs w:val="24"/>
        </w:rPr>
        <w:t xml:space="preserve">CEO secrets: ‘we tried paying everyone the same salary. It failed’. </w:t>
      </w:r>
      <w:r w:rsidRPr="006151F5">
        <w:rPr>
          <w:rFonts w:ascii="Arial" w:hAnsi="Arial" w:cs="Arial"/>
          <w:sz w:val="24"/>
          <w:szCs w:val="24"/>
        </w:rPr>
        <w:t>Available at:</w:t>
      </w:r>
      <w:r>
        <w:rPr>
          <w:rFonts w:ascii="Arial" w:hAnsi="Arial" w:cs="Arial"/>
          <w:sz w:val="24"/>
          <w:szCs w:val="24"/>
        </w:rPr>
        <w:t xml:space="preserve"> </w:t>
      </w:r>
      <w:r w:rsidRPr="00F751DE">
        <w:rPr>
          <w:rStyle w:val="Hyperlink"/>
          <w:rFonts w:ascii="Arial" w:hAnsi="Arial" w:cs="Arial"/>
          <w:sz w:val="24"/>
          <w:szCs w:val="24"/>
        </w:rPr>
        <w:t xml:space="preserve">https://www.bbc.co.uk/news/business-55800730 </w:t>
      </w:r>
      <w:r w:rsidRPr="00552F39">
        <w:t>(</w:t>
      </w:r>
      <w:r w:rsidRPr="006151F5">
        <w:rPr>
          <w:rFonts w:ascii="Arial" w:hAnsi="Arial" w:cs="Arial"/>
          <w:sz w:val="24"/>
          <w:szCs w:val="24"/>
        </w:rPr>
        <w:t>Accessed:</w:t>
      </w:r>
      <w:r>
        <w:rPr>
          <w:rFonts w:ascii="Arial" w:hAnsi="Arial" w:cs="Arial"/>
          <w:sz w:val="24"/>
          <w:szCs w:val="24"/>
        </w:rPr>
        <w:t xml:space="preserve"> 16</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54C67F1" w14:textId="06A33043" w:rsidR="008C08ED" w:rsidRDefault="008C08ED" w:rsidP="008C08ED">
      <w:pPr>
        <w:rPr>
          <w:rFonts w:ascii="Arial" w:hAnsi="Arial" w:cs="Arial"/>
          <w:sz w:val="24"/>
          <w:szCs w:val="24"/>
        </w:rPr>
      </w:pPr>
      <w:r>
        <w:rPr>
          <w:rFonts w:ascii="Arial" w:hAnsi="Arial" w:cs="Arial"/>
          <w:sz w:val="24"/>
          <w:szCs w:val="24"/>
        </w:rPr>
        <w:t>HSE.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A safe place of work</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8C08ED">
        <w:rPr>
          <w:rStyle w:val="Hyperlink"/>
          <w:rFonts w:ascii="Arial" w:hAnsi="Arial" w:cs="Arial"/>
          <w:sz w:val="24"/>
          <w:szCs w:val="24"/>
        </w:rPr>
        <w:t>https://www.hse.gov.uk/toolbox/workplace/facilities.htm</w:t>
      </w:r>
      <w:r>
        <w:rPr>
          <w:rFonts w:ascii="Arial" w:hAnsi="Arial" w:cs="Arial"/>
          <w:sz w:val="24"/>
          <w:szCs w:val="24"/>
        </w:rPr>
        <w:t xml:space="preserve"> </w:t>
      </w:r>
      <w:r w:rsidRPr="006151F5">
        <w:rPr>
          <w:rFonts w:ascii="Arial" w:hAnsi="Arial" w:cs="Arial"/>
          <w:sz w:val="24"/>
          <w:szCs w:val="24"/>
        </w:rPr>
        <w:t>(Accessed:</w:t>
      </w:r>
      <w:r>
        <w:rPr>
          <w:rFonts w:ascii="Arial" w:hAnsi="Arial" w:cs="Arial"/>
          <w:sz w:val="24"/>
          <w:szCs w:val="24"/>
        </w:rPr>
        <w:t xml:space="preserve"> 09</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D7F2D5E" w14:textId="31CB57A1" w:rsidR="007D3B68" w:rsidRDefault="007D3B68" w:rsidP="008C08ED">
      <w:pPr>
        <w:rPr>
          <w:rFonts w:ascii="Arial" w:hAnsi="Arial" w:cs="Arial"/>
          <w:sz w:val="24"/>
          <w:szCs w:val="24"/>
        </w:rPr>
      </w:pPr>
      <w:r>
        <w:rPr>
          <w:rFonts w:ascii="Arial" w:hAnsi="Arial" w:cs="Arial"/>
          <w:sz w:val="24"/>
          <w:szCs w:val="24"/>
        </w:rPr>
        <w:t xml:space="preserve">Judiciary. (2023) </w:t>
      </w:r>
      <w:r>
        <w:rPr>
          <w:rFonts w:ascii="Arial" w:hAnsi="Arial" w:cs="Arial"/>
          <w:i/>
          <w:iCs/>
          <w:sz w:val="24"/>
          <w:szCs w:val="24"/>
        </w:rPr>
        <w:t>Work of the employment tribunals</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E86822">
        <w:rPr>
          <w:rStyle w:val="Hyperlink"/>
          <w:rFonts w:ascii="Arial" w:hAnsi="Arial" w:cs="Arial"/>
          <w:sz w:val="24"/>
          <w:szCs w:val="24"/>
        </w:rPr>
        <w:t xml:space="preserve">https://www.judiciary.uk/courts-and-tribunals/tribunals/employment-tribunal/employment-tribunal-england-wales/work-of-the-employment-tribunal/ </w:t>
      </w:r>
      <w:r w:rsidRPr="006151F5">
        <w:rPr>
          <w:rFonts w:ascii="Arial" w:hAnsi="Arial" w:cs="Arial"/>
          <w:sz w:val="24"/>
          <w:szCs w:val="24"/>
        </w:rPr>
        <w:t>(Accessed:</w:t>
      </w:r>
      <w:r>
        <w:rPr>
          <w:rFonts w:ascii="Arial" w:hAnsi="Arial" w:cs="Arial"/>
          <w:sz w:val="24"/>
          <w:szCs w:val="24"/>
        </w:rPr>
        <w:t xml:space="preserve"> 09</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FC92DF4" w14:textId="5853F1F9" w:rsidR="009945F8" w:rsidRDefault="009945F8" w:rsidP="009945F8">
      <w:pPr>
        <w:rPr>
          <w:rFonts w:ascii="Arial" w:hAnsi="Arial" w:cs="Arial"/>
          <w:sz w:val="24"/>
          <w:szCs w:val="24"/>
        </w:rPr>
      </w:pPr>
      <w:r>
        <w:rPr>
          <w:rFonts w:ascii="Arial" w:hAnsi="Arial" w:cs="Arial"/>
          <w:sz w:val="24"/>
          <w:szCs w:val="24"/>
        </w:rPr>
        <w:t xml:space="preserve">Kinnear, L. (2023) </w:t>
      </w:r>
      <w:r>
        <w:rPr>
          <w:rFonts w:ascii="Arial" w:hAnsi="Arial" w:cs="Arial"/>
          <w:i/>
          <w:iCs/>
          <w:sz w:val="24"/>
          <w:szCs w:val="24"/>
        </w:rPr>
        <w:t>Does government have a role to play in corporate social responsibility</w:t>
      </w:r>
      <w:r>
        <w:rPr>
          <w:rFonts w:ascii="Arial" w:hAnsi="Arial" w:cs="Arial"/>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9945F8">
        <w:rPr>
          <w:rStyle w:val="Hyperlink"/>
          <w:rFonts w:ascii="Arial" w:hAnsi="Arial" w:cs="Arial"/>
          <w:sz w:val="24"/>
          <w:szCs w:val="24"/>
        </w:rPr>
        <w:t xml:space="preserve">https://www.givingforce.com/blog/does-government-have-a-role-to-play-in-corporate-social-responsibility </w:t>
      </w:r>
      <w:r w:rsidRPr="006151F5">
        <w:rPr>
          <w:rFonts w:ascii="Arial" w:hAnsi="Arial" w:cs="Arial"/>
          <w:sz w:val="24"/>
          <w:szCs w:val="24"/>
        </w:rPr>
        <w:t>(Accessed:</w:t>
      </w:r>
      <w:r>
        <w:rPr>
          <w:rFonts w:ascii="Arial" w:hAnsi="Arial" w:cs="Arial"/>
          <w:sz w:val="24"/>
          <w:szCs w:val="24"/>
        </w:rPr>
        <w:t xml:space="preserve"> 09</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776C336" w14:textId="69654B6A" w:rsidR="00332E1C" w:rsidRDefault="00332E1C" w:rsidP="009945F8">
      <w:pPr>
        <w:rPr>
          <w:rFonts w:ascii="Arial" w:hAnsi="Arial" w:cs="Arial"/>
          <w:sz w:val="24"/>
          <w:szCs w:val="24"/>
        </w:rPr>
      </w:pPr>
      <w:r>
        <w:rPr>
          <w:rFonts w:ascii="Arial" w:hAnsi="Arial" w:cs="Arial"/>
          <w:sz w:val="24"/>
          <w:szCs w:val="24"/>
        </w:rPr>
        <w:t>Knight-Webb.</w:t>
      </w:r>
      <w:r w:rsidRPr="00E97A94">
        <w:rPr>
          <w:rFonts w:ascii="Arial" w:hAnsi="Arial" w:cs="Arial"/>
          <w:sz w:val="24"/>
          <w:szCs w:val="24"/>
        </w:rPr>
        <w:t xml:space="preserve"> </w:t>
      </w:r>
      <w:r>
        <w:rPr>
          <w:rFonts w:ascii="Arial" w:hAnsi="Arial" w:cs="Arial"/>
          <w:sz w:val="24"/>
          <w:szCs w:val="24"/>
        </w:rPr>
        <w:t>(</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 xml:space="preserve">Redundancy. </w:t>
      </w:r>
      <w:r w:rsidRPr="006151F5">
        <w:rPr>
          <w:rFonts w:ascii="Arial" w:hAnsi="Arial" w:cs="Arial"/>
          <w:sz w:val="24"/>
          <w:szCs w:val="24"/>
        </w:rPr>
        <w:t>Available at:</w:t>
      </w:r>
      <w:r>
        <w:rPr>
          <w:rFonts w:ascii="Arial" w:hAnsi="Arial" w:cs="Arial"/>
          <w:sz w:val="24"/>
          <w:szCs w:val="24"/>
        </w:rPr>
        <w:t xml:space="preserve"> </w:t>
      </w:r>
      <w:r w:rsidRPr="00977708">
        <w:rPr>
          <w:rStyle w:val="Hyperlink"/>
          <w:rFonts w:ascii="Arial" w:hAnsi="Arial" w:cs="Arial"/>
          <w:sz w:val="24"/>
          <w:szCs w:val="24"/>
        </w:rPr>
        <w:t xml:space="preserve">https://knightwebb.com/redundancy/ </w:t>
      </w:r>
      <w:r w:rsidRPr="006151F5">
        <w:rPr>
          <w:rFonts w:ascii="Arial" w:hAnsi="Arial" w:cs="Arial"/>
          <w:sz w:val="24"/>
          <w:szCs w:val="24"/>
        </w:rPr>
        <w:t>(Accessed:</w:t>
      </w:r>
      <w:r>
        <w:rPr>
          <w:rFonts w:ascii="Arial" w:hAnsi="Arial" w:cs="Arial"/>
          <w:sz w:val="24"/>
          <w:szCs w:val="24"/>
        </w:rPr>
        <w:t xml:space="preserve"> 15</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F0417F3" w14:textId="579F7ACF" w:rsidR="00332E1C" w:rsidRDefault="00332E1C" w:rsidP="009945F8">
      <w:pPr>
        <w:rPr>
          <w:rFonts w:ascii="Arial" w:hAnsi="Arial" w:cs="Arial"/>
          <w:sz w:val="24"/>
          <w:szCs w:val="24"/>
        </w:rPr>
      </w:pPr>
      <w:r>
        <w:rPr>
          <w:rFonts w:ascii="Arial" w:hAnsi="Arial" w:cs="Arial"/>
          <w:sz w:val="24"/>
          <w:szCs w:val="24"/>
        </w:rPr>
        <w:t>Landau Law Limited.</w:t>
      </w:r>
      <w:r w:rsidRPr="00E97A94">
        <w:rPr>
          <w:rFonts w:ascii="Arial" w:hAnsi="Arial" w:cs="Arial"/>
          <w:sz w:val="24"/>
          <w:szCs w:val="24"/>
        </w:rPr>
        <w:t xml:space="preserve"> </w:t>
      </w:r>
      <w:r>
        <w:rPr>
          <w:rFonts w:ascii="Arial" w:hAnsi="Arial" w:cs="Arial"/>
          <w:sz w:val="24"/>
          <w:szCs w:val="24"/>
        </w:rPr>
        <w:t>(</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 xml:space="preserve">Equal pay. </w:t>
      </w:r>
      <w:r w:rsidRPr="006151F5">
        <w:rPr>
          <w:rFonts w:ascii="Arial" w:hAnsi="Arial" w:cs="Arial"/>
          <w:sz w:val="24"/>
          <w:szCs w:val="24"/>
        </w:rPr>
        <w:t>Available at:</w:t>
      </w:r>
      <w:r>
        <w:rPr>
          <w:rFonts w:ascii="Arial" w:hAnsi="Arial" w:cs="Arial"/>
          <w:sz w:val="24"/>
          <w:szCs w:val="24"/>
        </w:rPr>
        <w:t xml:space="preserve"> </w:t>
      </w:r>
      <w:r w:rsidRPr="00D14A46">
        <w:rPr>
          <w:rStyle w:val="Hyperlink"/>
          <w:rFonts w:ascii="Arial" w:hAnsi="Arial" w:cs="Arial"/>
          <w:sz w:val="24"/>
          <w:szCs w:val="24"/>
        </w:rPr>
        <w:t xml:space="preserve">https://landaulaw.co.uk/equal-pay/ </w:t>
      </w:r>
      <w:r w:rsidRPr="006151F5">
        <w:rPr>
          <w:rFonts w:ascii="Arial" w:hAnsi="Arial" w:cs="Arial"/>
          <w:sz w:val="24"/>
          <w:szCs w:val="24"/>
        </w:rPr>
        <w:t>(Accessed:</w:t>
      </w:r>
      <w:r>
        <w:rPr>
          <w:rFonts w:ascii="Arial" w:hAnsi="Arial" w:cs="Arial"/>
          <w:sz w:val="24"/>
          <w:szCs w:val="24"/>
        </w:rPr>
        <w:t xml:space="preserve"> 15</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C374B61" w14:textId="093C2C94" w:rsidR="00332E1C" w:rsidRDefault="00332E1C" w:rsidP="009945F8">
      <w:pPr>
        <w:rPr>
          <w:rFonts w:ascii="Arial" w:hAnsi="Arial" w:cs="Arial"/>
          <w:sz w:val="24"/>
          <w:szCs w:val="24"/>
        </w:rPr>
      </w:pPr>
      <w:r w:rsidRPr="00552F39">
        <w:rPr>
          <w:rFonts w:ascii="Arial" w:hAnsi="Arial" w:cs="Arial"/>
          <w:i/>
          <w:iCs/>
          <w:sz w:val="24"/>
          <w:szCs w:val="24"/>
        </w:rPr>
        <w:t>Miss V Clark v (1) Kim Middleton (2) Black Dog Hydrotherapy Ltd (2022) EAT31</w:t>
      </w:r>
      <w:r>
        <w:rPr>
          <w:rFonts w:ascii="Arial" w:hAnsi="Arial" w:cs="Arial"/>
          <w:sz w:val="24"/>
          <w:szCs w:val="24"/>
        </w:rPr>
        <w:t xml:space="preserve">. Available </w:t>
      </w:r>
      <w:r w:rsidRPr="00552F39">
        <w:rPr>
          <w:rFonts w:ascii="Arial" w:hAnsi="Arial" w:cs="Arial"/>
          <w:sz w:val="24"/>
          <w:szCs w:val="24"/>
        </w:rPr>
        <w:t>at:</w:t>
      </w:r>
      <w:r>
        <w:rPr>
          <w:rStyle w:val="Hyperlink"/>
        </w:rPr>
        <w:t xml:space="preserve"> </w:t>
      </w:r>
      <w:hyperlink r:id="rId17" w:history="1">
        <w:r w:rsidRPr="00C2303C">
          <w:rPr>
            <w:rStyle w:val="Hyperlink"/>
            <w:rFonts w:ascii="Arial" w:hAnsi="Arial" w:cs="Arial"/>
            <w:sz w:val="24"/>
            <w:szCs w:val="24"/>
          </w:rPr>
          <w:t>https://assets.publishing.service.gov.uk/media/62384a57d3bf7f6ab4fb94ec/Miss_V_Clark_v__1__Kim_Middleton__2__Black_Dog_Hydrotherapy_Ltd__2022__EAT_31.pdf</w:t>
        </w:r>
      </w:hyperlink>
      <w:r>
        <w:rPr>
          <w:rStyle w:val="Hyperlink"/>
          <w:rFonts w:ascii="Arial" w:hAnsi="Arial" w:cs="Arial"/>
          <w:sz w:val="24"/>
          <w:szCs w:val="24"/>
        </w:rPr>
        <w:t xml:space="preserve"> </w:t>
      </w:r>
      <w:r w:rsidRPr="00552F39">
        <w:t>(</w:t>
      </w:r>
      <w:r w:rsidRPr="006151F5">
        <w:rPr>
          <w:rFonts w:ascii="Arial" w:hAnsi="Arial" w:cs="Arial"/>
          <w:sz w:val="24"/>
          <w:szCs w:val="24"/>
        </w:rPr>
        <w:t>Accessed:</w:t>
      </w:r>
      <w:r>
        <w:rPr>
          <w:rFonts w:ascii="Arial" w:hAnsi="Arial" w:cs="Arial"/>
          <w:sz w:val="24"/>
          <w:szCs w:val="24"/>
        </w:rPr>
        <w:t xml:space="preserve"> 16</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486D97E" w14:textId="40C8CFDE" w:rsidR="00B3444A" w:rsidRDefault="00B3444A" w:rsidP="009945F8">
      <w:pPr>
        <w:rPr>
          <w:rFonts w:ascii="Arial" w:hAnsi="Arial" w:cs="Arial"/>
          <w:sz w:val="24"/>
          <w:szCs w:val="24"/>
        </w:rPr>
      </w:pPr>
      <w:hyperlink r:id="rId18" w:history="1">
        <w:r w:rsidRPr="00CD693C">
          <w:rPr>
            <w:rFonts w:ascii="Arial" w:hAnsi="Arial" w:cs="Arial"/>
            <w:i/>
            <w:iCs/>
            <w:sz w:val="24"/>
            <w:szCs w:val="24"/>
          </w:rPr>
          <w:t>Mrs A Thompson v Scancrown Ltd T/a Manors</w:t>
        </w:r>
        <w:r>
          <w:rPr>
            <w:rFonts w:ascii="Arial" w:hAnsi="Arial" w:cs="Arial"/>
            <w:i/>
            <w:iCs/>
            <w:sz w:val="24"/>
            <w:szCs w:val="24"/>
          </w:rPr>
          <w:t xml:space="preserve"> </w:t>
        </w:r>
        <w:r w:rsidRPr="00CD693C">
          <w:rPr>
            <w:rFonts w:ascii="Arial" w:hAnsi="Arial" w:cs="Arial"/>
            <w:sz w:val="24"/>
            <w:szCs w:val="24"/>
          </w:rPr>
          <w:t>(2019)</w:t>
        </w:r>
        <w:r>
          <w:rPr>
            <w:rFonts w:ascii="Arial" w:hAnsi="Arial" w:cs="Arial"/>
            <w:i/>
            <w:iCs/>
            <w:sz w:val="24"/>
            <w:szCs w:val="24"/>
          </w:rPr>
          <w:t xml:space="preserve"> 2205199/19</w:t>
        </w:r>
      </w:hyperlink>
      <w:r>
        <w:rPr>
          <w:rFonts w:ascii="Arial" w:hAnsi="Arial" w:cs="Arial"/>
          <w:sz w:val="24"/>
          <w:szCs w:val="24"/>
        </w:rPr>
        <w:t xml:space="preserve">. Available </w:t>
      </w:r>
      <w:r w:rsidRPr="00552F39">
        <w:rPr>
          <w:rFonts w:ascii="Arial" w:hAnsi="Arial" w:cs="Arial"/>
          <w:sz w:val="24"/>
          <w:szCs w:val="24"/>
        </w:rPr>
        <w:t>at:</w:t>
      </w:r>
      <w:r>
        <w:rPr>
          <w:rStyle w:val="Hyperlink"/>
        </w:rPr>
        <w:t xml:space="preserve"> </w:t>
      </w:r>
      <w:r w:rsidRPr="00CD693C">
        <w:rPr>
          <w:rStyle w:val="Hyperlink"/>
          <w:rFonts w:ascii="Arial" w:hAnsi="Arial" w:cs="Arial"/>
          <w:sz w:val="24"/>
          <w:szCs w:val="24"/>
        </w:rPr>
        <w:t xml:space="preserve">https://assets.publishing.service.gov.uk/media/61323241e90e070442fbdd27/Ms_A_Thompson__vs_Scancrown_Ltd_-_Trading_as_Manors.pdf </w:t>
      </w:r>
      <w:r w:rsidRPr="00DE212E">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2DB3E14" w14:textId="1B36AF6A" w:rsidR="00B3444A" w:rsidRPr="00B3444A" w:rsidRDefault="00B3444A" w:rsidP="009945F8">
      <w:pPr>
        <w:rPr>
          <w:rFonts w:ascii="Arial" w:hAnsi="Arial" w:cs="Arial"/>
          <w:sz w:val="24"/>
          <w:szCs w:val="24"/>
        </w:rPr>
      </w:pPr>
      <w:r>
        <w:rPr>
          <w:rFonts w:ascii="Arial" w:hAnsi="Arial" w:cs="Arial"/>
          <w:sz w:val="24"/>
          <w:szCs w:val="24"/>
        </w:rPr>
        <w:lastRenderedPageBreak/>
        <w:t>Murphy, S.</w:t>
      </w:r>
      <w:r w:rsidRPr="00E97A94">
        <w:rPr>
          <w:rFonts w:ascii="Arial" w:hAnsi="Arial" w:cs="Arial"/>
          <w:sz w:val="24"/>
          <w:szCs w:val="24"/>
        </w:rPr>
        <w:t xml:space="preserve"> </w:t>
      </w:r>
      <w:r>
        <w:rPr>
          <w:rFonts w:ascii="Arial" w:hAnsi="Arial" w:cs="Arial"/>
          <w:sz w:val="24"/>
          <w:szCs w:val="24"/>
        </w:rPr>
        <w:t xml:space="preserve">(2023) </w:t>
      </w:r>
      <w:r w:rsidRPr="009B22DC">
        <w:rPr>
          <w:rFonts w:ascii="Arial" w:hAnsi="Arial" w:cs="Arial"/>
          <w:i/>
          <w:iCs/>
          <w:sz w:val="24"/>
          <w:szCs w:val="24"/>
        </w:rPr>
        <w:t xml:space="preserve">Increase to </w:t>
      </w:r>
      <w:proofErr w:type="spellStart"/>
      <w:r w:rsidRPr="009B22DC">
        <w:rPr>
          <w:rFonts w:ascii="Arial" w:hAnsi="Arial" w:cs="Arial"/>
          <w:i/>
          <w:iCs/>
          <w:sz w:val="24"/>
          <w:szCs w:val="24"/>
        </w:rPr>
        <w:t>vento</w:t>
      </w:r>
      <w:proofErr w:type="spellEnd"/>
      <w:r w:rsidRPr="009B22DC">
        <w:rPr>
          <w:rFonts w:ascii="Arial" w:hAnsi="Arial" w:cs="Arial"/>
          <w:i/>
          <w:iCs/>
          <w:sz w:val="24"/>
          <w:szCs w:val="24"/>
        </w:rPr>
        <w:t xml:space="preserve"> bands announced for </w:t>
      </w:r>
      <w:proofErr w:type="spellStart"/>
      <w:r w:rsidRPr="009B22DC">
        <w:rPr>
          <w:rFonts w:ascii="Arial" w:hAnsi="Arial" w:cs="Arial"/>
          <w:i/>
          <w:iCs/>
          <w:sz w:val="24"/>
          <w:szCs w:val="24"/>
        </w:rPr>
        <w:t>april</w:t>
      </w:r>
      <w:proofErr w:type="spellEnd"/>
      <w:r w:rsidRPr="009B22DC">
        <w:rPr>
          <w:rFonts w:ascii="Arial" w:hAnsi="Arial" w:cs="Arial"/>
          <w:i/>
          <w:iCs/>
          <w:sz w:val="24"/>
          <w:szCs w:val="24"/>
        </w:rPr>
        <w:t xml:space="preserve"> 2022</w:t>
      </w:r>
      <w:r>
        <w:rPr>
          <w:rFonts w:ascii="Arial" w:hAnsi="Arial" w:cs="Arial"/>
          <w:i/>
          <w:iCs/>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642630">
        <w:rPr>
          <w:rStyle w:val="Hyperlink"/>
          <w:rFonts w:ascii="Arial" w:hAnsi="Arial" w:cs="Arial"/>
          <w:sz w:val="24"/>
          <w:szCs w:val="24"/>
        </w:rPr>
        <w:t xml:space="preserve">https://www.michelmores.com/employment-insight/increase-vento-bands-announced-april-2022/ </w:t>
      </w:r>
      <w:r w:rsidRPr="00552F39">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9FA116A" w14:textId="0248C8CB" w:rsidR="00332E1C" w:rsidRDefault="00332E1C" w:rsidP="009945F8">
      <w:pPr>
        <w:rPr>
          <w:rFonts w:ascii="Arial" w:hAnsi="Arial" w:cs="Arial"/>
          <w:sz w:val="24"/>
          <w:szCs w:val="24"/>
        </w:rPr>
      </w:pPr>
      <w:proofErr w:type="spellStart"/>
      <w:r>
        <w:rPr>
          <w:rFonts w:ascii="Arial" w:hAnsi="Arial" w:cs="Arial"/>
          <w:sz w:val="24"/>
          <w:szCs w:val="24"/>
        </w:rPr>
        <w:t>Personio</w:t>
      </w:r>
      <w:proofErr w:type="spellEnd"/>
      <w:r>
        <w:rPr>
          <w:rFonts w:ascii="Arial" w:hAnsi="Arial" w:cs="Arial"/>
          <w:sz w:val="24"/>
          <w:szCs w:val="24"/>
        </w:rPr>
        <w:t>.</w:t>
      </w:r>
      <w:r w:rsidRPr="00E97A94">
        <w:rPr>
          <w:rFonts w:ascii="Arial" w:hAnsi="Arial" w:cs="Arial"/>
          <w:sz w:val="24"/>
          <w:szCs w:val="24"/>
        </w:rPr>
        <w:t xml:space="preserve"> </w:t>
      </w:r>
      <w:r>
        <w:rPr>
          <w:rFonts w:ascii="Arial" w:hAnsi="Arial" w:cs="Arial"/>
          <w:sz w:val="24"/>
          <w:szCs w:val="24"/>
        </w:rPr>
        <w:t xml:space="preserve">(2023) </w:t>
      </w:r>
      <w:r>
        <w:rPr>
          <w:rFonts w:ascii="Arial" w:hAnsi="Arial" w:cs="Arial"/>
          <w:i/>
          <w:iCs/>
          <w:sz w:val="24"/>
          <w:szCs w:val="24"/>
        </w:rPr>
        <w:t xml:space="preserve">What happens in a redundancy consultation period? </w:t>
      </w:r>
      <w:r w:rsidRPr="006151F5">
        <w:rPr>
          <w:rFonts w:ascii="Arial" w:hAnsi="Arial" w:cs="Arial"/>
          <w:sz w:val="24"/>
          <w:szCs w:val="24"/>
        </w:rPr>
        <w:t>Available at:</w:t>
      </w:r>
      <w:r>
        <w:rPr>
          <w:rFonts w:ascii="Arial" w:hAnsi="Arial" w:cs="Arial"/>
          <w:sz w:val="24"/>
          <w:szCs w:val="24"/>
        </w:rPr>
        <w:t xml:space="preserve"> </w:t>
      </w:r>
      <w:r w:rsidRPr="004851A7">
        <w:rPr>
          <w:rStyle w:val="Hyperlink"/>
          <w:rFonts w:ascii="Arial" w:hAnsi="Arial" w:cs="Arial"/>
          <w:sz w:val="24"/>
          <w:szCs w:val="24"/>
        </w:rPr>
        <w:t xml:space="preserve">https://www.personio.com/hr-lexicon/redundancy-consultation-period-uk/ </w:t>
      </w:r>
      <w:r w:rsidRPr="006151F5">
        <w:rPr>
          <w:rFonts w:ascii="Arial" w:hAnsi="Arial" w:cs="Arial"/>
          <w:sz w:val="24"/>
          <w:szCs w:val="24"/>
        </w:rPr>
        <w:t>(Accessed:</w:t>
      </w:r>
      <w:r>
        <w:rPr>
          <w:rFonts w:ascii="Arial" w:hAnsi="Arial" w:cs="Arial"/>
          <w:sz w:val="24"/>
          <w:szCs w:val="24"/>
        </w:rPr>
        <w:t xml:space="preserve"> 15</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D4BB29E" w14:textId="21106AD6" w:rsidR="00332E1C" w:rsidRDefault="00332E1C" w:rsidP="009945F8">
      <w:pPr>
        <w:rPr>
          <w:rFonts w:ascii="Arial" w:hAnsi="Arial" w:cs="Arial"/>
          <w:sz w:val="24"/>
          <w:szCs w:val="24"/>
        </w:rPr>
      </w:pPr>
      <w:r w:rsidRPr="00E0412F">
        <w:rPr>
          <w:rFonts w:ascii="Arial" w:hAnsi="Arial" w:cs="Arial"/>
          <w:i/>
          <w:iCs/>
          <w:sz w:val="24"/>
          <w:szCs w:val="24"/>
        </w:rPr>
        <w:t xml:space="preserve">Philip Hodges &amp; Co v Kell </w:t>
      </w:r>
      <w:r w:rsidRPr="00C703E3">
        <w:rPr>
          <w:rFonts w:ascii="Arial" w:hAnsi="Arial" w:cs="Arial"/>
          <w:sz w:val="24"/>
          <w:szCs w:val="24"/>
        </w:rPr>
        <w:t>(1994)</w:t>
      </w:r>
      <w:r w:rsidRPr="00E0412F">
        <w:rPr>
          <w:rFonts w:ascii="Arial" w:hAnsi="Arial" w:cs="Arial"/>
          <w:i/>
          <w:iCs/>
          <w:sz w:val="24"/>
          <w:szCs w:val="24"/>
        </w:rPr>
        <w:t xml:space="preserve"> </w:t>
      </w:r>
      <w:r>
        <w:rPr>
          <w:rFonts w:ascii="Arial" w:hAnsi="Arial" w:cs="Arial"/>
          <w:sz w:val="24"/>
          <w:szCs w:val="24"/>
        </w:rPr>
        <w:t xml:space="preserve">IRLR 568. Available </w:t>
      </w:r>
      <w:r w:rsidRPr="00552F39">
        <w:rPr>
          <w:rFonts w:ascii="Arial" w:hAnsi="Arial" w:cs="Arial"/>
          <w:sz w:val="24"/>
          <w:szCs w:val="24"/>
        </w:rPr>
        <w:t>at:</w:t>
      </w:r>
      <w:r>
        <w:rPr>
          <w:rStyle w:val="Hyperlink"/>
        </w:rPr>
        <w:t xml:space="preserve"> </w:t>
      </w:r>
      <w:hyperlink r:id="rId19" w:history="1">
        <w:r w:rsidRPr="00DE212E">
          <w:rPr>
            <w:rStyle w:val="Hyperlink"/>
            <w:rFonts w:ascii="Arial" w:hAnsi="Arial" w:cs="Arial"/>
            <w:sz w:val="24"/>
            <w:szCs w:val="24"/>
          </w:rPr>
          <w:t>https://www.casemine.com/judgement/uk/5a8ff86d60d03e7f57ec03ad</w:t>
        </w:r>
      </w:hyperlink>
      <w:r w:rsidRPr="00DE212E">
        <w:rPr>
          <w:rStyle w:val="Hyperlink"/>
          <w:rFonts w:ascii="Arial" w:hAnsi="Arial" w:cs="Arial"/>
          <w:sz w:val="24"/>
          <w:szCs w:val="24"/>
        </w:rPr>
        <w:t xml:space="preserve"> </w:t>
      </w:r>
      <w:r w:rsidRPr="00DE212E">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DDF583B" w14:textId="14EFB507" w:rsidR="00B3444A" w:rsidRPr="00B3444A" w:rsidRDefault="00B3444A" w:rsidP="009945F8">
      <w:pPr>
        <w:rPr>
          <w:rFonts w:ascii="Arial" w:hAnsi="Arial" w:cs="Arial"/>
          <w:sz w:val="24"/>
          <w:szCs w:val="24"/>
        </w:rPr>
      </w:pPr>
      <w:r>
        <w:rPr>
          <w:rFonts w:ascii="Arial" w:hAnsi="Arial" w:cs="Arial"/>
          <w:sz w:val="24"/>
          <w:szCs w:val="24"/>
        </w:rPr>
        <w:t>Real Employment Law Advice.</w:t>
      </w:r>
      <w:r w:rsidRPr="00E97A94">
        <w:rPr>
          <w:rFonts w:ascii="Arial" w:hAnsi="Arial" w:cs="Arial"/>
          <w:sz w:val="24"/>
          <w:szCs w:val="24"/>
        </w:rPr>
        <w:t xml:space="preserve"> </w:t>
      </w:r>
      <w:r>
        <w:rPr>
          <w:rFonts w:ascii="Arial" w:hAnsi="Arial" w:cs="Arial"/>
          <w:sz w:val="24"/>
          <w:szCs w:val="24"/>
        </w:rPr>
        <w:t xml:space="preserve">(2023) </w:t>
      </w:r>
      <w:r>
        <w:rPr>
          <w:rFonts w:ascii="Arial" w:hAnsi="Arial" w:cs="Arial"/>
          <w:i/>
          <w:iCs/>
          <w:sz w:val="24"/>
          <w:szCs w:val="24"/>
        </w:rPr>
        <w:t xml:space="preserve">What to employers need to know about benefits and allowances during maternity leave. </w:t>
      </w:r>
      <w:r w:rsidRPr="006151F5">
        <w:rPr>
          <w:rFonts w:ascii="Arial" w:hAnsi="Arial" w:cs="Arial"/>
          <w:sz w:val="24"/>
          <w:szCs w:val="24"/>
        </w:rPr>
        <w:t>Available at:</w:t>
      </w:r>
      <w:r>
        <w:rPr>
          <w:rFonts w:ascii="Arial" w:hAnsi="Arial" w:cs="Arial"/>
          <w:sz w:val="24"/>
          <w:szCs w:val="24"/>
        </w:rPr>
        <w:t xml:space="preserve"> </w:t>
      </w:r>
      <w:r w:rsidRPr="00C0378C">
        <w:rPr>
          <w:rStyle w:val="Hyperlink"/>
          <w:rFonts w:ascii="Arial" w:hAnsi="Arial" w:cs="Arial"/>
          <w:sz w:val="24"/>
          <w:szCs w:val="24"/>
        </w:rPr>
        <w:t xml:space="preserve">https://realemploymentlawadvice.co.uk/2021/05/10/what-do-employers-need-to-know-about-benefits-and-allowances-during-maternity-leave/ </w:t>
      </w:r>
      <w:r w:rsidRPr="00552F39">
        <w:t>(</w:t>
      </w:r>
      <w:r w:rsidRPr="006151F5">
        <w:rPr>
          <w:rFonts w:ascii="Arial" w:hAnsi="Arial" w:cs="Arial"/>
          <w:sz w:val="24"/>
          <w:szCs w:val="24"/>
        </w:rPr>
        <w:t>Accessed:</w:t>
      </w:r>
      <w:r>
        <w:rPr>
          <w:rFonts w:ascii="Arial" w:hAnsi="Arial" w:cs="Arial"/>
          <w:sz w:val="24"/>
          <w:szCs w:val="24"/>
        </w:rPr>
        <w:t xml:space="preserve"> 23</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317B638" w14:textId="473C8C4C" w:rsidR="00332E1C" w:rsidRDefault="00332E1C" w:rsidP="009945F8">
      <w:pPr>
        <w:rPr>
          <w:rFonts w:ascii="Arial" w:hAnsi="Arial" w:cs="Arial"/>
          <w:sz w:val="24"/>
          <w:szCs w:val="24"/>
        </w:rPr>
      </w:pPr>
      <w:proofErr w:type="spellStart"/>
      <w:r>
        <w:rPr>
          <w:rFonts w:ascii="Arial" w:hAnsi="Arial" w:cs="Arial"/>
          <w:sz w:val="24"/>
          <w:szCs w:val="24"/>
        </w:rPr>
        <w:t>Rocketlawyer</w:t>
      </w:r>
      <w:proofErr w:type="spellEnd"/>
      <w:r>
        <w:rPr>
          <w:rFonts w:ascii="Arial" w:hAnsi="Arial" w:cs="Arial"/>
          <w:sz w:val="24"/>
          <w:szCs w:val="24"/>
        </w:rPr>
        <w:t>.</w:t>
      </w:r>
      <w:r w:rsidRPr="00E97A94">
        <w:rPr>
          <w:rFonts w:ascii="Arial" w:hAnsi="Arial" w:cs="Arial"/>
          <w:sz w:val="24"/>
          <w:szCs w:val="24"/>
        </w:rPr>
        <w:t xml:space="preserve"> </w:t>
      </w:r>
      <w:r>
        <w:rPr>
          <w:rFonts w:ascii="Arial" w:hAnsi="Arial" w:cs="Arial"/>
          <w:sz w:val="24"/>
          <w:szCs w:val="24"/>
        </w:rPr>
        <w:t xml:space="preserve">(2022) </w:t>
      </w:r>
      <w:r>
        <w:rPr>
          <w:rFonts w:ascii="Arial" w:hAnsi="Arial" w:cs="Arial"/>
          <w:i/>
          <w:iCs/>
          <w:sz w:val="24"/>
          <w:szCs w:val="24"/>
        </w:rPr>
        <w:t xml:space="preserve">How to opt-out staff from the </w:t>
      </w:r>
      <w:proofErr w:type="gramStart"/>
      <w:r>
        <w:rPr>
          <w:rFonts w:ascii="Arial" w:hAnsi="Arial" w:cs="Arial"/>
          <w:i/>
          <w:iCs/>
          <w:sz w:val="24"/>
          <w:szCs w:val="24"/>
        </w:rPr>
        <w:t>48 hour</w:t>
      </w:r>
      <w:proofErr w:type="gramEnd"/>
      <w:r>
        <w:rPr>
          <w:rFonts w:ascii="Arial" w:hAnsi="Arial" w:cs="Arial"/>
          <w:i/>
          <w:iCs/>
          <w:sz w:val="24"/>
          <w:szCs w:val="24"/>
        </w:rPr>
        <w:t xml:space="preserve"> week. </w:t>
      </w:r>
      <w:r w:rsidRPr="006151F5">
        <w:rPr>
          <w:rFonts w:ascii="Arial" w:hAnsi="Arial" w:cs="Arial"/>
          <w:sz w:val="24"/>
          <w:szCs w:val="24"/>
        </w:rPr>
        <w:t>Available at:</w:t>
      </w:r>
      <w:r>
        <w:rPr>
          <w:rFonts w:ascii="Arial" w:hAnsi="Arial" w:cs="Arial"/>
          <w:sz w:val="24"/>
          <w:szCs w:val="24"/>
        </w:rPr>
        <w:t xml:space="preserve"> </w:t>
      </w:r>
      <w:r w:rsidRPr="009D0FCE">
        <w:rPr>
          <w:rStyle w:val="Hyperlink"/>
          <w:rFonts w:ascii="Arial" w:hAnsi="Arial" w:cs="Arial"/>
          <w:sz w:val="24"/>
          <w:szCs w:val="24"/>
        </w:rPr>
        <w:t xml:space="preserve">https://www.rocketlawyer.com/gb/en/employment/manage-employees/legal-guide/how-to-opt-out-staff-from-the-48-hour-week </w:t>
      </w:r>
      <w:r w:rsidRPr="00552F39">
        <w:t>(</w:t>
      </w:r>
      <w:r w:rsidRPr="006151F5">
        <w:rPr>
          <w:rFonts w:ascii="Arial" w:hAnsi="Arial" w:cs="Arial"/>
          <w:sz w:val="24"/>
          <w:szCs w:val="24"/>
        </w:rPr>
        <w:t>Accessed:</w:t>
      </w:r>
      <w:r>
        <w:rPr>
          <w:rFonts w:ascii="Arial" w:hAnsi="Arial" w:cs="Arial"/>
          <w:sz w:val="24"/>
          <w:szCs w:val="24"/>
        </w:rPr>
        <w:t xml:space="preserve"> 20</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3C2F168" w14:textId="64CB03AF" w:rsidR="00332E1C" w:rsidRDefault="00332E1C" w:rsidP="009945F8">
      <w:pPr>
        <w:rPr>
          <w:rFonts w:ascii="Arial" w:hAnsi="Arial" w:cs="Arial"/>
          <w:sz w:val="24"/>
          <w:szCs w:val="24"/>
        </w:rPr>
      </w:pPr>
      <w:r w:rsidRPr="00E97A94">
        <w:rPr>
          <w:rFonts w:ascii="Arial" w:hAnsi="Arial" w:cs="Arial"/>
          <w:sz w:val="24"/>
          <w:szCs w:val="24"/>
        </w:rPr>
        <w:t>The Equality and Human Rights Commission</w:t>
      </w:r>
      <w:r>
        <w:rPr>
          <w:rFonts w:ascii="Arial" w:hAnsi="Arial" w:cs="Arial"/>
          <w:sz w:val="24"/>
          <w:szCs w:val="24"/>
        </w:rPr>
        <w:t>.</w:t>
      </w:r>
      <w:r w:rsidRPr="00E97A94">
        <w:rPr>
          <w:rFonts w:ascii="Arial" w:hAnsi="Arial" w:cs="Arial"/>
          <w:sz w:val="24"/>
          <w:szCs w:val="24"/>
        </w:rPr>
        <w:t xml:space="preserve"> </w:t>
      </w:r>
      <w:r>
        <w:rPr>
          <w:rFonts w:ascii="Arial" w:hAnsi="Arial" w:cs="Arial"/>
          <w:sz w:val="24"/>
          <w:szCs w:val="24"/>
        </w:rPr>
        <w:t>(</w:t>
      </w:r>
      <w:r w:rsidRPr="00E97A94">
        <w:rPr>
          <w:rFonts w:ascii="Arial" w:hAnsi="Arial" w:cs="Arial"/>
          <w:sz w:val="24"/>
          <w:szCs w:val="24"/>
        </w:rPr>
        <w:t>2021</w:t>
      </w:r>
      <w:r>
        <w:rPr>
          <w:rFonts w:ascii="Arial" w:hAnsi="Arial" w:cs="Arial"/>
          <w:sz w:val="24"/>
          <w:szCs w:val="24"/>
        </w:rPr>
        <w:t xml:space="preserve">) </w:t>
      </w:r>
      <w:r>
        <w:rPr>
          <w:rFonts w:ascii="Arial" w:hAnsi="Arial" w:cs="Arial"/>
          <w:i/>
          <w:iCs/>
          <w:sz w:val="24"/>
          <w:szCs w:val="24"/>
        </w:rPr>
        <w:t>What is equal pay</w:t>
      </w:r>
      <w:r w:rsidRPr="00E97A94">
        <w:rPr>
          <w:rFonts w:ascii="Arial" w:hAnsi="Arial" w:cs="Arial"/>
          <w:i/>
          <w:iCs/>
          <w:sz w:val="24"/>
          <w:szCs w:val="24"/>
        </w:rPr>
        <w:t>?</w:t>
      </w:r>
      <w:r w:rsidRPr="008C08ED">
        <w:rPr>
          <w:rFonts w:ascii="Arial" w:hAnsi="Arial" w:cs="Arial"/>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E97A94">
        <w:rPr>
          <w:rStyle w:val="Hyperlink"/>
          <w:rFonts w:ascii="Arial" w:hAnsi="Arial" w:cs="Arial"/>
          <w:sz w:val="24"/>
          <w:szCs w:val="24"/>
        </w:rPr>
        <w:t xml:space="preserve">https://www.equalityhumanrights.com/en/advice-and-guidance/what-equal-pay#h3 </w:t>
      </w:r>
      <w:r w:rsidRPr="006151F5">
        <w:rPr>
          <w:rFonts w:ascii="Arial" w:hAnsi="Arial" w:cs="Arial"/>
          <w:sz w:val="24"/>
          <w:szCs w:val="24"/>
        </w:rPr>
        <w:t>(Accessed:</w:t>
      </w:r>
      <w:r>
        <w:rPr>
          <w:rFonts w:ascii="Arial" w:hAnsi="Arial" w:cs="Arial"/>
          <w:sz w:val="24"/>
          <w:szCs w:val="24"/>
        </w:rPr>
        <w:t xml:space="preserve"> 15</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3C08A66" w14:textId="5AA8B75F" w:rsidR="001445F0" w:rsidRDefault="004261B5" w:rsidP="001445F0">
      <w:pPr>
        <w:rPr>
          <w:rFonts w:ascii="Arial" w:hAnsi="Arial" w:cs="Arial"/>
          <w:sz w:val="24"/>
          <w:szCs w:val="24"/>
        </w:rPr>
      </w:pPr>
      <w:r>
        <w:rPr>
          <w:rFonts w:ascii="Arial" w:hAnsi="Arial" w:cs="Arial"/>
          <w:sz w:val="24"/>
          <w:szCs w:val="24"/>
        </w:rPr>
        <w:t xml:space="preserve">The </w:t>
      </w:r>
      <w:r w:rsidR="006B5502">
        <w:rPr>
          <w:rFonts w:ascii="Arial" w:hAnsi="Arial" w:cs="Arial"/>
          <w:sz w:val="24"/>
          <w:szCs w:val="24"/>
        </w:rPr>
        <w:t>Supreme Court</w:t>
      </w:r>
      <w:r w:rsidR="001445F0">
        <w:rPr>
          <w:rFonts w:ascii="Arial" w:hAnsi="Arial" w:cs="Arial"/>
          <w:sz w:val="24"/>
          <w:szCs w:val="24"/>
        </w:rPr>
        <w:t>. (202</w:t>
      </w:r>
      <w:r w:rsidR="006B5502">
        <w:rPr>
          <w:rFonts w:ascii="Arial" w:hAnsi="Arial" w:cs="Arial"/>
          <w:sz w:val="24"/>
          <w:szCs w:val="24"/>
        </w:rPr>
        <w:t>2</w:t>
      </w:r>
      <w:r w:rsidR="001445F0">
        <w:rPr>
          <w:rFonts w:ascii="Arial" w:hAnsi="Arial" w:cs="Arial"/>
          <w:sz w:val="24"/>
          <w:szCs w:val="24"/>
        </w:rPr>
        <w:t xml:space="preserve">) </w:t>
      </w:r>
      <w:r w:rsidR="006B5502">
        <w:rPr>
          <w:rFonts w:ascii="Arial" w:hAnsi="Arial" w:cs="Arial"/>
          <w:i/>
          <w:iCs/>
          <w:sz w:val="24"/>
          <w:szCs w:val="24"/>
        </w:rPr>
        <w:t>Overview for litigants in person</w:t>
      </w:r>
      <w:r w:rsidR="001445F0">
        <w:rPr>
          <w:rFonts w:ascii="Arial" w:hAnsi="Arial" w:cs="Arial"/>
          <w:sz w:val="24"/>
          <w:szCs w:val="24"/>
        </w:rPr>
        <w:t>.</w:t>
      </w:r>
      <w:r w:rsidR="001445F0" w:rsidRPr="008C08ED">
        <w:rPr>
          <w:rFonts w:ascii="Arial" w:hAnsi="Arial" w:cs="Arial"/>
          <w:sz w:val="24"/>
          <w:szCs w:val="24"/>
        </w:rPr>
        <w:t xml:space="preserve"> </w:t>
      </w:r>
      <w:r w:rsidR="001445F0" w:rsidRPr="006151F5">
        <w:rPr>
          <w:rFonts w:ascii="Arial" w:hAnsi="Arial" w:cs="Arial"/>
          <w:sz w:val="24"/>
          <w:szCs w:val="24"/>
        </w:rPr>
        <w:t>Available at:</w:t>
      </w:r>
      <w:r w:rsidR="001445F0">
        <w:rPr>
          <w:rFonts w:ascii="Arial" w:hAnsi="Arial" w:cs="Arial"/>
          <w:sz w:val="24"/>
          <w:szCs w:val="24"/>
        </w:rPr>
        <w:t xml:space="preserve"> </w:t>
      </w:r>
      <w:r w:rsidR="006B5502" w:rsidRPr="006B5502">
        <w:rPr>
          <w:rStyle w:val="Hyperlink"/>
          <w:rFonts w:ascii="Arial" w:hAnsi="Arial" w:cs="Arial"/>
          <w:sz w:val="24"/>
          <w:szCs w:val="24"/>
        </w:rPr>
        <w:t xml:space="preserve">https://www.supremecourt.uk/procedures/overview-for-litigants-in-person.html </w:t>
      </w:r>
      <w:r w:rsidR="001445F0" w:rsidRPr="006151F5">
        <w:rPr>
          <w:rFonts w:ascii="Arial" w:hAnsi="Arial" w:cs="Arial"/>
          <w:sz w:val="24"/>
          <w:szCs w:val="24"/>
        </w:rPr>
        <w:t>(Accessed:</w:t>
      </w:r>
      <w:r w:rsidR="001445F0">
        <w:rPr>
          <w:rFonts w:ascii="Arial" w:hAnsi="Arial" w:cs="Arial"/>
          <w:sz w:val="24"/>
          <w:szCs w:val="24"/>
        </w:rPr>
        <w:t xml:space="preserve"> 09</w:t>
      </w:r>
      <w:r w:rsidR="001445F0" w:rsidRPr="006151F5">
        <w:rPr>
          <w:rFonts w:ascii="Arial" w:hAnsi="Arial" w:cs="Arial"/>
          <w:sz w:val="24"/>
          <w:szCs w:val="24"/>
        </w:rPr>
        <w:t xml:space="preserve"> </w:t>
      </w:r>
      <w:r w:rsidR="001445F0">
        <w:rPr>
          <w:rFonts w:ascii="Arial" w:hAnsi="Arial" w:cs="Arial"/>
          <w:sz w:val="24"/>
          <w:szCs w:val="24"/>
        </w:rPr>
        <w:t>April</w:t>
      </w:r>
      <w:r w:rsidR="001445F0" w:rsidRPr="006151F5">
        <w:rPr>
          <w:rFonts w:ascii="Arial" w:hAnsi="Arial" w:cs="Arial"/>
          <w:sz w:val="24"/>
          <w:szCs w:val="24"/>
        </w:rPr>
        <w:t xml:space="preserve"> 202</w:t>
      </w:r>
      <w:r w:rsidR="001445F0">
        <w:rPr>
          <w:rFonts w:ascii="Arial" w:hAnsi="Arial" w:cs="Arial"/>
          <w:sz w:val="24"/>
          <w:szCs w:val="24"/>
        </w:rPr>
        <w:t>3</w:t>
      </w:r>
      <w:r w:rsidR="001445F0" w:rsidRPr="006151F5">
        <w:rPr>
          <w:rFonts w:ascii="Arial" w:hAnsi="Arial" w:cs="Arial"/>
          <w:sz w:val="24"/>
          <w:szCs w:val="24"/>
        </w:rPr>
        <w:t>).</w:t>
      </w:r>
    </w:p>
    <w:p w14:paraId="4438346D" w14:textId="51302114" w:rsidR="00A8254B" w:rsidRDefault="00A8254B" w:rsidP="00A8254B">
      <w:pPr>
        <w:rPr>
          <w:rFonts w:ascii="Arial" w:hAnsi="Arial" w:cs="Arial"/>
          <w:sz w:val="24"/>
          <w:szCs w:val="24"/>
        </w:rPr>
      </w:pPr>
      <w:bookmarkStart w:id="3" w:name="_Hlk132477709"/>
      <w:r>
        <w:rPr>
          <w:rFonts w:ascii="Arial" w:hAnsi="Arial" w:cs="Arial"/>
          <w:sz w:val="24"/>
          <w:szCs w:val="24"/>
        </w:rPr>
        <w:t>Thorpe, L</w:t>
      </w:r>
      <w:r>
        <w:rPr>
          <w:rFonts w:ascii="Arial" w:hAnsi="Arial" w:cs="Arial"/>
          <w:sz w:val="24"/>
          <w:szCs w:val="24"/>
        </w:rPr>
        <w:t>.</w:t>
      </w:r>
      <w:r w:rsidRPr="00E97A94">
        <w:rPr>
          <w:rFonts w:ascii="Arial" w:hAnsi="Arial" w:cs="Arial"/>
          <w:sz w:val="24"/>
          <w:szCs w:val="24"/>
        </w:rPr>
        <w:t xml:space="preserve"> </w:t>
      </w:r>
      <w:r>
        <w:rPr>
          <w:rFonts w:ascii="Arial" w:hAnsi="Arial" w:cs="Arial"/>
          <w:sz w:val="24"/>
          <w:szCs w:val="24"/>
        </w:rPr>
        <w:t>(</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Redundancy</w:t>
      </w:r>
      <w:r>
        <w:rPr>
          <w:rFonts w:ascii="Arial" w:hAnsi="Arial" w:cs="Arial"/>
          <w:i/>
          <w:iCs/>
          <w:sz w:val="24"/>
          <w:szCs w:val="24"/>
        </w:rPr>
        <w:t>: your rights explained</w:t>
      </w:r>
      <w:r>
        <w:rPr>
          <w:rFonts w:ascii="Arial" w:hAnsi="Arial" w:cs="Arial"/>
          <w:i/>
          <w:iCs/>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A8254B">
        <w:rPr>
          <w:rStyle w:val="Hyperlink"/>
          <w:rFonts w:ascii="Arial" w:hAnsi="Arial" w:cs="Arial"/>
          <w:sz w:val="24"/>
          <w:szCs w:val="24"/>
        </w:rPr>
        <w:t>https://pm-law.co.uk/2020/06/redundancy-your-rights-explained/</w:t>
      </w:r>
      <w:r w:rsidRPr="00A8254B">
        <w:rPr>
          <w:rStyle w:val="Hyperlink"/>
          <w:rFonts w:ascii="Arial" w:hAnsi="Arial" w:cs="Arial"/>
          <w:sz w:val="24"/>
          <w:szCs w:val="24"/>
        </w:rPr>
        <w:t xml:space="preserve"> </w:t>
      </w:r>
      <w:r w:rsidRPr="006151F5">
        <w:rPr>
          <w:rFonts w:ascii="Arial" w:hAnsi="Arial" w:cs="Arial"/>
          <w:sz w:val="24"/>
          <w:szCs w:val="24"/>
        </w:rPr>
        <w:t>(Accessed:</w:t>
      </w:r>
      <w:r>
        <w:rPr>
          <w:rFonts w:ascii="Arial" w:hAnsi="Arial" w:cs="Arial"/>
          <w:sz w:val="24"/>
          <w:szCs w:val="24"/>
        </w:rPr>
        <w:t xml:space="preserve"> 15</w:t>
      </w:r>
      <w:r w:rsidRPr="006151F5">
        <w:rPr>
          <w:rFonts w:ascii="Arial" w:hAnsi="Arial" w:cs="Arial"/>
          <w:sz w:val="24"/>
          <w:szCs w:val="24"/>
        </w:rPr>
        <w:t xml:space="preserve"> </w:t>
      </w:r>
      <w:r>
        <w:rPr>
          <w:rFonts w:ascii="Arial" w:hAnsi="Arial" w:cs="Arial"/>
          <w:sz w:val="24"/>
          <w:szCs w:val="24"/>
        </w:rPr>
        <w:t>April</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E71CA6B" w14:textId="77777777" w:rsidR="00332E1C" w:rsidRDefault="00332E1C" w:rsidP="00A8254B">
      <w:pPr>
        <w:rPr>
          <w:rFonts w:ascii="Arial" w:hAnsi="Arial" w:cs="Arial"/>
          <w:sz w:val="24"/>
          <w:szCs w:val="24"/>
        </w:rPr>
      </w:pPr>
    </w:p>
    <w:bookmarkEnd w:id="0"/>
    <w:bookmarkEnd w:id="3"/>
    <w:p w14:paraId="43120B0C" w14:textId="77777777" w:rsidR="00A703BF" w:rsidRDefault="00A703BF" w:rsidP="00A703BF">
      <w:pPr>
        <w:rPr>
          <w:rFonts w:ascii="Arial" w:hAnsi="Arial" w:cs="Arial"/>
          <w:sz w:val="24"/>
          <w:szCs w:val="24"/>
        </w:rPr>
      </w:pPr>
    </w:p>
    <w:p w14:paraId="5AB11469" w14:textId="77777777" w:rsidR="00C703E3" w:rsidRDefault="00C703E3" w:rsidP="00FB1500">
      <w:pPr>
        <w:rPr>
          <w:rFonts w:ascii="Arial" w:hAnsi="Arial" w:cs="Arial"/>
          <w:sz w:val="24"/>
          <w:szCs w:val="24"/>
        </w:rPr>
      </w:pPr>
    </w:p>
    <w:p w14:paraId="1B342BEC" w14:textId="06AAFEF4" w:rsidR="00563026" w:rsidRDefault="00563026" w:rsidP="00563026">
      <w:pPr>
        <w:rPr>
          <w:rFonts w:ascii="Arial" w:hAnsi="Arial" w:cs="Arial"/>
          <w:sz w:val="24"/>
          <w:szCs w:val="24"/>
        </w:rPr>
      </w:pPr>
    </w:p>
    <w:p w14:paraId="4469735D" w14:textId="1B5B14C3" w:rsidR="006149D0" w:rsidRDefault="006149D0" w:rsidP="00AC4D54">
      <w:pPr>
        <w:rPr>
          <w:rFonts w:ascii="Arial" w:hAnsi="Arial" w:cs="Arial"/>
          <w:sz w:val="24"/>
          <w:szCs w:val="24"/>
        </w:rPr>
      </w:pPr>
    </w:p>
    <w:p w14:paraId="066FCB74" w14:textId="77777777" w:rsidR="00927D40" w:rsidRPr="00E15825" w:rsidRDefault="00927D40" w:rsidP="009C602D"/>
    <w:p w14:paraId="7EB92FF3" w14:textId="77777777" w:rsidR="0096738F" w:rsidRDefault="0096738F" w:rsidP="00E86822">
      <w:pPr>
        <w:rPr>
          <w:rFonts w:ascii="Arial" w:hAnsi="Arial" w:cs="Arial"/>
          <w:sz w:val="24"/>
          <w:szCs w:val="24"/>
        </w:rPr>
      </w:pPr>
    </w:p>
    <w:p w14:paraId="76858CA0" w14:textId="77777777" w:rsidR="00730444" w:rsidRDefault="00730444" w:rsidP="009945F8">
      <w:pPr>
        <w:rPr>
          <w:rFonts w:ascii="Arial" w:hAnsi="Arial" w:cs="Arial"/>
          <w:sz w:val="24"/>
          <w:szCs w:val="24"/>
        </w:rPr>
      </w:pPr>
    </w:p>
    <w:p w14:paraId="58B768E1" w14:textId="77777777" w:rsidR="008E544F" w:rsidRDefault="008E544F" w:rsidP="00CB0280">
      <w:pPr>
        <w:rPr>
          <w:rFonts w:ascii="Arial" w:hAnsi="Arial" w:cs="Arial"/>
          <w:sz w:val="24"/>
          <w:szCs w:val="24"/>
        </w:rPr>
      </w:pPr>
    </w:p>
    <w:p w14:paraId="107EAF77" w14:textId="5B6E6C66" w:rsidR="00CB0280" w:rsidRDefault="00CB0280" w:rsidP="00AA2629"/>
    <w:sectPr w:rsidR="00CB0280" w:rsidSect="00DF69FA">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F104AE0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9217FF"/>
    <w:multiLevelType w:val="multilevel"/>
    <w:tmpl w:val="6F0EF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0642208">
    <w:abstractNumId w:val="1"/>
  </w:num>
  <w:num w:numId="2" w16cid:durableId="1522668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629"/>
    <w:rsid w:val="0001561B"/>
    <w:rsid w:val="00017652"/>
    <w:rsid w:val="000567B9"/>
    <w:rsid w:val="00070C10"/>
    <w:rsid w:val="000A1BF5"/>
    <w:rsid w:val="000A688A"/>
    <w:rsid w:val="000D5AA6"/>
    <w:rsid w:val="000E0F08"/>
    <w:rsid w:val="000F7163"/>
    <w:rsid w:val="00114C62"/>
    <w:rsid w:val="00126220"/>
    <w:rsid w:val="00131C7C"/>
    <w:rsid w:val="001445F0"/>
    <w:rsid w:val="001824FD"/>
    <w:rsid w:val="00187D6F"/>
    <w:rsid w:val="00191481"/>
    <w:rsid w:val="001979B8"/>
    <w:rsid w:val="001C1754"/>
    <w:rsid w:val="001C56FD"/>
    <w:rsid w:val="001E1963"/>
    <w:rsid w:val="001F3EE4"/>
    <w:rsid w:val="00204AAE"/>
    <w:rsid w:val="00215948"/>
    <w:rsid w:val="002217EE"/>
    <w:rsid w:val="002530EE"/>
    <w:rsid w:val="0027537F"/>
    <w:rsid w:val="00287CF3"/>
    <w:rsid w:val="002C24A8"/>
    <w:rsid w:val="002D380F"/>
    <w:rsid w:val="00315929"/>
    <w:rsid w:val="003301FF"/>
    <w:rsid w:val="00332E1C"/>
    <w:rsid w:val="003476C6"/>
    <w:rsid w:val="00372C27"/>
    <w:rsid w:val="00397ED7"/>
    <w:rsid w:val="003A5536"/>
    <w:rsid w:val="003B4C22"/>
    <w:rsid w:val="003C5BE2"/>
    <w:rsid w:val="003E41F1"/>
    <w:rsid w:val="003E5355"/>
    <w:rsid w:val="003F3A18"/>
    <w:rsid w:val="00403CB8"/>
    <w:rsid w:val="00403D6F"/>
    <w:rsid w:val="00415059"/>
    <w:rsid w:val="00422792"/>
    <w:rsid w:val="004261B5"/>
    <w:rsid w:val="00434678"/>
    <w:rsid w:val="00440D94"/>
    <w:rsid w:val="00462AAF"/>
    <w:rsid w:val="004836EF"/>
    <w:rsid w:val="004851A7"/>
    <w:rsid w:val="004C1464"/>
    <w:rsid w:val="004C728C"/>
    <w:rsid w:val="004F56BB"/>
    <w:rsid w:val="00504CA5"/>
    <w:rsid w:val="00530516"/>
    <w:rsid w:val="00531603"/>
    <w:rsid w:val="00552F39"/>
    <w:rsid w:val="00563026"/>
    <w:rsid w:val="005631F6"/>
    <w:rsid w:val="00566B41"/>
    <w:rsid w:val="00567610"/>
    <w:rsid w:val="005755EA"/>
    <w:rsid w:val="00580C93"/>
    <w:rsid w:val="00594DE0"/>
    <w:rsid w:val="005B19B1"/>
    <w:rsid w:val="005B50F6"/>
    <w:rsid w:val="005C049C"/>
    <w:rsid w:val="005D7FCF"/>
    <w:rsid w:val="005F6B8C"/>
    <w:rsid w:val="005F7211"/>
    <w:rsid w:val="00604AEE"/>
    <w:rsid w:val="006149D0"/>
    <w:rsid w:val="00623610"/>
    <w:rsid w:val="00642630"/>
    <w:rsid w:val="0067436E"/>
    <w:rsid w:val="00686EF9"/>
    <w:rsid w:val="0069195C"/>
    <w:rsid w:val="00693466"/>
    <w:rsid w:val="006945CA"/>
    <w:rsid w:val="006B5502"/>
    <w:rsid w:val="006C4637"/>
    <w:rsid w:val="006D0D54"/>
    <w:rsid w:val="00715158"/>
    <w:rsid w:val="00730444"/>
    <w:rsid w:val="00733123"/>
    <w:rsid w:val="007612D6"/>
    <w:rsid w:val="0079648D"/>
    <w:rsid w:val="007A360A"/>
    <w:rsid w:val="007B6FC3"/>
    <w:rsid w:val="007D3B68"/>
    <w:rsid w:val="007D7EAE"/>
    <w:rsid w:val="007E5E1B"/>
    <w:rsid w:val="007F7B45"/>
    <w:rsid w:val="008125C9"/>
    <w:rsid w:val="00825094"/>
    <w:rsid w:val="00860E31"/>
    <w:rsid w:val="008C08ED"/>
    <w:rsid w:val="008C6783"/>
    <w:rsid w:val="008D6893"/>
    <w:rsid w:val="008E544F"/>
    <w:rsid w:val="008F1BD0"/>
    <w:rsid w:val="008F3E79"/>
    <w:rsid w:val="0090193B"/>
    <w:rsid w:val="00905862"/>
    <w:rsid w:val="0090598C"/>
    <w:rsid w:val="00910E99"/>
    <w:rsid w:val="00927D40"/>
    <w:rsid w:val="0094748B"/>
    <w:rsid w:val="00954C04"/>
    <w:rsid w:val="0096738F"/>
    <w:rsid w:val="00977708"/>
    <w:rsid w:val="009945F8"/>
    <w:rsid w:val="009B22DC"/>
    <w:rsid w:val="009C602D"/>
    <w:rsid w:val="009D0FCE"/>
    <w:rsid w:val="009D512D"/>
    <w:rsid w:val="009D65F2"/>
    <w:rsid w:val="00A45062"/>
    <w:rsid w:val="00A50AB3"/>
    <w:rsid w:val="00A65A14"/>
    <w:rsid w:val="00A67337"/>
    <w:rsid w:val="00A703BF"/>
    <w:rsid w:val="00A713F6"/>
    <w:rsid w:val="00A800EC"/>
    <w:rsid w:val="00A8254B"/>
    <w:rsid w:val="00AA2629"/>
    <w:rsid w:val="00AA56CA"/>
    <w:rsid w:val="00AA68E8"/>
    <w:rsid w:val="00AC4D54"/>
    <w:rsid w:val="00AD221D"/>
    <w:rsid w:val="00AD45D2"/>
    <w:rsid w:val="00B05FE0"/>
    <w:rsid w:val="00B3444A"/>
    <w:rsid w:val="00B37343"/>
    <w:rsid w:val="00B648B9"/>
    <w:rsid w:val="00B75E55"/>
    <w:rsid w:val="00B827D2"/>
    <w:rsid w:val="00B94073"/>
    <w:rsid w:val="00BA077F"/>
    <w:rsid w:val="00BA307B"/>
    <w:rsid w:val="00BB3617"/>
    <w:rsid w:val="00BB668D"/>
    <w:rsid w:val="00BF4C23"/>
    <w:rsid w:val="00C0378C"/>
    <w:rsid w:val="00C06B8B"/>
    <w:rsid w:val="00C34397"/>
    <w:rsid w:val="00C62E52"/>
    <w:rsid w:val="00C703E3"/>
    <w:rsid w:val="00C76577"/>
    <w:rsid w:val="00CA707E"/>
    <w:rsid w:val="00CB0280"/>
    <w:rsid w:val="00CD693C"/>
    <w:rsid w:val="00D07529"/>
    <w:rsid w:val="00D14A46"/>
    <w:rsid w:val="00D30007"/>
    <w:rsid w:val="00D30848"/>
    <w:rsid w:val="00D571D7"/>
    <w:rsid w:val="00D578ED"/>
    <w:rsid w:val="00D8115B"/>
    <w:rsid w:val="00DA46F0"/>
    <w:rsid w:val="00DB17CA"/>
    <w:rsid w:val="00DD2260"/>
    <w:rsid w:val="00DD2CCE"/>
    <w:rsid w:val="00DE212E"/>
    <w:rsid w:val="00DE56AE"/>
    <w:rsid w:val="00DF37E8"/>
    <w:rsid w:val="00DF69FA"/>
    <w:rsid w:val="00E0412F"/>
    <w:rsid w:val="00E15825"/>
    <w:rsid w:val="00E66ADA"/>
    <w:rsid w:val="00E86822"/>
    <w:rsid w:val="00E97A94"/>
    <w:rsid w:val="00EB74BD"/>
    <w:rsid w:val="00ED27A2"/>
    <w:rsid w:val="00F0293B"/>
    <w:rsid w:val="00F23CC5"/>
    <w:rsid w:val="00F2432C"/>
    <w:rsid w:val="00F26C0A"/>
    <w:rsid w:val="00F52288"/>
    <w:rsid w:val="00F6326D"/>
    <w:rsid w:val="00F70CEC"/>
    <w:rsid w:val="00F751DE"/>
    <w:rsid w:val="00F914D1"/>
    <w:rsid w:val="00F92172"/>
    <w:rsid w:val="00FB1500"/>
    <w:rsid w:val="00FC09F5"/>
    <w:rsid w:val="00FC787C"/>
    <w:rsid w:val="00FD6370"/>
    <w:rsid w:val="00FD63B6"/>
    <w:rsid w:val="00FF2131"/>
    <w:rsid w:val="00FF2803"/>
    <w:rsid w:val="00FF59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7C3EC"/>
  <w15:chartTrackingRefBased/>
  <w15:docId w15:val="{A0F5071E-FA8F-4FD7-9A8D-F7EA974A3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44F"/>
    <w:rPr>
      <w:color w:val="0563C1" w:themeColor="hyperlink"/>
      <w:u w:val="single"/>
    </w:rPr>
  </w:style>
  <w:style w:type="character" w:styleId="UnresolvedMention">
    <w:name w:val="Unresolved Mention"/>
    <w:basedOn w:val="DefaultParagraphFont"/>
    <w:uiPriority w:val="99"/>
    <w:semiHidden/>
    <w:unhideWhenUsed/>
    <w:rsid w:val="008E544F"/>
    <w:rPr>
      <w:color w:val="605E5C"/>
      <w:shd w:val="clear" w:color="auto" w:fill="E1DFDD"/>
    </w:rPr>
  </w:style>
  <w:style w:type="paragraph" w:styleId="NormalWeb">
    <w:name w:val="Normal (Web)"/>
    <w:basedOn w:val="Normal"/>
    <w:uiPriority w:val="99"/>
    <w:unhideWhenUsed/>
    <w:rsid w:val="00CD69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ttachment-inline">
    <w:name w:val="attachment-inline"/>
    <w:basedOn w:val="DefaultParagraphFont"/>
    <w:rsid w:val="00CD693C"/>
  </w:style>
  <w:style w:type="paragraph" w:styleId="ListBullet">
    <w:name w:val="List Bullet"/>
    <w:basedOn w:val="Normal"/>
    <w:uiPriority w:val="99"/>
    <w:unhideWhenUsed/>
    <w:rsid w:val="00C0378C"/>
    <w:pPr>
      <w:numPr>
        <w:numId w:val="2"/>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298725">
      <w:bodyDiv w:val="1"/>
      <w:marLeft w:val="0"/>
      <w:marRight w:val="0"/>
      <w:marTop w:val="0"/>
      <w:marBottom w:val="0"/>
      <w:divBdr>
        <w:top w:val="none" w:sz="0" w:space="0" w:color="auto"/>
        <w:left w:val="none" w:sz="0" w:space="0" w:color="auto"/>
        <w:bottom w:val="none" w:sz="0" w:space="0" w:color="auto"/>
        <w:right w:val="none" w:sz="0" w:space="0" w:color="auto"/>
      </w:divBdr>
    </w:div>
    <w:div w:id="786772276">
      <w:bodyDiv w:val="1"/>
      <w:marLeft w:val="0"/>
      <w:marRight w:val="0"/>
      <w:marTop w:val="0"/>
      <w:marBottom w:val="0"/>
      <w:divBdr>
        <w:top w:val="none" w:sz="0" w:space="0" w:color="auto"/>
        <w:left w:val="none" w:sz="0" w:space="0" w:color="auto"/>
        <w:bottom w:val="none" w:sz="0" w:space="0" w:color="auto"/>
        <w:right w:val="none" w:sz="0" w:space="0" w:color="auto"/>
      </w:divBdr>
    </w:div>
    <w:div w:id="909578850">
      <w:bodyDiv w:val="1"/>
      <w:marLeft w:val="0"/>
      <w:marRight w:val="0"/>
      <w:marTop w:val="0"/>
      <w:marBottom w:val="0"/>
      <w:divBdr>
        <w:top w:val="none" w:sz="0" w:space="0" w:color="auto"/>
        <w:left w:val="none" w:sz="0" w:space="0" w:color="auto"/>
        <w:bottom w:val="none" w:sz="0" w:space="0" w:color="auto"/>
        <w:right w:val="none" w:sz="0" w:space="0" w:color="auto"/>
      </w:divBdr>
    </w:div>
    <w:div w:id="1961911803">
      <w:bodyDiv w:val="1"/>
      <w:marLeft w:val="0"/>
      <w:marRight w:val="0"/>
      <w:marTop w:val="0"/>
      <w:marBottom w:val="0"/>
      <w:divBdr>
        <w:top w:val="none" w:sz="0" w:space="0" w:color="auto"/>
        <w:left w:val="none" w:sz="0" w:space="0" w:color="auto"/>
        <w:bottom w:val="none" w:sz="0" w:space="0" w:color="auto"/>
        <w:right w:val="none" w:sz="0" w:space="0" w:color="auto"/>
      </w:divBdr>
      <w:divsChild>
        <w:div w:id="187573309">
          <w:marLeft w:val="0"/>
          <w:marRight w:val="0"/>
          <w:marTop w:val="0"/>
          <w:marBottom w:val="750"/>
          <w:divBdr>
            <w:top w:val="none" w:sz="0" w:space="0" w:color="auto"/>
            <w:left w:val="none" w:sz="0" w:space="0" w:color="auto"/>
            <w:bottom w:val="none" w:sz="0" w:space="0" w:color="auto"/>
            <w:right w:val="none" w:sz="0" w:space="0" w:color="auto"/>
          </w:divBdr>
          <w:divsChild>
            <w:div w:id="1123229909">
              <w:marLeft w:val="0"/>
              <w:marRight w:val="0"/>
              <w:marTop w:val="0"/>
              <w:marBottom w:val="0"/>
              <w:divBdr>
                <w:top w:val="none" w:sz="0" w:space="0" w:color="auto"/>
                <w:left w:val="none" w:sz="0" w:space="0" w:color="auto"/>
                <w:bottom w:val="none" w:sz="0" w:space="0" w:color="auto"/>
                <w:right w:val="none" w:sz="0" w:space="0" w:color="auto"/>
              </w:divBdr>
            </w:div>
          </w:divsChild>
        </w:div>
        <w:div w:id="82532254">
          <w:marLeft w:val="0"/>
          <w:marRight w:val="0"/>
          <w:marTop w:val="0"/>
          <w:marBottom w:val="750"/>
          <w:divBdr>
            <w:top w:val="none" w:sz="0" w:space="0" w:color="auto"/>
            <w:left w:val="none" w:sz="0" w:space="0" w:color="auto"/>
            <w:bottom w:val="none" w:sz="0" w:space="0" w:color="auto"/>
            <w:right w:val="none" w:sz="0" w:space="0" w:color="auto"/>
          </w:divBdr>
          <w:divsChild>
            <w:div w:id="1457213686">
              <w:marLeft w:val="0"/>
              <w:marRight w:val="0"/>
              <w:marTop w:val="0"/>
              <w:marBottom w:val="0"/>
              <w:divBdr>
                <w:top w:val="single" w:sz="6" w:space="8" w:color="B1B4B6"/>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mployee-rights-during-a-tupe-transfer/changing-your-employment-contract-after-a-tupe-transfer#:~:text=Your%20terms%20and%20conditions%20cannot,about%20discrimination%20and%20the%20law" TargetMode="External"/><Relationship Id="rId13" Type="http://schemas.openxmlformats.org/officeDocument/2006/relationships/hyperlink" Target="https://www.cipd.co.uk/knowledge/fundamentals/emp-law/working-time/factsheet" TargetMode="External"/><Relationship Id="rId18" Type="http://schemas.openxmlformats.org/officeDocument/2006/relationships/hyperlink" Target="https://assets.publishing.service.gov.uk/media/61323241e90e070442fbdd27/Ms_A_Thompson__vs_Scancrown_Ltd_-_Trading_as_Manors.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cas.org.uk/early-conciliation/how-early-conciliation-works" TargetMode="External"/><Relationship Id="rId12" Type="http://schemas.openxmlformats.org/officeDocument/2006/relationships/hyperlink" Target="https://www.cipd.co.uk/knowledge/fundamentals/emp-law/tupe/factsheet#7087" TargetMode="External"/><Relationship Id="rId17" Type="http://schemas.openxmlformats.org/officeDocument/2006/relationships/hyperlink" Target="https://assets.publishing.service.gov.uk/media/62384a57d3bf7f6ab4fb94ec/Miss_V_Clark_v__1__Kim_Middleton__2__Black_Dog_Hydrotherapy_Ltd__2022__EAT_31.pdf" TargetMode="External"/><Relationship Id="rId2" Type="http://schemas.openxmlformats.org/officeDocument/2006/relationships/styles" Target="styles.xml"/><Relationship Id="rId16" Type="http://schemas.openxmlformats.org/officeDocument/2006/relationships/hyperlink" Target="https://www.gov.uk/redundancy-your-rights/redundancy-pa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as.org.uk/making-a-claim-to-an-employment-tribunal" TargetMode="External"/><Relationship Id="rId11" Type="http://schemas.openxmlformats.org/officeDocument/2006/relationships/hyperlink" Target="https://www.peoplemanagement.co.uk/article/1747251/nearly-200-firms-named-and-shamed-minimum-wage-underpayment" TargetMode="External"/><Relationship Id="rId5" Type="http://schemas.openxmlformats.org/officeDocument/2006/relationships/hyperlink" Target="https://assets.publishing.service.gov.uk/media/61323241e90e070442fbdd27/Ms_A_Thompson__vs_Scancrown_Ltd_-_Trading_as_Manors.pdf" TargetMode="External"/><Relationship Id="rId15" Type="http://schemas.openxmlformats.org/officeDocument/2006/relationships/hyperlink" Target="https://www.gov.uk/guidance/equality-act-2010-guidance" TargetMode="External"/><Relationship Id="rId10" Type="http://schemas.openxmlformats.org/officeDocument/2006/relationships/hyperlink" Target="https://www.acas.org.uk/your-maternity-leave-pay-and-other-rights/taking-maternity-leave" TargetMode="External"/><Relationship Id="rId19" Type="http://schemas.openxmlformats.org/officeDocument/2006/relationships/hyperlink" Target="https://www.casemine.com/judgement/uk/5a8ff86d60d03e7f57ec03ad" TargetMode="External"/><Relationship Id="rId4" Type="http://schemas.openxmlformats.org/officeDocument/2006/relationships/webSettings" Target="webSettings.xml"/><Relationship Id="rId9" Type="http://schemas.openxmlformats.org/officeDocument/2006/relationships/hyperlink" Target="https://www.acas.org.uk/young-workers-apprentices-and-work-experience" TargetMode="External"/><Relationship Id="rId14" Type="http://schemas.openxmlformats.org/officeDocument/2006/relationships/hyperlink" Target="https://www.citation.co.uk/news/hr-and-employment-law/uk-employment-laws-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5645</Words>
  <Characters>32183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Morris</dc:creator>
  <cp:keywords/>
  <dc:description/>
  <cp:lastModifiedBy>Eliza Morris</cp:lastModifiedBy>
  <cp:revision>2</cp:revision>
  <dcterms:created xsi:type="dcterms:W3CDTF">2023-04-23T20:57:00Z</dcterms:created>
  <dcterms:modified xsi:type="dcterms:W3CDTF">2023-04-23T20:57:00Z</dcterms:modified>
</cp:coreProperties>
</file>