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3D357" w14:textId="7B8CD9B3" w:rsidR="001A5009" w:rsidRPr="00B27B01" w:rsidRDefault="001A5009" w:rsidP="001A5009">
      <w:pPr>
        <w:spacing w:line="360" w:lineRule="auto"/>
        <w:jc w:val="center"/>
        <w:rPr>
          <w:rFonts w:ascii="Arial" w:hAnsi="Arial" w:cs="Arial"/>
          <w:b/>
          <w:bCs/>
          <w:i/>
          <w:iCs/>
        </w:rPr>
      </w:pPr>
      <w:r>
        <w:rPr>
          <w:rFonts w:ascii="Arial" w:hAnsi="Arial" w:cs="Arial"/>
          <w:b/>
          <w:bCs/>
          <w:i/>
          <w:iCs/>
        </w:rPr>
        <w:t>Modern and Traditional Construction</w:t>
      </w:r>
    </w:p>
    <w:p w14:paraId="08AF92C4" w14:textId="77777777" w:rsidR="001A5009" w:rsidRDefault="001A5009" w:rsidP="001A5009">
      <w:pPr>
        <w:spacing w:line="360" w:lineRule="auto"/>
        <w:jc w:val="center"/>
        <w:rPr>
          <w:rFonts w:ascii="Arial" w:hAnsi="Arial" w:cs="Arial"/>
          <w:b/>
          <w:bCs/>
          <w:i/>
          <w:iCs/>
        </w:rPr>
      </w:pPr>
    </w:p>
    <w:p w14:paraId="529E1ABB" w14:textId="48E7135B" w:rsidR="001A5009" w:rsidRPr="000C6C80" w:rsidRDefault="001A5009" w:rsidP="001A5009">
      <w:pPr>
        <w:spacing w:line="360" w:lineRule="auto"/>
        <w:jc w:val="center"/>
        <w:rPr>
          <w:rFonts w:ascii="Arial" w:hAnsi="Arial" w:cs="Arial"/>
          <w:b/>
          <w:bCs/>
          <w:i/>
          <w:iCs/>
          <w:color w:val="FF0000"/>
        </w:rPr>
      </w:pPr>
      <w:r>
        <w:rPr>
          <w:rFonts w:ascii="Arial" w:hAnsi="Arial" w:cs="Arial"/>
          <w:b/>
          <w:bCs/>
          <w:i/>
          <w:iCs/>
        </w:rPr>
        <w:t xml:space="preserve">Assignment </w:t>
      </w:r>
      <w:r w:rsidRPr="00634865">
        <w:rPr>
          <w:rFonts w:ascii="Arial" w:hAnsi="Arial" w:cs="Arial"/>
          <w:b/>
          <w:bCs/>
          <w:i/>
          <w:iCs/>
          <w:color w:val="000000" w:themeColor="text1"/>
        </w:rPr>
        <w:t xml:space="preserve">No 1: </w:t>
      </w:r>
      <w:r>
        <w:rPr>
          <w:rFonts w:ascii="Arial" w:hAnsi="Arial" w:cs="Arial"/>
          <w:b/>
          <w:bCs/>
          <w:i/>
          <w:iCs/>
        </w:rPr>
        <w:t xml:space="preserve">Case Study </w:t>
      </w:r>
    </w:p>
    <w:p w14:paraId="16745440" w14:textId="77777777" w:rsidR="001A5009" w:rsidRDefault="001A5009" w:rsidP="001A5009">
      <w:pPr>
        <w:spacing w:line="360" w:lineRule="auto"/>
        <w:jc w:val="center"/>
        <w:rPr>
          <w:rFonts w:ascii="Arial" w:hAnsi="Arial" w:cs="Arial"/>
          <w:b/>
          <w:bCs/>
          <w:i/>
          <w:iCs/>
        </w:rPr>
      </w:pPr>
    </w:p>
    <w:p w14:paraId="07D0C656" w14:textId="517544F7" w:rsidR="001A5009" w:rsidRDefault="001A5009" w:rsidP="001A5009">
      <w:pPr>
        <w:spacing w:line="360" w:lineRule="auto"/>
        <w:jc w:val="center"/>
        <w:rPr>
          <w:rFonts w:ascii="Arial" w:hAnsi="Arial" w:cs="Arial"/>
          <w:b/>
          <w:bCs/>
          <w:i/>
          <w:iCs/>
        </w:rPr>
      </w:pPr>
      <w:r>
        <w:rPr>
          <w:rFonts w:ascii="Arial" w:hAnsi="Arial" w:cs="Arial"/>
          <w:b/>
          <w:bCs/>
          <w:i/>
          <w:iCs/>
        </w:rPr>
        <w:t>Module code: ACBA 5000</w:t>
      </w:r>
    </w:p>
    <w:p w14:paraId="6F5595B9" w14:textId="77777777" w:rsidR="001A5009" w:rsidRDefault="001A5009" w:rsidP="001A5009">
      <w:pPr>
        <w:spacing w:line="360" w:lineRule="auto"/>
        <w:rPr>
          <w:rFonts w:ascii="Arial" w:hAnsi="Arial" w:cs="Arial"/>
          <w:b/>
          <w:bCs/>
          <w:i/>
          <w:iCs/>
        </w:rPr>
      </w:pPr>
    </w:p>
    <w:p w14:paraId="415DDB29" w14:textId="77777777" w:rsidR="001A5009" w:rsidRDefault="001A5009" w:rsidP="001A5009">
      <w:pPr>
        <w:spacing w:line="360" w:lineRule="auto"/>
        <w:rPr>
          <w:rFonts w:ascii="Arial" w:hAnsi="Arial" w:cs="Arial"/>
          <w:b/>
          <w:bCs/>
          <w:i/>
          <w:iCs/>
        </w:rPr>
      </w:pPr>
    </w:p>
    <w:p w14:paraId="48AD7E99" w14:textId="77777777" w:rsidR="001A5009" w:rsidRDefault="001A5009" w:rsidP="001A5009">
      <w:pPr>
        <w:spacing w:line="360" w:lineRule="auto"/>
        <w:rPr>
          <w:rFonts w:ascii="Arial" w:hAnsi="Arial" w:cs="Arial"/>
          <w:b/>
          <w:bCs/>
          <w:i/>
          <w:iCs/>
        </w:rPr>
      </w:pPr>
    </w:p>
    <w:p w14:paraId="42DE9118" w14:textId="77777777" w:rsidR="001A5009" w:rsidRDefault="001A5009" w:rsidP="001A5009">
      <w:pPr>
        <w:spacing w:line="360" w:lineRule="auto"/>
        <w:rPr>
          <w:rFonts w:ascii="Arial" w:hAnsi="Arial" w:cs="Arial"/>
          <w:b/>
          <w:bCs/>
          <w:i/>
          <w:iCs/>
        </w:rPr>
      </w:pPr>
    </w:p>
    <w:p w14:paraId="6F711391" w14:textId="77777777" w:rsidR="001A5009" w:rsidRDefault="001A5009" w:rsidP="001A5009">
      <w:pPr>
        <w:spacing w:line="360" w:lineRule="auto"/>
        <w:rPr>
          <w:rFonts w:ascii="Arial" w:hAnsi="Arial" w:cs="Arial"/>
          <w:b/>
          <w:bCs/>
          <w:i/>
          <w:iCs/>
        </w:rPr>
      </w:pPr>
    </w:p>
    <w:p w14:paraId="60089750" w14:textId="77777777" w:rsidR="001A5009" w:rsidRDefault="001A5009" w:rsidP="001A5009">
      <w:pPr>
        <w:spacing w:line="360" w:lineRule="auto"/>
        <w:rPr>
          <w:rFonts w:ascii="Arial" w:hAnsi="Arial" w:cs="Arial"/>
          <w:b/>
          <w:bCs/>
          <w:i/>
          <w:iCs/>
        </w:rPr>
      </w:pPr>
    </w:p>
    <w:p w14:paraId="44A1B8CC" w14:textId="77777777" w:rsidR="001A5009" w:rsidRDefault="001A5009" w:rsidP="001A5009">
      <w:pPr>
        <w:spacing w:line="360" w:lineRule="auto"/>
        <w:rPr>
          <w:rFonts w:ascii="Arial" w:hAnsi="Arial" w:cs="Arial"/>
          <w:b/>
          <w:bCs/>
          <w:i/>
          <w:iCs/>
        </w:rPr>
      </w:pPr>
    </w:p>
    <w:p w14:paraId="0B3B30B2" w14:textId="77777777" w:rsidR="001A5009" w:rsidRDefault="001A5009" w:rsidP="001A5009">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47BD4791" wp14:editId="436F5121">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78C7D42F" w14:textId="77777777" w:rsidR="001A5009" w:rsidRDefault="001A5009" w:rsidP="001A5009">
      <w:pPr>
        <w:spacing w:line="360" w:lineRule="auto"/>
        <w:rPr>
          <w:rFonts w:ascii="Arial" w:hAnsi="Arial" w:cs="Arial"/>
          <w:b/>
          <w:bCs/>
          <w:i/>
          <w:iCs/>
        </w:rPr>
      </w:pPr>
    </w:p>
    <w:p w14:paraId="2523FFC5" w14:textId="77777777" w:rsidR="001A5009" w:rsidRDefault="001A5009" w:rsidP="001A5009">
      <w:pPr>
        <w:spacing w:line="360" w:lineRule="auto"/>
        <w:rPr>
          <w:rFonts w:ascii="Arial" w:hAnsi="Arial" w:cs="Arial"/>
          <w:b/>
          <w:bCs/>
          <w:i/>
          <w:iCs/>
        </w:rPr>
      </w:pPr>
    </w:p>
    <w:p w14:paraId="7117E33C" w14:textId="77777777" w:rsidR="001A5009" w:rsidRDefault="001A5009" w:rsidP="001A5009">
      <w:pPr>
        <w:spacing w:line="360" w:lineRule="auto"/>
        <w:rPr>
          <w:rFonts w:ascii="Arial" w:hAnsi="Arial" w:cs="Arial"/>
          <w:b/>
          <w:bCs/>
          <w:i/>
          <w:iCs/>
        </w:rPr>
      </w:pPr>
    </w:p>
    <w:p w14:paraId="3C755741" w14:textId="77777777" w:rsidR="001A5009" w:rsidRDefault="001A5009" w:rsidP="001A5009">
      <w:pPr>
        <w:spacing w:line="360" w:lineRule="auto"/>
        <w:rPr>
          <w:rFonts w:ascii="Arial" w:hAnsi="Arial" w:cs="Arial"/>
          <w:b/>
          <w:bCs/>
          <w:i/>
          <w:iCs/>
        </w:rPr>
      </w:pPr>
    </w:p>
    <w:p w14:paraId="7CA12629" w14:textId="77777777" w:rsidR="001A5009" w:rsidRDefault="001A5009" w:rsidP="001A5009">
      <w:pPr>
        <w:spacing w:line="360" w:lineRule="auto"/>
        <w:rPr>
          <w:rFonts w:ascii="Arial" w:hAnsi="Arial" w:cs="Arial"/>
          <w:b/>
          <w:bCs/>
          <w:i/>
          <w:iCs/>
        </w:rPr>
      </w:pPr>
    </w:p>
    <w:p w14:paraId="4D41F305" w14:textId="77777777" w:rsidR="001A5009" w:rsidRDefault="001A5009" w:rsidP="001A5009">
      <w:pPr>
        <w:spacing w:line="360" w:lineRule="auto"/>
        <w:rPr>
          <w:rFonts w:ascii="Arial" w:hAnsi="Arial" w:cs="Arial"/>
          <w:b/>
          <w:bCs/>
          <w:i/>
          <w:iCs/>
        </w:rPr>
      </w:pPr>
    </w:p>
    <w:p w14:paraId="7614F808" w14:textId="77777777" w:rsidR="001A5009" w:rsidRDefault="001A5009" w:rsidP="001A5009">
      <w:pPr>
        <w:spacing w:line="360" w:lineRule="auto"/>
        <w:rPr>
          <w:rFonts w:ascii="Arial" w:hAnsi="Arial" w:cs="Arial"/>
          <w:b/>
          <w:bCs/>
          <w:i/>
          <w:iCs/>
        </w:rPr>
      </w:pPr>
    </w:p>
    <w:p w14:paraId="1D7C365B" w14:textId="77777777" w:rsidR="001A5009" w:rsidRDefault="001A5009" w:rsidP="001A5009">
      <w:pPr>
        <w:spacing w:line="360" w:lineRule="auto"/>
        <w:rPr>
          <w:rFonts w:ascii="Arial" w:hAnsi="Arial" w:cs="Arial"/>
          <w:b/>
          <w:bCs/>
          <w:i/>
          <w:iCs/>
        </w:rPr>
      </w:pPr>
    </w:p>
    <w:p w14:paraId="413E06D1" w14:textId="77777777" w:rsidR="001A5009" w:rsidRDefault="001A5009" w:rsidP="001A5009">
      <w:pPr>
        <w:spacing w:line="360" w:lineRule="auto"/>
        <w:rPr>
          <w:rFonts w:ascii="Arial" w:hAnsi="Arial" w:cs="Arial"/>
          <w:b/>
          <w:bCs/>
          <w:i/>
          <w:iCs/>
        </w:rPr>
      </w:pPr>
    </w:p>
    <w:p w14:paraId="03985DE4" w14:textId="77777777" w:rsidR="001A5009" w:rsidRDefault="001A5009" w:rsidP="001A5009">
      <w:pPr>
        <w:spacing w:line="360" w:lineRule="auto"/>
        <w:rPr>
          <w:rFonts w:ascii="Arial" w:hAnsi="Arial" w:cs="Arial"/>
          <w:b/>
          <w:bCs/>
          <w:i/>
          <w:iCs/>
        </w:rPr>
      </w:pPr>
    </w:p>
    <w:p w14:paraId="07569EC4" w14:textId="77777777" w:rsidR="001A5009" w:rsidRDefault="001A5009" w:rsidP="001A5009">
      <w:pPr>
        <w:spacing w:line="360" w:lineRule="auto"/>
        <w:rPr>
          <w:rFonts w:ascii="Arial" w:hAnsi="Arial" w:cs="Arial"/>
          <w:b/>
          <w:bCs/>
          <w:i/>
          <w:iCs/>
        </w:rPr>
      </w:pPr>
    </w:p>
    <w:p w14:paraId="50395794" w14:textId="77777777" w:rsidR="001A5009" w:rsidRDefault="001A5009" w:rsidP="001A5009">
      <w:pPr>
        <w:spacing w:line="360" w:lineRule="auto"/>
        <w:rPr>
          <w:rFonts w:ascii="Arial" w:hAnsi="Arial" w:cs="Arial"/>
          <w:b/>
          <w:bCs/>
          <w:i/>
          <w:iCs/>
        </w:rPr>
      </w:pPr>
    </w:p>
    <w:p w14:paraId="42E1B902" w14:textId="77777777" w:rsidR="001A5009" w:rsidRDefault="001A5009" w:rsidP="001A5009">
      <w:pPr>
        <w:spacing w:line="360" w:lineRule="auto"/>
        <w:rPr>
          <w:rFonts w:ascii="Arial" w:hAnsi="Arial" w:cs="Arial"/>
          <w:b/>
          <w:bCs/>
          <w:i/>
          <w:iCs/>
        </w:rPr>
      </w:pPr>
    </w:p>
    <w:p w14:paraId="68835F4F" w14:textId="5FE956E5" w:rsidR="001A5009" w:rsidRDefault="001A5009" w:rsidP="001A5009">
      <w:pPr>
        <w:spacing w:line="360" w:lineRule="auto"/>
        <w:jc w:val="center"/>
        <w:rPr>
          <w:rFonts w:ascii="Arial" w:hAnsi="Arial" w:cs="Arial"/>
          <w:b/>
          <w:bCs/>
          <w:i/>
          <w:iCs/>
        </w:rPr>
      </w:pPr>
      <w:r>
        <w:rPr>
          <w:rFonts w:ascii="Arial" w:hAnsi="Arial" w:cs="Arial"/>
          <w:b/>
          <w:bCs/>
          <w:i/>
          <w:iCs/>
        </w:rPr>
        <w:t>Student: Ma</w:t>
      </w:r>
      <w:r w:rsidR="00CD00E9">
        <w:rPr>
          <w:rFonts w:ascii="Arial" w:hAnsi="Arial" w:cs="Arial"/>
          <w:b/>
          <w:bCs/>
          <w:i/>
          <w:iCs/>
        </w:rPr>
        <w:t>x James</w:t>
      </w:r>
    </w:p>
    <w:p w14:paraId="12EC54E2" w14:textId="77777777" w:rsidR="001A5009" w:rsidRDefault="001A5009" w:rsidP="001A5009">
      <w:pPr>
        <w:spacing w:line="360" w:lineRule="auto"/>
        <w:jc w:val="center"/>
        <w:rPr>
          <w:rFonts w:ascii="Arial" w:hAnsi="Arial" w:cs="Arial"/>
          <w:b/>
          <w:bCs/>
          <w:i/>
          <w:iCs/>
        </w:rPr>
      </w:pPr>
    </w:p>
    <w:p w14:paraId="0F812D42" w14:textId="77777777" w:rsidR="001A5009" w:rsidRDefault="001A5009" w:rsidP="001A5009">
      <w:pPr>
        <w:spacing w:line="360" w:lineRule="auto"/>
        <w:jc w:val="center"/>
        <w:rPr>
          <w:rFonts w:ascii="Arial" w:hAnsi="Arial" w:cs="Arial"/>
          <w:b/>
          <w:bCs/>
          <w:i/>
          <w:iCs/>
        </w:rPr>
      </w:pPr>
      <w:r>
        <w:rPr>
          <w:rFonts w:ascii="Arial" w:hAnsi="Arial" w:cs="Arial"/>
          <w:b/>
          <w:bCs/>
          <w:i/>
          <w:iCs/>
        </w:rPr>
        <w:t>Student Number: 1900822</w:t>
      </w:r>
    </w:p>
    <w:p w14:paraId="69B1F791" w14:textId="77777777" w:rsidR="001A5009" w:rsidRDefault="001A5009" w:rsidP="001A5009">
      <w:pPr>
        <w:spacing w:line="360" w:lineRule="auto"/>
        <w:jc w:val="center"/>
        <w:rPr>
          <w:rFonts w:ascii="Arial" w:hAnsi="Arial" w:cs="Arial"/>
          <w:b/>
          <w:bCs/>
          <w:i/>
          <w:iCs/>
        </w:rPr>
      </w:pPr>
    </w:p>
    <w:p w14:paraId="39C4B576" w14:textId="0CBA8A34" w:rsidR="00441AA0" w:rsidRDefault="001A5009" w:rsidP="001A5009">
      <w:pPr>
        <w:spacing w:line="360" w:lineRule="auto"/>
        <w:jc w:val="center"/>
        <w:rPr>
          <w:rFonts w:ascii="Arial" w:hAnsi="Arial" w:cs="Arial"/>
          <w:b/>
          <w:bCs/>
          <w:i/>
          <w:iCs/>
        </w:rPr>
      </w:pPr>
      <w:r w:rsidRPr="00B27B01">
        <w:rPr>
          <w:rFonts w:ascii="Arial" w:hAnsi="Arial" w:cs="Arial"/>
          <w:b/>
          <w:bCs/>
          <w:i/>
          <w:iCs/>
        </w:rPr>
        <w:t xml:space="preserve">Lecturer: </w:t>
      </w:r>
      <w:r>
        <w:rPr>
          <w:rFonts w:ascii="Arial" w:hAnsi="Arial" w:cs="Arial"/>
          <w:b/>
          <w:bCs/>
          <w:i/>
          <w:iCs/>
        </w:rPr>
        <w:t xml:space="preserve">Deborah Hughes </w:t>
      </w:r>
    </w:p>
    <w:p w14:paraId="6B549C05" w14:textId="624DA1AD" w:rsidR="001878FC" w:rsidRDefault="001878FC" w:rsidP="001A5009">
      <w:pPr>
        <w:spacing w:line="360" w:lineRule="auto"/>
        <w:jc w:val="center"/>
        <w:rPr>
          <w:rFonts w:ascii="Arial" w:hAnsi="Arial" w:cs="Arial"/>
          <w:b/>
          <w:bCs/>
          <w:i/>
          <w:iCs/>
        </w:rPr>
      </w:pPr>
    </w:p>
    <w:p w14:paraId="5740420A" w14:textId="518C1417" w:rsidR="001878FC" w:rsidRDefault="001878FC" w:rsidP="001A5009">
      <w:pPr>
        <w:spacing w:line="360" w:lineRule="auto"/>
        <w:jc w:val="center"/>
        <w:rPr>
          <w:rFonts w:ascii="Arial" w:hAnsi="Arial" w:cs="Arial"/>
          <w:b/>
          <w:bCs/>
          <w:i/>
          <w:iCs/>
        </w:rPr>
      </w:pPr>
      <w:r>
        <w:rPr>
          <w:rFonts w:ascii="Arial" w:hAnsi="Arial" w:cs="Arial"/>
          <w:b/>
          <w:bCs/>
          <w:i/>
          <w:iCs/>
        </w:rPr>
        <w:t xml:space="preserve">Word Count: </w:t>
      </w:r>
    </w:p>
    <w:p w14:paraId="237C6CFB" w14:textId="776D9E6A" w:rsidR="00E304E0" w:rsidRDefault="00E304E0" w:rsidP="002339D0">
      <w:pPr>
        <w:spacing w:line="360" w:lineRule="auto"/>
      </w:pPr>
    </w:p>
    <w:sdt>
      <w:sdtPr>
        <w:rPr>
          <w:rFonts w:ascii="Times New Roman" w:eastAsia="Times New Roman" w:hAnsi="Times New Roman" w:cs="Times New Roman"/>
          <w:b/>
          <w:bCs w:val="0"/>
          <w:color w:val="auto"/>
          <w:sz w:val="24"/>
          <w:szCs w:val="24"/>
          <w:lang w:val="en-GB" w:eastAsia="en-GB"/>
        </w:rPr>
        <w:id w:val="1719387117"/>
        <w:docPartObj>
          <w:docPartGallery w:val="Table of Contents"/>
          <w:docPartUnique/>
        </w:docPartObj>
      </w:sdtPr>
      <w:sdtEndPr>
        <w:rPr>
          <w:rFonts w:ascii="Arial" w:hAnsi="Arial" w:cs="Arial"/>
          <w:b w:val="0"/>
          <w:noProof/>
        </w:rPr>
      </w:sdtEndPr>
      <w:sdtContent>
        <w:p w14:paraId="5C39961A" w14:textId="2196DA34" w:rsidR="00E304E0" w:rsidRPr="002339D0" w:rsidRDefault="00E304E0" w:rsidP="00E304E0">
          <w:pPr>
            <w:pStyle w:val="TOCHeading"/>
            <w:spacing w:line="360" w:lineRule="auto"/>
            <w:rPr>
              <w:rFonts w:cs="Arial"/>
              <w:b/>
              <w:bCs w:val="0"/>
              <w:sz w:val="24"/>
              <w:szCs w:val="24"/>
            </w:rPr>
          </w:pPr>
          <w:r w:rsidRPr="002339D0">
            <w:rPr>
              <w:rFonts w:cs="Arial"/>
              <w:b/>
              <w:bCs w:val="0"/>
              <w:sz w:val="24"/>
              <w:szCs w:val="24"/>
            </w:rPr>
            <w:t>Table of Contents</w:t>
          </w:r>
        </w:p>
        <w:p w14:paraId="0DEA2F58" w14:textId="56E77722" w:rsidR="002339D0" w:rsidRDefault="00E304E0">
          <w:pPr>
            <w:pStyle w:val="TOC1"/>
            <w:tabs>
              <w:tab w:val="right" w:leader="dot" w:pos="9016"/>
            </w:tabs>
            <w:rPr>
              <w:rFonts w:eastAsiaTheme="minorEastAsia" w:cstheme="minorBidi"/>
              <w:b w:val="0"/>
              <w:bCs w:val="0"/>
              <w:i w:val="0"/>
              <w:iCs w:val="0"/>
              <w:noProof/>
            </w:rPr>
          </w:pPr>
          <w:r w:rsidRPr="00775E55">
            <w:rPr>
              <w:rFonts w:ascii="Arial" w:hAnsi="Arial" w:cs="Arial"/>
              <w:b w:val="0"/>
              <w:bCs w:val="0"/>
              <w:color w:val="000000" w:themeColor="text1"/>
            </w:rPr>
            <w:fldChar w:fldCharType="begin"/>
          </w:r>
          <w:r w:rsidRPr="00775E55">
            <w:rPr>
              <w:rFonts w:ascii="Arial" w:hAnsi="Arial" w:cs="Arial"/>
              <w:color w:val="000000" w:themeColor="text1"/>
            </w:rPr>
            <w:instrText xml:space="preserve"> TOC \o "1-3" \h \z \u </w:instrText>
          </w:r>
          <w:r w:rsidRPr="00775E55">
            <w:rPr>
              <w:rFonts w:ascii="Arial" w:hAnsi="Arial" w:cs="Arial"/>
              <w:b w:val="0"/>
              <w:bCs w:val="0"/>
              <w:color w:val="000000" w:themeColor="text1"/>
            </w:rPr>
            <w:fldChar w:fldCharType="separate"/>
          </w:r>
          <w:hyperlink w:anchor="_Toc97472415" w:history="1">
            <w:r w:rsidR="002339D0" w:rsidRPr="00AC6D62">
              <w:rPr>
                <w:rStyle w:val="Hyperlink"/>
                <w:rFonts w:cs="Arial"/>
                <w:noProof/>
              </w:rPr>
              <w:t>Introduction</w:t>
            </w:r>
            <w:r w:rsidR="002339D0">
              <w:rPr>
                <w:noProof/>
                <w:webHidden/>
              </w:rPr>
              <w:tab/>
            </w:r>
            <w:r w:rsidR="002339D0">
              <w:rPr>
                <w:noProof/>
                <w:webHidden/>
              </w:rPr>
              <w:fldChar w:fldCharType="begin"/>
            </w:r>
            <w:r w:rsidR="002339D0">
              <w:rPr>
                <w:noProof/>
                <w:webHidden/>
              </w:rPr>
              <w:instrText xml:space="preserve"> PAGEREF _Toc97472415 \h </w:instrText>
            </w:r>
            <w:r w:rsidR="002339D0">
              <w:rPr>
                <w:noProof/>
                <w:webHidden/>
              </w:rPr>
            </w:r>
            <w:r w:rsidR="002339D0">
              <w:rPr>
                <w:noProof/>
                <w:webHidden/>
              </w:rPr>
              <w:fldChar w:fldCharType="separate"/>
            </w:r>
            <w:r w:rsidR="002339D0">
              <w:rPr>
                <w:noProof/>
                <w:webHidden/>
              </w:rPr>
              <w:t>3</w:t>
            </w:r>
            <w:r w:rsidR="002339D0">
              <w:rPr>
                <w:noProof/>
                <w:webHidden/>
              </w:rPr>
              <w:fldChar w:fldCharType="end"/>
            </w:r>
          </w:hyperlink>
        </w:p>
        <w:p w14:paraId="6C26FE29" w14:textId="0B2599F0" w:rsidR="002339D0" w:rsidRDefault="00AE50CB">
          <w:pPr>
            <w:pStyle w:val="TOC1"/>
            <w:tabs>
              <w:tab w:val="right" w:leader="dot" w:pos="9016"/>
            </w:tabs>
            <w:rPr>
              <w:rFonts w:eastAsiaTheme="minorEastAsia" w:cstheme="minorBidi"/>
              <w:b w:val="0"/>
              <w:bCs w:val="0"/>
              <w:i w:val="0"/>
              <w:iCs w:val="0"/>
              <w:noProof/>
            </w:rPr>
          </w:pPr>
          <w:hyperlink w:anchor="_Toc97472416" w:history="1">
            <w:r w:rsidR="002339D0" w:rsidRPr="00AC6D62">
              <w:rPr>
                <w:rStyle w:val="Hyperlink"/>
                <w:rFonts w:cs="Arial"/>
                <w:noProof/>
              </w:rPr>
              <w:t>Part 1</w:t>
            </w:r>
            <w:r w:rsidR="002339D0">
              <w:rPr>
                <w:noProof/>
                <w:webHidden/>
              </w:rPr>
              <w:tab/>
            </w:r>
            <w:r w:rsidR="002339D0">
              <w:rPr>
                <w:noProof/>
                <w:webHidden/>
              </w:rPr>
              <w:fldChar w:fldCharType="begin"/>
            </w:r>
            <w:r w:rsidR="002339D0">
              <w:rPr>
                <w:noProof/>
                <w:webHidden/>
              </w:rPr>
              <w:instrText xml:space="preserve"> PAGEREF _Toc97472416 \h </w:instrText>
            </w:r>
            <w:r w:rsidR="002339D0">
              <w:rPr>
                <w:noProof/>
                <w:webHidden/>
              </w:rPr>
            </w:r>
            <w:r w:rsidR="002339D0">
              <w:rPr>
                <w:noProof/>
                <w:webHidden/>
              </w:rPr>
              <w:fldChar w:fldCharType="separate"/>
            </w:r>
            <w:r w:rsidR="002339D0">
              <w:rPr>
                <w:noProof/>
                <w:webHidden/>
              </w:rPr>
              <w:t>3</w:t>
            </w:r>
            <w:r w:rsidR="002339D0">
              <w:rPr>
                <w:noProof/>
                <w:webHidden/>
              </w:rPr>
              <w:fldChar w:fldCharType="end"/>
            </w:r>
          </w:hyperlink>
        </w:p>
        <w:p w14:paraId="2EF157C4" w14:textId="7454BA74" w:rsidR="002339D0" w:rsidRDefault="00AE50CB">
          <w:pPr>
            <w:pStyle w:val="TOC2"/>
            <w:tabs>
              <w:tab w:val="left" w:pos="960"/>
              <w:tab w:val="right" w:leader="dot" w:pos="9016"/>
            </w:tabs>
            <w:rPr>
              <w:rFonts w:eastAsiaTheme="minorEastAsia" w:cstheme="minorBidi"/>
              <w:b w:val="0"/>
              <w:bCs w:val="0"/>
              <w:noProof/>
              <w:sz w:val="24"/>
              <w:szCs w:val="24"/>
            </w:rPr>
          </w:pPr>
          <w:hyperlink w:anchor="_Toc97472417" w:history="1">
            <w:r w:rsidR="002339D0" w:rsidRPr="00AC6D62">
              <w:rPr>
                <w:rStyle w:val="Hyperlink"/>
                <w:rFonts w:cs="Arial"/>
                <w:noProof/>
              </w:rPr>
              <w:t>1.0</w:t>
            </w:r>
            <w:r w:rsidR="002339D0">
              <w:rPr>
                <w:rFonts w:eastAsiaTheme="minorEastAsia" w:cstheme="minorBidi"/>
                <w:b w:val="0"/>
                <w:bCs w:val="0"/>
                <w:noProof/>
                <w:sz w:val="24"/>
                <w:szCs w:val="24"/>
              </w:rPr>
              <w:tab/>
            </w:r>
            <w:r w:rsidR="002339D0" w:rsidRPr="00AC6D62">
              <w:rPr>
                <w:rStyle w:val="Hyperlink"/>
                <w:rFonts w:cs="Arial"/>
                <w:noProof/>
              </w:rPr>
              <w:t>Review of the Brief</w:t>
            </w:r>
            <w:r w:rsidR="002339D0">
              <w:rPr>
                <w:noProof/>
                <w:webHidden/>
              </w:rPr>
              <w:tab/>
            </w:r>
            <w:r w:rsidR="002339D0">
              <w:rPr>
                <w:noProof/>
                <w:webHidden/>
              </w:rPr>
              <w:fldChar w:fldCharType="begin"/>
            </w:r>
            <w:r w:rsidR="002339D0">
              <w:rPr>
                <w:noProof/>
                <w:webHidden/>
              </w:rPr>
              <w:instrText xml:space="preserve"> PAGEREF _Toc97472417 \h </w:instrText>
            </w:r>
            <w:r w:rsidR="002339D0">
              <w:rPr>
                <w:noProof/>
                <w:webHidden/>
              </w:rPr>
            </w:r>
            <w:r w:rsidR="002339D0">
              <w:rPr>
                <w:noProof/>
                <w:webHidden/>
              </w:rPr>
              <w:fldChar w:fldCharType="separate"/>
            </w:r>
            <w:r w:rsidR="002339D0">
              <w:rPr>
                <w:noProof/>
                <w:webHidden/>
              </w:rPr>
              <w:t>3</w:t>
            </w:r>
            <w:r w:rsidR="002339D0">
              <w:rPr>
                <w:noProof/>
                <w:webHidden/>
              </w:rPr>
              <w:fldChar w:fldCharType="end"/>
            </w:r>
          </w:hyperlink>
        </w:p>
        <w:p w14:paraId="7BC0D131" w14:textId="194D8DAE" w:rsidR="002339D0" w:rsidRDefault="00AE50CB">
          <w:pPr>
            <w:pStyle w:val="TOC3"/>
            <w:tabs>
              <w:tab w:val="right" w:leader="dot" w:pos="9016"/>
            </w:tabs>
            <w:rPr>
              <w:rFonts w:eastAsiaTheme="minorEastAsia" w:cstheme="minorBidi"/>
              <w:noProof/>
              <w:sz w:val="24"/>
              <w:szCs w:val="24"/>
            </w:rPr>
          </w:pPr>
          <w:hyperlink w:anchor="_Toc97472418" w:history="1">
            <w:r w:rsidR="002339D0" w:rsidRPr="00AC6D62">
              <w:rPr>
                <w:rStyle w:val="Hyperlink"/>
                <w:rFonts w:cs="Arial"/>
                <w:noProof/>
              </w:rPr>
              <w:t>1.1 Project Brief – Considerations</w:t>
            </w:r>
            <w:r w:rsidR="002339D0">
              <w:rPr>
                <w:noProof/>
                <w:webHidden/>
              </w:rPr>
              <w:tab/>
            </w:r>
            <w:r w:rsidR="002339D0">
              <w:rPr>
                <w:noProof/>
                <w:webHidden/>
              </w:rPr>
              <w:fldChar w:fldCharType="begin"/>
            </w:r>
            <w:r w:rsidR="002339D0">
              <w:rPr>
                <w:noProof/>
                <w:webHidden/>
              </w:rPr>
              <w:instrText xml:space="preserve"> PAGEREF _Toc97472418 \h </w:instrText>
            </w:r>
            <w:r w:rsidR="002339D0">
              <w:rPr>
                <w:noProof/>
                <w:webHidden/>
              </w:rPr>
            </w:r>
            <w:r w:rsidR="002339D0">
              <w:rPr>
                <w:noProof/>
                <w:webHidden/>
              </w:rPr>
              <w:fldChar w:fldCharType="separate"/>
            </w:r>
            <w:r w:rsidR="002339D0">
              <w:rPr>
                <w:noProof/>
                <w:webHidden/>
              </w:rPr>
              <w:t>3</w:t>
            </w:r>
            <w:r w:rsidR="002339D0">
              <w:rPr>
                <w:noProof/>
                <w:webHidden/>
              </w:rPr>
              <w:fldChar w:fldCharType="end"/>
            </w:r>
          </w:hyperlink>
        </w:p>
        <w:p w14:paraId="2F264095" w14:textId="7EE058C1" w:rsidR="002339D0" w:rsidRDefault="00AE50CB">
          <w:pPr>
            <w:pStyle w:val="TOC2"/>
            <w:tabs>
              <w:tab w:val="right" w:leader="dot" w:pos="9016"/>
            </w:tabs>
            <w:rPr>
              <w:rFonts w:eastAsiaTheme="minorEastAsia" w:cstheme="minorBidi"/>
              <w:b w:val="0"/>
              <w:bCs w:val="0"/>
              <w:noProof/>
              <w:sz w:val="24"/>
              <w:szCs w:val="24"/>
            </w:rPr>
          </w:pPr>
          <w:hyperlink w:anchor="_Toc97472419" w:history="1">
            <w:r w:rsidR="002339D0" w:rsidRPr="00AC6D62">
              <w:rPr>
                <w:rStyle w:val="Hyperlink"/>
                <w:noProof/>
              </w:rPr>
              <w:t>2.0 Basic Structure Considerations</w:t>
            </w:r>
            <w:r w:rsidR="002339D0">
              <w:rPr>
                <w:noProof/>
                <w:webHidden/>
              </w:rPr>
              <w:tab/>
            </w:r>
            <w:r w:rsidR="002339D0">
              <w:rPr>
                <w:noProof/>
                <w:webHidden/>
              </w:rPr>
              <w:fldChar w:fldCharType="begin"/>
            </w:r>
            <w:r w:rsidR="002339D0">
              <w:rPr>
                <w:noProof/>
                <w:webHidden/>
              </w:rPr>
              <w:instrText xml:space="preserve"> PAGEREF _Toc97472419 \h </w:instrText>
            </w:r>
            <w:r w:rsidR="002339D0">
              <w:rPr>
                <w:noProof/>
                <w:webHidden/>
              </w:rPr>
            </w:r>
            <w:r w:rsidR="002339D0">
              <w:rPr>
                <w:noProof/>
                <w:webHidden/>
              </w:rPr>
              <w:fldChar w:fldCharType="separate"/>
            </w:r>
            <w:r w:rsidR="002339D0">
              <w:rPr>
                <w:noProof/>
                <w:webHidden/>
              </w:rPr>
              <w:t>4</w:t>
            </w:r>
            <w:r w:rsidR="002339D0">
              <w:rPr>
                <w:noProof/>
                <w:webHidden/>
              </w:rPr>
              <w:fldChar w:fldCharType="end"/>
            </w:r>
          </w:hyperlink>
        </w:p>
        <w:p w14:paraId="698870AA" w14:textId="6F089CB9" w:rsidR="002339D0" w:rsidRDefault="00AE50CB">
          <w:pPr>
            <w:pStyle w:val="TOC3"/>
            <w:tabs>
              <w:tab w:val="right" w:leader="dot" w:pos="9016"/>
            </w:tabs>
            <w:rPr>
              <w:rFonts w:eastAsiaTheme="minorEastAsia" w:cstheme="minorBidi"/>
              <w:noProof/>
              <w:sz w:val="24"/>
              <w:szCs w:val="24"/>
            </w:rPr>
          </w:pPr>
          <w:hyperlink w:anchor="_Toc97472420" w:history="1">
            <w:r w:rsidR="002339D0" w:rsidRPr="00AC6D62">
              <w:rPr>
                <w:rStyle w:val="Hyperlink"/>
                <w:noProof/>
              </w:rPr>
              <w:t>2.1 Foundation Type / Details</w:t>
            </w:r>
            <w:r w:rsidR="002339D0">
              <w:rPr>
                <w:noProof/>
                <w:webHidden/>
              </w:rPr>
              <w:tab/>
            </w:r>
            <w:r w:rsidR="002339D0">
              <w:rPr>
                <w:noProof/>
                <w:webHidden/>
              </w:rPr>
              <w:fldChar w:fldCharType="begin"/>
            </w:r>
            <w:r w:rsidR="002339D0">
              <w:rPr>
                <w:noProof/>
                <w:webHidden/>
              </w:rPr>
              <w:instrText xml:space="preserve"> PAGEREF _Toc97472420 \h </w:instrText>
            </w:r>
            <w:r w:rsidR="002339D0">
              <w:rPr>
                <w:noProof/>
                <w:webHidden/>
              </w:rPr>
            </w:r>
            <w:r w:rsidR="002339D0">
              <w:rPr>
                <w:noProof/>
                <w:webHidden/>
              </w:rPr>
              <w:fldChar w:fldCharType="separate"/>
            </w:r>
            <w:r w:rsidR="002339D0">
              <w:rPr>
                <w:noProof/>
                <w:webHidden/>
              </w:rPr>
              <w:t>6</w:t>
            </w:r>
            <w:r w:rsidR="002339D0">
              <w:rPr>
                <w:noProof/>
                <w:webHidden/>
              </w:rPr>
              <w:fldChar w:fldCharType="end"/>
            </w:r>
          </w:hyperlink>
        </w:p>
        <w:p w14:paraId="3257101C" w14:textId="2DA049AB" w:rsidR="002339D0" w:rsidRDefault="00AE50CB">
          <w:pPr>
            <w:pStyle w:val="TOC3"/>
            <w:tabs>
              <w:tab w:val="right" w:leader="dot" w:pos="9016"/>
            </w:tabs>
            <w:rPr>
              <w:rFonts w:eastAsiaTheme="minorEastAsia" w:cstheme="minorBidi"/>
              <w:noProof/>
              <w:sz w:val="24"/>
              <w:szCs w:val="24"/>
            </w:rPr>
          </w:pPr>
          <w:hyperlink w:anchor="_Toc97472421" w:history="1">
            <w:r w:rsidR="002339D0" w:rsidRPr="00AC6D62">
              <w:rPr>
                <w:rStyle w:val="Hyperlink"/>
                <w:noProof/>
              </w:rPr>
              <w:t>2.2 Floor Considerations</w:t>
            </w:r>
            <w:r w:rsidR="002339D0">
              <w:rPr>
                <w:noProof/>
                <w:webHidden/>
              </w:rPr>
              <w:tab/>
            </w:r>
            <w:r w:rsidR="002339D0">
              <w:rPr>
                <w:noProof/>
                <w:webHidden/>
              </w:rPr>
              <w:fldChar w:fldCharType="begin"/>
            </w:r>
            <w:r w:rsidR="002339D0">
              <w:rPr>
                <w:noProof/>
                <w:webHidden/>
              </w:rPr>
              <w:instrText xml:space="preserve"> PAGEREF _Toc97472421 \h </w:instrText>
            </w:r>
            <w:r w:rsidR="002339D0">
              <w:rPr>
                <w:noProof/>
                <w:webHidden/>
              </w:rPr>
            </w:r>
            <w:r w:rsidR="002339D0">
              <w:rPr>
                <w:noProof/>
                <w:webHidden/>
              </w:rPr>
              <w:fldChar w:fldCharType="separate"/>
            </w:r>
            <w:r w:rsidR="002339D0">
              <w:rPr>
                <w:noProof/>
                <w:webHidden/>
              </w:rPr>
              <w:t>8</w:t>
            </w:r>
            <w:r w:rsidR="002339D0">
              <w:rPr>
                <w:noProof/>
                <w:webHidden/>
              </w:rPr>
              <w:fldChar w:fldCharType="end"/>
            </w:r>
          </w:hyperlink>
        </w:p>
        <w:p w14:paraId="5111E0A8" w14:textId="7357F949" w:rsidR="002339D0" w:rsidRDefault="00AE50CB">
          <w:pPr>
            <w:pStyle w:val="TOC3"/>
            <w:tabs>
              <w:tab w:val="right" w:leader="dot" w:pos="9016"/>
            </w:tabs>
            <w:rPr>
              <w:rFonts w:eastAsiaTheme="minorEastAsia" w:cstheme="minorBidi"/>
              <w:noProof/>
              <w:sz w:val="24"/>
              <w:szCs w:val="24"/>
            </w:rPr>
          </w:pPr>
          <w:hyperlink w:anchor="_Toc97472422" w:history="1">
            <w:r w:rsidR="002339D0" w:rsidRPr="00AC6D62">
              <w:rPr>
                <w:rStyle w:val="Hyperlink"/>
                <w:noProof/>
              </w:rPr>
              <w:t>2.21 Upper Floor Considerations</w:t>
            </w:r>
            <w:r w:rsidR="002339D0">
              <w:rPr>
                <w:noProof/>
                <w:webHidden/>
              </w:rPr>
              <w:tab/>
            </w:r>
            <w:r w:rsidR="002339D0">
              <w:rPr>
                <w:noProof/>
                <w:webHidden/>
              </w:rPr>
              <w:fldChar w:fldCharType="begin"/>
            </w:r>
            <w:r w:rsidR="002339D0">
              <w:rPr>
                <w:noProof/>
                <w:webHidden/>
              </w:rPr>
              <w:instrText xml:space="preserve"> PAGEREF _Toc97472422 \h </w:instrText>
            </w:r>
            <w:r w:rsidR="002339D0">
              <w:rPr>
                <w:noProof/>
                <w:webHidden/>
              </w:rPr>
            </w:r>
            <w:r w:rsidR="002339D0">
              <w:rPr>
                <w:noProof/>
                <w:webHidden/>
              </w:rPr>
              <w:fldChar w:fldCharType="separate"/>
            </w:r>
            <w:r w:rsidR="002339D0">
              <w:rPr>
                <w:noProof/>
                <w:webHidden/>
              </w:rPr>
              <w:t>8</w:t>
            </w:r>
            <w:r w:rsidR="002339D0">
              <w:rPr>
                <w:noProof/>
                <w:webHidden/>
              </w:rPr>
              <w:fldChar w:fldCharType="end"/>
            </w:r>
          </w:hyperlink>
        </w:p>
        <w:p w14:paraId="35E468BF" w14:textId="2BE69D81" w:rsidR="002339D0" w:rsidRDefault="00AE50CB">
          <w:pPr>
            <w:pStyle w:val="TOC3"/>
            <w:tabs>
              <w:tab w:val="right" w:leader="dot" w:pos="9016"/>
            </w:tabs>
            <w:rPr>
              <w:rFonts w:eastAsiaTheme="minorEastAsia" w:cstheme="minorBidi"/>
              <w:noProof/>
              <w:sz w:val="24"/>
              <w:szCs w:val="24"/>
            </w:rPr>
          </w:pPr>
          <w:hyperlink w:anchor="_Toc97472423" w:history="1">
            <w:r w:rsidR="002339D0">
              <w:rPr>
                <w:noProof/>
                <w:webHidden/>
              </w:rPr>
              <w:tab/>
            </w:r>
            <w:r w:rsidR="002339D0">
              <w:rPr>
                <w:noProof/>
                <w:webHidden/>
              </w:rPr>
              <w:fldChar w:fldCharType="begin"/>
            </w:r>
            <w:r w:rsidR="002339D0">
              <w:rPr>
                <w:noProof/>
                <w:webHidden/>
              </w:rPr>
              <w:instrText xml:space="preserve"> PAGEREF _Toc97472423 \h </w:instrText>
            </w:r>
            <w:r w:rsidR="002339D0">
              <w:rPr>
                <w:noProof/>
                <w:webHidden/>
              </w:rPr>
            </w:r>
            <w:r w:rsidR="002339D0">
              <w:rPr>
                <w:noProof/>
                <w:webHidden/>
              </w:rPr>
              <w:fldChar w:fldCharType="separate"/>
            </w:r>
            <w:r w:rsidR="002339D0">
              <w:rPr>
                <w:noProof/>
                <w:webHidden/>
              </w:rPr>
              <w:t>9</w:t>
            </w:r>
            <w:r w:rsidR="002339D0">
              <w:rPr>
                <w:noProof/>
                <w:webHidden/>
              </w:rPr>
              <w:fldChar w:fldCharType="end"/>
            </w:r>
          </w:hyperlink>
        </w:p>
        <w:p w14:paraId="16932774" w14:textId="4D58B646" w:rsidR="002339D0" w:rsidRDefault="00AE50CB">
          <w:pPr>
            <w:pStyle w:val="TOC3"/>
            <w:tabs>
              <w:tab w:val="right" w:leader="dot" w:pos="9016"/>
            </w:tabs>
            <w:rPr>
              <w:rFonts w:eastAsiaTheme="minorEastAsia" w:cstheme="minorBidi"/>
              <w:noProof/>
              <w:sz w:val="24"/>
              <w:szCs w:val="24"/>
            </w:rPr>
          </w:pPr>
          <w:hyperlink w:anchor="_Toc97472424" w:history="1">
            <w:r w:rsidR="002339D0" w:rsidRPr="00AC6D62">
              <w:rPr>
                <w:rStyle w:val="Hyperlink"/>
                <w:noProof/>
              </w:rPr>
              <w:t>2.3 Structural Elements – Columns and Beams</w:t>
            </w:r>
            <w:r w:rsidR="002339D0">
              <w:rPr>
                <w:noProof/>
                <w:webHidden/>
              </w:rPr>
              <w:tab/>
            </w:r>
            <w:r w:rsidR="002339D0">
              <w:rPr>
                <w:noProof/>
                <w:webHidden/>
              </w:rPr>
              <w:fldChar w:fldCharType="begin"/>
            </w:r>
            <w:r w:rsidR="002339D0">
              <w:rPr>
                <w:noProof/>
                <w:webHidden/>
              </w:rPr>
              <w:instrText xml:space="preserve"> PAGEREF _Toc97472424 \h </w:instrText>
            </w:r>
            <w:r w:rsidR="002339D0">
              <w:rPr>
                <w:noProof/>
                <w:webHidden/>
              </w:rPr>
            </w:r>
            <w:r w:rsidR="002339D0">
              <w:rPr>
                <w:noProof/>
                <w:webHidden/>
              </w:rPr>
              <w:fldChar w:fldCharType="separate"/>
            </w:r>
            <w:r w:rsidR="002339D0">
              <w:rPr>
                <w:noProof/>
                <w:webHidden/>
              </w:rPr>
              <w:t>10</w:t>
            </w:r>
            <w:r w:rsidR="002339D0">
              <w:rPr>
                <w:noProof/>
                <w:webHidden/>
              </w:rPr>
              <w:fldChar w:fldCharType="end"/>
            </w:r>
          </w:hyperlink>
        </w:p>
        <w:p w14:paraId="265D4C3B" w14:textId="349E5633" w:rsidR="002339D0" w:rsidRDefault="00AE50CB">
          <w:pPr>
            <w:pStyle w:val="TOC3"/>
            <w:tabs>
              <w:tab w:val="right" w:leader="dot" w:pos="9016"/>
            </w:tabs>
            <w:rPr>
              <w:rFonts w:eastAsiaTheme="minorEastAsia" w:cstheme="minorBidi"/>
              <w:noProof/>
              <w:sz w:val="24"/>
              <w:szCs w:val="24"/>
            </w:rPr>
          </w:pPr>
          <w:hyperlink w:anchor="_Toc97472425" w:history="1">
            <w:r w:rsidR="002339D0" w:rsidRPr="00AC6D62">
              <w:rPr>
                <w:rStyle w:val="Hyperlink"/>
                <w:noProof/>
              </w:rPr>
              <w:t>2.31 Accommodation of Wind Loads</w:t>
            </w:r>
            <w:r w:rsidR="002339D0">
              <w:rPr>
                <w:noProof/>
                <w:webHidden/>
              </w:rPr>
              <w:tab/>
            </w:r>
            <w:r w:rsidR="002339D0">
              <w:rPr>
                <w:noProof/>
                <w:webHidden/>
              </w:rPr>
              <w:fldChar w:fldCharType="begin"/>
            </w:r>
            <w:r w:rsidR="002339D0">
              <w:rPr>
                <w:noProof/>
                <w:webHidden/>
              </w:rPr>
              <w:instrText xml:space="preserve"> PAGEREF _Toc97472425 \h </w:instrText>
            </w:r>
            <w:r w:rsidR="002339D0">
              <w:rPr>
                <w:noProof/>
                <w:webHidden/>
              </w:rPr>
            </w:r>
            <w:r w:rsidR="002339D0">
              <w:rPr>
                <w:noProof/>
                <w:webHidden/>
              </w:rPr>
              <w:fldChar w:fldCharType="separate"/>
            </w:r>
            <w:r w:rsidR="002339D0">
              <w:rPr>
                <w:noProof/>
                <w:webHidden/>
              </w:rPr>
              <w:t>11</w:t>
            </w:r>
            <w:r w:rsidR="002339D0">
              <w:rPr>
                <w:noProof/>
                <w:webHidden/>
              </w:rPr>
              <w:fldChar w:fldCharType="end"/>
            </w:r>
          </w:hyperlink>
        </w:p>
        <w:p w14:paraId="64424B06" w14:textId="53877F81" w:rsidR="002339D0" w:rsidRDefault="00AE50CB">
          <w:pPr>
            <w:pStyle w:val="TOC3"/>
            <w:tabs>
              <w:tab w:val="right" w:leader="dot" w:pos="9016"/>
            </w:tabs>
            <w:rPr>
              <w:rFonts w:eastAsiaTheme="minorEastAsia" w:cstheme="minorBidi"/>
              <w:noProof/>
              <w:sz w:val="24"/>
              <w:szCs w:val="24"/>
            </w:rPr>
          </w:pPr>
          <w:hyperlink w:anchor="_Toc97472426" w:history="1">
            <w:r w:rsidR="002339D0" w:rsidRPr="00AC6D62">
              <w:rPr>
                <w:rStyle w:val="Hyperlink"/>
                <w:noProof/>
              </w:rPr>
              <w:t>2.3 Location of Primary Structural Elements</w:t>
            </w:r>
            <w:r w:rsidR="002339D0">
              <w:rPr>
                <w:noProof/>
                <w:webHidden/>
              </w:rPr>
              <w:tab/>
            </w:r>
            <w:r w:rsidR="002339D0">
              <w:rPr>
                <w:noProof/>
                <w:webHidden/>
              </w:rPr>
              <w:fldChar w:fldCharType="begin"/>
            </w:r>
            <w:r w:rsidR="002339D0">
              <w:rPr>
                <w:noProof/>
                <w:webHidden/>
              </w:rPr>
              <w:instrText xml:space="preserve"> PAGEREF _Toc97472426 \h </w:instrText>
            </w:r>
            <w:r w:rsidR="002339D0">
              <w:rPr>
                <w:noProof/>
                <w:webHidden/>
              </w:rPr>
            </w:r>
            <w:r w:rsidR="002339D0">
              <w:rPr>
                <w:noProof/>
                <w:webHidden/>
              </w:rPr>
              <w:fldChar w:fldCharType="separate"/>
            </w:r>
            <w:r w:rsidR="002339D0">
              <w:rPr>
                <w:noProof/>
                <w:webHidden/>
              </w:rPr>
              <w:t>14</w:t>
            </w:r>
            <w:r w:rsidR="002339D0">
              <w:rPr>
                <w:noProof/>
                <w:webHidden/>
              </w:rPr>
              <w:fldChar w:fldCharType="end"/>
            </w:r>
          </w:hyperlink>
        </w:p>
        <w:p w14:paraId="5E450BFB" w14:textId="5E7A1626" w:rsidR="002339D0" w:rsidRDefault="00AE50CB">
          <w:pPr>
            <w:pStyle w:val="TOC1"/>
            <w:tabs>
              <w:tab w:val="right" w:leader="dot" w:pos="9016"/>
            </w:tabs>
            <w:rPr>
              <w:rFonts w:eastAsiaTheme="minorEastAsia" w:cstheme="minorBidi"/>
              <w:b w:val="0"/>
              <w:bCs w:val="0"/>
              <w:i w:val="0"/>
              <w:iCs w:val="0"/>
              <w:noProof/>
            </w:rPr>
          </w:pPr>
          <w:hyperlink w:anchor="_Toc97472427" w:history="1">
            <w:r w:rsidR="002339D0" w:rsidRPr="00AC6D62">
              <w:rPr>
                <w:rStyle w:val="Hyperlink"/>
                <w:rFonts w:cs="Arial"/>
                <w:noProof/>
              </w:rPr>
              <w:t>Part 2</w:t>
            </w:r>
            <w:r w:rsidR="002339D0">
              <w:rPr>
                <w:noProof/>
                <w:webHidden/>
              </w:rPr>
              <w:tab/>
            </w:r>
            <w:r w:rsidR="002339D0">
              <w:rPr>
                <w:noProof/>
                <w:webHidden/>
              </w:rPr>
              <w:fldChar w:fldCharType="begin"/>
            </w:r>
            <w:r w:rsidR="002339D0">
              <w:rPr>
                <w:noProof/>
                <w:webHidden/>
              </w:rPr>
              <w:instrText xml:space="preserve"> PAGEREF _Toc97472427 \h </w:instrText>
            </w:r>
            <w:r w:rsidR="002339D0">
              <w:rPr>
                <w:noProof/>
                <w:webHidden/>
              </w:rPr>
            </w:r>
            <w:r w:rsidR="002339D0">
              <w:rPr>
                <w:noProof/>
                <w:webHidden/>
              </w:rPr>
              <w:fldChar w:fldCharType="separate"/>
            </w:r>
            <w:r w:rsidR="002339D0">
              <w:rPr>
                <w:noProof/>
                <w:webHidden/>
              </w:rPr>
              <w:t>15</w:t>
            </w:r>
            <w:r w:rsidR="002339D0">
              <w:rPr>
                <w:noProof/>
                <w:webHidden/>
              </w:rPr>
              <w:fldChar w:fldCharType="end"/>
            </w:r>
          </w:hyperlink>
        </w:p>
        <w:p w14:paraId="19E97E1E" w14:textId="010CE24F" w:rsidR="002339D0" w:rsidRDefault="00AE50CB">
          <w:pPr>
            <w:pStyle w:val="TOC2"/>
            <w:tabs>
              <w:tab w:val="right" w:leader="dot" w:pos="9016"/>
            </w:tabs>
            <w:rPr>
              <w:rFonts w:eastAsiaTheme="minorEastAsia" w:cstheme="minorBidi"/>
              <w:b w:val="0"/>
              <w:bCs w:val="0"/>
              <w:noProof/>
              <w:sz w:val="24"/>
              <w:szCs w:val="24"/>
            </w:rPr>
          </w:pPr>
          <w:hyperlink w:anchor="_Toc97472428" w:history="1">
            <w:r w:rsidR="002339D0" w:rsidRPr="00AC6D62">
              <w:rPr>
                <w:rStyle w:val="Hyperlink"/>
                <w:noProof/>
              </w:rPr>
              <w:t>3.0 Roof Structure</w:t>
            </w:r>
            <w:r w:rsidR="002339D0">
              <w:rPr>
                <w:noProof/>
                <w:webHidden/>
              </w:rPr>
              <w:tab/>
            </w:r>
            <w:r w:rsidR="002339D0">
              <w:rPr>
                <w:noProof/>
                <w:webHidden/>
              </w:rPr>
              <w:fldChar w:fldCharType="begin"/>
            </w:r>
            <w:r w:rsidR="002339D0">
              <w:rPr>
                <w:noProof/>
                <w:webHidden/>
              </w:rPr>
              <w:instrText xml:space="preserve"> PAGEREF _Toc97472428 \h </w:instrText>
            </w:r>
            <w:r w:rsidR="002339D0">
              <w:rPr>
                <w:noProof/>
                <w:webHidden/>
              </w:rPr>
            </w:r>
            <w:r w:rsidR="002339D0">
              <w:rPr>
                <w:noProof/>
                <w:webHidden/>
              </w:rPr>
              <w:fldChar w:fldCharType="separate"/>
            </w:r>
            <w:r w:rsidR="002339D0">
              <w:rPr>
                <w:noProof/>
                <w:webHidden/>
              </w:rPr>
              <w:t>15</w:t>
            </w:r>
            <w:r w:rsidR="002339D0">
              <w:rPr>
                <w:noProof/>
                <w:webHidden/>
              </w:rPr>
              <w:fldChar w:fldCharType="end"/>
            </w:r>
          </w:hyperlink>
        </w:p>
        <w:p w14:paraId="2D9807E3" w14:textId="69AA879A" w:rsidR="002339D0" w:rsidRDefault="00AE50CB">
          <w:pPr>
            <w:pStyle w:val="TOC3"/>
            <w:tabs>
              <w:tab w:val="right" w:leader="dot" w:pos="9016"/>
            </w:tabs>
            <w:rPr>
              <w:rFonts w:eastAsiaTheme="minorEastAsia" w:cstheme="minorBidi"/>
              <w:noProof/>
              <w:sz w:val="24"/>
              <w:szCs w:val="24"/>
            </w:rPr>
          </w:pPr>
          <w:hyperlink w:anchor="_Toc97472429" w:history="1">
            <w:r w:rsidR="002339D0" w:rsidRPr="00AC6D62">
              <w:rPr>
                <w:rStyle w:val="Hyperlink"/>
                <w:noProof/>
              </w:rPr>
              <w:t>3.01 Warm Deck</w:t>
            </w:r>
            <w:r w:rsidR="002339D0">
              <w:rPr>
                <w:noProof/>
                <w:webHidden/>
              </w:rPr>
              <w:tab/>
            </w:r>
            <w:r w:rsidR="002339D0">
              <w:rPr>
                <w:noProof/>
                <w:webHidden/>
              </w:rPr>
              <w:fldChar w:fldCharType="begin"/>
            </w:r>
            <w:r w:rsidR="002339D0">
              <w:rPr>
                <w:noProof/>
                <w:webHidden/>
              </w:rPr>
              <w:instrText xml:space="preserve"> PAGEREF _Toc97472429 \h </w:instrText>
            </w:r>
            <w:r w:rsidR="002339D0">
              <w:rPr>
                <w:noProof/>
                <w:webHidden/>
              </w:rPr>
            </w:r>
            <w:r w:rsidR="002339D0">
              <w:rPr>
                <w:noProof/>
                <w:webHidden/>
              </w:rPr>
              <w:fldChar w:fldCharType="separate"/>
            </w:r>
            <w:r w:rsidR="002339D0">
              <w:rPr>
                <w:noProof/>
                <w:webHidden/>
              </w:rPr>
              <w:t>15</w:t>
            </w:r>
            <w:r w:rsidR="002339D0">
              <w:rPr>
                <w:noProof/>
                <w:webHidden/>
              </w:rPr>
              <w:fldChar w:fldCharType="end"/>
            </w:r>
          </w:hyperlink>
        </w:p>
        <w:p w14:paraId="3C7351C7" w14:textId="0CFB875D" w:rsidR="002339D0" w:rsidRDefault="00AE50CB">
          <w:pPr>
            <w:pStyle w:val="TOC2"/>
            <w:tabs>
              <w:tab w:val="right" w:leader="dot" w:pos="9016"/>
            </w:tabs>
            <w:rPr>
              <w:rFonts w:eastAsiaTheme="minorEastAsia" w:cstheme="minorBidi"/>
              <w:b w:val="0"/>
              <w:bCs w:val="0"/>
              <w:noProof/>
              <w:sz w:val="24"/>
              <w:szCs w:val="24"/>
            </w:rPr>
          </w:pPr>
          <w:hyperlink w:anchor="_Toc97472430" w:history="1">
            <w:r w:rsidR="002339D0" w:rsidRPr="00AC6D62">
              <w:rPr>
                <w:rStyle w:val="Hyperlink"/>
                <w:noProof/>
              </w:rPr>
              <w:t>3.1 System of Enclosure</w:t>
            </w:r>
            <w:r w:rsidR="002339D0">
              <w:rPr>
                <w:noProof/>
                <w:webHidden/>
              </w:rPr>
              <w:tab/>
            </w:r>
            <w:r w:rsidR="002339D0">
              <w:rPr>
                <w:noProof/>
                <w:webHidden/>
              </w:rPr>
              <w:fldChar w:fldCharType="begin"/>
            </w:r>
            <w:r w:rsidR="002339D0">
              <w:rPr>
                <w:noProof/>
                <w:webHidden/>
              </w:rPr>
              <w:instrText xml:space="preserve"> PAGEREF _Toc97472430 \h </w:instrText>
            </w:r>
            <w:r w:rsidR="002339D0">
              <w:rPr>
                <w:noProof/>
                <w:webHidden/>
              </w:rPr>
            </w:r>
            <w:r w:rsidR="002339D0">
              <w:rPr>
                <w:noProof/>
                <w:webHidden/>
              </w:rPr>
              <w:fldChar w:fldCharType="separate"/>
            </w:r>
            <w:r w:rsidR="002339D0">
              <w:rPr>
                <w:noProof/>
                <w:webHidden/>
              </w:rPr>
              <w:t>17</w:t>
            </w:r>
            <w:r w:rsidR="002339D0">
              <w:rPr>
                <w:noProof/>
                <w:webHidden/>
              </w:rPr>
              <w:fldChar w:fldCharType="end"/>
            </w:r>
          </w:hyperlink>
        </w:p>
        <w:p w14:paraId="2F150F9E" w14:textId="4A42C0FC" w:rsidR="002339D0" w:rsidRDefault="00AE50CB">
          <w:pPr>
            <w:pStyle w:val="TOC3"/>
            <w:tabs>
              <w:tab w:val="right" w:leader="dot" w:pos="9016"/>
            </w:tabs>
            <w:rPr>
              <w:rFonts w:eastAsiaTheme="minorEastAsia" w:cstheme="minorBidi"/>
              <w:noProof/>
              <w:sz w:val="24"/>
              <w:szCs w:val="24"/>
            </w:rPr>
          </w:pPr>
          <w:hyperlink w:anchor="_Toc97472431" w:history="1">
            <w:r w:rsidR="002339D0" w:rsidRPr="00AC6D62">
              <w:rPr>
                <w:rStyle w:val="Hyperlink"/>
                <w:noProof/>
              </w:rPr>
              <w:t>3.11 Cladding (Non-loadbearing)</w:t>
            </w:r>
            <w:r w:rsidR="002339D0">
              <w:rPr>
                <w:noProof/>
                <w:webHidden/>
              </w:rPr>
              <w:tab/>
            </w:r>
            <w:r w:rsidR="002339D0">
              <w:rPr>
                <w:noProof/>
                <w:webHidden/>
              </w:rPr>
              <w:fldChar w:fldCharType="begin"/>
            </w:r>
            <w:r w:rsidR="002339D0">
              <w:rPr>
                <w:noProof/>
                <w:webHidden/>
              </w:rPr>
              <w:instrText xml:space="preserve"> PAGEREF _Toc97472431 \h </w:instrText>
            </w:r>
            <w:r w:rsidR="002339D0">
              <w:rPr>
                <w:noProof/>
                <w:webHidden/>
              </w:rPr>
            </w:r>
            <w:r w:rsidR="002339D0">
              <w:rPr>
                <w:noProof/>
                <w:webHidden/>
              </w:rPr>
              <w:fldChar w:fldCharType="separate"/>
            </w:r>
            <w:r w:rsidR="002339D0">
              <w:rPr>
                <w:noProof/>
                <w:webHidden/>
              </w:rPr>
              <w:t>17</w:t>
            </w:r>
            <w:r w:rsidR="002339D0">
              <w:rPr>
                <w:noProof/>
                <w:webHidden/>
              </w:rPr>
              <w:fldChar w:fldCharType="end"/>
            </w:r>
          </w:hyperlink>
        </w:p>
        <w:p w14:paraId="5604EF72" w14:textId="0F63B2CA" w:rsidR="002339D0" w:rsidRDefault="00AE50CB">
          <w:pPr>
            <w:pStyle w:val="TOC1"/>
            <w:tabs>
              <w:tab w:val="right" w:leader="dot" w:pos="9016"/>
            </w:tabs>
            <w:rPr>
              <w:rFonts w:eastAsiaTheme="minorEastAsia" w:cstheme="minorBidi"/>
              <w:b w:val="0"/>
              <w:bCs w:val="0"/>
              <w:i w:val="0"/>
              <w:iCs w:val="0"/>
              <w:noProof/>
            </w:rPr>
          </w:pPr>
          <w:hyperlink w:anchor="_Toc97472432" w:history="1">
            <w:r w:rsidR="002339D0" w:rsidRPr="00AC6D62">
              <w:rPr>
                <w:rStyle w:val="Hyperlink"/>
                <w:noProof/>
              </w:rPr>
              <w:t>Conclusion</w:t>
            </w:r>
            <w:r w:rsidR="002339D0">
              <w:rPr>
                <w:noProof/>
                <w:webHidden/>
              </w:rPr>
              <w:tab/>
            </w:r>
            <w:r w:rsidR="002339D0">
              <w:rPr>
                <w:noProof/>
                <w:webHidden/>
              </w:rPr>
              <w:fldChar w:fldCharType="begin"/>
            </w:r>
            <w:r w:rsidR="002339D0">
              <w:rPr>
                <w:noProof/>
                <w:webHidden/>
              </w:rPr>
              <w:instrText xml:space="preserve"> PAGEREF _Toc97472432 \h </w:instrText>
            </w:r>
            <w:r w:rsidR="002339D0">
              <w:rPr>
                <w:noProof/>
                <w:webHidden/>
              </w:rPr>
            </w:r>
            <w:r w:rsidR="002339D0">
              <w:rPr>
                <w:noProof/>
                <w:webHidden/>
              </w:rPr>
              <w:fldChar w:fldCharType="separate"/>
            </w:r>
            <w:r w:rsidR="002339D0">
              <w:rPr>
                <w:noProof/>
                <w:webHidden/>
              </w:rPr>
              <w:t>20</w:t>
            </w:r>
            <w:r w:rsidR="002339D0">
              <w:rPr>
                <w:noProof/>
                <w:webHidden/>
              </w:rPr>
              <w:fldChar w:fldCharType="end"/>
            </w:r>
          </w:hyperlink>
        </w:p>
        <w:p w14:paraId="1662DA75" w14:textId="53F8871B" w:rsidR="002339D0" w:rsidRDefault="00AE50CB">
          <w:pPr>
            <w:pStyle w:val="TOC1"/>
            <w:tabs>
              <w:tab w:val="right" w:leader="dot" w:pos="9016"/>
            </w:tabs>
            <w:rPr>
              <w:rFonts w:eastAsiaTheme="minorEastAsia" w:cstheme="minorBidi"/>
              <w:b w:val="0"/>
              <w:bCs w:val="0"/>
              <w:i w:val="0"/>
              <w:iCs w:val="0"/>
              <w:noProof/>
            </w:rPr>
          </w:pPr>
          <w:hyperlink w:anchor="_Toc97472433" w:history="1">
            <w:r w:rsidR="002339D0" w:rsidRPr="00AC6D62">
              <w:rPr>
                <w:rStyle w:val="Hyperlink"/>
                <w:rFonts w:cs="Arial"/>
                <w:noProof/>
              </w:rPr>
              <w:t>Appendices</w:t>
            </w:r>
            <w:r w:rsidR="002339D0">
              <w:rPr>
                <w:noProof/>
                <w:webHidden/>
              </w:rPr>
              <w:tab/>
            </w:r>
            <w:r w:rsidR="002339D0">
              <w:rPr>
                <w:noProof/>
                <w:webHidden/>
              </w:rPr>
              <w:fldChar w:fldCharType="begin"/>
            </w:r>
            <w:r w:rsidR="002339D0">
              <w:rPr>
                <w:noProof/>
                <w:webHidden/>
              </w:rPr>
              <w:instrText xml:space="preserve"> PAGEREF _Toc97472433 \h </w:instrText>
            </w:r>
            <w:r w:rsidR="002339D0">
              <w:rPr>
                <w:noProof/>
                <w:webHidden/>
              </w:rPr>
            </w:r>
            <w:r w:rsidR="002339D0">
              <w:rPr>
                <w:noProof/>
                <w:webHidden/>
              </w:rPr>
              <w:fldChar w:fldCharType="separate"/>
            </w:r>
            <w:r w:rsidR="002339D0">
              <w:rPr>
                <w:noProof/>
                <w:webHidden/>
              </w:rPr>
              <w:t>21</w:t>
            </w:r>
            <w:r w:rsidR="002339D0">
              <w:rPr>
                <w:noProof/>
                <w:webHidden/>
              </w:rPr>
              <w:fldChar w:fldCharType="end"/>
            </w:r>
          </w:hyperlink>
        </w:p>
        <w:p w14:paraId="69637F83" w14:textId="30F7722C" w:rsidR="002339D0" w:rsidRDefault="00AE50CB">
          <w:pPr>
            <w:pStyle w:val="TOC2"/>
            <w:tabs>
              <w:tab w:val="right" w:leader="dot" w:pos="9016"/>
            </w:tabs>
            <w:rPr>
              <w:rFonts w:eastAsiaTheme="minorEastAsia" w:cstheme="minorBidi"/>
              <w:b w:val="0"/>
              <w:bCs w:val="0"/>
              <w:noProof/>
              <w:sz w:val="24"/>
              <w:szCs w:val="24"/>
            </w:rPr>
          </w:pPr>
          <w:hyperlink w:anchor="_Toc97472434" w:history="1">
            <w:r w:rsidR="002339D0" w:rsidRPr="00AC6D62">
              <w:rPr>
                <w:rStyle w:val="Hyperlink"/>
                <w:rFonts w:cs="Arial"/>
                <w:noProof/>
              </w:rPr>
              <w:t>Appendix 1 – Bore Hole Samples of Area</w:t>
            </w:r>
            <w:r w:rsidR="002339D0">
              <w:rPr>
                <w:noProof/>
                <w:webHidden/>
              </w:rPr>
              <w:tab/>
            </w:r>
            <w:r w:rsidR="002339D0">
              <w:rPr>
                <w:noProof/>
                <w:webHidden/>
              </w:rPr>
              <w:fldChar w:fldCharType="begin"/>
            </w:r>
            <w:r w:rsidR="002339D0">
              <w:rPr>
                <w:noProof/>
                <w:webHidden/>
              </w:rPr>
              <w:instrText xml:space="preserve"> PAGEREF _Toc97472434 \h </w:instrText>
            </w:r>
            <w:r w:rsidR="002339D0">
              <w:rPr>
                <w:noProof/>
                <w:webHidden/>
              </w:rPr>
            </w:r>
            <w:r w:rsidR="002339D0">
              <w:rPr>
                <w:noProof/>
                <w:webHidden/>
              </w:rPr>
              <w:fldChar w:fldCharType="separate"/>
            </w:r>
            <w:r w:rsidR="002339D0">
              <w:rPr>
                <w:noProof/>
                <w:webHidden/>
              </w:rPr>
              <w:t>21</w:t>
            </w:r>
            <w:r w:rsidR="002339D0">
              <w:rPr>
                <w:noProof/>
                <w:webHidden/>
              </w:rPr>
              <w:fldChar w:fldCharType="end"/>
            </w:r>
          </w:hyperlink>
        </w:p>
        <w:p w14:paraId="291FA998" w14:textId="20BB5012" w:rsidR="002339D0" w:rsidRDefault="00AE50CB">
          <w:pPr>
            <w:pStyle w:val="TOC2"/>
            <w:tabs>
              <w:tab w:val="right" w:leader="dot" w:pos="9016"/>
            </w:tabs>
            <w:rPr>
              <w:rFonts w:eastAsiaTheme="minorEastAsia" w:cstheme="minorBidi"/>
              <w:b w:val="0"/>
              <w:bCs w:val="0"/>
              <w:noProof/>
              <w:sz w:val="24"/>
              <w:szCs w:val="24"/>
            </w:rPr>
          </w:pPr>
          <w:hyperlink w:anchor="_Toc97472435" w:history="1">
            <w:r w:rsidR="002339D0" w:rsidRPr="00AC6D62">
              <w:rPr>
                <w:rStyle w:val="Hyperlink"/>
                <w:rFonts w:cs="Arial"/>
                <w:noProof/>
              </w:rPr>
              <w:t>Appendix 2 – Drawing Plans from Assessment Brief</w:t>
            </w:r>
            <w:r w:rsidR="002339D0">
              <w:rPr>
                <w:noProof/>
                <w:webHidden/>
              </w:rPr>
              <w:tab/>
            </w:r>
            <w:r w:rsidR="002339D0">
              <w:rPr>
                <w:noProof/>
                <w:webHidden/>
              </w:rPr>
              <w:fldChar w:fldCharType="begin"/>
            </w:r>
            <w:r w:rsidR="002339D0">
              <w:rPr>
                <w:noProof/>
                <w:webHidden/>
              </w:rPr>
              <w:instrText xml:space="preserve"> PAGEREF _Toc97472435 \h </w:instrText>
            </w:r>
            <w:r w:rsidR="002339D0">
              <w:rPr>
                <w:noProof/>
                <w:webHidden/>
              </w:rPr>
            </w:r>
            <w:r w:rsidR="002339D0">
              <w:rPr>
                <w:noProof/>
                <w:webHidden/>
              </w:rPr>
              <w:fldChar w:fldCharType="separate"/>
            </w:r>
            <w:r w:rsidR="002339D0">
              <w:rPr>
                <w:noProof/>
                <w:webHidden/>
              </w:rPr>
              <w:t>24</w:t>
            </w:r>
            <w:r w:rsidR="002339D0">
              <w:rPr>
                <w:noProof/>
                <w:webHidden/>
              </w:rPr>
              <w:fldChar w:fldCharType="end"/>
            </w:r>
          </w:hyperlink>
        </w:p>
        <w:p w14:paraId="3EBA005D" w14:textId="7351EB0B" w:rsidR="002339D0" w:rsidRDefault="00AE50CB">
          <w:pPr>
            <w:pStyle w:val="TOC1"/>
            <w:tabs>
              <w:tab w:val="right" w:leader="dot" w:pos="9016"/>
            </w:tabs>
            <w:rPr>
              <w:rFonts w:eastAsiaTheme="minorEastAsia" w:cstheme="minorBidi"/>
              <w:b w:val="0"/>
              <w:bCs w:val="0"/>
              <w:i w:val="0"/>
              <w:iCs w:val="0"/>
              <w:noProof/>
            </w:rPr>
          </w:pPr>
          <w:hyperlink w:anchor="_Toc97472436" w:history="1">
            <w:r w:rsidR="002339D0" w:rsidRPr="00AC6D62">
              <w:rPr>
                <w:rStyle w:val="Hyperlink"/>
                <w:rFonts w:cs="Arial"/>
                <w:noProof/>
              </w:rPr>
              <w:t>Reference List</w:t>
            </w:r>
            <w:r w:rsidR="002339D0">
              <w:rPr>
                <w:noProof/>
                <w:webHidden/>
              </w:rPr>
              <w:tab/>
            </w:r>
            <w:r w:rsidR="002339D0">
              <w:rPr>
                <w:noProof/>
                <w:webHidden/>
              </w:rPr>
              <w:fldChar w:fldCharType="begin"/>
            </w:r>
            <w:r w:rsidR="002339D0">
              <w:rPr>
                <w:noProof/>
                <w:webHidden/>
              </w:rPr>
              <w:instrText xml:space="preserve"> PAGEREF _Toc97472436 \h </w:instrText>
            </w:r>
            <w:r w:rsidR="002339D0">
              <w:rPr>
                <w:noProof/>
                <w:webHidden/>
              </w:rPr>
            </w:r>
            <w:r w:rsidR="002339D0">
              <w:rPr>
                <w:noProof/>
                <w:webHidden/>
              </w:rPr>
              <w:fldChar w:fldCharType="separate"/>
            </w:r>
            <w:r w:rsidR="002339D0">
              <w:rPr>
                <w:noProof/>
                <w:webHidden/>
              </w:rPr>
              <w:t>27</w:t>
            </w:r>
            <w:r w:rsidR="002339D0">
              <w:rPr>
                <w:noProof/>
                <w:webHidden/>
              </w:rPr>
              <w:fldChar w:fldCharType="end"/>
            </w:r>
          </w:hyperlink>
        </w:p>
        <w:p w14:paraId="28404A06" w14:textId="00ACC8F4" w:rsidR="00E304E0" w:rsidRPr="00E304E0" w:rsidRDefault="00E304E0" w:rsidP="00E304E0">
          <w:pPr>
            <w:spacing w:line="360" w:lineRule="auto"/>
            <w:rPr>
              <w:rFonts w:ascii="Arial" w:hAnsi="Arial" w:cs="Arial"/>
            </w:rPr>
          </w:pPr>
          <w:r w:rsidRPr="00775E55">
            <w:rPr>
              <w:rFonts w:ascii="Arial" w:hAnsi="Arial" w:cs="Arial"/>
              <w:b/>
              <w:bCs/>
              <w:noProof/>
              <w:color w:val="000000" w:themeColor="text1"/>
            </w:rPr>
            <w:fldChar w:fldCharType="end"/>
          </w:r>
        </w:p>
      </w:sdtContent>
    </w:sdt>
    <w:p w14:paraId="4363426B" w14:textId="19ED972B" w:rsidR="00E304E0" w:rsidRDefault="00E304E0" w:rsidP="001053B3">
      <w:pPr>
        <w:jc w:val="both"/>
      </w:pPr>
      <w:r>
        <w:br w:type="page"/>
      </w:r>
    </w:p>
    <w:p w14:paraId="4ACD0484" w14:textId="4FE2EBEE" w:rsidR="00E304E0" w:rsidRPr="00A068D4" w:rsidRDefault="00E304E0" w:rsidP="001053B3">
      <w:pPr>
        <w:pStyle w:val="Heading1"/>
        <w:spacing w:line="360" w:lineRule="auto"/>
        <w:jc w:val="both"/>
        <w:rPr>
          <w:rFonts w:cs="Arial"/>
          <w:b w:val="0"/>
          <w:bCs/>
          <w:szCs w:val="28"/>
        </w:rPr>
      </w:pPr>
      <w:bookmarkStart w:id="0" w:name="_Toc97472415"/>
      <w:r w:rsidRPr="00A068D4">
        <w:rPr>
          <w:rFonts w:cs="Arial"/>
          <w:bCs/>
          <w:szCs w:val="28"/>
        </w:rPr>
        <w:lastRenderedPageBreak/>
        <w:t>Introduction</w:t>
      </w:r>
      <w:bookmarkEnd w:id="0"/>
      <w:r w:rsidRPr="00A068D4">
        <w:rPr>
          <w:rFonts w:cs="Arial"/>
          <w:bCs/>
          <w:szCs w:val="28"/>
        </w:rPr>
        <w:t xml:space="preserve"> </w:t>
      </w:r>
    </w:p>
    <w:p w14:paraId="7006073D" w14:textId="789738BF" w:rsidR="00984BD1" w:rsidRPr="00654D7A" w:rsidRDefault="000F5570" w:rsidP="001053B3">
      <w:pPr>
        <w:spacing w:line="360" w:lineRule="auto"/>
        <w:jc w:val="both"/>
        <w:rPr>
          <w:rFonts w:ascii="Arial" w:hAnsi="Arial" w:cs="Arial"/>
        </w:rPr>
      </w:pPr>
      <w:r>
        <w:rPr>
          <w:rFonts w:ascii="Arial" w:hAnsi="Arial" w:cs="Arial"/>
        </w:rPr>
        <w:t>This assignment will compromise of a case study in</w:t>
      </w:r>
      <w:r w:rsidR="00D35C82">
        <w:rPr>
          <w:rFonts w:ascii="Arial" w:hAnsi="Arial" w:cs="Arial"/>
        </w:rPr>
        <w:t xml:space="preserve"> which</w:t>
      </w:r>
      <w:r>
        <w:rPr>
          <w:rFonts w:ascii="Arial" w:hAnsi="Arial" w:cs="Arial"/>
        </w:rPr>
        <w:t xml:space="preserve"> an office building will be annotated, with various building elements being determined. A primary structure which is foreseen as appropriate will be selected</w:t>
      </w:r>
      <w:r w:rsidR="00D35C82">
        <w:rPr>
          <w:rFonts w:ascii="Arial" w:hAnsi="Arial" w:cs="Arial"/>
        </w:rPr>
        <w:t>, with</w:t>
      </w:r>
      <w:r>
        <w:rPr>
          <w:rFonts w:ascii="Arial" w:hAnsi="Arial" w:cs="Arial"/>
        </w:rPr>
        <w:t xml:space="preserve"> </w:t>
      </w:r>
      <w:r w:rsidR="00D35C82">
        <w:rPr>
          <w:rFonts w:ascii="Arial" w:hAnsi="Arial" w:cs="Arial"/>
        </w:rPr>
        <w:t xml:space="preserve">all the primary structural elements of the building being annotated. </w:t>
      </w:r>
      <w:r w:rsidR="00E25B9D">
        <w:rPr>
          <w:rFonts w:ascii="Arial" w:hAnsi="Arial" w:cs="Arial"/>
        </w:rPr>
        <w:t>The assignment will conclude with a system of enclosure that is considered appropriate for the building in conjunction with the primary structural system</w:t>
      </w:r>
      <w:r w:rsidR="002339D0">
        <w:rPr>
          <w:rFonts w:ascii="Arial" w:hAnsi="Arial" w:cs="Arial"/>
        </w:rPr>
        <w:t xml:space="preserve">. </w:t>
      </w:r>
    </w:p>
    <w:p w14:paraId="1D4B1DAA" w14:textId="7305ED06" w:rsidR="000F5570" w:rsidRPr="00D26103" w:rsidRDefault="00A068D4" w:rsidP="001053B3">
      <w:pPr>
        <w:pStyle w:val="Heading1"/>
        <w:spacing w:line="360" w:lineRule="auto"/>
        <w:jc w:val="both"/>
        <w:rPr>
          <w:rFonts w:cs="Arial"/>
          <w:szCs w:val="28"/>
        </w:rPr>
      </w:pPr>
      <w:bookmarkStart w:id="1" w:name="_Toc97472416"/>
      <w:r w:rsidRPr="00D26103">
        <w:rPr>
          <w:rFonts w:cs="Arial"/>
          <w:szCs w:val="28"/>
        </w:rPr>
        <w:t>Part 1</w:t>
      </w:r>
      <w:bookmarkEnd w:id="1"/>
      <w:r w:rsidRPr="00D26103">
        <w:rPr>
          <w:rFonts w:cs="Arial"/>
          <w:szCs w:val="28"/>
        </w:rPr>
        <w:t xml:space="preserve"> </w:t>
      </w:r>
    </w:p>
    <w:p w14:paraId="4562EE13" w14:textId="0BFCB34A" w:rsidR="00A068D4" w:rsidRPr="00D26103" w:rsidRDefault="00A068D4" w:rsidP="001053B3">
      <w:pPr>
        <w:pStyle w:val="Heading2"/>
        <w:numPr>
          <w:ilvl w:val="0"/>
          <w:numId w:val="1"/>
        </w:numPr>
        <w:spacing w:line="360" w:lineRule="auto"/>
        <w:jc w:val="both"/>
        <w:rPr>
          <w:rFonts w:cs="Arial"/>
          <w:szCs w:val="24"/>
        </w:rPr>
      </w:pPr>
      <w:bookmarkStart w:id="2" w:name="_Toc97472417"/>
      <w:r w:rsidRPr="00D26103">
        <w:rPr>
          <w:rFonts w:cs="Arial"/>
          <w:szCs w:val="24"/>
        </w:rPr>
        <w:t>Review of the B</w:t>
      </w:r>
      <w:r w:rsidR="00847373">
        <w:rPr>
          <w:rFonts w:cs="Arial"/>
          <w:szCs w:val="24"/>
        </w:rPr>
        <w:t>rief</w:t>
      </w:r>
      <w:bookmarkEnd w:id="2"/>
      <w:r w:rsidR="00847373">
        <w:rPr>
          <w:rFonts w:cs="Arial"/>
          <w:szCs w:val="24"/>
        </w:rPr>
        <w:t xml:space="preserve"> </w:t>
      </w:r>
    </w:p>
    <w:p w14:paraId="57015A25" w14:textId="378A2544" w:rsidR="00A068D4" w:rsidRDefault="00A068D4" w:rsidP="001053B3">
      <w:pPr>
        <w:spacing w:line="360" w:lineRule="auto"/>
        <w:jc w:val="both"/>
        <w:rPr>
          <w:rFonts w:ascii="Arial" w:hAnsi="Arial" w:cs="Arial"/>
        </w:rPr>
      </w:pPr>
      <w:r>
        <w:rPr>
          <w:rFonts w:ascii="Arial" w:hAnsi="Arial" w:cs="Arial"/>
        </w:rPr>
        <w:t>The brief consists of a package of drawings which compromises of a ground, first and second floor plan</w:t>
      </w:r>
      <w:r w:rsidR="004B77B6">
        <w:rPr>
          <w:rFonts w:ascii="Arial" w:hAnsi="Arial" w:cs="Arial"/>
        </w:rPr>
        <w:t xml:space="preserve">s </w:t>
      </w:r>
      <w:r>
        <w:rPr>
          <w:rFonts w:ascii="Arial" w:hAnsi="Arial" w:cs="Arial"/>
        </w:rPr>
        <w:t xml:space="preserve">and a range of elevations at approximately 1:500 scale. It is vital that the key elements of the brief are understood to assist with design conventions. </w:t>
      </w:r>
      <w:r w:rsidR="001053B3">
        <w:rPr>
          <w:rFonts w:ascii="Arial" w:hAnsi="Arial" w:cs="Arial"/>
        </w:rPr>
        <w:t>To</w:t>
      </w:r>
      <w:r>
        <w:rPr>
          <w:rFonts w:ascii="Arial" w:hAnsi="Arial" w:cs="Arial"/>
        </w:rPr>
        <w:t xml:space="preserve"> determine appropriate structural choices, the key details </w:t>
      </w:r>
      <w:r w:rsidR="004B77B6">
        <w:rPr>
          <w:rFonts w:ascii="Arial" w:hAnsi="Arial" w:cs="Arial"/>
        </w:rPr>
        <w:t xml:space="preserve">that </w:t>
      </w:r>
      <w:r>
        <w:rPr>
          <w:rFonts w:ascii="Arial" w:hAnsi="Arial" w:cs="Arial"/>
        </w:rPr>
        <w:t xml:space="preserve">are required </w:t>
      </w:r>
      <w:r w:rsidR="004B77B6">
        <w:rPr>
          <w:rFonts w:ascii="Arial" w:hAnsi="Arial" w:cs="Arial"/>
        </w:rPr>
        <w:t>have been listed within the table below:</w:t>
      </w:r>
      <w:r>
        <w:rPr>
          <w:rFonts w:ascii="Arial" w:hAnsi="Arial" w:cs="Arial"/>
        </w:rPr>
        <w:t xml:space="preserve"> </w:t>
      </w:r>
    </w:p>
    <w:p w14:paraId="49C47F23" w14:textId="77777777" w:rsidR="00FD246A" w:rsidRPr="00FD246A" w:rsidRDefault="00FD246A" w:rsidP="001053B3">
      <w:pPr>
        <w:spacing w:line="360" w:lineRule="auto"/>
        <w:jc w:val="both"/>
        <w:rPr>
          <w:rFonts w:ascii="Arial" w:hAnsi="Arial" w:cs="Arial"/>
        </w:rPr>
      </w:pPr>
    </w:p>
    <w:p w14:paraId="1A2565A9" w14:textId="7428B209" w:rsidR="00A068D4" w:rsidRPr="00CE56B9" w:rsidRDefault="00DE7BE6" w:rsidP="001053B3">
      <w:pPr>
        <w:pStyle w:val="Heading3"/>
        <w:spacing w:line="360" w:lineRule="auto"/>
        <w:jc w:val="both"/>
        <w:rPr>
          <w:rFonts w:cs="Arial"/>
          <w:color w:val="2F5496" w:themeColor="accent1" w:themeShade="BF"/>
        </w:rPr>
      </w:pPr>
      <w:bookmarkStart w:id="3" w:name="_Toc97472418"/>
      <w:r w:rsidRPr="00CE56B9">
        <w:rPr>
          <w:rFonts w:cs="Arial"/>
          <w:color w:val="2F5496" w:themeColor="accent1" w:themeShade="BF"/>
        </w:rPr>
        <w:t xml:space="preserve">1.1 </w:t>
      </w:r>
      <w:r w:rsidR="00A068D4" w:rsidRPr="00CE56B9">
        <w:rPr>
          <w:rFonts w:cs="Arial"/>
          <w:color w:val="2F5496" w:themeColor="accent1" w:themeShade="BF"/>
        </w:rPr>
        <w:t>Project Brief – Considerations</w:t>
      </w:r>
      <w:bookmarkEnd w:id="3"/>
      <w:r w:rsidR="00A068D4" w:rsidRPr="00CE56B9">
        <w:rPr>
          <w:rFonts w:cs="Arial"/>
          <w:color w:val="2F5496" w:themeColor="accent1" w:themeShade="BF"/>
        </w:rPr>
        <w:t xml:space="preserve"> </w:t>
      </w:r>
    </w:p>
    <w:tbl>
      <w:tblPr>
        <w:tblStyle w:val="TableGrid"/>
        <w:tblW w:w="0" w:type="auto"/>
        <w:tblLook w:val="04A0" w:firstRow="1" w:lastRow="0" w:firstColumn="1" w:lastColumn="0" w:noHBand="0" w:noVBand="1"/>
      </w:tblPr>
      <w:tblGrid>
        <w:gridCol w:w="2972"/>
        <w:gridCol w:w="6044"/>
      </w:tblGrid>
      <w:tr w:rsidR="00A068D4" w:rsidRPr="00FE1ECF" w14:paraId="3A3DF3C3" w14:textId="77777777" w:rsidTr="00B7109C">
        <w:tc>
          <w:tcPr>
            <w:tcW w:w="2972" w:type="dxa"/>
            <w:shd w:val="clear" w:color="auto" w:fill="E7E6E6" w:themeFill="background2"/>
          </w:tcPr>
          <w:p w14:paraId="70D527ED" w14:textId="4031CE93" w:rsidR="00A068D4" w:rsidRPr="00FE1ECF" w:rsidRDefault="00A068D4" w:rsidP="001053B3">
            <w:pPr>
              <w:spacing w:line="360" w:lineRule="auto"/>
              <w:jc w:val="both"/>
              <w:rPr>
                <w:rFonts w:ascii="Arial" w:hAnsi="Arial" w:cs="Arial"/>
                <w:b/>
                <w:bCs/>
              </w:rPr>
            </w:pPr>
            <w:r w:rsidRPr="00FE1ECF">
              <w:rPr>
                <w:rFonts w:ascii="Arial" w:hAnsi="Arial" w:cs="Arial"/>
                <w:b/>
                <w:bCs/>
              </w:rPr>
              <w:t xml:space="preserve">Scope: </w:t>
            </w:r>
          </w:p>
        </w:tc>
        <w:tc>
          <w:tcPr>
            <w:tcW w:w="6044" w:type="dxa"/>
          </w:tcPr>
          <w:p w14:paraId="3C6999CC" w14:textId="7684BAE2" w:rsidR="00A068D4" w:rsidRPr="00D26103" w:rsidRDefault="00B7109C" w:rsidP="001053B3">
            <w:pPr>
              <w:pStyle w:val="ListParagraph"/>
              <w:numPr>
                <w:ilvl w:val="0"/>
                <w:numId w:val="2"/>
              </w:numPr>
              <w:spacing w:line="360" w:lineRule="auto"/>
              <w:jc w:val="both"/>
              <w:rPr>
                <w:rFonts w:ascii="Arial" w:hAnsi="Arial" w:cs="Arial"/>
              </w:rPr>
            </w:pPr>
            <w:r w:rsidRPr="00D26103">
              <w:rPr>
                <w:rFonts w:ascii="Arial" w:hAnsi="Arial" w:cs="Arial"/>
              </w:rPr>
              <w:t xml:space="preserve">The scope of works compromises of the construction of a </w:t>
            </w:r>
            <w:r w:rsidR="00FE1ECF" w:rsidRPr="00D26103">
              <w:rPr>
                <w:rFonts w:ascii="Arial" w:hAnsi="Arial" w:cs="Arial"/>
              </w:rPr>
              <w:t>three-storey</w:t>
            </w:r>
            <w:r w:rsidRPr="00D26103">
              <w:rPr>
                <w:rFonts w:ascii="Arial" w:hAnsi="Arial" w:cs="Arial"/>
              </w:rPr>
              <w:t xml:space="preserve"> office block. </w:t>
            </w:r>
          </w:p>
        </w:tc>
      </w:tr>
      <w:tr w:rsidR="00A068D4" w:rsidRPr="00FE1ECF" w14:paraId="135E4170" w14:textId="77777777" w:rsidTr="00B7109C">
        <w:tc>
          <w:tcPr>
            <w:tcW w:w="2972" w:type="dxa"/>
            <w:shd w:val="clear" w:color="auto" w:fill="E7E6E6" w:themeFill="background2"/>
          </w:tcPr>
          <w:p w14:paraId="221DC40B" w14:textId="6E33D0E8" w:rsidR="00A068D4" w:rsidRPr="00FE1ECF" w:rsidRDefault="00A068D4" w:rsidP="001053B3">
            <w:pPr>
              <w:spacing w:line="360" w:lineRule="auto"/>
              <w:jc w:val="both"/>
              <w:rPr>
                <w:rFonts w:ascii="Arial" w:hAnsi="Arial" w:cs="Arial"/>
                <w:b/>
                <w:bCs/>
              </w:rPr>
            </w:pPr>
            <w:r w:rsidRPr="00FE1ECF">
              <w:rPr>
                <w:rFonts w:ascii="Arial" w:hAnsi="Arial" w:cs="Arial"/>
                <w:b/>
                <w:bCs/>
              </w:rPr>
              <w:t xml:space="preserve">Location Factors: </w:t>
            </w:r>
          </w:p>
        </w:tc>
        <w:tc>
          <w:tcPr>
            <w:tcW w:w="6044" w:type="dxa"/>
          </w:tcPr>
          <w:p w14:paraId="6AF6A67F" w14:textId="0B3D3D20" w:rsidR="00A068D4" w:rsidRPr="00D26103" w:rsidRDefault="00FE1ECF" w:rsidP="001053B3">
            <w:pPr>
              <w:pStyle w:val="ListParagraph"/>
              <w:numPr>
                <w:ilvl w:val="0"/>
                <w:numId w:val="2"/>
              </w:numPr>
              <w:spacing w:line="360" w:lineRule="auto"/>
              <w:jc w:val="both"/>
              <w:rPr>
                <w:rFonts w:ascii="Arial" w:hAnsi="Arial" w:cs="Arial"/>
              </w:rPr>
            </w:pPr>
            <w:r w:rsidRPr="00D26103">
              <w:rPr>
                <w:rFonts w:ascii="Arial" w:hAnsi="Arial" w:cs="Arial"/>
              </w:rPr>
              <w:t>The location of the build is situated within Swansea,</w:t>
            </w:r>
            <w:r w:rsidR="001053B3">
              <w:rPr>
                <w:rFonts w:ascii="Arial" w:hAnsi="Arial" w:cs="Arial"/>
              </w:rPr>
              <w:t xml:space="preserve"> (</w:t>
            </w:r>
            <w:r w:rsidRPr="00D26103">
              <w:rPr>
                <w:rFonts w:ascii="Arial" w:hAnsi="Arial" w:cs="Arial"/>
              </w:rPr>
              <w:t>SA1</w:t>
            </w:r>
            <w:r w:rsidR="001053B3">
              <w:rPr>
                <w:rFonts w:ascii="Arial" w:hAnsi="Arial" w:cs="Arial"/>
              </w:rPr>
              <w:t>)</w:t>
            </w:r>
            <w:r w:rsidRPr="00D26103">
              <w:rPr>
                <w:rFonts w:ascii="Arial" w:hAnsi="Arial" w:cs="Arial"/>
              </w:rPr>
              <w:t xml:space="preserve">. </w:t>
            </w:r>
            <w:r w:rsidR="00DE7BE6">
              <w:rPr>
                <w:rFonts w:ascii="Arial" w:hAnsi="Arial" w:cs="Arial"/>
              </w:rPr>
              <w:t>The area could pose some risk which are listed within the potential risk factors</w:t>
            </w:r>
            <w:r w:rsidR="00FD246A">
              <w:rPr>
                <w:rFonts w:ascii="Arial" w:hAnsi="Arial" w:cs="Arial"/>
              </w:rPr>
              <w:t xml:space="preserve"> section</w:t>
            </w:r>
            <w:r w:rsidR="00DE7BE6">
              <w:rPr>
                <w:rFonts w:ascii="Arial" w:hAnsi="Arial" w:cs="Arial"/>
              </w:rPr>
              <w:t xml:space="preserve">. </w:t>
            </w:r>
          </w:p>
        </w:tc>
      </w:tr>
      <w:tr w:rsidR="00A068D4" w:rsidRPr="00FE1ECF" w14:paraId="7F4732D9" w14:textId="77777777" w:rsidTr="00B7109C">
        <w:tc>
          <w:tcPr>
            <w:tcW w:w="2972" w:type="dxa"/>
            <w:shd w:val="clear" w:color="auto" w:fill="E7E6E6" w:themeFill="background2"/>
          </w:tcPr>
          <w:p w14:paraId="06886A0B" w14:textId="028D9CB9" w:rsidR="00A068D4" w:rsidRPr="00FE1ECF" w:rsidRDefault="00A068D4" w:rsidP="001053B3">
            <w:pPr>
              <w:spacing w:line="360" w:lineRule="auto"/>
              <w:jc w:val="both"/>
              <w:rPr>
                <w:rFonts w:ascii="Arial" w:hAnsi="Arial" w:cs="Arial"/>
                <w:b/>
                <w:bCs/>
              </w:rPr>
            </w:pPr>
            <w:r w:rsidRPr="00FE1ECF">
              <w:rPr>
                <w:rFonts w:ascii="Arial" w:hAnsi="Arial" w:cs="Arial"/>
                <w:b/>
                <w:bCs/>
              </w:rPr>
              <w:t xml:space="preserve">Constraints: </w:t>
            </w:r>
          </w:p>
        </w:tc>
        <w:tc>
          <w:tcPr>
            <w:tcW w:w="6044" w:type="dxa"/>
          </w:tcPr>
          <w:p w14:paraId="3A58E49D" w14:textId="75D6E983" w:rsidR="00A068D4" w:rsidRPr="00D26103" w:rsidRDefault="00D26103" w:rsidP="001053B3">
            <w:pPr>
              <w:pStyle w:val="ListParagraph"/>
              <w:numPr>
                <w:ilvl w:val="0"/>
                <w:numId w:val="2"/>
              </w:numPr>
              <w:spacing w:line="360" w:lineRule="auto"/>
              <w:jc w:val="both"/>
              <w:rPr>
                <w:rFonts w:ascii="Arial" w:hAnsi="Arial" w:cs="Arial"/>
                <w:b/>
                <w:bCs/>
              </w:rPr>
            </w:pPr>
            <w:r>
              <w:rPr>
                <w:rFonts w:ascii="Arial" w:hAnsi="Arial" w:cs="Arial"/>
              </w:rPr>
              <w:t xml:space="preserve">SA1 contains a range of new developments which may require party wall agreements. </w:t>
            </w:r>
          </w:p>
        </w:tc>
      </w:tr>
      <w:tr w:rsidR="00A068D4" w:rsidRPr="00FE1ECF" w14:paraId="2E6D506A" w14:textId="77777777" w:rsidTr="00B7109C">
        <w:tc>
          <w:tcPr>
            <w:tcW w:w="2972" w:type="dxa"/>
            <w:shd w:val="clear" w:color="auto" w:fill="E7E6E6" w:themeFill="background2"/>
          </w:tcPr>
          <w:p w14:paraId="62C2B84E" w14:textId="65392DFC" w:rsidR="00A068D4" w:rsidRPr="00FE1ECF" w:rsidRDefault="00A068D4" w:rsidP="001053B3">
            <w:pPr>
              <w:spacing w:line="360" w:lineRule="auto"/>
              <w:jc w:val="both"/>
              <w:rPr>
                <w:rFonts w:ascii="Arial" w:hAnsi="Arial" w:cs="Arial"/>
                <w:b/>
                <w:bCs/>
              </w:rPr>
            </w:pPr>
            <w:r w:rsidRPr="00FE1ECF">
              <w:rPr>
                <w:rFonts w:ascii="Arial" w:hAnsi="Arial" w:cs="Arial"/>
                <w:b/>
                <w:bCs/>
              </w:rPr>
              <w:t xml:space="preserve">Key Assumptions: </w:t>
            </w:r>
          </w:p>
        </w:tc>
        <w:tc>
          <w:tcPr>
            <w:tcW w:w="6044" w:type="dxa"/>
          </w:tcPr>
          <w:p w14:paraId="63257102" w14:textId="2AE59488" w:rsidR="00A068D4" w:rsidRPr="00775E55" w:rsidRDefault="00775E55" w:rsidP="001053B3">
            <w:pPr>
              <w:pStyle w:val="ListParagraph"/>
              <w:numPr>
                <w:ilvl w:val="0"/>
                <w:numId w:val="2"/>
              </w:numPr>
              <w:spacing w:line="360" w:lineRule="auto"/>
              <w:jc w:val="both"/>
              <w:rPr>
                <w:rFonts w:ascii="Arial" w:hAnsi="Arial" w:cs="Arial"/>
                <w:b/>
                <w:bCs/>
              </w:rPr>
            </w:pPr>
            <w:r>
              <w:rPr>
                <w:rFonts w:ascii="Arial" w:hAnsi="Arial" w:cs="Arial"/>
              </w:rPr>
              <w:t xml:space="preserve">The correct surveys will be commissioned within the feasibility stage to determine ground conditions and other required aspects. </w:t>
            </w:r>
          </w:p>
        </w:tc>
      </w:tr>
      <w:tr w:rsidR="00A068D4" w:rsidRPr="00FE1ECF" w14:paraId="478EDEB8" w14:textId="77777777" w:rsidTr="00FE1ECF">
        <w:trPr>
          <w:trHeight w:val="99"/>
        </w:trPr>
        <w:tc>
          <w:tcPr>
            <w:tcW w:w="2972" w:type="dxa"/>
            <w:shd w:val="clear" w:color="auto" w:fill="E7E6E6" w:themeFill="background2"/>
          </w:tcPr>
          <w:p w14:paraId="7EAD3A66" w14:textId="27CFABDA" w:rsidR="00A068D4" w:rsidRPr="00FE1ECF" w:rsidRDefault="00A068D4" w:rsidP="001053B3">
            <w:pPr>
              <w:tabs>
                <w:tab w:val="left" w:pos="2836"/>
              </w:tabs>
              <w:spacing w:line="360" w:lineRule="auto"/>
              <w:jc w:val="both"/>
              <w:rPr>
                <w:rFonts w:ascii="Arial" w:hAnsi="Arial" w:cs="Arial"/>
                <w:b/>
                <w:bCs/>
              </w:rPr>
            </w:pPr>
            <w:r w:rsidRPr="00FE1ECF">
              <w:rPr>
                <w:rFonts w:ascii="Arial" w:hAnsi="Arial" w:cs="Arial"/>
                <w:b/>
                <w:bCs/>
              </w:rPr>
              <w:t xml:space="preserve">Potential Risk Factors: </w:t>
            </w:r>
          </w:p>
        </w:tc>
        <w:tc>
          <w:tcPr>
            <w:tcW w:w="6044" w:type="dxa"/>
          </w:tcPr>
          <w:p w14:paraId="4327A506" w14:textId="77777777" w:rsidR="00A068D4" w:rsidRPr="00507289" w:rsidRDefault="00D26103" w:rsidP="001053B3">
            <w:pPr>
              <w:pStyle w:val="ListParagraph"/>
              <w:numPr>
                <w:ilvl w:val="0"/>
                <w:numId w:val="2"/>
              </w:numPr>
              <w:spacing w:line="360" w:lineRule="auto"/>
              <w:jc w:val="both"/>
              <w:rPr>
                <w:rFonts w:ascii="Arial" w:hAnsi="Arial" w:cs="Arial"/>
                <w:b/>
                <w:bCs/>
              </w:rPr>
            </w:pPr>
            <w:r>
              <w:rPr>
                <w:rFonts w:ascii="Arial" w:hAnsi="Arial" w:cs="Arial"/>
              </w:rPr>
              <w:t>The location of SA1 was heavily bombed in the war due to the dock</w:t>
            </w:r>
            <w:r w:rsidR="00507289">
              <w:rPr>
                <w:rFonts w:ascii="Arial" w:hAnsi="Arial" w:cs="Arial"/>
              </w:rPr>
              <w:t>land</w:t>
            </w:r>
            <w:r>
              <w:rPr>
                <w:rFonts w:ascii="Arial" w:hAnsi="Arial" w:cs="Arial"/>
              </w:rPr>
              <w:t xml:space="preserve"> area</w:t>
            </w:r>
            <w:r w:rsidR="00507289">
              <w:rPr>
                <w:rFonts w:ascii="Arial" w:hAnsi="Arial" w:cs="Arial"/>
              </w:rPr>
              <w:t>s</w:t>
            </w:r>
            <w:r>
              <w:rPr>
                <w:rFonts w:ascii="Arial" w:hAnsi="Arial" w:cs="Arial"/>
              </w:rPr>
              <w:t>. This could result in potential unexploded ordnances</w:t>
            </w:r>
            <w:r w:rsidR="00507289">
              <w:rPr>
                <w:rFonts w:ascii="Arial" w:hAnsi="Arial" w:cs="Arial"/>
              </w:rPr>
              <w:t xml:space="preserve"> being present. UXO Survey would be necessary. </w:t>
            </w:r>
          </w:p>
          <w:p w14:paraId="53A58262" w14:textId="7AFE4DBB" w:rsidR="00654D7A" w:rsidRDefault="00654D7A" w:rsidP="001053B3">
            <w:pPr>
              <w:pStyle w:val="ListParagraph"/>
              <w:numPr>
                <w:ilvl w:val="0"/>
                <w:numId w:val="2"/>
              </w:numPr>
              <w:spacing w:line="360" w:lineRule="auto"/>
              <w:jc w:val="both"/>
              <w:rPr>
                <w:rFonts w:ascii="Arial" w:hAnsi="Arial" w:cs="Arial"/>
              </w:rPr>
            </w:pPr>
            <w:r w:rsidRPr="00654D7A">
              <w:rPr>
                <w:rFonts w:ascii="Arial" w:hAnsi="Arial" w:cs="Arial"/>
              </w:rPr>
              <w:lastRenderedPageBreak/>
              <w:t>There is a high possibility the ground could contain contaminants from commencement of the Lower Swansea Valley Works in 1961. Adherence to BS 10175 &amp; BS ISO 10381-3</w:t>
            </w:r>
            <w:r>
              <w:rPr>
                <w:rFonts w:ascii="Arial" w:hAnsi="Arial" w:cs="Arial"/>
              </w:rPr>
              <w:t xml:space="preserve"> would need to be of consideration (Contaminated Land) </w:t>
            </w:r>
            <w:sdt>
              <w:sdtPr>
                <w:rPr>
                  <w:rFonts w:ascii="Arial" w:hAnsi="Arial" w:cs="Arial"/>
                </w:rPr>
                <w:id w:val="-1880077083"/>
                <w:citation/>
              </w:sdtPr>
              <w:sdtEndPr/>
              <w:sdtContent>
                <w:r>
                  <w:rPr>
                    <w:rFonts w:ascii="Arial" w:hAnsi="Arial" w:cs="Arial"/>
                  </w:rPr>
                  <w:fldChar w:fldCharType="begin"/>
                </w:r>
                <w:r>
                  <w:rPr>
                    <w:rFonts w:ascii="Arial" w:hAnsi="Arial" w:cs="Arial"/>
                  </w:rPr>
                  <w:instrText xml:space="preserve"> CITATION BSI17 \l 2057 </w:instrText>
                </w:r>
                <w:r>
                  <w:rPr>
                    <w:rFonts w:ascii="Arial" w:hAnsi="Arial" w:cs="Arial"/>
                  </w:rPr>
                  <w:fldChar w:fldCharType="separate"/>
                </w:r>
                <w:r w:rsidR="00BD78D7" w:rsidRPr="00BD78D7">
                  <w:rPr>
                    <w:rFonts w:ascii="Arial" w:hAnsi="Arial" w:cs="Arial"/>
                    <w:noProof/>
                  </w:rPr>
                  <w:t>(BSI, 2017)</w:t>
                </w:r>
                <w:r>
                  <w:rPr>
                    <w:rFonts w:ascii="Arial" w:hAnsi="Arial" w:cs="Arial"/>
                  </w:rPr>
                  <w:fldChar w:fldCharType="end"/>
                </w:r>
              </w:sdtContent>
            </w:sdt>
            <w:r>
              <w:rPr>
                <w:rFonts w:ascii="Arial" w:hAnsi="Arial" w:cs="Arial"/>
              </w:rPr>
              <w:t xml:space="preserve">. </w:t>
            </w:r>
          </w:p>
          <w:p w14:paraId="1D4A025C" w14:textId="64C10EBC" w:rsidR="004B5F95" w:rsidRPr="004B5F95" w:rsidRDefault="004B5F95" w:rsidP="001053B3">
            <w:pPr>
              <w:spacing w:line="360" w:lineRule="auto"/>
              <w:jc w:val="both"/>
              <w:rPr>
                <w:rFonts w:ascii="Arial" w:hAnsi="Arial" w:cs="Arial"/>
                <w:b/>
                <w:bCs/>
              </w:rPr>
            </w:pPr>
            <w:r w:rsidRPr="004B5F95">
              <w:rPr>
                <w:rFonts w:ascii="Arial" w:hAnsi="Arial" w:cs="Arial"/>
                <w:b/>
                <w:bCs/>
              </w:rPr>
              <w:t>A Preliminary</w:t>
            </w:r>
            <w:r>
              <w:rPr>
                <w:rFonts w:ascii="Arial" w:hAnsi="Arial" w:cs="Arial"/>
                <w:b/>
                <w:bCs/>
              </w:rPr>
              <w:t xml:space="preserve"> </w:t>
            </w:r>
            <w:r w:rsidRPr="004B5F95">
              <w:rPr>
                <w:rFonts w:ascii="Arial" w:hAnsi="Arial" w:cs="Arial"/>
                <w:b/>
                <w:bCs/>
              </w:rPr>
              <w:t>Desk Study wou</w:t>
            </w:r>
            <w:r w:rsidR="00E435EC">
              <w:rPr>
                <w:rFonts w:ascii="Arial" w:hAnsi="Arial" w:cs="Arial"/>
                <w:b/>
                <w:bCs/>
              </w:rPr>
              <w:t>ld</w:t>
            </w:r>
            <w:r w:rsidRPr="004B5F95">
              <w:rPr>
                <w:rFonts w:ascii="Arial" w:hAnsi="Arial" w:cs="Arial"/>
                <w:b/>
                <w:bCs/>
              </w:rPr>
              <w:t xml:space="preserve"> need to be commissioned to identify all the issues </w:t>
            </w:r>
            <w:r w:rsidR="00894B2A">
              <w:rPr>
                <w:rFonts w:ascii="Arial" w:hAnsi="Arial" w:cs="Arial"/>
                <w:b/>
                <w:bCs/>
              </w:rPr>
              <w:t xml:space="preserve">the site holds, which help assist with the design considerations. </w:t>
            </w:r>
          </w:p>
          <w:p w14:paraId="56A65EC7" w14:textId="0F87D26E" w:rsidR="00507289" w:rsidRPr="00D26103" w:rsidRDefault="00654D7A" w:rsidP="001053B3">
            <w:pPr>
              <w:pStyle w:val="ListParagraph"/>
              <w:spacing w:line="360" w:lineRule="auto"/>
              <w:jc w:val="both"/>
              <w:rPr>
                <w:rFonts w:ascii="Arial" w:hAnsi="Arial" w:cs="Arial"/>
                <w:b/>
                <w:bCs/>
              </w:rPr>
            </w:pPr>
            <w:r>
              <w:rPr>
                <w:rFonts w:ascii="Arial" w:hAnsi="Arial" w:cs="Arial"/>
              </w:rPr>
              <w:t xml:space="preserve"> </w:t>
            </w:r>
          </w:p>
        </w:tc>
      </w:tr>
    </w:tbl>
    <w:p w14:paraId="3E20FE23" w14:textId="12C251F8" w:rsidR="000F5570" w:rsidRDefault="000F5570" w:rsidP="001053B3">
      <w:pPr>
        <w:jc w:val="both"/>
      </w:pPr>
    </w:p>
    <w:p w14:paraId="43CF54FC" w14:textId="03FC22BD" w:rsidR="000F5570" w:rsidRDefault="000F5570" w:rsidP="001053B3">
      <w:pPr>
        <w:jc w:val="both"/>
      </w:pPr>
    </w:p>
    <w:p w14:paraId="100CAFDE" w14:textId="51C38DF8" w:rsidR="000F5570" w:rsidRDefault="000F5570" w:rsidP="001053B3">
      <w:pPr>
        <w:jc w:val="both"/>
      </w:pPr>
    </w:p>
    <w:p w14:paraId="2F09E817" w14:textId="31F2785D" w:rsidR="00D44D8E" w:rsidRDefault="00CE56B9" w:rsidP="001053B3">
      <w:pPr>
        <w:pStyle w:val="Heading2"/>
        <w:spacing w:line="360" w:lineRule="auto"/>
        <w:jc w:val="both"/>
      </w:pPr>
      <w:bookmarkStart w:id="4" w:name="_Toc97472419"/>
      <w:r>
        <w:t xml:space="preserve">2.0 </w:t>
      </w:r>
      <w:r w:rsidR="00017ED7">
        <w:t>Basic Structure Considerations</w:t>
      </w:r>
      <w:bookmarkEnd w:id="4"/>
      <w:r w:rsidR="00017ED7">
        <w:t xml:space="preserve"> </w:t>
      </w:r>
    </w:p>
    <w:p w14:paraId="1796454C" w14:textId="2FAC06E0" w:rsidR="001F29FB" w:rsidRDefault="00693225" w:rsidP="001053B3">
      <w:pPr>
        <w:spacing w:line="360" w:lineRule="auto"/>
        <w:jc w:val="both"/>
        <w:rPr>
          <w:rFonts w:ascii="Arial" w:hAnsi="Arial" w:cs="Arial"/>
        </w:rPr>
      </w:pPr>
      <w:r>
        <w:rPr>
          <w:rFonts w:ascii="Arial" w:hAnsi="Arial" w:cs="Arial"/>
        </w:rPr>
        <w:t>The basic structure that</w:t>
      </w:r>
      <w:r w:rsidR="009E0EC0">
        <w:rPr>
          <w:rFonts w:ascii="Arial" w:hAnsi="Arial" w:cs="Arial"/>
        </w:rPr>
        <w:t xml:space="preserve"> has been selected which is foreseen as suitable to the brief is a steel framed system. The way in which framed buildings transfer the load is through the structural frame itself. The steel frame supports the external elements of the building envelope which compromises of the weatherproof walling</w:t>
      </w:r>
      <w:r w:rsidR="007952A4">
        <w:rPr>
          <w:rFonts w:ascii="Arial" w:hAnsi="Arial" w:cs="Arial"/>
        </w:rPr>
        <w:t xml:space="preserve">, </w:t>
      </w:r>
      <w:r w:rsidR="009E0EC0">
        <w:rPr>
          <w:rFonts w:ascii="Arial" w:hAnsi="Arial" w:cs="Arial"/>
        </w:rPr>
        <w:t xml:space="preserve">the roof </w:t>
      </w:r>
      <w:r w:rsidR="001F29FB">
        <w:rPr>
          <w:rFonts w:ascii="Arial" w:hAnsi="Arial" w:cs="Arial"/>
        </w:rPr>
        <w:t xml:space="preserve">structure </w:t>
      </w:r>
      <w:proofErr w:type="gramStart"/>
      <w:r w:rsidR="00D570F9">
        <w:rPr>
          <w:rFonts w:ascii="Arial" w:hAnsi="Arial" w:cs="Arial"/>
        </w:rPr>
        <w:t>and</w:t>
      </w:r>
      <w:r w:rsidR="007952A4">
        <w:rPr>
          <w:rFonts w:ascii="Arial" w:hAnsi="Arial" w:cs="Arial"/>
        </w:rPr>
        <w:t xml:space="preserve"> </w:t>
      </w:r>
      <w:r w:rsidR="00D570F9">
        <w:rPr>
          <w:rFonts w:ascii="Arial" w:hAnsi="Arial" w:cs="Arial"/>
        </w:rPr>
        <w:t>also</w:t>
      </w:r>
      <w:proofErr w:type="gramEnd"/>
      <w:r w:rsidR="00D570F9">
        <w:rPr>
          <w:rFonts w:ascii="Arial" w:hAnsi="Arial" w:cs="Arial"/>
        </w:rPr>
        <w:t xml:space="preserve"> </w:t>
      </w:r>
      <w:r w:rsidR="009E0EC0">
        <w:rPr>
          <w:rFonts w:ascii="Arial" w:hAnsi="Arial" w:cs="Arial"/>
        </w:rPr>
        <w:t>supports the internal elements such as the internal walls and floor loadings</w:t>
      </w:r>
      <w:r w:rsidR="001F29FB">
        <w:rPr>
          <w:rFonts w:ascii="Arial" w:hAnsi="Arial" w:cs="Arial"/>
        </w:rPr>
        <w:t xml:space="preserve"> </w:t>
      </w:r>
      <w:sdt>
        <w:sdtPr>
          <w:rPr>
            <w:rFonts w:ascii="Arial" w:hAnsi="Arial" w:cs="Arial"/>
          </w:rPr>
          <w:id w:val="1429012831"/>
          <w:citation/>
        </w:sdtPr>
        <w:sdtEndPr/>
        <w:sdtContent>
          <w:r w:rsidR="001F29FB">
            <w:rPr>
              <w:rFonts w:ascii="Arial" w:hAnsi="Arial" w:cs="Arial"/>
            </w:rPr>
            <w:fldChar w:fldCharType="begin"/>
          </w:r>
          <w:r w:rsidR="001F29FB">
            <w:rPr>
              <w:rFonts w:ascii="Arial" w:hAnsi="Arial" w:cs="Arial"/>
            </w:rPr>
            <w:instrText xml:space="preserve"> CITATION Mik14 \l 2057 </w:instrText>
          </w:r>
          <w:r w:rsidR="001F29FB">
            <w:rPr>
              <w:rFonts w:ascii="Arial" w:hAnsi="Arial" w:cs="Arial"/>
            </w:rPr>
            <w:fldChar w:fldCharType="separate"/>
          </w:r>
          <w:r w:rsidR="00BD78D7" w:rsidRPr="00BD78D7">
            <w:rPr>
              <w:rFonts w:ascii="Arial" w:hAnsi="Arial" w:cs="Arial"/>
              <w:noProof/>
            </w:rPr>
            <w:t>(Cotgrave, 2014)</w:t>
          </w:r>
          <w:r w:rsidR="001F29FB">
            <w:rPr>
              <w:rFonts w:ascii="Arial" w:hAnsi="Arial" w:cs="Arial"/>
            </w:rPr>
            <w:fldChar w:fldCharType="end"/>
          </w:r>
        </w:sdtContent>
      </w:sdt>
      <w:r w:rsidR="001F29FB">
        <w:rPr>
          <w:rFonts w:ascii="Arial" w:hAnsi="Arial" w:cs="Arial"/>
        </w:rPr>
        <w:t>. The building footprint itself is essential a rectangle which has a contributary factor to the selection of a skeleton f</w:t>
      </w:r>
      <w:r w:rsidR="007952A4">
        <w:rPr>
          <w:rFonts w:ascii="Arial" w:hAnsi="Arial" w:cs="Arial"/>
        </w:rPr>
        <w:t>r</w:t>
      </w:r>
      <w:r w:rsidR="001F29FB">
        <w:rPr>
          <w:rFonts w:ascii="Arial" w:hAnsi="Arial" w:cs="Arial"/>
        </w:rPr>
        <w:t xml:space="preserve">ame design. </w:t>
      </w:r>
    </w:p>
    <w:p w14:paraId="771F060D" w14:textId="77777777" w:rsidR="001F29FB" w:rsidRDefault="001F29FB" w:rsidP="001053B3">
      <w:pPr>
        <w:spacing w:line="360" w:lineRule="auto"/>
        <w:jc w:val="both"/>
        <w:rPr>
          <w:rFonts w:ascii="Arial" w:hAnsi="Arial" w:cs="Arial"/>
        </w:rPr>
      </w:pPr>
    </w:p>
    <w:p w14:paraId="3E0057F5" w14:textId="60128088" w:rsidR="00D44D8E" w:rsidRDefault="001F29FB" w:rsidP="001053B3">
      <w:pPr>
        <w:spacing w:line="360" w:lineRule="auto"/>
        <w:jc w:val="both"/>
        <w:rPr>
          <w:rFonts w:ascii="Arial" w:hAnsi="Arial" w:cs="Arial"/>
        </w:rPr>
      </w:pPr>
      <w:r>
        <w:rPr>
          <w:rFonts w:ascii="Arial" w:hAnsi="Arial" w:cs="Arial"/>
        </w:rPr>
        <w:t xml:space="preserve">The skeleton frame design consists of a series of rectangular frames which are placed at right angles in parallel to one another. </w:t>
      </w:r>
    </w:p>
    <w:p w14:paraId="40D9D3AC" w14:textId="77777777" w:rsidR="00D570F9" w:rsidRDefault="00D570F9" w:rsidP="001053B3">
      <w:pPr>
        <w:spacing w:line="360" w:lineRule="auto"/>
        <w:jc w:val="both"/>
        <w:rPr>
          <w:rFonts w:ascii="Arial" w:hAnsi="Arial" w:cs="Arial"/>
        </w:rPr>
      </w:pPr>
    </w:p>
    <w:p w14:paraId="1F7557C3" w14:textId="6F7E99AF" w:rsidR="00115913" w:rsidRDefault="001F29FB" w:rsidP="001053B3">
      <w:pPr>
        <w:spacing w:line="360" w:lineRule="auto"/>
        <w:jc w:val="both"/>
        <w:rPr>
          <w:rFonts w:ascii="Arial" w:hAnsi="Arial" w:cs="Arial"/>
        </w:rPr>
      </w:pPr>
      <w:r w:rsidRPr="00115913">
        <w:rPr>
          <w:rFonts w:ascii="Arial" w:hAnsi="Arial" w:cs="Arial"/>
        </w:rPr>
        <w:t>The below overlay portrays the skeleton frame design suitable for the building</w:t>
      </w:r>
      <w:r w:rsidR="00115913" w:rsidRPr="00115913">
        <w:rPr>
          <w:rFonts w:ascii="Arial" w:hAnsi="Arial" w:cs="Arial"/>
        </w:rPr>
        <w:t>, with</w:t>
      </w:r>
      <w:r w:rsidR="00115913">
        <w:rPr>
          <w:rFonts w:ascii="Arial" w:hAnsi="Arial" w:cs="Arial"/>
        </w:rPr>
        <w:t xml:space="preserve"> specific details being identified. These details are also shown on various other drawings throughout the report:</w:t>
      </w:r>
    </w:p>
    <w:p w14:paraId="73B485D1" w14:textId="77777777" w:rsidR="00115913" w:rsidRDefault="00115913" w:rsidP="001053B3">
      <w:pPr>
        <w:spacing w:line="360" w:lineRule="auto"/>
        <w:jc w:val="both"/>
        <w:rPr>
          <w:rFonts w:ascii="Arial" w:hAnsi="Arial" w:cs="Arial"/>
        </w:rPr>
      </w:pPr>
      <w:r>
        <w:rPr>
          <w:rFonts w:ascii="Arial" w:hAnsi="Arial" w:cs="Arial"/>
        </w:rPr>
        <w:t xml:space="preserve">(Note – All CAD Files and PDF output drawings will be submitted with this report). </w:t>
      </w:r>
    </w:p>
    <w:p w14:paraId="1308FC7C" w14:textId="77777777" w:rsidR="00115913" w:rsidRDefault="00115913" w:rsidP="001053B3">
      <w:pPr>
        <w:spacing w:line="360" w:lineRule="auto"/>
        <w:jc w:val="both"/>
        <w:rPr>
          <w:rFonts w:ascii="Arial" w:hAnsi="Arial" w:cs="Arial"/>
        </w:rPr>
      </w:pPr>
    </w:p>
    <w:p w14:paraId="1927776D" w14:textId="77777777" w:rsidR="00DD6E93" w:rsidRDefault="00DD6E93" w:rsidP="001053B3">
      <w:pPr>
        <w:spacing w:line="360" w:lineRule="auto"/>
        <w:jc w:val="both"/>
        <w:rPr>
          <w:rFonts w:ascii="Arial" w:hAnsi="Arial" w:cs="Arial"/>
        </w:rPr>
      </w:pPr>
    </w:p>
    <w:p w14:paraId="2B5689C0" w14:textId="6537483E" w:rsidR="00F556F8" w:rsidRDefault="00F556F8" w:rsidP="00F556F8">
      <w:pPr>
        <w:tabs>
          <w:tab w:val="left" w:pos="1835"/>
        </w:tabs>
        <w:rPr>
          <w:rFonts w:ascii="Arial" w:hAnsi="Arial" w:cs="Arial"/>
        </w:rPr>
      </w:pPr>
    </w:p>
    <w:p w14:paraId="453A674D" w14:textId="31EF6617" w:rsidR="00F556F8" w:rsidRPr="00F556F8" w:rsidRDefault="00F556F8" w:rsidP="00F556F8">
      <w:pPr>
        <w:tabs>
          <w:tab w:val="left" w:pos="1835"/>
        </w:tabs>
        <w:rPr>
          <w:rFonts w:ascii="Arial" w:hAnsi="Arial" w:cs="Arial"/>
        </w:rPr>
        <w:sectPr w:rsidR="00F556F8" w:rsidRPr="00F556F8">
          <w:pgSz w:w="11906" w:h="16838"/>
          <w:pgMar w:top="1440" w:right="1440" w:bottom="1440" w:left="1440" w:header="708" w:footer="708" w:gutter="0"/>
          <w:cols w:space="708"/>
          <w:docGrid w:linePitch="360"/>
        </w:sectPr>
      </w:pPr>
      <w:r>
        <w:rPr>
          <w:rFonts w:ascii="Arial" w:hAnsi="Arial" w:cs="Arial"/>
        </w:rPr>
        <w:tab/>
      </w:r>
    </w:p>
    <w:p w14:paraId="4A199B50" w14:textId="36FC57E6" w:rsidR="00115913" w:rsidRPr="00115913" w:rsidRDefault="00115913" w:rsidP="001053B3">
      <w:pPr>
        <w:jc w:val="both"/>
        <w:rPr>
          <w:rFonts w:ascii="Arial" w:hAnsi="Arial" w:cs="Arial"/>
        </w:rPr>
        <w:sectPr w:rsidR="00115913" w:rsidRPr="00115913" w:rsidSect="00115913">
          <w:pgSz w:w="16838" w:h="11906" w:orient="landscape"/>
          <w:pgMar w:top="1440" w:right="1440" w:bottom="1440" w:left="1440" w:header="708" w:footer="708" w:gutter="0"/>
          <w:cols w:space="708"/>
          <w:docGrid w:linePitch="360"/>
        </w:sectPr>
      </w:pPr>
      <w:r>
        <w:rPr>
          <w:rFonts w:ascii="Arial" w:hAnsi="Arial" w:cs="Arial"/>
          <w:noProof/>
        </w:rPr>
        <w:lastRenderedPageBreak/>
        <w:drawing>
          <wp:anchor distT="0" distB="0" distL="114300" distR="114300" simplePos="0" relativeHeight="251670528" behindDoc="0" locked="0" layoutInCell="1" allowOverlap="1" wp14:anchorId="09C4F012" wp14:editId="76691976">
            <wp:simplePos x="0" y="0"/>
            <wp:positionH relativeFrom="column">
              <wp:posOffset>1094740</wp:posOffset>
            </wp:positionH>
            <wp:positionV relativeFrom="paragraph">
              <wp:posOffset>-1595755</wp:posOffset>
            </wp:positionV>
            <wp:extent cx="5789930" cy="8982075"/>
            <wp:effectExtent l="4127" t="0" r="5398"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5789930" cy="8982075"/>
                    </a:xfrm>
                    <a:prstGeom prst="rect">
                      <a:avLst/>
                    </a:prstGeom>
                  </pic:spPr>
                </pic:pic>
              </a:graphicData>
            </a:graphic>
            <wp14:sizeRelH relativeFrom="page">
              <wp14:pctWidth>0</wp14:pctWidth>
            </wp14:sizeRelH>
            <wp14:sizeRelV relativeFrom="page">
              <wp14:pctHeight>0</wp14:pctHeight>
            </wp14:sizeRelV>
          </wp:anchor>
        </w:drawing>
      </w:r>
    </w:p>
    <w:p w14:paraId="244F8B68" w14:textId="3D63FB1F" w:rsidR="00CE56B9" w:rsidRDefault="00CE56B9" w:rsidP="001053B3">
      <w:pPr>
        <w:pStyle w:val="Heading3"/>
        <w:spacing w:line="360" w:lineRule="auto"/>
        <w:jc w:val="both"/>
        <w:rPr>
          <w:color w:val="2F5496" w:themeColor="accent1" w:themeShade="BF"/>
        </w:rPr>
      </w:pPr>
      <w:bookmarkStart w:id="5" w:name="_Toc97472420"/>
      <w:r w:rsidRPr="00CE56B9">
        <w:rPr>
          <w:color w:val="2F5496" w:themeColor="accent1" w:themeShade="BF"/>
        </w:rPr>
        <w:lastRenderedPageBreak/>
        <w:t>2.1 Foundation Type / Details</w:t>
      </w:r>
      <w:bookmarkEnd w:id="5"/>
      <w:r w:rsidRPr="00CE56B9">
        <w:rPr>
          <w:color w:val="2F5496" w:themeColor="accent1" w:themeShade="BF"/>
        </w:rPr>
        <w:t xml:space="preserve"> </w:t>
      </w:r>
    </w:p>
    <w:p w14:paraId="36CFB26C" w14:textId="20AF8074" w:rsidR="00693225" w:rsidRDefault="00EE69C3" w:rsidP="001053B3">
      <w:pPr>
        <w:spacing w:line="360" w:lineRule="auto"/>
        <w:jc w:val="both"/>
        <w:rPr>
          <w:rFonts w:ascii="Arial" w:hAnsi="Arial" w:cs="Arial"/>
        </w:rPr>
      </w:pPr>
      <w:r>
        <w:rPr>
          <w:rFonts w:ascii="Arial" w:hAnsi="Arial" w:cs="Arial"/>
        </w:rPr>
        <w:t>With the basic structure of choice being a steel structural frame, this means that the dead and live loads would be transferred through its columns, in which the columns are situated at different areas of the building. A typical load-bearing wall structure which is a building such as a domestic house construction transfers its load in a linear manner</w:t>
      </w:r>
      <w:r w:rsidR="00765E04">
        <w:rPr>
          <w:rFonts w:ascii="Arial" w:hAnsi="Arial" w:cs="Arial"/>
        </w:rPr>
        <w:t xml:space="preserve">, </w:t>
      </w:r>
      <w:r>
        <w:rPr>
          <w:rFonts w:ascii="Arial" w:hAnsi="Arial" w:cs="Arial"/>
        </w:rPr>
        <w:t xml:space="preserve">in which a strip foundation can accommodate. The fact that the columns </w:t>
      </w:r>
      <w:r w:rsidR="007053BB">
        <w:rPr>
          <w:rFonts w:ascii="Arial" w:hAnsi="Arial" w:cs="Arial"/>
        </w:rPr>
        <w:t xml:space="preserve">transfer the buildings load requires the need for pile foundations. </w:t>
      </w:r>
      <w:r w:rsidR="008759BA">
        <w:rPr>
          <w:rFonts w:ascii="Arial" w:hAnsi="Arial" w:cs="Arial"/>
        </w:rPr>
        <w:t xml:space="preserve">The pile foundation depth depends on the load bearings calculations but does require suitable load-bearing strata </w:t>
      </w:r>
      <w:sdt>
        <w:sdtPr>
          <w:rPr>
            <w:rFonts w:ascii="Arial" w:hAnsi="Arial" w:cs="Arial"/>
          </w:rPr>
          <w:id w:val="-1666380726"/>
          <w:citation/>
        </w:sdtPr>
        <w:sdtEndPr/>
        <w:sdtContent>
          <w:r w:rsidR="008759BA">
            <w:rPr>
              <w:rFonts w:ascii="Arial" w:hAnsi="Arial" w:cs="Arial"/>
            </w:rPr>
            <w:fldChar w:fldCharType="begin"/>
          </w:r>
          <w:r w:rsidR="008759BA">
            <w:rPr>
              <w:rFonts w:ascii="Arial" w:hAnsi="Arial" w:cs="Arial"/>
            </w:rPr>
            <w:instrText xml:space="preserve"> CITATION Chu20 \l 2057 </w:instrText>
          </w:r>
          <w:r w:rsidR="008759BA">
            <w:rPr>
              <w:rFonts w:ascii="Arial" w:hAnsi="Arial" w:cs="Arial"/>
            </w:rPr>
            <w:fldChar w:fldCharType="separate"/>
          </w:r>
          <w:r w:rsidR="00BD78D7" w:rsidRPr="00BD78D7">
            <w:rPr>
              <w:rFonts w:ascii="Arial" w:hAnsi="Arial" w:cs="Arial"/>
              <w:noProof/>
            </w:rPr>
            <w:t>(Greeno's, 2020)</w:t>
          </w:r>
          <w:r w:rsidR="008759BA">
            <w:rPr>
              <w:rFonts w:ascii="Arial" w:hAnsi="Arial" w:cs="Arial"/>
            </w:rPr>
            <w:fldChar w:fldCharType="end"/>
          </w:r>
        </w:sdtContent>
      </w:sdt>
      <w:r w:rsidR="008759BA">
        <w:rPr>
          <w:rFonts w:ascii="Arial" w:hAnsi="Arial" w:cs="Arial"/>
        </w:rPr>
        <w:t xml:space="preserve">. In accordance with the bore hole samples acquired for the site, which are listed within appendix 1, the strata </w:t>
      </w:r>
      <w:r w:rsidR="0051036E">
        <w:rPr>
          <w:rFonts w:ascii="Arial" w:hAnsi="Arial" w:cs="Arial"/>
        </w:rPr>
        <w:t>becomes</w:t>
      </w:r>
      <w:r w:rsidR="008759BA">
        <w:rPr>
          <w:rFonts w:ascii="Arial" w:hAnsi="Arial" w:cs="Arial"/>
        </w:rPr>
        <w:t xml:space="preserve"> a stiff gravelly boulder clay at around 9m. This strata demonstrates a good bearing layer for foundations, therefore the foundations would have to be at least 8m deep. </w:t>
      </w:r>
    </w:p>
    <w:p w14:paraId="1A039085" w14:textId="77777777" w:rsidR="00E435EC" w:rsidRDefault="00E435EC" w:rsidP="001053B3">
      <w:pPr>
        <w:spacing w:line="360" w:lineRule="auto"/>
        <w:jc w:val="both"/>
        <w:rPr>
          <w:rFonts w:ascii="Arial" w:hAnsi="Arial" w:cs="Arial"/>
        </w:rPr>
      </w:pPr>
    </w:p>
    <w:p w14:paraId="6111F650" w14:textId="1746E096" w:rsidR="00487E75" w:rsidRDefault="00487E75" w:rsidP="001053B3">
      <w:pPr>
        <w:spacing w:line="360" w:lineRule="auto"/>
        <w:jc w:val="both"/>
        <w:rPr>
          <w:rFonts w:ascii="Arial" w:hAnsi="Arial" w:cs="Arial"/>
        </w:rPr>
      </w:pPr>
      <w:r>
        <w:rPr>
          <w:rFonts w:ascii="Arial" w:hAnsi="Arial" w:cs="Arial"/>
          <w:noProof/>
        </w:rPr>
        <w:drawing>
          <wp:anchor distT="0" distB="0" distL="114300" distR="114300" simplePos="0" relativeHeight="251664384" behindDoc="0" locked="0" layoutInCell="1" allowOverlap="1" wp14:anchorId="7EEF728A" wp14:editId="4F65FF50">
            <wp:simplePos x="0" y="0"/>
            <wp:positionH relativeFrom="column">
              <wp:posOffset>-101600</wp:posOffset>
            </wp:positionH>
            <wp:positionV relativeFrom="paragraph">
              <wp:posOffset>45720</wp:posOffset>
            </wp:positionV>
            <wp:extent cx="5168900" cy="2212340"/>
            <wp:effectExtent l="0" t="0" r="0" b="0"/>
            <wp:wrapSquare wrapText="bothSides"/>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l="32130" t="57436" r="29027" b="15955"/>
                    <a:stretch/>
                  </pic:blipFill>
                  <pic:spPr bwMode="auto">
                    <a:xfrm>
                      <a:off x="0" y="0"/>
                      <a:ext cx="5168900" cy="2212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ED0FE8" w14:textId="733895AA" w:rsidR="00487E75" w:rsidRDefault="00487E75" w:rsidP="001053B3">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4D723247" wp14:editId="77AD41D6">
                <wp:simplePos x="0" y="0"/>
                <wp:positionH relativeFrom="column">
                  <wp:posOffset>4343400</wp:posOffset>
                </wp:positionH>
                <wp:positionV relativeFrom="paragraph">
                  <wp:posOffset>48895</wp:posOffset>
                </wp:positionV>
                <wp:extent cx="1320800" cy="254001"/>
                <wp:effectExtent l="12700" t="12700" r="12700" b="25400"/>
                <wp:wrapNone/>
                <wp:docPr id="10" name="Right Arrow 10"/>
                <wp:cNvGraphicFramePr/>
                <a:graphic xmlns:a="http://schemas.openxmlformats.org/drawingml/2006/main">
                  <a:graphicData uri="http://schemas.microsoft.com/office/word/2010/wordprocessingShape">
                    <wps:wsp>
                      <wps:cNvSpPr/>
                      <wps:spPr>
                        <a:xfrm rot="10800000">
                          <a:off x="0" y="0"/>
                          <a:ext cx="1320800" cy="25400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FE4CB5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0" o:spid="_x0000_s1026" type="#_x0000_t13" style="position:absolute;margin-left:342pt;margin-top:3.85pt;width:104pt;height:20pt;rotation:18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" adj="19523" fillcolor="#4472c4 [3204]" strokecolor="#1f3763 [1604]" strokeweight="1pt"/>
            </w:pict>
          </mc:Fallback>
        </mc:AlternateContent>
      </w:r>
    </w:p>
    <w:p w14:paraId="09170EAC" w14:textId="53442909" w:rsidR="00487E75" w:rsidRDefault="00487E75" w:rsidP="001053B3">
      <w:pPr>
        <w:spacing w:line="360" w:lineRule="auto"/>
        <w:jc w:val="both"/>
        <w:rPr>
          <w:rFonts w:ascii="Arial" w:hAnsi="Arial" w:cs="Arial"/>
        </w:rPr>
      </w:pPr>
    </w:p>
    <w:p w14:paraId="4804C860" w14:textId="09C40960" w:rsidR="00487E75" w:rsidRDefault="00487E75" w:rsidP="001053B3">
      <w:pPr>
        <w:spacing w:line="360" w:lineRule="auto"/>
        <w:jc w:val="both"/>
        <w:rPr>
          <w:rFonts w:ascii="Arial" w:hAnsi="Arial" w:cs="Arial"/>
        </w:rPr>
      </w:pPr>
    </w:p>
    <w:p w14:paraId="4BD0E178" w14:textId="4E31F54E" w:rsidR="00487E75" w:rsidRDefault="00487E75" w:rsidP="001053B3">
      <w:pPr>
        <w:spacing w:line="360" w:lineRule="auto"/>
        <w:jc w:val="both"/>
        <w:rPr>
          <w:rFonts w:ascii="Arial" w:hAnsi="Arial" w:cs="Arial"/>
        </w:rPr>
      </w:pPr>
    </w:p>
    <w:p w14:paraId="25CFF534" w14:textId="6B3CDEB7" w:rsidR="00487E75" w:rsidRDefault="00487E75" w:rsidP="001053B3">
      <w:pPr>
        <w:spacing w:line="360" w:lineRule="auto"/>
        <w:jc w:val="both"/>
        <w:rPr>
          <w:rFonts w:ascii="Arial" w:hAnsi="Arial" w:cs="Arial"/>
        </w:rPr>
      </w:pPr>
    </w:p>
    <w:p w14:paraId="03571D8F" w14:textId="6E354A53" w:rsidR="00487E75" w:rsidRDefault="00487E75" w:rsidP="001053B3">
      <w:pPr>
        <w:spacing w:line="360" w:lineRule="auto"/>
        <w:jc w:val="both"/>
        <w:rPr>
          <w:rFonts w:ascii="Arial" w:hAnsi="Arial" w:cs="Arial"/>
        </w:rPr>
      </w:pPr>
    </w:p>
    <w:p w14:paraId="1C76CF68" w14:textId="195C8ABC" w:rsidR="00487E75" w:rsidRDefault="00487E75" w:rsidP="001053B3">
      <w:pPr>
        <w:spacing w:line="360" w:lineRule="auto"/>
        <w:jc w:val="both"/>
        <w:rPr>
          <w:rFonts w:ascii="Arial" w:hAnsi="Arial" w:cs="Arial"/>
        </w:rPr>
      </w:pPr>
    </w:p>
    <w:p w14:paraId="04130D1B" w14:textId="15CBF0D2" w:rsidR="00487E75" w:rsidRDefault="00487E75" w:rsidP="001053B3">
      <w:pPr>
        <w:spacing w:line="360" w:lineRule="auto"/>
        <w:jc w:val="both"/>
        <w:rPr>
          <w:rFonts w:ascii="Arial" w:hAnsi="Arial" w:cs="Arial"/>
        </w:rPr>
      </w:pPr>
    </w:p>
    <w:p w14:paraId="4BE26C19" w14:textId="77777777" w:rsidR="00E435EC" w:rsidRDefault="00E435EC" w:rsidP="001053B3">
      <w:pPr>
        <w:spacing w:line="360" w:lineRule="auto"/>
        <w:jc w:val="both"/>
        <w:rPr>
          <w:rFonts w:ascii="Arial" w:hAnsi="Arial" w:cs="Arial"/>
        </w:rPr>
      </w:pPr>
    </w:p>
    <w:p w14:paraId="31184EBD" w14:textId="079CBBCA" w:rsidR="00487E75" w:rsidRPr="00487E75" w:rsidRDefault="00487E75" w:rsidP="001053B3">
      <w:pPr>
        <w:spacing w:line="360" w:lineRule="auto"/>
        <w:jc w:val="both"/>
        <w:rPr>
          <w:rFonts w:ascii="Arial" w:hAnsi="Arial" w:cs="Arial"/>
          <w:b/>
          <w:bCs/>
        </w:rPr>
      </w:pPr>
      <w:r w:rsidRPr="00487E75">
        <w:rPr>
          <w:rFonts w:ascii="Arial" w:hAnsi="Arial" w:cs="Arial"/>
          <w:b/>
          <w:bCs/>
        </w:rPr>
        <w:t xml:space="preserve">Snapshot of Appendix 1 portraying the stiff boulder clay lies at around 8m deep. </w:t>
      </w:r>
    </w:p>
    <w:p w14:paraId="372C84E5" w14:textId="53165448" w:rsidR="00487E75" w:rsidRDefault="00487E75" w:rsidP="001053B3">
      <w:pPr>
        <w:spacing w:line="360" w:lineRule="auto"/>
        <w:jc w:val="both"/>
        <w:rPr>
          <w:rFonts w:ascii="Arial" w:hAnsi="Arial" w:cs="Arial"/>
        </w:rPr>
      </w:pPr>
    </w:p>
    <w:p w14:paraId="1AAC1D82" w14:textId="75B30A25" w:rsidR="005B4FA5" w:rsidRDefault="005B4FA5" w:rsidP="001053B3">
      <w:pPr>
        <w:spacing w:line="360" w:lineRule="auto"/>
        <w:jc w:val="both"/>
        <w:rPr>
          <w:rFonts w:ascii="Arial" w:hAnsi="Arial" w:cs="Arial"/>
        </w:rPr>
      </w:pPr>
      <w:r>
        <w:rPr>
          <w:rFonts w:ascii="Arial" w:hAnsi="Arial" w:cs="Arial"/>
        </w:rPr>
        <w:t xml:space="preserve">The below </w:t>
      </w:r>
      <w:r w:rsidR="004B7212">
        <w:rPr>
          <w:rFonts w:ascii="Arial" w:hAnsi="Arial" w:cs="Arial"/>
        </w:rPr>
        <w:t xml:space="preserve">drawing demonstrates the </w:t>
      </w:r>
      <w:r>
        <w:rPr>
          <w:rFonts w:ascii="Arial" w:hAnsi="Arial" w:cs="Arial"/>
        </w:rPr>
        <w:t>construction detail for the pile foundations</w:t>
      </w:r>
      <w:r w:rsidR="00EA5AF6">
        <w:rPr>
          <w:rFonts w:ascii="Arial" w:hAnsi="Arial" w:cs="Arial"/>
        </w:rPr>
        <w:t>:</w:t>
      </w:r>
    </w:p>
    <w:p w14:paraId="2502EA5E" w14:textId="77777777" w:rsidR="003811B1" w:rsidRDefault="003811B1" w:rsidP="001053B3">
      <w:pPr>
        <w:spacing w:line="360" w:lineRule="auto"/>
        <w:jc w:val="both"/>
        <w:rPr>
          <w:rFonts w:ascii="Arial" w:hAnsi="Arial" w:cs="Arial"/>
        </w:rPr>
      </w:pPr>
    </w:p>
    <w:p w14:paraId="66010168" w14:textId="332B73B6" w:rsidR="00844293" w:rsidRDefault="00844293" w:rsidP="001053B3">
      <w:pPr>
        <w:spacing w:line="360" w:lineRule="auto"/>
        <w:jc w:val="both"/>
        <w:rPr>
          <w:rFonts w:ascii="Arial" w:hAnsi="Arial" w:cs="Arial"/>
        </w:rPr>
        <w:sectPr w:rsidR="00844293">
          <w:pgSz w:w="11906" w:h="16838"/>
          <w:pgMar w:top="1440" w:right="1440" w:bottom="1440" w:left="1440" w:header="708" w:footer="708" w:gutter="0"/>
          <w:cols w:space="708"/>
          <w:docGrid w:linePitch="360"/>
        </w:sectPr>
      </w:pPr>
    </w:p>
    <w:p w14:paraId="42C919CE" w14:textId="57A8DC34" w:rsidR="003811B1" w:rsidRPr="003811B1" w:rsidRDefault="003811B1" w:rsidP="001053B3">
      <w:pPr>
        <w:spacing w:line="360" w:lineRule="auto"/>
        <w:jc w:val="both"/>
        <w:rPr>
          <w:rFonts w:ascii="Arial" w:hAnsi="Arial" w:cs="Arial"/>
        </w:rPr>
        <w:sectPr w:rsidR="003811B1" w:rsidRPr="003811B1" w:rsidSect="003811B1">
          <w:pgSz w:w="16838" w:h="11906" w:orient="landscape"/>
          <w:pgMar w:top="1440" w:right="1440" w:bottom="1440" w:left="1440" w:header="708" w:footer="708" w:gutter="0"/>
          <w:cols w:space="708"/>
          <w:docGrid w:linePitch="360"/>
        </w:sectPr>
      </w:pPr>
      <w:r>
        <w:rPr>
          <w:rFonts w:ascii="Arial" w:hAnsi="Arial" w:cs="Arial"/>
          <w:noProof/>
        </w:rPr>
        <w:lastRenderedPageBreak/>
        <w:drawing>
          <wp:anchor distT="0" distB="0" distL="114300" distR="114300" simplePos="0" relativeHeight="251666432" behindDoc="0" locked="0" layoutInCell="1" allowOverlap="1" wp14:anchorId="1C625DAF" wp14:editId="26E3DB76">
            <wp:simplePos x="0" y="0"/>
            <wp:positionH relativeFrom="column">
              <wp:posOffset>-89946</wp:posOffset>
            </wp:positionH>
            <wp:positionV relativeFrom="paragraph">
              <wp:posOffset>0</wp:posOffset>
            </wp:positionV>
            <wp:extent cx="8605520" cy="5731510"/>
            <wp:effectExtent l="0" t="0" r="5080" b="0"/>
            <wp:wrapSquare wrapText="bothSides"/>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8605520" cy="5731510"/>
                    </a:xfrm>
                    <a:prstGeom prst="rect">
                      <a:avLst/>
                    </a:prstGeom>
                  </pic:spPr>
                </pic:pic>
              </a:graphicData>
            </a:graphic>
            <wp14:sizeRelH relativeFrom="page">
              <wp14:pctWidth>0</wp14:pctWidth>
            </wp14:sizeRelH>
            <wp14:sizeRelV relativeFrom="page">
              <wp14:pctHeight>0</wp14:pctHeight>
            </wp14:sizeRelV>
          </wp:anchor>
        </w:drawing>
      </w:r>
    </w:p>
    <w:p w14:paraId="50B83A6C" w14:textId="23AD6D62" w:rsidR="00882191" w:rsidRDefault="00882191" w:rsidP="001053B3">
      <w:pPr>
        <w:pStyle w:val="Heading3"/>
        <w:spacing w:line="360" w:lineRule="auto"/>
        <w:jc w:val="both"/>
        <w:rPr>
          <w:color w:val="2F5496" w:themeColor="accent1" w:themeShade="BF"/>
        </w:rPr>
      </w:pPr>
      <w:bookmarkStart w:id="6" w:name="_Toc97472421"/>
      <w:r w:rsidRPr="00CE56B9">
        <w:rPr>
          <w:color w:val="2F5496" w:themeColor="accent1" w:themeShade="BF"/>
        </w:rPr>
        <w:lastRenderedPageBreak/>
        <w:t>2.</w:t>
      </w:r>
      <w:r w:rsidR="00AF1876">
        <w:rPr>
          <w:color w:val="2F5496" w:themeColor="accent1" w:themeShade="BF"/>
        </w:rPr>
        <w:t>2</w:t>
      </w:r>
      <w:r w:rsidRPr="00CE56B9">
        <w:rPr>
          <w:color w:val="2F5496" w:themeColor="accent1" w:themeShade="BF"/>
        </w:rPr>
        <w:t xml:space="preserve"> </w:t>
      </w:r>
      <w:r>
        <w:rPr>
          <w:color w:val="2F5496" w:themeColor="accent1" w:themeShade="BF"/>
        </w:rPr>
        <w:t>Floor Considerations</w:t>
      </w:r>
      <w:bookmarkEnd w:id="6"/>
    </w:p>
    <w:p w14:paraId="07C9C157" w14:textId="5D33AFBB" w:rsidR="00882191" w:rsidRPr="002339D0" w:rsidRDefault="00882191" w:rsidP="002339D0">
      <w:pPr>
        <w:spacing w:line="360" w:lineRule="auto"/>
        <w:rPr>
          <w:rFonts w:ascii="Arial" w:hAnsi="Arial" w:cs="Arial"/>
          <w:b/>
        </w:rPr>
      </w:pPr>
      <w:r w:rsidRPr="002339D0">
        <w:rPr>
          <w:rFonts w:ascii="Arial" w:hAnsi="Arial" w:cs="Arial"/>
        </w:rPr>
        <w:t xml:space="preserve">The flooring element within the building has various functional requirements. The building is multi-level therefore those requirements will vary from a </w:t>
      </w:r>
      <w:r w:rsidR="00E102D5" w:rsidRPr="002339D0">
        <w:rPr>
          <w:rFonts w:ascii="Arial" w:hAnsi="Arial" w:cs="Arial"/>
        </w:rPr>
        <w:t>single storey building</w:t>
      </w:r>
      <w:r w:rsidRPr="002339D0">
        <w:rPr>
          <w:rFonts w:ascii="Arial" w:hAnsi="Arial" w:cs="Arial"/>
        </w:rPr>
        <w:t xml:space="preserve">. </w:t>
      </w:r>
      <w:r w:rsidR="00E102D5" w:rsidRPr="002339D0">
        <w:rPr>
          <w:rFonts w:ascii="Arial" w:hAnsi="Arial" w:cs="Arial"/>
        </w:rPr>
        <w:t xml:space="preserve">The flooring system needs to provide strength and stability, </w:t>
      </w:r>
      <w:r w:rsidR="00765E04">
        <w:rPr>
          <w:rFonts w:ascii="Arial" w:hAnsi="Arial" w:cs="Arial"/>
        </w:rPr>
        <w:t xml:space="preserve">with </w:t>
      </w:r>
      <w:r w:rsidR="00E102D5" w:rsidRPr="002339D0">
        <w:rPr>
          <w:rFonts w:ascii="Arial" w:hAnsi="Arial" w:cs="Arial"/>
        </w:rPr>
        <w:t xml:space="preserve">the ground floor </w:t>
      </w:r>
      <w:r w:rsidR="00765E04">
        <w:rPr>
          <w:rFonts w:ascii="Arial" w:hAnsi="Arial" w:cs="Arial"/>
        </w:rPr>
        <w:t>having its</w:t>
      </w:r>
      <w:r w:rsidR="00E102D5" w:rsidRPr="002339D0">
        <w:rPr>
          <w:rFonts w:ascii="Arial" w:hAnsi="Arial" w:cs="Arial"/>
        </w:rPr>
        <w:t xml:space="preserve"> load supported </w:t>
      </w:r>
      <w:r w:rsidR="00AF1876" w:rsidRPr="002339D0">
        <w:rPr>
          <w:rFonts w:ascii="Arial" w:hAnsi="Arial" w:cs="Arial"/>
        </w:rPr>
        <w:t>by the solid ground beneath</w:t>
      </w:r>
      <w:r w:rsidR="00765E04">
        <w:rPr>
          <w:rFonts w:ascii="Arial" w:hAnsi="Arial" w:cs="Arial"/>
        </w:rPr>
        <w:t>, i</w:t>
      </w:r>
      <w:r w:rsidR="00AF1876" w:rsidRPr="002339D0">
        <w:rPr>
          <w:rFonts w:ascii="Arial" w:hAnsi="Arial" w:cs="Arial"/>
        </w:rPr>
        <w:t xml:space="preserve">n which will be in the form of a concrete slab. The upper floors </w:t>
      </w:r>
      <w:r w:rsidR="007948D7" w:rsidRPr="002339D0">
        <w:rPr>
          <w:rFonts w:ascii="Arial" w:hAnsi="Arial" w:cs="Arial"/>
        </w:rPr>
        <w:t>are</w:t>
      </w:r>
      <w:r w:rsidR="00AF1876" w:rsidRPr="002339D0">
        <w:rPr>
          <w:rFonts w:ascii="Arial" w:hAnsi="Arial" w:cs="Arial"/>
        </w:rPr>
        <w:t xml:space="preserve"> where the considerations need to be met as the floor will need to take the dead loads which includes the load of the floor itself, as well as the loadings imposed by people and furniture etc.</w:t>
      </w:r>
    </w:p>
    <w:p w14:paraId="14277379" w14:textId="4885B143" w:rsidR="00AF1876" w:rsidRDefault="00AF1876" w:rsidP="001053B3">
      <w:pPr>
        <w:spacing w:line="360" w:lineRule="auto"/>
        <w:jc w:val="both"/>
      </w:pPr>
    </w:p>
    <w:p w14:paraId="4BEE3C0B" w14:textId="730C5708" w:rsidR="00AF1876" w:rsidRDefault="00AF1876" w:rsidP="001053B3">
      <w:pPr>
        <w:pStyle w:val="Heading3"/>
        <w:spacing w:line="360" w:lineRule="auto"/>
        <w:jc w:val="both"/>
        <w:rPr>
          <w:color w:val="2F5496" w:themeColor="accent1" w:themeShade="BF"/>
        </w:rPr>
      </w:pPr>
      <w:bookmarkStart w:id="7" w:name="_Toc97472422"/>
      <w:r w:rsidRPr="00AF1876">
        <w:rPr>
          <w:color w:val="2F5496" w:themeColor="accent1" w:themeShade="BF"/>
        </w:rPr>
        <w:t>2.21 Upper Floor Considerations</w:t>
      </w:r>
      <w:bookmarkEnd w:id="7"/>
      <w:r w:rsidRPr="00AF1876">
        <w:rPr>
          <w:color w:val="2F5496" w:themeColor="accent1" w:themeShade="BF"/>
        </w:rPr>
        <w:t xml:space="preserve"> </w:t>
      </w:r>
    </w:p>
    <w:p w14:paraId="3B73C053" w14:textId="6F143B6D" w:rsidR="00AF1876" w:rsidRDefault="007948D7" w:rsidP="001053B3">
      <w:pPr>
        <w:spacing w:line="360" w:lineRule="auto"/>
        <w:jc w:val="both"/>
        <w:rPr>
          <w:rFonts w:ascii="Arial" w:hAnsi="Arial" w:cs="Arial"/>
        </w:rPr>
      </w:pPr>
      <w:r>
        <w:rPr>
          <w:rFonts w:ascii="Arial" w:hAnsi="Arial" w:cs="Arial"/>
        </w:rPr>
        <w:t xml:space="preserve">A flooring system which is considered appropriate for the upper floors within this building </w:t>
      </w:r>
      <w:r w:rsidR="00F01304">
        <w:rPr>
          <w:rFonts w:ascii="Arial" w:hAnsi="Arial" w:cs="Arial"/>
        </w:rPr>
        <w:t xml:space="preserve">would be </w:t>
      </w:r>
      <w:r w:rsidR="00A1324F">
        <w:rPr>
          <w:rFonts w:ascii="Arial" w:hAnsi="Arial" w:cs="Arial"/>
        </w:rPr>
        <w:t xml:space="preserve">a </w:t>
      </w:r>
      <w:r w:rsidR="00B31DCF">
        <w:rPr>
          <w:rFonts w:ascii="Arial" w:hAnsi="Arial" w:cs="Arial"/>
        </w:rPr>
        <w:t xml:space="preserve">cold rolled steel deck. Cold rolled steel decks are a common way of </w:t>
      </w:r>
      <w:r w:rsidR="00666C20">
        <w:rPr>
          <w:rFonts w:ascii="Arial" w:hAnsi="Arial" w:cs="Arial"/>
        </w:rPr>
        <w:t>constructing</w:t>
      </w:r>
      <w:r w:rsidR="00B31DCF">
        <w:rPr>
          <w:rFonts w:ascii="Arial" w:hAnsi="Arial" w:cs="Arial"/>
        </w:rPr>
        <w:t xml:space="preserve"> upper floors within steel framed structures. The flooring structure itself is covered in concrete to attain a</w:t>
      </w:r>
      <w:r w:rsidR="00666C20">
        <w:rPr>
          <w:rFonts w:ascii="Arial" w:hAnsi="Arial" w:cs="Arial"/>
        </w:rPr>
        <w:t>spects such as</w:t>
      </w:r>
      <w:r w:rsidR="00B31DCF">
        <w:rPr>
          <w:rFonts w:ascii="Arial" w:hAnsi="Arial" w:cs="Arial"/>
        </w:rPr>
        <w:t xml:space="preserve"> </w:t>
      </w:r>
      <w:r w:rsidR="00666C20">
        <w:rPr>
          <w:rFonts w:ascii="Arial" w:hAnsi="Arial" w:cs="Arial"/>
        </w:rPr>
        <w:t xml:space="preserve">a </w:t>
      </w:r>
      <w:r w:rsidR="00B31DCF">
        <w:rPr>
          <w:rFonts w:ascii="Arial" w:hAnsi="Arial" w:cs="Arial"/>
        </w:rPr>
        <w:t>good fire rating. The steel sheets which form part of the structure have various pro</w:t>
      </w:r>
      <w:r w:rsidR="00EA5AF6">
        <w:rPr>
          <w:rFonts w:ascii="Arial" w:hAnsi="Arial" w:cs="Arial"/>
        </w:rPr>
        <w:t>’</w:t>
      </w:r>
      <w:r w:rsidR="00B31DCF">
        <w:rPr>
          <w:rFonts w:ascii="Arial" w:hAnsi="Arial" w:cs="Arial"/>
        </w:rPr>
        <w:t xml:space="preserve">s, the main one being they are very lightweight which helps achieve ease of construction. Within a cold rolled steel deck, there is no floor slab formwork required, as the decking aspect of the structure </w:t>
      </w:r>
      <w:r w:rsidR="00565061">
        <w:rPr>
          <w:rFonts w:ascii="Arial" w:hAnsi="Arial" w:cs="Arial"/>
        </w:rPr>
        <w:t xml:space="preserve">is effectively the formwork. As the decking acts as the formwork, structurally it is strong enough to support both the dead and live loads during the concrete works. The way in which the structural aspect of the deck is achieved is by fixing the decking into place before the commencement of the concrete works. The main reasoning behind this being a common method of flooring system </w:t>
      </w:r>
      <w:r w:rsidR="00EA5AF6">
        <w:rPr>
          <w:rFonts w:ascii="Arial" w:hAnsi="Arial" w:cs="Arial"/>
        </w:rPr>
        <w:t>with</w:t>
      </w:r>
      <w:r w:rsidR="00565061">
        <w:rPr>
          <w:rFonts w:ascii="Arial" w:hAnsi="Arial" w:cs="Arial"/>
        </w:rPr>
        <w:t>in a steel frame</w:t>
      </w:r>
      <w:r w:rsidR="00666C20">
        <w:rPr>
          <w:rFonts w:ascii="Arial" w:hAnsi="Arial" w:cs="Arial"/>
        </w:rPr>
        <w:t>, i</w:t>
      </w:r>
      <w:r w:rsidR="00565061">
        <w:rPr>
          <w:rFonts w:ascii="Arial" w:hAnsi="Arial" w:cs="Arial"/>
        </w:rPr>
        <w:t>s when this system is used, the least amount of in-situ concrete is required</w:t>
      </w:r>
      <w:r w:rsidR="00EA5AF6">
        <w:rPr>
          <w:rFonts w:ascii="Arial" w:hAnsi="Arial" w:cs="Arial"/>
        </w:rPr>
        <w:t xml:space="preserve"> in comparison with other methods.</w:t>
      </w:r>
      <w:r w:rsidR="00565061">
        <w:rPr>
          <w:rFonts w:ascii="Arial" w:hAnsi="Arial" w:cs="Arial"/>
        </w:rPr>
        <w:t xml:space="preserve"> </w:t>
      </w:r>
    </w:p>
    <w:p w14:paraId="76D64995" w14:textId="77777777" w:rsidR="0063157E" w:rsidRDefault="0063157E" w:rsidP="001053B3">
      <w:pPr>
        <w:spacing w:line="360" w:lineRule="auto"/>
        <w:jc w:val="both"/>
        <w:rPr>
          <w:rFonts w:ascii="Arial" w:hAnsi="Arial" w:cs="Arial"/>
          <w:b/>
          <w:bCs/>
        </w:rPr>
      </w:pPr>
    </w:p>
    <w:p w14:paraId="3FFFBC7B" w14:textId="15D1D045" w:rsidR="00C90127" w:rsidRPr="0063157E" w:rsidRDefault="00C90127" w:rsidP="001053B3">
      <w:pPr>
        <w:spacing w:line="360" w:lineRule="auto"/>
        <w:jc w:val="both"/>
        <w:rPr>
          <w:rFonts w:ascii="Arial" w:hAnsi="Arial" w:cs="Arial"/>
          <w:b/>
          <w:bCs/>
        </w:rPr>
      </w:pPr>
      <w:r w:rsidRPr="0063157E">
        <w:rPr>
          <w:rFonts w:ascii="Arial" w:hAnsi="Arial" w:cs="Arial"/>
          <w:b/>
          <w:bCs/>
        </w:rPr>
        <w:t>Fixing Method</w:t>
      </w:r>
      <w:r w:rsidR="0063157E">
        <w:rPr>
          <w:rFonts w:ascii="Arial" w:hAnsi="Arial" w:cs="Arial"/>
          <w:b/>
          <w:bCs/>
        </w:rPr>
        <w:t>:</w:t>
      </w:r>
    </w:p>
    <w:p w14:paraId="58EE4DDE" w14:textId="05F1529B" w:rsidR="00C90127" w:rsidRDefault="00C90127" w:rsidP="001053B3">
      <w:pPr>
        <w:spacing w:line="360" w:lineRule="auto"/>
        <w:jc w:val="both"/>
        <w:rPr>
          <w:rFonts w:ascii="Arial" w:hAnsi="Arial" w:cs="Arial"/>
        </w:rPr>
      </w:pPr>
      <w:r>
        <w:rPr>
          <w:rFonts w:ascii="Arial" w:hAnsi="Arial" w:cs="Arial"/>
        </w:rPr>
        <w:t>The method of construction within this floor is the following:</w:t>
      </w:r>
    </w:p>
    <w:p w14:paraId="15FAA4FB" w14:textId="08BB7C76" w:rsidR="00C90127" w:rsidRDefault="00C90127" w:rsidP="001053B3">
      <w:pPr>
        <w:pStyle w:val="ListParagraph"/>
        <w:numPr>
          <w:ilvl w:val="0"/>
          <w:numId w:val="3"/>
        </w:numPr>
        <w:spacing w:line="360" w:lineRule="auto"/>
        <w:jc w:val="both"/>
        <w:rPr>
          <w:rFonts w:ascii="Arial" w:hAnsi="Arial" w:cs="Arial"/>
        </w:rPr>
      </w:pPr>
      <w:r w:rsidRPr="00C90127">
        <w:rPr>
          <w:rFonts w:ascii="Arial" w:hAnsi="Arial" w:cs="Arial"/>
        </w:rPr>
        <w:t>The steel sheets</w:t>
      </w:r>
      <w:r>
        <w:rPr>
          <w:rFonts w:ascii="Arial" w:hAnsi="Arial" w:cs="Arial"/>
        </w:rPr>
        <w:t xml:space="preserve"> are fixed to the steel floor beams, the location of where the steel sheets are fixed can vary </w:t>
      </w:r>
      <w:r w:rsidR="00620101">
        <w:rPr>
          <w:rFonts w:ascii="Arial" w:hAnsi="Arial" w:cs="Arial"/>
        </w:rPr>
        <w:t>but in most cases are fixed to the top of the beam.</w:t>
      </w:r>
    </w:p>
    <w:p w14:paraId="1BA26654" w14:textId="628F9D88" w:rsidR="00620101" w:rsidRDefault="006A45D1" w:rsidP="001053B3">
      <w:pPr>
        <w:pStyle w:val="ListParagraph"/>
        <w:numPr>
          <w:ilvl w:val="0"/>
          <w:numId w:val="3"/>
        </w:numPr>
        <w:spacing w:line="360" w:lineRule="auto"/>
        <w:jc w:val="both"/>
        <w:rPr>
          <w:rFonts w:ascii="Arial" w:hAnsi="Arial" w:cs="Arial"/>
        </w:rPr>
      </w:pPr>
      <w:r>
        <w:rPr>
          <w:rFonts w:ascii="Arial" w:hAnsi="Arial" w:cs="Arial"/>
        </w:rPr>
        <w:t xml:space="preserve">After the steel sheet has </w:t>
      </w:r>
      <w:r w:rsidR="0063157E">
        <w:rPr>
          <w:rFonts w:ascii="Arial" w:hAnsi="Arial" w:cs="Arial"/>
        </w:rPr>
        <w:t>been fixed</w:t>
      </w:r>
      <w:r>
        <w:rPr>
          <w:rFonts w:ascii="Arial" w:hAnsi="Arial" w:cs="Arial"/>
        </w:rPr>
        <w:t xml:space="preserve">, a reinforcement mat is laid over the metal sheet decking. This is supported by spacers which are usually in the form of concrete blocks, the rationale behind this is to ensure that the reinforcement </w:t>
      </w:r>
      <w:r>
        <w:rPr>
          <w:rFonts w:ascii="Arial" w:hAnsi="Arial" w:cs="Arial"/>
        </w:rPr>
        <w:lastRenderedPageBreak/>
        <w:t xml:space="preserve">mesh lays on top of the deck. The reinforcement mesh requires to be on the top of the metal deck for when the concrete is poured. </w:t>
      </w:r>
    </w:p>
    <w:p w14:paraId="0C945AA1" w14:textId="35E005C8" w:rsidR="006A45D1" w:rsidRPr="00C90127" w:rsidRDefault="006A45D1" w:rsidP="001053B3">
      <w:pPr>
        <w:pStyle w:val="ListParagraph"/>
        <w:numPr>
          <w:ilvl w:val="0"/>
          <w:numId w:val="3"/>
        </w:numPr>
        <w:spacing w:line="360" w:lineRule="auto"/>
        <w:jc w:val="both"/>
        <w:rPr>
          <w:rFonts w:ascii="Arial" w:hAnsi="Arial" w:cs="Arial"/>
        </w:rPr>
      </w:pPr>
      <w:r>
        <w:rPr>
          <w:rFonts w:ascii="Arial" w:hAnsi="Arial" w:cs="Arial"/>
        </w:rPr>
        <w:t xml:space="preserve">The finish level in which the concrete is required to be is then gauged out using tubes, to which the concrete is poured. </w:t>
      </w:r>
      <w:r w:rsidR="001C3F52">
        <w:rPr>
          <w:rFonts w:ascii="Arial" w:hAnsi="Arial" w:cs="Arial"/>
        </w:rPr>
        <w:t xml:space="preserve">The concrete itself is referred to as </w:t>
      </w:r>
      <w:proofErr w:type="spellStart"/>
      <w:r w:rsidR="001C3F52">
        <w:rPr>
          <w:rFonts w:ascii="Arial" w:hAnsi="Arial" w:cs="Arial"/>
        </w:rPr>
        <w:t>lytag</w:t>
      </w:r>
      <w:proofErr w:type="spellEnd"/>
      <w:r w:rsidR="001C3F52">
        <w:rPr>
          <w:rFonts w:ascii="Arial" w:hAnsi="Arial" w:cs="Arial"/>
        </w:rPr>
        <w:t xml:space="preserve">, which is concrete but with the aggregate compound being very small pieces. This allows the concrete to be pumped easily which is a huge advantage within multi-level steel framed buildings as it prevents the need for components to be craned. This is one of the main factors as to why this flooring system is used within multi-level steel framed </w:t>
      </w:r>
      <w:r w:rsidR="00E369A9">
        <w:rPr>
          <w:rFonts w:ascii="Arial" w:hAnsi="Arial" w:cs="Arial"/>
        </w:rPr>
        <w:t>buildings and</w:t>
      </w:r>
      <w:r w:rsidR="001C3F52">
        <w:rPr>
          <w:rFonts w:ascii="Arial" w:hAnsi="Arial" w:cs="Arial"/>
        </w:rPr>
        <w:t xml:space="preserve"> is seen to be most suitable for this construction </w:t>
      </w:r>
      <w:sdt>
        <w:sdtPr>
          <w:rPr>
            <w:rFonts w:ascii="Arial" w:hAnsi="Arial" w:cs="Arial"/>
          </w:rPr>
          <w:id w:val="-1431807084"/>
          <w:citation/>
        </w:sdtPr>
        <w:sdtEndPr/>
        <w:sdtContent>
          <w:r w:rsidR="001C3F52">
            <w:rPr>
              <w:rFonts w:ascii="Arial" w:hAnsi="Arial" w:cs="Arial"/>
            </w:rPr>
            <w:fldChar w:fldCharType="begin"/>
          </w:r>
          <w:r w:rsidR="001C3F52">
            <w:rPr>
              <w:rFonts w:ascii="Arial" w:hAnsi="Arial" w:cs="Arial"/>
            </w:rPr>
            <w:instrText xml:space="preserve"> CITATION Mik14 \l 2057 </w:instrText>
          </w:r>
          <w:r w:rsidR="001C3F52">
            <w:rPr>
              <w:rFonts w:ascii="Arial" w:hAnsi="Arial" w:cs="Arial"/>
            </w:rPr>
            <w:fldChar w:fldCharType="separate"/>
          </w:r>
          <w:r w:rsidR="00BD78D7" w:rsidRPr="00BD78D7">
            <w:rPr>
              <w:rFonts w:ascii="Arial" w:hAnsi="Arial" w:cs="Arial"/>
              <w:noProof/>
            </w:rPr>
            <w:t>(Cotgrave, 2014)</w:t>
          </w:r>
          <w:r w:rsidR="001C3F52">
            <w:rPr>
              <w:rFonts w:ascii="Arial" w:hAnsi="Arial" w:cs="Arial"/>
            </w:rPr>
            <w:fldChar w:fldCharType="end"/>
          </w:r>
        </w:sdtContent>
      </w:sdt>
      <w:r w:rsidR="001C3F52">
        <w:rPr>
          <w:rFonts w:ascii="Arial" w:hAnsi="Arial" w:cs="Arial"/>
        </w:rPr>
        <w:t xml:space="preserve">. </w:t>
      </w:r>
    </w:p>
    <w:p w14:paraId="716F5215" w14:textId="2730C8F4" w:rsidR="002F329D" w:rsidRDefault="008F56CA" w:rsidP="001053B3">
      <w:pPr>
        <w:spacing w:line="360" w:lineRule="auto"/>
        <w:jc w:val="both"/>
        <w:rPr>
          <w:rFonts w:ascii="Arial" w:hAnsi="Arial" w:cs="Arial"/>
        </w:rPr>
      </w:pPr>
      <w:r>
        <w:rPr>
          <w:noProof/>
        </w:rPr>
        <mc:AlternateContent>
          <mc:Choice Requires="wps">
            <w:drawing>
              <wp:anchor distT="0" distB="0" distL="114300" distR="114300" simplePos="0" relativeHeight="251678720" behindDoc="0" locked="0" layoutInCell="1" allowOverlap="1" wp14:anchorId="0D9B4B74" wp14:editId="2F71F363">
                <wp:simplePos x="0" y="0"/>
                <wp:positionH relativeFrom="column">
                  <wp:posOffset>2267585</wp:posOffset>
                </wp:positionH>
                <wp:positionV relativeFrom="paragraph">
                  <wp:posOffset>2599055</wp:posOffset>
                </wp:positionV>
                <wp:extent cx="1870710" cy="262891"/>
                <wp:effectExtent l="0" t="8890" r="0" b="12700"/>
                <wp:wrapNone/>
                <wp:docPr id="21" name="Right Arrow 21"/>
                <wp:cNvGraphicFramePr/>
                <a:graphic xmlns:a="http://schemas.openxmlformats.org/drawingml/2006/main">
                  <a:graphicData uri="http://schemas.microsoft.com/office/word/2010/wordprocessingShape">
                    <wps:wsp>
                      <wps:cNvSpPr/>
                      <wps:spPr>
                        <a:xfrm rot="16200000">
                          <a:off x="0" y="0"/>
                          <a:ext cx="1870710" cy="2628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D2E552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1" o:spid="_x0000_s1026" type="#_x0000_t13" style="position:absolute;margin-left:178.55pt;margin-top:204.65pt;width:147.3pt;height:20.7pt;rotation:-90;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" adj="20082" fillcolor="#4472c4 [3204]" strokecolor="#1f3763 [1604]" strokeweight="1pt"/>
            </w:pict>
          </mc:Fallback>
        </mc:AlternateContent>
      </w:r>
      <w:r>
        <w:rPr>
          <w:noProof/>
        </w:rPr>
        <mc:AlternateContent>
          <mc:Choice Requires="wps">
            <w:drawing>
              <wp:anchor distT="0" distB="0" distL="114300" distR="114300" simplePos="0" relativeHeight="251676672" behindDoc="0" locked="0" layoutInCell="1" allowOverlap="1" wp14:anchorId="74DBF023" wp14:editId="17524708">
                <wp:simplePos x="0" y="0"/>
                <wp:positionH relativeFrom="column">
                  <wp:posOffset>3804920</wp:posOffset>
                </wp:positionH>
                <wp:positionV relativeFrom="paragraph">
                  <wp:posOffset>2956560</wp:posOffset>
                </wp:positionV>
                <wp:extent cx="1184910" cy="262891"/>
                <wp:effectExtent l="0" t="8890" r="0" b="12700"/>
                <wp:wrapNone/>
                <wp:docPr id="20" name="Right Arrow 20"/>
                <wp:cNvGraphicFramePr/>
                <a:graphic xmlns:a="http://schemas.openxmlformats.org/drawingml/2006/main">
                  <a:graphicData uri="http://schemas.microsoft.com/office/word/2010/wordprocessingShape">
                    <wps:wsp>
                      <wps:cNvSpPr/>
                      <wps:spPr>
                        <a:xfrm rot="16200000">
                          <a:off x="0" y="0"/>
                          <a:ext cx="1184910" cy="2628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7C4D9CF" id="Right Arrow 20" o:spid="_x0000_s1026" type="#_x0000_t13" style="position:absolute;margin-left:299.6pt;margin-top:232.8pt;width:93.3pt;height:20.7pt;rotation:-90;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" adj="19204" fillcolor="#4472c4 [3204]" strokecolor="#1f3763 [1604]" strokeweight="1pt"/>
            </w:pict>
          </mc:Fallback>
        </mc:AlternateContent>
      </w:r>
      <w:r w:rsidR="00CB47B6">
        <w:rPr>
          <w:noProof/>
        </w:rPr>
        <mc:AlternateContent>
          <mc:Choice Requires="wps">
            <w:drawing>
              <wp:anchor distT="0" distB="0" distL="114300" distR="114300" simplePos="0" relativeHeight="251674624" behindDoc="0" locked="0" layoutInCell="1" allowOverlap="1" wp14:anchorId="4ADAA1BA" wp14:editId="7A516EE9">
                <wp:simplePos x="0" y="0"/>
                <wp:positionH relativeFrom="column">
                  <wp:posOffset>121920</wp:posOffset>
                </wp:positionH>
                <wp:positionV relativeFrom="paragraph">
                  <wp:posOffset>2956559</wp:posOffset>
                </wp:positionV>
                <wp:extent cx="1184910" cy="262891"/>
                <wp:effectExtent l="0" t="8890" r="0" b="12700"/>
                <wp:wrapNone/>
                <wp:docPr id="16" name="Right Arrow 16"/>
                <wp:cNvGraphicFramePr/>
                <a:graphic xmlns:a="http://schemas.openxmlformats.org/drawingml/2006/main">
                  <a:graphicData uri="http://schemas.microsoft.com/office/word/2010/wordprocessingShape">
                    <wps:wsp>
                      <wps:cNvSpPr/>
                      <wps:spPr>
                        <a:xfrm rot="16200000">
                          <a:off x="0" y="0"/>
                          <a:ext cx="1184910" cy="2628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B51C240" id="Right Arrow 16" o:spid="_x0000_s1026" type="#_x0000_t13" style="position:absolute;margin-left:9.6pt;margin-top:232.8pt;width:93.3pt;height:20.7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" adj="19204" fillcolor="#4472c4 [3204]" strokecolor="#1f3763 [1604]" strokeweight="1pt"/>
            </w:pict>
          </mc:Fallback>
        </mc:AlternateContent>
      </w:r>
      <w:r w:rsidR="00CB47B6">
        <w:rPr>
          <w:noProof/>
        </w:rPr>
        <w:drawing>
          <wp:anchor distT="0" distB="0" distL="114300" distR="114300" simplePos="0" relativeHeight="251673600" behindDoc="0" locked="0" layoutInCell="1" allowOverlap="1" wp14:anchorId="06872060" wp14:editId="0B71647A">
            <wp:simplePos x="0" y="0"/>
            <wp:positionH relativeFrom="column">
              <wp:posOffset>-228600</wp:posOffset>
            </wp:positionH>
            <wp:positionV relativeFrom="paragraph">
              <wp:posOffset>902970</wp:posOffset>
            </wp:positionV>
            <wp:extent cx="5731510" cy="2492375"/>
            <wp:effectExtent l="0" t="0" r="0" b="0"/>
            <wp:wrapSquare wrapText="bothSides"/>
            <wp:docPr id="15" name="Picture 15" descr="A picture containing indoor,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music&#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492375"/>
                    </a:xfrm>
                    <a:prstGeom prst="rect">
                      <a:avLst/>
                    </a:prstGeom>
                  </pic:spPr>
                </pic:pic>
              </a:graphicData>
            </a:graphic>
            <wp14:sizeRelH relativeFrom="page">
              <wp14:pctWidth>0</wp14:pctWidth>
            </wp14:sizeRelH>
            <wp14:sizeRelV relativeFrom="page">
              <wp14:pctHeight>0</wp14:pctHeight>
            </wp14:sizeRelV>
          </wp:anchor>
        </w:drawing>
      </w:r>
      <w:r w:rsidR="002F329D">
        <w:rPr>
          <w:rFonts w:ascii="Arial" w:hAnsi="Arial" w:cs="Arial"/>
        </w:rPr>
        <w:t>This flooring system also has a provision in between the metal deck which allows for services to be accommodate</w:t>
      </w:r>
      <w:r w:rsidR="0063157E">
        <w:rPr>
          <w:rFonts w:ascii="Arial" w:hAnsi="Arial" w:cs="Arial"/>
        </w:rPr>
        <w:t>d.</w:t>
      </w:r>
      <w:r w:rsidR="002F329D">
        <w:rPr>
          <w:rFonts w:ascii="Arial" w:hAnsi="Arial" w:cs="Arial"/>
        </w:rPr>
        <w:t xml:space="preserve"> </w:t>
      </w:r>
      <w:r w:rsidR="002F329D" w:rsidRPr="008F56CA">
        <w:rPr>
          <w:rFonts w:ascii="Arial" w:hAnsi="Arial" w:cs="Arial"/>
        </w:rPr>
        <w:t xml:space="preserve">The below </w:t>
      </w:r>
      <w:r w:rsidR="00CB47B6" w:rsidRPr="008F56CA">
        <w:rPr>
          <w:rFonts w:ascii="Arial" w:hAnsi="Arial" w:cs="Arial"/>
        </w:rPr>
        <w:t>detail</w:t>
      </w:r>
      <w:r w:rsidR="002F329D" w:rsidRPr="008F56CA">
        <w:rPr>
          <w:rFonts w:ascii="Arial" w:hAnsi="Arial" w:cs="Arial"/>
        </w:rPr>
        <w:t xml:space="preserve"> shows a</w:t>
      </w:r>
      <w:r w:rsidR="0063157E">
        <w:rPr>
          <w:rFonts w:ascii="Arial" w:hAnsi="Arial" w:cs="Arial"/>
        </w:rPr>
        <w:t xml:space="preserve">n </w:t>
      </w:r>
      <w:r w:rsidR="002F329D" w:rsidRPr="008F56CA">
        <w:rPr>
          <w:rFonts w:ascii="Arial" w:hAnsi="Arial" w:cs="Arial"/>
        </w:rPr>
        <w:t>indicative overview of the flooring system</w:t>
      </w:r>
      <w:r w:rsidR="00CB47B6" w:rsidRPr="008F56CA">
        <w:rPr>
          <w:rFonts w:ascii="Arial" w:hAnsi="Arial" w:cs="Arial"/>
        </w:rPr>
        <w:t>:</w:t>
      </w:r>
      <w:r w:rsidR="00CB47B6">
        <w:rPr>
          <w:rFonts w:ascii="Arial" w:hAnsi="Arial" w:cs="Arial"/>
        </w:rPr>
        <w:t xml:space="preserve"> </w:t>
      </w:r>
    </w:p>
    <w:p w14:paraId="78709A6F" w14:textId="61BDF0C0" w:rsidR="00AF1876" w:rsidRPr="002F329D" w:rsidRDefault="008F56CA" w:rsidP="001053B3">
      <w:pPr>
        <w:spacing w:line="360" w:lineRule="auto"/>
        <w:jc w:val="both"/>
        <w:rPr>
          <w:rFonts w:ascii="Arial" w:hAnsi="Arial" w:cs="Arial"/>
        </w:rPr>
      </w:pPr>
      <w:r>
        <w:rPr>
          <w:noProof/>
        </w:rPr>
        <mc:AlternateContent>
          <mc:Choice Requires="wps">
            <w:drawing>
              <wp:anchor distT="0" distB="0" distL="114300" distR="114300" simplePos="0" relativeHeight="251685888" behindDoc="0" locked="0" layoutInCell="1" allowOverlap="1" wp14:anchorId="286ACF3E" wp14:editId="6D02B20E">
                <wp:simplePos x="0" y="0"/>
                <wp:positionH relativeFrom="column">
                  <wp:posOffset>763270</wp:posOffset>
                </wp:positionH>
                <wp:positionV relativeFrom="paragraph">
                  <wp:posOffset>2800349</wp:posOffset>
                </wp:positionV>
                <wp:extent cx="1611630" cy="262891"/>
                <wp:effectExtent l="0" t="11430" r="0" b="15240"/>
                <wp:wrapNone/>
                <wp:docPr id="25" name="Right Arrow 25"/>
                <wp:cNvGraphicFramePr/>
                <a:graphic xmlns:a="http://schemas.openxmlformats.org/drawingml/2006/main">
                  <a:graphicData uri="http://schemas.microsoft.com/office/word/2010/wordprocessingShape">
                    <wps:wsp>
                      <wps:cNvSpPr/>
                      <wps:spPr>
                        <a:xfrm rot="16200000">
                          <a:off x="0" y="0"/>
                          <a:ext cx="1611630" cy="2628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2E82160" id="Right Arrow 25" o:spid="_x0000_s1026" type="#_x0000_t13" style="position:absolute;margin-left:60.1pt;margin-top:220.5pt;width:126.9pt;height:20.7pt;rotation:-90;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" adj="19838" fillcolor="#4472c4 [3204]" strokecolor="#1f3763 [1604]" strokeweight="1pt"/>
            </w:pict>
          </mc:Fallback>
        </mc:AlternateContent>
      </w:r>
      <w:r>
        <w:rPr>
          <w:rFonts w:ascii="Arial" w:hAnsi="Arial" w:cs="Arial"/>
          <w:noProof/>
        </w:rPr>
        <mc:AlternateContent>
          <mc:Choice Requires="wps">
            <w:drawing>
              <wp:anchor distT="0" distB="0" distL="114300" distR="114300" simplePos="0" relativeHeight="251683840" behindDoc="0" locked="0" layoutInCell="1" allowOverlap="1" wp14:anchorId="1164420D" wp14:editId="4CD426A9">
                <wp:simplePos x="0" y="0"/>
                <wp:positionH relativeFrom="column">
                  <wp:posOffset>-422910</wp:posOffset>
                </wp:positionH>
                <wp:positionV relativeFrom="paragraph">
                  <wp:posOffset>2960370</wp:posOffset>
                </wp:positionV>
                <wp:extent cx="1391919" cy="251460"/>
                <wp:effectExtent l="0" t="0" r="18415" b="15240"/>
                <wp:wrapNone/>
                <wp:docPr id="24" name="Text Box 24"/>
                <wp:cNvGraphicFramePr/>
                <a:graphic xmlns:a="http://schemas.openxmlformats.org/drawingml/2006/main">
                  <a:graphicData uri="http://schemas.microsoft.com/office/word/2010/wordprocessingShape">
                    <wps:wsp>
                      <wps:cNvSpPr txBox="1"/>
                      <wps:spPr>
                        <a:xfrm>
                          <a:off x="0" y="0"/>
                          <a:ext cx="1391919" cy="251460"/>
                        </a:xfrm>
                        <a:prstGeom prst="rect">
                          <a:avLst/>
                        </a:prstGeom>
                        <a:solidFill>
                          <a:schemeClr val="lt1"/>
                        </a:solidFill>
                        <a:ln w="6350">
                          <a:solidFill>
                            <a:prstClr val="black"/>
                          </a:solidFill>
                        </a:ln>
                      </wps:spPr>
                      <wps:txbx>
                        <w:txbxContent>
                          <w:p w14:paraId="5C6E32B7" w14:textId="1FD33B07" w:rsidR="008F56CA" w:rsidRDefault="008F56CA" w:rsidP="008F56CA">
                            <w:pPr>
                              <w:ind w:left="5760" w:hanging="5760"/>
                              <w:rPr>
                                <w:rFonts w:ascii="Arial" w:hAnsi="Arial" w:cs="Arial"/>
                              </w:rPr>
                            </w:pPr>
                            <w:r w:rsidRPr="00CB47B6">
                              <w:rPr>
                                <w:rFonts w:ascii="Arial" w:hAnsi="Arial" w:cs="Arial"/>
                              </w:rPr>
                              <w:t>Reinforced Mesh</w:t>
                            </w:r>
                            <w:r>
                              <w:rPr>
                                <w:rFonts w:ascii="Arial" w:hAnsi="Arial" w:cs="Arial"/>
                              </w:rPr>
                              <w:t>.</w:t>
                            </w:r>
                            <w:r w:rsidRPr="00CB47B6">
                              <w:rPr>
                                <w:rFonts w:ascii="Arial" w:hAnsi="Arial" w:cs="Arial"/>
                              </w:rPr>
                              <w:t xml:space="preserve"> </w:t>
                            </w:r>
                            <w:r>
                              <w:rPr>
                                <w:rFonts w:ascii="Arial" w:hAnsi="Arial" w:cs="Arial"/>
                              </w:rPr>
                              <w:t xml:space="preserve">               </w:t>
                            </w:r>
                          </w:p>
                          <w:p w14:paraId="4E5EA897" w14:textId="77777777" w:rsidR="008F56CA" w:rsidRDefault="008F56CA" w:rsidP="008F56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64420D" id="_x0000_t202" coordsize="21600,21600" o:spt="202" path="m,l,21600r21600,l21600,xe">
                <v:stroke joinstyle="miter"/>
                <v:path gradientshapeok="t" o:connecttype="rect"/>
              </v:shapetype>
              <v:shape id="Text Box 24" o:spid="_x0000_s1026" type="#_x0000_t202" style="position:absolute;left:0;text-align:left;margin-left:-33.3pt;margin-top:233.1pt;width:109.6pt;height:19.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" fillcolor="white [3201]" strokeweight=".5pt">
                <v:textbox>
                  <w:txbxContent>
                    <w:p w14:paraId="5C6E32B7" w14:textId="1FD33B07" w:rsidR="008F56CA" w:rsidRDefault="008F56CA" w:rsidP="008F56CA">
                      <w:pPr>
                        <w:ind w:left="5760" w:hanging="5760"/>
                        <w:rPr>
                          <w:rFonts w:ascii="Arial" w:hAnsi="Arial" w:cs="Arial"/>
                        </w:rPr>
                      </w:pPr>
                      <w:r w:rsidRPr="00CB47B6">
                        <w:rPr>
                          <w:rFonts w:ascii="Arial" w:hAnsi="Arial" w:cs="Arial"/>
                        </w:rPr>
                        <w:t>Reinforced Mesh</w:t>
                      </w:r>
                      <w:r>
                        <w:rPr>
                          <w:rFonts w:ascii="Arial" w:hAnsi="Arial" w:cs="Arial"/>
                        </w:rPr>
                        <w:t>.</w:t>
                      </w:r>
                      <w:r w:rsidRPr="00CB47B6">
                        <w:rPr>
                          <w:rFonts w:ascii="Arial" w:hAnsi="Arial" w:cs="Arial"/>
                        </w:rPr>
                        <w:t xml:space="preserve"> </w:t>
                      </w:r>
                      <w:r>
                        <w:rPr>
                          <w:rFonts w:ascii="Arial" w:hAnsi="Arial" w:cs="Arial"/>
                        </w:rPr>
                        <w:t xml:space="preserve">               </w:t>
                      </w:r>
                    </w:p>
                    <w:p w14:paraId="4E5EA897" w14:textId="77777777" w:rsidR="008F56CA" w:rsidRDefault="008F56CA" w:rsidP="008F56CA"/>
                  </w:txbxContent>
                </v:textbox>
              </v:shape>
            </w:pict>
          </mc:Fallback>
        </mc:AlternateContent>
      </w:r>
      <w:r w:rsidR="002F329D">
        <w:rPr>
          <w:rFonts w:ascii="Arial" w:hAnsi="Arial" w:cs="Arial"/>
        </w:rPr>
        <w:t xml:space="preserve"> </w:t>
      </w:r>
    </w:p>
    <w:bookmarkStart w:id="8" w:name="_Toc97472423"/>
    <w:p w14:paraId="7003B3B5" w14:textId="68E3C4D3" w:rsidR="00AF1876" w:rsidRDefault="008F56CA" w:rsidP="001053B3">
      <w:pPr>
        <w:pStyle w:val="Heading3"/>
        <w:jc w:val="both"/>
        <w:rPr>
          <w:color w:val="2F5496" w:themeColor="accent1" w:themeShade="BF"/>
        </w:rPr>
      </w:pPr>
      <w:r>
        <w:rPr>
          <w:rFonts w:cs="Arial"/>
          <w:noProof/>
        </w:rPr>
        <mc:AlternateContent>
          <mc:Choice Requires="wps">
            <w:drawing>
              <wp:anchor distT="0" distB="0" distL="114300" distR="114300" simplePos="0" relativeHeight="251681792" behindDoc="0" locked="0" layoutInCell="1" allowOverlap="1" wp14:anchorId="15ABC489" wp14:editId="56339038">
                <wp:simplePos x="0" y="0"/>
                <wp:positionH relativeFrom="column">
                  <wp:posOffset>2171700</wp:posOffset>
                </wp:positionH>
                <wp:positionV relativeFrom="paragraph">
                  <wp:posOffset>90805</wp:posOffset>
                </wp:positionV>
                <wp:extent cx="1965960" cy="502920"/>
                <wp:effectExtent l="0" t="0" r="15240" b="17780"/>
                <wp:wrapNone/>
                <wp:docPr id="23" name="Text Box 23"/>
                <wp:cNvGraphicFramePr/>
                <a:graphic xmlns:a="http://schemas.openxmlformats.org/drawingml/2006/main">
                  <a:graphicData uri="http://schemas.microsoft.com/office/word/2010/wordprocessingShape">
                    <wps:wsp>
                      <wps:cNvSpPr txBox="1"/>
                      <wps:spPr>
                        <a:xfrm>
                          <a:off x="0" y="0"/>
                          <a:ext cx="1965960" cy="502920"/>
                        </a:xfrm>
                        <a:prstGeom prst="rect">
                          <a:avLst/>
                        </a:prstGeom>
                        <a:solidFill>
                          <a:schemeClr val="lt1"/>
                        </a:solidFill>
                        <a:ln w="6350">
                          <a:solidFill>
                            <a:prstClr val="black"/>
                          </a:solidFill>
                        </a:ln>
                      </wps:spPr>
                      <wps:txbx>
                        <w:txbxContent>
                          <w:p w14:paraId="3C13C26E" w14:textId="48F7ACA5" w:rsidR="00CB47B6" w:rsidRDefault="00CB47B6" w:rsidP="008F56CA">
                            <w:pPr>
                              <w:ind w:left="5760" w:hanging="5760"/>
                              <w:rPr>
                                <w:rFonts w:ascii="Arial" w:hAnsi="Arial" w:cs="Arial"/>
                              </w:rPr>
                            </w:pPr>
                            <w:r>
                              <w:rPr>
                                <w:rFonts w:ascii="Arial" w:hAnsi="Arial" w:cs="Arial"/>
                              </w:rPr>
                              <w:t xml:space="preserve">Concrete which provides </w:t>
                            </w:r>
                          </w:p>
                          <w:p w14:paraId="5D16D199" w14:textId="77777777" w:rsidR="00CB47B6" w:rsidRDefault="00CB47B6" w:rsidP="008F56CA">
                            <w:pPr>
                              <w:rPr>
                                <w:rFonts w:ascii="Arial" w:hAnsi="Arial" w:cs="Arial"/>
                              </w:rPr>
                            </w:pPr>
                            <w:r>
                              <w:rPr>
                                <w:rFonts w:ascii="Arial" w:hAnsi="Arial" w:cs="Arial"/>
                              </w:rPr>
                              <w:t>upper section of the floor.</w:t>
                            </w:r>
                            <w:r>
                              <w:rPr>
                                <w:rFonts w:ascii="Arial" w:hAnsi="Arial" w:cs="Arial"/>
                              </w:rPr>
                              <w:tab/>
                            </w:r>
                          </w:p>
                          <w:p w14:paraId="4841738F" w14:textId="0CBFCE61" w:rsidR="00CB47B6" w:rsidRDefault="00CB47B6" w:rsidP="00CB47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BC489" id="Text Box 23" o:spid="_x0000_s1027" type="#_x0000_t202" style="position:absolute;left:0;text-align:left;margin-left:171pt;margin-top:7.15pt;width:154.8pt;height:39.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" fillcolor="white [3201]" strokeweight=".5pt">
                <v:textbox>
                  <w:txbxContent>
                    <w:p w14:paraId="3C13C26E" w14:textId="48F7ACA5" w:rsidR="00CB47B6" w:rsidRDefault="00CB47B6" w:rsidP="008F56CA">
                      <w:pPr>
                        <w:ind w:left="5760" w:hanging="5760"/>
                        <w:rPr>
                          <w:rFonts w:ascii="Arial" w:hAnsi="Arial" w:cs="Arial"/>
                        </w:rPr>
                      </w:pPr>
                      <w:r>
                        <w:rPr>
                          <w:rFonts w:ascii="Arial" w:hAnsi="Arial" w:cs="Arial"/>
                        </w:rPr>
                        <w:t xml:space="preserve">Concrete which provides </w:t>
                      </w:r>
                    </w:p>
                    <w:p w14:paraId="5D16D199" w14:textId="77777777" w:rsidR="00CB47B6" w:rsidRDefault="00CB47B6" w:rsidP="008F56CA">
                      <w:pPr>
                        <w:rPr>
                          <w:rFonts w:ascii="Arial" w:hAnsi="Arial" w:cs="Arial"/>
                        </w:rPr>
                      </w:pPr>
                      <w:r>
                        <w:rPr>
                          <w:rFonts w:ascii="Arial" w:hAnsi="Arial" w:cs="Arial"/>
                        </w:rPr>
                        <w:t>upper section of the floor.</w:t>
                      </w:r>
                      <w:r>
                        <w:rPr>
                          <w:rFonts w:ascii="Arial" w:hAnsi="Arial" w:cs="Arial"/>
                        </w:rPr>
                        <w:tab/>
                      </w:r>
                    </w:p>
                    <w:p w14:paraId="4841738F" w14:textId="0CBFCE61" w:rsidR="00CB47B6" w:rsidRDefault="00CB47B6" w:rsidP="00CB47B6"/>
                  </w:txbxContent>
                </v:textbox>
              </v:shape>
            </w:pict>
          </mc:Fallback>
        </mc:AlternateContent>
      </w:r>
      <w:r>
        <w:rPr>
          <w:rFonts w:cs="Arial"/>
          <w:noProof/>
        </w:rPr>
        <mc:AlternateContent>
          <mc:Choice Requires="wps">
            <w:drawing>
              <wp:anchor distT="0" distB="0" distL="114300" distR="114300" simplePos="0" relativeHeight="251679744" behindDoc="0" locked="0" layoutInCell="1" allowOverlap="1" wp14:anchorId="5161735E" wp14:editId="6E2593FF">
                <wp:simplePos x="0" y="0"/>
                <wp:positionH relativeFrom="column">
                  <wp:posOffset>4263390</wp:posOffset>
                </wp:positionH>
                <wp:positionV relativeFrom="paragraph">
                  <wp:posOffset>90805</wp:posOffset>
                </wp:positionV>
                <wp:extent cx="1451610" cy="605790"/>
                <wp:effectExtent l="0" t="0" r="8890" b="16510"/>
                <wp:wrapNone/>
                <wp:docPr id="22" name="Text Box 22"/>
                <wp:cNvGraphicFramePr/>
                <a:graphic xmlns:a="http://schemas.openxmlformats.org/drawingml/2006/main">
                  <a:graphicData uri="http://schemas.microsoft.com/office/word/2010/wordprocessingShape">
                    <wps:wsp>
                      <wps:cNvSpPr txBox="1"/>
                      <wps:spPr>
                        <a:xfrm>
                          <a:off x="0" y="0"/>
                          <a:ext cx="1451610" cy="605790"/>
                        </a:xfrm>
                        <a:prstGeom prst="rect">
                          <a:avLst/>
                        </a:prstGeom>
                        <a:solidFill>
                          <a:schemeClr val="lt1"/>
                        </a:solidFill>
                        <a:ln w="6350">
                          <a:solidFill>
                            <a:prstClr val="black"/>
                          </a:solidFill>
                        </a:ln>
                      </wps:spPr>
                      <wps:txbx>
                        <w:txbxContent>
                          <w:p w14:paraId="3BC9C685" w14:textId="77777777" w:rsidR="00CB47B6" w:rsidRPr="00CB47B6" w:rsidRDefault="00CB47B6" w:rsidP="00CB47B6">
                            <w:pPr>
                              <w:rPr>
                                <w:rFonts w:ascii="Arial" w:hAnsi="Arial" w:cs="Arial"/>
                              </w:rPr>
                            </w:pPr>
                            <w:r>
                              <w:rPr>
                                <w:rFonts w:ascii="Arial" w:hAnsi="Arial" w:cs="Arial"/>
                              </w:rPr>
                              <w:t>Metal Deck which acts as formwork to the concrete.</w:t>
                            </w:r>
                          </w:p>
                          <w:p w14:paraId="559F8940" w14:textId="77777777" w:rsidR="00CB47B6" w:rsidRDefault="00CB47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61735E" id="Text Box 22" o:spid="_x0000_s1028" type="#_x0000_t202" style="position:absolute;left:0;text-align:left;margin-left:335.7pt;margin-top:7.15pt;width:114.3pt;height:47.7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" fillcolor="white [3201]" strokeweight=".5pt">
                <v:textbox>
                  <w:txbxContent>
                    <w:p w14:paraId="3BC9C685" w14:textId="77777777" w:rsidR="00CB47B6" w:rsidRPr="00CB47B6" w:rsidRDefault="00CB47B6" w:rsidP="00CB47B6">
                      <w:pPr>
                        <w:rPr>
                          <w:rFonts w:ascii="Arial" w:hAnsi="Arial" w:cs="Arial"/>
                        </w:rPr>
                      </w:pPr>
                      <w:r>
                        <w:rPr>
                          <w:rFonts w:ascii="Arial" w:hAnsi="Arial" w:cs="Arial"/>
                        </w:rPr>
                        <w:t>Metal Deck which acts as formwork to the concrete.</w:t>
                      </w:r>
                    </w:p>
                    <w:p w14:paraId="559F8940" w14:textId="77777777" w:rsidR="00CB47B6" w:rsidRDefault="00CB47B6"/>
                  </w:txbxContent>
                </v:textbox>
              </v:shape>
            </w:pict>
          </mc:Fallback>
        </mc:AlternateContent>
      </w:r>
      <w:bookmarkEnd w:id="8"/>
    </w:p>
    <w:p w14:paraId="1AEF1511" w14:textId="2BB9C226" w:rsidR="00CB47B6" w:rsidRDefault="00CB47B6" w:rsidP="001053B3">
      <w:pPr>
        <w:ind w:left="5760" w:hanging="5760"/>
        <w:jc w:val="both"/>
        <w:rPr>
          <w:rFonts w:ascii="Arial" w:hAnsi="Arial" w:cs="Arial"/>
        </w:rPr>
      </w:pPr>
    </w:p>
    <w:p w14:paraId="099DB1AD" w14:textId="63C8EF68" w:rsidR="00CB47B6" w:rsidRDefault="00CB47B6" w:rsidP="001053B3">
      <w:pPr>
        <w:ind w:left="5760" w:hanging="5760"/>
        <w:jc w:val="both"/>
        <w:rPr>
          <w:rFonts w:ascii="Arial" w:hAnsi="Arial" w:cs="Arial"/>
        </w:rPr>
      </w:pPr>
    </w:p>
    <w:p w14:paraId="47CF1BA3" w14:textId="5953BEFB" w:rsidR="00CB47B6" w:rsidRDefault="00CB47B6" w:rsidP="001053B3">
      <w:pPr>
        <w:ind w:firstLine="720"/>
        <w:jc w:val="both"/>
        <w:rPr>
          <w:rFonts w:ascii="Arial" w:hAnsi="Arial" w:cs="Arial"/>
        </w:rPr>
      </w:pPr>
    </w:p>
    <w:p w14:paraId="6F1078D9" w14:textId="7C0FC81A" w:rsidR="00CB47B6" w:rsidRDefault="00CB47B6" w:rsidP="001053B3">
      <w:pPr>
        <w:ind w:firstLine="720"/>
        <w:jc w:val="both"/>
        <w:rPr>
          <w:rFonts w:ascii="Arial" w:hAnsi="Arial" w:cs="Arial"/>
        </w:rPr>
      </w:pPr>
    </w:p>
    <w:p w14:paraId="1F9402C3" w14:textId="0502B6FC" w:rsidR="00CB47B6" w:rsidRDefault="008F56CA" w:rsidP="001053B3">
      <w:pPr>
        <w:ind w:firstLine="720"/>
        <w:jc w:val="both"/>
        <w:rPr>
          <w:rFonts w:ascii="Arial" w:hAnsi="Arial" w:cs="Arial"/>
        </w:rPr>
      </w:pPr>
      <w:r>
        <w:rPr>
          <w:rFonts w:ascii="Arial" w:hAnsi="Arial" w:cs="Arial"/>
          <w:noProof/>
        </w:rPr>
        <mc:AlternateContent>
          <mc:Choice Requires="wps">
            <w:drawing>
              <wp:anchor distT="0" distB="0" distL="114300" distR="114300" simplePos="0" relativeHeight="251687936" behindDoc="0" locked="0" layoutInCell="1" allowOverlap="1" wp14:anchorId="2F1A899D" wp14:editId="3BEE9F23">
                <wp:simplePos x="0" y="0"/>
                <wp:positionH relativeFrom="column">
                  <wp:posOffset>640747</wp:posOffset>
                </wp:positionH>
                <wp:positionV relativeFrom="paragraph">
                  <wp:posOffset>66930</wp:posOffset>
                </wp:positionV>
                <wp:extent cx="1965960" cy="627398"/>
                <wp:effectExtent l="0" t="0" r="15240" b="7620"/>
                <wp:wrapNone/>
                <wp:docPr id="26" name="Text Box 26"/>
                <wp:cNvGraphicFramePr/>
                <a:graphic xmlns:a="http://schemas.openxmlformats.org/drawingml/2006/main">
                  <a:graphicData uri="http://schemas.microsoft.com/office/word/2010/wordprocessingShape">
                    <wps:wsp>
                      <wps:cNvSpPr txBox="1"/>
                      <wps:spPr>
                        <a:xfrm>
                          <a:off x="0" y="0"/>
                          <a:ext cx="1965960" cy="627398"/>
                        </a:xfrm>
                        <a:prstGeom prst="rect">
                          <a:avLst/>
                        </a:prstGeom>
                        <a:solidFill>
                          <a:schemeClr val="lt1"/>
                        </a:solidFill>
                        <a:ln w="6350">
                          <a:solidFill>
                            <a:prstClr val="black"/>
                          </a:solidFill>
                        </a:ln>
                      </wps:spPr>
                      <wps:txbx>
                        <w:txbxContent>
                          <w:p w14:paraId="2129EC68" w14:textId="5239D090" w:rsidR="008F56CA" w:rsidRDefault="008F56CA" w:rsidP="008F56CA">
                            <w:pPr>
                              <w:rPr>
                                <w:rFonts w:ascii="Arial" w:hAnsi="Arial" w:cs="Arial"/>
                              </w:rPr>
                            </w:pPr>
                            <w:r>
                              <w:rPr>
                                <w:rFonts w:ascii="Arial" w:hAnsi="Arial" w:cs="Arial"/>
                              </w:rPr>
                              <w:t>Provision in place for services to potentially be accommodated</w:t>
                            </w:r>
                            <w:r w:rsidR="0063157E">
                              <w:rPr>
                                <w:rFonts w:ascii="Arial" w:hAnsi="Arial" w:cs="Arial"/>
                              </w:rPr>
                              <w:t>.</w:t>
                            </w:r>
                            <w:r>
                              <w:rPr>
                                <w:rFonts w:ascii="Arial" w:hAnsi="Arial" w:cs="Arial"/>
                              </w:rPr>
                              <w:tab/>
                            </w:r>
                          </w:p>
                          <w:p w14:paraId="605F1E48" w14:textId="77777777" w:rsidR="008F56CA" w:rsidRDefault="008F56CA" w:rsidP="008F56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A899D" id="Text Box 26" o:spid="_x0000_s1029" type="#_x0000_t202" style="position:absolute;left:0;text-align:left;margin-left:50.45pt;margin-top:5.25pt;width:154.8pt;height:49.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" fillcolor="white [3201]" strokeweight=".5pt">
                <v:textbox>
                  <w:txbxContent>
                    <w:p w14:paraId="2129EC68" w14:textId="5239D090" w:rsidR="008F56CA" w:rsidRDefault="008F56CA" w:rsidP="008F56CA">
                      <w:pPr>
                        <w:rPr>
                          <w:rFonts w:ascii="Arial" w:hAnsi="Arial" w:cs="Arial"/>
                        </w:rPr>
                      </w:pPr>
                      <w:r>
                        <w:rPr>
                          <w:rFonts w:ascii="Arial" w:hAnsi="Arial" w:cs="Arial"/>
                        </w:rPr>
                        <w:t>Provision in place for services to potentially be accommodated</w:t>
                      </w:r>
                      <w:r w:rsidR="0063157E">
                        <w:rPr>
                          <w:rFonts w:ascii="Arial" w:hAnsi="Arial" w:cs="Arial"/>
                        </w:rPr>
                        <w:t>.</w:t>
                      </w:r>
                      <w:r>
                        <w:rPr>
                          <w:rFonts w:ascii="Arial" w:hAnsi="Arial" w:cs="Arial"/>
                        </w:rPr>
                        <w:tab/>
                      </w:r>
                    </w:p>
                    <w:p w14:paraId="605F1E48" w14:textId="77777777" w:rsidR="008F56CA" w:rsidRDefault="008F56CA" w:rsidP="008F56CA"/>
                  </w:txbxContent>
                </v:textbox>
              </v:shape>
            </w:pict>
          </mc:Fallback>
        </mc:AlternateContent>
      </w:r>
    </w:p>
    <w:p w14:paraId="436F878D" w14:textId="77777777" w:rsidR="00CB47B6" w:rsidRDefault="00CB47B6" w:rsidP="001053B3">
      <w:pPr>
        <w:ind w:firstLine="720"/>
        <w:jc w:val="both"/>
        <w:rPr>
          <w:rFonts w:ascii="Arial" w:hAnsi="Arial" w:cs="Arial"/>
        </w:rPr>
      </w:pPr>
    </w:p>
    <w:p w14:paraId="34FE8DFE" w14:textId="79D8A0CB" w:rsidR="007459A0" w:rsidRDefault="007459A0" w:rsidP="001053B3">
      <w:pPr>
        <w:jc w:val="both"/>
      </w:pPr>
    </w:p>
    <w:p w14:paraId="48B1FC2A" w14:textId="253D48CD" w:rsidR="007459A0" w:rsidRDefault="007459A0" w:rsidP="001053B3">
      <w:pPr>
        <w:jc w:val="both"/>
      </w:pPr>
    </w:p>
    <w:p w14:paraId="4625CB13" w14:textId="30ABDA16" w:rsidR="007459A0" w:rsidRDefault="007459A0" w:rsidP="001053B3">
      <w:pPr>
        <w:jc w:val="both"/>
      </w:pPr>
    </w:p>
    <w:p w14:paraId="119AA9FE" w14:textId="75782B25" w:rsidR="007459A0" w:rsidRDefault="007459A0" w:rsidP="001053B3">
      <w:pPr>
        <w:jc w:val="both"/>
      </w:pPr>
    </w:p>
    <w:p w14:paraId="1E1C1B49" w14:textId="076951BD" w:rsidR="007459A0" w:rsidRPr="008F56CA" w:rsidRDefault="008F56CA" w:rsidP="001053B3">
      <w:pPr>
        <w:jc w:val="both"/>
        <w:rPr>
          <w:rFonts w:ascii="Arial" w:hAnsi="Arial" w:cs="Arial"/>
          <w:b/>
          <w:bCs/>
        </w:rPr>
      </w:pPr>
      <w:r w:rsidRPr="008F56CA">
        <w:rPr>
          <w:rFonts w:ascii="Arial" w:hAnsi="Arial" w:cs="Arial"/>
          <w:b/>
          <w:bCs/>
        </w:rPr>
        <w:t xml:space="preserve">Image Reference: </w:t>
      </w:r>
      <w:sdt>
        <w:sdtPr>
          <w:rPr>
            <w:rFonts w:ascii="Arial" w:hAnsi="Arial" w:cs="Arial"/>
            <w:b/>
            <w:bCs/>
          </w:rPr>
          <w:id w:val="-49147273"/>
          <w:citation/>
        </w:sdtPr>
        <w:sdtEndPr/>
        <w:sdtContent>
          <w:r>
            <w:rPr>
              <w:rFonts w:ascii="Arial" w:hAnsi="Arial" w:cs="Arial"/>
              <w:b/>
              <w:bCs/>
            </w:rPr>
            <w:fldChar w:fldCharType="begin"/>
          </w:r>
          <w:r>
            <w:rPr>
              <w:rFonts w:ascii="Arial" w:hAnsi="Arial" w:cs="Arial"/>
              <w:b/>
              <w:bCs/>
            </w:rPr>
            <w:instrText xml:space="preserve"> CITATION Com12 \l 2057 </w:instrText>
          </w:r>
          <w:r>
            <w:rPr>
              <w:rFonts w:ascii="Arial" w:hAnsi="Arial" w:cs="Arial"/>
              <w:b/>
              <w:bCs/>
            </w:rPr>
            <w:fldChar w:fldCharType="separate"/>
          </w:r>
          <w:r w:rsidR="00BD78D7" w:rsidRPr="00BD78D7">
            <w:rPr>
              <w:rFonts w:ascii="Arial" w:hAnsi="Arial" w:cs="Arial"/>
              <w:noProof/>
            </w:rPr>
            <w:t>(ComFlor, 2012)</w:t>
          </w:r>
          <w:r>
            <w:rPr>
              <w:rFonts w:ascii="Arial" w:hAnsi="Arial" w:cs="Arial"/>
              <w:b/>
              <w:bCs/>
            </w:rPr>
            <w:fldChar w:fldCharType="end"/>
          </w:r>
        </w:sdtContent>
      </w:sdt>
      <w:r>
        <w:rPr>
          <w:rFonts w:ascii="Arial" w:hAnsi="Arial" w:cs="Arial"/>
          <w:b/>
          <w:bCs/>
        </w:rPr>
        <w:t xml:space="preserve">. </w:t>
      </w:r>
    </w:p>
    <w:p w14:paraId="012BCD96" w14:textId="45675C3C" w:rsidR="007459A0" w:rsidRDefault="007459A0" w:rsidP="001053B3">
      <w:pPr>
        <w:jc w:val="both"/>
      </w:pPr>
    </w:p>
    <w:p w14:paraId="40977CB6" w14:textId="77777777" w:rsidR="007459A0" w:rsidRPr="007459A0" w:rsidRDefault="007459A0" w:rsidP="001053B3">
      <w:pPr>
        <w:jc w:val="both"/>
      </w:pPr>
    </w:p>
    <w:p w14:paraId="0F989F70" w14:textId="12E1804D" w:rsidR="005F6A70" w:rsidRDefault="00CE56B9" w:rsidP="001053B3">
      <w:pPr>
        <w:pStyle w:val="Heading3"/>
        <w:spacing w:line="360" w:lineRule="auto"/>
        <w:jc w:val="both"/>
        <w:rPr>
          <w:color w:val="2F5496" w:themeColor="accent1" w:themeShade="BF"/>
        </w:rPr>
      </w:pPr>
      <w:bookmarkStart w:id="9" w:name="_Toc97472424"/>
      <w:r w:rsidRPr="00CE56B9">
        <w:rPr>
          <w:color w:val="2F5496" w:themeColor="accent1" w:themeShade="BF"/>
        </w:rPr>
        <w:lastRenderedPageBreak/>
        <w:t>2.</w:t>
      </w:r>
      <w:r w:rsidR="00882191">
        <w:rPr>
          <w:color w:val="2F5496" w:themeColor="accent1" w:themeShade="BF"/>
        </w:rPr>
        <w:t>3</w:t>
      </w:r>
      <w:r w:rsidRPr="00CE56B9">
        <w:rPr>
          <w:color w:val="2F5496" w:themeColor="accent1" w:themeShade="BF"/>
        </w:rPr>
        <w:t xml:space="preserve"> Structural Elements </w:t>
      </w:r>
      <w:r w:rsidR="005F6A70">
        <w:rPr>
          <w:color w:val="2F5496" w:themeColor="accent1" w:themeShade="BF"/>
        </w:rPr>
        <w:t>– Columns and Beams</w:t>
      </w:r>
      <w:bookmarkEnd w:id="9"/>
    </w:p>
    <w:p w14:paraId="4BE31828" w14:textId="47D18491" w:rsidR="009617E4" w:rsidRDefault="009617E4" w:rsidP="001053B3">
      <w:pPr>
        <w:spacing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71552" behindDoc="0" locked="0" layoutInCell="1" allowOverlap="1" wp14:anchorId="7A21FF4B" wp14:editId="4607F361">
            <wp:simplePos x="0" y="0"/>
            <wp:positionH relativeFrom="column">
              <wp:posOffset>-68580</wp:posOffset>
            </wp:positionH>
            <wp:positionV relativeFrom="paragraph">
              <wp:posOffset>2379980</wp:posOffset>
            </wp:positionV>
            <wp:extent cx="5731510" cy="1869440"/>
            <wp:effectExtent l="0" t="0" r="0" b="0"/>
            <wp:wrapSquare wrapText="bothSides"/>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869440"/>
                    </a:xfrm>
                    <a:prstGeom prst="rect">
                      <a:avLst/>
                    </a:prstGeom>
                  </pic:spPr>
                </pic:pic>
              </a:graphicData>
            </a:graphic>
            <wp14:sizeRelH relativeFrom="page">
              <wp14:pctWidth>0</wp14:pctWidth>
            </wp14:sizeRelH>
            <wp14:sizeRelV relativeFrom="page">
              <wp14:pctHeight>0</wp14:pctHeight>
            </wp14:sizeRelV>
          </wp:anchor>
        </w:drawing>
      </w:r>
      <w:r w:rsidR="002F329D">
        <w:rPr>
          <w:rFonts w:ascii="Arial" w:hAnsi="Arial" w:cs="Arial"/>
          <w:color w:val="000000" w:themeColor="text1"/>
        </w:rPr>
        <w:t xml:space="preserve">The structural elements themselves compromise of columns and beams. Dependent upon the type of structure, the way in which columns and beams are laid out can vary. Although the layout can vary, the application of the columns and beams remains the same within a steel framed structure. </w:t>
      </w:r>
      <w:r w:rsidR="008470AD">
        <w:rPr>
          <w:rFonts w:ascii="Arial" w:hAnsi="Arial" w:cs="Arial"/>
          <w:color w:val="000000" w:themeColor="text1"/>
        </w:rPr>
        <w:t xml:space="preserve">The main application within a steel beam is to resist bending moments as well as resisting shear forces which the building may </w:t>
      </w:r>
      <w:r w:rsidR="00E43B6D">
        <w:rPr>
          <w:rFonts w:ascii="Arial" w:hAnsi="Arial" w:cs="Arial"/>
          <w:color w:val="000000" w:themeColor="text1"/>
        </w:rPr>
        <w:t>incur</w:t>
      </w:r>
      <w:r w:rsidR="008470AD">
        <w:rPr>
          <w:rFonts w:ascii="Arial" w:hAnsi="Arial" w:cs="Arial"/>
          <w:color w:val="000000" w:themeColor="text1"/>
        </w:rPr>
        <w:t xml:space="preserve">. Dependent upon the span the steel beams are situated in, the depth and size of that beam varies. The table below indicates the typical values, taking into consideration the span and what the depth / size the steel beam would need to be to accommodate that span: </w:t>
      </w:r>
    </w:p>
    <w:p w14:paraId="2507B3DD" w14:textId="77777777" w:rsidR="00E43B6D" w:rsidRDefault="00E43B6D" w:rsidP="001053B3">
      <w:pPr>
        <w:spacing w:line="360" w:lineRule="auto"/>
        <w:jc w:val="both"/>
        <w:rPr>
          <w:rFonts w:ascii="Arial" w:hAnsi="Arial" w:cs="Arial"/>
          <w:b/>
          <w:bCs/>
          <w:color w:val="000000" w:themeColor="text1"/>
        </w:rPr>
      </w:pPr>
    </w:p>
    <w:p w14:paraId="337AF853" w14:textId="2E430E50" w:rsidR="008470AD" w:rsidRPr="009617E4" w:rsidRDefault="009617E4" w:rsidP="001053B3">
      <w:pPr>
        <w:spacing w:line="360" w:lineRule="auto"/>
        <w:jc w:val="both"/>
        <w:rPr>
          <w:rFonts w:ascii="Arial" w:hAnsi="Arial" w:cs="Arial"/>
          <w:b/>
          <w:bCs/>
          <w:color w:val="000000" w:themeColor="text1"/>
        </w:rPr>
      </w:pPr>
      <w:r w:rsidRPr="009617E4">
        <w:rPr>
          <w:rFonts w:ascii="Arial" w:hAnsi="Arial" w:cs="Arial"/>
          <w:b/>
          <w:bCs/>
          <w:color w:val="000000" w:themeColor="text1"/>
        </w:rPr>
        <w:t xml:space="preserve">Table reference: </w:t>
      </w:r>
      <w:sdt>
        <w:sdtPr>
          <w:rPr>
            <w:rFonts w:ascii="Arial" w:hAnsi="Arial" w:cs="Arial"/>
            <w:b/>
            <w:bCs/>
            <w:color w:val="000000" w:themeColor="text1"/>
          </w:rPr>
          <w:id w:val="1288306177"/>
          <w:citation/>
        </w:sdtPr>
        <w:sdtEndPr/>
        <w:sdtContent>
          <w:r>
            <w:rPr>
              <w:rFonts w:ascii="Arial" w:hAnsi="Arial" w:cs="Arial"/>
              <w:b/>
              <w:bCs/>
              <w:color w:val="000000" w:themeColor="text1"/>
            </w:rPr>
            <w:fldChar w:fldCharType="begin"/>
          </w:r>
          <w:r>
            <w:rPr>
              <w:rFonts w:ascii="Arial" w:hAnsi="Arial" w:cs="Arial"/>
              <w:b/>
              <w:bCs/>
              <w:color w:val="000000" w:themeColor="text1"/>
            </w:rPr>
            <w:instrText xml:space="preserve"> CITATION Stend \l 2057 </w:instrText>
          </w:r>
          <w:r>
            <w:rPr>
              <w:rFonts w:ascii="Arial" w:hAnsi="Arial" w:cs="Arial"/>
              <w:b/>
              <w:bCs/>
              <w:color w:val="000000" w:themeColor="text1"/>
            </w:rPr>
            <w:fldChar w:fldCharType="separate"/>
          </w:r>
          <w:r w:rsidR="00BD78D7" w:rsidRPr="00BD78D7">
            <w:rPr>
              <w:rFonts w:ascii="Arial" w:hAnsi="Arial" w:cs="Arial"/>
              <w:noProof/>
              <w:color w:val="000000" w:themeColor="text1"/>
            </w:rPr>
            <w:t>(Info, n.d.)</w:t>
          </w:r>
          <w:r>
            <w:rPr>
              <w:rFonts w:ascii="Arial" w:hAnsi="Arial" w:cs="Arial"/>
              <w:b/>
              <w:bCs/>
              <w:color w:val="000000" w:themeColor="text1"/>
            </w:rPr>
            <w:fldChar w:fldCharType="end"/>
          </w:r>
        </w:sdtContent>
      </w:sdt>
      <w:r>
        <w:rPr>
          <w:rFonts w:ascii="Arial" w:hAnsi="Arial" w:cs="Arial"/>
          <w:b/>
          <w:bCs/>
          <w:color w:val="000000" w:themeColor="text1"/>
        </w:rPr>
        <w:t xml:space="preserve">. </w:t>
      </w:r>
    </w:p>
    <w:p w14:paraId="0C1537D5" w14:textId="074129CC" w:rsidR="009617E4" w:rsidRDefault="009617E4" w:rsidP="001053B3">
      <w:pPr>
        <w:spacing w:line="360" w:lineRule="auto"/>
        <w:jc w:val="both"/>
        <w:rPr>
          <w:rFonts w:ascii="Arial" w:hAnsi="Arial" w:cs="Arial"/>
          <w:color w:val="000000" w:themeColor="text1"/>
        </w:rPr>
      </w:pPr>
      <w:r>
        <w:rPr>
          <w:rFonts w:ascii="Arial" w:hAnsi="Arial" w:cs="Arial"/>
          <w:color w:val="000000" w:themeColor="text1"/>
        </w:rPr>
        <w:t xml:space="preserve">The table above indicates </w:t>
      </w:r>
      <w:r w:rsidR="00E61A38">
        <w:rPr>
          <w:rFonts w:ascii="Arial" w:hAnsi="Arial" w:cs="Arial"/>
          <w:color w:val="000000" w:themeColor="text1"/>
        </w:rPr>
        <w:t>various types of beams which dependent upon the flooring system used, will v</w:t>
      </w:r>
      <w:r w:rsidR="006A14C8">
        <w:rPr>
          <w:rFonts w:ascii="Arial" w:hAnsi="Arial" w:cs="Arial"/>
          <w:color w:val="000000" w:themeColor="text1"/>
        </w:rPr>
        <w:t xml:space="preserve">ary. </w:t>
      </w:r>
      <w:r w:rsidR="007459A0">
        <w:rPr>
          <w:rFonts w:ascii="Arial" w:hAnsi="Arial" w:cs="Arial"/>
          <w:color w:val="000000" w:themeColor="text1"/>
        </w:rPr>
        <w:t>The two categories for beams are primary and secondary, primary beams are the beams in which span between the columns, and secondary beams support the floor in which the</w:t>
      </w:r>
      <w:r w:rsidR="00E43B6D">
        <w:rPr>
          <w:rFonts w:ascii="Arial" w:hAnsi="Arial" w:cs="Arial"/>
          <w:color w:val="000000" w:themeColor="text1"/>
        </w:rPr>
        <w:t>y</w:t>
      </w:r>
      <w:r w:rsidR="007459A0">
        <w:rPr>
          <w:rFonts w:ascii="Arial" w:hAnsi="Arial" w:cs="Arial"/>
          <w:color w:val="000000" w:themeColor="text1"/>
        </w:rPr>
        <w:t xml:space="preserve"> span between the primary beams. </w:t>
      </w:r>
      <w:r w:rsidR="00500E0A">
        <w:rPr>
          <w:rFonts w:ascii="Arial" w:hAnsi="Arial" w:cs="Arial"/>
          <w:color w:val="000000" w:themeColor="text1"/>
        </w:rPr>
        <w:t xml:space="preserve">The beam which would be selected within this building would have to accommodate the flooring selection choice, which </w:t>
      </w:r>
      <w:r w:rsidR="00E43B6D">
        <w:rPr>
          <w:rFonts w:ascii="Arial" w:hAnsi="Arial" w:cs="Arial"/>
          <w:color w:val="000000" w:themeColor="text1"/>
        </w:rPr>
        <w:t>determines the necessity for</w:t>
      </w:r>
      <w:r w:rsidR="00500E0A">
        <w:rPr>
          <w:rFonts w:ascii="Arial" w:hAnsi="Arial" w:cs="Arial"/>
          <w:color w:val="000000" w:themeColor="text1"/>
        </w:rPr>
        <w:t xml:space="preserve"> a composite beam. The metal decking is fixed in parallel to the composite beam, which is then accompanied by a concrete pour. </w:t>
      </w:r>
      <w:r w:rsidR="00F32E97">
        <w:rPr>
          <w:rFonts w:ascii="Arial" w:hAnsi="Arial" w:cs="Arial"/>
          <w:color w:val="000000" w:themeColor="text1"/>
        </w:rPr>
        <w:t xml:space="preserve">The typical floor depth which </w:t>
      </w:r>
      <w:r w:rsidR="00035F57">
        <w:rPr>
          <w:rFonts w:ascii="Arial" w:hAnsi="Arial" w:cs="Arial"/>
          <w:color w:val="000000" w:themeColor="text1"/>
        </w:rPr>
        <w:t>in this case has been measured from floor-floor height for an office is dependent upon the type of office, but ranges from 3.6m-4.2m as the table demonstrates below:</w:t>
      </w:r>
    </w:p>
    <w:p w14:paraId="0EDD275E" w14:textId="45FA97DC" w:rsidR="00035F57" w:rsidRDefault="00035F57" w:rsidP="001053B3">
      <w:pPr>
        <w:spacing w:line="360" w:lineRule="auto"/>
        <w:jc w:val="both"/>
        <w:rPr>
          <w:rFonts w:ascii="Arial" w:hAnsi="Arial" w:cs="Arial"/>
          <w:color w:val="000000" w:themeColor="text1"/>
        </w:rPr>
      </w:pPr>
    </w:p>
    <w:p w14:paraId="6F6A4FA0" w14:textId="6AA6F30F" w:rsidR="008470AD" w:rsidRDefault="008470AD" w:rsidP="001053B3">
      <w:pPr>
        <w:spacing w:line="360" w:lineRule="auto"/>
        <w:jc w:val="both"/>
        <w:rPr>
          <w:rFonts w:ascii="Arial" w:hAnsi="Arial" w:cs="Arial"/>
          <w:color w:val="000000" w:themeColor="text1"/>
        </w:rPr>
      </w:pPr>
    </w:p>
    <w:p w14:paraId="1BBA7E3A" w14:textId="7200BDAE" w:rsidR="008470AD" w:rsidRDefault="008470AD" w:rsidP="001053B3">
      <w:pPr>
        <w:spacing w:line="360" w:lineRule="auto"/>
        <w:jc w:val="both"/>
        <w:rPr>
          <w:rFonts w:ascii="Arial" w:hAnsi="Arial" w:cs="Arial"/>
          <w:color w:val="000000" w:themeColor="text1"/>
        </w:rPr>
      </w:pPr>
    </w:p>
    <w:p w14:paraId="1488762A" w14:textId="51581571" w:rsidR="008470AD" w:rsidRDefault="008470AD" w:rsidP="001053B3">
      <w:pPr>
        <w:spacing w:line="360" w:lineRule="auto"/>
        <w:jc w:val="both"/>
        <w:rPr>
          <w:rFonts w:ascii="Arial" w:hAnsi="Arial" w:cs="Arial"/>
          <w:color w:val="000000" w:themeColor="text1"/>
        </w:rPr>
      </w:pPr>
    </w:p>
    <w:p w14:paraId="646CF3CE" w14:textId="21E140BE" w:rsidR="00035F57" w:rsidRPr="009617E4" w:rsidRDefault="00E43B6D" w:rsidP="001053B3">
      <w:pPr>
        <w:spacing w:line="360" w:lineRule="auto"/>
        <w:jc w:val="both"/>
        <w:rPr>
          <w:rFonts w:ascii="Arial" w:hAnsi="Arial" w:cs="Arial"/>
          <w:b/>
          <w:bCs/>
          <w:color w:val="000000" w:themeColor="text1"/>
        </w:rPr>
      </w:pPr>
      <w:r>
        <w:rPr>
          <w:rFonts w:ascii="Arial" w:hAnsi="Arial" w:cs="Arial"/>
          <w:noProof/>
          <w:color w:val="000000" w:themeColor="text1"/>
        </w:rPr>
        <w:lastRenderedPageBreak/>
        <w:drawing>
          <wp:anchor distT="0" distB="0" distL="114300" distR="114300" simplePos="0" relativeHeight="251672576" behindDoc="1" locked="0" layoutInCell="1" allowOverlap="1" wp14:anchorId="43C97D12" wp14:editId="6F098C0B">
            <wp:simplePos x="0" y="0"/>
            <wp:positionH relativeFrom="column">
              <wp:posOffset>-68580</wp:posOffset>
            </wp:positionH>
            <wp:positionV relativeFrom="paragraph">
              <wp:posOffset>-153</wp:posOffset>
            </wp:positionV>
            <wp:extent cx="5394960" cy="975995"/>
            <wp:effectExtent l="0" t="0" r="2540" b="1905"/>
            <wp:wrapTight wrapText="bothSides">
              <wp:wrapPolygon edited="0">
                <wp:start x="0" y="0"/>
                <wp:lineTo x="0" y="21361"/>
                <wp:lineTo x="21559" y="21361"/>
                <wp:lineTo x="21559" y="0"/>
                <wp:lineTo x="0" y="0"/>
              </wp:wrapPolygon>
            </wp:wrapTight>
            <wp:docPr id="14" name="Picture 1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r="5872"/>
                    <a:stretch/>
                  </pic:blipFill>
                  <pic:spPr bwMode="auto">
                    <a:xfrm>
                      <a:off x="0" y="0"/>
                      <a:ext cx="5394960" cy="975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5F57" w:rsidRPr="009617E4">
        <w:rPr>
          <w:rFonts w:ascii="Arial" w:hAnsi="Arial" w:cs="Arial"/>
          <w:b/>
          <w:bCs/>
          <w:color w:val="000000" w:themeColor="text1"/>
        </w:rPr>
        <w:t xml:space="preserve">Table reference: </w:t>
      </w:r>
      <w:sdt>
        <w:sdtPr>
          <w:rPr>
            <w:rFonts w:ascii="Arial" w:hAnsi="Arial" w:cs="Arial"/>
            <w:b/>
            <w:bCs/>
            <w:color w:val="000000" w:themeColor="text1"/>
          </w:rPr>
          <w:id w:val="1667744929"/>
          <w:citation/>
        </w:sdtPr>
        <w:sdtEndPr/>
        <w:sdtContent>
          <w:r w:rsidR="00035F57">
            <w:rPr>
              <w:rFonts w:ascii="Arial" w:hAnsi="Arial" w:cs="Arial"/>
              <w:b/>
              <w:bCs/>
              <w:color w:val="000000" w:themeColor="text1"/>
            </w:rPr>
            <w:fldChar w:fldCharType="begin"/>
          </w:r>
          <w:r w:rsidR="00035F57">
            <w:rPr>
              <w:rFonts w:ascii="Arial" w:hAnsi="Arial" w:cs="Arial"/>
              <w:b/>
              <w:bCs/>
              <w:color w:val="000000" w:themeColor="text1"/>
            </w:rPr>
            <w:instrText xml:space="preserve"> CITATION Stend \l 2057 </w:instrText>
          </w:r>
          <w:r w:rsidR="00035F57">
            <w:rPr>
              <w:rFonts w:ascii="Arial" w:hAnsi="Arial" w:cs="Arial"/>
              <w:b/>
              <w:bCs/>
              <w:color w:val="000000" w:themeColor="text1"/>
            </w:rPr>
            <w:fldChar w:fldCharType="separate"/>
          </w:r>
          <w:r w:rsidR="00BD78D7" w:rsidRPr="00BD78D7">
            <w:rPr>
              <w:rFonts w:ascii="Arial" w:hAnsi="Arial" w:cs="Arial"/>
              <w:noProof/>
              <w:color w:val="000000" w:themeColor="text1"/>
            </w:rPr>
            <w:t>(Info, n.d.)</w:t>
          </w:r>
          <w:r w:rsidR="00035F57">
            <w:rPr>
              <w:rFonts w:ascii="Arial" w:hAnsi="Arial" w:cs="Arial"/>
              <w:b/>
              <w:bCs/>
              <w:color w:val="000000" w:themeColor="text1"/>
            </w:rPr>
            <w:fldChar w:fldCharType="end"/>
          </w:r>
        </w:sdtContent>
      </w:sdt>
      <w:r w:rsidR="00035F57">
        <w:rPr>
          <w:rFonts w:ascii="Arial" w:hAnsi="Arial" w:cs="Arial"/>
          <w:b/>
          <w:bCs/>
          <w:color w:val="000000" w:themeColor="text1"/>
        </w:rPr>
        <w:t xml:space="preserve">. </w:t>
      </w:r>
    </w:p>
    <w:p w14:paraId="049AF52E" w14:textId="4FB45866" w:rsidR="00035F57" w:rsidRDefault="00035F57" w:rsidP="001053B3">
      <w:pPr>
        <w:spacing w:line="360" w:lineRule="auto"/>
        <w:jc w:val="both"/>
        <w:rPr>
          <w:rFonts w:ascii="Arial" w:hAnsi="Arial" w:cs="Arial"/>
          <w:color w:val="000000" w:themeColor="text1"/>
        </w:rPr>
      </w:pPr>
      <w:r>
        <w:rPr>
          <w:rFonts w:ascii="Arial" w:hAnsi="Arial" w:cs="Arial"/>
          <w:color w:val="000000" w:themeColor="text1"/>
        </w:rPr>
        <w:t xml:space="preserve">The composite beam </w:t>
      </w:r>
      <w:r w:rsidR="00010A3D">
        <w:rPr>
          <w:rFonts w:ascii="Arial" w:hAnsi="Arial" w:cs="Arial"/>
          <w:color w:val="000000" w:themeColor="text1"/>
        </w:rPr>
        <w:t>selection proves sufficient as</w:t>
      </w:r>
      <w:r w:rsidR="00A75C26">
        <w:rPr>
          <w:rFonts w:ascii="Arial" w:hAnsi="Arial" w:cs="Arial"/>
          <w:color w:val="000000" w:themeColor="text1"/>
        </w:rPr>
        <w:t xml:space="preserve"> a suitable span for the office block could be achieved as well as being able to achieve a sufficient ceiling height due to the beams not requiring a significant depth </w:t>
      </w:r>
      <w:sdt>
        <w:sdtPr>
          <w:rPr>
            <w:rFonts w:ascii="Arial" w:hAnsi="Arial" w:cs="Arial"/>
            <w:color w:val="000000" w:themeColor="text1"/>
          </w:rPr>
          <w:id w:val="1662114719"/>
          <w:citation/>
        </w:sdtPr>
        <w:sdtEndPr/>
        <w:sdtContent>
          <w:r w:rsidR="00A75C26">
            <w:rPr>
              <w:rFonts w:ascii="Arial" w:hAnsi="Arial" w:cs="Arial"/>
              <w:color w:val="000000" w:themeColor="text1"/>
            </w:rPr>
            <w:fldChar w:fldCharType="begin"/>
          </w:r>
          <w:r w:rsidR="00A75C26">
            <w:rPr>
              <w:rFonts w:ascii="Arial" w:hAnsi="Arial" w:cs="Arial"/>
              <w:color w:val="000000" w:themeColor="text1"/>
            </w:rPr>
            <w:instrText xml:space="preserve"> CITATION Stend \l 2057 </w:instrText>
          </w:r>
          <w:r w:rsidR="00A75C26">
            <w:rPr>
              <w:rFonts w:ascii="Arial" w:hAnsi="Arial" w:cs="Arial"/>
              <w:color w:val="000000" w:themeColor="text1"/>
            </w:rPr>
            <w:fldChar w:fldCharType="separate"/>
          </w:r>
          <w:r w:rsidR="00BD78D7" w:rsidRPr="00BD78D7">
            <w:rPr>
              <w:rFonts w:ascii="Arial" w:hAnsi="Arial" w:cs="Arial"/>
              <w:noProof/>
              <w:color w:val="000000" w:themeColor="text1"/>
            </w:rPr>
            <w:t>(Info, n.d.)</w:t>
          </w:r>
          <w:r w:rsidR="00A75C26">
            <w:rPr>
              <w:rFonts w:ascii="Arial" w:hAnsi="Arial" w:cs="Arial"/>
              <w:color w:val="000000" w:themeColor="text1"/>
            </w:rPr>
            <w:fldChar w:fldCharType="end"/>
          </w:r>
        </w:sdtContent>
      </w:sdt>
      <w:r w:rsidR="00A75C26">
        <w:rPr>
          <w:rFonts w:ascii="Arial" w:hAnsi="Arial" w:cs="Arial"/>
          <w:color w:val="000000" w:themeColor="text1"/>
        </w:rPr>
        <w:t xml:space="preserve">. </w:t>
      </w:r>
    </w:p>
    <w:p w14:paraId="0B0C6775" w14:textId="7DAEE9DE" w:rsidR="008470AD" w:rsidRPr="002F329D" w:rsidRDefault="00A75C26" w:rsidP="001053B3">
      <w:pPr>
        <w:spacing w:line="360" w:lineRule="auto"/>
        <w:jc w:val="both"/>
        <w:rPr>
          <w:rFonts w:ascii="Arial" w:hAnsi="Arial" w:cs="Arial"/>
          <w:color w:val="000000" w:themeColor="text1"/>
        </w:rPr>
      </w:pPr>
      <w:r>
        <w:rPr>
          <w:rFonts w:ascii="Arial" w:hAnsi="Arial" w:cs="Arial"/>
          <w:color w:val="000000" w:themeColor="text1"/>
        </w:rPr>
        <w:tab/>
        <w:t xml:space="preserve">The application of columns within </w:t>
      </w:r>
      <w:r w:rsidR="001739D5">
        <w:rPr>
          <w:rFonts w:ascii="Arial" w:hAnsi="Arial" w:cs="Arial"/>
          <w:color w:val="000000" w:themeColor="text1"/>
        </w:rPr>
        <w:t>buildings</w:t>
      </w:r>
      <w:r>
        <w:rPr>
          <w:rFonts w:ascii="Arial" w:hAnsi="Arial" w:cs="Arial"/>
          <w:color w:val="000000" w:themeColor="text1"/>
        </w:rPr>
        <w:t xml:space="preserve"> are to carry the loads in aspects such as </w:t>
      </w:r>
      <w:r w:rsidR="001739D5">
        <w:rPr>
          <w:rFonts w:ascii="Arial" w:hAnsi="Arial" w:cs="Arial"/>
          <w:color w:val="000000" w:themeColor="text1"/>
        </w:rPr>
        <w:t>compression and</w:t>
      </w:r>
      <w:r>
        <w:rPr>
          <w:rFonts w:ascii="Arial" w:hAnsi="Arial" w:cs="Arial"/>
          <w:color w:val="000000" w:themeColor="text1"/>
        </w:rPr>
        <w:t xml:space="preserve"> transfer the loads into the different aspects of the building </w:t>
      </w:r>
      <w:r w:rsidR="001739D5">
        <w:rPr>
          <w:rFonts w:ascii="Arial" w:hAnsi="Arial" w:cs="Arial"/>
          <w:color w:val="000000" w:themeColor="text1"/>
        </w:rPr>
        <w:t>dependent</w:t>
      </w:r>
      <w:r>
        <w:rPr>
          <w:rFonts w:ascii="Arial" w:hAnsi="Arial" w:cs="Arial"/>
          <w:color w:val="000000" w:themeColor="text1"/>
        </w:rPr>
        <w:t xml:space="preserve"> upon where the load is coming from. The columns transfer the loads into aspects of the building such as the </w:t>
      </w:r>
      <w:r w:rsidR="001739D5">
        <w:rPr>
          <w:rFonts w:ascii="Arial" w:hAnsi="Arial" w:cs="Arial"/>
          <w:color w:val="000000" w:themeColor="text1"/>
        </w:rPr>
        <w:t xml:space="preserve">foundations. The column connection within this building has been identified within a drawing within section 2.31 of the report. </w:t>
      </w:r>
      <w:r w:rsidR="00332BAA">
        <w:rPr>
          <w:rFonts w:ascii="Arial" w:hAnsi="Arial" w:cs="Arial"/>
          <w:color w:val="000000" w:themeColor="text1"/>
        </w:rPr>
        <w:t xml:space="preserve">The column sizes </w:t>
      </w:r>
      <w:r w:rsidR="007F2799">
        <w:rPr>
          <w:rFonts w:ascii="Arial" w:hAnsi="Arial" w:cs="Arial"/>
          <w:color w:val="000000" w:themeColor="text1"/>
        </w:rPr>
        <w:t>are</w:t>
      </w:r>
      <w:r w:rsidR="00332BAA">
        <w:rPr>
          <w:rFonts w:ascii="Arial" w:hAnsi="Arial" w:cs="Arial"/>
          <w:color w:val="000000" w:themeColor="text1"/>
        </w:rPr>
        <w:t xml:space="preserve"> also a factor dependant upon various calculations such as stresses, strains, wind loads etc. The typical connection detail for a column is every two stories within larger buildings. </w:t>
      </w:r>
      <w:r w:rsidR="003554DF">
        <w:rPr>
          <w:rFonts w:ascii="Arial" w:hAnsi="Arial" w:cs="Arial"/>
          <w:color w:val="000000" w:themeColor="text1"/>
        </w:rPr>
        <w:t xml:space="preserve">The building </w:t>
      </w:r>
      <w:r w:rsidR="007F2799">
        <w:rPr>
          <w:rFonts w:ascii="Arial" w:hAnsi="Arial" w:cs="Arial"/>
          <w:color w:val="000000" w:themeColor="text1"/>
        </w:rPr>
        <w:t>i</w:t>
      </w:r>
      <w:r w:rsidR="003554DF">
        <w:rPr>
          <w:rFonts w:ascii="Arial" w:hAnsi="Arial" w:cs="Arial"/>
          <w:color w:val="000000" w:themeColor="text1"/>
        </w:rPr>
        <w:t>s a three-storey office block in which buildings 3</w:t>
      </w:r>
      <w:r w:rsidR="00C101C0">
        <w:rPr>
          <w:rFonts w:ascii="Arial" w:hAnsi="Arial" w:cs="Arial"/>
          <w:color w:val="000000" w:themeColor="text1"/>
        </w:rPr>
        <w:t>-</w:t>
      </w:r>
      <w:r w:rsidR="003554DF">
        <w:rPr>
          <w:rFonts w:ascii="Arial" w:hAnsi="Arial" w:cs="Arial"/>
          <w:color w:val="000000" w:themeColor="text1"/>
        </w:rPr>
        <w:t xml:space="preserve">5 storeys usually have </w:t>
      </w:r>
      <w:r w:rsidR="007F2799">
        <w:rPr>
          <w:rFonts w:ascii="Arial" w:hAnsi="Arial" w:cs="Arial"/>
          <w:color w:val="000000" w:themeColor="text1"/>
        </w:rPr>
        <w:t>254 x 254 sized columns</w:t>
      </w:r>
      <w:r w:rsidR="003554DF">
        <w:rPr>
          <w:rFonts w:ascii="Arial" w:hAnsi="Arial" w:cs="Arial"/>
          <w:color w:val="000000" w:themeColor="text1"/>
        </w:rPr>
        <w:t xml:space="preserve"> </w:t>
      </w:r>
      <w:sdt>
        <w:sdtPr>
          <w:rPr>
            <w:rFonts w:ascii="Arial" w:hAnsi="Arial" w:cs="Arial"/>
            <w:color w:val="000000" w:themeColor="text1"/>
          </w:rPr>
          <w:id w:val="1358241668"/>
          <w:citation/>
        </w:sdtPr>
        <w:sdtEndPr/>
        <w:sdtContent>
          <w:r w:rsidR="003554DF">
            <w:rPr>
              <w:rFonts w:ascii="Arial" w:hAnsi="Arial" w:cs="Arial"/>
              <w:color w:val="000000" w:themeColor="text1"/>
            </w:rPr>
            <w:fldChar w:fldCharType="begin"/>
          </w:r>
          <w:r w:rsidR="003554DF">
            <w:rPr>
              <w:rFonts w:ascii="Arial" w:hAnsi="Arial" w:cs="Arial"/>
              <w:color w:val="000000" w:themeColor="text1"/>
            </w:rPr>
            <w:instrText xml:space="preserve"> CITATION Stend \l 2057 </w:instrText>
          </w:r>
          <w:r w:rsidR="003554DF">
            <w:rPr>
              <w:rFonts w:ascii="Arial" w:hAnsi="Arial" w:cs="Arial"/>
              <w:color w:val="000000" w:themeColor="text1"/>
            </w:rPr>
            <w:fldChar w:fldCharType="separate"/>
          </w:r>
          <w:r w:rsidR="00BD78D7" w:rsidRPr="00BD78D7">
            <w:rPr>
              <w:rFonts w:ascii="Arial" w:hAnsi="Arial" w:cs="Arial"/>
              <w:noProof/>
              <w:color w:val="000000" w:themeColor="text1"/>
            </w:rPr>
            <w:t>(Info, n.d.)</w:t>
          </w:r>
          <w:r w:rsidR="003554DF">
            <w:rPr>
              <w:rFonts w:ascii="Arial" w:hAnsi="Arial" w:cs="Arial"/>
              <w:color w:val="000000" w:themeColor="text1"/>
            </w:rPr>
            <w:fldChar w:fldCharType="end"/>
          </w:r>
        </w:sdtContent>
      </w:sdt>
      <w:r w:rsidR="003554DF">
        <w:rPr>
          <w:rFonts w:ascii="Arial" w:hAnsi="Arial" w:cs="Arial"/>
          <w:color w:val="000000" w:themeColor="text1"/>
        </w:rPr>
        <w:t xml:space="preserve">. The columns themselves need to be fire protected due to the poor fire rating steel as a material </w:t>
      </w:r>
      <w:r w:rsidR="007F2799">
        <w:rPr>
          <w:rFonts w:ascii="Arial" w:hAnsi="Arial" w:cs="Arial"/>
          <w:color w:val="000000" w:themeColor="text1"/>
        </w:rPr>
        <w:t>poses</w:t>
      </w:r>
      <w:r w:rsidR="003554DF">
        <w:rPr>
          <w:rFonts w:ascii="Arial" w:hAnsi="Arial" w:cs="Arial"/>
          <w:color w:val="000000" w:themeColor="text1"/>
        </w:rPr>
        <w:t xml:space="preserve">. The columns can be fireproofed by concrete encasement or infilling the </w:t>
      </w:r>
      <w:r w:rsidR="00C101C0">
        <w:rPr>
          <w:rFonts w:ascii="Arial" w:hAnsi="Arial" w:cs="Arial"/>
          <w:color w:val="000000" w:themeColor="text1"/>
        </w:rPr>
        <w:t>columns</w:t>
      </w:r>
      <w:r w:rsidR="003554DF">
        <w:rPr>
          <w:rFonts w:ascii="Arial" w:hAnsi="Arial" w:cs="Arial"/>
          <w:color w:val="000000" w:themeColor="text1"/>
        </w:rPr>
        <w:t xml:space="preserve"> hollow section with concrete. There are various other ways in which this can be done but is all dependent upon the building </w:t>
      </w:r>
      <w:r w:rsidR="007F2799">
        <w:rPr>
          <w:rFonts w:ascii="Arial" w:hAnsi="Arial" w:cs="Arial"/>
          <w:color w:val="000000" w:themeColor="text1"/>
        </w:rPr>
        <w:t>design, and</w:t>
      </w:r>
      <w:r w:rsidR="003554DF">
        <w:rPr>
          <w:rFonts w:ascii="Arial" w:hAnsi="Arial" w:cs="Arial"/>
          <w:color w:val="000000" w:themeColor="text1"/>
        </w:rPr>
        <w:t xml:space="preserve"> what fire requirements are required by following the correct legislations and standards. </w:t>
      </w:r>
    </w:p>
    <w:p w14:paraId="66819CEF" w14:textId="77777777" w:rsidR="001F29FB" w:rsidRPr="001F29FB" w:rsidRDefault="001F29FB" w:rsidP="001053B3">
      <w:pPr>
        <w:jc w:val="both"/>
      </w:pPr>
    </w:p>
    <w:p w14:paraId="2748B750" w14:textId="721DCC3B" w:rsidR="00CE56B9" w:rsidRDefault="00CE56B9" w:rsidP="001053B3">
      <w:pPr>
        <w:pStyle w:val="Heading3"/>
        <w:spacing w:line="360" w:lineRule="auto"/>
        <w:jc w:val="both"/>
        <w:rPr>
          <w:color w:val="2F5496" w:themeColor="accent1" w:themeShade="BF"/>
        </w:rPr>
      </w:pPr>
      <w:bookmarkStart w:id="10" w:name="_Toc97472425"/>
      <w:r w:rsidRPr="00CE56B9">
        <w:rPr>
          <w:color w:val="2F5496" w:themeColor="accent1" w:themeShade="BF"/>
        </w:rPr>
        <w:t>2.</w:t>
      </w:r>
      <w:r w:rsidR="00882191">
        <w:rPr>
          <w:color w:val="2F5496" w:themeColor="accent1" w:themeShade="BF"/>
        </w:rPr>
        <w:t>3</w:t>
      </w:r>
      <w:r w:rsidRPr="00CE56B9">
        <w:rPr>
          <w:color w:val="2F5496" w:themeColor="accent1" w:themeShade="BF"/>
        </w:rPr>
        <w:t>1 Accommodation of Wind Loads</w:t>
      </w:r>
      <w:bookmarkEnd w:id="10"/>
    </w:p>
    <w:p w14:paraId="6891533B" w14:textId="77777777" w:rsidR="00D05B26" w:rsidRDefault="001F29FB" w:rsidP="001053B3">
      <w:pPr>
        <w:spacing w:line="360" w:lineRule="auto"/>
        <w:jc w:val="both"/>
        <w:rPr>
          <w:rFonts w:ascii="Arial" w:hAnsi="Arial" w:cs="Arial"/>
        </w:rPr>
      </w:pPr>
      <w:r>
        <w:rPr>
          <w:rFonts w:ascii="Arial" w:hAnsi="Arial" w:cs="Arial"/>
        </w:rPr>
        <w:t xml:space="preserve">The building itself needs to accommodate for wind loads. </w:t>
      </w:r>
      <w:r w:rsidR="005E1D69">
        <w:rPr>
          <w:rFonts w:ascii="Arial" w:hAnsi="Arial" w:cs="Arial"/>
        </w:rPr>
        <w:t xml:space="preserve">Accommodating for wind loads would require a consideration for each element of the building, from the foundations to the structure itself. </w:t>
      </w:r>
    </w:p>
    <w:p w14:paraId="42EDB987" w14:textId="70A99D16" w:rsidR="00D05B26" w:rsidRDefault="001F29FB" w:rsidP="001053B3">
      <w:pPr>
        <w:spacing w:line="360" w:lineRule="auto"/>
        <w:jc w:val="both"/>
        <w:rPr>
          <w:rFonts w:ascii="Arial" w:hAnsi="Arial" w:cs="Arial"/>
        </w:rPr>
      </w:pPr>
      <w:r>
        <w:rPr>
          <w:rFonts w:ascii="Arial" w:hAnsi="Arial" w:cs="Arial"/>
        </w:rPr>
        <w:t xml:space="preserve">The foundation load calculation would have to consider wind loading in which BS EN 1991-1-4+A1:2010 Wind Actions would have to be complied with </w:t>
      </w:r>
      <w:sdt>
        <w:sdtPr>
          <w:rPr>
            <w:rFonts w:ascii="Arial" w:hAnsi="Arial" w:cs="Arial"/>
          </w:rPr>
          <w:id w:val="410579092"/>
          <w:citation/>
        </w:sdtPr>
        <w:sdtEndPr/>
        <w:sdtContent>
          <w:r>
            <w:rPr>
              <w:rFonts w:ascii="Arial" w:hAnsi="Arial" w:cs="Arial"/>
            </w:rPr>
            <w:fldChar w:fldCharType="begin"/>
          </w:r>
          <w:r>
            <w:rPr>
              <w:rFonts w:ascii="Arial" w:hAnsi="Arial" w:cs="Arial"/>
            </w:rPr>
            <w:instrText xml:space="preserve"> CITATION BSI10 \l 2057 </w:instrText>
          </w:r>
          <w:r>
            <w:rPr>
              <w:rFonts w:ascii="Arial" w:hAnsi="Arial" w:cs="Arial"/>
            </w:rPr>
            <w:fldChar w:fldCharType="separate"/>
          </w:r>
          <w:r w:rsidR="00BD78D7" w:rsidRPr="00BD78D7">
            <w:rPr>
              <w:rFonts w:ascii="Arial" w:hAnsi="Arial" w:cs="Arial"/>
              <w:noProof/>
            </w:rPr>
            <w:t>(BSI, 2010)</w:t>
          </w:r>
          <w:r>
            <w:rPr>
              <w:rFonts w:ascii="Arial" w:hAnsi="Arial" w:cs="Arial"/>
            </w:rPr>
            <w:fldChar w:fldCharType="end"/>
          </w:r>
        </w:sdtContent>
      </w:sdt>
      <w:r>
        <w:rPr>
          <w:rFonts w:ascii="Arial" w:hAnsi="Arial" w:cs="Arial"/>
        </w:rPr>
        <w:t xml:space="preserve">. </w:t>
      </w:r>
    </w:p>
    <w:p w14:paraId="7291A9DA" w14:textId="77777777" w:rsidR="00D05B26" w:rsidRDefault="00D05B26" w:rsidP="001053B3">
      <w:pPr>
        <w:spacing w:line="360" w:lineRule="auto"/>
        <w:jc w:val="both"/>
        <w:rPr>
          <w:rFonts w:ascii="Arial" w:hAnsi="Arial" w:cs="Arial"/>
        </w:rPr>
      </w:pPr>
    </w:p>
    <w:p w14:paraId="3101A47B" w14:textId="3A4EEB46" w:rsidR="001F29FB" w:rsidRDefault="00D05B26" w:rsidP="001053B3">
      <w:pPr>
        <w:spacing w:line="360" w:lineRule="auto"/>
        <w:jc w:val="both"/>
        <w:rPr>
          <w:rFonts w:ascii="Arial" w:hAnsi="Arial" w:cs="Arial"/>
        </w:rPr>
      </w:pPr>
      <w:r>
        <w:rPr>
          <w:rFonts w:ascii="Arial" w:hAnsi="Arial" w:cs="Arial"/>
        </w:rPr>
        <w:t>The structure</w:t>
      </w:r>
      <w:r w:rsidR="00875B49">
        <w:rPr>
          <w:rFonts w:ascii="Arial" w:hAnsi="Arial" w:cs="Arial"/>
        </w:rPr>
        <w:t xml:space="preserve"> </w:t>
      </w:r>
      <w:r>
        <w:rPr>
          <w:rFonts w:ascii="Arial" w:hAnsi="Arial" w:cs="Arial"/>
        </w:rPr>
        <w:t xml:space="preserve">is a three-storey building in which the frame itself is considered as a low-rise frame. Although the structure itself will have to accommodate for wind loads, the extent of that is significantly less than a high-rise structure where wind loads would be far greater. The columns and beams within the structural frame would be prefabricated </w:t>
      </w:r>
      <w:r>
        <w:rPr>
          <w:rFonts w:ascii="Arial" w:hAnsi="Arial" w:cs="Arial"/>
        </w:rPr>
        <w:lastRenderedPageBreak/>
        <w:t>prior to erection in which the members would be designed for the ultimate limit state</w:t>
      </w:r>
      <w:r w:rsidR="003923F7">
        <w:rPr>
          <w:rFonts w:ascii="Arial" w:hAnsi="Arial" w:cs="Arial"/>
        </w:rPr>
        <w:t xml:space="preserve"> (ULS)</w:t>
      </w:r>
      <w:r>
        <w:rPr>
          <w:rFonts w:ascii="Arial" w:hAnsi="Arial" w:cs="Arial"/>
        </w:rPr>
        <w:t xml:space="preserve">. The ultimate limit state is the design of the members (columns and beams) in which it incorporates factors such as the safety of the structure and the user </w:t>
      </w:r>
      <w:r w:rsidR="003923F7">
        <w:rPr>
          <w:rFonts w:ascii="Arial" w:hAnsi="Arial" w:cs="Arial"/>
        </w:rPr>
        <w:t>itself and</w:t>
      </w:r>
      <w:r>
        <w:rPr>
          <w:rFonts w:ascii="Arial" w:hAnsi="Arial" w:cs="Arial"/>
        </w:rPr>
        <w:t xml:space="preserve"> limits the stress those members experience </w:t>
      </w:r>
      <w:sdt>
        <w:sdtPr>
          <w:rPr>
            <w:rFonts w:ascii="Arial" w:hAnsi="Arial" w:cs="Arial"/>
          </w:rPr>
          <w:id w:val="-1873375584"/>
          <w:citation/>
        </w:sdtPr>
        <w:sdtEndPr/>
        <w:sdtContent>
          <w:r>
            <w:rPr>
              <w:rFonts w:ascii="Arial" w:hAnsi="Arial" w:cs="Arial"/>
            </w:rPr>
            <w:fldChar w:fldCharType="begin"/>
          </w:r>
          <w:r>
            <w:rPr>
              <w:rFonts w:ascii="Arial" w:hAnsi="Arial" w:cs="Arial"/>
            </w:rPr>
            <w:instrText xml:space="preserve"> CITATION Des22 \l 2057 </w:instrText>
          </w:r>
          <w:r>
            <w:rPr>
              <w:rFonts w:ascii="Arial" w:hAnsi="Arial" w:cs="Arial"/>
            </w:rPr>
            <w:fldChar w:fldCharType="separate"/>
          </w:r>
          <w:r w:rsidR="00BD78D7" w:rsidRPr="00BD78D7">
            <w:rPr>
              <w:rFonts w:ascii="Arial" w:hAnsi="Arial" w:cs="Arial"/>
              <w:noProof/>
            </w:rPr>
            <w:t>(Buildings, 2022)</w:t>
          </w:r>
          <w:r>
            <w:rPr>
              <w:rFonts w:ascii="Arial" w:hAnsi="Arial" w:cs="Arial"/>
            </w:rPr>
            <w:fldChar w:fldCharType="end"/>
          </w:r>
        </w:sdtContent>
      </w:sdt>
      <w:r>
        <w:rPr>
          <w:rFonts w:ascii="Arial" w:hAnsi="Arial" w:cs="Arial"/>
        </w:rPr>
        <w:t xml:space="preserve">. </w:t>
      </w:r>
      <w:r w:rsidR="003923F7">
        <w:rPr>
          <w:rFonts w:ascii="Arial" w:hAnsi="Arial" w:cs="Arial"/>
        </w:rPr>
        <w:t>Once the ULS has been determined, the connections of the beams to the columns need</w:t>
      </w:r>
      <w:r w:rsidR="00C101C0">
        <w:rPr>
          <w:rFonts w:ascii="Arial" w:hAnsi="Arial" w:cs="Arial"/>
        </w:rPr>
        <w:t>s</w:t>
      </w:r>
      <w:r w:rsidR="003923F7">
        <w:rPr>
          <w:rFonts w:ascii="Arial" w:hAnsi="Arial" w:cs="Arial"/>
        </w:rPr>
        <w:t xml:space="preserve"> to be sufficient to accommodate movement in which would be the wind loads. The connection detail of the columns to beam has been listed below, the reasoning behind the bolted connection results in the joints being semi-ridged to allow for the wind loadings which gives the structure the ability to move </w:t>
      </w:r>
      <w:sdt>
        <w:sdtPr>
          <w:rPr>
            <w:rFonts w:ascii="Arial" w:hAnsi="Arial" w:cs="Arial"/>
          </w:rPr>
          <w:id w:val="1998999462"/>
          <w:citation/>
        </w:sdtPr>
        <w:sdtEndPr/>
        <w:sdtContent>
          <w:r w:rsidR="003923F7">
            <w:rPr>
              <w:rFonts w:ascii="Arial" w:hAnsi="Arial" w:cs="Arial"/>
            </w:rPr>
            <w:fldChar w:fldCharType="begin"/>
          </w:r>
          <w:r w:rsidR="003923F7">
            <w:rPr>
              <w:rFonts w:ascii="Arial" w:hAnsi="Arial" w:cs="Arial"/>
            </w:rPr>
            <w:instrText xml:space="preserve"> CITATION The00 \l 2057 </w:instrText>
          </w:r>
          <w:r w:rsidR="003923F7">
            <w:rPr>
              <w:rFonts w:ascii="Arial" w:hAnsi="Arial" w:cs="Arial"/>
            </w:rPr>
            <w:fldChar w:fldCharType="separate"/>
          </w:r>
          <w:r w:rsidR="00BD78D7" w:rsidRPr="00BD78D7">
            <w:rPr>
              <w:rFonts w:ascii="Arial" w:hAnsi="Arial" w:cs="Arial"/>
              <w:noProof/>
            </w:rPr>
            <w:t>(Insitute, 2000)</w:t>
          </w:r>
          <w:r w:rsidR="003923F7">
            <w:rPr>
              <w:rFonts w:ascii="Arial" w:hAnsi="Arial" w:cs="Arial"/>
            </w:rPr>
            <w:fldChar w:fldCharType="end"/>
          </w:r>
        </w:sdtContent>
      </w:sdt>
      <w:r w:rsidR="003923F7">
        <w:rPr>
          <w:rFonts w:ascii="Arial" w:hAnsi="Arial" w:cs="Arial"/>
        </w:rPr>
        <w:t xml:space="preserve">. </w:t>
      </w:r>
      <w:r w:rsidR="00D4136C">
        <w:rPr>
          <w:rFonts w:ascii="Arial" w:hAnsi="Arial" w:cs="Arial"/>
        </w:rPr>
        <w:t xml:space="preserve">The connection is referred to as a moment connection, transferring the bending moment forces (caused by wind load), between the two members </w:t>
      </w:r>
      <w:sdt>
        <w:sdtPr>
          <w:rPr>
            <w:rFonts w:ascii="Arial" w:hAnsi="Arial" w:cs="Arial"/>
          </w:rPr>
          <w:id w:val="-1349477031"/>
          <w:citation/>
        </w:sdtPr>
        <w:sdtEndPr/>
        <w:sdtContent>
          <w:r w:rsidR="00D4136C">
            <w:rPr>
              <w:rFonts w:ascii="Arial" w:hAnsi="Arial" w:cs="Arial"/>
            </w:rPr>
            <w:fldChar w:fldCharType="begin"/>
          </w:r>
          <w:r w:rsidR="00D4136C">
            <w:rPr>
              <w:rFonts w:ascii="Arial" w:hAnsi="Arial" w:cs="Arial"/>
            </w:rPr>
            <w:instrText xml:space="preserve"> CITATION Sky22 \l 2057 </w:instrText>
          </w:r>
          <w:r w:rsidR="00D4136C">
            <w:rPr>
              <w:rFonts w:ascii="Arial" w:hAnsi="Arial" w:cs="Arial"/>
            </w:rPr>
            <w:fldChar w:fldCharType="separate"/>
          </w:r>
          <w:r w:rsidR="00BD78D7" w:rsidRPr="00BD78D7">
            <w:rPr>
              <w:rFonts w:ascii="Arial" w:hAnsi="Arial" w:cs="Arial"/>
              <w:noProof/>
            </w:rPr>
            <w:t>(Engineering, 2022)</w:t>
          </w:r>
          <w:r w:rsidR="00D4136C">
            <w:rPr>
              <w:rFonts w:ascii="Arial" w:hAnsi="Arial" w:cs="Arial"/>
            </w:rPr>
            <w:fldChar w:fldCharType="end"/>
          </w:r>
        </w:sdtContent>
      </w:sdt>
      <w:r w:rsidR="00D4136C">
        <w:rPr>
          <w:rFonts w:ascii="Arial" w:hAnsi="Arial" w:cs="Arial"/>
        </w:rPr>
        <w:t xml:space="preserve">. </w:t>
      </w:r>
    </w:p>
    <w:p w14:paraId="422E3B15" w14:textId="4DED525E" w:rsidR="00CF6250" w:rsidRDefault="005F6A70" w:rsidP="001053B3">
      <w:pPr>
        <w:spacing w:line="360" w:lineRule="auto"/>
        <w:jc w:val="both"/>
        <w:rPr>
          <w:rFonts w:ascii="Arial" w:hAnsi="Arial" w:cs="Arial"/>
        </w:rPr>
        <w:sectPr w:rsidR="00CF6250">
          <w:pgSz w:w="11906" w:h="16838"/>
          <w:pgMar w:top="1440" w:right="1440" w:bottom="1440" w:left="1440" w:header="708" w:footer="708" w:gutter="0"/>
          <w:cols w:space="708"/>
          <w:docGrid w:linePitch="360"/>
        </w:sectPr>
      </w:pPr>
      <w:r>
        <w:rPr>
          <w:rFonts w:ascii="Arial" w:hAnsi="Arial" w:cs="Arial"/>
        </w:rPr>
        <w:t>The drawing also illustrates the connection of the columns, as the building is three storeys they would be supplied in sections and erected upon delivery</w:t>
      </w:r>
      <w:r w:rsidR="002F2CE4">
        <w:rPr>
          <w:rFonts w:ascii="Arial" w:hAnsi="Arial" w:cs="Arial"/>
        </w:rPr>
        <w:t>:</w:t>
      </w:r>
    </w:p>
    <w:p w14:paraId="0F13913D" w14:textId="57D4A26F" w:rsidR="00CF6250" w:rsidRDefault="005F6A70" w:rsidP="001053B3">
      <w:pPr>
        <w:spacing w:line="360" w:lineRule="auto"/>
        <w:jc w:val="both"/>
        <w:rPr>
          <w:rFonts w:ascii="Arial" w:hAnsi="Arial" w:cs="Arial"/>
        </w:rPr>
      </w:pPr>
      <w:r>
        <w:rPr>
          <w:rFonts w:ascii="Arial" w:hAnsi="Arial" w:cs="Arial"/>
          <w:noProof/>
        </w:rPr>
        <w:lastRenderedPageBreak/>
        <w:drawing>
          <wp:anchor distT="0" distB="0" distL="114300" distR="114300" simplePos="0" relativeHeight="251667456" behindDoc="0" locked="0" layoutInCell="1" allowOverlap="1" wp14:anchorId="3638AC82" wp14:editId="2FA9B825">
            <wp:simplePos x="0" y="0"/>
            <wp:positionH relativeFrom="column">
              <wp:posOffset>1263650</wp:posOffset>
            </wp:positionH>
            <wp:positionV relativeFrom="paragraph">
              <wp:posOffset>-1396365</wp:posOffset>
            </wp:positionV>
            <wp:extent cx="5713730" cy="8506460"/>
            <wp:effectExtent l="635"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5713730" cy="8506460"/>
                    </a:xfrm>
                    <a:prstGeom prst="rect">
                      <a:avLst/>
                    </a:prstGeom>
                  </pic:spPr>
                </pic:pic>
              </a:graphicData>
            </a:graphic>
            <wp14:sizeRelH relativeFrom="page">
              <wp14:pctWidth>0</wp14:pctWidth>
            </wp14:sizeRelH>
            <wp14:sizeRelV relativeFrom="page">
              <wp14:pctHeight>0</wp14:pctHeight>
            </wp14:sizeRelV>
          </wp:anchor>
        </w:drawing>
      </w:r>
    </w:p>
    <w:p w14:paraId="637D297A" w14:textId="29A27481" w:rsidR="005F6A70" w:rsidRPr="005F6A70" w:rsidRDefault="005F6A70" w:rsidP="001053B3">
      <w:pPr>
        <w:jc w:val="both"/>
        <w:rPr>
          <w:rFonts w:ascii="Arial" w:hAnsi="Arial" w:cs="Arial"/>
        </w:rPr>
      </w:pPr>
    </w:p>
    <w:p w14:paraId="372FFD05" w14:textId="4F587FC1" w:rsidR="005F6A70" w:rsidRPr="005F6A70" w:rsidRDefault="005F6A70" w:rsidP="001053B3">
      <w:pPr>
        <w:jc w:val="both"/>
      </w:pPr>
      <w:r w:rsidRPr="005F6A70">
        <w:fldChar w:fldCharType="begin"/>
      </w:r>
      <w:r w:rsidRPr="005F6A70">
        <w:instrText xml:space="preserve"> INCLUDEPICTURE "cid:B7E47A53-3D36-4F80-A261-832A9C4C8EBE" \* MERGEFORMATINET </w:instrText>
      </w:r>
      <w:r w:rsidRPr="005F6A70">
        <w:fldChar w:fldCharType="separate"/>
      </w:r>
      <w:r w:rsidRPr="005F6A70">
        <w:rPr>
          <w:noProof/>
        </w:rPr>
        <mc:AlternateContent>
          <mc:Choice Requires="wps">
            <w:drawing>
              <wp:inline distT="0" distB="0" distL="0" distR="0" wp14:anchorId="4982BA40" wp14:editId="7DAEAE68">
                <wp:extent cx="300990" cy="300990"/>
                <wp:effectExtent l="0" t="0" r="0" b="0"/>
                <wp:docPr id="7" name="Rectangle 7" descr="Column &amp; Beam Detail.pd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D04F2E" id="Rectangle 7" o:spid="_x0000_s1026" alt="Column &amp; Beam Detail.pdf"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rsidRPr="005F6A70">
        <w:fldChar w:fldCharType="end"/>
      </w:r>
    </w:p>
    <w:p w14:paraId="029D79C9" w14:textId="48316BB8" w:rsidR="005F6A70" w:rsidRPr="001C3F52" w:rsidRDefault="005F6A70" w:rsidP="001053B3">
      <w:pPr>
        <w:jc w:val="both"/>
        <w:sectPr w:rsidR="005F6A70" w:rsidRPr="001C3F52" w:rsidSect="00CF6250">
          <w:pgSz w:w="16838" w:h="11906" w:orient="landscape"/>
          <w:pgMar w:top="1440" w:right="1440" w:bottom="1440" w:left="1440" w:header="708" w:footer="708" w:gutter="0"/>
          <w:cols w:space="708"/>
          <w:docGrid w:linePitch="360"/>
        </w:sectPr>
      </w:pPr>
      <w:r w:rsidRPr="005F6A70">
        <w:fldChar w:fldCharType="begin"/>
      </w:r>
      <w:r w:rsidRPr="005F6A70">
        <w:instrText xml:space="preserve"> INCLUDEPICTURE "cid:B7E47A53-3D36-4F80-A261-832A9C4C8EBE" \* MERGEFORMATINET </w:instrText>
      </w:r>
      <w:r w:rsidRPr="005F6A70">
        <w:fldChar w:fldCharType="separate"/>
      </w:r>
      <w:r w:rsidRPr="005F6A70">
        <w:rPr>
          <w:noProof/>
        </w:rPr>
        <mc:AlternateContent>
          <mc:Choice Requires="wps">
            <w:drawing>
              <wp:inline distT="0" distB="0" distL="0" distR="0" wp14:anchorId="5B129B8A" wp14:editId="7B63E3D8">
                <wp:extent cx="300990" cy="300990"/>
                <wp:effectExtent l="0" t="0" r="0" b="0"/>
                <wp:docPr id="9" name="Rectangle 9" descr="Column &amp; Beam Detail.pd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B5F659" id="Rectangle 9" o:spid="_x0000_s1026" alt="Column &amp; Beam Detail.pdf"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rsidRPr="005F6A70">
        <w:fldChar w:fldCharType="end"/>
      </w:r>
    </w:p>
    <w:p w14:paraId="67704E0B" w14:textId="152E4BAE" w:rsidR="00CE56B9" w:rsidRPr="00CE56B9" w:rsidRDefault="00CE56B9" w:rsidP="001053B3">
      <w:pPr>
        <w:pStyle w:val="Heading3"/>
        <w:spacing w:line="360" w:lineRule="auto"/>
        <w:jc w:val="both"/>
        <w:rPr>
          <w:color w:val="2F5496" w:themeColor="accent1" w:themeShade="BF"/>
        </w:rPr>
      </w:pPr>
      <w:bookmarkStart w:id="11" w:name="_Toc97472426"/>
      <w:r w:rsidRPr="00CE56B9">
        <w:rPr>
          <w:color w:val="2F5496" w:themeColor="accent1" w:themeShade="BF"/>
        </w:rPr>
        <w:lastRenderedPageBreak/>
        <w:t>2.3 Location of Primary Structural Elements</w:t>
      </w:r>
      <w:bookmarkEnd w:id="11"/>
    </w:p>
    <w:p w14:paraId="24225812" w14:textId="187C70A7" w:rsidR="00651F25" w:rsidRPr="00651F25" w:rsidRDefault="004630BB" w:rsidP="001053B3">
      <w:pPr>
        <w:spacing w:line="360" w:lineRule="auto"/>
        <w:jc w:val="both"/>
        <w:rPr>
          <w:rFonts w:ascii="Arial" w:hAnsi="Arial" w:cs="Arial"/>
        </w:rPr>
      </w:pPr>
      <w:r>
        <w:rPr>
          <w:noProof/>
        </w:rPr>
        <w:drawing>
          <wp:anchor distT="0" distB="0" distL="114300" distR="114300" simplePos="0" relativeHeight="251688960" behindDoc="0" locked="0" layoutInCell="1" allowOverlap="1" wp14:anchorId="04E82B35" wp14:editId="724BC76B">
            <wp:simplePos x="0" y="0"/>
            <wp:positionH relativeFrom="column">
              <wp:posOffset>-117925</wp:posOffset>
            </wp:positionH>
            <wp:positionV relativeFrom="paragraph">
              <wp:posOffset>1289726</wp:posOffset>
            </wp:positionV>
            <wp:extent cx="4660140" cy="6828503"/>
            <wp:effectExtent l="0" t="0" r="127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16">
                      <a:extLst>
                        <a:ext uri="{28A0092B-C50C-407E-A947-70E740481C1C}">
                          <a14:useLocalDpi xmlns:a14="http://schemas.microsoft.com/office/drawing/2010/main" val="0"/>
                        </a:ext>
                      </a:extLst>
                    </a:blip>
                    <a:srcRect l="9779" t="5568" r="8894" b="2350"/>
                    <a:stretch/>
                  </pic:blipFill>
                  <pic:spPr bwMode="auto">
                    <a:xfrm>
                      <a:off x="0" y="0"/>
                      <a:ext cx="4660140" cy="68285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F25">
        <w:rPr>
          <w:rFonts w:ascii="Arial" w:hAnsi="Arial" w:cs="Arial"/>
        </w:rPr>
        <w:t xml:space="preserve">The marked-up plan below shows the location of the primary structural elements which includes the primary columns and beams. The span of the columns would be dependent upon the load after structural calculations have been undertaken however, the below gives an indication of the layout and identifies the skeleton steel framed structure as an overlay on the plans: </w:t>
      </w:r>
    </w:p>
    <w:p w14:paraId="31194146" w14:textId="61445C9E" w:rsidR="00651F25" w:rsidRPr="004630BB" w:rsidRDefault="004630BB" w:rsidP="001053B3">
      <w:pPr>
        <w:ind w:firstLine="720"/>
        <w:jc w:val="both"/>
        <w:rPr>
          <w:rFonts w:ascii="Arial" w:hAnsi="Arial" w:cs="Arial"/>
          <w:b/>
          <w:bCs/>
          <w:u w:val="single"/>
        </w:rPr>
      </w:pPr>
      <w:r w:rsidRPr="004630BB">
        <w:rPr>
          <w:rFonts w:ascii="Arial" w:hAnsi="Arial" w:cs="Arial"/>
          <w:b/>
          <w:bCs/>
          <w:u w:val="single"/>
        </w:rPr>
        <w:t>KEY</w:t>
      </w:r>
    </w:p>
    <w:p w14:paraId="77D3DB5F" w14:textId="77777777" w:rsidR="004630BB" w:rsidRDefault="004630BB" w:rsidP="001053B3">
      <w:pPr>
        <w:jc w:val="both"/>
      </w:pPr>
      <w:r>
        <w:tab/>
      </w:r>
    </w:p>
    <w:p w14:paraId="15BAE160" w14:textId="59352040" w:rsidR="00651F25" w:rsidRPr="004630BB" w:rsidRDefault="004630BB" w:rsidP="001053B3">
      <w:pPr>
        <w:jc w:val="both"/>
        <w:rPr>
          <w:rFonts w:ascii="Arial" w:hAnsi="Arial" w:cs="Arial"/>
        </w:rPr>
      </w:pPr>
      <w:r>
        <w:rPr>
          <w:noProof/>
        </w:rPr>
        <mc:AlternateContent>
          <mc:Choice Requires="wps">
            <w:drawing>
              <wp:anchor distT="0" distB="0" distL="114300" distR="114300" simplePos="0" relativeHeight="251692032" behindDoc="0" locked="0" layoutInCell="1" allowOverlap="1" wp14:anchorId="3697D127" wp14:editId="6B0B68C0">
                <wp:simplePos x="0" y="0"/>
                <wp:positionH relativeFrom="column">
                  <wp:posOffset>5356860</wp:posOffset>
                </wp:positionH>
                <wp:positionV relativeFrom="paragraph">
                  <wp:posOffset>24032</wp:posOffset>
                </wp:positionV>
                <wp:extent cx="78154" cy="235585"/>
                <wp:effectExtent l="0" t="0" r="10795" b="18415"/>
                <wp:wrapNone/>
                <wp:docPr id="29" name="Rectangle 29"/>
                <wp:cNvGraphicFramePr/>
                <a:graphic xmlns:a="http://schemas.openxmlformats.org/drawingml/2006/main">
                  <a:graphicData uri="http://schemas.microsoft.com/office/word/2010/wordprocessingShape">
                    <wps:wsp>
                      <wps:cNvSpPr/>
                      <wps:spPr>
                        <a:xfrm>
                          <a:off x="0" y="0"/>
                          <a:ext cx="78154" cy="235585"/>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79E4F2" id="Rectangle 29" o:spid="_x0000_s1026" style="position:absolute;margin-left:421.8pt;margin-top:1.9pt;width:6.15pt;height:18.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" fillcolor="#4472c4 [3204]" strokecolor="#1f3763 [1604]" strokeweight="1pt"/>
            </w:pict>
          </mc:Fallback>
        </mc:AlternateContent>
      </w:r>
      <w:r>
        <w:rPr>
          <w:rFonts w:ascii="Arial" w:hAnsi="Arial" w:cs="Arial"/>
        </w:rPr>
        <w:t>C</w:t>
      </w:r>
      <w:r w:rsidRPr="004630BB">
        <w:rPr>
          <w:rFonts w:ascii="Arial" w:hAnsi="Arial" w:cs="Arial"/>
        </w:rPr>
        <w:t>olumns</w:t>
      </w:r>
    </w:p>
    <w:p w14:paraId="40959A5D" w14:textId="7CDD0093" w:rsidR="004630BB" w:rsidRDefault="004630BB" w:rsidP="001053B3">
      <w:pPr>
        <w:jc w:val="both"/>
        <w:rPr>
          <w:rFonts w:ascii="Arial" w:hAnsi="Arial" w:cs="Arial"/>
        </w:rPr>
      </w:pPr>
      <w:r w:rsidRPr="004630BB">
        <w:rPr>
          <w:rFonts w:ascii="Arial" w:hAnsi="Arial" w:cs="Arial"/>
        </w:rPr>
        <w:tab/>
      </w:r>
    </w:p>
    <w:p w14:paraId="7B1763B8" w14:textId="456C0043" w:rsidR="004630BB" w:rsidRDefault="004630BB" w:rsidP="001053B3">
      <w:pPr>
        <w:jc w:val="both"/>
        <w:rPr>
          <w:rFonts w:ascii="Arial" w:hAnsi="Arial" w:cs="Arial"/>
        </w:rPr>
      </w:pPr>
      <w:r>
        <w:rPr>
          <w:noProof/>
        </w:rPr>
        <mc:AlternateContent>
          <mc:Choice Requires="wps">
            <w:drawing>
              <wp:anchor distT="0" distB="0" distL="114300" distR="114300" simplePos="0" relativeHeight="251689984" behindDoc="0" locked="0" layoutInCell="1" allowOverlap="1" wp14:anchorId="1F20F692" wp14:editId="28A15198">
                <wp:simplePos x="0" y="0"/>
                <wp:positionH relativeFrom="column">
                  <wp:posOffset>5278439</wp:posOffset>
                </wp:positionH>
                <wp:positionV relativeFrom="paragraph">
                  <wp:posOffset>145732</wp:posOffset>
                </wp:positionV>
                <wp:extent cx="73660" cy="235585"/>
                <wp:effectExtent l="0" t="4763" r="10478" b="10477"/>
                <wp:wrapNone/>
                <wp:docPr id="28" name="Rectangle 28"/>
                <wp:cNvGraphicFramePr/>
                <a:graphic xmlns:a="http://schemas.openxmlformats.org/drawingml/2006/main">
                  <a:graphicData uri="http://schemas.microsoft.com/office/word/2010/wordprocessingShape">
                    <wps:wsp>
                      <wps:cNvSpPr/>
                      <wps:spPr>
                        <a:xfrm rot="16200000">
                          <a:off x="0" y="0"/>
                          <a:ext cx="73660" cy="235585"/>
                        </a:xfrm>
                        <a:prstGeom prst="rect">
                          <a:avLst/>
                        </a:prstGeom>
                        <a:solidFill>
                          <a:srgbClr val="D000A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4B97B3" id="Rectangle 28" o:spid="_x0000_s1026" style="position:absolute;margin-left:415.65pt;margin-top:11.45pt;width:5.8pt;height:18.55pt;rotation:-90;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" fillcolor="#d000a8" strokecolor="#1f3763 [1604]" strokeweight="1pt"/>
            </w:pict>
          </mc:Fallback>
        </mc:AlternateContent>
      </w:r>
    </w:p>
    <w:p w14:paraId="77874FFE" w14:textId="464FB674" w:rsidR="004630BB" w:rsidRPr="004630BB" w:rsidRDefault="004630BB" w:rsidP="001053B3">
      <w:pPr>
        <w:jc w:val="both"/>
        <w:rPr>
          <w:rFonts w:ascii="Arial" w:hAnsi="Arial" w:cs="Arial"/>
        </w:rPr>
      </w:pPr>
      <w:r w:rsidRPr="004630BB">
        <w:rPr>
          <w:rFonts w:ascii="Arial" w:hAnsi="Arial" w:cs="Arial"/>
        </w:rPr>
        <w:t>Beams</w:t>
      </w:r>
    </w:p>
    <w:p w14:paraId="66A765F6" w14:textId="79CA155D" w:rsidR="00651F25" w:rsidRDefault="00651F25" w:rsidP="001053B3">
      <w:pPr>
        <w:jc w:val="both"/>
      </w:pPr>
    </w:p>
    <w:p w14:paraId="06A87CE1" w14:textId="6ECF92D7" w:rsidR="00651F25" w:rsidRDefault="00651F25" w:rsidP="001053B3">
      <w:pPr>
        <w:jc w:val="both"/>
      </w:pPr>
    </w:p>
    <w:p w14:paraId="0C487B88" w14:textId="411216CC" w:rsidR="00651F25" w:rsidRDefault="00651F25" w:rsidP="001053B3">
      <w:pPr>
        <w:jc w:val="both"/>
      </w:pPr>
    </w:p>
    <w:p w14:paraId="13584A85" w14:textId="653763EC" w:rsidR="00651F25" w:rsidRDefault="00651F25" w:rsidP="001053B3">
      <w:pPr>
        <w:jc w:val="both"/>
      </w:pPr>
    </w:p>
    <w:p w14:paraId="4011CD7A" w14:textId="3F72126A" w:rsidR="00651F25" w:rsidRDefault="00651F25" w:rsidP="001053B3">
      <w:pPr>
        <w:jc w:val="both"/>
      </w:pPr>
    </w:p>
    <w:p w14:paraId="163946A6" w14:textId="464EDE93" w:rsidR="00651F25" w:rsidRDefault="00651F25" w:rsidP="001053B3">
      <w:pPr>
        <w:jc w:val="both"/>
      </w:pPr>
    </w:p>
    <w:p w14:paraId="3A87E9D6" w14:textId="722D77AC" w:rsidR="00651F25" w:rsidRDefault="00651F25" w:rsidP="001053B3">
      <w:pPr>
        <w:jc w:val="both"/>
      </w:pPr>
    </w:p>
    <w:p w14:paraId="58CFB196" w14:textId="3EAD702F" w:rsidR="00651F25" w:rsidRDefault="00651F25" w:rsidP="001053B3">
      <w:pPr>
        <w:jc w:val="both"/>
      </w:pPr>
    </w:p>
    <w:p w14:paraId="123507E8" w14:textId="1C410881" w:rsidR="00651F25" w:rsidRDefault="00651F25" w:rsidP="001053B3">
      <w:pPr>
        <w:jc w:val="both"/>
      </w:pPr>
    </w:p>
    <w:p w14:paraId="05EFFD01" w14:textId="61D8D542" w:rsidR="00651F25" w:rsidRDefault="00651F25" w:rsidP="001053B3">
      <w:pPr>
        <w:jc w:val="both"/>
      </w:pPr>
    </w:p>
    <w:p w14:paraId="4178B429" w14:textId="0CEF35C1" w:rsidR="00651F25" w:rsidRDefault="00651F25" w:rsidP="001053B3">
      <w:pPr>
        <w:jc w:val="both"/>
      </w:pPr>
    </w:p>
    <w:p w14:paraId="4FEDDE57" w14:textId="36F376CD" w:rsidR="00651F25" w:rsidRDefault="00651F25" w:rsidP="001053B3">
      <w:pPr>
        <w:jc w:val="both"/>
      </w:pPr>
    </w:p>
    <w:p w14:paraId="566F0DC6" w14:textId="060CC679" w:rsidR="00651F25" w:rsidRDefault="00651F25" w:rsidP="001053B3">
      <w:pPr>
        <w:jc w:val="both"/>
      </w:pPr>
    </w:p>
    <w:p w14:paraId="3326C05D" w14:textId="5FE1EC74" w:rsidR="00651F25" w:rsidRDefault="00651F25" w:rsidP="001053B3">
      <w:pPr>
        <w:jc w:val="both"/>
      </w:pPr>
    </w:p>
    <w:p w14:paraId="79390743" w14:textId="7E949D93" w:rsidR="00651F25" w:rsidRDefault="00651F25" w:rsidP="001053B3">
      <w:pPr>
        <w:jc w:val="both"/>
      </w:pPr>
    </w:p>
    <w:p w14:paraId="2D3532AC" w14:textId="63E37101" w:rsidR="00651F25" w:rsidRDefault="00651F25" w:rsidP="001053B3">
      <w:pPr>
        <w:jc w:val="both"/>
      </w:pPr>
    </w:p>
    <w:p w14:paraId="3ADA708D" w14:textId="7818AC20" w:rsidR="00651F25" w:rsidRDefault="00651F25" w:rsidP="001053B3">
      <w:pPr>
        <w:jc w:val="both"/>
      </w:pPr>
    </w:p>
    <w:p w14:paraId="238A75AE" w14:textId="10B20527" w:rsidR="00651F25" w:rsidRDefault="00651F25" w:rsidP="001053B3">
      <w:pPr>
        <w:jc w:val="both"/>
      </w:pPr>
    </w:p>
    <w:p w14:paraId="5D9626F1" w14:textId="042326B8" w:rsidR="00651F25" w:rsidRDefault="00651F25" w:rsidP="001053B3">
      <w:pPr>
        <w:jc w:val="both"/>
      </w:pPr>
    </w:p>
    <w:p w14:paraId="4A5F4EEC" w14:textId="295F4C4E" w:rsidR="00651F25" w:rsidRDefault="00651F25" w:rsidP="001053B3">
      <w:pPr>
        <w:jc w:val="both"/>
      </w:pPr>
    </w:p>
    <w:p w14:paraId="0E63B71B" w14:textId="29F0588B" w:rsidR="00651F25" w:rsidRDefault="00651F25" w:rsidP="001053B3">
      <w:pPr>
        <w:jc w:val="both"/>
      </w:pPr>
    </w:p>
    <w:p w14:paraId="144983E8" w14:textId="6CB0CDD2" w:rsidR="00651F25" w:rsidRDefault="00651F25" w:rsidP="001053B3">
      <w:pPr>
        <w:jc w:val="both"/>
      </w:pPr>
    </w:p>
    <w:p w14:paraId="64A3FF82" w14:textId="5E5DE51B" w:rsidR="00651F25" w:rsidRDefault="00651F25" w:rsidP="001053B3">
      <w:pPr>
        <w:jc w:val="both"/>
      </w:pPr>
    </w:p>
    <w:p w14:paraId="00C6C18F" w14:textId="579A9021" w:rsidR="00651F25" w:rsidRDefault="00651F25" w:rsidP="001053B3">
      <w:pPr>
        <w:jc w:val="both"/>
      </w:pPr>
    </w:p>
    <w:p w14:paraId="5B7BD7AF" w14:textId="705305AE" w:rsidR="00651F25" w:rsidRDefault="00651F25" w:rsidP="001053B3">
      <w:pPr>
        <w:jc w:val="both"/>
      </w:pPr>
    </w:p>
    <w:p w14:paraId="0CF02856" w14:textId="67DAF439" w:rsidR="00651F25" w:rsidRDefault="00651F25" w:rsidP="001053B3">
      <w:pPr>
        <w:jc w:val="both"/>
      </w:pPr>
    </w:p>
    <w:p w14:paraId="55D81B34" w14:textId="1AB0C8D3" w:rsidR="00651F25" w:rsidRDefault="00651F25" w:rsidP="001053B3">
      <w:pPr>
        <w:jc w:val="both"/>
      </w:pPr>
    </w:p>
    <w:p w14:paraId="0B1517E1" w14:textId="438B46BE" w:rsidR="00651F25" w:rsidRDefault="00651F25" w:rsidP="001053B3">
      <w:pPr>
        <w:jc w:val="both"/>
      </w:pPr>
    </w:p>
    <w:p w14:paraId="5125C821" w14:textId="7CA80B95" w:rsidR="00651F25" w:rsidRDefault="00651F25" w:rsidP="001053B3">
      <w:pPr>
        <w:jc w:val="both"/>
      </w:pPr>
    </w:p>
    <w:p w14:paraId="55D148EA" w14:textId="6CFDB813" w:rsidR="00651F25" w:rsidRDefault="00651F25" w:rsidP="001053B3">
      <w:pPr>
        <w:jc w:val="both"/>
      </w:pPr>
    </w:p>
    <w:p w14:paraId="5C8B99CD" w14:textId="02D05A39" w:rsidR="00651F25" w:rsidRDefault="00651F25" w:rsidP="001053B3">
      <w:pPr>
        <w:jc w:val="both"/>
      </w:pPr>
    </w:p>
    <w:p w14:paraId="0E21DEBA" w14:textId="4E361D92" w:rsidR="00651F25" w:rsidRDefault="00651F25" w:rsidP="001053B3">
      <w:pPr>
        <w:jc w:val="both"/>
      </w:pPr>
    </w:p>
    <w:p w14:paraId="0D194588" w14:textId="1BB53B75" w:rsidR="00651F25" w:rsidRDefault="00651F25" w:rsidP="001053B3">
      <w:pPr>
        <w:jc w:val="both"/>
      </w:pPr>
    </w:p>
    <w:p w14:paraId="0B64F0CD" w14:textId="77777777" w:rsidR="00651F25" w:rsidRDefault="00651F25" w:rsidP="001053B3">
      <w:pPr>
        <w:jc w:val="both"/>
      </w:pPr>
    </w:p>
    <w:p w14:paraId="1B083C04" w14:textId="173A1F0B" w:rsidR="00B5242F" w:rsidRPr="00B5242F" w:rsidRDefault="00CE56B9" w:rsidP="001053B3">
      <w:pPr>
        <w:pStyle w:val="Heading1"/>
        <w:spacing w:line="360" w:lineRule="auto"/>
        <w:jc w:val="both"/>
        <w:rPr>
          <w:rFonts w:cs="Arial"/>
          <w:szCs w:val="28"/>
        </w:rPr>
      </w:pPr>
      <w:bookmarkStart w:id="12" w:name="_Toc97472427"/>
      <w:r w:rsidRPr="00D26103">
        <w:rPr>
          <w:rFonts w:cs="Arial"/>
          <w:szCs w:val="28"/>
        </w:rPr>
        <w:lastRenderedPageBreak/>
        <w:t xml:space="preserve">Part </w:t>
      </w:r>
      <w:r>
        <w:rPr>
          <w:rFonts w:cs="Arial"/>
          <w:szCs w:val="28"/>
        </w:rPr>
        <w:t>2</w:t>
      </w:r>
      <w:bookmarkEnd w:id="12"/>
    </w:p>
    <w:p w14:paraId="746BCC10" w14:textId="67540FE0" w:rsidR="00B5242F" w:rsidRDefault="00B5242F" w:rsidP="001053B3">
      <w:pPr>
        <w:pStyle w:val="Heading2"/>
        <w:spacing w:line="360" w:lineRule="auto"/>
        <w:jc w:val="both"/>
      </w:pPr>
      <w:bookmarkStart w:id="13" w:name="_Toc97472428"/>
      <w:r>
        <w:t>3.0 Roof Structure</w:t>
      </w:r>
      <w:bookmarkEnd w:id="13"/>
      <w:r>
        <w:t xml:space="preserve"> </w:t>
      </w:r>
    </w:p>
    <w:p w14:paraId="36FFEFE7" w14:textId="2E3AA85A" w:rsidR="00B5242F" w:rsidRDefault="00B5242F" w:rsidP="001053B3">
      <w:pPr>
        <w:spacing w:line="360" w:lineRule="auto"/>
        <w:jc w:val="both"/>
        <w:rPr>
          <w:rFonts w:ascii="Arial" w:hAnsi="Arial" w:cs="Arial"/>
          <w:color w:val="202124"/>
        </w:rPr>
      </w:pPr>
      <w:r>
        <w:rPr>
          <w:rFonts w:ascii="Arial" w:hAnsi="Arial" w:cs="Arial"/>
        </w:rPr>
        <w:t xml:space="preserve">There are various types of roof structure which can accompany a steel framed building. In order to select an appropriate roof structure for a building, the buildings application and purposes needs to be identified. The buildings application and purpose </w:t>
      </w:r>
      <w:proofErr w:type="gramStart"/>
      <w:r>
        <w:rPr>
          <w:rFonts w:ascii="Arial" w:hAnsi="Arial" w:cs="Arial"/>
        </w:rPr>
        <w:t>is</w:t>
      </w:r>
      <w:proofErr w:type="gramEnd"/>
      <w:r>
        <w:rPr>
          <w:rFonts w:ascii="Arial" w:hAnsi="Arial" w:cs="Arial"/>
        </w:rPr>
        <w:t xml:space="preserve"> an office block, therefore maintaining an indoor temperature will be primarily the main focus. The appropriate roof structure for the building taking into consideration the frame, and its application and purpose will be a </w:t>
      </w:r>
      <w:r w:rsidRPr="00B5242F">
        <w:rPr>
          <w:rFonts w:ascii="Arial" w:hAnsi="Arial" w:cs="Arial"/>
          <w:b/>
          <w:bCs/>
        </w:rPr>
        <w:t>flat roof.</w:t>
      </w:r>
      <w:r>
        <w:rPr>
          <w:rFonts w:ascii="Arial" w:hAnsi="Arial" w:cs="Arial"/>
        </w:rPr>
        <w:t xml:space="preserve"> A flat roof is classified as ‘flat’ if the pitch or fall doesn’t </w:t>
      </w:r>
      <w:r w:rsidRPr="00B5242F">
        <w:rPr>
          <w:rFonts w:ascii="Arial" w:hAnsi="Arial" w:cs="Arial"/>
        </w:rPr>
        <w:t>exceed 10</w:t>
      </w:r>
      <w:r w:rsidRPr="00B5242F">
        <w:rPr>
          <w:rFonts w:ascii="Arial" w:hAnsi="Arial" w:cs="Arial"/>
          <w:b/>
          <w:bCs/>
          <w:color w:val="202124"/>
        </w:rPr>
        <w:t xml:space="preserve">° </w:t>
      </w:r>
      <w:sdt>
        <w:sdtPr>
          <w:rPr>
            <w:rFonts w:ascii="Arial" w:hAnsi="Arial" w:cs="Arial"/>
            <w:b/>
            <w:bCs/>
            <w:color w:val="202124"/>
          </w:rPr>
          <w:id w:val="-171413739"/>
          <w:citation/>
        </w:sdtPr>
        <w:sdtEndPr/>
        <w:sdtContent>
          <w:r w:rsidRPr="00B5242F">
            <w:rPr>
              <w:rFonts w:ascii="Arial" w:hAnsi="Arial" w:cs="Arial"/>
              <w:b/>
              <w:bCs/>
              <w:color w:val="202124"/>
            </w:rPr>
            <w:fldChar w:fldCharType="begin"/>
          </w:r>
          <w:r w:rsidRPr="00B5242F">
            <w:rPr>
              <w:rFonts w:ascii="Arial" w:hAnsi="Arial" w:cs="Arial"/>
              <w:b/>
              <w:bCs/>
              <w:color w:val="202124"/>
            </w:rPr>
            <w:instrText xml:space="preserve"> CITATION Chu20 \l 2057 </w:instrText>
          </w:r>
          <w:r w:rsidRPr="00B5242F">
            <w:rPr>
              <w:rFonts w:ascii="Arial" w:hAnsi="Arial" w:cs="Arial"/>
              <w:b/>
              <w:bCs/>
              <w:color w:val="202124"/>
            </w:rPr>
            <w:fldChar w:fldCharType="separate"/>
          </w:r>
          <w:r w:rsidR="00BD78D7" w:rsidRPr="00BD78D7">
            <w:rPr>
              <w:rFonts w:ascii="Arial" w:hAnsi="Arial" w:cs="Arial"/>
              <w:noProof/>
              <w:color w:val="202124"/>
            </w:rPr>
            <w:t>(Greeno's, 2020)</w:t>
          </w:r>
          <w:r w:rsidRPr="00B5242F">
            <w:rPr>
              <w:rFonts w:ascii="Arial" w:hAnsi="Arial" w:cs="Arial"/>
              <w:b/>
              <w:bCs/>
              <w:color w:val="202124"/>
            </w:rPr>
            <w:fldChar w:fldCharType="end"/>
          </w:r>
        </w:sdtContent>
      </w:sdt>
      <w:r>
        <w:rPr>
          <w:rFonts w:ascii="Arial" w:hAnsi="Arial" w:cs="Arial"/>
          <w:b/>
          <w:bCs/>
          <w:color w:val="202124"/>
        </w:rPr>
        <w:t xml:space="preserve">. </w:t>
      </w:r>
      <w:r>
        <w:rPr>
          <w:rFonts w:ascii="Arial" w:hAnsi="Arial" w:cs="Arial"/>
          <w:color w:val="202124"/>
        </w:rPr>
        <w:t xml:space="preserve">Upon selection of the roof type, the correct standards and regulations require adhering to which includes Building Regulations: Part A Structural Safety </w:t>
      </w:r>
      <w:sdt>
        <w:sdtPr>
          <w:rPr>
            <w:rFonts w:ascii="Arial" w:hAnsi="Arial" w:cs="Arial"/>
            <w:color w:val="202124"/>
          </w:rPr>
          <w:id w:val="786549715"/>
          <w:citation/>
        </w:sdtPr>
        <w:sdtEndPr/>
        <w:sdtContent>
          <w:r>
            <w:rPr>
              <w:rFonts w:ascii="Arial" w:hAnsi="Arial" w:cs="Arial"/>
              <w:color w:val="202124"/>
            </w:rPr>
            <w:fldChar w:fldCharType="begin"/>
          </w:r>
          <w:r>
            <w:rPr>
              <w:rFonts w:ascii="Arial" w:hAnsi="Arial" w:cs="Arial"/>
              <w:color w:val="202124"/>
            </w:rPr>
            <w:instrText xml:space="preserve"> CITATION Wel172 \l 2057 </w:instrText>
          </w:r>
          <w:r>
            <w:rPr>
              <w:rFonts w:ascii="Arial" w:hAnsi="Arial" w:cs="Arial"/>
              <w:color w:val="202124"/>
            </w:rPr>
            <w:fldChar w:fldCharType="separate"/>
          </w:r>
          <w:r w:rsidR="00BD78D7" w:rsidRPr="00BD78D7">
            <w:rPr>
              <w:rFonts w:ascii="Arial" w:hAnsi="Arial" w:cs="Arial"/>
              <w:noProof/>
              <w:color w:val="202124"/>
            </w:rPr>
            <w:t>(Goverment, 2017)</w:t>
          </w:r>
          <w:r>
            <w:rPr>
              <w:rFonts w:ascii="Arial" w:hAnsi="Arial" w:cs="Arial"/>
              <w:color w:val="202124"/>
            </w:rPr>
            <w:fldChar w:fldCharType="end"/>
          </w:r>
        </w:sdtContent>
      </w:sdt>
      <w:r>
        <w:rPr>
          <w:rFonts w:ascii="Arial" w:hAnsi="Arial" w:cs="Arial"/>
          <w:color w:val="202124"/>
        </w:rPr>
        <w:t>.</w:t>
      </w:r>
    </w:p>
    <w:p w14:paraId="606ABCB5" w14:textId="79D66090" w:rsidR="00B5242F" w:rsidRDefault="00B5242F" w:rsidP="001053B3">
      <w:pPr>
        <w:spacing w:line="360" w:lineRule="auto"/>
        <w:jc w:val="both"/>
        <w:rPr>
          <w:rFonts w:ascii="Arial" w:hAnsi="Arial" w:cs="Arial"/>
          <w:color w:val="202124"/>
        </w:rPr>
      </w:pPr>
    </w:p>
    <w:p w14:paraId="5B06061E" w14:textId="66E59B62" w:rsidR="00B5242F" w:rsidRDefault="00B5242F" w:rsidP="001053B3">
      <w:pPr>
        <w:pStyle w:val="Heading3"/>
        <w:spacing w:line="360" w:lineRule="auto"/>
        <w:jc w:val="both"/>
        <w:rPr>
          <w:color w:val="2F5496" w:themeColor="accent1" w:themeShade="BF"/>
        </w:rPr>
      </w:pPr>
      <w:bookmarkStart w:id="14" w:name="_Toc97472429"/>
      <w:r w:rsidRPr="00B5242F">
        <w:rPr>
          <w:color w:val="2F5496" w:themeColor="accent1" w:themeShade="BF"/>
        </w:rPr>
        <w:t>3.01 Warm Deck</w:t>
      </w:r>
      <w:bookmarkEnd w:id="14"/>
      <w:r w:rsidRPr="00B5242F">
        <w:rPr>
          <w:color w:val="2F5496" w:themeColor="accent1" w:themeShade="BF"/>
        </w:rPr>
        <w:t xml:space="preserve"> </w:t>
      </w:r>
    </w:p>
    <w:p w14:paraId="19E54142" w14:textId="13AF25C8" w:rsidR="00B5242F" w:rsidRPr="00B5242F" w:rsidRDefault="00B5242F" w:rsidP="001053B3">
      <w:pPr>
        <w:spacing w:line="360" w:lineRule="auto"/>
        <w:jc w:val="both"/>
        <w:rPr>
          <w:rFonts w:ascii="Arial" w:hAnsi="Arial" w:cs="Arial"/>
        </w:rPr>
      </w:pPr>
      <w:r>
        <w:rPr>
          <w:rFonts w:ascii="Arial" w:hAnsi="Arial" w:cs="Arial"/>
        </w:rPr>
        <w:t xml:space="preserve">Due to the application of the building, a warm deck is considered the most suitable flat roof layout. A warm deck compromises of a ridged insulation (dependent upon U-Values and specification, can vary), which is placed below a waterproof covering but above the actual roof decking itself. This roof layout does not require ventilation therefore it is important there is a VCL (Vapour Control Layer) in situ to allow the roof members </w:t>
      </w:r>
      <w:r w:rsidR="00033F9F">
        <w:rPr>
          <w:rFonts w:ascii="Arial" w:hAnsi="Arial" w:cs="Arial"/>
        </w:rPr>
        <w:t>to remain</w:t>
      </w:r>
      <w:r>
        <w:rPr>
          <w:rFonts w:ascii="Arial" w:hAnsi="Arial" w:cs="Arial"/>
        </w:rPr>
        <w:t xml:space="preserve"> a</w:t>
      </w:r>
      <w:r w:rsidR="00033F9F">
        <w:rPr>
          <w:rFonts w:ascii="Arial" w:hAnsi="Arial" w:cs="Arial"/>
        </w:rPr>
        <w:t>t a</w:t>
      </w:r>
      <w:r>
        <w:rPr>
          <w:rFonts w:ascii="Arial" w:hAnsi="Arial" w:cs="Arial"/>
        </w:rPr>
        <w:t xml:space="preserve"> temperature which is above the dewpoint </w:t>
      </w:r>
      <w:sdt>
        <w:sdtPr>
          <w:rPr>
            <w:rFonts w:ascii="Arial" w:hAnsi="Arial" w:cs="Arial"/>
          </w:rPr>
          <w:id w:val="1342040793"/>
          <w:citation/>
        </w:sdtPr>
        <w:sdtEndPr/>
        <w:sdtContent>
          <w:r>
            <w:rPr>
              <w:rFonts w:ascii="Arial" w:hAnsi="Arial" w:cs="Arial"/>
            </w:rPr>
            <w:fldChar w:fldCharType="begin"/>
          </w:r>
          <w:r>
            <w:rPr>
              <w:rFonts w:ascii="Arial" w:hAnsi="Arial" w:cs="Arial"/>
            </w:rPr>
            <w:instrText xml:space="preserve"> CITATION Chu20 \l 2057 </w:instrText>
          </w:r>
          <w:r>
            <w:rPr>
              <w:rFonts w:ascii="Arial" w:hAnsi="Arial" w:cs="Arial"/>
            </w:rPr>
            <w:fldChar w:fldCharType="separate"/>
          </w:r>
          <w:r w:rsidR="00BD78D7" w:rsidRPr="00BD78D7">
            <w:rPr>
              <w:rFonts w:ascii="Arial" w:hAnsi="Arial" w:cs="Arial"/>
              <w:noProof/>
            </w:rPr>
            <w:t>(Greeno's, 2020)</w:t>
          </w:r>
          <w:r>
            <w:rPr>
              <w:rFonts w:ascii="Arial" w:hAnsi="Arial" w:cs="Arial"/>
            </w:rPr>
            <w:fldChar w:fldCharType="end"/>
          </w:r>
        </w:sdtContent>
      </w:sdt>
      <w:r>
        <w:rPr>
          <w:rFonts w:ascii="Arial" w:hAnsi="Arial" w:cs="Arial"/>
        </w:rPr>
        <w:t xml:space="preserve">. As a warm deck does not require ventilation, seeking guidance and complying with </w:t>
      </w:r>
      <w:r>
        <w:rPr>
          <w:rFonts w:ascii="Arial" w:hAnsi="Arial" w:cs="Arial"/>
          <w:color w:val="202124"/>
        </w:rPr>
        <w:t xml:space="preserve">Building Regulations: Part F Ventilation is crucial </w:t>
      </w:r>
      <w:sdt>
        <w:sdtPr>
          <w:rPr>
            <w:rFonts w:ascii="Arial" w:hAnsi="Arial" w:cs="Arial"/>
            <w:color w:val="202124"/>
          </w:rPr>
          <w:id w:val="-1619991055"/>
          <w:citation/>
        </w:sdtPr>
        <w:sdtEndPr/>
        <w:sdtContent>
          <w:r>
            <w:rPr>
              <w:rFonts w:ascii="Arial" w:hAnsi="Arial" w:cs="Arial"/>
              <w:color w:val="202124"/>
            </w:rPr>
            <w:fldChar w:fldCharType="begin"/>
          </w:r>
          <w:r>
            <w:rPr>
              <w:rFonts w:ascii="Arial" w:hAnsi="Arial" w:cs="Arial"/>
              <w:color w:val="202124"/>
            </w:rPr>
            <w:instrText xml:space="preserve"> CITATION Wel173 \l 2057 </w:instrText>
          </w:r>
          <w:r>
            <w:rPr>
              <w:rFonts w:ascii="Arial" w:hAnsi="Arial" w:cs="Arial"/>
              <w:color w:val="202124"/>
            </w:rPr>
            <w:fldChar w:fldCharType="separate"/>
          </w:r>
          <w:r w:rsidR="00BD78D7" w:rsidRPr="00BD78D7">
            <w:rPr>
              <w:rFonts w:ascii="Arial" w:hAnsi="Arial" w:cs="Arial"/>
              <w:noProof/>
              <w:color w:val="202124"/>
            </w:rPr>
            <w:t>(Goverment, 2017)</w:t>
          </w:r>
          <w:r>
            <w:rPr>
              <w:rFonts w:ascii="Arial" w:hAnsi="Arial" w:cs="Arial"/>
              <w:color w:val="202124"/>
            </w:rPr>
            <w:fldChar w:fldCharType="end"/>
          </w:r>
        </w:sdtContent>
      </w:sdt>
      <w:r>
        <w:rPr>
          <w:rFonts w:ascii="Arial" w:hAnsi="Arial" w:cs="Arial"/>
          <w:color w:val="202124"/>
        </w:rPr>
        <w:t xml:space="preserve">. </w:t>
      </w:r>
      <w:r w:rsidRPr="002058EF">
        <w:rPr>
          <w:rFonts w:ascii="Arial" w:hAnsi="Arial" w:cs="Arial"/>
          <w:color w:val="202124"/>
        </w:rPr>
        <w:t xml:space="preserve">Below shows a </w:t>
      </w:r>
      <w:r w:rsidR="002058EF" w:rsidRPr="002058EF">
        <w:rPr>
          <w:rFonts w:ascii="Arial" w:hAnsi="Arial" w:cs="Arial"/>
          <w:color w:val="202124"/>
        </w:rPr>
        <w:t>detail of how a warm deck is constructed</w:t>
      </w:r>
      <w:r w:rsidR="002F2CE4">
        <w:rPr>
          <w:rFonts w:ascii="Arial" w:hAnsi="Arial" w:cs="Arial"/>
          <w:color w:val="202124"/>
        </w:rPr>
        <w:t>:</w:t>
      </w:r>
    </w:p>
    <w:p w14:paraId="15C9C603" w14:textId="77777777" w:rsidR="00B5242F" w:rsidRDefault="00B5242F" w:rsidP="001053B3">
      <w:pPr>
        <w:spacing w:line="360" w:lineRule="auto"/>
        <w:jc w:val="both"/>
        <w:rPr>
          <w:rFonts w:ascii="Arial" w:hAnsi="Arial" w:cs="Arial"/>
        </w:rPr>
        <w:sectPr w:rsidR="00B5242F">
          <w:pgSz w:w="11906" w:h="16838"/>
          <w:pgMar w:top="1440" w:right="1440" w:bottom="1440" w:left="1440" w:header="708" w:footer="708" w:gutter="0"/>
          <w:cols w:space="708"/>
          <w:docGrid w:linePitch="360"/>
        </w:sectPr>
      </w:pPr>
    </w:p>
    <w:p w14:paraId="033F0E19" w14:textId="0F24F482" w:rsidR="00B5242F" w:rsidRDefault="001878FC" w:rsidP="001053B3">
      <w:pPr>
        <w:spacing w:line="360" w:lineRule="auto"/>
        <w:jc w:val="both"/>
        <w:rPr>
          <w:rFonts w:ascii="Arial" w:hAnsi="Arial" w:cs="Arial"/>
        </w:rPr>
      </w:pPr>
      <w:r>
        <w:rPr>
          <w:rFonts w:ascii="Arial" w:hAnsi="Arial" w:cs="Arial"/>
          <w:noProof/>
        </w:rPr>
        <w:lastRenderedPageBreak/>
        <w:drawing>
          <wp:anchor distT="0" distB="0" distL="114300" distR="114300" simplePos="0" relativeHeight="251694080" behindDoc="1" locked="0" layoutInCell="1" allowOverlap="1" wp14:anchorId="30F069A1" wp14:editId="3F9C811B">
            <wp:simplePos x="0" y="0"/>
            <wp:positionH relativeFrom="column">
              <wp:posOffset>-577850</wp:posOffset>
            </wp:positionH>
            <wp:positionV relativeFrom="paragraph">
              <wp:posOffset>133</wp:posOffset>
            </wp:positionV>
            <wp:extent cx="7639685" cy="4695190"/>
            <wp:effectExtent l="0" t="0" r="5715" b="3810"/>
            <wp:wrapSquare wrapText="bothSides"/>
            <wp:docPr id="31" name="Picture 3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engineering draw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7639685" cy="4695190"/>
                    </a:xfrm>
                    <a:prstGeom prst="rect">
                      <a:avLst/>
                    </a:prstGeom>
                  </pic:spPr>
                </pic:pic>
              </a:graphicData>
            </a:graphic>
            <wp14:sizeRelH relativeFrom="page">
              <wp14:pctWidth>0</wp14:pctWidth>
            </wp14:sizeRelH>
            <wp14:sizeRelV relativeFrom="page">
              <wp14:pctHeight>0</wp14:pctHeight>
            </wp14:sizeRelV>
          </wp:anchor>
        </w:drawing>
      </w:r>
    </w:p>
    <w:p w14:paraId="6C588DB3" w14:textId="77777777" w:rsidR="00B5242F" w:rsidRPr="00B5242F" w:rsidRDefault="00B5242F" w:rsidP="001053B3">
      <w:pPr>
        <w:jc w:val="both"/>
        <w:rPr>
          <w:rFonts w:ascii="Arial" w:hAnsi="Arial" w:cs="Arial"/>
        </w:rPr>
      </w:pPr>
    </w:p>
    <w:p w14:paraId="04685D3D" w14:textId="77777777" w:rsidR="00B5242F" w:rsidRDefault="00B5242F" w:rsidP="001053B3">
      <w:pPr>
        <w:jc w:val="both"/>
        <w:rPr>
          <w:rFonts w:ascii="Arial" w:hAnsi="Arial" w:cs="Arial"/>
        </w:rPr>
      </w:pPr>
    </w:p>
    <w:p w14:paraId="1675B4EE" w14:textId="5E36EA64" w:rsidR="00B5242F" w:rsidRDefault="00B5242F" w:rsidP="001053B3">
      <w:pPr>
        <w:tabs>
          <w:tab w:val="left" w:pos="1563"/>
        </w:tabs>
        <w:jc w:val="both"/>
        <w:rPr>
          <w:rFonts w:ascii="Arial" w:hAnsi="Arial" w:cs="Arial"/>
        </w:rPr>
      </w:pPr>
      <w:r>
        <w:rPr>
          <w:rFonts w:ascii="Arial" w:hAnsi="Arial" w:cs="Arial"/>
        </w:rPr>
        <w:tab/>
      </w:r>
    </w:p>
    <w:p w14:paraId="2FC99BF1" w14:textId="77777777" w:rsidR="001878FC" w:rsidRDefault="001878FC" w:rsidP="001053B3">
      <w:pPr>
        <w:tabs>
          <w:tab w:val="left" w:pos="1563"/>
        </w:tabs>
        <w:jc w:val="both"/>
        <w:rPr>
          <w:rFonts w:ascii="Arial" w:hAnsi="Arial" w:cs="Arial"/>
        </w:rPr>
      </w:pPr>
    </w:p>
    <w:p w14:paraId="406651BA" w14:textId="77777777" w:rsidR="001878FC" w:rsidRDefault="001878FC" w:rsidP="001053B3">
      <w:pPr>
        <w:tabs>
          <w:tab w:val="left" w:pos="1563"/>
        </w:tabs>
        <w:jc w:val="both"/>
        <w:rPr>
          <w:rFonts w:ascii="Arial" w:hAnsi="Arial" w:cs="Arial"/>
        </w:rPr>
      </w:pPr>
    </w:p>
    <w:p w14:paraId="0DB4197E" w14:textId="77777777" w:rsidR="001878FC" w:rsidRDefault="001878FC" w:rsidP="001053B3">
      <w:pPr>
        <w:tabs>
          <w:tab w:val="left" w:pos="1563"/>
        </w:tabs>
        <w:jc w:val="both"/>
        <w:rPr>
          <w:rFonts w:ascii="Arial" w:hAnsi="Arial" w:cs="Arial"/>
        </w:rPr>
      </w:pPr>
    </w:p>
    <w:p w14:paraId="05DAA74E" w14:textId="77777777" w:rsidR="001878FC" w:rsidRDefault="001878FC" w:rsidP="001053B3">
      <w:pPr>
        <w:tabs>
          <w:tab w:val="left" w:pos="1563"/>
        </w:tabs>
        <w:jc w:val="both"/>
        <w:rPr>
          <w:rFonts w:ascii="Arial" w:hAnsi="Arial" w:cs="Arial"/>
        </w:rPr>
      </w:pPr>
    </w:p>
    <w:p w14:paraId="30955487" w14:textId="77777777" w:rsidR="001878FC" w:rsidRDefault="001878FC" w:rsidP="001053B3">
      <w:pPr>
        <w:tabs>
          <w:tab w:val="left" w:pos="1563"/>
        </w:tabs>
        <w:jc w:val="both"/>
        <w:rPr>
          <w:rFonts w:ascii="Arial" w:hAnsi="Arial" w:cs="Arial"/>
        </w:rPr>
      </w:pPr>
    </w:p>
    <w:p w14:paraId="6FC9E3A2" w14:textId="77777777" w:rsidR="001878FC" w:rsidRDefault="001878FC" w:rsidP="001053B3">
      <w:pPr>
        <w:tabs>
          <w:tab w:val="left" w:pos="1563"/>
        </w:tabs>
        <w:jc w:val="both"/>
        <w:rPr>
          <w:rFonts w:ascii="Arial" w:hAnsi="Arial" w:cs="Arial"/>
        </w:rPr>
      </w:pPr>
    </w:p>
    <w:p w14:paraId="2CAE8E52" w14:textId="77777777" w:rsidR="001878FC" w:rsidRDefault="001878FC" w:rsidP="001053B3">
      <w:pPr>
        <w:tabs>
          <w:tab w:val="left" w:pos="1563"/>
        </w:tabs>
        <w:jc w:val="both"/>
        <w:rPr>
          <w:rFonts w:ascii="Arial" w:hAnsi="Arial" w:cs="Arial"/>
        </w:rPr>
      </w:pPr>
    </w:p>
    <w:p w14:paraId="126ADD89" w14:textId="77777777" w:rsidR="001878FC" w:rsidRDefault="001878FC" w:rsidP="001053B3">
      <w:pPr>
        <w:tabs>
          <w:tab w:val="left" w:pos="1563"/>
        </w:tabs>
        <w:jc w:val="both"/>
        <w:rPr>
          <w:rFonts w:ascii="Arial" w:hAnsi="Arial" w:cs="Arial"/>
        </w:rPr>
      </w:pPr>
    </w:p>
    <w:p w14:paraId="264570AB" w14:textId="77777777" w:rsidR="001878FC" w:rsidRDefault="001878FC" w:rsidP="001053B3">
      <w:pPr>
        <w:tabs>
          <w:tab w:val="left" w:pos="1563"/>
        </w:tabs>
        <w:jc w:val="both"/>
        <w:rPr>
          <w:rFonts w:ascii="Arial" w:hAnsi="Arial" w:cs="Arial"/>
        </w:rPr>
      </w:pPr>
    </w:p>
    <w:p w14:paraId="0B8AD43F" w14:textId="77777777" w:rsidR="001878FC" w:rsidRDefault="001878FC" w:rsidP="001053B3">
      <w:pPr>
        <w:tabs>
          <w:tab w:val="left" w:pos="1563"/>
        </w:tabs>
        <w:jc w:val="both"/>
        <w:rPr>
          <w:rFonts w:ascii="Arial" w:hAnsi="Arial" w:cs="Arial"/>
        </w:rPr>
      </w:pPr>
    </w:p>
    <w:p w14:paraId="747E3AEA" w14:textId="77777777" w:rsidR="001878FC" w:rsidRDefault="001878FC" w:rsidP="001053B3">
      <w:pPr>
        <w:tabs>
          <w:tab w:val="left" w:pos="1563"/>
        </w:tabs>
        <w:jc w:val="both"/>
        <w:rPr>
          <w:rFonts w:ascii="Arial" w:hAnsi="Arial" w:cs="Arial"/>
        </w:rPr>
      </w:pPr>
    </w:p>
    <w:p w14:paraId="09106232" w14:textId="77777777" w:rsidR="001878FC" w:rsidRDefault="001878FC" w:rsidP="001053B3">
      <w:pPr>
        <w:tabs>
          <w:tab w:val="left" w:pos="1563"/>
        </w:tabs>
        <w:jc w:val="both"/>
        <w:rPr>
          <w:rFonts w:ascii="Arial" w:hAnsi="Arial" w:cs="Arial"/>
        </w:rPr>
      </w:pPr>
    </w:p>
    <w:p w14:paraId="47342A84" w14:textId="77777777" w:rsidR="001878FC" w:rsidRDefault="001878FC" w:rsidP="001053B3">
      <w:pPr>
        <w:tabs>
          <w:tab w:val="left" w:pos="1563"/>
        </w:tabs>
        <w:jc w:val="both"/>
        <w:rPr>
          <w:rFonts w:ascii="Arial" w:hAnsi="Arial" w:cs="Arial"/>
        </w:rPr>
      </w:pPr>
    </w:p>
    <w:p w14:paraId="0CA6AE28" w14:textId="77777777" w:rsidR="001878FC" w:rsidRDefault="001878FC" w:rsidP="001053B3">
      <w:pPr>
        <w:tabs>
          <w:tab w:val="left" w:pos="1563"/>
        </w:tabs>
        <w:jc w:val="both"/>
        <w:rPr>
          <w:rFonts w:ascii="Arial" w:hAnsi="Arial" w:cs="Arial"/>
        </w:rPr>
      </w:pPr>
    </w:p>
    <w:p w14:paraId="08B1EE38" w14:textId="77777777" w:rsidR="001878FC" w:rsidRDefault="001878FC" w:rsidP="001053B3">
      <w:pPr>
        <w:tabs>
          <w:tab w:val="left" w:pos="1563"/>
        </w:tabs>
        <w:jc w:val="both"/>
        <w:rPr>
          <w:rFonts w:ascii="Arial" w:hAnsi="Arial" w:cs="Arial"/>
        </w:rPr>
      </w:pPr>
    </w:p>
    <w:p w14:paraId="5519C96D" w14:textId="77777777" w:rsidR="001878FC" w:rsidRDefault="001878FC" w:rsidP="001053B3">
      <w:pPr>
        <w:tabs>
          <w:tab w:val="left" w:pos="1563"/>
        </w:tabs>
        <w:jc w:val="both"/>
        <w:rPr>
          <w:rFonts w:ascii="Arial" w:hAnsi="Arial" w:cs="Arial"/>
        </w:rPr>
      </w:pPr>
    </w:p>
    <w:p w14:paraId="1D666691" w14:textId="77777777" w:rsidR="001878FC" w:rsidRDefault="001878FC" w:rsidP="001053B3">
      <w:pPr>
        <w:tabs>
          <w:tab w:val="left" w:pos="1563"/>
        </w:tabs>
        <w:jc w:val="both"/>
        <w:rPr>
          <w:rFonts w:ascii="Arial" w:hAnsi="Arial" w:cs="Arial"/>
        </w:rPr>
      </w:pPr>
    </w:p>
    <w:p w14:paraId="5CE46718" w14:textId="77777777" w:rsidR="001878FC" w:rsidRDefault="001878FC" w:rsidP="001053B3">
      <w:pPr>
        <w:tabs>
          <w:tab w:val="left" w:pos="1563"/>
        </w:tabs>
        <w:jc w:val="both"/>
        <w:rPr>
          <w:rFonts w:ascii="Arial" w:hAnsi="Arial" w:cs="Arial"/>
        </w:rPr>
      </w:pPr>
    </w:p>
    <w:p w14:paraId="4DABD77A" w14:textId="77777777" w:rsidR="001878FC" w:rsidRDefault="001878FC" w:rsidP="001053B3">
      <w:pPr>
        <w:tabs>
          <w:tab w:val="left" w:pos="1563"/>
        </w:tabs>
        <w:jc w:val="both"/>
        <w:rPr>
          <w:rFonts w:ascii="Arial" w:hAnsi="Arial" w:cs="Arial"/>
        </w:rPr>
      </w:pPr>
    </w:p>
    <w:p w14:paraId="580C5471" w14:textId="77777777" w:rsidR="001878FC" w:rsidRDefault="001878FC" w:rsidP="001053B3">
      <w:pPr>
        <w:tabs>
          <w:tab w:val="left" w:pos="1563"/>
        </w:tabs>
        <w:jc w:val="both"/>
        <w:rPr>
          <w:rFonts w:ascii="Arial" w:hAnsi="Arial" w:cs="Arial"/>
        </w:rPr>
      </w:pPr>
    </w:p>
    <w:p w14:paraId="4CB266D7" w14:textId="77777777" w:rsidR="001878FC" w:rsidRDefault="001878FC" w:rsidP="001053B3">
      <w:pPr>
        <w:tabs>
          <w:tab w:val="left" w:pos="1563"/>
        </w:tabs>
        <w:jc w:val="both"/>
        <w:rPr>
          <w:rFonts w:ascii="Arial" w:hAnsi="Arial" w:cs="Arial"/>
        </w:rPr>
      </w:pPr>
    </w:p>
    <w:p w14:paraId="30FAE9A8" w14:textId="77777777" w:rsidR="001878FC" w:rsidRDefault="001878FC" w:rsidP="001053B3">
      <w:pPr>
        <w:tabs>
          <w:tab w:val="left" w:pos="1563"/>
        </w:tabs>
        <w:jc w:val="both"/>
        <w:rPr>
          <w:rFonts w:ascii="Arial" w:hAnsi="Arial" w:cs="Arial"/>
        </w:rPr>
      </w:pPr>
    </w:p>
    <w:p w14:paraId="27E5504E" w14:textId="77777777" w:rsidR="001878FC" w:rsidRDefault="001878FC" w:rsidP="001053B3">
      <w:pPr>
        <w:tabs>
          <w:tab w:val="left" w:pos="1563"/>
        </w:tabs>
        <w:jc w:val="both"/>
        <w:rPr>
          <w:rFonts w:ascii="Arial" w:hAnsi="Arial" w:cs="Arial"/>
        </w:rPr>
      </w:pPr>
    </w:p>
    <w:p w14:paraId="78BE1277" w14:textId="5E2CA1F2" w:rsidR="00B5242F" w:rsidRPr="001878FC" w:rsidRDefault="001878FC" w:rsidP="001053B3">
      <w:pPr>
        <w:tabs>
          <w:tab w:val="left" w:pos="1563"/>
        </w:tabs>
        <w:jc w:val="both"/>
        <w:rPr>
          <w:rFonts w:ascii="Arial" w:hAnsi="Arial" w:cs="Arial"/>
          <w:b/>
          <w:bCs/>
        </w:rPr>
        <w:sectPr w:rsidR="00B5242F" w:rsidRPr="001878FC" w:rsidSect="00B5242F">
          <w:pgSz w:w="16838" w:h="11906" w:orient="landscape"/>
          <w:pgMar w:top="1440" w:right="1440" w:bottom="1440" w:left="1440" w:header="708" w:footer="708" w:gutter="0"/>
          <w:cols w:space="708"/>
          <w:docGrid w:linePitch="360"/>
        </w:sectPr>
      </w:pPr>
      <w:r w:rsidRPr="001878FC">
        <w:rPr>
          <w:rFonts w:ascii="Arial" w:hAnsi="Arial" w:cs="Arial"/>
          <w:b/>
          <w:bCs/>
        </w:rPr>
        <w:t xml:space="preserve">Image Reference: </w:t>
      </w:r>
      <w:r w:rsidR="00B5242F" w:rsidRPr="001878FC">
        <w:rPr>
          <w:rFonts w:ascii="Arial" w:hAnsi="Arial" w:cs="Arial"/>
          <w:b/>
          <w:bCs/>
        </w:rPr>
        <w:tab/>
      </w:r>
      <w:sdt>
        <w:sdtPr>
          <w:rPr>
            <w:rFonts w:ascii="Arial" w:hAnsi="Arial" w:cs="Arial"/>
            <w:b/>
            <w:bCs/>
          </w:rPr>
          <w:id w:val="255097916"/>
          <w:citation/>
        </w:sdtPr>
        <w:sdtEndPr/>
        <w:sdtContent>
          <w:r>
            <w:rPr>
              <w:rFonts w:ascii="Arial" w:hAnsi="Arial" w:cs="Arial"/>
              <w:b/>
              <w:bCs/>
            </w:rPr>
            <w:fldChar w:fldCharType="begin"/>
          </w:r>
          <w:r>
            <w:rPr>
              <w:rFonts w:ascii="Arial" w:hAnsi="Arial" w:cs="Arial"/>
              <w:b/>
              <w:bCs/>
            </w:rPr>
            <w:instrText xml:space="preserve"> CITATION IKO22 \l 2057 </w:instrText>
          </w:r>
          <w:r>
            <w:rPr>
              <w:rFonts w:ascii="Arial" w:hAnsi="Arial" w:cs="Arial"/>
              <w:b/>
              <w:bCs/>
            </w:rPr>
            <w:fldChar w:fldCharType="separate"/>
          </w:r>
          <w:r w:rsidR="00BD78D7" w:rsidRPr="00BD78D7">
            <w:rPr>
              <w:rFonts w:ascii="Arial" w:hAnsi="Arial" w:cs="Arial"/>
              <w:noProof/>
            </w:rPr>
            <w:t>(IKO, 2022)</w:t>
          </w:r>
          <w:r>
            <w:rPr>
              <w:rFonts w:ascii="Arial" w:hAnsi="Arial" w:cs="Arial"/>
              <w:b/>
              <w:bCs/>
            </w:rPr>
            <w:fldChar w:fldCharType="end"/>
          </w:r>
        </w:sdtContent>
      </w:sdt>
    </w:p>
    <w:p w14:paraId="403D7FB5" w14:textId="7D09F525" w:rsidR="00B5242F" w:rsidRDefault="00CE56B9" w:rsidP="001053B3">
      <w:pPr>
        <w:pStyle w:val="Heading2"/>
        <w:spacing w:line="360" w:lineRule="auto"/>
        <w:jc w:val="both"/>
      </w:pPr>
      <w:bookmarkStart w:id="15" w:name="_Toc97472430"/>
      <w:r>
        <w:lastRenderedPageBreak/>
        <w:t>3.</w:t>
      </w:r>
      <w:r w:rsidR="00B5242F">
        <w:t>1</w:t>
      </w:r>
      <w:r>
        <w:t xml:space="preserve"> System of Enclosure</w:t>
      </w:r>
      <w:bookmarkEnd w:id="15"/>
      <w:r>
        <w:t xml:space="preserve"> </w:t>
      </w:r>
    </w:p>
    <w:p w14:paraId="020E7D36" w14:textId="27A0672D" w:rsidR="00B5242F" w:rsidRDefault="00B5242F" w:rsidP="001053B3">
      <w:pPr>
        <w:spacing w:line="360" w:lineRule="auto"/>
        <w:jc w:val="both"/>
        <w:rPr>
          <w:rFonts w:ascii="Arial" w:hAnsi="Arial" w:cs="Arial"/>
        </w:rPr>
      </w:pPr>
      <w:r>
        <w:rPr>
          <w:rFonts w:ascii="Arial" w:hAnsi="Arial" w:cs="Arial"/>
        </w:rPr>
        <w:t>Likewise with the roof structure, a consideration when selecting the system of enclosure for the building is to identify the application and purpose of the building in order to select the most suitable system. The system of enclosure is effectively an external wall on a domestic building which needs to facilitate the same functional requirements and needs. A few considerations which need to be evaluated upon selection of the system include:</w:t>
      </w:r>
    </w:p>
    <w:p w14:paraId="4FA2E284" w14:textId="78348ECC" w:rsidR="00B5242F" w:rsidRDefault="00B5242F" w:rsidP="001053B3">
      <w:pPr>
        <w:spacing w:line="360" w:lineRule="auto"/>
        <w:jc w:val="both"/>
        <w:rPr>
          <w:rFonts w:ascii="Arial" w:hAnsi="Arial" w:cs="Arial"/>
        </w:rPr>
      </w:pPr>
      <w:r w:rsidRPr="004E3C74">
        <w:rPr>
          <w:rFonts w:ascii="Arial" w:hAnsi="Arial" w:cs="Arial"/>
          <w:b/>
          <w:bCs/>
        </w:rPr>
        <w:t>Strength and Stability:</w:t>
      </w:r>
      <w:r>
        <w:rPr>
          <w:rFonts w:ascii="Arial" w:hAnsi="Arial" w:cs="Arial"/>
        </w:rPr>
        <w:t xml:space="preserve"> The system needs to be sufficient </w:t>
      </w:r>
      <w:proofErr w:type="gramStart"/>
      <w:r w:rsidR="00BF5872">
        <w:rPr>
          <w:rFonts w:ascii="Arial" w:hAnsi="Arial" w:cs="Arial"/>
        </w:rPr>
        <w:t>in regards to</w:t>
      </w:r>
      <w:proofErr w:type="gramEnd"/>
      <w:r>
        <w:rPr>
          <w:rFonts w:ascii="Arial" w:hAnsi="Arial" w:cs="Arial"/>
        </w:rPr>
        <w:t xml:space="preserve"> the frame. Within this case, the frame is a steel framed system in which the loads will be transferred through the frame itself, therefore the external walls won’t play a part in this transmission (load bearing walls). </w:t>
      </w:r>
    </w:p>
    <w:p w14:paraId="68F7C28F" w14:textId="6D6481BC" w:rsidR="004E3C74" w:rsidRDefault="004E3C74" w:rsidP="001053B3">
      <w:pPr>
        <w:spacing w:line="360" w:lineRule="auto"/>
        <w:jc w:val="both"/>
        <w:rPr>
          <w:rFonts w:ascii="Arial" w:hAnsi="Arial" w:cs="Arial"/>
        </w:rPr>
      </w:pPr>
      <w:r w:rsidRPr="004E3C74">
        <w:rPr>
          <w:rFonts w:ascii="Arial" w:hAnsi="Arial" w:cs="Arial"/>
          <w:b/>
          <w:bCs/>
        </w:rPr>
        <w:t>Weather Resistance:</w:t>
      </w:r>
      <w:r>
        <w:rPr>
          <w:rFonts w:ascii="Arial" w:hAnsi="Arial" w:cs="Arial"/>
        </w:rPr>
        <w:t xml:space="preserve"> The system needs to be sufficient in weather resistance but also needs to have an element of natural lighting and ventilation </w:t>
      </w:r>
      <w:sdt>
        <w:sdtPr>
          <w:rPr>
            <w:rFonts w:ascii="Arial" w:hAnsi="Arial" w:cs="Arial"/>
          </w:rPr>
          <w:id w:val="2084023409"/>
          <w:citation/>
        </w:sdtPr>
        <w:sdtEndPr/>
        <w:sdtContent>
          <w:r>
            <w:rPr>
              <w:rFonts w:ascii="Arial" w:hAnsi="Arial" w:cs="Arial"/>
            </w:rPr>
            <w:fldChar w:fldCharType="begin"/>
          </w:r>
          <w:r>
            <w:rPr>
              <w:rFonts w:ascii="Arial" w:hAnsi="Arial" w:cs="Arial"/>
            </w:rPr>
            <w:instrText xml:space="preserve"> CITATION Mik14 \l 2057 </w:instrText>
          </w:r>
          <w:r>
            <w:rPr>
              <w:rFonts w:ascii="Arial" w:hAnsi="Arial" w:cs="Arial"/>
            </w:rPr>
            <w:fldChar w:fldCharType="separate"/>
          </w:r>
          <w:r w:rsidR="00BD78D7" w:rsidRPr="00BD78D7">
            <w:rPr>
              <w:rFonts w:ascii="Arial" w:hAnsi="Arial" w:cs="Arial"/>
              <w:noProof/>
            </w:rPr>
            <w:t>(Cotgrave, 2014)</w:t>
          </w:r>
          <w:r>
            <w:rPr>
              <w:rFonts w:ascii="Arial" w:hAnsi="Arial" w:cs="Arial"/>
            </w:rPr>
            <w:fldChar w:fldCharType="end"/>
          </w:r>
        </w:sdtContent>
      </w:sdt>
      <w:r>
        <w:rPr>
          <w:rFonts w:ascii="Arial" w:hAnsi="Arial" w:cs="Arial"/>
        </w:rPr>
        <w:t>.</w:t>
      </w:r>
    </w:p>
    <w:p w14:paraId="756F9BF1" w14:textId="2DEA16C1" w:rsidR="004E3C74" w:rsidRDefault="004E3C74" w:rsidP="001053B3">
      <w:pPr>
        <w:spacing w:line="360" w:lineRule="auto"/>
        <w:jc w:val="both"/>
        <w:rPr>
          <w:rFonts w:ascii="Arial" w:hAnsi="Arial" w:cs="Arial"/>
        </w:rPr>
      </w:pPr>
      <w:r>
        <w:rPr>
          <w:rFonts w:ascii="Arial" w:hAnsi="Arial" w:cs="Arial"/>
        </w:rPr>
        <w:t>These are just a few considerations, the list is not exhaustive and th</w:t>
      </w:r>
      <w:r w:rsidR="00575DBC">
        <w:rPr>
          <w:rFonts w:ascii="Arial" w:hAnsi="Arial" w:cs="Arial"/>
        </w:rPr>
        <w:t>roughout</w:t>
      </w:r>
      <w:r>
        <w:rPr>
          <w:rFonts w:ascii="Arial" w:hAnsi="Arial" w:cs="Arial"/>
        </w:rPr>
        <w:t xml:space="preserve"> the design process, more considerations will accompany those.</w:t>
      </w:r>
    </w:p>
    <w:p w14:paraId="013A49A9" w14:textId="10566842" w:rsidR="004E3C74" w:rsidRDefault="004A5DE2" w:rsidP="001053B3">
      <w:pPr>
        <w:spacing w:line="360" w:lineRule="auto"/>
        <w:jc w:val="both"/>
        <w:rPr>
          <w:rFonts w:ascii="Arial" w:hAnsi="Arial" w:cs="Arial"/>
        </w:rPr>
      </w:pPr>
      <w:r>
        <w:rPr>
          <w:rFonts w:ascii="Arial" w:hAnsi="Arial" w:cs="Arial"/>
        </w:rPr>
        <w:t>There are various other aspects that need to be considered within the system of enclosure such as:</w:t>
      </w:r>
    </w:p>
    <w:p w14:paraId="5DEA6033" w14:textId="59D696A8"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Thermal and Sound Insulation</w:t>
      </w:r>
    </w:p>
    <w:p w14:paraId="185E8A7E" w14:textId="68D94997"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Correct U-values attained</w:t>
      </w:r>
    </w:p>
    <w:p w14:paraId="1551E588" w14:textId="2C8337D2"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Fire Resistance</w:t>
      </w:r>
    </w:p>
    <w:p w14:paraId="4BFB12D2" w14:textId="7A8FCA63"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Ventilation</w:t>
      </w:r>
    </w:p>
    <w:p w14:paraId="456DF4CE" w14:textId="00BE1427" w:rsidR="004A5DE2" w:rsidRPr="004A5DE2" w:rsidRDefault="004A5DE2" w:rsidP="001053B3">
      <w:pPr>
        <w:pStyle w:val="ListParagraph"/>
        <w:numPr>
          <w:ilvl w:val="0"/>
          <w:numId w:val="4"/>
        </w:numPr>
        <w:spacing w:line="360" w:lineRule="auto"/>
        <w:jc w:val="both"/>
        <w:rPr>
          <w:rFonts w:ascii="Arial" w:hAnsi="Arial" w:cs="Arial"/>
        </w:rPr>
      </w:pPr>
      <w:r w:rsidRPr="004A5DE2">
        <w:rPr>
          <w:rFonts w:ascii="Arial" w:hAnsi="Arial" w:cs="Arial"/>
        </w:rPr>
        <w:t>Aesthetically pleasing</w:t>
      </w:r>
    </w:p>
    <w:p w14:paraId="092F2B7A" w14:textId="77777777" w:rsidR="004A5DE2" w:rsidRDefault="004A5DE2" w:rsidP="001053B3">
      <w:pPr>
        <w:pStyle w:val="Heading3"/>
        <w:spacing w:line="360" w:lineRule="auto"/>
        <w:jc w:val="both"/>
        <w:rPr>
          <w:color w:val="2F5496" w:themeColor="accent1" w:themeShade="BF"/>
        </w:rPr>
      </w:pPr>
    </w:p>
    <w:p w14:paraId="05D1039A" w14:textId="1717DABC" w:rsidR="004E3C74" w:rsidRDefault="004E3C74" w:rsidP="001053B3">
      <w:pPr>
        <w:pStyle w:val="Heading3"/>
        <w:spacing w:line="360" w:lineRule="auto"/>
        <w:jc w:val="both"/>
        <w:rPr>
          <w:color w:val="2F5496" w:themeColor="accent1" w:themeShade="BF"/>
        </w:rPr>
      </w:pPr>
      <w:bookmarkStart w:id="16" w:name="_Toc97472431"/>
      <w:r w:rsidRPr="004E3C74">
        <w:rPr>
          <w:color w:val="2F5496" w:themeColor="accent1" w:themeShade="BF"/>
        </w:rPr>
        <w:t>3.11 Cladding (Non-loadbearing)</w:t>
      </w:r>
      <w:bookmarkEnd w:id="16"/>
      <w:r w:rsidRPr="004E3C74">
        <w:rPr>
          <w:color w:val="2F5496" w:themeColor="accent1" w:themeShade="BF"/>
        </w:rPr>
        <w:t xml:space="preserve"> </w:t>
      </w:r>
    </w:p>
    <w:p w14:paraId="13B10753" w14:textId="75745B82" w:rsidR="004E3C74" w:rsidRDefault="0088019B" w:rsidP="001053B3">
      <w:pPr>
        <w:spacing w:line="360" w:lineRule="auto"/>
        <w:jc w:val="both"/>
        <w:rPr>
          <w:rFonts w:ascii="Arial" w:hAnsi="Arial" w:cs="Arial"/>
        </w:rPr>
      </w:pPr>
      <w:r>
        <w:rPr>
          <w:rFonts w:ascii="Arial" w:hAnsi="Arial" w:cs="Arial"/>
        </w:rPr>
        <w:t xml:space="preserve">A suitable choice of an external enclosure for the building would be a non-load bearing cladding. The non-load bearing cladding is often referred to as </w:t>
      </w:r>
      <w:r w:rsidR="009D483F">
        <w:rPr>
          <w:rFonts w:ascii="Arial" w:hAnsi="Arial" w:cs="Arial"/>
        </w:rPr>
        <w:t>preform</w:t>
      </w:r>
      <w:r>
        <w:rPr>
          <w:rFonts w:ascii="Arial" w:hAnsi="Arial" w:cs="Arial"/>
        </w:rPr>
        <w:t xml:space="preserve"> which is </w:t>
      </w:r>
      <w:r w:rsidR="00575DBC">
        <w:rPr>
          <w:rFonts w:ascii="Arial" w:hAnsi="Arial" w:cs="Arial"/>
        </w:rPr>
        <w:t>preformed</w:t>
      </w:r>
      <w:r>
        <w:rPr>
          <w:rFonts w:ascii="Arial" w:hAnsi="Arial" w:cs="Arial"/>
        </w:rPr>
        <w:t xml:space="preserve"> cladding panels, which are manufactured in accordance with the frame, incorporating aspects such as window and door openings. The exterior finish of the cladding can be chosen but a suitable selection of the exterior finish on the office block would be a brick finish. The main concept of the external enclosure is to keep the building weather tight but careful consideration is required when using non-loadbearing cladding as an allowance is required for differential movement which </w:t>
      </w:r>
      <w:r>
        <w:rPr>
          <w:rFonts w:ascii="Arial" w:hAnsi="Arial" w:cs="Arial"/>
        </w:rPr>
        <w:lastRenderedPageBreak/>
        <w:t xml:space="preserve">occurs between </w:t>
      </w:r>
      <w:r w:rsidR="009D483F">
        <w:rPr>
          <w:rFonts w:ascii="Arial" w:hAnsi="Arial" w:cs="Arial"/>
        </w:rPr>
        <w:t xml:space="preserve">the frame itself and the panels. This factor is maintained by selecting the right fitting of the panels. </w:t>
      </w:r>
    </w:p>
    <w:p w14:paraId="57EE3F52" w14:textId="08396AF5" w:rsidR="00AA6301" w:rsidRPr="00AA6301" w:rsidRDefault="009D483F" w:rsidP="001053B3">
      <w:pPr>
        <w:spacing w:line="360" w:lineRule="auto"/>
        <w:jc w:val="both"/>
        <w:rPr>
          <w:rFonts w:ascii="Arial" w:hAnsi="Arial" w:cs="Arial"/>
        </w:rPr>
        <w:sectPr w:rsidR="00AA6301" w:rsidRPr="00AA6301">
          <w:pgSz w:w="11906" w:h="16838"/>
          <w:pgMar w:top="1440" w:right="1440" w:bottom="1440" w:left="1440" w:header="708" w:footer="708" w:gutter="0"/>
          <w:cols w:space="708"/>
          <w:docGrid w:linePitch="360"/>
        </w:sectPr>
      </w:pPr>
      <w:r>
        <w:rPr>
          <w:rFonts w:ascii="Arial" w:hAnsi="Arial" w:cs="Arial"/>
        </w:rPr>
        <w:t xml:space="preserve">The brick cladding panels are essentially </w:t>
      </w:r>
      <w:r w:rsidR="007B6EFC">
        <w:rPr>
          <w:rFonts w:ascii="Arial" w:hAnsi="Arial" w:cs="Arial"/>
        </w:rPr>
        <w:t>brickwork,</w:t>
      </w:r>
      <w:r>
        <w:rPr>
          <w:rFonts w:ascii="Arial" w:hAnsi="Arial" w:cs="Arial"/>
        </w:rPr>
        <w:t xml:space="preserve"> which is constructed within panels, which are supported with the correct supports and sealed by the cladding. A </w:t>
      </w:r>
      <w:r w:rsidR="007B6EFC">
        <w:rPr>
          <w:rFonts w:ascii="Arial" w:hAnsi="Arial" w:cs="Arial"/>
        </w:rPr>
        <w:t>suitable</w:t>
      </w:r>
      <w:r>
        <w:rPr>
          <w:rFonts w:ascii="Arial" w:hAnsi="Arial" w:cs="Arial"/>
        </w:rPr>
        <w:t xml:space="preserve"> fixing for these panels would be steel angle sections which are fixed to the steel framed structure itself. Th</w:t>
      </w:r>
      <w:r w:rsidR="007B6EFC">
        <w:rPr>
          <w:rFonts w:ascii="Arial" w:hAnsi="Arial" w:cs="Arial"/>
        </w:rPr>
        <w:t xml:space="preserve">is would maintain the traditional look to the building which may be a factor </w:t>
      </w:r>
      <w:proofErr w:type="gramStart"/>
      <w:r w:rsidR="007B6EFC">
        <w:rPr>
          <w:rFonts w:ascii="Arial" w:hAnsi="Arial" w:cs="Arial"/>
        </w:rPr>
        <w:t>in regards to</w:t>
      </w:r>
      <w:proofErr w:type="gramEnd"/>
      <w:r w:rsidR="007B6EFC">
        <w:rPr>
          <w:rFonts w:ascii="Arial" w:hAnsi="Arial" w:cs="Arial"/>
        </w:rPr>
        <w:t xml:space="preserve"> getting the building planning permission but aesthetically, gives the building that ‘traditional’ look </w:t>
      </w:r>
      <w:sdt>
        <w:sdtPr>
          <w:rPr>
            <w:rFonts w:ascii="Arial" w:hAnsi="Arial" w:cs="Arial"/>
          </w:rPr>
          <w:id w:val="1560830969"/>
          <w:citation/>
        </w:sdtPr>
        <w:sdtEndPr/>
        <w:sdtContent>
          <w:r w:rsidR="007B6EFC">
            <w:rPr>
              <w:rFonts w:ascii="Arial" w:hAnsi="Arial" w:cs="Arial"/>
            </w:rPr>
            <w:fldChar w:fldCharType="begin"/>
          </w:r>
          <w:r w:rsidR="007B6EFC">
            <w:rPr>
              <w:rFonts w:ascii="Arial" w:hAnsi="Arial" w:cs="Arial"/>
            </w:rPr>
            <w:instrText xml:space="preserve"> CITATION Mik14 \l 2057 </w:instrText>
          </w:r>
          <w:r w:rsidR="007B6EFC">
            <w:rPr>
              <w:rFonts w:ascii="Arial" w:hAnsi="Arial" w:cs="Arial"/>
            </w:rPr>
            <w:fldChar w:fldCharType="separate"/>
          </w:r>
          <w:r w:rsidR="00BD78D7" w:rsidRPr="00BD78D7">
            <w:rPr>
              <w:rFonts w:ascii="Arial" w:hAnsi="Arial" w:cs="Arial"/>
              <w:noProof/>
            </w:rPr>
            <w:t>(Cotgrave, 2014)</w:t>
          </w:r>
          <w:r w:rsidR="007B6EFC">
            <w:rPr>
              <w:rFonts w:ascii="Arial" w:hAnsi="Arial" w:cs="Arial"/>
            </w:rPr>
            <w:fldChar w:fldCharType="end"/>
          </w:r>
        </w:sdtContent>
      </w:sdt>
      <w:r w:rsidR="007B6EFC">
        <w:rPr>
          <w:rFonts w:ascii="Arial" w:hAnsi="Arial" w:cs="Arial"/>
        </w:rPr>
        <w:t xml:space="preserve">. </w:t>
      </w:r>
      <w:r w:rsidR="00702F8D">
        <w:rPr>
          <w:rFonts w:ascii="Arial" w:hAnsi="Arial" w:cs="Arial"/>
        </w:rPr>
        <w:t>Below shows a detail of t</w:t>
      </w:r>
      <w:r w:rsidR="00E36522">
        <w:rPr>
          <w:rFonts w:ascii="Arial" w:hAnsi="Arial" w:cs="Arial"/>
        </w:rPr>
        <w:t xml:space="preserve">he brick clad panel, with the details and fixings of the anchor tie plates demonstrating how the differential movement is achieved: </w:t>
      </w:r>
    </w:p>
    <w:p w14:paraId="6A001B15" w14:textId="4EF4F325" w:rsidR="00AA6301" w:rsidRPr="00AA6301" w:rsidRDefault="00AA6301" w:rsidP="001053B3">
      <w:pPr>
        <w:jc w:val="both"/>
        <w:sectPr w:rsidR="00AA6301" w:rsidRPr="00AA6301" w:rsidSect="00AA6301">
          <w:pgSz w:w="16838" w:h="11906" w:orient="landscape"/>
          <w:pgMar w:top="1440" w:right="1440" w:bottom="1440" w:left="1440" w:header="708" w:footer="708" w:gutter="0"/>
          <w:cols w:space="708"/>
          <w:docGrid w:linePitch="360"/>
        </w:sectPr>
      </w:pPr>
      <w:r>
        <w:rPr>
          <w:noProof/>
        </w:rPr>
        <w:lastRenderedPageBreak/>
        <w:drawing>
          <wp:anchor distT="0" distB="0" distL="114300" distR="114300" simplePos="0" relativeHeight="251693056" behindDoc="0" locked="0" layoutInCell="1" allowOverlap="1" wp14:anchorId="05525375" wp14:editId="436C944C">
            <wp:simplePos x="0" y="0"/>
            <wp:positionH relativeFrom="column">
              <wp:posOffset>1169035</wp:posOffset>
            </wp:positionH>
            <wp:positionV relativeFrom="paragraph">
              <wp:posOffset>-1790700</wp:posOffset>
            </wp:positionV>
            <wp:extent cx="6148070" cy="972947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6148070" cy="9729470"/>
                    </a:xfrm>
                    <a:prstGeom prst="rect">
                      <a:avLst/>
                    </a:prstGeom>
                  </pic:spPr>
                </pic:pic>
              </a:graphicData>
            </a:graphic>
            <wp14:sizeRelH relativeFrom="page">
              <wp14:pctWidth>0</wp14:pctWidth>
            </wp14:sizeRelH>
            <wp14:sizeRelV relativeFrom="page">
              <wp14:pctHeight>0</wp14:pctHeight>
            </wp14:sizeRelV>
          </wp:anchor>
        </w:drawing>
      </w:r>
    </w:p>
    <w:p w14:paraId="1042A88A" w14:textId="03F343A0" w:rsidR="000F5570" w:rsidRDefault="00CE56B9" w:rsidP="001053B3">
      <w:pPr>
        <w:pStyle w:val="Heading1"/>
        <w:spacing w:line="360" w:lineRule="auto"/>
        <w:jc w:val="both"/>
      </w:pPr>
      <w:bookmarkStart w:id="17" w:name="_Toc97472432"/>
      <w:r>
        <w:lastRenderedPageBreak/>
        <w:t>Conclusion</w:t>
      </w:r>
      <w:bookmarkEnd w:id="17"/>
      <w:r>
        <w:t xml:space="preserve"> </w:t>
      </w:r>
    </w:p>
    <w:p w14:paraId="3CC63A52" w14:textId="7E72E564" w:rsidR="000F5570" w:rsidRPr="00AA6301" w:rsidRDefault="00AA6301" w:rsidP="001053B3">
      <w:pPr>
        <w:spacing w:line="360" w:lineRule="auto"/>
        <w:jc w:val="both"/>
        <w:rPr>
          <w:rFonts w:ascii="Arial" w:hAnsi="Arial" w:cs="Arial"/>
        </w:rPr>
      </w:pPr>
      <w:r>
        <w:rPr>
          <w:rFonts w:ascii="Arial" w:hAnsi="Arial" w:cs="Arial"/>
        </w:rPr>
        <w:t xml:space="preserve">As a conclusion, </w:t>
      </w:r>
      <w:r w:rsidR="007D1429">
        <w:rPr>
          <w:rFonts w:ascii="Arial" w:hAnsi="Arial" w:cs="Arial"/>
        </w:rPr>
        <w:t xml:space="preserve">a primary structure has been selected which is considered appropriate for the building which includes a range of elements with justification behind the selection. Various drawings have also been produced, incorporating construction details, and assisting with the visual aspects of the components and elements selected. Due to the level of information </w:t>
      </w:r>
      <w:r w:rsidR="001053B3">
        <w:rPr>
          <w:rFonts w:ascii="Arial" w:hAnsi="Arial" w:cs="Arial"/>
        </w:rPr>
        <w:t>received</w:t>
      </w:r>
      <w:r w:rsidR="007D1429">
        <w:rPr>
          <w:rFonts w:ascii="Arial" w:hAnsi="Arial" w:cs="Arial"/>
        </w:rPr>
        <w:t xml:space="preserve">, some of the selections were based purely on assumptions and were selected purely as indicative overviews. </w:t>
      </w:r>
    </w:p>
    <w:p w14:paraId="01D1F6FD" w14:textId="6EFCF191" w:rsidR="000F5570" w:rsidRDefault="000F5570" w:rsidP="007D1429">
      <w:pPr>
        <w:spacing w:line="360" w:lineRule="auto"/>
      </w:pPr>
    </w:p>
    <w:p w14:paraId="78CC4794" w14:textId="77777777" w:rsidR="000F5570" w:rsidRDefault="000F5570" w:rsidP="00984BD1"/>
    <w:p w14:paraId="5B5060F2" w14:textId="35A41043" w:rsidR="00984BD1" w:rsidRDefault="00984BD1" w:rsidP="00984BD1"/>
    <w:p w14:paraId="36997AAF" w14:textId="39046830" w:rsidR="00984BD1" w:rsidRDefault="00984BD1" w:rsidP="00984BD1"/>
    <w:p w14:paraId="791DC064" w14:textId="77777777" w:rsidR="00984BD1" w:rsidRDefault="00984BD1" w:rsidP="00984BD1"/>
    <w:p w14:paraId="61545A74" w14:textId="2E6CC59F" w:rsidR="004437F7" w:rsidRDefault="004437F7">
      <w:r>
        <w:br w:type="page"/>
      </w:r>
    </w:p>
    <w:p w14:paraId="1DE63F0D" w14:textId="3E72E9DA" w:rsidR="00984BD1" w:rsidRPr="004437F7" w:rsidRDefault="004437F7" w:rsidP="004437F7">
      <w:pPr>
        <w:pStyle w:val="Heading1"/>
        <w:spacing w:line="360" w:lineRule="auto"/>
        <w:rPr>
          <w:rFonts w:cs="Arial"/>
          <w:szCs w:val="28"/>
        </w:rPr>
      </w:pPr>
      <w:bookmarkStart w:id="18" w:name="_Toc97472433"/>
      <w:r w:rsidRPr="004437F7">
        <w:rPr>
          <w:rFonts w:cs="Arial"/>
          <w:szCs w:val="28"/>
        </w:rPr>
        <w:lastRenderedPageBreak/>
        <w:t>Appendices</w:t>
      </w:r>
      <w:bookmarkEnd w:id="18"/>
      <w:r w:rsidRPr="004437F7">
        <w:rPr>
          <w:rFonts w:cs="Arial"/>
          <w:szCs w:val="28"/>
        </w:rPr>
        <w:t xml:space="preserve"> </w:t>
      </w:r>
    </w:p>
    <w:p w14:paraId="59821C79" w14:textId="64B01ECB" w:rsidR="004437F7" w:rsidRPr="004437F7" w:rsidRDefault="004437F7" w:rsidP="004437F7">
      <w:pPr>
        <w:pStyle w:val="Heading2"/>
        <w:rPr>
          <w:rFonts w:cs="Arial"/>
          <w:szCs w:val="24"/>
        </w:rPr>
      </w:pPr>
      <w:bookmarkStart w:id="19" w:name="_Toc97472434"/>
      <w:r w:rsidRPr="004437F7">
        <w:rPr>
          <w:rFonts w:cs="Arial"/>
          <w:szCs w:val="24"/>
        </w:rPr>
        <w:t>Appendix 1 – Bore Hole Samples of Area</w:t>
      </w:r>
      <w:bookmarkEnd w:id="19"/>
    </w:p>
    <w:p w14:paraId="44E9C72F" w14:textId="41466B0D" w:rsidR="004437F7" w:rsidRDefault="004437F7" w:rsidP="004437F7">
      <w:r w:rsidRPr="00E37261">
        <w:rPr>
          <w:rFonts w:cstheme="minorHAnsi"/>
          <w:noProof/>
        </w:rPr>
        <w:drawing>
          <wp:inline distT="0" distB="0" distL="0" distR="0" wp14:anchorId="6228A272" wp14:editId="688E9712">
            <wp:extent cx="5731510" cy="7893112"/>
            <wp:effectExtent l="0" t="0" r="0" b="6350"/>
            <wp:docPr id="17" name="Picture 11" descr="Bore 1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1 of 3.png"/>
                    <pic:cNvPicPr/>
                  </pic:nvPicPr>
                  <pic:blipFill>
                    <a:blip r:embed="rId19" cstate="print"/>
                    <a:stretch>
                      <a:fillRect/>
                    </a:stretch>
                  </pic:blipFill>
                  <pic:spPr>
                    <a:xfrm>
                      <a:off x="0" y="0"/>
                      <a:ext cx="5731510" cy="7893112"/>
                    </a:xfrm>
                    <a:prstGeom prst="rect">
                      <a:avLst/>
                    </a:prstGeom>
                  </pic:spPr>
                </pic:pic>
              </a:graphicData>
            </a:graphic>
          </wp:inline>
        </w:drawing>
      </w:r>
    </w:p>
    <w:p w14:paraId="45859F93" w14:textId="3FF5B439" w:rsidR="004437F7" w:rsidRDefault="004437F7" w:rsidP="004437F7"/>
    <w:p w14:paraId="500FB849" w14:textId="061DB099" w:rsidR="004437F7" w:rsidRDefault="004437F7" w:rsidP="004437F7"/>
    <w:p w14:paraId="3C0C9C86" w14:textId="4ADD8A55" w:rsidR="004437F7" w:rsidRDefault="004437F7" w:rsidP="004437F7"/>
    <w:p w14:paraId="3C747C67" w14:textId="207B51B0" w:rsidR="004437F7" w:rsidRDefault="004437F7" w:rsidP="004437F7">
      <w:r>
        <w:rPr>
          <w:rFonts w:cstheme="minorHAnsi"/>
          <w:noProof/>
        </w:rPr>
        <w:drawing>
          <wp:inline distT="0" distB="0" distL="0" distR="0" wp14:anchorId="331438EE" wp14:editId="2A23D4CD">
            <wp:extent cx="5731510" cy="7902232"/>
            <wp:effectExtent l="0" t="0" r="0" b="0"/>
            <wp:docPr id="18" name="Picture 17" descr="bore 2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2 of 3.png"/>
                    <pic:cNvPicPr/>
                  </pic:nvPicPr>
                  <pic:blipFill>
                    <a:blip r:embed="rId20" cstate="print"/>
                    <a:stretch>
                      <a:fillRect/>
                    </a:stretch>
                  </pic:blipFill>
                  <pic:spPr>
                    <a:xfrm>
                      <a:off x="0" y="0"/>
                      <a:ext cx="5731510" cy="7902232"/>
                    </a:xfrm>
                    <a:prstGeom prst="rect">
                      <a:avLst/>
                    </a:prstGeom>
                  </pic:spPr>
                </pic:pic>
              </a:graphicData>
            </a:graphic>
          </wp:inline>
        </w:drawing>
      </w:r>
    </w:p>
    <w:p w14:paraId="35F9A368" w14:textId="5D59ACA2" w:rsidR="004437F7" w:rsidRDefault="004437F7" w:rsidP="004437F7"/>
    <w:p w14:paraId="54409C51" w14:textId="4DB9A49E" w:rsidR="004437F7" w:rsidRDefault="004437F7" w:rsidP="004437F7"/>
    <w:p w14:paraId="751CA2E4" w14:textId="77777777" w:rsidR="00693225" w:rsidRDefault="00693225" w:rsidP="004437F7"/>
    <w:p w14:paraId="024244E2" w14:textId="2F68893C" w:rsidR="00693225" w:rsidRDefault="00693225">
      <w:r>
        <w:br w:type="page"/>
      </w:r>
      <w:r>
        <w:rPr>
          <w:noProof/>
        </w:rPr>
        <w:lastRenderedPageBreak/>
        <w:drawing>
          <wp:anchor distT="0" distB="0" distL="114300" distR="114300" simplePos="0" relativeHeight="251661312" behindDoc="0" locked="0" layoutInCell="1" allowOverlap="1" wp14:anchorId="58659DE9" wp14:editId="4D67C8B0">
            <wp:simplePos x="0" y="0"/>
            <wp:positionH relativeFrom="column">
              <wp:posOffset>0</wp:posOffset>
            </wp:positionH>
            <wp:positionV relativeFrom="paragraph">
              <wp:posOffset>170180</wp:posOffset>
            </wp:positionV>
            <wp:extent cx="5669280" cy="7844155"/>
            <wp:effectExtent l="0" t="0" r="0" b="4445"/>
            <wp:wrapSquare wrapText="bothSides"/>
            <wp:docPr id="19" name="Picture 18" descr="bore 3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3 of 3.png"/>
                    <pic:cNvPicPr/>
                  </pic:nvPicPr>
                  <pic:blipFill>
                    <a:blip r:embed="rId21" cstate="print"/>
                    <a:stretch>
                      <a:fillRect/>
                    </a:stretch>
                  </pic:blipFill>
                  <pic:spPr>
                    <a:xfrm>
                      <a:off x="0" y="0"/>
                      <a:ext cx="5669280" cy="7844155"/>
                    </a:xfrm>
                    <a:prstGeom prst="rect">
                      <a:avLst/>
                    </a:prstGeom>
                  </pic:spPr>
                </pic:pic>
              </a:graphicData>
            </a:graphic>
          </wp:anchor>
        </w:drawing>
      </w:r>
      <w:r>
        <w:br w:type="page"/>
      </w:r>
    </w:p>
    <w:p w14:paraId="4E1386CA" w14:textId="21EF39D2" w:rsidR="00693225" w:rsidRPr="004437F7" w:rsidRDefault="00693225" w:rsidP="00693225">
      <w:pPr>
        <w:pStyle w:val="Heading2"/>
        <w:rPr>
          <w:rFonts w:cs="Arial"/>
          <w:szCs w:val="24"/>
        </w:rPr>
      </w:pPr>
      <w:bookmarkStart w:id="20" w:name="_Toc97472435"/>
      <w:r>
        <w:rPr>
          <w:noProof/>
        </w:rPr>
        <w:lastRenderedPageBreak/>
        <w:drawing>
          <wp:anchor distT="0" distB="0" distL="114300" distR="114300" simplePos="0" relativeHeight="251662336" behindDoc="0" locked="0" layoutInCell="1" allowOverlap="1" wp14:anchorId="01FA6E52" wp14:editId="54EBB3BC">
            <wp:simplePos x="0" y="0"/>
            <wp:positionH relativeFrom="column">
              <wp:posOffset>-77492</wp:posOffset>
            </wp:positionH>
            <wp:positionV relativeFrom="paragraph">
              <wp:posOffset>175260</wp:posOffset>
            </wp:positionV>
            <wp:extent cx="5731510" cy="8154035"/>
            <wp:effectExtent l="0" t="0" r="0" b="0"/>
            <wp:wrapSquare wrapText="bothSides"/>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8154035"/>
                    </a:xfrm>
                    <a:prstGeom prst="rect">
                      <a:avLst/>
                    </a:prstGeom>
                  </pic:spPr>
                </pic:pic>
              </a:graphicData>
            </a:graphic>
            <wp14:sizeRelH relativeFrom="page">
              <wp14:pctWidth>0</wp14:pctWidth>
            </wp14:sizeRelH>
            <wp14:sizeRelV relativeFrom="page">
              <wp14:pctHeight>0</wp14:pctHeight>
            </wp14:sizeRelV>
          </wp:anchor>
        </w:drawing>
      </w:r>
      <w:r w:rsidRPr="004437F7">
        <w:rPr>
          <w:rFonts w:cs="Arial"/>
          <w:szCs w:val="24"/>
        </w:rPr>
        <w:t xml:space="preserve">Appendix </w:t>
      </w:r>
      <w:r>
        <w:rPr>
          <w:rFonts w:cs="Arial"/>
          <w:szCs w:val="24"/>
        </w:rPr>
        <w:t>2</w:t>
      </w:r>
      <w:r w:rsidRPr="004437F7">
        <w:rPr>
          <w:rFonts w:cs="Arial"/>
          <w:szCs w:val="24"/>
        </w:rPr>
        <w:t xml:space="preserve"> – </w:t>
      </w:r>
      <w:r>
        <w:rPr>
          <w:rFonts w:cs="Arial"/>
          <w:szCs w:val="24"/>
        </w:rPr>
        <w:t>Drawing Plans from Assessment Brief</w:t>
      </w:r>
      <w:bookmarkEnd w:id="20"/>
      <w:r>
        <w:rPr>
          <w:rFonts w:cs="Arial"/>
          <w:szCs w:val="24"/>
        </w:rPr>
        <w:t xml:space="preserve"> </w:t>
      </w:r>
    </w:p>
    <w:p w14:paraId="54F417BD" w14:textId="7E371360" w:rsidR="00693225" w:rsidRDefault="00693225">
      <w:r>
        <w:br w:type="page"/>
      </w:r>
    </w:p>
    <w:p w14:paraId="27A58685" w14:textId="1062B071" w:rsidR="00693225" w:rsidRDefault="00693225">
      <w:r>
        <w:rPr>
          <w:noProof/>
        </w:rPr>
        <w:lastRenderedPageBreak/>
        <w:drawing>
          <wp:anchor distT="0" distB="0" distL="114300" distR="114300" simplePos="0" relativeHeight="251663360" behindDoc="0" locked="0" layoutInCell="1" allowOverlap="1" wp14:anchorId="34C4467F" wp14:editId="7AC2FC95">
            <wp:simplePos x="0" y="0"/>
            <wp:positionH relativeFrom="column">
              <wp:posOffset>0</wp:posOffset>
            </wp:positionH>
            <wp:positionV relativeFrom="paragraph">
              <wp:posOffset>0</wp:posOffset>
            </wp:positionV>
            <wp:extent cx="5731510" cy="8228330"/>
            <wp:effectExtent l="0" t="0" r="0" b="1270"/>
            <wp:wrapSquare wrapText="bothSides"/>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8228330"/>
                    </a:xfrm>
                    <a:prstGeom prst="rect">
                      <a:avLst/>
                    </a:prstGeom>
                  </pic:spPr>
                </pic:pic>
              </a:graphicData>
            </a:graphic>
            <wp14:sizeRelH relativeFrom="page">
              <wp14:pctWidth>0</wp14:pctWidth>
            </wp14:sizeRelH>
            <wp14:sizeRelV relativeFrom="page">
              <wp14:pctHeight>0</wp14:pctHeight>
            </wp14:sizeRelV>
          </wp:anchor>
        </w:drawing>
      </w:r>
      <w:r>
        <w:br w:type="page"/>
      </w:r>
    </w:p>
    <w:p w14:paraId="5D9B2AD3" w14:textId="66EF24FC" w:rsidR="004437F7" w:rsidRDefault="00693225" w:rsidP="004437F7">
      <w:r>
        <w:rPr>
          <w:noProof/>
        </w:rPr>
        <w:lastRenderedPageBreak/>
        <w:drawing>
          <wp:inline distT="0" distB="0" distL="0" distR="0" wp14:anchorId="5DFAC15D" wp14:editId="2BF85200">
            <wp:extent cx="5731510" cy="8348345"/>
            <wp:effectExtent l="0" t="0" r="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8348345"/>
                    </a:xfrm>
                    <a:prstGeom prst="rect">
                      <a:avLst/>
                    </a:prstGeom>
                  </pic:spPr>
                </pic:pic>
              </a:graphicData>
            </a:graphic>
          </wp:inline>
        </w:drawing>
      </w:r>
    </w:p>
    <w:p w14:paraId="7F6ABC66" w14:textId="3CCA81A0" w:rsidR="007D1429" w:rsidRDefault="007D1429" w:rsidP="004437F7"/>
    <w:p w14:paraId="55C43802" w14:textId="2D4A44CC" w:rsidR="007D1429" w:rsidRPr="007D1429" w:rsidRDefault="007D1429" w:rsidP="007D1429">
      <w:pPr>
        <w:spacing w:line="360" w:lineRule="auto"/>
        <w:rPr>
          <w:rFonts w:ascii="Arial" w:hAnsi="Arial" w:cs="Arial"/>
        </w:rPr>
      </w:pPr>
    </w:p>
    <w:bookmarkStart w:id="21" w:name="_Toc97472436" w:displacedByCustomXml="next"/>
    <w:sdt>
      <w:sdtPr>
        <w:rPr>
          <w:rFonts w:ascii="Times New Roman" w:eastAsia="Times New Roman" w:hAnsi="Times New Roman" w:cs="Arial"/>
          <w:b w:val="0"/>
          <w:color w:val="auto"/>
          <w:sz w:val="24"/>
          <w:szCs w:val="24"/>
        </w:rPr>
        <w:id w:val="-1491557721"/>
        <w:docPartObj>
          <w:docPartGallery w:val="Bibliographies"/>
          <w:docPartUnique/>
        </w:docPartObj>
      </w:sdtPr>
      <w:sdtEndPr>
        <w:rPr>
          <w:rFonts w:cs="Times New Roman"/>
        </w:rPr>
      </w:sdtEndPr>
      <w:sdtContent>
        <w:p w14:paraId="63A57B7E" w14:textId="1DC296A2" w:rsidR="007D1429" w:rsidRPr="007D1429" w:rsidRDefault="007D1429" w:rsidP="007D1429">
          <w:pPr>
            <w:pStyle w:val="Heading1"/>
            <w:spacing w:line="360" w:lineRule="auto"/>
            <w:rPr>
              <w:rFonts w:cs="Arial"/>
              <w:sz w:val="24"/>
              <w:szCs w:val="24"/>
            </w:rPr>
          </w:pPr>
          <w:r w:rsidRPr="007D1429">
            <w:rPr>
              <w:rFonts w:cs="Arial"/>
              <w:sz w:val="24"/>
              <w:szCs w:val="24"/>
            </w:rPr>
            <w:t>Reference List</w:t>
          </w:r>
          <w:bookmarkEnd w:id="21"/>
        </w:p>
        <w:p w14:paraId="4D1978B4" w14:textId="77777777" w:rsidR="007D1429" w:rsidRPr="00BD78D7" w:rsidRDefault="007D1429" w:rsidP="00BD78D7">
          <w:pPr>
            <w:spacing w:line="360" w:lineRule="auto"/>
            <w:rPr>
              <w:rFonts w:ascii="Arial" w:hAnsi="Arial" w:cs="Arial"/>
            </w:rPr>
          </w:pPr>
        </w:p>
        <w:sdt>
          <w:sdtPr>
            <w:rPr>
              <w:rFonts w:ascii="Arial" w:hAnsi="Arial" w:cs="Arial"/>
            </w:rPr>
            <w:id w:val="111145805"/>
            <w:bibliography/>
          </w:sdtPr>
          <w:sdtEndPr>
            <w:rPr>
              <w:rFonts w:ascii="Times New Roman" w:hAnsi="Times New Roman" w:cs="Times New Roman"/>
            </w:rPr>
          </w:sdtEndPr>
          <w:sdtContent>
            <w:p w14:paraId="17F6C1D6" w14:textId="1EC0A13F" w:rsidR="00BD78D7" w:rsidRDefault="007D1429" w:rsidP="00BD78D7">
              <w:pPr>
                <w:pStyle w:val="Bibliography"/>
                <w:spacing w:line="360" w:lineRule="auto"/>
                <w:rPr>
                  <w:rFonts w:ascii="Arial" w:hAnsi="Arial" w:cs="Arial"/>
                  <w:noProof/>
                </w:rPr>
              </w:pPr>
              <w:r w:rsidRPr="00BD78D7">
                <w:rPr>
                  <w:rFonts w:ascii="Arial" w:hAnsi="Arial" w:cs="Arial"/>
                </w:rPr>
                <w:fldChar w:fldCharType="begin"/>
              </w:r>
              <w:r w:rsidRPr="00BD78D7">
                <w:rPr>
                  <w:rFonts w:ascii="Arial" w:hAnsi="Arial" w:cs="Arial"/>
                </w:rPr>
                <w:instrText xml:space="preserve"> BIBLIOGRAPHY </w:instrText>
              </w:r>
              <w:r w:rsidRPr="00BD78D7">
                <w:rPr>
                  <w:rFonts w:ascii="Arial" w:hAnsi="Arial" w:cs="Arial"/>
                </w:rPr>
                <w:fldChar w:fldCharType="separate"/>
              </w:r>
              <w:r w:rsidR="00BD78D7" w:rsidRPr="00BD78D7">
                <w:rPr>
                  <w:rFonts w:ascii="Arial" w:hAnsi="Arial" w:cs="Arial"/>
                  <w:noProof/>
                </w:rPr>
                <w:t xml:space="preserve">BSI, 2010. </w:t>
              </w:r>
              <w:r w:rsidR="00BD78D7" w:rsidRPr="00BD78D7">
                <w:rPr>
                  <w:rFonts w:ascii="Arial" w:hAnsi="Arial" w:cs="Arial"/>
                  <w:i/>
                  <w:iCs/>
                  <w:noProof/>
                </w:rPr>
                <w:t xml:space="preserve">BSI Shop. </w:t>
              </w:r>
              <w:r w:rsidR="00BD78D7" w:rsidRPr="00BD78D7">
                <w:rPr>
                  <w:rFonts w:ascii="Arial" w:hAnsi="Arial" w:cs="Arial"/>
                  <w:noProof/>
                </w:rPr>
                <w:t xml:space="preserve">[Online] </w:t>
              </w:r>
              <w:r w:rsidR="00BD78D7" w:rsidRPr="00BD78D7">
                <w:rPr>
                  <w:rFonts w:ascii="Arial" w:hAnsi="Arial" w:cs="Arial"/>
                  <w:noProof/>
                </w:rPr>
                <w:br/>
                <w:t xml:space="preserve">Available at: </w:t>
              </w:r>
              <w:r w:rsidR="00BD78D7" w:rsidRPr="00BD78D7">
                <w:rPr>
                  <w:rFonts w:ascii="Arial" w:hAnsi="Arial" w:cs="Arial"/>
                  <w:noProof/>
                  <w:u w:val="single"/>
                </w:rPr>
                <w:t>https://shop.bsigroup.com/products/eurocode-1-actions-on-structures-general-actions-wind-actions/standard</w:t>
              </w:r>
              <w:r w:rsidR="00BD78D7" w:rsidRPr="00BD78D7">
                <w:rPr>
                  <w:rFonts w:ascii="Arial" w:hAnsi="Arial" w:cs="Arial"/>
                  <w:noProof/>
                </w:rPr>
                <w:br/>
                <w:t>[Accessed 4th February 2022].</w:t>
              </w:r>
            </w:p>
            <w:p w14:paraId="5EF6BEBC" w14:textId="77777777" w:rsidR="00BD78D7" w:rsidRPr="00BD78D7" w:rsidRDefault="00BD78D7" w:rsidP="00BD78D7"/>
            <w:p w14:paraId="7076FDF0" w14:textId="59310C7A" w:rsidR="00BD78D7" w:rsidRDefault="00BD78D7" w:rsidP="00BD78D7">
              <w:pPr>
                <w:pStyle w:val="Bibliography"/>
                <w:spacing w:line="360" w:lineRule="auto"/>
                <w:rPr>
                  <w:rFonts w:ascii="Arial" w:hAnsi="Arial" w:cs="Arial"/>
                  <w:noProof/>
                </w:rPr>
              </w:pPr>
              <w:r w:rsidRPr="00BD78D7">
                <w:rPr>
                  <w:rFonts w:ascii="Arial" w:hAnsi="Arial" w:cs="Arial"/>
                  <w:noProof/>
                </w:rPr>
                <w:t xml:space="preserve">BSI, 2017. </w:t>
              </w:r>
              <w:r w:rsidRPr="00BD78D7">
                <w:rPr>
                  <w:rFonts w:ascii="Arial" w:hAnsi="Arial" w:cs="Arial"/>
                  <w:i/>
                  <w:iCs/>
                  <w:noProof/>
                </w:rPr>
                <w:t xml:space="preserve">BSI Shop.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https://shop.bsigroup.com/products/investigation-of-potentially-contaminated-sites-code-of-practice-code-of-practice/standard</w:t>
              </w:r>
              <w:r w:rsidRPr="00BD78D7">
                <w:rPr>
                  <w:rFonts w:ascii="Arial" w:hAnsi="Arial" w:cs="Arial"/>
                  <w:noProof/>
                </w:rPr>
                <w:br/>
                <w:t>[Accessed 1st February 2022].</w:t>
              </w:r>
            </w:p>
            <w:p w14:paraId="49B88EF1" w14:textId="77777777" w:rsidR="00BD78D7" w:rsidRPr="00BD78D7" w:rsidRDefault="00BD78D7" w:rsidP="00BD78D7"/>
            <w:p w14:paraId="1FF8E02B" w14:textId="48509F99" w:rsidR="00BD78D7" w:rsidRDefault="00BD78D7" w:rsidP="00BD78D7">
              <w:pPr>
                <w:pStyle w:val="Bibliography"/>
                <w:spacing w:line="360" w:lineRule="auto"/>
                <w:rPr>
                  <w:rFonts w:ascii="Arial" w:hAnsi="Arial" w:cs="Arial"/>
                  <w:noProof/>
                </w:rPr>
              </w:pPr>
              <w:r w:rsidRPr="00BD78D7">
                <w:rPr>
                  <w:rFonts w:ascii="Arial" w:hAnsi="Arial" w:cs="Arial"/>
                  <w:noProof/>
                </w:rPr>
                <w:t xml:space="preserve">Buildings, D., 2022. </w:t>
              </w:r>
              <w:r w:rsidRPr="00BD78D7">
                <w:rPr>
                  <w:rFonts w:ascii="Arial" w:hAnsi="Arial" w:cs="Arial"/>
                  <w:i/>
                  <w:iCs/>
                  <w:noProof/>
                </w:rPr>
                <w:t xml:space="preserve">Designing Buildings - The Construction Wiki.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https://www.designingbuildings.co.uk/wiki/Limit_state_design</w:t>
              </w:r>
              <w:r w:rsidRPr="00BD78D7">
                <w:rPr>
                  <w:rFonts w:ascii="Arial" w:hAnsi="Arial" w:cs="Arial"/>
                  <w:noProof/>
                </w:rPr>
                <w:br/>
                <w:t>[Accessed 7th February 2022].</w:t>
              </w:r>
            </w:p>
            <w:p w14:paraId="58078793" w14:textId="77777777" w:rsidR="00BD78D7" w:rsidRPr="00BD78D7" w:rsidRDefault="00BD78D7" w:rsidP="00BD78D7"/>
            <w:p w14:paraId="29BC8E64" w14:textId="33E8E7D2" w:rsidR="00BD78D7" w:rsidRDefault="00BD78D7" w:rsidP="00BD78D7">
              <w:pPr>
                <w:pStyle w:val="Bibliography"/>
                <w:spacing w:line="360" w:lineRule="auto"/>
                <w:rPr>
                  <w:rFonts w:ascii="Arial" w:hAnsi="Arial" w:cs="Arial"/>
                  <w:noProof/>
                </w:rPr>
              </w:pPr>
              <w:r w:rsidRPr="00BD78D7">
                <w:rPr>
                  <w:rFonts w:ascii="Arial" w:hAnsi="Arial" w:cs="Arial"/>
                  <w:noProof/>
                </w:rPr>
                <w:t xml:space="preserve">ComFlor, 2012. </w:t>
              </w:r>
              <w:r w:rsidRPr="00BD78D7">
                <w:rPr>
                  <w:rFonts w:ascii="Arial" w:hAnsi="Arial" w:cs="Arial"/>
                  <w:i/>
                  <w:iCs/>
                  <w:noProof/>
                </w:rPr>
                <w:t xml:space="preserve">Composite Steel Floor Deck - Product Overview.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https://www.youtube.com/watch?v=j5NBk2BwG0c</w:t>
              </w:r>
              <w:r w:rsidRPr="00BD78D7">
                <w:rPr>
                  <w:rFonts w:ascii="Arial" w:hAnsi="Arial" w:cs="Arial"/>
                  <w:noProof/>
                </w:rPr>
                <w:br/>
                <w:t>[Accessed 1st March 2022].</w:t>
              </w:r>
            </w:p>
            <w:p w14:paraId="09123FD4" w14:textId="77777777" w:rsidR="00BD78D7" w:rsidRPr="00BD78D7" w:rsidRDefault="00BD78D7" w:rsidP="00BD78D7"/>
            <w:p w14:paraId="41AF51B8" w14:textId="77777777" w:rsidR="00BD78D7" w:rsidRPr="00BD78D7" w:rsidRDefault="00BD78D7" w:rsidP="00BD78D7">
              <w:pPr>
                <w:pStyle w:val="Bibliography"/>
                <w:spacing w:line="360" w:lineRule="auto"/>
                <w:rPr>
                  <w:rFonts w:ascii="Arial" w:hAnsi="Arial" w:cs="Arial"/>
                  <w:noProof/>
                </w:rPr>
              </w:pPr>
              <w:r w:rsidRPr="00BD78D7">
                <w:rPr>
                  <w:rFonts w:ascii="Arial" w:hAnsi="Arial" w:cs="Arial"/>
                  <w:noProof/>
                </w:rPr>
                <w:t xml:space="preserve">Cotgrave, M. R. &amp;. A., 2014. </w:t>
              </w:r>
              <w:r w:rsidRPr="00BD78D7">
                <w:rPr>
                  <w:rFonts w:ascii="Arial" w:hAnsi="Arial" w:cs="Arial"/>
                  <w:i/>
                  <w:iCs/>
                  <w:noProof/>
                </w:rPr>
                <w:t xml:space="preserve">Construction Technology 2: Industrial &amp; Commercial Building. </w:t>
              </w:r>
              <w:r w:rsidRPr="00BD78D7">
                <w:rPr>
                  <w:rFonts w:ascii="Arial" w:hAnsi="Arial" w:cs="Arial"/>
                  <w:noProof/>
                </w:rPr>
                <w:t>Third Edition ed. s.l.:Palgrave Macmillan.</w:t>
              </w:r>
            </w:p>
            <w:p w14:paraId="7DDECCF1" w14:textId="1C276802" w:rsidR="00BD78D7" w:rsidRDefault="00BD78D7" w:rsidP="00BD78D7">
              <w:pPr>
                <w:pStyle w:val="Bibliography"/>
                <w:spacing w:line="360" w:lineRule="auto"/>
                <w:rPr>
                  <w:rFonts w:ascii="Arial" w:hAnsi="Arial" w:cs="Arial"/>
                  <w:noProof/>
                </w:rPr>
              </w:pPr>
              <w:r w:rsidRPr="00BD78D7">
                <w:rPr>
                  <w:rFonts w:ascii="Arial" w:hAnsi="Arial" w:cs="Arial"/>
                  <w:noProof/>
                </w:rPr>
                <w:t xml:space="preserve">Engineering, S., 2022. </w:t>
              </w:r>
              <w:r w:rsidRPr="00BD78D7">
                <w:rPr>
                  <w:rFonts w:ascii="Arial" w:hAnsi="Arial" w:cs="Arial"/>
                  <w:i/>
                  <w:iCs/>
                  <w:noProof/>
                </w:rPr>
                <w:t xml:space="preserve">SkyCiv Enginnering - Moment Connection.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https://skyciv.com/docs/tutorials/connection-design-tutorials/moment-connection/</w:t>
              </w:r>
              <w:r w:rsidRPr="00BD78D7">
                <w:rPr>
                  <w:rFonts w:ascii="Arial" w:hAnsi="Arial" w:cs="Arial"/>
                  <w:noProof/>
                </w:rPr>
                <w:br/>
                <w:t>[Accessed 9th February 2022].</w:t>
              </w:r>
            </w:p>
            <w:p w14:paraId="2ECDCCD9" w14:textId="77777777" w:rsidR="00BD78D7" w:rsidRPr="00BD78D7" w:rsidRDefault="00BD78D7" w:rsidP="00BD78D7"/>
            <w:p w14:paraId="6769363B" w14:textId="28387C8C" w:rsidR="00BD78D7" w:rsidRDefault="00BD78D7" w:rsidP="00BD78D7">
              <w:pPr>
                <w:pStyle w:val="Bibliography"/>
                <w:spacing w:line="360" w:lineRule="auto"/>
                <w:rPr>
                  <w:rFonts w:ascii="Arial" w:hAnsi="Arial" w:cs="Arial"/>
                  <w:noProof/>
                </w:rPr>
              </w:pPr>
              <w:r w:rsidRPr="00BD78D7">
                <w:rPr>
                  <w:rFonts w:ascii="Arial" w:hAnsi="Arial" w:cs="Arial"/>
                  <w:noProof/>
                </w:rPr>
                <w:t xml:space="preserve">Goverment, W., 2017. </w:t>
              </w:r>
              <w:r w:rsidRPr="00BD78D7">
                <w:rPr>
                  <w:rFonts w:ascii="Arial" w:hAnsi="Arial" w:cs="Arial"/>
                  <w:i/>
                  <w:iCs/>
                  <w:noProof/>
                </w:rPr>
                <w:t xml:space="preserve">Building Regulation Guidance.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https://gov.wales/building-regulations-guidance-part-structural-safety</w:t>
              </w:r>
              <w:r w:rsidRPr="00BD78D7">
                <w:rPr>
                  <w:rFonts w:ascii="Arial" w:hAnsi="Arial" w:cs="Arial"/>
                  <w:noProof/>
                </w:rPr>
                <w:br/>
                <w:t>[Accessed 19th February 2022].</w:t>
              </w:r>
            </w:p>
            <w:p w14:paraId="1A0EC6ED" w14:textId="77777777" w:rsidR="00BD78D7" w:rsidRPr="00BD78D7" w:rsidRDefault="00BD78D7" w:rsidP="00BD78D7"/>
            <w:p w14:paraId="4A5258DD" w14:textId="43F23130" w:rsidR="00BD78D7" w:rsidRDefault="00BD78D7" w:rsidP="00BD78D7">
              <w:pPr>
                <w:pStyle w:val="Bibliography"/>
                <w:spacing w:line="360" w:lineRule="auto"/>
                <w:rPr>
                  <w:rFonts w:ascii="Arial" w:hAnsi="Arial" w:cs="Arial"/>
                  <w:noProof/>
                </w:rPr>
              </w:pPr>
              <w:r w:rsidRPr="00BD78D7">
                <w:rPr>
                  <w:rFonts w:ascii="Arial" w:hAnsi="Arial" w:cs="Arial"/>
                  <w:noProof/>
                </w:rPr>
                <w:t xml:space="preserve">Goverment, W., 2017. </w:t>
              </w:r>
              <w:r w:rsidRPr="00BD78D7">
                <w:rPr>
                  <w:rFonts w:ascii="Arial" w:hAnsi="Arial" w:cs="Arial"/>
                  <w:i/>
                  <w:iCs/>
                  <w:noProof/>
                </w:rPr>
                <w:t xml:space="preserve">Building Regulations Guidance.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https://gov.wales/building-regulations-guidance-part-f-ventilation</w:t>
              </w:r>
              <w:r w:rsidRPr="00BD78D7">
                <w:rPr>
                  <w:rFonts w:ascii="Arial" w:hAnsi="Arial" w:cs="Arial"/>
                  <w:noProof/>
                </w:rPr>
                <w:br/>
                <w:t>[Accessed 19th February 2022].</w:t>
              </w:r>
            </w:p>
            <w:p w14:paraId="3D55D607" w14:textId="77777777" w:rsidR="00BD78D7" w:rsidRPr="00BD78D7" w:rsidRDefault="00BD78D7" w:rsidP="00BD78D7"/>
            <w:p w14:paraId="5427F18C" w14:textId="77777777" w:rsidR="00BD78D7" w:rsidRPr="00BD78D7" w:rsidRDefault="00BD78D7" w:rsidP="00BD78D7">
              <w:pPr>
                <w:pStyle w:val="Bibliography"/>
                <w:spacing w:line="360" w:lineRule="auto"/>
                <w:rPr>
                  <w:rFonts w:ascii="Arial" w:hAnsi="Arial" w:cs="Arial"/>
                  <w:noProof/>
                </w:rPr>
              </w:pPr>
              <w:r w:rsidRPr="00BD78D7">
                <w:rPr>
                  <w:rFonts w:ascii="Arial" w:hAnsi="Arial" w:cs="Arial"/>
                  <w:noProof/>
                </w:rPr>
                <w:t xml:space="preserve">Greeno's, C. &amp;., 2020. </w:t>
              </w:r>
              <w:r w:rsidRPr="00BD78D7">
                <w:rPr>
                  <w:rFonts w:ascii="Arial" w:hAnsi="Arial" w:cs="Arial"/>
                  <w:i/>
                  <w:iCs/>
                  <w:noProof/>
                </w:rPr>
                <w:t xml:space="preserve">Building Construction Handbook. </w:t>
              </w:r>
              <w:r w:rsidRPr="00BD78D7">
                <w:rPr>
                  <w:rFonts w:ascii="Arial" w:hAnsi="Arial" w:cs="Arial"/>
                  <w:noProof/>
                </w:rPr>
                <w:t>Twelth ed. s.l.:Routledge .</w:t>
              </w:r>
            </w:p>
            <w:p w14:paraId="1B6A6AD8" w14:textId="2100B159" w:rsidR="00BD78D7" w:rsidRDefault="00BD78D7" w:rsidP="00BD78D7">
              <w:pPr>
                <w:pStyle w:val="Bibliography"/>
                <w:spacing w:line="360" w:lineRule="auto"/>
                <w:rPr>
                  <w:rFonts w:ascii="Arial" w:hAnsi="Arial" w:cs="Arial"/>
                  <w:noProof/>
                </w:rPr>
              </w:pPr>
              <w:r w:rsidRPr="00BD78D7">
                <w:rPr>
                  <w:rFonts w:ascii="Arial" w:hAnsi="Arial" w:cs="Arial"/>
                  <w:noProof/>
                </w:rPr>
                <w:lastRenderedPageBreak/>
                <w:t xml:space="preserve">IKO, 2022. </w:t>
              </w:r>
              <w:r w:rsidRPr="00BD78D7">
                <w:rPr>
                  <w:rFonts w:ascii="Arial" w:hAnsi="Arial" w:cs="Arial"/>
                  <w:i/>
                  <w:iCs/>
                  <w:noProof/>
                </w:rPr>
                <w:t xml:space="preserve">IKO Polymeric.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https://ikopolymeric.com/warm-roof/</w:t>
              </w:r>
              <w:r w:rsidRPr="00BD78D7">
                <w:rPr>
                  <w:rFonts w:ascii="Arial" w:hAnsi="Arial" w:cs="Arial"/>
                  <w:noProof/>
                </w:rPr>
                <w:br/>
                <w:t>[Accessed 5th March 2022].</w:t>
              </w:r>
            </w:p>
            <w:p w14:paraId="32A05EE7" w14:textId="77777777" w:rsidR="00BD78D7" w:rsidRPr="00BD78D7" w:rsidRDefault="00BD78D7" w:rsidP="00BD78D7"/>
            <w:p w14:paraId="5C9191EC" w14:textId="4D6586E7" w:rsidR="00BD78D7" w:rsidRDefault="00BD78D7" w:rsidP="00BD78D7">
              <w:pPr>
                <w:pStyle w:val="Bibliography"/>
                <w:spacing w:line="360" w:lineRule="auto"/>
                <w:rPr>
                  <w:rFonts w:ascii="Arial" w:hAnsi="Arial" w:cs="Arial"/>
                  <w:noProof/>
                </w:rPr>
              </w:pPr>
              <w:r w:rsidRPr="00BD78D7">
                <w:rPr>
                  <w:rFonts w:ascii="Arial" w:hAnsi="Arial" w:cs="Arial"/>
                  <w:noProof/>
                </w:rPr>
                <w:t xml:space="preserve">Info, S. C., n.d.. </w:t>
              </w:r>
              <w:r w:rsidRPr="00BD78D7">
                <w:rPr>
                  <w:rFonts w:ascii="Arial" w:hAnsi="Arial" w:cs="Arial"/>
                  <w:i/>
                  <w:iCs/>
                  <w:noProof/>
                </w:rPr>
                <w:t xml:space="preserve">Framing Schematics.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https://www.steelconstruction.info/Framing_schematics</w:t>
              </w:r>
              <w:r w:rsidRPr="00BD78D7">
                <w:rPr>
                  <w:rFonts w:ascii="Arial" w:hAnsi="Arial" w:cs="Arial"/>
                  <w:noProof/>
                </w:rPr>
                <w:br/>
                <w:t>[Accessed 1st March 2022].</w:t>
              </w:r>
            </w:p>
            <w:p w14:paraId="4AF53498" w14:textId="77777777" w:rsidR="00BD78D7" w:rsidRPr="00BD78D7" w:rsidRDefault="00BD78D7" w:rsidP="00BD78D7"/>
            <w:p w14:paraId="5797E014" w14:textId="77777777" w:rsidR="00BD78D7" w:rsidRPr="00BD78D7" w:rsidRDefault="00BD78D7" w:rsidP="00BD78D7">
              <w:pPr>
                <w:pStyle w:val="Bibliography"/>
                <w:spacing w:line="360" w:lineRule="auto"/>
                <w:rPr>
                  <w:rFonts w:ascii="Arial" w:hAnsi="Arial" w:cs="Arial"/>
                  <w:noProof/>
                </w:rPr>
              </w:pPr>
              <w:r w:rsidRPr="00BD78D7">
                <w:rPr>
                  <w:rFonts w:ascii="Arial" w:hAnsi="Arial" w:cs="Arial"/>
                  <w:noProof/>
                </w:rPr>
                <w:t xml:space="preserve">Insitute, T. S. C., 2000. </w:t>
              </w:r>
              <w:r w:rsidRPr="00BD78D7">
                <w:rPr>
                  <w:rFonts w:ascii="Arial" w:hAnsi="Arial" w:cs="Arial"/>
                  <w:i/>
                  <w:iCs/>
                  <w:noProof/>
                </w:rPr>
                <w:t xml:space="preserve">Steel Construction Info. </w:t>
              </w:r>
              <w:r w:rsidRPr="00BD78D7">
                <w:rPr>
                  <w:rFonts w:ascii="Arial" w:hAnsi="Arial" w:cs="Arial"/>
                  <w:noProof/>
                </w:rPr>
                <w:t xml:space="preserve">[Online] </w:t>
              </w:r>
              <w:r w:rsidRPr="00BD78D7">
                <w:rPr>
                  <w:rFonts w:ascii="Arial" w:hAnsi="Arial" w:cs="Arial"/>
                  <w:noProof/>
                </w:rPr>
                <w:br/>
                <w:t xml:space="preserve">Available at: </w:t>
              </w:r>
              <w:r w:rsidRPr="00BD78D7">
                <w:rPr>
                  <w:rFonts w:ascii="Arial" w:hAnsi="Arial" w:cs="Arial"/>
                  <w:noProof/>
                  <w:u w:val="single"/>
                </w:rPr>
                <w:t>https://www.designingbuildings.co.uk/wiki/Limit_state_design</w:t>
              </w:r>
              <w:r w:rsidRPr="00BD78D7">
                <w:rPr>
                  <w:rFonts w:ascii="Arial" w:hAnsi="Arial" w:cs="Arial"/>
                  <w:noProof/>
                </w:rPr>
                <w:br/>
                <w:t>[Accessed 7th February 2022].</w:t>
              </w:r>
            </w:p>
            <w:p w14:paraId="5E7F77A6" w14:textId="7AF2AEDC" w:rsidR="007D1429" w:rsidRDefault="007D1429" w:rsidP="00BD78D7">
              <w:pPr>
                <w:spacing w:line="360" w:lineRule="auto"/>
              </w:pPr>
              <w:r w:rsidRPr="00BD78D7">
                <w:rPr>
                  <w:rFonts w:ascii="Arial" w:hAnsi="Arial" w:cs="Arial"/>
                  <w:b/>
                  <w:bCs/>
                  <w:noProof/>
                </w:rPr>
                <w:fldChar w:fldCharType="end"/>
              </w:r>
            </w:p>
          </w:sdtContent>
        </w:sdt>
      </w:sdtContent>
    </w:sdt>
    <w:p w14:paraId="76500AA7" w14:textId="09B73DA2" w:rsidR="007D1429" w:rsidRPr="004437F7" w:rsidRDefault="007D1429" w:rsidP="004437F7"/>
    <w:sectPr w:rsidR="007D1429" w:rsidRPr="004437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4F389" w14:textId="77777777" w:rsidR="00AE50CB" w:rsidRDefault="00AE50CB" w:rsidP="00E304E0">
      <w:r>
        <w:separator/>
      </w:r>
    </w:p>
  </w:endnote>
  <w:endnote w:type="continuationSeparator" w:id="0">
    <w:p w14:paraId="41F8A44E" w14:textId="77777777" w:rsidR="00AE50CB" w:rsidRDefault="00AE50CB" w:rsidP="00E304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B2CBE" w14:textId="77777777" w:rsidR="00AE50CB" w:rsidRDefault="00AE50CB" w:rsidP="00E304E0">
      <w:r>
        <w:separator/>
      </w:r>
    </w:p>
  </w:footnote>
  <w:footnote w:type="continuationSeparator" w:id="0">
    <w:p w14:paraId="243580FD" w14:textId="77777777" w:rsidR="00AE50CB" w:rsidRDefault="00AE50CB" w:rsidP="00E304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66C61"/>
    <w:multiLevelType w:val="hybridMultilevel"/>
    <w:tmpl w:val="6E02BB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F6755B"/>
    <w:multiLevelType w:val="multilevel"/>
    <w:tmpl w:val="D276902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C6C2D3E"/>
    <w:multiLevelType w:val="hybridMultilevel"/>
    <w:tmpl w:val="BF2CA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E873D8"/>
    <w:multiLevelType w:val="hybridMultilevel"/>
    <w:tmpl w:val="DC6E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009"/>
    <w:rsid w:val="00010A3D"/>
    <w:rsid w:val="00017ED7"/>
    <w:rsid w:val="00033F9F"/>
    <w:rsid w:val="00035F57"/>
    <w:rsid w:val="000F3990"/>
    <w:rsid w:val="000F5570"/>
    <w:rsid w:val="001053B3"/>
    <w:rsid w:val="00115913"/>
    <w:rsid w:val="001739D5"/>
    <w:rsid w:val="001878FC"/>
    <w:rsid w:val="001A5009"/>
    <w:rsid w:val="001C3F52"/>
    <w:rsid w:val="001F29FB"/>
    <w:rsid w:val="002058EF"/>
    <w:rsid w:val="002339D0"/>
    <w:rsid w:val="00255903"/>
    <w:rsid w:val="002B3857"/>
    <w:rsid w:val="002B4A90"/>
    <w:rsid w:val="002E249F"/>
    <w:rsid w:val="002F2CE4"/>
    <w:rsid w:val="002F329D"/>
    <w:rsid w:val="00332BAA"/>
    <w:rsid w:val="003554DF"/>
    <w:rsid w:val="003811B1"/>
    <w:rsid w:val="003923F7"/>
    <w:rsid w:val="003D45E4"/>
    <w:rsid w:val="00441AA0"/>
    <w:rsid w:val="004437F7"/>
    <w:rsid w:val="004630BB"/>
    <w:rsid w:val="00487E75"/>
    <w:rsid w:val="004A5DE2"/>
    <w:rsid w:val="004B5F95"/>
    <w:rsid w:val="004B7212"/>
    <w:rsid w:val="004B77B6"/>
    <w:rsid w:val="004E3C74"/>
    <w:rsid w:val="00500E0A"/>
    <w:rsid w:val="00507289"/>
    <w:rsid w:val="0051036E"/>
    <w:rsid w:val="005313A6"/>
    <w:rsid w:val="0053298D"/>
    <w:rsid w:val="00565061"/>
    <w:rsid w:val="00571D10"/>
    <w:rsid w:val="00575DBC"/>
    <w:rsid w:val="005B4FA5"/>
    <w:rsid w:val="005E1D69"/>
    <w:rsid w:val="005F6A70"/>
    <w:rsid w:val="00620101"/>
    <w:rsid w:val="0063157E"/>
    <w:rsid w:val="00646D38"/>
    <w:rsid w:val="00651F25"/>
    <w:rsid w:val="00654D7A"/>
    <w:rsid w:val="00666C20"/>
    <w:rsid w:val="00672B73"/>
    <w:rsid w:val="00693225"/>
    <w:rsid w:val="006A14C8"/>
    <w:rsid w:val="006A2A9D"/>
    <w:rsid w:val="006A45D1"/>
    <w:rsid w:val="006F3280"/>
    <w:rsid w:val="00702F8D"/>
    <w:rsid w:val="007053BB"/>
    <w:rsid w:val="007459A0"/>
    <w:rsid w:val="0076256C"/>
    <w:rsid w:val="00765E04"/>
    <w:rsid w:val="00775E55"/>
    <w:rsid w:val="007948D7"/>
    <w:rsid w:val="007952A4"/>
    <w:rsid w:val="007B6EFC"/>
    <w:rsid w:val="007B7EED"/>
    <w:rsid w:val="007D1429"/>
    <w:rsid w:val="007F2799"/>
    <w:rsid w:val="00813E8C"/>
    <w:rsid w:val="00844293"/>
    <w:rsid w:val="008470AD"/>
    <w:rsid w:val="00847373"/>
    <w:rsid w:val="008518EA"/>
    <w:rsid w:val="008759BA"/>
    <w:rsid w:val="00875B49"/>
    <w:rsid w:val="0088019B"/>
    <w:rsid w:val="00882191"/>
    <w:rsid w:val="00894B2A"/>
    <w:rsid w:val="008B0326"/>
    <w:rsid w:val="008C7D7B"/>
    <w:rsid w:val="008F56CA"/>
    <w:rsid w:val="009617E4"/>
    <w:rsid w:val="00984BD1"/>
    <w:rsid w:val="009D483F"/>
    <w:rsid w:val="009E0EC0"/>
    <w:rsid w:val="00A068D4"/>
    <w:rsid w:val="00A1324F"/>
    <w:rsid w:val="00A474F3"/>
    <w:rsid w:val="00A75C26"/>
    <w:rsid w:val="00AA6301"/>
    <w:rsid w:val="00AE2735"/>
    <w:rsid w:val="00AE50CB"/>
    <w:rsid w:val="00AF1876"/>
    <w:rsid w:val="00B31DCF"/>
    <w:rsid w:val="00B43F80"/>
    <w:rsid w:val="00B5242F"/>
    <w:rsid w:val="00B7109C"/>
    <w:rsid w:val="00BD78D7"/>
    <w:rsid w:val="00BE3886"/>
    <w:rsid w:val="00BF5872"/>
    <w:rsid w:val="00C101C0"/>
    <w:rsid w:val="00C67E31"/>
    <w:rsid w:val="00C90127"/>
    <w:rsid w:val="00CB47B6"/>
    <w:rsid w:val="00CD00E9"/>
    <w:rsid w:val="00CE56B9"/>
    <w:rsid w:val="00CF6250"/>
    <w:rsid w:val="00D05B26"/>
    <w:rsid w:val="00D26103"/>
    <w:rsid w:val="00D35C82"/>
    <w:rsid w:val="00D4136C"/>
    <w:rsid w:val="00D44D8E"/>
    <w:rsid w:val="00D570F9"/>
    <w:rsid w:val="00D9339E"/>
    <w:rsid w:val="00DD6E93"/>
    <w:rsid w:val="00DE7BE6"/>
    <w:rsid w:val="00E102D5"/>
    <w:rsid w:val="00E25B9D"/>
    <w:rsid w:val="00E304E0"/>
    <w:rsid w:val="00E36522"/>
    <w:rsid w:val="00E369A9"/>
    <w:rsid w:val="00E435EC"/>
    <w:rsid w:val="00E43B6D"/>
    <w:rsid w:val="00E61A38"/>
    <w:rsid w:val="00E91EEA"/>
    <w:rsid w:val="00EA5AF6"/>
    <w:rsid w:val="00EB13F2"/>
    <w:rsid w:val="00EC36F0"/>
    <w:rsid w:val="00EE69C3"/>
    <w:rsid w:val="00F01304"/>
    <w:rsid w:val="00F0219D"/>
    <w:rsid w:val="00F32E97"/>
    <w:rsid w:val="00F556F8"/>
    <w:rsid w:val="00FD246A"/>
    <w:rsid w:val="00FE1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19EC7"/>
  <w15:chartTrackingRefBased/>
  <w15:docId w15:val="{E754882E-6CD8-624D-8AEB-018E482FC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00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437F7"/>
    <w:pPr>
      <w:keepNext/>
      <w:keepLines/>
      <w:spacing w:before="240"/>
      <w:outlineLvl w:val="0"/>
    </w:pPr>
    <w:rPr>
      <w:rFonts w:ascii="Arial" w:eastAsiaTheme="majorEastAsia" w:hAnsi="Arial"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4437F7"/>
    <w:pPr>
      <w:keepNext/>
      <w:keepLines/>
      <w:spacing w:before="40"/>
      <w:outlineLvl w:val="1"/>
    </w:pPr>
    <w:rPr>
      <w:rFonts w:ascii="Arial" w:eastAsiaTheme="majorEastAsia" w:hAnsi="Arial" w:cstheme="majorBidi"/>
      <w:b/>
      <w:color w:val="2F5496" w:themeColor="accent1" w:themeShade="BF"/>
      <w:szCs w:val="26"/>
    </w:rPr>
  </w:style>
  <w:style w:type="paragraph" w:styleId="Heading3">
    <w:name w:val="heading 3"/>
    <w:basedOn w:val="Normal"/>
    <w:next w:val="Normal"/>
    <w:link w:val="Heading3Char"/>
    <w:uiPriority w:val="9"/>
    <w:unhideWhenUsed/>
    <w:qFormat/>
    <w:rsid w:val="00CE56B9"/>
    <w:pPr>
      <w:keepNext/>
      <w:keepLines/>
      <w:spacing w:before="40"/>
      <w:outlineLvl w:val="2"/>
    </w:pPr>
    <w:rPr>
      <w:rFonts w:ascii="Arial" w:eastAsiaTheme="majorEastAsia" w:hAnsi="Arial" w:cstheme="majorBidi"/>
      <w:b/>
      <w:color w:val="1F3763" w:themeColor="accent1" w:themeShade="7F"/>
    </w:rPr>
  </w:style>
  <w:style w:type="paragraph" w:styleId="Heading4">
    <w:name w:val="heading 4"/>
    <w:basedOn w:val="Normal"/>
    <w:next w:val="Normal"/>
    <w:link w:val="Heading4Char"/>
    <w:uiPriority w:val="9"/>
    <w:unhideWhenUsed/>
    <w:qFormat/>
    <w:rsid w:val="004E3C7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7F7"/>
    <w:rPr>
      <w:rFonts w:ascii="Arial" w:eastAsiaTheme="majorEastAsia" w:hAnsi="Arial" w:cstheme="majorBidi"/>
      <w:b/>
      <w:color w:val="2F5496" w:themeColor="accent1" w:themeShade="BF"/>
      <w:sz w:val="28"/>
      <w:szCs w:val="32"/>
      <w:lang w:eastAsia="en-GB"/>
    </w:rPr>
  </w:style>
  <w:style w:type="paragraph" w:styleId="TOCHeading">
    <w:name w:val="TOC Heading"/>
    <w:basedOn w:val="Heading1"/>
    <w:next w:val="Normal"/>
    <w:uiPriority w:val="39"/>
    <w:unhideWhenUsed/>
    <w:qFormat/>
    <w:rsid w:val="00E304E0"/>
    <w:pPr>
      <w:spacing w:before="480" w:line="276" w:lineRule="auto"/>
      <w:outlineLvl w:val="9"/>
    </w:pPr>
    <w:rPr>
      <w:b w:val="0"/>
      <w:bCs/>
      <w:szCs w:val="28"/>
      <w:lang w:val="en-US" w:eastAsia="en-US"/>
    </w:rPr>
  </w:style>
  <w:style w:type="paragraph" w:styleId="TOC1">
    <w:name w:val="toc 1"/>
    <w:basedOn w:val="Normal"/>
    <w:next w:val="Normal"/>
    <w:autoRedefine/>
    <w:uiPriority w:val="39"/>
    <w:unhideWhenUsed/>
    <w:rsid w:val="00E304E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304E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E304E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304E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304E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304E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304E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304E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304E0"/>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E304E0"/>
    <w:pPr>
      <w:tabs>
        <w:tab w:val="center" w:pos="4513"/>
        <w:tab w:val="right" w:pos="9026"/>
      </w:tabs>
    </w:pPr>
  </w:style>
  <w:style w:type="character" w:customStyle="1" w:styleId="FooterChar">
    <w:name w:val="Footer Char"/>
    <w:basedOn w:val="DefaultParagraphFont"/>
    <w:link w:val="Footer"/>
    <w:uiPriority w:val="99"/>
    <w:rsid w:val="00E304E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304E0"/>
  </w:style>
  <w:style w:type="paragraph" w:styleId="Header">
    <w:name w:val="header"/>
    <w:basedOn w:val="Normal"/>
    <w:link w:val="HeaderChar"/>
    <w:uiPriority w:val="99"/>
    <w:unhideWhenUsed/>
    <w:rsid w:val="00E304E0"/>
    <w:pPr>
      <w:tabs>
        <w:tab w:val="center" w:pos="4513"/>
        <w:tab w:val="right" w:pos="9026"/>
      </w:tabs>
    </w:pPr>
  </w:style>
  <w:style w:type="character" w:customStyle="1" w:styleId="HeaderChar">
    <w:name w:val="Header Char"/>
    <w:basedOn w:val="DefaultParagraphFont"/>
    <w:link w:val="Header"/>
    <w:uiPriority w:val="99"/>
    <w:rsid w:val="00E304E0"/>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4437F7"/>
    <w:rPr>
      <w:rFonts w:ascii="Arial" w:eastAsiaTheme="majorEastAsia" w:hAnsi="Arial" w:cstheme="majorBidi"/>
      <w:b/>
      <w:color w:val="2F5496" w:themeColor="accent1" w:themeShade="BF"/>
      <w:szCs w:val="26"/>
      <w:lang w:eastAsia="en-GB"/>
    </w:rPr>
  </w:style>
  <w:style w:type="table" w:styleId="TableGrid">
    <w:name w:val="Table Grid"/>
    <w:basedOn w:val="TableNormal"/>
    <w:uiPriority w:val="39"/>
    <w:rsid w:val="00A068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6103"/>
    <w:pPr>
      <w:ind w:left="720"/>
      <w:contextualSpacing/>
    </w:pPr>
  </w:style>
  <w:style w:type="character" w:customStyle="1" w:styleId="Heading3Char">
    <w:name w:val="Heading 3 Char"/>
    <w:basedOn w:val="DefaultParagraphFont"/>
    <w:link w:val="Heading3"/>
    <w:uiPriority w:val="9"/>
    <w:rsid w:val="00CE56B9"/>
    <w:rPr>
      <w:rFonts w:ascii="Arial" w:eastAsiaTheme="majorEastAsia" w:hAnsi="Arial" w:cstheme="majorBidi"/>
      <w:b/>
      <w:color w:val="1F3763" w:themeColor="accent1" w:themeShade="7F"/>
      <w:lang w:eastAsia="en-GB"/>
    </w:rPr>
  </w:style>
  <w:style w:type="character" w:styleId="Hyperlink">
    <w:name w:val="Hyperlink"/>
    <w:basedOn w:val="DefaultParagraphFont"/>
    <w:uiPriority w:val="99"/>
    <w:unhideWhenUsed/>
    <w:rsid w:val="00775E55"/>
    <w:rPr>
      <w:color w:val="0563C1" w:themeColor="hyperlink"/>
      <w:u w:val="single"/>
    </w:rPr>
  </w:style>
  <w:style w:type="paragraph" w:styleId="NoSpacing">
    <w:name w:val="No Spacing"/>
    <w:uiPriority w:val="1"/>
    <w:qFormat/>
    <w:rsid w:val="00017ED7"/>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4E3C74"/>
    <w:rPr>
      <w:rFonts w:asciiTheme="majorHAnsi" w:eastAsiaTheme="majorEastAsia" w:hAnsiTheme="majorHAnsi" w:cstheme="majorBidi"/>
      <w:i/>
      <w:iCs/>
      <w:color w:val="2F5496" w:themeColor="accent1" w:themeShade="BF"/>
      <w:lang w:eastAsia="en-GB"/>
    </w:rPr>
  </w:style>
  <w:style w:type="paragraph" w:styleId="Bibliography">
    <w:name w:val="Bibliography"/>
    <w:basedOn w:val="Normal"/>
    <w:next w:val="Normal"/>
    <w:uiPriority w:val="37"/>
    <w:unhideWhenUsed/>
    <w:rsid w:val="007D1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9737">
      <w:bodyDiv w:val="1"/>
      <w:marLeft w:val="0"/>
      <w:marRight w:val="0"/>
      <w:marTop w:val="0"/>
      <w:marBottom w:val="0"/>
      <w:divBdr>
        <w:top w:val="none" w:sz="0" w:space="0" w:color="auto"/>
        <w:left w:val="none" w:sz="0" w:space="0" w:color="auto"/>
        <w:bottom w:val="none" w:sz="0" w:space="0" w:color="auto"/>
        <w:right w:val="none" w:sz="0" w:space="0" w:color="auto"/>
      </w:divBdr>
    </w:div>
    <w:div w:id="12539260">
      <w:bodyDiv w:val="1"/>
      <w:marLeft w:val="0"/>
      <w:marRight w:val="0"/>
      <w:marTop w:val="0"/>
      <w:marBottom w:val="0"/>
      <w:divBdr>
        <w:top w:val="none" w:sz="0" w:space="0" w:color="auto"/>
        <w:left w:val="none" w:sz="0" w:space="0" w:color="auto"/>
        <w:bottom w:val="none" w:sz="0" w:space="0" w:color="auto"/>
        <w:right w:val="none" w:sz="0" w:space="0" w:color="auto"/>
      </w:divBdr>
    </w:div>
    <w:div w:id="23866450">
      <w:bodyDiv w:val="1"/>
      <w:marLeft w:val="0"/>
      <w:marRight w:val="0"/>
      <w:marTop w:val="0"/>
      <w:marBottom w:val="0"/>
      <w:divBdr>
        <w:top w:val="none" w:sz="0" w:space="0" w:color="auto"/>
        <w:left w:val="none" w:sz="0" w:space="0" w:color="auto"/>
        <w:bottom w:val="none" w:sz="0" w:space="0" w:color="auto"/>
        <w:right w:val="none" w:sz="0" w:space="0" w:color="auto"/>
      </w:divBdr>
    </w:div>
    <w:div w:id="160432192">
      <w:bodyDiv w:val="1"/>
      <w:marLeft w:val="0"/>
      <w:marRight w:val="0"/>
      <w:marTop w:val="0"/>
      <w:marBottom w:val="0"/>
      <w:divBdr>
        <w:top w:val="none" w:sz="0" w:space="0" w:color="auto"/>
        <w:left w:val="none" w:sz="0" w:space="0" w:color="auto"/>
        <w:bottom w:val="none" w:sz="0" w:space="0" w:color="auto"/>
        <w:right w:val="none" w:sz="0" w:space="0" w:color="auto"/>
      </w:divBdr>
    </w:div>
    <w:div w:id="194856118">
      <w:bodyDiv w:val="1"/>
      <w:marLeft w:val="0"/>
      <w:marRight w:val="0"/>
      <w:marTop w:val="0"/>
      <w:marBottom w:val="0"/>
      <w:divBdr>
        <w:top w:val="none" w:sz="0" w:space="0" w:color="auto"/>
        <w:left w:val="none" w:sz="0" w:space="0" w:color="auto"/>
        <w:bottom w:val="none" w:sz="0" w:space="0" w:color="auto"/>
        <w:right w:val="none" w:sz="0" w:space="0" w:color="auto"/>
      </w:divBdr>
    </w:div>
    <w:div w:id="204290551">
      <w:bodyDiv w:val="1"/>
      <w:marLeft w:val="0"/>
      <w:marRight w:val="0"/>
      <w:marTop w:val="0"/>
      <w:marBottom w:val="0"/>
      <w:divBdr>
        <w:top w:val="none" w:sz="0" w:space="0" w:color="auto"/>
        <w:left w:val="none" w:sz="0" w:space="0" w:color="auto"/>
        <w:bottom w:val="none" w:sz="0" w:space="0" w:color="auto"/>
        <w:right w:val="none" w:sz="0" w:space="0" w:color="auto"/>
      </w:divBdr>
    </w:div>
    <w:div w:id="227501298">
      <w:bodyDiv w:val="1"/>
      <w:marLeft w:val="0"/>
      <w:marRight w:val="0"/>
      <w:marTop w:val="0"/>
      <w:marBottom w:val="0"/>
      <w:divBdr>
        <w:top w:val="none" w:sz="0" w:space="0" w:color="auto"/>
        <w:left w:val="none" w:sz="0" w:space="0" w:color="auto"/>
        <w:bottom w:val="none" w:sz="0" w:space="0" w:color="auto"/>
        <w:right w:val="none" w:sz="0" w:space="0" w:color="auto"/>
      </w:divBdr>
    </w:div>
    <w:div w:id="277880034">
      <w:bodyDiv w:val="1"/>
      <w:marLeft w:val="0"/>
      <w:marRight w:val="0"/>
      <w:marTop w:val="0"/>
      <w:marBottom w:val="0"/>
      <w:divBdr>
        <w:top w:val="none" w:sz="0" w:space="0" w:color="auto"/>
        <w:left w:val="none" w:sz="0" w:space="0" w:color="auto"/>
        <w:bottom w:val="none" w:sz="0" w:space="0" w:color="auto"/>
        <w:right w:val="none" w:sz="0" w:space="0" w:color="auto"/>
      </w:divBdr>
    </w:div>
    <w:div w:id="391929695">
      <w:bodyDiv w:val="1"/>
      <w:marLeft w:val="0"/>
      <w:marRight w:val="0"/>
      <w:marTop w:val="0"/>
      <w:marBottom w:val="0"/>
      <w:divBdr>
        <w:top w:val="none" w:sz="0" w:space="0" w:color="auto"/>
        <w:left w:val="none" w:sz="0" w:space="0" w:color="auto"/>
        <w:bottom w:val="none" w:sz="0" w:space="0" w:color="auto"/>
        <w:right w:val="none" w:sz="0" w:space="0" w:color="auto"/>
      </w:divBdr>
    </w:div>
    <w:div w:id="427508652">
      <w:bodyDiv w:val="1"/>
      <w:marLeft w:val="0"/>
      <w:marRight w:val="0"/>
      <w:marTop w:val="0"/>
      <w:marBottom w:val="0"/>
      <w:divBdr>
        <w:top w:val="none" w:sz="0" w:space="0" w:color="auto"/>
        <w:left w:val="none" w:sz="0" w:space="0" w:color="auto"/>
        <w:bottom w:val="none" w:sz="0" w:space="0" w:color="auto"/>
        <w:right w:val="none" w:sz="0" w:space="0" w:color="auto"/>
      </w:divBdr>
    </w:div>
    <w:div w:id="434717581">
      <w:bodyDiv w:val="1"/>
      <w:marLeft w:val="0"/>
      <w:marRight w:val="0"/>
      <w:marTop w:val="0"/>
      <w:marBottom w:val="0"/>
      <w:divBdr>
        <w:top w:val="none" w:sz="0" w:space="0" w:color="auto"/>
        <w:left w:val="none" w:sz="0" w:space="0" w:color="auto"/>
        <w:bottom w:val="none" w:sz="0" w:space="0" w:color="auto"/>
        <w:right w:val="none" w:sz="0" w:space="0" w:color="auto"/>
      </w:divBdr>
    </w:div>
    <w:div w:id="456220266">
      <w:bodyDiv w:val="1"/>
      <w:marLeft w:val="0"/>
      <w:marRight w:val="0"/>
      <w:marTop w:val="0"/>
      <w:marBottom w:val="0"/>
      <w:divBdr>
        <w:top w:val="none" w:sz="0" w:space="0" w:color="auto"/>
        <w:left w:val="none" w:sz="0" w:space="0" w:color="auto"/>
        <w:bottom w:val="none" w:sz="0" w:space="0" w:color="auto"/>
        <w:right w:val="none" w:sz="0" w:space="0" w:color="auto"/>
      </w:divBdr>
    </w:div>
    <w:div w:id="480662364">
      <w:bodyDiv w:val="1"/>
      <w:marLeft w:val="0"/>
      <w:marRight w:val="0"/>
      <w:marTop w:val="0"/>
      <w:marBottom w:val="0"/>
      <w:divBdr>
        <w:top w:val="none" w:sz="0" w:space="0" w:color="auto"/>
        <w:left w:val="none" w:sz="0" w:space="0" w:color="auto"/>
        <w:bottom w:val="none" w:sz="0" w:space="0" w:color="auto"/>
        <w:right w:val="none" w:sz="0" w:space="0" w:color="auto"/>
      </w:divBdr>
    </w:div>
    <w:div w:id="508256444">
      <w:bodyDiv w:val="1"/>
      <w:marLeft w:val="0"/>
      <w:marRight w:val="0"/>
      <w:marTop w:val="0"/>
      <w:marBottom w:val="0"/>
      <w:divBdr>
        <w:top w:val="none" w:sz="0" w:space="0" w:color="auto"/>
        <w:left w:val="none" w:sz="0" w:space="0" w:color="auto"/>
        <w:bottom w:val="none" w:sz="0" w:space="0" w:color="auto"/>
        <w:right w:val="none" w:sz="0" w:space="0" w:color="auto"/>
      </w:divBdr>
    </w:div>
    <w:div w:id="531497174">
      <w:bodyDiv w:val="1"/>
      <w:marLeft w:val="0"/>
      <w:marRight w:val="0"/>
      <w:marTop w:val="0"/>
      <w:marBottom w:val="0"/>
      <w:divBdr>
        <w:top w:val="none" w:sz="0" w:space="0" w:color="auto"/>
        <w:left w:val="none" w:sz="0" w:space="0" w:color="auto"/>
        <w:bottom w:val="none" w:sz="0" w:space="0" w:color="auto"/>
        <w:right w:val="none" w:sz="0" w:space="0" w:color="auto"/>
      </w:divBdr>
    </w:div>
    <w:div w:id="565144386">
      <w:bodyDiv w:val="1"/>
      <w:marLeft w:val="0"/>
      <w:marRight w:val="0"/>
      <w:marTop w:val="0"/>
      <w:marBottom w:val="0"/>
      <w:divBdr>
        <w:top w:val="none" w:sz="0" w:space="0" w:color="auto"/>
        <w:left w:val="none" w:sz="0" w:space="0" w:color="auto"/>
        <w:bottom w:val="none" w:sz="0" w:space="0" w:color="auto"/>
        <w:right w:val="none" w:sz="0" w:space="0" w:color="auto"/>
      </w:divBdr>
    </w:div>
    <w:div w:id="587662554">
      <w:bodyDiv w:val="1"/>
      <w:marLeft w:val="0"/>
      <w:marRight w:val="0"/>
      <w:marTop w:val="0"/>
      <w:marBottom w:val="0"/>
      <w:divBdr>
        <w:top w:val="none" w:sz="0" w:space="0" w:color="auto"/>
        <w:left w:val="none" w:sz="0" w:space="0" w:color="auto"/>
        <w:bottom w:val="none" w:sz="0" w:space="0" w:color="auto"/>
        <w:right w:val="none" w:sz="0" w:space="0" w:color="auto"/>
      </w:divBdr>
    </w:div>
    <w:div w:id="696733452">
      <w:bodyDiv w:val="1"/>
      <w:marLeft w:val="0"/>
      <w:marRight w:val="0"/>
      <w:marTop w:val="0"/>
      <w:marBottom w:val="0"/>
      <w:divBdr>
        <w:top w:val="none" w:sz="0" w:space="0" w:color="auto"/>
        <w:left w:val="none" w:sz="0" w:space="0" w:color="auto"/>
        <w:bottom w:val="none" w:sz="0" w:space="0" w:color="auto"/>
        <w:right w:val="none" w:sz="0" w:space="0" w:color="auto"/>
      </w:divBdr>
    </w:div>
    <w:div w:id="714309393">
      <w:bodyDiv w:val="1"/>
      <w:marLeft w:val="0"/>
      <w:marRight w:val="0"/>
      <w:marTop w:val="0"/>
      <w:marBottom w:val="0"/>
      <w:divBdr>
        <w:top w:val="none" w:sz="0" w:space="0" w:color="auto"/>
        <w:left w:val="none" w:sz="0" w:space="0" w:color="auto"/>
        <w:bottom w:val="none" w:sz="0" w:space="0" w:color="auto"/>
        <w:right w:val="none" w:sz="0" w:space="0" w:color="auto"/>
      </w:divBdr>
    </w:div>
    <w:div w:id="723525591">
      <w:bodyDiv w:val="1"/>
      <w:marLeft w:val="0"/>
      <w:marRight w:val="0"/>
      <w:marTop w:val="0"/>
      <w:marBottom w:val="0"/>
      <w:divBdr>
        <w:top w:val="none" w:sz="0" w:space="0" w:color="auto"/>
        <w:left w:val="none" w:sz="0" w:space="0" w:color="auto"/>
        <w:bottom w:val="none" w:sz="0" w:space="0" w:color="auto"/>
        <w:right w:val="none" w:sz="0" w:space="0" w:color="auto"/>
      </w:divBdr>
    </w:div>
    <w:div w:id="740255784">
      <w:bodyDiv w:val="1"/>
      <w:marLeft w:val="0"/>
      <w:marRight w:val="0"/>
      <w:marTop w:val="0"/>
      <w:marBottom w:val="0"/>
      <w:divBdr>
        <w:top w:val="none" w:sz="0" w:space="0" w:color="auto"/>
        <w:left w:val="none" w:sz="0" w:space="0" w:color="auto"/>
        <w:bottom w:val="none" w:sz="0" w:space="0" w:color="auto"/>
        <w:right w:val="none" w:sz="0" w:space="0" w:color="auto"/>
      </w:divBdr>
    </w:div>
    <w:div w:id="756754623">
      <w:bodyDiv w:val="1"/>
      <w:marLeft w:val="0"/>
      <w:marRight w:val="0"/>
      <w:marTop w:val="0"/>
      <w:marBottom w:val="0"/>
      <w:divBdr>
        <w:top w:val="none" w:sz="0" w:space="0" w:color="auto"/>
        <w:left w:val="none" w:sz="0" w:space="0" w:color="auto"/>
        <w:bottom w:val="none" w:sz="0" w:space="0" w:color="auto"/>
        <w:right w:val="none" w:sz="0" w:space="0" w:color="auto"/>
      </w:divBdr>
    </w:div>
    <w:div w:id="762533998">
      <w:bodyDiv w:val="1"/>
      <w:marLeft w:val="0"/>
      <w:marRight w:val="0"/>
      <w:marTop w:val="0"/>
      <w:marBottom w:val="0"/>
      <w:divBdr>
        <w:top w:val="none" w:sz="0" w:space="0" w:color="auto"/>
        <w:left w:val="none" w:sz="0" w:space="0" w:color="auto"/>
        <w:bottom w:val="none" w:sz="0" w:space="0" w:color="auto"/>
        <w:right w:val="none" w:sz="0" w:space="0" w:color="auto"/>
      </w:divBdr>
    </w:div>
    <w:div w:id="896667279">
      <w:bodyDiv w:val="1"/>
      <w:marLeft w:val="0"/>
      <w:marRight w:val="0"/>
      <w:marTop w:val="0"/>
      <w:marBottom w:val="0"/>
      <w:divBdr>
        <w:top w:val="none" w:sz="0" w:space="0" w:color="auto"/>
        <w:left w:val="none" w:sz="0" w:space="0" w:color="auto"/>
        <w:bottom w:val="none" w:sz="0" w:space="0" w:color="auto"/>
        <w:right w:val="none" w:sz="0" w:space="0" w:color="auto"/>
      </w:divBdr>
    </w:div>
    <w:div w:id="904948455">
      <w:bodyDiv w:val="1"/>
      <w:marLeft w:val="0"/>
      <w:marRight w:val="0"/>
      <w:marTop w:val="0"/>
      <w:marBottom w:val="0"/>
      <w:divBdr>
        <w:top w:val="none" w:sz="0" w:space="0" w:color="auto"/>
        <w:left w:val="none" w:sz="0" w:space="0" w:color="auto"/>
        <w:bottom w:val="none" w:sz="0" w:space="0" w:color="auto"/>
        <w:right w:val="none" w:sz="0" w:space="0" w:color="auto"/>
      </w:divBdr>
    </w:div>
    <w:div w:id="939294689">
      <w:bodyDiv w:val="1"/>
      <w:marLeft w:val="0"/>
      <w:marRight w:val="0"/>
      <w:marTop w:val="0"/>
      <w:marBottom w:val="0"/>
      <w:divBdr>
        <w:top w:val="none" w:sz="0" w:space="0" w:color="auto"/>
        <w:left w:val="none" w:sz="0" w:space="0" w:color="auto"/>
        <w:bottom w:val="none" w:sz="0" w:space="0" w:color="auto"/>
        <w:right w:val="none" w:sz="0" w:space="0" w:color="auto"/>
      </w:divBdr>
    </w:div>
    <w:div w:id="1067731261">
      <w:bodyDiv w:val="1"/>
      <w:marLeft w:val="0"/>
      <w:marRight w:val="0"/>
      <w:marTop w:val="0"/>
      <w:marBottom w:val="0"/>
      <w:divBdr>
        <w:top w:val="none" w:sz="0" w:space="0" w:color="auto"/>
        <w:left w:val="none" w:sz="0" w:space="0" w:color="auto"/>
        <w:bottom w:val="none" w:sz="0" w:space="0" w:color="auto"/>
        <w:right w:val="none" w:sz="0" w:space="0" w:color="auto"/>
      </w:divBdr>
    </w:div>
    <w:div w:id="1078475798">
      <w:bodyDiv w:val="1"/>
      <w:marLeft w:val="0"/>
      <w:marRight w:val="0"/>
      <w:marTop w:val="0"/>
      <w:marBottom w:val="0"/>
      <w:divBdr>
        <w:top w:val="none" w:sz="0" w:space="0" w:color="auto"/>
        <w:left w:val="none" w:sz="0" w:space="0" w:color="auto"/>
        <w:bottom w:val="none" w:sz="0" w:space="0" w:color="auto"/>
        <w:right w:val="none" w:sz="0" w:space="0" w:color="auto"/>
      </w:divBdr>
    </w:div>
    <w:div w:id="1175344772">
      <w:bodyDiv w:val="1"/>
      <w:marLeft w:val="0"/>
      <w:marRight w:val="0"/>
      <w:marTop w:val="0"/>
      <w:marBottom w:val="0"/>
      <w:divBdr>
        <w:top w:val="none" w:sz="0" w:space="0" w:color="auto"/>
        <w:left w:val="none" w:sz="0" w:space="0" w:color="auto"/>
        <w:bottom w:val="none" w:sz="0" w:space="0" w:color="auto"/>
        <w:right w:val="none" w:sz="0" w:space="0" w:color="auto"/>
      </w:divBdr>
    </w:div>
    <w:div w:id="1223322357">
      <w:bodyDiv w:val="1"/>
      <w:marLeft w:val="0"/>
      <w:marRight w:val="0"/>
      <w:marTop w:val="0"/>
      <w:marBottom w:val="0"/>
      <w:divBdr>
        <w:top w:val="none" w:sz="0" w:space="0" w:color="auto"/>
        <w:left w:val="none" w:sz="0" w:space="0" w:color="auto"/>
        <w:bottom w:val="none" w:sz="0" w:space="0" w:color="auto"/>
        <w:right w:val="none" w:sz="0" w:space="0" w:color="auto"/>
      </w:divBdr>
    </w:div>
    <w:div w:id="1250037482">
      <w:bodyDiv w:val="1"/>
      <w:marLeft w:val="0"/>
      <w:marRight w:val="0"/>
      <w:marTop w:val="0"/>
      <w:marBottom w:val="0"/>
      <w:divBdr>
        <w:top w:val="none" w:sz="0" w:space="0" w:color="auto"/>
        <w:left w:val="none" w:sz="0" w:space="0" w:color="auto"/>
        <w:bottom w:val="none" w:sz="0" w:space="0" w:color="auto"/>
        <w:right w:val="none" w:sz="0" w:space="0" w:color="auto"/>
      </w:divBdr>
    </w:div>
    <w:div w:id="1412657535">
      <w:bodyDiv w:val="1"/>
      <w:marLeft w:val="0"/>
      <w:marRight w:val="0"/>
      <w:marTop w:val="0"/>
      <w:marBottom w:val="0"/>
      <w:divBdr>
        <w:top w:val="none" w:sz="0" w:space="0" w:color="auto"/>
        <w:left w:val="none" w:sz="0" w:space="0" w:color="auto"/>
        <w:bottom w:val="none" w:sz="0" w:space="0" w:color="auto"/>
        <w:right w:val="none" w:sz="0" w:space="0" w:color="auto"/>
      </w:divBdr>
    </w:div>
    <w:div w:id="1488402940">
      <w:bodyDiv w:val="1"/>
      <w:marLeft w:val="0"/>
      <w:marRight w:val="0"/>
      <w:marTop w:val="0"/>
      <w:marBottom w:val="0"/>
      <w:divBdr>
        <w:top w:val="none" w:sz="0" w:space="0" w:color="auto"/>
        <w:left w:val="none" w:sz="0" w:space="0" w:color="auto"/>
        <w:bottom w:val="none" w:sz="0" w:space="0" w:color="auto"/>
        <w:right w:val="none" w:sz="0" w:space="0" w:color="auto"/>
      </w:divBdr>
    </w:div>
    <w:div w:id="1493330111">
      <w:bodyDiv w:val="1"/>
      <w:marLeft w:val="0"/>
      <w:marRight w:val="0"/>
      <w:marTop w:val="0"/>
      <w:marBottom w:val="0"/>
      <w:divBdr>
        <w:top w:val="none" w:sz="0" w:space="0" w:color="auto"/>
        <w:left w:val="none" w:sz="0" w:space="0" w:color="auto"/>
        <w:bottom w:val="none" w:sz="0" w:space="0" w:color="auto"/>
        <w:right w:val="none" w:sz="0" w:space="0" w:color="auto"/>
      </w:divBdr>
    </w:div>
    <w:div w:id="1528637844">
      <w:bodyDiv w:val="1"/>
      <w:marLeft w:val="0"/>
      <w:marRight w:val="0"/>
      <w:marTop w:val="0"/>
      <w:marBottom w:val="0"/>
      <w:divBdr>
        <w:top w:val="none" w:sz="0" w:space="0" w:color="auto"/>
        <w:left w:val="none" w:sz="0" w:space="0" w:color="auto"/>
        <w:bottom w:val="none" w:sz="0" w:space="0" w:color="auto"/>
        <w:right w:val="none" w:sz="0" w:space="0" w:color="auto"/>
      </w:divBdr>
    </w:div>
    <w:div w:id="1654873187">
      <w:bodyDiv w:val="1"/>
      <w:marLeft w:val="0"/>
      <w:marRight w:val="0"/>
      <w:marTop w:val="0"/>
      <w:marBottom w:val="0"/>
      <w:divBdr>
        <w:top w:val="none" w:sz="0" w:space="0" w:color="auto"/>
        <w:left w:val="none" w:sz="0" w:space="0" w:color="auto"/>
        <w:bottom w:val="none" w:sz="0" w:space="0" w:color="auto"/>
        <w:right w:val="none" w:sz="0" w:space="0" w:color="auto"/>
      </w:divBdr>
    </w:div>
    <w:div w:id="1693141511">
      <w:bodyDiv w:val="1"/>
      <w:marLeft w:val="0"/>
      <w:marRight w:val="0"/>
      <w:marTop w:val="0"/>
      <w:marBottom w:val="0"/>
      <w:divBdr>
        <w:top w:val="none" w:sz="0" w:space="0" w:color="auto"/>
        <w:left w:val="none" w:sz="0" w:space="0" w:color="auto"/>
        <w:bottom w:val="none" w:sz="0" w:space="0" w:color="auto"/>
        <w:right w:val="none" w:sz="0" w:space="0" w:color="auto"/>
      </w:divBdr>
    </w:div>
    <w:div w:id="1700743788">
      <w:bodyDiv w:val="1"/>
      <w:marLeft w:val="0"/>
      <w:marRight w:val="0"/>
      <w:marTop w:val="0"/>
      <w:marBottom w:val="0"/>
      <w:divBdr>
        <w:top w:val="none" w:sz="0" w:space="0" w:color="auto"/>
        <w:left w:val="none" w:sz="0" w:space="0" w:color="auto"/>
        <w:bottom w:val="none" w:sz="0" w:space="0" w:color="auto"/>
        <w:right w:val="none" w:sz="0" w:space="0" w:color="auto"/>
      </w:divBdr>
    </w:div>
    <w:div w:id="1733849523">
      <w:bodyDiv w:val="1"/>
      <w:marLeft w:val="0"/>
      <w:marRight w:val="0"/>
      <w:marTop w:val="0"/>
      <w:marBottom w:val="0"/>
      <w:divBdr>
        <w:top w:val="none" w:sz="0" w:space="0" w:color="auto"/>
        <w:left w:val="none" w:sz="0" w:space="0" w:color="auto"/>
        <w:bottom w:val="none" w:sz="0" w:space="0" w:color="auto"/>
        <w:right w:val="none" w:sz="0" w:space="0" w:color="auto"/>
      </w:divBdr>
    </w:div>
    <w:div w:id="1828088145">
      <w:bodyDiv w:val="1"/>
      <w:marLeft w:val="0"/>
      <w:marRight w:val="0"/>
      <w:marTop w:val="0"/>
      <w:marBottom w:val="0"/>
      <w:divBdr>
        <w:top w:val="none" w:sz="0" w:space="0" w:color="auto"/>
        <w:left w:val="none" w:sz="0" w:space="0" w:color="auto"/>
        <w:bottom w:val="none" w:sz="0" w:space="0" w:color="auto"/>
        <w:right w:val="none" w:sz="0" w:space="0" w:color="auto"/>
      </w:divBdr>
    </w:div>
    <w:div w:id="1867717554">
      <w:bodyDiv w:val="1"/>
      <w:marLeft w:val="0"/>
      <w:marRight w:val="0"/>
      <w:marTop w:val="0"/>
      <w:marBottom w:val="0"/>
      <w:divBdr>
        <w:top w:val="none" w:sz="0" w:space="0" w:color="auto"/>
        <w:left w:val="none" w:sz="0" w:space="0" w:color="auto"/>
        <w:bottom w:val="none" w:sz="0" w:space="0" w:color="auto"/>
        <w:right w:val="none" w:sz="0" w:space="0" w:color="auto"/>
      </w:divBdr>
    </w:div>
    <w:div w:id="1892040418">
      <w:bodyDiv w:val="1"/>
      <w:marLeft w:val="0"/>
      <w:marRight w:val="0"/>
      <w:marTop w:val="0"/>
      <w:marBottom w:val="0"/>
      <w:divBdr>
        <w:top w:val="none" w:sz="0" w:space="0" w:color="auto"/>
        <w:left w:val="none" w:sz="0" w:space="0" w:color="auto"/>
        <w:bottom w:val="none" w:sz="0" w:space="0" w:color="auto"/>
        <w:right w:val="none" w:sz="0" w:space="0" w:color="auto"/>
      </w:divBdr>
    </w:div>
    <w:div w:id="1962151773">
      <w:bodyDiv w:val="1"/>
      <w:marLeft w:val="0"/>
      <w:marRight w:val="0"/>
      <w:marTop w:val="0"/>
      <w:marBottom w:val="0"/>
      <w:divBdr>
        <w:top w:val="none" w:sz="0" w:space="0" w:color="auto"/>
        <w:left w:val="none" w:sz="0" w:space="0" w:color="auto"/>
        <w:bottom w:val="none" w:sz="0" w:space="0" w:color="auto"/>
        <w:right w:val="none" w:sz="0" w:space="0" w:color="auto"/>
      </w:divBdr>
    </w:div>
    <w:div w:id="2004970760">
      <w:bodyDiv w:val="1"/>
      <w:marLeft w:val="0"/>
      <w:marRight w:val="0"/>
      <w:marTop w:val="0"/>
      <w:marBottom w:val="0"/>
      <w:divBdr>
        <w:top w:val="none" w:sz="0" w:space="0" w:color="auto"/>
        <w:left w:val="none" w:sz="0" w:space="0" w:color="auto"/>
        <w:bottom w:val="none" w:sz="0" w:space="0" w:color="auto"/>
        <w:right w:val="none" w:sz="0" w:space="0" w:color="auto"/>
      </w:divBdr>
    </w:div>
    <w:div w:id="2064987515">
      <w:bodyDiv w:val="1"/>
      <w:marLeft w:val="0"/>
      <w:marRight w:val="0"/>
      <w:marTop w:val="0"/>
      <w:marBottom w:val="0"/>
      <w:divBdr>
        <w:top w:val="none" w:sz="0" w:space="0" w:color="auto"/>
        <w:left w:val="none" w:sz="0" w:space="0" w:color="auto"/>
        <w:bottom w:val="none" w:sz="0" w:space="0" w:color="auto"/>
        <w:right w:val="none" w:sz="0" w:space="0" w:color="auto"/>
      </w:divBdr>
    </w:div>
    <w:div w:id="2069108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BSI17</b:Tag>
    <b:SourceType>InternetSite</b:SourceType>
    <b:Guid>{4AC942B4-89C6-414E-80FF-AA4BCE93FD42}</b:Guid>
    <b:Author>
      <b:Author>
        <b:NameList>
          <b:Person>
            <b:Last>BSI</b:Last>
          </b:Person>
        </b:NameList>
      </b:Author>
    </b:Author>
    <b:Title>BSI Shop</b:Title>
    <b:URL>https://shop.bsigroup.com/products/investigation-of-potentially-contaminated-sites-code-of-practice-code-of-practice/standard</b:URL>
    <b:Year>2017</b:Year>
    <b:YearAccessed>2022</b:YearAccessed>
    <b:MonthAccessed>February</b:MonthAccessed>
    <b:DayAccessed>1st</b:DayAccessed>
    <b:RefOrder>1</b:RefOrder>
  </b:Source>
  <b:Source>
    <b:Tag>Mik14</b:Tag>
    <b:SourceType>Book</b:SourceType>
    <b:Guid>{336B2F9F-4959-9F46-84D0-5240FE59EEFC}</b:Guid>
    <b:Title>Construction Technology 2: Industrial &amp; Commercial Building</b:Title>
    <b:Year>2014</b:Year>
    <b:Publisher>Palgrave Macmillan</b:Publisher>
    <b:Author>
      <b:Author>
        <b:NameList>
          <b:Person>
            <b:Last>Cotgrave</b:Last>
            <b:First>Mike</b:First>
            <b:Middle>Riley &amp; Alison</b:Middle>
          </b:Person>
        </b:NameList>
      </b:Author>
    </b:Author>
    <b:Edition>Third Edition</b:Edition>
    <b:RefOrder>2</b:RefOrder>
  </b:Source>
  <b:Source>
    <b:Tag>BSI10</b:Tag>
    <b:SourceType>InternetSite</b:SourceType>
    <b:Guid>{5FF5DD06-12C6-4743-85D8-907BD48BD088}</b:Guid>
    <b:Title>BSI Shop</b:Title>
    <b:Year>2010</b:Year>
    <b:Author>
      <b:Author>
        <b:NameList>
          <b:Person>
            <b:Last>BSI</b:Last>
          </b:Person>
        </b:NameList>
      </b:Author>
    </b:Author>
    <b:URL>https://shop.bsigroup.com/products/eurocode-1-actions-on-structures-general-actions-wind-actions/standard</b:URL>
    <b:YearAccessed>2022</b:YearAccessed>
    <b:MonthAccessed>February</b:MonthAccessed>
    <b:DayAccessed>4th </b:DayAccessed>
    <b:RefOrder>6</b:RefOrder>
  </b:Source>
  <b:Source>
    <b:Tag>Chu20</b:Tag>
    <b:SourceType>Book</b:SourceType>
    <b:Guid>{5A21D1A9-38DC-5C41-BDB2-D16032A46675}</b:Guid>
    <b:Title>Building Construction Handbook </b:Title>
    <b:Year>2020</b:Year>
    <b:Author>
      <b:Author>
        <b:NameList>
          <b:Person>
            <b:Last>Greeno's</b:Last>
            <b:First>Chudley</b:First>
            <b:Middle>&amp;</b:Middle>
          </b:Person>
        </b:NameList>
      </b:Author>
    </b:Author>
    <b:Publisher>Routledge </b:Publisher>
    <b:Edition>Twelth </b:Edition>
    <b:RefOrder>3</b:RefOrder>
  </b:Source>
  <b:Source>
    <b:Tag>Des22</b:Tag>
    <b:SourceType>InternetSite</b:SourceType>
    <b:Guid>{165844CD-5C1A-964C-A16A-728904EA549E}</b:Guid>
    <b:Title>Designing Buildings - The Construction Wiki</b:Title>
    <b:Year>2022</b:Year>
    <b:Author>
      <b:Author>
        <b:NameList>
          <b:Person>
            <b:Last>Buildings</b:Last>
            <b:First>Designing</b:First>
          </b:Person>
        </b:NameList>
      </b:Author>
    </b:Author>
    <b:URL>https://www.designingbuildings.co.uk/wiki/Limit_state_design</b:URL>
    <b:YearAccessed>2022</b:YearAccessed>
    <b:MonthAccessed>February </b:MonthAccessed>
    <b:DayAccessed>7th</b:DayAccessed>
    <b:RefOrder>7</b:RefOrder>
  </b:Source>
  <b:Source>
    <b:Tag>The00</b:Tag>
    <b:SourceType>DocumentFromInternetSite</b:SourceType>
    <b:Guid>{A8E541CA-E7C1-414F-AAFD-B3A8625BAD75}</b:Guid>
    <b:Title>Steel Construction Info</b:Title>
    <b:URL>https://www.designingbuildings.co.uk/wiki/Limit_state_design</b:URL>
    <b:Year>2000</b:Year>
    <b:YearAccessed>2022</b:YearAccessed>
    <b:MonthAccessed>February </b:MonthAccessed>
    <b:DayAccessed>7th</b:DayAccessed>
    <b:Author>
      <b:Author>
        <b:NameList>
          <b:Person>
            <b:Last>Insitute</b:Last>
            <b:First>The</b:First>
            <b:Middle>Steel Constuction</b:Middle>
          </b:Person>
        </b:NameList>
      </b:Author>
    </b:Author>
    <b:RefOrder>8</b:RefOrder>
  </b:Source>
  <b:Source>
    <b:Tag>Sky22</b:Tag>
    <b:SourceType>InternetSite</b:SourceType>
    <b:Guid>{8CEF8B42-CFCB-6541-89F5-5E027D9FCBB6}</b:Guid>
    <b:Title>SkyCiv Enginnering - Moment Connection </b:Title>
    <b:URL>https://skyciv.com/docs/tutorials/connection-design-tutorials/moment-connection/</b:URL>
    <b:Year>2022</b:Year>
    <b:YearAccessed>2022</b:YearAccessed>
    <b:MonthAccessed>February </b:MonthAccessed>
    <b:DayAccessed>9th</b:DayAccessed>
    <b:Author>
      <b:Author>
        <b:NameList>
          <b:Person>
            <b:Last>Engineering</b:Last>
            <b:First>SkyCiv</b:First>
          </b:Person>
        </b:NameList>
      </b:Author>
    </b:Author>
    <b:RefOrder>9</b:RefOrder>
  </b:Source>
  <b:Source>
    <b:Tag>Wel172</b:Tag>
    <b:SourceType>DocumentFromInternetSite</b:SourceType>
    <b:Guid>{F3E31442-30A3-E24F-A70A-C60A5BF9C4CE}</b:Guid>
    <b:Title>Building Regulation Guidance </b:Title>
    <b:URL>https://gov.wales/building-regulations-guidance-part-structural-safety</b:URL>
    <b:Year>2017</b:Year>
    <b:YearAccessed>2022</b:YearAccessed>
    <b:MonthAccessed>February </b:MonthAccessed>
    <b:DayAccessed>19th</b:DayAccessed>
    <b:Author>
      <b:Author>
        <b:NameList>
          <b:Person>
            <b:Last>Goverment</b:Last>
            <b:First>Welsh</b:First>
          </b:Person>
        </b:NameList>
      </b:Author>
    </b:Author>
    <b:Month>April</b:Month>
    <b:Day>3rd</b:Day>
    <b:RefOrder>10</b:RefOrder>
  </b:Source>
  <b:Source>
    <b:Tag>Wel173</b:Tag>
    <b:SourceType>DocumentFromInternetSite</b:SourceType>
    <b:Guid>{CC8E2EFC-C358-C146-9819-4693A8D17271}</b:Guid>
    <b:Author>
      <b:Author>
        <b:NameList>
          <b:Person>
            <b:Last>Goverment</b:Last>
            <b:First>Welsh</b:First>
          </b:Person>
        </b:NameList>
      </b:Author>
    </b:Author>
    <b:Title>Building Regulations Guidance </b:Title>
    <b:URL>https://gov.wales/building-regulations-guidance-part-f-ventilation</b:URL>
    <b:Year>2017</b:Year>
    <b:Month>April</b:Month>
    <b:Day>3rd</b:Day>
    <b:YearAccessed>2022</b:YearAccessed>
    <b:MonthAccessed>February </b:MonthAccessed>
    <b:DayAccessed>19th</b:DayAccessed>
    <b:RefOrder>11</b:RefOrder>
  </b:Source>
  <b:Source>
    <b:Tag>Stend</b:Tag>
    <b:SourceType>InternetSite</b:SourceType>
    <b:Guid>{DB07BD30-C004-144E-A3AA-5FAB3477B04D}</b:Guid>
    <b:Author>
      <b:Author>
        <b:NameList>
          <b:Person>
            <b:Last>Info</b:Last>
            <b:First>Steel</b:First>
            <b:Middle>Construction</b:Middle>
          </b:Person>
        </b:NameList>
      </b:Author>
    </b:Author>
    <b:Title>Framing Schematics </b:Title>
    <b:URL>https://www.steelconstruction.info/Framing_schematics</b:URL>
    <b:Year>n.d.</b:Year>
    <b:YearAccessed>2022</b:YearAccessed>
    <b:MonthAccessed>March</b:MonthAccessed>
    <b:DayAccessed>1st</b:DayAccessed>
    <b:RefOrder>5</b:RefOrder>
  </b:Source>
  <b:Source>
    <b:Tag>Com12</b:Tag>
    <b:SourceType>DocumentFromInternetSite</b:SourceType>
    <b:Guid>{9F739585-8EC7-264D-A29D-88D551EE4D96}</b:Guid>
    <b:Title>Composite Steel Floor Deck - Product Overview </b:Title>
    <b:URL>https://www.youtube.com/watch?v=j5NBk2BwG0c</b:URL>
    <b:Year>2012</b:Year>
    <b:YearAccessed>2022</b:YearAccessed>
    <b:MonthAccessed>March</b:MonthAccessed>
    <b:DayAccessed>1st</b:DayAccessed>
    <b:Author>
      <b:Author>
        <b:NameList>
          <b:Person>
            <b:Last>ComFlor</b:Last>
          </b:Person>
        </b:NameList>
      </b:Author>
    </b:Author>
    <b:Month>October</b:Month>
    <b:Day>30th</b:Day>
    <b:RefOrder>4</b:RefOrder>
  </b:Source>
  <b:Source>
    <b:Tag>IKO22</b:Tag>
    <b:SourceType>InternetSite</b:SourceType>
    <b:Guid>{AA7A33F7-5B76-BB44-9786-D174A67D94BE}</b:Guid>
    <b:Title>IKO Polymeric</b:Title>
    <b:URL>https://ikopolymeric.com/warm-roof/</b:URL>
    <b:Year>2022</b:Year>
    <b:YearAccessed>2022</b:YearAccessed>
    <b:MonthAccessed>March</b:MonthAccessed>
    <b:DayAccessed>5th</b:DayAccessed>
    <b:Author>
      <b:Author>
        <b:NameList>
          <b:Person>
            <b:Last>IKO</b:Last>
          </b:Person>
        </b:NameList>
      </b:Author>
    </b:Author>
    <b:RefOrder>12</b:RefOrder>
  </b:Source>
</b:Sources>
</file>

<file path=customXml/itemProps1.xml><?xml version="1.0" encoding="utf-8"?>
<ds:datastoreItem xmlns:ds="http://schemas.openxmlformats.org/officeDocument/2006/customXml" ds:itemID="{B28D4A3A-DBBD-374D-AE1E-1C468AE57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485</TotalTime>
  <Pages>28</Pages>
  <Words>3347</Words>
  <Characters>19082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James (1900822)</cp:lastModifiedBy>
  <cp:revision>85</cp:revision>
  <dcterms:created xsi:type="dcterms:W3CDTF">2022-01-09T16:06:00Z</dcterms:created>
  <dcterms:modified xsi:type="dcterms:W3CDTF">2022-03-06T17:15:00Z</dcterms:modified>
</cp:coreProperties>
</file>