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bookmarkStart w:id="0" w:name="_GoBack"/>
      <w:bookmarkEnd w:id="0"/>
      <w:r>
        <w:rPr>
          <w:rFonts w:ascii="Arial" w:hAnsi="Arial" w:cs="Arial"/>
          <w:b/>
          <w:noProof/>
          <w:color w:val="7030A0"/>
          <w:sz w:val="24"/>
          <w:szCs w:val="24"/>
          <w:lang w:eastAsia="en-GB"/>
        </w:rPr>
        <w:drawing>
          <wp:anchor distT="0" distB="0" distL="114300" distR="114300" simplePos="0" relativeHeight="251661312" behindDoc="1" locked="0" layoutInCell="1" allowOverlap="1" wp14:anchorId="7FC9CC2B" wp14:editId="7BAA9B3B">
            <wp:simplePos x="0" y="0"/>
            <wp:positionH relativeFrom="column">
              <wp:posOffset>3400425</wp:posOffset>
            </wp:positionH>
            <wp:positionV relativeFrom="paragraph">
              <wp:posOffset>-638175</wp:posOffset>
            </wp:positionV>
            <wp:extent cx="2974340" cy="1731010"/>
            <wp:effectExtent l="0" t="0" r="0" b="2540"/>
            <wp:wrapNone/>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974340" cy="1731010"/>
                    </a:xfrm>
                    <a:prstGeom prst="rect">
                      <a:avLst/>
                    </a:prstGeom>
                    <a:noFill/>
                    <a:ln w="9525">
                      <a:noFill/>
                      <a:miter lim="800000"/>
                      <a:headEnd/>
                      <a:tailEnd/>
                    </a:ln>
                  </pic:spPr>
                </pic:pic>
              </a:graphicData>
            </a:graphic>
          </wp:anchor>
        </w:drawing>
      </w: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B505A9" w:rsidRPr="00DF37BB" w:rsidRDefault="00B505A9" w:rsidP="00B505A9">
      <w:pPr>
        <w:tabs>
          <w:tab w:val="left" w:pos="720"/>
        </w:tabs>
        <w:autoSpaceDE w:val="0"/>
        <w:autoSpaceDN w:val="0"/>
        <w:adjustRightInd w:val="0"/>
        <w:ind w:left="567" w:right="567"/>
        <w:jc w:val="center"/>
        <w:rPr>
          <w:rFonts w:cs="Arial"/>
          <w:b/>
          <w:i/>
          <w:color w:val="7030A0"/>
          <w:sz w:val="72"/>
          <w:szCs w:val="72"/>
        </w:rPr>
      </w:pPr>
      <w:r>
        <w:rPr>
          <w:rFonts w:cs="Arial"/>
          <w:b/>
          <w:i/>
          <w:color w:val="7030A0"/>
          <w:sz w:val="72"/>
          <w:szCs w:val="72"/>
        </w:rPr>
        <w:t>Agreement and Guidance for the Financial Administration of Funding received from Welsh Government</w:t>
      </w:r>
      <w:r w:rsidR="00C730AC">
        <w:rPr>
          <w:rFonts w:cs="Arial"/>
          <w:b/>
          <w:i/>
          <w:color w:val="7030A0"/>
          <w:sz w:val="72"/>
          <w:szCs w:val="72"/>
        </w:rPr>
        <w:t xml:space="preserve"> to Partner Authorities within ERW</w:t>
      </w: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r>
        <w:rPr>
          <w:rFonts w:ascii="Arial" w:hAnsi="Arial" w:cs="Arial"/>
          <w:b/>
          <w:color w:val="7030A0"/>
          <w:sz w:val="24"/>
          <w:szCs w:val="24"/>
        </w:rPr>
        <w:tab/>
      </w: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r>
        <w:rPr>
          <w:rFonts w:ascii="Arial" w:hAnsi="Arial" w:cs="Arial"/>
          <w:b/>
          <w:noProof/>
          <w:color w:val="7030A0"/>
          <w:sz w:val="24"/>
          <w:szCs w:val="24"/>
          <w:lang w:eastAsia="en-GB"/>
        </w:rPr>
        <w:drawing>
          <wp:anchor distT="0" distB="0" distL="114300" distR="114300" simplePos="0" relativeHeight="251659264" behindDoc="1" locked="0" layoutInCell="1" allowOverlap="1" wp14:anchorId="7411CE13" wp14:editId="6A1B9AA6">
            <wp:simplePos x="0" y="0"/>
            <wp:positionH relativeFrom="margin">
              <wp:posOffset>-904875</wp:posOffset>
            </wp:positionH>
            <wp:positionV relativeFrom="margin">
              <wp:posOffset>3714750</wp:posOffset>
            </wp:positionV>
            <wp:extent cx="7524750" cy="6052185"/>
            <wp:effectExtent l="1905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7524750" cy="6052185"/>
                    </a:xfrm>
                    <a:prstGeom prst="rect">
                      <a:avLst/>
                    </a:prstGeom>
                    <a:noFill/>
                    <a:ln w="9525">
                      <a:noFill/>
                      <a:miter lim="800000"/>
                      <a:headEnd/>
                      <a:tailEnd/>
                    </a:ln>
                  </pic:spPr>
                </pic:pic>
              </a:graphicData>
            </a:graphic>
          </wp:anchor>
        </w:drawing>
      </w: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0A0896" w:rsidRDefault="000A0896" w:rsidP="000A0896">
      <w:pPr>
        <w:tabs>
          <w:tab w:val="left" w:pos="720"/>
        </w:tabs>
        <w:autoSpaceDE w:val="0"/>
        <w:autoSpaceDN w:val="0"/>
        <w:adjustRightInd w:val="0"/>
        <w:ind w:left="567" w:right="567"/>
        <w:jc w:val="both"/>
        <w:rPr>
          <w:rFonts w:ascii="Arial" w:hAnsi="Arial" w:cs="Arial"/>
          <w:b/>
          <w:color w:val="7030A0"/>
          <w:sz w:val="24"/>
          <w:szCs w:val="24"/>
        </w:rPr>
      </w:pPr>
    </w:p>
    <w:p w:rsidR="00B302AB" w:rsidRDefault="00B302AB">
      <w:pPr>
        <w:rPr>
          <w:rFonts w:ascii="Arial" w:hAnsi="Arial" w:cs="Arial"/>
          <w:b/>
          <w:color w:val="7030A0"/>
          <w:sz w:val="24"/>
          <w:szCs w:val="24"/>
        </w:rPr>
      </w:pPr>
    </w:p>
    <w:p w:rsidR="00A3470C" w:rsidRPr="00DD3B95" w:rsidRDefault="00A3470C">
      <w:pPr>
        <w:rPr>
          <w:b/>
          <w:sz w:val="24"/>
          <w:szCs w:val="24"/>
          <w:u w:val="single"/>
        </w:rPr>
      </w:pPr>
      <w:r w:rsidRPr="00A3470C">
        <w:rPr>
          <w:b/>
          <w:sz w:val="24"/>
          <w:szCs w:val="24"/>
          <w:u w:val="single"/>
        </w:rPr>
        <w:lastRenderedPageBreak/>
        <w:t>Definitions Section</w:t>
      </w:r>
    </w:p>
    <w:p w:rsidR="00A3470C" w:rsidRDefault="00A3470C">
      <w:pPr>
        <w:rPr>
          <w:sz w:val="24"/>
          <w:szCs w:val="24"/>
        </w:rPr>
      </w:pPr>
      <w:r w:rsidRPr="00E70587">
        <w:rPr>
          <w:b/>
          <w:sz w:val="24"/>
          <w:szCs w:val="24"/>
        </w:rPr>
        <w:t>Agreement</w:t>
      </w:r>
      <w:r w:rsidRPr="00E70587">
        <w:rPr>
          <w:sz w:val="24"/>
          <w:szCs w:val="24"/>
        </w:rPr>
        <w:t xml:space="preserve"> – the contents of this document and Appendix A, B</w:t>
      </w:r>
      <w:r w:rsidR="00E70587" w:rsidRPr="00E70587">
        <w:rPr>
          <w:sz w:val="24"/>
          <w:szCs w:val="24"/>
        </w:rPr>
        <w:t>, C and D</w:t>
      </w:r>
      <w:r w:rsidRPr="00E70587">
        <w:rPr>
          <w:sz w:val="24"/>
          <w:szCs w:val="24"/>
        </w:rPr>
        <w:t xml:space="preserve"> etc</w:t>
      </w:r>
      <w:r w:rsidR="00F14834">
        <w:rPr>
          <w:sz w:val="24"/>
          <w:szCs w:val="24"/>
        </w:rPr>
        <w:t>.</w:t>
      </w:r>
    </w:p>
    <w:p w:rsidR="00A3470C" w:rsidRDefault="00A3470C">
      <w:pPr>
        <w:rPr>
          <w:sz w:val="24"/>
          <w:szCs w:val="24"/>
        </w:rPr>
      </w:pPr>
      <w:r w:rsidRPr="00DD3B95">
        <w:rPr>
          <w:b/>
          <w:sz w:val="24"/>
          <w:szCs w:val="24"/>
        </w:rPr>
        <w:t>Partner</w:t>
      </w:r>
      <w:r w:rsidR="00452FEC">
        <w:rPr>
          <w:b/>
          <w:sz w:val="24"/>
          <w:szCs w:val="24"/>
        </w:rPr>
        <w:t xml:space="preserve"> Authorities</w:t>
      </w:r>
      <w:r>
        <w:rPr>
          <w:sz w:val="24"/>
          <w:szCs w:val="24"/>
        </w:rPr>
        <w:t xml:space="preserve"> – Properly constituted legal entities that share project risk and accountability</w:t>
      </w:r>
      <w:r w:rsidR="00DD3B95">
        <w:rPr>
          <w:sz w:val="24"/>
          <w:szCs w:val="24"/>
        </w:rPr>
        <w:t>, namely Pembrokeshire County Council, Carmarthenshire County Council, Ceredigion County Council, Powys County Council, City and County of Swansea and Neath Port-Talbot County Council</w:t>
      </w:r>
      <w:r w:rsidR="00F14834">
        <w:rPr>
          <w:sz w:val="24"/>
          <w:szCs w:val="24"/>
        </w:rPr>
        <w:t>.</w:t>
      </w:r>
    </w:p>
    <w:p w:rsidR="00A3470C" w:rsidRDefault="00A3470C">
      <w:pPr>
        <w:rPr>
          <w:sz w:val="24"/>
          <w:szCs w:val="24"/>
        </w:rPr>
      </w:pPr>
      <w:r w:rsidRPr="00DD3B95">
        <w:rPr>
          <w:b/>
          <w:sz w:val="24"/>
          <w:szCs w:val="24"/>
        </w:rPr>
        <w:t>Pembrokeshire County Council</w:t>
      </w:r>
      <w:r>
        <w:rPr>
          <w:sz w:val="24"/>
          <w:szCs w:val="24"/>
        </w:rPr>
        <w:t xml:space="preserve"> – The Partners have agreed that </w:t>
      </w:r>
      <w:r w:rsidR="00DD3B95">
        <w:rPr>
          <w:sz w:val="24"/>
          <w:szCs w:val="24"/>
        </w:rPr>
        <w:t>Pembrokeshire County Council will</w:t>
      </w:r>
      <w:r w:rsidR="00F14834">
        <w:rPr>
          <w:sz w:val="24"/>
          <w:szCs w:val="24"/>
        </w:rPr>
        <w:t>,</w:t>
      </w:r>
      <w:r w:rsidR="00DD3B95">
        <w:rPr>
          <w:sz w:val="24"/>
          <w:szCs w:val="24"/>
        </w:rPr>
        <w:t xml:space="preserve"> as </w:t>
      </w:r>
      <w:r w:rsidR="00F14834">
        <w:rPr>
          <w:sz w:val="24"/>
          <w:szCs w:val="24"/>
        </w:rPr>
        <w:t>the</w:t>
      </w:r>
      <w:r w:rsidR="00AC3D70">
        <w:rPr>
          <w:sz w:val="24"/>
          <w:szCs w:val="24"/>
        </w:rPr>
        <w:t xml:space="preserve"> </w:t>
      </w:r>
      <w:r w:rsidR="00DD3B95">
        <w:rPr>
          <w:sz w:val="24"/>
          <w:szCs w:val="24"/>
        </w:rPr>
        <w:t>banker authority</w:t>
      </w:r>
      <w:r w:rsidR="00F14834">
        <w:rPr>
          <w:sz w:val="24"/>
          <w:szCs w:val="24"/>
        </w:rPr>
        <w:t>,</w:t>
      </w:r>
      <w:r w:rsidR="00DD3B95">
        <w:rPr>
          <w:sz w:val="24"/>
          <w:szCs w:val="24"/>
        </w:rPr>
        <w:t xml:space="preserve"> enter into a funding agreement with Welsh Government on behalf of all, subject to the legal agreement set out in this document.</w:t>
      </w:r>
    </w:p>
    <w:p w:rsidR="00DD3B95" w:rsidRDefault="00DD3B95">
      <w:pPr>
        <w:rPr>
          <w:sz w:val="24"/>
          <w:szCs w:val="24"/>
        </w:rPr>
      </w:pPr>
      <w:r w:rsidRPr="00DD3B95">
        <w:rPr>
          <w:b/>
          <w:sz w:val="24"/>
          <w:szCs w:val="24"/>
        </w:rPr>
        <w:t>Banker Authority Finance Lead</w:t>
      </w:r>
      <w:r>
        <w:rPr>
          <w:sz w:val="24"/>
          <w:szCs w:val="24"/>
        </w:rPr>
        <w:t xml:space="preserve"> – individual listed by the Banker Authority as being point of contact for all Partners and is responsible for the collation and submission of financial data on their behalf. </w:t>
      </w:r>
    </w:p>
    <w:p w:rsidR="00DD3B95" w:rsidRDefault="00DD3B95">
      <w:pPr>
        <w:rPr>
          <w:sz w:val="24"/>
          <w:szCs w:val="24"/>
        </w:rPr>
      </w:pPr>
      <w:r w:rsidRPr="00DD3B95">
        <w:rPr>
          <w:b/>
          <w:sz w:val="24"/>
          <w:szCs w:val="24"/>
        </w:rPr>
        <w:t>Banker Authority Finance Lead</w:t>
      </w:r>
      <w:r>
        <w:rPr>
          <w:sz w:val="24"/>
          <w:szCs w:val="24"/>
        </w:rPr>
        <w:t xml:space="preserve"> is to</w:t>
      </w:r>
    </w:p>
    <w:p w:rsidR="00DD3B95" w:rsidRDefault="00DD3B95" w:rsidP="00DD3B95">
      <w:pPr>
        <w:spacing w:after="0"/>
        <w:rPr>
          <w:sz w:val="24"/>
          <w:szCs w:val="24"/>
        </w:rPr>
      </w:pPr>
      <w:r>
        <w:rPr>
          <w:sz w:val="24"/>
          <w:szCs w:val="24"/>
        </w:rPr>
        <w:t>Matthew Holder</w:t>
      </w:r>
      <w:r w:rsidR="000D3B9B">
        <w:rPr>
          <w:sz w:val="24"/>
          <w:szCs w:val="24"/>
        </w:rPr>
        <w:t xml:space="preserve"> </w:t>
      </w:r>
    </w:p>
    <w:p w:rsidR="00DD3B95" w:rsidRDefault="00DD3B95" w:rsidP="00DD3B95">
      <w:pPr>
        <w:spacing w:after="0"/>
        <w:rPr>
          <w:sz w:val="24"/>
          <w:szCs w:val="24"/>
        </w:rPr>
      </w:pPr>
      <w:r>
        <w:rPr>
          <w:sz w:val="24"/>
          <w:szCs w:val="24"/>
        </w:rPr>
        <w:t>Pembrokeshire County Council/ERW</w:t>
      </w:r>
    </w:p>
    <w:p w:rsidR="00DD3B95" w:rsidRDefault="00DD3B95" w:rsidP="00DD3B95">
      <w:pPr>
        <w:spacing w:after="0"/>
        <w:rPr>
          <w:sz w:val="24"/>
          <w:szCs w:val="24"/>
        </w:rPr>
      </w:pPr>
      <w:r>
        <w:rPr>
          <w:sz w:val="24"/>
          <w:szCs w:val="24"/>
        </w:rPr>
        <w:t xml:space="preserve">County Hall </w:t>
      </w:r>
    </w:p>
    <w:p w:rsidR="00DD3B95" w:rsidRDefault="00DD3B95" w:rsidP="00DD3B95">
      <w:pPr>
        <w:spacing w:after="0"/>
        <w:rPr>
          <w:sz w:val="24"/>
          <w:szCs w:val="24"/>
        </w:rPr>
      </w:pPr>
      <w:r>
        <w:rPr>
          <w:sz w:val="24"/>
          <w:szCs w:val="24"/>
        </w:rPr>
        <w:t>Haverfordwest</w:t>
      </w:r>
    </w:p>
    <w:p w:rsidR="00DD3B95" w:rsidRDefault="00DD3B95" w:rsidP="00DD3B95">
      <w:pPr>
        <w:spacing w:after="0"/>
        <w:rPr>
          <w:sz w:val="24"/>
          <w:szCs w:val="24"/>
        </w:rPr>
      </w:pPr>
      <w:r>
        <w:rPr>
          <w:sz w:val="24"/>
          <w:szCs w:val="24"/>
        </w:rPr>
        <w:t>Pembrokeshire</w:t>
      </w:r>
    </w:p>
    <w:p w:rsidR="00DD3B95" w:rsidRDefault="00DD3B95" w:rsidP="00DD3B95">
      <w:pPr>
        <w:spacing w:after="0"/>
        <w:rPr>
          <w:sz w:val="24"/>
          <w:szCs w:val="24"/>
        </w:rPr>
      </w:pPr>
      <w:r>
        <w:rPr>
          <w:sz w:val="24"/>
          <w:szCs w:val="24"/>
        </w:rPr>
        <w:t>SA61 1TP</w:t>
      </w:r>
    </w:p>
    <w:p w:rsidR="00DD3B95" w:rsidRDefault="00DD3B95" w:rsidP="00DD3B95">
      <w:pPr>
        <w:spacing w:after="0"/>
        <w:rPr>
          <w:sz w:val="24"/>
          <w:szCs w:val="24"/>
        </w:rPr>
      </w:pPr>
      <w:r>
        <w:rPr>
          <w:sz w:val="24"/>
          <w:szCs w:val="24"/>
        </w:rPr>
        <w:t>Tel: 01437 776581</w:t>
      </w:r>
    </w:p>
    <w:p w:rsidR="00DD3B95" w:rsidRDefault="00DD3B95" w:rsidP="00DD3B95">
      <w:pPr>
        <w:spacing w:after="0"/>
        <w:rPr>
          <w:sz w:val="24"/>
          <w:szCs w:val="24"/>
        </w:rPr>
      </w:pPr>
      <w:r>
        <w:rPr>
          <w:sz w:val="24"/>
          <w:szCs w:val="24"/>
        </w:rPr>
        <w:t xml:space="preserve">Email: </w:t>
      </w:r>
      <w:hyperlink r:id="rId10" w:history="1">
        <w:r w:rsidRPr="0083645A">
          <w:rPr>
            <w:rStyle w:val="Hyperlink"/>
            <w:sz w:val="24"/>
            <w:szCs w:val="24"/>
          </w:rPr>
          <w:t>matthew.holder@pembrokeshire.gov.uk</w:t>
        </w:r>
      </w:hyperlink>
    </w:p>
    <w:p w:rsidR="00DD3B95" w:rsidRDefault="00DD3B95" w:rsidP="00DD3B95">
      <w:pPr>
        <w:spacing w:after="0"/>
        <w:rPr>
          <w:sz w:val="24"/>
          <w:szCs w:val="24"/>
        </w:rPr>
      </w:pPr>
    </w:p>
    <w:p w:rsidR="00B14C18" w:rsidRDefault="000D3B9B" w:rsidP="00DD3B95">
      <w:pPr>
        <w:spacing w:after="0"/>
        <w:rPr>
          <w:sz w:val="24"/>
          <w:szCs w:val="24"/>
        </w:rPr>
      </w:pPr>
      <w:r>
        <w:rPr>
          <w:b/>
          <w:sz w:val="24"/>
          <w:szCs w:val="24"/>
        </w:rPr>
        <w:t xml:space="preserve">Banker Authority s151 Finance Officer </w:t>
      </w:r>
      <w:r>
        <w:rPr>
          <w:sz w:val="24"/>
          <w:szCs w:val="24"/>
        </w:rPr>
        <w:t>is Jonathan Haswell</w:t>
      </w:r>
      <w:r w:rsidR="00895CAE">
        <w:rPr>
          <w:b/>
          <w:sz w:val="24"/>
          <w:szCs w:val="24"/>
        </w:rPr>
        <w:t xml:space="preserve"> </w:t>
      </w:r>
    </w:p>
    <w:p w:rsidR="00B14C18" w:rsidRDefault="00B14C18" w:rsidP="00DD3B95">
      <w:pPr>
        <w:spacing w:after="0"/>
        <w:rPr>
          <w:sz w:val="24"/>
          <w:szCs w:val="24"/>
        </w:rPr>
      </w:pPr>
    </w:p>
    <w:p w:rsidR="00F14834" w:rsidRDefault="00AC3D70" w:rsidP="00DD3B95">
      <w:pPr>
        <w:spacing w:after="0"/>
        <w:rPr>
          <w:sz w:val="24"/>
          <w:szCs w:val="24"/>
        </w:rPr>
      </w:pPr>
      <w:r w:rsidRPr="00AC3D70">
        <w:rPr>
          <w:b/>
          <w:sz w:val="24"/>
          <w:szCs w:val="24"/>
        </w:rPr>
        <w:t>Chief Internal Auditor</w:t>
      </w:r>
      <w:r>
        <w:rPr>
          <w:sz w:val="24"/>
          <w:szCs w:val="24"/>
        </w:rPr>
        <w:t xml:space="preserve"> for ERW is Joanne Hendy</w:t>
      </w:r>
    </w:p>
    <w:p w:rsidR="00503E45" w:rsidRDefault="00503E45" w:rsidP="00DD3B95">
      <w:pPr>
        <w:spacing w:after="0"/>
        <w:rPr>
          <w:sz w:val="24"/>
          <w:szCs w:val="24"/>
        </w:rPr>
      </w:pPr>
    </w:p>
    <w:p w:rsidR="00503E45" w:rsidRDefault="00503E45" w:rsidP="00DD3B95">
      <w:pPr>
        <w:spacing w:after="0"/>
        <w:rPr>
          <w:sz w:val="24"/>
          <w:szCs w:val="24"/>
        </w:rPr>
      </w:pPr>
      <w:r w:rsidRPr="00503E45">
        <w:rPr>
          <w:b/>
          <w:sz w:val="24"/>
          <w:szCs w:val="24"/>
        </w:rPr>
        <w:t>ERW Managing Director</w:t>
      </w:r>
      <w:r>
        <w:rPr>
          <w:sz w:val="24"/>
          <w:szCs w:val="24"/>
        </w:rPr>
        <w:t xml:space="preserve"> is Betsan O’Connor</w:t>
      </w:r>
    </w:p>
    <w:p w:rsidR="000D3B9B" w:rsidRPr="000D3B9B" w:rsidRDefault="000D3B9B" w:rsidP="00DD3B95">
      <w:pPr>
        <w:spacing w:after="0"/>
        <w:rPr>
          <w:sz w:val="24"/>
          <w:szCs w:val="24"/>
        </w:rPr>
      </w:pPr>
    </w:p>
    <w:p w:rsidR="00DD3B95" w:rsidRDefault="00C730AC" w:rsidP="00DD3B95">
      <w:pPr>
        <w:spacing w:after="0"/>
        <w:rPr>
          <w:sz w:val="24"/>
          <w:szCs w:val="24"/>
        </w:rPr>
      </w:pPr>
      <w:r>
        <w:rPr>
          <w:b/>
          <w:sz w:val="24"/>
          <w:szCs w:val="24"/>
        </w:rPr>
        <w:t>Partner Authority</w:t>
      </w:r>
      <w:r w:rsidR="00DD3B95" w:rsidRPr="00DD3B95">
        <w:rPr>
          <w:b/>
          <w:sz w:val="24"/>
          <w:szCs w:val="24"/>
        </w:rPr>
        <w:t xml:space="preserve"> Finance Lead</w:t>
      </w:r>
      <w:r w:rsidR="00B302AB">
        <w:rPr>
          <w:b/>
          <w:sz w:val="24"/>
          <w:szCs w:val="24"/>
        </w:rPr>
        <w:t xml:space="preserve"> (s151 Officer)</w:t>
      </w:r>
      <w:r w:rsidR="00DD3B95">
        <w:rPr>
          <w:sz w:val="24"/>
          <w:szCs w:val="24"/>
        </w:rPr>
        <w:t xml:space="preserve"> – individual listed by </w:t>
      </w:r>
      <w:r>
        <w:rPr>
          <w:sz w:val="24"/>
          <w:szCs w:val="24"/>
        </w:rPr>
        <w:t>Partner Authority</w:t>
      </w:r>
      <w:r w:rsidR="00DD3B95">
        <w:rPr>
          <w:sz w:val="24"/>
          <w:szCs w:val="24"/>
        </w:rPr>
        <w:t xml:space="preserve"> as being principally responsible for </w:t>
      </w:r>
      <w:r w:rsidR="00B302AB">
        <w:rPr>
          <w:sz w:val="24"/>
          <w:szCs w:val="24"/>
        </w:rPr>
        <w:t>signing off</w:t>
      </w:r>
      <w:r w:rsidR="00DD3B95">
        <w:rPr>
          <w:sz w:val="24"/>
          <w:szCs w:val="24"/>
        </w:rPr>
        <w:t xml:space="preserve"> financial data to ERW, namely</w:t>
      </w:r>
      <w:r w:rsidR="007B1827">
        <w:rPr>
          <w:sz w:val="24"/>
          <w:szCs w:val="24"/>
        </w:rPr>
        <w:t xml:space="preserve"> (insert all)</w:t>
      </w:r>
      <w:r w:rsidR="00DD3B95">
        <w:rPr>
          <w:sz w:val="24"/>
          <w:szCs w:val="24"/>
        </w:rPr>
        <w:t>;</w:t>
      </w:r>
    </w:p>
    <w:p w:rsidR="00DD3B95" w:rsidRDefault="00DD3B95" w:rsidP="00DD3B95">
      <w:pPr>
        <w:spacing w:after="0"/>
        <w:rPr>
          <w:sz w:val="24"/>
          <w:szCs w:val="24"/>
        </w:rPr>
      </w:pPr>
      <w:r>
        <w:rPr>
          <w:sz w:val="24"/>
          <w:szCs w:val="24"/>
        </w:rPr>
        <w:t>Name</w:t>
      </w:r>
      <w:r>
        <w:rPr>
          <w:sz w:val="24"/>
          <w:szCs w:val="24"/>
        </w:rPr>
        <w:tab/>
      </w:r>
      <w:r>
        <w:rPr>
          <w:sz w:val="24"/>
          <w:szCs w:val="24"/>
        </w:rPr>
        <w:tab/>
        <w:t>____________________________</w:t>
      </w:r>
    </w:p>
    <w:p w:rsidR="00DD3B95" w:rsidRDefault="00DD3B95" w:rsidP="00DD3B95">
      <w:pPr>
        <w:spacing w:after="0"/>
        <w:rPr>
          <w:sz w:val="24"/>
          <w:szCs w:val="24"/>
        </w:rPr>
      </w:pPr>
      <w:r>
        <w:rPr>
          <w:sz w:val="24"/>
          <w:szCs w:val="24"/>
        </w:rPr>
        <w:t>Job Title</w:t>
      </w:r>
      <w:r>
        <w:rPr>
          <w:sz w:val="24"/>
          <w:szCs w:val="24"/>
        </w:rPr>
        <w:tab/>
        <w:t>____________________________</w:t>
      </w:r>
    </w:p>
    <w:p w:rsidR="00DD3B95" w:rsidRDefault="00DD3B95" w:rsidP="00DD3B95">
      <w:pPr>
        <w:spacing w:after="0"/>
        <w:rPr>
          <w:sz w:val="24"/>
          <w:szCs w:val="24"/>
        </w:rPr>
      </w:pPr>
      <w:r>
        <w:rPr>
          <w:sz w:val="24"/>
          <w:szCs w:val="24"/>
        </w:rPr>
        <w:t>Address</w:t>
      </w:r>
      <w:r>
        <w:rPr>
          <w:sz w:val="24"/>
          <w:szCs w:val="24"/>
        </w:rPr>
        <w:tab/>
        <w:t>____________________________</w:t>
      </w:r>
    </w:p>
    <w:p w:rsidR="00DD3B95" w:rsidRDefault="00DD3B95" w:rsidP="00DD3B95">
      <w:pPr>
        <w:spacing w:after="0"/>
        <w:rPr>
          <w:sz w:val="24"/>
          <w:szCs w:val="24"/>
        </w:rPr>
      </w:pPr>
      <w:r>
        <w:rPr>
          <w:sz w:val="24"/>
          <w:szCs w:val="24"/>
        </w:rPr>
        <w:tab/>
      </w:r>
      <w:r>
        <w:rPr>
          <w:sz w:val="24"/>
          <w:szCs w:val="24"/>
        </w:rPr>
        <w:tab/>
        <w:t>____________________________</w:t>
      </w:r>
    </w:p>
    <w:p w:rsidR="00DD3B95" w:rsidRDefault="007B1827" w:rsidP="00DD3B95">
      <w:pPr>
        <w:spacing w:after="0"/>
        <w:rPr>
          <w:sz w:val="24"/>
          <w:szCs w:val="24"/>
        </w:rPr>
      </w:pPr>
      <w:r>
        <w:rPr>
          <w:sz w:val="24"/>
          <w:szCs w:val="24"/>
        </w:rPr>
        <w:t>P</w:t>
      </w:r>
      <w:r w:rsidR="00DD3B95">
        <w:rPr>
          <w:sz w:val="24"/>
          <w:szCs w:val="24"/>
        </w:rPr>
        <w:t>ost Code</w:t>
      </w:r>
      <w:r w:rsidR="00DD3B95">
        <w:rPr>
          <w:sz w:val="24"/>
          <w:szCs w:val="24"/>
        </w:rPr>
        <w:tab/>
        <w:t>____________________________</w:t>
      </w:r>
    </w:p>
    <w:p w:rsidR="00DD3B95" w:rsidRDefault="00DD3B95" w:rsidP="00DD3B95">
      <w:pPr>
        <w:spacing w:after="0"/>
        <w:rPr>
          <w:sz w:val="24"/>
          <w:szCs w:val="24"/>
        </w:rPr>
      </w:pPr>
      <w:r>
        <w:rPr>
          <w:sz w:val="24"/>
          <w:szCs w:val="24"/>
        </w:rPr>
        <w:t>Tel</w:t>
      </w:r>
      <w:r>
        <w:rPr>
          <w:sz w:val="24"/>
          <w:szCs w:val="24"/>
        </w:rPr>
        <w:tab/>
      </w:r>
      <w:r>
        <w:rPr>
          <w:sz w:val="24"/>
          <w:szCs w:val="24"/>
        </w:rPr>
        <w:tab/>
        <w:t>____________________________</w:t>
      </w:r>
    </w:p>
    <w:p w:rsidR="00DD3B95" w:rsidRDefault="00DD3B95" w:rsidP="00DD3B95">
      <w:pPr>
        <w:spacing w:after="0"/>
        <w:rPr>
          <w:sz w:val="24"/>
          <w:szCs w:val="24"/>
        </w:rPr>
      </w:pPr>
      <w:r>
        <w:rPr>
          <w:sz w:val="24"/>
          <w:szCs w:val="24"/>
        </w:rPr>
        <w:t>Email</w:t>
      </w:r>
      <w:r>
        <w:rPr>
          <w:sz w:val="24"/>
          <w:szCs w:val="24"/>
        </w:rPr>
        <w:tab/>
      </w:r>
      <w:r>
        <w:rPr>
          <w:sz w:val="24"/>
          <w:szCs w:val="24"/>
        </w:rPr>
        <w:tab/>
        <w:t>____________________________</w:t>
      </w:r>
    </w:p>
    <w:p w:rsidR="00895CAE" w:rsidRPr="000D3B9B" w:rsidRDefault="00DD3B95" w:rsidP="00D05DD4">
      <w:pPr>
        <w:spacing w:after="0"/>
        <w:rPr>
          <w:sz w:val="24"/>
          <w:szCs w:val="24"/>
        </w:rPr>
      </w:pPr>
      <w:r>
        <w:rPr>
          <w:b/>
          <w:sz w:val="24"/>
          <w:szCs w:val="24"/>
        </w:rPr>
        <w:lastRenderedPageBreak/>
        <w:t>Projects</w:t>
      </w:r>
      <w:r>
        <w:rPr>
          <w:sz w:val="24"/>
          <w:szCs w:val="24"/>
        </w:rPr>
        <w:t xml:space="preserve"> – Grants to be delivered on behalf of funding awarded to ERW which will be distributed to authorities to carry out project outcomes.</w:t>
      </w: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B14C18" w:rsidRDefault="00B14C18" w:rsidP="00D05DD4">
      <w:pPr>
        <w:spacing w:after="0"/>
        <w:rPr>
          <w:b/>
          <w:sz w:val="24"/>
          <w:szCs w:val="24"/>
        </w:rPr>
      </w:pPr>
    </w:p>
    <w:p w:rsidR="00C853DB" w:rsidRDefault="00C853DB" w:rsidP="00D05DD4">
      <w:pPr>
        <w:spacing w:after="0"/>
        <w:rPr>
          <w:b/>
          <w:sz w:val="24"/>
          <w:szCs w:val="24"/>
        </w:rPr>
      </w:pPr>
    </w:p>
    <w:p w:rsidR="00C853DB" w:rsidRDefault="00C853DB" w:rsidP="00D05DD4">
      <w:pPr>
        <w:spacing w:after="0"/>
        <w:rPr>
          <w:b/>
          <w:sz w:val="24"/>
          <w:szCs w:val="24"/>
        </w:rPr>
      </w:pPr>
    </w:p>
    <w:p w:rsidR="00C853DB" w:rsidRDefault="00C853DB" w:rsidP="00D05DD4">
      <w:pPr>
        <w:spacing w:after="0"/>
        <w:rPr>
          <w:b/>
          <w:sz w:val="24"/>
          <w:szCs w:val="24"/>
        </w:rPr>
      </w:pPr>
    </w:p>
    <w:p w:rsidR="00696B0B" w:rsidRPr="00D05DD4" w:rsidRDefault="00696B0B" w:rsidP="00D05DD4">
      <w:pPr>
        <w:spacing w:after="0"/>
        <w:rPr>
          <w:sz w:val="24"/>
          <w:szCs w:val="24"/>
        </w:rPr>
      </w:pPr>
      <w:r w:rsidRPr="009901E3">
        <w:rPr>
          <w:b/>
          <w:sz w:val="24"/>
          <w:szCs w:val="24"/>
        </w:rPr>
        <w:t>Contents</w:t>
      </w:r>
    </w:p>
    <w:p w:rsidR="00696B0B" w:rsidRPr="009901E3" w:rsidRDefault="00696B0B">
      <w:pPr>
        <w:rPr>
          <w:b/>
          <w:sz w:val="24"/>
          <w:szCs w:val="24"/>
        </w:rPr>
      </w:pPr>
    </w:p>
    <w:p w:rsidR="00696B0B" w:rsidRPr="009901E3" w:rsidRDefault="00696B0B" w:rsidP="00696B0B">
      <w:pPr>
        <w:pStyle w:val="ListParagraph"/>
        <w:numPr>
          <w:ilvl w:val="0"/>
          <w:numId w:val="7"/>
        </w:numPr>
        <w:rPr>
          <w:b/>
          <w:sz w:val="24"/>
          <w:szCs w:val="24"/>
        </w:rPr>
      </w:pPr>
      <w:r w:rsidRPr="009901E3">
        <w:rPr>
          <w:b/>
          <w:sz w:val="24"/>
          <w:szCs w:val="24"/>
        </w:rPr>
        <w:t>Contract Conditions</w:t>
      </w:r>
    </w:p>
    <w:p w:rsidR="00696B0B" w:rsidRPr="009901E3" w:rsidRDefault="00696B0B" w:rsidP="00696B0B">
      <w:pPr>
        <w:rPr>
          <w:b/>
          <w:sz w:val="24"/>
          <w:szCs w:val="24"/>
        </w:rPr>
      </w:pPr>
    </w:p>
    <w:p w:rsidR="00696B0B" w:rsidRDefault="00696B0B" w:rsidP="00696B0B">
      <w:pPr>
        <w:pStyle w:val="ListParagraph"/>
        <w:numPr>
          <w:ilvl w:val="0"/>
          <w:numId w:val="7"/>
        </w:numPr>
        <w:rPr>
          <w:b/>
          <w:sz w:val="24"/>
          <w:szCs w:val="24"/>
        </w:rPr>
      </w:pPr>
      <w:r w:rsidRPr="009901E3">
        <w:rPr>
          <w:b/>
          <w:sz w:val="24"/>
          <w:szCs w:val="24"/>
        </w:rPr>
        <w:t xml:space="preserve">Appendix A </w:t>
      </w:r>
      <w:r w:rsidR="00D05DD4">
        <w:rPr>
          <w:b/>
          <w:sz w:val="24"/>
          <w:szCs w:val="24"/>
        </w:rPr>
        <w:t>– Monitoring and Evaluation Arrangements</w:t>
      </w:r>
    </w:p>
    <w:p w:rsidR="00D05DD4" w:rsidRDefault="00D05DD4" w:rsidP="00D05DD4">
      <w:pPr>
        <w:rPr>
          <w:b/>
          <w:sz w:val="24"/>
          <w:szCs w:val="24"/>
        </w:rPr>
      </w:pPr>
    </w:p>
    <w:p w:rsidR="00D05DD4" w:rsidRDefault="00D05DD4" w:rsidP="00D05DD4">
      <w:pPr>
        <w:pStyle w:val="ListParagraph"/>
        <w:numPr>
          <w:ilvl w:val="0"/>
          <w:numId w:val="7"/>
        </w:numPr>
        <w:rPr>
          <w:b/>
          <w:sz w:val="24"/>
          <w:szCs w:val="24"/>
        </w:rPr>
      </w:pPr>
      <w:r>
        <w:rPr>
          <w:b/>
          <w:sz w:val="24"/>
          <w:szCs w:val="24"/>
        </w:rPr>
        <w:t xml:space="preserve">Appendix B – </w:t>
      </w:r>
      <w:r w:rsidR="00AF7DBE">
        <w:rPr>
          <w:b/>
          <w:sz w:val="24"/>
          <w:szCs w:val="24"/>
        </w:rPr>
        <w:t>Audit Assurance</w:t>
      </w:r>
    </w:p>
    <w:p w:rsidR="00E70587" w:rsidRPr="00E70587" w:rsidRDefault="00E70587" w:rsidP="00E70587">
      <w:pPr>
        <w:rPr>
          <w:b/>
          <w:sz w:val="24"/>
          <w:szCs w:val="24"/>
        </w:rPr>
      </w:pPr>
    </w:p>
    <w:p w:rsidR="00D05DD4" w:rsidRDefault="00D05DD4" w:rsidP="00D05DD4">
      <w:pPr>
        <w:pStyle w:val="ListParagraph"/>
        <w:numPr>
          <w:ilvl w:val="0"/>
          <w:numId w:val="7"/>
        </w:numPr>
        <w:rPr>
          <w:b/>
          <w:sz w:val="24"/>
          <w:szCs w:val="24"/>
        </w:rPr>
      </w:pPr>
      <w:r>
        <w:rPr>
          <w:b/>
          <w:sz w:val="24"/>
          <w:szCs w:val="24"/>
        </w:rPr>
        <w:t>Appendix C –</w:t>
      </w:r>
      <w:r w:rsidR="00AF7DBE">
        <w:rPr>
          <w:b/>
          <w:sz w:val="24"/>
          <w:szCs w:val="24"/>
        </w:rPr>
        <w:t xml:space="preserve"> </w:t>
      </w:r>
      <w:r w:rsidR="00B302AB">
        <w:rPr>
          <w:b/>
          <w:sz w:val="24"/>
          <w:szCs w:val="24"/>
        </w:rPr>
        <w:t>Terms and Conditions of Each Listed Grant</w:t>
      </w:r>
    </w:p>
    <w:p w:rsidR="00D05DD4" w:rsidRPr="00D05DD4" w:rsidRDefault="00D05DD4" w:rsidP="00D05DD4">
      <w:pPr>
        <w:pStyle w:val="ListParagraph"/>
        <w:rPr>
          <w:b/>
          <w:sz w:val="24"/>
          <w:szCs w:val="24"/>
        </w:rPr>
      </w:pPr>
    </w:p>
    <w:p w:rsidR="00D05DD4" w:rsidRPr="00D05DD4" w:rsidRDefault="00D05DD4" w:rsidP="00D05DD4">
      <w:pPr>
        <w:pStyle w:val="ListParagraph"/>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Default="00696B0B" w:rsidP="00696B0B">
      <w:pPr>
        <w:rPr>
          <w:b/>
          <w:sz w:val="24"/>
          <w:szCs w:val="24"/>
        </w:rPr>
      </w:pPr>
    </w:p>
    <w:p w:rsidR="00C853DB" w:rsidRPr="009901E3" w:rsidRDefault="00C853DB" w:rsidP="00696B0B">
      <w:pPr>
        <w:rPr>
          <w:b/>
          <w:sz w:val="24"/>
          <w:szCs w:val="24"/>
        </w:rPr>
      </w:pPr>
    </w:p>
    <w:p w:rsidR="00D05DD4" w:rsidRDefault="00D05DD4" w:rsidP="00696B0B">
      <w:pPr>
        <w:rPr>
          <w:b/>
          <w:sz w:val="24"/>
          <w:szCs w:val="24"/>
        </w:rPr>
      </w:pPr>
    </w:p>
    <w:p w:rsidR="00507242" w:rsidRDefault="00507242" w:rsidP="00696B0B">
      <w:pPr>
        <w:rPr>
          <w:b/>
          <w:sz w:val="24"/>
          <w:szCs w:val="24"/>
          <w:u w:val="single"/>
        </w:rPr>
      </w:pPr>
    </w:p>
    <w:p w:rsidR="00696B0B" w:rsidRPr="00D05DD4" w:rsidRDefault="00696B0B" w:rsidP="00696B0B">
      <w:pPr>
        <w:rPr>
          <w:b/>
          <w:sz w:val="24"/>
          <w:szCs w:val="24"/>
          <w:u w:val="single"/>
        </w:rPr>
      </w:pPr>
      <w:r w:rsidRPr="00D05DD4">
        <w:rPr>
          <w:b/>
          <w:sz w:val="24"/>
          <w:szCs w:val="24"/>
          <w:u w:val="single"/>
        </w:rPr>
        <w:t>List of Conditions</w:t>
      </w:r>
    </w:p>
    <w:p w:rsidR="00696B0B" w:rsidRPr="00D05DD4" w:rsidRDefault="00D05DD4" w:rsidP="00D05DD4">
      <w:pPr>
        <w:pStyle w:val="ListParagraph"/>
        <w:numPr>
          <w:ilvl w:val="0"/>
          <w:numId w:val="17"/>
        </w:numPr>
        <w:rPr>
          <w:sz w:val="24"/>
          <w:szCs w:val="24"/>
        </w:rPr>
      </w:pPr>
      <w:r w:rsidRPr="00D05DD4">
        <w:rPr>
          <w:sz w:val="24"/>
          <w:szCs w:val="24"/>
        </w:rPr>
        <w:t>Introduction</w:t>
      </w:r>
    </w:p>
    <w:p w:rsidR="00D05DD4" w:rsidRPr="00D05DD4" w:rsidRDefault="00D05DD4" w:rsidP="00D05DD4">
      <w:pPr>
        <w:pStyle w:val="ListParagraph"/>
        <w:numPr>
          <w:ilvl w:val="0"/>
          <w:numId w:val="17"/>
        </w:numPr>
        <w:rPr>
          <w:sz w:val="24"/>
          <w:szCs w:val="24"/>
        </w:rPr>
      </w:pPr>
      <w:r w:rsidRPr="00D05DD4">
        <w:rPr>
          <w:sz w:val="24"/>
          <w:szCs w:val="24"/>
        </w:rPr>
        <w:t>Duration</w:t>
      </w:r>
    </w:p>
    <w:p w:rsidR="00D05DD4" w:rsidRPr="00D05DD4" w:rsidRDefault="00D05DD4" w:rsidP="00D05DD4">
      <w:pPr>
        <w:pStyle w:val="ListParagraph"/>
        <w:numPr>
          <w:ilvl w:val="0"/>
          <w:numId w:val="17"/>
        </w:numPr>
        <w:rPr>
          <w:sz w:val="24"/>
          <w:szCs w:val="24"/>
        </w:rPr>
      </w:pPr>
      <w:r w:rsidRPr="00D05DD4">
        <w:rPr>
          <w:sz w:val="24"/>
          <w:szCs w:val="24"/>
        </w:rPr>
        <w:t>Project Delivery Elements Specification</w:t>
      </w:r>
    </w:p>
    <w:p w:rsidR="00D05DD4" w:rsidRPr="00D05DD4" w:rsidRDefault="00D05DD4" w:rsidP="00D05DD4">
      <w:pPr>
        <w:pStyle w:val="ListParagraph"/>
        <w:numPr>
          <w:ilvl w:val="0"/>
          <w:numId w:val="17"/>
        </w:numPr>
        <w:rPr>
          <w:sz w:val="24"/>
          <w:szCs w:val="24"/>
        </w:rPr>
      </w:pPr>
      <w:r w:rsidRPr="00D05DD4">
        <w:rPr>
          <w:sz w:val="24"/>
          <w:szCs w:val="24"/>
        </w:rPr>
        <w:t>General Responsibilities of the Lead Banker</w:t>
      </w:r>
    </w:p>
    <w:p w:rsidR="00D05DD4" w:rsidRPr="00D05DD4" w:rsidRDefault="00D05DD4" w:rsidP="00D05DD4">
      <w:pPr>
        <w:pStyle w:val="ListParagraph"/>
        <w:numPr>
          <w:ilvl w:val="0"/>
          <w:numId w:val="17"/>
        </w:numPr>
        <w:rPr>
          <w:sz w:val="24"/>
          <w:szCs w:val="24"/>
        </w:rPr>
      </w:pPr>
      <w:r w:rsidRPr="00D05DD4">
        <w:rPr>
          <w:sz w:val="24"/>
          <w:szCs w:val="24"/>
        </w:rPr>
        <w:t>Policies</w:t>
      </w:r>
    </w:p>
    <w:p w:rsidR="00D05DD4" w:rsidRPr="00D05DD4" w:rsidRDefault="00D05DD4" w:rsidP="00D05DD4">
      <w:pPr>
        <w:pStyle w:val="ListParagraph"/>
        <w:numPr>
          <w:ilvl w:val="0"/>
          <w:numId w:val="17"/>
        </w:numPr>
        <w:rPr>
          <w:sz w:val="24"/>
          <w:szCs w:val="24"/>
        </w:rPr>
      </w:pPr>
      <w:r w:rsidRPr="00D05DD4">
        <w:rPr>
          <w:sz w:val="24"/>
          <w:szCs w:val="24"/>
        </w:rPr>
        <w:t>The Welsh Language</w:t>
      </w:r>
    </w:p>
    <w:p w:rsidR="00D05DD4" w:rsidRPr="00D05DD4" w:rsidRDefault="00D05DD4" w:rsidP="00D05DD4">
      <w:pPr>
        <w:pStyle w:val="ListParagraph"/>
        <w:numPr>
          <w:ilvl w:val="0"/>
          <w:numId w:val="17"/>
        </w:numPr>
        <w:rPr>
          <w:sz w:val="24"/>
          <w:szCs w:val="24"/>
        </w:rPr>
      </w:pPr>
      <w:r w:rsidRPr="00D05DD4">
        <w:rPr>
          <w:sz w:val="24"/>
          <w:szCs w:val="24"/>
        </w:rPr>
        <w:t>Confidentiality and Data Protection</w:t>
      </w:r>
    </w:p>
    <w:p w:rsidR="00D05DD4" w:rsidRPr="00D05DD4" w:rsidRDefault="00D05DD4" w:rsidP="00D05DD4">
      <w:pPr>
        <w:pStyle w:val="ListParagraph"/>
        <w:numPr>
          <w:ilvl w:val="0"/>
          <w:numId w:val="17"/>
        </w:numPr>
        <w:rPr>
          <w:sz w:val="24"/>
          <w:szCs w:val="24"/>
        </w:rPr>
      </w:pPr>
      <w:r w:rsidRPr="00D05DD4">
        <w:rPr>
          <w:sz w:val="24"/>
          <w:szCs w:val="24"/>
        </w:rPr>
        <w:t>Freedom of Information and Openness</w:t>
      </w:r>
    </w:p>
    <w:p w:rsidR="00D05DD4" w:rsidRPr="00D05DD4" w:rsidRDefault="00D05DD4" w:rsidP="00D05DD4">
      <w:pPr>
        <w:pStyle w:val="ListParagraph"/>
        <w:numPr>
          <w:ilvl w:val="0"/>
          <w:numId w:val="17"/>
        </w:numPr>
        <w:rPr>
          <w:sz w:val="24"/>
          <w:szCs w:val="24"/>
        </w:rPr>
      </w:pPr>
      <w:r w:rsidRPr="00D05DD4">
        <w:rPr>
          <w:sz w:val="24"/>
          <w:szCs w:val="24"/>
        </w:rPr>
        <w:t>Insurance and Indemnity</w:t>
      </w:r>
    </w:p>
    <w:p w:rsidR="00D05DD4" w:rsidRDefault="00D05DD4" w:rsidP="00D05DD4">
      <w:pPr>
        <w:pStyle w:val="ListParagraph"/>
        <w:numPr>
          <w:ilvl w:val="0"/>
          <w:numId w:val="17"/>
        </w:numPr>
        <w:rPr>
          <w:sz w:val="24"/>
          <w:szCs w:val="24"/>
        </w:rPr>
      </w:pPr>
      <w:r>
        <w:rPr>
          <w:sz w:val="24"/>
          <w:szCs w:val="24"/>
        </w:rPr>
        <w:t>Staffing and Criminal Records Disclosure</w:t>
      </w:r>
    </w:p>
    <w:p w:rsidR="00D05DD4" w:rsidRDefault="00D05DD4" w:rsidP="00D05DD4">
      <w:pPr>
        <w:pStyle w:val="ListParagraph"/>
        <w:numPr>
          <w:ilvl w:val="0"/>
          <w:numId w:val="17"/>
        </w:numPr>
        <w:rPr>
          <w:sz w:val="24"/>
          <w:szCs w:val="24"/>
        </w:rPr>
      </w:pPr>
      <w:r>
        <w:rPr>
          <w:sz w:val="24"/>
          <w:szCs w:val="24"/>
        </w:rPr>
        <w:t>Financial Management and Funding Arrangements</w:t>
      </w:r>
    </w:p>
    <w:p w:rsidR="00D05DD4" w:rsidRDefault="00D05DD4" w:rsidP="00D05DD4">
      <w:pPr>
        <w:pStyle w:val="ListParagraph"/>
        <w:numPr>
          <w:ilvl w:val="0"/>
          <w:numId w:val="17"/>
        </w:numPr>
        <w:rPr>
          <w:sz w:val="24"/>
          <w:szCs w:val="24"/>
        </w:rPr>
      </w:pPr>
      <w:r>
        <w:rPr>
          <w:sz w:val="24"/>
          <w:szCs w:val="24"/>
        </w:rPr>
        <w:t>Monitoring and Evaluation</w:t>
      </w:r>
    </w:p>
    <w:p w:rsidR="00D05DD4" w:rsidRDefault="00D05DD4" w:rsidP="00D05DD4">
      <w:pPr>
        <w:pStyle w:val="ListParagraph"/>
        <w:numPr>
          <w:ilvl w:val="0"/>
          <w:numId w:val="17"/>
        </w:numPr>
        <w:rPr>
          <w:sz w:val="24"/>
          <w:szCs w:val="24"/>
        </w:rPr>
      </w:pPr>
      <w:r>
        <w:rPr>
          <w:sz w:val="24"/>
          <w:szCs w:val="24"/>
        </w:rPr>
        <w:t>Joint Responsibilities of the Banker Authority</w:t>
      </w:r>
    </w:p>
    <w:p w:rsidR="00D05DD4" w:rsidRDefault="00D05DD4" w:rsidP="00D05DD4">
      <w:pPr>
        <w:pStyle w:val="ListParagraph"/>
        <w:numPr>
          <w:ilvl w:val="0"/>
          <w:numId w:val="17"/>
        </w:numPr>
        <w:rPr>
          <w:sz w:val="24"/>
          <w:szCs w:val="24"/>
        </w:rPr>
      </w:pPr>
      <w:r>
        <w:rPr>
          <w:sz w:val="24"/>
          <w:szCs w:val="24"/>
        </w:rPr>
        <w:t>Applicable Law</w:t>
      </w:r>
    </w:p>
    <w:p w:rsidR="00D05DD4" w:rsidRDefault="00D05DD4" w:rsidP="00D05DD4">
      <w:pPr>
        <w:pStyle w:val="ListParagraph"/>
        <w:numPr>
          <w:ilvl w:val="0"/>
          <w:numId w:val="17"/>
        </w:numPr>
        <w:rPr>
          <w:sz w:val="24"/>
          <w:szCs w:val="24"/>
        </w:rPr>
      </w:pPr>
      <w:r>
        <w:rPr>
          <w:sz w:val="24"/>
          <w:szCs w:val="24"/>
        </w:rPr>
        <w:t>Current Legislation</w:t>
      </w:r>
    </w:p>
    <w:p w:rsidR="00D05DD4" w:rsidRDefault="00D05DD4" w:rsidP="00D05DD4">
      <w:pPr>
        <w:pStyle w:val="ListParagraph"/>
        <w:numPr>
          <w:ilvl w:val="0"/>
          <w:numId w:val="17"/>
        </w:numPr>
        <w:rPr>
          <w:sz w:val="24"/>
          <w:szCs w:val="24"/>
        </w:rPr>
      </w:pPr>
      <w:r>
        <w:rPr>
          <w:sz w:val="24"/>
          <w:szCs w:val="24"/>
        </w:rPr>
        <w:t>Assignment and Sub-Contracting</w:t>
      </w:r>
    </w:p>
    <w:p w:rsidR="00D05DD4" w:rsidRDefault="00D05DD4" w:rsidP="00D05DD4">
      <w:pPr>
        <w:pStyle w:val="ListParagraph"/>
        <w:numPr>
          <w:ilvl w:val="0"/>
          <w:numId w:val="17"/>
        </w:numPr>
        <w:rPr>
          <w:sz w:val="24"/>
          <w:szCs w:val="24"/>
        </w:rPr>
      </w:pPr>
      <w:r>
        <w:rPr>
          <w:sz w:val="24"/>
          <w:szCs w:val="24"/>
        </w:rPr>
        <w:t>Dispute Resolution</w:t>
      </w:r>
    </w:p>
    <w:p w:rsidR="00D05DD4" w:rsidRDefault="00D05DD4" w:rsidP="00D05DD4">
      <w:pPr>
        <w:pStyle w:val="ListParagraph"/>
        <w:numPr>
          <w:ilvl w:val="0"/>
          <w:numId w:val="17"/>
        </w:numPr>
        <w:rPr>
          <w:sz w:val="24"/>
          <w:szCs w:val="24"/>
        </w:rPr>
      </w:pPr>
      <w:r>
        <w:rPr>
          <w:sz w:val="24"/>
          <w:szCs w:val="24"/>
        </w:rPr>
        <w:t>Variation</w:t>
      </w:r>
    </w:p>
    <w:p w:rsidR="00D05DD4" w:rsidRDefault="00D05DD4" w:rsidP="00D05DD4">
      <w:pPr>
        <w:pStyle w:val="ListParagraph"/>
        <w:numPr>
          <w:ilvl w:val="0"/>
          <w:numId w:val="17"/>
        </w:numPr>
        <w:rPr>
          <w:sz w:val="24"/>
          <w:szCs w:val="24"/>
        </w:rPr>
      </w:pPr>
      <w:r>
        <w:rPr>
          <w:sz w:val="24"/>
          <w:szCs w:val="24"/>
        </w:rPr>
        <w:t>Default by the Partner</w:t>
      </w:r>
    </w:p>
    <w:p w:rsidR="00D05DD4" w:rsidRDefault="00D05DD4" w:rsidP="00D05DD4">
      <w:pPr>
        <w:pStyle w:val="ListParagraph"/>
        <w:numPr>
          <w:ilvl w:val="0"/>
          <w:numId w:val="17"/>
        </w:numPr>
        <w:rPr>
          <w:sz w:val="24"/>
          <w:szCs w:val="24"/>
        </w:rPr>
      </w:pPr>
      <w:r>
        <w:rPr>
          <w:sz w:val="24"/>
          <w:szCs w:val="24"/>
        </w:rPr>
        <w:t>Waiver</w:t>
      </w:r>
    </w:p>
    <w:p w:rsidR="00D05DD4" w:rsidRPr="00D05DD4" w:rsidRDefault="00D05DD4" w:rsidP="00D05DD4">
      <w:pPr>
        <w:pStyle w:val="ListParagraph"/>
        <w:numPr>
          <w:ilvl w:val="0"/>
          <w:numId w:val="17"/>
        </w:numPr>
        <w:rPr>
          <w:sz w:val="24"/>
          <w:szCs w:val="24"/>
        </w:rPr>
      </w:pPr>
      <w:r>
        <w:rPr>
          <w:sz w:val="24"/>
          <w:szCs w:val="24"/>
        </w:rPr>
        <w:t>Severance</w:t>
      </w: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696B0B" w:rsidRPr="009901E3" w:rsidRDefault="00696B0B" w:rsidP="00696B0B">
      <w:pPr>
        <w:rPr>
          <w:b/>
          <w:sz w:val="24"/>
          <w:szCs w:val="24"/>
        </w:rPr>
      </w:pPr>
    </w:p>
    <w:p w:rsidR="00A3470C" w:rsidRDefault="00A3470C" w:rsidP="00696B0B">
      <w:pPr>
        <w:rPr>
          <w:b/>
          <w:sz w:val="24"/>
          <w:szCs w:val="24"/>
        </w:rPr>
      </w:pPr>
    </w:p>
    <w:p w:rsidR="00507242" w:rsidRDefault="00507242" w:rsidP="00696B0B">
      <w:pPr>
        <w:rPr>
          <w:b/>
          <w:sz w:val="24"/>
          <w:szCs w:val="24"/>
        </w:rPr>
      </w:pPr>
    </w:p>
    <w:p w:rsidR="00696B0B" w:rsidRPr="009901E3" w:rsidRDefault="00696B0B" w:rsidP="00696B0B">
      <w:pPr>
        <w:pStyle w:val="ListParagraph"/>
        <w:numPr>
          <w:ilvl w:val="0"/>
          <w:numId w:val="8"/>
        </w:numPr>
        <w:ind w:hanging="720"/>
        <w:rPr>
          <w:b/>
          <w:sz w:val="24"/>
          <w:szCs w:val="24"/>
          <w:u w:val="single"/>
        </w:rPr>
      </w:pPr>
      <w:r w:rsidRPr="009901E3">
        <w:rPr>
          <w:b/>
          <w:sz w:val="24"/>
          <w:szCs w:val="24"/>
          <w:u w:val="single"/>
        </w:rPr>
        <w:t>Introduction</w:t>
      </w:r>
    </w:p>
    <w:p w:rsidR="00696B0B" w:rsidRPr="009901E3" w:rsidRDefault="00696B0B" w:rsidP="00696B0B">
      <w:pPr>
        <w:pStyle w:val="ListParagraph"/>
        <w:ind w:hanging="720"/>
        <w:rPr>
          <w:b/>
          <w:sz w:val="24"/>
          <w:szCs w:val="24"/>
          <w:u w:val="single"/>
        </w:rPr>
      </w:pPr>
    </w:p>
    <w:p w:rsidR="00696B0B" w:rsidRPr="009901E3" w:rsidRDefault="00696B0B" w:rsidP="00696B0B">
      <w:pPr>
        <w:pStyle w:val="ListParagraph"/>
        <w:numPr>
          <w:ilvl w:val="1"/>
          <w:numId w:val="8"/>
        </w:numPr>
        <w:ind w:left="709" w:hanging="709"/>
        <w:rPr>
          <w:sz w:val="24"/>
          <w:szCs w:val="24"/>
        </w:rPr>
      </w:pPr>
      <w:r w:rsidRPr="009901E3">
        <w:rPr>
          <w:sz w:val="24"/>
          <w:szCs w:val="24"/>
        </w:rPr>
        <w:t>This Agreement is between Pembrokeshire County Council, County Hall, Haverfordwest, Pembrokeshire, SA</w:t>
      </w:r>
      <w:r w:rsidR="00F14834">
        <w:rPr>
          <w:sz w:val="24"/>
          <w:szCs w:val="24"/>
        </w:rPr>
        <w:t>61 1TP</w:t>
      </w:r>
      <w:r w:rsidRPr="009901E3">
        <w:rPr>
          <w:sz w:val="24"/>
          <w:szCs w:val="24"/>
        </w:rPr>
        <w:t xml:space="preserve"> (known from here on as the ‘Banker Authority’)</w:t>
      </w:r>
      <w:r w:rsidR="00116B4E">
        <w:rPr>
          <w:sz w:val="24"/>
          <w:szCs w:val="24"/>
        </w:rPr>
        <w:t>,</w:t>
      </w:r>
      <w:del w:id="1" w:author="holderm" w:date="2015-01-12T16:04:00Z">
        <w:r w:rsidR="00116B4E" w:rsidDel="00503E45">
          <w:rPr>
            <w:sz w:val="24"/>
            <w:szCs w:val="24"/>
          </w:rPr>
          <w:delText xml:space="preserve"> Education through Regional Working (known from here on as ERW</w:delText>
        </w:r>
      </w:del>
      <w:r w:rsidR="00116B4E">
        <w:rPr>
          <w:sz w:val="24"/>
          <w:szCs w:val="24"/>
        </w:rPr>
        <w:t>)</w:t>
      </w:r>
      <w:r w:rsidRPr="009901E3">
        <w:rPr>
          <w:sz w:val="24"/>
          <w:szCs w:val="24"/>
        </w:rPr>
        <w:t xml:space="preserve"> and </w:t>
      </w:r>
      <w:r w:rsidR="00C730AC">
        <w:rPr>
          <w:sz w:val="24"/>
          <w:szCs w:val="24"/>
        </w:rPr>
        <w:t>Partner Authorities within ERW</w:t>
      </w:r>
      <w:r w:rsidR="00F14834">
        <w:rPr>
          <w:sz w:val="24"/>
          <w:szCs w:val="24"/>
        </w:rPr>
        <w:t>.</w:t>
      </w:r>
    </w:p>
    <w:p w:rsidR="00696B0B" w:rsidRPr="009901E3" w:rsidRDefault="00696B0B" w:rsidP="00696B0B">
      <w:pPr>
        <w:pStyle w:val="ListParagraph"/>
        <w:ind w:left="709"/>
        <w:rPr>
          <w:b/>
          <w:sz w:val="24"/>
          <w:szCs w:val="24"/>
        </w:rPr>
      </w:pPr>
    </w:p>
    <w:p w:rsidR="007B1827" w:rsidRDefault="00696B0B" w:rsidP="007B1827">
      <w:pPr>
        <w:pStyle w:val="ListParagraph"/>
        <w:numPr>
          <w:ilvl w:val="1"/>
          <w:numId w:val="8"/>
        </w:numPr>
        <w:ind w:left="709" w:hanging="709"/>
        <w:rPr>
          <w:sz w:val="24"/>
          <w:szCs w:val="24"/>
        </w:rPr>
      </w:pPr>
      <w:r w:rsidRPr="007B1827">
        <w:rPr>
          <w:sz w:val="24"/>
          <w:szCs w:val="24"/>
        </w:rPr>
        <w:t>This Agreement comprises the entire agreement bet</w:t>
      </w:r>
      <w:r w:rsidR="007B1827">
        <w:rPr>
          <w:sz w:val="24"/>
          <w:szCs w:val="24"/>
        </w:rPr>
        <w:t xml:space="preserve">ween the </w:t>
      </w:r>
      <w:r w:rsidR="00AC3D70">
        <w:rPr>
          <w:sz w:val="24"/>
          <w:szCs w:val="24"/>
        </w:rPr>
        <w:t xml:space="preserve">Partner Authorities </w:t>
      </w:r>
      <w:r w:rsidR="007B1827">
        <w:rPr>
          <w:sz w:val="24"/>
          <w:szCs w:val="24"/>
        </w:rPr>
        <w:t xml:space="preserve">and should be read in conjunction with the Joint </w:t>
      </w:r>
      <w:r w:rsidR="003B2602">
        <w:rPr>
          <w:sz w:val="24"/>
          <w:szCs w:val="24"/>
        </w:rPr>
        <w:t xml:space="preserve">Committee </w:t>
      </w:r>
      <w:r w:rsidR="007B1827">
        <w:rPr>
          <w:sz w:val="24"/>
          <w:szCs w:val="24"/>
        </w:rPr>
        <w:t xml:space="preserve">Agreement. </w:t>
      </w:r>
      <w:r w:rsidR="003B2602">
        <w:rPr>
          <w:sz w:val="24"/>
          <w:szCs w:val="24"/>
        </w:rPr>
        <w:t>The Joint Committee Agreement contains the following condition;</w:t>
      </w:r>
    </w:p>
    <w:p w:rsidR="003B2602" w:rsidRPr="003B2602" w:rsidRDefault="003B2602" w:rsidP="003B2602">
      <w:pPr>
        <w:pStyle w:val="ListParagraph"/>
        <w:rPr>
          <w:sz w:val="24"/>
          <w:szCs w:val="24"/>
        </w:rPr>
      </w:pPr>
    </w:p>
    <w:p w:rsidR="003B2602" w:rsidRDefault="003B2602" w:rsidP="003B2602">
      <w:pPr>
        <w:pStyle w:val="ListParagraph"/>
        <w:ind w:left="709"/>
        <w:rPr>
          <w:sz w:val="24"/>
          <w:szCs w:val="24"/>
        </w:rPr>
      </w:pPr>
      <w:r>
        <w:rPr>
          <w:sz w:val="24"/>
          <w:szCs w:val="24"/>
        </w:rPr>
        <w:t>“If the Lead Authority for Finance is in receipt of Funding on behalf of all the Authorities, and subsequently disburses some or all of it to the other Authorities, the other Authorities shall each, in the event that the Funding subsequently becomes repayable because of breach of the conditions of the Funding, or because the Agreement is terminated, or for any other reason, fo</w:t>
      </w:r>
      <w:r w:rsidR="00AA5EFD">
        <w:rPr>
          <w:sz w:val="24"/>
          <w:szCs w:val="24"/>
        </w:rPr>
        <w:t>rthwith repay to the Lead Authority</w:t>
      </w:r>
      <w:r>
        <w:rPr>
          <w:sz w:val="24"/>
          <w:szCs w:val="24"/>
        </w:rPr>
        <w:t xml:space="preserve"> for Finance the Funding advanced to them and now repayable; and agrees to indemnify and keep indemnified the Lead Authority for Finance against all Loss in respect of the same.”</w:t>
      </w:r>
    </w:p>
    <w:p w:rsidR="003B2602" w:rsidRDefault="003B2602" w:rsidP="003B2602">
      <w:pPr>
        <w:pStyle w:val="ListParagraph"/>
        <w:ind w:left="709"/>
        <w:rPr>
          <w:sz w:val="24"/>
          <w:szCs w:val="24"/>
        </w:rPr>
      </w:pPr>
    </w:p>
    <w:p w:rsidR="003B2602" w:rsidRDefault="003B2602" w:rsidP="003B2602">
      <w:pPr>
        <w:pStyle w:val="ListParagraph"/>
        <w:ind w:left="709"/>
        <w:rPr>
          <w:sz w:val="24"/>
          <w:szCs w:val="24"/>
        </w:rPr>
      </w:pPr>
      <w:r>
        <w:rPr>
          <w:sz w:val="24"/>
          <w:szCs w:val="24"/>
        </w:rPr>
        <w:t>This document seeks to expand on the above principles but does not take precedence over the above statement, or any other statement made in the Joint Committee Agreement.</w:t>
      </w:r>
    </w:p>
    <w:p w:rsidR="007B1827" w:rsidRPr="007B1827" w:rsidRDefault="007B1827" w:rsidP="007B1827">
      <w:pPr>
        <w:pStyle w:val="ListParagraph"/>
        <w:rPr>
          <w:sz w:val="24"/>
          <w:szCs w:val="24"/>
        </w:rPr>
      </w:pPr>
    </w:p>
    <w:p w:rsidR="00696B0B" w:rsidRDefault="0048306B" w:rsidP="007B1827">
      <w:pPr>
        <w:pStyle w:val="ListParagraph"/>
        <w:ind w:left="709"/>
        <w:rPr>
          <w:sz w:val="24"/>
          <w:szCs w:val="24"/>
        </w:rPr>
      </w:pPr>
      <w:r w:rsidRPr="009901E3">
        <w:rPr>
          <w:sz w:val="24"/>
          <w:szCs w:val="24"/>
        </w:rPr>
        <w:t xml:space="preserve">The Banker Authority/ERW </w:t>
      </w:r>
      <w:r w:rsidR="00696B0B" w:rsidRPr="009901E3">
        <w:rPr>
          <w:sz w:val="24"/>
          <w:szCs w:val="24"/>
        </w:rPr>
        <w:t xml:space="preserve">shall be responsible for collating all financial information from the Partners to report on the achievement of the financial objectives </w:t>
      </w:r>
      <w:r w:rsidR="00AC3D70">
        <w:rPr>
          <w:sz w:val="24"/>
          <w:szCs w:val="24"/>
        </w:rPr>
        <w:t>of</w:t>
      </w:r>
      <w:r w:rsidR="00696B0B" w:rsidRPr="009901E3">
        <w:rPr>
          <w:sz w:val="24"/>
          <w:szCs w:val="24"/>
        </w:rPr>
        <w:t xml:space="preserve"> respective grants issued by the Welsh Government to ERW. Individual local authorities are responsible for the achievement of overall objectives and outputs within their local divisions. </w:t>
      </w:r>
    </w:p>
    <w:p w:rsidR="003B2602" w:rsidRDefault="003B2602" w:rsidP="007B1827">
      <w:pPr>
        <w:pStyle w:val="ListParagraph"/>
        <w:ind w:left="709"/>
        <w:rPr>
          <w:sz w:val="24"/>
          <w:szCs w:val="24"/>
        </w:rPr>
      </w:pPr>
    </w:p>
    <w:p w:rsidR="0072078F" w:rsidRPr="0072078F" w:rsidRDefault="003B2602" w:rsidP="0072078F">
      <w:pPr>
        <w:ind w:left="709" w:hanging="709"/>
        <w:rPr>
          <w:sz w:val="24"/>
          <w:szCs w:val="24"/>
        </w:rPr>
      </w:pPr>
      <w:r>
        <w:rPr>
          <w:sz w:val="24"/>
          <w:szCs w:val="24"/>
        </w:rPr>
        <w:t>1.3</w:t>
      </w:r>
      <w:r w:rsidRPr="003B2602">
        <w:rPr>
          <w:sz w:val="24"/>
          <w:szCs w:val="24"/>
        </w:rPr>
        <w:t xml:space="preserve"> </w:t>
      </w:r>
      <w:r w:rsidRPr="003B2602">
        <w:rPr>
          <w:sz w:val="24"/>
          <w:szCs w:val="24"/>
        </w:rPr>
        <w:tab/>
      </w:r>
      <w:r w:rsidR="007B1827" w:rsidRPr="003B2602">
        <w:rPr>
          <w:sz w:val="24"/>
          <w:szCs w:val="24"/>
        </w:rPr>
        <w:t>The aim of the agreement is to avoid any unnecessary duplication; provide clarity for schools and partner authorities when grant funding is allocated; and facilitate the arrangements for school improvement resources to be di</w:t>
      </w:r>
      <w:r w:rsidR="0072078F">
        <w:rPr>
          <w:sz w:val="24"/>
          <w:szCs w:val="24"/>
        </w:rPr>
        <w:t>rected appropriately and swiftly.</w:t>
      </w:r>
    </w:p>
    <w:p w:rsidR="00507242" w:rsidRDefault="00507242" w:rsidP="00696B0B">
      <w:pPr>
        <w:pStyle w:val="ListParagraph"/>
        <w:rPr>
          <w:sz w:val="24"/>
          <w:szCs w:val="24"/>
        </w:rPr>
      </w:pPr>
    </w:p>
    <w:p w:rsidR="00507242" w:rsidRDefault="00507242" w:rsidP="00696B0B">
      <w:pPr>
        <w:pStyle w:val="ListParagraph"/>
        <w:rPr>
          <w:sz w:val="24"/>
          <w:szCs w:val="24"/>
        </w:rPr>
      </w:pPr>
    </w:p>
    <w:p w:rsidR="00507242" w:rsidRDefault="00507242" w:rsidP="00696B0B">
      <w:pPr>
        <w:pStyle w:val="ListParagraph"/>
        <w:rPr>
          <w:sz w:val="24"/>
          <w:szCs w:val="24"/>
        </w:rPr>
      </w:pPr>
    </w:p>
    <w:p w:rsidR="00507242" w:rsidRDefault="00507242" w:rsidP="00696B0B">
      <w:pPr>
        <w:pStyle w:val="ListParagraph"/>
        <w:rPr>
          <w:sz w:val="24"/>
          <w:szCs w:val="24"/>
        </w:rPr>
      </w:pPr>
    </w:p>
    <w:p w:rsidR="00507242" w:rsidRDefault="00507242" w:rsidP="00696B0B">
      <w:pPr>
        <w:pStyle w:val="ListParagraph"/>
        <w:rPr>
          <w:sz w:val="24"/>
          <w:szCs w:val="24"/>
        </w:rPr>
      </w:pPr>
    </w:p>
    <w:p w:rsidR="0072078F" w:rsidRPr="009901E3" w:rsidRDefault="0072078F" w:rsidP="00696B0B">
      <w:pPr>
        <w:pStyle w:val="ListParagraph"/>
        <w:rPr>
          <w:sz w:val="24"/>
          <w:szCs w:val="24"/>
        </w:rPr>
      </w:pPr>
    </w:p>
    <w:p w:rsidR="00696B0B" w:rsidRPr="009901E3" w:rsidRDefault="00696B0B" w:rsidP="00696B0B">
      <w:pPr>
        <w:pStyle w:val="ListParagraph"/>
        <w:numPr>
          <w:ilvl w:val="0"/>
          <w:numId w:val="8"/>
        </w:numPr>
        <w:ind w:hanging="720"/>
        <w:rPr>
          <w:b/>
          <w:sz w:val="24"/>
          <w:szCs w:val="24"/>
          <w:u w:val="single"/>
        </w:rPr>
      </w:pPr>
      <w:r w:rsidRPr="009901E3">
        <w:rPr>
          <w:b/>
          <w:sz w:val="24"/>
          <w:szCs w:val="24"/>
          <w:u w:val="single"/>
        </w:rPr>
        <w:t>Duration</w:t>
      </w:r>
    </w:p>
    <w:p w:rsidR="00696B0B" w:rsidRPr="009901E3" w:rsidRDefault="00696B0B" w:rsidP="00696B0B">
      <w:pPr>
        <w:pStyle w:val="ListParagraph"/>
        <w:rPr>
          <w:b/>
          <w:sz w:val="24"/>
          <w:szCs w:val="24"/>
          <w:u w:val="single"/>
        </w:rPr>
      </w:pPr>
    </w:p>
    <w:p w:rsidR="00696B0B" w:rsidRPr="009901E3" w:rsidRDefault="00696B0B" w:rsidP="00696B0B">
      <w:pPr>
        <w:pStyle w:val="ListParagraph"/>
        <w:numPr>
          <w:ilvl w:val="1"/>
          <w:numId w:val="8"/>
        </w:numPr>
        <w:ind w:left="709" w:hanging="709"/>
        <w:rPr>
          <w:sz w:val="24"/>
          <w:szCs w:val="24"/>
        </w:rPr>
      </w:pPr>
      <w:r w:rsidRPr="009901E3">
        <w:rPr>
          <w:sz w:val="24"/>
          <w:szCs w:val="24"/>
        </w:rPr>
        <w:t>The Agreement will be in place</w:t>
      </w:r>
    </w:p>
    <w:p w:rsidR="00696B0B" w:rsidRPr="009901E3" w:rsidRDefault="00696B0B" w:rsidP="00696B0B">
      <w:pPr>
        <w:pStyle w:val="ListParagraph"/>
        <w:ind w:left="709"/>
        <w:rPr>
          <w:sz w:val="24"/>
          <w:szCs w:val="24"/>
        </w:rPr>
      </w:pPr>
    </w:p>
    <w:p w:rsidR="00696B0B" w:rsidRPr="009901E3" w:rsidRDefault="00696B0B" w:rsidP="00696B0B">
      <w:pPr>
        <w:pStyle w:val="ListParagraph"/>
        <w:ind w:left="709"/>
        <w:rPr>
          <w:b/>
          <w:sz w:val="24"/>
          <w:szCs w:val="24"/>
        </w:rPr>
      </w:pPr>
      <w:r w:rsidRPr="009901E3">
        <w:rPr>
          <w:b/>
          <w:sz w:val="24"/>
          <w:szCs w:val="24"/>
        </w:rPr>
        <w:t>From 1</w:t>
      </w:r>
      <w:r w:rsidRPr="009901E3">
        <w:rPr>
          <w:b/>
          <w:sz w:val="24"/>
          <w:szCs w:val="24"/>
          <w:vertAlign w:val="superscript"/>
        </w:rPr>
        <w:t xml:space="preserve">st </w:t>
      </w:r>
      <w:r w:rsidRPr="009901E3">
        <w:rPr>
          <w:b/>
          <w:sz w:val="24"/>
          <w:szCs w:val="24"/>
        </w:rPr>
        <w:t>April 2014 to 31</w:t>
      </w:r>
      <w:r w:rsidRPr="009901E3">
        <w:rPr>
          <w:b/>
          <w:sz w:val="24"/>
          <w:szCs w:val="24"/>
          <w:vertAlign w:val="superscript"/>
        </w:rPr>
        <w:t>st</w:t>
      </w:r>
      <w:r w:rsidRPr="009901E3">
        <w:rPr>
          <w:b/>
          <w:sz w:val="24"/>
          <w:szCs w:val="24"/>
        </w:rPr>
        <w:t xml:space="preserve"> March 201</w:t>
      </w:r>
      <w:r w:rsidR="002E6618">
        <w:rPr>
          <w:b/>
          <w:sz w:val="24"/>
          <w:szCs w:val="24"/>
        </w:rPr>
        <w:t>6</w:t>
      </w:r>
    </w:p>
    <w:p w:rsidR="004F75A7" w:rsidRPr="009901E3" w:rsidRDefault="004F75A7" w:rsidP="00696B0B">
      <w:pPr>
        <w:pStyle w:val="ListParagraph"/>
        <w:ind w:left="709"/>
        <w:rPr>
          <w:b/>
          <w:sz w:val="24"/>
          <w:szCs w:val="24"/>
        </w:rPr>
      </w:pPr>
    </w:p>
    <w:p w:rsidR="00DE0189" w:rsidRDefault="00696B0B" w:rsidP="0072078F">
      <w:pPr>
        <w:pStyle w:val="ListParagraph"/>
        <w:ind w:left="709"/>
        <w:rPr>
          <w:sz w:val="24"/>
          <w:szCs w:val="24"/>
        </w:rPr>
      </w:pPr>
      <w:r w:rsidRPr="009901E3">
        <w:rPr>
          <w:sz w:val="24"/>
          <w:szCs w:val="24"/>
        </w:rPr>
        <w:t xml:space="preserve">Unless terminated earlier in accordance with </w:t>
      </w:r>
      <w:r w:rsidR="00D05DD4">
        <w:rPr>
          <w:sz w:val="24"/>
          <w:szCs w:val="24"/>
        </w:rPr>
        <w:t>clause 19.</w:t>
      </w:r>
    </w:p>
    <w:p w:rsidR="0072078F" w:rsidRPr="0072078F" w:rsidRDefault="0072078F" w:rsidP="0072078F">
      <w:pPr>
        <w:pStyle w:val="ListParagraph"/>
        <w:ind w:left="709"/>
        <w:rPr>
          <w:sz w:val="24"/>
          <w:szCs w:val="24"/>
        </w:rPr>
      </w:pPr>
    </w:p>
    <w:p w:rsidR="004F75A7" w:rsidRPr="009901E3" w:rsidRDefault="004F75A7" w:rsidP="004F75A7">
      <w:pPr>
        <w:pStyle w:val="ListParagraph"/>
        <w:numPr>
          <w:ilvl w:val="0"/>
          <w:numId w:val="8"/>
        </w:numPr>
        <w:ind w:hanging="720"/>
        <w:rPr>
          <w:b/>
          <w:sz w:val="24"/>
          <w:szCs w:val="24"/>
        </w:rPr>
      </w:pPr>
      <w:r w:rsidRPr="009901E3">
        <w:rPr>
          <w:b/>
          <w:sz w:val="24"/>
          <w:szCs w:val="24"/>
          <w:u w:val="single"/>
        </w:rPr>
        <w:t>Project Delivery Elements Specification</w:t>
      </w:r>
    </w:p>
    <w:p w:rsidR="004F75A7" w:rsidRPr="009901E3" w:rsidRDefault="004F75A7" w:rsidP="004F75A7">
      <w:pPr>
        <w:pStyle w:val="ListParagraph"/>
        <w:rPr>
          <w:b/>
          <w:sz w:val="24"/>
          <w:szCs w:val="24"/>
        </w:rPr>
      </w:pPr>
    </w:p>
    <w:p w:rsidR="0072078F" w:rsidRDefault="004F75A7" w:rsidP="0072078F">
      <w:pPr>
        <w:pStyle w:val="ListParagraph"/>
        <w:numPr>
          <w:ilvl w:val="1"/>
          <w:numId w:val="8"/>
        </w:numPr>
        <w:ind w:left="709" w:hanging="709"/>
        <w:rPr>
          <w:i/>
          <w:sz w:val="24"/>
          <w:szCs w:val="24"/>
        </w:rPr>
      </w:pPr>
      <w:r w:rsidRPr="009901E3">
        <w:rPr>
          <w:sz w:val="24"/>
          <w:szCs w:val="24"/>
        </w:rPr>
        <w:t xml:space="preserve">Each individual local authority will ensure that the financial and delivery elements of their programme are as described in the consortia submissions sent to the Welsh Government and that the level of quality and standards are in accordance with the arrangements for quality monitoring and evaluation as detailed in all of the WG’s </w:t>
      </w:r>
      <w:r w:rsidRPr="009901E3">
        <w:rPr>
          <w:i/>
          <w:sz w:val="24"/>
          <w:szCs w:val="24"/>
        </w:rPr>
        <w:t>Grant Offer Letter Terms &amp; Conditions.</w:t>
      </w:r>
    </w:p>
    <w:p w:rsidR="0072078F" w:rsidRPr="0072078F" w:rsidRDefault="0072078F" w:rsidP="0072078F">
      <w:pPr>
        <w:pStyle w:val="ListParagraph"/>
        <w:ind w:left="709"/>
        <w:rPr>
          <w:i/>
          <w:sz w:val="24"/>
          <w:szCs w:val="24"/>
        </w:rPr>
      </w:pPr>
    </w:p>
    <w:p w:rsidR="00DE0189" w:rsidRPr="009901E3" w:rsidRDefault="00DE0189" w:rsidP="00DE0189">
      <w:pPr>
        <w:pStyle w:val="ListParagraph"/>
        <w:numPr>
          <w:ilvl w:val="0"/>
          <w:numId w:val="8"/>
        </w:numPr>
        <w:ind w:hanging="720"/>
        <w:rPr>
          <w:b/>
          <w:sz w:val="24"/>
          <w:szCs w:val="24"/>
        </w:rPr>
      </w:pPr>
      <w:r w:rsidRPr="009901E3">
        <w:rPr>
          <w:b/>
          <w:sz w:val="24"/>
          <w:szCs w:val="24"/>
          <w:u w:val="single"/>
        </w:rPr>
        <w:t>General Responsibilities of Banker Authority</w:t>
      </w:r>
      <w:r w:rsidR="0048306B" w:rsidRPr="009901E3">
        <w:rPr>
          <w:b/>
          <w:sz w:val="24"/>
          <w:szCs w:val="24"/>
          <w:u w:val="single"/>
        </w:rPr>
        <w:t>/ERW</w:t>
      </w:r>
      <w:r w:rsidRPr="009901E3">
        <w:rPr>
          <w:b/>
          <w:sz w:val="24"/>
          <w:szCs w:val="24"/>
          <w:u w:val="single"/>
        </w:rPr>
        <w:t xml:space="preserve"> </w:t>
      </w:r>
    </w:p>
    <w:p w:rsidR="00DE0189" w:rsidRPr="009901E3" w:rsidRDefault="00DE0189" w:rsidP="00DE0189">
      <w:pPr>
        <w:pStyle w:val="ListParagraph"/>
        <w:rPr>
          <w:b/>
          <w:sz w:val="24"/>
          <w:szCs w:val="24"/>
        </w:rPr>
      </w:pPr>
    </w:p>
    <w:p w:rsidR="00DE0189" w:rsidRPr="009901E3" w:rsidRDefault="00DE0189" w:rsidP="00DE0189">
      <w:pPr>
        <w:pStyle w:val="ListParagraph"/>
        <w:numPr>
          <w:ilvl w:val="1"/>
          <w:numId w:val="8"/>
        </w:numPr>
        <w:ind w:left="709" w:hanging="709"/>
        <w:rPr>
          <w:sz w:val="24"/>
          <w:szCs w:val="24"/>
        </w:rPr>
      </w:pPr>
      <w:r w:rsidRPr="009901E3">
        <w:rPr>
          <w:sz w:val="24"/>
          <w:szCs w:val="24"/>
        </w:rPr>
        <w:t>The Banker Authority</w:t>
      </w:r>
      <w:r w:rsidR="0048306B" w:rsidRPr="009901E3">
        <w:rPr>
          <w:sz w:val="24"/>
          <w:szCs w:val="24"/>
        </w:rPr>
        <w:t>/ERW will</w:t>
      </w:r>
      <w:r w:rsidRPr="009901E3">
        <w:rPr>
          <w:sz w:val="24"/>
          <w:szCs w:val="24"/>
        </w:rPr>
        <w:t xml:space="preserve"> nominate an individual who will also act as a first point of contact between the authorities and the Welsh Government and will offer financial advice and guidance as is requested by relevant members. The Banker Authority and the Managing Director of ERW will ensure that all funding approvals are in place before commissioning any project. The Banker Authority will identify the names and roles of any individual officers employed and who are recognised as having a role in the financial management of the Projects. </w:t>
      </w:r>
    </w:p>
    <w:p w:rsidR="0048306B" w:rsidRPr="009901E3" w:rsidRDefault="0048306B" w:rsidP="0048306B">
      <w:pPr>
        <w:pStyle w:val="ListParagraph"/>
        <w:ind w:left="709"/>
        <w:rPr>
          <w:sz w:val="24"/>
          <w:szCs w:val="24"/>
        </w:rPr>
      </w:pPr>
    </w:p>
    <w:p w:rsidR="0048306B" w:rsidRPr="009901E3" w:rsidRDefault="0048306B" w:rsidP="00DE0189">
      <w:pPr>
        <w:pStyle w:val="ListParagraph"/>
        <w:numPr>
          <w:ilvl w:val="1"/>
          <w:numId w:val="8"/>
        </w:numPr>
        <w:ind w:left="709" w:hanging="709"/>
        <w:rPr>
          <w:sz w:val="24"/>
          <w:szCs w:val="24"/>
        </w:rPr>
      </w:pPr>
      <w:r w:rsidRPr="009901E3">
        <w:rPr>
          <w:sz w:val="24"/>
          <w:szCs w:val="24"/>
        </w:rPr>
        <w:t xml:space="preserve">The Banker Authority will on behalf of ERW administer the financial aspects of the Projects according to the descriptions of individual components within the approved bid. </w:t>
      </w:r>
    </w:p>
    <w:p w:rsidR="0048306B" w:rsidRPr="009901E3" w:rsidRDefault="0048306B" w:rsidP="0048306B">
      <w:pPr>
        <w:pStyle w:val="ListParagraph"/>
        <w:rPr>
          <w:sz w:val="24"/>
          <w:szCs w:val="24"/>
        </w:rPr>
      </w:pPr>
    </w:p>
    <w:p w:rsidR="0048306B" w:rsidRPr="009901E3" w:rsidRDefault="0048306B" w:rsidP="0048306B">
      <w:pPr>
        <w:pStyle w:val="ListParagraph"/>
        <w:numPr>
          <w:ilvl w:val="1"/>
          <w:numId w:val="8"/>
        </w:numPr>
        <w:ind w:left="709" w:hanging="709"/>
        <w:rPr>
          <w:sz w:val="24"/>
          <w:szCs w:val="24"/>
        </w:rPr>
      </w:pPr>
      <w:r w:rsidRPr="009901E3">
        <w:rPr>
          <w:sz w:val="24"/>
          <w:szCs w:val="24"/>
        </w:rPr>
        <w:t xml:space="preserve">The ERW </w:t>
      </w:r>
      <w:r w:rsidR="00503E45">
        <w:rPr>
          <w:sz w:val="24"/>
          <w:szCs w:val="24"/>
        </w:rPr>
        <w:t xml:space="preserve">Managing Director </w:t>
      </w:r>
      <w:r w:rsidRPr="009901E3">
        <w:rPr>
          <w:sz w:val="24"/>
          <w:szCs w:val="24"/>
        </w:rPr>
        <w:t xml:space="preserve">will draw up and present progress reports for Welsh Government in the standard Welsh Government format which comprises monitoring reports, case studies and verification visits. </w:t>
      </w:r>
    </w:p>
    <w:p w:rsidR="0048306B" w:rsidRPr="009901E3" w:rsidRDefault="0048306B" w:rsidP="0048306B">
      <w:pPr>
        <w:tabs>
          <w:tab w:val="left" w:pos="720"/>
        </w:tabs>
        <w:autoSpaceDE w:val="0"/>
        <w:autoSpaceDN w:val="0"/>
        <w:adjustRightInd w:val="0"/>
        <w:ind w:left="709" w:right="567"/>
        <w:jc w:val="both"/>
        <w:rPr>
          <w:rFonts w:ascii="Arial" w:hAnsi="Arial" w:cs="Arial"/>
          <w:color w:val="7030A0"/>
          <w:sz w:val="24"/>
          <w:szCs w:val="24"/>
        </w:rPr>
      </w:pPr>
      <w:r w:rsidRPr="009901E3">
        <w:rPr>
          <w:sz w:val="24"/>
          <w:szCs w:val="24"/>
        </w:rPr>
        <w:t xml:space="preserve">The Banker Authority/ERW will request and receive payments from the Welsh Government and will transfer eligible amounts of it to </w:t>
      </w:r>
      <w:r w:rsidR="00C730AC">
        <w:rPr>
          <w:sz w:val="24"/>
          <w:szCs w:val="24"/>
        </w:rPr>
        <w:t>each Partner Authority</w:t>
      </w:r>
      <w:r w:rsidRPr="009901E3">
        <w:rPr>
          <w:sz w:val="24"/>
          <w:szCs w:val="24"/>
        </w:rPr>
        <w:t>. This will be within the timescales stipulated by the Welsh Government</w:t>
      </w:r>
      <w:r w:rsidR="00E70587">
        <w:rPr>
          <w:sz w:val="24"/>
          <w:szCs w:val="24"/>
        </w:rPr>
        <w:t>.</w:t>
      </w:r>
      <w:r w:rsidRPr="009901E3">
        <w:rPr>
          <w:rFonts w:ascii="Arial" w:hAnsi="Arial" w:cs="Arial"/>
          <w:b/>
          <w:bCs/>
          <w:color w:val="7030A0"/>
          <w:sz w:val="24"/>
          <w:szCs w:val="24"/>
        </w:rPr>
        <w:tab/>
      </w:r>
    </w:p>
    <w:p w:rsidR="0048306B" w:rsidRPr="009901E3" w:rsidRDefault="0048306B" w:rsidP="00DE0189">
      <w:pPr>
        <w:pStyle w:val="ListParagraph"/>
        <w:numPr>
          <w:ilvl w:val="1"/>
          <w:numId w:val="8"/>
        </w:numPr>
        <w:ind w:left="709" w:hanging="709"/>
        <w:rPr>
          <w:sz w:val="24"/>
          <w:szCs w:val="24"/>
        </w:rPr>
      </w:pPr>
      <w:r w:rsidRPr="009901E3">
        <w:rPr>
          <w:sz w:val="24"/>
          <w:szCs w:val="24"/>
        </w:rPr>
        <w:t xml:space="preserve">The Banker Authority will administer the financial aspects of the grant on behalf of ERW and will obtain verification of spending the funds awarded for individual Projects where necessary and where requested on behalf of the Welsh Government. </w:t>
      </w:r>
      <w:r w:rsidR="00C730AC">
        <w:rPr>
          <w:sz w:val="24"/>
          <w:szCs w:val="24"/>
        </w:rPr>
        <w:t>Partner Authorities will respond to such request within the agreed time frame and without undue delay</w:t>
      </w:r>
    </w:p>
    <w:p w:rsidR="00A5450E" w:rsidRPr="009901E3" w:rsidRDefault="00A5450E" w:rsidP="00A5450E">
      <w:pPr>
        <w:pStyle w:val="ListParagraph"/>
        <w:ind w:left="709"/>
        <w:rPr>
          <w:sz w:val="24"/>
          <w:szCs w:val="24"/>
        </w:rPr>
      </w:pPr>
    </w:p>
    <w:p w:rsidR="00A5450E" w:rsidRPr="009901E3" w:rsidRDefault="00A5450E" w:rsidP="00DE0189">
      <w:pPr>
        <w:pStyle w:val="ListParagraph"/>
        <w:numPr>
          <w:ilvl w:val="1"/>
          <w:numId w:val="8"/>
        </w:numPr>
        <w:ind w:left="709" w:hanging="709"/>
        <w:rPr>
          <w:sz w:val="24"/>
          <w:szCs w:val="24"/>
        </w:rPr>
      </w:pPr>
      <w:r w:rsidRPr="009901E3">
        <w:rPr>
          <w:sz w:val="24"/>
          <w:szCs w:val="24"/>
        </w:rPr>
        <w:t xml:space="preserve">The Banker Authority will with ERW communicate with WG and notify </w:t>
      </w:r>
      <w:r w:rsidR="00C730AC">
        <w:rPr>
          <w:sz w:val="24"/>
          <w:szCs w:val="24"/>
        </w:rPr>
        <w:t>Partner Authorities</w:t>
      </w:r>
      <w:r w:rsidRPr="009901E3">
        <w:rPr>
          <w:sz w:val="24"/>
          <w:szCs w:val="24"/>
        </w:rPr>
        <w:t xml:space="preserve"> immediately of any event which could lead to a temporary or final discontinuation or any other deviation of any individual Projects. </w:t>
      </w:r>
    </w:p>
    <w:p w:rsidR="00A5450E" w:rsidRPr="009901E3" w:rsidRDefault="00A5450E" w:rsidP="00A5450E">
      <w:pPr>
        <w:pStyle w:val="ListParagraph"/>
        <w:rPr>
          <w:sz w:val="24"/>
          <w:szCs w:val="24"/>
        </w:rPr>
      </w:pPr>
    </w:p>
    <w:p w:rsidR="00A5450E" w:rsidRPr="009901E3" w:rsidRDefault="00C730AC" w:rsidP="00DE0189">
      <w:pPr>
        <w:pStyle w:val="ListParagraph"/>
        <w:numPr>
          <w:ilvl w:val="1"/>
          <w:numId w:val="8"/>
        </w:numPr>
        <w:ind w:left="709" w:hanging="709"/>
        <w:rPr>
          <w:sz w:val="24"/>
          <w:szCs w:val="24"/>
        </w:rPr>
      </w:pPr>
      <w:r>
        <w:rPr>
          <w:sz w:val="24"/>
          <w:szCs w:val="24"/>
        </w:rPr>
        <w:t>Partner Authorities</w:t>
      </w:r>
      <w:r w:rsidR="00A5450E" w:rsidRPr="009901E3">
        <w:rPr>
          <w:sz w:val="24"/>
          <w:szCs w:val="24"/>
        </w:rPr>
        <w:t xml:space="preserve"> must notify the Banker Authority</w:t>
      </w:r>
      <w:r w:rsidR="00116B4E">
        <w:rPr>
          <w:sz w:val="24"/>
          <w:szCs w:val="24"/>
        </w:rPr>
        <w:t xml:space="preserve"> and ERW</w:t>
      </w:r>
      <w:r w:rsidR="00A5450E" w:rsidRPr="009901E3">
        <w:rPr>
          <w:sz w:val="24"/>
          <w:szCs w:val="24"/>
        </w:rPr>
        <w:t xml:space="preserve"> immediately of any event that could lead to a temporary or total discontinuation of any Projects</w:t>
      </w:r>
      <w:r w:rsidR="001A4AA6">
        <w:rPr>
          <w:sz w:val="24"/>
          <w:szCs w:val="24"/>
        </w:rPr>
        <w:t xml:space="preserve"> with</w:t>
      </w:r>
      <w:r w:rsidR="00A5450E" w:rsidRPr="009901E3">
        <w:rPr>
          <w:sz w:val="24"/>
          <w:szCs w:val="24"/>
        </w:rPr>
        <w:t xml:space="preserve"> which it is associated</w:t>
      </w:r>
      <w:r w:rsidR="001A4AA6">
        <w:rPr>
          <w:sz w:val="24"/>
          <w:szCs w:val="24"/>
        </w:rPr>
        <w:t>.</w:t>
      </w:r>
    </w:p>
    <w:p w:rsidR="00A5450E" w:rsidRPr="009901E3" w:rsidRDefault="00A5450E" w:rsidP="00A5450E">
      <w:pPr>
        <w:pStyle w:val="ListParagraph"/>
        <w:rPr>
          <w:sz w:val="24"/>
          <w:szCs w:val="24"/>
        </w:rPr>
      </w:pPr>
    </w:p>
    <w:p w:rsidR="00A5450E" w:rsidRPr="009901E3" w:rsidRDefault="00A5450E" w:rsidP="00A5450E">
      <w:pPr>
        <w:pStyle w:val="ListParagraph"/>
        <w:numPr>
          <w:ilvl w:val="0"/>
          <w:numId w:val="8"/>
        </w:numPr>
        <w:ind w:hanging="720"/>
        <w:rPr>
          <w:b/>
          <w:sz w:val="24"/>
          <w:szCs w:val="24"/>
        </w:rPr>
      </w:pPr>
      <w:r w:rsidRPr="009901E3">
        <w:rPr>
          <w:b/>
          <w:sz w:val="24"/>
          <w:szCs w:val="24"/>
          <w:u w:val="single"/>
        </w:rPr>
        <w:t>Policies</w:t>
      </w:r>
    </w:p>
    <w:p w:rsidR="007D1BA9" w:rsidRPr="009901E3" w:rsidRDefault="007D1BA9" w:rsidP="007D1BA9">
      <w:pPr>
        <w:pStyle w:val="ListParagraph"/>
        <w:rPr>
          <w:b/>
          <w:sz w:val="24"/>
          <w:szCs w:val="24"/>
        </w:rPr>
      </w:pPr>
    </w:p>
    <w:p w:rsidR="00750356" w:rsidRPr="009901E3" w:rsidRDefault="00C730AC" w:rsidP="007D1BA9">
      <w:pPr>
        <w:pStyle w:val="ListParagraph"/>
        <w:numPr>
          <w:ilvl w:val="1"/>
          <w:numId w:val="8"/>
        </w:numPr>
        <w:ind w:left="709" w:hanging="709"/>
        <w:rPr>
          <w:sz w:val="24"/>
          <w:szCs w:val="24"/>
        </w:rPr>
      </w:pPr>
      <w:r>
        <w:rPr>
          <w:sz w:val="24"/>
          <w:szCs w:val="24"/>
        </w:rPr>
        <w:t>Partner Authorities</w:t>
      </w:r>
      <w:r w:rsidR="00750356" w:rsidRPr="009901E3">
        <w:rPr>
          <w:sz w:val="24"/>
          <w:szCs w:val="24"/>
        </w:rPr>
        <w:t xml:space="preserve"> shall be responsible for the operation and management of the following policies for as long as this Agreement is in force, with the identi</w:t>
      </w:r>
      <w:r w:rsidR="007D1BA9" w:rsidRPr="009901E3">
        <w:rPr>
          <w:sz w:val="24"/>
          <w:szCs w:val="24"/>
        </w:rPr>
        <w:t>fied officer confirming that the following policies are in place;</w:t>
      </w:r>
    </w:p>
    <w:p w:rsidR="007D1BA9" w:rsidRPr="009901E3" w:rsidRDefault="007D1BA9" w:rsidP="007D1BA9">
      <w:pPr>
        <w:pStyle w:val="ListParagraph"/>
        <w:ind w:left="709"/>
        <w:rPr>
          <w:sz w:val="24"/>
          <w:szCs w:val="24"/>
        </w:rPr>
      </w:pPr>
    </w:p>
    <w:p w:rsidR="007D1BA9" w:rsidRPr="009901E3" w:rsidRDefault="007D1BA9" w:rsidP="007D1BA9">
      <w:pPr>
        <w:pStyle w:val="ListParagraph"/>
        <w:numPr>
          <w:ilvl w:val="0"/>
          <w:numId w:val="9"/>
        </w:numPr>
        <w:rPr>
          <w:sz w:val="24"/>
          <w:szCs w:val="24"/>
        </w:rPr>
      </w:pPr>
      <w:r w:rsidRPr="009901E3">
        <w:rPr>
          <w:sz w:val="24"/>
          <w:szCs w:val="24"/>
        </w:rPr>
        <w:t>Health &amp; Safety</w:t>
      </w:r>
    </w:p>
    <w:p w:rsidR="007D1BA9" w:rsidRPr="009901E3" w:rsidRDefault="007D1BA9" w:rsidP="007D1BA9">
      <w:pPr>
        <w:pStyle w:val="ListParagraph"/>
        <w:numPr>
          <w:ilvl w:val="0"/>
          <w:numId w:val="9"/>
        </w:numPr>
        <w:rPr>
          <w:sz w:val="24"/>
          <w:szCs w:val="24"/>
        </w:rPr>
      </w:pPr>
      <w:r w:rsidRPr="009901E3">
        <w:rPr>
          <w:sz w:val="24"/>
          <w:szCs w:val="24"/>
        </w:rPr>
        <w:t>Equal Opportunities</w:t>
      </w:r>
    </w:p>
    <w:p w:rsidR="007D1BA9" w:rsidRPr="009901E3" w:rsidRDefault="007D1BA9" w:rsidP="007D1BA9">
      <w:pPr>
        <w:pStyle w:val="ListParagraph"/>
        <w:numPr>
          <w:ilvl w:val="0"/>
          <w:numId w:val="9"/>
        </w:numPr>
        <w:rPr>
          <w:sz w:val="24"/>
          <w:szCs w:val="24"/>
        </w:rPr>
      </w:pPr>
      <w:r w:rsidRPr="009901E3">
        <w:rPr>
          <w:sz w:val="24"/>
          <w:szCs w:val="24"/>
        </w:rPr>
        <w:t>Whistle blowing</w:t>
      </w:r>
    </w:p>
    <w:p w:rsidR="007D1BA9" w:rsidRPr="009901E3" w:rsidRDefault="007D1BA9" w:rsidP="007D1BA9">
      <w:pPr>
        <w:pStyle w:val="ListParagraph"/>
        <w:numPr>
          <w:ilvl w:val="0"/>
          <w:numId w:val="9"/>
        </w:numPr>
        <w:rPr>
          <w:sz w:val="24"/>
          <w:szCs w:val="24"/>
        </w:rPr>
      </w:pPr>
      <w:r w:rsidRPr="009901E3">
        <w:rPr>
          <w:sz w:val="24"/>
          <w:szCs w:val="24"/>
        </w:rPr>
        <w:t>Complaints, Compliments, Representations and Concerns</w:t>
      </w:r>
    </w:p>
    <w:p w:rsidR="007D1BA9" w:rsidRPr="009901E3" w:rsidRDefault="007D1BA9" w:rsidP="007D1BA9">
      <w:pPr>
        <w:pStyle w:val="ListParagraph"/>
        <w:numPr>
          <w:ilvl w:val="0"/>
          <w:numId w:val="9"/>
        </w:numPr>
        <w:rPr>
          <w:sz w:val="24"/>
          <w:szCs w:val="24"/>
        </w:rPr>
      </w:pPr>
      <w:r w:rsidRPr="009901E3">
        <w:rPr>
          <w:sz w:val="24"/>
          <w:szCs w:val="24"/>
        </w:rPr>
        <w:t>Freedom of Information</w:t>
      </w:r>
    </w:p>
    <w:p w:rsidR="007D1BA9" w:rsidRPr="009901E3" w:rsidRDefault="007D1BA9" w:rsidP="007D1BA9">
      <w:pPr>
        <w:pStyle w:val="ListParagraph"/>
        <w:numPr>
          <w:ilvl w:val="0"/>
          <w:numId w:val="9"/>
        </w:numPr>
        <w:rPr>
          <w:sz w:val="24"/>
          <w:szCs w:val="24"/>
        </w:rPr>
      </w:pPr>
      <w:r w:rsidRPr="009901E3">
        <w:rPr>
          <w:sz w:val="24"/>
          <w:szCs w:val="24"/>
        </w:rPr>
        <w:t>Data Protection</w:t>
      </w:r>
    </w:p>
    <w:p w:rsidR="007D1BA9" w:rsidRPr="009901E3" w:rsidRDefault="007D1BA9" w:rsidP="007D1BA9">
      <w:pPr>
        <w:pStyle w:val="ListParagraph"/>
        <w:numPr>
          <w:ilvl w:val="0"/>
          <w:numId w:val="9"/>
        </w:numPr>
        <w:rPr>
          <w:sz w:val="24"/>
          <w:szCs w:val="24"/>
        </w:rPr>
      </w:pPr>
      <w:r w:rsidRPr="009901E3">
        <w:rPr>
          <w:sz w:val="24"/>
          <w:szCs w:val="24"/>
        </w:rPr>
        <w:t>Welsh Language</w:t>
      </w:r>
    </w:p>
    <w:p w:rsidR="007D1BA9" w:rsidRPr="009901E3" w:rsidRDefault="007D1BA9" w:rsidP="007D1BA9">
      <w:pPr>
        <w:pStyle w:val="ListParagraph"/>
        <w:numPr>
          <w:ilvl w:val="0"/>
          <w:numId w:val="9"/>
        </w:numPr>
        <w:rPr>
          <w:sz w:val="24"/>
          <w:szCs w:val="24"/>
        </w:rPr>
      </w:pPr>
      <w:r w:rsidRPr="009901E3">
        <w:rPr>
          <w:sz w:val="24"/>
          <w:szCs w:val="24"/>
        </w:rPr>
        <w:t>Environmental Statement</w:t>
      </w:r>
    </w:p>
    <w:p w:rsidR="007D1BA9" w:rsidRPr="009901E3" w:rsidRDefault="007D1BA9" w:rsidP="007D1BA9">
      <w:pPr>
        <w:pStyle w:val="ListParagraph"/>
        <w:numPr>
          <w:ilvl w:val="0"/>
          <w:numId w:val="9"/>
        </w:numPr>
        <w:rPr>
          <w:sz w:val="24"/>
          <w:szCs w:val="24"/>
        </w:rPr>
      </w:pPr>
      <w:r w:rsidRPr="009901E3">
        <w:rPr>
          <w:sz w:val="24"/>
          <w:szCs w:val="24"/>
        </w:rPr>
        <w:t>All Wales Child Protection Procedures 2008</w:t>
      </w:r>
    </w:p>
    <w:p w:rsidR="00552B9C" w:rsidRPr="009901E3" w:rsidRDefault="00552B9C" w:rsidP="00503E45">
      <w:pPr>
        <w:rPr>
          <w:sz w:val="24"/>
          <w:szCs w:val="24"/>
        </w:rPr>
      </w:pPr>
    </w:p>
    <w:p w:rsidR="00552B9C" w:rsidRPr="00503E45" w:rsidRDefault="00552B9C" w:rsidP="00503E45">
      <w:pPr>
        <w:pStyle w:val="ListParagraph"/>
        <w:numPr>
          <w:ilvl w:val="0"/>
          <w:numId w:val="8"/>
        </w:numPr>
        <w:ind w:left="360"/>
        <w:rPr>
          <w:b/>
          <w:sz w:val="24"/>
          <w:szCs w:val="24"/>
          <w:u w:val="single"/>
        </w:rPr>
      </w:pPr>
      <w:r w:rsidRPr="00503E45">
        <w:rPr>
          <w:b/>
          <w:sz w:val="24"/>
          <w:szCs w:val="24"/>
          <w:u w:val="single"/>
        </w:rPr>
        <w:t>Freedom of Information and Openness</w:t>
      </w:r>
    </w:p>
    <w:p w:rsidR="00552B9C" w:rsidRPr="009901E3" w:rsidRDefault="00552B9C" w:rsidP="00552B9C">
      <w:pPr>
        <w:pStyle w:val="ListParagraph"/>
        <w:rPr>
          <w:b/>
          <w:sz w:val="24"/>
          <w:szCs w:val="24"/>
          <w:u w:val="single"/>
        </w:rPr>
      </w:pPr>
    </w:p>
    <w:p w:rsidR="00D05DD4" w:rsidRDefault="00C730AC" w:rsidP="00503E45">
      <w:pPr>
        <w:pStyle w:val="ListParagraph"/>
        <w:numPr>
          <w:ilvl w:val="1"/>
          <w:numId w:val="8"/>
        </w:numPr>
        <w:ind w:left="720" w:hanging="720"/>
        <w:rPr>
          <w:sz w:val="24"/>
          <w:szCs w:val="24"/>
        </w:rPr>
      </w:pPr>
      <w:r>
        <w:rPr>
          <w:sz w:val="24"/>
          <w:szCs w:val="24"/>
        </w:rPr>
        <w:t>Partner Authorities</w:t>
      </w:r>
      <w:r w:rsidR="00552B9C" w:rsidRPr="009901E3">
        <w:rPr>
          <w:sz w:val="24"/>
          <w:szCs w:val="24"/>
        </w:rPr>
        <w:t xml:space="preserve"> acknowledges the obligation of the Banker Authority to comply with the Freedom of Information Act 2000 and the Statutory Code issued under Section 45 of that Act in relation to any request for access to recorded financial information held by the Banker Authority. </w:t>
      </w:r>
      <w:r w:rsidR="007B1827">
        <w:rPr>
          <w:sz w:val="24"/>
          <w:szCs w:val="24"/>
        </w:rPr>
        <w:t>Please read in conjunction with the “Data Agreement”</w:t>
      </w:r>
      <w:r w:rsidR="00FE36EC">
        <w:rPr>
          <w:sz w:val="24"/>
          <w:szCs w:val="24"/>
        </w:rPr>
        <w:t>.</w:t>
      </w:r>
    </w:p>
    <w:p w:rsidR="0072078F" w:rsidRDefault="0072078F" w:rsidP="0072078F">
      <w:pPr>
        <w:pStyle w:val="ListParagraph"/>
        <w:rPr>
          <w:sz w:val="24"/>
          <w:szCs w:val="24"/>
        </w:rPr>
      </w:pPr>
    </w:p>
    <w:p w:rsidR="007C1105" w:rsidRPr="009901E3" w:rsidRDefault="007C1105" w:rsidP="00503E45">
      <w:pPr>
        <w:pStyle w:val="ListParagraph"/>
        <w:numPr>
          <w:ilvl w:val="0"/>
          <w:numId w:val="8"/>
        </w:numPr>
        <w:ind w:hanging="720"/>
        <w:rPr>
          <w:b/>
          <w:sz w:val="24"/>
          <w:szCs w:val="24"/>
        </w:rPr>
      </w:pPr>
      <w:r w:rsidRPr="009901E3">
        <w:rPr>
          <w:b/>
          <w:sz w:val="24"/>
          <w:szCs w:val="24"/>
          <w:u w:val="single"/>
        </w:rPr>
        <w:t>Insurance &amp; Indemnity</w:t>
      </w:r>
    </w:p>
    <w:p w:rsidR="007C1105" w:rsidRPr="009901E3" w:rsidRDefault="007C1105" w:rsidP="007C1105">
      <w:pPr>
        <w:pStyle w:val="ListParagraph"/>
        <w:rPr>
          <w:b/>
          <w:sz w:val="24"/>
          <w:szCs w:val="24"/>
        </w:rPr>
      </w:pPr>
    </w:p>
    <w:p w:rsidR="007C1105" w:rsidRPr="009901E3" w:rsidRDefault="00C730AC" w:rsidP="00503E45">
      <w:pPr>
        <w:pStyle w:val="ListParagraph"/>
        <w:numPr>
          <w:ilvl w:val="1"/>
          <w:numId w:val="8"/>
        </w:numPr>
        <w:ind w:left="720" w:hanging="720"/>
        <w:rPr>
          <w:sz w:val="24"/>
          <w:szCs w:val="24"/>
        </w:rPr>
      </w:pPr>
      <w:r>
        <w:rPr>
          <w:sz w:val="24"/>
          <w:szCs w:val="24"/>
        </w:rPr>
        <w:t>Partner Authorities</w:t>
      </w:r>
      <w:r w:rsidR="007C1105" w:rsidRPr="009901E3">
        <w:rPr>
          <w:sz w:val="24"/>
          <w:szCs w:val="24"/>
        </w:rPr>
        <w:t xml:space="preserve"> and any relevant sub-contractors will have in place and will maintain in force valid, adequate and appropriate insurance in respect of all its property assets and undertakings against all such insurable risks (including professional negligence, public and employers’ liability cover) in such amounts as may be reasonably required from time to time. </w:t>
      </w:r>
    </w:p>
    <w:p w:rsidR="007C1105" w:rsidRPr="009901E3" w:rsidRDefault="007C1105" w:rsidP="007C1105">
      <w:pPr>
        <w:pStyle w:val="ListParagraph"/>
        <w:rPr>
          <w:sz w:val="24"/>
          <w:szCs w:val="24"/>
        </w:rPr>
      </w:pPr>
    </w:p>
    <w:p w:rsidR="007C1105" w:rsidRPr="009901E3" w:rsidRDefault="007C1105" w:rsidP="00503E45">
      <w:pPr>
        <w:pStyle w:val="ListParagraph"/>
        <w:numPr>
          <w:ilvl w:val="1"/>
          <w:numId w:val="8"/>
        </w:numPr>
        <w:ind w:left="720" w:hanging="720"/>
        <w:rPr>
          <w:sz w:val="24"/>
          <w:szCs w:val="24"/>
        </w:rPr>
      </w:pPr>
      <w:r w:rsidRPr="009901E3">
        <w:rPr>
          <w:sz w:val="24"/>
          <w:szCs w:val="24"/>
        </w:rPr>
        <w:t>Each party shall at all times take all reasonable steps to minimise and mitigate any loss or damage for which the relevant party is entitled to bring a claim against the other party pursuant to this agreement.</w:t>
      </w:r>
    </w:p>
    <w:p w:rsidR="007C1105" w:rsidRPr="009901E3" w:rsidRDefault="007C1105" w:rsidP="007C1105">
      <w:pPr>
        <w:pStyle w:val="ListParagraph"/>
        <w:rPr>
          <w:sz w:val="24"/>
          <w:szCs w:val="24"/>
        </w:rPr>
      </w:pPr>
    </w:p>
    <w:p w:rsidR="007C1105" w:rsidRPr="009901E3" w:rsidRDefault="007C1105" w:rsidP="00503E45">
      <w:pPr>
        <w:pStyle w:val="ListParagraph"/>
        <w:numPr>
          <w:ilvl w:val="1"/>
          <w:numId w:val="8"/>
        </w:numPr>
        <w:ind w:left="720" w:hanging="720"/>
        <w:rPr>
          <w:sz w:val="24"/>
          <w:szCs w:val="24"/>
        </w:rPr>
      </w:pPr>
      <w:r w:rsidRPr="009901E3">
        <w:rPr>
          <w:sz w:val="24"/>
          <w:szCs w:val="24"/>
        </w:rPr>
        <w:t>Notwithstanding any other provision of the Contract neither party limits or excludes its liability for;</w:t>
      </w:r>
    </w:p>
    <w:p w:rsidR="007C1105" w:rsidRPr="009901E3" w:rsidRDefault="007C1105" w:rsidP="007C1105">
      <w:pPr>
        <w:pStyle w:val="ListParagraph"/>
        <w:numPr>
          <w:ilvl w:val="0"/>
          <w:numId w:val="11"/>
        </w:numPr>
        <w:spacing w:after="0"/>
        <w:rPr>
          <w:sz w:val="24"/>
          <w:szCs w:val="24"/>
        </w:rPr>
      </w:pPr>
      <w:r w:rsidRPr="009901E3">
        <w:rPr>
          <w:sz w:val="24"/>
          <w:szCs w:val="24"/>
        </w:rPr>
        <w:t>Fraud or fraudulent misrepresentation</w:t>
      </w:r>
    </w:p>
    <w:p w:rsidR="007C1105" w:rsidRPr="009901E3" w:rsidRDefault="007C1105" w:rsidP="007C1105">
      <w:pPr>
        <w:pStyle w:val="ListParagraph"/>
        <w:numPr>
          <w:ilvl w:val="0"/>
          <w:numId w:val="11"/>
        </w:numPr>
        <w:spacing w:after="0"/>
        <w:rPr>
          <w:sz w:val="24"/>
          <w:szCs w:val="24"/>
        </w:rPr>
      </w:pPr>
      <w:r w:rsidRPr="009901E3">
        <w:rPr>
          <w:sz w:val="24"/>
          <w:szCs w:val="24"/>
        </w:rPr>
        <w:t>Loss of or damage to property; or</w:t>
      </w:r>
    </w:p>
    <w:p w:rsidR="007C1105" w:rsidRPr="009901E3" w:rsidRDefault="007C1105" w:rsidP="007C1105">
      <w:pPr>
        <w:pStyle w:val="ListParagraph"/>
        <w:numPr>
          <w:ilvl w:val="0"/>
          <w:numId w:val="11"/>
        </w:numPr>
        <w:spacing w:after="0"/>
        <w:rPr>
          <w:sz w:val="24"/>
          <w:szCs w:val="24"/>
        </w:rPr>
      </w:pPr>
      <w:r w:rsidRPr="009901E3">
        <w:rPr>
          <w:sz w:val="24"/>
          <w:szCs w:val="24"/>
        </w:rPr>
        <w:t>Death or personal injury caused by its negligence</w:t>
      </w:r>
    </w:p>
    <w:p w:rsidR="007C1105" w:rsidRPr="009901E3" w:rsidRDefault="007C1105" w:rsidP="007C1105">
      <w:pPr>
        <w:spacing w:after="0"/>
        <w:rPr>
          <w:sz w:val="24"/>
          <w:szCs w:val="24"/>
        </w:rPr>
      </w:pPr>
    </w:p>
    <w:p w:rsidR="00812537" w:rsidRPr="00503E45" w:rsidRDefault="007C1105" w:rsidP="00503E45">
      <w:pPr>
        <w:pStyle w:val="ListParagraph"/>
        <w:numPr>
          <w:ilvl w:val="1"/>
          <w:numId w:val="8"/>
        </w:numPr>
        <w:spacing w:after="0"/>
        <w:ind w:left="720" w:hanging="720"/>
        <w:rPr>
          <w:sz w:val="24"/>
          <w:szCs w:val="24"/>
        </w:rPr>
      </w:pPr>
      <w:r w:rsidRPr="009901E3">
        <w:rPr>
          <w:sz w:val="24"/>
          <w:szCs w:val="24"/>
        </w:rPr>
        <w:t xml:space="preserve">If required by Welsh Government, </w:t>
      </w:r>
      <w:r w:rsidR="00C730AC">
        <w:rPr>
          <w:sz w:val="24"/>
          <w:szCs w:val="24"/>
        </w:rPr>
        <w:t>Partner Authorities</w:t>
      </w:r>
      <w:r w:rsidRPr="009901E3">
        <w:rPr>
          <w:sz w:val="24"/>
          <w:szCs w:val="24"/>
        </w:rPr>
        <w:t xml:space="preserve"> shall produce to the Banker Authority such evidence as the Banker Authority may require that the insurance referred to has been taken out, provides adequate cover, and is in force at all times.</w:t>
      </w:r>
    </w:p>
    <w:p w:rsidR="00812537" w:rsidRPr="009901E3" w:rsidRDefault="00812537" w:rsidP="007C1105">
      <w:pPr>
        <w:pStyle w:val="ListParagraph"/>
        <w:spacing w:after="0"/>
        <w:rPr>
          <w:sz w:val="24"/>
          <w:szCs w:val="24"/>
        </w:rPr>
      </w:pPr>
    </w:p>
    <w:p w:rsidR="007C1105" w:rsidRPr="009901E3" w:rsidRDefault="007C1105" w:rsidP="00503E45">
      <w:pPr>
        <w:pStyle w:val="ListParagraph"/>
        <w:numPr>
          <w:ilvl w:val="0"/>
          <w:numId w:val="8"/>
        </w:numPr>
        <w:spacing w:after="0"/>
        <w:ind w:hanging="720"/>
        <w:rPr>
          <w:b/>
          <w:sz w:val="24"/>
          <w:szCs w:val="24"/>
          <w:u w:val="single"/>
        </w:rPr>
      </w:pPr>
      <w:r w:rsidRPr="009901E3">
        <w:rPr>
          <w:b/>
          <w:sz w:val="24"/>
          <w:szCs w:val="24"/>
          <w:u w:val="single"/>
        </w:rPr>
        <w:t>Staffing and Disclosure Barring Service</w:t>
      </w:r>
    </w:p>
    <w:p w:rsidR="00B81D3C" w:rsidRPr="009901E3" w:rsidRDefault="00B81D3C" w:rsidP="00B81D3C">
      <w:pPr>
        <w:spacing w:after="0"/>
        <w:rPr>
          <w:b/>
          <w:sz w:val="24"/>
          <w:szCs w:val="24"/>
          <w:u w:val="single"/>
        </w:rPr>
      </w:pPr>
    </w:p>
    <w:p w:rsidR="00B81D3C" w:rsidRPr="009901E3" w:rsidRDefault="00B81D3C" w:rsidP="00503E45">
      <w:pPr>
        <w:pStyle w:val="ListParagraph"/>
        <w:numPr>
          <w:ilvl w:val="1"/>
          <w:numId w:val="8"/>
        </w:numPr>
        <w:spacing w:after="0"/>
        <w:ind w:left="720" w:hanging="720"/>
        <w:rPr>
          <w:sz w:val="24"/>
          <w:szCs w:val="24"/>
        </w:rPr>
      </w:pPr>
      <w:r w:rsidRPr="00503E45">
        <w:rPr>
          <w:sz w:val="24"/>
          <w:szCs w:val="24"/>
        </w:rPr>
        <w:t>All</w:t>
      </w:r>
      <w:r w:rsidRPr="009901E3">
        <w:rPr>
          <w:sz w:val="24"/>
          <w:szCs w:val="24"/>
        </w:rPr>
        <w:t xml:space="preserve"> staff and volunteers involved in project deliveries who undertake duties involving direct care of children and vulnerable adults shall be the subject of a Disclosure &amp; Barring Service check by the local Network providers at an appropriate level. </w:t>
      </w:r>
    </w:p>
    <w:p w:rsidR="00B81D3C" w:rsidRPr="009901E3" w:rsidRDefault="00B81D3C" w:rsidP="00B81D3C">
      <w:pPr>
        <w:pStyle w:val="ListParagraph"/>
        <w:spacing w:after="0"/>
        <w:rPr>
          <w:sz w:val="24"/>
          <w:szCs w:val="24"/>
        </w:rPr>
      </w:pPr>
    </w:p>
    <w:p w:rsidR="00B81D3C" w:rsidRPr="009901E3" w:rsidRDefault="00503E45" w:rsidP="00B81D3C">
      <w:pPr>
        <w:spacing w:after="0"/>
        <w:ind w:left="720" w:hanging="720"/>
        <w:rPr>
          <w:sz w:val="24"/>
          <w:szCs w:val="24"/>
        </w:rPr>
      </w:pPr>
      <w:r>
        <w:rPr>
          <w:sz w:val="24"/>
          <w:szCs w:val="24"/>
        </w:rPr>
        <w:t>8</w:t>
      </w:r>
      <w:r w:rsidR="00B81D3C" w:rsidRPr="009901E3">
        <w:rPr>
          <w:sz w:val="24"/>
          <w:szCs w:val="24"/>
        </w:rPr>
        <w:t xml:space="preserve">.2 </w:t>
      </w:r>
      <w:r w:rsidR="00B81D3C" w:rsidRPr="009901E3">
        <w:rPr>
          <w:sz w:val="24"/>
          <w:szCs w:val="24"/>
        </w:rPr>
        <w:tab/>
      </w:r>
      <w:r w:rsidR="00B81D3C" w:rsidRPr="007B1827">
        <w:rPr>
          <w:sz w:val="24"/>
          <w:szCs w:val="24"/>
        </w:rPr>
        <w:t xml:space="preserve">Any staff undertaking work for ERW will do so upon the </w:t>
      </w:r>
      <w:r w:rsidR="001331E9" w:rsidRPr="007B1827">
        <w:rPr>
          <w:sz w:val="24"/>
          <w:szCs w:val="24"/>
        </w:rPr>
        <w:t>terms negotiated by the Managing Director of ERW and the relevant Director of Education &amp; Schools.</w:t>
      </w:r>
      <w:r w:rsidR="00B81D3C" w:rsidRPr="007B1827">
        <w:rPr>
          <w:sz w:val="24"/>
          <w:szCs w:val="24"/>
        </w:rPr>
        <w:t xml:space="preserve"> </w:t>
      </w:r>
      <w:r w:rsidR="007B1827" w:rsidRPr="007B1827">
        <w:rPr>
          <w:sz w:val="24"/>
          <w:szCs w:val="24"/>
        </w:rPr>
        <w:t>Usually, where staff work regionally for up to 3 continuous months, no transfer of monies will be due.</w:t>
      </w:r>
      <w:r w:rsidR="007B1827">
        <w:rPr>
          <w:sz w:val="24"/>
          <w:szCs w:val="24"/>
        </w:rPr>
        <w:t xml:space="preserve"> </w:t>
      </w:r>
    </w:p>
    <w:p w:rsidR="00B81D3C" w:rsidRPr="009901E3" w:rsidRDefault="00B81D3C" w:rsidP="00B81D3C">
      <w:pPr>
        <w:rPr>
          <w:sz w:val="24"/>
          <w:szCs w:val="24"/>
        </w:rPr>
      </w:pPr>
    </w:p>
    <w:p w:rsidR="00B81D3C" w:rsidRPr="009901E3" w:rsidRDefault="00B81D3C" w:rsidP="00503E45">
      <w:pPr>
        <w:pStyle w:val="ListParagraph"/>
        <w:numPr>
          <w:ilvl w:val="0"/>
          <w:numId w:val="8"/>
        </w:numPr>
        <w:ind w:hanging="720"/>
        <w:rPr>
          <w:b/>
          <w:sz w:val="24"/>
          <w:szCs w:val="24"/>
        </w:rPr>
      </w:pPr>
      <w:r w:rsidRPr="009901E3">
        <w:rPr>
          <w:b/>
          <w:sz w:val="24"/>
          <w:szCs w:val="24"/>
          <w:u w:val="single"/>
        </w:rPr>
        <w:t>Financial Management and Funding Arrangements</w:t>
      </w:r>
    </w:p>
    <w:p w:rsidR="00B81D3C" w:rsidRPr="009901E3" w:rsidRDefault="00B81D3C" w:rsidP="00B81D3C">
      <w:pPr>
        <w:pStyle w:val="ListParagraph"/>
        <w:rPr>
          <w:b/>
          <w:sz w:val="24"/>
          <w:szCs w:val="24"/>
        </w:rPr>
      </w:pPr>
    </w:p>
    <w:p w:rsidR="00B81D3C" w:rsidRPr="009901E3" w:rsidRDefault="00B81D3C" w:rsidP="00503E45">
      <w:pPr>
        <w:pStyle w:val="ListParagraph"/>
        <w:numPr>
          <w:ilvl w:val="1"/>
          <w:numId w:val="8"/>
        </w:numPr>
        <w:ind w:left="720" w:hanging="720"/>
        <w:rPr>
          <w:sz w:val="24"/>
          <w:szCs w:val="24"/>
          <w:u w:val="single"/>
        </w:rPr>
      </w:pPr>
      <w:r w:rsidRPr="009901E3">
        <w:rPr>
          <w:sz w:val="24"/>
          <w:szCs w:val="24"/>
          <w:u w:val="single"/>
        </w:rPr>
        <w:t>Financial Management</w:t>
      </w:r>
    </w:p>
    <w:p w:rsidR="001331E9" w:rsidRPr="009901E3" w:rsidRDefault="00B81D3C" w:rsidP="00B81D3C">
      <w:pPr>
        <w:pStyle w:val="ListParagraph"/>
        <w:rPr>
          <w:sz w:val="24"/>
          <w:szCs w:val="24"/>
        </w:rPr>
      </w:pPr>
      <w:r w:rsidRPr="009901E3">
        <w:rPr>
          <w:sz w:val="24"/>
          <w:szCs w:val="24"/>
        </w:rPr>
        <w:t xml:space="preserve">Project expenditure and income shall be subject to the correct accounting treatment as determined under International Accounting Standards as interpreted in the </w:t>
      </w:r>
      <w:r w:rsidR="00405DE4">
        <w:rPr>
          <w:sz w:val="24"/>
          <w:szCs w:val="24"/>
        </w:rPr>
        <w:t>Code of Practice on Local Authority Accounting in the UK.</w:t>
      </w:r>
    </w:p>
    <w:p w:rsidR="001331E9" w:rsidRPr="009901E3" w:rsidRDefault="001331E9" w:rsidP="00B81D3C">
      <w:pPr>
        <w:pStyle w:val="ListParagraph"/>
        <w:rPr>
          <w:sz w:val="24"/>
          <w:szCs w:val="24"/>
        </w:rPr>
      </w:pPr>
    </w:p>
    <w:p w:rsidR="001331E9" w:rsidRDefault="001331E9" w:rsidP="009D7381">
      <w:pPr>
        <w:pStyle w:val="ListParagraph"/>
        <w:rPr>
          <w:sz w:val="24"/>
          <w:szCs w:val="24"/>
        </w:rPr>
      </w:pPr>
      <w:r w:rsidRPr="009901E3">
        <w:rPr>
          <w:sz w:val="24"/>
          <w:szCs w:val="24"/>
        </w:rPr>
        <w:t xml:space="preserve">The Banker Authority and </w:t>
      </w:r>
      <w:r w:rsidR="00C730AC">
        <w:rPr>
          <w:sz w:val="24"/>
          <w:szCs w:val="24"/>
        </w:rPr>
        <w:t>Partner Authorities</w:t>
      </w:r>
      <w:r w:rsidRPr="009901E3">
        <w:rPr>
          <w:sz w:val="24"/>
          <w:szCs w:val="24"/>
        </w:rPr>
        <w:t xml:space="preserve"> will ensure their compliance with the financial management and governance arrangements of their Council, as follows;</w:t>
      </w:r>
    </w:p>
    <w:p w:rsidR="00405DE4" w:rsidRPr="009D7381" w:rsidRDefault="00405DE4" w:rsidP="009D7381">
      <w:pPr>
        <w:pStyle w:val="ListParagraph"/>
      </w:pPr>
    </w:p>
    <w:p w:rsidR="001331E9" w:rsidRPr="009901E3" w:rsidRDefault="001331E9" w:rsidP="00503E45">
      <w:pPr>
        <w:pStyle w:val="ListParagraph"/>
        <w:numPr>
          <w:ilvl w:val="2"/>
          <w:numId w:val="8"/>
        </w:numPr>
        <w:ind w:left="709" w:hanging="709"/>
        <w:rPr>
          <w:sz w:val="24"/>
          <w:szCs w:val="24"/>
        </w:rPr>
      </w:pPr>
      <w:r w:rsidRPr="009901E3">
        <w:rPr>
          <w:sz w:val="24"/>
          <w:szCs w:val="24"/>
        </w:rPr>
        <w:t xml:space="preserve">The Banker Authority and </w:t>
      </w:r>
      <w:r w:rsidR="00C730AC">
        <w:rPr>
          <w:sz w:val="24"/>
          <w:szCs w:val="24"/>
        </w:rPr>
        <w:t>Partner Authorities</w:t>
      </w:r>
      <w:r w:rsidRPr="009901E3">
        <w:rPr>
          <w:sz w:val="24"/>
          <w:szCs w:val="24"/>
        </w:rPr>
        <w:t xml:space="preserve"> must maintain </w:t>
      </w:r>
      <w:r w:rsidR="00405DE4">
        <w:rPr>
          <w:sz w:val="24"/>
          <w:szCs w:val="24"/>
        </w:rPr>
        <w:t xml:space="preserve">adequate coding structures </w:t>
      </w:r>
      <w:r w:rsidRPr="009901E3">
        <w:rPr>
          <w:sz w:val="24"/>
          <w:szCs w:val="24"/>
        </w:rPr>
        <w:t>for all transactions relating to the Project, in order to facilitate the verification of expenditure by the Welsh Government and Banker Authority</w:t>
      </w:r>
      <w:r w:rsidRPr="00B25B86">
        <w:rPr>
          <w:sz w:val="24"/>
          <w:szCs w:val="24"/>
        </w:rPr>
        <w:t>. (</w:t>
      </w:r>
      <w:r w:rsidR="00AF7DBE">
        <w:rPr>
          <w:sz w:val="24"/>
          <w:szCs w:val="24"/>
        </w:rPr>
        <w:t>Appendix B</w:t>
      </w:r>
      <w:r w:rsidRPr="00B25B86">
        <w:rPr>
          <w:sz w:val="24"/>
          <w:szCs w:val="24"/>
        </w:rPr>
        <w:t>)</w:t>
      </w:r>
    </w:p>
    <w:p w:rsidR="001D1C50" w:rsidRPr="009901E3" w:rsidRDefault="001D1C50" w:rsidP="001D1C50">
      <w:pPr>
        <w:pStyle w:val="ListParagraph"/>
        <w:rPr>
          <w:sz w:val="24"/>
          <w:szCs w:val="24"/>
        </w:rPr>
      </w:pPr>
    </w:p>
    <w:p w:rsidR="001D1C50" w:rsidRPr="009901E3" w:rsidRDefault="001D1C50" w:rsidP="00503E45">
      <w:pPr>
        <w:pStyle w:val="ListParagraph"/>
        <w:numPr>
          <w:ilvl w:val="2"/>
          <w:numId w:val="8"/>
        </w:numPr>
        <w:ind w:left="709" w:hanging="709"/>
        <w:rPr>
          <w:sz w:val="24"/>
          <w:szCs w:val="24"/>
        </w:rPr>
      </w:pPr>
      <w:r w:rsidRPr="009901E3">
        <w:rPr>
          <w:sz w:val="24"/>
          <w:szCs w:val="24"/>
        </w:rPr>
        <w:t>Compliance with statutory requirements</w:t>
      </w:r>
    </w:p>
    <w:p w:rsidR="001D1C50" w:rsidRPr="009901E3" w:rsidRDefault="001D1C50" w:rsidP="001D1C50">
      <w:pPr>
        <w:pStyle w:val="ListParagraph"/>
        <w:numPr>
          <w:ilvl w:val="0"/>
          <w:numId w:val="12"/>
        </w:numPr>
        <w:rPr>
          <w:sz w:val="24"/>
          <w:szCs w:val="24"/>
        </w:rPr>
      </w:pPr>
      <w:r w:rsidRPr="009901E3">
        <w:rPr>
          <w:sz w:val="24"/>
          <w:szCs w:val="24"/>
        </w:rPr>
        <w:t>Accounting/financial reporting requirements (</w:t>
      </w:r>
      <w:r w:rsidR="00405DE4">
        <w:rPr>
          <w:sz w:val="24"/>
          <w:szCs w:val="24"/>
        </w:rPr>
        <w:t>SERCOP</w:t>
      </w:r>
      <w:r w:rsidRPr="009901E3">
        <w:rPr>
          <w:sz w:val="24"/>
          <w:szCs w:val="24"/>
        </w:rPr>
        <w:t>, CIPFA)</w:t>
      </w:r>
    </w:p>
    <w:p w:rsidR="001D1C50" w:rsidRPr="009901E3" w:rsidRDefault="001D1C50" w:rsidP="001D1C50">
      <w:pPr>
        <w:pStyle w:val="ListParagraph"/>
        <w:numPr>
          <w:ilvl w:val="0"/>
          <w:numId w:val="12"/>
        </w:numPr>
        <w:rPr>
          <w:sz w:val="24"/>
          <w:szCs w:val="24"/>
        </w:rPr>
      </w:pPr>
      <w:r w:rsidRPr="009901E3">
        <w:rPr>
          <w:sz w:val="24"/>
          <w:szCs w:val="24"/>
        </w:rPr>
        <w:t>Audit &amp; Inspection of Accounts</w:t>
      </w:r>
    </w:p>
    <w:p w:rsidR="001D1C50" w:rsidRPr="009901E3" w:rsidRDefault="001D1C50" w:rsidP="001D1C50">
      <w:pPr>
        <w:pStyle w:val="ListParagraph"/>
        <w:ind w:left="1800"/>
        <w:rPr>
          <w:sz w:val="24"/>
          <w:szCs w:val="24"/>
        </w:rPr>
      </w:pPr>
    </w:p>
    <w:p w:rsidR="001D1C50" w:rsidRPr="009901E3" w:rsidRDefault="00405DE4" w:rsidP="00503E45">
      <w:pPr>
        <w:pStyle w:val="ListParagraph"/>
        <w:numPr>
          <w:ilvl w:val="2"/>
          <w:numId w:val="8"/>
        </w:numPr>
        <w:ind w:left="709" w:hanging="709"/>
        <w:rPr>
          <w:sz w:val="24"/>
          <w:szCs w:val="24"/>
        </w:rPr>
      </w:pPr>
      <w:r>
        <w:rPr>
          <w:sz w:val="24"/>
          <w:szCs w:val="24"/>
        </w:rPr>
        <w:t xml:space="preserve">ERW have adopted Pembrokeshire County Council’s financial regulations. </w:t>
      </w:r>
      <w:r w:rsidR="00C730AC">
        <w:rPr>
          <w:sz w:val="24"/>
          <w:szCs w:val="24"/>
        </w:rPr>
        <w:t>Partner Authorities</w:t>
      </w:r>
      <w:r w:rsidR="001D1C50" w:rsidRPr="009901E3">
        <w:rPr>
          <w:sz w:val="24"/>
          <w:szCs w:val="24"/>
        </w:rPr>
        <w:t xml:space="preserve"> financial regulations will be followed</w:t>
      </w:r>
      <w:r>
        <w:rPr>
          <w:sz w:val="24"/>
          <w:szCs w:val="24"/>
        </w:rPr>
        <w:t xml:space="preserve"> when claiming grant monies</w:t>
      </w:r>
      <w:r w:rsidR="001D1C50" w:rsidRPr="009901E3">
        <w:rPr>
          <w:sz w:val="24"/>
          <w:szCs w:val="24"/>
        </w:rPr>
        <w:t xml:space="preserve"> including</w:t>
      </w:r>
      <w:r w:rsidR="00E20FA8">
        <w:rPr>
          <w:sz w:val="24"/>
          <w:szCs w:val="24"/>
        </w:rPr>
        <w:t>:</w:t>
      </w:r>
    </w:p>
    <w:p w:rsidR="001D1C50" w:rsidRPr="009901E3" w:rsidRDefault="001D1C50" w:rsidP="001D1C50">
      <w:pPr>
        <w:pStyle w:val="ListParagraph"/>
        <w:numPr>
          <w:ilvl w:val="0"/>
          <w:numId w:val="13"/>
        </w:numPr>
        <w:rPr>
          <w:sz w:val="24"/>
          <w:szCs w:val="24"/>
        </w:rPr>
      </w:pPr>
      <w:r w:rsidRPr="009901E3">
        <w:rPr>
          <w:sz w:val="24"/>
          <w:szCs w:val="24"/>
        </w:rPr>
        <w:t>Authorisation for spend</w:t>
      </w:r>
    </w:p>
    <w:p w:rsidR="001D1C50" w:rsidRPr="009901E3" w:rsidRDefault="001D1C50" w:rsidP="001D1C50">
      <w:pPr>
        <w:pStyle w:val="ListParagraph"/>
        <w:numPr>
          <w:ilvl w:val="0"/>
          <w:numId w:val="13"/>
        </w:numPr>
        <w:rPr>
          <w:sz w:val="24"/>
          <w:szCs w:val="24"/>
        </w:rPr>
      </w:pPr>
      <w:r w:rsidRPr="009901E3">
        <w:rPr>
          <w:sz w:val="24"/>
          <w:szCs w:val="24"/>
        </w:rPr>
        <w:t>Charging policy</w:t>
      </w:r>
    </w:p>
    <w:p w:rsidR="001D1C50" w:rsidRPr="009901E3" w:rsidRDefault="001D1C50" w:rsidP="001D1C50">
      <w:pPr>
        <w:pStyle w:val="ListParagraph"/>
        <w:numPr>
          <w:ilvl w:val="0"/>
          <w:numId w:val="13"/>
        </w:numPr>
        <w:rPr>
          <w:sz w:val="24"/>
          <w:szCs w:val="24"/>
        </w:rPr>
      </w:pPr>
      <w:r w:rsidRPr="009901E3">
        <w:rPr>
          <w:sz w:val="24"/>
          <w:szCs w:val="24"/>
        </w:rPr>
        <w:t>Budgetary Control and reporting – commitments and corrective action</w:t>
      </w:r>
    </w:p>
    <w:p w:rsidR="001D1C50" w:rsidRPr="009901E3" w:rsidRDefault="001D1C50" w:rsidP="001D1C50">
      <w:pPr>
        <w:pStyle w:val="ListParagraph"/>
        <w:numPr>
          <w:ilvl w:val="0"/>
          <w:numId w:val="13"/>
        </w:numPr>
        <w:rPr>
          <w:sz w:val="24"/>
          <w:szCs w:val="24"/>
        </w:rPr>
      </w:pPr>
      <w:r w:rsidRPr="009901E3">
        <w:rPr>
          <w:sz w:val="24"/>
          <w:szCs w:val="24"/>
        </w:rPr>
        <w:t>Insurance &amp; indemnity</w:t>
      </w:r>
    </w:p>
    <w:p w:rsidR="001D1C50" w:rsidRPr="009901E3" w:rsidRDefault="001D1C50" w:rsidP="001D1C50">
      <w:pPr>
        <w:pStyle w:val="ListParagraph"/>
        <w:numPr>
          <w:ilvl w:val="0"/>
          <w:numId w:val="13"/>
        </w:numPr>
        <w:rPr>
          <w:sz w:val="24"/>
          <w:szCs w:val="24"/>
        </w:rPr>
      </w:pPr>
      <w:r w:rsidRPr="009901E3">
        <w:rPr>
          <w:sz w:val="24"/>
          <w:szCs w:val="24"/>
        </w:rPr>
        <w:t>Asset Management – custody, maintenance and disposal</w:t>
      </w:r>
    </w:p>
    <w:p w:rsidR="001D1C50" w:rsidRPr="009901E3" w:rsidRDefault="001D1C50" w:rsidP="001D1C50">
      <w:pPr>
        <w:pStyle w:val="ListParagraph"/>
        <w:numPr>
          <w:ilvl w:val="0"/>
          <w:numId w:val="13"/>
        </w:numPr>
        <w:rPr>
          <w:sz w:val="24"/>
          <w:szCs w:val="24"/>
        </w:rPr>
      </w:pPr>
      <w:r w:rsidRPr="009901E3">
        <w:rPr>
          <w:sz w:val="24"/>
          <w:szCs w:val="24"/>
        </w:rPr>
        <w:t>Preparation of Accounts &amp; Record Retention</w:t>
      </w:r>
    </w:p>
    <w:p w:rsidR="00675257" w:rsidRPr="009901E3" w:rsidRDefault="00675257" w:rsidP="00675257">
      <w:pPr>
        <w:pStyle w:val="ListParagraph"/>
        <w:ind w:left="1800"/>
        <w:rPr>
          <w:sz w:val="24"/>
          <w:szCs w:val="24"/>
        </w:rPr>
      </w:pPr>
    </w:p>
    <w:p w:rsidR="00675257" w:rsidRPr="009901E3" w:rsidRDefault="00C730AC" w:rsidP="00503E45">
      <w:pPr>
        <w:pStyle w:val="ListParagraph"/>
        <w:numPr>
          <w:ilvl w:val="2"/>
          <w:numId w:val="8"/>
        </w:numPr>
        <w:ind w:left="709" w:hanging="709"/>
        <w:rPr>
          <w:sz w:val="24"/>
          <w:szCs w:val="24"/>
        </w:rPr>
      </w:pPr>
      <w:r>
        <w:rPr>
          <w:sz w:val="24"/>
          <w:szCs w:val="24"/>
        </w:rPr>
        <w:t>Partner Authorities</w:t>
      </w:r>
      <w:r w:rsidR="00675257" w:rsidRPr="009901E3">
        <w:rPr>
          <w:sz w:val="24"/>
          <w:szCs w:val="24"/>
        </w:rPr>
        <w:t xml:space="preserve"> will ensure that the </w:t>
      </w:r>
      <w:r w:rsidR="00675257" w:rsidRPr="009901E3">
        <w:rPr>
          <w:b/>
          <w:sz w:val="24"/>
          <w:szCs w:val="24"/>
        </w:rPr>
        <w:t>WG Grant Offer Letter Terms &amp; Conditions</w:t>
      </w:r>
      <w:r w:rsidR="00675257" w:rsidRPr="009901E3">
        <w:rPr>
          <w:sz w:val="24"/>
          <w:szCs w:val="24"/>
        </w:rPr>
        <w:t xml:space="preserve"> pertaining to the scheme in question are followed, including</w:t>
      </w:r>
      <w:r w:rsidR="00E20FA8">
        <w:rPr>
          <w:sz w:val="24"/>
          <w:szCs w:val="24"/>
        </w:rPr>
        <w:t>:</w:t>
      </w:r>
    </w:p>
    <w:p w:rsidR="00810E00" w:rsidRPr="009901E3" w:rsidRDefault="00810E00" w:rsidP="00810E00">
      <w:pPr>
        <w:pStyle w:val="ListParagraph"/>
        <w:numPr>
          <w:ilvl w:val="0"/>
          <w:numId w:val="14"/>
        </w:numPr>
        <w:rPr>
          <w:sz w:val="24"/>
          <w:szCs w:val="24"/>
        </w:rPr>
      </w:pPr>
      <w:r w:rsidRPr="009901E3">
        <w:rPr>
          <w:sz w:val="24"/>
          <w:szCs w:val="24"/>
        </w:rPr>
        <w:t>Performance requirements</w:t>
      </w:r>
    </w:p>
    <w:p w:rsidR="00810E00" w:rsidRPr="009901E3" w:rsidRDefault="00810E00" w:rsidP="00810E00">
      <w:pPr>
        <w:pStyle w:val="ListParagraph"/>
        <w:numPr>
          <w:ilvl w:val="0"/>
          <w:numId w:val="14"/>
        </w:numPr>
        <w:rPr>
          <w:sz w:val="24"/>
          <w:szCs w:val="24"/>
        </w:rPr>
      </w:pPr>
      <w:r w:rsidRPr="009901E3">
        <w:rPr>
          <w:sz w:val="24"/>
          <w:szCs w:val="24"/>
        </w:rPr>
        <w:t>Grant Repayment</w:t>
      </w:r>
    </w:p>
    <w:p w:rsidR="00810E00" w:rsidRPr="009901E3" w:rsidRDefault="00810E00" w:rsidP="00810E00">
      <w:pPr>
        <w:pStyle w:val="ListParagraph"/>
        <w:numPr>
          <w:ilvl w:val="0"/>
          <w:numId w:val="14"/>
        </w:numPr>
        <w:rPr>
          <w:sz w:val="24"/>
          <w:szCs w:val="24"/>
        </w:rPr>
      </w:pPr>
      <w:r w:rsidRPr="009901E3">
        <w:rPr>
          <w:sz w:val="24"/>
          <w:szCs w:val="24"/>
        </w:rPr>
        <w:t xml:space="preserve">Audit Requirements / </w:t>
      </w:r>
      <w:r w:rsidR="00AF7DBE">
        <w:rPr>
          <w:sz w:val="24"/>
          <w:szCs w:val="24"/>
        </w:rPr>
        <w:t>Appendix B</w:t>
      </w:r>
    </w:p>
    <w:p w:rsidR="00810E00" w:rsidRPr="009901E3" w:rsidRDefault="00810E00" w:rsidP="00810E00">
      <w:pPr>
        <w:pStyle w:val="ListParagraph"/>
        <w:numPr>
          <w:ilvl w:val="0"/>
          <w:numId w:val="14"/>
        </w:numPr>
        <w:rPr>
          <w:sz w:val="24"/>
          <w:szCs w:val="24"/>
        </w:rPr>
      </w:pPr>
      <w:r w:rsidRPr="009901E3">
        <w:rPr>
          <w:sz w:val="24"/>
          <w:szCs w:val="24"/>
        </w:rPr>
        <w:t>Record Retention</w:t>
      </w:r>
    </w:p>
    <w:p w:rsidR="00810E00" w:rsidRPr="009901E3" w:rsidRDefault="00810E00" w:rsidP="00810E00">
      <w:pPr>
        <w:pStyle w:val="ListParagraph"/>
        <w:ind w:left="1800"/>
        <w:rPr>
          <w:sz w:val="24"/>
          <w:szCs w:val="24"/>
        </w:rPr>
      </w:pPr>
    </w:p>
    <w:p w:rsidR="00810E00" w:rsidRPr="004B1D94" w:rsidRDefault="004B1D94" w:rsidP="004B1D94">
      <w:pPr>
        <w:pStyle w:val="ListParagraph"/>
        <w:numPr>
          <w:ilvl w:val="1"/>
          <w:numId w:val="8"/>
        </w:numPr>
        <w:ind w:left="360"/>
        <w:rPr>
          <w:b/>
          <w:sz w:val="24"/>
          <w:szCs w:val="24"/>
          <w:u w:val="single"/>
        </w:rPr>
      </w:pPr>
      <w:r w:rsidRPr="004B1D94">
        <w:rPr>
          <w:b/>
          <w:sz w:val="24"/>
          <w:szCs w:val="24"/>
        </w:rPr>
        <w:t xml:space="preserve">       </w:t>
      </w:r>
      <w:r w:rsidR="00810E00" w:rsidRPr="004B1D94">
        <w:rPr>
          <w:b/>
          <w:sz w:val="24"/>
          <w:szCs w:val="24"/>
          <w:u w:val="single"/>
        </w:rPr>
        <w:t>Funding</w:t>
      </w:r>
    </w:p>
    <w:p w:rsidR="00810E00" w:rsidRPr="009901E3" w:rsidRDefault="00810E00" w:rsidP="00810E00">
      <w:pPr>
        <w:pStyle w:val="ListParagraph"/>
        <w:ind w:hanging="720"/>
        <w:rPr>
          <w:sz w:val="24"/>
          <w:szCs w:val="24"/>
          <w:u w:val="single"/>
        </w:rPr>
      </w:pPr>
    </w:p>
    <w:p w:rsidR="00810E00" w:rsidRPr="009901E3" w:rsidRDefault="00810E00" w:rsidP="00503E45">
      <w:pPr>
        <w:pStyle w:val="ListParagraph"/>
        <w:numPr>
          <w:ilvl w:val="2"/>
          <w:numId w:val="8"/>
        </w:numPr>
        <w:ind w:left="709" w:hanging="709"/>
        <w:rPr>
          <w:sz w:val="24"/>
          <w:szCs w:val="24"/>
        </w:rPr>
      </w:pPr>
      <w:r w:rsidRPr="009901E3">
        <w:rPr>
          <w:sz w:val="24"/>
          <w:szCs w:val="24"/>
        </w:rPr>
        <w:t>All parties shall confirm that they have the capacity to maintain any post project assets or liabilities required by the grant conditions.</w:t>
      </w:r>
    </w:p>
    <w:p w:rsidR="006F3796" w:rsidRPr="009901E3" w:rsidRDefault="006F3796" w:rsidP="006F3796">
      <w:pPr>
        <w:pStyle w:val="ListParagraph"/>
        <w:ind w:left="709"/>
        <w:rPr>
          <w:sz w:val="24"/>
          <w:szCs w:val="24"/>
        </w:rPr>
      </w:pPr>
    </w:p>
    <w:p w:rsidR="00810E00" w:rsidRPr="00503E45" w:rsidRDefault="006F3796" w:rsidP="00503E45">
      <w:pPr>
        <w:pStyle w:val="ListParagraph"/>
        <w:numPr>
          <w:ilvl w:val="2"/>
          <w:numId w:val="8"/>
        </w:numPr>
        <w:ind w:left="709" w:hanging="709"/>
        <w:rPr>
          <w:sz w:val="24"/>
          <w:szCs w:val="24"/>
        </w:rPr>
      </w:pPr>
      <w:r w:rsidRPr="00503E45">
        <w:rPr>
          <w:sz w:val="24"/>
          <w:szCs w:val="24"/>
        </w:rPr>
        <w:t xml:space="preserve">The Banker Authority will not fund the provision of any other Projects other than those stipulated and on the assurance that the Projects are satisfactorily meeting the </w:t>
      </w:r>
      <w:r w:rsidRPr="00503E45">
        <w:rPr>
          <w:b/>
          <w:sz w:val="24"/>
          <w:szCs w:val="24"/>
        </w:rPr>
        <w:t>WG Grant Offer Letter Terms &amp; Conditions</w:t>
      </w:r>
      <w:r w:rsidR="00E20FA8" w:rsidRPr="00503E45">
        <w:rPr>
          <w:sz w:val="24"/>
          <w:szCs w:val="24"/>
        </w:rPr>
        <w:t>.</w:t>
      </w:r>
    </w:p>
    <w:p w:rsidR="006F3796" w:rsidRPr="009901E3" w:rsidRDefault="006F3796" w:rsidP="006F3796">
      <w:pPr>
        <w:pStyle w:val="ListParagraph"/>
        <w:rPr>
          <w:b/>
          <w:sz w:val="24"/>
          <w:szCs w:val="24"/>
        </w:rPr>
      </w:pPr>
    </w:p>
    <w:p w:rsidR="006F3796" w:rsidRPr="00503E45" w:rsidRDefault="006F3796" w:rsidP="00503E45">
      <w:pPr>
        <w:pStyle w:val="ListParagraph"/>
        <w:numPr>
          <w:ilvl w:val="2"/>
          <w:numId w:val="8"/>
        </w:numPr>
        <w:ind w:left="709" w:hanging="709"/>
        <w:rPr>
          <w:sz w:val="24"/>
          <w:szCs w:val="24"/>
        </w:rPr>
      </w:pPr>
      <w:r w:rsidRPr="00503E45">
        <w:rPr>
          <w:sz w:val="24"/>
          <w:szCs w:val="24"/>
        </w:rPr>
        <w:t xml:space="preserve">The Banker Authority will ensure that payments are made by instalments as soon as the money has been paid by the Welsh Government or as near as practicably possible. </w:t>
      </w:r>
    </w:p>
    <w:p w:rsidR="006F3796" w:rsidRPr="009901E3" w:rsidRDefault="006F3796" w:rsidP="006F3796">
      <w:pPr>
        <w:pStyle w:val="ListParagraph"/>
        <w:rPr>
          <w:b/>
          <w:sz w:val="24"/>
          <w:szCs w:val="24"/>
        </w:rPr>
      </w:pPr>
    </w:p>
    <w:p w:rsidR="006F3796" w:rsidRPr="00503E45" w:rsidRDefault="006F3796" w:rsidP="00503E45">
      <w:pPr>
        <w:pStyle w:val="ListParagraph"/>
        <w:numPr>
          <w:ilvl w:val="2"/>
          <w:numId w:val="8"/>
        </w:numPr>
        <w:ind w:left="709" w:hanging="709"/>
        <w:rPr>
          <w:sz w:val="24"/>
          <w:szCs w:val="24"/>
        </w:rPr>
      </w:pPr>
      <w:r w:rsidRPr="00503E45">
        <w:rPr>
          <w:sz w:val="24"/>
          <w:szCs w:val="24"/>
        </w:rPr>
        <w:t xml:space="preserve">Any expenditure identified as being outside of eligible project activity will not be re-imbursed to </w:t>
      </w:r>
      <w:r w:rsidR="00C730AC" w:rsidRPr="00503E45">
        <w:rPr>
          <w:sz w:val="24"/>
          <w:szCs w:val="24"/>
        </w:rPr>
        <w:t>Partner Authorities</w:t>
      </w:r>
      <w:r w:rsidRPr="00503E45">
        <w:rPr>
          <w:sz w:val="24"/>
          <w:szCs w:val="24"/>
        </w:rPr>
        <w:t xml:space="preserve"> and will remain the responsibility of </w:t>
      </w:r>
      <w:r w:rsidR="00C730AC" w:rsidRPr="00503E45">
        <w:rPr>
          <w:sz w:val="24"/>
          <w:szCs w:val="24"/>
        </w:rPr>
        <w:t>Partner Authorities</w:t>
      </w:r>
      <w:r w:rsidR="00E20FA8" w:rsidRPr="00503E45">
        <w:rPr>
          <w:sz w:val="24"/>
          <w:szCs w:val="24"/>
        </w:rPr>
        <w:t>.</w:t>
      </w:r>
    </w:p>
    <w:p w:rsidR="006F3796" w:rsidRPr="00503E45" w:rsidRDefault="006F3796" w:rsidP="006F3796">
      <w:pPr>
        <w:pStyle w:val="ListParagraph"/>
        <w:rPr>
          <w:sz w:val="24"/>
          <w:szCs w:val="24"/>
        </w:rPr>
      </w:pPr>
    </w:p>
    <w:p w:rsidR="006F3796" w:rsidRPr="00503E45" w:rsidRDefault="00C730AC" w:rsidP="00503E45">
      <w:pPr>
        <w:pStyle w:val="ListParagraph"/>
        <w:numPr>
          <w:ilvl w:val="2"/>
          <w:numId w:val="8"/>
        </w:numPr>
        <w:ind w:left="709" w:hanging="709"/>
        <w:rPr>
          <w:sz w:val="24"/>
          <w:szCs w:val="24"/>
        </w:rPr>
      </w:pPr>
      <w:r w:rsidRPr="00503E45">
        <w:rPr>
          <w:sz w:val="24"/>
          <w:szCs w:val="24"/>
        </w:rPr>
        <w:t>Partner Authorities</w:t>
      </w:r>
      <w:r w:rsidR="00C41DE7" w:rsidRPr="00503E45">
        <w:rPr>
          <w:sz w:val="24"/>
          <w:szCs w:val="24"/>
        </w:rPr>
        <w:t xml:space="preserve"> will </w:t>
      </w:r>
      <w:r w:rsidR="004B1D94">
        <w:rPr>
          <w:sz w:val="24"/>
          <w:szCs w:val="24"/>
        </w:rPr>
        <w:t>not incur</w:t>
      </w:r>
      <w:r w:rsidR="00C41DE7" w:rsidRPr="00503E45">
        <w:rPr>
          <w:sz w:val="24"/>
          <w:szCs w:val="24"/>
        </w:rPr>
        <w:t xml:space="preserve"> any financial obligations that it is unable to meet whilst delivering the relevant Projects</w:t>
      </w:r>
      <w:r w:rsidR="00E20FA8" w:rsidRPr="00503E45">
        <w:rPr>
          <w:sz w:val="24"/>
          <w:szCs w:val="24"/>
        </w:rPr>
        <w:t>.</w:t>
      </w:r>
    </w:p>
    <w:p w:rsidR="00C41DE7" w:rsidRPr="00503E45" w:rsidRDefault="00C41DE7" w:rsidP="00C41DE7">
      <w:pPr>
        <w:pStyle w:val="ListParagraph"/>
        <w:rPr>
          <w:sz w:val="24"/>
          <w:szCs w:val="24"/>
        </w:rPr>
      </w:pPr>
    </w:p>
    <w:p w:rsidR="00C41DE7" w:rsidRPr="00503E45" w:rsidRDefault="00C730AC" w:rsidP="00503E45">
      <w:pPr>
        <w:pStyle w:val="ListParagraph"/>
        <w:numPr>
          <w:ilvl w:val="2"/>
          <w:numId w:val="8"/>
        </w:numPr>
        <w:ind w:left="709" w:hanging="709"/>
        <w:rPr>
          <w:sz w:val="24"/>
          <w:szCs w:val="24"/>
        </w:rPr>
      </w:pPr>
      <w:r w:rsidRPr="00503E45">
        <w:rPr>
          <w:sz w:val="24"/>
          <w:szCs w:val="24"/>
        </w:rPr>
        <w:t>Partner Authorities</w:t>
      </w:r>
      <w:r w:rsidR="00C41DE7" w:rsidRPr="00503E45">
        <w:rPr>
          <w:sz w:val="24"/>
          <w:szCs w:val="24"/>
        </w:rPr>
        <w:t xml:space="preserve"> will notify the Banker Authority &amp; the Managing Director of ERW if for any reason the Project or elements</w:t>
      </w:r>
      <w:r w:rsidR="009D7381" w:rsidRPr="00503E45">
        <w:rPr>
          <w:sz w:val="24"/>
          <w:szCs w:val="24"/>
        </w:rPr>
        <w:t xml:space="preserve"> for which</w:t>
      </w:r>
      <w:r w:rsidR="00C41DE7" w:rsidRPr="00503E45">
        <w:rPr>
          <w:sz w:val="24"/>
          <w:szCs w:val="24"/>
        </w:rPr>
        <w:t xml:space="preserve"> it is responsible cannot be provided, and will return such part of the funding as the Banker Authority/ERW may determine but having regard to </w:t>
      </w:r>
      <w:r w:rsidRPr="00503E45">
        <w:rPr>
          <w:sz w:val="24"/>
          <w:szCs w:val="24"/>
        </w:rPr>
        <w:t>Partner Authorities</w:t>
      </w:r>
      <w:r w:rsidR="00C41DE7" w:rsidRPr="00503E45">
        <w:rPr>
          <w:sz w:val="24"/>
          <w:szCs w:val="24"/>
        </w:rPr>
        <w:t xml:space="preserve"> </w:t>
      </w:r>
      <w:r w:rsidR="00651896" w:rsidRPr="00503E45">
        <w:rPr>
          <w:sz w:val="24"/>
          <w:szCs w:val="24"/>
        </w:rPr>
        <w:t>on-going</w:t>
      </w:r>
      <w:r w:rsidR="00C41DE7" w:rsidRPr="00503E45">
        <w:rPr>
          <w:sz w:val="24"/>
          <w:szCs w:val="24"/>
        </w:rPr>
        <w:t xml:space="preserve"> financial commitments during such a period of reduced delivery</w:t>
      </w:r>
      <w:r w:rsidR="00E20FA8" w:rsidRPr="00503E45">
        <w:rPr>
          <w:sz w:val="24"/>
          <w:szCs w:val="24"/>
        </w:rPr>
        <w:t>.</w:t>
      </w:r>
    </w:p>
    <w:p w:rsidR="00C41DE7" w:rsidRPr="00503E45" w:rsidRDefault="00C41DE7" w:rsidP="00C41DE7">
      <w:pPr>
        <w:pStyle w:val="ListParagraph"/>
        <w:rPr>
          <w:sz w:val="24"/>
          <w:szCs w:val="24"/>
        </w:rPr>
      </w:pPr>
    </w:p>
    <w:p w:rsidR="00C41DE7" w:rsidRPr="00503E45" w:rsidRDefault="00C730AC" w:rsidP="00503E45">
      <w:pPr>
        <w:pStyle w:val="ListParagraph"/>
        <w:numPr>
          <w:ilvl w:val="2"/>
          <w:numId w:val="8"/>
        </w:numPr>
        <w:ind w:left="709" w:hanging="709"/>
        <w:rPr>
          <w:sz w:val="24"/>
          <w:szCs w:val="24"/>
        </w:rPr>
      </w:pPr>
      <w:r w:rsidRPr="00503E45">
        <w:rPr>
          <w:sz w:val="24"/>
          <w:szCs w:val="24"/>
        </w:rPr>
        <w:t>Partner Authorities</w:t>
      </w:r>
      <w:r w:rsidR="00C41DE7" w:rsidRPr="00503E45">
        <w:rPr>
          <w:sz w:val="24"/>
          <w:szCs w:val="24"/>
        </w:rPr>
        <w:t xml:space="preserve"> will notify the Banker Authority &amp; the Managing Director of ERW immediately of any circumstance that may adversely affect the</w:t>
      </w:r>
      <w:r w:rsidRPr="00503E45">
        <w:rPr>
          <w:sz w:val="24"/>
          <w:szCs w:val="24"/>
        </w:rPr>
        <w:t>ir</w:t>
      </w:r>
      <w:r w:rsidR="00C41DE7" w:rsidRPr="00503E45">
        <w:rPr>
          <w:sz w:val="24"/>
          <w:szCs w:val="24"/>
        </w:rPr>
        <w:t xml:space="preserve"> continued financial viability or which places Service/Project Users in jeopardy through the possible failure of the delivery of the Project.</w:t>
      </w:r>
      <w:r w:rsidR="00452FEC" w:rsidRPr="00503E45">
        <w:rPr>
          <w:sz w:val="24"/>
          <w:szCs w:val="24"/>
        </w:rPr>
        <w:t xml:space="preserve"> </w:t>
      </w:r>
    </w:p>
    <w:p w:rsidR="000C326E" w:rsidRPr="00503E45" w:rsidRDefault="000C326E" w:rsidP="000C326E">
      <w:pPr>
        <w:pStyle w:val="ListParagraph"/>
        <w:rPr>
          <w:sz w:val="24"/>
          <w:szCs w:val="24"/>
        </w:rPr>
      </w:pPr>
    </w:p>
    <w:p w:rsidR="00A3470C" w:rsidRPr="00503E45" w:rsidRDefault="00C730AC" w:rsidP="00503E45">
      <w:pPr>
        <w:pStyle w:val="ListParagraph"/>
        <w:numPr>
          <w:ilvl w:val="2"/>
          <w:numId w:val="8"/>
        </w:numPr>
        <w:ind w:left="709" w:hanging="709"/>
        <w:rPr>
          <w:sz w:val="24"/>
          <w:szCs w:val="24"/>
        </w:rPr>
      </w:pPr>
      <w:r w:rsidRPr="00503E45">
        <w:rPr>
          <w:sz w:val="24"/>
          <w:szCs w:val="24"/>
        </w:rPr>
        <w:t>Partner Authorities</w:t>
      </w:r>
      <w:r w:rsidR="000C326E" w:rsidRPr="00503E45">
        <w:rPr>
          <w:sz w:val="24"/>
          <w:szCs w:val="24"/>
        </w:rPr>
        <w:t xml:space="preserve"> must notify the Managing Director of ERW in relation to any changes from original spending plans. Where applicable</w:t>
      </w:r>
      <w:r w:rsidR="009D7381" w:rsidRPr="00503E45">
        <w:rPr>
          <w:sz w:val="24"/>
          <w:szCs w:val="24"/>
        </w:rPr>
        <w:t>,</w:t>
      </w:r>
      <w:r w:rsidR="000C326E" w:rsidRPr="00503E45">
        <w:rPr>
          <w:sz w:val="24"/>
          <w:szCs w:val="24"/>
        </w:rPr>
        <w:t xml:space="preserve"> </w:t>
      </w:r>
      <w:r w:rsidR="009D7381" w:rsidRPr="00503E45">
        <w:rPr>
          <w:sz w:val="24"/>
          <w:szCs w:val="24"/>
        </w:rPr>
        <w:t>virements</w:t>
      </w:r>
      <w:r w:rsidR="00A3470C" w:rsidRPr="00503E45">
        <w:rPr>
          <w:sz w:val="24"/>
          <w:szCs w:val="24"/>
        </w:rPr>
        <w:t xml:space="preserve"> can be requested</w:t>
      </w:r>
      <w:r w:rsidR="009D7381" w:rsidRPr="00503E45">
        <w:rPr>
          <w:sz w:val="24"/>
          <w:szCs w:val="24"/>
        </w:rPr>
        <w:t xml:space="preserve"> from WG, </w:t>
      </w:r>
      <w:r w:rsidR="00A3470C" w:rsidRPr="00503E45">
        <w:rPr>
          <w:sz w:val="24"/>
          <w:szCs w:val="24"/>
        </w:rPr>
        <w:t xml:space="preserve">subject to the request meeting the terms and conditions of the individual grant funding streams. A virement can exceed estimated costs by up to 15% or £15,000 whichever is the lesser figure of the agreed activity funding line, providing that the overall grant allocation is not exceeded. Approval will then have to be sought at Welsh Government level before agreement is made. </w:t>
      </w:r>
      <w:r w:rsidR="00405DE4" w:rsidRPr="00503E45">
        <w:rPr>
          <w:sz w:val="24"/>
          <w:szCs w:val="24"/>
        </w:rPr>
        <w:t xml:space="preserve">All virements will be reported to the Executive Board and the Joint Committee. </w:t>
      </w:r>
    </w:p>
    <w:p w:rsidR="00A3470C" w:rsidRPr="00503E45" w:rsidRDefault="00A3470C" w:rsidP="00A3470C">
      <w:pPr>
        <w:pStyle w:val="ListParagraph"/>
        <w:rPr>
          <w:sz w:val="24"/>
          <w:szCs w:val="24"/>
        </w:rPr>
      </w:pPr>
    </w:p>
    <w:p w:rsidR="00ED58F2" w:rsidRPr="00503E45" w:rsidRDefault="00C730AC" w:rsidP="00503E45">
      <w:pPr>
        <w:pStyle w:val="ListParagraph"/>
        <w:numPr>
          <w:ilvl w:val="2"/>
          <w:numId w:val="8"/>
        </w:numPr>
        <w:ind w:left="709" w:hanging="709"/>
        <w:rPr>
          <w:sz w:val="24"/>
          <w:szCs w:val="24"/>
        </w:rPr>
      </w:pPr>
      <w:r w:rsidRPr="00503E45">
        <w:rPr>
          <w:sz w:val="24"/>
          <w:szCs w:val="24"/>
        </w:rPr>
        <w:t>Partner Authorities</w:t>
      </w:r>
      <w:r w:rsidR="00A3470C" w:rsidRPr="00503E45">
        <w:rPr>
          <w:sz w:val="24"/>
          <w:szCs w:val="24"/>
        </w:rPr>
        <w:t xml:space="preserve"> agrees that where applicable 1% of the total funding for Projects will be made available to ERW to support administration costs in supplying services to the consortia. </w:t>
      </w:r>
    </w:p>
    <w:p w:rsidR="003B2602" w:rsidRPr="00AA7ED4" w:rsidRDefault="003B2602" w:rsidP="00AA7ED4">
      <w:pPr>
        <w:rPr>
          <w:b/>
          <w:sz w:val="24"/>
          <w:szCs w:val="24"/>
        </w:rPr>
      </w:pPr>
    </w:p>
    <w:p w:rsidR="00AA7ED4" w:rsidRDefault="00503E45" w:rsidP="009D7381">
      <w:pPr>
        <w:rPr>
          <w:sz w:val="24"/>
          <w:szCs w:val="24"/>
          <w:u w:val="single"/>
        </w:rPr>
      </w:pPr>
      <w:r>
        <w:rPr>
          <w:sz w:val="24"/>
          <w:szCs w:val="24"/>
        </w:rPr>
        <w:t>10.1</w:t>
      </w:r>
      <w:r w:rsidR="00AA7ED4">
        <w:rPr>
          <w:sz w:val="24"/>
          <w:szCs w:val="24"/>
        </w:rPr>
        <w:tab/>
      </w:r>
      <w:r w:rsidR="00116B4E" w:rsidRPr="004B1D94">
        <w:rPr>
          <w:b/>
          <w:sz w:val="24"/>
          <w:szCs w:val="24"/>
          <w:u w:val="single"/>
        </w:rPr>
        <w:t>Audit Requirements</w:t>
      </w:r>
      <w:r w:rsidR="00AA7ED4">
        <w:rPr>
          <w:sz w:val="24"/>
          <w:szCs w:val="24"/>
          <w:u w:val="single"/>
        </w:rPr>
        <w:t xml:space="preserve"> </w:t>
      </w:r>
    </w:p>
    <w:p w:rsidR="00116B4E" w:rsidRPr="009D7381" w:rsidRDefault="009D7381" w:rsidP="009D7381">
      <w:pPr>
        <w:rPr>
          <w:sz w:val="24"/>
          <w:szCs w:val="24"/>
        </w:rPr>
      </w:pPr>
      <w:r>
        <w:rPr>
          <w:sz w:val="24"/>
          <w:szCs w:val="24"/>
        </w:rPr>
        <w:t>1</w:t>
      </w:r>
      <w:r w:rsidR="00503E45">
        <w:rPr>
          <w:sz w:val="24"/>
          <w:szCs w:val="24"/>
        </w:rPr>
        <w:t>0.1</w:t>
      </w:r>
      <w:r>
        <w:rPr>
          <w:sz w:val="24"/>
          <w:szCs w:val="24"/>
        </w:rPr>
        <w:t xml:space="preserve"> </w:t>
      </w:r>
      <w:r>
        <w:rPr>
          <w:sz w:val="24"/>
          <w:szCs w:val="24"/>
        </w:rPr>
        <w:tab/>
      </w:r>
      <w:r w:rsidR="00C730AC" w:rsidRPr="009D7381">
        <w:rPr>
          <w:sz w:val="24"/>
          <w:szCs w:val="24"/>
        </w:rPr>
        <w:t>Partner Authorities</w:t>
      </w:r>
      <w:r w:rsidR="009B4228" w:rsidRPr="009D7381">
        <w:rPr>
          <w:sz w:val="24"/>
          <w:szCs w:val="24"/>
        </w:rPr>
        <w:t xml:space="preserve"> must;</w:t>
      </w:r>
    </w:p>
    <w:p w:rsidR="009B4228" w:rsidRDefault="009B4228" w:rsidP="009B4228">
      <w:pPr>
        <w:pStyle w:val="ListParagraph"/>
        <w:numPr>
          <w:ilvl w:val="0"/>
          <w:numId w:val="16"/>
        </w:numPr>
        <w:rPr>
          <w:sz w:val="24"/>
          <w:szCs w:val="24"/>
        </w:rPr>
      </w:pPr>
      <w:r>
        <w:rPr>
          <w:sz w:val="24"/>
          <w:szCs w:val="24"/>
        </w:rPr>
        <w:t>Maintain clear accounting records identifying all income and expenditure in relation to the grants</w:t>
      </w:r>
    </w:p>
    <w:p w:rsidR="009B4228" w:rsidRDefault="009B4228" w:rsidP="009B4228">
      <w:pPr>
        <w:pStyle w:val="ListParagraph"/>
        <w:numPr>
          <w:ilvl w:val="0"/>
          <w:numId w:val="16"/>
        </w:numPr>
        <w:rPr>
          <w:sz w:val="24"/>
          <w:szCs w:val="24"/>
        </w:rPr>
      </w:pPr>
      <w:r>
        <w:rPr>
          <w:sz w:val="24"/>
          <w:szCs w:val="24"/>
        </w:rPr>
        <w:t xml:space="preserve">Without charge, permit any officer or officers of the Welsh Government, Welsh Audit </w:t>
      </w:r>
      <w:r w:rsidR="000C326E">
        <w:rPr>
          <w:sz w:val="24"/>
          <w:szCs w:val="24"/>
        </w:rPr>
        <w:t>Office or European Commission at any reasonable time and on reasonable notice being given to you to visit your premises and/or to inspect any of your activities and/or to examine and take copies of your books of account and such other documents or records as in such officer’s reasonable view may relate in any way to your use of funding. This undertaking is without prejudice and subject to any other statutory rights and powers exercisable by the Welsh Government, Wales Audit Office or the European Commission or any officer, servant or agent of any of the above</w:t>
      </w:r>
    </w:p>
    <w:p w:rsidR="000C326E" w:rsidRDefault="000C326E" w:rsidP="009B4228">
      <w:pPr>
        <w:pStyle w:val="ListParagraph"/>
        <w:numPr>
          <w:ilvl w:val="0"/>
          <w:numId w:val="16"/>
        </w:numPr>
        <w:rPr>
          <w:sz w:val="24"/>
          <w:szCs w:val="24"/>
        </w:rPr>
      </w:pPr>
      <w:r>
        <w:rPr>
          <w:sz w:val="24"/>
          <w:szCs w:val="24"/>
        </w:rPr>
        <w:t xml:space="preserve">Retain all original documents relating to the Funding until the Lead Banker/ERW inform you in writing that it is safe to destroy them. </w:t>
      </w:r>
    </w:p>
    <w:p w:rsidR="00503E45" w:rsidRDefault="00B14C18" w:rsidP="004B1D94">
      <w:pPr>
        <w:pStyle w:val="ListParagraph"/>
        <w:numPr>
          <w:ilvl w:val="0"/>
          <w:numId w:val="16"/>
        </w:numPr>
        <w:rPr>
          <w:sz w:val="24"/>
          <w:szCs w:val="24"/>
        </w:rPr>
      </w:pPr>
      <w:r>
        <w:rPr>
          <w:sz w:val="24"/>
          <w:szCs w:val="24"/>
        </w:rPr>
        <w:t>Provide the Lead Banker with an audit certificate in accordance with the requirements set out in Appendix B</w:t>
      </w:r>
    </w:p>
    <w:p w:rsidR="004B1D94" w:rsidRPr="004B1D94" w:rsidRDefault="004B1D94" w:rsidP="004B1D94">
      <w:pPr>
        <w:pStyle w:val="ListParagraph"/>
        <w:ind w:left="1080"/>
        <w:rPr>
          <w:sz w:val="24"/>
          <w:szCs w:val="24"/>
        </w:rPr>
      </w:pPr>
    </w:p>
    <w:p w:rsidR="00615EAB" w:rsidRPr="004B1D94" w:rsidRDefault="00C853DB" w:rsidP="00503E45">
      <w:pPr>
        <w:pStyle w:val="ListParagraph"/>
        <w:numPr>
          <w:ilvl w:val="0"/>
          <w:numId w:val="35"/>
        </w:numPr>
        <w:ind w:left="360"/>
        <w:rPr>
          <w:b/>
          <w:sz w:val="24"/>
          <w:szCs w:val="24"/>
          <w:u w:val="single"/>
        </w:rPr>
      </w:pPr>
      <w:r>
        <w:rPr>
          <w:b/>
          <w:i/>
          <w:sz w:val="24"/>
          <w:szCs w:val="24"/>
        </w:rPr>
        <w:t xml:space="preserve">      </w:t>
      </w:r>
      <w:r w:rsidR="00615EAB" w:rsidRPr="004B1D94">
        <w:rPr>
          <w:b/>
          <w:sz w:val="24"/>
          <w:szCs w:val="24"/>
          <w:u w:val="single"/>
        </w:rPr>
        <w:t>Monitoring and Evaluation</w:t>
      </w:r>
    </w:p>
    <w:p w:rsidR="0047470B" w:rsidRPr="009901E3" w:rsidRDefault="0047470B" w:rsidP="0047470B">
      <w:pPr>
        <w:pStyle w:val="ListParagraph"/>
        <w:rPr>
          <w:b/>
          <w:sz w:val="24"/>
          <w:szCs w:val="24"/>
        </w:rPr>
      </w:pPr>
    </w:p>
    <w:p w:rsidR="00615EAB" w:rsidRPr="00503E45" w:rsidRDefault="00615EAB" w:rsidP="00C853DB">
      <w:pPr>
        <w:pStyle w:val="ListParagraph"/>
        <w:numPr>
          <w:ilvl w:val="1"/>
          <w:numId w:val="35"/>
        </w:numPr>
        <w:ind w:left="709" w:hanging="709"/>
        <w:rPr>
          <w:sz w:val="24"/>
          <w:szCs w:val="24"/>
        </w:rPr>
      </w:pPr>
      <w:r w:rsidRPr="00503E45">
        <w:rPr>
          <w:sz w:val="24"/>
          <w:szCs w:val="24"/>
        </w:rPr>
        <w:t xml:space="preserve">The parties shall together operate the monitoring and evaluation arrangements of </w:t>
      </w:r>
      <w:r w:rsidR="00503E45">
        <w:rPr>
          <w:sz w:val="24"/>
          <w:szCs w:val="24"/>
        </w:rPr>
        <w:t xml:space="preserve">  </w:t>
      </w:r>
      <w:r w:rsidR="00C853DB">
        <w:rPr>
          <w:sz w:val="24"/>
          <w:szCs w:val="24"/>
        </w:rPr>
        <w:t xml:space="preserve">  </w:t>
      </w:r>
      <w:r w:rsidRPr="00503E45">
        <w:rPr>
          <w:sz w:val="24"/>
          <w:szCs w:val="24"/>
        </w:rPr>
        <w:t xml:space="preserve">this Agreement as set out </w:t>
      </w:r>
      <w:r w:rsidR="00AF7DBE" w:rsidRPr="00503E45">
        <w:rPr>
          <w:sz w:val="24"/>
          <w:szCs w:val="24"/>
        </w:rPr>
        <w:t>in Appendices A</w:t>
      </w:r>
      <w:r w:rsidR="0047470B" w:rsidRPr="00503E45">
        <w:rPr>
          <w:sz w:val="24"/>
          <w:szCs w:val="24"/>
        </w:rPr>
        <w:t xml:space="preserve"> and </w:t>
      </w:r>
      <w:r w:rsidR="00AF7DBE" w:rsidRPr="00503E45">
        <w:rPr>
          <w:sz w:val="24"/>
          <w:szCs w:val="24"/>
        </w:rPr>
        <w:t>Appendix B</w:t>
      </w:r>
      <w:r w:rsidR="0047470B" w:rsidRPr="00503E45">
        <w:rPr>
          <w:sz w:val="24"/>
          <w:szCs w:val="24"/>
        </w:rPr>
        <w:t xml:space="preserve"> of this Agreement.</w:t>
      </w:r>
    </w:p>
    <w:p w:rsidR="00B14C18" w:rsidRDefault="00B14C18" w:rsidP="0047470B">
      <w:pPr>
        <w:pStyle w:val="ListParagraph"/>
        <w:rPr>
          <w:sz w:val="24"/>
          <w:szCs w:val="24"/>
        </w:rPr>
      </w:pPr>
    </w:p>
    <w:p w:rsidR="0047470B" w:rsidRPr="009901E3" w:rsidRDefault="0047470B" w:rsidP="00503E45">
      <w:pPr>
        <w:pStyle w:val="ListParagraph"/>
        <w:numPr>
          <w:ilvl w:val="0"/>
          <w:numId w:val="35"/>
        </w:numPr>
        <w:ind w:hanging="720"/>
        <w:rPr>
          <w:b/>
          <w:sz w:val="24"/>
          <w:szCs w:val="24"/>
        </w:rPr>
      </w:pPr>
      <w:r w:rsidRPr="009901E3">
        <w:rPr>
          <w:b/>
          <w:sz w:val="24"/>
          <w:szCs w:val="24"/>
          <w:u w:val="single"/>
        </w:rPr>
        <w:t xml:space="preserve">Joint Responsibilities of </w:t>
      </w:r>
      <w:r w:rsidR="00C730AC">
        <w:rPr>
          <w:b/>
          <w:sz w:val="24"/>
          <w:szCs w:val="24"/>
          <w:u w:val="single"/>
        </w:rPr>
        <w:t>Partner Authorities</w:t>
      </w:r>
      <w:r w:rsidRPr="009901E3">
        <w:rPr>
          <w:b/>
          <w:sz w:val="24"/>
          <w:szCs w:val="24"/>
          <w:u w:val="single"/>
        </w:rPr>
        <w:t xml:space="preserve"> and the Banker Authority</w:t>
      </w:r>
    </w:p>
    <w:p w:rsidR="0047470B" w:rsidRPr="009901E3" w:rsidRDefault="0047470B" w:rsidP="0047470B">
      <w:pPr>
        <w:pStyle w:val="ListParagraph"/>
        <w:rPr>
          <w:b/>
          <w:sz w:val="24"/>
          <w:szCs w:val="24"/>
        </w:rPr>
      </w:pPr>
    </w:p>
    <w:p w:rsidR="0047470B" w:rsidRPr="009901E3" w:rsidRDefault="00C730AC" w:rsidP="00C853DB">
      <w:pPr>
        <w:pStyle w:val="ListParagraph"/>
        <w:numPr>
          <w:ilvl w:val="1"/>
          <w:numId w:val="35"/>
        </w:numPr>
        <w:ind w:left="709" w:hanging="709"/>
        <w:rPr>
          <w:sz w:val="24"/>
          <w:szCs w:val="24"/>
        </w:rPr>
      </w:pPr>
      <w:r>
        <w:rPr>
          <w:sz w:val="24"/>
          <w:szCs w:val="24"/>
        </w:rPr>
        <w:t>Partner Authorities</w:t>
      </w:r>
      <w:r w:rsidR="0047470B" w:rsidRPr="009901E3">
        <w:rPr>
          <w:sz w:val="24"/>
          <w:szCs w:val="24"/>
        </w:rPr>
        <w:t xml:space="preserve"> and the Banker Authority will notify each other of any changes to the named individuals who are managing this Agreement.</w:t>
      </w:r>
    </w:p>
    <w:p w:rsidR="0047470B" w:rsidRPr="009901E3" w:rsidRDefault="0047470B" w:rsidP="0047470B">
      <w:pPr>
        <w:pStyle w:val="ListParagraph"/>
        <w:rPr>
          <w:sz w:val="24"/>
          <w:szCs w:val="24"/>
        </w:rPr>
      </w:pPr>
    </w:p>
    <w:p w:rsidR="0047470B" w:rsidRPr="009901E3" w:rsidRDefault="0047470B" w:rsidP="00C853DB">
      <w:pPr>
        <w:pStyle w:val="ListParagraph"/>
        <w:numPr>
          <w:ilvl w:val="1"/>
          <w:numId w:val="35"/>
        </w:numPr>
        <w:ind w:left="709" w:hanging="709"/>
        <w:rPr>
          <w:sz w:val="24"/>
          <w:szCs w:val="24"/>
        </w:rPr>
      </w:pPr>
      <w:r w:rsidRPr="009901E3">
        <w:rPr>
          <w:sz w:val="24"/>
          <w:szCs w:val="24"/>
        </w:rPr>
        <w:t>Both parties will ensure that there is appropriate dialogue and the exchange of information to meet the objectives of the provision of individual projects.</w:t>
      </w:r>
    </w:p>
    <w:p w:rsidR="0047470B" w:rsidRPr="009901E3" w:rsidRDefault="0047470B" w:rsidP="0047470B">
      <w:pPr>
        <w:pStyle w:val="ListParagraph"/>
        <w:rPr>
          <w:sz w:val="24"/>
          <w:szCs w:val="24"/>
        </w:rPr>
      </w:pPr>
    </w:p>
    <w:p w:rsidR="0047470B" w:rsidRPr="009901E3" w:rsidRDefault="0047470B" w:rsidP="00C853DB">
      <w:pPr>
        <w:pStyle w:val="ListParagraph"/>
        <w:numPr>
          <w:ilvl w:val="1"/>
          <w:numId w:val="35"/>
        </w:numPr>
        <w:ind w:left="709" w:hanging="709"/>
        <w:rPr>
          <w:sz w:val="24"/>
          <w:szCs w:val="24"/>
        </w:rPr>
      </w:pPr>
      <w:r w:rsidRPr="009901E3">
        <w:rPr>
          <w:sz w:val="24"/>
          <w:szCs w:val="24"/>
        </w:rPr>
        <w:t>Both parties will ensure that there is regular and appropriate communication and liaison to deal with matters relevant to the operation of this Agreement.</w:t>
      </w:r>
    </w:p>
    <w:p w:rsidR="0047470B" w:rsidRPr="009901E3" w:rsidRDefault="0047470B" w:rsidP="0047470B">
      <w:pPr>
        <w:pStyle w:val="ListParagraph"/>
        <w:rPr>
          <w:sz w:val="24"/>
          <w:szCs w:val="24"/>
        </w:rPr>
      </w:pPr>
    </w:p>
    <w:p w:rsidR="0047470B" w:rsidRDefault="0047470B" w:rsidP="00C853DB">
      <w:pPr>
        <w:pStyle w:val="ListParagraph"/>
        <w:numPr>
          <w:ilvl w:val="1"/>
          <w:numId w:val="35"/>
        </w:numPr>
        <w:ind w:left="709" w:hanging="709"/>
        <w:rPr>
          <w:sz w:val="24"/>
          <w:szCs w:val="24"/>
        </w:rPr>
      </w:pPr>
      <w:r w:rsidRPr="009901E3">
        <w:rPr>
          <w:sz w:val="24"/>
          <w:szCs w:val="24"/>
        </w:rPr>
        <w:t xml:space="preserve">This Agreement shall not limit </w:t>
      </w:r>
      <w:r w:rsidR="00C730AC">
        <w:rPr>
          <w:sz w:val="24"/>
          <w:szCs w:val="24"/>
        </w:rPr>
        <w:t>Partner Authorities</w:t>
      </w:r>
      <w:r w:rsidRPr="009901E3">
        <w:rPr>
          <w:sz w:val="24"/>
          <w:szCs w:val="24"/>
        </w:rPr>
        <w:t xml:space="preserve"> or the Banker Authority from pursuing any other lawful activity within their powers, provided it does not prejudice their respective obligations under this Agreement.</w:t>
      </w:r>
    </w:p>
    <w:p w:rsidR="0047470B" w:rsidRPr="00AA7ED4" w:rsidRDefault="00503E45" w:rsidP="00AA7ED4">
      <w:pPr>
        <w:rPr>
          <w:b/>
          <w:sz w:val="24"/>
          <w:szCs w:val="24"/>
          <w:u w:val="single"/>
        </w:rPr>
      </w:pPr>
      <w:r>
        <w:rPr>
          <w:b/>
          <w:sz w:val="24"/>
          <w:szCs w:val="24"/>
        </w:rPr>
        <w:t>13.</w:t>
      </w:r>
      <w:r w:rsidR="00AA7ED4">
        <w:rPr>
          <w:b/>
          <w:sz w:val="24"/>
          <w:szCs w:val="24"/>
        </w:rPr>
        <w:tab/>
      </w:r>
      <w:r w:rsidR="003D7072" w:rsidRPr="00AA7ED4">
        <w:rPr>
          <w:b/>
          <w:sz w:val="24"/>
          <w:szCs w:val="24"/>
          <w:u w:val="single"/>
        </w:rPr>
        <w:t>Applicable Law</w:t>
      </w:r>
    </w:p>
    <w:p w:rsidR="00D05DD4" w:rsidRDefault="003D0AE2" w:rsidP="003D0AE2">
      <w:pPr>
        <w:ind w:left="720" w:hanging="720"/>
        <w:rPr>
          <w:sz w:val="24"/>
          <w:szCs w:val="24"/>
        </w:rPr>
      </w:pPr>
      <w:r>
        <w:rPr>
          <w:sz w:val="24"/>
          <w:szCs w:val="24"/>
        </w:rPr>
        <w:t>1</w:t>
      </w:r>
      <w:r w:rsidR="00503E45">
        <w:rPr>
          <w:sz w:val="24"/>
          <w:szCs w:val="24"/>
        </w:rPr>
        <w:t>3</w:t>
      </w:r>
      <w:r>
        <w:rPr>
          <w:sz w:val="24"/>
          <w:szCs w:val="24"/>
        </w:rPr>
        <w:t>.1</w:t>
      </w:r>
      <w:r>
        <w:rPr>
          <w:sz w:val="24"/>
          <w:szCs w:val="24"/>
        </w:rPr>
        <w:tab/>
      </w:r>
      <w:r w:rsidR="003D7072" w:rsidRPr="00AA7ED4">
        <w:rPr>
          <w:sz w:val="24"/>
          <w:szCs w:val="24"/>
        </w:rPr>
        <w:t>The Agreement shall be governed by and construed in accordance with the law of England and Wales</w:t>
      </w:r>
    </w:p>
    <w:p w:rsidR="003D7072" w:rsidRDefault="00503E45" w:rsidP="003D7072">
      <w:pPr>
        <w:rPr>
          <w:b/>
          <w:sz w:val="24"/>
          <w:szCs w:val="24"/>
        </w:rPr>
      </w:pPr>
      <w:r>
        <w:rPr>
          <w:b/>
          <w:sz w:val="24"/>
          <w:szCs w:val="24"/>
        </w:rPr>
        <w:t>14</w:t>
      </w:r>
      <w:r w:rsidR="0044637A">
        <w:rPr>
          <w:b/>
          <w:sz w:val="24"/>
          <w:szCs w:val="24"/>
        </w:rPr>
        <w:t>.</w:t>
      </w:r>
      <w:r w:rsidR="003D7072">
        <w:rPr>
          <w:b/>
          <w:sz w:val="24"/>
          <w:szCs w:val="24"/>
        </w:rPr>
        <w:t xml:space="preserve"> </w:t>
      </w:r>
      <w:r w:rsidR="003D7072">
        <w:rPr>
          <w:b/>
          <w:sz w:val="24"/>
          <w:szCs w:val="24"/>
        </w:rPr>
        <w:tab/>
      </w:r>
      <w:r w:rsidR="003D7072" w:rsidRPr="0044637A">
        <w:rPr>
          <w:b/>
          <w:sz w:val="24"/>
          <w:szCs w:val="24"/>
          <w:u w:val="single"/>
        </w:rPr>
        <w:t>Current Legislation</w:t>
      </w:r>
    </w:p>
    <w:p w:rsidR="003D7072" w:rsidRDefault="003D7072" w:rsidP="0044637A">
      <w:pPr>
        <w:ind w:left="720" w:hanging="720"/>
        <w:rPr>
          <w:sz w:val="24"/>
          <w:szCs w:val="24"/>
        </w:rPr>
      </w:pPr>
      <w:r>
        <w:rPr>
          <w:sz w:val="24"/>
          <w:szCs w:val="24"/>
        </w:rPr>
        <w:t>1</w:t>
      </w:r>
      <w:r w:rsidR="00503E45">
        <w:rPr>
          <w:sz w:val="24"/>
          <w:szCs w:val="24"/>
        </w:rPr>
        <w:t>4</w:t>
      </w:r>
      <w:r>
        <w:rPr>
          <w:sz w:val="24"/>
          <w:szCs w:val="24"/>
        </w:rPr>
        <w:t>.1</w:t>
      </w:r>
      <w:r>
        <w:rPr>
          <w:sz w:val="24"/>
          <w:szCs w:val="24"/>
        </w:rPr>
        <w:tab/>
      </w:r>
      <w:r w:rsidR="0044637A">
        <w:rPr>
          <w:sz w:val="24"/>
          <w:szCs w:val="24"/>
        </w:rPr>
        <w:t>During the execution of this Agreement, all parties will abide by relevant legislation and regulations.</w:t>
      </w:r>
    </w:p>
    <w:p w:rsidR="0047470B" w:rsidRPr="00503E45" w:rsidRDefault="00503E45" w:rsidP="00503E45">
      <w:pPr>
        <w:pStyle w:val="ListParagraph"/>
        <w:numPr>
          <w:ilvl w:val="0"/>
          <w:numId w:val="15"/>
        </w:numPr>
        <w:ind w:left="360"/>
        <w:rPr>
          <w:b/>
          <w:sz w:val="24"/>
          <w:szCs w:val="24"/>
          <w:u w:val="single"/>
        </w:rPr>
      </w:pPr>
      <w:r w:rsidRPr="00503E45">
        <w:rPr>
          <w:b/>
          <w:sz w:val="24"/>
          <w:szCs w:val="24"/>
        </w:rPr>
        <w:t xml:space="preserve">       </w:t>
      </w:r>
      <w:r w:rsidR="0044637A" w:rsidRPr="00503E45">
        <w:rPr>
          <w:b/>
          <w:sz w:val="24"/>
          <w:szCs w:val="24"/>
          <w:u w:val="single"/>
        </w:rPr>
        <w:t>Assignment and Sub-contracting</w:t>
      </w:r>
    </w:p>
    <w:p w:rsidR="00807DB7" w:rsidRPr="00B70908" w:rsidRDefault="00807DB7" w:rsidP="00807DB7">
      <w:pPr>
        <w:pStyle w:val="ListParagraph"/>
        <w:rPr>
          <w:b/>
          <w:sz w:val="24"/>
          <w:szCs w:val="24"/>
          <w:u w:val="single"/>
        </w:rPr>
      </w:pPr>
    </w:p>
    <w:p w:rsidR="00807DB7" w:rsidRDefault="002E30E8" w:rsidP="00807DB7">
      <w:pPr>
        <w:pStyle w:val="ListParagraph"/>
        <w:numPr>
          <w:ilvl w:val="1"/>
          <w:numId w:val="15"/>
        </w:numPr>
        <w:ind w:hanging="720"/>
        <w:rPr>
          <w:sz w:val="24"/>
          <w:szCs w:val="24"/>
        </w:rPr>
      </w:pPr>
      <w:r w:rsidRPr="00807DB7">
        <w:rPr>
          <w:sz w:val="24"/>
          <w:szCs w:val="24"/>
        </w:rPr>
        <w:t>Where elements of specific</w:t>
      </w:r>
      <w:r w:rsidR="00B70908" w:rsidRPr="00807DB7">
        <w:rPr>
          <w:sz w:val="24"/>
          <w:szCs w:val="24"/>
        </w:rPr>
        <w:t xml:space="preserve"> grants are sublet to other providers, </w:t>
      </w:r>
      <w:r w:rsidR="00C730AC">
        <w:rPr>
          <w:sz w:val="24"/>
          <w:szCs w:val="24"/>
        </w:rPr>
        <w:t>Partner Authorities</w:t>
      </w:r>
      <w:r w:rsidR="00B70908" w:rsidRPr="00807DB7">
        <w:rPr>
          <w:sz w:val="24"/>
          <w:szCs w:val="24"/>
        </w:rPr>
        <w:t xml:space="preserve"> shall ensure that any sub-contractor complies with the terms and conditions of the Contract, so far as they are applicable. Any sub-contract shall not relieve </w:t>
      </w:r>
      <w:r w:rsidR="00C730AC">
        <w:rPr>
          <w:sz w:val="24"/>
          <w:szCs w:val="24"/>
        </w:rPr>
        <w:t>Partner Authorities of their</w:t>
      </w:r>
      <w:r w:rsidR="00B70908" w:rsidRPr="00807DB7">
        <w:rPr>
          <w:sz w:val="24"/>
          <w:szCs w:val="24"/>
        </w:rPr>
        <w:t xml:space="preserve"> obligations under the contract.</w:t>
      </w:r>
    </w:p>
    <w:p w:rsidR="00807DB7" w:rsidRDefault="00807DB7" w:rsidP="00807DB7">
      <w:pPr>
        <w:pStyle w:val="ListParagraph"/>
        <w:numPr>
          <w:ilvl w:val="0"/>
          <w:numId w:val="15"/>
        </w:numPr>
        <w:ind w:hanging="720"/>
        <w:rPr>
          <w:b/>
          <w:sz w:val="24"/>
          <w:szCs w:val="24"/>
          <w:u w:val="single"/>
        </w:rPr>
      </w:pPr>
      <w:r w:rsidRPr="00807DB7">
        <w:rPr>
          <w:b/>
          <w:sz w:val="24"/>
          <w:szCs w:val="24"/>
          <w:u w:val="single"/>
        </w:rPr>
        <w:t>Dispute Resolution</w:t>
      </w:r>
    </w:p>
    <w:p w:rsidR="00B757FF" w:rsidRPr="00807DB7" w:rsidRDefault="00B757FF" w:rsidP="00B757FF">
      <w:pPr>
        <w:pStyle w:val="ListParagraph"/>
        <w:rPr>
          <w:b/>
          <w:sz w:val="24"/>
          <w:szCs w:val="24"/>
          <w:u w:val="single"/>
        </w:rPr>
      </w:pPr>
    </w:p>
    <w:p w:rsidR="00807DB7" w:rsidRDefault="004B1D94" w:rsidP="00B757FF">
      <w:pPr>
        <w:pStyle w:val="ListParagraph"/>
        <w:numPr>
          <w:ilvl w:val="1"/>
          <w:numId w:val="15"/>
        </w:numPr>
        <w:ind w:hanging="720"/>
        <w:rPr>
          <w:sz w:val="24"/>
          <w:szCs w:val="24"/>
        </w:rPr>
      </w:pPr>
      <w:r>
        <w:rPr>
          <w:sz w:val="24"/>
          <w:szCs w:val="24"/>
        </w:rPr>
        <w:t xml:space="preserve">All </w:t>
      </w:r>
      <w:r w:rsidR="00807DB7" w:rsidRPr="00B757FF">
        <w:rPr>
          <w:sz w:val="24"/>
          <w:szCs w:val="24"/>
        </w:rPr>
        <w:t xml:space="preserve">parties will work on a basis of co-operation, and will arrange to discuss with the other party as soon as any problems or disputes arise. </w:t>
      </w:r>
      <w:r>
        <w:rPr>
          <w:sz w:val="24"/>
          <w:szCs w:val="24"/>
        </w:rPr>
        <w:t>All</w:t>
      </w:r>
      <w:r w:rsidR="00807DB7" w:rsidRPr="00B757FF">
        <w:rPr>
          <w:sz w:val="24"/>
          <w:szCs w:val="24"/>
        </w:rPr>
        <w:t xml:space="preserve"> parties will attempt to </w:t>
      </w:r>
      <w:r w:rsidR="00B757FF" w:rsidRPr="00B757FF">
        <w:rPr>
          <w:sz w:val="24"/>
          <w:szCs w:val="24"/>
        </w:rPr>
        <w:t>resolve</w:t>
      </w:r>
      <w:r w:rsidR="00807DB7" w:rsidRPr="00B757FF">
        <w:rPr>
          <w:sz w:val="24"/>
          <w:szCs w:val="24"/>
        </w:rPr>
        <w:t xml:space="preserve"> any difficulties through negotiation at an early stage, and each will make them available with reasonable notice to discuss the </w:t>
      </w:r>
      <w:r w:rsidR="00B757FF" w:rsidRPr="00B757FF">
        <w:rPr>
          <w:sz w:val="24"/>
          <w:szCs w:val="24"/>
        </w:rPr>
        <w:t>issues under dispute.</w:t>
      </w:r>
    </w:p>
    <w:p w:rsidR="00B757FF" w:rsidRPr="00B757FF" w:rsidRDefault="00B757FF" w:rsidP="00B757FF">
      <w:pPr>
        <w:pStyle w:val="ListParagraph"/>
        <w:rPr>
          <w:sz w:val="24"/>
          <w:szCs w:val="24"/>
        </w:rPr>
      </w:pPr>
    </w:p>
    <w:p w:rsidR="00B757FF" w:rsidRDefault="00B757FF" w:rsidP="00B757FF">
      <w:pPr>
        <w:pStyle w:val="ListParagraph"/>
        <w:numPr>
          <w:ilvl w:val="1"/>
          <w:numId w:val="15"/>
        </w:numPr>
        <w:ind w:hanging="720"/>
        <w:rPr>
          <w:sz w:val="24"/>
          <w:szCs w:val="24"/>
        </w:rPr>
      </w:pPr>
      <w:r w:rsidRPr="00B757FF">
        <w:rPr>
          <w:sz w:val="24"/>
          <w:szCs w:val="24"/>
        </w:rPr>
        <w:t xml:space="preserve">If there is a dispute between the parties concerning the interpretation or operation of this Agreement then either party may notify the other that it wishes the dispute to be referred to a meeting of the responsible Lead Officers for the Banker Authority and </w:t>
      </w:r>
      <w:r w:rsidR="00C730AC">
        <w:rPr>
          <w:sz w:val="24"/>
          <w:szCs w:val="24"/>
        </w:rPr>
        <w:t>Partner Authority</w:t>
      </w:r>
      <w:r w:rsidRPr="00B757FF">
        <w:rPr>
          <w:sz w:val="24"/>
          <w:szCs w:val="24"/>
        </w:rPr>
        <w:t xml:space="preserve"> to resolve negotiating on a basis of good faith. </w:t>
      </w:r>
    </w:p>
    <w:p w:rsidR="00B757FF" w:rsidRPr="00B757FF" w:rsidRDefault="00B757FF" w:rsidP="00B757FF">
      <w:pPr>
        <w:pStyle w:val="ListParagraph"/>
        <w:rPr>
          <w:sz w:val="24"/>
          <w:szCs w:val="24"/>
        </w:rPr>
      </w:pPr>
    </w:p>
    <w:p w:rsidR="00B757FF" w:rsidRDefault="00B757FF" w:rsidP="00B757FF">
      <w:pPr>
        <w:pStyle w:val="ListParagraph"/>
        <w:numPr>
          <w:ilvl w:val="1"/>
          <w:numId w:val="15"/>
        </w:numPr>
        <w:ind w:hanging="720"/>
        <w:rPr>
          <w:sz w:val="24"/>
          <w:szCs w:val="24"/>
        </w:rPr>
      </w:pPr>
      <w:r>
        <w:rPr>
          <w:sz w:val="24"/>
          <w:szCs w:val="24"/>
        </w:rPr>
        <w:t xml:space="preserve">If after 28 days (or such longer period as the parties may agree) of the date of notice referred to in clause 19.1 the dispute has not been resolved, either party may notify the other that it wishes the dispute to be referred to the </w:t>
      </w:r>
      <w:r w:rsidRPr="007B1827">
        <w:rPr>
          <w:sz w:val="24"/>
          <w:szCs w:val="24"/>
        </w:rPr>
        <w:t>South West WLGA Forum</w:t>
      </w:r>
      <w:r>
        <w:rPr>
          <w:sz w:val="24"/>
          <w:szCs w:val="24"/>
        </w:rPr>
        <w:t>.</w:t>
      </w:r>
    </w:p>
    <w:p w:rsidR="00B757FF" w:rsidRPr="00B757FF" w:rsidRDefault="00B757FF" w:rsidP="00B757FF">
      <w:pPr>
        <w:pStyle w:val="ListParagraph"/>
        <w:rPr>
          <w:sz w:val="24"/>
          <w:szCs w:val="24"/>
        </w:rPr>
      </w:pPr>
    </w:p>
    <w:p w:rsidR="00B757FF" w:rsidRPr="00E43204" w:rsidRDefault="00E43204" w:rsidP="00E43204">
      <w:pPr>
        <w:rPr>
          <w:sz w:val="24"/>
          <w:szCs w:val="24"/>
          <w:u w:val="single"/>
        </w:rPr>
      </w:pPr>
      <w:r>
        <w:rPr>
          <w:b/>
          <w:sz w:val="24"/>
          <w:szCs w:val="24"/>
        </w:rPr>
        <w:t>17.</w:t>
      </w:r>
      <w:r w:rsidR="00503E45">
        <w:rPr>
          <w:b/>
          <w:sz w:val="24"/>
          <w:szCs w:val="24"/>
        </w:rPr>
        <w:t>1</w:t>
      </w:r>
      <w:r>
        <w:rPr>
          <w:b/>
          <w:sz w:val="24"/>
          <w:szCs w:val="24"/>
        </w:rPr>
        <w:tab/>
      </w:r>
      <w:r>
        <w:rPr>
          <w:b/>
          <w:sz w:val="24"/>
          <w:szCs w:val="24"/>
          <w:u w:val="single"/>
        </w:rPr>
        <w:t>Independent Exp</w:t>
      </w:r>
      <w:r w:rsidRPr="00E43204">
        <w:rPr>
          <w:b/>
          <w:sz w:val="24"/>
          <w:szCs w:val="24"/>
          <w:u w:val="single"/>
        </w:rPr>
        <w:t>ert</w:t>
      </w:r>
    </w:p>
    <w:p w:rsidR="00807DB7" w:rsidRDefault="00503E45" w:rsidP="00E43204">
      <w:pPr>
        <w:ind w:left="720" w:hanging="720"/>
        <w:rPr>
          <w:sz w:val="24"/>
          <w:szCs w:val="24"/>
        </w:rPr>
      </w:pPr>
      <w:r>
        <w:rPr>
          <w:sz w:val="24"/>
          <w:szCs w:val="24"/>
        </w:rPr>
        <w:t>17.1</w:t>
      </w:r>
      <w:r w:rsidR="00E43204">
        <w:rPr>
          <w:sz w:val="24"/>
          <w:szCs w:val="24"/>
        </w:rPr>
        <w:tab/>
        <w:t xml:space="preserve">If the dispute cannot be resolved pursuant to clause 17.3 either party shall be entitled to refer the dispute to be decided by a single independent expert agreed in writing by the parties or in default of such agreement within 14 days to be appointed at the request of any party by the Relevant Professional Body pursuant to clause 17.2 and the decision of such independent expert shall be conclusive and binding on the parties in the absence of manifest error. </w:t>
      </w:r>
    </w:p>
    <w:p w:rsidR="00E43204" w:rsidRDefault="004B1D94" w:rsidP="00E43204">
      <w:pPr>
        <w:ind w:left="720" w:hanging="720"/>
        <w:rPr>
          <w:sz w:val="24"/>
          <w:szCs w:val="24"/>
        </w:rPr>
      </w:pPr>
      <w:r>
        <w:rPr>
          <w:sz w:val="24"/>
          <w:szCs w:val="24"/>
        </w:rPr>
        <w:t>17.</w:t>
      </w:r>
      <w:r w:rsidR="00E43204">
        <w:rPr>
          <w:sz w:val="24"/>
          <w:szCs w:val="24"/>
        </w:rPr>
        <w:t>2</w:t>
      </w:r>
      <w:r w:rsidR="00E43204">
        <w:rPr>
          <w:sz w:val="24"/>
          <w:szCs w:val="24"/>
        </w:rPr>
        <w:tab/>
        <w:t xml:space="preserve">The costs of the independent expert </w:t>
      </w:r>
      <w:r w:rsidR="00E43204" w:rsidRPr="003D0AE2">
        <w:rPr>
          <w:sz w:val="24"/>
          <w:szCs w:val="24"/>
        </w:rPr>
        <w:t>(i</w:t>
      </w:r>
      <w:r w:rsidR="00E43204">
        <w:rPr>
          <w:sz w:val="24"/>
          <w:szCs w:val="24"/>
        </w:rPr>
        <w:t xml:space="preserve">ncluding those of his or her appointment as well as those of the parties shall be at the independent expert’s discretion having regard, without limitation, to the conduct of the parties. The independent expert shall give the parties the opportunity to make representations and counter-representations to him or her within specified time limits. </w:t>
      </w:r>
    </w:p>
    <w:p w:rsidR="00E43204" w:rsidRDefault="004B1D94" w:rsidP="00E43204">
      <w:pPr>
        <w:rPr>
          <w:sz w:val="24"/>
          <w:szCs w:val="24"/>
        </w:rPr>
      </w:pPr>
      <w:r>
        <w:rPr>
          <w:sz w:val="24"/>
          <w:szCs w:val="24"/>
        </w:rPr>
        <w:t>17.</w:t>
      </w:r>
      <w:r w:rsidR="00E43204">
        <w:rPr>
          <w:sz w:val="24"/>
          <w:szCs w:val="24"/>
        </w:rPr>
        <w:t>3</w:t>
      </w:r>
      <w:r w:rsidR="00E43204">
        <w:rPr>
          <w:sz w:val="24"/>
          <w:szCs w:val="24"/>
        </w:rPr>
        <w:tab/>
        <w:t>The Relevant Professional Body shall be:-</w:t>
      </w:r>
    </w:p>
    <w:p w:rsidR="00E43204" w:rsidRDefault="00E43204" w:rsidP="00E43204">
      <w:pPr>
        <w:ind w:left="720"/>
        <w:rPr>
          <w:sz w:val="24"/>
          <w:szCs w:val="24"/>
        </w:rPr>
      </w:pPr>
      <w:r>
        <w:rPr>
          <w:sz w:val="24"/>
          <w:szCs w:val="24"/>
        </w:rPr>
        <w:t xml:space="preserve">a) </w:t>
      </w:r>
      <w:r w:rsidR="00651896">
        <w:rPr>
          <w:sz w:val="24"/>
          <w:szCs w:val="24"/>
        </w:rPr>
        <w:t>In</w:t>
      </w:r>
      <w:r>
        <w:rPr>
          <w:sz w:val="24"/>
          <w:szCs w:val="24"/>
        </w:rPr>
        <w:t xml:space="preserve"> the case of a dispute under clause 12 (Financial Arrangements) the </w:t>
      </w:r>
      <w:r w:rsidR="002F4B88">
        <w:rPr>
          <w:sz w:val="24"/>
          <w:szCs w:val="24"/>
        </w:rPr>
        <w:t>Chartered Institute of Public Finance and Accountancy</w:t>
      </w:r>
      <w:r>
        <w:rPr>
          <w:sz w:val="24"/>
          <w:szCs w:val="24"/>
        </w:rPr>
        <w:t xml:space="preserve"> (or successor body); Any Accountancy Body who is a member of the Consultative Committee of Accountancy Bodies.</w:t>
      </w:r>
    </w:p>
    <w:p w:rsidR="00E43204" w:rsidRDefault="00E43204" w:rsidP="00E43204">
      <w:pPr>
        <w:ind w:left="720"/>
        <w:rPr>
          <w:sz w:val="24"/>
          <w:szCs w:val="24"/>
        </w:rPr>
      </w:pPr>
      <w:r>
        <w:rPr>
          <w:sz w:val="24"/>
          <w:szCs w:val="24"/>
        </w:rPr>
        <w:t xml:space="preserve">b) </w:t>
      </w:r>
      <w:r w:rsidR="00651896">
        <w:rPr>
          <w:sz w:val="24"/>
          <w:szCs w:val="24"/>
        </w:rPr>
        <w:t>For</w:t>
      </w:r>
      <w:r>
        <w:rPr>
          <w:sz w:val="24"/>
          <w:szCs w:val="24"/>
        </w:rPr>
        <w:t xml:space="preserve"> all other disputes the Law Society (or any successor body) or such other professional body as designated or recommended by. </w:t>
      </w:r>
    </w:p>
    <w:p w:rsidR="003D0AE2" w:rsidRDefault="00E43204" w:rsidP="004B1D94">
      <w:pPr>
        <w:ind w:left="720"/>
        <w:rPr>
          <w:sz w:val="24"/>
          <w:szCs w:val="24"/>
        </w:rPr>
      </w:pPr>
      <w:r>
        <w:rPr>
          <w:sz w:val="24"/>
          <w:szCs w:val="24"/>
        </w:rPr>
        <w:t xml:space="preserve">The dispute resolution procedure set out in this clause shall not delay or take precedence over the provisions for termination set out in clause 19 of this agreement. </w:t>
      </w:r>
    </w:p>
    <w:p w:rsidR="00E43204" w:rsidRPr="00651896" w:rsidRDefault="004B1D94" w:rsidP="004B1D94">
      <w:pPr>
        <w:pStyle w:val="ListParagraph"/>
        <w:numPr>
          <w:ilvl w:val="0"/>
          <w:numId w:val="37"/>
        </w:numPr>
        <w:ind w:left="360"/>
        <w:rPr>
          <w:b/>
          <w:sz w:val="24"/>
          <w:szCs w:val="24"/>
          <w:u w:val="single"/>
        </w:rPr>
      </w:pPr>
      <w:r w:rsidRPr="004B1D94">
        <w:rPr>
          <w:b/>
          <w:sz w:val="24"/>
          <w:szCs w:val="24"/>
        </w:rPr>
        <w:t xml:space="preserve">       </w:t>
      </w:r>
      <w:r w:rsidR="00E43204" w:rsidRPr="00651896">
        <w:rPr>
          <w:b/>
          <w:sz w:val="24"/>
          <w:szCs w:val="24"/>
          <w:u w:val="single"/>
        </w:rPr>
        <w:t>Variation</w:t>
      </w:r>
    </w:p>
    <w:p w:rsidR="00507242" w:rsidRDefault="00651896" w:rsidP="002F4B88">
      <w:pPr>
        <w:ind w:left="720" w:hanging="720"/>
        <w:rPr>
          <w:sz w:val="24"/>
          <w:szCs w:val="24"/>
        </w:rPr>
      </w:pPr>
      <w:r w:rsidRPr="00651896">
        <w:rPr>
          <w:sz w:val="24"/>
          <w:szCs w:val="24"/>
        </w:rPr>
        <w:t xml:space="preserve">18.1 </w:t>
      </w:r>
      <w:r w:rsidRPr="00651896">
        <w:rPr>
          <w:sz w:val="24"/>
          <w:szCs w:val="24"/>
        </w:rPr>
        <w:tab/>
      </w:r>
      <w:r w:rsidR="00E43204" w:rsidRPr="002F4B88">
        <w:rPr>
          <w:sz w:val="24"/>
          <w:szCs w:val="24"/>
        </w:rPr>
        <w:t xml:space="preserve">The terms of this Agreement may be varied with the mutual agreement of both parties. Such variation will be recorded in writing. </w:t>
      </w:r>
    </w:p>
    <w:p w:rsidR="002F4B88" w:rsidRPr="002F4B88" w:rsidRDefault="002F4B88" w:rsidP="002F4B88">
      <w:pPr>
        <w:ind w:left="720" w:hanging="720"/>
        <w:rPr>
          <w:sz w:val="24"/>
          <w:szCs w:val="24"/>
        </w:rPr>
      </w:pPr>
    </w:p>
    <w:p w:rsidR="00E43204" w:rsidRPr="004B1D94" w:rsidRDefault="004B1D94" w:rsidP="004B1D94">
      <w:pPr>
        <w:pStyle w:val="ListParagraph"/>
        <w:numPr>
          <w:ilvl w:val="0"/>
          <w:numId w:val="39"/>
        </w:numPr>
        <w:ind w:left="360"/>
        <w:rPr>
          <w:b/>
          <w:sz w:val="24"/>
          <w:szCs w:val="24"/>
        </w:rPr>
      </w:pPr>
      <w:r w:rsidRPr="004B1D94">
        <w:rPr>
          <w:b/>
          <w:sz w:val="24"/>
          <w:szCs w:val="24"/>
        </w:rPr>
        <w:t xml:space="preserve">       </w:t>
      </w:r>
      <w:r w:rsidR="00E43204" w:rsidRPr="004B1D94">
        <w:rPr>
          <w:b/>
          <w:sz w:val="24"/>
          <w:szCs w:val="24"/>
          <w:u w:val="single"/>
        </w:rPr>
        <w:t xml:space="preserve">Default by </w:t>
      </w:r>
      <w:r w:rsidR="00C730AC" w:rsidRPr="004B1D94">
        <w:rPr>
          <w:b/>
          <w:sz w:val="24"/>
          <w:szCs w:val="24"/>
          <w:u w:val="single"/>
        </w:rPr>
        <w:t>Partner Authorities</w:t>
      </w:r>
    </w:p>
    <w:p w:rsidR="00A367F2" w:rsidRPr="00E43204" w:rsidRDefault="00A367F2" w:rsidP="00A367F2">
      <w:pPr>
        <w:pStyle w:val="ListParagraph"/>
        <w:rPr>
          <w:b/>
          <w:sz w:val="24"/>
          <w:szCs w:val="24"/>
        </w:rPr>
      </w:pPr>
    </w:p>
    <w:p w:rsidR="00E43204" w:rsidRPr="004B1D94" w:rsidRDefault="00A367F2" w:rsidP="00C853DB">
      <w:pPr>
        <w:pStyle w:val="ListParagraph"/>
        <w:numPr>
          <w:ilvl w:val="1"/>
          <w:numId w:val="39"/>
        </w:numPr>
        <w:ind w:left="709" w:hanging="709"/>
        <w:rPr>
          <w:sz w:val="24"/>
          <w:szCs w:val="24"/>
        </w:rPr>
      </w:pPr>
      <w:r w:rsidRPr="004B1D94">
        <w:rPr>
          <w:sz w:val="24"/>
          <w:szCs w:val="24"/>
        </w:rPr>
        <w:t xml:space="preserve">Without prejudice to any other right or remedy if </w:t>
      </w:r>
      <w:r w:rsidR="00C730AC" w:rsidRPr="004B1D94">
        <w:rPr>
          <w:sz w:val="24"/>
          <w:szCs w:val="24"/>
        </w:rPr>
        <w:t>Partner Authorities</w:t>
      </w:r>
      <w:r w:rsidRPr="004B1D94">
        <w:rPr>
          <w:sz w:val="24"/>
          <w:szCs w:val="24"/>
        </w:rPr>
        <w:t xml:space="preserve"> do not carry </w:t>
      </w:r>
      <w:r w:rsidR="004B1D94">
        <w:rPr>
          <w:sz w:val="24"/>
          <w:szCs w:val="24"/>
        </w:rPr>
        <w:t xml:space="preserve"> </w:t>
      </w:r>
      <w:r w:rsidRPr="004B1D94">
        <w:rPr>
          <w:sz w:val="24"/>
          <w:szCs w:val="24"/>
        </w:rPr>
        <w:t xml:space="preserve">out the </w:t>
      </w:r>
      <w:r w:rsidR="003D0AE2" w:rsidRPr="004B1D94">
        <w:rPr>
          <w:sz w:val="24"/>
          <w:szCs w:val="24"/>
        </w:rPr>
        <w:t>delivery of specific grants</w:t>
      </w:r>
      <w:r w:rsidRPr="004B1D94">
        <w:rPr>
          <w:sz w:val="24"/>
          <w:szCs w:val="24"/>
        </w:rPr>
        <w:t xml:space="preserve"> in accordance with the Project Specification or at the time specified in the Contract or comply fully with the monitoring and evaluation requirements set out in Appendix A of this Agreement the Banker Authority may:</w:t>
      </w:r>
    </w:p>
    <w:p w:rsidR="00A367F2" w:rsidRPr="00A367F2" w:rsidRDefault="00A367F2" w:rsidP="00A367F2">
      <w:pPr>
        <w:pStyle w:val="ListParagraph"/>
        <w:rPr>
          <w:sz w:val="24"/>
          <w:szCs w:val="24"/>
        </w:rPr>
      </w:pPr>
    </w:p>
    <w:p w:rsidR="00A367F2" w:rsidRPr="004B1D94" w:rsidRDefault="00A367F2" w:rsidP="00C853DB">
      <w:pPr>
        <w:pStyle w:val="ListParagraph"/>
        <w:numPr>
          <w:ilvl w:val="1"/>
          <w:numId w:val="39"/>
        </w:numPr>
        <w:ind w:left="709" w:hanging="709"/>
        <w:rPr>
          <w:sz w:val="24"/>
          <w:szCs w:val="24"/>
        </w:rPr>
      </w:pPr>
      <w:r w:rsidRPr="004B1D94">
        <w:rPr>
          <w:sz w:val="24"/>
          <w:szCs w:val="24"/>
        </w:rPr>
        <w:t xml:space="preserve">Serve a default notice on </w:t>
      </w:r>
      <w:r w:rsidR="00C730AC" w:rsidRPr="004B1D94">
        <w:rPr>
          <w:sz w:val="24"/>
          <w:szCs w:val="24"/>
        </w:rPr>
        <w:t>Partner Authorities</w:t>
      </w:r>
      <w:r w:rsidRPr="004B1D94">
        <w:rPr>
          <w:sz w:val="24"/>
          <w:szCs w:val="24"/>
        </w:rPr>
        <w:t xml:space="preserve"> setting out the nature of the default committed and requiring </w:t>
      </w:r>
      <w:r w:rsidR="00C730AC" w:rsidRPr="004B1D94">
        <w:rPr>
          <w:sz w:val="24"/>
          <w:szCs w:val="24"/>
        </w:rPr>
        <w:t>Partner Authorities</w:t>
      </w:r>
      <w:r w:rsidRPr="004B1D94">
        <w:rPr>
          <w:sz w:val="24"/>
          <w:szCs w:val="24"/>
        </w:rPr>
        <w:t xml:space="preserve"> to remedy the default within such time as the Banker Authority may specify by providing without further charge to the Banker Authority those services/elements of the Project or such part of the services/elements of the Project in accordance with the specification.</w:t>
      </w:r>
    </w:p>
    <w:p w:rsidR="00C730AC" w:rsidRPr="00A367F2" w:rsidRDefault="00C730AC" w:rsidP="00C730AC">
      <w:pPr>
        <w:pStyle w:val="ListParagraph"/>
        <w:ind w:left="709"/>
        <w:rPr>
          <w:sz w:val="24"/>
          <w:szCs w:val="24"/>
        </w:rPr>
      </w:pPr>
    </w:p>
    <w:p w:rsidR="00A367F2" w:rsidRDefault="00A367F2" w:rsidP="00C853DB">
      <w:pPr>
        <w:pStyle w:val="ListParagraph"/>
        <w:numPr>
          <w:ilvl w:val="1"/>
          <w:numId w:val="39"/>
        </w:numPr>
        <w:ind w:left="709" w:hanging="709"/>
        <w:rPr>
          <w:sz w:val="24"/>
          <w:szCs w:val="24"/>
        </w:rPr>
      </w:pPr>
      <w:r>
        <w:rPr>
          <w:sz w:val="24"/>
          <w:szCs w:val="24"/>
        </w:rPr>
        <w:t xml:space="preserve">Without terminating the whole of the Agreement, terminate the Agreement in respect of those elements of the Project and thereafter provide or procure the provision of such part of the Project itself. </w:t>
      </w:r>
    </w:p>
    <w:p w:rsidR="00D05DD4" w:rsidRPr="00D05DD4" w:rsidRDefault="00D05DD4" w:rsidP="00D05DD4">
      <w:pPr>
        <w:pStyle w:val="ListParagraph"/>
        <w:rPr>
          <w:sz w:val="24"/>
          <w:szCs w:val="24"/>
        </w:rPr>
      </w:pPr>
    </w:p>
    <w:p w:rsidR="00A367F2" w:rsidRPr="00A367F2" w:rsidRDefault="00A367F2" w:rsidP="00C853DB">
      <w:pPr>
        <w:pStyle w:val="ListParagraph"/>
        <w:numPr>
          <w:ilvl w:val="1"/>
          <w:numId w:val="39"/>
        </w:numPr>
        <w:ind w:left="709" w:hanging="709"/>
        <w:rPr>
          <w:sz w:val="24"/>
          <w:szCs w:val="24"/>
        </w:rPr>
      </w:pPr>
      <w:r>
        <w:rPr>
          <w:sz w:val="24"/>
          <w:szCs w:val="24"/>
        </w:rPr>
        <w:t xml:space="preserve">Itself provide or procure the provision of the Project until the Banker Authority/ERW </w:t>
      </w:r>
      <w:r w:rsidR="004B1D94">
        <w:rPr>
          <w:sz w:val="24"/>
          <w:szCs w:val="24"/>
        </w:rPr>
        <w:t xml:space="preserve"> </w:t>
      </w:r>
      <w:r>
        <w:rPr>
          <w:sz w:val="24"/>
          <w:szCs w:val="24"/>
        </w:rPr>
        <w:t xml:space="preserve">shall be satisfied that </w:t>
      </w:r>
      <w:r w:rsidR="00C730AC">
        <w:rPr>
          <w:sz w:val="24"/>
          <w:szCs w:val="24"/>
        </w:rPr>
        <w:t>Partner Authority</w:t>
      </w:r>
      <w:r>
        <w:rPr>
          <w:sz w:val="24"/>
          <w:szCs w:val="24"/>
        </w:rPr>
        <w:t xml:space="preserve"> is again able to carry out the Project in accordance with these conditions. </w:t>
      </w:r>
    </w:p>
    <w:p w:rsidR="001E1784" w:rsidRDefault="004B1D94" w:rsidP="004B1D94">
      <w:pPr>
        <w:ind w:left="709" w:hanging="709"/>
        <w:rPr>
          <w:sz w:val="24"/>
          <w:szCs w:val="24"/>
        </w:rPr>
      </w:pPr>
      <w:r>
        <w:rPr>
          <w:sz w:val="24"/>
          <w:szCs w:val="24"/>
        </w:rPr>
        <w:t>19.5</w:t>
      </w:r>
      <w:r w:rsidR="00A367F2">
        <w:rPr>
          <w:sz w:val="24"/>
          <w:szCs w:val="24"/>
        </w:rPr>
        <w:tab/>
        <w:t xml:space="preserve">If the cost to the Banker Authority/ERW of executing or procuring the Project or part of them exceeds the amount which would have been payable to </w:t>
      </w:r>
      <w:r w:rsidR="00C30D8A">
        <w:rPr>
          <w:sz w:val="24"/>
          <w:szCs w:val="24"/>
        </w:rPr>
        <w:t xml:space="preserve">the </w:t>
      </w:r>
      <w:r w:rsidR="00C730AC">
        <w:rPr>
          <w:sz w:val="24"/>
          <w:szCs w:val="24"/>
        </w:rPr>
        <w:t>Partner Authority</w:t>
      </w:r>
      <w:r w:rsidR="00A367F2">
        <w:rPr>
          <w:sz w:val="24"/>
          <w:szCs w:val="24"/>
        </w:rPr>
        <w:t xml:space="preserve"> for executing the Project or elements of it, the reasonable excess shall be paid by</w:t>
      </w:r>
      <w:r w:rsidR="00C30D8A">
        <w:rPr>
          <w:sz w:val="24"/>
          <w:szCs w:val="24"/>
        </w:rPr>
        <w:t xml:space="preserve"> the</w:t>
      </w:r>
      <w:r w:rsidR="00A367F2">
        <w:rPr>
          <w:sz w:val="24"/>
          <w:szCs w:val="24"/>
        </w:rPr>
        <w:t xml:space="preserve"> </w:t>
      </w:r>
      <w:r w:rsidR="00C730AC">
        <w:rPr>
          <w:sz w:val="24"/>
          <w:szCs w:val="24"/>
        </w:rPr>
        <w:t>Partner Authority</w:t>
      </w:r>
      <w:r w:rsidR="00A367F2">
        <w:rPr>
          <w:sz w:val="24"/>
          <w:szCs w:val="24"/>
        </w:rPr>
        <w:t xml:space="preserve"> to the Banker Authority/ERW in addition to any other sums payable by </w:t>
      </w:r>
      <w:r w:rsidR="00C30D8A">
        <w:rPr>
          <w:sz w:val="24"/>
          <w:szCs w:val="24"/>
        </w:rPr>
        <w:t xml:space="preserve">the </w:t>
      </w:r>
      <w:r w:rsidR="00C730AC">
        <w:rPr>
          <w:sz w:val="24"/>
          <w:szCs w:val="24"/>
        </w:rPr>
        <w:t>Partner Authority</w:t>
      </w:r>
      <w:r w:rsidR="00A367F2">
        <w:rPr>
          <w:sz w:val="24"/>
          <w:szCs w:val="24"/>
        </w:rPr>
        <w:t xml:space="preserve"> to the Banker Authority/ERW in respect of breach of contract.</w:t>
      </w:r>
    </w:p>
    <w:p w:rsidR="00A367F2" w:rsidRPr="00D158F4" w:rsidRDefault="00A367F2" w:rsidP="004B1D94">
      <w:pPr>
        <w:pStyle w:val="ListParagraph"/>
        <w:numPr>
          <w:ilvl w:val="0"/>
          <w:numId w:val="39"/>
        </w:numPr>
        <w:ind w:hanging="720"/>
        <w:rPr>
          <w:b/>
          <w:sz w:val="24"/>
          <w:szCs w:val="24"/>
        </w:rPr>
      </w:pPr>
      <w:r>
        <w:rPr>
          <w:b/>
          <w:sz w:val="24"/>
          <w:szCs w:val="24"/>
          <w:u w:val="single"/>
        </w:rPr>
        <w:t>Waiver</w:t>
      </w:r>
    </w:p>
    <w:p w:rsidR="00D158F4" w:rsidRPr="00A367F2" w:rsidRDefault="00D158F4" w:rsidP="00D158F4">
      <w:pPr>
        <w:pStyle w:val="ListParagraph"/>
        <w:rPr>
          <w:b/>
          <w:sz w:val="24"/>
          <w:szCs w:val="24"/>
        </w:rPr>
      </w:pPr>
    </w:p>
    <w:p w:rsidR="00A367F2" w:rsidRDefault="00A367F2" w:rsidP="004B1D94">
      <w:pPr>
        <w:pStyle w:val="ListParagraph"/>
        <w:numPr>
          <w:ilvl w:val="1"/>
          <w:numId w:val="39"/>
        </w:numPr>
        <w:ind w:hanging="720"/>
        <w:rPr>
          <w:sz w:val="24"/>
          <w:szCs w:val="24"/>
        </w:rPr>
      </w:pPr>
      <w:r w:rsidRPr="00A367F2">
        <w:rPr>
          <w:sz w:val="24"/>
          <w:szCs w:val="24"/>
        </w:rPr>
        <w:t xml:space="preserve">Failure by the Banker Authority/ERW at any time to enforce the provisions of this Agreement or to require performance by </w:t>
      </w:r>
      <w:r w:rsidR="00C730AC">
        <w:rPr>
          <w:sz w:val="24"/>
          <w:szCs w:val="24"/>
        </w:rPr>
        <w:t>Partner Authorities</w:t>
      </w:r>
      <w:r w:rsidRPr="00A367F2">
        <w:rPr>
          <w:sz w:val="24"/>
          <w:szCs w:val="24"/>
        </w:rPr>
        <w:t xml:space="preserve"> of any of the provisions of this Agreement, the Contract shall not be construed as a waiver of any provision and shall not affect the validity of the agreement contract or any part thereof or any right of the Banker Authority/ERW to enforce any provision in accordance with its terms.</w:t>
      </w:r>
    </w:p>
    <w:p w:rsidR="00812537" w:rsidRPr="00B14C18" w:rsidRDefault="00812537" w:rsidP="00B14C18">
      <w:pPr>
        <w:rPr>
          <w:sz w:val="24"/>
          <w:szCs w:val="24"/>
        </w:rPr>
      </w:pPr>
    </w:p>
    <w:p w:rsidR="00A367F2" w:rsidRPr="00A367F2" w:rsidRDefault="00A367F2" w:rsidP="004B1D94">
      <w:pPr>
        <w:pStyle w:val="ListParagraph"/>
        <w:numPr>
          <w:ilvl w:val="0"/>
          <w:numId w:val="39"/>
        </w:numPr>
        <w:ind w:hanging="720"/>
        <w:rPr>
          <w:b/>
          <w:sz w:val="24"/>
          <w:szCs w:val="24"/>
        </w:rPr>
      </w:pPr>
      <w:r>
        <w:rPr>
          <w:b/>
          <w:sz w:val="24"/>
          <w:szCs w:val="24"/>
          <w:u w:val="single"/>
        </w:rPr>
        <w:t>Severance</w:t>
      </w:r>
    </w:p>
    <w:p w:rsidR="00D05DD4" w:rsidRPr="00ED58F2" w:rsidRDefault="00D158F4" w:rsidP="00ED58F2">
      <w:pPr>
        <w:ind w:left="720" w:hanging="720"/>
        <w:rPr>
          <w:sz w:val="24"/>
          <w:szCs w:val="24"/>
        </w:rPr>
      </w:pPr>
      <w:r>
        <w:rPr>
          <w:sz w:val="24"/>
          <w:szCs w:val="24"/>
        </w:rPr>
        <w:t>21.1</w:t>
      </w:r>
      <w:r>
        <w:rPr>
          <w:sz w:val="24"/>
          <w:szCs w:val="24"/>
        </w:rPr>
        <w:tab/>
        <w:t xml:space="preserve">If any provision of the agreement contract shall become or shall be declared by any court of competent jurisdiction to be invalid or unenforceable in any way, such enforceability shall in no way impair or affect any other provision all of which shall </w:t>
      </w:r>
      <w:r w:rsidR="00ED58F2">
        <w:rPr>
          <w:sz w:val="24"/>
          <w:szCs w:val="24"/>
        </w:rPr>
        <w:t>remain in full force and effect</w:t>
      </w:r>
      <w:r w:rsidR="00C30D8A">
        <w:rPr>
          <w:sz w:val="24"/>
          <w:szCs w:val="24"/>
        </w:rPr>
        <w:t>.</w:t>
      </w:r>
    </w:p>
    <w:p w:rsidR="0072078F" w:rsidRDefault="0072078F" w:rsidP="00731A16">
      <w:pPr>
        <w:pStyle w:val="ListParagraph"/>
        <w:spacing w:after="0"/>
        <w:ind w:left="709"/>
        <w:jc w:val="center"/>
        <w:rPr>
          <w:sz w:val="40"/>
          <w:szCs w:val="40"/>
          <w:u w:val="single"/>
        </w:rPr>
      </w:pPr>
    </w:p>
    <w:p w:rsidR="001E1784" w:rsidRDefault="001E1784" w:rsidP="001E1784">
      <w:pPr>
        <w:spacing w:after="0"/>
        <w:rPr>
          <w:sz w:val="40"/>
          <w:szCs w:val="40"/>
          <w:u w:val="single"/>
        </w:rPr>
      </w:pPr>
    </w:p>
    <w:p w:rsidR="004B1D94" w:rsidRDefault="004B1D94" w:rsidP="001E1784">
      <w:pPr>
        <w:spacing w:after="0"/>
        <w:rPr>
          <w:sz w:val="40"/>
          <w:szCs w:val="40"/>
          <w:u w:val="single"/>
        </w:rPr>
      </w:pPr>
    </w:p>
    <w:p w:rsidR="001D1C50" w:rsidRPr="0072078F" w:rsidRDefault="00731A16" w:rsidP="001E1784">
      <w:pPr>
        <w:spacing w:after="0"/>
        <w:ind w:left="1440" w:firstLine="720"/>
        <w:rPr>
          <w:sz w:val="40"/>
          <w:szCs w:val="40"/>
          <w:u w:val="single"/>
        </w:rPr>
      </w:pPr>
      <w:r w:rsidRPr="0072078F">
        <w:rPr>
          <w:sz w:val="40"/>
          <w:szCs w:val="40"/>
          <w:u w:val="single"/>
        </w:rPr>
        <w:t>Signed for and on behalf of ERW</w:t>
      </w: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63360" behindDoc="0" locked="0" layoutInCell="1" allowOverlap="1" wp14:anchorId="47256000" wp14:editId="7FE0BCE8">
                <wp:simplePos x="0" y="0"/>
                <wp:positionH relativeFrom="column">
                  <wp:posOffset>1835150</wp:posOffset>
                </wp:positionH>
                <wp:positionV relativeFrom="paragraph">
                  <wp:posOffset>207645</wp:posOffset>
                </wp:positionV>
                <wp:extent cx="2272030" cy="426085"/>
                <wp:effectExtent l="9525" t="5715" r="10795" b="63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Pr="00731A16" w:rsidRDefault="00B14C18" w:rsidP="00731A16">
                            <w:pPr>
                              <w:jc w:val="center"/>
                              <w:rPr>
                                <w:sz w:val="24"/>
                                <w:szCs w:val="24"/>
                              </w:rPr>
                            </w:pPr>
                            <w:r>
                              <w:rPr>
                                <w:sz w:val="24"/>
                                <w:szCs w:val="24"/>
                              </w:rPr>
                              <w:t xml:space="preserve">Mrs </w:t>
                            </w:r>
                            <w:r w:rsidRPr="00731A16">
                              <w:rPr>
                                <w:sz w:val="24"/>
                                <w:szCs w:val="24"/>
                              </w:rPr>
                              <w:t>Betsan O’Connor</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type w14:anchorId="47256000" id="_x0000_t202" coordsize="21600,21600" o:spt="202" path="m,l,21600r21600,l21600,xe">
                <v:stroke joinstyle="miter"/>
                <v:path gradientshapeok="t" o:connecttype="rect"/>
              </v:shapetype>
              <v:shape id="Text Box 2" o:spid="_x0000_s1026" type="#_x0000_t202" style="position:absolute;left:0;text-align:left;margin-left:144.5pt;margin-top:16.35pt;width:178.9pt;height:33.55pt;z-index:25166336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">
                <v:textbox>
                  <w:txbxContent>
                    <w:p w:rsidR="00B14C18" w:rsidRPr="00731A16" w:rsidRDefault="00B14C18" w:rsidP="00731A16">
                      <w:pPr>
                        <w:jc w:val="center"/>
                        <w:rPr>
                          <w:sz w:val="24"/>
                          <w:szCs w:val="24"/>
                        </w:rPr>
                      </w:pPr>
                      <w:r>
                        <w:rPr>
                          <w:sz w:val="24"/>
                          <w:szCs w:val="24"/>
                        </w:rPr>
                        <w:t xml:space="preserve">Mrs </w:t>
                      </w:r>
                      <w:r w:rsidRPr="00731A16">
                        <w:rPr>
                          <w:sz w:val="24"/>
                          <w:szCs w:val="24"/>
                        </w:rPr>
                        <w:t>Betsan O’Connor</w:t>
                      </w:r>
                    </w:p>
                  </w:txbxContent>
                </v:textbox>
              </v:shape>
            </w:pict>
          </mc:Fallback>
        </mc:AlternateContent>
      </w:r>
    </w:p>
    <w:p w:rsidR="00731A16" w:rsidRDefault="00731A16" w:rsidP="00731A16">
      <w:pPr>
        <w:pStyle w:val="ListParagraph"/>
        <w:spacing w:after="0"/>
        <w:ind w:left="709"/>
        <w:rPr>
          <w:sz w:val="24"/>
          <w:szCs w:val="24"/>
        </w:rPr>
      </w:pPr>
      <w:r>
        <w:rPr>
          <w:sz w:val="24"/>
          <w:szCs w:val="24"/>
        </w:rPr>
        <w:t>Name</w:t>
      </w:r>
    </w:p>
    <w:p w:rsidR="00731A16" w:rsidRDefault="00731A16" w:rsidP="00731A16">
      <w:pPr>
        <w:pStyle w:val="ListParagraph"/>
        <w:spacing w:after="0"/>
        <w:ind w:left="709"/>
        <w:rPr>
          <w:sz w:val="24"/>
          <w:szCs w:val="24"/>
        </w:rPr>
      </w:pP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64384" behindDoc="0" locked="0" layoutInCell="1" allowOverlap="1" wp14:anchorId="6BBC1979" wp14:editId="2A2A2747">
                <wp:simplePos x="0" y="0"/>
                <wp:positionH relativeFrom="column">
                  <wp:posOffset>1830070</wp:posOffset>
                </wp:positionH>
                <wp:positionV relativeFrom="paragraph">
                  <wp:posOffset>153670</wp:posOffset>
                </wp:positionV>
                <wp:extent cx="2272030" cy="426085"/>
                <wp:effectExtent l="11430" t="6985" r="8890" b="5080"/>
                <wp:wrapNone/>
                <wp:docPr id="1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Pr="00731A16" w:rsidRDefault="00B14C18" w:rsidP="00731A16">
                            <w:pPr>
                              <w:jc w:val="center"/>
                              <w:rPr>
                                <w:sz w:val="24"/>
                                <w:szCs w:val="24"/>
                              </w:rPr>
                            </w:pPr>
                            <w:r w:rsidRPr="00731A16">
                              <w:rPr>
                                <w:sz w:val="24"/>
                                <w:szCs w:val="24"/>
                              </w:rPr>
                              <w:t>Managing Director - ERW</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6BBC1979" id="Text Box 3" o:spid="_x0000_s1027" type="#_x0000_t202" style="position:absolute;left:0;text-align:left;margin-left:144.1pt;margin-top:12.1pt;width:178.9pt;height:33.55pt;z-index:25166438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">
                <v:textbox>
                  <w:txbxContent>
                    <w:p w:rsidR="00B14C18" w:rsidRPr="00731A16" w:rsidRDefault="00B14C18" w:rsidP="00731A16">
                      <w:pPr>
                        <w:jc w:val="center"/>
                        <w:rPr>
                          <w:sz w:val="24"/>
                          <w:szCs w:val="24"/>
                        </w:rPr>
                      </w:pPr>
                      <w:r w:rsidRPr="00731A16">
                        <w:rPr>
                          <w:sz w:val="24"/>
                          <w:szCs w:val="24"/>
                        </w:rPr>
                        <w:t>Managing Director - ERW</w:t>
                      </w:r>
                    </w:p>
                  </w:txbxContent>
                </v:textbox>
              </v:shape>
            </w:pict>
          </mc:Fallback>
        </mc:AlternateContent>
      </w:r>
    </w:p>
    <w:p w:rsidR="00731A16" w:rsidRDefault="00731A16" w:rsidP="00731A16">
      <w:pPr>
        <w:pStyle w:val="ListParagraph"/>
        <w:spacing w:after="0"/>
        <w:ind w:left="709"/>
        <w:rPr>
          <w:sz w:val="24"/>
          <w:szCs w:val="24"/>
        </w:rPr>
      </w:pPr>
      <w:r>
        <w:rPr>
          <w:sz w:val="24"/>
          <w:szCs w:val="24"/>
        </w:rPr>
        <w:t>Position</w:t>
      </w:r>
    </w:p>
    <w:p w:rsidR="00731A16" w:rsidRDefault="00731A16" w:rsidP="00731A16">
      <w:pPr>
        <w:pStyle w:val="ListParagraph"/>
        <w:spacing w:after="0"/>
        <w:ind w:left="709"/>
        <w:rPr>
          <w:sz w:val="24"/>
          <w:szCs w:val="24"/>
        </w:rPr>
      </w:pP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65408" behindDoc="0" locked="0" layoutInCell="1" allowOverlap="1" wp14:anchorId="2E318D0F" wp14:editId="3DFD501E">
                <wp:simplePos x="0" y="0"/>
                <wp:positionH relativeFrom="column">
                  <wp:posOffset>1824990</wp:posOffset>
                </wp:positionH>
                <wp:positionV relativeFrom="paragraph">
                  <wp:posOffset>96520</wp:posOffset>
                </wp:positionV>
                <wp:extent cx="2272030" cy="426085"/>
                <wp:effectExtent l="13335" t="8890" r="6985" b="12700"/>
                <wp:wrapNone/>
                <wp:docPr id="1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2E318D0F" id="Text Box 4" o:spid="_x0000_s1028" type="#_x0000_t202" style="position:absolute;left:0;text-align:left;margin-left:143.7pt;margin-top:7.6pt;width:178.9pt;height:33.55pt;z-index:25166540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">
                <v:textbox>
                  <w:txbxContent>
                    <w:p w:rsidR="00B14C18" w:rsidRDefault="00B14C18" w:rsidP="00731A16"/>
                  </w:txbxContent>
                </v:textbox>
              </v:shape>
            </w:pict>
          </mc:Fallback>
        </mc:AlternateContent>
      </w:r>
    </w:p>
    <w:p w:rsidR="00731A16" w:rsidRPr="009901E3" w:rsidRDefault="00731A16" w:rsidP="00731A16">
      <w:pPr>
        <w:pStyle w:val="ListParagraph"/>
        <w:spacing w:after="0"/>
        <w:ind w:left="709"/>
        <w:rPr>
          <w:sz w:val="24"/>
          <w:szCs w:val="24"/>
        </w:rPr>
      </w:pPr>
      <w:r>
        <w:rPr>
          <w:sz w:val="24"/>
          <w:szCs w:val="24"/>
        </w:rPr>
        <w:t>Signed</w:t>
      </w:r>
    </w:p>
    <w:p w:rsidR="00731A16" w:rsidRPr="00731A16" w:rsidRDefault="007B42B5" w:rsidP="00731A16">
      <w:pPr>
        <w:rPr>
          <w:sz w:val="24"/>
          <w:szCs w:val="24"/>
        </w:rPr>
      </w:pPr>
      <w:r>
        <w:rPr>
          <w:noProof/>
          <w:lang w:eastAsia="en-GB"/>
        </w:rPr>
        <mc:AlternateContent>
          <mc:Choice Requires="wps">
            <w:drawing>
              <wp:anchor distT="0" distB="0" distL="114300" distR="114300" simplePos="0" relativeHeight="251666432" behindDoc="0" locked="0" layoutInCell="1" allowOverlap="1" wp14:anchorId="6B235BC7" wp14:editId="4684C2C6">
                <wp:simplePos x="0" y="0"/>
                <wp:positionH relativeFrom="column">
                  <wp:posOffset>1840230</wp:posOffset>
                </wp:positionH>
                <wp:positionV relativeFrom="paragraph">
                  <wp:posOffset>239395</wp:posOffset>
                </wp:positionV>
                <wp:extent cx="2272030" cy="426085"/>
                <wp:effectExtent l="7620" t="12700" r="12700" b="889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6B235BC7" id="Text Box 5" o:spid="_x0000_s1029" type="#_x0000_t202" style="position:absolute;margin-left:144.9pt;margin-top:18.85pt;width:178.9pt;height:33.55pt;z-index:25166643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">
                <v:textbox>
                  <w:txbxContent>
                    <w:p w:rsidR="00B14C18" w:rsidRDefault="00B14C18" w:rsidP="00731A16"/>
                  </w:txbxContent>
                </v:textbox>
              </v:shape>
            </w:pict>
          </mc:Fallback>
        </mc:AlternateContent>
      </w:r>
    </w:p>
    <w:p w:rsidR="00552B9C" w:rsidRPr="00731A16" w:rsidRDefault="00731A16" w:rsidP="00731A16">
      <w:pPr>
        <w:ind w:firstLine="709"/>
        <w:rPr>
          <w:sz w:val="24"/>
          <w:szCs w:val="24"/>
        </w:rPr>
      </w:pPr>
      <w:r w:rsidRPr="00731A16">
        <w:rPr>
          <w:sz w:val="24"/>
          <w:szCs w:val="24"/>
        </w:rPr>
        <w:t>Date</w:t>
      </w:r>
    </w:p>
    <w:p w:rsidR="00552B9C" w:rsidRPr="009901E3" w:rsidRDefault="00552B9C" w:rsidP="00552B9C">
      <w:pPr>
        <w:pStyle w:val="ListParagraph"/>
        <w:rPr>
          <w:sz w:val="24"/>
          <w:szCs w:val="24"/>
        </w:rPr>
      </w:pPr>
    </w:p>
    <w:p w:rsidR="00731A16" w:rsidRPr="00731A16" w:rsidRDefault="00731A16" w:rsidP="00731A16">
      <w:pPr>
        <w:pStyle w:val="ListParagraph"/>
        <w:spacing w:after="0"/>
        <w:ind w:left="709"/>
        <w:jc w:val="center"/>
        <w:rPr>
          <w:sz w:val="40"/>
          <w:szCs w:val="40"/>
          <w:u w:val="single"/>
        </w:rPr>
      </w:pPr>
      <w:r w:rsidRPr="00731A16">
        <w:rPr>
          <w:sz w:val="40"/>
          <w:szCs w:val="40"/>
          <w:u w:val="single"/>
        </w:rPr>
        <w:t xml:space="preserve">Signed for and on behalf </w:t>
      </w:r>
      <w:r>
        <w:rPr>
          <w:sz w:val="40"/>
          <w:szCs w:val="40"/>
          <w:u w:val="single"/>
        </w:rPr>
        <w:t>Lead Banker</w:t>
      </w: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68480" behindDoc="0" locked="0" layoutInCell="1" allowOverlap="1" wp14:anchorId="6E310BE8" wp14:editId="6AA2A549">
                <wp:simplePos x="0" y="0"/>
                <wp:positionH relativeFrom="column">
                  <wp:posOffset>1835150</wp:posOffset>
                </wp:positionH>
                <wp:positionV relativeFrom="paragraph">
                  <wp:posOffset>207645</wp:posOffset>
                </wp:positionV>
                <wp:extent cx="2272030" cy="426085"/>
                <wp:effectExtent l="9525" t="10795" r="10795" b="10795"/>
                <wp:wrapNone/>
                <wp:docPr id="1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Pr="00731A16" w:rsidRDefault="00B14C18" w:rsidP="00731A16">
                            <w:pPr>
                              <w:jc w:val="center"/>
                              <w:rPr>
                                <w:sz w:val="24"/>
                                <w:szCs w:val="24"/>
                              </w:rPr>
                            </w:pPr>
                            <w:r>
                              <w:rPr>
                                <w:sz w:val="24"/>
                                <w:szCs w:val="24"/>
                              </w:rPr>
                              <w:t>Mr Jonathan Haswell</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6E310BE8" id="Text Box 6" o:spid="_x0000_s1030" type="#_x0000_t202" style="position:absolute;left:0;text-align:left;margin-left:144.5pt;margin-top:16.35pt;width:178.9pt;height:33.55pt;z-index:25166848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">
                <v:textbox>
                  <w:txbxContent>
                    <w:p w:rsidR="00B14C18" w:rsidRPr="00731A16" w:rsidRDefault="00B14C18" w:rsidP="00731A16">
                      <w:pPr>
                        <w:jc w:val="center"/>
                        <w:rPr>
                          <w:sz w:val="24"/>
                          <w:szCs w:val="24"/>
                        </w:rPr>
                      </w:pPr>
                      <w:r>
                        <w:rPr>
                          <w:sz w:val="24"/>
                          <w:szCs w:val="24"/>
                        </w:rPr>
                        <w:t>Mr Jonathan Haswell</w:t>
                      </w:r>
                    </w:p>
                  </w:txbxContent>
                </v:textbox>
              </v:shape>
            </w:pict>
          </mc:Fallback>
        </mc:AlternateContent>
      </w:r>
    </w:p>
    <w:p w:rsidR="00731A16" w:rsidRDefault="00731A16" w:rsidP="00731A16">
      <w:pPr>
        <w:pStyle w:val="ListParagraph"/>
        <w:spacing w:after="0"/>
        <w:ind w:left="709"/>
        <w:rPr>
          <w:sz w:val="24"/>
          <w:szCs w:val="24"/>
        </w:rPr>
      </w:pPr>
      <w:r>
        <w:rPr>
          <w:sz w:val="24"/>
          <w:szCs w:val="24"/>
        </w:rPr>
        <w:t>Name</w:t>
      </w:r>
    </w:p>
    <w:p w:rsidR="00731A16" w:rsidRDefault="00731A16" w:rsidP="00731A16">
      <w:pPr>
        <w:pStyle w:val="ListParagraph"/>
        <w:spacing w:after="0"/>
        <w:ind w:left="709"/>
        <w:rPr>
          <w:sz w:val="24"/>
          <w:szCs w:val="24"/>
        </w:rPr>
      </w:pP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69504" behindDoc="0" locked="0" layoutInCell="1" allowOverlap="1" wp14:anchorId="7CABD1D5" wp14:editId="669DE34B">
                <wp:simplePos x="0" y="0"/>
                <wp:positionH relativeFrom="column">
                  <wp:posOffset>1830070</wp:posOffset>
                </wp:positionH>
                <wp:positionV relativeFrom="paragraph">
                  <wp:posOffset>153670</wp:posOffset>
                </wp:positionV>
                <wp:extent cx="2272030" cy="426085"/>
                <wp:effectExtent l="11430" t="12065" r="8890" b="9525"/>
                <wp:wrapNone/>
                <wp:docPr id="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Pr="00731A16" w:rsidRDefault="00B14C18" w:rsidP="00731A16">
                            <w:pPr>
                              <w:jc w:val="center"/>
                              <w:rPr>
                                <w:sz w:val="24"/>
                                <w:szCs w:val="24"/>
                              </w:rPr>
                            </w:pPr>
                            <w:r>
                              <w:rPr>
                                <w:sz w:val="24"/>
                                <w:szCs w:val="24"/>
                              </w:rPr>
                              <w:t>Chief Finance Officer</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7CABD1D5" id="Text Box 7" o:spid="_x0000_s1031" type="#_x0000_t202" style="position:absolute;left:0;text-align:left;margin-left:144.1pt;margin-top:12.1pt;width:178.9pt;height:33.55pt;z-index:25166950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">
                <v:textbox>
                  <w:txbxContent>
                    <w:p w:rsidR="00B14C18" w:rsidRPr="00731A16" w:rsidRDefault="00B14C18" w:rsidP="00731A16">
                      <w:pPr>
                        <w:jc w:val="center"/>
                        <w:rPr>
                          <w:sz w:val="24"/>
                          <w:szCs w:val="24"/>
                        </w:rPr>
                      </w:pPr>
                      <w:r>
                        <w:rPr>
                          <w:sz w:val="24"/>
                          <w:szCs w:val="24"/>
                        </w:rPr>
                        <w:t>Chief Finance Officer</w:t>
                      </w:r>
                    </w:p>
                  </w:txbxContent>
                </v:textbox>
              </v:shape>
            </w:pict>
          </mc:Fallback>
        </mc:AlternateContent>
      </w:r>
    </w:p>
    <w:p w:rsidR="00731A16" w:rsidRDefault="00731A16" w:rsidP="00731A16">
      <w:pPr>
        <w:pStyle w:val="ListParagraph"/>
        <w:spacing w:after="0"/>
        <w:ind w:left="709"/>
        <w:rPr>
          <w:sz w:val="24"/>
          <w:szCs w:val="24"/>
        </w:rPr>
      </w:pPr>
      <w:r>
        <w:rPr>
          <w:sz w:val="24"/>
          <w:szCs w:val="24"/>
        </w:rPr>
        <w:t>Position</w:t>
      </w:r>
    </w:p>
    <w:p w:rsidR="00731A16" w:rsidRDefault="00731A16" w:rsidP="00731A16">
      <w:pPr>
        <w:pStyle w:val="ListParagraph"/>
        <w:spacing w:after="0"/>
        <w:ind w:left="709"/>
        <w:rPr>
          <w:sz w:val="24"/>
          <w:szCs w:val="24"/>
        </w:rPr>
      </w:pP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70528" behindDoc="0" locked="0" layoutInCell="1" allowOverlap="1" wp14:anchorId="5225AB75" wp14:editId="0A2F80F9">
                <wp:simplePos x="0" y="0"/>
                <wp:positionH relativeFrom="column">
                  <wp:posOffset>1824990</wp:posOffset>
                </wp:positionH>
                <wp:positionV relativeFrom="paragraph">
                  <wp:posOffset>96520</wp:posOffset>
                </wp:positionV>
                <wp:extent cx="2272030" cy="426085"/>
                <wp:effectExtent l="13335" t="13970" r="6985" b="762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5225AB75" id="Text Box 8" o:spid="_x0000_s1032" type="#_x0000_t202" style="position:absolute;left:0;text-align:left;margin-left:143.7pt;margin-top:7.6pt;width:178.9pt;height:33.55pt;z-index:25167052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">
                <v:textbox>
                  <w:txbxContent>
                    <w:p w:rsidR="00B14C18" w:rsidRDefault="00B14C18" w:rsidP="00731A16"/>
                  </w:txbxContent>
                </v:textbox>
              </v:shape>
            </w:pict>
          </mc:Fallback>
        </mc:AlternateContent>
      </w:r>
    </w:p>
    <w:p w:rsidR="00731A16" w:rsidRPr="009901E3" w:rsidRDefault="00731A16" w:rsidP="00731A16">
      <w:pPr>
        <w:pStyle w:val="ListParagraph"/>
        <w:spacing w:after="0"/>
        <w:ind w:left="709"/>
        <w:rPr>
          <w:sz w:val="24"/>
          <w:szCs w:val="24"/>
        </w:rPr>
      </w:pPr>
      <w:r>
        <w:rPr>
          <w:sz w:val="24"/>
          <w:szCs w:val="24"/>
        </w:rPr>
        <w:t>Signed</w:t>
      </w:r>
    </w:p>
    <w:p w:rsidR="00731A16" w:rsidRPr="00731A16" w:rsidRDefault="007B42B5" w:rsidP="00731A16">
      <w:pPr>
        <w:rPr>
          <w:sz w:val="24"/>
          <w:szCs w:val="24"/>
        </w:rPr>
      </w:pPr>
      <w:r>
        <w:rPr>
          <w:noProof/>
          <w:lang w:eastAsia="en-GB"/>
        </w:rPr>
        <mc:AlternateContent>
          <mc:Choice Requires="wps">
            <w:drawing>
              <wp:anchor distT="0" distB="0" distL="114300" distR="114300" simplePos="0" relativeHeight="251671552" behindDoc="0" locked="0" layoutInCell="1" allowOverlap="1" wp14:anchorId="5B737F49" wp14:editId="78E70183">
                <wp:simplePos x="0" y="0"/>
                <wp:positionH relativeFrom="column">
                  <wp:posOffset>1840230</wp:posOffset>
                </wp:positionH>
                <wp:positionV relativeFrom="paragraph">
                  <wp:posOffset>239395</wp:posOffset>
                </wp:positionV>
                <wp:extent cx="2272030" cy="426085"/>
                <wp:effectExtent l="7620" t="13970" r="12700" b="7620"/>
                <wp:wrapNone/>
                <wp:docPr id="7"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5B737F49" id="Text Box 9" o:spid="_x0000_s1033" type="#_x0000_t202" style="position:absolute;margin-left:144.9pt;margin-top:18.85pt;width:178.9pt;height:33.55pt;z-index:25167155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">
                <v:textbox>
                  <w:txbxContent>
                    <w:p w:rsidR="00B14C18" w:rsidRDefault="00B14C18" w:rsidP="00731A16"/>
                  </w:txbxContent>
                </v:textbox>
              </v:shape>
            </w:pict>
          </mc:Fallback>
        </mc:AlternateContent>
      </w:r>
    </w:p>
    <w:p w:rsidR="00731A16" w:rsidRPr="00731A16" w:rsidRDefault="00731A16" w:rsidP="00731A16">
      <w:pPr>
        <w:ind w:firstLine="709"/>
        <w:rPr>
          <w:sz w:val="24"/>
          <w:szCs w:val="24"/>
        </w:rPr>
      </w:pPr>
      <w:r w:rsidRPr="00731A16">
        <w:rPr>
          <w:sz w:val="24"/>
          <w:szCs w:val="24"/>
        </w:rPr>
        <w:t>Date</w:t>
      </w:r>
    </w:p>
    <w:p w:rsidR="00731A16" w:rsidRPr="009901E3" w:rsidRDefault="00731A16" w:rsidP="00731A16">
      <w:pPr>
        <w:pStyle w:val="ListParagraph"/>
        <w:rPr>
          <w:sz w:val="24"/>
          <w:szCs w:val="24"/>
        </w:rPr>
      </w:pPr>
    </w:p>
    <w:p w:rsidR="00731A16" w:rsidRPr="00731A16" w:rsidRDefault="00731A16" w:rsidP="00731A16">
      <w:pPr>
        <w:pStyle w:val="ListParagraph"/>
        <w:spacing w:after="0"/>
        <w:ind w:left="709"/>
        <w:jc w:val="center"/>
        <w:rPr>
          <w:sz w:val="40"/>
          <w:szCs w:val="40"/>
          <w:u w:val="single"/>
        </w:rPr>
      </w:pPr>
      <w:r w:rsidRPr="00731A16">
        <w:rPr>
          <w:sz w:val="40"/>
          <w:szCs w:val="40"/>
          <w:u w:val="single"/>
        </w:rPr>
        <w:t xml:space="preserve">Signed for and on behalf of </w:t>
      </w:r>
      <w:r w:rsidR="00C730AC">
        <w:rPr>
          <w:sz w:val="40"/>
          <w:szCs w:val="40"/>
          <w:u w:val="single"/>
        </w:rPr>
        <w:t>Partner Authority</w:t>
      </w: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73600" behindDoc="0" locked="0" layoutInCell="1" allowOverlap="1" wp14:anchorId="3F7B782D" wp14:editId="7EBE398D">
                <wp:simplePos x="0" y="0"/>
                <wp:positionH relativeFrom="column">
                  <wp:posOffset>1835150</wp:posOffset>
                </wp:positionH>
                <wp:positionV relativeFrom="paragraph">
                  <wp:posOffset>207645</wp:posOffset>
                </wp:positionV>
                <wp:extent cx="2272030" cy="426085"/>
                <wp:effectExtent l="9525" t="6350" r="10795" b="5715"/>
                <wp:wrapNone/>
                <wp:docPr id="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Pr="00731A16"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3F7B782D" id="Text Box 10" o:spid="_x0000_s1034" type="#_x0000_t202" style="position:absolute;left:0;text-align:left;margin-left:144.5pt;margin-top:16.35pt;width:178.9pt;height:33.55pt;z-index:25167360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">
                <v:textbox>
                  <w:txbxContent>
                    <w:p w:rsidR="00B14C18" w:rsidRPr="00731A16" w:rsidRDefault="00B14C18" w:rsidP="00731A16"/>
                  </w:txbxContent>
                </v:textbox>
              </v:shape>
            </w:pict>
          </mc:Fallback>
        </mc:AlternateContent>
      </w:r>
    </w:p>
    <w:p w:rsidR="00731A16" w:rsidRDefault="00731A16" w:rsidP="00731A16">
      <w:pPr>
        <w:pStyle w:val="ListParagraph"/>
        <w:spacing w:after="0"/>
        <w:ind w:left="709"/>
        <w:rPr>
          <w:sz w:val="24"/>
          <w:szCs w:val="24"/>
        </w:rPr>
      </w:pPr>
      <w:r>
        <w:rPr>
          <w:sz w:val="24"/>
          <w:szCs w:val="24"/>
        </w:rPr>
        <w:t>Name</w:t>
      </w:r>
    </w:p>
    <w:p w:rsidR="00731A16" w:rsidRDefault="00731A16" w:rsidP="00731A16">
      <w:pPr>
        <w:pStyle w:val="ListParagraph"/>
        <w:spacing w:after="0"/>
        <w:ind w:left="709"/>
        <w:rPr>
          <w:sz w:val="24"/>
          <w:szCs w:val="24"/>
        </w:rPr>
      </w:pP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74624" behindDoc="0" locked="0" layoutInCell="1" allowOverlap="1" wp14:anchorId="62B2C2F1" wp14:editId="7EED86F7">
                <wp:simplePos x="0" y="0"/>
                <wp:positionH relativeFrom="column">
                  <wp:posOffset>1830070</wp:posOffset>
                </wp:positionH>
                <wp:positionV relativeFrom="paragraph">
                  <wp:posOffset>153670</wp:posOffset>
                </wp:positionV>
                <wp:extent cx="2272030" cy="426085"/>
                <wp:effectExtent l="11430" t="13335" r="8890" b="825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Pr="00731A16"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62B2C2F1" id="Text Box 11" o:spid="_x0000_s1035" type="#_x0000_t202" style="position:absolute;left:0;text-align:left;margin-left:144.1pt;margin-top:12.1pt;width:178.9pt;height:33.55pt;z-index:25167462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">
                <v:textbox>
                  <w:txbxContent>
                    <w:p w:rsidR="00B14C18" w:rsidRPr="00731A16" w:rsidRDefault="00B14C18" w:rsidP="00731A16"/>
                  </w:txbxContent>
                </v:textbox>
              </v:shape>
            </w:pict>
          </mc:Fallback>
        </mc:AlternateContent>
      </w:r>
    </w:p>
    <w:p w:rsidR="00731A16" w:rsidRDefault="00731A16" w:rsidP="00731A16">
      <w:pPr>
        <w:pStyle w:val="ListParagraph"/>
        <w:spacing w:after="0"/>
        <w:ind w:left="709"/>
        <w:rPr>
          <w:sz w:val="24"/>
          <w:szCs w:val="24"/>
        </w:rPr>
      </w:pPr>
      <w:r>
        <w:rPr>
          <w:sz w:val="24"/>
          <w:szCs w:val="24"/>
        </w:rPr>
        <w:t>Position</w:t>
      </w:r>
    </w:p>
    <w:p w:rsidR="00731A16" w:rsidRDefault="00731A16" w:rsidP="00731A16">
      <w:pPr>
        <w:pStyle w:val="ListParagraph"/>
        <w:spacing w:after="0"/>
        <w:ind w:left="709"/>
        <w:rPr>
          <w:sz w:val="24"/>
          <w:szCs w:val="24"/>
        </w:rPr>
      </w:pPr>
    </w:p>
    <w:p w:rsidR="00731A16" w:rsidRDefault="007B42B5" w:rsidP="00731A16">
      <w:pPr>
        <w:pStyle w:val="ListParagraph"/>
        <w:spacing w:after="0"/>
        <w:ind w:left="709"/>
        <w:rPr>
          <w:sz w:val="24"/>
          <w:szCs w:val="24"/>
        </w:rPr>
      </w:pPr>
      <w:r>
        <w:rPr>
          <w:noProof/>
          <w:sz w:val="24"/>
          <w:szCs w:val="24"/>
          <w:lang w:eastAsia="en-GB"/>
        </w:rPr>
        <mc:AlternateContent>
          <mc:Choice Requires="wps">
            <w:drawing>
              <wp:anchor distT="0" distB="0" distL="114300" distR="114300" simplePos="0" relativeHeight="251675648" behindDoc="0" locked="0" layoutInCell="1" allowOverlap="1" wp14:anchorId="795FB5C0" wp14:editId="67CC890C">
                <wp:simplePos x="0" y="0"/>
                <wp:positionH relativeFrom="column">
                  <wp:posOffset>1824990</wp:posOffset>
                </wp:positionH>
                <wp:positionV relativeFrom="paragraph">
                  <wp:posOffset>96520</wp:posOffset>
                </wp:positionV>
                <wp:extent cx="2272030" cy="426085"/>
                <wp:effectExtent l="13335" t="5715" r="6985" b="6350"/>
                <wp:wrapNone/>
                <wp:docPr id="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795FB5C0" id="Text Box 12" o:spid="_x0000_s1036" type="#_x0000_t202" style="position:absolute;left:0;text-align:left;margin-left:143.7pt;margin-top:7.6pt;width:178.9pt;height:33.55pt;z-index:25167564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">
                <v:textbox>
                  <w:txbxContent>
                    <w:p w:rsidR="00B14C18" w:rsidRDefault="00B14C18" w:rsidP="00731A16"/>
                  </w:txbxContent>
                </v:textbox>
              </v:shape>
            </w:pict>
          </mc:Fallback>
        </mc:AlternateContent>
      </w:r>
    </w:p>
    <w:p w:rsidR="00731A16" w:rsidRPr="009901E3" w:rsidRDefault="00731A16" w:rsidP="00731A16">
      <w:pPr>
        <w:pStyle w:val="ListParagraph"/>
        <w:spacing w:after="0"/>
        <w:ind w:left="709"/>
        <w:rPr>
          <w:sz w:val="24"/>
          <w:szCs w:val="24"/>
        </w:rPr>
      </w:pPr>
      <w:r>
        <w:rPr>
          <w:sz w:val="24"/>
          <w:szCs w:val="24"/>
        </w:rPr>
        <w:t>Signed</w:t>
      </w:r>
    </w:p>
    <w:p w:rsidR="00731A16" w:rsidRPr="00731A16" w:rsidRDefault="007B42B5" w:rsidP="00731A16">
      <w:pPr>
        <w:rPr>
          <w:sz w:val="24"/>
          <w:szCs w:val="24"/>
        </w:rPr>
      </w:pPr>
      <w:r>
        <w:rPr>
          <w:noProof/>
          <w:lang w:eastAsia="en-GB"/>
        </w:rPr>
        <mc:AlternateContent>
          <mc:Choice Requires="wps">
            <w:drawing>
              <wp:anchor distT="0" distB="0" distL="114300" distR="114300" simplePos="0" relativeHeight="251676672" behindDoc="0" locked="0" layoutInCell="1" allowOverlap="1" wp14:anchorId="2CB28CC5" wp14:editId="58CF1B43">
                <wp:simplePos x="0" y="0"/>
                <wp:positionH relativeFrom="column">
                  <wp:posOffset>1840230</wp:posOffset>
                </wp:positionH>
                <wp:positionV relativeFrom="paragraph">
                  <wp:posOffset>239395</wp:posOffset>
                </wp:positionV>
                <wp:extent cx="2272030" cy="426085"/>
                <wp:effectExtent l="7620" t="10160" r="12700" b="11430"/>
                <wp:wrapNone/>
                <wp:docPr id="1"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426085"/>
                        </a:xfrm>
                        <a:prstGeom prst="rect">
                          <a:avLst/>
                        </a:prstGeom>
                        <a:solidFill>
                          <a:srgbClr val="FFFFFF"/>
                        </a:solidFill>
                        <a:ln w="9525">
                          <a:solidFill>
                            <a:srgbClr val="000000"/>
                          </a:solidFill>
                          <a:miter lim="800000"/>
                          <a:headEnd/>
                          <a:tailEnd/>
                        </a:ln>
                      </wps:spPr>
                      <wps:txbx>
                        <w:txbxContent>
                          <w:p w:rsidR="00B14C18" w:rsidRDefault="00B14C18" w:rsidP="00731A16"/>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2CB28CC5" id="Text Box 13" o:spid="_x0000_s1037" type="#_x0000_t202" style="position:absolute;margin-left:144.9pt;margin-top:18.85pt;width:178.9pt;height:33.55pt;z-index:25167667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">
                <v:textbox>
                  <w:txbxContent>
                    <w:p w:rsidR="00B14C18" w:rsidRDefault="00B14C18" w:rsidP="00731A16"/>
                  </w:txbxContent>
                </v:textbox>
              </v:shape>
            </w:pict>
          </mc:Fallback>
        </mc:AlternateContent>
      </w:r>
    </w:p>
    <w:p w:rsidR="004F75A7" w:rsidRPr="00731A16" w:rsidRDefault="00731A16" w:rsidP="00731A16">
      <w:pPr>
        <w:ind w:firstLine="709"/>
        <w:rPr>
          <w:sz w:val="24"/>
          <w:szCs w:val="24"/>
        </w:rPr>
      </w:pPr>
      <w:r w:rsidRPr="00731A16">
        <w:rPr>
          <w:sz w:val="24"/>
          <w:szCs w:val="24"/>
        </w:rPr>
        <w:t>Date</w:t>
      </w:r>
    </w:p>
    <w:p w:rsidR="00696B0B" w:rsidRDefault="00696B0B" w:rsidP="00696B0B">
      <w:pPr>
        <w:rPr>
          <w:b/>
        </w:rPr>
      </w:pPr>
    </w:p>
    <w:p w:rsidR="00D05DD4" w:rsidRPr="00D05DD4" w:rsidRDefault="00D05DD4" w:rsidP="00696B0B">
      <w:pPr>
        <w:rPr>
          <w:b/>
          <w:sz w:val="24"/>
          <w:szCs w:val="24"/>
          <w:u w:val="single"/>
        </w:rPr>
      </w:pPr>
      <w:r w:rsidRPr="00D05DD4">
        <w:rPr>
          <w:b/>
          <w:sz w:val="24"/>
          <w:szCs w:val="24"/>
          <w:u w:val="single"/>
        </w:rPr>
        <w:t>Appendix A</w:t>
      </w:r>
    </w:p>
    <w:p w:rsidR="00D05DD4" w:rsidRPr="00D05DD4" w:rsidRDefault="00D05DD4" w:rsidP="00696B0B">
      <w:pPr>
        <w:rPr>
          <w:b/>
          <w:sz w:val="24"/>
          <w:szCs w:val="24"/>
        </w:rPr>
      </w:pPr>
      <w:r w:rsidRPr="00D05DD4">
        <w:rPr>
          <w:b/>
          <w:sz w:val="24"/>
          <w:szCs w:val="24"/>
        </w:rPr>
        <w:t>Monitoring and Evaluation Arrangements</w:t>
      </w:r>
    </w:p>
    <w:p w:rsidR="00D05DD4" w:rsidRDefault="00C730AC" w:rsidP="00696B0B">
      <w:pPr>
        <w:rPr>
          <w:sz w:val="24"/>
          <w:szCs w:val="24"/>
        </w:rPr>
      </w:pPr>
      <w:r>
        <w:rPr>
          <w:sz w:val="24"/>
          <w:szCs w:val="24"/>
        </w:rPr>
        <w:t>Partner Authorities</w:t>
      </w:r>
      <w:r w:rsidR="00D05DD4">
        <w:rPr>
          <w:sz w:val="24"/>
          <w:szCs w:val="24"/>
        </w:rPr>
        <w:t xml:space="preserve"> shall provide the Banker Authority with any financial information that the latter may require concerning the financial implementation of the Project forming the object of this Contract. This will be actioned upon receiving written notice specifying the information required</w:t>
      </w:r>
      <w:r w:rsidR="00C30D8A">
        <w:rPr>
          <w:sz w:val="24"/>
          <w:szCs w:val="24"/>
        </w:rPr>
        <w:t>.</w:t>
      </w:r>
    </w:p>
    <w:p w:rsidR="00D05DD4" w:rsidRDefault="00C730AC" w:rsidP="00696B0B">
      <w:pPr>
        <w:rPr>
          <w:sz w:val="24"/>
          <w:szCs w:val="24"/>
        </w:rPr>
      </w:pPr>
      <w:r>
        <w:rPr>
          <w:sz w:val="24"/>
          <w:szCs w:val="24"/>
        </w:rPr>
        <w:t>Partner Authorities</w:t>
      </w:r>
      <w:r w:rsidR="00D05DD4">
        <w:rPr>
          <w:sz w:val="24"/>
          <w:szCs w:val="24"/>
        </w:rPr>
        <w:t xml:space="preserve"> shall keep at the disposal of the Banker Authority any financial document, which makes it possible to check that the financial aspects of the Project are being implemented or have been implemented throughout the period of th</w:t>
      </w:r>
      <w:r w:rsidR="00582501">
        <w:rPr>
          <w:sz w:val="24"/>
          <w:szCs w:val="24"/>
        </w:rPr>
        <w:t>is contract</w:t>
      </w:r>
      <w:r w:rsidR="001E1784">
        <w:rPr>
          <w:sz w:val="24"/>
          <w:szCs w:val="24"/>
        </w:rPr>
        <w:t>.</w:t>
      </w:r>
      <w:r w:rsidR="00582501">
        <w:rPr>
          <w:sz w:val="24"/>
          <w:szCs w:val="24"/>
        </w:rPr>
        <w:t xml:space="preserve"> </w:t>
      </w:r>
      <w:r w:rsidR="001E1784">
        <w:rPr>
          <w:sz w:val="24"/>
          <w:szCs w:val="24"/>
        </w:rPr>
        <w:t>Advice in writing from the lead banker will be given as to when documents can be destroyed.</w:t>
      </w:r>
    </w:p>
    <w:p w:rsidR="00582501" w:rsidRDefault="00C730AC" w:rsidP="00696B0B">
      <w:pPr>
        <w:rPr>
          <w:sz w:val="24"/>
          <w:szCs w:val="24"/>
        </w:rPr>
      </w:pPr>
      <w:r>
        <w:rPr>
          <w:sz w:val="24"/>
          <w:szCs w:val="24"/>
        </w:rPr>
        <w:t>Partner Authorities</w:t>
      </w:r>
      <w:r w:rsidR="00582501">
        <w:rPr>
          <w:sz w:val="24"/>
          <w:szCs w:val="24"/>
        </w:rPr>
        <w:t xml:space="preserve"> shall co-operate with the Banker Authority with respect to relevant information provision for any external evaluation / verification visit of the said project. (</w:t>
      </w:r>
      <w:r w:rsidR="00AF7DBE">
        <w:rPr>
          <w:sz w:val="24"/>
          <w:szCs w:val="24"/>
        </w:rPr>
        <w:t>Appendix B</w:t>
      </w:r>
      <w:r w:rsidR="00582501">
        <w:rPr>
          <w:sz w:val="24"/>
          <w:szCs w:val="24"/>
        </w:rPr>
        <w:t>)</w:t>
      </w:r>
    </w:p>
    <w:p w:rsidR="00582501" w:rsidRDefault="00C730AC" w:rsidP="00696B0B">
      <w:pPr>
        <w:rPr>
          <w:sz w:val="24"/>
          <w:szCs w:val="24"/>
        </w:rPr>
      </w:pPr>
      <w:r>
        <w:rPr>
          <w:sz w:val="24"/>
          <w:szCs w:val="24"/>
        </w:rPr>
        <w:t>Partner Authorities</w:t>
      </w:r>
      <w:r w:rsidR="00582501">
        <w:rPr>
          <w:sz w:val="24"/>
          <w:szCs w:val="24"/>
        </w:rPr>
        <w:t xml:space="preserve"> agree to comply and provide full co-operation including disclosure of all relevant financial documentation in respect of any additional monitoring, evaluation and/or audit inspections carried out by the Banker Authority at the request of the Welsh Government, in line with the Grant Terms and Conditions in relation to the activities of </w:t>
      </w:r>
      <w:r>
        <w:rPr>
          <w:sz w:val="24"/>
          <w:szCs w:val="24"/>
        </w:rPr>
        <w:t>Partner Authorities</w:t>
      </w:r>
      <w:r w:rsidR="00582501">
        <w:rPr>
          <w:sz w:val="24"/>
          <w:szCs w:val="24"/>
        </w:rPr>
        <w:t xml:space="preserve"> carried out under this agreement. </w:t>
      </w:r>
    </w:p>
    <w:p w:rsidR="00582501" w:rsidRDefault="00C730AC" w:rsidP="00696B0B">
      <w:pPr>
        <w:rPr>
          <w:sz w:val="24"/>
          <w:szCs w:val="24"/>
        </w:rPr>
      </w:pPr>
      <w:r>
        <w:rPr>
          <w:sz w:val="24"/>
          <w:szCs w:val="24"/>
        </w:rPr>
        <w:t>Partner Authorities</w:t>
      </w:r>
      <w:r w:rsidR="00582501">
        <w:rPr>
          <w:sz w:val="24"/>
          <w:szCs w:val="24"/>
        </w:rPr>
        <w:t xml:space="preserve"> will in addition agree to allow verification visits (where stipulated in the Grant Terms and Conditions) by staff from the Banker Authority as part of the monitoring/evaluation and/or audit inspections carried by them in connection with this Agreement. </w:t>
      </w:r>
    </w:p>
    <w:p w:rsidR="00582501" w:rsidRPr="00582501" w:rsidRDefault="00AF7DBE" w:rsidP="00696B0B">
      <w:pPr>
        <w:rPr>
          <w:b/>
          <w:sz w:val="24"/>
          <w:szCs w:val="24"/>
          <w:u w:val="single"/>
        </w:rPr>
      </w:pPr>
      <w:r>
        <w:rPr>
          <w:b/>
          <w:sz w:val="24"/>
          <w:szCs w:val="24"/>
          <w:u w:val="single"/>
        </w:rPr>
        <w:t>Appendix B</w:t>
      </w:r>
      <w:r w:rsidR="00582501" w:rsidRPr="00582501">
        <w:rPr>
          <w:b/>
          <w:sz w:val="24"/>
          <w:szCs w:val="24"/>
          <w:u w:val="single"/>
        </w:rPr>
        <w:t xml:space="preserve"> – AUDIT CERTIFICATE (WG Extract)</w:t>
      </w:r>
    </w:p>
    <w:p w:rsidR="00582501" w:rsidRPr="00C82E0C" w:rsidRDefault="00582501" w:rsidP="00696B0B">
      <w:pPr>
        <w:rPr>
          <w:sz w:val="24"/>
          <w:szCs w:val="24"/>
          <w:u w:val="single"/>
        </w:rPr>
      </w:pPr>
      <w:r>
        <w:rPr>
          <w:b/>
          <w:sz w:val="24"/>
          <w:szCs w:val="24"/>
          <w:u w:val="single"/>
        </w:rPr>
        <w:t>All local authorities</w:t>
      </w:r>
    </w:p>
    <w:p w:rsidR="00582501" w:rsidRDefault="00582501" w:rsidP="00696B0B">
      <w:pPr>
        <w:rPr>
          <w:sz w:val="24"/>
          <w:szCs w:val="24"/>
        </w:rPr>
      </w:pPr>
      <w:r w:rsidRPr="00C82E0C">
        <w:rPr>
          <w:sz w:val="24"/>
          <w:szCs w:val="24"/>
        </w:rPr>
        <w:t>We would expect you and all local authorities in the ERW Consortium</w:t>
      </w:r>
      <w:r>
        <w:rPr>
          <w:sz w:val="24"/>
          <w:szCs w:val="24"/>
        </w:rPr>
        <w:t xml:space="preserve"> to have in place a robust control environment relating to administration of grants and its associated expenditure. This is likely to include but not be limited to;</w:t>
      </w:r>
    </w:p>
    <w:p w:rsidR="00582501" w:rsidRDefault="00582501" w:rsidP="00582501">
      <w:pPr>
        <w:pStyle w:val="ListParagraph"/>
        <w:numPr>
          <w:ilvl w:val="0"/>
          <w:numId w:val="18"/>
        </w:numPr>
        <w:rPr>
          <w:sz w:val="24"/>
          <w:szCs w:val="24"/>
        </w:rPr>
      </w:pPr>
      <w:r>
        <w:rPr>
          <w:b/>
          <w:sz w:val="24"/>
          <w:szCs w:val="24"/>
        </w:rPr>
        <w:t>Strong Internal Financial Control</w:t>
      </w:r>
      <w:r w:rsidR="007E562A">
        <w:rPr>
          <w:b/>
          <w:sz w:val="24"/>
          <w:szCs w:val="24"/>
        </w:rPr>
        <w:t xml:space="preserve">, </w:t>
      </w:r>
      <w:r w:rsidR="007E562A">
        <w:rPr>
          <w:sz w:val="24"/>
          <w:szCs w:val="24"/>
        </w:rPr>
        <w:t xml:space="preserve">which should include (as appropriate and applicable): cost codes/coding structure for separate elements of expenditure, controls over data posted from other systems/journals and reconciliations to ensure that transactions are properly authorised and coded; procedures to demonstrate funding passed to third parties has been used for the intended purpose; effective budgetary control and cash flow monitoring; and where complex financial systems are used, internal audit assurance that systems have operated satisfactorily over the period covered by the claim. </w:t>
      </w:r>
    </w:p>
    <w:p w:rsidR="007E562A" w:rsidRDefault="007E562A" w:rsidP="007E562A">
      <w:pPr>
        <w:pStyle w:val="ListParagraph"/>
        <w:rPr>
          <w:sz w:val="24"/>
          <w:szCs w:val="24"/>
        </w:rPr>
      </w:pPr>
    </w:p>
    <w:p w:rsidR="007E562A" w:rsidRDefault="007E562A" w:rsidP="00582501">
      <w:pPr>
        <w:pStyle w:val="ListParagraph"/>
        <w:numPr>
          <w:ilvl w:val="0"/>
          <w:numId w:val="18"/>
        </w:numPr>
        <w:rPr>
          <w:sz w:val="24"/>
          <w:szCs w:val="24"/>
        </w:rPr>
      </w:pPr>
      <w:r>
        <w:rPr>
          <w:b/>
          <w:sz w:val="24"/>
          <w:szCs w:val="24"/>
        </w:rPr>
        <w:t xml:space="preserve">Sound record keeping, </w:t>
      </w:r>
      <w:r>
        <w:rPr>
          <w:sz w:val="24"/>
          <w:szCs w:val="24"/>
        </w:rPr>
        <w:t>which should include (as appropriate and applicable): working papers which include the date they were prepared and who prepared them; the expenditure/entries to which they relate, including cross references to/or copies of source documents; copies of original approvals, variations and correspondence with us; a reconciliation to the financial ledger (where appropriate), including payments on accounts; analytical review, with explanations of significant variances; notes on the basis of any apportionments included; a description of relevant internal controls; a note of any relevant internal audit work; evidence to support expenditure included in claims/returns but incurred by another body; and</w:t>
      </w:r>
    </w:p>
    <w:p w:rsidR="007E562A" w:rsidRPr="007E562A" w:rsidRDefault="007E562A" w:rsidP="007E562A">
      <w:pPr>
        <w:pStyle w:val="ListParagraph"/>
        <w:rPr>
          <w:sz w:val="24"/>
          <w:szCs w:val="24"/>
        </w:rPr>
      </w:pPr>
    </w:p>
    <w:p w:rsidR="007E562A" w:rsidRDefault="007E562A" w:rsidP="00582501">
      <w:pPr>
        <w:pStyle w:val="ListParagraph"/>
        <w:numPr>
          <w:ilvl w:val="0"/>
          <w:numId w:val="18"/>
        </w:numPr>
        <w:rPr>
          <w:sz w:val="24"/>
          <w:szCs w:val="24"/>
        </w:rPr>
      </w:pPr>
      <w:r>
        <w:rPr>
          <w:b/>
          <w:sz w:val="24"/>
          <w:szCs w:val="24"/>
        </w:rPr>
        <w:t xml:space="preserve">Responsible officers </w:t>
      </w:r>
      <w:r>
        <w:rPr>
          <w:sz w:val="24"/>
          <w:szCs w:val="24"/>
        </w:rPr>
        <w:t xml:space="preserve">which should include (as appropriate and applicable): claims/returns prepared by officers with appropriate expertise and knowledge of the grant; pre-certification checks for arithmetic accuracy; completeness and reasonableness, by an officer not involved directly in the compilation process; evidence of the review process and the steps taken by you to verify that the assurance provided by the certificate is well founded. </w:t>
      </w:r>
    </w:p>
    <w:p w:rsidR="00ED6CF4" w:rsidRDefault="00ED6CF4" w:rsidP="00ED6CF4">
      <w:pPr>
        <w:pStyle w:val="ListParagraph"/>
        <w:rPr>
          <w:sz w:val="24"/>
          <w:szCs w:val="24"/>
        </w:rPr>
      </w:pPr>
    </w:p>
    <w:p w:rsidR="00B25B86" w:rsidRDefault="00AF7DBE" w:rsidP="00AF7DBE">
      <w:pPr>
        <w:pStyle w:val="ListParagraph"/>
        <w:ind w:left="0"/>
        <w:rPr>
          <w:b/>
          <w:sz w:val="24"/>
          <w:szCs w:val="24"/>
          <w:u w:val="single"/>
        </w:rPr>
      </w:pPr>
      <w:r>
        <w:rPr>
          <w:b/>
          <w:sz w:val="24"/>
          <w:szCs w:val="24"/>
          <w:u w:val="single"/>
        </w:rPr>
        <w:t>Lead/Banker Authorities</w:t>
      </w:r>
    </w:p>
    <w:p w:rsidR="00AF7DBE" w:rsidRDefault="00AF7DBE" w:rsidP="00AF7DBE">
      <w:pPr>
        <w:pStyle w:val="ListParagraph"/>
        <w:ind w:left="0"/>
        <w:rPr>
          <w:sz w:val="24"/>
          <w:szCs w:val="24"/>
        </w:rPr>
      </w:pPr>
      <w:r>
        <w:rPr>
          <w:sz w:val="24"/>
          <w:szCs w:val="24"/>
        </w:rPr>
        <w:t>From 2014/15 the grants will be administered on a regional basis with a lead banker local authority being responsible for expenditure relating to other local authorities in their region. Therefore you will have responsibility for operating a robust control environment in relation to your own expenditure (as outlined above), but you will also have additional responsibilities regarding expenditure incurred by you on behalf of/at non-lead authorities within your consortium area. You must ensure that all expenditure included in your claim</w:t>
      </w:r>
      <w:r w:rsidR="00E70587">
        <w:rPr>
          <w:sz w:val="24"/>
          <w:szCs w:val="24"/>
        </w:rPr>
        <w:t xml:space="preserve"> as incurred by another local authority, is eligible for grant and has been spent in accordance with the terms and conditions of the grant. In order to do this you must establish an appropriate monitoring process, which could include:</w:t>
      </w:r>
    </w:p>
    <w:p w:rsidR="00E70587" w:rsidRDefault="00E70587" w:rsidP="00AF7DBE">
      <w:pPr>
        <w:pStyle w:val="ListParagraph"/>
        <w:ind w:left="0"/>
        <w:rPr>
          <w:sz w:val="24"/>
          <w:szCs w:val="24"/>
        </w:rPr>
      </w:pPr>
    </w:p>
    <w:p w:rsidR="00E70587" w:rsidRDefault="00E70587" w:rsidP="00E70587">
      <w:pPr>
        <w:pStyle w:val="ListParagraph"/>
        <w:numPr>
          <w:ilvl w:val="0"/>
          <w:numId w:val="20"/>
        </w:numPr>
        <w:rPr>
          <w:sz w:val="24"/>
          <w:szCs w:val="24"/>
        </w:rPr>
      </w:pPr>
      <w:r>
        <w:rPr>
          <w:sz w:val="24"/>
          <w:szCs w:val="24"/>
        </w:rPr>
        <w:t>Operating a payments monitoring system during the year, supplemented by a system of spot checks, which enables the lead body to test and confirm the eligibility of partners’ transactions; and</w:t>
      </w:r>
    </w:p>
    <w:p w:rsidR="00E70587" w:rsidRDefault="00E70587" w:rsidP="00E70587">
      <w:pPr>
        <w:pStyle w:val="ListParagraph"/>
        <w:numPr>
          <w:ilvl w:val="0"/>
          <w:numId w:val="20"/>
        </w:numPr>
        <w:rPr>
          <w:sz w:val="24"/>
          <w:szCs w:val="24"/>
        </w:rPr>
      </w:pPr>
      <w:r>
        <w:rPr>
          <w:sz w:val="24"/>
          <w:szCs w:val="24"/>
        </w:rPr>
        <w:t>Obtaining an independently certified statement for each contracted out procedure for each partner, in sufficient detail to support the eligibility of transactions included in the claim or return</w:t>
      </w:r>
    </w:p>
    <w:p w:rsidR="00E70587" w:rsidRDefault="00E70587" w:rsidP="00E70587">
      <w:pPr>
        <w:rPr>
          <w:sz w:val="24"/>
          <w:szCs w:val="24"/>
        </w:rPr>
      </w:pPr>
      <w:r>
        <w:rPr>
          <w:sz w:val="24"/>
          <w:szCs w:val="24"/>
        </w:rPr>
        <w:t xml:space="preserve">We may ask you to provide us with details of their proposed control environment, in particular monitoring arrangements in relation to non-lead authorities  in your area. </w:t>
      </w:r>
    </w:p>
    <w:p w:rsidR="00E70587" w:rsidRDefault="00E70587" w:rsidP="00E70587">
      <w:pPr>
        <w:rPr>
          <w:sz w:val="24"/>
          <w:szCs w:val="24"/>
        </w:rPr>
      </w:pPr>
      <w:r>
        <w:rPr>
          <w:sz w:val="24"/>
          <w:szCs w:val="24"/>
        </w:rPr>
        <w:t xml:space="preserve">It is your responsibility to support the entries you wish to include in the grant claim or return you send to us and to secure the necessary assurance from your partners before completing your own certificate on the claim or return. Evidence for these entries must be available should it be needed by us and in respect of any further audit processes. </w:t>
      </w:r>
    </w:p>
    <w:p w:rsidR="00E70587" w:rsidRDefault="00E70587" w:rsidP="00E70587">
      <w:pPr>
        <w:rPr>
          <w:sz w:val="24"/>
          <w:szCs w:val="24"/>
        </w:rPr>
      </w:pPr>
      <w:r>
        <w:rPr>
          <w:sz w:val="24"/>
          <w:szCs w:val="24"/>
        </w:rPr>
        <w:t xml:space="preserve">Ensuring that robust control and monitoring processes are in place is central in relation to any audit that is undertaken. Local authorities should have well established control environment arrangements in place so rather than be prescriptive we propose to encourage authorities to utilise their existing good practice. </w:t>
      </w:r>
    </w:p>
    <w:p w:rsidR="00E70587" w:rsidRDefault="00E70587" w:rsidP="00E70587">
      <w:pPr>
        <w:rPr>
          <w:sz w:val="24"/>
          <w:szCs w:val="24"/>
        </w:rPr>
      </w:pPr>
      <w:r>
        <w:rPr>
          <w:sz w:val="24"/>
          <w:szCs w:val="24"/>
        </w:rPr>
        <w:t xml:space="preserve">Responsibility for the repayment of any underspends or ineligible expenditure, in the region, will lie with you. This is because you are authority to whom the grant is actually being paid. We would suggest, therefore, that you put in place with non-lead authorities, in a region, a clear signed agreement for the repayment of any underspend or ineligible expenditure identified at audit. </w:t>
      </w:r>
    </w:p>
    <w:p w:rsidR="0089604E" w:rsidRDefault="0089604E" w:rsidP="00E70587">
      <w:pPr>
        <w:rPr>
          <w:sz w:val="24"/>
          <w:szCs w:val="24"/>
        </w:rPr>
      </w:pPr>
    </w:p>
    <w:p w:rsidR="0089604E" w:rsidRDefault="0089604E" w:rsidP="00E70587">
      <w:pPr>
        <w:rPr>
          <w:sz w:val="24"/>
          <w:szCs w:val="24"/>
        </w:rPr>
      </w:pPr>
    </w:p>
    <w:p w:rsidR="0089604E" w:rsidRDefault="0089604E" w:rsidP="00E70587">
      <w:pPr>
        <w:rPr>
          <w:sz w:val="24"/>
          <w:szCs w:val="24"/>
        </w:rPr>
      </w:pPr>
    </w:p>
    <w:p w:rsidR="0089604E" w:rsidRDefault="0089604E" w:rsidP="00E70587">
      <w:pPr>
        <w:rPr>
          <w:sz w:val="24"/>
          <w:szCs w:val="24"/>
        </w:rPr>
      </w:pPr>
    </w:p>
    <w:p w:rsidR="0089604E" w:rsidRDefault="0089604E" w:rsidP="00E70587">
      <w:pPr>
        <w:rPr>
          <w:sz w:val="24"/>
          <w:szCs w:val="24"/>
        </w:rPr>
      </w:pPr>
    </w:p>
    <w:p w:rsidR="0089604E" w:rsidRDefault="0089604E" w:rsidP="00E70587">
      <w:pPr>
        <w:rPr>
          <w:sz w:val="24"/>
          <w:szCs w:val="24"/>
        </w:rPr>
      </w:pPr>
    </w:p>
    <w:p w:rsidR="0089604E" w:rsidRDefault="0089604E" w:rsidP="00E70587">
      <w:pPr>
        <w:rPr>
          <w:sz w:val="24"/>
          <w:szCs w:val="24"/>
        </w:rPr>
      </w:pPr>
    </w:p>
    <w:p w:rsidR="00B14C18" w:rsidRDefault="00B14C18" w:rsidP="00E70587">
      <w:pPr>
        <w:rPr>
          <w:sz w:val="24"/>
          <w:szCs w:val="24"/>
        </w:rPr>
      </w:pPr>
    </w:p>
    <w:p w:rsidR="00B14C18" w:rsidRDefault="00B14C18" w:rsidP="00E70587">
      <w:pPr>
        <w:rPr>
          <w:sz w:val="24"/>
          <w:szCs w:val="24"/>
        </w:rPr>
      </w:pPr>
    </w:p>
    <w:p w:rsidR="00812537" w:rsidRDefault="00812537" w:rsidP="00B14C18">
      <w:pPr>
        <w:rPr>
          <w:b/>
          <w:sz w:val="24"/>
          <w:szCs w:val="24"/>
          <w:u w:val="single"/>
        </w:rPr>
      </w:pPr>
      <w:r>
        <w:rPr>
          <w:rFonts w:ascii="Arial" w:hAnsi="Arial" w:cs="Arial"/>
          <w:b/>
          <w:noProof/>
          <w:color w:val="7030A0"/>
          <w:sz w:val="24"/>
          <w:szCs w:val="24"/>
          <w:lang w:eastAsia="en-GB"/>
        </w:rPr>
        <w:drawing>
          <wp:anchor distT="0" distB="0" distL="114300" distR="114300" simplePos="0" relativeHeight="251678720" behindDoc="1" locked="0" layoutInCell="1" allowOverlap="1" wp14:anchorId="0A34E511" wp14:editId="2A446E55">
            <wp:simplePos x="0" y="0"/>
            <wp:positionH relativeFrom="column">
              <wp:posOffset>4066540</wp:posOffset>
            </wp:positionH>
            <wp:positionV relativeFrom="paragraph">
              <wp:posOffset>-678180</wp:posOffset>
            </wp:positionV>
            <wp:extent cx="1685925" cy="981075"/>
            <wp:effectExtent l="0" t="0" r="9525" b="9525"/>
            <wp:wrapNone/>
            <wp:docPr id="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1685925" cy="9810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7B42B5" w:rsidRPr="00581E80" w:rsidRDefault="007B42B5" w:rsidP="007B42B5">
      <w:pPr>
        <w:jc w:val="center"/>
        <w:rPr>
          <w:b/>
          <w:sz w:val="24"/>
          <w:szCs w:val="24"/>
          <w:u w:val="single"/>
        </w:rPr>
      </w:pPr>
      <w:r w:rsidRPr="00581E80">
        <w:rPr>
          <w:b/>
          <w:sz w:val="24"/>
          <w:szCs w:val="24"/>
          <w:u w:val="single"/>
        </w:rPr>
        <w:t>AUDIT CERTIFICATE</w:t>
      </w:r>
      <w:r w:rsidR="00812537">
        <w:rPr>
          <w:b/>
          <w:sz w:val="24"/>
          <w:szCs w:val="24"/>
          <w:u w:val="single"/>
        </w:rPr>
        <w:t xml:space="preserve"> – to be completed for each grant annually</w:t>
      </w:r>
    </w:p>
    <w:tbl>
      <w:tblPr>
        <w:tblStyle w:val="TableGrid"/>
        <w:tblW w:w="0" w:type="auto"/>
        <w:tblLook w:val="04A0" w:firstRow="1" w:lastRow="0" w:firstColumn="1" w:lastColumn="0" w:noHBand="0" w:noVBand="1"/>
      </w:tblPr>
      <w:tblGrid>
        <w:gridCol w:w="4361"/>
        <w:gridCol w:w="260"/>
        <w:gridCol w:w="2717"/>
        <w:gridCol w:w="1904"/>
      </w:tblGrid>
      <w:tr w:rsidR="007B42B5" w:rsidRPr="00581E80" w:rsidTr="00B14C18">
        <w:tc>
          <w:tcPr>
            <w:tcW w:w="9242" w:type="dxa"/>
            <w:gridSpan w:val="4"/>
            <w:vAlign w:val="center"/>
          </w:tcPr>
          <w:p w:rsidR="007B42B5" w:rsidRPr="007B42B5" w:rsidRDefault="007B42B5" w:rsidP="00B14C18">
            <w:pPr>
              <w:rPr>
                <w:b/>
                <w:sz w:val="24"/>
                <w:szCs w:val="24"/>
                <w:u w:val="single"/>
              </w:rPr>
            </w:pPr>
            <w:r w:rsidRPr="00581E80">
              <w:rPr>
                <w:b/>
                <w:sz w:val="24"/>
                <w:szCs w:val="24"/>
                <w:u w:val="single"/>
              </w:rPr>
              <w:t>Name of Organisation:</w:t>
            </w:r>
          </w:p>
        </w:tc>
      </w:tr>
      <w:tr w:rsidR="007B42B5" w:rsidRPr="00581E80" w:rsidTr="00B14C18">
        <w:tc>
          <w:tcPr>
            <w:tcW w:w="9242" w:type="dxa"/>
            <w:gridSpan w:val="4"/>
          </w:tcPr>
          <w:p w:rsidR="007B42B5" w:rsidRPr="007B42B5" w:rsidRDefault="007B42B5" w:rsidP="007B42B5">
            <w:pPr>
              <w:rPr>
                <w:b/>
                <w:sz w:val="24"/>
                <w:szCs w:val="24"/>
                <w:u w:val="single"/>
              </w:rPr>
            </w:pPr>
            <w:r w:rsidRPr="00581E80">
              <w:rPr>
                <w:b/>
                <w:sz w:val="24"/>
                <w:szCs w:val="24"/>
                <w:u w:val="single"/>
              </w:rPr>
              <w:t>Project Title:</w:t>
            </w:r>
          </w:p>
        </w:tc>
      </w:tr>
      <w:tr w:rsidR="007B42B5" w:rsidRPr="00581E80" w:rsidTr="00B14C18">
        <w:tc>
          <w:tcPr>
            <w:tcW w:w="4361" w:type="dxa"/>
          </w:tcPr>
          <w:p w:rsidR="007B42B5" w:rsidRPr="007B42B5" w:rsidRDefault="007B42B5" w:rsidP="007B42B5">
            <w:pPr>
              <w:rPr>
                <w:b/>
                <w:sz w:val="24"/>
                <w:szCs w:val="24"/>
                <w:u w:val="single"/>
              </w:rPr>
            </w:pPr>
            <w:r w:rsidRPr="00581E80">
              <w:rPr>
                <w:b/>
                <w:sz w:val="24"/>
                <w:szCs w:val="24"/>
                <w:u w:val="single"/>
              </w:rPr>
              <w:t>Approved Grant Allocation (incl. MF)</w:t>
            </w:r>
          </w:p>
        </w:tc>
        <w:tc>
          <w:tcPr>
            <w:tcW w:w="2977" w:type="dxa"/>
            <w:gridSpan w:val="2"/>
          </w:tcPr>
          <w:p w:rsidR="007B42B5" w:rsidRPr="00581E80" w:rsidRDefault="007B42B5" w:rsidP="007B42B5">
            <w:pPr>
              <w:spacing w:after="0"/>
              <w:rPr>
                <w:b/>
                <w:sz w:val="24"/>
                <w:szCs w:val="24"/>
              </w:rPr>
            </w:pPr>
            <w:r w:rsidRPr="00581E80">
              <w:rPr>
                <w:b/>
                <w:sz w:val="24"/>
                <w:szCs w:val="24"/>
              </w:rPr>
              <w:t>Claim for Period (incl. MF):</w:t>
            </w:r>
          </w:p>
          <w:p w:rsidR="007B42B5" w:rsidRDefault="007B42B5" w:rsidP="007B42B5">
            <w:pPr>
              <w:spacing w:after="0"/>
              <w:rPr>
                <w:b/>
                <w:sz w:val="24"/>
                <w:szCs w:val="24"/>
              </w:rPr>
            </w:pPr>
            <w:r w:rsidRPr="00581E80">
              <w:rPr>
                <w:b/>
                <w:sz w:val="24"/>
                <w:szCs w:val="24"/>
              </w:rPr>
              <w:t>Grant Claimed:</w:t>
            </w:r>
          </w:p>
          <w:p w:rsidR="007B42B5" w:rsidRPr="00581E80" w:rsidRDefault="007B42B5" w:rsidP="007B42B5">
            <w:pPr>
              <w:spacing w:after="0"/>
              <w:rPr>
                <w:b/>
                <w:sz w:val="24"/>
                <w:szCs w:val="24"/>
              </w:rPr>
            </w:pPr>
            <w:r w:rsidRPr="00581E80">
              <w:rPr>
                <w:b/>
                <w:sz w:val="24"/>
                <w:szCs w:val="24"/>
              </w:rPr>
              <w:t>MF Claimed:</w:t>
            </w:r>
          </w:p>
        </w:tc>
        <w:tc>
          <w:tcPr>
            <w:tcW w:w="1904" w:type="dxa"/>
          </w:tcPr>
          <w:p w:rsidR="007B42B5" w:rsidRPr="00581E80" w:rsidRDefault="007B42B5" w:rsidP="007B42B5">
            <w:pPr>
              <w:spacing w:after="0"/>
              <w:rPr>
                <w:b/>
                <w:sz w:val="24"/>
                <w:szCs w:val="24"/>
              </w:rPr>
            </w:pPr>
            <w:r w:rsidRPr="00581E80">
              <w:rPr>
                <w:b/>
                <w:sz w:val="24"/>
                <w:szCs w:val="24"/>
              </w:rPr>
              <w:t>£</w:t>
            </w:r>
          </w:p>
          <w:p w:rsidR="007B42B5" w:rsidRPr="00581E80" w:rsidRDefault="007B42B5" w:rsidP="007B42B5">
            <w:pPr>
              <w:spacing w:after="0"/>
              <w:rPr>
                <w:b/>
                <w:sz w:val="24"/>
                <w:szCs w:val="24"/>
              </w:rPr>
            </w:pPr>
            <w:r w:rsidRPr="00581E80">
              <w:rPr>
                <w:b/>
                <w:sz w:val="24"/>
                <w:szCs w:val="24"/>
              </w:rPr>
              <w:t>£</w:t>
            </w:r>
          </w:p>
          <w:p w:rsidR="007B42B5" w:rsidRPr="00581E80" w:rsidRDefault="007B42B5" w:rsidP="007B42B5">
            <w:pPr>
              <w:spacing w:after="0"/>
              <w:rPr>
                <w:b/>
                <w:sz w:val="24"/>
                <w:szCs w:val="24"/>
              </w:rPr>
            </w:pPr>
            <w:r w:rsidRPr="00581E80">
              <w:rPr>
                <w:b/>
                <w:sz w:val="24"/>
                <w:szCs w:val="24"/>
              </w:rPr>
              <w:t>£</w:t>
            </w:r>
          </w:p>
        </w:tc>
      </w:tr>
      <w:tr w:rsidR="007B42B5" w:rsidRPr="00581E80" w:rsidTr="00B14C18">
        <w:tc>
          <w:tcPr>
            <w:tcW w:w="9242" w:type="dxa"/>
            <w:gridSpan w:val="4"/>
          </w:tcPr>
          <w:p w:rsidR="007B42B5" w:rsidRPr="00581E80" w:rsidRDefault="007B42B5" w:rsidP="007B42B5">
            <w:pPr>
              <w:rPr>
                <w:b/>
                <w:sz w:val="24"/>
                <w:szCs w:val="24"/>
                <w:u w:val="single"/>
              </w:rPr>
            </w:pPr>
            <w:r w:rsidRPr="00581E80">
              <w:rPr>
                <w:b/>
                <w:sz w:val="24"/>
                <w:szCs w:val="24"/>
                <w:u w:val="single"/>
              </w:rPr>
              <w:t>I certify that:</w:t>
            </w:r>
          </w:p>
          <w:p w:rsidR="007B42B5" w:rsidRPr="00581E80" w:rsidRDefault="007B42B5" w:rsidP="007B42B5">
            <w:pPr>
              <w:pStyle w:val="ListParagraph"/>
              <w:numPr>
                <w:ilvl w:val="0"/>
                <w:numId w:val="31"/>
              </w:numPr>
              <w:spacing w:after="0" w:line="240" w:lineRule="auto"/>
              <w:rPr>
                <w:sz w:val="24"/>
                <w:szCs w:val="24"/>
              </w:rPr>
            </w:pPr>
            <w:r w:rsidRPr="00581E80">
              <w:rPr>
                <w:sz w:val="24"/>
                <w:szCs w:val="24"/>
              </w:rPr>
              <w:t>The net expenditure set out above was incurred wholly and solely in financing the project  stated above to meet the aims and objectives set out in the application for funding</w:t>
            </w:r>
          </w:p>
          <w:p w:rsidR="007B42B5" w:rsidRPr="00581E80" w:rsidRDefault="007B42B5" w:rsidP="007B42B5">
            <w:pPr>
              <w:pStyle w:val="ListParagraph"/>
              <w:numPr>
                <w:ilvl w:val="0"/>
                <w:numId w:val="31"/>
              </w:numPr>
              <w:spacing w:after="0" w:line="240" w:lineRule="auto"/>
              <w:rPr>
                <w:sz w:val="24"/>
                <w:szCs w:val="24"/>
              </w:rPr>
            </w:pPr>
            <w:r w:rsidRPr="00581E80">
              <w:rPr>
                <w:sz w:val="24"/>
                <w:szCs w:val="24"/>
              </w:rPr>
              <w:t>No further claim for grant in respect of expenditure in the said financial year on this project will be made against the Consortium.</w:t>
            </w:r>
          </w:p>
          <w:p w:rsidR="007B42B5" w:rsidRPr="00581E80" w:rsidRDefault="007B42B5" w:rsidP="007B42B5">
            <w:pPr>
              <w:pStyle w:val="ListParagraph"/>
              <w:numPr>
                <w:ilvl w:val="0"/>
                <w:numId w:val="31"/>
              </w:numPr>
              <w:spacing w:after="0" w:line="240" w:lineRule="auto"/>
              <w:rPr>
                <w:sz w:val="24"/>
                <w:szCs w:val="24"/>
              </w:rPr>
            </w:pPr>
            <w:r w:rsidRPr="00581E80">
              <w:rPr>
                <w:sz w:val="24"/>
                <w:szCs w:val="24"/>
              </w:rPr>
              <w:t>I undertake to repay any overpayment of grant; and</w:t>
            </w:r>
          </w:p>
          <w:p w:rsidR="007B42B5" w:rsidRPr="00581E80" w:rsidRDefault="007B42B5" w:rsidP="007B42B5">
            <w:pPr>
              <w:pStyle w:val="ListParagraph"/>
              <w:numPr>
                <w:ilvl w:val="0"/>
                <w:numId w:val="31"/>
              </w:numPr>
              <w:spacing w:after="0" w:line="240" w:lineRule="auto"/>
              <w:rPr>
                <w:sz w:val="24"/>
                <w:szCs w:val="24"/>
              </w:rPr>
            </w:pPr>
            <w:r w:rsidRPr="00581E80">
              <w:rPr>
                <w:sz w:val="24"/>
                <w:szCs w:val="24"/>
              </w:rPr>
              <w:t xml:space="preserve">To the best of my knowledge and belief the information contained in this form is accurate and wherever amounts may differ from those shown in grant claim forms previously submitted in respect of the named project, the details shown above should be taken as correct. </w:t>
            </w:r>
          </w:p>
        </w:tc>
      </w:tr>
      <w:tr w:rsidR="007B42B5" w:rsidRPr="00581E80" w:rsidTr="00B14C18">
        <w:tc>
          <w:tcPr>
            <w:tcW w:w="4621" w:type="dxa"/>
            <w:gridSpan w:val="2"/>
          </w:tcPr>
          <w:p w:rsidR="007B42B5" w:rsidRPr="007B42B5" w:rsidRDefault="007B42B5" w:rsidP="007B42B5">
            <w:pPr>
              <w:rPr>
                <w:b/>
                <w:sz w:val="24"/>
                <w:szCs w:val="24"/>
                <w:u w:val="single"/>
              </w:rPr>
            </w:pPr>
            <w:r w:rsidRPr="00581E80">
              <w:rPr>
                <w:b/>
                <w:sz w:val="24"/>
                <w:szCs w:val="24"/>
                <w:u w:val="single"/>
              </w:rPr>
              <w:t>Signed:</w:t>
            </w:r>
          </w:p>
        </w:tc>
        <w:tc>
          <w:tcPr>
            <w:tcW w:w="4621" w:type="dxa"/>
            <w:gridSpan w:val="2"/>
          </w:tcPr>
          <w:p w:rsidR="007B42B5" w:rsidRPr="00581E80" w:rsidRDefault="007B42B5" w:rsidP="007B42B5">
            <w:pPr>
              <w:rPr>
                <w:b/>
                <w:sz w:val="24"/>
                <w:szCs w:val="24"/>
                <w:u w:val="single"/>
              </w:rPr>
            </w:pPr>
            <w:r w:rsidRPr="00581E80">
              <w:rPr>
                <w:b/>
                <w:sz w:val="24"/>
                <w:szCs w:val="24"/>
                <w:u w:val="single"/>
              </w:rPr>
              <w:t>Date:</w:t>
            </w:r>
          </w:p>
        </w:tc>
      </w:tr>
      <w:tr w:rsidR="007B42B5" w:rsidRPr="00581E80" w:rsidTr="00B14C18">
        <w:tc>
          <w:tcPr>
            <w:tcW w:w="9242" w:type="dxa"/>
            <w:gridSpan w:val="4"/>
          </w:tcPr>
          <w:p w:rsidR="007B42B5" w:rsidRPr="007B42B5" w:rsidRDefault="007B42B5" w:rsidP="007B42B5">
            <w:pPr>
              <w:rPr>
                <w:b/>
                <w:sz w:val="24"/>
                <w:szCs w:val="24"/>
                <w:u w:val="single"/>
              </w:rPr>
            </w:pPr>
            <w:r w:rsidRPr="00581E80">
              <w:rPr>
                <w:b/>
                <w:sz w:val="24"/>
                <w:szCs w:val="24"/>
                <w:u w:val="single"/>
              </w:rPr>
              <w:t>Name in Capitals:</w:t>
            </w:r>
          </w:p>
        </w:tc>
      </w:tr>
      <w:tr w:rsidR="007B42B5" w:rsidRPr="00581E80" w:rsidTr="00B14C18">
        <w:tc>
          <w:tcPr>
            <w:tcW w:w="9242" w:type="dxa"/>
            <w:gridSpan w:val="4"/>
          </w:tcPr>
          <w:p w:rsidR="007B42B5" w:rsidRPr="007B42B5" w:rsidRDefault="007B42B5" w:rsidP="007B42B5">
            <w:pPr>
              <w:rPr>
                <w:b/>
                <w:sz w:val="24"/>
                <w:szCs w:val="24"/>
                <w:u w:val="single"/>
              </w:rPr>
            </w:pPr>
            <w:r w:rsidRPr="00581E80">
              <w:rPr>
                <w:b/>
                <w:sz w:val="24"/>
                <w:szCs w:val="24"/>
                <w:u w:val="single"/>
              </w:rPr>
              <w:t>Position in Organisation:</w:t>
            </w:r>
          </w:p>
        </w:tc>
      </w:tr>
    </w:tbl>
    <w:p w:rsidR="007B42B5" w:rsidRPr="00581E80" w:rsidRDefault="007B42B5" w:rsidP="007B42B5">
      <w:pPr>
        <w:rPr>
          <w:b/>
          <w:sz w:val="24"/>
          <w:szCs w:val="24"/>
        </w:rPr>
      </w:pPr>
    </w:p>
    <w:p w:rsidR="007B42B5" w:rsidRPr="00581E80" w:rsidRDefault="007B42B5" w:rsidP="007B42B5">
      <w:pPr>
        <w:rPr>
          <w:b/>
          <w:sz w:val="24"/>
          <w:szCs w:val="24"/>
        </w:rPr>
      </w:pPr>
      <w:r w:rsidRPr="00581E80">
        <w:rPr>
          <w:b/>
          <w:sz w:val="24"/>
          <w:szCs w:val="24"/>
        </w:rPr>
        <w:t>To be completed by Organisation’s Internal Auditor o</w:t>
      </w:r>
      <w:r w:rsidR="001E1784">
        <w:rPr>
          <w:b/>
          <w:sz w:val="24"/>
          <w:szCs w:val="24"/>
        </w:rPr>
        <w:t>r</w:t>
      </w:r>
      <w:r w:rsidRPr="00581E80">
        <w:rPr>
          <w:b/>
          <w:sz w:val="24"/>
          <w:szCs w:val="24"/>
        </w:rPr>
        <w:t xml:space="preserve"> Chief Finance Officer:</w:t>
      </w:r>
    </w:p>
    <w:tbl>
      <w:tblPr>
        <w:tblStyle w:val="TableGrid"/>
        <w:tblW w:w="0" w:type="auto"/>
        <w:tblLook w:val="04A0" w:firstRow="1" w:lastRow="0" w:firstColumn="1" w:lastColumn="0" w:noHBand="0" w:noVBand="1"/>
      </w:tblPr>
      <w:tblGrid>
        <w:gridCol w:w="4621"/>
        <w:gridCol w:w="4621"/>
      </w:tblGrid>
      <w:tr w:rsidR="007B42B5" w:rsidRPr="00581E80" w:rsidTr="007B42B5">
        <w:trPr>
          <w:trHeight w:val="2484"/>
        </w:trPr>
        <w:tc>
          <w:tcPr>
            <w:tcW w:w="9242" w:type="dxa"/>
            <w:gridSpan w:val="2"/>
          </w:tcPr>
          <w:p w:rsidR="007B42B5" w:rsidRPr="00581E80" w:rsidRDefault="007B42B5" w:rsidP="007B42B5">
            <w:pPr>
              <w:rPr>
                <w:b/>
                <w:sz w:val="24"/>
                <w:szCs w:val="24"/>
              </w:rPr>
            </w:pPr>
            <w:r w:rsidRPr="00581E80">
              <w:rPr>
                <w:b/>
                <w:sz w:val="24"/>
                <w:szCs w:val="24"/>
              </w:rPr>
              <w:t>I</w:t>
            </w:r>
            <w:r>
              <w:rPr>
                <w:b/>
                <w:sz w:val="24"/>
                <w:szCs w:val="24"/>
              </w:rPr>
              <w:t xml:space="preserve"> certify that I have considered</w:t>
            </w:r>
          </w:p>
          <w:p w:rsidR="007B42B5" w:rsidRPr="00581E80" w:rsidRDefault="007B42B5" w:rsidP="007B42B5">
            <w:pPr>
              <w:pStyle w:val="ListParagraph"/>
              <w:numPr>
                <w:ilvl w:val="0"/>
                <w:numId w:val="32"/>
              </w:numPr>
              <w:spacing w:after="0" w:line="240" w:lineRule="auto"/>
              <w:rPr>
                <w:sz w:val="24"/>
                <w:szCs w:val="24"/>
              </w:rPr>
            </w:pPr>
            <w:r w:rsidRPr="00581E80">
              <w:rPr>
                <w:sz w:val="24"/>
                <w:szCs w:val="24"/>
              </w:rPr>
              <w:t>The project’s aims and objectives as set out in the application form and the grant offer.</w:t>
            </w:r>
          </w:p>
          <w:p w:rsidR="007B42B5" w:rsidRPr="00581E80" w:rsidRDefault="007B42B5" w:rsidP="007B42B5">
            <w:pPr>
              <w:pStyle w:val="ListParagraph"/>
              <w:numPr>
                <w:ilvl w:val="0"/>
                <w:numId w:val="32"/>
              </w:numPr>
              <w:spacing w:after="0" w:line="240" w:lineRule="auto"/>
              <w:rPr>
                <w:sz w:val="24"/>
                <w:szCs w:val="24"/>
              </w:rPr>
            </w:pPr>
            <w:r w:rsidRPr="00581E80">
              <w:rPr>
                <w:sz w:val="24"/>
                <w:szCs w:val="24"/>
              </w:rPr>
              <w:t>I am of the opinion that the entries are fairly stated and that the expenditure has been properly incurred in accordance with the offer of grant.</w:t>
            </w:r>
          </w:p>
          <w:p w:rsidR="007B42B5" w:rsidRPr="00581E80" w:rsidRDefault="007B42B5" w:rsidP="007B42B5">
            <w:pPr>
              <w:pStyle w:val="ListParagraph"/>
              <w:numPr>
                <w:ilvl w:val="0"/>
                <w:numId w:val="32"/>
              </w:numPr>
              <w:spacing w:after="0" w:line="240" w:lineRule="auto"/>
              <w:rPr>
                <w:sz w:val="24"/>
                <w:szCs w:val="24"/>
              </w:rPr>
            </w:pPr>
            <w:r w:rsidRPr="00581E80">
              <w:rPr>
                <w:sz w:val="24"/>
                <w:szCs w:val="24"/>
              </w:rPr>
              <w:t xml:space="preserve">I am enclosing / have submitted on………………………………(date), 2 copies of the audited accounts clearly identifying grant received. </w:t>
            </w:r>
          </w:p>
          <w:p w:rsidR="007B42B5" w:rsidRPr="00581E80" w:rsidRDefault="007B42B5" w:rsidP="007B42B5">
            <w:pPr>
              <w:spacing w:after="0"/>
              <w:rPr>
                <w:b/>
                <w:sz w:val="24"/>
                <w:szCs w:val="24"/>
              </w:rPr>
            </w:pPr>
          </w:p>
        </w:tc>
      </w:tr>
      <w:tr w:rsidR="007B42B5" w:rsidRPr="00581E80" w:rsidTr="00B14C18">
        <w:tc>
          <w:tcPr>
            <w:tcW w:w="4621" w:type="dxa"/>
          </w:tcPr>
          <w:p w:rsidR="007B42B5" w:rsidRPr="00581E80" w:rsidRDefault="007B42B5" w:rsidP="007B42B5">
            <w:pPr>
              <w:rPr>
                <w:b/>
                <w:sz w:val="24"/>
                <w:szCs w:val="24"/>
                <w:u w:val="single"/>
              </w:rPr>
            </w:pPr>
            <w:r w:rsidRPr="00581E80">
              <w:rPr>
                <w:b/>
                <w:sz w:val="24"/>
                <w:szCs w:val="24"/>
                <w:u w:val="single"/>
              </w:rPr>
              <w:t>Signed:</w:t>
            </w:r>
          </w:p>
        </w:tc>
        <w:tc>
          <w:tcPr>
            <w:tcW w:w="4621" w:type="dxa"/>
          </w:tcPr>
          <w:p w:rsidR="007B42B5" w:rsidRPr="00581E80" w:rsidRDefault="007B42B5" w:rsidP="007B42B5">
            <w:pPr>
              <w:rPr>
                <w:b/>
                <w:sz w:val="24"/>
                <w:szCs w:val="24"/>
                <w:u w:val="single"/>
              </w:rPr>
            </w:pPr>
            <w:r w:rsidRPr="00581E80">
              <w:rPr>
                <w:b/>
                <w:sz w:val="24"/>
                <w:szCs w:val="24"/>
                <w:u w:val="single"/>
              </w:rPr>
              <w:t>Date:</w:t>
            </w:r>
          </w:p>
        </w:tc>
      </w:tr>
      <w:tr w:rsidR="007B42B5" w:rsidRPr="00581E80" w:rsidTr="00B14C18">
        <w:tc>
          <w:tcPr>
            <w:tcW w:w="9242" w:type="dxa"/>
            <w:gridSpan w:val="2"/>
          </w:tcPr>
          <w:p w:rsidR="007B42B5" w:rsidRPr="00581E80" w:rsidRDefault="007B42B5" w:rsidP="007B42B5">
            <w:pPr>
              <w:rPr>
                <w:b/>
                <w:sz w:val="24"/>
                <w:szCs w:val="24"/>
                <w:u w:val="single"/>
              </w:rPr>
            </w:pPr>
            <w:r w:rsidRPr="00581E80">
              <w:rPr>
                <w:b/>
                <w:sz w:val="24"/>
                <w:szCs w:val="24"/>
                <w:u w:val="single"/>
              </w:rPr>
              <w:t>Name in Capitals:</w:t>
            </w:r>
          </w:p>
        </w:tc>
      </w:tr>
      <w:tr w:rsidR="007B42B5" w:rsidRPr="00581E80" w:rsidTr="00B14C18">
        <w:tc>
          <w:tcPr>
            <w:tcW w:w="9242" w:type="dxa"/>
            <w:gridSpan w:val="2"/>
          </w:tcPr>
          <w:p w:rsidR="007B42B5" w:rsidRPr="007B42B5" w:rsidRDefault="007B42B5" w:rsidP="007B42B5">
            <w:pPr>
              <w:rPr>
                <w:b/>
                <w:sz w:val="24"/>
                <w:szCs w:val="24"/>
                <w:u w:val="single"/>
              </w:rPr>
            </w:pPr>
            <w:r>
              <w:rPr>
                <w:b/>
                <w:sz w:val="24"/>
                <w:szCs w:val="24"/>
                <w:u w:val="single"/>
              </w:rPr>
              <w:t>Position in Organisation:</w:t>
            </w:r>
          </w:p>
        </w:tc>
      </w:tr>
    </w:tbl>
    <w:p w:rsidR="00E70587" w:rsidRDefault="00E70587" w:rsidP="00E70587">
      <w:pPr>
        <w:rPr>
          <w:b/>
          <w:sz w:val="24"/>
          <w:szCs w:val="24"/>
          <w:u w:val="single"/>
        </w:rPr>
      </w:pPr>
      <w:r>
        <w:rPr>
          <w:b/>
          <w:sz w:val="24"/>
          <w:szCs w:val="24"/>
          <w:u w:val="single"/>
        </w:rPr>
        <w:t xml:space="preserve">Appendix </w:t>
      </w:r>
      <w:r w:rsidR="00B302AB">
        <w:rPr>
          <w:b/>
          <w:sz w:val="24"/>
          <w:szCs w:val="24"/>
          <w:u w:val="single"/>
        </w:rPr>
        <w:t>C</w:t>
      </w:r>
    </w:p>
    <w:p w:rsidR="00E70587" w:rsidRPr="00E70587" w:rsidRDefault="00E70587" w:rsidP="00E70587">
      <w:pPr>
        <w:jc w:val="center"/>
        <w:rPr>
          <w:b/>
          <w:sz w:val="52"/>
          <w:szCs w:val="52"/>
          <w:u w:val="single"/>
        </w:rPr>
      </w:pPr>
      <w:r w:rsidRPr="00E70587">
        <w:rPr>
          <w:b/>
          <w:sz w:val="52"/>
          <w:szCs w:val="52"/>
          <w:u w:val="single"/>
        </w:rPr>
        <w:t>FOUNDATION PHASE GRANT</w:t>
      </w:r>
    </w:p>
    <w:p w:rsidR="00E70587" w:rsidRDefault="00E70587" w:rsidP="00E70587">
      <w:pPr>
        <w:tabs>
          <w:tab w:val="left" w:pos="-1080"/>
          <w:tab w:val="left" w:pos="-720"/>
          <w:tab w:val="left" w:pos="711"/>
          <w:tab w:val="left" w:pos="1448"/>
          <w:tab w:val="left" w:pos="3656"/>
        </w:tabs>
        <w:autoSpaceDE w:val="0"/>
        <w:autoSpaceDN w:val="0"/>
        <w:adjustRightInd w:val="0"/>
        <w:rPr>
          <w:rFonts w:ascii="Arial" w:hAnsi="Arial" w:cs="Arial"/>
          <w:b/>
          <w:szCs w:val="24"/>
        </w:rPr>
      </w:pPr>
    </w:p>
    <w:p w:rsidR="00E70587" w:rsidRPr="00E70587" w:rsidRDefault="00E70587" w:rsidP="00E70587">
      <w:pPr>
        <w:tabs>
          <w:tab w:val="left" w:pos="-1080"/>
          <w:tab w:val="left" w:pos="-720"/>
          <w:tab w:val="left" w:pos="711"/>
          <w:tab w:val="left" w:pos="1448"/>
          <w:tab w:val="left" w:pos="3656"/>
        </w:tabs>
        <w:autoSpaceDE w:val="0"/>
        <w:autoSpaceDN w:val="0"/>
        <w:adjustRightInd w:val="0"/>
        <w:rPr>
          <w:rFonts w:asciiTheme="minorHAnsi" w:hAnsiTheme="minorHAnsi" w:cs="Arial"/>
          <w:b/>
          <w:sz w:val="28"/>
          <w:szCs w:val="28"/>
        </w:rPr>
      </w:pPr>
      <w:r w:rsidRPr="00E70587">
        <w:rPr>
          <w:rFonts w:asciiTheme="minorHAnsi" w:hAnsiTheme="minorHAnsi" w:cs="Arial"/>
          <w:b/>
          <w:sz w:val="28"/>
          <w:szCs w:val="28"/>
        </w:rPr>
        <w:t>The Purpose of this Funding is to undertake the following tasks:</w:t>
      </w:r>
    </w:p>
    <w:p w:rsidR="00E70587" w:rsidRPr="004906CD" w:rsidRDefault="00E70587" w:rsidP="00E70587">
      <w:pPr>
        <w:tabs>
          <w:tab w:val="left" w:pos="-1080"/>
          <w:tab w:val="left" w:pos="-720"/>
          <w:tab w:val="left" w:pos="711"/>
          <w:tab w:val="left" w:pos="1448"/>
          <w:tab w:val="left" w:pos="3656"/>
        </w:tabs>
        <w:autoSpaceDE w:val="0"/>
        <w:autoSpaceDN w:val="0"/>
        <w:adjustRightInd w:val="0"/>
        <w:rPr>
          <w:rFonts w:cs="Arial"/>
          <w:b/>
          <w:szCs w:val="24"/>
        </w:rPr>
      </w:pPr>
    </w:p>
    <w:p w:rsidR="00E70587" w:rsidRPr="004906CD" w:rsidRDefault="00E70587" w:rsidP="00E70587">
      <w:pPr>
        <w:numPr>
          <w:ilvl w:val="0"/>
          <w:numId w:val="21"/>
        </w:numPr>
        <w:tabs>
          <w:tab w:val="left" w:pos="-1080"/>
          <w:tab w:val="left" w:pos="-720"/>
          <w:tab w:val="left" w:pos="711"/>
          <w:tab w:val="left" w:pos="1448"/>
          <w:tab w:val="left" w:pos="3656"/>
        </w:tabs>
        <w:autoSpaceDE w:val="0"/>
        <w:autoSpaceDN w:val="0"/>
        <w:adjustRightInd w:val="0"/>
        <w:spacing w:after="0" w:line="240" w:lineRule="auto"/>
        <w:rPr>
          <w:rFonts w:cs="Arial"/>
          <w:sz w:val="24"/>
          <w:szCs w:val="24"/>
        </w:rPr>
      </w:pPr>
      <w:r w:rsidRPr="004906CD">
        <w:rPr>
          <w:rFonts w:cs="Arial"/>
          <w:sz w:val="24"/>
          <w:szCs w:val="24"/>
        </w:rPr>
        <w:t>Local authorities and their schools shall employ classroom assistants (including payment for supply cover for absences other than for training purposes) to work towards or to achieve the Foundation Phase ratios of 1:8 for 3 to 5-year-olds and 1:15 for 5 to 7-year-olds;</w:t>
      </w:r>
      <w:r w:rsidRPr="004906CD">
        <w:rPr>
          <w:rFonts w:cs="Arial"/>
          <w:sz w:val="24"/>
          <w:szCs w:val="24"/>
        </w:rPr>
        <w:br/>
      </w:r>
    </w:p>
    <w:p w:rsidR="00E70587" w:rsidRPr="004906CD" w:rsidRDefault="00E70587" w:rsidP="00E70587">
      <w:pPr>
        <w:numPr>
          <w:ilvl w:val="0"/>
          <w:numId w:val="21"/>
        </w:numPr>
        <w:tabs>
          <w:tab w:val="left" w:pos="-1080"/>
          <w:tab w:val="left" w:pos="-720"/>
          <w:tab w:val="left" w:pos="711"/>
          <w:tab w:val="left" w:pos="1448"/>
          <w:tab w:val="left" w:pos="3656"/>
        </w:tabs>
        <w:autoSpaceDE w:val="0"/>
        <w:autoSpaceDN w:val="0"/>
        <w:adjustRightInd w:val="0"/>
        <w:spacing w:after="0" w:line="240" w:lineRule="auto"/>
        <w:rPr>
          <w:rFonts w:cs="Arial"/>
          <w:sz w:val="24"/>
          <w:szCs w:val="24"/>
        </w:rPr>
      </w:pPr>
      <w:r w:rsidRPr="004906CD">
        <w:rPr>
          <w:rFonts w:cs="Arial"/>
          <w:sz w:val="24"/>
          <w:szCs w:val="24"/>
        </w:rPr>
        <w:t>It will cover the cost of employing a Foundation Phase Training and Support Officer(s) to manage and deliver training programmes to Foundation Phase practitioners across the local authority, including funded non-maintained settings, and, if appropriate, in neighbouring authorities.</w:t>
      </w:r>
      <w:r w:rsidRPr="004906CD">
        <w:rPr>
          <w:rFonts w:cs="Arial"/>
          <w:sz w:val="24"/>
          <w:szCs w:val="24"/>
        </w:rPr>
        <w:br/>
      </w:r>
    </w:p>
    <w:p w:rsidR="00E70587" w:rsidRPr="004906CD" w:rsidRDefault="00E70587" w:rsidP="00E70587">
      <w:pPr>
        <w:numPr>
          <w:ilvl w:val="0"/>
          <w:numId w:val="21"/>
        </w:numPr>
        <w:tabs>
          <w:tab w:val="left" w:pos="-1080"/>
          <w:tab w:val="left" w:pos="-720"/>
          <w:tab w:val="left" w:pos="711"/>
          <w:tab w:val="left" w:pos="1448"/>
          <w:tab w:val="left" w:pos="3656"/>
        </w:tabs>
        <w:autoSpaceDE w:val="0"/>
        <w:autoSpaceDN w:val="0"/>
        <w:adjustRightInd w:val="0"/>
        <w:spacing w:after="0" w:line="240" w:lineRule="auto"/>
        <w:rPr>
          <w:rFonts w:cs="Arial"/>
          <w:sz w:val="24"/>
          <w:szCs w:val="24"/>
        </w:rPr>
      </w:pPr>
      <w:r w:rsidRPr="004906CD">
        <w:rPr>
          <w:rFonts w:cs="Arial"/>
          <w:sz w:val="24"/>
          <w:szCs w:val="24"/>
        </w:rPr>
        <w:t>It will be used to deliver a training programme based on the Foundation Phase National Training Pack and incorporating locally identified elements.</w:t>
      </w:r>
      <w:r w:rsidRPr="004906CD">
        <w:rPr>
          <w:rFonts w:cs="Arial"/>
          <w:sz w:val="24"/>
          <w:szCs w:val="24"/>
        </w:rPr>
        <w:br/>
      </w:r>
    </w:p>
    <w:p w:rsidR="00E70587" w:rsidRPr="004906CD" w:rsidRDefault="00E70587" w:rsidP="00E70587">
      <w:pPr>
        <w:numPr>
          <w:ilvl w:val="0"/>
          <w:numId w:val="21"/>
        </w:numPr>
        <w:tabs>
          <w:tab w:val="left" w:pos="-1080"/>
          <w:tab w:val="left" w:pos="-720"/>
          <w:tab w:val="left" w:pos="711"/>
          <w:tab w:val="left" w:pos="1448"/>
          <w:tab w:val="left" w:pos="3656"/>
        </w:tabs>
        <w:autoSpaceDE w:val="0"/>
        <w:autoSpaceDN w:val="0"/>
        <w:adjustRightInd w:val="0"/>
        <w:spacing w:after="0" w:line="240" w:lineRule="auto"/>
        <w:jc w:val="both"/>
        <w:rPr>
          <w:rFonts w:cs="Arial"/>
          <w:sz w:val="24"/>
          <w:szCs w:val="24"/>
        </w:rPr>
      </w:pPr>
      <w:r w:rsidRPr="004906CD">
        <w:rPr>
          <w:rFonts w:cs="Arial"/>
          <w:sz w:val="24"/>
          <w:szCs w:val="24"/>
        </w:rPr>
        <w:t>It will be used to provide all funded non-maintained settings with at least 10% of a qualified teacher’s time to improve the quality of education provision in those settings.</w:t>
      </w:r>
    </w:p>
    <w:p w:rsidR="00E70587" w:rsidRDefault="00E70587" w:rsidP="00E70587">
      <w:pPr>
        <w:jc w:val="center"/>
        <w:rPr>
          <w:b/>
          <w:sz w:val="40"/>
          <w:szCs w:val="40"/>
        </w:rPr>
      </w:pPr>
    </w:p>
    <w:p w:rsidR="00E70587" w:rsidRDefault="00E70587" w:rsidP="00E70587">
      <w:pPr>
        <w:jc w:val="center"/>
        <w:rPr>
          <w:b/>
          <w:sz w:val="40"/>
          <w:szCs w:val="40"/>
        </w:rPr>
      </w:pPr>
    </w:p>
    <w:p w:rsidR="00E70587" w:rsidRDefault="00E70587" w:rsidP="00E70587">
      <w:pPr>
        <w:jc w:val="center"/>
        <w:rPr>
          <w:b/>
          <w:sz w:val="40"/>
          <w:szCs w:val="40"/>
        </w:rPr>
      </w:pPr>
    </w:p>
    <w:p w:rsidR="00E70587" w:rsidRDefault="00E70587" w:rsidP="00E70587">
      <w:pPr>
        <w:jc w:val="center"/>
        <w:rPr>
          <w:b/>
          <w:sz w:val="40"/>
          <w:szCs w:val="40"/>
        </w:rPr>
      </w:pPr>
    </w:p>
    <w:p w:rsidR="00E70587" w:rsidRDefault="00E70587" w:rsidP="00E70587">
      <w:pPr>
        <w:jc w:val="center"/>
        <w:rPr>
          <w:b/>
          <w:sz w:val="40"/>
          <w:szCs w:val="40"/>
        </w:rPr>
      </w:pPr>
    </w:p>
    <w:p w:rsidR="00E70587" w:rsidRDefault="00E70587" w:rsidP="00E70587">
      <w:pPr>
        <w:jc w:val="center"/>
        <w:rPr>
          <w:b/>
          <w:sz w:val="40"/>
          <w:szCs w:val="40"/>
        </w:rPr>
      </w:pPr>
    </w:p>
    <w:p w:rsidR="0072078F" w:rsidRDefault="0072078F" w:rsidP="00E70587">
      <w:pPr>
        <w:jc w:val="center"/>
        <w:rPr>
          <w:b/>
          <w:sz w:val="52"/>
          <w:szCs w:val="52"/>
          <w:u w:val="single"/>
        </w:rPr>
      </w:pPr>
    </w:p>
    <w:p w:rsidR="0072078F" w:rsidRDefault="0072078F" w:rsidP="00E70587">
      <w:pPr>
        <w:jc w:val="center"/>
        <w:rPr>
          <w:b/>
          <w:sz w:val="52"/>
          <w:szCs w:val="52"/>
          <w:u w:val="single"/>
        </w:rPr>
      </w:pPr>
    </w:p>
    <w:p w:rsidR="00E70587" w:rsidRDefault="00E70587" w:rsidP="00E70587">
      <w:pPr>
        <w:jc w:val="center"/>
        <w:rPr>
          <w:b/>
          <w:sz w:val="52"/>
          <w:szCs w:val="52"/>
          <w:u w:val="single"/>
        </w:rPr>
      </w:pPr>
      <w:r>
        <w:rPr>
          <w:b/>
          <w:sz w:val="52"/>
          <w:szCs w:val="52"/>
          <w:u w:val="single"/>
        </w:rPr>
        <w:t xml:space="preserve">PUPIL DEPRIVATION GRANT </w:t>
      </w:r>
    </w:p>
    <w:p w:rsidR="00E70587" w:rsidRDefault="00E70587" w:rsidP="00E70587">
      <w:pPr>
        <w:jc w:val="center"/>
        <w:rPr>
          <w:b/>
          <w:sz w:val="52"/>
          <w:szCs w:val="52"/>
          <w:u w:val="single"/>
        </w:rPr>
      </w:pPr>
      <w:r>
        <w:rPr>
          <w:b/>
          <w:sz w:val="52"/>
          <w:szCs w:val="52"/>
          <w:u w:val="single"/>
        </w:rPr>
        <w:t>&amp;</w:t>
      </w:r>
    </w:p>
    <w:p w:rsidR="00E70587" w:rsidRPr="00E70587" w:rsidRDefault="00E70587" w:rsidP="00E70587">
      <w:pPr>
        <w:jc w:val="center"/>
        <w:rPr>
          <w:b/>
          <w:sz w:val="52"/>
          <w:szCs w:val="52"/>
          <w:u w:val="single"/>
        </w:rPr>
      </w:pPr>
      <w:r>
        <w:rPr>
          <w:b/>
          <w:sz w:val="52"/>
          <w:szCs w:val="52"/>
          <w:u w:val="single"/>
        </w:rPr>
        <w:t>SCHOOL EFFECTIVENESS GRANT</w:t>
      </w:r>
    </w:p>
    <w:p w:rsidR="00E70587" w:rsidRPr="004906CD" w:rsidRDefault="00E70587" w:rsidP="00E70587">
      <w:pPr>
        <w:tabs>
          <w:tab w:val="left" w:pos="-1080"/>
          <w:tab w:val="left" w:pos="-720"/>
          <w:tab w:val="left" w:pos="711"/>
          <w:tab w:val="left" w:pos="1448"/>
          <w:tab w:val="left" w:pos="3656"/>
        </w:tabs>
        <w:autoSpaceDE w:val="0"/>
        <w:autoSpaceDN w:val="0"/>
        <w:adjustRightInd w:val="0"/>
        <w:rPr>
          <w:rFonts w:cs="Arial"/>
          <w:b/>
          <w:sz w:val="28"/>
          <w:szCs w:val="28"/>
        </w:rPr>
      </w:pPr>
      <w:r w:rsidRPr="004906CD">
        <w:rPr>
          <w:rFonts w:cs="Arial"/>
          <w:b/>
          <w:sz w:val="28"/>
          <w:szCs w:val="28"/>
        </w:rPr>
        <w:t>The Purpose of this Funding is to undertake the following tasks:</w:t>
      </w:r>
    </w:p>
    <w:p w:rsidR="00E70587" w:rsidRPr="004906CD" w:rsidRDefault="00E70587" w:rsidP="00E70587">
      <w:pPr>
        <w:rPr>
          <w:rFonts w:cs="Arial"/>
          <w:sz w:val="24"/>
          <w:szCs w:val="24"/>
        </w:rPr>
      </w:pPr>
      <w:r w:rsidRPr="004906CD">
        <w:rPr>
          <w:rFonts w:cs="Arial"/>
          <w:sz w:val="24"/>
          <w:szCs w:val="24"/>
        </w:rPr>
        <w:t xml:space="preserve">The </w:t>
      </w:r>
      <w:r w:rsidRPr="004906CD">
        <w:rPr>
          <w:rFonts w:cs="Arial"/>
          <w:b/>
          <w:sz w:val="24"/>
          <w:szCs w:val="24"/>
        </w:rPr>
        <w:t xml:space="preserve">School Effectiveness Grant (SEG) </w:t>
      </w:r>
      <w:r w:rsidRPr="004906CD">
        <w:rPr>
          <w:rFonts w:cs="Arial"/>
          <w:sz w:val="24"/>
          <w:szCs w:val="24"/>
        </w:rPr>
        <w:t>and the</w:t>
      </w:r>
      <w:r w:rsidRPr="004906CD">
        <w:rPr>
          <w:rFonts w:cs="Arial"/>
          <w:b/>
          <w:sz w:val="24"/>
          <w:szCs w:val="24"/>
        </w:rPr>
        <w:t xml:space="preserve"> Pupil Deprivation Grant (PDG)</w:t>
      </w:r>
      <w:r w:rsidRPr="004906CD">
        <w:rPr>
          <w:rFonts w:cs="Arial"/>
          <w:sz w:val="24"/>
          <w:szCs w:val="24"/>
        </w:rPr>
        <w:t xml:space="preserve"> are the Welsh Government’s principal means of providing financial support for our three national priorities for schools:</w:t>
      </w:r>
    </w:p>
    <w:p w:rsidR="00E70587" w:rsidRPr="004906CD" w:rsidRDefault="00E70587" w:rsidP="00E70587">
      <w:pPr>
        <w:numPr>
          <w:ilvl w:val="0"/>
          <w:numId w:val="22"/>
        </w:numPr>
        <w:spacing w:after="0" w:line="240" w:lineRule="auto"/>
        <w:rPr>
          <w:rFonts w:cs="Arial"/>
          <w:sz w:val="24"/>
          <w:szCs w:val="24"/>
        </w:rPr>
      </w:pPr>
      <w:r w:rsidRPr="004906CD">
        <w:rPr>
          <w:rFonts w:cs="Arial"/>
          <w:sz w:val="24"/>
          <w:szCs w:val="24"/>
        </w:rPr>
        <w:t>improving standards in literacy</w:t>
      </w:r>
    </w:p>
    <w:p w:rsidR="00E70587" w:rsidRPr="004906CD" w:rsidRDefault="00E70587" w:rsidP="00E70587">
      <w:pPr>
        <w:numPr>
          <w:ilvl w:val="0"/>
          <w:numId w:val="22"/>
        </w:numPr>
        <w:spacing w:after="0" w:line="240" w:lineRule="auto"/>
        <w:rPr>
          <w:rFonts w:cs="Arial"/>
          <w:sz w:val="24"/>
          <w:szCs w:val="24"/>
        </w:rPr>
      </w:pPr>
      <w:r w:rsidRPr="004906CD">
        <w:rPr>
          <w:rFonts w:cs="Arial"/>
          <w:sz w:val="24"/>
          <w:szCs w:val="24"/>
        </w:rPr>
        <w:t>improving standards in numeracy, and</w:t>
      </w:r>
    </w:p>
    <w:p w:rsidR="00E70587" w:rsidRPr="004906CD" w:rsidRDefault="00E70587" w:rsidP="00E70587">
      <w:pPr>
        <w:numPr>
          <w:ilvl w:val="0"/>
          <w:numId w:val="22"/>
        </w:numPr>
        <w:spacing w:after="0" w:line="240" w:lineRule="auto"/>
        <w:rPr>
          <w:rFonts w:cs="Arial"/>
          <w:sz w:val="24"/>
          <w:szCs w:val="24"/>
        </w:rPr>
      </w:pPr>
      <w:r w:rsidRPr="004906CD">
        <w:rPr>
          <w:rFonts w:cs="Arial"/>
          <w:sz w:val="24"/>
          <w:szCs w:val="24"/>
        </w:rPr>
        <w:t xml:space="preserve">reducing the impact of poverty on educational attainment. </w:t>
      </w:r>
    </w:p>
    <w:p w:rsidR="00E70587" w:rsidRPr="004906CD" w:rsidRDefault="00E70587" w:rsidP="00E70587">
      <w:pPr>
        <w:spacing w:after="0" w:line="240" w:lineRule="auto"/>
        <w:ind w:left="720"/>
        <w:rPr>
          <w:rFonts w:cs="Arial"/>
          <w:sz w:val="24"/>
          <w:szCs w:val="24"/>
        </w:rPr>
      </w:pPr>
    </w:p>
    <w:p w:rsidR="00E70587" w:rsidRPr="004906CD" w:rsidRDefault="00E70587" w:rsidP="00E70587">
      <w:pPr>
        <w:rPr>
          <w:rFonts w:cs="Arial"/>
          <w:sz w:val="24"/>
          <w:szCs w:val="24"/>
        </w:rPr>
      </w:pPr>
      <w:r w:rsidRPr="004906CD">
        <w:rPr>
          <w:rFonts w:cs="Arial"/>
          <w:sz w:val="24"/>
          <w:szCs w:val="24"/>
        </w:rPr>
        <w:t>The Pupil Deprivation Grant (PDG) makes possible targeted interventions to help our disadvantaged children and through helping them, help all children in a school do better. Evidence shows that disadvantaged children are particularly influenced by the quality of their schools. Improving outcomes for these pupils can significantly improve whole school results.</w:t>
      </w:r>
    </w:p>
    <w:p w:rsidR="00E70587" w:rsidRPr="004906CD" w:rsidRDefault="00E70587" w:rsidP="00E70587">
      <w:pPr>
        <w:keepNext/>
        <w:keepLines/>
        <w:rPr>
          <w:rFonts w:cs="Arial"/>
          <w:sz w:val="24"/>
          <w:szCs w:val="24"/>
          <w:highlight w:val="green"/>
          <w:u w:val="single"/>
        </w:rPr>
      </w:pPr>
      <w:r w:rsidRPr="004906CD">
        <w:rPr>
          <w:rFonts w:cs="Arial"/>
          <w:b/>
          <w:sz w:val="24"/>
          <w:szCs w:val="24"/>
          <w:u w:val="single"/>
        </w:rPr>
        <w:t>The purpose of the PDG funding</w:t>
      </w:r>
      <w:r w:rsidRPr="004906CD">
        <w:rPr>
          <w:rFonts w:cs="Arial"/>
          <w:sz w:val="24"/>
          <w:szCs w:val="24"/>
        </w:rPr>
        <w:t xml:space="preserve"> is to make a lasting impact on outcomes for disadvantaged learners, to include a plan, with focused and quantifiable targets for achievement, and detailed operational proposals which focus on improving differentiation.</w:t>
      </w:r>
    </w:p>
    <w:p w:rsidR="00E70587" w:rsidRPr="004906CD" w:rsidRDefault="00E70587" w:rsidP="00E70587">
      <w:pPr>
        <w:tabs>
          <w:tab w:val="left" w:pos="-1080"/>
          <w:tab w:val="left" w:pos="-720"/>
          <w:tab w:val="left" w:pos="711"/>
          <w:tab w:val="left" w:pos="1448"/>
          <w:tab w:val="left" w:pos="3656"/>
        </w:tabs>
        <w:autoSpaceDE w:val="0"/>
        <w:autoSpaceDN w:val="0"/>
        <w:adjustRightInd w:val="0"/>
        <w:ind w:right="-1768"/>
        <w:rPr>
          <w:rFonts w:cs="Arial"/>
          <w:bCs/>
          <w:sz w:val="24"/>
          <w:szCs w:val="24"/>
        </w:rPr>
      </w:pPr>
      <w:r w:rsidRPr="004906CD">
        <w:rPr>
          <w:rFonts w:cs="Arial"/>
          <w:b/>
          <w:sz w:val="24"/>
          <w:szCs w:val="24"/>
        </w:rPr>
        <w:t xml:space="preserve"> </w:t>
      </w:r>
      <w:r w:rsidRPr="004906CD">
        <w:rPr>
          <w:rFonts w:cs="Arial"/>
          <w:bCs/>
          <w:sz w:val="24"/>
          <w:szCs w:val="24"/>
        </w:rPr>
        <w:t>As outlined in your spending plan you will ensure that:</w:t>
      </w:r>
    </w:p>
    <w:p w:rsidR="00E70587" w:rsidRPr="004906CD" w:rsidRDefault="00E70587" w:rsidP="00E70587">
      <w:pPr>
        <w:pStyle w:val="ListParagraph"/>
        <w:ind w:left="0"/>
        <w:rPr>
          <w:rFonts w:cs="Arial"/>
          <w:sz w:val="24"/>
          <w:szCs w:val="24"/>
        </w:rPr>
      </w:pPr>
      <w:r w:rsidRPr="004906CD">
        <w:rPr>
          <w:rFonts w:cs="Arial"/>
          <w:sz w:val="24"/>
          <w:szCs w:val="24"/>
        </w:rPr>
        <w:t>1</w:t>
      </w:r>
      <w:r w:rsidRPr="004906CD">
        <w:rPr>
          <w:rFonts w:cs="Calibri"/>
          <w:sz w:val="24"/>
          <w:szCs w:val="24"/>
        </w:rPr>
        <w:t>.</w:t>
      </w:r>
      <w:r w:rsidRPr="004906CD">
        <w:rPr>
          <w:rFonts w:cs="Arial"/>
          <w:sz w:val="24"/>
          <w:szCs w:val="24"/>
        </w:rPr>
        <w:t>100% of schools are trained in the use of evidence based approaches e.g Sutton Trust, to tackle deprivation issues</w:t>
      </w:r>
    </w:p>
    <w:p w:rsidR="00E70587" w:rsidRPr="004906CD" w:rsidRDefault="00E70587" w:rsidP="00E70587">
      <w:pPr>
        <w:pStyle w:val="ListParagraph"/>
        <w:ind w:left="0"/>
        <w:rPr>
          <w:rFonts w:cs="Arial"/>
          <w:sz w:val="24"/>
          <w:szCs w:val="24"/>
        </w:rPr>
      </w:pPr>
      <w:r w:rsidRPr="004906CD">
        <w:rPr>
          <w:rFonts w:cs="Arial"/>
          <w:sz w:val="24"/>
          <w:szCs w:val="24"/>
        </w:rPr>
        <w:br/>
        <w:t xml:space="preserve">2. 100% of schools use wellbeing evaluation tools e.g PASS and identify baseline and output measures, and these are aggregated up to LA and regional level </w:t>
      </w:r>
    </w:p>
    <w:p w:rsidR="00E70587" w:rsidRPr="004906CD" w:rsidRDefault="00E70587" w:rsidP="00E70587">
      <w:pPr>
        <w:pStyle w:val="ListParagraph"/>
        <w:ind w:left="0"/>
        <w:rPr>
          <w:rFonts w:cs="Arial"/>
          <w:b/>
          <w:sz w:val="24"/>
          <w:szCs w:val="24"/>
        </w:rPr>
      </w:pPr>
      <w:r w:rsidRPr="004906CD">
        <w:rPr>
          <w:rFonts w:cs="Arial"/>
          <w:sz w:val="24"/>
          <w:szCs w:val="24"/>
        </w:rPr>
        <w:br/>
        <w:t>3. Case studies of emerging lead practice in the use of the PDG to close gaps in attainment are identified, documented and shared on Hwb, regional and local web sites (minimum of three) via the proposed PLCs</w:t>
      </w:r>
      <w:r w:rsidRPr="004906CD">
        <w:rPr>
          <w:rFonts w:cs="Arial"/>
          <w:sz w:val="24"/>
          <w:szCs w:val="24"/>
        </w:rPr>
        <w:br/>
      </w:r>
      <w:r w:rsidRPr="004906CD">
        <w:rPr>
          <w:rFonts w:cs="Arial"/>
          <w:sz w:val="24"/>
          <w:szCs w:val="24"/>
        </w:rPr>
        <w:br/>
        <w:t>4. 100% 0f CSIOs are provided with the latest skills, and knowledge in relation to reducing the impact of poverty on educational attainment (via regional briefings)</w:t>
      </w:r>
      <w:r w:rsidRPr="004906CD">
        <w:rPr>
          <w:rFonts w:cs="Arial"/>
          <w:sz w:val="24"/>
          <w:szCs w:val="24"/>
        </w:rPr>
        <w:br/>
      </w:r>
      <w:r w:rsidRPr="004906CD">
        <w:rPr>
          <w:rFonts w:cs="Arial"/>
          <w:sz w:val="24"/>
          <w:szCs w:val="24"/>
        </w:rPr>
        <w:br/>
        <w:t>5. The gap in attainment (three year trend) of FSM v non-FSM pupils across the region continues to narrow, and overall performance across the region continues to exceed the Wales average</w:t>
      </w:r>
    </w:p>
    <w:p w:rsidR="00E70587" w:rsidRPr="004906CD" w:rsidRDefault="00E70587" w:rsidP="00E70587">
      <w:pPr>
        <w:tabs>
          <w:tab w:val="left" w:pos="-1080"/>
          <w:tab w:val="left" w:pos="-720"/>
          <w:tab w:val="left" w:pos="711"/>
          <w:tab w:val="left" w:pos="1448"/>
          <w:tab w:val="left" w:pos="3656"/>
        </w:tabs>
        <w:autoSpaceDE w:val="0"/>
        <w:autoSpaceDN w:val="0"/>
        <w:adjustRightInd w:val="0"/>
        <w:ind w:right="31"/>
        <w:rPr>
          <w:rFonts w:cs="Arial"/>
          <w:sz w:val="24"/>
          <w:szCs w:val="24"/>
        </w:rPr>
      </w:pPr>
      <w:r w:rsidRPr="004906CD">
        <w:rPr>
          <w:rFonts w:cs="Arial"/>
          <w:b/>
          <w:sz w:val="24"/>
          <w:szCs w:val="24"/>
          <w:u w:val="single"/>
        </w:rPr>
        <w:t>Raising literacy and numeracy levels</w:t>
      </w:r>
      <w:r w:rsidRPr="004906CD">
        <w:rPr>
          <w:rFonts w:cs="Arial"/>
          <w:sz w:val="24"/>
          <w:szCs w:val="24"/>
        </w:rPr>
        <w:t xml:space="preserve"> is essential to improving the educational attainment of learners in all areas of the curriculum. The School Effectiveness funding should support measures to improve the quality of teaching and learning and to raise literacy and numeracy levels. As outlined in your spending plan the Consortia will through the six literacy and numeracy identifiers demonstrate that schools benefitting from the grant have improved pupils’ learning and well-being through: </w:t>
      </w:r>
    </w:p>
    <w:p w:rsidR="00E70587" w:rsidRPr="004906CD" w:rsidRDefault="00E70587" w:rsidP="00E70587">
      <w:pPr>
        <w:numPr>
          <w:ilvl w:val="0"/>
          <w:numId w:val="23"/>
        </w:numPr>
        <w:tabs>
          <w:tab w:val="clear" w:pos="1440"/>
          <w:tab w:val="left" w:pos="-1080"/>
          <w:tab w:val="left" w:pos="-720"/>
          <w:tab w:val="left" w:pos="1276"/>
          <w:tab w:val="left" w:pos="3656"/>
        </w:tabs>
        <w:autoSpaceDE w:val="0"/>
        <w:autoSpaceDN w:val="0"/>
        <w:adjustRightInd w:val="0"/>
        <w:spacing w:after="0" w:line="240" w:lineRule="auto"/>
        <w:ind w:left="709" w:right="98" w:hanging="709"/>
        <w:rPr>
          <w:rFonts w:cs="Arial"/>
          <w:b/>
          <w:sz w:val="24"/>
          <w:szCs w:val="24"/>
        </w:rPr>
      </w:pPr>
      <w:r w:rsidRPr="004906CD">
        <w:rPr>
          <w:rFonts w:cs="Arial"/>
          <w:sz w:val="24"/>
          <w:szCs w:val="24"/>
        </w:rPr>
        <w:t>improving teachers’ core skills in literacy and numeracy;</w:t>
      </w:r>
    </w:p>
    <w:p w:rsidR="00E70587" w:rsidRPr="004906CD" w:rsidRDefault="00E70587" w:rsidP="00E70587">
      <w:pPr>
        <w:numPr>
          <w:ilvl w:val="0"/>
          <w:numId w:val="23"/>
        </w:numPr>
        <w:tabs>
          <w:tab w:val="clear" w:pos="1440"/>
          <w:tab w:val="left" w:pos="-1080"/>
          <w:tab w:val="left" w:pos="-720"/>
          <w:tab w:val="left" w:pos="1276"/>
          <w:tab w:val="left" w:pos="3656"/>
        </w:tabs>
        <w:autoSpaceDE w:val="0"/>
        <w:autoSpaceDN w:val="0"/>
        <w:adjustRightInd w:val="0"/>
        <w:spacing w:after="0" w:line="240" w:lineRule="auto"/>
        <w:ind w:left="709" w:right="98" w:hanging="709"/>
        <w:rPr>
          <w:rFonts w:cs="Arial"/>
          <w:b/>
          <w:sz w:val="24"/>
          <w:szCs w:val="24"/>
        </w:rPr>
      </w:pPr>
      <w:r w:rsidRPr="004906CD">
        <w:rPr>
          <w:rFonts w:cs="Arial"/>
          <w:sz w:val="24"/>
          <w:szCs w:val="24"/>
        </w:rPr>
        <w:t>ensuring the effective use of assessment and data to inform improvements in teaching and learning;</w:t>
      </w:r>
    </w:p>
    <w:p w:rsidR="00E70587" w:rsidRPr="004906CD" w:rsidRDefault="00E70587" w:rsidP="00E70587">
      <w:pPr>
        <w:numPr>
          <w:ilvl w:val="0"/>
          <w:numId w:val="23"/>
        </w:numPr>
        <w:tabs>
          <w:tab w:val="clear" w:pos="1440"/>
          <w:tab w:val="left" w:pos="-1080"/>
          <w:tab w:val="left" w:pos="-720"/>
          <w:tab w:val="left" w:pos="1276"/>
          <w:tab w:val="left" w:pos="3656"/>
        </w:tabs>
        <w:autoSpaceDE w:val="0"/>
        <w:autoSpaceDN w:val="0"/>
        <w:adjustRightInd w:val="0"/>
        <w:spacing w:after="0" w:line="240" w:lineRule="auto"/>
        <w:ind w:left="709" w:right="98" w:hanging="709"/>
        <w:rPr>
          <w:rFonts w:cs="Arial"/>
          <w:b/>
          <w:sz w:val="24"/>
          <w:szCs w:val="24"/>
        </w:rPr>
      </w:pPr>
      <w:r w:rsidRPr="004906CD">
        <w:rPr>
          <w:rFonts w:cs="Arial"/>
          <w:sz w:val="24"/>
          <w:szCs w:val="24"/>
        </w:rPr>
        <w:t>providing school leaders and teachers with support to implement the National Literacy and Numeracy Framework, including advising schools to undertake cross curricular planning to incorporate literacy and numeracy teaching into all subjects;</w:t>
      </w:r>
    </w:p>
    <w:p w:rsidR="00E70587" w:rsidRPr="004906CD" w:rsidRDefault="00E70587" w:rsidP="00E70587">
      <w:pPr>
        <w:numPr>
          <w:ilvl w:val="0"/>
          <w:numId w:val="23"/>
        </w:numPr>
        <w:tabs>
          <w:tab w:val="clear" w:pos="1440"/>
          <w:tab w:val="left" w:pos="-1080"/>
          <w:tab w:val="left" w:pos="-720"/>
          <w:tab w:val="left" w:pos="711"/>
          <w:tab w:val="left" w:pos="1276"/>
          <w:tab w:val="left" w:pos="3656"/>
        </w:tabs>
        <w:autoSpaceDE w:val="0"/>
        <w:autoSpaceDN w:val="0"/>
        <w:adjustRightInd w:val="0"/>
        <w:spacing w:after="0" w:line="240" w:lineRule="auto"/>
        <w:ind w:left="709" w:right="98" w:hanging="709"/>
        <w:rPr>
          <w:rFonts w:cs="Arial"/>
          <w:b/>
          <w:sz w:val="24"/>
          <w:szCs w:val="24"/>
        </w:rPr>
      </w:pPr>
      <w:r w:rsidRPr="004906CD">
        <w:rPr>
          <w:rFonts w:cs="Arial"/>
          <w:sz w:val="24"/>
          <w:szCs w:val="24"/>
        </w:rPr>
        <w:t>developing and deploying outstanding teachers of literacy and numeracy; and</w:t>
      </w:r>
    </w:p>
    <w:p w:rsidR="00E70587" w:rsidRPr="009D0F6E" w:rsidRDefault="00E70587" w:rsidP="00E70587">
      <w:pPr>
        <w:numPr>
          <w:ilvl w:val="0"/>
          <w:numId w:val="23"/>
        </w:numPr>
        <w:tabs>
          <w:tab w:val="clear" w:pos="1440"/>
          <w:tab w:val="left" w:pos="-1080"/>
          <w:tab w:val="left" w:pos="-720"/>
          <w:tab w:val="left" w:pos="711"/>
          <w:tab w:val="left" w:pos="1276"/>
          <w:tab w:val="left" w:pos="3656"/>
        </w:tabs>
        <w:autoSpaceDE w:val="0"/>
        <w:autoSpaceDN w:val="0"/>
        <w:adjustRightInd w:val="0"/>
        <w:spacing w:after="0" w:line="240" w:lineRule="auto"/>
        <w:ind w:left="709" w:right="98" w:hanging="709"/>
        <w:rPr>
          <w:rFonts w:cs="Arial"/>
          <w:b/>
          <w:sz w:val="24"/>
          <w:szCs w:val="24"/>
        </w:rPr>
      </w:pPr>
      <w:r w:rsidRPr="004906CD">
        <w:rPr>
          <w:rFonts w:cs="Arial"/>
          <w:sz w:val="24"/>
          <w:szCs w:val="24"/>
        </w:rPr>
        <w:t xml:space="preserve">ensuring targeted support and provision, informed by data, is available to learners who require additional support through catch-up, and learners who are more able and talented and require more challenge, to include the provision of support/training for teachers and learning and support assistants to in-turn provide catch-up programmes and activities for more able and talented learners. </w:t>
      </w:r>
    </w:p>
    <w:p w:rsidR="009D0F6E" w:rsidRDefault="009D0F6E" w:rsidP="009D0F6E">
      <w:pPr>
        <w:tabs>
          <w:tab w:val="left" w:pos="-1080"/>
          <w:tab w:val="left" w:pos="-720"/>
          <w:tab w:val="left" w:pos="711"/>
          <w:tab w:val="left" w:pos="1276"/>
          <w:tab w:val="left" w:pos="3656"/>
        </w:tabs>
        <w:autoSpaceDE w:val="0"/>
        <w:autoSpaceDN w:val="0"/>
        <w:adjustRightInd w:val="0"/>
        <w:spacing w:after="0" w:line="240" w:lineRule="auto"/>
        <w:ind w:right="98"/>
        <w:rPr>
          <w:rFonts w:cs="Arial"/>
          <w:sz w:val="24"/>
          <w:szCs w:val="24"/>
        </w:rPr>
      </w:pPr>
    </w:p>
    <w:p w:rsidR="009D0F6E" w:rsidRDefault="009D0F6E" w:rsidP="009D0F6E">
      <w:pPr>
        <w:tabs>
          <w:tab w:val="left" w:pos="-1080"/>
          <w:tab w:val="left" w:pos="-720"/>
          <w:tab w:val="left" w:pos="711"/>
          <w:tab w:val="left" w:pos="1276"/>
          <w:tab w:val="left" w:pos="3656"/>
        </w:tabs>
        <w:autoSpaceDE w:val="0"/>
        <w:autoSpaceDN w:val="0"/>
        <w:adjustRightInd w:val="0"/>
        <w:spacing w:after="0" w:line="240" w:lineRule="auto"/>
        <w:ind w:right="98"/>
        <w:rPr>
          <w:rFonts w:cs="Arial"/>
          <w:sz w:val="24"/>
          <w:szCs w:val="24"/>
        </w:rPr>
      </w:pPr>
      <w:r>
        <w:rPr>
          <w:rFonts w:cs="Arial"/>
          <w:sz w:val="24"/>
          <w:szCs w:val="24"/>
        </w:rPr>
        <w:t xml:space="preserve">LAC Pupil Deprivation Grant money will be passed directly onto the relevant local authority in which the child is attending. Money will be transferred to local authorities on data collected in </w:t>
      </w:r>
      <w:r w:rsidR="00812537">
        <w:rPr>
          <w:rFonts w:cs="Arial"/>
          <w:sz w:val="24"/>
          <w:szCs w:val="24"/>
        </w:rPr>
        <w:t>September 2014</w:t>
      </w:r>
      <w:r>
        <w:rPr>
          <w:rFonts w:cs="Arial"/>
          <w:sz w:val="24"/>
          <w:szCs w:val="24"/>
        </w:rPr>
        <w:t xml:space="preserve">. This will be before the allocation of money is distributed to authorities. All authorities to be notified before transfers take place. </w:t>
      </w:r>
    </w:p>
    <w:p w:rsidR="009D0F6E" w:rsidRDefault="009D0F6E" w:rsidP="009D0F6E">
      <w:pPr>
        <w:tabs>
          <w:tab w:val="left" w:pos="-1080"/>
          <w:tab w:val="left" w:pos="-720"/>
          <w:tab w:val="left" w:pos="711"/>
          <w:tab w:val="left" w:pos="1276"/>
          <w:tab w:val="left" w:pos="3656"/>
        </w:tabs>
        <w:autoSpaceDE w:val="0"/>
        <w:autoSpaceDN w:val="0"/>
        <w:adjustRightInd w:val="0"/>
        <w:spacing w:after="0" w:line="240" w:lineRule="auto"/>
        <w:ind w:right="98"/>
        <w:rPr>
          <w:rFonts w:cs="Arial"/>
          <w:sz w:val="24"/>
          <w:szCs w:val="24"/>
        </w:rPr>
      </w:pPr>
    </w:p>
    <w:p w:rsidR="009D0F6E" w:rsidRPr="004906CD" w:rsidRDefault="009D0F6E" w:rsidP="009D0F6E">
      <w:pPr>
        <w:tabs>
          <w:tab w:val="left" w:pos="-1080"/>
          <w:tab w:val="left" w:pos="-720"/>
          <w:tab w:val="left" w:pos="711"/>
          <w:tab w:val="left" w:pos="1276"/>
          <w:tab w:val="left" w:pos="3656"/>
        </w:tabs>
        <w:autoSpaceDE w:val="0"/>
        <w:autoSpaceDN w:val="0"/>
        <w:adjustRightInd w:val="0"/>
        <w:spacing w:after="0" w:line="240" w:lineRule="auto"/>
        <w:ind w:right="98"/>
        <w:rPr>
          <w:rFonts w:cs="Arial"/>
          <w:b/>
          <w:sz w:val="24"/>
          <w:szCs w:val="24"/>
        </w:rPr>
      </w:pPr>
      <w:r>
        <w:rPr>
          <w:rFonts w:cs="Arial"/>
          <w:sz w:val="24"/>
          <w:szCs w:val="24"/>
        </w:rPr>
        <w:t>Money will be re-imbursed to partners within 10 days of receipt by the Welsh Government.</w:t>
      </w:r>
    </w:p>
    <w:p w:rsidR="00E70587" w:rsidRPr="00E70587" w:rsidRDefault="00E70587" w:rsidP="00E70587">
      <w:pPr>
        <w:jc w:val="center"/>
        <w:rPr>
          <w:b/>
          <w:sz w:val="52"/>
          <w:szCs w:val="52"/>
          <w:u w:val="single"/>
        </w:rPr>
      </w:pPr>
      <w:r w:rsidRPr="004906CD">
        <w:rPr>
          <w:rFonts w:cs="Arial"/>
          <w:b/>
          <w:sz w:val="24"/>
          <w:szCs w:val="24"/>
        </w:rPr>
        <w:br w:type="page"/>
      </w:r>
      <w:r>
        <w:rPr>
          <w:b/>
          <w:sz w:val="52"/>
          <w:szCs w:val="52"/>
          <w:u w:val="single"/>
        </w:rPr>
        <w:t>WELSH IN EDUCATION GRANT</w:t>
      </w:r>
    </w:p>
    <w:p w:rsidR="00E70587" w:rsidRDefault="00E70587" w:rsidP="00E70587">
      <w:pPr>
        <w:jc w:val="center"/>
        <w:rPr>
          <w:b/>
          <w:sz w:val="40"/>
          <w:szCs w:val="40"/>
        </w:rPr>
      </w:pPr>
      <w:r>
        <w:rPr>
          <w:b/>
          <w:sz w:val="40"/>
          <w:szCs w:val="40"/>
        </w:rPr>
        <w:t xml:space="preserve">AMOUNT ALLOCATED TO </w:t>
      </w:r>
      <w:r w:rsidR="00C730AC">
        <w:rPr>
          <w:b/>
          <w:sz w:val="40"/>
          <w:szCs w:val="40"/>
        </w:rPr>
        <w:t>PARTNER AUTHORITY</w:t>
      </w:r>
    </w:p>
    <w:p w:rsidR="00E70587" w:rsidRPr="00E70587" w:rsidRDefault="00E70587" w:rsidP="00E70587">
      <w:pPr>
        <w:tabs>
          <w:tab w:val="left" w:pos="-1080"/>
          <w:tab w:val="left" w:pos="-720"/>
          <w:tab w:val="left" w:pos="711"/>
          <w:tab w:val="left" w:pos="1448"/>
          <w:tab w:val="left" w:pos="3656"/>
        </w:tabs>
        <w:autoSpaceDE w:val="0"/>
        <w:autoSpaceDN w:val="0"/>
        <w:adjustRightInd w:val="0"/>
        <w:rPr>
          <w:rFonts w:asciiTheme="minorHAnsi" w:hAnsiTheme="minorHAnsi" w:cs="Arial"/>
          <w:b/>
          <w:sz w:val="28"/>
          <w:szCs w:val="28"/>
        </w:rPr>
      </w:pPr>
      <w:r w:rsidRPr="0072078F">
        <w:rPr>
          <w:rFonts w:asciiTheme="minorHAnsi" w:hAnsiTheme="minorHAnsi" w:cs="Arial"/>
          <w:b/>
          <w:sz w:val="28"/>
          <w:szCs w:val="28"/>
        </w:rPr>
        <w:t>The Purpose of this Funding is for you to provide the activities detailed in your Application. Please see you System Leader for a copy of the Application.</w:t>
      </w:r>
      <w:r>
        <w:rPr>
          <w:rFonts w:asciiTheme="minorHAnsi" w:hAnsiTheme="minorHAnsi" w:cs="Arial"/>
          <w:b/>
          <w:sz w:val="28"/>
          <w:szCs w:val="28"/>
        </w:rPr>
        <w:t xml:space="preserve"> </w:t>
      </w:r>
    </w:p>
    <w:p w:rsidR="00E70587" w:rsidRDefault="00E70587"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Default="004906CD" w:rsidP="00E70587">
      <w:pPr>
        <w:tabs>
          <w:tab w:val="left" w:pos="1276"/>
        </w:tabs>
        <w:ind w:left="709" w:hanging="709"/>
        <w:jc w:val="center"/>
        <w:rPr>
          <w:rFonts w:asciiTheme="minorHAnsi" w:hAnsiTheme="minorHAnsi"/>
          <w:b/>
          <w:sz w:val="24"/>
          <w:szCs w:val="24"/>
        </w:rPr>
      </w:pPr>
    </w:p>
    <w:p w:rsidR="004906CD" w:rsidRPr="00E70587" w:rsidRDefault="004906CD" w:rsidP="004906CD">
      <w:pPr>
        <w:jc w:val="center"/>
        <w:rPr>
          <w:b/>
          <w:sz w:val="52"/>
          <w:szCs w:val="52"/>
          <w:u w:val="single"/>
        </w:rPr>
      </w:pPr>
      <w:r>
        <w:rPr>
          <w:b/>
          <w:sz w:val="52"/>
          <w:szCs w:val="52"/>
          <w:u w:val="single"/>
        </w:rPr>
        <w:t>14-19 LEARNING PATHWAYS</w:t>
      </w:r>
    </w:p>
    <w:p w:rsidR="004906CD" w:rsidRPr="002525F6" w:rsidRDefault="004906CD" w:rsidP="004906CD">
      <w:pPr>
        <w:tabs>
          <w:tab w:val="left" w:pos="-1080"/>
          <w:tab w:val="left" w:pos="-720"/>
          <w:tab w:val="left" w:pos="711"/>
          <w:tab w:val="left" w:pos="1448"/>
          <w:tab w:val="left" w:pos="3656"/>
        </w:tabs>
        <w:autoSpaceDE w:val="0"/>
        <w:autoSpaceDN w:val="0"/>
        <w:adjustRightInd w:val="0"/>
        <w:jc w:val="center"/>
        <w:rPr>
          <w:rFonts w:ascii="Arial" w:hAnsi="Arial" w:cs="Arial"/>
          <w:szCs w:val="24"/>
        </w:rPr>
      </w:pPr>
    </w:p>
    <w:p w:rsidR="004906CD" w:rsidRPr="004906CD" w:rsidRDefault="004906CD" w:rsidP="004906CD">
      <w:pPr>
        <w:tabs>
          <w:tab w:val="left" w:pos="-1080"/>
          <w:tab w:val="left" w:pos="-720"/>
          <w:tab w:val="left" w:pos="711"/>
          <w:tab w:val="left" w:pos="1448"/>
          <w:tab w:val="left" w:pos="3656"/>
        </w:tabs>
        <w:autoSpaceDE w:val="0"/>
        <w:autoSpaceDN w:val="0"/>
        <w:adjustRightInd w:val="0"/>
        <w:rPr>
          <w:rFonts w:cs="Arial"/>
          <w:b/>
          <w:sz w:val="24"/>
          <w:szCs w:val="24"/>
        </w:rPr>
      </w:pPr>
      <w:r w:rsidRPr="004906CD">
        <w:rPr>
          <w:rFonts w:cs="Arial"/>
          <w:b/>
          <w:sz w:val="24"/>
          <w:szCs w:val="24"/>
        </w:rPr>
        <w:t>The Purpose of the Funding is to ensure the implementation of the 14-19 Learning Pathways Policy by:</w:t>
      </w:r>
    </w:p>
    <w:p w:rsidR="004906CD" w:rsidRPr="004906CD" w:rsidRDefault="004906CD" w:rsidP="004906CD">
      <w:pPr>
        <w:pStyle w:val="ListParagraph"/>
        <w:numPr>
          <w:ilvl w:val="0"/>
          <w:numId w:val="24"/>
        </w:numPr>
        <w:tabs>
          <w:tab w:val="left" w:pos="-1080"/>
          <w:tab w:val="left" w:pos="-720"/>
          <w:tab w:val="left" w:pos="711"/>
          <w:tab w:val="left" w:pos="1448"/>
          <w:tab w:val="left" w:pos="3656"/>
        </w:tabs>
        <w:autoSpaceDE w:val="0"/>
        <w:autoSpaceDN w:val="0"/>
        <w:adjustRightInd w:val="0"/>
        <w:rPr>
          <w:rFonts w:cs="Arial"/>
          <w:sz w:val="24"/>
          <w:szCs w:val="24"/>
        </w:rPr>
      </w:pPr>
      <w:r w:rsidRPr="004906CD">
        <w:rPr>
          <w:rFonts w:cs="Arial"/>
          <w:sz w:val="24"/>
          <w:szCs w:val="24"/>
        </w:rPr>
        <w:t>assisting you (working with secondary schools and colleges of further education) to provide learner provision, including through the medium of Welsh, which meets the requirements of the Learning and Skills Wales Measure 2009;</w:t>
      </w:r>
    </w:p>
    <w:p w:rsidR="004906CD" w:rsidRPr="004906CD" w:rsidRDefault="004906CD" w:rsidP="004906CD">
      <w:pPr>
        <w:pStyle w:val="ListParagraph"/>
        <w:tabs>
          <w:tab w:val="left" w:pos="-1080"/>
          <w:tab w:val="left" w:pos="-720"/>
          <w:tab w:val="left" w:pos="711"/>
          <w:tab w:val="left" w:pos="1448"/>
          <w:tab w:val="left" w:pos="3656"/>
        </w:tabs>
        <w:autoSpaceDE w:val="0"/>
        <w:autoSpaceDN w:val="0"/>
        <w:adjustRightInd w:val="0"/>
        <w:rPr>
          <w:rFonts w:cs="Arial"/>
          <w:sz w:val="24"/>
          <w:szCs w:val="24"/>
        </w:rPr>
      </w:pPr>
    </w:p>
    <w:p w:rsidR="004906CD" w:rsidRPr="004906CD" w:rsidRDefault="004906CD" w:rsidP="004906CD">
      <w:pPr>
        <w:pStyle w:val="ListParagraph"/>
        <w:numPr>
          <w:ilvl w:val="0"/>
          <w:numId w:val="24"/>
        </w:numPr>
        <w:tabs>
          <w:tab w:val="left" w:pos="-1080"/>
          <w:tab w:val="left" w:pos="-720"/>
          <w:tab w:val="left" w:pos="711"/>
          <w:tab w:val="left" w:pos="1448"/>
          <w:tab w:val="left" w:pos="3656"/>
        </w:tabs>
        <w:autoSpaceDE w:val="0"/>
        <w:autoSpaceDN w:val="0"/>
        <w:adjustRightInd w:val="0"/>
        <w:rPr>
          <w:rFonts w:cs="Arial"/>
          <w:sz w:val="24"/>
          <w:szCs w:val="24"/>
        </w:rPr>
      </w:pPr>
      <w:r w:rsidRPr="004906CD">
        <w:rPr>
          <w:rFonts w:cs="Arial"/>
          <w:sz w:val="24"/>
          <w:szCs w:val="24"/>
        </w:rPr>
        <w:t>supporting the six key elements of the Learning Pathways Policy;</w:t>
      </w:r>
    </w:p>
    <w:p w:rsidR="004906CD" w:rsidRPr="004906CD" w:rsidRDefault="004906CD" w:rsidP="004906CD">
      <w:pPr>
        <w:pStyle w:val="ListParagraph"/>
        <w:tabs>
          <w:tab w:val="left" w:pos="-1080"/>
          <w:tab w:val="left" w:pos="-720"/>
          <w:tab w:val="left" w:pos="711"/>
          <w:tab w:val="left" w:pos="1448"/>
          <w:tab w:val="left" w:pos="3656"/>
        </w:tabs>
        <w:autoSpaceDE w:val="0"/>
        <w:autoSpaceDN w:val="0"/>
        <w:adjustRightInd w:val="0"/>
        <w:rPr>
          <w:rFonts w:cs="Arial"/>
          <w:sz w:val="24"/>
          <w:szCs w:val="24"/>
        </w:rPr>
      </w:pPr>
    </w:p>
    <w:p w:rsidR="004906CD" w:rsidRPr="004906CD" w:rsidRDefault="004906CD" w:rsidP="004906CD">
      <w:pPr>
        <w:pStyle w:val="ListParagraph"/>
        <w:numPr>
          <w:ilvl w:val="0"/>
          <w:numId w:val="24"/>
        </w:numPr>
        <w:tabs>
          <w:tab w:val="left" w:pos="-1080"/>
          <w:tab w:val="left" w:pos="-720"/>
          <w:tab w:val="left" w:pos="711"/>
          <w:tab w:val="left" w:pos="1448"/>
          <w:tab w:val="left" w:pos="3656"/>
        </w:tabs>
        <w:autoSpaceDE w:val="0"/>
        <w:autoSpaceDN w:val="0"/>
        <w:adjustRightInd w:val="0"/>
        <w:rPr>
          <w:rFonts w:cs="Arial"/>
          <w:sz w:val="24"/>
          <w:szCs w:val="24"/>
        </w:rPr>
      </w:pPr>
      <w:r w:rsidRPr="004906CD">
        <w:rPr>
          <w:rFonts w:cs="Arial"/>
          <w:sz w:val="24"/>
          <w:szCs w:val="24"/>
        </w:rPr>
        <w:t>supporting leadership and administration, including quality assurance; a maximum of 10% of the grant;</w:t>
      </w:r>
    </w:p>
    <w:p w:rsidR="004906CD" w:rsidRPr="004906CD" w:rsidRDefault="004906CD" w:rsidP="004906CD">
      <w:pPr>
        <w:pStyle w:val="ListParagraph"/>
        <w:tabs>
          <w:tab w:val="left" w:pos="-1080"/>
          <w:tab w:val="left" w:pos="-720"/>
          <w:tab w:val="left" w:pos="711"/>
          <w:tab w:val="left" w:pos="1448"/>
          <w:tab w:val="left" w:pos="3656"/>
        </w:tabs>
        <w:autoSpaceDE w:val="0"/>
        <w:autoSpaceDN w:val="0"/>
        <w:adjustRightInd w:val="0"/>
        <w:rPr>
          <w:rFonts w:cs="Arial"/>
          <w:sz w:val="24"/>
          <w:szCs w:val="24"/>
        </w:rPr>
      </w:pPr>
    </w:p>
    <w:p w:rsidR="004906CD" w:rsidRPr="004906CD" w:rsidRDefault="004906CD" w:rsidP="004906CD">
      <w:pPr>
        <w:pStyle w:val="ListParagraph"/>
        <w:numPr>
          <w:ilvl w:val="0"/>
          <w:numId w:val="24"/>
        </w:numPr>
        <w:tabs>
          <w:tab w:val="left" w:pos="-1080"/>
          <w:tab w:val="left" w:pos="-720"/>
          <w:tab w:val="left" w:pos="711"/>
          <w:tab w:val="left" w:pos="1448"/>
          <w:tab w:val="left" w:pos="3656"/>
        </w:tabs>
        <w:autoSpaceDE w:val="0"/>
        <w:autoSpaceDN w:val="0"/>
        <w:adjustRightInd w:val="0"/>
        <w:rPr>
          <w:rFonts w:cs="Arial"/>
          <w:sz w:val="24"/>
          <w:szCs w:val="24"/>
        </w:rPr>
      </w:pPr>
      <w:r w:rsidRPr="004906CD">
        <w:rPr>
          <w:rFonts w:cs="Arial"/>
          <w:sz w:val="24"/>
          <w:szCs w:val="24"/>
        </w:rPr>
        <w:t>continuing to match fund existing ESF activities that contribute to 14-19 Learning Pathways</w:t>
      </w:r>
    </w:p>
    <w:p w:rsidR="004906CD" w:rsidRPr="002525F6" w:rsidRDefault="004906CD" w:rsidP="004906CD">
      <w:pPr>
        <w:tabs>
          <w:tab w:val="left" w:pos="-1080"/>
          <w:tab w:val="left" w:pos="-720"/>
          <w:tab w:val="left" w:pos="711"/>
          <w:tab w:val="left" w:pos="1448"/>
          <w:tab w:val="left" w:pos="3656"/>
        </w:tabs>
        <w:autoSpaceDE w:val="0"/>
        <w:autoSpaceDN w:val="0"/>
        <w:adjustRightInd w:val="0"/>
        <w:jc w:val="center"/>
        <w:rPr>
          <w:rFonts w:ascii="Arial" w:hAnsi="Arial" w:cs="Arial"/>
          <w:b/>
          <w:szCs w:val="24"/>
        </w:rPr>
      </w:pPr>
    </w:p>
    <w:p w:rsidR="004906CD" w:rsidRPr="002525F6" w:rsidRDefault="004906CD" w:rsidP="004906CD">
      <w:pPr>
        <w:tabs>
          <w:tab w:val="left" w:pos="-1080"/>
          <w:tab w:val="left" w:pos="-720"/>
          <w:tab w:val="left" w:pos="711"/>
          <w:tab w:val="left" w:pos="1448"/>
          <w:tab w:val="left" w:pos="3656"/>
        </w:tabs>
        <w:autoSpaceDE w:val="0"/>
        <w:autoSpaceDN w:val="0"/>
        <w:adjustRightInd w:val="0"/>
        <w:jc w:val="center"/>
        <w:rPr>
          <w:rFonts w:ascii="Arial" w:hAnsi="Arial" w:cs="Arial"/>
          <w:b/>
          <w:i/>
          <w:sz w:val="20"/>
          <w:u w:val="single"/>
        </w:rPr>
      </w:pPr>
    </w:p>
    <w:p w:rsidR="004906CD" w:rsidRDefault="004906CD" w:rsidP="004906CD">
      <w:pPr>
        <w:tabs>
          <w:tab w:val="left" w:pos="1276"/>
        </w:tabs>
        <w:ind w:left="709" w:hanging="709"/>
        <w:jc w:val="center"/>
        <w:rPr>
          <w:rFonts w:asciiTheme="minorHAnsi" w:hAnsiTheme="minorHAnsi"/>
          <w:b/>
          <w:sz w:val="24"/>
          <w:szCs w:val="24"/>
        </w:rPr>
      </w:pPr>
      <w:r w:rsidRPr="002525F6">
        <w:rPr>
          <w:rFonts w:ascii="Arial" w:hAnsi="Arial" w:cs="Arial"/>
          <w:b/>
          <w:szCs w:val="24"/>
        </w:rPr>
        <w:br w:type="page"/>
      </w:r>
    </w:p>
    <w:p w:rsidR="004906CD" w:rsidRPr="00E70587" w:rsidRDefault="004906CD" w:rsidP="004906CD">
      <w:pPr>
        <w:jc w:val="center"/>
        <w:rPr>
          <w:b/>
          <w:sz w:val="52"/>
          <w:szCs w:val="52"/>
          <w:u w:val="single"/>
        </w:rPr>
      </w:pPr>
      <w:r>
        <w:rPr>
          <w:b/>
          <w:sz w:val="52"/>
          <w:szCs w:val="52"/>
          <w:u w:val="single"/>
        </w:rPr>
        <w:t>LEAD PRACTITIONER &amp; EMERGING SCHOOLS</w:t>
      </w:r>
    </w:p>
    <w:p w:rsidR="004906CD" w:rsidRDefault="004906CD" w:rsidP="004906CD">
      <w:pPr>
        <w:tabs>
          <w:tab w:val="left" w:pos="1276"/>
        </w:tabs>
        <w:rPr>
          <w:sz w:val="24"/>
          <w:szCs w:val="24"/>
        </w:rPr>
      </w:pPr>
      <w:r>
        <w:rPr>
          <w:sz w:val="24"/>
          <w:szCs w:val="24"/>
        </w:rPr>
        <w:t>The lead practitioner schools are to work with their matched emerging school to disseminate and implement best practice on a systematic basis as detailed in the agreed action plans / individual project plans.</w:t>
      </w:r>
    </w:p>
    <w:p w:rsidR="004906CD" w:rsidRDefault="004906CD" w:rsidP="004906CD">
      <w:pPr>
        <w:tabs>
          <w:tab w:val="left" w:pos="1276"/>
        </w:tabs>
        <w:rPr>
          <w:sz w:val="24"/>
          <w:szCs w:val="24"/>
        </w:rPr>
      </w:pPr>
      <w:r>
        <w:rPr>
          <w:sz w:val="24"/>
          <w:szCs w:val="24"/>
        </w:rPr>
        <w:t xml:space="preserve">The Consortium Manager will work with the Project Champion to monitor delivery on a termly basis, to ensure that the matched Lead &amp; Emerging Practitioner Schools are committed to delivering the partnership plan objectives and deadlines. </w:t>
      </w:r>
    </w:p>
    <w:p w:rsidR="004906CD" w:rsidRDefault="004906CD" w:rsidP="004906CD">
      <w:pPr>
        <w:tabs>
          <w:tab w:val="left" w:pos="1276"/>
        </w:tabs>
        <w:rPr>
          <w:sz w:val="24"/>
          <w:szCs w:val="24"/>
        </w:rPr>
      </w:pPr>
      <w:r>
        <w:rPr>
          <w:sz w:val="24"/>
          <w:szCs w:val="24"/>
        </w:rPr>
        <w:t xml:space="preserve">The Project Champion will provide timely prompts and reminders to all matched schools to provide an update of progress with in their Partnership Plans on a termly basis (defined as the Milestone Indicators within the Plan). Once reviewed and progress agreed with each set of matched schools, the Project Champion will complete termly highlight reports. The Project Champion will agree the content of the highlight reports with the Consortium Manager, and at that point the Consortium Manager may submit to the Welsh Government Official a completed claim form and attached invoice in order to draw down the funding. The highlight reports will be discussed at Project Board meetings. Therefore, it is expected that there will be close working links between ERW and the Project Champion. </w:t>
      </w:r>
    </w:p>
    <w:p w:rsidR="004906CD" w:rsidRDefault="004906CD" w:rsidP="004906CD">
      <w:pPr>
        <w:tabs>
          <w:tab w:val="left" w:pos="1276"/>
        </w:tabs>
        <w:rPr>
          <w:sz w:val="24"/>
          <w:szCs w:val="24"/>
        </w:rPr>
      </w:pPr>
      <w:r>
        <w:rPr>
          <w:sz w:val="24"/>
          <w:szCs w:val="24"/>
        </w:rPr>
        <w:t>The Consortium Manager will inform the Welsh Government Official and the Project Champion immediately should any aspect of the agreed intervention plan be breached or compromised. Should this be the case, the Welsh Government will meet with the Consortium Project Manager immediately to agree remedial action. This course of action could include any of the following – amended intervention plan to be agreed between both matched schools (extended time to complete objectives, or the objectives are reassessed); funding amended or withdrawn to the Lead Practitioner School; the Lead and/or Emerging Practitioner school is removed from the project.</w:t>
      </w:r>
    </w:p>
    <w:p w:rsidR="004906CD" w:rsidRDefault="004906CD" w:rsidP="004906CD">
      <w:pPr>
        <w:tabs>
          <w:tab w:val="left" w:pos="1276"/>
        </w:tabs>
        <w:rPr>
          <w:sz w:val="24"/>
          <w:szCs w:val="24"/>
        </w:rPr>
      </w:pPr>
      <w:r>
        <w:rPr>
          <w:sz w:val="24"/>
          <w:szCs w:val="24"/>
        </w:rPr>
        <w:t xml:space="preserve">Funding to the Lead Practitioner School should be made on a termly basis, in arrears, subject to satisfactory monitoring and evaluation as described above. </w:t>
      </w:r>
    </w:p>
    <w:p w:rsidR="004906CD" w:rsidRDefault="004906CD" w:rsidP="004906CD">
      <w:pPr>
        <w:tabs>
          <w:tab w:val="left" w:pos="1276"/>
        </w:tabs>
        <w:rPr>
          <w:sz w:val="24"/>
          <w:szCs w:val="24"/>
        </w:rPr>
      </w:pPr>
      <w:r>
        <w:rPr>
          <w:sz w:val="24"/>
          <w:szCs w:val="24"/>
        </w:rPr>
        <w:t>Funding cannot be transferred to other schools not included in this programme. Lead Practitioner Schools must not use this position as a form of “status” or “beacon” on their letterhead, signage or other form of communication or correspondence. Schools that do this will have their funding withdrawn until such a time as the school rectifies this to the satisfaction of the Welsh Government official.</w:t>
      </w:r>
    </w:p>
    <w:p w:rsidR="004906CD" w:rsidRDefault="004906CD" w:rsidP="004906CD">
      <w:pPr>
        <w:tabs>
          <w:tab w:val="left" w:pos="1276"/>
        </w:tabs>
        <w:rPr>
          <w:sz w:val="24"/>
          <w:szCs w:val="24"/>
        </w:rPr>
      </w:pPr>
    </w:p>
    <w:p w:rsidR="004906CD" w:rsidRPr="00E70587" w:rsidRDefault="004906CD" w:rsidP="004906CD">
      <w:pPr>
        <w:jc w:val="center"/>
        <w:rPr>
          <w:b/>
          <w:sz w:val="52"/>
          <w:szCs w:val="52"/>
          <w:u w:val="single"/>
        </w:rPr>
      </w:pPr>
      <w:r>
        <w:rPr>
          <w:b/>
          <w:sz w:val="52"/>
          <w:szCs w:val="52"/>
          <w:u w:val="single"/>
        </w:rPr>
        <w:t>CONSORTIA ATTENDANCE GRANT</w:t>
      </w:r>
    </w:p>
    <w:p w:rsidR="001C769C" w:rsidRDefault="001C769C" w:rsidP="001C769C">
      <w:pPr>
        <w:rPr>
          <w:sz w:val="24"/>
          <w:szCs w:val="24"/>
        </w:rPr>
      </w:pPr>
      <w:r>
        <w:rPr>
          <w:sz w:val="24"/>
          <w:szCs w:val="24"/>
        </w:rPr>
        <w:t>The purpose of the funding is to enable ERW to work with local authorities and schools to develop and embed effective practices which can secure sustainable, long-term improvements in school attendance. Whilst it will be for the consortium to identify the most appropriate activity to achieve sustainable improvements, the following type of activity is considered to be eligible under the award of Funding and the Conditions relating to the Funding;</w:t>
      </w:r>
    </w:p>
    <w:p w:rsidR="001C769C" w:rsidRDefault="001C769C" w:rsidP="001C769C">
      <w:pPr>
        <w:pStyle w:val="ListParagraph"/>
        <w:numPr>
          <w:ilvl w:val="0"/>
          <w:numId w:val="25"/>
        </w:numPr>
        <w:rPr>
          <w:sz w:val="24"/>
          <w:szCs w:val="24"/>
        </w:rPr>
      </w:pPr>
      <w:r>
        <w:rPr>
          <w:sz w:val="24"/>
          <w:szCs w:val="24"/>
        </w:rPr>
        <w:t>Training/mentoring in effective analysis of attendance data</w:t>
      </w:r>
    </w:p>
    <w:p w:rsidR="001C769C" w:rsidRDefault="001C769C" w:rsidP="001C769C">
      <w:pPr>
        <w:pStyle w:val="ListParagraph"/>
        <w:numPr>
          <w:ilvl w:val="0"/>
          <w:numId w:val="25"/>
        </w:numPr>
        <w:rPr>
          <w:sz w:val="24"/>
          <w:szCs w:val="24"/>
        </w:rPr>
      </w:pPr>
      <w:r>
        <w:rPr>
          <w:sz w:val="24"/>
          <w:szCs w:val="24"/>
        </w:rPr>
        <w:t>Mentoring EWS staff in challenging poor performance with schools effectively</w:t>
      </w:r>
    </w:p>
    <w:p w:rsidR="001C769C" w:rsidRDefault="001C769C" w:rsidP="001C769C">
      <w:pPr>
        <w:pStyle w:val="ListParagraph"/>
        <w:numPr>
          <w:ilvl w:val="0"/>
          <w:numId w:val="25"/>
        </w:numPr>
        <w:rPr>
          <w:sz w:val="24"/>
          <w:szCs w:val="24"/>
        </w:rPr>
      </w:pPr>
      <w:r>
        <w:rPr>
          <w:sz w:val="24"/>
          <w:szCs w:val="24"/>
        </w:rPr>
        <w:t>Improving ways of working which reduces disconnection between EWS and School Improvement Advisory Service</w:t>
      </w:r>
    </w:p>
    <w:p w:rsidR="001C769C" w:rsidRDefault="001C769C" w:rsidP="001C769C">
      <w:pPr>
        <w:pStyle w:val="ListParagraph"/>
        <w:numPr>
          <w:ilvl w:val="0"/>
          <w:numId w:val="25"/>
        </w:numPr>
        <w:rPr>
          <w:sz w:val="24"/>
          <w:szCs w:val="24"/>
        </w:rPr>
      </w:pPr>
      <w:r>
        <w:rPr>
          <w:sz w:val="24"/>
          <w:szCs w:val="24"/>
        </w:rPr>
        <w:t>Early identification of coasting or problems schools so they can be challenged and/or supported to make improvements</w:t>
      </w:r>
    </w:p>
    <w:p w:rsidR="001C769C" w:rsidRDefault="001C769C" w:rsidP="001C769C">
      <w:pPr>
        <w:pStyle w:val="ListParagraph"/>
        <w:numPr>
          <w:ilvl w:val="0"/>
          <w:numId w:val="25"/>
        </w:numPr>
        <w:rPr>
          <w:sz w:val="24"/>
          <w:szCs w:val="24"/>
        </w:rPr>
      </w:pPr>
      <w:r>
        <w:rPr>
          <w:sz w:val="24"/>
          <w:szCs w:val="24"/>
        </w:rPr>
        <w:t>Putting systems in place which ensure a greater consistency in the application of attendance standards across the consortium (as set out in the All Wales Attendance Framework, published in March 2011)</w:t>
      </w:r>
    </w:p>
    <w:p w:rsidR="001C769C" w:rsidRDefault="001C769C" w:rsidP="001C769C">
      <w:pPr>
        <w:pStyle w:val="ListParagraph"/>
        <w:numPr>
          <w:ilvl w:val="0"/>
          <w:numId w:val="25"/>
        </w:numPr>
        <w:rPr>
          <w:sz w:val="24"/>
          <w:szCs w:val="24"/>
        </w:rPr>
      </w:pPr>
      <w:r>
        <w:rPr>
          <w:sz w:val="24"/>
          <w:szCs w:val="24"/>
        </w:rPr>
        <w:t>Developing and embedding practice to ensure specific vulnerable groups are tracked and monitored to ensure attendance issues can be identified early</w:t>
      </w:r>
    </w:p>
    <w:p w:rsidR="001C769C" w:rsidRDefault="001C769C" w:rsidP="001C769C">
      <w:pPr>
        <w:pStyle w:val="ListParagraph"/>
        <w:numPr>
          <w:ilvl w:val="0"/>
          <w:numId w:val="25"/>
        </w:numPr>
        <w:rPr>
          <w:sz w:val="24"/>
          <w:szCs w:val="24"/>
        </w:rPr>
      </w:pPr>
      <w:r>
        <w:rPr>
          <w:sz w:val="24"/>
          <w:szCs w:val="24"/>
        </w:rPr>
        <w:t>Embedding the use of specific well evaluated interventions (SEAL, KIVA or Incredible Years etc) to improve attendance through improving behaviour</w:t>
      </w:r>
    </w:p>
    <w:p w:rsidR="001C769C" w:rsidRDefault="001C769C" w:rsidP="001C769C">
      <w:pPr>
        <w:pStyle w:val="ListParagraph"/>
        <w:numPr>
          <w:ilvl w:val="0"/>
          <w:numId w:val="25"/>
        </w:numPr>
        <w:rPr>
          <w:sz w:val="24"/>
          <w:szCs w:val="24"/>
        </w:rPr>
      </w:pPr>
      <w:r>
        <w:rPr>
          <w:sz w:val="24"/>
          <w:szCs w:val="24"/>
        </w:rPr>
        <w:t>Identifying and sharing effective practice in relation to activity targeted specifically at reducing persistent absence</w:t>
      </w:r>
    </w:p>
    <w:p w:rsidR="001C769C" w:rsidRDefault="001C769C" w:rsidP="001C769C">
      <w:pPr>
        <w:pStyle w:val="ListParagraph"/>
        <w:numPr>
          <w:ilvl w:val="0"/>
          <w:numId w:val="25"/>
        </w:numPr>
        <w:rPr>
          <w:sz w:val="24"/>
          <w:szCs w:val="24"/>
        </w:rPr>
      </w:pPr>
      <w:r>
        <w:rPr>
          <w:sz w:val="24"/>
          <w:szCs w:val="24"/>
        </w:rPr>
        <w:t>Developing and embedding practice to ensure the effective use of resources e.g. cross-authority training or joint campaigns aimed at improving attendance (e.g. a promotional campaign to reduce the amount of holiday taken in term time)</w:t>
      </w:r>
    </w:p>
    <w:p w:rsidR="001C769C" w:rsidRDefault="001C769C" w:rsidP="001C769C">
      <w:pPr>
        <w:rPr>
          <w:sz w:val="24"/>
          <w:szCs w:val="24"/>
        </w:rPr>
      </w:pPr>
    </w:p>
    <w:p w:rsidR="001C769C" w:rsidRDefault="001C769C" w:rsidP="001C769C">
      <w:pPr>
        <w:rPr>
          <w:sz w:val="24"/>
          <w:szCs w:val="24"/>
        </w:rPr>
      </w:pPr>
    </w:p>
    <w:p w:rsidR="001C769C" w:rsidRDefault="001C769C" w:rsidP="001C769C">
      <w:pPr>
        <w:rPr>
          <w:sz w:val="24"/>
          <w:szCs w:val="24"/>
        </w:rPr>
      </w:pPr>
    </w:p>
    <w:p w:rsidR="001C769C" w:rsidRDefault="001C769C" w:rsidP="001C769C">
      <w:pPr>
        <w:rPr>
          <w:sz w:val="24"/>
          <w:szCs w:val="24"/>
        </w:rPr>
      </w:pPr>
    </w:p>
    <w:p w:rsidR="001C769C" w:rsidRDefault="001C769C" w:rsidP="001C769C">
      <w:pPr>
        <w:rPr>
          <w:sz w:val="24"/>
          <w:szCs w:val="24"/>
        </w:rPr>
      </w:pPr>
    </w:p>
    <w:p w:rsidR="0072078F" w:rsidRDefault="0072078F" w:rsidP="001C769C">
      <w:pPr>
        <w:rPr>
          <w:sz w:val="24"/>
          <w:szCs w:val="24"/>
        </w:rPr>
      </w:pPr>
    </w:p>
    <w:p w:rsidR="0072078F" w:rsidRDefault="0072078F" w:rsidP="001C769C">
      <w:pPr>
        <w:rPr>
          <w:sz w:val="24"/>
          <w:szCs w:val="24"/>
        </w:rPr>
      </w:pPr>
    </w:p>
    <w:p w:rsidR="0072078F" w:rsidRDefault="0072078F" w:rsidP="001C769C">
      <w:pPr>
        <w:rPr>
          <w:sz w:val="24"/>
          <w:szCs w:val="24"/>
        </w:rPr>
      </w:pPr>
    </w:p>
    <w:p w:rsidR="001C769C" w:rsidRPr="00E70587" w:rsidRDefault="001C769C" w:rsidP="001C769C">
      <w:pPr>
        <w:jc w:val="center"/>
        <w:rPr>
          <w:b/>
          <w:sz w:val="52"/>
          <w:szCs w:val="52"/>
          <w:u w:val="single"/>
        </w:rPr>
      </w:pPr>
      <w:r>
        <w:rPr>
          <w:b/>
          <w:sz w:val="52"/>
          <w:szCs w:val="52"/>
          <w:u w:val="single"/>
        </w:rPr>
        <w:t>REGIONAL COLLABORATION FUND</w:t>
      </w:r>
    </w:p>
    <w:p w:rsidR="00E73BBA" w:rsidRDefault="00E73BBA" w:rsidP="00E73BBA">
      <w:pPr>
        <w:rPr>
          <w:sz w:val="24"/>
          <w:szCs w:val="24"/>
        </w:rPr>
      </w:pPr>
      <w:r>
        <w:rPr>
          <w:sz w:val="24"/>
          <w:szCs w:val="24"/>
        </w:rPr>
        <w:t>The Purpose of the Funding is to;</w:t>
      </w:r>
    </w:p>
    <w:p w:rsidR="00E73BBA" w:rsidRDefault="00E73BBA" w:rsidP="00E73BBA">
      <w:pPr>
        <w:rPr>
          <w:sz w:val="24"/>
          <w:szCs w:val="24"/>
        </w:rPr>
      </w:pPr>
      <w:r>
        <w:rPr>
          <w:sz w:val="24"/>
          <w:szCs w:val="24"/>
        </w:rPr>
        <w:t>The aim of the strategy is to take Education collaboration on School Improvement to a new level by pooling System leaders and other specialist services at hub level. This joint approach has many potential advantages:</w:t>
      </w:r>
    </w:p>
    <w:p w:rsidR="00E73BBA" w:rsidRDefault="00E73BBA" w:rsidP="00E73BBA">
      <w:pPr>
        <w:pStyle w:val="ListParagraph"/>
        <w:numPr>
          <w:ilvl w:val="0"/>
          <w:numId w:val="26"/>
        </w:numPr>
        <w:rPr>
          <w:sz w:val="24"/>
          <w:szCs w:val="24"/>
        </w:rPr>
      </w:pPr>
      <w:r>
        <w:rPr>
          <w:sz w:val="24"/>
          <w:szCs w:val="24"/>
        </w:rPr>
        <w:t>Increased capacity across the hub by more flexible use of System Leaders</w:t>
      </w:r>
    </w:p>
    <w:p w:rsidR="00E73BBA" w:rsidRDefault="00E73BBA" w:rsidP="00E73BBA">
      <w:pPr>
        <w:pStyle w:val="ListParagraph"/>
        <w:numPr>
          <w:ilvl w:val="0"/>
          <w:numId w:val="26"/>
        </w:numPr>
        <w:rPr>
          <w:sz w:val="24"/>
          <w:szCs w:val="24"/>
        </w:rPr>
      </w:pPr>
      <w:r>
        <w:rPr>
          <w:sz w:val="24"/>
          <w:szCs w:val="24"/>
        </w:rPr>
        <w:t>Added resilience through pooled resources and processes</w:t>
      </w:r>
    </w:p>
    <w:p w:rsidR="00E73BBA" w:rsidRDefault="00E73BBA" w:rsidP="00E73BBA">
      <w:pPr>
        <w:pStyle w:val="ListParagraph"/>
        <w:numPr>
          <w:ilvl w:val="0"/>
          <w:numId w:val="26"/>
        </w:numPr>
        <w:rPr>
          <w:sz w:val="24"/>
          <w:szCs w:val="24"/>
        </w:rPr>
      </w:pPr>
      <w:r>
        <w:rPr>
          <w:sz w:val="24"/>
          <w:szCs w:val="24"/>
        </w:rPr>
        <w:t>Secure more consistent challenge across all schools by the use of common shard date sets and practices</w:t>
      </w:r>
    </w:p>
    <w:p w:rsidR="00E73BBA" w:rsidRDefault="00E73BBA" w:rsidP="00E73BBA">
      <w:pPr>
        <w:pStyle w:val="ListParagraph"/>
        <w:numPr>
          <w:ilvl w:val="0"/>
          <w:numId w:val="26"/>
        </w:numPr>
        <w:rPr>
          <w:sz w:val="24"/>
          <w:szCs w:val="24"/>
        </w:rPr>
      </w:pPr>
      <w:r>
        <w:rPr>
          <w:sz w:val="24"/>
          <w:szCs w:val="24"/>
        </w:rPr>
        <w:t>Offer more rapid access to appropriately skilled resource teams for intervention and support in schools</w:t>
      </w:r>
    </w:p>
    <w:p w:rsidR="00E73BBA" w:rsidRDefault="00E73BBA" w:rsidP="00E73BBA">
      <w:pPr>
        <w:pStyle w:val="ListParagraph"/>
        <w:numPr>
          <w:ilvl w:val="0"/>
          <w:numId w:val="26"/>
        </w:numPr>
        <w:rPr>
          <w:sz w:val="24"/>
          <w:szCs w:val="24"/>
        </w:rPr>
      </w:pPr>
      <w:r>
        <w:rPr>
          <w:sz w:val="24"/>
          <w:szCs w:val="24"/>
        </w:rPr>
        <w:t>Demonstrate a commitment to the preferred national strategy of local authority joint working, with benefits for the authorities involved as well as their schools;</w:t>
      </w:r>
    </w:p>
    <w:p w:rsidR="00E73BBA" w:rsidRDefault="00E73BBA" w:rsidP="00E73BBA">
      <w:pPr>
        <w:pStyle w:val="ListParagraph"/>
        <w:numPr>
          <w:ilvl w:val="0"/>
          <w:numId w:val="26"/>
        </w:numPr>
        <w:rPr>
          <w:sz w:val="24"/>
          <w:szCs w:val="24"/>
        </w:rPr>
      </w:pPr>
      <w:r>
        <w:rPr>
          <w:sz w:val="24"/>
          <w:szCs w:val="24"/>
        </w:rPr>
        <w:t>Driving out duplication and inefficiencies</w:t>
      </w:r>
    </w:p>
    <w:p w:rsidR="00E73BBA" w:rsidRPr="00E73BBA" w:rsidRDefault="00E73BBA" w:rsidP="00E73BBA">
      <w:pPr>
        <w:rPr>
          <w:sz w:val="24"/>
          <w:szCs w:val="24"/>
        </w:rPr>
      </w:pPr>
      <w:r>
        <w:rPr>
          <w:sz w:val="24"/>
          <w:szCs w:val="24"/>
        </w:rPr>
        <w:t>By modelling the new service on proven successful systems which have been commented on positively by external inspection, building on best practice will be evident: Moreover, using the expertise available across two authorities aligned with the regional dimension available should ensure consistently improved services to schools in challenge and support which will have a long term impact. Building school-based capacity for sustained improvement is the goal. This model should be capable of securing that aim.</w:t>
      </w:r>
    </w:p>
    <w:p w:rsidR="001C769C" w:rsidRDefault="00E73BBA" w:rsidP="001C769C">
      <w:pPr>
        <w:rPr>
          <w:i/>
          <w:sz w:val="24"/>
          <w:szCs w:val="24"/>
        </w:rPr>
      </w:pPr>
      <w:r>
        <w:rPr>
          <w:sz w:val="24"/>
          <w:szCs w:val="24"/>
        </w:rPr>
        <w:t>These changes will support the aim of ensuring that the hubs maintain and improve on the current and expected levels of school performance. The project will reflect Estyn’s comments in HMCI’s Annual Report for 2011-2012 that ‘</w:t>
      </w:r>
      <w:r>
        <w:rPr>
          <w:i/>
          <w:sz w:val="24"/>
          <w:szCs w:val="24"/>
        </w:rPr>
        <w:t>In a larger authority, economies of scale enable a higher degree of specialisation, more distinct job roles and more focussed expertise in the advice and support provided to schools. Economies of scale mean that more people can be employed to cover the range of responsibilities.</w:t>
      </w:r>
    </w:p>
    <w:p w:rsidR="00E73BBA" w:rsidRDefault="00E73BBA" w:rsidP="001C769C">
      <w:pPr>
        <w:rPr>
          <w:sz w:val="24"/>
          <w:szCs w:val="24"/>
        </w:rPr>
      </w:pPr>
      <w:r>
        <w:rPr>
          <w:sz w:val="24"/>
          <w:szCs w:val="24"/>
        </w:rPr>
        <w:t>The new arrangements offer the scale to create structures and systems that are not available to individual authorities. The two cross hub work will take place in Ceredigion/Powys and Carmarthenshire/Pembrokeshire.</w:t>
      </w:r>
    </w:p>
    <w:p w:rsidR="00E73BBA" w:rsidRDefault="00E73BBA" w:rsidP="001C769C">
      <w:pPr>
        <w:rPr>
          <w:sz w:val="24"/>
          <w:szCs w:val="24"/>
        </w:rPr>
      </w:pPr>
      <w:r>
        <w:rPr>
          <w:sz w:val="24"/>
          <w:szCs w:val="24"/>
        </w:rPr>
        <w:t>Further opportunities have also arisen to share scarce resources within the region. Areas being targeted to bring about school improvement include;</w:t>
      </w:r>
    </w:p>
    <w:p w:rsidR="00E73BBA" w:rsidRDefault="00E73BBA" w:rsidP="00E73BBA">
      <w:pPr>
        <w:pStyle w:val="ListParagraph"/>
        <w:numPr>
          <w:ilvl w:val="0"/>
          <w:numId w:val="27"/>
        </w:numPr>
        <w:rPr>
          <w:sz w:val="24"/>
          <w:szCs w:val="24"/>
        </w:rPr>
      </w:pPr>
      <w:r>
        <w:rPr>
          <w:sz w:val="24"/>
          <w:szCs w:val="24"/>
        </w:rPr>
        <w:t>Governor support services</w:t>
      </w:r>
    </w:p>
    <w:p w:rsidR="00E73BBA" w:rsidRDefault="00E73BBA" w:rsidP="00E73BBA">
      <w:pPr>
        <w:pStyle w:val="ListParagraph"/>
        <w:numPr>
          <w:ilvl w:val="0"/>
          <w:numId w:val="27"/>
        </w:numPr>
        <w:rPr>
          <w:sz w:val="24"/>
          <w:szCs w:val="24"/>
        </w:rPr>
      </w:pPr>
      <w:r>
        <w:rPr>
          <w:sz w:val="24"/>
          <w:szCs w:val="24"/>
        </w:rPr>
        <w:t>Additional learning needs services</w:t>
      </w:r>
    </w:p>
    <w:p w:rsidR="00E73BBA" w:rsidRDefault="00E73BBA" w:rsidP="00E73BBA">
      <w:pPr>
        <w:pStyle w:val="ListParagraph"/>
        <w:numPr>
          <w:ilvl w:val="0"/>
          <w:numId w:val="27"/>
        </w:numPr>
        <w:rPr>
          <w:sz w:val="24"/>
          <w:szCs w:val="24"/>
        </w:rPr>
      </w:pPr>
      <w:r>
        <w:rPr>
          <w:sz w:val="24"/>
          <w:szCs w:val="24"/>
        </w:rPr>
        <w:t>Collaboration for young people services</w:t>
      </w:r>
    </w:p>
    <w:p w:rsidR="00E73BBA" w:rsidRDefault="00E73BBA" w:rsidP="00E73BBA">
      <w:pPr>
        <w:pStyle w:val="ListParagraph"/>
        <w:numPr>
          <w:ilvl w:val="0"/>
          <w:numId w:val="27"/>
        </w:numPr>
        <w:rPr>
          <w:sz w:val="24"/>
          <w:szCs w:val="24"/>
        </w:rPr>
      </w:pPr>
      <w:r>
        <w:rPr>
          <w:sz w:val="24"/>
          <w:szCs w:val="24"/>
        </w:rPr>
        <w:t>School improvement expert commissioned services</w:t>
      </w:r>
    </w:p>
    <w:p w:rsidR="00E73BBA" w:rsidRPr="00E73BBA" w:rsidRDefault="00E73BBA" w:rsidP="00E73BBA">
      <w:pPr>
        <w:pStyle w:val="ListParagraph"/>
        <w:numPr>
          <w:ilvl w:val="0"/>
          <w:numId w:val="27"/>
        </w:numPr>
        <w:rPr>
          <w:sz w:val="24"/>
          <w:szCs w:val="24"/>
        </w:rPr>
      </w:pPr>
      <w:r>
        <w:rPr>
          <w:sz w:val="24"/>
          <w:szCs w:val="24"/>
        </w:rPr>
        <w:t>Wider school improvement services that require specific expertise and that are to brought into the work of the region as part of the ERW business plan.</w:t>
      </w:r>
    </w:p>
    <w:p w:rsidR="001C769C" w:rsidRDefault="001C769C"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Default="00E73BBA" w:rsidP="001C769C">
      <w:pPr>
        <w:rPr>
          <w:sz w:val="24"/>
          <w:szCs w:val="24"/>
        </w:rPr>
      </w:pPr>
    </w:p>
    <w:p w:rsidR="00E73BBA" w:rsidRPr="00E70587" w:rsidRDefault="00E73BBA" w:rsidP="00E73BBA">
      <w:pPr>
        <w:jc w:val="center"/>
        <w:rPr>
          <w:b/>
          <w:sz w:val="52"/>
          <w:szCs w:val="52"/>
          <w:u w:val="single"/>
        </w:rPr>
      </w:pPr>
      <w:r>
        <w:rPr>
          <w:b/>
          <w:sz w:val="52"/>
          <w:szCs w:val="52"/>
          <w:u w:val="single"/>
        </w:rPr>
        <w:t xml:space="preserve">LEARNING IN DIGITAL WALES </w:t>
      </w:r>
      <w:r w:rsidR="009D0F6E">
        <w:rPr>
          <w:b/>
          <w:sz w:val="52"/>
          <w:szCs w:val="52"/>
          <w:u w:val="single"/>
        </w:rPr>
        <w:t>CPD</w:t>
      </w:r>
      <w:r>
        <w:rPr>
          <w:b/>
          <w:sz w:val="52"/>
          <w:szCs w:val="52"/>
          <w:u w:val="single"/>
        </w:rPr>
        <w:t xml:space="preserve"> PROGRAMME</w:t>
      </w:r>
    </w:p>
    <w:p w:rsidR="00E73BBA" w:rsidRDefault="00E73BBA" w:rsidP="001C769C">
      <w:pPr>
        <w:rPr>
          <w:b/>
          <w:sz w:val="24"/>
          <w:szCs w:val="24"/>
        </w:rPr>
      </w:pPr>
      <w:r>
        <w:rPr>
          <w:b/>
          <w:sz w:val="24"/>
          <w:szCs w:val="24"/>
        </w:rPr>
        <w:t xml:space="preserve">The purpose of the funding is to support the Consortium to deliver against the following. </w:t>
      </w:r>
    </w:p>
    <w:p w:rsidR="00E73BBA" w:rsidRDefault="00A16B77" w:rsidP="00A16B77">
      <w:pPr>
        <w:pStyle w:val="ListParagraph"/>
        <w:numPr>
          <w:ilvl w:val="0"/>
          <w:numId w:val="28"/>
        </w:numPr>
        <w:rPr>
          <w:sz w:val="24"/>
          <w:szCs w:val="24"/>
        </w:rPr>
      </w:pPr>
      <w:r>
        <w:rPr>
          <w:sz w:val="24"/>
          <w:szCs w:val="24"/>
        </w:rPr>
        <w:t>Support practitioners in schools develop their confidence and competence in the use of digital technology for teaching and learning and in particular</w:t>
      </w:r>
    </w:p>
    <w:p w:rsidR="00A16B77" w:rsidRDefault="00A16B77" w:rsidP="00A16B77">
      <w:pPr>
        <w:pStyle w:val="ListParagraph"/>
        <w:numPr>
          <w:ilvl w:val="1"/>
          <w:numId w:val="28"/>
        </w:numPr>
        <w:rPr>
          <w:sz w:val="24"/>
          <w:szCs w:val="24"/>
        </w:rPr>
      </w:pPr>
      <w:r>
        <w:rPr>
          <w:sz w:val="24"/>
          <w:szCs w:val="24"/>
        </w:rPr>
        <w:t>To promote the use of Hwb+ as part of effective teaching and learning</w:t>
      </w:r>
    </w:p>
    <w:p w:rsidR="00A16B77" w:rsidRDefault="00A16B77" w:rsidP="00A16B77">
      <w:pPr>
        <w:pStyle w:val="ListParagraph"/>
        <w:numPr>
          <w:ilvl w:val="1"/>
          <w:numId w:val="28"/>
        </w:numPr>
        <w:rPr>
          <w:sz w:val="24"/>
          <w:szCs w:val="24"/>
        </w:rPr>
      </w:pPr>
      <w:r>
        <w:rPr>
          <w:sz w:val="24"/>
          <w:szCs w:val="24"/>
        </w:rPr>
        <w:t xml:space="preserve">To ensure that Hwb+ is measurably contributing to the core education objectives of improving literacy and numeracy and breaking the link between poverty and attainment. </w:t>
      </w:r>
    </w:p>
    <w:p w:rsidR="00A16B77" w:rsidRDefault="00A16B77" w:rsidP="00A16B77">
      <w:pPr>
        <w:pStyle w:val="ListParagraph"/>
        <w:numPr>
          <w:ilvl w:val="1"/>
          <w:numId w:val="28"/>
        </w:numPr>
        <w:rPr>
          <w:sz w:val="24"/>
          <w:szCs w:val="24"/>
        </w:rPr>
      </w:pPr>
      <w:r>
        <w:rPr>
          <w:sz w:val="24"/>
          <w:szCs w:val="24"/>
        </w:rPr>
        <w:t>To help schools embed Hwb+ to support high-impact interventions, such as those identified by the Sutton Trust;</w:t>
      </w:r>
    </w:p>
    <w:p w:rsidR="00A16B77" w:rsidRDefault="00A16B77" w:rsidP="00A16B77">
      <w:pPr>
        <w:pStyle w:val="ListParagraph"/>
        <w:numPr>
          <w:ilvl w:val="1"/>
          <w:numId w:val="28"/>
        </w:numPr>
        <w:rPr>
          <w:sz w:val="24"/>
          <w:szCs w:val="24"/>
        </w:rPr>
      </w:pPr>
      <w:r>
        <w:rPr>
          <w:sz w:val="24"/>
          <w:szCs w:val="24"/>
        </w:rPr>
        <w:t>To help teachers develop their own digital literacy skills; and</w:t>
      </w:r>
    </w:p>
    <w:p w:rsidR="00A16B77" w:rsidRDefault="00A16B77" w:rsidP="00A16B77">
      <w:pPr>
        <w:pStyle w:val="ListParagraph"/>
        <w:numPr>
          <w:ilvl w:val="1"/>
          <w:numId w:val="28"/>
        </w:numPr>
        <w:rPr>
          <w:sz w:val="24"/>
          <w:szCs w:val="24"/>
        </w:rPr>
      </w:pPr>
      <w:r>
        <w:rPr>
          <w:sz w:val="24"/>
          <w:szCs w:val="24"/>
        </w:rPr>
        <w:t>To promote “e-safety” in relation to the safe and responsible Hwb+ tools including e-mail and cloud storage in Office 364 – and in relation to digital technology more widely.</w:t>
      </w:r>
    </w:p>
    <w:p w:rsidR="00A16B77" w:rsidRDefault="00A16B77" w:rsidP="00A16B77">
      <w:pPr>
        <w:pStyle w:val="ListParagraph"/>
        <w:ind w:left="1440"/>
        <w:rPr>
          <w:sz w:val="24"/>
          <w:szCs w:val="24"/>
        </w:rPr>
      </w:pPr>
    </w:p>
    <w:p w:rsidR="00A16B77" w:rsidRDefault="00A16B77" w:rsidP="00A16B77">
      <w:pPr>
        <w:pStyle w:val="ListParagraph"/>
        <w:numPr>
          <w:ilvl w:val="0"/>
          <w:numId w:val="28"/>
        </w:numPr>
        <w:rPr>
          <w:sz w:val="24"/>
          <w:szCs w:val="24"/>
        </w:rPr>
      </w:pPr>
      <w:r>
        <w:rPr>
          <w:sz w:val="24"/>
          <w:szCs w:val="24"/>
        </w:rPr>
        <w:t>There are no targets for this funding by the Consortia is required to support collaboration across member authorities which develops and delivers activities in line with the Purpose. These activities should take account of local needs including the opportunities arising from the rollout of Hwb, Hwb+ and the Learning in Digital Wales Grant Investment in broadband and Wifi services for education.</w:t>
      </w:r>
    </w:p>
    <w:p w:rsidR="00A16B77" w:rsidRDefault="00A16B77" w:rsidP="00A16B77">
      <w:pPr>
        <w:pStyle w:val="ListParagraph"/>
        <w:rPr>
          <w:sz w:val="24"/>
          <w:szCs w:val="24"/>
        </w:rPr>
      </w:pPr>
    </w:p>
    <w:p w:rsidR="00302531" w:rsidRDefault="00A16B77" w:rsidP="00302531">
      <w:pPr>
        <w:pStyle w:val="ListParagraph"/>
        <w:numPr>
          <w:ilvl w:val="0"/>
          <w:numId w:val="28"/>
        </w:numPr>
        <w:spacing w:after="0"/>
        <w:rPr>
          <w:sz w:val="24"/>
          <w:szCs w:val="24"/>
        </w:rPr>
      </w:pPr>
      <w:r>
        <w:rPr>
          <w:sz w:val="24"/>
          <w:szCs w:val="24"/>
        </w:rPr>
        <w:t>Activities supported by the funding include;</w:t>
      </w:r>
    </w:p>
    <w:p w:rsidR="009D0F6E" w:rsidRPr="009D0F6E" w:rsidRDefault="009D0F6E" w:rsidP="009D0F6E">
      <w:pPr>
        <w:pStyle w:val="ListParagraph"/>
        <w:rPr>
          <w:sz w:val="24"/>
          <w:szCs w:val="24"/>
        </w:rPr>
      </w:pPr>
    </w:p>
    <w:p w:rsidR="009D0F6E" w:rsidRDefault="009D0F6E" w:rsidP="009D0F6E">
      <w:pPr>
        <w:pStyle w:val="ListParagraph"/>
        <w:numPr>
          <w:ilvl w:val="1"/>
          <w:numId w:val="28"/>
        </w:numPr>
        <w:spacing w:after="0"/>
        <w:rPr>
          <w:sz w:val="24"/>
          <w:szCs w:val="24"/>
        </w:rPr>
      </w:pPr>
      <w:r>
        <w:rPr>
          <w:sz w:val="24"/>
          <w:szCs w:val="24"/>
        </w:rPr>
        <w:t>Additional training – by Hwb+ accredited trainers – to schools or nominated digital champions to support the use of Hwb+ in teaching and learning; and</w:t>
      </w:r>
    </w:p>
    <w:p w:rsidR="009D0F6E" w:rsidRDefault="009D0F6E" w:rsidP="009D0F6E">
      <w:pPr>
        <w:pStyle w:val="ListParagraph"/>
        <w:numPr>
          <w:ilvl w:val="1"/>
          <w:numId w:val="28"/>
        </w:numPr>
        <w:spacing w:after="0"/>
        <w:rPr>
          <w:sz w:val="24"/>
          <w:szCs w:val="24"/>
        </w:rPr>
      </w:pPr>
      <w:r>
        <w:rPr>
          <w:sz w:val="24"/>
          <w:szCs w:val="24"/>
        </w:rPr>
        <w:t>Establishment of Hwb+ Networks of Professional Practice/Professional Learning Communities, which contribute to an all Wales Digital Champions Network.</w:t>
      </w:r>
    </w:p>
    <w:p w:rsidR="009D0F6E" w:rsidRPr="009D0F6E" w:rsidRDefault="009D0F6E" w:rsidP="009D0F6E">
      <w:pPr>
        <w:pStyle w:val="ListParagraph"/>
        <w:spacing w:after="0"/>
        <w:ind w:left="1440"/>
        <w:rPr>
          <w:sz w:val="24"/>
          <w:szCs w:val="24"/>
        </w:rPr>
      </w:pPr>
    </w:p>
    <w:p w:rsidR="009D0F6E" w:rsidRPr="009D0F6E" w:rsidRDefault="009D0F6E" w:rsidP="009D0F6E">
      <w:pPr>
        <w:pStyle w:val="ListParagraph"/>
        <w:numPr>
          <w:ilvl w:val="0"/>
          <w:numId w:val="28"/>
        </w:numPr>
        <w:spacing w:after="0"/>
        <w:rPr>
          <w:sz w:val="24"/>
          <w:szCs w:val="24"/>
        </w:rPr>
      </w:pPr>
      <w:r>
        <w:rPr>
          <w:sz w:val="24"/>
          <w:szCs w:val="24"/>
        </w:rPr>
        <w:t>The indicative allocations for 2014-2015 and 2015-2016 may be revised to take account of updated school and pupil census data</w:t>
      </w:r>
    </w:p>
    <w:p w:rsidR="00302531" w:rsidRDefault="00302531" w:rsidP="00302531">
      <w:pPr>
        <w:spacing w:after="0" w:line="240" w:lineRule="auto"/>
        <w:rPr>
          <w:sz w:val="24"/>
          <w:szCs w:val="24"/>
        </w:rPr>
      </w:pPr>
    </w:p>
    <w:p w:rsidR="0089604E" w:rsidRDefault="0089604E" w:rsidP="00302531">
      <w:pPr>
        <w:spacing w:after="0" w:line="240" w:lineRule="auto"/>
        <w:rPr>
          <w:sz w:val="24"/>
          <w:szCs w:val="24"/>
        </w:rPr>
      </w:pPr>
    </w:p>
    <w:p w:rsidR="0089604E" w:rsidRDefault="0089604E" w:rsidP="00302531">
      <w:pPr>
        <w:spacing w:after="0" w:line="240" w:lineRule="auto"/>
        <w:rPr>
          <w:sz w:val="24"/>
          <w:szCs w:val="24"/>
        </w:rPr>
      </w:pPr>
    </w:p>
    <w:p w:rsidR="0089604E" w:rsidRDefault="0089604E" w:rsidP="00302531">
      <w:pPr>
        <w:spacing w:after="0" w:line="240" w:lineRule="auto"/>
        <w:rPr>
          <w:sz w:val="24"/>
          <w:szCs w:val="24"/>
        </w:rPr>
      </w:pPr>
    </w:p>
    <w:p w:rsidR="0089604E" w:rsidRDefault="0089604E" w:rsidP="00302531">
      <w:pPr>
        <w:spacing w:after="0" w:line="240" w:lineRule="auto"/>
        <w:rPr>
          <w:sz w:val="24"/>
          <w:szCs w:val="24"/>
        </w:rPr>
      </w:pPr>
    </w:p>
    <w:p w:rsidR="0089604E" w:rsidRPr="00302531" w:rsidRDefault="0089604E" w:rsidP="00302531">
      <w:pPr>
        <w:spacing w:after="0" w:line="240" w:lineRule="auto"/>
        <w:rPr>
          <w:sz w:val="24"/>
          <w:szCs w:val="24"/>
        </w:rPr>
      </w:pPr>
    </w:p>
    <w:sectPr w:rsidR="0089604E" w:rsidRPr="00302531" w:rsidSect="00FA6C4B">
      <w:headerReference w:type="even" r:id="rId11"/>
      <w:headerReference w:type="default" r:id="rId12"/>
      <w:footerReference w:type="default" r:id="rId13"/>
      <w:head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36BB" w:rsidRDefault="004F36BB" w:rsidP="00452FEC">
      <w:pPr>
        <w:spacing w:after="0" w:line="240" w:lineRule="auto"/>
      </w:pPr>
      <w:r>
        <w:separator/>
      </w:r>
    </w:p>
  </w:endnote>
  <w:endnote w:type="continuationSeparator" w:id="0">
    <w:p w:rsidR="004F36BB" w:rsidRDefault="004F36BB" w:rsidP="00452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89501"/>
      <w:docPartObj>
        <w:docPartGallery w:val="Page Numbers (Bottom of Page)"/>
        <w:docPartUnique/>
      </w:docPartObj>
    </w:sdtPr>
    <w:sdtEndPr/>
    <w:sdtContent>
      <w:p w:rsidR="00B14C18" w:rsidRDefault="00B14C18">
        <w:pPr>
          <w:pStyle w:val="Footer"/>
          <w:jc w:val="center"/>
        </w:pPr>
        <w:r>
          <w:fldChar w:fldCharType="begin"/>
        </w:r>
        <w:r>
          <w:instrText xml:space="preserve"> PAGE   \* MERGEFORMAT </w:instrText>
        </w:r>
        <w:r>
          <w:fldChar w:fldCharType="separate"/>
        </w:r>
        <w:r w:rsidR="00491FCC">
          <w:rPr>
            <w:noProof/>
          </w:rPr>
          <w:t>4</w:t>
        </w:r>
        <w:r>
          <w:rPr>
            <w:noProof/>
          </w:rPr>
          <w:fldChar w:fldCharType="end"/>
        </w:r>
      </w:p>
    </w:sdtContent>
  </w:sdt>
  <w:p w:rsidR="00B14C18" w:rsidRDefault="00B14C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36BB" w:rsidRDefault="004F36BB" w:rsidP="00452FEC">
      <w:pPr>
        <w:spacing w:after="0" w:line="240" w:lineRule="auto"/>
      </w:pPr>
      <w:r>
        <w:separator/>
      </w:r>
    </w:p>
  </w:footnote>
  <w:footnote w:type="continuationSeparator" w:id="0">
    <w:p w:rsidR="004F36BB" w:rsidRDefault="004F36BB" w:rsidP="00452F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14C18" w:rsidRDefault="00B14C1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14C18" w:rsidRDefault="00B14C1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14C18" w:rsidRDefault="00B14C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6D5464"/>
    <w:multiLevelType w:val="hybridMultilevel"/>
    <w:tmpl w:val="9DCABF2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091D48AE"/>
    <w:multiLevelType w:val="multilevel"/>
    <w:tmpl w:val="E9249BF0"/>
    <w:lvl w:ilvl="0">
      <w:start w:val="1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0136200"/>
    <w:multiLevelType w:val="hybridMultilevel"/>
    <w:tmpl w:val="3140B2C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20D281D"/>
    <w:multiLevelType w:val="multilevel"/>
    <w:tmpl w:val="C1D0C22A"/>
    <w:lvl w:ilvl="0">
      <w:start w:val="11"/>
      <w:numFmt w:val="decimal"/>
      <w:lvlText w:val="%1"/>
      <w:lvlJc w:val="left"/>
      <w:pPr>
        <w:ind w:left="720" w:hanging="360"/>
      </w:pPr>
      <w:rPr>
        <w:rFonts w:hint="default"/>
        <w:b w:val="0"/>
      </w:rPr>
    </w:lvl>
    <w:lvl w:ilvl="1">
      <w:start w:val="1"/>
      <w:numFmt w:val="decimal"/>
      <w:isLgl/>
      <w:lvlText w:val="%1.%2"/>
      <w:lvlJc w:val="left"/>
      <w:pPr>
        <w:ind w:left="1348" w:hanging="420"/>
      </w:pPr>
      <w:rPr>
        <w:rFonts w:hint="default"/>
      </w:rPr>
    </w:lvl>
    <w:lvl w:ilvl="2">
      <w:start w:val="1"/>
      <w:numFmt w:val="decimal"/>
      <w:isLgl/>
      <w:lvlText w:val="%1.%2.%3"/>
      <w:lvlJc w:val="left"/>
      <w:pPr>
        <w:ind w:left="2216" w:hanging="720"/>
      </w:pPr>
      <w:rPr>
        <w:rFonts w:hint="default"/>
      </w:rPr>
    </w:lvl>
    <w:lvl w:ilvl="3">
      <w:start w:val="1"/>
      <w:numFmt w:val="decimal"/>
      <w:isLgl/>
      <w:lvlText w:val="%1.%2.%3.%4"/>
      <w:lvlJc w:val="left"/>
      <w:pPr>
        <w:ind w:left="2784" w:hanging="720"/>
      </w:pPr>
      <w:rPr>
        <w:rFonts w:hint="default"/>
      </w:rPr>
    </w:lvl>
    <w:lvl w:ilvl="4">
      <w:start w:val="1"/>
      <w:numFmt w:val="decimal"/>
      <w:isLgl/>
      <w:lvlText w:val="%1.%2.%3.%4.%5"/>
      <w:lvlJc w:val="left"/>
      <w:pPr>
        <w:ind w:left="3712" w:hanging="1080"/>
      </w:pPr>
      <w:rPr>
        <w:rFonts w:hint="default"/>
      </w:rPr>
    </w:lvl>
    <w:lvl w:ilvl="5">
      <w:start w:val="1"/>
      <w:numFmt w:val="decimal"/>
      <w:isLgl/>
      <w:lvlText w:val="%1.%2.%3.%4.%5.%6"/>
      <w:lvlJc w:val="left"/>
      <w:pPr>
        <w:ind w:left="4280" w:hanging="1080"/>
      </w:pPr>
      <w:rPr>
        <w:rFonts w:hint="default"/>
      </w:rPr>
    </w:lvl>
    <w:lvl w:ilvl="6">
      <w:start w:val="1"/>
      <w:numFmt w:val="decimal"/>
      <w:isLgl/>
      <w:lvlText w:val="%1.%2.%3.%4.%5.%6.%7"/>
      <w:lvlJc w:val="left"/>
      <w:pPr>
        <w:ind w:left="5208" w:hanging="1440"/>
      </w:pPr>
      <w:rPr>
        <w:rFonts w:hint="default"/>
      </w:rPr>
    </w:lvl>
    <w:lvl w:ilvl="7">
      <w:start w:val="1"/>
      <w:numFmt w:val="decimal"/>
      <w:isLgl/>
      <w:lvlText w:val="%1.%2.%3.%4.%5.%6.%7.%8"/>
      <w:lvlJc w:val="left"/>
      <w:pPr>
        <w:ind w:left="5776" w:hanging="1440"/>
      </w:pPr>
      <w:rPr>
        <w:rFonts w:hint="default"/>
      </w:rPr>
    </w:lvl>
    <w:lvl w:ilvl="8">
      <w:start w:val="1"/>
      <w:numFmt w:val="decimal"/>
      <w:isLgl/>
      <w:lvlText w:val="%1.%2.%3.%4.%5.%6.%7.%8.%9"/>
      <w:lvlJc w:val="left"/>
      <w:pPr>
        <w:ind w:left="6704" w:hanging="1800"/>
      </w:pPr>
      <w:rPr>
        <w:rFonts w:hint="default"/>
      </w:rPr>
    </w:lvl>
  </w:abstractNum>
  <w:abstractNum w:abstractNumId="4" w15:restartNumberingAfterBreak="0">
    <w:nsid w:val="12DF30C7"/>
    <w:multiLevelType w:val="hybridMultilevel"/>
    <w:tmpl w:val="1EDAFD2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745CAA"/>
    <w:multiLevelType w:val="multilevel"/>
    <w:tmpl w:val="15222690"/>
    <w:lvl w:ilvl="0">
      <w:start w:val="1"/>
      <w:numFmt w:val="decimal"/>
      <w:lvlText w:val="%1."/>
      <w:lvlJc w:val="left"/>
      <w:pPr>
        <w:ind w:left="502" w:hanging="360"/>
      </w:pPr>
      <w:rPr>
        <w:rFonts w:hint="default"/>
      </w:rPr>
    </w:lvl>
    <w:lvl w:ilvl="1">
      <w:start w:val="1"/>
      <w:numFmt w:val="decimal"/>
      <w:isLgl/>
      <w:lvlText w:val="%1.%2"/>
      <w:lvlJc w:val="left"/>
      <w:pPr>
        <w:ind w:left="928" w:hanging="360"/>
      </w:pPr>
      <w:rPr>
        <w:rFonts w:hint="default"/>
        <w:i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6486A13"/>
    <w:multiLevelType w:val="hybridMultilevel"/>
    <w:tmpl w:val="82E63F68"/>
    <w:lvl w:ilvl="0" w:tplc="2AC89D64">
      <w:start w:val="11"/>
      <w:numFmt w:val="decimal"/>
      <w:lvlText w:val="%1."/>
      <w:lvlJc w:val="left"/>
      <w:pPr>
        <w:ind w:left="502" w:hanging="360"/>
      </w:pPr>
      <w:rPr>
        <w:rFonts w:hint="default"/>
        <w:u w:val="single"/>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15:restartNumberingAfterBreak="0">
    <w:nsid w:val="1C0F279B"/>
    <w:multiLevelType w:val="hybridMultilevel"/>
    <w:tmpl w:val="2E8AE89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DE3323D"/>
    <w:multiLevelType w:val="multilevel"/>
    <w:tmpl w:val="73CE3E24"/>
    <w:lvl w:ilvl="0">
      <w:start w:val="1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0D715F4"/>
    <w:multiLevelType w:val="hybridMultilevel"/>
    <w:tmpl w:val="51C0C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EA3838"/>
    <w:multiLevelType w:val="hybridMultilevel"/>
    <w:tmpl w:val="1D04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6F0F6B"/>
    <w:multiLevelType w:val="hybridMultilevel"/>
    <w:tmpl w:val="77684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294510"/>
    <w:multiLevelType w:val="multilevel"/>
    <w:tmpl w:val="FD38EDC6"/>
    <w:lvl w:ilvl="0">
      <w:start w:val="8"/>
      <w:numFmt w:val="decimal"/>
      <w:lvlText w:val="%1."/>
      <w:lvlJc w:val="left"/>
      <w:pPr>
        <w:ind w:left="720" w:hanging="360"/>
      </w:pPr>
      <w:rPr>
        <w:rFonts w:hint="default"/>
      </w:rPr>
    </w:lvl>
    <w:lvl w:ilvl="1">
      <w:start w:val="1"/>
      <w:numFmt w:val="decimal"/>
      <w:isLgl/>
      <w:lvlText w:val="%1.%2"/>
      <w:lvlJc w:val="left"/>
      <w:pPr>
        <w:ind w:left="786" w:hanging="360"/>
      </w:pPr>
      <w:rPr>
        <w:rFonts w:hint="default"/>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315D69D4"/>
    <w:multiLevelType w:val="hybridMultilevel"/>
    <w:tmpl w:val="4AE8F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3D94363"/>
    <w:multiLevelType w:val="hybridMultilevel"/>
    <w:tmpl w:val="F85A4B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34B363DB"/>
    <w:multiLevelType w:val="hybridMultilevel"/>
    <w:tmpl w:val="03925940"/>
    <w:lvl w:ilvl="0" w:tplc="262A7F74">
      <w:start w:val="19"/>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A83970"/>
    <w:multiLevelType w:val="hybridMultilevel"/>
    <w:tmpl w:val="5DBC53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7236B66"/>
    <w:multiLevelType w:val="hybridMultilevel"/>
    <w:tmpl w:val="D7464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8114C9"/>
    <w:multiLevelType w:val="multilevel"/>
    <w:tmpl w:val="F126CE50"/>
    <w:lvl w:ilvl="0">
      <w:start w:val="1"/>
      <w:numFmt w:val="decimal"/>
      <w:pStyle w:val="Autonum"/>
      <w:lvlText w:val="%1"/>
      <w:lvlJc w:val="left"/>
      <w:pPr>
        <w:tabs>
          <w:tab w:val="num" w:pos="720"/>
        </w:tabs>
        <w:ind w:left="720" w:hanging="720"/>
      </w:pPr>
      <w:rPr>
        <w:b w:val="0"/>
        <w:i w:val="0"/>
        <w:spacing w:val="0"/>
        <w:position w:val="0"/>
        <w:u w:val="none"/>
      </w:rPr>
    </w:lvl>
    <w:lvl w:ilvl="1">
      <w:start w:val="1"/>
      <w:numFmt w:val="decimal"/>
      <w:lvlText w:val="%1.%2"/>
      <w:lvlJc w:val="left"/>
      <w:pPr>
        <w:tabs>
          <w:tab w:val="num" w:pos="1440"/>
        </w:tabs>
        <w:ind w:left="1440" w:hanging="720"/>
      </w:pPr>
      <w:rPr>
        <w:b w:val="0"/>
        <w:i w:val="0"/>
        <w:u w:val="none"/>
      </w:rPr>
    </w:lvl>
    <w:lvl w:ilvl="2">
      <w:start w:val="1"/>
      <w:numFmt w:val="decimal"/>
      <w:lvlText w:val="%1.%2.%3"/>
      <w:lvlJc w:val="left"/>
      <w:pPr>
        <w:tabs>
          <w:tab w:val="num" w:pos="2520"/>
        </w:tabs>
        <w:ind w:left="2520" w:hanging="1080"/>
      </w:pPr>
      <w:rPr>
        <w:b w:val="0"/>
        <w:i w:val="0"/>
        <w:u w:val="none"/>
      </w:rPr>
    </w:lvl>
    <w:lvl w:ilvl="3">
      <w:start w:val="1"/>
      <w:numFmt w:val="decimal"/>
      <w:lvlText w:val="%1.%2.%3.%4"/>
      <w:lvlJc w:val="left"/>
      <w:pPr>
        <w:tabs>
          <w:tab w:val="num" w:pos="3600"/>
        </w:tabs>
        <w:ind w:left="3600" w:hanging="1080"/>
      </w:pPr>
      <w:rPr>
        <w:b w:val="0"/>
        <w:i w:val="0"/>
        <w:u w:val="none"/>
      </w:rPr>
    </w:lvl>
    <w:lvl w:ilvl="4">
      <w:start w:val="1"/>
      <w:numFmt w:val="decimal"/>
      <w:lvlText w:val="%1.%2.%3.%4.%5"/>
      <w:lvlJc w:val="left"/>
      <w:pPr>
        <w:tabs>
          <w:tab w:val="num" w:pos="4824"/>
        </w:tabs>
        <w:ind w:left="4824" w:hanging="1224"/>
      </w:pPr>
      <w:rPr>
        <w:b w:val="0"/>
        <w:i w:val="0"/>
        <w:u w:val="none"/>
      </w:rPr>
    </w:lvl>
    <w:lvl w:ilvl="5">
      <w:start w:val="1"/>
      <w:numFmt w:val="decimal"/>
      <w:lvlText w:val="%1.%2.%3.%4.%5.%6"/>
      <w:lvlJc w:val="left"/>
      <w:pPr>
        <w:tabs>
          <w:tab w:val="num" w:pos="6264"/>
        </w:tabs>
        <w:ind w:left="6264" w:hanging="1440"/>
      </w:pPr>
      <w:rPr>
        <w:b w:val="0"/>
        <w:i w:val="0"/>
        <w:u w:val="none"/>
      </w:rPr>
    </w:lvl>
    <w:lvl w:ilvl="6">
      <w:start w:val="1"/>
      <w:numFmt w:val="decimal"/>
      <w:lvlText w:val="%1.%2.%3.%4.%5.%6.%7"/>
      <w:lvlJc w:val="left"/>
      <w:pPr>
        <w:tabs>
          <w:tab w:val="num" w:pos="8280"/>
        </w:tabs>
        <w:ind w:left="8280" w:hanging="1728"/>
      </w:pPr>
    </w:lvl>
    <w:lvl w:ilvl="7">
      <w:start w:val="1"/>
      <w:numFmt w:val="decimal"/>
      <w:lvlText w:val="%1.%2.%3.%4.%5.%6.%7.%8"/>
      <w:lvlJc w:val="left"/>
      <w:pPr>
        <w:tabs>
          <w:tab w:val="num" w:pos="10080"/>
        </w:tabs>
        <w:ind w:left="10080" w:hanging="1800"/>
      </w:pPr>
    </w:lvl>
    <w:lvl w:ilvl="8">
      <w:start w:val="1"/>
      <w:numFmt w:val="decimal"/>
      <w:lvlText w:val="%1.%2.%3.%4.%5.%6.%7.%8.%9"/>
      <w:lvlJc w:val="left"/>
      <w:pPr>
        <w:tabs>
          <w:tab w:val="num" w:pos="10584"/>
        </w:tabs>
        <w:ind w:left="10224" w:hanging="1440"/>
      </w:pPr>
    </w:lvl>
  </w:abstractNum>
  <w:abstractNum w:abstractNumId="19" w15:restartNumberingAfterBreak="0">
    <w:nsid w:val="3A9D6560"/>
    <w:multiLevelType w:val="hybridMultilevel"/>
    <w:tmpl w:val="AD261E8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3D1E6C30"/>
    <w:multiLevelType w:val="hybridMultilevel"/>
    <w:tmpl w:val="E3445418"/>
    <w:lvl w:ilvl="0" w:tplc="49F0DB34">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1" w15:restartNumberingAfterBreak="0">
    <w:nsid w:val="3DDD187A"/>
    <w:multiLevelType w:val="multilevel"/>
    <w:tmpl w:val="6A7A30E2"/>
    <w:lvl w:ilvl="0">
      <w:start w:val="19"/>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6432D7F"/>
    <w:multiLevelType w:val="hybridMultilevel"/>
    <w:tmpl w:val="477A7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2579DF"/>
    <w:multiLevelType w:val="multilevel"/>
    <w:tmpl w:val="15222690"/>
    <w:lvl w:ilvl="0">
      <w:start w:val="1"/>
      <w:numFmt w:val="decimal"/>
      <w:lvlText w:val="%1."/>
      <w:lvlJc w:val="left"/>
      <w:pPr>
        <w:ind w:left="720" w:hanging="360"/>
      </w:pPr>
      <w:rPr>
        <w:rFonts w:hint="default"/>
      </w:rPr>
    </w:lvl>
    <w:lvl w:ilvl="1">
      <w:start w:val="1"/>
      <w:numFmt w:val="decimal"/>
      <w:isLgl/>
      <w:lvlText w:val="%1.%2"/>
      <w:lvlJc w:val="left"/>
      <w:pPr>
        <w:ind w:left="928" w:hanging="360"/>
      </w:pPr>
      <w:rPr>
        <w:rFonts w:hint="default"/>
        <w:i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9D93DF5"/>
    <w:multiLevelType w:val="hybridMultilevel"/>
    <w:tmpl w:val="3D08E9F0"/>
    <w:lvl w:ilvl="0" w:tplc="58C6FDB2">
      <w:start w:val="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2F4134C"/>
    <w:multiLevelType w:val="hybridMultilevel"/>
    <w:tmpl w:val="BFBC3C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690582"/>
    <w:multiLevelType w:val="hybridMultilevel"/>
    <w:tmpl w:val="745A1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9F617C"/>
    <w:multiLevelType w:val="hybridMultilevel"/>
    <w:tmpl w:val="33E2C15C"/>
    <w:lvl w:ilvl="0" w:tplc="08090001">
      <w:start w:val="1"/>
      <w:numFmt w:val="bullet"/>
      <w:lvlText w:val=""/>
      <w:lvlJc w:val="left"/>
      <w:pPr>
        <w:ind w:left="1648" w:hanging="360"/>
      </w:pPr>
      <w:rPr>
        <w:rFonts w:ascii="Symbol" w:hAnsi="Symbol" w:hint="default"/>
      </w:rPr>
    </w:lvl>
    <w:lvl w:ilvl="1" w:tplc="08090003" w:tentative="1">
      <w:start w:val="1"/>
      <w:numFmt w:val="bullet"/>
      <w:lvlText w:val="o"/>
      <w:lvlJc w:val="left"/>
      <w:pPr>
        <w:ind w:left="2368" w:hanging="360"/>
      </w:pPr>
      <w:rPr>
        <w:rFonts w:ascii="Courier New" w:hAnsi="Courier New" w:cs="Courier New" w:hint="default"/>
      </w:rPr>
    </w:lvl>
    <w:lvl w:ilvl="2" w:tplc="08090005" w:tentative="1">
      <w:start w:val="1"/>
      <w:numFmt w:val="bullet"/>
      <w:lvlText w:val=""/>
      <w:lvlJc w:val="left"/>
      <w:pPr>
        <w:ind w:left="3088" w:hanging="360"/>
      </w:pPr>
      <w:rPr>
        <w:rFonts w:ascii="Wingdings" w:hAnsi="Wingdings" w:hint="default"/>
      </w:rPr>
    </w:lvl>
    <w:lvl w:ilvl="3" w:tplc="08090001" w:tentative="1">
      <w:start w:val="1"/>
      <w:numFmt w:val="bullet"/>
      <w:lvlText w:val=""/>
      <w:lvlJc w:val="left"/>
      <w:pPr>
        <w:ind w:left="3808" w:hanging="360"/>
      </w:pPr>
      <w:rPr>
        <w:rFonts w:ascii="Symbol" w:hAnsi="Symbol" w:hint="default"/>
      </w:rPr>
    </w:lvl>
    <w:lvl w:ilvl="4" w:tplc="08090003" w:tentative="1">
      <w:start w:val="1"/>
      <w:numFmt w:val="bullet"/>
      <w:lvlText w:val="o"/>
      <w:lvlJc w:val="left"/>
      <w:pPr>
        <w:ind w:left="4528" w:hanging="360"/>
      </w:pPr>
      <w:rPr>
        <w:rFonts w:ascii="Courier New" w:hAnsi="Courier New" w:cs="Courier New" w:hint="default"/>
      </w:rPr>
    </w:lvl>
    <w:lvl w:ilvl="5" w:tplc="08090005" w:tentative="1">
      <w:start w:val="1"/>
      <w:numFmt w:val="bullet"/>
      <w:lvlText w:val=""/>
      <w:lvlJc w:val="left"/>
      <w:pPr>
        <w:ind w:left="5248" w:hanging="360"/>
      </w:pPr>
      <w:rPr>
        <w:rFonts w:ascii="Wingdings" w:hAnsi="Wingdings" w:hint="default"/>
      </w:rPr>
    </w:lvl>
    <w:lvl w:ilvl="6" w:tplc="08090001" w:tentative="1">
      <w:start w:val="1"/>
      <w:numFmt w:val="bullet"/>
      <w:lvlText w:val=""/>
      <w:lvlJc w:val="left"/>
      <w:pPr>
        <w:ind w:left="5968" w:hanging="360"/>
      </w:pPr>
      <w:rPr>
        <w:rFonts w:ascii="Symbol" w:hAnsi="Symbol" w:hint="default"/>
      </w:rPr>
    </w:lvl>
    <w:lvl w:ilvl="7" w:tplc="08090003" w:tentative="1">
      <w:start w:val="1"/>
      <w:numFmt w:val="bullet"/>
      <w:lvlText w:val="o"/>
      <w:lvlJc w:val="left"/>
      <w:pPr>
        <w:ind w:left="6688" w:hanging="360"/>
      </w:pPr>
      <w:rPr>
        <w:rFonts w:ascii="Courier New" w:hAnsi="Courier New" w:cs="Courier New" w:hint="default"/>
      </w:rPr>
    </w:lvl>
    <w:lvl w:ilvl="8" w:tplc="08090005" w:tentative="1">
      <w:start w:val="1"/>
      <w:numFmt w:val="bullet"/>
      <w:lvlText w:val=""/>
      <w:lvlJc w:val="left"/>
      <w:pPr>
        <w:ind w:left="7408" w:hanging="360"/>
      </w:pPr>
      <w:rPr>
        <w:rFonts w:ascii="Wingdings" w:hAnsi="Wingdings" w:hint="default"/>
      </w:rPr>
    </w:lvl>
  </w:abstractNum>
  <w:abstractNum w:abstractNumId="28" w15:restartNumberingAfterBreak="0">
    <w:nsid w:val="5F3C3BB6"/>
    <w:multiLevelType w:val="hybridMultilevel"/>
    <w:tmpl w:val="C73C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060A49"/>
    <w:multiLevelType w:val="hybridMultilevel"/>
    <w:tmpl w:val="C5BEB3E0"/>
    <w:lvl w:ilvl="0" w:tplc="9EAA87C2">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0" w15:restartNumberingAfterBreak="0">
    <w:nsid w:val="60E335BF"/>
    <w:multiLevelType w:val="hybridMultilevel"/>
    <w:tmpl w:val="00D0A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283F7B"/>
    <w:multiLevelType w:val="hybridMultilevel"/>
    <w:tmpl w:val="9C24B1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CF4EA2"/>
    <w:multiLevelType w:val="hybridMultilevel"/>
    <w:tmpl w:val="950C578E"/>
    <w:lvl w:ilvl="0" w:tplc="BA9A41CE">
      <w:start w:val="1"/>
      <w:numFmt w:val="lowerLetter"/>
      <w:lvlText w:val="(%1)"/>
      <w:lvlJc w:val="left"/>
      <w:pPr>
        <w:tabs>
          <w:tab w:val="num" w:pos="1401"/>
        </w:tabs>
        <w:ind w:left="1401" w:hanging="681"/>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3" w15:restartNumberingAfterBreak="0">
    <w:nsid w:val="6B1730F5"/>
    <w:multiLevelType w:val="hybridMultilevel"/>
    <w:tmpl w:val="F0F45CC0"/>
    <w:lvl w:ilvl="0" w:tplc="BA9A41CE">
      <w:start w:val="1"/>
      <w:numFmt w:val="lowerLetter"/>
      <w:lvlText w:val="(%1)"/>
      <w:lvlJc w:val="left"/>
      <w:pPr>
        <w:tabs>
          <w:tab w:val="num" w:pos="1418"/>
        </w:tabs>
        <w:ind w:left="1418" w:hanging="681"/>
      </w:pPr>
    </w:lvl>
    <w:lvl w:ilvl="1" w:tplc="08090019">
      <w:start w:val="1"/>
      <w:numFmt w:val="lowerLetter"/>
      <w:lvlText w:val="%2."/>
      <w:lvlJc w:val="left"/>
      <w:pPr>
        <w:tabs>
          <w:tab w:val="num" w:pos="1440"/>
        </w:tabs>
        <w:ind w:left="1440" w:hanging="360"/>
      </w:pPr>
    </w:lvl>
    <w:lvl w:ilvl="2" w:tplc="9814C9FC">
      <w:start w:val="1"/>
      <w:numFmt w:val="lowerRoman"/>
      <w:lvlText w:val="%3)"/>
      <w:lvlJc w:val="left"/>
      <w:pPr>
        <w:tabs>
          <w:tab w:val="num" w:pos="2340"/>
        </w:tabs>
        <w:ind w:left="2340" w:hanging="360"/>
      </w:pPr>
      <w:rPr>
        <w:rFonts w:ascii="Arial" w:eastAsia="Calibri" w:hAnsi="Arial" w:cs="Arial"/>
      </w:r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6D3715F0"/>
    <w:multiLevelType w:val="hybridMultilevel"/>
    <w:tmpl w:val="B2389D74"/>
    <w:lvl w:ilvl="0" w:tplc="38C2EA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FE31C47"/>
    <w:multiLevelType w:val="hybridMultilevel"/>
    <w:tmpl w:val="182A5FDA"/>
    <w:lvl w:ilvl="0" w:tplc="0F92C0AA">
      <w:start w:val="1"/>
      <w:numFmt w:val="lowerLetter"/>
      <w:lvlText w:val="%1."/>
      <w:lvlJc w:val="right"/>
      <w:pPr>
        <w:tabs>
          <w:tab w:val="num" w:pos="540"/>
        </w:tabs>
        <w:ind w:left="540" w:hanging="18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6" w15:restartNumberingAfterBreak="0">
    <w:nsid w:val="74F10066"/>
    <w:multiLevelType w:val="hybridMultilevel"/>
    <w:tmpl w:val="FF6C9D10"/>
    <w:lvl w:ilvl="0" w:tplc="97C04380">
      <w:start w:val="2"/>
      <w:numFmt w:val="lowerLetter"/>
      <w:lvlText w:val="(%1)"/>
      <w:lvlJc w:val="left"/>
      <w:pPr>
        <w:tabs>
          <w:tab w:val="num" w:pos="1418"/>
        </w:tabs>
        <w:ind w:left="1418" w:hanging="681"/>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7" w15:restartNumberingAfterBreak="0">
    <w:nsid w:val="765450D3"/>
    <w:multiLevelType w:val="hybridMultilevel"/>
    <w:tmpl w:val="C58C359A"/>
    <w:lvl w:ilvl="0" w:tplc="08090001">
      <w:start w:val="1"/>
      <w:numFmt w:val="bullet"/>
      <w:lvlText w:val=""/>
      <w:lvlJc w:val="left"/>
      <w:pPr>
        <w:tabs>
          <w:tab w:val="num" w:pos="1440"/>
        </w:tabs>
        <w:ind w:left="1440" w:hanging="360"/>
      </w:pPr>
      <w:rPr>
        <w:rFonts w:ascii="Symbol" w:hAnsi="Symbol" w:hint="default"/>
      </w:rPr>
    </w:lvl>
    <w:lvl w:ilvl="1" w:tplc="08090003">
      <w:start w:val="1"/>
      <w:numFmt w:val="bullet"/>
      <w:lvlText w:val="o"/>
      <w:lvlJc w:val="left"/>
      <w:pPr>
        <w:tabs>
          <w:tab w:val="num" w:pos="2160"/>
        </w:tabs>
        <w:ind w:left="2160" w:hanging="360"/>
      </w:pPr>
      <w:rPr>
        <w:rFonts w:ascii="Courier New" w:hAnsi="Courier New" w:cs="Courier New" w:hint="default"/>
      </w:rPr>
    </w:lvl>
    <w:lvl w:ilvl="2" w:tplc="08090005">
      <w:start w:val="1"/>
      <w:numFmt w:val="bullet"/>
      <w:lvlText w:val=""/>
      <w:lvlJc w:val="left"/>
      <w:pPr>
        <w:tabs>
          <w:tab w:val="num" w:pos="2880"/>
        </w:tabs>
        <w:ind w:left="2880" w:hanging="360"/>
      </w:pPr>
      <w:rPr>
        <w:rFonts w:ascii="Wingdings" w:hAnsi="Wingdings" w:hint="default"/>
      </w:r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8" w15:restartNumberingAfterBreak="0">
    <w:nsid w:val="78872B18"/>
    <w:multiLevelType w:val="hybridMultilevel"/>
    <w:tmpl w:val="7B6A1E88"/>
    <w:lvl w:ilvl="0" w:tplc="2662DDF4">
      <w:start w:val="15"/>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32"/>
  </w:num>
  <w:num w:numId="2">
    <w:abstractNumId w:val="18"/>
  </w:num>
  <w:num w:numId="3">
    <w:abstractNumId w:val="36"/>
  </w:num>
  <w:num w:numId="4">
    <w:abstractNumId w:val="33"/>
  </w:num>
  <w:num w:numId="5">
    <w:abstractNumId w:val="20"/>
  </w:num>
  <w:num w:numId="6">
    <w:abstractNumId w:val="29"/>
  </w:num>
  <w:num w:numId="7">
    <w:abstractNumId w:val="26"/>
  </w:num>
  <w:num w:numId="8">
    <w:abstractNumId w:val="5"/>
  </w:num>
  <w:num w:numId="9">
    <w:abstractNumId w:val="27"/>
  </w:num>
  <w:num w:numId="10">
    <w:abstractNumId w:val="12"/>
  </w:num>
  <w:num w:numId="11">
    <w:abstractNumId w:val="2"/>
  </w:num>
  <w:num w:numId="12">
    <w:abstractNumId w:val="14"/>
  </w:num>
  <w:num w:numId="13">
    <w:abstractNumId w:val="16"/>
  </w:num>
  <w:num w:numId="14">
    <w:abstractNumId w:val="19"/>
  </w:num>
  <w:num w:numId="15">
    <w:abstractNumId w:val="1"/>
  </w:num>
  <w:num w:numId="16">
    <w:abstractNumId w:val="34"/>
  </w:num>
  <w:num w:numId="17">
    <w:abstractNumId w:val="9"/>
  </w:num>
  <w:num w:numId="18">
    <w:abstractNumId w:val="22"/>
  </w:num>
  <w:num w:numId="19">
    <w:abstractNumId w:val="17"/>
  </w:num>
  <w:num w:numId="20">
    <w:abstractNumId w:val="13"/>
  </w:num>
  <w:num w:numId="21">
    <w:abstractNumId w:val="0"/>
  </w:num>
  <w:num w:numId="22">
    <w:abstractNumId w:val="7"/>
  </w:num>
  <w:num w:numId="23">
    <w:abstractNumId w:val="37"/>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0"/>
  </w:num>
  <w:num w:numId="25">
    <w:abstractNumId w:val="10"/>
  </w:num>
  <w:num w:numId="26">
    <w:abstractNumId w:val="11"/>
  </w:num>
  <w:num w:numId="27">
    <w:abstractNumId w:val="28"/>
  </w:num>
  <w:num w:numId="28">
    <w:abstractNumId w:val="4"/>
  </w:num>
  <w:num w:numId="29">
    <w:abstractNumId w:val="8"/>
  </w:num>
  <w:num w:numId="30">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1"/>
  </w:num>
  <w:num w:numId="32">
    <w:abstractNumId w:val="25"/>
  </w:num>
  <w:num w:numId="33">
    <w:abstractNumId w:val="23"/>
  </w:num>
  <w:num w:numId="34">
    <w:abstractNumId w:val="6"/>
  </w:num>
  <w:num w:numId="35">
    <w:abstractNumId w:val="3"/>
  </w:num>
  <w:num w:numId="36">
    <w:abstractNumId w:val="38"/>
  </w:num>
  <w:num w:numId="37">
    <w:abstractNumId w:val="24"/>
  </w:num>
  <w:num w:numId="38">
    <w:abstractNumId w:val="15"/>
  </w:num>
  <w:num w:numId="3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0896"/>
    <w:rsid w:val="000A0896"/>
    <w:rsid w:val="000A6284"/>
    <w:rsid w:val="000C326E"/>
    <w:rsid w:val="000D3B9B"/>
    <w:rsid w:val="00116B4E"/>
    <w:rsid w:val="001331E9"/>
    <w:rsid w:val="00191D4B"/>
    <w:rsid w:val="001A4AA6"/>
    <w:rsid w:val="001C769C"/>
    <w:rsid w:val="001D1C50"/>
    <w:rsid w:val="001E1784"/>
    <w:rsid w:val="0024316B"/>
    <w:rsid w:val="00274956"/>
    <w:rsid w:val="0029374A"/>
    <w:rsid w:val="002A3C3A"/>
    <w:rsid w:val="002E30E8"/>
    <w:rsid w:val="002E6618"/>
    <w:rsid w:val="002F4B88"/>
    <w:rsid w:val="00302531"/>
    <w:rsid w:val="00314897"/>
    <w:rsid w:val="00375639"/>
    <w:rsid w:val="003B2602"/>
    <w:rsid w:val="003D0AE2"/>
    <w:rsid w:val="003D7072"/>
    <w:rsid w:val="0040299D"/>
    <w:rsid w:val="00405DE4"/>
    <w:rsid w:val="0044637A"/>
    <w:rsid w:val="00452FEC"/>
    <w:rsid w:val="0047470B"/>
    <w:rsid w:val="0048306B"/>
    <w:rsid w:val="004906CD"/>
    <w:rsid w:val="00491FCC"/>
    <w:rsid w:val="004A3CC4"/>
    <w:rsid w:val="004B1D94"/>
    <w:rsid w:val="004D085E"/>
    <w:rsid w:val="004E698D"/>
    <w:rsid w:val="004F11D8"/>
    <w:rsid w:val="004F36BB"/>
    <w:rsid w:val="004F75A7"/>
    <w:rsid w:val="00503E45"/>
    <w:rsid w:val="00507242"/>
    <w:rsid w:val="00552B9C"/>
    <w:rsid w:val="00582501"/>
    <w:rsid w:val="00615EAB"/>
    <w:rsid w:val="00642C02"/>
    <w:rsid w:val="00647665"/>
    <w:rsid w:val="00651896"/>
    <w:rsid w:val="006545A5"/>
    <w:rsid w:val="00675257"/>
    <w:rsid w:val="00696B0B"/>
    <w:rsid w:val="006F3796"/>
    <w:rsid w:val="0072078F"/>
    <w:rsid w:val="00731A16"/>
    <w:rsid w:val="00750356"/>
    <w:rsid w:val="007800ED"/>
    <w:rsid w:val="007B1827"/>
    <w:rsid w:val="007B42B5"/>
    <w:rsid w:val="007B4F82"/>
    <w:rsid w:val="007C1105"/>
    <w:rsid w:val="007D1BA9"/>
    <w:rsid w:val="007E562A"/>
    <w:rsid w:val="007E7199"/>
    <w:rsid w:val="007F7CC5"/>
    <w:rsid w:val="00807DB7"/>
    <w:rsid w:val="00810E00"/>
    <w:rsid w:val="00812537"/>
    <w:rsid w:val="008374D8"/>
    <w:rsid w:val="008430A0"/>
    <w:rsid w:val="00855167"/>
    <w:rsid w:val="00881836"/>
    <w:rsid w:val="00895CAE"/>
    <w:rsid w:val="0089604E"/>
    <w:rsid w:val="008A0982"/>
    <w:rsid w:val="008A7353"/>
    <w:rsid w:val="008B22D2"/>
    <w:rsid w:val="008C3981"/>
    <w:rsid w:val="009901E3"/>
    <w:rsid w:val="009B4228"/>
    <w:rsid w:val="009D0F6E"/>
    <w:rsid w:val="009D7381"/>
    <w:rsid w:val="00A011C2"/>
    <w:rsid w:val="00A160A4"/>
    <w:rsid w:val="00A16B77"/>
    <w:rsid w:val="00A3470C"/>
    <w:rsid w:val="00A367F2"/>
    <w:rsid w:val="00A5450E"/>
    <w:rsid w:val="00A91EC2"/>
    <w:rsid w:val="00AA5EFD"/>
    <w:rsid w:val="00AA7ED4"/>
    <w:rsid w:val="00AC2640"/>
    <w:rsid w:val="00AC3D70"/>
    <w:rsid w:val="00AF7DBE"/>
    <w:rsid w:val="00B14C18"/>
    <w:rsid w:val="00B25B86"/>
    <w:rsid w:val="00B302AB"/>
    <w:rsid w:val="00B505A9"/>
    <w:rsid w:val="00B53CA9"/>
    <w:rsid w:val="00B70908"/>
    <w:rsid w:val="00B757FF"/>
    <w:rsid w:val="00B81D3C"/>
    <w:rsid w:val="00C30D8A"/>
    <w:rsid w:val="00C33AE0"/>
    <w:rsid w:val="00C41DE7"/>
    <w:rsid w:val="00C5542D"/>
    <w:rsid w:val="00C730AC"/>
    <w:rsid w:val="00C77534"/>
    <w:rsid w:val="00C82E0C"/>
    <w:rsid w:val="00C853DB"/>
    <w:rsid w:val="00CF0CAE"/>
    <w:rsid w:val="00D05DD4"/>
    <w:rsid w:val="00D158F4"/>
    <w:rsid w:val="00DC579A"/>
    <w:rsid w:val="00DD3B95"/>
    <w:rsid w:val="00DE0189"/>
    <w:rsid w:val="00DF37BB"/>
    <w:rsid w:val="00E20FA8"/>
    <w:rsid w:val="00E43204"/>
    <w:rsid w:val="00E70587"/>
    <w:rsid w:val="00E73BBA"/>
    <w:rsid w:val="00E8226D"/>
    <w:rsid w:val="00ED58F2"/>
    <w:rsid w:val="00ED6CF4"/>
    <w:rsid w:val="00EF54E0"/>
    <w:rsid w:val="00F14834"/>
    <w:rsid w:val="00FA6C4B"/>
    <w:rsid w:val="00FE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docId w15:val="{0CDDF049-077A-4932-ABD4-51ED616FE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0896"/>
    <w:pPr>
      <w:spacing w:before="0" w:beforeAutospacing="0" w:after="200" w:afterAutospacing="0" w:line="276" w:lineRule="auto"/>
      <w:jc w:val="left"/>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896"/>
    <w:pPr>
      <w:ind w:left="720"/>
      <w:contextualSpacing/>
    </w:pPr>
  </w:style>
  <w:style w:type="paragraph" w:customStyle="1" w:styleId="Autonum">
    <w:name w:val="Autonum"/>
    <w:rsid w:val="000A0896"/>
    <w:pPr>
      <w:numPr>
        <w:numId w:val="2"/>
      </w:numPr>
      <w:suppressAutoHyphens/>
      <w:spacing w:before="0" w:beforeAutospacing="0" w:after="240" w:afterAutospacing="0"/>
      <w:jc w:val="both"/>
    </w:pPr>
    <w:rPr>
      <w:rFonts w:ascii="Times New Roman" w:eastAsia="Times New Roman" w:hAnsi="Times New Roman" w:cs="Times New Roman"/>
      <w:sz w:val="24"/>
      <w:szCs w:val="20"/>
      <w:lang w:eastAsia="en-GB"/>
    </w:rPr>
  </w:style>
  <w:style w:type="paragraph" w:styleId="BalloonText">
    <w:name w:val="Balloon Text"/>
    <w:basedOn w:val="Normal"/>
    <w:link w:val="BalloonTextChar"/>
    <w:uiPriority w:val="99"/>
    <w:semiHidden/>
    <w:unhideWhenUsed/>
    <w:rsid w:val="00731A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A16"/>
    <w:rPr>
      <w:rFonts w:ascii="Tahoma" w:eastAsia="Calibri" w:hAnsi="Tahoma" w:cs="Tahoma"/>
      <w:sz w:val="16"/>
      <w:szCs w:val="16"/>
    </w:rPr>
  </w:style>
  <w:style w:type="character" w:styleId="Hyperlink">
    <w:name w:val="Hyperlink"/>
    <w:basedOn w:val="DefaultParagraphFont"/>
    <w:uiPriority w:val="99"/>
    <w:unhideWhenUsed/>
    <w:rsid w:val="00DD3B95"/>
    <w:rPr>
      <w:color w:val="0000FF" w:themeColor="hyperlink"/>
      <w:u w:val="single"/>
    </w:rPr>
  </w:style>
  <w:style w:type="table" w:styleId="TableGrid">
    <w:name w:val="Table Grid"/>
    <w:basedOn w:val="TableNormal"/>
    <w:uiPriority w:val="59"/>
    <w:rsid w:val="00B25B86"/>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2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FEC"/>
    <w:rPr>
      <w:rFonts w:ascii="Calibri" w:eastAsia="Calibri" w:hAnsi="Calibri" w:cs="Times New Roman"/>
    </w:rPr>
  </w:style>
  <w:style w:type="paragraph" w:styleId="Footer">
    <w:name w:val="footer"/>
    <w:basedOn w:val="Normal"/>
    <w:link w:val="FooterChar"/>
    <w:uiPriority w:val="99"/>
    <w:unhideWhenUsed/>
    <w:rsid w:val="00452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FEC"/>
    <w:rPr>
      <w:rFonts w:ascii="Calibri" w:eastAsia="Calibri" w:hAnsi="Calibri" w:cs="Times New Roman"/>
    </w:rPr>
  </w:style>
  <w:style w:type="character" w:styleId="CommentReference">
    <w:name w:val="annotation reference"/>
    <w:basedOn w:val="DefaultParagraphFont"/>
    <w:uiPriority w:val="99"/>
    <w:semiHidden/>
    <w:unhideWhenUsed/>
    <w:rsid w:val="00F14834"/>
    <w:rPr>
      <w:sz w:val="16"/>
      <w:szCs w:val="16"/>
    </w:rPr>
  </w:style>
  <w:style w:type="paragraph" w:styleId="CommentText">
    <w:name w:val="annotation text"/>
    <w:basedOn w:val="Normal"/>
    <w:link w:val="CommentTextChar"/>
    <w:uiPriority w:val="99"/>
    <w:semiHidden/>
    <w:unhideWhenUsed/>
    <w:rsid w:val="00F14834"/>
    <w:pPr>
      <w:spacing w:line="240" w:lineRule="auto"/>
    </w:pPr>
    <w:rPr>
      <w:sz w:val="20"/>
      <w:szCs w:val="20"/>
    </w:rPr>
  </w:style>
  <w:style w:type="character" w:customStyle="1" w:styleId="CommentTextChar">
    <w:name w:val="Comment Text Char"/>
    <w:basedOn w:val="DefaultParagraphFont"/>
    <w:link w:val="CommentText"/>
    <w:uiPriority w:val="99"/>
    <w:semiHidden/>
    <w:rsid w:val="00F14834"/>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F14834"/>
    <w:rPr>
      <w:b/>
      <w:bCs/>
    </w:rPr>
  </w:style>
  <w:style w:type="character" w:customStyle="1" w:styleId="CommentSubjectChar">
    <w:name w:val="Comment Subject Char"/>
    <w:basedOn w:val="CommentTextChar"/>
    <w:link w:val="CommentSubject"/>
    <w:uiPriority w:val="99"/>
    <w:semiHidden/>
    <w:rsid w:val="00F14834"/>
    <w:rPr>
      <w:rFonts w:ascii="Calibri" w:eastAsia="Calibri" w:hAnsi="Calibri"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matthew.holder@pembrokeshire.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1A4AFBC-C0F6-4761-B7A2-2F2481BCB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6365</Words>
  <Characters>36281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42561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holderm</dc:creator>
  <cp:lastModifiedBy>Sharon James</cp:lastModifiedBy>
  <cp:revision>2</cp:revision>
  <cp:lastPrinted>2014-10-29T14:41:00Z</cp:lastPrinted>
  <dcterms:created xsi:type="dcterms:W3CDTF">2016-04-19T10:34:00Z</dcterms:created>
  <dcterms:modified xsi:type="dcterms:W3CDTF">2016-04-19T10:34:00Z</dcterms:modified>
</cp:coreProperties>
</file>