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405364" w14:textId="77777777" w:rsidR="004644F1" w:rsidRPr="00A62005" w:rsidRDefault="00E26D24" w:rsidP="00A62005">
      <w:pPr>
        <w:jc w:val="center"/>
      </w:pPr>
      <w:r>
        <w:pict w14:anchorId="6C1373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pt;height:58.2pt">
            <v:imagedata r:id="rId5" o:title="TSD_logo2010"/>
          </v:shape>
        </w:pict>
      </w:r>
      <w:r w:rsidR="00A62005">
        <w:t xml:space="preserve">                            </w:t>
      </w:r>
      <w:r w:rsidR="00A62005">
        <w:rPr>
          <w:rFonts w:ascii="Calibri" w:hAnsi="Calibri"/>
          <w:b/>
          <w:sz w:val="28"/>
          <w:szCs w:val="28"/>
        </w:rPr>
        <w:t>C</w:t>
      </w:r>
      <w:r w:rsidR="00D11C0E">
        <w:rPr>
          <w:rFonts w:ascii="Calibri" w:hAnsi="Calibri"/>
          <w:b/>
          <w:sz w:val="28"/>
          <w:szCs w:val="28"/>
        </w:rPr>
        <w:t xml:space="preserve">entre for </w:t>
      </w:r>
      <w:r w:rsidR="004A2DE6">
        <w:rPr>
          <w:rFonts w:ascii="Calibri" w:hAnsi="Calibri"/>
          <w:b/>
          <w:sz w:val="28"/>
          <w:szCs w:val="28"/>
        </w:rPr>
        <w:t>Psychology</w:t>
      </w:r>
      <w:r w:rsidR="00D11C0E">
        <w:rPr>
          <w:rFonts w:ascii="Calibri" w:hAnsi="Calibri"/>
          <w:b/>
          <w:sz w:val="28"/>
          <w:szCs w:val="28"/>
        </w:rPr>
        <w:t xml:space="preserve"> and Counselling</w:t>
      </w:r>
    </w:p>
    <w:p w14:paraId="75CBD680" w14:textId="77777777" w:rsidR="004644F1" w:rsidRDefault="004644F1" w:rsidP="00234D10"/>
    <w:p w14:paraId="27F0EF07" w14:textId="77777777" w:rsidR="004644F1" w:rsidRPr="004644F1" w:rsidRDefault="004644F1" w:rsidP="00234D10">
      <w:pPr>
        <w:rPr>
          <w:rFonts w:ascii="Calibri" w:hAnsi="Calibri"/>
          <w:b/>
          <w:sz w:val="28"/>
          <w:szCs w:val="28"/>
        </w:rPr>
      </w:pPr>
      <w:r w:rsidRPr="004644F1">
        <w:rPr>
          <w:b/>
        </w:rPr>
        <w:t xml:space="preserve">Initial </w:t>
      </w:r>
      <w:r w:rsidR="00234D10" w:rsidRPr="004644F1">
        <w:rPr>
          <w:b/>
        </w:rPr>
        <w:t>Project Proposal</w:t>
      </w:r>
      <w:r w:rsidRPr="004644F1">
        <w:rPr>
          <w:rFonts w:ascii="Calibri" w:hAnsi="Calibri"/>
          <w:b/>
          <w:sz w:val="28"/>
          <w:szCs w:val="28"/>
        </w:rPr>
        <w:t xml:space="preserve"> </w:t>
      </w:r>
      <w:r w:rsidR="001E69D2" w:rsidRPr="001E69D2">
        <w:rPr>
          <w:rFonts w:ascii="Calibri" w:hAnsi="Calibri"/>
          <w:b/>
          <w:szCs w:val="28"/>
        </w:rPr>
        <w:t>(</w:t>
      </w:r>
      <w:r w:rsidR="00A8784E">
        <w:rPr>
          <w:rFonts w:ascii="Calibri" w:hAnsi="Calibri"/>
          <w:b/>
          <w:szCs w:val="28"/>
        </w:rPr>
        <w:t>2500</w:t>
      </w:r>
      <w:r w:rsidR="001E69D2" w:rsidRPr="001E69D2">
        <w:rPr>
          <w:rFonts w:ascii="Calibri" w:hAnsi="Calibri"/>
          <w:b/>
          <w:szCs w:val="28"/>
        </w:rPr>
        <w:t xml:space="preserve"> words)</w:t>
      </w:r>
    </w:p>
    <w:p w14:paraId="610EA334" w14:textId="77777777" w:rsidR="0026683D" w:rsidRDefault="0026683D" w:rsidP="00234D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6"/>
        <w:gridCol w:w="4820"/>
      </w:tblGrid>
      <w:tr w:rsidR="00234D10" w14:paraId="4FD4AE7F" w14:textId="77777777" w:rsidTr="00A62005">
        <w:tc>
          <w:tcPr>
            <w:tcW w:w="4786" w:type="dxa"/>
            <w:shd w:val="solid" w:color="auto" w:fill="auto"/>
          </w:tcPr>
          <w:p w14:paraId="0997DC8F" w14:textId="77777777" w:rsidR="00234D10" w:rsidRDefault="00234D10" w:rsidP="0025054E">
            <w:r>
              <w:t>Name</w:t>
            </w:r>
          </w:p>
        </w:tc>
        <w:tc>
          <w:tcPr>
            <w:tcW w:w="4820" w:type="dxa"/>
            <w:shd w:val="solid" w:color="auto" w:fill="auto"/>
          </w:tcPr>
          <w:p w14:paraId="21F5052F" w14:textId="77777777" w:rsidR="00234D10" w:rsidRDefault="00D11C0E" w:rsidP="0025054E">
            <w:r>
              <w:t>Student</w:t>
            </w:r>
            <w:r w:rsidR="00234D10">
              <w:t xml:space="preserve"> Number</w:t>
            </w:r>
          </w:p>
        </w:tc>
      </w:tr>
      <w:tr w:rsidR="00234D10" w14:paraId="743AAF34" w14:textId="77777777" w:rsidTr="00A62005">
        <w:tc>
          <w:tcPr>
            <w:tcW w:w="4786" w:type="dxa"/>
            <w:shd w:val="clear" w:color="auto" w:fill="auto"/>
          </w:tcPr>
          <w:p w14:paraId="2D37107C" w14:textId="77777777" w:rsidR="00234D10" w:rsidRDefault="00F44DF8" w:rsidP="0025054E">
            <w:r>
              <w:t xml:space="preserve">Alina Lis </w:t>
            </w:r>
          </w:p>
          <w:p w14:paraId="3480306D" w14:textId="77777777" w:rsidR="008A7541" w:rsidRDefault="008A7541" w:rsidP="0025054E"/>
        </w:tc>
        <w:tc>
          <w:tcPr>
            <w:tcW w:w="4820" w:type="dxa"/>
            <w:shd w:val="clear" w:color="auto" w:fill="auto"/>
          </w:tcPr>
          <w:p w14:paraId="34CE9519" w14:textId="77777777" w:rsidR="00234D10" w:rsidRDefault="00FB0554" w:rsidP="0025054E">
            <w:r w:rsidRPr="00FB0554">
              <w:t>2219634</w:t>
            </w:r>
          </w:p>
        </w:tc>
      </w:tr>
    </w:tbl>
    <w:p w14:paraId="0A6056E7" w14:textId="77777777" w:rsidR="008A7541" w:rsidRDefault="008A7541" w:rsidP="00234D10">
      <w:pPr>
        <w:rPr>
          <w:b/>
          <w:u w:val="single"/>
        </w:rPr>
      </w:pPr>
    </w:p>
    <w:p w14:paraId="2D61851E" w14:textId="6715B3B1" w:rsidR="00043C0B" w:rsidRDefault="002D7382" w:rsidP="00234D10">
      <w:pPr>
        <w:rPr>
          <w:b/>
          <w:sz w:val="40"/>
          <w:szCs w:val="40"/>
        </w:rPr>
      </w:pPr>
      <w:r>
        <w:rPr>
          <w:b/>
          <w:sz w:val="40"/>
          <w:szCs w:val="40"/>
        </w:rPr>
        <w:t>How does yoga impact mental health? Evaluating the effects of a yoga class on mental health through interviews.</w:t>
      </w:r>
    </w:p>
    <w:p w14:paraId="564E9987" w14:textId="77777777" w:rsidR="00053FF2" w:rsidRDefault="00053FF2" w:rsidP="00234D10">
      <w:pPr>
        <w:rPr>
          <w:b/>
          <w:sz w:val="40"/>
          <w:szCs w:val="40"/>
        </w:rPr>
      </w:pPr>
    </w:p>
    <w:p w14:paraId="2390A92A" w14:textId="323E2682" w:rsidR="00677278" w:rsidRDefault="00677278" w:rsidP="00677278">
      <w:pPr>
        <w:shd w:val="clear" w:color="auto" w:fill="FFFFFF"/>
        <w:rPr>
          <w:rFonts w:ascii="Roboto" w:hAnsi="Roboto"/>
          <w:color w:val="283041"/>
          <w:sz w:val="21"/>
          <w:szCs w:val="21"/>
        </w:rPr>
      </w:pPr>
      <w:r>
        <w:rPr>
          <w:rFonts w:ascii="Roboto" w:hAnsi="Roboto"/>
          <w:color w:val="283041"/>
          <w:sz w:val="21"/>
          <w:szCs w:val="21"/>
        </w:rPr>
        <w:br/>
      </w:r>
    </w:p>
    <w:p w14:paraId="542BCE5D" w14:textId="77777777" w:rsidR="00053FF2" w:rsidRDefault="00053FF2" w:rsidP="00234D10">
      <w:pPr>
        <w:rPr>
          <w:b/>
          <w:sz w:val="40"/>
          <w:szCs w:val="40"/>
        </w:rPr>
      </w:pPr>
    </w:p>
    <w:p w14:paraId="0DAC293D" w14:textId="77777777" w:rsidR="00053FF2" w:rsidRDefault="00053FF2" w:rsidP="00234D10">
      <w:pPr>
        <w:rPr>
          <w:b/>
          <w:u w:val="single"/>
        </w:rPr>
      </w:pPr>
    </w:p>
    <w:p w14:paraId="22DA34A5" w14:textId="11CFB651" w:rsidR="00BF5990" w:rsidRDefault="00BF5990" w:rsidP="00BF5990">
      <w:pPr>
        <w:spacing w:line="360" w:lineRule="auto"/>
        <w:rPr>
          <w:bCs/>
          <w:sz w:val="32"/>
          <w:szCs w:val="32"/>
        </w:rPr>
      </w:pPr>
      <w:r w:rsidRPr="00681774">
        <w:rPr>
          <w:bCs/>
          <w:sz w:val="32"/>
          <w:szCs w:val="32"/>
        </w:rPr>
        <w:t>Bartram et al. (2024)</w:t>
      </w:r>
      <w:r w:rsidRPr="00BF5990">
        <w:rPr>
          <w:bCs/>
          <w:color w:val="FF0000"/>
          <w:sz w:val="32"/>
          <w:szCs w:val="32"/>
        </w:rPr>
        <w:t xml:space="preserve"> </w:t>
      </w:r>
      <w:r w:rsidRPr="00BF5990">
        <w:rPr>
          <w:bCs/>
          <w:sz w:val="32"/>
          <w:szCs w:val="32"/>
        </w:rPr>
        <w:t>argue that between 25% and 50% of people will experience a significant mental health problem at some point in their lives</w:t>
      </w:r>
      <w:r w:rsidR="00C94A9F">
        <w:rPr>
          <w:bCs/>
          <w:sz w:val="32"/>
          <w:szCs w:val="32"/>
        </w:rPr>
        <w:t>,</w:t>
      </w:r>
      <w:r w:rsidRPr="00BF5990">
        <w:rPr>
          <w:bCs/>
          <w:sz w:val="32"/>
          <w:szCs w:val="32"/>
        </w:rPr>
        <w:t xml:space="preserve"> </w:t>
      </w:r>
      <w:r w:rsidR="00C94A9F">
        <w:rPr>
          <w:bCs/>
          <w:sz w:val="32"/>
          <w:szCs w:val="32"/>
        </w:rPr>
        <w:t>t</w:t>
      </w:r>
      <w:r w:rsidRPr="00BF5990">
        <w:rPr>
          <w:bCs/>
          <w:sz w:val="32"/>
          <w:szCs w:val="32"/>
        </w:rPr>
        <w:t>hese mental health conditions will significantly impact their quality of life and affect important areas of their lives because the mental health and well-being of individuals are essential in social relationships.</w:t>
      </w:r>
    </w:p>
    <w:p w14:paraId="540D70D2" w14:textId="77777777" w:rsidR="00BF5990" w:rsidRDefault="00BF5990" w:rsidP="00BF5990">
      <w:pPr>
        <w:spacing w:line="360" w:lineRule="auto"/>
        <w:rPr>
          <w:bCs/>
          <w:sz w:val="32"/>
          <w:szCs w:val="32"/>
        </w:rPr>
      </w:pPr>
      <w:r w:rsidRPr="00681774">
        <w:rPr>
          <w:bCs/>
          <w:sz w:val="32"/>
          <w:szCs w:val="32"/>
        </w:rPr>
        <w:t>Kirkbride et al. (2024)</w:t>
      </w:r>
      <w:r w:rsidRPr="00BF5990">
        <w:rPr>
          <w:bCs/>
          <w:color w:val="FF0000"/>
          <w:sz w:val="32"/>
          <w:szCs w:val="32"/>
        </w:rPr>
        <w:t xml:space="preserve"> </w:t>
      </w:r>
      <w:r w:rsidRPr="00BF5990">
        <w:rPr>
          <w:bCs/>
          <w:sz w:val="32"/>
          <w:szCs w:val="32"/>
        </w:rPr>
        <w:t>also define the social determinants and circumstances affecting mental health and well-being because these conditions affect the types of social relationships and levels of social support that people experience, such as where they live and in what conditions, the kind of work they do, and whether they experience discrimination during their lives, and the stigma of mental illness.</w:t>
      </w:r>
    </w:p>
    <w:p w14:paraId="3BB8C175" w14:textId="02422A31" w:rsidR="00BF5990" w:rsidRPr="00F32F27" w:rsidRDefault="00BF5990" w:rsidP="00BF5990">
      <w:pPr>
        <w:spacing w:line="360" w:lineRule="auto"/>
        <w:rPr>
          <w:sz w:val="32"/>
          <w:szCs w:val="32"/>
        </w:rPr>
      </w:pPr>
      <w:r w:rsidRPr="00BF5990">
        <w:rPr>
          <w:sz w:val="32"/>
          <w:szCs w:val="32"/>
        </w:rPr>
        <w:t xml:space="preserve">Pharmacological treatment is the first line of defence against mental illness. Unfortunately, people treated with antidepressants can also experience side effects such as weight gain, reduced libido and erectile dysfunction, difficulty concentrating, and dry mouth, and the benefits are </w:t>
      </w:r>
      <w:r w:rsidRPr="00BF5990">
        <w:rPr>
          <w:sz w:val="32"/>
          <w:szCs w:val="32"/>
        </w:rPr>
        <w:lastRenderedPageBreak/>
        <w:t>not always long-lasting</w:t>
      </w:r>
      <w:r w:rsidR="00A546FC">
        <w:rPr>
          <w:sz w:val="32"/>
          <w:szCs w:val="32"/>
        </w:rPr>
        <w:t xml:space="preserve"> </w:t>
      </w:r>
      <w:r w:rsidR="00A546FC" w:rsidRPr="00681774">
        <w:rPr>
          <w:sz w:val="32"/>
          <w:szCs w:val="32"/>
        </w:rPr>
        <w:t>(Leucht et al., 2024).</w:t>
      </w:r>
      <w:r w:rsidR="00F32F27">
        <w:rPr>
          <w:sz w:val="32"/>
          <w:szCs w:val="32"/>
        </w:rPr>
        <w:t xml:space="preserve"> </w:t>
      </w:r>
      <w:r w:rsidRPr="00BF5990">
        <w:rPr>
          <w:sz w:val="32"/>
          <w:szCs w:val="32"/>
        </w:rPr>
        <w:t xml:space="preserve">These unwanted side effects can also have a detrimental impact on the daily lives of people taking antidepressants. The researchers point out that other solutions may also be vital in tackling the growing global burden of mental illness, such as physical exercise, which releases happiness endorphins and lowers stress hormones, and </w:t>
      </w:r>
      <w:r w:rsidR="00E26D24">
        <w:rPr>
          <w:sz w:val="32"/>
          <w:szCs w:val="32"/>
        </w:rPr>
        <w:t>socialising</w:t>
      </w:r>
      <w:r w:rsidRPr="00BF5990">
        <w:rPr>
          <w:sz w:val="32"/>
          <w:szCs w:val="32"/>
        </w:rPr>
        <w:t xml:space="preserve"> by getting out of the house and meeting other people. A change in diet to include more vegetables, fruit, nuts, and fish. These solutions should help in the fight to improve the well-being of people struggling with mental health problems </w:t>
      </w:r>
      <w:r w:rsidRPr="00681774">
        <w:rPr>
          <w:sz w:val="32"/>
          <w:szCs w:val="32"/>
        </w:rPr>
        <w:t>(Sun et al., 2024).</w:t>
      </w:r>
    </w:p>
    <w:p w14:paraId="6B10D18B" w14:textId="262ED60C" w:rsidR="009D5A1A" w:rsidRPr="009D5A1A" w:rsidRDefault="009D5A1A" w:rsidP="009D5A1A">
      <w:pPr>
        <w:spacing w:line="360" w:lineRule="auto"/>
        <w:rPr>
          <w:sz w:val="32"/>
          <w:szCs w:val="32"/>
        </w:rPr>
      </w:pPr>
      <w:r w:rsidRPr="009D5A1A">
        <w:rPr>
          <w:sz w:val="32"/>
          <w:szCs w:val="32"/>
        </w:rPr>
        <w:t xml:space="preserve">Traditional, complementary, and integrative medicine (T&amp;CM) healthcare systems are failing today. This is because they focus too much on treating problems after they have occurred rather than preventing them or finding their root causes and placing undue emphasis on the use of pharmaceuticals, which often have harmful side effects. With almost 80% of the world's population using or </w:t>
      </w:r>
      <w:r w:rsidR="00681774">
        <w:rPr>
          <w:sz w:val="32"/>
          <w:szCs w:val="32"/>
        </w:rPr>
        <w:t>using</w:t>
      </w:r>
      <w:r w:rsidRPr="009D5A1A">
        <w:rPr>
          <w:sz w:val="32"/>
          <w:szCs w:val="32"/>
        </w:rPr>
        <w:t xml:space="preserve"> traditional forms of medicine, a more holistic approach to healthcare is needed </w:t>
      </w:r>
      <w:r w:rsidR="00F32F27">
        <w:rPr>
          <w:sz w:val="32"/>
          <w:szCs w:val="32"/>
        </w:rPr>
        <w:t>b</w:t>
      </w:r>
      <w:r w:rsidRPr="009D5A1A">
        <w:rPr>
          <w:sz w:val="32"/>
          <w:szCs w:val="32"/>
        </w:rPr>
        <w:t>ecause Integrative Medicine (IM) combines the strengths of both traditional and modern healing practices</w:t>
      </w:r>
      <w:r w:rsidR="00F32F27">
        <w:rPr>
          <w:sz w:val="32"/>
          <w:szCs w:val="32"/>
        </w:rPr>
        <w:t>; it</w:t>
      </w:r>
      <w:r w:rsidRPr="009D5A1A">
        <w:rPr>
          <w:sz w:val="32"/>
          <w:szCs w:val="32"/>
        </w:rPr>
        <w:t xml:space="preserve"> can provide patients with truly personalised healthcare</w:t>
      </w:r>
      <w:r>
        <w:rPr>
          <w:sz w:val="32"/>
          <w:szCs w:val="32"/>
        </w:rPr>
        <w:t xml:space="preserve"> </w:t>
      </w:r>
      <w:r w:rsidRPr="00681774">
        <w:rPr>
          <w:sz w:val="32"/>
          <w:szCs w:val="32"/>
        </w:rPr>
        <w:t>(</w:t>
      </w:r>
      <w:proofErr w:type="spellStart"/>
      <w:r w:rsidRPr="00681774">
        <w:rPr>
          <w:sz w:val="32"/>
          <w:szCs w:val="32"/>
        </w:rPr>
        <w:t>Hoenders</w:t>
      </w:r>
      <w:proofErr w:type="spellEnd"/>
      <w:r w:rsidRPr="00681774">
        <w:rPr>
          <w:sz w:val="32"/>
          <w:szCs w:val="32"/>
        </w:rPr>
        <w:t xml:space="preserve"> et al., 2024)</w:t>
      </w:r>
    </w:p>
    <w:p w14:paraId="2CC4706E" w14:textId="77777777" w:rsidR="0067587E" w:rsidRDefault="00645D07" w:rsidP="00BF5990">
      <w:pPr>
        <w:spacing w:line="360" w:lineRule="auto"/>
        <w:rPr>
          <w:sz w:val="32"/>
          <w:szCs w:val="32"/>
        </w:rPr>
      </w:pPr>
      <w:r w:rsidRPr="00645D07">
        <w:rPr>
          <w:sz w:val="32"/>
          <w:szCs w:val="32"/>
        </w:rPr>
        <w:t xml:space="preserve">The article by </w:t>
      </w:r>
      <w:r w:rsidRPr="00681774">
        <w:rPr>
          <w:sz w:val="32"/>
          <w:szCs w:val="32"/>
        </w:rPr>
        <w:t>Abdul et al. (2024)</w:t>
      </w:r>
      <w:r w:rsidRPr="00645D07">
        <w:rPr>
          <w:sz w:val="32"/>
          <w:szCs w:val="32"/>
        </w:rPr>
        <w:t xml:space="preserve"> highlights several complex challenges that </w:t>
      </w:r>
      <w:r w:rsidR="00681774">
        <w:rPr>
          <w:sz w:val="32"/>
          <w:szCs w:val="32"/>
        </w:rPr>
        <w:t>organisations</w:t>
      </w:r>
      <w:r w:rsidRPr="00645D07">
        <w:rPr>
          <w:sz w:val="32"/>
          <w:szCs w:val="32"/>
        </w:rPr>
        <w:t xml:space="preserve"> face in managing mental health because of issues like staff burnout, limited resources, and social stigma</w:t>
      </w:r>
      <w:r w:rsidR="0067587E">
        <w:rPr>
          <w:sz w:val="32"/>
          <w:szCs w:val="32"/>
        </w:rPr>
        <w:t>. T</w:t>
      </w:r>
      <w:r w:rsidRPr="00645D07">
        <w:rPr>
          <w:sz w:val="32"/>
          <w:szCs w:val="32"/>
        </w:rPr>
        <w:t>he authors point out that there is also a growing trend toward an integrated, holistic model of care that combines both physical and mental health</w:t>
      </w:r>
      <w:r w:rsidR="0067587E">
        <w:rPr>
          <w:sz w:val="32"/>
          <w:szCs w:val="32"/>
        </w:rPr>
        <w:t>, and</w:t>
      </w:r>
      <w:r w:rsidRPr="00645D07">
        <w:rPr>
          <w:sz w:val="32"/>
          <w:szCs w:val="32"/>
        </w:rPr>
        <w:t xml:space="preserve"> </w:t>
      </w:r>
      <w:r w:rsidR="0067587E">
        <w:rPr>
          <w:sz w:val="32"/>
          <w:szCs w:val="32"/>
        </w:rPr>
        <w:t>t</w:t>
      </w:r>
      <w:r w:rsidRPr="00645D07">
        <w:rPr>
          <w:sz w:val="32"/>
          <w:szCs w:val="32"/>
        </w:rPr>
        <w:t xml:space="preserve">hey </w:t>
      </w:r>
      <w:r w:rsidR="00E26D24">
        <w:rPr>
          <w:sz w:val="32"/>
          <w:szCs w:val="32"/>
        </w:rPr>
        <w:t>emphasise</w:t>
      </w:r>
      <w:r w:rsidRPr="00645D07">
        <w:rPr>
          <w:sz w:val="32"/>
          <w:szCs w:val="32"/>
        </w:rPr>
        <w:t xml:space="preserve"> the necessity of enhancing mental health services because this is crucial for ongoing healthcare reform initiatives.</w:t>
      </w:r>
    </w:p>
    <w:p w14:paraId="0AB10E6B" w14:textId="77777777" w:rsidR="0067587E" w:rsidRDefault="0067587E" w:rsidP="00BF5990">
      <w:pPr>
        <w:spacing w:line="360" w:lineRule="auto"/>
        <w:rPr>
          <w:sz w:val="32"/>
          <w:szCs w:val="32"/>
        </w:rPr>
      </w:pPr>
    </w:p>
    <w:p w14:paraId="6C732AEE" w14:textId="0719FAA4" w:rsidR="00BF5990" w:rsidRPr="00BF5990" w:rsidRDefault="00BF5990" w:rsidP="00BF5990">
      <w:pPr>
        <w:spacing w:line="360" w:lineRule="auto"/>
        <w:rPr>
          <w:sz w:val="32"/>
          <w:szCs w:val="32"/>
        </w:rPr>
      </w:pPr>
      <w:r w:rsidRPr="00BF5990">
        <w:rPr>
          <w:sz w:val="32"/>
          <w:szCs w:val="32"/>
        </w:rPr>
        <w:t xml:space="preserve">Everyone's daily life closely connects to mental health </w:t>
      </w:r>
      <w:r w:rsidR="00F32F27">
        <w:rPr>
          <w:sz w:val="32"/>
          <w:szCs w:val="32"/>
        </w:rPr>
        <w:t>b</w:t>
      </w:r>
      <w:r w:rsidR="00E26D24">
        <w:rPr>
          <w:sz w:val="32"/>
          <w:szCs w:val="32"/>
        </w:rPr>
        <w:t>ecause</w:t>
      </w:r>
      <w:r w:rsidRPr="00BF5990">
        <w:rPr>
          <w:sz w:val="32"/>
          <w:szCs w:val="32"/>
        </w:rPr>
        <w:t xml:space="preserve"> holistic practices like yoga help people connect with themselves and offer valuable ways to improve mental health</w:t>
      </w:r>
      <w:r w:rsidR="00F32F27">
        <w:rPr>
          <w:sz w:val="32"/>
          <w:szCs w:val="32"/>
        </w:rPr>
        <w:t>; it</w:t>
      </w:r>
      <w:r w:rsidR="00E26D24">
        <w:rPr>
          <w:sz w:val="32"/>
          <w:szCs w:val="32"/>
        </w:rPr>
        <w:t xml:space="preserve"> may reduce reliance</w:t>
      </w:r>
      <w:r w:rsidRPr="00BF5990">
        <w:rPr>
          <w:sz w:val="32"/>
          <w:szCs w:val="32"/>
        </w:rPr>
        <w:t xml:space="preserve"> on pharmacological interventions.</w:t>
      </w:r>
    </w:p>
    <w:p w14:paraId="46C3D264" w14:textId="77777777" w:rsidR="0067587E" w:rsidRDefault="0067587E" w:rsidP="00BF5990">
      <w:pPr>
        <w:spacing w:line="360" w:lineRule="auto"/>
        <w:rPr>
          <w:sz w:val="32"/>
          <w:szCs w:val="32"/>
        </w:rPr>
      </w:pPr>
    </w:p>
    <w:p w14:paraId="6614E991" w14:textId="4582D21F" w:rsidR="00BF5990" w:rsidRPr="00681774" w:rsidRDefault="00BF5990" w:rsidP="00BF5990">
      <w:pPr>
        <w:spacing w:line="360" w:lineRule="auto"/>
        <w:rPr>
          <w:sz w:val="32"/>
          <w:szCs w:val="32"/>
        </w:rPr>
      </w:pPr>
      <w:r w:rsidRPr="00BF5990">
        <w:rPr>
          <w:sz w:val="32"/>
          <w:szCs w:val="32"/>
        </w:rPr>
        <w:t xml:space="preserve">Yoga is a system of practice that originated in India. To define the word yoga in another way, 'Chitta Vritti Nirodha cessation of the whirlwinds of the mind'; in other words, it is a tool for calming the mind. Because breathing exercises can also improve quality of life and reduce mental health problems such as stress, anxiety, and depression, as little as 5 to 10 minutes of yoga practice has also been shown to affect mood and feelings of relaxation positively and can even lead to a meditative state </w:t>
      </w:r>
      <w:r w:rsidRPr="00681774">
        <w:rPr>
          <w:sz w:val="32"/>
          <w:szCs w:val="32"/>
        </w:rPr>
        <w:t xml:space="preserve">(Kumari, 2024). </w:t>
      </w:r>
    </w:p>
    <w:p w14:paraId="0C2C668F" w14:textId="5300CD5F" w:rsidR="00BF5990" w:rsidRPr="00681774" w:rsidRDefault="00BF5990" w:rsidP="00BF5990">
      <w:pPr>
        <w:spacing w:line="360" w:lineRule="auto"/>
        <w:rPr>
          <w:sz w:val="32"/>
          <w:szCs w:val="32"/>
        </w:rPr>
      </w:pPr>
      <w:r w:rsidRPr="00BF5990">
        <w:rPr>
          <w:sz w:val="32"/>
          <w:szCs w:val="32"/>
        </w:rPr>
        <w:t>Approximately 300 million people worldwide practice yoga because it is beneficial and well-received and is a socially acceptable tactic for using non-pharmacological methods for mental well-being. There are many types of yoga, including Hatha yoga, which focuses primarily on breathing and physical postures called asanas</w:t>
      </w:r>
      <w:r w:rsidR="00E425A6">
        <w:rPr>
          <w:sz w:val="32"/>
          <w:szCs w:val="32"/>
        </w:rPr>
        <w:t>; Karma</w:t>
      </w:r>
      <w:r w:rsidRPr="00BF5990">
        <w:rPr>
          <w:sz w:val="32"/>
          <w:szCs w:val="32"/>
        </w:rPr>
        <w:t xml:space="preserve"> yoga focuses on spiritual practice to help the practitioner connect the body, mind, and soul</w:t>
      </w:r>
      <w:r w:rsidR="006020B1">
        <w:rPr>
          <w:sz w:val="32"/>
          <w:szCs w:val="32"/>
        </w:rPr>
        <w:t xml:space="preserve"> and</w:t>
      </w:r>
      <w:r w:rsidRPr="00BF5990">
        <w:rPr>
          <w:sz w:val="32"/>
          <w:szCs w:val="32"/>
        </w:rPr>
        <w:t xml:space="preserve"> Bhakti Yoga consists mainly of chanting, scripture repetition, and worship because yoga reduces stress and activates beneficial neurochemical processes in the brain; these substances work together to support well-being and improve mental </w:t>
      </w:r>
      <w:r w:rsidR="006020B1">
        <w:rPr>
          <w:sz w:val="32"/>
          <w:szCs w:val="32"/>
        </w:rPr>
        <w:t>h</w:t>
      </w:r>
      <w:r w:rsidRPr="00BF5990">
        <w:rPr>
          <w:sz w:val="32"/>
          <w:szCs w:val="32"/>
        </w:rPr>
        <w:t xml:space="preserve">ealth </w:t>
      </w:r>
      <w:r w:rsidRPr="00681774">
        <w:rPr>
          <w:sz w:val="32"/>
          <w:szCs w:val="32"/>
        </w:rPr>
        <w:t>(</w:t>
      </w:r>
      <w:proofErr w:type="spellStart"/>
      <w:r w:rsidRPr="00681774">
        <w:rPr>
          <w:sz w:val="32"/>
          <w:szCs w:val="32"/>
        </w:rPr>
        <w:t>Dhikav</w:t>
      </w:r>
      <w:proofErr w:type="spellEnd"/>
      <w:r w:rsidRPr="00681774">
        <w:rPr>
          <w:sz w:val="32"/>
          <w:szCs w:val="32"/>
        </w:rPr>
        <w:t xml:space="preserve"> et al., 2024). </w:t>
      </w:r>
    </w:p>
    <w:p w14:paraId="2C73D639" w14:textId="60D39113" w:rsidR="00C60737" w:rsidRPr="00681774" w:rsidRDefault="00C60737" w:rsidP="00BF5990">
      <w:pPr>
        <w:spacing w:line="360" w:lineRule="auto"/>
        <w:rPr>
          <w:sz w:val="32"/>
          <w:szCs w:val="32"/>
        </w:rPr>
      </w:pPr>
      <w:r w:rsidRPr="00C60737">
        <w:rPr>
          <w:sz w:val="32"/>
          <w:szCs w:val="32"/>
        </w:rPr>
        <w:t xml:space="preserve">Mindfulness yoga, or insight yoga, is a form of hatha yoga </w:t>
      </w:r>
      <w:r w:rsidR="006020B1">
        <w:rPr>
          <w:sz w:val="32"/>
          <w:szCs w:val="32"/>
        </w:rPr>
        <w:t>b</w:t>
      </w:r>
      <w:r w:rsidRPr="00C60737">
        <w:rPr>
          <w:sz w:val="32"/>
          <w:szCs w:val="32"/>
        </w:rPr>
        <w:t xml:space="preserve">ecause it diverges from the traditional path of hatha yoga but does not solely focus </w:t>
      </w:r>
      <w:r w:rsidRPr="00C60737">
        <w:rPr>
          <w:sz w:val="32"/>
          <w:szCs w:val="32"/>
        </w:rPr>
        <w:lastRenderedPageBreak/>
        <w:t>on physical postures</w:t>
      </w:r>
      <w:r w:rsidR="00681774">
        <w:rPr>
          <w:sz w:val="32"/>
          <w:szCs w:val="32"/>
        </w:rPr>
        <w:t>, instead</w:t>
      </w:r>
      <w:r w:rsidRPr="00C60737">
        <w:rPr>
          <w:sz w:val="32"/>
          <w:szCs w:val="32"/>
        </w:rPr>
        <w:t>, it aligns with the original goals of yoga, which also include self-awareness and inner peace. Because practitioners of mindfulness yoga enter a state of meditation, they become highly aware of themselves physically, mentally, and emotionally. This heightened awareness is the main point to achieving the highest form of concentration and calm</w:t>
      </w:r>
      <w:r w:rsidR="006020B1">
        <w:rPr>
          <w:sz w:val="32"/>
          <w:szCs w:val="32"/>
        </w:rPr>
        <w:t xml:space="preserve"> b</w:t>
      </w:r>
      <w:r w:rsidRPr="00C60737">
        <w:rPr>
          <w:sz w:val="32"/>
          <w:szCs w:val="32"/>
        </w:rPr>
        <w:t xml:space="preserve">ecause the mind and body are in this apparent state, </w:t>
      </w:r>
      <w:r w:rsidR="00E425A6">
        <w:rPr>
          <w:sz w:val="32"/>
          <w:szCs w:val="32"/>
        </w:rPr>
        <w:t xml:space="preserve">and </w:t>
      </w:r>
      <w:r w:rsidRPr="00C60737">
        <w:rPr>
          <w:sz w:val="32"/>
          <w:szCs w:val="32"/>
        </w:rPr>
        <w:t xml:space="preserve">a more profound sense of peace becomes accessible </w:t>
      </w:r>
      <w:r w:rsidRPr="00681774">
        <w:rPr>
          <w:sz w:val="32"/>
          <w:szCs w:val="32"/>
        </w:rPr>
        <w:t>(Yan, 2024).</w:t>
      </w:r>
    </w:p>
    <w:p w14:paraId="64A01B4C" w14:textId="124C02BF" w:rsidR="00C60737" w:rsidRPr="00681774" w:rsidRDefault="00BF5990" w:rsidP="00C60737">
      <w:pPr>
        <w:spacing w:line="360" w:lineRule="auto"/>
        <w:rPr>
          <w:sz w:val="32"/>
          <w:szCs w:val="32"/>
        </w:rPr>
      </w:pPr>
      <w:r w:rsidRPr="00BF5990">
        <w:rPr>
          <w:sz w:val="32"/>
          <w:szCs w:val="32"/>
        </w:rPr>
        <w:t>Yoga is a collection of different physical and mental practices</w:t>
      </w:r>
      <w:r w:rsidR="006020B1">
        <w:rPr>
          <w:sz w:val="32"/>
          <w:szCs w:val="32"/>
        </w:rPr>
        <w:t>; it</w:t>
      </w:r>
      <w:r w:rsidRPr="00BF5990">
        <w:rPr>
          <w:sz w:val="32"/>
          <w:szCs w:val="32"/>
        </w:rPr>
        <w:t xml:space="preserve"> is performed with mindfulness and intention and is suitable for everyone regardless of age, fitness or body shape. Also, all yoga practices, such as asanas (physical postures) and mindfulness, can be adapted and made accessible to all, whether we have experience or not, because it is a very powerful and effective method for therapy that can help with physical and mental health problems or increase our well-being on our emotions and social </w:t>
      </w:r>
      <w:r w:rsidRPr="00681774">
        <w:rPr>
          <w:sz w:val="32"/>
          <w:szCs w:val="32"/>
        </w:rPr>
        <w:t>relationships (Brems, 2020)</w:t>
      </w:r>
      <w:r w:rsidR="006020B1">
        <w:rPr>
          <w:sz w:val="32"/>
          <w:szCs w:val="32"/>
        </w:rPr>
        <w:t xml:space="preserve"> </w:t>
      </w:r>
      <w:r w:rsidR="00E425A6">
        <w:rPr>
          <w:sz w:val="32"/>
          <w:szCs w:val="32"/>
        </w:rPr>
        <w:t>b</w:t>
      </w:r>
      <w:r w:rsidR="00C60737" w:rsidRPr="00C60737">
        <w:rPr>
          <w:sz w:val="32"/>
          <w:szCs w:val="32"/>
        </w:rPr>
        <w:t xml:space="preserve">ecause yoga involves physical exercise, breathing exercises, meditation, and complete relaxation, it also heals the body and </w:t>
      </w:r>
      <w:r w:rsidR="00C60737" w:rsidRPr="00681774">
        <w:rPr>
          <w:sz w:val="32"/>
          <w:szCs w:val="32"/>
        </w:rPr>
        <w:t>mind (Dutta et al., 2022).</w:t>
      </w:r>
    </w:p>
    <w:p w14:paraId="0DD3DCCD" w14:textId="3428D0A3" w:rsidR="00BF5990" w:rsidRPr="00681774" w:rsidRDefault="00E425A6" w:rsidP="00BF5990">
      <w:pPr>
        <w:spacing w:line="360" w:lineRule="auto"/>
        <w:rPr>
          <w:sz w:val="32"/>
          <w:szCs w:val="32"/>
        </w:rPr>
      </w:pPr>
      <w:r>
        <w:rPr>
          <w:sz w:val="32"/>
          <w:szCs w:val="32"/>
        </w:rPr>
        <w:t>Because l</w:t>
      </w:r>
      <w:r w:rsidR="00BF5990" w:rsidRPr="00BF5990">
        <w:rPr>
          <w:sz w:val="32"/>
          <w:szCs w:val="32"/>
        </w:rPr>
        <w:t>ife satisfaction is the definition of the good things a person encounters, like job satisfaction and good personal relationships, which significantly impact physical and mental well-being</w:t>
      </w:r>
      <w:r>
        <w:rPr>
          <w:sz w:val="32"/>
          <w:szCs w:val="32"/>
        </w:rPr>
        <w:t>, practising</w:t>
      </w:r>
      <w:r w:rsidR="00BF5990" w:rsidRPr="00BF5990">
        <w:rPr>
          <w:sz w:val="32"/>
          <w:szCs w:val="32"/>
        </w:rPr>
        <w:t xml:space="preserve"> yoga can only help achieve better physical and psychological health satisfaction </w:t>
      </w:r>
      <w:r w:rsidR="00BF5990" w:rsidRPr="00681774">
        <w:rPr>
          <w:sz w:val="32"/>
          <w:szCs w:val="32"/>
        </w:rPr>
        <w:t xml:space="preserve">(Liu et al., 2024). </w:t>
      </w:r>
    </w:p>
    <w:p w14:paraId="054AB234" w14:textId="307DEC3D" w:rsidR="00BF5990" w:rsidRPr="00BF5990" w:rsidRDefault="00BF5990" w:rsidP="00BF5990">
      <w:pPr>
        <w:spacing w:line="360" w:lineRule="auto"/>
        <w:rPr>
          <w:sz w:val="32"/>
          <w:szCs w:val="32"/>
        </w:rPr>
      </w:pPr>
      <w:r w:rsidRPr="00681774">
        <w:rPr>
          <w:sz w:val="32"/>
          <w:szCs w:val="32"/>
        </w:rPr>
        <w:t>Song (2024)</w:t>
      </w:r>
      <w:r w:rsidRPr="00BF5990">
        <w:rPr>
          <w:sz w:val="32"/>
          <w:szCs w:val="32"/>
        </w:rPr>
        <w:t xml:space="preserve"> also points out that good mental health is critical and essential for a happy social life</w:t>
      </w:r>
      <w:r w:rsidR="00E425A6">
        <w:rPr>
          <w:sz w:val="32"/>
          <w:szCs w:val="32"/>
        </w:rPr>
        <w:t>; the</w:t>
      </w:r>
      <w:r w:rsidRPr="00BF5990">
        <w:rPr>
          <w:sz w:val="32"/>
          <w:szCs w:val="32"/>
        </w:rPr>
        <w:t xml:space="preserve"> positive impact of satisfactory social functioning can significantly influence physical and overall mental health during adolescence and adulthood, helping individuals achieve satisfaction </w:t>
      </w:r>
      <w:r w:rsidRPr="00BF5990">
        <w:rPr>
          <w:sz w:val="32"/>
          <w:szCs w:val="32"/>
        </w:rPr>
        <w:lastRenderedPageBreak/>
        <w:t>and happiness in various aspects of their lives, including education, work, and personal and social relationships</w:t>
      </w:r>
      <w:r w:rsidR="00E425A6">
        <w:rPr>
          <w:sz w:val="32"/>
          <w:szCs w:val="32"/>
        </w:rPr>
        <w:t xml:space="preserve"> and</w:t>
      </w:r>
      <w:r w:rsidRPr="00BF5990">
        <w:rPr>
          <w:sz w:val="32"/>
          <w:szCs w:val="32"/>
        </w:rPr>
        <w:t xml:space="preserve"> quality of life and mental health are essential for individuals and society's overall health and well-being.</w:t>
      </w:r>
    </w:p>
    <w:p w14:paraId="46A8C412" w14:textId="77777777" w:rsidR="00BF5990" w:rsidRPr="00BF5990" w:rsidRDefault="00BF5990" w:rsidP="00BF5990">
      <w:pPr>
        <w:spacing w:line="360" w:lineRule="auto"/>
        <w:rPr>
          <w:sz w:val="32"/>
          <w:szCs w:val="32"/>
        </w:rPr>
      </w:pPr>
      <w:r w:rsidRPr="00BF5990">
        <w:rPr>
          <w:sz w:val="32"/>
          <w:szCs w:val="32"/>
        </w:rPr>
        <w:t xml:space="preserve">Yoga can be defined as "WELL BEING is the individual experience as well as contentment, satisfaction of the past, optimism for the future and happiness in the present'' </w:t>
      </w:r>
      <w:r w:rsidRPr="00681774">
        <w:rPr>
          <w:sz w:val="32"/>
          <w:szCs w:val="32"/>
        </w:rPr>
        <w:t>(Kishan, 2020).</w:t>
      </w:r>
    </w:p>
    <w:p w14:paraId="2B75346C" w14:textId="79CB5620" w:rsidR="00244E7E" w:rsidRDefault="00244E7E" w:rsidP="000930CE">
      <w:pPr>
        <w:spacing w:line="360" w:lineRule="auto"/>
        <w:rPr>
          <w:sz w:val="32"/>
          <w:szCs w:val="32"/>
        </w:rPr>
      </w:pPr>
    </w:p>
    <w:p w14:paraId="52DC7D44" w14:textId="77777777" w:rsidR="00BF5990" w:rsidRPr="00BF5990" w:rsidRDefault="00BF5990" w:rsidP="00BF5990">
      <w:pPr>
        <w:spacing w:line="360" w:lineRule="auto"/>
        <w:rPr>
          <w:sz w:val="32"/>
          <w:szCs w:val="32"/>
        </w:rPr>
      </w:pPr>
      <w:r w:rsidRPr="00BF5990">
        <w:rPr>
          <w:sz w:val="32"/>
          <w:szCs w:val="32"/>
        </w:rPr>
        <w:t xml:space="preserve">This study tries to prove that just one yoga session can increase well-being and good mental health. The researcher will use a mixed group of adults for this study. </w:t>
      </w:r>
    </w:p>
    <w:p w14:paraId="6FBE6B5F" w14:textId="77777777" w:rsidR="00BF5990" w:rsidRPr="00BF5990" w:rsidRDefault="00BF5990" w:rsidP="00BF5990">
      <w:pPr>
        <w:spacing w:line="360" w:lineRule="auto"/>
        <w:rPr>
          <w:sz w:val="32"/>
          <w:szCs w:val="32"/>
        </w:rPr>
      </w:pPr>
      <w:r w:rsidRPr="00BF5990">
        <w:rPr>
          <w:sz w:val="32"/>
          <w:szCs w:val="32"/>
        </w:rPr>
        <w:t xml:space="preserve">The study will also try to discover whether participating in a 45-to-60-minute yoga session improves relaxation, mental focus, emotional stability, and stress and anxiety levels. </w:t>
      </w:r>
    </w:p>
    <w:p w14:paraId="772A1B43" w14:textId="6C458D2C" w:rsidR="00BF5990" w:rsidRPr="00BF5990" w:rsidRDefault="00BF5990" w:rsidP="00BF5990">
      <w:pPr>
        <w:spacing w:line="360" w:lineRule="auto"/>
        <w:rPr>
          <w:sz w:val="32"/>
          <w:szCs w:val="32"/>
        </w:rPr>
      </w:pPr>
      <w:r w:rsidRPr="00BF5990">
        <w:rPr>
          <w:sz w:val="32"/>
          <w:szCs w:val="32"/>
        </w:rPr>
        <w:t xml:space="preserve">The researcher also </w:t>
      </w:r>
      <w:r w:rsidR="00681774">
        <w:rPr>
          <w:sz w:val="32"/>
          <w:szCs w:val="32"/>
        </w:rPr>
        <w:t xml:space="preserve">suspects that yoga may benefit mental health and is trying to assess its effectiveness in the areas </w:t>
      </w:r>
      <w:r w:rsidRPr="00BF5990">
        <w:rPr>
          <w:sz w:val="32"/>
          <w:szCs w:val="32"/>
        </w:rPr>
        <w:t>most needed.</w:t>
      </w:r>
    </w:p>
    <w:p w14:paraId="2564CE01" w14:textId="77777777" w:rsidR="00BF5990" w:rsidRPr="00BF5990" w:rsidRDefault="00BF5990" w:rsidP="00BF5990">
      <w:pPr>
        <w:spacing w:line="360" w:lineRule="auto"/>
        <w:rPr>
          <w:sz w:val="32"/>
          <w:szCs w:val="32"/>
        </w:rPr>
      </w:pPr>
      <w:r w:rsidRPr="00BF5990">
        <w:rPr>
          <w:sz w:val="32"/>
          <w:szCs w:val="32"/>
        </w:rPr>
        <w:t>Yoga involves mind-body exercises that include postures, breathing, and meditation. Studies also show that yoga significantly impacts the physical and mental health of those who practice it.</w:t>
      </w:r>
    </w:p>
    <w:p w14:paraId="2C7496F5" w14:textId="77777777" w:rsidR="006020B1" w:rsidRDefault="00BF5990" w:rsidP="00BF5990">
      <w:pPr>
        <w:jc w:val="center"/>
        <w:rPr>
          <w:sz w:val="32"/>
          <w:szCs w:val="32"/>
        </w:rPr>
      </w:pPr>
      <w:r w:rsidRPr="00BF5990">
        <w:rPr>
          <w:sz w:val="32"/>
          <w:szCs w:val="32"/>
        </w:rPr>
        <w:t xml:space="preserve">      </w:t>
      </w:r>
    </w:p>
    <w:p w14:paraId="36D43FD2" w14:textId="77777777" w:rsidR="006020B1" w:rsidRDefault="006020B1" w:rsidP="00BF5990">
      <w:pPr>
        <w:jc w:val="center"/>
        <w:rPr>
          <w:sz w:val="32"/>
          <w:szCs w:val="32"/>
        </w:rPr>
      </w:pPr>
    </w:p>
    <w:p w14:paraId="4DEA8B62" w14:textId="77777777" w:rsidR="006020B1" w:rsidRDefault="006020B1" w:rsidP="00BF5990">
      <w:pPr>
        <w:jc w:val="center"/>
        <w:rPr>
          <w:sz w:val="32"/>
          <w:szCs w:val="32"/>
        </w:rPr>
      </w:pPr>
    </w:p>
    <w:p w14:paraId="1887C2B4" w14:textId="77777777" w:rsidR="006020B1" w:rsidRDefault="006020B1" w:rsidP="00BF5990">
      <w:pPr>
        <w:jc w:val="center"/>
        <w:rPr>
          <w:sz w:val="32"/>
          <w:szCs w:val="32"/>
        </w:rPr>
      </w:pPr>
    </w:p>
    <w:p w14:paraId="273FCF29" w14:textId="39F21E78" w:rsidR="00BF5990" w:rsidRPr="00BF5990" w:rsidRDefault="00BF5990" w:rsidP="00BF5990">
      <w:pPr>
        <w:jc w:val="center"/>
        <w:rPr>
          <w:sz w:val="32"/>
          <w:szCs w:val="32"/>
        </w:rPr>
      </w:pPr>
      <w:r w:rsidRPr="00BF5990">
        <w:rPr>
          <w:sz w:val="32"/>
          <w:szCs w:val="32"/>
        </w:rPr>
        <w:t xml:space="preserve">The research question will be: </w:t>
      </w:r>
    </w:p>
    <w:p w14:paraId="55FB26B8" w14:textId="58946EF2" w:rsidR="00BF5990" w:rsidRPr="00BF5990" w:rsidRDefault="00BF5990" w:rsidP="00BF5990">
      <w:pPr>
        <w:jc w:val="center"/>
        <w:rPr>
          <w:sz w:val="32"/>
          <w:szCs w:val="32"/>
        </w:rPr>
      </w:pPr>
      <w:r w:rsidRPr="00BF5990">
        <w:rPr>
          <w:sz w:val="32"/>
          <w:szCs w:val="32"/>
        </w:rPr>
        <w:t xml:space="preserve">   Will one session of yoga improve well-being?</w:t>
      </w:r>
    </w:p>
    <w:p w14:paraId="416534BD" w14:textId="77777777" w:rsidR="006020B1" w:rsidRDefault="006020B1" w:rsidP="00532FF4">
      <w:pPr>
        <w:spacing w:line="360" w:lineRule="auto"/>
        <w:jc w:val="center"/>
        <w:rPr>
          <w:b/>
          <w:bCs/>
          <w:sz w:val="40"/>
          <w:szCs w:val="40"/>
        </w:rPr>
      </w:pPr>
    </w:p>
    <w:p w14:paraId="7065BC75" w14:textId="77777777" w:rsidR="006020B1" w:rsidRDefault="006020B1" w:rsidP="00532FF4">
      <w:pPr>
        <w:spacing w:line="360" w:lineRule="auto"/>
        <w:jc w:val="center"/>
        <w:rPr>
          <w:b/>
          <w:bCs/>
          <w:sz w:val="40"/>
          <w:szCs w:val="40"/>
        </w:rPr>
      </w:pPr>
    </w:p>
    <w:p w14:paraId="1878CAFD" w14:textId="77777777" w:rsidR="006020B1" w:rsidRDefault="006020B1" w:rsidP="00532FF4">
      <w:pPr>
        <w:spacing w:line="360" w:lineRule="auto"/>
        <w:jc w:val="center"/>
        <w:rPr>
          <w:b/>
          <w:bCs/>
          <w:sz w:val="40"/>
          <w:szCs w:val="40"/>
        </w:rPr>
      </w:pPr>
    </w:p>
    <w:p w14:paraId="1DE43B2D" w14:textId="77777777" w:rsidR="006020B1" w:rsidRDefault="006020B1" w:rsidP="00532FF4">
      <w:pPr>
        <w:spacing w:line="360" w:lineRule="auto"/>
        <w:jc w:val="center"/>
        <w:rPr>
          <w:b/>
          <w:bCs/>
          <w:sz w:val="40"/>
          <w:szCs w:val="40"/>
        </w:rPr>
      </w:pPr>
    </w:p>
    <w:p w14:paraId="5966F365" w14:textId="6EDFCDD5" w:rsidR="000A082F" w:rsidRPr="000A082F" w:rsidRDefault="000A082F" w:rsidP="00532FF4">
      <w:pPr>
        <w:spacing w:line="360" w:lineRule="auto"/>
        <w:jc w:val="center"/>
        <w:rPr>
          <w:b/>
          <w:bCs/>
          <w:sz w:val="40"/>
          <w:szCs w:val="40"/>
        </w:rPr>
      </w:pPr>
      <w:r w:rsidRPr="000A082F">
        <w:rPr>
          <w:b/>
          <w:bCs/>
          <w:sz w:val="40"/>
          <w:szCs w:val="40"/>
        </w:rPr>
        <w:t>Method</w:t>
      </w:r>
    </w:p>
    <w:p w14:paraId="5D945E5A" w14:textId="77777777" w:rsidR="000A082F" w:rsidRPr="000A082F" w:rsidRDefault="000A082F" w:rsidP="000A082F">
      <w:pPr>
        <w:spacing w:line="360" w:lineRule="auto"/>
        <w:rPr>
          <w:b/>
          <w:bCs/>
          <w:sz w:val="40"/>
          <w:szCs w:val="40"/>
        </w:rPr>
      </w:pPr>
    </w:p>
    <w:p w14:paraId="1FF49BC8" w14:textId="77777777" w:rsidR="000A082F" w:rsidRPr="000A082F" w:rsidRDefault="000A082F" w:rsidP="000A082F">
      <w:pPr>
        <w:spacing w:line="360" w:lineRule="auto"/>
        <w:rPr>
          <w:b/>
          <w:bCs/>
          <w:sz w:val="40"/>
          <w:szCs w:val="40"/>
        </w:rPr>
      </w:pPr>
      <w:bookmarkStart w:id="0" w:name="_Hlk182860917"/>
      <w:r w:rsidRPr="000A082F">
        <w:rPr>
          <w:b/>
          <w:bCs/>
          <w:sz w:val="40"/>
          <w:szCs w:val="40"/>
        </w:rPr>
        <w:t>Design</w:t>
      </w:r>
    </w:p>
    <w:p w14:paraId="24A4F5D9" w14:textId="6D2D8CED" w:rsidR="000A082F" w:rsidRPr="000A082F" w:rsidRDefault="000A082F" w:rsidP="000A082F">
      <w:pPr>
        <w:spacing w:line="360" w:lineRule="auto"/>
        <w:rPr>
          <w:sz w:val="32"/>
          <w:szCs w:val="32"/>
        </w:rPr>
      </w:pPr>
      <w:r w:rsidRPr="000A082F">
        <w:rPr>
          <w:sz w:val="32"/>
          <w:szCs w:val="32"/>
        </w:rPr>
        <w:t>This study will employ a qualitative research design to investigate the immediate impact of a single yoga session on mental health. The study will focus on participants who complete a session lasting between 45 and 60 minutes. Before and after the session, these same participants will have a one-on-one interview (with the researcher) to immediately capture and record any changes to their mood, emotional balance, mental clarity, and cognitive function. The qualitative nature of this research design allows the participants to express their experiences and perceptions, providing rich data for analysis.</w:t>
      </w:r>
    </w:p>
    <w:p w14:paraId="677856D4" w14:textId="77777777" w:rsidR="000A082F" w:rsidRPr="000A082F" w:rsidRDefault="000A082F" w:rsidP="000A082F">
      <w:pPr>
        <w:spacing w:line="360" w:lineRule="auto"/>
        <w:rPr>
          <w:b/>
          <w:bCs/>
          <w:sz w:val="40"/>
          <w:szCs w:val="40"/>
        </w:rPr>
      </w:pPr>
    </w:p>
    <w:p w14:paraId="5AD8D7D2" w14:textId="77777777" w:rsidR="000A082F" w:rsidRPr="000A082F" w:rsidRDefault="000A082F" w:rsidP="000A082F">
      <w:pPr>
        <w:spacing w:line="360" w:lineRule="auto"/>
        <w:rPr>
          <w:b/>
          <w:bCs/>
          <w:sz w:val="40"/>
          <w:szCs w:val="40"/>
        </w:rPr>
      </w:pPr>
      <w:r w:rsidRPr="000A082F">
        <w:rPr>
          <w:b/>
          <w:bCs/>
          <w:sz w:val="40"/>
          <w:szCs w:val="40"/>
        </w:rPr>
        <w:t>Participants</w:t>
      </w:r>
    </w:p>
    <w:p w14:paraId="4BDC8208" w14:textId="78479289" w:rsidR="000A082F" w:rsidRPr="000A082F" w:rsidRDefault="000A082F" w:rsidP="000A082F">
      <w:pPr>
        <w:spacing w:line="360" w:lineRule="auto"/>
        <w:rPr>
          <w:sz w:val="32"/>
          <w:szCs w:val="32"/>
        </w:rPr>
      </w:pPr>
      <w:r w:rsidRPr="000A082F">
        <w:rPr>
          <w:sz w:val="32"/>
          <w:szCs w:val="32"/>
        </w:rPr>
        <w:t xml:space="preserve">The researcher will actively seek volunteers from nearby yoga studios to participate in the study. These people will be purposefully selected to represent a range of skills, levels of experience with yoga, and varying states of well-being </w:t>
      </w:r>
      <w:r w:rsidR="00E26D24" w:rsidRPr="000A082F">
        <w:rPr>
          <w:sz w:val="32"/>
          <w:szCs w:val="32"/>
        </w:rPr>
        <w:t>and</w:t>
      </w:r>
      <w:r w:rsidRPr="000A082F">
        <w:rPr>
          <w:sz w:val="32"/>
          <w:szCs w:val="32"/>
        </w:rPr>
        <w:t xml:space="preserve"> mental health. Because the study aims to recruit individuals who are comfortable with yoga and interested in improving their mental health, the selection process may not effectively target participants for the study.</w:t>
      </w:r>
    </w:p>
    <w:p w14:paraId="61D40047" w14:textId="1E56A4E0" w:rsidR="000A082F" w:rsidRPr="000A082F" w:rsidRDefault="000A082F" w:rsidP="000A082F">
      <w:pPr>
        <w:spacing w:line="360" w:lineRule="auto"/>
        <w:rPr>
          <w:sz w:val="32"/>
          <w:szCs w:val="32"/>
        </w:rPr>
      </w:pPr>
      <w:r w:rsidRPr="000A082F">
        <w:rPr>
          <w:sz w:val="32"/>
          <w:szCs w:val="32"/>
        </w:rPr>
        <w:t xml:space="preserve">The researcher will recruit a small group of five or six people. Participants in this research will serve as subjects and play a significant role in its development. Because their personal experiences with yoga and mental </w:t>
      </w:r>
      <w:r w:rsidRPr="000A082F">
        <w:rPr>
          <w:sz w:val="32"/>
          <w:szCs w:val="32"/>
        </w:rPr>
        <w:lastRenderedPageBreak/>
        <w:t xml:space="preserve">health will greatly enrich the study, making it unique. The researcher will also carefully select individuals based on their experiences with yoga and mental health, </w:t>
      </w:r>
      <w:r w:rsidR="00E26D24">
        <w:rPr>
          <w:sz w:val="32"/>
          <w:szCs w:val="32"/>
        </w:rPr>
        <w:t>as well</w:t>
      </w:r>
      <w:r w:rsidRPr="000A082F">
        <w:rPr>
          <w:sz w:val="32"/>
          <w:szCs w:val="32"/>
        </w:rPr>
        <w:t xml:space="preserve"> as their age and gender. The study will include men and women at least 18 years old.</w:t>
      </w:r>
    </w:p>
    <w:p w14:paraId="451C6597" w14:textId="1DDC2EA9" w:rsidR="000A082F" w:rsidRPr="000A082F" w:rsidRDefault="000A082F" w:rsidP="000A082F">
      <w:pPr>
        <w:spacing w:line="360" w:lineRule="auto"/>
        <w:rPr>
          <w:sz w:val="32"/>
          <w:szCs w:val="32"/>
        </w:rPr>
      </w:pPr>
      <w:r w:rsidRPr="000A082F">
        <w:rPr>
          <w:sz w:val="32"/>
          <w:szCs w:val="32"/>
        </w:rPr>
        <w:t xml:space="preserve">The study will also include </w:t>
      </w:r>
      <w:r w:rsidR="00681774">
        <w:rPr>
          <w:sz w:val="32"/>
          <w:szCs w:val="32"/>
        </w:rPr>
        <w:t>mentally and physically healthy participants</w:t>
      </w:r>
      <w:r w:rsidRPr="000A082F">
        <w:rPr>
          <w:sz w:val="32"/>
          <w:szCs w:val="32"/>
        </w:rPr>
        <w:t xml:space="preserve"> to ensure safety during the yoga sessions.</w:t>
      </w:r>
      <w:r w:rsidR="00E26D24">
        <w:rPr>
          <w:sz w:val="32"/>
          <w:szCs w:val="32"/>
        </w:rPr>
        <w:t xml:space="preserve"> Because of y</w:t>
      </w:r>
      <w:r w:rsidRPr="000A082F">
        <w:rPr>
          <w:sz w:val="32"/>
          <w:szCs w:val="32"/>
        </w:rPr>
        <w:t>oga's growing popularity, this research will aim to provide valuable insights into the potential mental health benefits associated with the practice.</w:t>
      </w:r>
    </w:p>
    <w:p w14:paraId="6D722373" w14:textId="77777777" w:rsidR="000A082F" w:rsidRPr="000A082F" w:rsidRDefault="000A082F" w:rsidP="000A082F">
      <w:pPr>
        <w:spacing w:line="360" w:lineRule="auto"/>
        <w:rPr>
          <w:sz w:val="32"/>
          <w:szCs w:val="32"/>
        </w:rPr>
      </w:pPr>
    </w:p>
    <w:p w14:paraId="4EC6EB90" w14:textId="77777777" w:rsidR="000A082F" w:rsidRPr="000A082F" w:rsidRDefault="000A082F" w:rsidP="000A082F">
      <w:pPr>
        <w:spacing w:line="360" w:lineRule="auto"/>
        <w:rPr>
          <w:b/>
          <w:bCs/>
          <w:sz w:val="40"/>
          <w:szCs w:val="40"/>
        </w:rPr>
      </w:pPr>
      <w:r w:rsidRPr="000A082F">
        <w:rPr>
          <w:b/>
          <w:bCs/>
          <w:sz w:val="40"/>
          <w:szCs w:val="40"/>
        </w:rPr>
        <w:t>Materials</w:t>
      </w:r>
    </w:p>
    <w:p w14:paraId="4047C5A9" w14:textId="77777777" w:rsidR="000A082F" w:rsidRPr="000A082F" w:rsidRDefault="000A082F" w:rsidP="000A082F">
      <w:pPr>
        <w:spacing w:line="360" w:lineRule="auto"/>
        <w:rPr>
          <w:sz w:val="32"/>
          <w:szCs w:val="32"/>
        </w:rPr>
      </w:pPr>
      <w:r w:rsidRPr="000A082F">
        <w:rPr>
          <w:sz w:val="32"/>
          <w:szCs w:val="32"/>
        </w:rPr>
        <w:t>Before and during a 45-to-60-minute yoga class, the researcher will interview each study participant one-on-one. The class participants will be pre-screened to ensure they meet the study's health criteria. During the interviews, the participants will describe and discuss their emotions and state of health in detail, offering a window into their current condition and, hopefully, into the mind-body connection that yoga may help to facilitate. The researchers aim to record participants' stress levels, mood, mental clarity, and emotional well-being just before and right after the yoga class.</w:t>
      </w:r>
    </w:p>
    <w:p w14:paraId="1C76AFC6" w14:textId="77777777" w:rsidR="000A082F" w:rsidRPr="000A082F" w:rsidRDefault="000A082F" w:rsidP="000A082F">
      <w:pPr>
        <w:spacing w:line="360" w:lineRule="auto"/>
        <w:rPr>
          <w:b/>
          <w:bCs/>
          <w:sz w:val="40"/>
          <w:szCs w:val="40"/>
        </w:rPr>
      </w:pPr>
    </w:p>
    <w:p w14:paraId="51306116" w14:textId="77777777" w:rsidR="000A082F" w:rsidRPr="000A082F" w:rsidRDefault="000A082F" w:rsidP="000A082F">
      <w:pPr>
        <w:spacing w:line="360" w:lineRule="auto"/>
        <w:rPr>
          <w:b/>
          <w:bCs/>
          <w:sz w:val="40"/>
          <w:szCs w:val="40"/>
        </w:rPr>
      </w:pPr>
      <w:r w:rsidRPr="000A082F">
        <w:rPr>
          <w:b/>
          <w:bCs/>
          <w:sz w:val="40"/>
          <w:szCs w:val="40"/>
        </w:rPr>
        <w:t>Proposed Procedure</w:t>
      </w:r>
    </w:p>
    <w:p w14:paraId="0813FD2A" w14:textId="77777777" w:rsidR="00B6356B" w:rsidRPr="00B6356B" w:rsidRDefault="00B6356B" w:rsidP="00B6356B">
      <w:pPr>
        <w:spacing w:line="360" w:lineRule="auto"/>
        <w:rPr>
          <w:sz w:val="32"/>
          <w:szCs w:val="32"/>
        </w:rPr>
      </w:pPr>
      <w:r w:rsidRPr="00B6356B">
        <w:rPr>
          <w:sz w:val="32"/>
          <w:szCs w:val="32"/>
        </w:rPr>
        <w:t>The research will mainly take place in a local yoga studio, providing a relaxed and supportive environment that promotes mental well-being during the class. After the session, interviews will be conducted in a quiet, private place in the yoga studio or nearby so that participants feel comfortable and safe while sharing their experiences.</w:t>
      </w:r>
    </w:p>
    <w:p w14:paraId="01E3F8BF" w14:textId="77777777" w:rsidR="00B6356B" w:rsidRPr="00B6356B" w:rsidRDefault="00B6356B" w:rsidP="00B6356B">
      <w:pPr>
        <w:spacing w:line="360" w:lineRule="auto"/>
        <w:rPr>
          <w:sz w:val="32"/>
          <w:szCs w:val="32"/>
        </w:rPr>
      </w:pPr>
    </w:p>
    <w:p w14:paraId="21CA6B9D" w14:textId="50E65511" w:rsidR="00B6356B" w:rsidRPr="00B6356B" w:rsidRDefault="00681774" w:rsidP="00B6356B">
      <w:pPr>
        <w:spacing w:line="360" w:lineRule="auto"/>
        <w:rPr>
          <w:sz w:val="32"/>
          <w:szCs w:val="32"/>
        </w:rPr>
      </w:pPr>
      <w:r>
        <w:rPr>
          <w:sz w:val="32"/>
          <w:szCs w:val="32"/>
        </w:rPr>
        <w:t>The researcher will also offer virtual interviews for those who choose or need to take part from a distance</w:t>
      </w:r>
      <w:r w:rsidR="006020B1">
        <w:rPr>
          <w:sz w:val="32"/>
          <w:szCs w:val="32"/>
        </w:rPr>
        <w:t xml:space="preserve"> because these interviews will be conducted using secure video-conferencing platforms; this</w:t>
      </w:r>
      <w:r w:rsidR="00B6356B" w:rsidRPr="00B6356B">
        <w:rPr>
          <w:sz w:val="32"/>
          <w:szCs w:val="32"/>
        </w:rPr>
        <w:t xml:space="preserve"> flexible setup lets the researcher ensure that all participants can be comfortable and confidential throughout the research process. This way serves a nearly perfect range of desires and requirements for our participant pool, making the whole thing much more accessible to all involved.</w:t>
      </w:r>
    </w:p>
    <w:p w14:paraId="48837E4B" w14:textId="294AD74E" w:rsidR="000A082F" w:rsidRPr="000A082F" w:rsidRDefault="00B6356B" w:rsidP="00B6356B">
      <w:pPr>
        <w:spacing w:line="360" w:lineRule="auto"/>
        <w:rPr>
          <w:b/>
          <w:bCs/>
          <w:sz w:val="40"/>
          <w:szCs w:val="40"/>
        </w:rPr>
      </w:pPr>
      <w:r w:rsidRPr="00B6356B">
        <w:rPr>
          <w:sz w:val="32"/>
          <w:szCs w:val="32"/>
        </w:rPr>
        <w:t>The researcher will also conduct a post-session interview once the calming effects of yoga have started. The questions in the post-interview will be the same as those in the pre-session interview because consistency is essential for the research. This procedure will allow the researcher to assess yoga’s immediate effects and, over time, the potential cumulative benefits for participants’ mental and emotional health.</w:t>
      </w:r>
    </w:p>
    <w:p w14:paraId="3885D0C8" w14:textId="77777777" w:rsidR="00B6356B" w:rsidRDefault="00B6356B" w:rsidP="000A082F">
      <w:pPr>
        <w:spacing w:line="360" w:lineRule="auto"/>
        <w:rPr>
          <w:b/>
          <w:bCs/>
          <w:sz w:val="40"/>
          <w:szCs w:val="40"/>
        </w:rPr>
      </w:pPr>
    </w:p>
    <w:p w14:paraId="7790EE2A" w14:textId="5886700F" w:rsidR="000A082F" w:rsidRPr="000A082F" w:rsidRDefault="000A082F" w:rsidP="000A082F">
      <w:pPr>
        <w:spacing w:line="360" w:lineRule="auto"/>
        <w:rPr>
          <w:b/>
          <w:bCs/>
          <w:sz w:val="40"/>
          <w:szCs w:val="40"/>
        </w:rPr>
      </w:pPr>
      <w:r w:rsidRPr="000A082F">
        <w:rPr>
          <w:b/>
          <w:bCs/>
          <w:sz w:val="40"/>
          <w:szCs w:val="40"/>
        </w:rPr>
        <w:t>Proposed Results/Data Analysis</w:t>
      </w:r>
    </w:p>
    <w:p w14:paraId="2E6E349F" w14:textId="77777777" w:rsidR="00C63C30" w:rsidRPr="00C63C30" w:rsidRDefault="00C63C30" w:rsidP="00C63C30">
      <w:pPr>
        <w:spacing w:line="360" w:lineRule="auto"/>
        <w:rPr>
          <w:sz w:val="32"/>
          <w:szCs w:val="32"/>
        </w:rPr>
      </w:pPr>
      <w:r w:rsidRPr="00C63C30">
        <w:rPr>
          <w:sz w:val="32"/>
          <w:szCs w:val="32"/>
        </w:rPr>
        <w:t>This study will examine how well one yoga session can work for a person. Is it possible for a person to have increased well-being after doing just one yoga session? If so, then in what ways do they feel this increased well-being? The study explores the immediate effects of one session on participants' mental, physical, and emotional states by comparing their reported well-being before and after the session. The study will explore the single-session effect—more specifically, the pre-interview and post-interview effect on a person's mental, physical, and emotional state because of doing a yoga session right before being asked about their cognitive, physical, and emotional state.</w:t>
      </w:r>
    </w:p>
    <w:p w14:paraId="54E586CF" w14:textId="5F6D472B" w:rsidR="00C63C30" w:rsidRPr="00C63C30" w:rsidRDefault="00C63C30" w:rsidP="00C63C30">
      <w:pPr>
        <w:spacing w:line="360" w:lineRule="auto"/>
        <w:rPr>
          <w:sz w:val="32"/>
          <w:szCs w:val="32"/>
        </w:rPr>
      </w:pPr>
      <w:r w:rsidRPr="00C63C30">
        <w:rPr>
          <w:sz w:val="32"/>
          <w:szCs w:val="32"/>
        </w:rPr>
        <w:lastRenderedPageBreak/>
        <w:t xml:space="preserve">The analysis will focus on finding themes from the participant interviews, recurring themes related to emotional stability, stress, and anxiety. A phenomenological approach will focus on identifying recurring themes such as stress reduction, emotional stability, and </w:t>
      </w:r>
      <w:r w:rsidR="00E26D24">
        <w:rPr>
          <w:sz w:val="32"/>
          <w:szCs w:val="32"/>
        </w:rPr>
        <w:t>mindfulness based</w:t>
      </w:r>
      <w:r w:rsidRPr="00C63C30">
        <w:rPr>
          <w:sz w:val="32"/>
          <w:szCs w:val="32"/>
        </w:rPr>
        <w:t xml:space="preserve"> on the participants' descriptions of their experiences. Also, the researcher aims to gather descriptive knowledge about the experience of yoga and its potential effects on mental health </w:t>
      </w:r>
      <w:r w:rsidR="006020B1">
        <w:rPr>
          <w:sz w:val="32"/>
          <w:szCs w:val="32"/>
        </w:rPr>
        <w:t>b</w:t>
      </w:r>
      <w:r w:rsidRPr="00C63C30">
        <w:rPr>
          <w:sz w:val="32"/>
          <w:szCs w:val="32"/>
        </w:rPr>
        <w:t>ecause this study will document changes in participants' cognitive and emotional states before and after yoga sessions, focusing on the immediate impacts of the practice, participants' descriptions will serve as the primary data source.</w:t>
      </w:r>
    </w:p>
    <w:p w14:paraId="09D9EB01" w14:textId="103CAEF5" w:rsidR="000A082F" w:rsidRPr="000A082F" w:rsidRDefault="00C44682" w:rsidP="000A082F">
      <w:pPr>
        <w:spacing w:line="360" w:lineRule="auto"/>
        <w:rPr>
          <w:sz w:val="32"/>
          <w:szCs w:val="32"/>
        </w:rPr>
      </w:pPr>
      <w:r w:rsidRPr="00C44682">
        <w:rPr>
          <w:sz w:val="32"/>
          <w:szCs w:val="32"/>
        </w:rPr>
        <w:t>To ensure the safety and confidentiality of data collected for research purposes</w:t>
      </w:r>
      <w:r w:rsidR="00E26D24">
        <w:rPr>
          <w:sz w:val="32"/>
          <w:szCs w:val="32"/>
        </w:rPr>
        <w:t>,</w:t>
      </w:r>
      <w:r w:rsidRPr="00C44682">
        <w:rPr>
          <w:sz w:val="32"/>
          <w:szCs w:val="32"/>
        </w:rPr>
        <w:t xml:space="preserve"> a researcher will take steps like storing the data on a </w:t>
      </w:r>
      <w:r w:rsidR="00E26D24">
        <w:rPr>
          <w:sz w:val="32"/>
          <w:szCs w:val="32"/>
        </w:rPr>
        <w:t>password-protected</w:t>
      </w:r>
      <w:r w:rsidRPr="00C44682">
        <w:rPr>
          <w:sz w:val="32"/>
          <w:szCs w:val="32"/>
        </w:rPr>
        <w:t xml:space="preserve"> laptop file and also removing details before analysis begins; participants will be assigned identification numbers for anonymity purposes; any identifying information will be replaced with generic names; and the data will be reviewed within 24 hours of collection</w:t>
      </w:r>
      <w:r w:rsidR="00A5045D">
        <w:rPr>
          <w:sz w:val="32"/>
          <w:szCs w:val="32"/>
        </w:rPr>
        <w:t xml:space="preserve"> to</w:t>
      </w:r>
      <w:r w:rsidRPr="00C44682">
        <w:rPr>
          <w:sz w:val="32"/>
          <w:szCs w:val="32"/>
        </w:rPr>
        <w:t xml:space="preserve"> </w:t>
      </w:r>
      <w:r w:rsidR="00A5045D">
        <w:rPr>
          <w:sz w:val="32"/>
          <w:szCs w:val="32"/>
        </w:rPr>
        <w:t>m</w:t>
      </w:r>
      <w:r w:rsidRPr="00C44682">
        <w:rPr>
          <w:sz w:val="32"/>
          <w:szCs w:val="32"/>
        </w:rPr>
        <w:t xml:space="preserve">ake sure the researcher commits to keeping the information confidential and erasing all data after completing the research to safeguard privacy and comply with data protection regulations. </w:t>
      </w:r>
    </w:p>
    <w:bookmarkEnd w:id="0"/>
    <w:p w14:paraId="19007BB0" w14:textId="77777777" w:rsidR="00C63C30" w:rsidRDefault="00C63C30" w:rsidP="000A082F">
      <w:pPr>
        <w:spacing w:line="360" w:lineRule="auto"/>
        <w:rPr>
          <w:b/>
          <w:bCs/>
          <w:sz w:val="40"/>
          <w:szCs w:val="40"/>
        </w:rPr>
      </w:pPr>
    </w:p>
    <w:p w14:paraId="08194B93" w14:textId="36EB26DA" w:rsidR="000A082F" w:rsidRPr="000A082F" w:rsidRDefault="000A082F" w:rsidP="000A082F">
      <w:pPr>
        <w:spacing w:line="360" w:lineRule="auto"/>
        <w:rPr>
          <w:b/>
          <w:bCs/>
          <w:sz w:val="40"/>
          <w:szCs w:val="40"/>
        </w:rPr>
      </w:pPr>
      <w:r w:rsidRPr="000A082F">
        <w:rPr>
          <w:b/>
          <w:bCs/>
          <w:sz w:val="40"/>
          <w:szCs w:val="40"/>
        </w:rPr>
        <w:t>Ethical Considerations</w:t>
      </w:r>
    </w:p>
    <w:p w14:paraId="60677AF9" w14:textId="35C72890" w:rsidR="005735A5" w:rsidRPr="005735A5" w:rsidRDefault="005735A5" w:rsidP="005735A5">
      <w:pPr>
        <w:spacing w:line="360" w:lineRule="auto"/>
        <w:rPr>
          <w:sz w:val="32"/>
          <w:szCs w:val="32"/>
        </w:rPr>
      </w:pPr>
      <w:r w:rsidRPr="005735A5">
        <w:rPr>
          <w:sz w:val="32"/>
          <w:szCs w:val="32"/>
        </w:rPr>
        <w:t>The research carried out by the British Psychological Society (BPSP) must adhere to their guidelines to ensure that participants are treated ethically and that integrity standards are maintained throughout the study process</w:t>
      </w:r>
      <w:r w:rsidR="00E26D24">
        <w:rPr>
          <w:sz w:val="32"/>
          <w:szCs w:val="32"/>
        </w:rPr>
        <w:t>; the</w:t>
      </w:r>
      <w:r w:rsidRPr="005735A5">
        <w:rPr>
          <w:sz w:val="32"/>
          <w:szCs w:val="32"/>
        </w:rPr>
        <w:t xml:space="preserve"> study upholds standards by obtaining informed consent from </w:t>
      </w:r>
      <w:r w:rsidRPr="005735A5">
        <w:rPr>
          <w:sz w:val="32"/>
          <w:szCs w:val="32"/>
        </w:rPr>
        <w:lastRenderedPageBreak/>
        <w:t xml:space="preserve">participants and providing debriefings to safeguard their well-being and privacy while avoiding deceptive practices. </w:t>
      </w:r>
    </w:p>
    <w:p w14:paraId="7CE5880E" w14:textId="5881CFDF" w:rsidR="005735A5" w:rsidRPr="005735A5" w:rsidRDefault="005735A5" w:rsidP="005735A5">
      <w:pPr>
        <w:spacing w:line="360" w:lineRule="auto"/>
        <w:rPr>
          <w:sz w:val="32"/>
          <w:szCs w:val="32"/>
        </w:rPr>
      </w:pPr>
      <w:r w:rsidRPr="005735A5">
        <w:rPr>
          <w:sz w:val="32"/>
          <w:szCs w:val="32"/>
        </w:rPr>
        <w:t>To participate in the research project, the individual must complete and sign a document confirming their agreement, the researcher must explain all aspects of the study to participants, who must consent freely</w:t>
      </w:r>
      <w:r w:rsidR="00681774">
        <w:rPr>
          <w:sz w:val="32"/>
          <w:szCs w:val="32"/>
        </w:rPr>
        <w:t>,</w:t>
      </w:r>
      <w:r w:rsidRPr="005735A5">
        <w:rPr>
          <w:sz w:val="32"/>
          <w:szCs w:val="32"/>
        </w:rPr>
        <w:t xml:space="preserve"> </w:t>
      </w:r>
      <w:proofErr w:type="gramStart"/>
      <w:r w:rsidRPr="005735A5">
        <w:rPr>
          <w:sz w:val="32"/>
          <w:szCs w:val="32"/>
        </w:rPr>
        <w:t>and also</w:t>
      </w:r>
      <w:proofErr w:type="gramEnd"/>
      <w:r w:rsidRPr="005735A5">
        <w:rPr>
          <w:sz w:val="32"/>
          <w:szCs w:val="32"/>
        </w:rPr>
        <w:t xml:space="preserve"> participants should be aware that they can pose queries at any research stage and are eligible to receive answers and explanations. </w:t>
      </w:r>
    </w:p>
    <w:p w14:paraId="0CA18CFB" w14:textId="20D78420" w:rsidR="005735A5" w:rsidRPr="005735A5" w:rsidRDefault="005735A5" w:rsidP="005735A5">
      <w:pPr>
        <w:spacing w:line="360" w:lineRule="auto"/>
        <w:rPr>
          <w:sz w:val="32"/>
          <w:szCs w:val="32"/>
        </w:rPr>
      </w:pPr>
      <w:r w:rsidRPr="005735A5">
        <w:rPr>
          <w:sz w:val="32"/>
          <w:szCs w:val="32"/>
        </w:rPr>
        <w:t xml:space="preserve">The researcher needs to let the participants know that they are free to withdraw from the study at any point without facing any consequences. Before participating in the study, the participant should receive written permission to participate and fill out a form. The researcher will verify that the participant has the right to know how the survey will be carried out, and all research information will be included in the form. The researcher should explain the purpose and process of the research to </w:t>
      </w:r>
      <w:r w:rsidR="00E26D24">
        <w:rPr>
          <w:sz w:val="32"/>
          <w:szCs w:val="32"/>
        </w:rPr>
        <w:t>emphasise</w:t>
      </w:r>
      <w:r w:rsidRPr="005735A5">
        <w:rPr>
          <w:sz w:val="32"/>
          <w:szCs w:val="32"/>
        </w:rPr>
        <w:t xml:space="preserve"> the importance of signing and dating the consent form by the participant. </w:t>
      </w:r>
    </w:p>
    <w:p w14:paraId="2CAA3175" w14:textId="377A1F0A" w:rsidR="005735A5" w:rsidRPr="005735A5" w:rsidRDefault="005735A5" w:rsidP="005735A5">
      <w:pPr>
        <w:spacing w:line="360" w:lineRule="auto"/>
        <w:rPr>
          <w:sz w:val="32"/>
          <w:szCs w:val="32"/>
        </w:rPr>
      </w:pPr>
      <w:r w:rsidRPr="005735A5">
        <w:rPr>
          <w:sz w:val="32"/>
          <w:szCs w:val="32"/>
        </w:rPr>
        <w:t>After the yoga session and interview are finished successfully in the research projects, the next important step is to have a discussion session with the participants to share details about the study outcomes and provide them with information. The researcher will then talk to the participants about why they were chosen for the research project and their significant involvement</w:t>
      </w:r>
      <w:r w:rsidR="00E26D24">
        <w:rPr>
          <w:sz w:val="32"/>
          <w:szCs w:val="32"/>
        </w:rPr>
        <w:t>; the</w:t>
      </w:r>
      <w:r w:rsidRPr="005735A5">
        <w:rPr>
          <w:sz w:val="32"/>
          <w:szCs w:val="32"/>
        </w:rPr>
        <w:t xml:space="preserve"> researcher will also explain what the research aims to achieve, explain why their contributions are vital in understanding the research topic, elaborate on the plan for the study, and cover all relevant aspects comprehensively. </w:t>
      </w:r>
    </w:p>
    <w:p w14:paraId="36C32FE1" w14:textId="37B9785E" w:rsidR="005735A5" w:rsidRDefault="005735A5" w:rsidP="005735A5">
      <w:pPr>
        <w:spacing w:line="360" w:lineRule="auto"/>
        <w:rPr>
          <w:sz w:val="32"/>
          <w:szCs w:val="32"/>
        </w:rPr>
      </w:pPr>
      <w:r w:rsidRPr="005735A5">
        <w:rPr>
          <w:sz w:val="32"/>
          <w:szCs w:val="32"/>
        </w:rPr>
        <w:t>To protect the privacy and anonymity of the participants in the study</w:t>
      </w:r>
      <w:r w:rsidR="00681774">
        <w:rPr>
          <w:sz w:val="32"/>
          <w:szCs w:val="32"/>
        </w:rPr>
        <w:t>,</w:t>
      </w:r>
      <w:r w:rsidRPr="005735A5">
        <w:rPr>
          <w:sz w:val="32"/>
          <w:szCs w:val="32"/>
        </w:rPr>
        <w:t xml:space="preserve"> the researcher will implement confidentiality protocols by assigning each </w:t>
      </w:r>
      <w:r w:rsidRPr="005735A5">
        <w:rPr>
          <w:sz w:val="32"/>
          <w:szCs w:val="32"/>
        </w:rPr>
        <w:lastRenderedPageBreak/>
        <w:t>participant a unique identifier to prevent their identification during the survey process. The data will be securely stored in a location protected by a password</w:t>
      </w:r>
      <w:r w:rsidR="00681774">
        <w:rPr>
          <w:sz w:val="32"/>
          <w:szCs w:val="32"/>
        </w:rPr>
        <w:t>,</w:t>
      </w:r>
      <w:r w:rsidRPr="005735A5">
        <w:rPr>
          <w:sz w:val="32"/>
          <w:szCs w:val="32"/>
        </w:rPr>
        <w:t xml:space="preserve"> guaranteeing that no participant can be connected to the study. Participants will be notified that their data is exclusively, for research purposes</w:t>
      </w:r>
      <w:r w:rsidR="00E26D24">
        <w:rPr>
          <w:sz w:val="32"/>
          <w:szCs w:val="32"/>
        </w:rPr>
        <w:t>,</w:t>
      </w:r>
      <w:r w:rsidRPr="005735A5">
        <w:rPr>
          <w:sz w:val="32"/>
          <w:szCs w:val="32"/>
        </w:rPr>
        <w:t xml:space="preserve"> treated as information and will be deleted once the study is completed </w:t>
      </w:r>
      <w:r w:rsidR="00E26D24">
        <w:rPr>
          <w:sz w:val="32"/>
          <w:szCs w:val="32"/>
        </w:rPr>
        <w:t>to</w:t>
      </w:r>
      <w:r w:rsidRPr="005735A5">
        <w:rPr>
          <w:sz w:val="32"/>
          <w:szCs w:val="32"/>
        </w:rPr>
        <w:t xml:space="preserve"> mitigate any potential risks.</w:t>
      </w:r>
    </w:p>
    <w:p w14:paraId="5F92C316" w14:textId="776CE817" w:rsidR="003A263F" w:rsidRPr="003A263F" w:rsidRDefault="003A263F" w:rsidP="005735A5">
      <w:pPr>
        <w:spacing w:line="360" w:lineRule="auto"/>
        <w:rPr>
          <w:sz w:val="32"/>
          <w:szCs w:val="32"/>
        </w:rPr>
      </w:pPr>
      <w:r w:rsidRPr="003A263F">
        <w:rPr>
          <w:sz w:val="32"/>
          <w:szCs w:val="32"/>
        </w:rPr>
        <w:t xml:space="preserve">By adhering to these recommendations outlined by the British Psychological Society ( BPS ), researchers can establish a secure setting for study participants. This research has the potential to yield trustworthy outcomes within an environment </w:t>
      </w:r>
      <w:r w:rsidR="00E26D24">
        <w:rPr>
          <w:sz w:val="32"/>
          <w:szCs w:val="32"/>
        </w:rPr>
        <w:t>characterised</w:t>
      </w:r>
      <w:r w:rsidRPr="003A263F">
        <w:rPr>
          <w:sz w:val="32"/>
          <w:szCs w:val="32"/>
        </w:rPr>
        <w:t xml:space="preserve"> by trust, integrity, mutual esteem, and potentially enhanced participant well-being. </w:t>
      </w:r>
    </w:p>
    <w:p w14:paraId="1C52FE1C" w14:textId="77777777" w:rsidR="003A263F" w:rsidRPr="003A263F" w:rsidRDefault="003A263F" w:rsidP="003A263F">
      <w:pPr>
        <w:spacing w:line="360" w:lineRule="auto"/>
        <w:rPr>
          <w:sz w:val="32"/>
          <w:szCs w:val="32"/>
        </w:rPr>
      </w:pPr>
    </w:p>
    <w:p w14:paraId="4CEC4397" w14:textId="77777777" w:rsidR="002E2508" w:rsidRDefault="002E2508" w:rsidP="00F02439">
      <w:pPr>
        <w:spacing w:line="360" w:lineRule="auto"/>
        <w:rPr>
          <w:sz w:val="32"/>
          <w:szCs w:val="32"/>
        </w:rPr>
      </w:pPr>
    </w:p>
    <w:p w14:paraId="0B385890" w14:textId="77777777" w:rsidR="002E2508" w:rsidRDefault="002E2508" w:rsidP="00F02439">
      <w:pPr>
        <w:spacing w:line="360" w:lineRule="auto"/>
        <w:rPr>
          <w:sz w:val="32"/>
          <w:szCs w:val="32"/>
        </w:rPr>
      </w:pPr>
    </w:p>
    <w:p w14:paraId="1CC5A0E9" w14:textId="77777777" w:rsidR="002E2508" w:rsidRDefault="002E2508" w:rsidP="00F02439">
      <w:pPr>
        <w:spacing w:line="360" w:lineRule="auto"/>
        <w:rPr>
          <w:sz w:val="32"/>
          <w:szCs w:val="32"/>
        </w:rPr>
      </w:pPr>
    </w:p>
    <w:p w14:paraId="6F07AFCC" w14:textId="77777777" w:rsidR="002E2508" w:rsidRDefault="002E2508" w:rsidP="00F02439">
      <w:pPr>
        <w:spacing w:line="360" w:lineRule="auto"/>
        <w:rPr>
          <w:sz w:val="32"/>
          <w:szCs w:val="32"/>
        </w:rPr>
      </w:pPr>
    </w:p>
    <w:p w14:paraId="58F1811F" w14:textId="77777777" w:rsidR="002E2508" w:rsidRDefault="002E2508" w:rsidP="00F02439">
      <w:pPr>
        <w:spacing w:line="360" w:lineRule="auto"/>
        <w:rPr>
          <w:sz w:val="32"/>
          <w:szCs w:val="32"/>
        </w:rPr>
      </w:pPr>
    </w:p>
    <w:p w14:paraId="69E4C5D5" w14:textId="77777777" w:rsidR="002E2508" w:rsidRDefault="002E2508" w:rsidP="00F02439">
      <w:pPr>
        <w:spacing w:line="360" w:lineRule="auto"/>
        <w:rPr>
          <w:sz w:val="32"/>
          <w:szCs w:val="32"/>
        </w:rPr>
      </w:pPr>
    </w:p>
    <w:p w14:paraId="260DC3DA" w14:textId="77777777" w:rsidR="002E2508" w:rsidRDefault="002E2508" w:rsidP="00F02439">
      <w:pPr>
        <w:spacing w:line="360" w:lineRule="auto"/>
        <w:rPr>
          <w:sz w:val="32"/>
          <w:szCs w:val="32"/>
        </w:rPr>
      </w:pPr>
    </w:p>
    <w:p w14:paraId="1884875D" w14:textId="77777777" w:rsidR="00511020" w:rsidRDefault="00511020" w:rsidP="00F02439">
      <w:pPr>
        <w:spacing w:line="360" w:lineRule="auto"/>
        <w:rPr>
          <w:sz w:val="32"/>
          <w:szCs w:val="32"/>
        </w:rPr>
      </w:pPr>
    </w:p>
    <w:p w14:paraId="391F2CF8" w14:textId="77777777" w:rsidR="00511020" w:rsidRDefault="00511020" w:rsidP="00F02439">
      <w:pPr>
        <w:spacing w:line="360" w:lineRule="auto"/>
        <w:rPr>
          <w:sz w:val="32"/>
          <w:szCs w:val="32"/>
        </w:rPr>
      </w:pPr>
    </w:p>
    <w:p w14:paraId="189B32D2" w14:textId="77777777" w:rsidR="00511020" w:rsidRDefault="00511020" w:rsidP="00F02439">
      <w:pPr>
        <w:spacing w:line="360" w:lineRule="auto"/>
        <w:rPr>
          <w:sz w:val="32"/>
          <w:szCs w:val="32"/>
        </w:rPr>
      </w:pPr>
    </w:p>
    <w:p w14:paraId="3CAC8E41" w14:textId="77777777" w:rsidR="00511020" w:rsidRDefault="00511020" w:rsidP="00F02439">
      <w:pPr>
        <w:spacing w:line="360" w:lineRule="auto"/>
        <w:rPr>
          <w:sz w:val="32"/>
          <w:szCs w:val="32"/>
        </w:rPr>
      </w:pPr>
    </w:p>
    <w:p w14:paraId="46F1CE1B" w14:textId="77777777" w:rsidR="00511020" w:rsidRDefault="00511020" w:rsidP="00F02439">
      <w:pPr>
        <w:spacing w:line="360" w:lineRule="auto"/>
        <w:rPr>
          <w:sz w:val="32"/>
          <w:szCs w:val="32"/>
        </w:rPr>
      </w:pPr>
    </w:p>
    <w:p w14:paraId="5D939CD6" w14:textId="77777777" w:rsidR="00511020" w:rsidRDefault="00511020" w:rsidP="00F02439">
      <w:pPr>
        <w:spacing w:line="360" w:lineRule="auto"/>
        <w:rPr>
          <w:sz w:val="32"/>
          <w:szCs w:val="32"/>
        </w:rPr>
      </w:pPr>
    </w:p>
    <w:p w14:paraId="7F929C54" w14:textId="77777777" w:rsidR="00511020" w:rsidRDefault="00511020" w:rsidP="00F02439">
      <w:pPr>
        <w:spacing w:line="360" w:lineRule="auto"/>
        <w:rPr>
          <w:sz w:val="32"/>
          <w:szCs w:val="32"/>
        </w:rPr>
      </w:pPr>
    </w:p>
    <w:p w14:paraId="38C68F87" w14:textId="02F4ACB7" w:rsidR="002E2508" w:rsidRDefault="002E2508" w:rsidP="00F02439">
      <w:pPr>
        <w:spacing w:line="360" w:lineRule="auto"/>
        <w:rPr>
          <w:sz w:val="32"/>
          <w:szCs w:val="32"/>
        </w:rPr>
      </w:pPr>
      <w:r>
        <w:rPr>
          <w:sz w:val="32"/>
          <w:szCs w:val="32"/>
        </w:rPr>
        <w:lastRenderedPageBreak/>
        <w:t>References</w:t>
      </w:r>
    </w:p>
    <w:p w14:paraId="33E22DD4" w14:textId="77777777" w:rsidR="00470062" w:rsidRPr="00E26D24" w:rsidRDefault="00470062" w:rsidP="00645D07">
      <w:pPr>
        <w:pStyle w:val="NormalWeb"/>
        <w:spacing w:before="0" w:beforeAutospacing="0" w:after="0" w:afterAutospacing="0" w:line="480" w:lineRule="auto"/>
        <w:ind w:left="720" w:hanging="720"/>
        <w:rPr>
          <w:color w:val="E97132"/>
        </w:rPr>
      </w:pPr>
    </w:p>
    <w:p w14:paraId="7E70375C" w14:textId="55F1AF62" w:rsidR="00645D07" w:rsidRPr="00E26D24" w:rsidRDefault="00645D07" w:rsidP="00645D07">
      <w:pPr>
        <w:pStyle w:val="NormalWeb"/>
        <w:spacing w:before="0" w:beforeAutospacing="0" w:after="0" w:afterAutospacing="0" w:line="480" w:lineRule="auto"/>
        <w:ind w:left="720" w:hanging="720"/>
      </w:pPr>
      <w:r w:rsidRPr="00E26D24">
        <w:t xml:space="preserve">Abdul, N. S., </w:t>
      </w:r>
      <w:proofErr w:type="spellStart"/>
      <w:r w:rsidRPr="00E26D24">
        <w:t>Adeghe</w:t>
      </w:r>
      <w:proofErr w:type="spellEnd"/>
      <w:r w:rsidRPr="00E26D24">
        <w:t xml:space="preserve">, N. E. P., Adegoke, N. B. O., Adegoke, N. a. A., &amp; </w:t>
      </w:r>
      <w:proofErr w:type="spellStart"/>
      <w:r w:rsidRPr="00E26D24">
        <w:t>Udedeh</w:t>
      </w:r>
      <w:proofErr w:type="spellEnd"/>
      <w:r w:rsidRPr="00E26D24">
        <w:t xml:space="preserve">, N. E. H. (2024). Mental health management in healthcare organizations: Challenges and strategies - a review. </w:t>
      </w:r>
      <w:r w:rsidRPr="00E26D24">
        <w:rPr>
          <w:i/>
          <w:iCs/>
        </w:rPr>
        <w:t>International Medical Science Research Journal</w:t>
      </w:r>
      <w:r w:rsidRPr="00E26D24">
        <w:t xml:space="preserve">, </w:t>
      </w:r>
      <w:r w:rsidRPr="00E26D24">
        <w:rPr>
          <w:i/>
          <w:iCs/>
        </w:rPr>
        <w:t>4</w:t>
      </w:r>
      <w:r w:rsidRPr="00E26D24">
        <w:t xml:space="preserve">(5), 585–605. </w:t>
      </w:r>
      <w:r w:rsidRPr="00E26D24">
        <w:rPr>
          <w:rStyle w:val="url"/>
        </w:rPr>
        <w:t>https://doi.org/10.51594/imsrj.v4i5.1157</w:t>
      </w:r>
    </w:p>
    <w:p w14:paraId="115CA3E1" w14:textId="77777777" w:rsidR="00645D07" w:rsidRPr="00E26D24" w:rsidRDefault="00645D07" w:rsidP="00F02439">
      <w:pPr>
        <w:spacing w:line="360" w:lineRule="auto"/>
        <w:rPr>
          <w:sz w:val="32"/>
          <w:szCs w:val="32"/>
        </w:rPr>
      </w:pPr>
    </w:p>
    <w:p w14:paraId="3DCD3445" w14:textId="77777777" w:rsidR="002E2508" w:rsidRPr="00E26D24" w:rsidRDefault="002E2508" w:rsidP="002E2508">
      <w:pPr>
        <w:pStyle w:val="NormalWeb"/>
        <w:spacing w:before="0" w:beforeAutospacing="0" w:after="0" w:afterAutospacing="0" w:line="480" w:lineRule="auto"/>
        <w:ind w:left="720" w:hanging="720"/>
      </w:pPr>
      <w:r w:rsidRPr="00E26D24">
        <w:t xml:space="preserve">Bartram, T., Byrne, L., Wang, Y., &amp; Jiang, Z. (2024). Editorial: Caring for our workers: advancing human resource management to support workforce mental health. </w:t>
      </w:r>
      <w:r w:rsidRPr="00E26D24">
        <w:rPr>
          <w:i/>
          <w:iCs/>
        </w:rPr>
        <w:t>Personnel Review</w:t>
      </w:r>
      <w:r w:rsidRPr="00E26D24">
        <w:t xml:space="preserve">, </w:t>
      </w:r>
      <w:r w:rsidRPr="00E26D24">
        <w:rPr>
          <w:i/>
          <w:iCs/>
        </w:rPr>
        <w:t>53</w:t>
      </w:r>
      <w:r w:rsidRPr="00E26D24">
        <w:t xml:space="preserve">(5), 1077–1091. </w:t>
      </w:r>
      <w:r w:rsidRPr="00E26D24">
        <w:rPr>
          <w:rStyle w:val="url"/>
        </w:rPr>
        <w:t>https://doi.org/10.1108/pr-07-2024-935</w:t>
      </w:r>
    </w:p>
    <w:p w14:paraId="2950CA3E" w14:textId="19BA5CA5" w:rsidR="00020748" w:rsidRPr="00E26D24" w:rsidRDefault="00020748" w:rsidP="002E2508">
      <w:pPr>
        <w:pStyle w:val="NormalWeb"/>
        <w:spacing w:before="0" w:beforeAutospacing="0" w:after="0" w:afterAutospacing="0" w:line="480" w:lineRule="auto"/>
        <w:ind w:left="720" w:hanging="720"/>
      </w:pPr>
      <w:r w:rsidRPr="00E26D24">
        <w:t xml:space="preserve">Brems, C. (2020). Yoga as a Mind-Body practice. In Springer eBooks (pp. 137–155). </w:t>
      </w:r>
      <w:hyperlink r:id="rId6" w:history="1">
        <w:r w:rsidRPr="00E26D24">
          <w:rPr>
            <w:rStyle w:val="Hyperlink"/>
            <w:color w:val="auto"/>
            <w:u w:val="none"/>
          </w:rPr>
          <w:t>https://doi.org/10.1007/978-3-030-30892-6_10</w:t>
        </w:r>
      </w:hyperlink>
    </w:p>
    <w:p w14:paraId="045B1D3A" w14:textId="7762EDFC" w:rsidR="002E2508" w:rsidRPr="00E26D24" w:rsidRDefault="002E2508" w:rsidP="002E2508">
      <w:pPr>
        <w:pStyle w:val="NormalWeb"/>
        <w:spacing w:before="0" w:beforeAutospacing="0" w:after="0" w:afterAutospacing="0" w:line="480" w:lineRule="auto"/>
        <w:ind w:left="720" w:hanging="720"/>
        <w:rPr>
          <w:rStyle w:val="url"/>
        </w:rPr>
      </w:pPr>
      <w:proofErr w:type="spellStart"/>
      <w:r w:rsidRPr="00E26D24">
        <w:t>Dhikav</w:t>
      </w:r>
      <w:proofErr w:type="spellEnd"/>
      <w:r w:rsidRPr="00E26D24">
        <w:t xml:space="preserve">, V., Bhati, P., Kumar, P., &amp; Anand, P. K. (2024). Yoga as a potential tool for filling implementation gap in promoting better mental health in geriatric age Group at global level: A scoping review. </w:t>
      </w:r>
      <w:r w:rsidRPr="00E26D24">
        <w:rPr>
          <w:i/>
          <w:iCs/>
        </w:rPr>
        <w:t>OBM Geriatrics</w:t>
      </w:r>
      <w:r w:rsidRPr="00E26D24">
        <w:t xml:space="preserve">, </w:t>
      </w:r>
      <w:r w:rsidRPr="00E26D24">
        <w:rPr>
          <w:i/>
          <w:iCs/>
        </w:rPr>
        <w:t>08</w:t>
      </w:r>
      <w:r w:rsidRPr="00E26D24">
        <w:t xml:space="preserve">(03), 1–19. </w:t>
      </w:r>
      <w:hyperlink r:id="rId7" w:history="1">
        <w:r w:rsidR="000930CE" w:rsidRPr="00E26D24">
          <w:rPr>
            <w:rStyle w:val="Hyperlink"/>
            <w:color w:val="auto"/>
          </w:rPr>
          <w:t>https://doi.org/10.21926/obm.geriatr.2403284</w:t>
        </w:r>
      </w:hyperlink>
    </w:p>
    <w:p w14:paraId="0914EA88" w14:textId="56C6CEBD" w:rsidR="000930CE" w:rsidRPr="00E26D24" w:rsidRDefault="000930CE" w:rsidP="002E2508">
      <w:pPr>
        <w:pStyle w:val="NormalWeb"/>
        <w:spacing w:before="0" w:beforeAutospacing="0" w:after="0" w:afterAutospacing="0" w:line="480" w:lineRule="auto"/>
        <w:ind w:left="720" w:hanging="720"/>
      </w:pPr>
      <w:r w:rsidRPr="00E26D24">
        <w:t xml:space="preserve">Dutta, A., </w:t>
      </w:r>
      <w:proofErr w:type="spellStart"/>
      <w:r w:rsidRPr="00E26D24">
        <w:t>Aruchunan</w:t>
      </w:r>
      <w:proofErr w:type="spellEnd"/>
      <w:r w:rsidRPr="00E26D24">
        <w:t>, M., Mukherjee, A., Metri, K. G., Ghosh, K., &amp; Basu-Ray, I. (2022). A comprehensive review of yoga research in 2020. Journal of Integrative and Complementary Medicine, 28(2), 114–123. https://doi.org/10.1089/jicm.2021.0420</w:t>
      </w:r>
    </w:p>
    <w:p w14:paraId="716728E4" w14:textId="039BAB8C" w:rsidR="002E2508" w:rsidRPr="00E26D24" w:rsidRDefault="009D5A1A" w:rsidP="002E2508">
      <w:pPr>
        <w:pStyle w:val="NormalWeb"/>
        <w:spacing w:before="0" w:beforeAutospacing="0" w:after="0" w:afterAutospacing="0" w:line="480" w:lineRule="auto"/>
        <w:ind w:left="720" w:hanging="720"/>
      </w:pPr>
      <w:proofErr w:type="spellStart"/>
      <w:r w:rsidRPr="00E26D24">
        <w:t>Hoenders</w:t>
      </w:r>
      <w:proofErr w:type="spellEnd"/>
      <w:r w:rsidRPr="00E26D24">
        <w:t xml:space="preserve">, R., </w:t>
      </w:r>
      <w:proofErr w:type="spellStart"/>
      <w:r w:rsidRPr="00E26D24">
        <w:t>Ghelman</w:t>
      </w:r>
      <w:proofErr w:type="spellEnd"/>
      <w:r w:rsidRPr="00E26D24">
        <w:t>, R., Portella, C., Simmons, S., Locke, A., Cramer, H., Gallego-Perez, D., &amp; Jong, M. (2024). A review of the WHO strategy on traditional, complementary, and integrative medicine from the perspective of academic consortia for integrative medicine and health. Frontiers in Medicine, 11. https://doi.org/10.3389/fmed.2024.1395698</w:t>
      </w:r>
      <w:r w:rsidR="002E2508" w:rsidRPr="00E26D24">
        <w:t xml:space="preserve">Kirkbride, J. B., Anglin, D. M., Colman, I., Dykxhoorn, J., Jones, P. B., Patalay, P., Pitman, A., Soneson, E., Steare, T., Wright, T., &amp; Griffiths, S. L. (2024). The social determinants of </w:t>
      </w:r>
      <w:r w:rsidR="002E2508" w:rsidRPr="00E26D24">
        <w:lastRenderedPageBreak/>
        <w:t xml:space="preserve">mental health and disorder: evidence, prevention and recommendations. </w:t>
      </w:r>
      <w:r w:rsidR="002E2508" w:rsidRPr="00E26D24">
        <w:rPr>
          <w:i/>
          <w:iCs/>
        </w:rPr>
        <w:t>World Psychiatry</w:t>
      </w:r>
      <w:r w:rsidR="002E2508" w:rsidRPr="00E26D24">
        <w:t xml:space="preserve">, </w:t>
      </w:r>
      <w:r w:rsidR="002E2508" w:rsidRPr="00E26D24">
        <w:rPr>
          <w:i/>
          <w:iCs/>
        </w:rPr>
        <w:t>23</w:t>
      </w:r>
      <w:r w:rsidR="002E2508" w:rsidRPr="00E26D24">
        <w:t xml:space="preserve">(1), 58–90. </w:t>
      </w:r>
      <w:r w:rsidR="002E2508" w:rsidRPr="00E26D24">
        <w:rPr>
          <w:rStyle w:val="url"/>
        </w:rPr>
        <w:t>https://doi.org/10.1002/wps.21160</w:t>
      </w:r>
    </w:p>
    <w:p w14:paraId="2DD03AD8" w14:textId="77777777" w:rsidR="00532FF4" w:rsidRPr="00E26D24" w:rsidRDefault="00532FF4" w:rsidP="00532FF4">
      <w:pPr>
        <w:pStyle w:val="NormalWeb"/>
        <w:spacing w:after="0" w:line="480" w:lineRule="auto"/>
        <w:ind w:left="720" w:hanging="720"/>
      </w:pPr>
      <w:r w:rsidRPr="00E26D24">
        <w:t xml:space="preserve">Kirkbride, J. B., Anglin, D. M., Colman, I., </w:t>
      </w:r>
      <w:proofErr w:type="spellStart"/>
      <w:r w:rsidRPr="00E26D24">
        <w:t>Dykxhoorn</w:t>
      </w:r>
      <w:proofErr w:type="spellEnd"/>
      <w:r w:rsidRPr="00E26D24">
        <w:t xml:space="preserve">, J., Jones, P. B., </w:t>
      </w:r>
      <w:proofErr w:type="spellStart"/>
      <w:r w:rsidRPr="00E26D24">
        <w:t>Patalay</w:t>
      </w:r>
      <w:proofErr w:type="spellEnd"/>
      <w:r w:rsidRPr="00E26D24">
        <w:t xml:space="preserve">, P., Pitman, A., Soneson, E., </w:t>
      </w:r>
      <w:proofErr w:type="spellStart"/>
      <w:r w:rsidRPr="00E26D24">
        <w:t>Steare</w:t>
      </w:r>
      <w:proofErr w:type="spellEnd"/>
      <w:r w:rsidRPr="00E26D24">
        <w:t>, T., Wright, T., &amp; Griffiths, S. L. (2024). The social determinants of mental health and disorder: evidence, prevention and recommendations. World Psychiatry, 23(1), 58–90. https://doi.org/10.1002/wps.21160</w:t>
      </w:r>
    </w:p>
    <w:p w14:paraId="18509CD4" w14:textId="77777777" w:rsidR="00532FF4" w:rsidRPr="00E26D24" w:rsidRDefault="00532FF4" w:rsidP="00532FF4">
      <w:pPr>
        <w:pStyle w:val="NormalWeb"/>
        <w:spacing w:before="0" w:beforeAutospacing="0" w:after="0" w:afterAutospacing="0" w:line="480" w:lineRule="auto"/>
        <w:ind w:left="720" w:hanging="720"/>
      </w:pPr>
      <w:r w:rsidRPr="00E26D24">
        <w:t xml:space="preserve">Kishan, P. (2020). Yoga and Spirituality in Mental Health: Illness to Wellness. </w:t>
      </w:r>
      <w:r w:rsidRPr="00E26D24">
        <w:rPr>
          <w:i/>
          <w:iCs/>
        </w:rPr>
        <w:t>Indian Journal of Psychological Medicine</w:t>
      </w:r>
      <w:r w:rsidRPr="00E26D24">
        <w:t xml:space="preserve">, </w:t>
      </w:r>
      <w:r w:rsidRPr="00E26D24">
        <w:rPr>
          <w:i/>
          <w:iCs/>
        </w:rPr>
        <w:t>42</w:t>
      </w:r>
      <w:r w:rsidRPr="00E26D24">
        <w:t xml:space="preserve">(5), 411–420. </w:t>
      </w:r>
      <w:r w:rsidRPr="00E26D24">
        <w:rPr>
          <w:rStyle w:val="url"/>
        </w:rPr>
        <w:t>https://doi.org/10.1177/0253717620946995</w:t>
      </w:r>
    </w:p>
    <w:p w14:paraId="1D98AAA4" w14:textId="77777777" w:rsidR="002E2508" w:rsidRPr="00E26D24" w:rsidRDefault="002E2508" w:rsidP="002E2508">
      <w:pPr>
        <w:pStyle w:val="NormalWeb"/>
        <w:spacing w:before="0" w:beforeAutospacing="0" w:after="0" w:afterAutospacing="0" w:line="480" w:lineRule="auto"/>
        <w:ind w:left="720" w:hanging="720"/>
      </w:pPr>
      <w:r w:rsidRPr="00E26D24">
        <w:t xml:space="preserve">Kumari, D. (2024). A comprehensive review on effect of yogic practices (Pranayama) on stress and anxiety. </w:t>
      </w:r>
      <w:r w:rsidRPr="00E26D24">
        <w:rPr>
          <w:i/>
          <w:iCs/>
        </w:rPr>
        <w:t>International Journal of Yogic Human Movement and Sports Sciences</w:t>
      </w:r>
      <w:r w:rsidRPr="00E26D24">
        <w:t xml:space="preserve">, </w:t>
      </w:r>
      <w:r w:rsidRPr="00E26D24">
        <w:rPr>
          <w:i/>
          <w:iCs/>
        </w:rPr>
        <w:t>9</w:t>
      </w:r>
      <w:r w:rsidRPr="00E26D24">
        <w:t xml:space="preserve">(1), 03–09. </w:t>
      </w:r>
      <w:r w:rsidRPr="00E26D24">
        <w:rPr>
          <w:rStyle w:val="url"/>
        </w:rPr>
        <w:t>https://doi.org/10.22271/yogic.2024.v9.i1a.1512</w:t>
      </w:r>
    </w:p>
    <w:p w14:paraId="22544BBD" w14:textId="77777777" w:rsidR="00A546FC" w:rsidRPr="00E26D24" w:rsidRDefault="00A546FC" w:rsidP="00A546FC">
      <w:pPr>
        <w:pStyle w:val="NormalWeb"/>
        <w:spacing w:before="0" w:beforeAutospacing="0" w:after="0" w:afterAutospacing="0" w:line="480" w:lineRule="auto"/>
        <w:ind w:left="720" w:hanging="720"/>
      </w:pPr>
      <w:r w:rsidRPr="00E26D24">
        <w:t xml:space="preserve">Leucht, S., Priller, J., &amp; Davis, J. M. (2024). Antipsychotic Drugs: A concise review of history, classification, indications, mechanism, efficacy, side effects, dosing, and clinical application. </w:t>
      </w:r>
      <w:r w:rsidRPr="00E26D24">
        <w:rPr>
          <w:i/>
          <w:iCs/>
        </w:rPr>
        <w:t>American Journal of Psychiatry</w:t>
      </w:r>
      <w:r w:rsidRPr="00E26D24">
        <w:t xml:space="preserve">, </w:t>
      </w:r>
      <w:r w:rsidRPr="00E26D24">
        <w:rPr>
          <w:i/>
          <w:iCs/>
        </w:rPr>
        <w:t>181</w:t>
      </w:r>
      <w:r w:rsidRPr="00E26D24">
        <w:t xml:space="preserve">(10), 865–878. </w:t>
      </w:r>
      <w:r w:rsidRPr="00E26D24">
        <w:rPr>
          <w:rStyle w:val="url"/>
        </w:rPr>
        <w:t>https://doi.org/10.1176/appi.ajp.20240738</w:t>
      </w:r>
    </w:p>
    <w:p w14:paraId="04D71A24" w14:textId="77777777" w:rsidR="002E2508" w:rsidRPr="00E26D24" w:rsidRDefault="002E2508" w:rsidP="002E2508">
      <w:pPr>
        <w:pStyle w:val="NormalWeb"/>
        <w:spacing w:before="0" w:beforeAutospacing="0" w:after="0" w:afterAutospacing="0" w:line="480" w:lineRule="auto"/>
        <w:ind w:left="720" w:hanging="720"/>
      </w:pPr>
      <w:r w:rsidRPr="00E26D24">
        <w:t xml:space="preserve">Liu, L., Liu, D., Liu, C., &amp; Si, Y. (2024). A study on the relationship between yoga exercise intervention and the comprehensive well-being of female college students. </w:t>
      </w:r>
      <w:r w:rsidRPr="00E26D24">
        <w:rPr>
          <w:i/>
          <w:iCs/>
        </w:rPr>
        <w:t>Frontiers in Psychology</w:t>
      </w:r>
      <w:r w:rsidRPr="00E26D24">
        <w:t xml:space="preserve">, </w:t>
      </w:r>
      <w:r w:rsidRPr="00E26D24">
        <w:rPr>
          <w:i/>
          <w:iCs/>
        </w:rPr>
        <w:t>15</w:t>
      </w:r>
      <w:r w:rsidRPr="00E26D24">
        <w:t xml:space="preserve">. </w:t>
      </w:r>
      <w:r w:rsidRPr="00E26D24">
        <w:rPr>
          <w:rStyle w:val="url"/>
        </w:rPr>
        <w:t>https://doi.org/10.3389/fpsyg.2024.1425359</w:t>
      </w:r>
    </w:p>
    <w:p w14:paraId="7BF4C71A" w14:textId="77777777" w:rsidR="002E2508" w:rsidRPr="00E26D24" w:rsidRDefault="002E2508" w:rsidP="002E2508">
      <w:pPr>
        <w:pStyle w:val="NormalWeb"/>
        <w:spacing w:before="0" w:beforeAutospacing="0" w:after="0" w:afterAutospacing="0" w:line="480" w:lineRule="auto"/>
        <w:ind w:left="720" w:hanging="720"/>
      </w:pPr>
      <w:r w:rsidRPr="00E26D24">
        <w:t xml:space="preserve">Song, Y. (2024). Improving child and adolescent mental health comprehensively in challenging times. </w:t>
      </w:r>
      <w:r w:rsidRPr="00E26D24">
        <w:rPr>
          <w:i/>
          <w:iCs/>
        </w:rPr>
        <w:t>Deleted Journal</w:t>
      </w:r>
      <w:r w:rsidRPr="00E26D24">
        <w:t xml:space="preserve">, </w:t>
      </w:r>
      <w:r w:rsidRPr="00E26D24">
        <w:rPr>
          <w:i/>
          <w:iCs/>
        </w:rPr>
        <w:t>6</w:t>
      </w:r>
      <w:r w:rsidRPr="00E26D24">
        <w:t xml:space="preserve">(29), 701–702. </w:t>
      </w:r>
      <w:r w:rsidRPr="00E26D24">
        <w:rPr>
          <w:rStyle w:val="url"/>
        </w:rPr>
        <w:t>https://doi.org/10.46234/ccdcw2024.158</w:t>
      </w:r>
    </w:p>
    <w:p w14:paraId="78872541" w14:textId="77777777" w:rsidR="002E2508" w:rsidRPr="00E26D24" w:rsidRDefault="002E2508" w:rsidP="002E2508">
      <w:pPr>
        <w:pStyle w:val="NormalWeb"/>
        <w:spacing w:before="0" w:beforeAutospacing="0" w:after="0" w:afterAutospacing="0" w:line="480" w:lineRule="auto"/>
        <w:ind w:left="720" w:hanging="720"/>
      </w:pPr>
      <w:r w:rsidRPr="00E26D24">
        <w:t xml:space="preserve">Sun, S., Armada-Da-Silva, P. a. S., &amp; Shao, Y. (2024). Editorial: Exercise and diet: strategies and prescriptions to improve mental and cognitive health. </w:t>
      </w:r>
      <w:r w:rsidRPr="00E26D24">
        <w:rPr>
          <w:i/>
          <w:iCs/>
        </w:rPr>
        <w:t>Frontiers in Psychiatry</w:t>
      </w:r>
      <w:r w:rsidRPr="00E26D24">
        <w:t xml:space="preserve">, </w:t>
      </w:r>
      <w:r w:rsidRPr="00E26D24">
        <w:rPr>
          <w:i/>
          <w:iCs/>
        </w:rPr>
        <w:t>14</w:t>
      </w:r>
      <w:r w:rsidRPr="00E26D24">
        <w:t xml:space="preserve">. </w:t>
      </w:r>
      <w:r w:rsidRPr="00E26D24">
        <w:rPr>
          <w:rStyle w:val="url"/>
        </w:rPr>
        <w:t>https://doi.org/10.3389/fpsyt.2023.1347233</w:t>
      </w:r>
    </w:p>
    <w:p w14:paraId="58C0A459" w14:textId="77777777" w:rsidR="001068A5" w:rsidRPr="00E26D24" w:rsidRDefault="001068A5" w:rsidP="001068A5">
      <w:pPr>
        <w:pStyle w:val="NormalWeb"/>
        <w:spacing w:before="0" w:beforeAutospacing="0" w:after="0" w:afterAutospacing="0" w:line="480" w:lineRule="auto"/>
        <w:ind w:left="720" w:hanging="720"/>
      </w:pPr>
      <w:r w:rsidRPr="00E26D24">
        <w:t xml:space="preserve">Yan, L. (2024). The impact of mindfulness yoga on mental health. </w:t>
      </w:r>
      <w:r w:rsidRPr="00E26D24">
        <w:rPr>
          <w:i/>
          <w:iCs/>
        </w:rPr>
        <w:t>Applied &amp; Educational Psychology</w:t>
      </w:r>
      <w:r w:rsidRPr="00E26D24">
        <w:t xml:space="preserve">, </w:t>
      </w:r>
      <w:r w:rsidRPr="00E26D24">
        <w:rPr>
          <w:i/>
          <w:iCs/>
        </w:rPr>
        <w:t>5</w:t>
      </w:r>
      <w:r w:rsidRPr="00E26D24">
        <w:t xml:space="preserve">(2). </w:t>
      </w:r>
      <w:r w:rsidRPr="00E26D24">
        <w:rPr>
          <w:rStyle w:val="url"/>
        </w:rPr>
        <w:t>https://doi.org/10.23977/appep.2024.050216</w:t>
      </w:r>
    </w:p>
    <w:p w14:paraId="3A316B75" w14:textId="77777777" w:rsidR="002E2508" w:rsidRPr="00C42AF5" w:rsidRDefault="002E2508" w:rsidP="00F02439">
      <w:pPr>
        <w:spacing w:line="360" w:lineRule="auto"/>
        <w:rPr>
          <w:sz w:val="32"/>
          <w:szCs w:val="32"/>
        </w:rPr>
      </w:pPr>
    </w:p>
    <w:sectPr w:rsidR="002E2508" w:rsidRPr="00C42AF5"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644DC"/>
    <w:multiLevelType w:val="multilevel"/>
    <w:tmpl w:val="BBB00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1725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34D10"/>
    <w:rsid w:val="00005C70"/>
    <w:rsid w:val="00011A6A"/>
    <w:rsid w:val="000200E3"/>
    <w:rsid w:val="00020748"/>
    <w:rsid w:val="00043C0B"/>
    <w:rsid w:val="00045647"/>
    <w:rsid w:val="00053FF2"/>
    <w:rsid w:val="00065C25"/>
    <w:rsid w:val="00067EFB"/>
    <w:rsid w:val="00075B94"/>
    <w:rsid w:val="00081DED"/>
    <w:rsid w:val="000930CE"/>
    <w:rsid w:val="000A082F"/>
    <w:rsid w:val="000A2FE2"/>
    <w:rsid w:val="000B3868"/>
    <w:rsid w:val="001068A5"/>
    <w:rsid w:val="00110AD9"/>
    <w:rsid w:val="001217A9"/>
    <w:rsid w:val="00127241"/>
    <w:rsid w:val="00134290"/>
    <w:rsid w:val="00157243"/>
    <w:rsid w:val="0016618D"/>
    <w:rsid w:val="001845FD"/>
    <w:rsid w:val="00186764"/>
    <w:rsid w:val="001C3E03"/>
    <w:rsid w:val="001C3FBB"/>
    <w:rsid w:val="001E69D2"/>
    <w:rsid w:val="002162CF"/>
    <w:rsid w:val="00222295"/>
    <w:rsid w:val="00222DE2"/>
    <w:rsid w:val="002306E0"/>
    <w:rsid w:val="00234D10"/>
    <w:rsid w:val="00244E7E"/>
    <w:rsid w:val="0025054E"/>
    <w:rsid w:val="00251681"/>
    <w:rsid w:val="00262649"/>
    <w:rsid w:val="0026683D"/>
    <w:rsid w:val="00273972"/>
    <w:rsid w:val="00282073"/>
    <w:rsid w:val="00292023"/>
    <w:rsid w:val="002C5A1E"/>
    <w:rsid w:val="002D67DE"/>
    <w:rsid w:val="002D7382"/>
    <w:rsid w:val="002E2508"/>
    <w:rsid w:val="002F2D9C"/>
    <w:rsid w:val="00302A2C"/>
    <w:rsid w:val="003078A4"/>
    <w:rsid w:val="00315CB8"/>
    <w:rsid w:val="003429C0"/>
    <w:rsid w:val="003472C1"/>
    <w:rsid w:val="00352BB4"/>
    <w:rsid w:val="0039519A"/>
    <w:rsid w:val="003A263F"/>
    <w:rsid w:val="003E0F5E"/>
    <w:rsid w:val="003E22A1"/>
    <w:rsid w:val="003F631F"/>
    <w:rsid w:val="003F7BD9"/>
    <w:rsid w:val="004266EE"/>
    <w:rsid w:val="0042777D"/>
    <w:rsid w:val="004345AF"/>
    <w:rsid w:val="00437081"/>
    <w:rsid w:val="00444965"/>
    <w:rsid w:val="00457A77"/>
    <w:rsid w:val="004644F1"/>
    <w:rsid w:val="00470062"/>
    <w:rsid w:val="0049343C"/>
    <w:rsid w:val="004A2DE6"/>
    <w:rsid w:val="004A6F36"/>
    <w:rsid w:val="004B13D8"/>
    <w:rsid w:val="004B66E1"/>
    <w:rsid w:val="004C66BB"/>
    <w:rsid w:val="00511020"/>
    <w:rsid w:val="00532FF4"/>
    <w:rsid w:val="005518D3"/>
    <w:rsid w:val="005735A5"/>
    <w:rsid w:val="005B678C"/>
    <w:rsid w:val="006020B1"/>
    <w:rsid w:val="00645385"/>
    <w:rsid w:val="00645D07"/>
    <w:rsid w:val="00654D8D"/>
    <w:rsid w:val="00663692"/>
    <w:rsid w:val="0067587E"/>
    <w:rsid w:val="00677278"/>
    <w:rsid w:val="00681774"/>
    <w:rsid w:val="00697A2D"/>
    <w:rsid w:val="006B14B8"/>
    <w:rsid w:val="006D6993"/>
    <w:rsid w:val="007319F5"/>
    <w:rsid w:val="00746FAF"/>
    <w:rsid w:val="00747587"/>
    <w:rsid w:val="00750F03"/>
    <w:rsid w:val="007631D6"/>
    <w:rsid w:val="00776CDD"/>
    <w:rsid w:val="007948CC"/>
    <w:rsid w:val="00797319"/>
    <w:rsid w:val="007A3845"/>
    <w:rsid w:val="007C3F89"/>
    <w:rsid w:val="007D0130"/>
    <w:rsid w:val="007D376B"/>
    <w:rsid w:val="0080406C"/>
    <w:rsid w:val="00810EFD"/>
    <w:rsid w:val="00823E2F"/>
    <w:rsid w:val="00843F1A"/>
    <w:rsid w:val="00886C15"/>
    <w:rsid w:val="00887B4D"/>
    <w:rsid w:val="008A32C6"/>
    <w:rsid w:val="008A7541"/>
    <w:rsid w:val="008C6FA5"/>
    <w:rsid w:val="008D24A7"/>
    <w:rsid w:val="008E5924"/>
    <w:rsid w:val="008F7B18"/>
    <w:rsid w:val="00912AC3"/>
    <w:rsid w:val="00927922"/>
    <w:rsid w:val="00933A16"/>
    <w:rsid w:val="009467DF"/>
    <w:rsid w:val="00952DFD"/>
    <w:rsid w:val="00983CF6"/>
    <w:rsid w:val="00986446"/>
    <w:rsid w:val="009A06E9"/>
    <w:rsid w:val="009C284A"/>
    <w:rsid w:val="009D0A48"/>
    <w:rsid w:val="009D5A1A"/>
    <w:rsid w:val="009F65B5"/>
    <w:rsid w:val="00A04261"/>
    <w:rsid w:val="00A124E5"/>
    <w:rsid w:val="00A2235A"/>
    <w:rsid w:val="00A5045D"/>
    <w:rsid w:val="00A526CF"/>
    <w:rsid w:val="00A546FC"/>
    <w:rsid w:val="00A62005"/>
    <w:rsid w:val="00A8362F"/>
    <w:rsid w:val="00A8784E"/>
    <w:rsid w:val="00A96020"/>
    <w:rsid w:val="00A96D19"/>
    <w:rsid w:val="00AC3EF8"/>
    <w:rsid w:val="00AD52E8"/>
    <w:rsid w:val="00B2126C"/>
    <w:rsid w:val="00B2738B"/>
    <w:rsid w:val="00B6356B"/>
    <w:rsid w:val="00B72B26"/>
    <w:rsid w:val="00B75F44"/>
    <w:rsid w:val="00B863DE"/>
    <w:rsid w:val="00B9536D"/>
    <w:rsid w:val="00BB2735"/>
    <w:rsid w:val="00BD390B"/>
    <w:rsid w:val="00BF5990"/>
    <w:rsid w:val="00C21431"/>
    <w:rsid w:val="00C346C2"/>
    <w:rsid w:val="00C42AF5"/>
    <w:rsid w:val="00C44682"/>
    <w:rsid w:val="00C60737"/>
    <w:rsid w:val="00C62D60"/>
    <w:rsid w:val="00C63C30"/>
    <w:rsid w:val="00C76D7B"/>
    <w:rsid w:val="00C82873"/>
    <w:rsid w:val="00C9235A"/>
    <w:rsid w:val="00C938E5"/>
    <w:rsid w:val="00C94A9F"/>
    <w:rsid w:val="00C95D29"/>
    <w:rsid w:val="00C961B9"/>
    <w:rsid w:val="00CA1754"/>
    <w:rsid w:val="00CA3F3C"/>
    <w:rsid w:val="00CB22DB"/>
    <w:rsid w:val="00CC1C34"/>
    <w:rsid w:val="00CF5D8F"/>
    <w:rsid w:val="00D03C3D"/>
    <w:rsid w:val="00D050BE"/>
    <w:rsid w:val="00D11C0E"/>
    <w:rsid w:val="00D20694"/>
    <w:rsid w:val="00D4783D"/>
    <w:rsid w:val="00D57DED"/>
    <w:rsid w:val="00D964FE"/>
    <w:rsid w:val="00DB19D5"/>
    <w:rsid w:val="00DB7BC5"/>
    <w:rsid w:val="00DF6362"/>
    <w:rsid w:val="00E26D24"/>
    <w:rsid w:val="00E31B00"/>
    <w:rsid w:val="00E425A6"/>
    <w:rsid w:val="00E45F9A"/>
    <w:rsid w:val="00E772E5"/>
    <w:rsid w:val="00E86D2E"/>
    <w:rsid w:val="00E93024"/>
    <w:rsid w:val="00E979DC"/>
    <w:rsid w:val="00EC5862"/>
    <w:rsid w:val="00ED6B20"/>
    <w:rsid w:val="00EE0458"/>
    <w:rsid w:val="00EE0E87"/>
    <w:rsid w:val="00EF3450"/>
    <w:rsid w:val="00F02439"/>
    <w:rsid w:val="00F04D47"/>
    <w:rsid w:val="00F32F27"/>
    <w:rsid w:val="00F37163"/>
    <w:rsid w:val="00F44DF8"/>
    <w:rsid w:val="00F76489"/>
    <w:rsid w:val="00F76D70"/>
    <w:rsid w:val="00F929B8"/>
    <w:rsid w:val="00FB0554"/>
    <w:rsid w:val="00FC78E1"/>
    <w:rsid w:val="00FF3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26D11"/>
  <w15:chartTrackingRefBased/>
  <w15:docId w15:val="{00D18080-EF77-494C-8121-D96DDC18C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346C2"/>
    <w:pPr>
      <w:spacing w:before="100" w:beforeAutospacing="1" w:after="100" w:afterAutospacing="1"/>
    </w:pPr>
  </w:style>
  <w:style w:type="character" w:styleId="Strong">
    <w:name w:val="Strong"/>
    <w:uiPriority w:val="22"/>
    <w:qFormat/>
    <w:rsid w:val="00C346C2"/>
    <w:rPr>
      <w:b/>
      <w:bCs/>
    </w:rPr>
  </w:style>
  <w:style w:type="character" w:customStyle="1" w:styleId="url">
    <w:name w:val="url"/>
    <w:basedOn w:val="DefaultParagraphFont"/>
    <w:rsid w:val="002E2508"/>
  </w:style>
  <w:style w:type="character" w:styleId="Hyperlink">
    <w:name w:val="Hyperlink"/>
    <w:uiPriority w:val="99"/>
    <w:unhideWhenUsed/>
    <w:rsid w:val="000930CE"/>
    <w:rPr>
      <w:color w:val="467886"/>
      <w:u w:val="single"/>
    </w:rPr>
  </w:style>
  <w:style w:type="character" w:styleId="UnresolvedMention">
    <w:name w:val="Unresolved Mention"/>
    <w:uiPriority w:val="99"/>
    <w:semiHidden/>
    <w:unhideWhenUsed/>
    <w:rsid w:val="00093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1442">
      <w:bodyDiv w:val="1"/>
      <w:marLeft w:val="0"/>
      <w:marRight w:val="0"/>
      <w:marTop w:val="0"/>
      <w:marBottom w:val="0"/>
      <w:divBdr>
        <w:top w:val="none" w:sz="0" w:space="0" w:color="auto"/>
        <w:left w:val="none" w:sz="0" w:space="0" w:color="auto"/>
        <w:bottom w:val="none" w:sz="0" w:space="0" w:color="auto"/>
        <w:right w:val="none" w:sz="0" w:space="0" w:color="auto"/>
      </w:divBdr>
    </w:div>
    <w:div w:id="338504078">
      <w:bodyDiv w:val="1"/>
      <w:marLeft w:val="0"/>
      <w:marRight w:val="0"/>
      <w:marTop w:val="0"/>
      <w:marBottom w:val="0"/>
      <w:divBdr>
        <w:top w:val="none" w:sz="0" w:space="0" w:color="auto"/>
        <w:left w:val="none" w:sz="0" w:space="0" w:color="auto"/>
        <w:bottom w:val="none" w:sz="0" w:space="0" w:color="auto"/>
        <w:right w:val="none" w:sz="0" w:space="0" w:color="auto"/>
      </w:divBdr>
    </w:div>
    <w:div w:id="442924564">
      <w:bodyDiv w:val="1"/>
      <w:marLeft w:val="0"/>
      <w:marRight w:val="0"/>
      <w:marTop w:val="0"/>
      <w:marBottom w:val="0"/>
      <w:divBdr>
        <w:top w:val="none" w:sz="0" w:space="0" w:color="auto"/>
        <w:left w:val="none" w:sz="0" w:space="0" w:color="auto"/>
        <w:bottom w:val="none" w:sz="0" w:space="0" w:color="auto"/>
        <w:right w:val="none" w:sz="0" w:space="0" w:color="auto"/>
      </w:divBdr>
    </w:div>
    <w:div w:id="651642326">
      <w:bodyDiv w:val="1"/>
      <w:marLeft w:val="0"/>
      <w:marRight w:val="0"/>
      <w:marTop w:val="0"/>
      <w:marBottom w:val="0"/>
      <w:divBdr>
        <w:top w:val="none" w:sz="0" w:space="0" w:color="auto"/>
        <w:left w:val="none" w:sz="0" w:space="0" w:color="auto"/>
        <w:bottom w:val="none" w:sz="0" w:space="0" w:color="auto"/>
        <w:right w:val="none" w:sz="0" w:space="0" w:color="auto"/>
      </w:divBdr>
      <w:divsChild>
        <w:div w:id="1416971837">
          <w:marLeft w:val="-720"/>
          <w:marRight w:val="0"/>
          <w:marTop w:val="0"/>
          <w:marBottom w:val="0"/>
          <w:divBdr>
            <w:top w:val="none" w:sz="0" w:space="0" w:color="auto"/>
            <w:left w:val="none" w:sz="0" w:space="0" w:color="auto"/>
            <w:bottom w:val="none" w:sz="0" w:space="0" w:color="auto"/>
            <w:right w:val="none" w:sz="0" w:space="0" w:color="auto"/>
          </w:divBdr>
        </w:div>
      </w:divsChild>
    </w:div>
    <w:div w:id="729614848">
      <w:bodyDiv w:val="1"/>
      <w:marLeft w:val="0"/>
      <w:marRight w:val="0"/>
      <w:marTop w:val="0"/>
      <w:marBottom w:val="0"/>
      <w:divBdr>
        <w:top w:val="none" w:sz="0" w:space="0" w:color="auto"/>
        <w:left w:val="none" w:sz="0" w:space="0" w:color="auto"/>
        <w:bottom w:val="none" w:sz="0" w:space="0" w:color="auto"/>
        <w:right w:val="none" w:sz="0" w:space="0" w:color="auto"/>
      </w:divBdr>
      <w:divsChild>
        <w:div w:id="1085155227">
          <w:marLeft w:val="0"/>
          <w:marRight w:val="0"/>
          <w:marTop w:val="0"/>
          <w:marBottom w:val="0"/>
          <w:divBdr>
            <w:top w:val="none" w:sz="0" w:space="0" w:color="auto"/>
            <w:left w:val="none" w:sz="0" w:space="0" w:color="auto"/>
            <w:bottom w:val="none" w:sz="0" w:space="0" w:color="auto"/>
            <w:right w:val="none" w:sz="0" w:space="0" w:color="auto"/>
          </w:divBdr>
        </w:div>
        <w:div w:id="2043899592">
          <w:marLeft w:val="0"/>
          <w:marRight w:val="0"/>
          <w:marTop w:val="0"/>
          <w:marBottom w:val="0"/>
          <w:divBdr>
            <w:top w:val="none" w:sz="0" w:space="0" w:color="auto"/>
            <w:left w:val="none" w:sz="0" w:space="0" w:color="auto"/>
            <w:bottom w:val="none" w:sz="0" w:space="0" w:color="auto"/>
            <w:right w:val="none" w:sz="0" w:space="0" w:color="auto"/>
          </w:divBdr>
        </w:div>
        <w:div w:id="690573054">
          <w:marLeft w:val="0"/>
          <w:marRight w:val="0"/>
          <w:marTop w:val="0"/>
          <w:marBottom w:val="0"/>
          <w:divBdr>
            <w:top w:val="none" w:sz="0" w:space="0" w:color="auto"/>
            <w:left w:val="none" w:sz="0" w:space="0" w:color="auto"/>
            <w:bottom w:val="none" w:sz="0" w:space="0" w:color="auto"/>
            <w:right w:val="none" w:sz="0" w:space="0" w:color="auto"/>
          </w:divBdr>
        </w:div>
        <w:div w:id="26835024">
          <w:marLeft w:val="0"/>
          <w:marRight w:val="0"/>
          <w:marTop w:val="0"/>
          <w:marBottom w:val="0"/>
          <w:divBdr>
            <w:top w:val="none" w:sz="0" w:space="0" w:color="auto"/>
            <w:left w:val="none" w:sz="0" w:space="0" w:color="auto"/>
            <w:bottom w:val="none" w:sz="0" w:space="0" w:color="auto"/>
            <w:right w:val="none" w:sz="0" w:space="0" w:color="auto"/>
          </w:divBdr>
        </w:div>
        <w:div w:id="857235933">
          <w:marLeft w:val="0"/>
          <w:marRight w:val="0"/>
          <w:marTop w:val="0"/>
          <w:marBottom w:val="0"/>
          <w:divBdr>
            <w:top w:val="none" w:sz="0" w:space="0" w:color="auto"/>
            <w:left w:val="none" w:sz="0" w:space="0" w:color="auto"/>
            <w:bottom w:val="none" w:sz="0" w:space="0" w:color="auto"/>
            <w:right w:val="none" w:sz="0" w:space="0" w:color="auto"/>
          </w:divBdr>
        </w:div>
        <w:div w:id="1882159058">
          <w:marLeft w:val="0"/>
          <w:marRight w:val="0"/>
          <w:marTop w:val="0"/>
          <w:marBottom w:val="0"/>
          <w:divBdr>
            <w:top w:val="none" w:sz="0" w:space="0" w:color="auto"/>
            <w:left w:val="none" w:sz="0" w:space="0" w:color="auto"/>
            <w:bottom w:val="none" w:sz="0" w:space="0" w:color="auto"/>
            <w:right w:val="none" w:sz="0" w:space="0" w:color="auto"/>
          </w:divBdr>
        </w:div>
        <w:div w:id="1902785724">
          <w:marLeft w:val="0"/>
          <w:marRight w:val="0"/>
          <w:marTop w:val="0"/>
          <w:marBottom w:val="0"/>
          <w:divBdr>
            <w:top w:val="none" w:sz="0" w:space="0" w:color="auto"/>
            <w:left w:val="none" w:sz="0" w:space="0" w:color="auto"/>
            <w:bottom w:val="none" w:sz="0" w:space="0" w:color="auto"/>
            <w:right w:val="none" w:sz="0" w:space="0" w:color="auto"/>
          </w:divBdr>
        </w:div>
      </w:divsChild>
    </w:div>
    <w:div w:id="811480366">
      <w:bodyDiv w:val="1"/>
      <w:marLeft w:val="0"/>
      <w:marRight w:val="0"/>
      <w:marTop w:val="0"/>
      <w:marBottom w:val="0"/>
      <w:divBdr>
        <w:top w:val="none" w:sz="0" w:space="0" w:color="auto"/>
        <w:left w:val="none" w:sz="0" w:space="0" w:color="auto"/>
        <w:bottom w:val="none" w:sz="0" w:space="0" w:color="auto"/>
        <w:right w:val="none" w:sz="0" w:space="0" w:color="auto"/>
      </w:divBdr>
    </w:div>
    <w:div w:id="879317003">
      <w:bodyDiv w:val="1"/>
      <w:marLeft w:val="0"/>
      <w:marRight w:val="0"/>
      <w:marTop w:val="0"/>
      <w:marBottom w:val="0"/>
      <w:divBdr>
        <w:top w:val="none" w:sz="0" w:space="0" w:color="auto"/>
        <w:left w:val="none" w:sz="0" w:space="0" w:color="auto"/>
        <w:bottom w:val="none" w:sz="0" w:space="0" w:color="auto"/>
        <w:right w:val="none" w:sz="0" w:space="0" w:color="auto"/>
      </w:divBdr>
    </w:div>
    <w:div w:id="938176395">
      <w:bodyDiv w:val="1"/>
      <w:marLeft w:val="0"/>
      <w:marRight w:val="0"/>
      <w:marTop w:val="0"/>
      <w:marBottom w:val="0"/>
      <w:divBdr>
        <w:top w:val="none" w:sz="0" w:space="0" w:color="auto"/>
        <w:left w:val="none" w:sz="0" w:space="0" w:color="auto"/>
        <w:bottom w:val="none" w:sz="0" w:space="0" w:color="auto"/>
        <w:right w:val="none" w:sz="0" w:space="0" w:color="auto"/>
      </w:divBdr>
    </w:div>
    <w:div w:id="1030910697">
      <w:bodyDiv w:val="1"/>
      <w:marLeft w:val="0"/>
      <w:marRight w:val="0"/>
      <w:marTop w:val="0"/>
      <w:marBottom w:val="0"/>
      <w:divBdr>
        <w:top w:val="none" w:sz="0" w:space="0" w:color="auto"/>
        <w:left w:val="none" w:sz="0" w:space="0" w:color="auto"/>
        <w:bottom w:val="none" w:sz="0" w:space="0" w:color="auto"/>
        <w:right w:val="none" w:sz="0" w:space="0" w:color="auto"/>
      </w:divBdr>
    </w:div>
    <w:div w:id="1075863559">
      <w:bodyDiv w:val="1"/>
      <w:marLeft w:val="0"/>
      <w:marRight w:val="0"/>
      <w:marTop w:val="0"/>
      <w:marBottom w:val="0"/>
      <w:divBdr>
        <w:top w:val="none" w:sz="0" w:space="0" w:color="auto"/>
        <w:left w:val="none" w:sz="0" w:space="0" w:color="auto"/>
        <w:bottom w:val="none" w:sz="0" w:space="0" w:color="auto"/>
        <w:right w:val="none" w:sz="0" w:space="0" w:color="auto"/>
      </w:divBdr>
    </w:div>
    <w:div w:id="1128354249">
      <w:bodyDiv w:val="1"/>
      <w:marLeft w:val="0"/>
      <w:marRight w:val="0"/>
      <w:marTop w:val="0"/>
      <w:marBottom w:val="0"/>
      <w:divBdr>
        <w:top w:val="none" w:sz="0" w:space="0" w:color="auto"/>
        <w:left w:val="none" w:sz="0" w:space="0" w:color="auto"/>
        <w:bottom w:val="none" w:sz="0" w:space="0" w:color="auto"/>
        <w:right w:val="none" w:sz="0" w:space="0" w:color="auto"/>
      </w:divBdr>
    </w:div>
    <w:div w:id="1175610907">
      <w:bodyDiv w:val="1"/>
      <w:marLeft w:val="0"/>
      <w:marRight w:val="0"/>
      <w:marTop w:val="0"/>
      <w:marBottom w:val="0"/>
      <w:divBdr>
        <w:top w:val="none" w:sz="0" w:space="0" w:color="auto"/>
        <w:left w:val="none" w:sz="0" w:space="0" w:color="auto"/>
        <w:bottom w:val="none" w:sz="0" w:space="0" w:color="auto"/>
        <w:right w:val="none" w:sz="0" w:space="0" w:color="auto"/>
      </w:divBdr>
      <w:divsChild>
        <w:div w:id="34931120">
          <w:marLeft w:val="-720"/>
          <w:marRight w:val="0"/>
          <w:marTop w:val="0"/>
          <w:marBottom w:val="0"/>
          <w:divBdr>
            <w:top w:val="none" w:sz="0" w:space="0" w:color="auto"/>
            <w:left w:val="none" w:sz="0" w:space="0" w:color="auto"/>
            <w:bottom w:val="none" w:sz="0" w:space="0" w:color="auto"/>
            <w:right w:val="none" w:sz="0" w:space="0" w:color="auto"/>
          </w:divBdr>
        </w:div>
      </w:divsChild>
    </w:div>
    <w:div w:id="1417744261">
      <w:bodyDiv w:val="1"/>
      <w:marLeft w:val="0"/>
      <w:marRight w:val="0"/>
      <w:marTop w:val="0"/>
      <w:marBottom w:val="0"/>
      <w:divBdr>
        <w:top w:val="none" w:sz="0" w:space="0" w:color="auto"/>
        <w:left w:val="none" w:sz="0" w:space="0" w:color="auto"/>
        <w:bottom w:val="none" w:sz="0" w:space="0" w:color="auto"/>
        <w:right w:val="none" w:sz="0" w:space="0" w:color="auto"/>
      </w:divBdr>
      <w:divsChild>
        <w:div w:id="833835896">
          <w:marLeft w:val="-720"/>
          <w:marRight w:val="0"/>
          <w:marTop w:val="0"/>
          <w:marBottom w:val="0"/>
          <w:divBdr>
            <w:top w:val="none" w:sz="0" w:space="0" w:color="auto"/>
            <w:left w:val="none" w:sz="0" w:space="0" w:color="auto"/>
            <w:bottom w:val="none" w:sz="0" w:space="0" w:color="auto"/>
            <w:right w:val="none" w:sz="0" w:space="0" w:color="auto"/>
          </w:divBdr>
        </w:div>
      </w:divsChild>
    </w:div>
    <w:div w:id="1420716010">
      <w:bodyDiv w:val="1"/>
      <w:marLeft w:val="0"/>
      <w:marRight w:val="0"/>
      <w:marTop w:val="0"/>
      <w:marBottom w:val="0"/>
      <w:divBdr>
        <w:top w:val="none" w:sz="0" w:space="0" w:color="auto"/>
        <w:left w:val="none" w:sz="0" w:space="0" w:color="auto"/>
        <w:bottom w:val="none" w:sz="0" w:space="0" w:color="auto"/>
        <w:right w:val="none" w:sz="0" w:space="0" w:color="auto"/>
      </w:divBdr>
    </w:div>
    <w:div w:id="1442340044">
      <w:bodyDiv w:val="1"/>
      <w:marLeft w:val="0"/>
      <w:marRight w:val="0"/>
      <w:marTop w:val="0"/>
      <w:marBottom w:val="0"/>
      <w:divBdr>
        <w:top w:val="none" w:sz="0" w:space="0" w:color="auto"/>
        <w:left w:val="none" w:sz="0" w:space="0" w:color="auto"/>
        <w:bottom w:val="none" w:sz="0" w:space="0" w:color="auto"/>
        <w:right w:val="none" w:sz="0" w:space="0" w:color="auto"/>
      </w:divBdr>
      <w:divsChild>
        <w:div w:id="723603927">
          <w:marLeft w:val="-720"/>
          <w:marRight w:val="0"/>
          <w:marTop w:val="0"/>
          <w:marBottom w:val="0"/>
          <w:divBdr>
            <w:top w:val="none" w:sz="0" w:space="0" w:color="auto"/>
            <w:left w:val="none" w:sz="0" w:space="0" w:color="auto"/>
            <w:bottom w:val="none" w:sz="0" w:space="0" w:color="auto"/>
            <w:right w:val="none" w:sz="0" w:space="0" w:color="auto"/>
          </w:divBdr>
        </w:div>
      </w:divsChild>
    </w:div>
    <w:div w:id="1898935368">
      <w:bodyDiv w:val="1"/>
      <w:marLeft w:val="0"/>
      <w:marRight w:val="0"/>
      <w:marTop w:val="0"/>
      <w:marBottom w:val="0"/>
      <w:divBdr>
        <w:top w:val="none" w:sz="0" w:space="0" w:color="auto"/>
        <w:left w:val="none" w:sz="0" w:space="0" w:color="auto"/>
        <w:bottom w:val="none" w:sz="0" w:space="0" w:color="auto"/>
        <w:right w:val="none" w:sz="0" w:space="0" w:color="auto"/>
      </w:divBdr>
      <w:divsChild>
        <w:div w:id="923952982">
          <w:marLeft w:val="-720"/>
          <w:marRight w:val="0"/>
          <w:marTop w:val="0"/>
          <w:marBottom w:val="0"/>
          <w:divBdr>
            <w:top w:val="none" w:sz="0" w:space="0" w:color="auto"/>
            <w:left w:val="none" w:sz="0" w:space="0" w:color="auto"/>
            <w:bottom w:val="none" w:sz="0" w:space="0" w:color="auto"/>
            <w:right w:val="none" w:sz="0" w:space="0" w:color="auto"/>
          </w:divBdr>
        </w:div>
      </w:divsChild>
    </w:div>
    <w:div w:id="1936665478">
      <w:bodyDiv w:val="1"/>
      <w:marLeft w:val="0"/>
      <w:marRight w:val="0"/>
      <w:marTop w:val="0"/>
      <w:marBottom w:val="0"/>
      <w:divBdr>
        <w:top w:val="none" w:sz="0" w:space="0" w:color="auto"/>
        <w:left w:val="none" w:sz="0" w:space="0" w:color="auto"/>
        <w:bottom w:val="none" w:sz="0" w:space="0" w:color="auto"/>
        <w:right w:val="none" w:sz="0" w:space="0" w:color="auto"/>
      </w:divBdr>
      <w:divsChild>
        <w:div w:id="247545363">
          <w:marLeft w:val="-720"/>
          <w:marRight w:val="0"/>
          <w:marTop w:val="0"/>
          <w:marBottom w:val="0"/>
          <w:divBdr>
            <w:top w:val="none" w:sz="0" w:space="0" w:color="auto"/>
            <w:left w:val="none" w:sz="0" w:space="0" w:color="auto"/>
            <w:bottom w:val="none" w:sz="0" w:space="0" w:color="auto"/>
            <w:right w:val="none" w:sz="0" w:space="0" w:color="auto"/>
          </w:divBdr>
        </w:div>
      </w:divsChild>
    </w:div>
    <w:div w:id="1946570528">
      <w:bodyDiv w:val="1"/>
      <w:marLeft w:val="0"/>
      <w:marRight w:val="0"/>
      <w:marTop w:val="0"/>
      <w:marBottom w:val="0"/>
      <w:divBdr>
        <w:top w:val="none" w:sz="0" w:space="0" w:color="auto"/>
        <w:left w:val="none" w:sz="0" w:space="0" w:color="auto"/>
        <w:bottom w:val="none" w:sz="0" w:space="0" w:color="auto"/>
        <w:right w:val="none" w:sz="0" w:space="0" w:color="auto"/>
      </w:divBdr>
      <w:divsChild>
        <w:div w:id="19897299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1926/obm.geriatr.240328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978-3-030-30892-6_1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2965</Words>
  <Characters>17198</Characters>
  <Application>Microsoft Office Word</Application>
  <DocSecurity>0</DocSecurity>
  <Lines>350</Lines>
  <Paragraphs>76</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20087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dc:description/>
  <cp:lastModifiedBy>Alina Lis (2219634)</cp:lastModifiedBy>
  <cp:revision>2</cp:revision>
  <cp:lastPrinted>2011-05-05T13:14:00Z</cp:lastPrinted>
  <dcterms:created xsi:type="dcterms:W3CDTF">2024-11-18T22:11:00Z</dcterms:created>
  <dcterms:modified xsi:type="dcterms:W3CDTF">2024-11-18T22:11:00Z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222ff7629805aa325b797a9cddf9c6cad27dae70fe2dc256b314073bd2e62ee1</vt:lpwstr>
  </property>
</Properties>
</file>