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5B0F51" w14:textId="77777777" w:rsidR="006F0A28" w:rsidRDefault="006F0A28">
      <w:pPr>
        <w:rPr>
          <w:b/>
          <w:sz w:val="52"/>
        </w:rPr>
      </w:pPr>
    </w:p>
    <w:p w14:paraId="71678AF0" w14:textId="77777777" w:rsidR="00ED3909" w:rsidRDefault="00ED3909">
      <w:pPr>
        <w:rPr>
          <w:b/>
          <w:sz w:val="52"/>
        </w:rPr>
      </w:pPr>
    </w:p>
    <w:p w14:paraId="2C4A0456" w14:textId="154DCFDA" w:rsidR="00ED3909" w:rsidRDefault="00ED3909" w:rsidP="00ED3909">
      <w:pPr>
        <w:jc w:val="center"/>
        <w:rPr>
          <w:b/>
          <w:sz w:val="52"/>
        </w:rPr>
      </w:pPr>
      <w:r>
        <w:rPr>
          <w:b/>
          <w:sz w:val="52"/>
        </w:rPr>
        <w:t>Report for Global Business Environment Assignment 2- PEST Analysis of Swansea City AFC</w:t>
      </w:r>
    </w:p>
    <w:p w14:paraId="652B9C02" w14:textId="5608E437" w:rsidR="00314531" w:rsidRDefault="00314531" w:rsidP="00ED3909">
      <w:pPr>
        <w:jc w:val="center"/>
        <w:rPr>
          <w:b/>
          <w:sz w:val="52"/>
        </w:rPr>
      </w:pPr>
      <w:r>
        <w:rPr>
          <w:noProof/>
        </w:rPr>
        <w:drawing>
          <wp:inline distT="0" distB="0" distL="0" distR="0" wp14:anchorId="67886B49" wp14:editId="7788CC0C">
            <wp:extent cx="2860040" cy="3172460"/>
            <wp:effectExtent l="0" t="0" r="0" b="8890"/>
            <wp:docPr id="7" name="Picture 7" descr="Crest of TSD.png"/>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E27F590" w14:textId="23FFB44E" w:rsidR="00314531" w:rsidRDefault="00314531" w:rsidP="00ED3909">
      <w:pPr>
        <w:jc w:val="center"/>
        <w:rPr>
          <w:b/>
          <w:sz w:val="52"/>
        </w:rPr>
      </w:pPr>
      <w:r>
        <w:rPr>
          <w:b/>
          <w:sz w:val="52"/>
        </w:rPr>
        <w:t>March 2018</w:t>
      </w:r>
    </w:p>
    <w:p w14:paraId="23B4EB2E" w14:textId="05F9BF17" w:rsidR="00314531" w:rsidRDefault="00314531" w:rsidP="00314531">
      <w:pPr>
        <w:rPr>
          <w:b/>
          <w:sz w:val="24"/>
        </w:rPr>
      </w:pPr>
      <w:r>
        <w:rPr>
          <w:b/>
          <w:sz w:val="24"/>
        </w:rPr>
        <w:t>MODULE NAME: THE GLOBAL BUSINESS ENVIRONMENT (M4X00801)</w:t>
      </w:r>
    </w:p>
    <w:p w14:paraId="59248D8D" w14:textId="7172B034" w:rsidR="00314531" w:rsidRDefault="00314531" w:rsidP="00314531">
      <w:pPr>
        <w:rPr>
          <w:b/>
          <w:sz w:val="24"/>
        </w:rPr>
      </w:pPr>
      <w:r>
        <w:rPr>
          <w:b/>
          <w:sz w:val="24"/>
        </w:rPr>
        <w:t>NAME: SAM THOMAS</w:t>
      </w:r>
    </w:p>
    <w:p w14:paraId="57DEAC55" w14:textId="35127392" w:rsidR="00314531" w:rsidRDefault="00314531" w:rsidP="00314531">
      <w:pPr>
        <w:rPr>
          <w:b/>
          <w:sz w:val="24"/>
        </w:rPr>
      </w:pPr>
      <w:r>
        <w:rPr>
          <w:b/>
          <w:sz w:val="24"/>
        </w:rPr>
        <w:t>STUDENT NUMBER: 1706610</w:t>
      </w:r>
    </w:p>
    <w:p w14:paraId="1FE86F60" w14:textId="3305665B" w:rsidR="00314531" w:rsidRDefault="00314531" w:rsidP="00314531">
      <w:pPr>
        <w:rPr>
          <w:b/>
          <w:sz w:val="24"/>
        </w:rPr>
      </w:pPr>
    </w:p>
    <w:p w14:paraId="7134788A" w14:textId="05012AEA" w:rsidR="00314531" w:rsidRDefault="00314531" w:rsidP="00314531">
      <w:pPr>
        <w:rPr>
          <w:b/>
          <w:sz w:val="24"/>
        </w:rPr>
      </w:pPr>
    </w:p>
    <w:p w14:paraId="18D81253" w14:textId="3443C049" w:rsidR="00314531" w:rsidRDefault="00314531" w:rsidP="00314531">
      <w:pPr>
        <w:rPr>
          <w:b/>
          <w:sz w:val="24"/>
        </w:rPr>
      </w:pPr>
    </w:p>
    <w:p w14:paraId="26348AF6" w14:textId="48C3BC0F" w:rsidR="00314531" w:rsidRDefault="00314531" w:rsidP="00314531">
      <w:pPr>
        <w:rPr>
          <w:b/>
          <w:sz w:val="24"/>
        </w:rPr>
      </w:pPr>
    </w:p>
    <w:p w14:paraId="4AB97689" w14:textId="4805514B" w:rsidR="00314531" w:rsidRDefault="00314531" w:rsidP="00314531">
      <w:pPr>
        <w:rPr>
          <w:b/>
          <w:sz w:val="24"/>
        </w:rPr>
      </w:pPr>
    </w:p>
    <w:p w14:paraId="74E142CC" w14:textId="329E9D9F" w:rsidR="009F0B47" w:rsidRDefault="009F0B47" w:rsidP="00A37E13">
      <w:pPr>
        <w:pStyle w:val="ListParagraph"/>
        <w:numPr>
          <w:ilvl w:val="0"/>
          <w:numId w:val="2"/>
        </w:numPr>
        <w:rPr>
          <w:b/>
          <w:sz w:val="24"/>
        </w:rPr>
      </w:pPr>
      <w:r>
        <w:rPr>
          <w:b/>
          <w:sz w:val="24"/>
        </w:rPr>
        <w:lastRenderedPageBreak/>
        <w:t>EXECUTIVE SUMMARY</w:t>
      </w:r>
    </w:p>
    <w:p w14:paraId="0A119C9B" w14:textId="4944439A" w:rsidR="00A37E13" w:rsidRDefault="00A37E13" w:rsidP="00A37E13">
      <w:pPr>
        <w:pStyle w:val="ListParagraph"/>
        <w:rPr>
          <w:sz w:val="24"/>
        </w:rPr>
      </w:pPr>
      <w:r>
        <w:rPr>
          <w:sz w:val="24"/>
        </w:rPr>
        <w:t xml:space="preserve">During this report, the main aim has been to show how a management company </w:t>
      </w:r>
      <w:r w:rsidR="00C65AD5">
        <w:rPr>
          <w:sz w:val="24"/>
        </w:rPr>
        <w:t>and, in this case</w:t>
      </w:r>
      <w:r>
        <w:rPr>
          <w:sz w:val="24"/>
        </w:rPr>
        <w:t xml:space="preserve">, specifically </w:t>
      </w:r>
      <w:r w:rsidR="00C65AD5">
        <w:rPr>
          <w:sz w:val="24"/>
        </w:rPr>
        <w:t>Swansea City AFC’s management company can operate a stadium on a wide scale and the different factors it would need to consider.</w:t>
      </w:r>
    </w:p>
    <w:p w14:paraId="5AE249E1" w14:textId="36391BE6" w:rsidR="00C65AD5" w:rsidRDefault="00C65AD5" w:rsidP="00A37E13">
      <w:pPr>
        <w:pStyle w:val="ListParagraph"/>
        <w:rPr>
          <w:sz w:val="24"/>
        </w:rPr>
      </w:pPr>
    </w:p>
    <w:p w14:paraId="47F01441" w14:textId="049667E9" w:rsidR="00C65AD5" w:rsidRDefault="00C65AD5" w:rsidP="00A37E13">
      <w:pPr>
        <w:pStyle w:val="ListParagraph"/>
        <w:rPr>
          <w:sz w:val="24"/>
        </w:rPr>
      </w:pPr>
      <w:r>
        <w:rPr>
          <w:sz w:val="24"/>
        </w:rPr>
        <w:t xml:space="preserve">I first gathered information on the stadium itself, getting facts such as who owns the stadium, who runs it, when it was built and more that is discussed. As a class we went on a visit to the Liberty Stadium and I used this as an opportunity to make notes and gather information from people working within the stadium on how it operates. </w:t>
      </w:r>
    </w:p>
    <w:p w14:paraId="191CF6D7" w14:textId="07365B7E" w:rsidR="00C65AD5" w:rsidRDefault="00C65AD5" w:rsidP="00A37E13">
      <w:pPr>
        <w:pStyle w:val="ListParagraph"/>
        <w:rPr>
          <w:sz w:val="24"/>
        </w:rPr>
      </w:pPr>
    </w:p>
    <w:p w14:paraId="4B60ABE4" w14:textId="0D67BDDC" w:rsidR="00C65AD5" w:rsidRDefault="00C65AD5" w:rsidP="00A37E13">
      <w:pPr>
        <w:pStyle w:val="ListParagraph"/>
        <w:rPr>
          <w:sz w:val="24"/>
        </w:rPr>
      </w:pPr>
      <w:r>
        <w:rPr>
          <w:sz w:val="24"/>
        </w:rPr>
        <w:t xml:space="preserve">After using these notes, I then had to apply them using the analysis tool of PEST, which looks at how all these factors can influence a business’s decisions and how it is expected to operate. The four factors are Political, Economic, Social and Technological. All four of these factors affect a company in different ways and I use them to talk about how the company can get around these difficulties. </w:t>
      </w:r>
    </w:p>
    <w:p w14:paraId="5FEB6A46" w14:textId="6558F8F6" w:rsidR="00C65AD5" w:rsidRDefault="00C65AD5" w:rsidP="00A37E13">
      <w:pPr>
        <w:pStyle w:val="ListParagraph"/>
        <w:rPr>
          <w:sz w:val="24"/>
        </w:rPr>
      </w:pPr>
    </w:p>
    <w:p w14:paraId="2153E709" w14:textId="2EE4551B" w:rsidR="00C65AD5" w:rsidRDefault="00C65AD5" w:rsidP="00A37E13">
      <w:pPr>
        <w:pStyle w:val="ListParagraph"/>
        <w:rPr>
          <w:sz w:val="24"/>
        </w:rPr>
      </w:pPr>
      <w:r>
        <w:rPr>
          <w:sz w:val="24"/>
        </w:rPr>
        <w:t>It is especially important that the management of the stadium understands the affect these factors can bring, especially due to the recent change in ownership of the stadium from the SSMC (Swansea Stadium Management Company) to the club itself, Swansea City. Without a full knowledge on all these factors, it could leas to many things such as a fall in profits, a decrease in popularity or a loss of reputation, alongside other competitors beginning to overtake you in the market.</w:t>
      </w:r>
    </w:p>
    <w:p w14:paraId="08A1C60D" w14:textId="4137A103" w:rsidR="00C65AD5" w:rsidRDefault="00C65AD5" w:rsidP="00A37E13">
      <w:pPr>
        <w:pStyle w:val="ListParagraph"/>
        <w:rPr>
          <w:sz w:val="24"/>
        </w:rPr>
      </w:pPr>
    </w:p>
    <w:p w14:paraId="0E28C416" w14:textId="31B044D5" w:rsidR="00C65AD5" w:rsidRDefault="00C65AD5" w:rsidP="00A37E13">
      <w:pPr>
        <w:pStyle w:val="ListParagraph"/>
        <w:rPr>
          <w:sz w:val="24"/>
        </w:rPr>
      </w:pPr>
      <w:r>
        <w:rPr>
          <w:sz w:val="24"/>
        </w:rPr>
        <w:t xml:space="preserve">Overall, we can see throughout this report that all factors of the PEST Analysis can have a major impact on the stadiums management company and so it is vital that they keep a close eye on any changes </w:t>
      </w:r>
      <w:r w:rsidR="006F149C">
        <w:rPr>
          <w:sz w:val="24"/>
        </w:rPr>
        <w:t>to</w:t>
      </w:r>
      <w:bookmarkStart w:id="0" w:name="_GoBack"/>
      <w:bookmarkEnd w:id="0"/>
      <w:r>
        <w:rPr>
          <w:sz w:val="24"/>
        </w:rPr>
        <w:t xml:space="preserve"> enhance the businesses reputation and standing with in its market.</w:t>
      </w:r>
    </w:p>
    <w:p w14:paraId="1B39FCD3" w14:textId="1AA4E732" w:rsidR="00C65AD5" w:rsidRDefault="00C65AD5" w:rsidP="00A37E13">
      <w:pPr>
        <w:pStyle w:val="ListParagraph"/>
        <w:rPr>
          <w:sz w:val="24"/>
        </w:rPr>
      </w:pPr>
    </w:p>
    <w:p w14:paraId="43463A03" w14:textId="77777777" w:rsidR="00C65AD5" w:rsidRDefault="00C65AD5" w:rsidP="00A37E13">
      <w:pPr>
        <w:pStyle w:val="ListParagraph"/>
        <w:rPr>
          <w:sz w:val="24"/>
        </w:rPr>
      </w:pPr>
    </w:p>
    <w:p w14:paraId="6D13854F" w14:textId="20EE298D" w:rsidR="00C65AD5" w:rsidRDefault="00C65AD5" w:rsidP="00A37E13">
      <w:pPr>
        <w:pStyle w:val="ListParagraph"/>
        <w:rPr>
          <w:sz w:val="24"/>
        </w:rPr>
      </w:pPr>
    </w:p>
    <w:p w14:paraId="6BBCD7D1" w14:textId="77777777" w:rsidR="00C65AD5" w:rsidRPr="00A37E13" w:rsidRDefault="00C65AD5" w:rsidP="00A37E13">
      <w:pPr>
        <w:pStyle w:val="ListParagraph"/>
        <w:rPr>
          <w:sz w:val="24"/>
        </w:rPr>
      </w:pPr>
    </w:p>
    <w:p w14:paraId="40A2FCA8" w14:textId="47C392A6" w:rsidR="009F0B47" w:rsidRDefault="009F0B47" w:rsidP="009F0B47">
      <w:pPr>
        <w:pStyle w:val="ListParagraph"/>
        <w:rPr>
          <w:b/>
          <w:sz w:val="24"/>
        </w:rPr>
      </w:pPr>
    </w:p>
    <w:p w14:paraId="34DDB289" w14:textId="38170F81" w:rsidR="009F0B47" w:rsidRDefault="009F0B47" w:rsidP="009F0B47">
      <w:pPr>
        <w:pStyle w:val="ListParagraph"/>
        <w:rPr>
          <w:b/>
          <w:sz w:val="24"/>
        </w:rPr>
      </w:pPr>
    </w:p>
    <w:p w14:paraId="67BAAA9E" w14:textId="7F3058AB" w:rsidR="009F0B47" w:rsidRDefault="009F0B47" w:rsidP="009F0B47">
      <w:pPr>
        <w:pStyle w:val="ListParagraph"/>
        <w:rPr>
          <w:b/>
          <w:sz w:val="24"/>
        </w:rPr>
      </w:pPr>
    </w:p>
    <w:p w14:paraId="7CC6A030" w14:textId="6AFC4C3E" w:rsidR="009F0B47" w:rsidRDefault="009F0B47" w:rsidP="009F0B47">
      <w:pPr>
        <w:pStyle w:val="ListParagraph"/>
        <w:rPr>
          <w:b/>
          <w:sz w:val="24"/>
        </w:rPr>
      </w:pPr>
    </w:p>
    <w:p w14:paraId="6C05DBA2" w14:textId="37C7D275" w:rsidR="009F0B47" w:rsidRDefault="009F0B47" w:rsidP="009F0B47">
      <w:pPr>
        <w:pStyle w:val="ListParagraph"/>
        <w:rPr>
          <w:b/>
          <w:sz w:val="24"/>
        </w:rPr>
      </w:pPr>
    </w:p>
    <w:p w14:paraId="07E1AF0B" w14:textId="7804F8FB" w:rsidR="009F0B47" w:rsidRDefault="009F0B47" w:rsidP="009F0B47">
      <w:pPr>
        <w:pStyle w:val="ListParagraph"/>
        <w:rPr>
          <w:b/>
          <w:sz w:val="24"/>
        </w:rPr>
      </w:pPr>
    </w:p>
    <w:p w14:paraId="71D0BA07" w14:textId="6F7DA0B1" w:rsidR="009F0B47" w:rsidRDefault="009F0B47" w:rsidP="009F0B47">
      <w:pPr>
        <w:pStyle w:val="ListParagraph"/>
        <w:rPr>
          <w:b/>
          <w:sz w:val="24"/>
        </w:rPr>
      </w:pPr>
    </w:p>
    <w:p w14:paraId="418A93C5" w14:textId="7C53D4F0" w:rsidR="009F0B47" w:rsidRDefault="009F0B47" w:rsidP="009F0B47">
      <w:pPr>
        <w:pStyle w:val="ListParagraph"/>
        <w:rPr>
          <w:b/>
          <w:sz w:val="24"/>
        </w:rPr>
      </w:pPr>
    </w:p>
    <w:p w14:paraId="371CFC5D" w14:textId="6E0A5B51" w:rsidR="009F0B47" w:rsidRDefault="009F0B47" w:rsidP="009F0B47">
      <w:pPr>
        <w:pStyle w:val="ListParagraph"/>
        <w:rPr>
          <w:b/>
          <w:sz w:val="24"/>
        </w:rPr>
      </w:pPr>
    </w:p>
    <w:p w14:paraId="76FDD0AB" w14:textId="041EC874" w:rsidR="009F0B47" w:rsidRDefault="009F0B47" w:rsidP="006F149C">
      <w:pPr>
        <w:rPr>
          <w:b/>
          <w:sz w:val="24"/>
        </w:rPr>
      </w:pPr>
    </w:p>
    <w:p w14:paraId="2BFCB4C7" w14:textId="77777777" w:rsidR="006F149C" w:rsidRPr="006F149C" w:rsidRDefault="006F149C" w:rsidP="006F149C">
      <w:pPr>
        <w:rPr>
          <w:b/>
          <w:sz w:val="24"/>
        </w:rPr>
      </w:pPr>
    </w:p>
    <w:p w14:paraId="33E1F017" w14:textId="43D2D55E" w:rsidR="009F0B47" w:rsidRDefault="009F0B47" w:rsidP="009F0B47">
      <w:pPr>
        <w:pStyle w:val="ListParagraph"/>
        <w:numPr>
          <w:ilvl w:val="0"/>
          <w:numId w:val="2"/>
        </w:numPr>
        <w:rPr>
          <w:b/>
          <w:sz w:val="24"/>
        </w:rPr>
      </w:pPr>
      <w:r>
        <w:rPr>
          <w:b/>
          <w:sz w:val="24"/>
        </w:rPr>
        <w:lastRenderedPageBreak/>
        <w:t>INTRODUCTION</w:t>
      </w:r>
    </w:p>
    <w:p w14:paraId="59DD7234" w14:textId="77777777" w:rsidR="00A81267" w:rsidRDefault="009F0B47" w:rsidP="00100E8F">
      <w:pPr>
        <w:pStyle w:val="ListParagraph"/>
        <w:rPr>
          <w:sz w:val="24"/>
          <w:lang w:val="en"/>
        </w:rPr>
      </w:pPr>
      <w:r>
        <w:rPr>
          <w:b/>
          <w:sz w:val="24"/>
        </w:rPr>
        <w:t>T</w:t>
      </w:r>
      <w:r>
        <w:rPr>
          <w:sz w:val="24"/>
        </w:rPr>
        <w:t>hroughout the time the Liberty Stadium has been open to the public, since 10</w:t>
      </w:r>
      <w:r w:rsidRPr="009F0B47">
        <w:rPr>
          <w:sz w:val="24"/>
          <w:vertAlign w:val="superscript"/>
        </w:rPr>
        <w:t>th</w:t>
      </w:r>
      <w:r>
        <w:rPr>
          <w:sz w:val="24"/>
        </w:rPr>
        <w:t xml:space="preserve"> July 2005, there has been a big job to fulfil of overseeing the general running of the stadium both during the season for gamedays, and in the off-season for one off events such as concerts, alongside smaller one-off functions. </w:t>
      </w:r>
      <w:r w:rsidR="00100E8F">
        <w:rPr>
          <w:sz w:val="24"/>
        </w:rPr>
        <w:t>To</w:t>
      </w:r>
      <w:r>
        <w:rPr>
          <w:sz w:val="24"/>
        </w:rPr>
        <w:t xml:space="preserve"> allow this to go as smoothly as possible, </w:t>
      </w:r>
      <w:r w:rsidR="00100E8F">
        <w:rPr>
          <w:sz w:val="24"/>
        </w:rPr>
        <w:t xml:space="preserve">a company was set up when the stadium was owned by the council called the SSMC (Swansea Stadium Management Company) which was responsible for the general running of the stadium. </w:t>
      </w:r>
      <w:r w:rsidR="00100E8F">
        <w:rPr>
          <w:rStyle w:val="FootnoteReference"/>
          <w:sz w:val="24"/>
        </w:rPr>
        <w:footnoteReference w:id="1"/>
      </w:r>
      <w:r w:rsidR="00100E8F">
        <w:rPr>
          <w:sz w:val="24"/>
        </w:rPr>
        <w:t>“</w:t>
      </w:r>
      <w:r w:rsidR="00100E8F" w:rsidRPr="00100E8F">
        <w:rPr>
          <w:b/>
          <w:sz w:val="24"/>
          <w:lang w:val="en"/>
        </w:rPr>
        <w:t>Swansea Stadium Management Company (SSMC) was set up in April 2005 to oversee the general running of the Stadium. The Stadium Management Company works in conjunction with the two sporting clubs, FMC and the Premier Club to ensure the smooth running of the Stadium</w:t>
      </w:r>
      <w:r w:rsidR="00100E8F">
        <w:rPr>
          <w:b/>
          <w:sz w:val="24"/>
          <w:lang w:val="en"/>
        </w:rPr>
        <w:t xml:space="preserve">. </w:t>
      </w:r>
      <w:r w:rsidR="00100E8F" w:rsidRPr="00100E8F">
        <w:rPr>
          <w:b/>
          <w:sz w:val="24"/>
          <w:lang w:val="en"/>
        </w:rPr>
        <w:t>SSMC have responsibility for the safety, maintenance, cleaning, operation and commercial activity of the Liberty Stadium</w:t>
      </w:r>
      <w:r w:rsidR="00100E8F">
        <w:rPr>
          <w:b/>
          <w:sz w:val="24"/>
          <w:lang w:val="en"/>
        </w:rPr>
        <w:t>”</w:t>
      </w:r>
      <w:r w:rsidR="00100E8F" w:rsidRPr="00100E8F">
        <w:rPr>
          <w:b/>
          <w:sz w:val="24"/>
          <w:lang w:val="en"/>
        </w:rPr>
        <w:t>.</w:t>
      </w:r>
      <w:r w:rsidR="00100E8F">
        <w:rPr>
          <w:b/>
          <w:sz w:val="24"/>
          <w:lang w:val="en"/>
        </w:rPr>
        <w:t xml:space="preserve"> – SSMC. </w:t>
      </w:r>
      <w:r w:rsidR="00100E8F">
        <w:rPr>
          <w:sz w:val="24"/>
          <w:lang w:val="en"/>
        </w:rPr>
        <w:t>However, recently the stadium has been bought by the football club themselves, but this does not change the fact that the stadium is still needed to be managed efficiently and in a near identical way to how it was previously managed. Throughout the whole season and beyond, it is a big responsibility of the management to think in ad</w:t>
      </w:r>
      <w:r w:rsidR="00A81267">
        <w:rPr>
          <w:sz w:val="24"/>
          <w:lang w:val="en"/>
        </w:rPr>
        <w:t xml:space="preserve">vance for external factors called PEST. Doing this will benefit the stadium in many ways, by keeping the stadium safe, making sure it has top range technology within the stadium etc. </w:t>
      </w:r>
    </w:p>
    <w:p w14:paraId="1BAA11E0" w14:textId="77777777" w:rsidR="00A81267" w:rsidRDefault="00A81267" w:rsidP="00100E8F">
      <w:pPr>
        <w:pStyle w:val="ListParagraph"/>
        <w:rPr>
          <w:sz w:val="24"/>
          <w:lang w:val="en"/>
        </w:rPr>
      </w:pPr>
    </w:p>
    <w:p w14:paraId="33AF2631" w14:textId="77777777" w:rsidR="00A81267" w:rsidRDefault="00A81267" w:rsidP="00A81267">
      <w:pPr>
        <w:pStyle w:val="ListParagraph"/>
        <w:numPr>
          <w:ilvl w:val="1"/>
          <w:numId w:val="2"/>
        </w:numPr>
        <w:rPr>
          <w:b/>
          <w:sz w:val="24"/>
          <w:lang w:val="en"/>
        </w:rPr>
      </w:pPr>
      <w:r w:rsidRPr="00A81267">
        <w:rPr>
          <w:b/>
          <w:sz w:val="24"/>
          <w:lang w:val="en"/>
        </w:rPr>
        <w:t>POLITICAL FACTORS</w:t>
      </w:r>
    </w:p>
    <w:p w14:paraId="6E85D017" w14:textId="7A2EBEAC" w:rsidR="00A81267" w:rsidRDefault="00A81267" w:rsidP="00A81267">
      <w:pPr>
        <w:pStyle w:val="ListParagraph"/>
        <w:ind w:left="1080"/>
        <w:rPr>
          <w:sz w:val="24"/>
          <w:lang w:val="en"/>
        </w:rPr>
      </w:pPr>
      <w:r>
        <w:rPr>
          <w:sz w:val="24"/>
          <w:lang w:val="en"/>
        </w:rPr>
        <w:t>The first of the four factors are Political. Politics is described as</w:t>
      </w:r>
      <w:r w:rsidR="0039735E">
        <w:rPr>
          <w:sz w:val="24"/>
          <w:lang w:val="en"/>
        </w:rPr>
        <w:t xml:space="preserve"> </w:t>
      </w:r>
      <w:r w:rsidR="0039735E">
        <w:rPr>
          <w:rStyle w:val="FootnoteReference"/>
          <w:sz w:val="24"/>
          <w:lang w:val="en"/>
        </w:rPr>
        <w:footnoteReference w:id="2"/>
      </w:r>
      <w:r w:rsidR="0039735E">
        <w:rPr>
          <w:sz w:val="24"/>
          <w:lang w:val="en"/>
        </w:rPr>
        <w:t>“</w:t>
      </w:r>
      <w:r w:rsidR="0039735E" w:rsidRPr="0039735E">
        <w:rPr>
          <w:rFonts w:cs="Arial"/>
          <w:b/>
          <w:bCs/>
          <w:sz w:val="24"/>
          <w:lang w:val="en"/>
        </w:rPr>
        <w:t xml:space="preserve">the activities of the government, members of law-making </w:t>
      </w:r>
      <w:hyperlink r:id="rId9" w:tooltip="organizations" w:history="1">
        <w:r w:rsidR="0039735E" w:rsidRPr="0039735E">
          <w:rPr>
            <w:rFonts w:cs="Arial"/>
            <w:b/>
            <w:bCs/>
            <w:sz w:val="24"/>
            <w:lang w:val="en"/>
          </w:rPr>
          <w:t>organizations</w:t>
        </w:r>
      </w:hyperlink>
      <w:r w:rsidR="0039735E" w:rsidRPr="0039735E">
        <w:rPr>
          <w:rFonts w:cs="Arial"/>
          <w:b/>
          <w:bCs/>
          <w:sz w:val="24"/>
          <w:lang w:val="en"/>
        </w:rPr>
        <w:t>, or people who try to influence the way a country is governed</w:t>
      </w:r>
      <w:r w:rsidR="0039735E">
        <w:rPr>
          <w:rFonts w:cs="Arial"/>
          <w:b/>
          <w:bCs/>
          <w:sz w:val="24"/>
          <w:lang w:val="en"/>
        </w:rPr>
        <w:t>”- Cambridge Dictionary.</w:t>
      </w:r>
      <w:r w:rsidR="0039735E">
        <w:rPr>
          <w:rFonts w:cs="Arial"/>
          <w:bCs/>
          <w:sz w:val="24"/>
          <w:lang w:val="en"/>
        </w:rPr>
        <w:t xml:space="preserve"> Politics can be a big factor for such a big company such as Swansea City, things such as political stability alone can affect the performance of the stadium as well as what political party is in charge etc. </w:t>
      </w:r>
      <w:r w:rsidR="00546749">
        <w:rPr>
          <w:rFonts w:cs="Arial"/>
          <w:bCs/>
          <w:sz w:val="24"/>
          <w:lang w:val="en"/>
        </w:rPr>
        <w:t xml:space="preserve">Political factors can be the least predictable of the four, due to the constant changes in the political field between parties etc. </w:t>
      </w:r>
      <w:r w:rsidR="00546749">
        <w:rPr>
          <w:rStyle w:val="FootnoteReference"/>
          <w:rFonts w:cs="Arial"/>
          <w:bCs/>
          <w:sz w:val="24"/>
          <w:lang w:val="en"/>
        </w:rPr>
        <w:footnoteReference w:id="3"/>
      </w:r>
      <w:r w:rsidR="00546749">
        <w:rPr>
          <w:rFonts w:cs="Arial"/>
          <w:bCs/>
          <w:sz w:val="24"/>
          <w:lang w:val="en"/>
        </w:rPr>
        <w:t>“</w:t>
      </w:r>
      <w:r w:rsidR="00546749" w:rsidRPr="00546749">
        <w:rPr>
          <w:rFonts w:cs="Arial"/>
          <w:b/>
          <w:sz w:val="24"/>
          <w:szCs w:val="26"/>
          <w:lang w:val="en-US"/>
        </w:rPr>
        <w:t xml:space="preserve">A cyclical </w:t>
      </w:r>
      <w:r w:rsidR="00546749" w:rsidRPr="00546749">
        <w:rPr>
          <w:rFonts w:cs="Arial"/>
          <w:b/>
          <w:sz w:val="24"/>
          <w:szCs w:val="26"/>
          <w:lang w:val="en-US"/>
        </w:rPr>
        <w:lastRenderedPageBreak/>
        <w:t>political environment develops, as democratic governments have to pursue re-election every few years. This external element of business includes the effects of pressure groups. Pressure groups tend to change government policies</w:t>
      </w:r>
      <w:r w:rsidR="00546749">
        <w:rPr>
          <w:rFonts w:cs="Arial"/>
          <w:b/>
          <w:sz w:val="24"/>
          <w:szCs w:val="26"/>
          <w:lang w:val="en-US"/>
        </w:rPr>
        <w:t xml:space="preserve">”. </w:t>
      </w:r>
      <w:r w:rsidR="00546749" w:rsidRPr="00546749">
        <w:rPr>
          <w:rFonts w:cs="Arial"/>
          <w:sz w:val="24"/>
          <w:szCs w:val="26"/>
          <w:lang w:val="en-US"/>
        </w:rPr>
        <w:t>This can affect the stadium management in many ways</w:t>
      </w:r>
      <w:r w:rsidR="00546749">
        <w:rPr>
          <w:rFonts w:cs="Arial"/>
          <w:sz w:val="24"/>
          <w:szCs w:val="26"/>
          <w:lang w:val="en-US"/>
        </w:rPr>
        <w:t xml:space="preserve">. For example, if in the next election the power switches from the current conservative government to a left wing Labour government, new policies could potentially be implemented affecting the running and performance of the stadium which would need to be changed and adapted to. </w:t>
      </w:r>
      <w:r w:rsidR="005756D9">
        <w:rPr>
          <w:rFonts w:cs="Arial"/>
          <w:sz w:val="24"/>
          <w:szCs w:val="26"/>
          <w:lang w:val="en-US"/>
        </w:rPr>
        <w:t xml:space="preserve">This means that when operating they would need to follow different regulations from the new government. Another political external factor which is potentially able to affect the management of the stadium could be the very real threat of terrorism. A study conducted by The Guardian </w:t>
      </w:r>
      <w:r w:rsidR="00883E2D">
        <w:rPr>
          <w:rFonts w:cs="Arial"/>
          <w:sz w:val="24"/>
          <w:szCs w:val="26"/>
          <w:lang w:val="en-US"/>
        </w:rPr>
        <w:t xml:space="preserve">in September of 2017 shows that arrests relating to terrorism have rose 68% to record levels in 2017. </w:t>
      </w:r>
      <w:r w:rsidR="00883E2D">
        <w:rPr>
          <w:rStyle w:val="FootnoteReference"/>
          <w:rFonts w:cs="Arial"/>
          <w:sz w:val="24"/>
          <w:szCs w:val="26"/>
          <w:lang w:val="en-US"/>
        </w:rPr>
        <w:footnoteReference w:id="4"/>
      </w:r>
      <w:r w:rsidR="00883E2D">
        <w:rPr>
          <w:rFonts w:cs="Arial"/>
          <w:sz w:val="24"/>
          <w:szCs w:val="26"/>
          <w:lang w:val="en-US"/>
        </w:rPr>
        <w:t>“</w:t>
      </w:r>
      <w:r w:rsidR="00883E2D" w:rsidRPr="00883E2D">
        <w:rPr>
          <w:b/>
          <w:sz w:val="24"/>
          <w:lang w:val="en"/>
        </w:rPr>
        <w:t>The Home Office said it was the highest number of terrorist arrests in a year since records began in 2001. They included 12 arrests linked to the Westminster attack in March, 23 connected with the Manchester Arena bombing in May, 21 arrests following the London Bridge attack in June and one in relation to the Finsbury Park van attack soon after</w:t>
      </w:r>
      <w:r w:rsidR="00883E2D">
        <w:rPr>
          <w:b/>
          <w:sz w:val="24"/>
          <w:lang w:val="en"/>
        </w:rPr>
        <w:t xml:space="preserve">”- The Guardian. </w:t>
      </w:r>
      <w:r w:rsidR="00883E2D">
        <w:rPr>
          <w:sz w:val="24"/>
          <w:lang w:val="en"/>
        </w:rPr>
        <w:t xml:space="preserve">Statistics like this would give the stadium management a big problem to think about. For example, after the Manchester Arena Bombing, security was heightened in areas like stadiums and arenas. This means if something like this was to come to light again, the management may have to think about working with local police stations and the government in order to acquire more police and special units for matchdays and concerts to combat the threat of a potential attack. They would have to delegate some spending towards this, in order for the customers they are trying to attract to feel like they are safe to go to these events, as if they feel there is a threat they would likely stay away, causing a loss of profits for the club </w:t>
      </w:r>
      <w:r w:rsidR="00E34380">
        <w:rPr>
          <w:sz w:val="24"/>
          <w:lang w:val="en"/>
        </w:rPr>
        <w:t xml:space="preserve">and damaging the company. </w:t>
      </w:r>
      <w:r w:rsidR="0039735E">
        <w:rPr>
          <w:rFonts w:ascii="Arial" w:hAnsi="Arial" w:cs="Arial"/>
          <w:b/>
          <w:bCs/>
          <w:vanish/>
          <w:color w:val="292929"/>
          <w:lang w:val="en"/>
        </w:rPr>
        <w:t xml:space="preserve">the </w:t>
      </w:r>
      <w:hyperlink r:id="rId10" w:tooltip="activities" w:history="1">
        <w:r w:rsidR="0039735E">
          <w:rPr>
            <w:rFonts w:ascii="Arial" w:hAnsi="Arial" w:cs="Arial"/>
            <w:b/>
            <w:bCs/>
            <w:vanish/>
            <w:color w:val="234B9A"/>
            <w:lang w:val="en"/>
          </w:rPr>
          <w:t>activities</w:t>
        </w:r>
      </w:hyperlink>
      <w:r w:rsidR="0039735E">
        <w:rPr>
          <w:rFonts w:ascii="Arial" w:hAnsi="Arial" w:cs="Arial"/>
          <w:b/>
          <w:bCs/>
          <w:vanish/>
          <w:color w:val="292929"/>
          <w:lang w:val="en"/>
        </w:rPr>
        <w:t xml:space="preserve"> of the </w:t>
      </w:r>
      <w:hyperlink r:id="rId11" w:tooltip="government" w:history="1">
        <w:r w:rsidR="0039735E">
          <w:rPr>
            <w:rFonts w:ascii="Arial" w:hAnsi="Arial" w:cs="Arial"/>
            <w:b/>
            <w:bCs/>
            <w:vanish/>
            <w:color w:val="234B9A"/>
            <w:lang w:val="en"/>
          </w:rPr>
          <w:t>government</w:t>
        </w:r>
      </w:hyperlink>
      <w:r w:rsidR="0039735E">
        <w:rPr>
          <w:rFonts w:ascii="Arial" w:hAnsi="Arial" w:cs="Arial"/>
          <w:b/>
          <w:bCs/>
          <w:vanish/>
          <w:color w:val="292929"/>
          <w:lang w:val="en"/>
        </w:rPr>
        <w:t xml:space="preserve">, </w:t>
      </w:r>
      <w:hyperlink r:id="rId12" w:tooltip="members" w:history="1">
        <w:r w:rsidR="0039735E">
          <w:rPr>
            <w:rFonts w:ascii="Arial" w:hAnsi="Arial" w:cs="Arial"/>
            <w:b/>
            <w:bCs/>
            <w:vanish/>
            <w:color w:val="234B9A"/>
            <w:lang w:val="en"/>
          </w:rPr>
          <w:t>members</w:t>
        </w:r>
      </w:hyperlink>
      <w:r w:rsidR="0039735E">
        <w:rPr>
          <w:rFonts w:ascii="Arial" w:hAnsi="Arial" w:cs="Arial"/>
          <w:b/>
          <w:bCs/>
          <w:vanish/>
          <w:color w:val="292929"/>
          <w:lang w:val="en"/>
        </w:rPr>
        <w:t xml:space="preserve"> of law-making </w:t>
      </w:r>
      <w:hyperlink r:id="rId13" w:tooltip="organizations" w:history="1">
        <w:r w:rsidR="0039735E">
          <w:rPr>
            <w:rFonts w:ascii="Arial" w:hAnsi="Arial" w:cs="Arial"/>
            <w:b/>
            <w:bCs/>
            <w:vanish/>
            <w:color w:val="234B9A"/>
            <w:lang w:val="en"/>
          </w:rPr>
          <w:t>organizations</w:t>
        </w:r>
      </w:hyperlink>
      <w:r w:rsidR="0039735E">
        <w:rPr>
          <w:rFonts w:ascii="Arial" w:hAnsi="Arial" w:cs="Arial"/>
          <w:b/>
          <w:bCs/>
          <w:vanish/>
          <w:color w:val="292929"/>
          <w:lang w:val="en"/>
        </w:rPr>
        <w:t xml:space="preserve">, or </w:t>
      </w:r>
      <w:hyperlink r:id="rId14" w:tooltip="people" w:history="1">
        <w:r w:rsidR="0039735E">
          <w:rPr>
            <w:rFonts w:ascii="Arial" w:hAnsi="Arial" w:cs="Arial"/>
            <w:b/>
            <w:bCs/>
            <w:vanish/>
            <w:color w:val="234B9A"/>
            <w:lang w:val="en"/>
          </w:rPr>
          <w:t>people</w:t>
        </w:r>
      </w:hyperlink>
      <w:r w:rsidR="0039735E">
        <w:rPr>
          <w:rFonts w:ascii="Arial" w:hAnsi="Arial" w:cs="Arial"/>
          <w:b/>
          <w:bCs/>
          <w:vanish/>
          <w:color w:val="292929"/>
          <w:lang w:val="en"/>
        </w:rPr>
        <w:t xml:space="preserve"> who </w:t>
      </w:r>
      <w:hyperlink r:id="rId15" w:tooltip="try" w:history="1">
        <w:r w:rsidR="0039735E">
          <w:rPr>
            <w:rFonts w:ascii="Arial" w:hAnsi="Arial" w:cs="Arial"/>
            <w:b/>
            <w:bCs/>
            <w:vanish/>
            <w:color w:val="234B9A"/>
            <w:lang w:val="en"/>
          </w:rPr>
          <w:t>try</w:t>
        </w:r>
      </w:hyperlink>
      <w:r w:rsidR="0039735E">
        <w:rPr>
          <w:rFonts w:ascii="Arial" w:hAnsi="Arial" w:cs="Arial"/>
          <w:b/>
          <w:bCs/>
          <w:vanish/>
          <w:color w:val="292929"/>
          <w:lang w:val="en"/>
        </w:rPr>
        <w:t xml:space="preserve"> to </w:t>
      </w:r>
      <w:hyperlink r:id="rId16" w:tooltip="influence" w:history="1">
        <w:r w:rsidR="0039735E">
          <w:rPr>
            <w:rFonts w:ascii="Arial" w:hAnsi="Arial" w:cs="Arial"/>
            <w:b/>
            <w:bCs/>
            <w:vanish/>
            <w:color w:val="234B9A"/>
            <w:lang w:val="en"/>
          </w:rPr>
          <w:t>influence</w:t>
        </w:r>
      </w:hyperlink>
      <w:r w:rsidR="0039735E">
        <w:rPr>
          <w:rFonts w:ascii="Arial" w:hAnsi="Arial" w:cs="Arial"/>
          <w:b/>
          <w:bCs/>
          <w:vanish/>
          <w:color w:val="292929"/>
          <w:lang w:val="en"/>
        </w:rPr>
        <w:t xml:space="preserve"> the way a </w:t>
      </w:r>
      <w:hyperlink r:id="rId17" w:tooltip="country" w:history="1">
        <w:r w:rsidR="0039735E">
          <w:rPr>
            <w:rFonts w:ascii="Arial" w:hAnsi="Arial" w:cs="Arial"/>
            <w:b/>
            <w:bCs/>
            <w:vanish/>
            <w:color w:val="234B9A"/>
            <w:lang w:val="en"/>
          </w:rPr>
          <w:t>country</w:t>
        </w:r>
      </w:hyperlink>
      <w:r w:rsidR="0039735E">
        <w:rPr>
          <w:rFonts w:ascii="Arial" w:hAnsi="Arial" w:cs="Arial"/>
          <w:b/>
          <w:bCs/>
          <w:vanish/>
          <w:color w:val="292929"/>
          <w:lang w:val="en"/>
        </w:rPr>
        <w:t xml:space="preserve"> is </w:t>
      </w:r>
      <w:hyperlink r:id="rId18" w:tooltip="governed" w:history="1">
        <w:r w:rsidR="0039735E">
          <w:rPr>
            <w:rFonts w:ascii="Arial" w:hAnsi="Arial" w:cs="Arial"/>
            <w:b/>
            <w:bCs/>
            <w:vanish/>
            <w:color w:val="234B9A"/>
            <w:lang w:val="en"/>
          </w:rPr>
          <w:t>governed</w:t>
        </w:r>
      </w:hyperlink>
      <w:r w:rsidR="0039735E">
        <w:rPr>
          <w:rFonts w:ascii="Arial" w:hAnsi="Arial" w:cs="Arial"/>
          <w:b/>
          <w:bCs/>
          <w:vanish/>
          <w:color w:val="292929"/>
          <w:lang w:val="en"/>
        </w:rPr>
        <w:t xml:space="preserve">the </w:t>
      </w:r>
      <w:hyperlink r:id="rId19" w:tooltip="activities" w:history="1">
        <w:r w:rsidR="0039735E">
          <w:rPr>
            <w:rFonts w:ascii="Arial" w:hAnsi="Arial" w:cs="Arial"/>
            <w:b/>
            <w:bCs/>
            <w:vanish/>
            <w:color w:val="234B9A"/>
            <w:lang w:val="en"/>
          </w:rPr>
          <w:t>activities</w:t>
        </w:r>
      </w:hyperlink>
      <w:r w:rsidR="0039735E">
        <w:rPr>
          <w:rFonts w:ascii="Arial" w:hAnsi="Arial" w:cs="Arial"/>
          <w:b/>
          <w:bCs/>
          <w:vanish/>
          <w:color w:val="292929"/>
          <w:lang w:val="en"/>
        </w:rPr>
        <w:t xml:space="preserve"> of the </w:t>
      </w:r>
      <w:hyperlink r:id="rId20" w:tooltip="government" w:history="1">
        <w:r w:rsidR="0039735E">
          <w:rPr>
            <w:rFonts w:ascii="Arial" w:hAnsi="Arial" w:cs="Arial"/>
            <w:b/>
            <w:bCs/>
            <w:vanish/>
            <w:color w:val="234B9A"/>
            <w:lang w:val="en"/>
          </w:rPr>
          <w:t>government</w:t>
        </w:r>
      </w:hyperlink>
      <w:r w:rsidR="0039735E">
        <w:rPr>
          <w:rFonts w:ascii="Arial" w:hAnsi="Arial" w:cs="Arial"/>
          <w:b/>
          <w:bCs/>
          <w:vanish/>
          <w:color w:val="292929"/>
          <w:lang w:val="en"/>
        </w:rPr>
        <w:t xml:space="preserve">, </w:t>
      </w:r>
      <w:hyperlink r:id="rId21" w:tooltip="members" w:history="1">
        <w:r w:rsidR="0039735E">
          <w:rPr>
            <w:rFonts w:ascii="Arial" w:hAnsi="Arial" w:cs="Arial"/>
            <w:b/>
            <w:bCs/>
            <w:vanish/>
            <w:color w:val="234B9A"/>
            <w:lang w:val="en"/>
          </w:rPr>
          <w:t>members</w:t>
        </w:r>
      </w:hyperlink>
      <w:r w:rsidR="0039735E">
        <w:rPr>
          <w:rFonts w:ascii="Arial" w:hAnsi="Arial" w:cs="Arial"/>
          <w:b/>
          <w:bCs/>
          <w:vanish/>
          <w:color w:val="292929"/>
          <w:lang w:val="en"/>
        </w:rPr>
        <w:t xml:space="preserve"> of law-making </w:t>
      </w:r>
      <w:hyperlink r:id="rId22" w:tooltip="organizations" w:history="1">
        <w:r w:rsidR="0039735E">
          <w:rPr>
            <w:rFonts w:ascii="Arial" w:hAnsi="Arial" w:cs="Arial"/>
            <w:b/>
            <w:bCs/>
            <w:vanish/>
            <w:color w:val="234B9A"/>
            <w:lang w:val="en"/>
          </w:rPr>
          <w:t>organizations</w:t>
        </w:r>
      </w:hyperlink>
      <w:r w:rsidR="0039735E">
        <w:rPr>
          <w:rFonts w:ascii="Arial" w:hAnsi="Arial" w:cs="Arial"/>
          <w:b/>
          <w:bCs/>
          <w:vanish/>
          <w:color w:val="292929"/>
          <w:lang w:val="en"/>
        </w:rPr>
        <w:t xml:space="preserve">, or </w:t>
      </w:r>
      <w:hyperlink r:id="rId23" w:tooltip="people" w:history="1">
        <w:r w:rsidR="0039735E">
          <w:rPr>
            <w:rFonts w:ascii="Arial" w:hAnsi="Arial" w:cs="Arial"/>
            <w:b/>
            <w:bCs/>
            <w:vanish/>
            <w:color w:val="234B9A"/>
            <w:lang w:val="en"/>
          </w:rPr>
          <w:t>people</w:t>
        </w:r>
      </w:hyperlink>
      <w:r w:rsidR="0039735E">
        <w:rPr>
          <w:rFonts w:ascii="Arial" w:hAnsi="Arial" w:cs="Arial"/>
          <w:b/>
          <w:bCs/>
          <w:vanish/>
          <w:color w:val="292929"/>
          <w:lang w:val="en"/>
        </w:rPr>
        <w:t xml:space="preserve"> who </w:t>
      </w:r>
      <w:hyperlink r:id="rId24" w:tooltip="try" w:history="1">
        <w:r w:rsidR="0039735E">
          <w:rPr>
            <w:rFonts w:ascii="Arial" w:hAnsi="Arial" w:cs="Arial"/>
            <w:b/>
            <w:bCs/>
            <w:vanish/>
            <w:color w:val="234B9A"/>
            <w:lang w:val="en"/>
          </w:rPr>
          <w:t>try</w:t>
        </w:r>
      </w:hyperlink>
      <w:r w:rsidR="0039735E">
        <w:rPr>
          <w:rFonts w:ascii="Arial" w:hAnsi="Arial" w:cs="Arial"/>
          <w:b/>
          <w:bCs/>
          <w:vanish/>
          <w:color w:val="292929"/>
          <w:lang w:val="en"/>
        </w:rPr>
        <w:t xml:space="preserve"> to </w:t>
      </w:r>
      <w:hyperlink r:id="rId25" w:tooltip="influence" w:history="1">
        <w:r w:rsidR="0039735E">
          <w:rPr>
            <w:rFonts w:ascii="Arial" w:hAnsi="Arial" w:cs="Arial"/>
            <w:b/>
            <w:bCs/>
            <w:vanish/>
            <w:color w:val="234B9A"/>
            <w:lang w:val="en"/>
          </w:rPr>
          <w:t>influence</w:t>
        </w:r>
      </w:hyperlink>
      <w:r w:rsidR="0039735E">
        <w:rPr>
          <w:rFonts w:ascii="Arial" w:hAnsi="Arial" w:cs="Arial"/>
          <w:b/>
          <w:bCs/>
          <w:vanish/>
          <w:color w:val="292929"/>
          <w:lang w:val="en"/>
        </w:rPr>
        <w:t xml:space="preserve"> the way a </w:t>
      </w:r>
      <w:hyperlink r:id="rId26" w:tooltip="country" w:history="1">
        <w:r w:rsidR="0039735E">
          <w:rPr>
            <w:rFonts w:ascii="Arial" w:hAnsi="Arial" w:cs="Arial"/>
            <w:b/>
            <w:bCs/>
            <w:vanish/>
            <w:color w:val="234B9A"/>
            <w:lang w:val="en"/>
          </w:rPr>
          <w:t>country</w:t>
        </w:r>
      </w:hyperlink>
      <w:r w:rsidR="0039735E">
        <w:rPr>
          <w:rFonts w:ascii="Arial" w:hAnsi="Arial" w:cs="Arial"/>
          <w:b/>
          <w:bCs/>
          <w:vanish/>
          <w:color w:val="292929"/>
          <w:lang w:val="en"/>
        </w:rPr>
        <w:t xml:space="preserve"> is </w:t>
      </w:r>
      <w:hyperlink r:id="rId27" w:tooltip="governed" w:history="1">
        <w:r w:rsidR="0039735E">
          <w:rPr>
            <w:rFonts w:ascii="Arial" w:hAnsi="Arial" w:cs="Arial"/>
            <w:b/>
            <w:bCs/>
            <w:vanish/>
            <w:color w:val="234B9A"/>
            <w:lang w:val="en"/>
          </w:rPr>
          <w:t>governed</w:t>
        </w:r>
      </w:hyperlink>
      <w:r>
        <w:rPr>
          <w:rFonts w:ascii="Arial" w:hAnsi="Arial" w:cs="Arial"/>
          <w:b/>
          <w:bCs/>
          <w:vanish/>
          <w:color w:val="292929"/>
          <w:lang w:val="en"/>
        </w:rPr>
        <w:t xml:space="preserve">the </w:t>
      </w:r>
      <w:hyperlink r:id="rId28" w:tooltip="activities" w:history="1">
        <w:r>
          <w:rPr>
            <w:rFonts w:ascii="Arial" w:hAnsi="Arial" w:cs="Arial"/>
            <w:b/>
            <w:bCs/>
            <w:vanish/>
            <w:color w:val="234B9A"/>
            <w:lang w:val="en"/>
          </w:rPr>
          <w:t>activities</w:t>
        </w:r>
      </w:hyperlink>
      <w:r>
        <w:rPr>
          <w:rFonts w:ascii="Arial" w:hAnsi="Arial" w:cs="Arial"/>
          <w:b/>
          <w:bCs/>
          <w:vanish/>
          <w:color w:val="292929"/>
          <w:lang w:val="en"/>
        </w:rPr>
        <w:t xml:space="preserve"> of the </w:t>
      </w:r>
      <w:hyperlink r:id="rId29" w:tooltip="government" w:history="1">
        <w:r>
          <w:rPr>
            <w:rFonts w:ascii="Arial" w:hAnsi="Arial" w:cs="Arial"/>
            <w:b/>
            <w:bCs/>
            <w:vanish/>
            <w:color w:val="234B9A"/>
            <w:lang w:val="en"/>
          </w:rPr>
          <w:t>government</w:t>
        </w:r>
      </w:hyperlink>
      <w:r>
        <w:rPr>
          <w:rFonts w:ascii="Arial" w:hAnsi="Arial" w:cs="Arial"/>
          <w:b/>
          <w:bCs/>
          <w:vanish/>
          <w:color w:val="292929"/>
          <w:lang w:val="en"/>
        </w:rPr>
        <w:t xml:space="preserve">, </w:t>
      </w:r>
      <w:hyperlink r:id="rId30" w:tooltip="members" w:history="1">
        <w:r>
          <w:rPr>
            <w:rFonts w:ascii="Arial" w:hAnsi="Arial" w:cs="Arial"/>
            <w:b/>
            <w:bCs/>
            <w:vanish/>
            <w:color w:val="234B9A"/>
            <w:lang w:val="en"/>
          </w:rPr>
          <w:t>members</w:t>
        </w:r>
      </w:hyperlink>
      <w:r>
        <w:rPr>
          <w:rFonts w:ascii="Arial" w:hAnsi="Arial" w:cs="Arial"/>
          <w:b/>
          <w:bCs/>
          <w:vanish/>
          <w:color w:val="292929"/>
          <w:lang w:val="en"/>
        </w:rPr>
        <w:t xml:space="preserve"> of law-making </w:t>
      </w:r>
      <w:hyperlink r:id="rId31" w:tooltip="organizations" w:history="1">
        <w:r>
          <w:rPr>
            <w:rFonts w:ascii="Arial" w:hAnsi="Arial" w:cs="Arial"/>
            <w:b/>
            <w:bCs/>
            <w:vanish/>
            <w:color w:val="234B9A"/>
            <w:lang w:val="en"/>
          </w:rPr>
          <w:t>organizations</w:t>
        </w:r>
      </w:hyperlink>
      <w:r>
        <w:rPr>
          <w:rFonts w:ascii="Arial" w:hAnsi="Arial" w:cs="Arial"/>
          <w:b/>
          <w:bCs/>
          <w:vanish/>
          <w:color w:val="292929"/>
          <w:lang w:val="en"/>
        </w:rPr>
        <w:t xml:space="preserve">, or </w:t>
      </w:r>
      <w:hyperlink r:id="rId32" w:tooltip="people" w:history="1">
        <w:r>
          <w:rPr>
            <w:rFonts w:ascii="Arial" w:hAnsi="Arial" w:cs="Arial"/>
            <w:b/>
            <w:bCs/>
            <w:vanish/>
            <w:color w:val="234B9A"/>
            <w:lang w:val="en"/>
          </w:rPr>
          <w:t>people</w:t>
        </w:r>
      </w:hyperlink>
      <w:r>
        <w:rPr>
          <w:rFonts w:ascii="Arial" w:hAnsi="Arial" w:cs="Arial"/>
          <w:b/>
          <w:bCs/>
          <w:vanish/>
          <w:color w:val="292929"/>
          <w:lang w:val="en"/>
        </w:rPr>
        <w:t xml:space="preserve"> who </w:t>
      </w:r>
      <w:hyperlink r:id="rId33" w:tooltip="try" w:history="1">
        <w:r>
          <w:rPr>
            <w:rFonts w:ascii="Arial" w:hAnsi="Arial" w:cs="Arial"/>
            <w:b/>
            <w:bCs/>
            <w:vanish/>
            <w:color w:val="234B9A"/>
            <w:lang w:val="en"/>
          </w:rPr>
          <w:t>try</w:t>
        </w:r>
      </w:hyperlink>
      <w:r>
        <w:rPr>
          <w:rFonts w:ascii="Arial" w:hAnsi="Arial" w:cs="Arial"/>
          <w:b/>
          <w:bCs/>
          <w:vanish/>
          <w:color w:val="292929"/>
          <w:lang w:val="en"/>
        </w:rPr>
        <w:t xml:space="preserve"> to </w:t>
      </w:r>
      <w:hyperlink r:id="rId34" w:tooltip="influence" w:history="1">
        <w:r>
          <w:rPr>
            <w:rFonts w:ascii="Arial" w:hAnsi="Arial" w:cs="Arial"/>
            <w:b/>
            <w:bCs/>
            <w:vanish/>
            <w:color w:val="234B9A"/>
            <w:lang w:val="en"/>
          </w:rPr>
          <w:t>influence</w:t>
        </w:r>
      </w:hyperlink>
      <w:r>
        <w:rPr>
          <w:rFonts w:ascii="Arial" w:hAnsi="Arial" w:cs="Arial"/>
          <w:b/>
          <w:bCs/>
          <w:vanish/>
          <w:color w:val="292929"/>
          <w:lang w:val="en"/>
        </w:rPr>
        <w:t xml:space="preserve"> the way a </w:t>
      </w:r>
      <w:hyperlink r:id="rId35" w:tooltip="country" w:history="1">
        <w:r>
          <w:rPr>
            <w:rFonts w:ascii="Arial" w:hAnsi="Arial" w:cs="Arial"/>
            <w:b/>
            <w:bCs/>
            <w:vanish/>
            <w:color w:val="234B9A"/>
            <w:lang w:val="en"/>
          </w:rPr>
          <w:t>country</w:t>
        </w:r>
      </w:hyperlink>
      <w:r>
        <w:rPr>
          <w:rFonts w:ascii="Arial" w:hAnsi="Arial" w:cs="Arial"/>
          <w:b/>
          <w:bCs/>
          <w:vanish/>
          <w:color w:val="292929"/>
          <w:lang w:val="en"/>
        </w:rPr>
        <w:t xml:space="preserve"> is </w:t>
      </w:r>
      <w:hyperlink r:id="rId36" w:tooltip="governed" w:history="1">
        <w:r>
          <w:rPr>
            <w:rFonts w:ascii="Arial" w:hAnsi="Arial" w:cs="Arial"/>
            <w:b/>
            <w:bCs/>
            <w:vanish/>
            <w:color w:val="234B9A"/>
            <w:lang w:val="en"/>
          </w:rPr>
          <w:t>governed</w:t>
        </w:r>
      </w:hyperlink>
    </w:p>
    <w:p w14:paraId="6E55D048" w14:textId="6D244779" w:rsidR="00E34380" w:rsidRDefault="00E34380" w:rsidP="00A81267">
      <w:pPr>
        <w:pStyle w:val="ListParagraph"/>
        <w:ind w:left="1080"/>
        <w:rPr>
          <w:b/>
          <w:sz w:val="24"/>
          <w:lang w:val="en"/>
        </w:rPr>
      </w:pPr>
    </w:p>
    <w:p w14:paraId="7F3C3820" w14:textId="350FC76B" w:rsidR="00E34380" w:rsidRDefault="00E34380" w:rsidP="00E34380">
      <w:pPr>
        <w:pStyle w:val="ListParagraph"/>
        <w:numPr>
          <w:ilvl w:val="1"/>
          <w:numId w:val="2"/>
        </w:numPr>
        <w:rPr>
          <w:b/>
          <w:sz w:val="24"/>
          <w:lang w:val="en"/>
        </w:rPr>
      </w:pPr>
      <w:r>
        <w:rPr>
          <w:b/>
          <w:sz w:val="24"/>
          <w:lang w:val="en"/>
        </w:rPr>
        <w:t xml:space="preserve">ECONOMIC FACTORS  </w:t>
      </w:r>
    </w:p>
    <w:p w14:paraId="10F62922" w14:textId="17A23AD2" w:rsidR="001749DA" w:rsidRDefault="00E34380" w:rsidP="00E34380">
      <w:pPr>
        <w:pStyle w:val="ListParagraph"/>
        <w:ind w:left="1080"/>
        <w:rPr>
          <w:color w:val="000000"/>
          <w:sz w:val="24"/>
        </w:rPr>
      </w:pPr>
      <w:r>
        <w:rPr>
          <w:sz w:val="24"/>
          <w:lang w:val="en"/>
        </w:rPr>
        <w:t xml:space="preserve">The second element of PEST is the economic factors affecting a business. </w:t>
      </w:r>
      <w:r w:rsidR="00303C5E">
        <w:rPr>
          <w:rStyle w:val="FootnoteReference"/>
          <w:sz w:val="24"/>
          <w:lang w:val="en"/>
        </w:rPr>
        <w:footnoteReference w:id="5"/>
      </w:r>
      <w:r w:rsidR="00303C5E">
        <w:rPr>
          <w:sz w:val="24"/>
          <w:lang w:val="en"/>
        </w:rPr>
        <w:t>“</w:t>
      </w:r>
      <w:r w:rsidRPr="00E34380">
        <w:rPr>
          <w:b/>
          <w:sz w:val="24"/>
        </w:rPr>
        <w:t xml:space="preserve">Economics is a social science concerned with the production, distribution and </w:t>
      </w:r>
      <w:r w:rsidRPr="00E34380">
        <w:rPr>
          <w:b/>
          <w:sz w:val="24"/>
        </w:rPr>
        <w:lastRenderedPageBreak/>
        <w:t>consumption of goods and services. It studies how individuals, businesses, governments and nations make choices on allocating resources to satisfy their wants and needs</w:t>
      </w:r>
      <w:r w:rsidR="00303C5E">
        <w:rPr>
          <w:b/>
          <w:sz w:val="24"/>
        </w:rPr>
        <w:t>”</w:t>
      </w:r>
      <w:r w:rsidR="00303C5E">
        <w:rPr>
          <w:b/>
          <w:color w:val="000000"/>
          <w:sz w:val="24"/>
        </w:rPr>
        <w:t xml:space="preserve">- Investopedia. </w:t>
      </w:r>
      <w:r w:rsidR="00303C5E" w:rsidRPr="00303C5E">
        <w:rPr>
          <w:color w:val="000000"/>
          <w:sz w:val="24"/>
        </w:rPr>
        <w:t>These are very important factor to consider when</w:t>
      </w:r>
      <w:r w:rsidR="00303C5E">
        <w:rPr>
          <w:rFonts w:ascii="Source Sans Pro" w:hAnsi="Source Sans Pro"/>
          <w:color w:val="000000"/>
        </w:rPr>
        <w:t xml:space="preserve"> </w:t>
      </w:r>
      <w:r w:rsidR="00303C5E">
        <w:rPr>
          <w:color w:val="000000"/>
          <w:sz w:val="24"/>
        </w:rPr>
        <w:t xml:space="preserve">running such a large-scale operation, as things such as demand and supply are very important things to consider when thinking about reaching the businesses maximum capacity. For the Stadium specifically, it has 20750 seats roughly, including corporate boxes and hospitality, this means that for all events, including matchdays and concerts that is roughly the maximum number of seats they can allocate. However, for season tickets specifically there is a waiting list and has been for the </w:t>
      </w:r>
      <w:r w:rsidR="001749DA">
        <w:rPr>
          <w:color w:val="000000"/>
          <w:sz w:val="24"/>
        </w:rPr>
        <w:t xml:space="preserve">7 seasons the club has been in the Premier League. This means that the demand outweighs the current supply of tickets they can provide, and so they are missing out on potential profits. To combat this, they may wish to go forward with the long-term plan of expanding the stadium upwards of 24000 seats to accommodate the extra demand. This in turn would generate more interest around the stadium, making it more attractive to outside investors and to agencies looking to set up concerts etc, making the stadium management more profit. Also, if the UK went in to another recession, it could potentially change the purchasing attitudes of customers, meaning less would purchase season tickets, go to concerts and the like, and so they would have to consider lowering prices to match the fall in demand. A recession is defined as </w:t>
      </w:r>
      <w:r w:rsidR="00407CC5">
        <w:rPr>
          <w:rStyle w:val="FootnoteReference"/>
          <w:color w:val="000000"/>
          <w:sz w:val="24"/>
        </w:rPr>
        <w:footnoteReference w:id="6"/>
      </w:r>
      <w:r w:rsidR="001749DA">
        <w:rPr>
          <w:color w:val="000000"/>
          <w:sz w:val="24"/>
        </w:rPr>
        <w:t>“</w:t>
      </w:r>
      <w:r w:rsidR="001749DA" w:rsidRPr="001749DA">
        <w:rPr>
          <w:rFonts w:cs="Arial"/>
          <w:b/>
          <w:sz w:val="24"/>
        </w:rPr>
        <w:t>a slowdown or a massive contraction in economic activities. A significant fall in spending generally leads to a recession</w:t>
      </w:r>
      <w:r w:rsidR="001749DA">
        <w:rPr>
          <w:rFonts w:cs="Arial"/>
          <w:b/>
          <w:sz w:val="24"/>
        </w:rPr>
        <w:t>”</w:t>
      </w:r>
      <w:r w:rsidR="00407CC5">
        <w:rPr>
          <w:rFonts w:cs="Arial"/>
          <w:b/>
          <w:sz w:val="24"/>
        </w:rPr>
        <w:t>- Economic Times.</w:t>
      </w:r>
    </w:p>
    <w:p w14:paraId="354A3772" w14:textId="7B3DEFCB" w:rsidR="001749DA" w:rsidRDefault="001749DA" w:rsidP="00E34380">
      <w:pPr>
        <w:pStyle w:val="ListParagraph"/>
        <w:ind w:left="1080"/>
        <w:rPr>
          <w:color w:val="000000"/>
          <w:sz w:val="24"/>
        </w:rPr>
      </w:pPr>
    </w:p>
    <w:p w14:paraId="6332F3E9" w14:textId="77777777" w:rsidR="00407CC5" w:rsidRDefault="001749DA" w:rsidP="001749DA">
      <w:pPr>
        <w:pStyle w:val="ListParagraph"/>
        <w:numPr>
          <w:ilvl w:val="1"/>
          <w:numId w:val="2"/>
        </w:numPr>
        <w:rPr>
          <w:b/>
          <w:color w:val="000000"/>
          <w:sz w:val="24"/>
        </w:rPr>
      </w:pPr>
      <w:r>
        <w:rPr>
          <w:b/>
          <w:color w:val="000000"/>
          <w:sz w:val="24"/>
        </w:rPr>
        <w:t xml:space="preserve">SOCIAL FACTORS </w:t>
      </w:r>
    </w:p>
    <w:p w14:paraId="122547B8" w14:textId="0359B38C" w:rsidR="001749DA" w:rsidRDefault="00407CC5" w:rsidP="00407CC5">
      <w:pPr>
        <w:pStyle w:val="ListParagraph"/>
        <w:ind w:left="1080"/>
        <w:rPr>
          <w:sz w:val="24"/>
        </w:rPr>
      </w:pPr>
      <w:r w:rsidRPr="00407CC5">
        <w:rPr>
          <w:color w:val="000000"/>
          <w:sz w:val="24"/>
        </w:rPr>
        <w:t>The third factor is Social.</w:t>
      </w:r>
      <w:r>
        <w:rPr>
          <w:color w:val="000000"/>
          <w:sz w:val="24"/>
        </w:rPr>
        <w:t xml:space="preserve"> Social factors can include many things and can be hard to monitor as society is constantly changing, in terms of its tastes and opinions. It is very important that a business understands its society in which it operates and that it can do things to appeal to all ends of the spectrum. </w:t>
      </w:r>
      <w:r>
        <w:rPr>
          <w:rStyle w:val="FootnoteReference"/>
          <w:color w:val="000000"/>
          <w:sz w:val="24"/>
        </w:rPr>
        <w:footnoteReference w:id="7"/>
      </w:r>
      <w:r>
        <w:rPr>
          <w:color w:val="000000"/>
          <w:sz w:val="24"/>
        </w:rPr>
        <w:t>“</w:t>
      </w:r>
      <w:r w:rsidRPr="00407CC5">
        <w:rPr>
          <w:rFonts w:cs="Arial"/>
          <w:b/>
          <w:sz w:val="24"/>
          <w:szCs w:val="26"/>
          <w:lang w:val="en-US"/>
        </w:rPr>
        <w:t>In the social step for these analyses, you have to look carefully at the social changes. You will also have to look into the cultural changes which take place in your business environment. Market research is a critical part of this step. It is vital to see the trends and patterns of the society</w:t>
      </w:r>
      <w:r>
        <w:rPr>
          <w:rFonts w:cs="Arial"/>
          <w:b/>
          <w:sz w:val="24"/>
          <w:szCs w:val="26"/>
          <w:lang w:val="en-US"/>
        </w:rPr>
        <w:t>”- PESTLEAnalyis.com</w:t>
      </w:r>
      <w:r>
        <w:t>.</w:t>
      </w:r>
      <w:r w:rsidR="001429D0">
        <w:t xml:space="preserve"> </w:t>
      </w:r>
      <w:r w:rsidR="001429D0">
        <w:rPr>
          <w:sz w:val="24"/>
        </w:rPr>
        <w:t xml:space="preserve">An example relating to </w:t>
      </w:r>
      <w:r w:rsidR="001429D0">
        <w:rPr>
          <w:sz w:val="24"/>
        </w:rPr>
        <w:lastRenderedPageBreak/>
        <w:t xml:space="preserve">the stadium and the management company is how they need to try and appeal to all different demographics, social classes and income brackets. So, for instance, Swansea is well known by people of the 18-25 demographic who are potentially students in the city. As is widely accepted, many students living away from home may not have an excess amount of </w:t>
      </w:r>
      <w:r w:rsidR="001429D0" w:rsidRPr="001429D0">
        <w:rPr>
          <w:b/>
          <w:sz w:val="24"/>
        </w:rPr>
        <w:t>disposable income</w:t>
      </w:r>
      <w:r w:rsidR="00666908">
        <w:rPr>
          <w:b/>
          <w:sz w:val="24"/>
        </w:rPr>
        <w:t>:</w:t>
      </w:r>
      <w:r w:rsidR="00666908" w:rsidRPr="00666908">
        <w:rPr>
          <w:rFonts w:ascii="Source Sans Pro" w:hAnsi="Source Sans Pro"/>
          <w:color w:val="000000"/>
        </w:rPr>
        <w:t xml:space="preserve"> </w:t>
      </w:r>
      <w:r w:rsidR="00666908">
        <w:rPr>
          <w:rStyle w:val="FootnoteReference"/>
          <w:rFonts w:ascii="Source Sans Pro" w:hAnsi="Source Sans Pro"/>
          <w:color w:val="000000"/>
        </w:rPr>
        <w:footnoteReference w:id="8"/>
      </w:r>
      <w:r w:rsidR="00666908">
        <w:rPr>
          <w:rFonts w:ascii="Source Sans Pro" w:hAnsi="Source Sans Pro"/>
          <w:color w:val="000000"/>
        </w:rPr>
        <w:t>“</w:t>
      </w:r>
      <w:r w:rsidR="00666908" w:rsidRPr="00666908">
        <w:rPr>
          <w:b/>
          <w:sz w:val="24"/>
          <w:szCs w:val="24"/>
        </w:rPr>
        <w:t xml:space="preserve">amount of money that households have available for spending and saving after </w:t>
      </w:r>
      <w:hyperlink r:id="rId37" w:history="1">
        <w:r w:rsidR="00666908" w:rsidRPr="00666908">
          <w:rPr>
            <w:b/>
            <w:sz w:val="24"/>
            <w:szCs w:val="24"/>
          </w:rPr>
          <w:t>income taxes</w:t>
        </w:r>
      </w:hyperlink>
      <w:r w:rsidR="00666908" w:rsidRPr="00666908">
        <w:rPr>
          <w:b/>
          <w:sz w:val="24"/>
          <w:szCs w:val="24"/>
        </w:rPr>
        <w:t xml:space="preserve"> have been accounted for</w:t>
      </w:r>
      <w:r w:rsidR="00666908">
        <w:rPr>
          <w:b/>
          <w:sz w:val="24"/>
          <w:szCs w:val="24"/>
        </w:rPr>
        <w:t>”</w:t>
      </w:r>
      <w:r w:rsidR="001429D0" w:rsidRPr="00666908">
        <w:rPr>
          <w:b/>
          <w:sz w:val="24"/>
          <w:szCs w:val="24"/>
        </w:rPr>
        <w:t xml:space="preserve">, </w:t>
      </w:r>
      <w:r w:rsidR="001429D0">
        <w:rPr>
          <w:sz w:val="24"/>
        </w:rPr>
        <w:t xml:space="preserve">so going to things such as football matches can be too expensive as they cannot pay the same fees as someone who is a full-time earner. To combat this, the stadium management could potentially offer discounted student prices to attract them and for them to be able to afford the tickets. </w:t>
      </w:r>
      <w:r w:rsidR="00666908">
        <w:rPr>
          <w:sz w:val="24"/>
        </w:rPr>
        <w:t>Also,</w:t>
      </w:r>
      <w:r w:rsidR="001429D0">
        <w:rPr>
          <w:sz w:val="24"/>
        </w:rPr>
        <w:t xml:space="preserve"> for the female demographic, potentially 18 and under, they have recently scheduled a concert to be played in the summer by Little Mix, </w:t>
      </w:r>
      <w:r w:rsidR="00666908">
        <w:rPr>
          <w:sz w:val="24"/>
        </w:rPr>
        <w:t>and this will also attract a large interest from this demographic. There are also other concerts going on to try and appeal to as wide of an audience as possible and to maximise profits.</w:t>
      </w:r>
    </w:p>
    <w:p w14:paraId="2349A7ED" w14:textId="2625546E" w:rsidR="00E05099" w:rsidRDefault="00E05099" w:rsidP="00407CC5">
      <w:pPr>
        <w:pStyle w:val="ListParagraph"/>
        <w:ind w:left="1080"/>
        <w:rPr>
          <w:color w:val="000000"/>
          <w:sz w:val="24"/>
        </w:rPr>
      </w:pPr>
    </w:p>
    <w:p w14:paraId="0124C653" w14:textId="02D8ACAD" w:rsidR="00E05099" w:rsidRDefault="00E05099" w:rsidP="00E05099">
      <w:pPr>
        <w:pStyle w:val="ListParagraph"/>
        <w:numPr>
          <w:ilvl w:val="1"/>
          <w:numId w:val="2"/>
        </w:numPr>
        <w:rPr>
          <w:b/>
          <w:color w:val="000000"/>
          <w:sz w:val="24"/>
        </w:rPr>
      </w:pPr>
      <w:bookmarkStart w:id="1" w:name="_Hlk509926136"/>
      <w:r>
        <w:rPr>
          <w:b/>
          <w:color w:val="000000"/>
          <w:sz w:val="24"/>
        </w:rPr>
        <w:t>TECHNOLOGICAL FACTORS</w:t>
      </w:r>
    </w:p>
    <w:p w14:paraId="65C69ED7" w14:textId="3D329850" w:rsidR="00FD034D" w:rsidRDefault="00E05099" w:rsidP="00FD034D">
      <w:pPr>
        <w:pStyle w:val="ListParagraph"/>
        <w:ind w:left="1080"/>
        <w:rPr>
          <w:rFonts w:cs="Arial"/>
          <w:sz w:val="24"/>
          <w:szCs w:val="26"/>
          <w:lang w:val="en-US"/>
        </w:rPr>
      </w:pPr>
      <w:r>
        <w:rPr>
          <w:color w:val="000000"/>
          <w:sz w:val="24"/>
        </w:rPr>
        <w:t>The final factor to think about when using PEST analysis is technological factors.</w:t>
      </w:r>
      <w:r w:rsidR="00B7683E">
        <w:rPr>
          <w:color w:val="000000"/>
          <w:sz w:val="24"/>
        </w:rPr>
        <w:t xml:space="preserve"> With the increasing rise in the importance of technology in todays society, it is vital that a business can use this factor to help it grow, and that it can also adapt to any changes. </w:t>
      </w:r>
      <w:r w:rsidR="00B7683E">
        <w:rPr>
          <w:rStyle w:val="FootnoteReference"/>
          <w:color w:val="000000"/>
          <w:sz w:val="24"/>
        </w:rPr>
        <w:footnoteReference w:id="9"/>
      </w:r>
      <w:bookmarkStart w:id="2" w:name="_Hlk509924743"/>
      <w:r w:rsidR="00B7683E">
        <w:rPr>
          <w:color w:val="000000"/>
          <w:sz w:val="24"/>
        </w:rPr>
        <w:t>“</w:t>
      </w:r>
      <w:r w:rsidR="00B7683E" w:rsidRPr="00B7683E">
        <w:rPr>
          <w:rFonts w:cs="Arial"/>
          <w:b/>
          <w:sz w:val="24"/>
          <w:szCs w:val="26"/>
          <w:lang w:val="en-US"/>
        </w:rPr>
        <w:t>technological factors are variables which relate to the existence, availability, and development of technology. This could include things from computational power to engine efficiency</w:t>
      </w:r>
      <w:r w:rsidR="00B7683E">
        <w:rPr>
          <w:rFonts w:cs="Arial"/>
          <w:b/>
          <w:sz w:val="24"/>
          <w:szCs w:val="26"/>
          <w:lang w:val="en-US"/>
        </w:rPr>
        <w:t>”</w:t>
      </w:r>
      <w:r w:rsidR="00B7683E" w:rsidRPr="00B7683E">
        <w:rPr>
          <w:rFonts w:cs="Arial"/>
          <w:b/>
          <w:sz w:val="24"/>
          <w:szCs w:val="26"/>
          <w:lang w:val="en-US"/>
        </w:rPr>
        <w:t>.</w:t>
      </w:r>
      <w:bookmarkEnd w:id="2"/>
      <w:r w:rsidR="00B7683E">
        <w:rPr>
          <w:rFonts w:cs="Arial"/>
          <w:b/>
          <w:sz w:val="24"/>
          <w:szCs w:val="26"/>
          <w:lang w:val="en-US"/>
        </w:rPr>
        <w:t xml:space="preserve"> </w:t>
      </w:r>
      <w:r w:rsidR="00B7683E">
        <w:rPr>
          <w:rFonts w:cs="Arial"/>
          <w:sz w:val="24"/>
          <w:szCs w:val="26"/>
          <w:lang w:val="en-US"/>
        </w:rPr>
        <w:t xml:space="preserve">A common use of technology </w:t>
      </w:r>
      <w:r w:rsidR="00F61E2B">
        <w:rPr>
          <w:rFonts w:cs="Arial"/>
          <w:sz w:val="24"/>
          <w:szCs w:val="26"/>
          <w:lang w:val="en-US"/>
        </w:rPr>
        <w:t xml:space="preserve">for the Stadium management company is that during the football and rugby matches especially, they use electronic advertising boards that go along the sides of the pitch. These have electronic advertisements from all sorts of companies, such as small local businesses and major brands such as Nike or Adidas. These companies will pay the stadium to advertise their products or services and this is a very effective technique as they will have up to 20000 people every week seeing these advertisements. Not to mention if a game is picked for live coverage it will then also be broadcasted to millions of people watching at home too, benefiting both the Stadium Management and the companies who get to advertise. This additional income can then be used to benefit matchday experience for fans, for example improving the facilities, expanding the concourse, adding new transport links etc. Finally, it is also vital </w:t>
      </w:r>
      <w:bookmarkStart w:id="3" w:name="_Hlk509926158"/>
      <w:bookmarkEnd w:id="1"/>
      <w:r w:rsidR="00F61E2B">
        <w:rPr>
          <w:rFonts w:cs="Arial"/>
          <w:sz w:val="24"/>
          <w:szCs w:val="26"/>
          <w:lang w:val="en-US"/>
        </w:rPr>
        <w:lastRenderedPageBreak/>
        <w:t xml:space="preserve">that for as long as the club stays within the top tier of English Football, it </w:t>
      </w:r>
      <w:r w:rsidR="00FD034D">
        <w:rPr>
          <w:rFonts w:cs="Arial"/>
          <w:sz w:val="24"/>
          <w:szCs w:val="26"/>
          <w:lang w:val="en-US"/>
        </w:rPr>
        <w:t>can</w:t>
      </w:r>
      <w:r w:rsidR="00F61E2B">
        <w:rPr>
          <w:rFonts w:cs="Arial"/>
          <w:sz w:val="24"/>
          <w:szCs w:val="26"/>
          <w:lang w:val="en-US"/>
        </w:rPr>
        <w:t xml:space="preserve"> </w:t>
      </w:r>
      <w:r w:rsidR="00FD034D">
        <w:rPr>
          <w:rFonts w:cs="Arial"/>
          <w:sz w:val="24"/>
          <w:szCs w:val="26"/>
          <w:lang w:val="en-US"/>
        </w:rPr>
        <w:t>keep</w:t>
      </w:r>
      <w:r w:rsidR="00F61E2B">
        <w:rPr>
          <w:rFonts w:cs="Arial"/>
          <w:sz w:val="24"/>
          <w:szCs w:val="26"/>
          <w:lang w:val="en-US"/>
        </w:rPr>
        <w:t xml:space="preserve"> up with its rival clubs and continues to expand on the </w:t>
      </w:r>
      <w:r w:rsidR="00FD034D">
        <w:rPr>
          <w:rFonts w:cs="Arial"/>
          <w:sz w:val="24"/>
          <w:szCs w:val="26"/>
          <w:lang w:val="en-US"/>
        </w:rPr>
        <w:t>technological</w:t>
      </w:r>
      <w:r w:rsidR="00F61E2B">
        <w:rPr>
          <w:rFonts w:cs="Arial"/>
          <w:sz w:val="24"/>
          <w:szCs w:val="26"/>
          <w:lang w:val="en-US"/>
        </w:rPr>
        <w:t xml:space="preserve"> advances</w:t>
      </w:r>
      <w:r w:rsidR="00FD034D">
        <w:rPr>
          <w:rFonts w:cs="Arial"/>
          <w:sz w:val="24"/>
          <w:szCs w:val="26"/>
          <w:lang w:val="en-US"/>
        </w:rPr>
        <w:t xml:space="preserve"> that are developed throughout the years, to make sure the stadium maintains its great reputation.</w:t>
      </w:r>
    </w:p>
    <w:p w14:paraId="30BC7984" w14:textId="7DB1565E" w:rsidR="00FD034D" w:rsidRDefault="00FD034D" w:rsidP="00FD034D">
      <w:pPr>
        <w:pStyle w:val="ListParagraph"/>
        <w:ind w:left="1080"/>
        <w:rPr>
          <w:rFonts w:cs="Arial"/>
          <w:sz w:val="24"/>
          <w:szCs w:val="26"/>
          <w:lang w:val="en-US"/>
        </w:rPr>
      </w:pPr>
    </w:p>
    <w:p w14:paraId="0E42D734" w14:textId="7D88B400" w:rsidR="00D66BEC" w:rsidRPr="00D66BEC" w:rsidRDefault="00FD034D" w:rsidP="00D66BEC">
      <w:pPr>
        <w:pStyle w:val="ListParagraph"/>
        <w:numPr>
          <w:ilvl w:val="1"/>
          <w:numId w:val="2"/>
        </w:numPr>
        <w:rPr>
          <w:rFonts w:cs="Arial"/>
          <w:b/>
          <w:sz w:val="24"/>
          <w:szCs w:val="26"/>
          <w:lang w:val="en-US"/>
        </w:rPr>
      </w:pPr>
      <w:r w:rsidRPr="00D66BEC">
        <w:rPr>
          <w:rFonts w:cs="Arial"/>
          <w:b/>
          <w:sz w:val="24"/>
          <w:szCs w:val="26"/>
          <w:lang w:val="en-US"/>
        </w:rPr>
        <w:t>CONCLUSION</w:t>
      </w:r>
    </w:p>
    <w:p w14:paraId="3A747FDB" w14:textId="006E4DA7" w:rsidR="00FD034D" w:rsidRDefault="00FD034D" w:rsidP="00FD034D">
      <w:pPr>
        <w:ind w:left="1080"/>
        <w:rPr>
          <w:rFonts w:cs="Arial"/>
          <w:sz w:val="24"/>
          <w:szCs w:val="26"/>
          <w:lang w:val="en-US"/>
        </w:rPr>
      </w:pPr>
      <w:r>
        <w:rPr>
          <w:rFonts w:cs="Arial"/>
          <w:sz w:val="24"/>
          <w:szCs w:val="26"/>
          <w:lang w:val="en-US"/>
        </w:rPr>
        <w:t xml:space="preserve">To conclude, this analysis has shown that no matter who is responsible for the management and control of the Liberty Stadium, it is essential that these factors are considered </w:t>
      </w:r>
      <w:r w:rsidR="00D66BEC">
        <w:rPr>
          <w:rFonts w:cs="Arial"/>
          <w:sz w:val="24"/>
          <w:szCs w:val="26"/>
          <w:lang w:val="en-US"/>
        </w:rPr>
        <w:t>always</w:t>
      </w:r>
      <w:r>
        <w:rPr>
          <w:rFonts w:cs="Arial"/>
          <w:sz w:val="24"/>
          <w:szCs w:val="26"/>
          <w:lang w:val="en-US"/>
        </w:rPr>
        <w:t xml:space="preserve"> </w:t>
      </w:r>
      <w:r w:rsidR="00D66BEC">
        <w:rPr>
          <w:rFonts w:cs="Arial"/>
          <w:sz w:val="24"/>
          <w:szCs w:val="26"/>
          <w:lang w:val="en-US"/>
        </w:rPr>
        <w:t>to</w:t>
      </w:r>
      <w:r>
        <w:rPr>
          <w:rFonts w:cs="Arial"/>
          <w:sz w:val="24"/>
          <w:szCs w:val="26"/>
          <w:lang w:val="en-US"/>
        </w:rPr>
        <w:t xml:space="preserve"> ensure a smooth operation of the company and to keep up with the high standards it sets itself.</w:t>
      </w:r>
    </w:p>
    <w:p w14:paraId="22A5B7A4" w14:textId="30BBDB33" w:rsidR="00D66BEC" w:rsidRDefault="00D66BEC" w:rsidP="00FD034D">
      <w:pPr>
        <w:ind w:left="1080"/>
        <w:rPr>
          <w:rFonts w:cs="Arial"/>
          <w:sz w:val="24"/>
          <w:szCs w:val="26"/>
          <w:lang w:val="en-US"/>
        </w:rPr>
      </w:pPr>
    </w:p>
    <w:p w14:paraId="197C7A73" w14:textId="19D52BAC" w:rsidR="00D66BEC" w:rsidRDefault="00D66BEC" w:rsidP="00D66BEC">
      <w:pPr>
        <w:ind w:left="1080"/>
        <w:rPr>
          <w:rFonts w:cs="Arial"/>
          <w:b/>
          <w:sz w:val="24"/>
          <w:szCs w:val="26"/>
          <w:lang w:val="en-US"/>
        </w:rPr>
      </w:pPr>
      <w:r>
        <w:rPr>
          <w:rFonts w:cs="Arial"/>
          <w:b/>
          <w:sz w:val="24"/>
          <w:szCs w:val="26"/>
          <w:lang w:val="en-US"/>
        </w:rPr>
        <w:t xml:space="preserve"> </w:t>
      </w:r>
    </w:p>
    <w:p w14:paraId="21F9142B" w14:textId="6B876F50" w:rsidR="00D66BEC" w:rsidRDefault="00D66BEC" w:rsidP="00D66BEC">
      <w:pPr>
        <w:ind w:left="1080"/>
        <w:rPr>
          <w:rFonts w:cs="Arial"/>
          <w:b/>
          <w:sz w:val="24"/>
          <w:szCs w:val="26"/>
          <w:lang w:val="en-US"/>
        </w:rPr>
      </w:pPr>
    </w:p>
    <w:p w14:paraId="45C64B05" w14:textId="6338DB80" w:rsidR="00D66BEC" w:rsidRDefault="00D66BEC" w:rsidP="00D66BEC">
      <w:pPr>
        <w:ind w:left="1080"/>
        <w:rPr>
          <w:rFonts w:cs="Arial"/>
          <w:b/>
          <w:sz w:val="24"/>
          <w:szCs w:val="26"/>
          <w:lang w:val="en-US"/>
        </w:rPr>
      </w:pPr>
    </w:p>
    <w:p w14:paraId="1749B1CB" w14:textId="013668A1" w:rsidR="00D66BEC" w:rsidRDefault="00D66BEC" w:rsidP="00D66BEC">
      <w:pPr>
        <w:ind w:left="1080"/>
        <w:rPr>
          <w:rFonts w:cs="Arial"/>
          <w:b/>
          <w:sz w:val="24"/>
          <w:szCs w:val="26"/>
          <w:lang w:val="en-US"/>
        </w:rPr>
      </w:pPr>
    </w:p>
    <w:p w14:paraId="1F589E97" w14:textId="25C8BFE1" w:rsidR="00D66BEC" w:rsidRDefault="00D66BEC" w:rsidP="00D66BEC">
      <w:pPr>
        <w:ind w:left="1080"/>
        <w:rPr>
          <w:rFonts w:cs="Arial"/>
          <w:b/>
          <w:sz w:val="24"/>
          <w:szCs w:val="26"/>
          <w:lang w:val="en-US"/>
        </w:rPr>
      </w:pPr>
    </w:p>
    <w:p w14:paraId="2175E27C" w14:textId="427E72AB" w:rsidR="00D66BEC" w:rsidRDefault="00D66BEC" w:rsidP="00D66BEC">
      <w:pPr>
        <w:ind w:left="1080"/>
        <w:rPr>
          <w:rFonts w:cs="Arial"/>
          <w:b/>
          <w:sz w:val="24"/>
          <w:szCs w:val="26"/>
          <w:lang w:val="en-US"/>
        </w:rPr>
      </w:pPr>
    </w:p>
    <w:p w14:paraId="0801F47C" w14:textId="4E0CF97C" w:rsidR="00D66BEC" w:rsidRDefault="00D66BEC" w:rsidP="00D66BEC">
      <w:pPr>
        <w:ind w:left="1080"/>
        <w:rPr>
          <w:rFonts w:cs="Arial"/>
          <w:b/>
          <w:sz w:val="24"/>
          <w:szCs w:val="26"/>
          <w:lang w:val="en-US"/>
        </w:rPr>
      </w:pPr>
    </w:p>
    <w:p w14:paraId="62CBEBFA" w14:textId="4428BF2B" w:rsidR="00D66BEC" w:rsidRDefault="00D66BEC" w:rsidP="00D66BEC">
      <w:pPr>
        <w:ind w:left="1080"/>
        <w:rPr>
          <w:rFonts w:cs="Arial"/>
          <w:b/>
          <w:sz w:val="24"/>
          <w:szCs w:val="26"/>
          <w:lang w:val="en-US"/>
        </w:rPr>
      </w:pPr>
    </w:p>
    <w:p w14:paraId="6A3ABD4B" w14:textId="6A7CDCEE" w:rsidR="00D66BEC" w:rsidRDefault="00D66BEC" w:rsidP="00D66BEC">
      <w:pPr>
        <w:ind w:left="1080"/>
        <w:rPr>
          <w:rFonts w:cs="Arial"/>
          <w:b/>
          <w:sz w:val="24"/>
          <w:szCs w:val="26"/>
          <w:lang w:val="en-US"/>
        </w:rPr>
      </w:pPr>
    </w:p>
    <w:p w14:paraId="53348BDF" w14:textId="21E6DC0E" w:rsidR="00D66BEC" w:rsidRDefault="00D66BEC" w:rsidP="00D66BEC">
      <w:pPr>
        <w:ind w:left="1080"/>
        <w:rPr>
          <w:rFonts w:cs="Arial"/>
          <w:b/>
          <w:sz w:val="24"/>
          <w:szCs w:val="26"/>
          <w:lang w:val="en-US"/>
        </w:rPr>
      </w:pPr>
    </w:p>
    <w:p w14:paraId="3094CA19" w14:textId="5719DFB9" w:rsidR="00D66BEC" w:rsidRDefault="00D66BEC" w:rsidP="00D66BEC">
      <w:pPr>
        <w:ind w:left="1080"/>
        <w:rPr>
          <w:rFonts w:cs="Arial"/>
          <w:b/>
          <w:sz w:val="24"/>
          <w:szCs w:val="26"/>
          <w:lang w:val="en-US"/>
        </w:rPr>
      </w:pPr>
    </w:p>
    <w:p w14:paraId="16A8905B" w14:textId="5BB6A5DC" w:rsidR="00D66BEC" w:rsidRDefault="00D66BEC" w:rsidP="00D66BEC">
      <w:pPr>
        <w:ind w:left="1080"/>
        <w:rPr>
          <w:rFonts w:cs="Arial"/>
          <w:b/>
          <w:sz w:val="24"/>
          <w:szCs w:val="26"/>
          <w:lang w:val="en-US"/>
        </w:rPr>
      </w:pPr>
    </w:p>
    <w:p w14:paraId="0905C89C" w14:textId="3DEDBA6D" w:rsidR="00D66BEC" w:rsidRDefault="00D66BEC" w:rsidP="00D66BEC">
      <w:pPr>
        <w:ind w:left="1080"/>
        <w:rPr>
          <w:rFonts w:cs="Arial"/>
          <w:b/>
          <w:sz w:val="24"/>
          <w:szCs w:val="26"/>
          <w:lang w:val="en-US"/>
        </w:rPr>
      </w:pPr>
    </w:p>
    <w:p w14:paraId="6415B273" w14:textId="2F6BD13A" w:rsidR="00D66BEC" w:rsidRDefault="00D66BEC" w:rsidP="00D66BEC">
      <w:pPr>
        <w:ind w:left="1080"/>
        <w:rPr>
          <w:rFonts w:cs="Arial"/>
          <w:b/>
          <w:sz w:val="24"/>
          <w:szCs w:val="26"/>
          <w:lang w:val="en-US"/>
        </w:rPr>
      </w:pPr>
    </w:p>
    <w:p w14:paraId="564663AD" w14:textId="656ADA3B" w:rsidR="00D66BEC" w:rsidRDefault="00D66BEC" w:rsidP="00D66BEC">
      <w:pPr>
        <w:ind w:left="1080"/>
        <w:rPr>
          <w:rFonts w:cs="Arial"/>
          <w:b/>
          <w:sz w:val="24"/>
          <w:szCs w:val="26"/>
          <w:lang w:val="en-US"/>
        </w:rPr>
      </w:pPr>
    </w:p>
    <w:p w14:paraId="4F430956" w14:textId="59CA0467" w:rsidR="00D66BEC" w:rsidRDefault="00D66BEC" w:rsidP="00D66BEC">
      <w:pPr>
        <w:ind w:left="1080"/>
        <w:rPr>
          <w:rFonts w:cs="Arial"/>
          <w:b/>
          <w:sz w:val="24"/>
          <w:szCs w:val="26"/>
          <w:lang w:val="en-US"/>
        </w:rPr>
      </w:pPr>
    </w:p>
    <w:p w14:paraId="3617CD4B" w14:textId="4A2B82F9" w:rsidR="00D66BEC" w:rsidRDefault="00D66BEC" w:rsidP="00D66BEC">
      <w:pPr>
        <w:ind w:left="1080"/>
        <w:rPr>
          <w:rFonts w:cs="Arial"/>
          <w:b/>
          <w:sz w:val="24"/>
          <w:szCs w:val="26"/>
          <w:lang w:val="en-US"/>
        </w:rPr>
      </w:pPr>
    </w:p>
    <w:p w14:paraId="024C644D" w14:textId="47B08948" w:rsidR="00D66BEC" w:rsidRDefault="00D66BEC" w:rsidP="00D66BEC">
      <w:pPr>
        <w:ind w:left="1080"/>
        <w:rPr>
          <w:rFonts w:cs="Arial"/>
          <w:b/>
          <w:sz w:val="24"/>
          <w:szCs w:val="26"/>
          <w:lang w:val="en-US"/>
        </w:rPr>
      </w:pPr>
    </w:p>
    <w:p w14:paraId="5A8F688C" w14:textId="4AAAA816" w:rsidR="00D66BEC" w:rsidRDefault="00D66BEC" w:rsidP="00D66BEC">
      <w:pPr>
        <w:ind w:left="1080"/>
        <w:rPr>
          <w:rFonts w:cs="Arial"/>
          <w:b/>
          <w:sz w:val="24"/>
          <w:szCs w:val="26"/>
          <w:lang w:val="en-US"/>
        </w:rPr>
      </w:pPr>
    </w:p>
    <w:p w14:paraId="0FFF3D0B" w14:textId="4DD59BCC" w:rsidR="00D66BEC" w:rsidRDefault="00D66BEC" w:rsidP="00D66BEC">
      <w:pPr>
        <w:ind w:left="1080"/>
        <w:rPr>
          <w:rFonts w:cs="Arial"/>
          <w:b/>
          <w:sz w:val="24"/>
          <w:szCs w:val="26"/>
          <w:lang w:val="en-US"/>
        </w:rPr>
      </w:pPr>
    </w:p>
    <w:p w14:paraId="34039A30" w14:textId="093F0154" w:rsidR="00D66BEC" w:rsidRDefault="00D66BEC" w:rsidP="00D66BEC">
      <w:pPr>
        <w:ind w:left="1080"/>
        <w:rPr>
          <w:rFonts w:cs="Arial"/>
          <w:b/>
          <w:sz w:val="24"/>
          <w:szCs w:val="26"/>
          <w:lang w:val="en-US"/>
        </w:rPr>
      </w:pPr>
    </w:p>
    <w:p w14:paraId="5122977B" w14:textId="6FC9454F" w:rsidR="00D66BEC" w:rsidRDefault="00D66BEC" w:rsidP="00D66BEC">
      <w:pPr>
        <w:pStyle w:val="ListParagraph"/>
        <w:numPr>
          <w:ilvl w:val="0"/>
          <w:numId w:val="2"/>
        </w:numPr>
        <w:rPr>
          <w:rFonts w:cs="Arial"/>
          <w:b/>
          <w:sz w:val="24"/>
          <w:szCs w:val="26"/>
          <w:lang w:val="en-US"/>
        </w:rPr>
      </w:pPr>
      <w:r>
        <w:rPr>
          <w:rFonts w:cs="Arial"/>
          <w:b/>
          <w:sz w:val="24"/>
          <w:szCs w:val="26"/>
          <w:lang w:val="en-US"/>
        </w:rPr>
        <w:lastRenderedPageBreak/>
        <w:t>REFERENCES</w:t>
      </w:r>
    </w:p>
    <w:p w14:paraId="2BC849F7" w14:textId="475D9095" w:rsidR="00D66BEC" w:rsidRPr="00D66BEC" w:rsidRDefault="00D66BEC" w:rsidP="00D66BEC">
      <w:pPr>
        <w:pStyle w:val="ListParagraph"/>
        <w:numPr>
          <w:ilvl w:val="0"/>
          <w:numId w:val="4"/>
        </w:numPr>
        <w:rPr>
          <w:rFonts w:cs="Arial"/>
          <w:b/>
          <w:sz w:val="24"/>
          <w:szCs w:val="26"/>
          <w:lang w:val="en-US"/>
        </w:rPr>
      </w:pPr>
      <w:r>
        <w:rPr>
          <w:sz w:val="24"/>
        </w:rPr>
        <w:t>“</w:t>
      </w:r>
      <w:r w:rsidRPr="00100E8F">
        <w:rPr>
          <w:b/>
          <w:sz w:val="24"/>
          <w:lang w:val="en"/>
        </w:rPr>
        <w:t>Swansea Stadium Management Company (SSMC) was set up in April 2005 to oversee the general running of the Stadium. The Stadium Management Company works in conjunction with the two sporting clubs, FMC and the Premier Club to ensure the smooth running of the Stadium</w:t>
      </w:r>
      <w:r>
        <w:rPr>
          <w:b/>
          <w:sz w:val="24"/>
          <w:lang w:val="en"/>
        </w:rPr>
        <w:t xml:space="preserve">. </w:t>
      </w:r>
      <w:r w:rsidRPr="00100E8F">
        <w:rPr>
          <w:b/>
          <w:sz w:val="24"/>
          <w:lang w:val="en"/>
        </w:rPr>
        <w:t>SSMC have responsibility for the safety, maintenance, cleaning, operation and commercial activity of the Liberty Stadium</w:t>
      </w:r>
      <w:r>
        <w:rPr>
          <w:b/>
          <w:sz w:val="24"/>
          <w:lang w:val="en"/>
        </w:rPr>
        <w:t>”</w:t>
      </w:r>
      <w:r w:rsidRPr="00100E8F">
        <w:rPr>
          <w:b/>
          <w:sz w:val="24"/>
          <w:lang w:val="en"/>
        </w:rPr>
        <w:t>.</w:t>
      </w:r>
      <w:r>
        <w:rPr>
          <w:b/>
          <w:sz w:val="24"/>
          <w:lang w:val="en"/>
        </w:rPr>
        <w:t xml:space="preserve"> – SSMC. Available from: </w:t>
      </w:r>
      <w:hyperlink r:id="rId38" w:history="1">
        <w:r w:rsidRPr="00AE2F8D">
          <w:rPr>
            <w:rStyle w:val="Hyperlink"/>
            <w:b/>
            <w:sz w:val="24"/>
            <w:lang w:val="en"/>
          </w:rPr>
          <w:t>http://www.liberty-stadium.com/liberty_stadium_management.php</w:t>
        </w:r>
      </w:hyperlink>
      <w:r>
        <w:rPr>
          <w:b/>
          <w:sz w:val="24"/>
          <w:lang w:val="en"/>
        </w:rPr>
        <w:t xml:space="preserve"> [Accessed on 24</w:t>
      </w:r>
      <w:r>
        <w:rPr>
          <w:b/>
          <w:sz w:val="24"/>
          <w:vertAlign w:val="superscript"/>
          <w:lang w:val="en"/>
        </w:rPr>
        <w:t xml:space="preserve">th </w:t>
      </w:r>
      <w:r>
        <w:rPr>
          <w:b/>
          <w:sz w:val="24"/>
        </w:rPr>
        <w:t>March 2018].</w:t>
      </w:r>
    </w:p>
    <w:p w14:paraId="4CE8624A" w14:textId="77777777" w:rsidR="00D66BEC" w:rsidRPr="0039735E" w:rsidRDefault="00D66BEC" w:rsidP="00D66BEC">
      <w:pPr>
        <w:pStyle w:val="FootnoteText"/>
        <w:numPr>
          <w:ilvl w:val="0"/>
          <w:numId w:val="4"/>
        </w:numPr>
        <w:rPr>
          <w:b/>
          <w:sz w:val="24"/>
          <w:vertAlign w:val="superscript"/>
        </w:rPr>
      </w:pPr>
      <w:r>
        <w:rPr>
          <w:sz w:val="24"/>
          <w:lang w:val="en"/>
        </w:rPr>
        <w:t>“</w:t>
      </w:r>
      <w:r w:rsidRPr="0039735E">
        <w:rPr>
          <w:rFonts w:cs="Arial"/>
          <w:b/>
          <w:bCs/>
          <w:sz w:val="24"/>
          <w:szCs w:val="22"/>
          <w:lang w:val="en"/>
        </w:rPr>
        <w:t xml:space="preserve">the activities of the government, members of law-making </w:t>
      </w:r>
      <w:hyperlink r:id="rId39" w:tooltip="organizations" w:history="1">
        <w:r w:rsidRPr="0039735E">
          <w:rPr>
            <w:rFonts w:cs="Arial"/>
            <w:b/>
            <w:bCs/>
            <w:sz w:val="24"/>
            <w:szCs w:val="22"/>
            <w:lang w:val="en"/>
          </w:rPr>
          <w:t>organizations</w:t>
        </w:r>
      </w:hyperlink>
      <w:r w:rsidRPr="0039735E">
        <w:rPr>
          <w:rFonts w:cs="Arial"/>
          <w:b/>
          <w:bCs/>
          <w:sz w:val="24"/>
          <w:szCs w:val="22"/>
          <w:lang w:val="en"/>
        </w:rPr>
        <w:t>, or people who try to influence the way a country is governed</w:t>
      </w:r>
      <w:r>
        <w:rPr>
          <w:rFonts w:cs="Arial"/>
          <w:b/>
          <w:bCs/>
          <w:sz w:val="24"/>
          <w:lang w:val="en"/>
        </w:rPr>
        <w:t xml:space="preserve">”- Cambridge Dictionary. Available from: </w:t>
      </w:r>
      <w:hyperlink r:id="rId40" w:history="1">
        <w:r w:rsidRPr="00AE2F8D">
          <w:rPr>
            <w:rStyle w:val="Hyperlink"/>
            <w:rFonts w:cs="Arial"/>
            <w:b/>
            <w:bCs/>
            <w:sz w:val="24"/>
            <w:lang w:val="en"/>
          </w:rPr>
          <w:t>https://dictionary.cambridge.org/dictionary/english/politics</w:t>
        </w:r>
      </w:hyperlink>
      <w:r>
        <w:rPr>
          <w:rFonts w:cs="Arial"/>
          <w:b/>
          <w:bCs/>
          <w:sz w:val="24"/>
          <w:lang w:val="en"/>
        </w:rPr>
        <w:t xml:space="preserve"> [Accessed on 24</w:t>
      </w:r>
      <w:r>
        <w:rPr>
          <w:rFonts w:cs="Arial"/>
          <w:b/>
          <w:bCs/>
          <w:sz w:val="24"/>
          <w:vertAlign w:val="superscript"/>
          <w:lang w:val="en"/>
        </w:rPr>
        <w:t xml:space="preserve">th </w:t>
      </w:r>
      <w:r>
        <w:rPr>
          <w:b/>
          <w:sz w:val="24"/>
        </w:rPr>
        <w:t>March 2018].</w:t>
      </w:r>
    </w:p>
    <w:p w14:paraId="6B807280" w14:textId="52CD8A21" w:rsidR="00D66BEC" w:rsidRDefault="00D66BEC" w:rsidP="00D66BEC">
      <w:pPr>
        <w:pStyle w:val="ListParagraph"/>
        <w:numPr>
          <w:ilvl w:val="0"/>
          <w:numId w:val="4"/>
        </w:numPr>
        <w:rPr>
          <w:rFonts w:cs="Arial"/>
          <w:b/>
          <w:sz w:val="24"/>
          <w:szCs w:val="26"/>
          <w:lang w:val="en-US"/>
        </w:rPr>
      </w:pPr>
      <w:r>
        <w:rPr>
          <w:rFonts w:cs="Arial"/>
          <w:bCs/>
          <w:sz w:val="24"/>
          <w:lang w:val="en"/>
        </w:rPr>
        <w:t>“</w:t>
      </w:r>
      <w:r w:rsidRPr="00546749">
        <w:rPr>
          <w:rFonts w:cs="Arial"/>
          <w:b/>
          <w:sz w:val="24"/>
          <w:szCs w:val="26"/>
          <w:lang w:val="en-US"/>
        </w:rPr>
        <w:t>A cyclical political environment develops, as democratic governments have to pursue re-election every few years. This external element of business includes the effects of pressure groups. Pressure groups tend to change government policies</w:t>
      </w:r>
      <w:r>
        <w:rPr>
          <w:rFonts w:cs="Arial"/>
          <w:b/>
          <w:sz w:val="24"/>
          <w:szCs w:val="26"/>
          <w:lang w:val="en-US"/>
        </w:rPr>
        <w:t xml:space="preserve">”. Available from: </w:t>
      </w:r>
      <w:hyperlink r:id="rId41" w:history="1">
        <w:r w:rsidRPr="00AE2F8D">
          <w:rPr>
            <w:rStyle w:val="Hyperlink"/>
            <w:rFonts w:cs="Arial"/>
            <w:b/>
            <w:sz w:val="24"/>
            <w:szCs w:val="26"/>
            <w:lang w:val="en-US"/>
          </w:rPr>
          <w:t>http://pestleanalysis.com/political-factors-affecting-business/</w:t>
        </w:r>
      </w:hyperlink>
      <w:r>
        <w:rPr>
          <w:rFonts w:cs="Arial"/>
          <w:b/>
          <w:sz w:val="24"/>
          <w:szCs w:val="26"/>
          <w:lang w:val="en-US"/>
        </w:rPr>
        <w:t xml:space="preserve"> [Accessed on 24</w:t>
      </w:r>
      <w:r w:rsidRPr="00546749">
        <w:rPr>
          <w:rFonts w:cs="Arial"/>
          <w:b/>
          <w:sz w:val="24"/>
          <w:szCs w:val="26"/>
          <w:vertAlign w:val="superscript"/>
          <w:lang w:val="en-US"/>
        </w:rPr>
        <w:t>th</w:t>
      </w:r>
      <w:r>
        <w:rPr>
          <w:rFonts w:cs="Arial"/>
          <w:b/>
          <w:sz w:val="24"/>
          <w:szCs w:val="26"/>
          <w:lang w:val="en-US"/>
        </w:rPr>
        <w:t xml:space="preserve"> March 2018].</w:t>
      </w:r>
    </w:p>
    <w:p w14:paraId="3238E86F" w14:textId="2FC23236" w:rsidR="00D66BEC" w:rsidRPr="00D66BEC" w:rsidRDefault="00D66BEC" w:rsidP="00D66BEC">
      <w:pPr>
        <w:pStyle w:val="ListParagraph"/>
        <w:numPr>
          <w:ilvl w:val="0"/>
          <w:numId w:val="4"/>
        </w:numPr>
        <w:rPr>
          <w:rFonts w:cs="Arial"/>
          <w:b/>
          <w:sz w:val="24"/>
          <w:szCs w:val="26"/>
          <w:lang w:val="en-US"/>
        </w:rPr>
      </w:pPr>
      <w:r>
        <w:rPr>
          <w:rFonts w:cs="Arial"/>
          <w:sz w:val="24"/>
          <w:szCs w:val="26"/>
          <w:lang w:val="en-US"/>
        </w:rPr>
        <w:t>“</w:t>
      </w:r>
      <w:r w:rsidRPr="00883E2D">
        <w:rPr>
          <w:b/>
          <w:sz w:val="24"/>
          <w:lang w:val="en"/>
        </w:rPr>
        <w:t xml:space="preserve">The Home Office said it was the highest number of terrorist arrests in a year since records began in 2001. They included 12 arrests linked to the Westminster attack in </w:t>
      </w:r>
      <w:proofErr w:type="gramStart"/>
      <w:r w:rsidRPr="00883E2D">
        <w:rPr>
          <w:b/>
          <w:sz w:val="24"/>
          <w:lang w:val="en"/>
        </w:rPr>
        <w:t>March,</w:t>
      </w:r>
      <w:proofErr w:type="gramEnd"/>
      <w:r w:rsidRPr="00883E2D">
        <w:rPr>
          <w:b/>
          <w:sz w:val="24"/>
          <w:lang w:val="en"/>
        </w:rPr>
        <w:t xml:space="preserve"> 23 connected with the Manchester Arena bombing in May, 21 arrests following the London Bridge attack in June and one in relation to the </w:t>
      </w:r>
      <w:proofErr w:type="spellStart"/>
      <w:r w:rsidRPr="00883E2D">
        <w:rPr>
          <w:b/>
          <w:sz w:val="24"/>
          <w:lang w:val="en"/>
        </w:rPr>
        <w:t>Finsbury</w:t>
      </w:r>
      <w:proofErr w:type="spellEnd"/>
      <w:r w:rsidRPr="00883E2D">
        <w:rPr>
          <w:b/>
          <w:sz w:val="24"/>
          <w:lang w:val="en"/>
        </w:rPr>
        <w:t xml:space="preserve"> Park van attack soon after</w:t>
      </w:r>
      <w:r>
        <w:rPr>
          <w:b/>
          <w:sz w:val="24"/>
          <w:lang w:val="en"/>
        </w:rPr>
        <w:t xml:space="preserve">”- The Guardian. Available from: </w:t>
      </w:r>
      <w:hyperlink r:id="rId42" w:history="1">
        <w:r w:rsidRPr="00AE2F8D">
          <w:rPr>
            <w:rStyle w:val="Hyperlink"/>
            <w:b/>
            <w:sz w:val="24"/>
            <w:lang w:val="en"/>
          </w:rPr>
          <w:t>https://www.theguardian.com/uk-news/2017/sep/14/uk-terror-arrests-rise-68-record-level-during-year-attacks</w:t>
        </w:r>
      </w:hyperlink>
      <w:r>
        <w:rPr>
          <w:b/>
          <w:sz w:val="24"/>
          <w:lang w:val="en"/>
        </w:rPr>
        <w:t xml:space="preserve"> [Accessed on 24</w:t>
      </w:r>
      <w:r>
        <w:rPr>
          <w:b/>
          <w:sz w:val="24"/>
          <w:vertAlign w:val="superscript"/>
          <w:lang w:val="en"/>
        </w:rPr>
        <w:t>th</w:t>
      </w:r>
      <w:r>
        <w:rPr>
          <w:b/>
          <w:sz w:val="24"/>
          <w:lang w:val="en"/>
        </w:rPr>
        <w:t xml:space="preserve"> March 2018].</w:t>
      </w:r>
    </w:p>
    <w:p w14:paraId="480D0102" w14:textId="366AD2F6" w:rsidR="00D66BEC" w:rsidRPr="00D66BEC" w:rsidRDefault="00D66BEC" w:rsidP="00D66BEC">
      <w:pPr>
        <w:pStyle w:val="ListParagraph"/>
        <w:numPr>
          <w:ilvl w:val="0"/>
          <w:numId w:val="4"/>
        </w:numPr>
        <w:rPr>
          <w:rStyle w:val="Hyperlink"/>
          <w:rFonts w:cs="Arial"/>
          <w:b/>
          <w:color w:val="auto"/>
          <w:sz w:val="24"/>
          <w:szCs w:val="26"/>
          <w:u w:val="none"/>
          <w:lang w:val="en-US"/>
        </w:rPr>
      </w:pPr>
      <w:r>
        <w:rPr>
          <w:sz w:val="24"/>
          <w:lang w:val="en"/>
        </w:rPr>
        <w:t>“</w:t>
      </w:r>
      <w:r w:rsidRPr="00E34380">
        <w:rPr>
          <w:b/>
          <w:sz w:val="24"/>
        </w:rPr>
        <w:t>Economics is a social science concerned with the production, distribution and consumption of goods and services. It studies how individuals, businesses, governments and nations make choices on allocating resources to satisfy their wants and needs</w:t>
      </w:r>
      <w:r>
        <w:rPr>
          <w:b/>
          <w:sz w:val="24"/>
        </w:rPr>
        <w:t>”</w:t>
      </w:r>
      <w:r>
        <w:rPr>
          <w:b/>
          <w:color w:val="000000"/>
          <w:sz w:val="24"/>
        </w:rPr>
        <w:t xml:space="preserve">- Investopedia. Available from: </w:t>
      </w:r>
      <w:hyperlink r:id="rId43" w:history="1">
        <w:r w:rsidRPr="00AE2F8D">
          <w:rPr>
            <w:rStyle w:val="Hyperlink"/>
            <w:b/>
            <w:sz w:val="24"/>
          </w:rPr>
          <w:t>https://www.investopedia.com/terms/e/economics.asp</w:t>
        </w:r>
      </w:hyperlink>
    </w:p>
    <w:p w14:paraId="3B2C0A59" w14:textId="058440FD" w:rsidR="00D66BEC" w:rsidRPr="00D66BEC" w:rsidRDefault="00D66BEC" w:rsidP="00D66BEC">
      <w:pPr>
        <w:pStyle w:val="ListParagraph"/>
        <w:numPr>
          <w:ilvl w:val="0"/>
          <w:numId w:val="4"/>
        </w:numPr>
        <w:rPr>
          <w:rFonts w:cs="Arial"/>
          <w:b/>
          <w:sz w:val="24"/>
          <w:szCs w:val="26"/>
          <w:lang w:val="en-US"/>
        </w:rPr>
      </w:pPr>
      <w:r w:rsidRPr="00407CC5">
        <w:rPr>
          <w:color w:val="000000"/>
          <w:sz w:val="24"/>
        </w:rPr>
        <w:t>“</w:t>
      </w:r>
      <w:r w:rsidRPr="00407CC5">
        <w:rPr>
          <w:rFonts w:cs="Arial"/>
          <w:b/>
          <w:sz w:val="24"/>
        </w:rPr>
        <w:t xml:space="preserve">a slowdown or a massive contraction in economic activities. A significant fall in spending generally leads to a recession”- Economic Times. Available from: </w:t>
      </w:r>
      <w:hyperlink r:id="rId44" w:history="1">
        <w:r w:rsidRPr="00407CC5">
          <w:rPr>
            <w:rStyle w:val="Hyperlink"/>
            <w:rFonts w:cs="Arial"/>
            <w:b/>
            <w:sz w:val="24"/>
          </w:rPr>
          <w:t>https://economictimes.indiatimes.com/definition/Recession</w:t>
        </w:r>
      </w:hyperlink>
      <w:r w:rsidRPr="00407CC5">
        <w:rPr>
          <w:rFonts w:cs="Arial"/>
          <w:b/>
          <w:sz w:val="24"/>
        </w:rPr>
        <w:t xml:space="preserve"> [Accessed on 25</w:t>
      </w:r>
      <w:r w:rsidRPr="00407CC5">
        <w:rPr>
          <w:rFonts w:cs="Arial"/>
          <w:b/>
          <w:sz w:val="24"/>
          <w:vertAlign w:val="superscript"/>
        </w:rPr>
        <w:t>th</w:t>
      </w:r>
      <w:r w:rsidRPr="00407CC5">
        <w:rPr>
          <w:rFonts w:cs="Arial"/>
          <w:b/>
          <w:sz w:val="24"/>
        </w:rPr>
        <w:t xml:space="preserve"> March 2018]</w:t>
      </w:r>
      <w:r>
        <w:rPr>
          <w:rFonts w:cs="Arial"/>
          <w:b/>
          <w:sz w:val="24"/>
        </w:rPr>
        <w:t>.</w:t>
      </w:r>
    </w:p>
    <w:p w14:paraId="3DBDE1BB" w14:textId="418F653A" w:rsidR="00D66BEC" w:rsidRPr="00D66BEC" w:rsidRDefault="00D66BEC" w:rsidP="00D66BEC">
      <w:pPr>
        <w:pStyle w:val="ListParagraph"/>
        <w:numPr>
          <w:ilvl w:val="0"/>
          <w:numId w:val="4"/>
        </w:numPr>
        <w:rPr>
          <w:rFonts w:cs="Arial"/>
          <w:b/>
          <w:sz w:val="24"/>
          <w:szCs w:val="26"/>
          <w:lang w:val="en-US"/>
        </w:rPr>
      </w:pPr>
      <w:r w:rsidRPr="00407CC5">
        <w:rPr>
          <w:color w:val="000000"/>
          <w:sz w:val="24"/>
        </w:rPr>
        <w:t>“</w:t>
      </w:r>
      <w:r w:rsidRPr="00407CC5">
        <w:rPr>
          <w:rFonts w:cs="Arial"/>
          <w:b/>
          <w:sz w:val="24"/>
          <w:szCs w:val="26"/>
          <w:lang w:val="en-US"/>
        </w:rPr>
        <w:t xml:space="preserve">In the social step for these analyses, you have to look carefully at the social changes. You will also have to </w:t>
      </w:r>
      <w:proofErr w:type="gramStart"/>
      <w:r w:rsidRPr="00407CC5">
        <w:rPr>
          <w:rFonts w:cs="Arial"/>
          <w:b/>
          <w:sz w:val="24"/>
          <w:szCs w:val="26"/>
          <w:lang w:val="en-US"/>
        </w:rPr>
        <w:t>look into</w:t>
      </w:r>
      <w:proofErr w:type="gramEnd"/>
      <w:r w:rsidRPr="00407CC5">
        <w:rPr>
          <w:rFonts w:cs="Arial"/>
          <w:b/>
          <w:sz w:val="24"/>
          <w:szCs w:val="26"/>
          <w:lang w:val="en-US"/>
        </w:rPr>
        <w:t xml:space="preserve"> the cultural changes which take place in your business environment. Market research is a critical part of this step. It is vital to see the trends and patterns of the society”- PESTLEAnalyis.com</w:t>
      </w:r>
      <w:r>
        <w:t xml:space="preserve">. </w:t>
      </w:r>
      <w:r w:rsidRPr="00407CC5">
        <w:rPr>
          <w:sz w:val="24"/>
        </w:rPr>
        <w:t xml:space="preserve">Available from: </w:t>
      </w:r>
      <w:hyperlink r:id="rId45" w:history="1">
        <w:r w:rsidRPr="00407CC5">
          <w:rPr>
            <w:rStyle w:val="Hyperlink"/>
            <w:sz w:val="24"/>
          </w:rPr>
          <w:t>http://pestleanalysis.com/social-factors-affecting-business/</w:t>
        </w:r>
      </w:hyperlink>
      <w:r w:rsidRPr="00407CC5">
        <w:rPr>
          <w:sz w:val="24"/>
        </w:rPr>
        <w:t xml:space="preserve"> [</w:t>
      </w:r>
      <w:r>
        <w:rPr>
          <w:sz w:val="24"/>
        </w:rPr>
        <w:t>Accessed on 25</w:t>
      </w:r>
      <w:r w:rsidRPr="00407CC5">
        <w:rPr>
          <w:sz w:val="24"/>
          <w:vertAlign w:val="superscript"/>
        </w:rPr>
        <w:t>th</w:t>
      </w:r>
      <w:r>
        <w:rPr>
          <w:sz w:val="24"/>
        </w:rPr>
        <w:t xml:space="preserve"> March 2018].</w:t>
      </w:r>
    </w:p>
    <w:p w14:paraId="352B3AF0" w14:textId="6130071F" w:rsidR="00D66BEC" w:rsidRPr="00D66BEC" w:rsidRDefault="00D66BEC" w:rsidP="00D66BEC">
      <w:pPr>
        <w:pStyle w:val="ListParagraph"/>
        <w:numPr>
          <w:ilvl w:val="0"/>
          <w:numId w:val="4"/>
        </w:numPr>
        <w:rPr>
          <w:rFonts w:cs="Arial"/>
          <w:b/>
          <w:sz w:val="24"/>
          <w:szCs w:val="26"/>
          <w:lang w:val="en-US"/>
        </w:rPr>
      </w:pPr>
      <w:r>
        <w:rPr>
          <w:rFonts w:ascii="Source Sans Pro" w:hAnsi="Source Sans Pro"/>
          <w:color w:val="000000"/>
        </w:rPr>
        <w:t>“</w:t>
      </w:r>
      <w:r w:rsidRPr="00666908">
        <w:rPr>
          <w:b/>
          <w:sz w:val="24"/>
          <w:szCs w:val="24"/>
        </w:rPr>
        <w:t xml:space="preserve">amount of money that households have available for spending and saving after </w:t>
      </w:r>
      <w:hyperlink r:id="rId46" w:history="1">
        <w:r w:rsidRPr="00666908">
          <w:rPr>
            <w:b/>
            <w:sz w:val="24"/>
            <w:szCs w:val="24"/>
          </w:rPr>
          <w:t>income taxes</w:t>
        </w:r>
      </w:hyperlink>
      <w:r w:rsidRPr="00666908">
        <w:rPr>
          <w:b/>
          <w:sz w:val="24"/>
          <w:szCs w:val="24"/>
        </w:rPr>
        <w:t xml:space="preserve"> have been accounted for</w:t>
      </w:r>
      <w:r>
        <w:rPr>
          <w:b/>
          <w:sz w:val="24"/>
          <w:szCs w:val="24"/>
        </w:rPr>
        <w:t xml:space="preserve">”- Investopedia. Available from: </w:t>
      </w:r>
      <w:hyperlink r:id="rId47" w:history="1">
        <w:r w:rsidRPr="00AE2F8D">
          <w:rPr>
            <w:rStyle w:val="Hyperlink"/>
            <w:b/>
            <w:sz w:val="24"/>
            <w:szCs w:val="24"/>
          </w:rPr>
          <w:t>https://www.investopedia.com/terms/d/disposableincome.asp</w:t>
        </w:r>
      </w:hyperlink>
      <w:r>
        <w:rPr>
          <w:b/>
          <w:sz w:val="24"/>
          <w:szCs w:val="24"/>
        </w:rPr>
        <w:t xml:space="preserve"> [Accessed on 25</w:t>
      </w:r>
      <w:r>
        <w:rPr>
          <w:b/>
          <w:sz w:val="24"/>
          <w:szCs w:val="24"/>
          <w:vertAlign w:val="superscript"/>
        </w:rPr>
        <w:t>th</w:t>
      </w:r>
      <w:r>
        <w:rPr>
          <w:b/>
          <w:sz w:val="24"/>
          <w:szCs w:val="24"/>
        </w:rPr>
        <w:t xml:space="preserve"> March 2018]</w:t>
      </w:r>
    </w:p>
    <w:p w14:paraId="0A8E21EE" w14:textId="28418CB3" w:rsidR="00D66BEC" w:rsidRDefault="00D66BEC" w:rsidP="00D66BEC">
      <w:pPr>
        <w:pStyle w:val="ListParagraph"/>
        <w:numPr>
          <w:ilvl w:val="0"/>
          <w:numId w:val="4"/>
        </w:numPr>
        <w:rPr>
          <w:rFonts w:cs="Arial"/>
          <w:b/>
          <w:sz w:val="24"/>
          <w:szCs w:val="26"/>
          <w:lang w:val="en-US"/>
        </w:rPr>
      </w:pPr>
      <w:r>
        <w:rPr>
          <w:color w:val="000000"/>
          <w:sz w:val="24"/>
        </w:rPr>
        <w:t>“</w:t>
      </w:r>
      <w:r w:rsidRPr="00B7683E">
        <w:rPr>
          <w:rFonts w:cs="Arial"/>
          <w:b/>
          <w:sz w:val="24"/>
          <w:szCs w:val="26"/>
          <w:lang w:val="en-US"/>
        </w:rPr>
        <w:t>technological factors are variables which relate to the existence, availability, and development of technology. This could include things from computational power to engine efficiency</w:t>
      </w:r>
      <w:r>
        <w:rPr>
          <w:rFonts w:cs="Arial"/>
          <w:b/>
          <w:sz w:val="24"/>
          <w:szCs w:val="26"/>
          <w:lang w:val="en-US"/>
        </w:rPr>
        <w:t>”</w:t>
      </w:r>
      <w:r w:rsidRPr="00B7683E">
        <w:rPr>
          <w:rFonts w:cs="Arial"/>
          <w:b/>
          <w:sz w:val="24"/>
          <w:szCs w:val="26"/>
          <w:lang w:val="en-US"/>
        </w:rPr>
        <w:t>.</w:t>
      </w:r>
      <w:r>
        <w:rPr>
          <w:rFonts w:cs="Arial"/>
          <w:b/>
          <w:sz w:val="24"/>
          <w:szCs w:val="26"/>
          <w:lang w:val="en-US"/>
        </w:rPr>
        <w:t xml:space="preserve"> Available from: </w:t>
      </w:r>
      <w:hyperlink r:id="rId48" w:history="1">
        <w:r w:rsidRPr="00B56FC7">
          <w:rPr>
            <w:rStyle w:val="Hyperlink"/>
            <w:rFonts w:cs="Arial"/>
            <w:b/>
            <w:sz w:val="24"/>
            <w:szCs w:val="26"/>
            <w:lang w:val="en-US"/>
          </w:rPr>
          <w:t>http://pestleanalysis.com/technological-factors-affecting-business/</w:t>
        </w:r>
      </w:hyperlink>
      <w:r>
        <w:rPr>
          <w:rFonts w:cs="Arial"/>
          <w:b/>
          <w:sz w:val="24"/>
          <w:szCs w:val="26"/>
          <w:lang w:val="en-US"/>
        </w:rPr>
        <w:t xml:space="preserve"> [Accessed on 25</w:t>
      </w:r>
      <w:r w:rsidRPr="00B7683E">
        <w:rPr>
          <w:rFonts w:cs="Arial"/>
          <w:b/>
          <w:sz w:val="24"/>
          <w:szCs w:val="26"/>
          <w:vertAlign w:val="superscript"/>
          <w:lang w:val="en-US"/>
        </w:rPr>
        <w:t>th</w:t>
      </w:r>
      <w:r>
        <w:rPr>
          <w:rFonts w:cs="Arial"/>
          <w:b/>
          <w:sz w:val="24"/>
          <w:szCs w:val="26"/>
          <w:lang w:val="en-US"/>
        </w:rPr>
        <w:t xml:space="preserve"> March 2018].</w:t>
      </w:r>
    </w:p>
    <w:p w14:paraId="75BF869E" w14:textId="6C603CEC" w:rsidR="00D66BEC" w:rsidRDefault="00D66BEC" w:rsidP="00D66BEC">
      <w:pPr>
        <w:pStyle w:val="ListParagraph"/>
        <w:numPr>
          <w:ilvl w:val="0"/>
          <w:numId w:val="4"/>
        </w:numPr>
        <w:rPr>
          <w:rFonts w:cs="Arial"/>
          <w:b/>
          <w:sz w:val="24"/>
          <w:szCs w:val="26"/>
          <w:lang w:val="en-US"/>
        </w:rPr>
      </w:pPr>
      <w:r>
        <w:rPr>
          <w:rFonts w:cs="Arial"/>
          <w:b/>
          <w:sz w:val="24"/>
          <w:szCs w:val="26"/>
          <w:lang w:val="en-US"/>
        </w:rPr>
        <w:t>Global Business Environment PowerPoint- Moodle</w:t>
      </w:r>
    </w:p>
    <w:p w14:paraId="59A3B6F7" w14:textId="77777777" w:rsidR="00D66BEC" w:rsidRPr="00D66BEC" w:rsidRDefault="00D66BEC" w:rsidP="00D66BEC">
      <w:pPr>
        <w:pStyle w:val="ListParagraph"/>
        <w:ind w:left="1080"/>
        <w:rPr>
          <w:rFonts w:cs="Arial"/>
          <w:b/>
          <w:sz w:val="24"/>
          <w:szCs w:val="26"/>
          <w:lang w:val="en-US"/>
        </w:rPr>
      </w:pPr>
    </w:p>
    <w:p w14:paraId="6199AACB" w14:textId="77777777" w:rsidR="00D66BEC" w:rsidRPr="00D66BEC" w:rsidRDefault="00D66BEC" w:rsidP="00D66BEC">
      <w:pPr>
        <w:ind w:left="1080"/>
        <w:rPr>
          <w:rFonts w:cs="Arial"/>
          <w:b/>
          <w:sz w:val="24"/>
          <w:szCs w:val="26"/>
          <w:lang w:val="en-US"/>
        </w:rPr>
      </w:pPr>
    </w:p>
    <w:bookmarkEnd w:id="3"/>
    <w:p w14:paraId="79186568" w14:textId="37F74902" w:rsidR="00FD034D" w:rsidRDefault="00FD034D" w:rsidP="00FD034D">
      <w:pPr>
        <w:pStyle w:val="ListParagraph"/>
        <w:ind w:left="1080"/>
        <w:rPr>
          <w:rFonts w:cs="Arial"/>
          <w:sz w:val="24"/>
          <w:szCs w:val="26"/>
          <w:lang w:val="en-US"/>
        </w:rPr>
      </w:pPr>
    </w:p>
    <w:p w14:paraId="24B89FE1" w14:textId="77777777" w:rsidR="00FD034D" w:rsidRPr="00FD034D" w:rsidRDefault="00FD034D" w:rsidP="00FD034D">
      <w:pPr>
        <w:pStyle w:val="ListParagraph"/>
        <w:ind w:left="1080"/>
        <w:rPr>
          <w:rFonts w:cs="Arial"/>
          <w:sz w:val="24"/>
          <w:szCs w:val="26"/>
          <w:lang w:val="en-US"/>
        </w:rPr>
      </w:pPr>
    </w:p>
    <w:p w14:paraId="75B5D132" w14:textId="77777777" w:rsidR="001749DA" w:rsidRPr="001749DA" w:rsidRDefault="001749DA" w:rsidP="001749DA">
      <w:pPr>
        <w:pStyle w:val="ListParagraph"/>
        <w:ind w:left="1080"/>
        <w:rPr>
          <w:b/>
          <w:color w:val="000000"/>
          <w:sz w:val="24"/>
        </w:rPr>
      </w:pPr>
    </w:p>
    <w:p w14:paraId="490DE4CF" w14:textId="20DB1D0C" w:rsidR="00E34380" w:rsidRPr="00E34380" w:rsidRDefault="00E34380" w:rsidP="00E34380">
      <w:pPr>
        <w:pStyle w:val="ListParagraph"/>
        <w:ind w:left="1080"/>
        <w:rPr>
          <w:sz w:val="24"/>
          <w:lang w:val="en"/>
        </w:rPr>
      </w:pPr>
      <w:r>
        <w:rPr>
          <w:rFonts w:ascii="Source Sans Pro" w:hAnsi="Source Sans Pro"/>
          <w:color w:val="000000"/>
        </w:rPr>
        <w:br/>
      </w:r>
    </w:p>
    <w:p w14:paraId="4301FF3B" w14:textId="4BE014AB" w:rsidR="00100E8F" w:rsidRPr="00100E8F" w:rsidRDefault="00A81267" w:rsidP="00A81267">
      <w:pPr>
        <w:pStyle w:val="ListParagraph"/>
        <w:ind w:left="1080"/>
        <w:rPr>
          <w:sz w:val="24"/>
          <w:lang w:val="en"/>
        </w:rPr>
      </w:pPr>
      <w:r>
        <w:rPr>
          <w:sz w:val="24"/>
          <w:lang w:val="en"/>
        </w:rPr>
        <w:t xml:space="preserve"> </w:t>
      </w:r>
    </w:p>
    <w:sectPr w:rsidR="00100E8F" w:rsidRPr="00100E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608E91" w14:textId="77777777" w:rsidR="00F42B17" w:rsidRDefault="00F42B17" w:rsidP="00100E8F">
      <w:pPr>
        <w:spacing w:after="0" w:line="240" w:lineRule="auto"/>
      </w:pPr>
      <w:r>
        <w:separator/>
      </w:r>
    </w:p>
  </w:endnote>
  <w:endnote w:type="continuationSeparator" w:id="0">
    <w:p w14:paraId="5986D6A8" w14:textId="77777777" w:rsidR="00F42B17" w:rsidRDefault="00F42B17" w:rsidP="00100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Arial"/>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68657" w14:textId="77777777" w:rsidR="00F42B17" w:rsidRDefault="00F42B17" w:rsidP="00100E8F">
      <w:pPr>
        <w:spacing w:after="0" w:line="240" w:lineRule="auto"/>
      </w:pPr>
      <w:r>
        <w:separator/>
      </w:r>
    </w:p>
  </w:footnote>
  <w:footnote w:type="continuationSeparator" w:id="0">
    <w:p w14:paraId="139836CE" w14:textId="77777777" w:rsidR="00F42B17" w:rsidRDefault="00F42B17" w:rsidP="00100E8F">
      <w:pPr>
        <w:spacing w:after="0" w:line="240" w:lineRule="auto"/>
      </w:pPr>
      <w:r>
        <w:continuationSeparator/>
      </w:r>
    </w:p>
  </w:footnote>
  <w:footnote w:id="1">
    <w:p w14:paraId="2A0EF2DF" w14:textId="49F1241A" w:rsidR="00100E8F" w:rsidRPr="00100E8F" w:rsidRDefault="00100E8F">
      <w:pPr>
        <w:pStyle w:val="FootnoteText"/>
        <w:rPr>
          <w:b/>
          <w:sz w:val="24"/>
          <w:vertAlign w:val="superscript"/>
        </w:rPr>
      </w:pPr>
      <w:r>
        <w:rPr>
          <w:rStyle w:val="FootnoteReference"/>
        </w:rPr>
        <w:footnoteRef/>
      </w:r>
      <w:r>
        <w:t xml:space="preserve"> </w:t>
      </w:r>
      <w:r>
        <w:rPr>
          <w:sz w:val="24"/>
        </w:rPr>
        <w:t>“</w:t>
      </w:r>
      <w:r w:rsidRPr="00100E8F">
        <w:rPr>
          <w:b/>
          <w:sz w:val="24"/>
          <w:lang w:val="en"/>
        </w:rPr>
        <w:t>Swansea Stadium Management Company (SSMC) was set up in April 2005 to oversee the general running of the Stadium. The Stadium Management Company works in conjunction with the two sporting clubs, FMC and the Premier Club to ensure the smooth running of the Stadium</w:t>
      </w:r>
      <w:r>
        <w:rPr>
          <w:b/>
          <w:sz w:val="24"/>
          <w:lang w:val="en"/>
        </w:rPr>
        <w:t xml:space="preserve">. </w:t>
      </w:r>
      <w:r w:rsidRPr="00100E8F">
        <w:rPr>
          <w:b/>
          <w:sz w:val="24"/>
          <w:lang w:val="en"/>
        </w:rPr>
        <w:t>SSMC have responsibility for the safety, maintenance, cleaning, operation and commercial activity of the Liberty Stadium</w:t>
      </w:r>
      <w:r>
        <w:rPr>
          <w:b/>
          <w:sz w:val="24"/>
          <w:lang w:val="en"/>
        </w:rPr>
        <w:t>”</w:t>
      </w:r>
      <w:r w:rsidRPr="00100E8F">
        <w:rPr>
          <w:b/>
          <w:sz w:val="24"/>
          <w:lang w:val="en"/>
        </w:rPr>
        <w:t>.</w:t>
      </w:r>
      <w:r>
        <w:rPr>
          <w:b/>
          <w:sz w:val="24"/>
          <w:lang w:val="en"/>
        </w:rPr>
        <w:t xml:space="preserve"> – SSMC. Available from: </w:t>
      </w:r>
      <w:hyperlink r:id="rId1" w:history="1">
        <w:r w:rsidRPr="00AE2F8D">
          <w:rPr>
            <w:rStyle w:val="Hyperlink"/>
            <w:b/>
            <w:sz w:val="24"/>
            <w:lang w:val="en"/>
          </w:rPr>
          <w:t>http://www.liberty-stadium.com/liberty_stadium_management.php</w:t>
        </w:r>
      </w:hyperlink>
      <w:r>
        <w:rPr>
          <w:b/>
          <w:sz w:val="24"/>
          <w:lang w:val="en"/>
        </w:rPr>
        <w:t xml:space="preserve"> [Accessed on 24</w:t>
      </w:r>
      <w:r>
        <w:rPr>
          <w:b/>
          <w:sz w:val="24"/>
          <w:vertAlign w:val="superscript"/>
          <w:lang w:val="en"/>
        </w:rPr>
        <w:t xml:space="preserve">th </w:t>
      </w:r>
      <w:r>
        <w:rPr>
          <w:b/>
          <w:sz w:val="24"/>
        </w:rPr>
        <w:t>March 2018].</w:t>
      </w:r>
    </w:p>
  </w:footnote>
  <w:footnote w:id="2">
    <w:p w14:paraId="21D55350" w14:textId="74E4E649" w:rsidR="0039735E" w:rsidRPr="0039735E" w:rsidRDefault="0039735E">
      <w:pPr>
        <w:pStyle w:val="FootnoteText"/>
        <w:rPr>
          <w:b/>
          <w:sz w:val="24"/>
          <w:vertAlign w:val="superscript"/>
        </w:rPr>
      </w:pPr>
      <w:r>
        <w:rPr>
          <w:rStyle w:val="FootnoteReference"/>
        </w:rPr>
        <w:footnoteRef/>
      </w:r>
      <w:r>
        <w:t xml:space="preserve"> </w:t>
      </w:r>
      <w:r>
        <w:rPr>
          <w:sz w:val="24"/>
          <w:lang w:val="en"/>
        </w:rPr>
        <w:t>“</w:t>
      </w:r>
      <w:r w:rsidRPr="0039735E">
        <w:rPr>
          <w:rFonts w:cs="Arial"/>
          <w:b/>
          <w:bCs/>
          <w:sz w:val="24"/>
          <w:szCs w:val="22"/>
          <w:lang w:val="en"/>
        </w:rPr>
        <w:t xml:space="preserve">the activities of the government, members of law-making </w:t>
      </w:r>
      <w:hyperlink r:id="rId2" w:tooltip="organizations" w:history="1">
        <w:r w:rsidRPr="0039735E">
          <w:rPr>
            <w:rFonts w:cs="Arial"/>
            <w:b/>
            <w:bCs/>
            <w:sz w:val="24"/>
            <w:szCs w:val="22"/>
            <w:lang w:val="en"/>
          </w:rPr>
          <w:t>organizations</w:t>
        </w:r>
      </w:hyperlink>
      <w:r w:rsidRPr="0039735E">
        <w:rPr>
          <w:rFonts w:cs="Arial"/>
          <w:b/>
          <w:bCs/>
          <w:sz w:val="24"/>
          <w:szCs w:val="22"/>
          <w:lang w:val="en"/>
        </w:rPr>
        <w:t>, or people who try to influence the way a country is governed</w:t>
      </w:r>
      <w:r>
        <w:rPr>
          <w:rFonts w:cs="Arial"/>
          <w:b/>
          <w:bCs/>
          <w:sz w:val="24"/>
          <w:lang w:val="en"/>
        </w:rPr>
        <w:t xml:space="preserve">”- Cambridge Dictionary. Available from: </w:t>
      </w:r>
      <w:hyperlink r:id="rId3" w:history="1">
        <w:r w:rsidRPr="00AE2F8D">
          <w:rPr>
            <w:rStyle w:val="Hyperlink"/>
            <w:rFonts w:cs="Arial"/>
            <w:b/>
            <w:bCs/>
            <w:sz w:val="24"/>
            <w:lang w:val="en"/>
          </w:rPr>
          <w:t>https://dictionary.cambridge.org/dictionary/english/politics</w:t>
        </w:r>
      </w:hyperlink>
      <w:r>
        <w:rPr>
          <w:rFonts w:cs="Arial"/>
          <w:b/>
          <w:bCs/>
          <w:sz w:val="24"/>
          <w:lang w:val="en"/>
        </w:rPr>
        <w:t xml:space="preserve"> [Accessed on 24</w:t>
      </w:r>
      <w:r>
        <w:rPr>
          <w:rFonts w:cs="Arial"/>
          <w:b/>
          <w:bCs/>
          <w:sz w:val="24"/>
          <w:vertAlign w:val="superscript"/>
          <w:lang w:val="en"/>
        </w:rPr>
        <w:t xml:space="preserve">th </w:t>
      </w:r>
      <w:r>
        <w:rPr>
          <w:b/>
          <w:sz w:val="24"/>
        </w:rPr>
        <w:t>March 2018].</w:t>
      </w:r>
    </w:p>
  </w:footnote>
  <w:footnote w:id="3">
    <w:p w14:paraId="73AE0E56" w14:textId="1B19CCE1" w:rsidR="00546749" w:rsidRDefault="00546749">
      <w:pPr>
        <w:pStyle w:val="FootnoteText"/>
      </w:pPr>
      <w:r>
        <w:rPr>
          <w:rStyle w:val="FootnoteReference"/>
        </w:rPr>
        <w:footnoteRef/>
      </w:r>
      <w:r>
        <w:t xml:space="preserve"> </w:t>
      </w:r>
      <w:r>
        <w:rPr>
          <w:rFonts w:cs="Arial"/>
          <w:bCs/>
          <w:sz w:val="24"/>
          <w:lang w:val="en"/>
        </w:rPr>
        <w:t>“</w:t>
      </w:r>
      <w:r w:rsidRPr="00546749">
        <w:rPr>
          <w:rFonts w:cs="Arial"/>
          <w:b/>
          <w:sz w:val="24"/>
          <w:szCs w:val="26"/>
          <w:lang w:val="en-US"/>
        </w:rPr>
        <w:t>A cyclical political environment develops, as democratic governments have to pursue re-election every few years. This external element of business includes the effects of pressure groups. Pressure groups tend to change government policies</w:t>
      </w:r>
      <w:r>
        <w:rPr>
          <w:rFonts w:cs="Arial"/>
          <w:b/>
          <w:sz w:val="24"/>
          <w:szCs w:val="26"/>
          <w:lang w:val="en-US"/>
        </w:rPr>
        <w:t xml:space="preserve">”. Available from: </w:t>
      </w:r>
      <w:hyperlink r:id="rId4" w:history="1">
        <w:r w:rsidRPr="00AE2F8D">
          <w:rPr>
            <w:rStyle w:val="Hyperlink"/>
            <w:rFonts w:cs="Arial"/>
            <w:b/>
            <w:sz w:val="24"/>
            <w:szCs w:val="26"/>
            <w:lang w:val="en-US"/>
          </w:rPr>
          <w:t>http://pestleanalysis.com/political-factors-affecting-business/</w:t>
        </w:r>
      </w:hyperlink>
      <w:r>
        <w:rPr>
          <w:rFonts w:cs="Arial"/>
          <w:b/>
          <w:sz w:val="24"/>
          <w:szCs w:val="26"/>
          <w:lang w:val="en-US"/>
        </w:rPr>
        <w:t xml:space="preserve"> [Accessed on 24</w:t>
      </w:r>
      <w:r w:rsidRPr="00546749">
        <w:rPr>
          <w:rFonts w:cs="Arial"/>
          <w:b/>
          <w:sz w:val="24"/>
          <w:szCs w:val="26"/>
          <w:vertAlign w:val="superscript"/>
          <w:lang w:val="en-US"/>
        </w:rPr>
        <w:t>th</w:t>
      </w:r>
      <w:r>
        <w:rPr>
          <w:rFonts w:cs="Arial"/>
          <w:b/>
          <w:sz w:val="24"/>
          <w:szCs w:val="26"/>
          <w:lang w:val="en-US"/>
        </w:rPr>
        <w:t xml:space="preserve"> March 2018].</w:t>
      </w:r>
    </w:p>
  </w:footnote>
  <w:footnote w:id="4">
    <w:p w14:paraId="1629AF59" w14:textId="382448DF" w:rsidR="00883E2D" w:rsidRDefault="00883E2D">
      <w:pPr>
        <w:pStyle w:val="FootnoteText"/>
      </w:pPr>
      <w:r>
        <w:rPr>
          <w:rStyle w:val="FootnoteReference"/>
        </w:rPr>
        <w:footnoteRef/>
      </w:r>
      <w:r>
        <w:t xml:space="preserve"> </w:t>
      </w:r>
      <w:r>
        <w:rPr>
          <w:rFonts w:cs="Arial"/>
          <w:sz w:val="24"/>
          <w:szCs w:val="26"/>
          <w:lang w:val="en-US"/>
        </w:rPr>
        <w:t>“</w:t>
      </w:r>
      <w:r w:rsidRPr="00883E2D">
        <w:rPr>
          <w:b/>
          <w:sz w:val="24"/>
          <w:lang w:val="en"/>
        </w:rPr>
        <w:t xml:space="preserve">The Home Office said it was the highest number of terrorist arrests in a year since records began in 2001. They included 12 arrests linked to the Westminster attack in </w:t>
      </w:r>
      <w:proofErr w:type="gramStart"/>
      <w:r w:rsidRPr="00883E2D">
        <w:rPr>
          <w:b/>
          <w:sz w:val="24"/>
          <w:lang w:val="en"/>
        </w:rPr>
        <w:t>March,</w:t>
      </w:r>
      <w:proofErr w:type="gramEnd"/>
      <w:r w:rsidRPr="00883E2D">
        <w:rPr>
          <w:b/>
          <w:sz w:val="24"/>
          <w:lang w:val="en"/>
        </w:rPr>
        <w:t xml:space="preserve"> 23 connected with the Manchester Arena bombing in May, 21 arrests following the London Bridge attack in June and one in relation to the Finsbury Park van attack soon after</w:t>
      </w:r>
      <w:r>
        <w:rPr>
          <w:b/>
          <w:sz w:val="24"/>
          <w:lang w:val="en"/>
        </w:rPr>
        <w:t xml:space="preserve">”- The Guardian. Available from: </w:t>
      </w:r>
      <w:hyperlink r:id="rId5" w:history="1">
        <w:r w:rsidRPr="00AE2F8D">
          <w:rPr>
            <w:rStyle w:val="Hyperlink"/>
            <w:b/>
            <w:sz w:val="24"/>
            <w:lang w:val="en"/>
          </w:rPr>
          <w:t>https://www.theguardian.com/uk-news/2017/sep/14/uk-terror-arrests-rise-68-record-level-during-year-attacks</w:t>
        </w:r>
      </w:hyperlink>
      <w:r>
        <w:rPr>
          <w:b/>
          <w:sz w:val="24"/>
          <w:lang w:val="en"/>
        </w:rPr>
        <w:t xml:space="preserve"> [Accessed on 24</w:t>
      </w:r>
      <w:r>
        <w:rPr>
          <w:b/>
          <w:sz w:val="24"/>
          <w:vertAlign w:val="superscript"/>
          <w:lang w:val="en"/>
        </w:rPr>
        <w:t>th</w:t>
      </w:r>
      <w:r>
        <w:rPr>
          <w:b/>
          <w:sz w:val="24"/>
          <w:lang w:val="en"/>
        </w:rPr>
        <w:t xml:space="preserve"> March 2018]. </w:t>
      </w:r>
    </w:p>
  </w:footnote>
  <w:footnote w:id="5">
    <w:p w14:paraId="28009931" w14:textId="16021DA1" w:rsidR="00303C5E" w:rsidRPr="00303C5E" w:rsidRDefault="00303C5E">
      <w:pPr>
        <w:pStyle w:val="FootnoteText"/>
        <w:rPr>
          <w:b/>
          <w:color w:val="000000"/>
          <w:sz w:val="24"/>
        </w:rPr>
      </w:pPr>
      <w:r>
        <w:rPr>
          <w:rStyle w:val="FootnoteReference"/>
        </w:rPr>
        <w:footnoteRef/>
      </w:r>
      <w:r>
        <w:t xml:space="preserve"> </w:t>
      </w:r>
      <w:r>
        <w:rPr>
          <w:sz w:val="24"/>
          <w:lang w:val="en"/>
        </w:rPr>
        <w:t>“</w:t>
      </w:r>
      <w:r w:rsidRPr="00E34380">
        <w:rPr>
          <w:b/>
          <w:sz w:val="24"/>
        </w:rPr>
        <w:t>Economics is a social science concerned with the production, distribution and consumption of goods and services. It studies how individuals, businesses, governments and nations make choices on allocating resources to satisfy their wants and needs</w:t>
      </w:r>
      <w:r>
        <w:rPr>
          <w:b/>
          <w:sz w:val="24"/>
        </w:rPr>
        <w:t>”</w:t>
      </w:r>
      <w:r>
        <w:rPr>
          <w:b/>
          <w:color w:val="000000"/>
          <w:sz w:val="24"/>
        </w:rPr>
        <w:t xml:space="preserve">- Investopedia. Available from: </w:t>
      </w:r>
      <w:hyperlink r:id="rId6" w:history="1">
        <w:r w:rsidRPr="00AE2F8D">
          <w:rPr>
            <w:rStyle w:val="Hyperlink"/>
            <w:b/>
            <w:sz w:val="24"/>
          </w:rPr>
          <w:t>https://www.investopedia.com/terms/e/economics.asp</w:t>
        </w:r>
      </w:hyperlink>
    </w:p>
  </w:footnote>
  <w:footnote w:id="6">
    <w:p w14:paraId="45B7409D" w14:textId="150B7FFF" w:rsidR="00407CC5" w:rsidRPr="00407CC5" w:rsidRDefault="00407CC5" w:rsidP="00407CC5">
      <w:pPr>
        <w:rPr>
          <w:color w:val="000000"/>
          <w:sz w:val="24"/>
        </w:rPr>
      </w:pPr>
      <w:r>
        <w:rPr>
          <w:rStyle w:val="FootnoteReference"/>
        </w:rPr>
        <w:footnoteRef/>
      </w:r>
      <w:r>
        <w:t xml:space="preserve"> </w:t>
      </w:r>
      <w:r w:rsidRPr="00407CC5">
        <w:rPr>
          <w:color w:val="000000"/>
          <w:sz w:val="24"/>
        </w:rPr>
        <w:t>“</w:t>
      </w:r>
      <w:r w:rsidRPr="00407CC5">
        <w:rPr>
          <w:rFonts w:cs="Arial"/>
          <w:b/>
          <w:sz w:val="24"/>
        </w:rPr>
        <w:t xml:space="preserve">a slowdown or a massive contraction in economic activities. A significant fall in spending generally leads to a recession”- Economic Times. Available from: </w:t>
      </w:r>
      <w:hyperlink r:id="rId7" w:history="1">
        <w:r w:rsidRPr="00407CC5">
          <w:rPr>
            <w:rStyle w:val="Hyperlink"/>
            <w:rFonts w:cs="Arial"/>
            <w:b/>
            <w:sz w:val="24"/>
          </w:rPr>
          <w:t>https://economictimes.indiatimes.com/definition/Recession</w:t>
        </w:r>
      </w:hyperlink>
      <w:r w:rsidRPr="00407CC5">
        <w:rPr>
          <w:rFonts w:cs="Arial"/>
          <w:b/>
          <w:sz w:val="24"/>
        </w:rPr>
        <w:t xml:space="preserve"> [Accessed on 25</w:t>
      </w:r>
      <w:r w:rsidRPr="00407CC5">
        <w:rPr>
          <w:rFonts w:cs="Arial"/>
          <w:b/>
          <w:sz w:val="24"/>
          <w:vertAlign w:val="superscript"/>
        </w:rPr>
        <w:t>th</w:t>
      </w:r>
      <w:r w:rsidRPr="00407CC5">
        <w:rPr>
          <w:rFonts w:cs="Arial"/>
          <w:b/>
          <w:sz w:val="24"/>
        </w:rPr>
        <w:t xml:space="preserve"> March 2018]</w:t>
      </w:r>
      <w:r>
        <w:rPr>
          <w:rFonts w:cs="Arial"/>
          <w:b/>
          <w:sz w:val="24"/>
        </w:rPr>
        <w:t>.</w:t>
      </w:r>
    </w:p>
  </w:footnote>
  <w:footnote w:id="7">
    <w:p w14:paraId="38D0169E" w14:textId="3F5C241D" w:rsidR="00407CC5" w:rsidRPr="00407CC5" w:rsidRDefault="00407CC5" w:rsidP="00407CC5">
      <w:pPr>
        <w:rPr>
          <w:b/>
          <w:color w:val="000000"/>
          <w:sz w:val="28"/>
        </w:rPr>
      </w:pPr>
      <w:r>
        <w:rPr>
          <w:rStyle w:val="FootnoteReference"/>
        </w:rPr>
        <w:footnoteRef/>
      </w:r>
      <w:r>
        <w:t xml:space="preserve"> </w:t>
      </w:r>
      <w:r w:rsidRPr="00407CC5">
        <w:rPr>
          <w:color w:val="000000"/>
          <w:sz w:val="24"/>
        </w:rPr>
        <w:t>“</w:t>
      </w:r>
      <w:r w:rsidRPr="00407CC5">
        <w:rPr>
          <w:rFonts w:cs="Arial"/>
          <w:b/>
          <w:sz w:val="24"/>
          <w:szCs w:val="26"/>
          <w:lang w:val="en-US"/>
        </w:rPr>
        <w:t>In the social step for these analyses, you have to look carefully at the social changes. You will also have to look into the cultural changes which take place in your business environment. Market research is a critical part of this step. It is vital to see the trends and patterns of the society”- PESTLEAnalyis.com</w:t>
      </w:r>
      <w:r>
        <w:t xml:space="preserve">. </w:t>
      </w:r>
      <w:r w:rsidRPr="00407CC5">
        <w:rPr>
          <w:sz w:val="24"/>
        </w:rPr>
        <w:t xml:space="preserve">Available from: </w:t>
      </w:r>
      <w:hyperlink r:id="rId8" w:history="1">
        <w:r w:rsidRPr="00407CC5">
          <w:rPr>
            <w:rStyle w:val="Hyperlink"/>
            <w:sz w:val="24"/>
          </w:rPr>
          <w:t>http://pestleanalysis.com/social-factors-affecting-business/</w:t>
        </w:r>
      </w:hyperlink>
      <w:r w:rsidRPr="00407CC5">
        <w:rPr>
          <w:sz w:val="24"/>
        </w:rPr>
        <w:t xml:space="preserve"> [</w:t>
      </w:r>
      <w:r>
        <w:rPr>
          <w:sz w:val="24"/>
        </w:rPr>
        <w:t>Accessed on 25</w:t>
      </w:r>
      <w:r w:rsidRPr="00407CC5">
        <w:rPr>
          <w:sz w:val="24"/>
          <w:vertAlign w:val="superscript"/>
        </w:rPr>
        <w:t>th</w:t>
      </w:r>
      <w:r>
        <w:rPr>
          <w:sz w:val="24"/>
        </w:rPr>
        <w:t xml:space="preserve"> March 2018].</w:t>
      </w:r>
    </w:p>
    <w:p w14:paraId="5C8B72B5" w14:textId="148FF583" w:rsidR="00407CC5" w:rsidRDefault="00407CC5">
      <w:pPr>
        <w:pStyle w:val="FootnoteText"/>
      </w:pPr>
    </w:p>
  </w:footnote>
  <w:footnote w:id="8">
    <w:p w14:paraId="34A8ACDB" w14:textId="4DF7F5CC" w:rsidR="00666908" w:rsidRDefault="00666908">
      <w:pPr>
        <w:pStyle w:val="FootnoteText"/>
      </w:pPr>
      <w:r>
        <w:rPr>
          <w:rStyle w:val="FootnoteReference"/>
        </w:rPr>
        <w:footnoteRef/>
      </w:r>
      <w:r>
        <w:t xml:space="preserve"> </w:t>
      </w:r>
      <w:r>
        <w:rPr>
          <w:rFonts w:ascii="Source Sans Pro" w:hAnsi="Source Sans Pro"/>
          <w:color w:val="000000"/>
        </w:rPr>
        <w:t>“</w:t>
      </w:r>
      <w:r w:rsidRPr="00666908">
        <w:rPr>
          <w:b/>
          <w:sz w:val="24"/>
          <w:szCs w:val="24"/>
        </w:rPr>
        <w:t xml:space="preserve">amount of money that households have available for spending and saving after </w:t>
      </w:r>
      <w:hyperlink r:id="rId9" w:history="1">
        <w:r w:rsidRPr="00666908">
          <w:rPr>
            <w:b/>
            <w:sz w:val="24"/>
            <w:szCs w:val="24"/>
          </w:rPr>
          <w:t>income taxes</w:t>
        </w:r>
      </w:hyperlink>
      <w:r w:rsidRPr="00666908">
        <w:rPr>
          <w:b/>
          <w:sz w:val="24"/>
          <w:szCs w:val="24"/>
        </w:rPr>
        <w:t xml:space="preserve"> have been accounted for</w:t>
      </w:r>
      <w:r>
        <w:rPr>
          <w:b/>
          <w:sz w:val="24"/>
          <w:szCs w:val="24"/>
        </w:rPr>
        <w:t xml:space="preserve">”- Investopedia. Available from: </w:t>
      </w:r>
      <w:hyperlink r:id="rId10" w:history="1">
        <w:r w:rsidRPr="00AE2F8D">
          <w:rPr>
            <w:rStyle w:val="Hyperlink"/>
            <w:b/>
            <w:sz w:val="24"/>
            <w:szCs w:val="24"/>
          </w:rPr>
          <w:t>https://www.investopedia.com/terms/d/disposableincome.asp</w:t>
        </w:r>
      </w:hyperlink>
      <w:r>
        <w:rPr>
          <w:b/>
          <w:sz w:val="24"/>
          <w:szCs w:val="24"/>
        </w:rPr>
        <w:t xml:space="preserve"> [Accessed on 25</w:t>
      </w:r>
      <w:r>
        <w:rPr>
          <w:b/>
          <w:sz w:val="24"/>
          <w:szCs w:val="24"/>
          <w:vertAlign w:val="superscript"/>
        </w:rPr>
        <w:t>th</w:t>
      </w:r>
      <w:r>
        <w:rPr>
          <w:b/>
          <w:sz w:val="24"/>
          <w:szCs w:val="24"/>
        </w:rPr>
        <w:t xml:space="preserve"> March 2018]</w:t>
      </w:r>
    </w:p>
  </w:footnote>
  <w:footnote w:id="9">
    <w:p w14:paraId="5AE2BB96" w14:textId="54340D9F" w:rsidR="00B7683E" w:rsidRDefault="00B7683E">
      <w:pPr>
        <w:pStyle w:val="FootnoteText"/>
      </w:pPr>
      <w:r>
        <w:rPr>
          <w:rStyle w:val="FootnoteReference"/>
        </w:rPr>
        <w:footnoteRef/>
      </w:r>
      <w:r>
        <w:t xml:space="preserve"> </w:t>
      </w:r>
      <w:r>
        <w:rPr>
          <w:color w:val="000000"/>
          <w:sz w:val="24"/>
        </w:rPr>
        <w:t>“</w:t>
      </w:r>
      <w:r w:rsidRPr="00B7683E">
        <w:rPr>
          <w:rFonts w:cs="Arial"/>
          <w:b/>
          <w:sz w:val="24"/>
          <w:szCs w:val="26"/>
          <w:lang w:val="en-US"/>
        </w:rPr>
        <w:t>technological factors are variables which relate to the existence, availability, and development of technology. This could include things from computational power to engine efficiency</w:t>
      </w:r>
      <w:r>
        <w:rPr>
          <w:rFonts w:cs="Arial"/>
          <w:b/>
          <w:sz w:val="24"/>
          <w:szCs w:val="26"/>
          <w:lang w:val="en-US"/>
        </w:rPr>
        <w:t>”</w:t>
      </w:r>
      <w:r w:rsidRPr="00B7683E">
        <w:rPr>
          <w:rFonts w:cs="Arial"/>
          <w:b/>
          <w:sz w:val="24"/>
          <w:szCs w:val="26"/>
          <w:lang w:val="en-US"/>
        </w:rPr>
        <w:t>.</w:t>
      </w:r>
      <w:r>
        <w:rPr>
          <w:rFonts w:cs="Arial"/>
          <w:b/>
          <w:sz w:val="24"/>
          <w:szCs w:val="26"/>
          <w:lang w:val="en-US"/>
        </w:rPr>
        <w:t xml:space="preserve"> Available from: </w:t>
      </w:r>
      <w:hyperlink r:id="rId11" w:history="1">
        <w:r w:rsidRPr="00B56FC7">
          <w:rPr>
            <w:rStyle w:val="Hyperlink"/>
            <w:rFonts w:cs="Arial"/>
            <w:b/>
            <w:sz w:val="24"/>
            <w:szCs w:val="26"/>
            <w:lang w:val="en-US"/>
          </w:rPr>
          <w:t>http://pestleanalysis.com/technological-factors-affecting-business/</w:t>
        </w:r>
      </w:hyperlink>
      <w:r>
        <w:rPr>
          <w:rFonts w:cs="Arial"/>
          <w:b/>
          <w:sz w:val="24"/>
          <w:szCs w:val="26"/>
          <w:lang w:val="en-US"/>
        </w:rPr>
        <w:t xml:space="preserve"> [Accessed on 25</w:t>
      </w:r>
      <w:r w:rsidRPr="00B7683E">
        <w:rPr>
          <w:rFonts w:cs="Arial"/>
          <w:b/>
          <w:sz w:val="24"/>
          <w:szCs w:val="26"/>
          <w:vertAlign w:val="superscript"/>
          <w:lang w:val="en-US"/>
        </w:rPr>
        <w:t>th</w:t>
      </w:r>
      <w:r>
        <w:rPr>
          <w:rFonts w:cs="Arial"/>
          <w:b/>
          <w:sz w:val="24"/>
          <w:szCs w:val="26"/>
          <w:lang w:val="en-US"/>
        </w:rPr>
        <w:t xml:space="preserve"> March 2018].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A4915"/>
    <w:multiLevelType w:val="hybridMultilevel"/>
    <w:tmpl w:val="DB526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51594"/>
    <w:multiLevelType w:val="hybridMultilevel"/>
    <w:tmpl w:val="481A7AAC"/>
    <w:lvl w:ilvl="0" w:tplc="BC883C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03A5D4B"/>
    <w:multiLevelType w:val="hybridMultilevel"/>
    <w:tmpl w:val="89B674CC"/>
    <w:lvl w:ilvl="0" w:tplc="5818FB9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F462052"/>
    <w:multiLevelType w:val="multilevel"/>
    <w:tmpl w:val="425E662E"/>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A28"/>
    <w:rsid w:val="00100E8F"/>
    <w:rsid w:val="001429D0"/>
    <w:rsid w:val="001749DA"/>
    <w:rsid w:val="00303C5E"/>
    <w:rsid w:val="00314531"/>
    <w:rsid w:val="0039735E"/>
    <w:rsid w:val="00407CC5"/>
    <w:rsid w:val="00546749"/>
    <w:rsid w:val="005756D9"/>
    <w:rsid w:val="00666908"/>
    <w:rsid w:val="006F0A28"/>
    <w:rsid w:val="006F149C"/>
    <w:rsid w:val="00883E2D"/>
    <w:rsid w:val="008E6B84"/>
    <w:rsid w:val="009F0B47"/>
    <w:rsid w:val="00A37E13"/>
    <w:rsid w:val="00A81267"/>
    <w:rsid w:val="00B7683E"/>
    <w:rsid w:val="00C65AD5"/>
    <w:rsid w:val="00C8028E"/>
    <w:rsid w:val="00D66BEC"/>
    <w:rsid w:val="00E05099"/>
    <w:rsid w:val="00E34380"/>
    <w:rsid w:val="00ED3909"/>
    <w:rsid w:val="00F42B17"/>
    <w:rsid w:val="00F61E2B"/>
    <w:rsid w:val="00FD0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27F35"/>
  <w15:chartTrackingRefBased/>
  <w15:docId w15:val="{CF695022-936F-40DC-A381-1A490055D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B47"/>
    <w:pPr>
      <w:ind w:left="720"/>
      <w:contextualSpacing/>
    </w:pPr>
  </w:style>
  <w:style w:type="paragraph" w:styleId="FootnoteText">
    <w:name w:val="footnote text"/>
    <w:basedOn w:val="Normal"/>
    <w:link w:val="FootnoteTextChar"/>
    <w:uiPriority w:val="99"/>
    <w:semiHidden/>
    <w:unhideWhenUsed/>
    <w:rsid w:val="00100E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0E8F"/>
    <w:rPr>
      <w:sz w:val="20"/>
      <w:szCs w:val="20"/>
    </w:rPr>
  </w:style>
  <w:style w:type="character" w:styleId="FootnoteReference">
    <w:name w:val="footnote reference"/>
    <w:basedOn w:val="DefaultParagraphFont"/>
    <w:uiPriority w:val="99"/>
    <w:semiHidden/>
    <w:unhideWhenUsed/>
    <w:rsid w:val="00100E8F"/>
    <w:rPr>
      <w:vertAlign w:val="superscript"/>
    </w:rPr>
  </w:style>
  <w:style w:type="character" w:styleId="Hyperlink">
    <w:name w:val="Hyperlink"/>
    <w:basedOn w:val="DefaultParagraphFont"/>
    <w:uiPriority w:val="99"/>
    <w:unhideWhenUsed/>
    <w:rsid w:val="00100E8F"/>
    <w:rPr>
      <w:color w:val="0563C1" w:themeColor="hyperlink"/>
      <w:u w:val="single"/>
    </w:rPr>
  </w:style>
  <w:style w:type="character" w:styleId="UnresolvedMention">
    <w:name w:val="Unresolved Mention"/>
    <w:basedOn w:val="DefaultParagraphFont"/>
    <w:uiPriority w:val="99"/>
    <w:semiHidden/>
    <w:unhideWhenUsed/>
    <w:rsid w:val="00100E8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organization" TargetMode="External"/><Relationship Id="rId18" Type="http://schemas.openxmlformats.org/officeDocument/2006/relationships/hyperlink" Target="https://dictionary.cambridge.org/dictionary/english/govern" TargetMode="External"/><Relationship Id="rId26" Type="http://schemas.openxmlformats.org/officeDocument/2006/relationships/hyperlink" Target="https://dictionary.cambridge.org/dictionary/english/country" TargetMode="External"/><Relationship Id="rId39" Type="http://schemas.openxmlformats.org/officeDocument/2006/relationships/hyperlink" Target="https://dictionary.cambridge.org/dictionary/english/organization" TargetMode="External"/><Relationship Id="rId3" Type="http://schemas.openxmlformats.org/officeDocument/2006/relationships/styles" Target="styles.xml"/><Relationship Id="rId21" Type="http://schemas.openxmlformats.org/officeDocument/2006/relationships/hyperlink" Target="https://dictionary.cambridge.org/dictionary/english/member" TargetMode="External"/><Relationship Id="rId34" Type="http://schemas.openxmlformats.org/officeDocument/2006/relationships/hyperlink" Target="https://dictionary.cambridge.org/dictionary/english/influence" TargetMode="External"/><Relationship Id="rId42" Type="http://schemas.openxmlformats.org/officeDocument/2006/relationships/hyperlink" Target="https://www.theguardian.com/uk-news/2017/sep/14/uk-terror-arrests-rise-68-record-level-during-year-attacks" TargetMode="External"/><Relationship Id="rId47" Type="http://schemas.openxmlformats.org/officeDocument/2006/relationships/hyperlink" Target="https://www.investopedia.com/terms/d/disposableincome.asp"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ctionary.cambridge.org/dictionary/english/member" TargetMode="External"/><Relationship Id="rId17" Type="http://schemas.openxmlformats.org/officeDocument/2006/relationships/hyperlink" Target="https://dictionary.cambridge.org/dictionary/english/country" TargetMode="External"/><Relationship Id="rId25" Type="http://schemas.openxmlformats.org/officeDocument/2006/relationships/hyperlink" Target="https://dictionary.cambridge.org/dictionary/english/influence" TargetMode="External"/><Relationship Id="rId33" Type="http://schemas.openxmlformats.org/officeDocument/2006/relationships/hyperlink" Target="https://dictionary.cambridge.org/dictionary/english/try" TargetMode="External"/><Relationship Id="rId38" Type="http://schemas.openxmlformats.org/officeDocument/2006/relationships/hyperlink" Target="http://www.liberty-stadium.com/liberty_stadium_management.php" TargetMode="External"/><Relationship Id="rId46" Type="http://schemas.openxmlformats.org/officeDocument/2006/relationships/hyperlink" Target="https://www.investopedia.com/terms/i/incometax.asp" TargetMode="External"/><Relationship Id="rId2" Type="http://schemas.openxmlformats.org/officeDocument/2006/relationships/numbering" Target="numbering.xml"/><Relationship Id="rId16" Type="http://schemas.openxmlformats.org/officeDocument/2006/relationships/hyperlink" Target="https://dictionary.cambridge.org/dictionary/english/influence" TargetMode="External"/><Relationship Id="rId20" Type="http://schemas.openxmlformats.org/officeDocument/2006/relationships/hyperlink" Target="https://dictionary.cambridge.org/dictionary/english/government" TargetMode="External"/><Relationship Id="rId29" Type="http://schemas.openxmlformats.org/officeDocument/2006/relationships/hyperlink" Target="https://dictionary.cambridge.org/dictionary/english/government" TargetMode="External"/><Relationship Id="rId41" Type="http://schemas.openxmlformats.org/officeDocument/2006/relationships/hyperlink" Target="http://pestleanalysis.com/political-factors-affecting-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government" TargetMode="External"/><Relationship Id="rId24" Type="http://schemas.openxmlformats.org/officeDocument/2006/relationships/hyperlink" Target="https://dictionary.cambridge.org/dictionary/english/try" TargetMode="External"/><Relationship Id="rId32" Type="http://schemas.openxmlformats.org/officeDocument/2006/relationships/hyperlink" Target="https://dictionary.cambridge.org/dictionary/english/people" TargetMode="External"/><Relationship Id="rId37" Type="http://schemas.openxmlformats.org/officeDocument/2006/relationships/hyperlink" Target="https://www.investopedia.com/terms/i/incometax.asp" TargetMode="External"/><Relationship Id="rId40" Type="http://schemas.openxmlformats.org/officeDocument/2006/relationships/hyperlink" Target="https://dictionary.cambridge.org/dictionary/english/politics" TargetMode="External"/><Relationship Id="rId45" Type="http://schemas.openxmlformats.org/officeDocument/2006/relationships/hyperlink" Target="http://pestleanalysis.com/social-factors-affecting-business/" TargetMode="External"/><Relationship Id="rId5" Type="http://schemas.openxmlformats.org/officeDocument/2006/relationships/webSettings" Target="webSettings.xml"/><Relationship Id="rId15" Type="http://schemas.openxmlformats.org/officeDocument/2006/relationships/hyperlink" Target="https://dictionary.cambridge.org/dictionary/english/try" TargetMode="External"/><Relationship Id="rId23" Type="http://schemas.openxmlformats.org/officeDocument/2006/relationships/hyperlink" Target="https://dictionary.cambridge.org/dictionary/english/people" TargetMode="External"/><Relationship Id="rId28" Type="http://schemas.openxmlformats.org/officeDocument/2006/relationships/hyperlink" Target="https://dictionary.cambridge.org/dictionary/english/activity" TargetMode="External"/><Relationship Id="rId36" Type="http://schemas.openxmlformats.org/officeDocument/2006/relationships/hyperlink" Target="https://dictionary.cambridge.org/dictionary/english/govern" TargetMode="External"/><Relationship Id="rId49" Type="http://schemas.openxmlformats.org/officeDocument/2006/relationships/fontTable" Target="fontTable.xml"/><Relationship Id="rId10" Type="http://schemas.openxmlformats.org/officeDocument/2006/relationships/hyperlink" Target="https://dictionary.cambridge.org/dictionary/english/activity" TargetMode="External"/><Relationship Id="rId19" Type="http://schemas.openxmlformats.org/officeDocument/2006/relationships/hyperlink" Target="https://dictionary.cambridge.org/dictionary/english/activity" TargetMode="External"/><Relationship Id="rId31" Type="http://schemas.openxmlformats.org/officeDocument/2006/relationships/hyperlink" Target="https://dictionary.cambridge.org/dictionary/english/organization" TargetMode="External"/><Relationship Id="rId44" Type="http://schemas.openxmlformats.org/officeDocument/2006/relationships/hyperlink" Target="https://economictimes.indiatimes.com/definition/Recession" TargetMode="External"/><Relationship Id="rId4" Type="http://schemas.openxmlformats.org/officeDocument/2006/relationships/settings" Target="settings.xml"/><Relationship Id="rId9" Type="http://schemas.openxmlformats.org/officeDocument/2006/relationships/hyperlink" Target="https://dictionary.cambridge.org/dictionary/english/organization" TargetMode="External"/><Relationship Id="rId14" Type="http://schemas.openxmlformats.org/officeDocument/2006/relationships/hyperlink" Target="https://dictionary.cambridge.org/dictionary/english/people" TargetMode="External"/><Relationship Id="rId22" Type="http://schemas.openxmlformats.org/officeDocument/2006/relationships/hyperlink" Target="https://dictionary.cambridge.org/dictionary/english/organization" TargetMode="External"/><Relationship Id="rId27" Type="http://schemas.openxmlformats.org/officeDocument/2006/relationships/hyperlink" Target="https://dictionary.cambridge.org/dictionary/english/govern" TargetMode="External"/><Relationship Id="rId30" Type="http://schemas.openxmlformats.org/officeDocument/2006/relationships/hyperlink" Target="https://dictionary.cambridge.org/dictionary/english/member" TargetMode="External"/><Relationship Id="rId35" Type="http://schemas.openxmlformats.org/officeDocument/2006/relationships/hyperlink" Target="https://dictionary.cambridge.org/dictionary/english/country" TargetMode="External"/><Relationship Id="rId43" Type="http://schemas.openxmlformats.org/officeDocument/2006/relationships/hyperlink" Target="https://www.investopedia.com/terms/e/economics.asp" TargetMode="External"/><Relationship Id="rId48" Type="http://schemas.openxmlformats.org/officeDocument/2006/relationships/hyperlink" Target="http://pestleanalysis.com/technological-factors-affecting-business/"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pestleanalysis.com/social-factors-affecting-business/" TargetMode="External"/><Relationship Id="rId3" Type="http://schemas.openxmlformats.org/officeDocument/2006/relationships/hyperlink" Target="https://dictionary.cambridge.org/dictionary/english/politics" TargetMode="External"/><Relationship Id="rId7" Type="http://schemas.openxmlformats.org/officeDocument/2006/relationships/hyperlink" Target="https://economictimes.indiatimes.com/definition/Recession" TargetMode="External"/><Relationship Id="rId2" Type="http://schemas.openxmlformats.org/officeDocument/2006/relationships/hyperlink" Target="https://dictionary.cambridge.org/dictionary/english/organization" TargetMode="External"/><Relationship Id="rId1" Type="http://schemas.openxmlformats.org/officeDocument/2006/relationships/hyperlink" Target="http://www.liberty-stadium.com/liberty_stadium_management.php" TargetMode="External"/><Relationship Id="rId6" Type="http://schemas.openxmlformats.org/officeDocument/2006/relationships/hyperlink" Target="https://www.investopedia.com/terms/e/economics.asp" TargetMode="External"/><Relationship Id="rId11" Type="http://schemas.openxmlformats.org/officeDocument/2006/relationships/hyperlink" Target="http://pestleanalysis.com/technological-factors-affecting-business/" TargetMode="External"/><Relationship Id="rId5" Type="http://schemas.openxmlformats.org/officeDocument/2006/relationships/hyperlink" Target="https://www.theguardian.com/uk-news/2017/sep/14/uk-terror-arrests-rise-68-record-level-during-year-attacks" TargetMode="External"/><Relationship Id="rId10" Type="http://schemas.openxmlformats.org/officeDocument/2006/relationships/hyperlink" Target="https://www.investopedia.com/terms/d/disposableincome.asp" TargetMode="External"/><Relationship Id="rId4" Type="http://schemas.openxmlformats.org/officeDocument/2006/relationships/hyperlink" Target="http://pestleanalysis.com/political-factors-affecting-business/" TargetMode="External"/><Relationship Id="rId9" Type="http://schemas.openxmlformats.org/officeDocument/2006/relationships/hyperlink" Target="https://www.investopedia.com/terms/i/incometax.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3CBD3-95C5-4ECA-BB94-1A3600272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9</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dc:creator>
  <cp:keywords/>
  <dc:description/>
  <cp:lastModifiedBy>Sam Thomas</cp:lastModifiedBy>
  <cp:revision>4</cp:revision>
  <dcterms:created xsi:type="dcterms:W3CDTF">2018-03-27T10:20:00Z</dcterms:created>
  <dcterms:modified xsi:type="dcterms:W3CDTF">2018-03-27T14:28:00Z</dcterms:modified>
</cp:coreProperties>
</file>