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09B143" w14:textId="77777777" w:rsidR="00A51A10" w:rsidRPr="002C170C" w:rsidRDefault="00A51A10" w:rsidP="00A51A10">
      <w:pPr>
        <w:jc w:val="center"/>
        <w:rPr>
          <w:b/>
          <w:bCs/>
          <w:sz w:val="40"/>
          <w:szCs w:val="36"/>
          <w:lang w:eastAsia="en-IN"/>
        </w:rPr>
      </w:pPr>
    </w:p>
    <w:p w14:paraId="17E22857" w14:textId="77777777" w:rsidR="00A51A10" w:rsidRPr="002C170C" w:rsidRDefault="00A51A10" w:rsidP="00A51A10">
      <w:pPr>
        <w:jc w:val="center"/>
        <w:rPr>
          <w:b/>
          <w:bCs/>
          <w:sz w:val="40"/>
          <w:szCs w:val="36"/>
          <w:lang w:eastAsia="en-IN"/>
        </w:rPr>
      </w:pPr>
    </w:p>
    <w:p w14:paraId="5A3252A4" w14:textId="77777777" w:rsidR="00A51A10" w:rsidRPr="002C170C" w:rsidRDefault="00A51A10" w:rsidP="00A51A10">
      <w:pPr>
        <w:jc w:val="center"/>
        <w:rPr>
          <w:b/>
          <w:bCs/>
          <w:sz w:val="40"/>
          <w:szCs w:val="36"/>
          <w:lang w:eastAsia="en-IN"/>
        </w:rPr>
      </w:pPr>
    </w:p>
    <w:p w14:paraId="579950E4" w14:textId="65F6EDED" w:rsidR="008C2697" w:rsidRPr="002C170C" w:rsidRDefault="008C2697" w:rsidP="00A51A10">
      <w:pPr>
        <w:jc w:val="center"/>
        <w:rPr>
          <w:b/>
          <w:bCs/>
          <w:color w:val="auto"/>
          <w:sz w:val="40"/>
          <w:szCs w:val="36"/>
          <w:lang w:eastAsia="en-IN"/>
        </w:rPr>
      </w:pPr>
    </w:p>
    <w:p w14:paraId="2064B1B7" w14:textId="48B2EF72" w:rsidR="008C2697" w:rsidRPr="002C170C" w:rsidRDefault="00111F70" w:rsidP="00800764">
      <w:pPr>
        <w:jc w:val="center"/>
        <w:rPr>
          <w:b/>
          <w:bCs/>
          <w:color w:val="auto"/>
          <w:sz w:val="40"/>
          <w:szCs w:val="36"/>
          <w:lang w:eastAsia="en-IN"/>
        </w:rPr>
      </w:pPr>
      <w:r w:rsidRPr="002C170C">
        <w:rPr>
          <w:b/>
          <w:bCs/>
          <w:sz w:val="40"/>
          <w:szCs w:val="36"/>
          <w:lang w:eastAsia="en-IN"/>
        </w:rPr>
        <w:t>Module Code: BMIH6001</w:t>
      </w:r>
    </w:p>
    <w:p w14:paraId="52026DA1" w14:textId="77777777" w:rsidR="008C2697" w:rsidRPr="002C170C" w:rsidRDefault="00111F70" w:rsidP="00A51A10">
      <w:pPr>
        <w:jc w:val="center"/>
        <w:rPr>
          <w:b/>
          <w:bCs/>
          <w:color w:val="auto"/>
          <w:sz w:val="40"/>
          <w:szCs w:val="36"/>
          <w:lang w:eastAsia="en-IN"/>
        </w:rPr>
      </w:pPr>
      <w:r w:rsidRPr="002C170C">
        <w:rPr>
          <w:b/>
          <w:bCs/>
          <w:sz w:val="40"/>
          <w:szCs w:val="36"/>
          <w:lang w:eastAsia="en-IN"/>
        </w:rPr>
        <w:t>Assignment Title: Conference Research Paper</w:t>
      </w:r>
    </w:p>
    <w:p w14:paraId="7871B340" w14:textId="05D3F776" w:rsidR="00DE6739" w:rsidRDefault="00711FCB" w:rsidP="004A2F00">
      <w:pPr>
        <w:rPr>
          <w:b/>
          <w:bCs/>
          <w:sz w:val="40"/>
          <w:szCs w:val="36"/>
          <w:lang w:eastAsia="en-IN"/>
        </w:rPr>
      </w:pPr>
      <w:r>
        <w:rPr>
          <w:b/>
          <w:bCs/>
          <w:sz w:val="40"/>
          <w:szCs w:val="36"/>
          <w:lang w:eastAsia="en-IN"/>
        </w:rPr>
        <w:t xml:space="preserve">                 </w:t>
      </w:r>
      <w:r w:rsidR="004A2F00">
        <w:rPr>
          <w:b/>
          <w:bCs/>
          <w:sz w:val="40"/>
          <w:szCs w:val="36"/>
          <w:lang w:eastAsia="en-IN"/>
        </w:rPr>
        <w:t xml:space="preserve">Student name </w:t>
      </w:r>
      <w:r>
        <w:rPr>
          <w:b/>
          <w:bCs/>
          <w:sz w:val="40"/>
          <w:szCs w:val="36"/>
          <w:lang w:eastAsia="en-IN"/>
        </w:rPr>
        <w:t>:Alexandra Elena Vlad</w:t>
      </w:r>
    </w:p>
    <w:p w14:paraId="37C40553" w14:textId="74911C8F" w:rsidR="00711FCB" w:rsidRDefault="00711FCB" w:rsidP="004A2F00">
      <w:pPr>
        <w:rPr>
          <w:b/>
          <w:bCs/>
          <w:sz w:val="40"/>
          <w:szCs w:val="36"/>
          <w:lang w:eastAsia="en-IN"/>
        </w:rPr>
      </w:pPr>
      <w:r>
        <w:rPr>
          <w:b/>
          <w:bCs/>
          <w:sz w:val="40"/>
          <w:szCs w:val="36"/>
          <w:lang w:eastAsia="en-IN"/>
        </w:rPr>
        <w:t xml:space="preserve">                             Student id: 2118684</w:t>
      </w:r>
    </w:p>
    <w:p w14:paraId="1F3E7370" w14:textId="4FCC7F99" w:rsidR="00711FCB" w:rsidRPr="002C170C" w:rsidRDefault="008F6B72" w:rsidP="004A2F00">
      <w:pPr>
        <w:rPr>
          <w:b/>
          <w:bCs/>
          <w:sz w:val="40"/>
          <w:szCs w:val="36"/>
          <w:lang w:eastAsia="en-IN"/>
        </w:rPr>
      </w:pPr>
      <w:r>
        <w:rPr>
          <w:b/>
          <w:bCs/>
          <w:sz w:val="40"/>
          <w:szCs w:val="36"/>
          <w:lang w:eastAsia="en-IN"/>
        </w:rPr>
        <w:t xml:space="preserve">                     </w:t>
      </w:r>
      <w:r w:rsidR="00711FCB">
        <w:rPr>
          <w:b/>
          <w:bCs/>
          <w:sz w:val="40"/>
          <w:szCs w:val="36"/>
          <w:lang w:eastAsia="en-IN"/>
        </w:rPr>
        <w:t xml:space="preserve">Lecturer name: Natalie </w:t>
      </w:r>
      <w:r>
        <w:rPr>
          <w:b/>
          <w:bCs/>
          <w:sz w:val="40"/>
          <w:szCs w:val="36"/>
          <w:lang w:eastAsia="en-IN"/>
        </w:rPr>
        <w:t>Brailsford</w:t>
      </w:r>
    </w:p>
    <w:p w14:paraId="3CF69636" w14:textId="77777777" w:rsidR="00DE6739" w:rsidRPr="002C170C" w:rsidRDefault="00DE6739">
      <w:pPr>
        <w:spacing w:line="259" w:lineRule="auto"/>
        <w:jc w:val="left"/>
        <w:rPr>
          <w:b/>
          <w:bCs/>
          <w:sz w:val="40"/>
          <w:szCs w:val="36"/>
          <w:lang w:eastAsia="en-IN"/>
        </w:rPr>
      </w:pPr>
      <w:r w:rsidRPr="002C170C">
        <w:rPr>
          <w:b/>
          <w:bCs/>
          <w:sz w:val="40"/>
          <w:szCs w:val="36"/>
          <w:lang w:eastAsia="en-IN"/>
        </w:rPr>
        <w:br w:type="page"/>
      </w:r>
    </w:p>
    <w:p w14:paraId="5AED681D" w14:textId="77777777" w:rsidR="00DE6739" w:rsidRPr="002C170C" w:rsidRDefault="00DE6739" w:rsidP="00DE6739">
      <w:pPr>
        <w:jc w:val="center"/>
        <w:rPr>
          <w:b/>
          <w:bCs/>
          <w:lang w:eastAsia="en-IN"/>
        </w:rPr>
      </w:pPr>
      <w:r w:rsidRPr="002C170C">
        <w:rPr>
          <w:b/>
          <w:bCs/>
          <w:lang w:eastAsia="en-IN"/>
        </w:rPr>
        <w:t>Abstract</w:t>
      </w:r>
    </w:p>
    <w:p w14:paraId="60BFF9D9" w14:textId="69A51F31" w:rsidR="00DE6739" w:rsidRPr="002C170C" w:rsidRDefault="00DE6739" w:rsidP="00DE6739">
      <w:pPr>
        <w:rPr>
          <w:lang w:eastAsia="en-IN"/>
        </w:rPr>
      </w:pPr>
      <w:r w:rsidRPr="002C170C">
        <w:rPr>
          <w:lang w:eastAsia="en-IN"/>
        </w:rPr>
        <w:t xml:space="preserve">This report </w:t>
      </w:r>
      <w:r w:rsidR="0009537A">
        <w:rPr>
          <w:lang w:eastAsia="en-IN"/>
        </w:rPr>
        <w:t xml:space="preserve">has </w:t>
      </w:r>
      <w:r w:rsidRPr="002C170C">
        <w:rPr>
          <w:lang w:eastAsia="en-IN"/>
        </w:rPr>
        <w:t>explain</w:t>
      </w:r>
      <w:r w:rsidR="0009537A">
        <w:rPr>
          <w:lang w:eastAsia="en-IN"/>
        </w:rPr>
        <w:t>ed</w:t>
      </w:r>
      <w:r w:rsidRPr="002C170C">
        <w:rPr>
          <w:lang w:eastAsia="en-IN"/>
        </w:rPr>
        <w:t xml:space="preserve"> the digital transformation in the hotel and hospitality industry and describes how AI can efficiently improve service for guests. Several processes can be optimised by AI technologies in hotels, such as chatbots, virtual concierges</w:t>
      </w:r>
      <w:r w:rsidR="0009537A">
        <w:rPr>
          <w:lang w:eastAsia="en-IN"/>
        </w:rPr>
        <w:t xml:space="preserve"> </w:t>
      </w:r>
      <w:r w:rsidRPr="002C170C">
        <w:rPr>
          <w:lang w:eastAsia="en-IN"/>
        </w:rPr>
        <w:t>and even smart room systems. This literature review investigate</w:t>
      </w:r>
      <w:r w:rsidR="0009537A">
        <w:rPr>
          <w:lang w:eastAsia="en-IN"/>
        </w:rPr>
        <w:t>d</w:t>
      </w:r>
      <w:r w:rsidRPr="002C170C">
        <w:rPr>
          <w:lang w:eastAsia="en-IN"/>
        </w:rPr>
        <w:t xml:space="preserve"> the present developments concerning AI's impact on the industry and highlights that hotels should implement strong data security measures and sustainability practices. A PESTEL analysis </w:t>
      </w:r>
      <w:r w:rsidR="0009537A">
        <w:rPr>
          <w:lang w:eastAsia="en-IN"/>
        </w:rPr>
        <w:t>has been</w:t>
      </w:r>
      <w:r w:rsidRPr="002C170C">
        <w:rPr>
          <w:lang w:eastAsia="en-IN"/>
        </w:rPr>
        <w:t xml:space="preserve"> conducted and it will establish that AI has multi-faceted impacts on an organisation. The opportunities carried with threats along with security issues such as data privacy and workforce. Recommendations for future policies and management strategies on this subject should continue cultivating human-AI cooperation and further innovation. This research illuminate</w:t>
      </w:r>
      <w:r w:rsidR="0009537A">
        <w:rPr>
          <w:lang w:eastAsia="en-IN"/>
        </w:rPr>
        <w:t xml:space="preserve">d </w:t>
      </w:r>
      <w:r w:rsidRPr="002C170C">
        <w:rPr>
          <w:lang w:eastAsia="en-IN"/>
        </w:rPr>
        <w:t>the urgent need among companies to leverage AI to increase growth and enhance service quality in an increasingly developing hospitality landscape.</w:t>
      </w:r>
    </w:p>
    <w:p w14:paraId="3FE0E774" w14:textId="77777777" w:rsidR="008C2697" w:rsidRPr="002C170C" w:rsidRDefault="008C2697" w:rsidP="00A51A10">
      <w:pPr>
        <w:jc w:val="center"/>
        <w:rPr>
          <w:b/>
          <w:bCs/>
          <w:color w:val="auto"/>
          <w:sz w:val="40"/>
          <w:szCs w:val="36"/>
          <w:lang w:eastAsia="en-IN"/>
        </w:rPr>
      </w:pPr>
    </w:p>
    <w:p w14:paraId="321C1D04" w14:textId="77777777" w:rsidR="00DE6739" w:rsidRPr="002C170C" w:rsidRDefault="00DE6739" w:rsidP="00A51A10">
      <w:pPr>
        <w:jc w:val="center"/>
        <w:rPr>
          <w:b/>
          <w:bCs/>
          <w:color w:val="auto"/>
          <w:sz w:val="40"/>
          <w:szCs w:val="36"/>
          <w:lang w:eastAsia="en-IN"/>
        </w:rPr>
      </w:pPr>
    </w:p>
    <w:p w14:paraId="7B91EE0D" w14:textId="77777777" w:rsidR="00DE6739" w:rsidRPr="002C170C" w:rsidRDefault="00DE6739" w:rsidP="00A51A10">
      <w:pPr>
        <w:jc w:val="center"/>
        <w:rPr>
          <w:b/>
          <w:bCs/>
          <w:color w:val="auto"/>
          <w:sz w:val="40"/>
          <w:szCs w:val="36"/>
          <w:lang w:eastAsia="en-IN"/>
        </w:rPr>
      </w:pPr>
    </w:p>
    <w:p w14:paraId="2866737E" w14:textId="77777777" w:rsidR="00DE6739" w:rsidRPr="002C170C" w:rsidRDefault="00DE6739" w:rsidP="00A51A10">
      <w:pPr>
        <w:jc w:val="center"/>
        <w:rPr>
          <w:b/>
          <w:bCs/>
          <w:color w:val="auto"/>
          <w:sz w:val="40"/>
          <w:szCs w:val="36"/>
          <w:lang w:eastAsia="en-IN"/>
        </w:rPr>
      </w:pPr>
    </w:p>
    <w:p w14:paraId="7D696B88" w14:textId="77777777" w:rsidR="008C2697" w:rsidRPr="002C170C" w:rsidRDefault="008C2697" w:rsidP="008C2697">
      <w:pPr>
        <w:rPr>
          <w:color w:val="auto"/>
          <w:lang w:eastAsia="en-IN"/>
        </w:rPr>
      </w:pPr>
    </w:p>
    <w:p w14:paraId="504F3A8A" w14:textId="77777777" w:rsidR="008C2697" w:rsidRPr="002C170C" w:rsidRDefault="008C2697" w:rsidP="008C2697">
      <w:pPr>
        <w:rPr>
          <w:color w:val="auto"/>
          <w:lang w:eastAsia="en-IN"/>
        </w:rPr>
      </w:pPr>
    </w:p>
    <w:p w14:paraId="0A859CF9" w14:textId="77777777" w:rsidR="008C2697" w:rsidRPr="002C170C" w:rsidRDefault="008C2697" w:rsidP="008C2697">
      <w:pPr>
        <w:rPr>
          <w:color w:val="auto"/>
          <w:lang w:eastAsia="en-IN"/>
        </w:rPr>
      </w:pPr>
    </w:p>
    <w:sdt>
      <w:sdtPr>
        <w:rPr>
          <w:b/>
          <w:bCs/>
          <w:sz w:val="28"/>
          <w:szCs w:val="24"/>
        </w:rPr>
        <w:id w:val="208549056"/>
        <w:docPartObj>
          <w:docPartGallery w:val="Table of Contents"/>
          <w:docPartUnique/>
        </w:docPartObj>
      </w:sdtPr>
      <w:sdtEndPr>
        <w:rPr>
          <w:sz w:val="24"/>
          <w:szCs w:val="22"/>
        </w:rPr>
      </w:sdtEndPr>
      <w:sdtContent>
        <w:p w14:paraId="42E3B1F5" w14:textId="77777777" w:rsidR="00DE6739" w:rsidRPr="0009537A" w:rsidRDefault="00DE6739" w:rsidP="0009537A">
          <w:pPr>
            <w:rPr>
              <w:b/>
              <w:bCs/>
              <w:sz w:val="28"/>
              <w:szCs w:val="24"/>
            </w:rPr>
          </w:pPr>
          <w:r w:rsidRPr="0009537A">
            <w:rPr>
              <w:b/>
              <w:bCs/>
              <w:sz w:val="28"/>
              <w:szCs w:val="24"/>
            </w:rPr>
            <w:t>Table of Contents</w:t>
          </w:r>
        </w:p>
        <w:p w14:paraId="342ED201" w14:textId="77777777" w:rsidR="00DE6739" w:rsidRPr="002C170C" w:rsidRDefault="00250C42">
          <w:pPr>
            <w:pStyle w:val="Cuprins1"/>
            <w:tabs>
              <w:tab w:val="right" w:leader="dot" w:pos="9016"/>
            </w:tabs>
            <w:rPr>
              <w:rFonts w:asciiTheme="minorHAnsi" w:eastAsiaTheme="minorEastAsia" w:hAnsiTheme="minorHAnsi"/>
              <w:color w:val="auto"/>
              <w:sz w:val="22"/>
              <w:lang w:eastAsia="en-IN"/>
            </w:rPr>
          </w:pPr>
          <w:r w:rsidRPr="002C170C">
            <w:fldChar w:fldCharType="begin"/>
          </w:r>
          <w:r w:rsidR="00DE6739" w:rsidRPr="002C170C">
            <w:instrText xml:space="preserve"> TOC \o "1-3" \h \z \u </w:instrText>
          </w:r>
          <w:r w:rsidRPr="002C170C">
            <w:fldChar w:fldCharType="separate"/>
          </w:r>
          <w:hyperlink w:anchor="_Toc180236260" w:history="1">
            <w:r w:rsidR="00DE6739" w:rsidRPr="002C170C">
              <w:rPr>
                <w:rStyle w:val="Hyperlink"/>
                <w:rFonts w:eastAsia="Times New Roman"/>
                <w:lang w:eastAsia="en-IN"/>
              </w:rPr>
              <w:t>Introduction</w:t>
            </w:r>
            <w:r w:rsidR="00DE6739" w:rsidRPr="002C170C">
              <w:rPr>
                <w:webHidden/>
              </w:rPr>
              <w:tab/>
            </w:r>
            <w:r w:rsidRPr="002C170C">
              <w:rPr>
                <w:webHidden/>
              </w:rPr>
              <w:fldChar w:fldCharType="begin"/>
            </w:r>
            <w:r w:rsidR="00DE6739" w:rsidRPr="002C170C">
              <w:rPr>
                <w:webHidden/>
              </w:rPr>
              <w:instrText xml:space="preserve"> PAGEREF _Toc180236260 \h </w:instrText>
            </w:r>
            <w:r w:rsidRPr="002C170C">
              <w:rPr>
                <w:webHidden/>
              </w:rPr>
            </w:r>
            <w:r w:rsidRPr="002C170C">
              <w:rPr>
                <w:webHidden/>
              </w:rPr>
              <w:fldChar w:fldCharType="separate"/>
            </w:r>
            <w:r w:rsidR="00DE6739" w:rsidRPr="002C170C">
              <w:rPr>
                <w:webHidden/>
              </w:rPr>
              <w:t>5</w:t>
            </w:r>
            <w:r w:rsidRPr="002C170C">
              <w:rPr>
                <w:webHidden/>
              </w:rPr>
              <w:fldChar w:fldCharType="end"/>
            </w:r>
          </w:hyperlink>
        </w:p>
        <w:p w14:paraId="033B4D94" w14:textId="77777777" w:rsidR="00DE6739" w:rsidRPr="002C170C" w:rsidRDefault="00DE6739">
          <w:pPr>
            <w:pStyle w:val="Cuprins1"/>
            <w:tabs>
              <w:tab w:val="right" w:leader="dot" w:pos="9016"/>
            </w:tabs>
            <w:rPr>
              <w:rFonts w:asciiTheme="minorHAnsi" w:eastAsiaTheme="minorEastAsia" w:hAnsiTheme="minorHAnsi"/>
              <w:color w:val="auto"/>
              <w:sz w:val="22"/>
              <w:lang w:eastAsia="en-IN"/>
            </w:rPr>
          </w:pPr>
          <w:hyperlink w:anchor="_Toc180236261" w:history="1">
            <w:r w:rsidRPr="002C170C">
              <w:rPr>
                <w:rStyle w:val="Hyperlink"/>
                <w:rFonts w:eastAsia="Times New Roman"/>
                <w:lang w:eastAsia="en-IN"/>
              </w:rPr>
              <w:t>Literature Review</w:t>
            </w:r>
            <w:r w:rsidRPr="002C170C">
              <w:rPr>
                <w:webHidden/>
              </w:rPr>
              <w:tab/>
            </w:r>
            <w:r w:rsidR="00250C42" w:rsidRPr="002C170C">
              <w:rPr>
                <w:webHidden/>
              </w:rPr>
              <w:fldChar w:fldCharType="begin"/>
            </w:r>
            <w:r w:rsidRPr="002C170C">
              <w:rPr>
                <w:webHidden/>
              </w:rPr>
              <w:instrText xml:space="preserve"> PAGEREF _Toc180236261 \h </w:instrText>
            </w:r>
            <w:r w:rsidR="00250C42" w:rsidRPr="002C170C">
              <w:rPr>
                <w:webHidden/>
              </w:rPr>
            </w:r>
            <w:r w:rsidR="00250C42" w:rsidRPr="002C170C">
              <w:rPr>
                <w:webHidden/>
              </w:rPr>
              <w:fldChar w:fldCharType="separate"/>
            </w:r>
            <w:r w:rsidRPr="002C170C">
              <w:rPr>
                <w:webHidden/>
              </w:rPr>
              <w:t>6</w:t>
            </w:r>
            <w:r w:rsidR="00250C42" w:rsidRPr="002C170C">
              <w:rPr>
                <w:webHidden/>
              </w:rPr>
              <w:fldChar w:fldCharType="end"/>
            </w:r>
          </w:hyperlink>
        </w:p>
        <w:p w14:paraId="151BD8BF" w14:textId="77777777" w:rsidR="00DE6739" w:rsidRPr="002C170C" w:rsidRDefault="00DE6739">
          <w:pPr>
            <w:pStyle w:val="Cuprins1"/>
            <w:tabs>
              <w:tab w:val="right" w:leader="dot" w:pos="9016"/>
            </w:tabs>
            <w:rPr>
              <w:rFonts w:asciiTheme="minorHAnsi" w:eastAsiaTheme="minorEastAsia" w:hAnsiTheme="minorHAnsi"/>
              <w:color w:val="auto"/>
              <w:sz w:val="22"/>
              <w:lang w:eastAsia="en-IN"/>
            </w:rPr>
          </w:pPr>
          <w:hyperlink w:anchor="_Toc180236262" w:history="1">
            <w:r w:rsidRPr="002C170C">
              <w:rPr>
                <w:rStyle w:val="Hyperlink"/>
                <w:rFonts w:eastAsia="Times New Roman"/>
                <w:lang w:eastAsia="en-IN"/>
              </w:rPr>
              <w:t>Application to the hotel and hospitality sector</w:t>
            </w:r>
            <w:r w:rsidRPr="002C170C">
              <w:rPr>
                <w:webHidden/>
              </w:rPr>
              <w:tab/>
            </w:r>
            <w:r w:rsidR="00250C42" w:rsidRPr="002C170C">
              <w:rPr>
                <w:webHidden/>
              </w:rPr>
              <w:fldChar w:fldCharType="begin"/>
            </w:r>
            <w:r w:rsidRPr="002C170C">
              <w:rPr>
                <w:webHidden/>
              </w:rPr>
              <w:instrText xml:space="preserve"> PAGEREF _Toc180236262 \h </w:instrText>
            </w:r>
            <w:r w:rsidR="00250C42" w:rsidRPr="002C170C">
              <w:rPr>
                <w:webHidden/>
              </w:rPr>
            </w:r>
            <w:r w:rsidR="00250C42" w:rsidRPr="002C170C">
              <w:rPr>
                <w:webHidden/>
              </w:rPr>
              <w:fldChar w:fldCharType="separate"/>
            </w:r>
            <w:r w:rsidRPr="002C170C">
              <w:rPr>
                <w:webHidden/>
              </w:rPr>
              <w:t>9</w:t>
            </w:r>
            <w:r w:rsidR="00250C42" w:rsidRPr="002C170C">
              <w:rPr>
                <w:webHidden/>
              </w:rPr>
              <w:fldChar w:fldCharType="end"/>
            </w:r>
          </w:hyperlink>
        </w:p>
        <w:p w14:paraId="6856D0C8" w14:textId="77777777" w:rsidR="00DE6739" w:rsidRPr="002C170C" w:rsidRDefault="00DE6739">
          <w:pPr>
            <w:pStyle w:val="Cuprins1"/>
            <w:tabs>
              <w:tab w:val="right" w:leader="dot" w:pos="9016"/>
            </w:tabs>
            <w:rPr>
              <w:rFonts w:asciiTheme="minorHAnsi" w:eastAsiaTheme="minorEastAsia" w:hAnsiTheme="minorHAnsi"/>
              <w:color w:val="auto"/>
              <w:sz w:val="22"/>
              <w:lang w:eastAsia="en-IN"/>
            </w:rPr>
          </w:pPr>
          <w:hyperlink w:anchor="_Toc180236263" w:history="1">
            <w:r w:rsidRPr="002C170C">
              <w:rPr>
                <w:rStyle w:val="Hyperlink"/>
                <w:rFonts w:eastAsia="Times New Roman"/>
                <w:lang w:eastAsia="en-IN"/>
              </w:rPr>
              <w:t>Future policy and management options for the chosen theme</w:t>
            </w:r>
            <w:r w:rsidRPr="002C170C">
              <w:rPr>
                <w:webHidden/>
              </w:rPr>
              <w:tab/>
            </w:r>
            <w:r w:rsidR="00250C42" w:rsidRPr="002C170C">
              <w:rPr>
                <w:webHidden/>
              </w:rPr>
              <w:fldChar w:fldCharType="begin"/>
            </w:r>
            <w:r w:rsidRPr="002C170C">
              <w:rPr>
                <w:webHidden/>
              </w:rPr>
              <w:instrText xml:space="preserve"> PAGEREF _Toc180236263 \h </w:instrText>
            </w:r>
            <w:r w:rsidR="00250C42" w:rsidRPr="002C170C">
              <w:rPr>
                <w:webHidden/>
              </w:rPr>
            </w:r>
            <w:r w:rsidR="00250C42" w:rsidRPr="002C170C">
              <w:rPr>
                <w:webHidden/>
              </w:rPr>
              <w:fldChar w:fldCharType="separate"/>
            </w:r>
            <w:r w:rsidRPr="002C170C">
              <w:rPr>
                <w:webHidden/>
              </w:rPr>
              <w:t>12</w:t>
            </w:r>
            <w:r w:rsidR="00250C42" w:rsidRPr="002C170C">
              <w:rPr>
                <w:webHidden/>
              </w:rPr>
              <w:fldChar w:fldCharType="end"/>
            </w:r>
          </w:hyperlink>
        </w:p>
        <w:p w14:paraId="65947EBE" w14:textId="77777777" w:rsidR="00DE6739" w:rsidRPr="002C170C" w:rsidRDefault="00DE6739">
          <w:pPr>
            <w:pStyle w:val="Cuprins1"/>
            <w:tabs>
              <w:tab w:val="right" w:leader="dot" w:pos="9016"/>
            </w:tabs>
            <w:rPr>
              <w:rFonts w:asciiTheme="minorHAnsi" w:eastAsiaTheme="minorEastAsia" w:hAnsiTheme="minorHAnsi"/>
              <w:color w:val="auto"/>
              <w:sz w:val="22"/>
              <w:lang w:eastAsia="en-IN"/>
            </w:rPr>
          </w:pPr>
          <w:hyperlink w:anchor="_Toc180236264" w:history="1">
            <w:r w:rsidRPr="002C170C">
              <w:rPr>
                <w:rStyle w:val="Hyperlink"/>
                <w:rFonts w:eastAsia="Times New Roman"/>
                <w:lang w:eastAsia="en-IN"/>
              </w:rPr>
              <w:t>Conclusion</w:t>
            </w:r>
            <w:r w:rsidRPr="002C170C">
              <w:rPr>
                <w:webHidden/>
              </w:rPr>
              <w:tab/>
            </w:r>
            <w:r w:rsidR="00250C42" w:rsidRPr="002C170C">
              <w:rPr>
                <w:webHidden/>
              </w:rPr>
              <w:fldChar w:fldCharType="begin"/>
            </w:r>
            <w:r w:rsidRPr="002C170C">
              <w:rPr>
                <w:webHidden/>
              </w:rPr>
              <w:instrText xml:space="preserve"> PAGEREF _Toc180236264 \h </w:instrText>
            </w:r>
            <w:r w:rsidR="00250C42" w:rsidRPr="002C170C">
              <w:rPr>
                <w:webHidden/>
              </w:rPr>
            </w:r>
            <w:r w:rsidR="00250C42" w:rsidRPr="002C170C">
              <w:rPr>
                <w:webHidden/>
              </w:rPr>
              <w:fldChar w:fldCharType="separate"/>
            </w:r>
            <w:r w:rsidRPr="002C170C">
              <w:rPr>
                <w:webHidden/>
              </w:rPr>
              <w:t>15</w:t>
            </w:r>
            <w:r w:rsidR="00250C42" w:rsidRPr="002C170C">
              <w:rPr>
                <w:webHidden/>
              </w:rPr>
              <w:fldChar w:fldCharType="end"/>
            </w:r>
          </w:hyperlink>
        </w:p>
        <w:p w14:paraId="0CCF230E" w14:textId="77777777" w:rsidR="00DE6739" w:rsidRPr="002C170C" w:rsidRDefault="00DE6739">
          <w:pPr>
            <w:pStyle w:val="Cuprins1"/>
            <w:tabs>
              <w:tab w:val="right" w:leader="dot" w:pos="9016"/>
            </w:tabs>
            <w:rPr>
              <w:rFonts w:asciiTheme="minorHAnsi" w:eastAsiaTheme="minorEastAsia" w:hAnsiTheme="minorHAnsi"/>
              <w:color w:val="auto"/>
              <w:sz w:val="22"/>
              <w:lang w:eastAsia="en-IN"/>
            </w:rPr>
          </w:pPr>
          <w:hyperlink w:anchor="_Toc180236265" w:history="1">
            <w:r w:rsidRPr="002C170C">
              <w:rPr>
                <w:rStyle w:val="Hyperlink"/>
                <w:rFonts w:eastAsia="Times New Roman"/>
                <w:lang w:eastAsia="en-IN"/>
              </w:rPr>
              <w:t>References</w:t>
            </w:r>
            <w:r w:rsidRPr="002C170C">
              <w:rPr>
                <w:webHidden/>
              </w:rPr>
              <w:tab/>
            </w:r>
            <w:r w:rsidR="00250C42" w:rsidRPr="002C170C">
              <w:rPr>
                <w:webHidden/>
              </w:rPr>
              <w:fldChar w:fldCharType="begin"/>
            </w:r>
            <w:r w:rsidRPr="002C170C">
              <w:rPr>
                <w:webHidden/>
              </w:rPr>
              <w:instrText xml:space="preserve"> PAGEREF _Toc180236265 \h </w:instrText>
            </w:r>
            <w:r w:rsidR="00250C42" w:rsidRPr="002C170C">
              <w:rPr>
                <w:webHidden/>
              </w:rPr>
            </w:r>
            <w:r w:rsidR="00250C42" w:rsidRPr="002C170C">
              <w:rPr>
                <w:webHidden/>
              </w:rPr>
              <w:fldChar w:fldCharType="separate"/>
            </w:r>
            <w:r w:rsidRPr="002C170C">
              <w:rPr>
                <w:webHidden/>
              </w:rPr>
              <w:t>16</w:t>
            </w:r>
            <w:r w:rsidR="00250C42" w:rsidRPr="002C170C">
              <w:rPr>
                <w:webHidden/>
              </w:rPr>
              <w:fldChar w:fldCharType="end"/>
            </w:r>
          </w:hyperlink>
        </w:p>
        <w:p w14:paraId="0180965F" w14:textId="77777777" w:rsidR="00DE6739" w:rsidRPr="002C170C" w:rsidRDefault="00250C42">
          <w:r w:rsidRPr="002C170C">
            <w:rPr>
              <w:b/>
              <w:bCs/>
            </w:rPr>
            <w:fldChar w:fldCharType="end"/>
          </w:r>
        </w:p>
      </w:sdtContent>
    </w:sdt>
    <w:p w14:paraId="3D157C86" w14:textId="77777777" w:rsidR="008C2697" w:rsidRPr="002C170C" w:rsidRDefault="008C2697" w:rsidP="00DE6739">
      <w:pPr>
        <w:spacing w:line="259" w:lineRule="auto"/>
        <w:jc w:val="left"/>
        <w:rPr>
          <w:lang w:eastAsia="en-IN"/>
        </w:rPr>
      </w:pPr>
    </w:p>
    <w:p w14:paraId="7C56FB7E" w14:textId="77777777" w:rsidR="008C2697" w:rsidRPr="002C170C" w:rsidRDefault="008C2697" w:rsidP="008C2697">
      <w:pPr>
        <w:rPr>
          <w:color w:val="auto"/>
          <w:lang w:eastAsia="en-IN"/>
        </w:rPr>
      </w:pPr>
    </w:p>
    <w:p w14:paraId="2FFAFBC6" w14:textId="77777777" w:rsidR="008C2697" w:rsidRPr="002C170C" w:rsidRDefault="008C2697" w:rsidP="008C2697">
      <w:pPr>
        <w:rPr>
          <w:color w:val="auto"/>
          <w:lang w:eastAsia="en-IN"/>
        </w:rPr>
      </w:pPr>
    </w:p>
    <w:p w14:paraId="4A999D17" w14:textId="77777777" w:rsidR="00A51A10" w:rsidRPr="002C170C" w:rsidRDefault="00111F70">
      <w:pPr>
        <w:spacing w:line="259" w:lineRule="auto"/>
        <w:jc w:val="left"/>
        <w:rPr>
          <w:rFonts w:eastAsia="Times New Roman" w:cstheme="majorBidi"/>
          <w:b/>
          <w:sz w:val="28"/>
          <w:szCs w:val="32"/>
          <w:lang w:eastAsia="en-IN"/>
        </w:rPr>
      </w:pPr>
      <w:r w:rsidRPr="002C170C">
        <w:rPr>
          <w:rFonts w:eastAsia="Times New Roman"/>
          <w:lang w:eastAsia="en-IN"/>
        </w:rPr>
        <w:br w:type="page"/>
      </w:r>
    </w:p>
    <w:p w14:paraId="022C641C" w14:textId="77777777" w:rsidR="008C2697" w:rsidRPr="002C170C" w:rsidRDefault="00111F70" w:rsidP="00A51A10">
      <w:pPr>
        <w:pStyle w:val="Titlu1"/>
        <w:rPr>
          <w:rFonts w:eastAsia="Times New Roman"/>
          <w:color w:val="auto"/>
          <w:lang w:eastAsia="en-IN"/>
        </w:rPr>
      </w:pPr>
      <w:bookmarkStart w:id="0" w:name="_Toc180236260"/>
      <w:r w:rsidRPr="002C170C">
        <w:rPr>
          <w:rFonts w:eastAsia="Times New Roman"/>
          <w:lang w:eastAsia="en-IN"/>
        </w:rPr>
        <w:t>Introduction</w:t>
      </w:r>
      <w:bookmarkEnd w:id="0"/>
    </w:p>
    <w:p w14:paraId="7C093719" w14:textId="77777777" w:rsidR="008C2697" w:rsidRPr="002C170C" w:rsidRDefault="00111F70" w:rsidP="008C2697">
      <w:pPr>
        <w:rPr>
          <w:color w:val="auto"/>
          <w:lang w:eastAsia="en-IN"/>
        </w:rPr>
      </w:pPr>
      <w:r w:rsidRPr="002C170C">
        <w:rPr>
          <w:lang w:eastAsia="en-IN"/>
        </w:rPr>
        <w:t>Digital transformation in the tourism and hospitality industry has been chosen as the contemporary theme for this research. This is mainly focused on the role of artificial intelligence in obtaining customer services. This theme is significantly related to the hospital and hotel industries rapidly promoting digital technologies. These technologies have played an important part in developing operational efficiency and satisfying changing customer expectations. Chatbots, predictive analytics and virtual concierges are some examples of artificial intelligence technologies. They have reshaped the way hotels interact with their customers by offering personalised services and smoothing business operations. The hospitality industry mainly wants to improve service delivery and customer satisfaction. This industry has been noticeably affected by the digital revolution. It is essential for hotel companies to promote technologies to offer customised experiences and unique performances to their customers so that they can stay ahead of the highly competitive market. Artificial technologies are important in allowing automatic room controls, real-time customer feedback and data-driven decision-making. The COVID-19 pandemic situation has also forced this industry to promote contactless solutions and highlighted the essentiality of digital transformations. The hotel industry will continue to improve operational efficiency and customer experience. In this overall process, artificial intelligence will help them to understand critical factors in enhancing success and creating new standards for service delivery.</w:t>
      </w:r>
    </w:p>
    <w:p w14:paraId="0893AB61" w14:textId="77777777" w:rsidR="00A51A10" w:rsidRPr="002C170C" w:rsidRDefault="00111F70">
      <w:pPr>
        <w:spacing w:line="259" w:lineRule="auto"/>
        <w:jc w:val="left"/>
        <w:rPr>
          <w:rFonts w:eastAsia="Times New Roman" w:cstheme="majorBidi"/>
          <w:b/>
          <w:sz w:val="28"/>
          <w:szCs w:val="32"/>
          <w:lang w:eastAsia="en-IN"/>
        </w:rPr>
      </w:pPr>
      <w:r w:rsidRPr="002C170C">
        <w:rPr>
          <w:rFonts w:eastAsia="Times New Roman"/>
          <w:lang w:eastAsia="en-IN"/>
        </w:rPr>
        <w:br w:type="page"/>
      </w:r>
    </w:p>
    <w:p w14:paraId="24226502" w14:textId="77777777" w:rsidR="008C2697" w:rsidRPr="002C170C" w:rsidRDefault="00111F70" w:rsidP="00A51A10">
      <w:pPr>
        <w:pStyle w:val="Titlu1"/>
        <w:rPr>
          <w:rFonts w:eastAsia="Times New Roman"/>
          <w:color w:val="auto"/>
          <w:lang w:eastAsia="en-IN"/>
        </w:rPr>
      </w:pPr>
      <w:bookmarkStart w:id="1" w:name="_Toc180236261"/>
      <w:r w:rsidRPr="002C170C">
        <w:rPr>
          <w:rFonts w:eastAsia="Times New Roman"/>
          <w:lang w:eastAsia="en-IN"/>
        </w:rPr>
        <w:t>Literature Review</w:t>
      </w:r>
      <w:bookmarkEnd w:id="1"/>
    </w:p>
    <w:p w14:paraId="5689BD1D" w14:textId="77777777" w:rsidR="008C2697" w:rsidRPr="002C170C" w:rsidRDefault="00111F70" w:rsidP="008C2697">
      <w:pPr>
        <w:rPr>
          <w:color w:val="auto"/>
          <w:lang w:eastAsia="en-IN"/>
        </w:rPr>
      </w:pPr>
      <w:r w:rsidRPr="002C170C">
        <w:rPr>
          <w:lang w:eastAsia="en-IN"/>
        </w:rPr>
        <w:t>The integration of AI is the main motivation for improving digital transformation within the hospitality industry</w:t>
      </w:r>
      <w:r w:rsidR="00950F41" w:rsidRPr="002C170C">
        <w:rPr>
          <w:lang w:eastAsia="en-IN"/>
        </w:rPr>
        <w:t xml:space="preserve"> (</w:t>
      </w:r>
      <w:r w:rsidR="00950F41" w:rsidRPr="002C170C">
        <w:rPr>
          <w:shd w:val="clear" w:color="auto" w:fill="FFFFFF"/>
        </w:rPr>
        <w:t>Limna, 2023</w:t>
      </w:r>
      <w:r w:rsidR="00950F41" w:rsidRPr="002C170C">
        <w:rPr>
          <w:lang w:eastAsia="en-IN"/>
        </w:rPr>
        <w:t>)</w:t>
      </w:r>
      <w:r w:rsidRPr="002C170C">
        <w:rPr>
          <w:lang w:eastAsia="en-IN"/>
        </w:rPr>
        <w:t>. AI application in customer service has changed the way tourism and hotel businesses operate within the market. These types of technologies are helpful in smoothing business operations, improving personalised experiences and developing overall customer satisfaction. </w:t>
      </w:r>
    </w:p>
    <w:p w14:paraId="7D28F4FF" w14:textId="77777777" w:rsidR="008C2697" w:rsidRPr="002C170C" w:rsidRDefault="00111F70" w:rsidP="008C2697">
      <w:pPr>
        <w:rPr>
          <w:b/>
          <w:bCs/>
          <w:i/>
          <w:iCs/>
          <w:color w:val="auto"/>
          <w:lang w:eastAsia="en-IN"/>
        </w:rPr>
      </w:pPr>
      <w:r w:rsidRPr="002C170C">
        <w:rPr>
          <w:b/>
          <w:bCs/>
          <w:i/>
          <w:iCs/>
          <w:lang w:eastAsia="en-IN"/>
        </w:rPr>
        <w:t>AI and personalised guest experiences</w:t>
      </w:r>
    </w:p>
    <w:p w14:paraId="274BD752" w14:textId="77777777" w:rsidR="008C2697" w:rsidRPr="002C170C" w:rsidRDefault="00111F70" w:rsidP="008C2697">
      <w:pPr>
        <w:rPr>
          <w:color w:val="auto"/>
          <w:lang w:eastAsia="en-IN"/>
        </w:rPr>
      </w:pPr>
      <w:r w:rsidRPr="002C170C">
        <w:rPr>
          <w:lang w:eastAsia="en-IN"/>
        </w:rPr>
        <w:t>The hospitality industry is now able to offer personalised guest experiences with the help of AI technologies</w:t>
      </w:r>
      <w:r w:rsidR="00950F41" w:rsidRPr="002C170C">
        <w:rPr>
          <w:lang w:eastAsia="en-IN"/>
        </w:rPr>
        <w:t xml:space="preserve"> (</w:t>
      </w:r>
      <w:r w:rsidR="00950F41" w:rsidRPr="002C170C">
        <w:rPr>
          <w:shd w:val="clear" w:color="auto" w:fill="FFFFFF"/>
        </w:rPr>
        <w:t>Buhalis and Moldavska, 2022</w:t>
      </w:r>
      <w:r w:rsidR="00950F41" w:rsidRPr="002C170C">
        <w:rPr>
          <w:lang w:eastAsia="en-IN"/>
        </w:rPr>
        <w:t>)</w:t>
      </w:r>
      <w:r w:rsidRPr="002C170C">
        <w:rPr>
          <w:lang w:eastAsia="en-IN"/>
        </w:rPr>
        <w:t>. A report by Deloitte 2023 has explained that hotels which have implemented AI technologies such as recommendation systems, chatbots and virtual assistance have witnessed a 20% increment in customer satisfaction. AI-driven personalisation mainly uses information from booking history, customer preferences and online behaviour. They support hotel services and individual customer experiences based on this data. For example, Hilton Worldwide has launched its AI-based virtual concierge “Connie”. With this approach, it has learned from customer interactions to offer customised recommendations on local attractions, dining and entertainment. Moreover, AI algorithms can be utilised to evaluate customer feedback in real-time. This type of information also allows hotels to identify complaints and provide suggestions immediately. Based on this information, this industry has also developed customer satisfaction and resolved problems before they can affect their experiences. A study has shown that hotels that have promoted AI technologies for customer service have seen an increment of 15% in their customer reviews. It showcases the essentiality of AI in developing customer feedback and personalising guest services. </w:t>
      </w:r>
    </w:p>
    <w:p w14:paraId="239021DC" w14:textId="77777777" w:rsidR="008C2697" w:rsidRPr="002C170C" w:rsidRDefault="00111F70" w:rsidP="008C2697">
      <w:pPr>
        <w:rPr>
          <w:b/>
          <w:bCs/>
          <w:i/>
          <w:iCs/>
          <w:color w:val="auto"/>
          <w:lang w:eastAsia="en-IN"/>
        </w:rPr>
      </w:pPr>
      <w:r w:rsidRPr="002C170C">
        <w:rPr>
          <w:b/>
          <w:bCs/>
          <w:i/>
          <w:iCs/>
          <w:lang w:eastAsia="en-IN"/>
        </w:rPr>
        <w:t>Automation and operational efficiency </w:t>
      </w:r>
    </w:p>
    <w:p w14:paraId="6B6FA9D2" w14:textId="77777777" w:rsidR="008C2697" w:rsidRPr="002C170C" w:rsidRDefault="00111F70" w:rsidP="008C2697">
      <w:pPr>
        <w:rPr>
          <w:color w:val="auto"/>
          <w:lang w:eastAsia="en-IN"/>
        </w:rPr>
      </w:pPr>
      <w:r w:rsidRPr="002C170C">
        <w:rPr>
          <w:lang w:eastAsia="en-IN"/>
        </w:rPr>
        <w:t>AI is highly important in automating routine activities. These types of activities are effective in not only mitigating human error but also obtaining operational efficiency. Responding to customer inquiries, room allocation and check out/checking process as some activities that can be automated with the help of AI-powered systems</w:t>
      </w:r>
      <w:r w:rsidR="00950F41" w:rsidRPr="002C170C">
        <w:rPr>
          <w:lang w:eastAsia="en-IN"/>
        </w:rPr>
        <w:t xml:space="preserve"> (</w:t>
      </w:r>
      <w:r w:rsidR="00950F41" w:rsidRPr="002C170C">
        <w:rPr>
          <w:shd w:val="clear" w:color="auto" w:fill="FFFFFF"/>
        </w:rPr>
        <w:t>Ng, et. al., 2021</w:t>
      </w:r>
      <w:r w:rsidR="00950F41" w:rsidRPr="002C170C">
        <w:rPr>
          <w:lang w:eastAsia="en-IN"/>
        </w:rPr>
        <w:t>)</w:t>
      </w:r>
      <w:r w:rsidRPr="002C170C">
        <w:rPr>
          <w:lang w:eastAsia="en-IN"/>
        </w:rPr>
        <w:t>. Marriott International is a noticeable company that has promoted AI-based mobile applications and check-in kiosks. By promoting such approaches, it has managed endless customer departures and arrivals without the requirement of human intervention. This automation has led to smoother experiences, particularly during peak times when there are numerous customers who want to stay in this hotel. Additionally, there are AI-predictive analytics which support hotels to improve room pricing according to demand forecasts. A report has explained that hotels that have promoted AI power revenue management systems have witnessed an average increment in their revenue of 10 to 12% during high-demand periods. AI tools are supportive for hotels to understand the adjustment in pricing approaches dynamically</w:t>
      </w:r>
      <w:r w:rsidR="00AD6DED" w:rsidRPr="002C170C">
        <w:rPr>
          <w:lang w:eastAsia="en-IN"/>
        </w:rPr>
        <w:t xml:space="preserve"> (</w:t>
      </w:r>
      <w:r w:rsidR="00AD6DED" w:rsidRPr="002C170C">
        <w:rPr>
          <w:shd w:val="clear" w:color="auto" w:fill="FFFFFF"/>
        </w:rPr>
        <w:t>Huang and Zheng, 2023</w:t>
      </w:r>
      <w:r w:rsidR="00AD6DED" w:rsidRPr="002C170C">
        <w:rPr>
          <w:lang w:eastAsia="en-IN"/>
        </w:rPr>
        <w:t>)</w:t>
      </w:r>
      <w:r w:rsidRPr="002C170C">
        <w:rPr>
          <w:lang w:eastAsia="en-IN"/>
        </w:rPr>
        <w:t>. They also ensure that they stay competitive while improving profits. </w:t>
      </w:r>
    </w:p>
    <w:p w14:paraId="35D2C045" w14:textId="77777777" w:rsidR="008C2697" w:rsidRPr="002C170C" w:rsidRDefault="00111F70" w:rsidP="008C2697">
      <w:pPr>
        <w:rPr>
          <w:b/>
          <w:bCs/>
          <w:i/>
          <w:iCs/>
          <w:color w:val="auto"/>
          <w:lang w:eastAsia="en-IN"/>
        </w:rPr>
      </w:pPr>
      <w:r w:rsidRPr="002C170C">
        <w:rPr>
          <w:b/>
          <w:bCs/>
          <w:i/>
          <w:iCs/>
          <w:lang w:eastAsia="en-IN"/>
        </w:rPr>
        <w:t>Enhancing customer experience through virtual assistants and AI chatbots</w:t>
      </w:r>
    </w:p>
    <w:p w14:paraId="7126EEF4" w14:textId="1FD9F810" w:rsidR="008C2697" w:rsidRPr="002C170C" w:rsidRDefault="00111F70" w:rsidP="008C2697">
      <w:pPr>
        <w:rPr>
          <w:color w:val="auto"/>
          <w:lang w:eastAsia="en-IN"/>
        </w:rPr>
      </w:pPr>
      <w:r w:rsidRPr="002C170C">
        <w:rPr>
          <w:lang w:eastAsia="en-IN"/>
        </w:rPr>
        <w:t>Virtual assistants and AI chatbots have made their position significant in managing customer services. These AI-driven systems offer customers 24/7 customer support. They also control routine activities like booking services making reservations and answering frequently asked questions</w:t>
      </w:r>
      <w:r w:rsidR="00950F41" w:rsidRPr="002C170C">
        <w:rPr>
          <w:lang w:eastAsia="en-IN"/>
        </w:rPr>
        <w:t xml:space="preserve"> (</w:t>
      </w:r>
      <w:r w:rsidR="00950F41" w:rsidRPr="002C170C">
        <w:rPr>
          <w:shd w:val="clear" w:color="auto" w:fill="FFFFFF"/>
        </w:rPr>
        <w:t>Hoyer, et. al., 2020</w:t>
      </w:r>
      <w:r w:rsidR="00950F41" w:rsidRPr="002C170C">
        <w:rPr>
          <w:lang w:eastAsia="en-IN"/>
        </w:rPr>
        <w:t>)</w:t>
      </w:r>
      <w:r w:rsidRPr="002C170C">
        <w:rPr>
          <w:lang w:eastAsia="en-IN"/>
        </w:rPr>
        <w:t>. A Statista report has shown that 60% of hotels across the global market have promoted AI-based chatbots. This technology has supported customer service with 80% having reported an increment in response time and customer satisfaction. Radisson Blu Edwardian Hotels have promoted chatbots like Edward. It has also promoted natural language processing to identify customer questions and offer accurate responses in real-time. This technology has not only mitigated the workload of customer service teams but also obtained customer satisfaction by offering instant support. This type of technology also obtains valuable information on customer preferences</w:t>
      </w:r>
      <w:r w:rsidR="00950F41" w:rsidRPr="002C170C">
        <w:rPr>
          <w:lang w:eastAsia="en-IN"/>
        </w:rPr>
        <w:t xml:space="preserve"> (</w:t>
      </w:r>
      <w:r w:rsidR="001C274E" w:rsidRPr="002C170C">
        <w:rPr>
          <w:shd w:val="clear" w:color="auto" w:fill="FFFFFF"/>
        </w:rPr>
        <w:t>Katragadda</w:t>
      </w:r>
      <w:r w:rsidR="00950F41" w:rsidRPr="002C170C">
        <w:rPr>
          <w:shd w:val="clear" w:color="auto" w:fill="FFFFFF"/>
        </w:rPr>
        <w:t>, 2023</w:t>
      </w:r>
      <w:r w:rsidR="00950F41" w:rsidRPr="002C170C">
        <w:rPr>
          <w:lang w:eastAsia="en-IN"/>
        </w:rPr>
        <w:t>)</w:t>
      </w:r>
      <w:r w:rsidRPr="002C170C">
        <w:rPr>
          <w:lang w:eastAsia="en-IN"/>
        </w:rPr>
        <w:t>. This can be used to personalise experiences. The services have become specifically essential in luxury hotel settings where personalised services are core values to differentiate within the market.</w:t>
      </w:r>
    </w:p>
    <w:p w14:paraId="7DAA0950" w14:textId="77777777" w:rsidR="008C2697" w:rsidRPr="002C170C" w:rsidRDefault="00111F70" w:rsidP="008C2697">
      <w:pPr>
        <w:rPr>
          <w:b/>
          <w:bCs/>
          <w:i/>
          <w:iCs/>
          <w:color w:val="auto"/>
          <w:lang w:eastAsia="en-IN"/>
        </w:rPr>
      </w:pPr>
      <w:r w:rsidRPr="002C170C">
        <w:rPr>
          <w:b/>
          <w:bCs/>
          <w:i/>
          <w:iCs/>
          <w:lang w:eastAsia="en-IN"/>
        </w:rPr>
        <w:t>The impact of AI on labour in the hospitality sector </w:t>
      </w:r>
    </w:p>
    <w:p w14:paraId="7F3439DF" w14:textId="77777777" w:rsidR="008C2697" w:rsidRPr="002C170C" w:rsidRDefault="00111F70" w:rsidP="008C2697">
      <w:pPr>
        <w:rPr>
          <w:color w:val="auto"/>
          <w:lang w:eastAsia="en-IN"/>
        </w:rPr>
      </w:pPr>
      <w:r w:rsidRPr="002C170C">
        <w:rPr>
          <w:lang w:eastAsia="en-IN"/>
        </w:rPr>
        <w:t>AI’s benefits on the workforce cannot be avoided alone with operational efficiency and customer services. AI has played an important part in reducing particular types of jobs, especially in front-line customer service roles. A report by the World Economic Forum has explained that there are approximately 25% of hotel jobs are related to front desk and guest inquiries. These types of jobs are expected to be automated with this technology by 2030. However, this mitigation in manual activities has developed opportunities for employees to maintain their focus on higher-level functions like offering more personalised human interactions and acquiring the overall customer experience. Hotels have promoted AI to augment employee development and training. Based on AI-based platforms, hotels can stimulate customer interactions and they have allowed employees to understand customer service scenarios in a controlled environment</w:t>
      </w:r>
      <w:r w:rsidR="00950F41" w:rsidRPr="002C170C">
        <w:rPr>
          <w:lang w:eastAsia="en-IN"/>
        </w:rPr>
        <w:t xml:space="preserve"> (</w:t>
      </w:r>
      <w:r w:rsidR="00950F41" w:rsidRPr="002C170C">
        <w:rPr>
          <w:shd w:val="clear" w:color="auto" w:fill="FFFFFF"/>
        </w:rPr>
        <w:t>Koo, et. al., 2021</w:t>
      </w:r>
      <w:r w:rsidR="00950F41" w:rsidRPr="002C170C">
        <w:rPr>
          <w:lang w:eastAsia="en-IN"/>
        </w:rPr>
        <w:t>)</w:t>
      </w:r>
      <w:r w:rsidRPr="002C170C">
        <w:rPr>
          <w:lang w:eastAsia="en-IN"/>
        </w:rPr>
        <w:t>. This is effective in developing the quality of services offered by staff. It also enables them to significantly control complex customer inquiries. </w:t>
      </w:r>
    </w:p>
    <w:p w14:paraId="119D0AF0" w14:textId="77777777" w:rsidR="008C2697" w:rsidRPr="002C170C" w:rsidRDefault="00111F70" w:rsidP="008C2697">
      <w:pPr>
        <w:rPr>
          <w:color w:val="auto"/>
          <w:lang w:eastAsia="en-IN"/>
        </w:rPr>
      </w:pPr>
      <w:r w:rsidRPr="002C170C">
        <w:rPr>
          <w:lang w:eastAsia="en-IN"/>
        </w:rPr>
        <w:t>Overall, AI in customer service has transformed the hospital industry by developing operational efficiency, obtaining personalisation and improving resource management. This industry will continue to promote AI and it will be able to develop operational sustainability and customer experiences. This will also offer a competitive advantage for hotels that have successfully promoted these technologies. </w:t>
      </w:r>
    </w:p>
    <w:p w14:paraId="50B95475" w14:textId="77777777" w:rsidR="008C2697" w:rsidRPr="002C170C" w:rsidRDefault="00111F70" w:rsidP="00A51A10">
      <w:pPr>
        <w:pStyle w:val="Titlu1"/>
        <w:rPr>
          <w:rFonts w:eastAsia="Times New Roman"/>
          <w:color w:val="auto"/>
          <w:lang w:eastAsia="en-IN"/>
        </w:rPr>
      </w:pPr>
      <w:bookmarkStart w:id="2" w:name="_Toc180236262"/>
      <w:r w:rsidRPr="002C170C">
        <w:rPr>
          <w:rFonts w:eastAsia="Times New Roman"/>
          <w:lang w:eastAsia="en-IN"/>
        </w:rPr>
        <w:t>Application to the hotel and hospitality sector</w:t>
      </w:r>
      <w:bookmarkEnd w:id="2"/>
    </w:p>
    <w:p w14:paraId="70E9D9FA" w14:textId="77777777" w:rsidR="008C2697" w:rsidRPr="002C170C" w:rsidRDefault="00111F70" w:rsidP="008C2697">
      <w:pPr>
        <w:rPr>
          <w:color w:val="auto"/>
          <w:lang w:eastAsia="en-IN"/>
        </w:rPr>
      </w:pPr>
      <w:r w:rsidRPr="002C170C">
        <w:rPr>
          <w:lang w:eastAsia="en-IN"/>
        </w:rPr>
        <w:t>AI has transformed the hospitality sector by obtaining operational efficiency, developing customer experiences and contributing to sustainability objectives</w:t>
      </w:r>
      <w:r w:rsidR="00950F41" w:rsidRPr="002C170C">
        <w:rPr>
          <w:lang w:eastAsia="en-IN"/>
        </w:rPr>
        <w:t xml:space="preserve"> (</w:t>
      </w:r>
      <w:r w:rsidR="00950F41" w:rsidRPr="002C170C">
        <w:rPr>
          <w:shd w:val="clear" w:color="auto" w:fill="FFFFFF"/>
        </w:rPr>
        <w:t>Citak, et. al., 2021</w:t>
      </w:r>
      <w:r w:rsidR="00950F41" w:rsidRPr="002C170C">
        <w:rPr>
          <w:lang w:eastAsia="en-IN"/>
        </w:rPr>
        <w:t>)</w:t>
      </w:r>
      <w:r w:rsidRPr="002C170C">
        <w:rPr>
          <w:lang w:eastAsia="en-IN"/>
        </w:rPr>
        <w:t>. There is an essentiality of promoting a PESTLE analysis to significantly understand the effectiveness of AI in customer services. This framework offers a comprehensive evaluation of the external factors that motivate the sector</w:t>
      </w:r>
      <w:r w:rsidR="00950F41" w:rsidRPr="002C170C">
        <w:rPr>
          <w:lang w:eastAsia="en-IN"/>
        </w:rPr>
        <w:t xml:space="preserve"> (</w:t>
      </w:r>
      <w:r w:rsidR="00950F41" w:rsidRPr="002C170C">
        <w:rPr>
          <w:shd w:val="clear" w:color="auto" w:fill="FFFFFF"/>
        </w:rPr>
        <w:t>George, 2021</w:t>
      </w:r>
      <w:r w:rsidR="00950F41" w:rsidRPr="002C170C">
        <w:rPr>
          <w:lang w:eastAsia="en-IN"/>
        </w:rPr>
        <w:t>)</w:t>
      </w:r>
      <w:r w:rsidRPr="002C170C">
        <w:rPr>
          <w:lang w:eastAsia="en-IN"/>
        </w:rPr>
        <w:t>. This analysis will also offer information into how AI technology plays an important part in shaping the hospitality sector and how hotels have answered this contemporary theme. It will be focused on effective limitations and strengths.</w:t>
      </w:r>
    </w:p>
    <w:p w14:paraId="565C44FA" w14:textId="77777777" w:rsidR="008C2697" w:rsidRPr="002C170C" w:rsidRDefault="00111F70" w:rsidP="008C2697">
      <w:pPr>
        <w:rPr>
          <w:b/>
          <w:bCs/>
          <w:i/>
          <w:iCs/>
          <w:color w:val="auto"/>
          <w:lang w:eastAsia="en-IN"/>
        </w:rPr>
      </w:pPr>
      <w:r w:rsidRPr="002C170C">
        <w:rPr>
          <w:b/>
          <w:bCs/>
          <w:i/>
          <w:iCs/>
          <w:lang w:eastAsia="en-IN"/>
        </w:rPr>
        <w:t>Political factors </w:t>
      </w:r>
    </w:p>
    <w:p w14:paraId="2CCF2016" w14:textId="77777777" w:rsidR="008C2697" w:rsidRPr="002C170C" w:rsidRDefault="00111F70" w:rsidP="008C2697">
      <w:pPr>
        <w:rPr>
          <w:color w:val="auto"/>
          <w:lang w:eastAsia="en-IN"/>
        </w:rPr>
      </w:pPr>
      <w:r w:rsidRPr="002C170C">
        <w:rPr>
          <w:lang w:eastAsia="en-IN"/>
        </w:rPr>
        <w:t>The implementation of AI in the hospitality industry has significantly affected the political landscape, especially with the help of government regulations and regulatory frameworks</w:t>
      </w:r>
      <w:r w:rsidR="00950F41" w:rsidRPr="002C170C">
        <w:rPr>
          <w:lang w:eastAsia="en-IN"/>
        </w:rPr>
        <w:t xml:space="preserve"> (</w:t>
      </w:r>
      <w:r w:rsidR="00950F41" w:rsidRPr="002C170C">
        <w:rPr>
          <w:shd w:val="clear" w:color="auto" w:fill="FFFFFF"/>
        </w:rPr>
        <w:t>Huang, et. al., 2022</w:t>
      </w:r>
      <w:r w:rsidR="00950F41" w:rsidRPr="002C170C">
        <w:rPr>
          <w:lang w:eastAsia="en-IN"/>
        </w:rPr>
        <w:t>)</w:t>
      </w:r>
      <w:r w:rsidRPr="002C170C">
        <w:rPr>
          <w:lang w:eastAsia="en-IN"/>
        </w:rPr>
        <w:t>. Governments within the worldwide market are effectively promoting policies that can motivate digital innovation including AI within the tourism sector. General data protection regulation is a strict data protection law in Europe that explains hotels' need to control customer data securely. AI systems are capable of analysing a comprehensive range of data instantly to offer personalised information. However, hotels need to adjust to these regulations to reduce financial consequences and legal damages. For example, Marriott International has promoted AI-powered systems that adjust to GDPR regulations and it has balanced the requirement for personalization with data protection needs</w:t>
      </w:r>
      <w:r w:rsidR="00950F41" w:rsidRPr="002C170C">
        <w:rPr>
          <w:lang w:eastAsia="en-IN"/>
        </w:rPr>
        <w:t xml:space="preserve"> (</w:t>
      </w:r>
      <w:r w:rsidR="00950F41" w:rsidRPr="002C170C">
        <w:rPr>
          <w:shd w:val="clear" w:color="auto" w:fill="FFFFFF"/>
        </w:rPr>
        <w:t>Kwong, et. al., 2024</w:t>
      </w:r>
      <w:r w:rsidR="00950F41" w:rsidRPr="002C170C">
        <w:rPr>
          <w:lang w:eastAsia="en-IN"/>
        </w:rPr>
        <w:t>)</w:t>
      </w:r>
      <w:r w:rsidRPr="002C170C">
        <w:rPr>
          <w:lang w:eastAsia="en-IN"/>
        </w:rPr>
        <w:t>. </w:t>
      </w:r>
    </w:p>
    <w:p w14:paraId="210EA9BC" w14:textId="77777777" w:rsidR="008C2697" w:rsidRPr="002C170C" w:rsidRDefault="00111F70" w:rsidP="008C2697">
      <w:pPr>
        <w:rPr>
          <w:b/>
          <w:bCs/>
          <w:i/>
          <w:iCs/>
          <w:color w:val="auto"/>
          <w:lang w:eastAsia="en-IN"/>
        </w:rPr>
      </w:pPr>
      <w:r w:rsidRPr="002C170C">
        <w:rPr>
          <w:b/>
          <w:bCs/>
          <w:i/>
          <w:iCs/>
          <w:lang w:eastAsia="en-IN"/>
        </w:rPr>
        <w:t>Economic factors </w:t>
      </w:r>
    </w:p>
    <w:p w14:paraId="4A925E8C" w14:textId="77777777" w:rsidR="008C2697" w:rsidRPr="002C170C" w:rsidRDefault="00111F70" w:rsidP="008C2697">
      <w:pPr>
        <w:rPr>
          <w:color w:val="auto"/>
          <w:lang w:eastAsia="en-IN"/>
        </w:rPr>
      </w:pPr>
      <w:r w:rsidRPr="002C170C">
        <w:rPr>
          <w:lang w:eastAsia="en-IN"/>
        </w:rPr>
        <w:t>A critical economic aspect for hotels is the expense of AI implementation</w:t>
      </w:r>
      <w:r w:rsidR="00495884" w:rsidRPr="002C170C">
        <w:rPr>
          <w:lang w:eastAsia="en-IN"/>
        </w:rPr>
        <w:t xml:space="preserve"> (</w:t>
      </w:r>
      <w:r w:rsidR="00495884" w:rsidRPr="002C170C">
        <w:rPr>
          <w:shd w:val="clear" w:color="auto" w:fill="FFFFFF"/>
        </w:rPr>
        <w:t>Bounatirou and Lim, 2020</w:t>
      </w:r>
      <w:r w:rsidR="00495884" w:rsidRPr="002C170C">
        <w:rPr>
          <w:lang w:eastAsia="en-IN"/>
        </w:rPr>
        <w:t>)</w:t>
      </w:r>
      <w:r w:rsidRPr="002C170C">
        <w:rPr>
          <w:lang w:eastAsia="en-IN"/>
        </w:rPr>
        <w:t>. There are numerous large hotel chains like Marriott and Hilton that can make substantial investments in AI-driven technologies.  They have promoted virtual assistants, chatbots and energy management approaches which in return have offered effective customer satisfaction and efficiency. However, smaller hotels struggle to promote AI technologies based on their high expenses. Regardless of these costs, AI technologies often serve cost savings in the long term by reducing labour expenses, improving operations and developing energy efficiency</w:t>
      </w:r>
      <w:r w:rsidR="00495884" w:rsidRPr="002C170C">
        <w:rPr>
          <w:lang w:eastAsia="en-IN"/>
        </w:rPr>
        <w:t xml:space="preserve"> (</w:t>
      </w:r>
      <w:r w:rsidR="00495884" w:rsidRPr="002C170C">
        <w:rPr>
          <w:shd w:val="clear" w:color="auto" w:fill="FFFFFF"/>
        </w:rPr>
        <w:t>Teng, et. al., 2021</w:t>
      </w:r>
      <w:r w:rsidR="00495884" w:rsidRPr="002C170C">
        <w:rPr>
          <w:lang w:eastAsia="en-IN"/>
        </w:rPr>
        <w:t>)</w:t>
      </w:r>
      <w:r w:rsidRPr="002C170C">
        <w:rPr>
          <w:lang w:eastAsia="en-IN"/>
        </w:rPr>
        <w:t>. This approach has been seen in Mario's AI-powered energy-saving approaches. </w:t>
      </w:r>
    </w:p>
    <w:p w14:paraId="6C42051C" w14:textId="77777777" w:rsidR="008C2697" w:rsidRPr="002C170C" w:rsidRDefault="00111F70" w:rsidP="008C2697">
      <w:pPr>
        <w:rPr>
          <w:b/>
          <w:bCs/>
          <w:i/>
          <w:iCs/>
          <w:color w:val="auto"/>
          <w:lang w:eastAsia="en-IN"/>
        </w:rPr>
      </w:pPr>
      <w:r w:rsidRPr="002C170C">
        <w:rPr>
          <w:b/>
          <w:bCs/>
          <w:i/>
          <w:iCs/>
          <w:lang w:eastAsia="en-IN"/>
        </w:rPr>
        <w:t>Social factors </w:t>
      </w:r>
    </w:p>
    <w:p w14:paraId="3BCB04B9" w14:textId="77777777" w:rsidR="008C2697" w:rsidRPr="002C170C" w:rsidRDefault="00111F70" w:rsidP="008C2697">
      <w:pPr>
        <w:rPr>
          <w:color w:val="auto"/>
          <w:lang w:eastAsia="en-IN"/>
        </w:rPr>
      </w:pPr>
      <w:r w:rsidRPr="002C170C">
        <w:rPr>
          <w:lang w:eastAsia="en-IN"/>
        </w:rPr>
        <w:t>Changing preferences for hospitality services and customer expectations are some social factors within the hospitality industry. These changing factors have forced this sector to promote AI technologies. Tech-savvy customers mainly prefer personalised, endless and efficient experiences which inspire the promotion of AI to satisfy these requirements</w:t>
      </w:r>
      <w:r w:rsidR="00495884" w:rsidRPr="002C170C">
        <w:rPr>
          <w:lang w:eastAsia="en-IN"/>
        </w:rPr>
        <w:t xml:space="preserve"> (</w:t>
      </w:r>
      <w:r w:rsidR="00495884" w:rsidRPr="002C170C">
        <w:rPr>
          <w:shd w:val="clear" w:color="auto" w:fill="FFFFFF"/>
        </w:rPr>
        <w:t>Cui and van Esch, 2023</w:t>
      </w:r>
      <w:r w:rsidR="00495884" w:rsidRPr="002C170C">
        <w:rPr>
          <w:lang w:eastAsia="en-IN"/>
        </w:rPr>
        <w:t>)</w:t>
      </w:r>
      <w:r w:rsidRPr="002C170C">
        <w:rPr>
          <w:lang w:eastAsia="en-IN"/>
        </w:rPr>
        <w:t>. AI chatbots offer 24/7 customer service and fulfil their inquiries immediately. A report by Deloitte has explained that 75% of customers are more likely to stay committed to hotels that serve personalised AI-powered services. However, it is important to maintain a balance between human interaction and technology. AI is helpful in improving operations but some customers prefer the personalised touch of human services, especially in luxury hotel settings</w:t>
      </w:r>
      <w:r w:rsidR="00495884" w:rsidRPr="002C170C">
        <w:rPr>
          <w:lang w:eastAsia="en-IN"/>
        </w:rPr>
        <w:t xml:space="preserve"> (</w:t>
      </w:r>
      <w:r w:rsidR="009C47AF" w:rsidRPr="002C170C">
        <w:rPr>
          <w:shd w:val="clear" w:color="auto" w:fill="FFFFFF"/>
        </w:rPr>
        <w:t>Sain and Bhall</w:t>
      </w:r>
      <w:r w:rsidR="00495884" w:rsidRPr="002C170C">
        <w:rPr>
          <w:shd w:val="clear" w:color="auto" w:fill="FFFFFF"/>
        </w:rPr>
        <w:t>, 2022</w:t>
      </w:r>
      <w:r w:rsidR="00495884" w:rsidRPr="002C170C">
        <w:rPr>
          <w:lang w:eastAsia="en-IN"/>
        </w:rPr>
        <w:t>)</w:t>
      </w:r>
      <w:r w:rsidRPr="002C170C">
        <w:rPr>
          <w:lang w:eastAsia="en-IN"/>
        </w:rPr>
        <w:t>. </w:t>
      </w:r>
    </w:p>
    <w:p w14:paraId="7681094A" w14:textId="77777777" w:rsidR="008C2697" w:rsidRPr="002C170C" w:rsidRDefault="00111F70" w:rsidP="008C2697">
      <w:pPr>
        <w:rPr>
          <w:b/>
          <w:bCs/>
          <w:i/>
          <w:iCs/>
          <w:color w:val="auto"/>
          <w:lang w:eastAsia="en-IN"/>
        </w:rPr>
      </w:pPr>
      <w:r w:rsidRPr="002C170C">
        <w:rPr>
          <w:b/>
          <w:bCs/>
          <w:i/>
          <w:iCs/>
          <w:lang w:eastAsia="en-IN"/>
        </w:rPr>
        <w:t>Technological factors </w:t>
      </w:r>
    </w:p>
    <w:p w14:paraId="4F4E6527" w14:textId="77777777" w:rsidR="008C2697" w:rsidRPr="002C170C" w:rsidRDefault="00111F70" w:rsidP="008C2697">
      <w:pPr>
        <w:rPr>
          <w:color w:val="auto"/>
          <w:lang w:eastAsia="en-IN"/>
        </w:rPr>
      </w:pPr>
      <w:r w:rsidRPr="002C170C">
        <w:rPr>
          <w:lang w:eastAsia="en-IN"/>
        </w:rPr>
        <w:t>Within the hospitality sector, AI is at the forefront of technological innovation</w:t>
      </w:r>
      <w:r w:rsidR="00495884" w:rsidRPr="002C170C">
        <w:rPr>
          <w:lang w:eastAsia="en-IN"/>
        </w:rPr>
        <w:t xml:space="preserve"> (</w:t>
      </w:r>
      <w:r w:rsidR="00495884" w:rsidRPr="002C170C">
        <w:rPr>
          <w:shd w:val="clear" w:color="auto" w:fill="FFFFFF"/>
        </w:rPr>
        <w:t>Tekic and Füller, 2023</w:t>
      </w:r>
      <w:r w:rsidR="00495884" w:rsidRPr="002C170C">
        <w:rPr>
          <w:lang w:eastAsia="en-IN"/>
        </w:rPr>
        <w:t>)</w:t>
      </w:r>
      <w:r w:rsidRPr="002C170C">
        <w:rPr>
          <w:lang w:eastAsia="en-IN"/>
        </w:rPr>
        <w:t>. Natural language processing, machine learning and robotics are some technologies which have become integral to hotel operations. For instance, Hilton Worldwide has promoted AI to room allocations, automated check-ins and personalised customer experiences. Based on this integration, with the help of keyless entry systems and mobile applications, it has further obtained convenience for customers. However, the rapid improvement of technological advancement has created challenges for hotels in terms of managing AI systems and keeping up with innovations for some hotels</w:t>
      </w:r>
      <w:r w:rsidR="00495884" w:rsidRPr="002C170C">
        <w:rPr>
          <w:lang w:eastAsia="en-IN"/>
        </w:rPr>
        <w:t xml:space="preserve"> (</w:t>
      </w:r>
      <w:r w:rsidR="00495884" w:rsidRPr="002C170C">
        <w:rPr>
          <w:shd w:val="clear" w:color="auto" w:fill="FFFFFF"/>
        </w:rPr>
        <w:t>Kolobkova, et. al., 2021</w:t>
      </w:r>
      <w:r w:rsidR="00495884" w:rsidRPr="002C170C">
        <w:rPr>
          <w:lang w:eastAsia="en-IN"/>
        </w:rPr>
        <w:t>)</w:t>
      </w:r>
      <w:r w:rsidRPr="002C170C">
        <w:rPr>
          <w:lang w:eastAsia="en-IN"/>
        </w:rPr>
        <w:t>. Such hotels fail to effectively update their system and stay behind competitors. </w:t>
      </w:r>
    </w:p>
    <w:p w14:paraId="0D8B5A05" w14:textId="77777777" w:rsidR="008C2697" w:rsidRPr="002C170C" w:rsidRDefault="00111F70" w:rsidP="008C2697">
      <w:pPr>
        <w:rPr>
          <w:b/>
          <w:bCs/>
          <w:i/>
          <w:iCs/>
          <w:color w:val="auto"/>
          <w:lang w:eastAsia="en-IN"/>
        </w:rPr>
      </w:pPr>
      <w:r w:rsidRPr="002C170C">
        <w:rPr>
          <w:b/>
          <w:bCs/>
          <w:i/>
          <w:iCs/>
          <w:lang w:eastAsia="en-IN"/>
        </w:rPr>
        <w:t>Environmental factors </w:t>
      </w:r>
    </w:p>
    <w:p w14:paraId="360924EB" w14:textId="77777777" w:rsidR="008C2697" w:rsidRPr="002C170C" w:rsidRDefault="00111F70" w:rsidP="008C2697">
      <w:pPr>
        <w:rPr>
          <w:color w:val="auto"/>
          <w:lang w:eastAsia="en-IN"/>
        </w:rPr>
      </w:pPr>
      <w:r w:rsidRPr="002C170C">
        <w:rPr>
          <w:lang w:eastAsia="en-IN"/>
        </w:rPr>
        <w:t>Within the hospitality industry, the responsibilities of AI in improving sustainability have become visible. Hotels are rapidly promoting AI-driven energy management systems to mitigate environmental effectiveness and improve resource utilisation</w:t>
      </w:r>
      <w:r w:rsidR="00495884" w:rsidRPr="002C170C">
        <w:rPr>
          <w:lang w:eastAsia="en-IN"/>
        </w:rPr>
        <w:t xml:space="preserve"> (</w:t>
      </w:r>
      <w:r w:rsidR="00495884" w:rsidRPr="002C170C">
        <w:rPr>
          <w:shd w:val="clear" w:color="auto" w:fill="FFFFFF"/>
        </w:rPr>
        <w:t>Milton, 2024</w:t>
      </w:r>
      <w:r w:rsidR="00495884" w:rsidRPr="002C170C">
        <w:rPr>
          <w:lang w:eastAsia="en-IN"/>
        </w:rPr>
        <w:t>)</w:t>
      </w:r>
      <w:r w:rsidRPr="002C170C">
        <w:rPr>
          <w:lang w:eastAsia="en-IN"/>
        </w:rPr>
        <w:t>. AI can be used to control and monitor energy consumption in real-time. It can also observe occupancy levels and adjust heating and cooling. A report has described that by implementing AI in energy management systems, companies have witnessed a mitigation of 15% in energy consumption for large hotel chains like Marriott. These sustainability efforts have not only mitigated operational expenses but also adjusted with the developing customer expectations for environment-responsible operations</w:t>
      </w:r>
      <w:r w:rsidR="00495884" w:rsidRPr="002C170C">
        <w:rPr>
          <w:lang w:eastAsia="en-IN"/>
        </w:rPr>
        <w:t xml:space="preserve"> (</w:t>
      </w:r>
      <w:r w:rsidR="00495884" w:rsidRPr="002C170C">
        <w:rPr>
          <w:shd w:val="clear" w:color="auto" w:fill="FFFFFF"/>
        </w:rPr>
        <w:t>Xie, et. al., 2022</w:t>
      </w:r>
      <w:r w:rsidR="00495884" w:rsidRPr="002C170C">
        <w:rPr>
          <w:lang w:eastAsia="en-IN"/>
        </w:rPr>
        <w:t>)</w:t>
      </w:r>
      <w:r w:rsidRPr="002C170C">
        <w:rPr>
          <w:lang w:eastAsia="en-IN"/>
        </w:rPr>
        <w:t>. </w:t>
      </w:r>
    </w:p>
    <w:p w14:paraId="17DA2091" w14:textId="77777777" w:rsidR="008C2697" w:rsidRPr="002C170C" w:rsidRDefault="00111F70" w:rsidP="008C2697">
      <w:pPr>
        <w:rPr>
          <w:b/>
          <w:bCs/>
          <w:i/>
          <w:iCs/>
          <w:color w:val="auto"/>
          <w:lang w:eastAsia="en-IN"/>
        </w:rPr>
      </w:pPr>
      <w:r w:rsidRPr="002C170C">
        <w:rPr>
          <w:b/>
          <w:bCs/>
          <w:i/>
          <w:iCs/>
          <w:lang w:eastAsia="en-IN"/>
        </w:rPr>
        <w:t>Legal factors </w:t>
      </w:r>
    </w:p>
    <w:p w14:paraId="2620224F" w14:textId="77777777" w:rsidR="008C2697" w:rsidRPr="002C170C" w:rsidRDefault="00111F70" w:rsidP="008C2697">
      <w:pPr>
        <w:rPr>
          <w:color w:val="auto"/>
          <w:lang w:eastAsia="en-IN"/>
        </w:rPr>
      </w:pPr>
      <w:r w:rsidRPr="002C170C">
        <w:rPr>
          <w:lang w:eastAsia="en-IN"/>
        </w:rPr>
        <w:t>Within the hospitality industry, the legal environment mainly surrounds AI-based initiatives on labour regulations and the Data Protection Act</w:t>
      </w:r>
      <w:r w:rsidR="00495884" w:rsidRPr="002C170C">
        <w:rPr>
          <w:lang w:eastAsia="en-IN"/>
        </w:rPr>
        <w:t xml:space="preserve"> (</w:t>
      </w:r>
      <w:r w:rsidR="00495884" w:rsidRPr="002C170C">
        <w:rPr>
          <w:shd w:val="clear" w:color="auto" w:fill="FFFFFF"/>
        </w:rPr>
        <w:t>Waas, 2022</w:t>
      </w:r>
      <w:r w:rsidR="00495884" w:rsidRPr="002C170C">
        <w:rPr>
          <w:lang w:eastAsia="en-IN"/>
        </w:rPr>
        <w:t>)</w:t>
      </w:r>
      <w:r w:rsidRPr="002C170C">
        <w:rPr>
          <w:lang w:eastAsia="en-IN"/>
        </w:rPr>
        <w:t xml:space="preserve">. AI technologies have been promoted in the worldwide market to enhance customer experiences. </w:t>
      </w:r>
      <w:r w:rsidR="00A51A10" w:rsidRPr="002C170C">
        <w:rPr>
          <w:lang w:eastAsia="en-IN"/>
        </w:rPr>
        <w:t>However, it</w:t>
      </w:r>
      <w:r w:rsidRPr="002C170C">
        <w:rPr>
          <w:lang w:eastAsia="en-IN"/>
        </w:rPr>
        <w:t xml:space="preserve"> is important for companies to adjust to data protection regulations like GDPR. Moreover, the impact of AI on the labour market is an ethical and legal consent. Automation within the hospitality industry has led to job displacement, especially in responsibilities which are associated with customer operations and service. Hotels like Radisson have promoted AI a</w:t>
      </w:r>
      <w:r w:rsidR="00495884" w:rsidRPr="002C170C">
        <w:rPr>
          <w:lang w:eastAsia="en-IN"/>
        </w:rPr>
        <w:t>nd</w:t>
      </w:r>
      <w:r w:rsidRPr="002C170C">
        <w:rPr>
          <w:lang w:eastAsia="en-IN"/>
        </w:rPr>
        <w:t xml:space="preserve"> staff training programs</w:t>
      </w:r>
      <w:r w:rsidR="00495884" w:rsidRPr="002C170C">
        <w:rPr>
          <w:lang w:eastAsia="en-IN"/>
        </w:rPr>
        <w:t>. In this way, it has reduced</w:t>
      </w:r>
      <w:r w:rsidRPr="002C170C">
        <w:rPr>
          <w:lang w:eastAsia="en-IN"/>
        </w:rPr>
        <w:t xml:space="preserve"> the challenges and ensure employees have effective information to maintain more complicated activities</w:t>
      </w:r>
      <w:r w:rsidR="00495884" w:rsidRPr="002C170C">
        <w:rPr>
          <w:lang w:eastAsia="en-IN"/>
        </w:rPr>
        <w:t xml:space="preserve"> (</w:t>
      </w:r>
      <w:r w:rsidR="00495884" w:rsidRPr="002C170C">
        <w:rPr>
          <w:shd w:val="clear" w:color="auto" w:fill="FFFFFF"/>
        </w:rPr>
        <w:t>Ashton, 2021</w:t>
      </w:r>
      <w:r w:rsidR="00495884" w:rsidRPr="002C170C">
        <w:rPr>
          <w:lang w:eastAsia="en-IN"/>
        </w:rPr>
        <w:t>)</w:t>
      </w:r>
      <w:r w:rsidRPr="002C170C">
        <w:rPr>
          <w:lang w:eastAsia="en-IN"/>
        </w:rPr>
        <w:t xml:space="preserve">. </w:t>
      </w:r>
      <w:r w:rsidR="00495884" w:rsidRPr="002C170C">
        <w:rPr>
          <w:lang w:eastAsia="en-IN"/>
        </w:rPr>
        <w:t>T</w:t>
      </w:r>
      <w:r w:rsidRPr="002C170C">
        <w:rPr>
          <w:lang w:eastAsia="en-IN"/>
        </w:rPr>
        <w:t>hese hotels have preserved jobs while enhancing the advantages of AI-driven efficiency. </w:t>
      </w:r>
    </w:p>
    <w:p w14:paraId="39D0FD0D" w14:textId="77777777" w:rsidR="008C2697" w:rsidRPr="002C170C" w:rsidRDefault="00111F70" w:rsidP="008C2697">
      <w:pPr>
        <w:rPr>
          <w:color w:val="auto"/>
          <w:lang w:eastAsia="en-IN"/>
        </w:rPr>
      </w:pPr>
      <w:r w:rsidRPr="002C170C">
        <w:rPr>
          <w:lang w:eastAsia="en-IN"/>
        </w:rPr>
        <w:t xml:space="preserve">In summary, AI is rapidly shaping the hospitality sector across several dimensions with environmental, political, social, economic, technological and legal factors motivating its effectiveness and adaptation. AI has obtained operational efficiency, customer services and sustainability. However, there are some challenges for smaller hotels and those who want to maintain adjustments with labour regulations and data protection. </w:t>
      </w:r>
    </w:p>
    <w:p w14:paraId="739DAC96" w14:textId="77777777" w:rsidR="0009537A" w:rsidRDefault="0009537A">
      <w:pPr>
        <w:spacing w:line="259" w:lineRule="auto"/>
        <w:jc w:val="left"/>
        <w:rPr>
          <w:rFonts w:eastAsia="Times New Roman" w:cstheme="majorBidi"/>
          <w:b/>
          <w:sz w:val="28"/>
          <w:szCs w:val="32"/>
          <w:lang w:eastAsia="en-IN"/>
        </w:rPr>
      </w:pPr>
      <w:bookmarkStart w:id="3" w:name="_Toc180236263"/>
      <w:r>
        <w:rPr>
          <w:rFonts w:eastAsia="Times New Roman"/>
          <w:lang w:eastAsia="en-IN"/>
        </w:rPr>
        <w:br w:type="page"/>
      </w:r>
    </w:p>
    <w:p w14:paraId="2188B916" w14:textId="39866356" w:rsidR="008C2697" w:rsidRPr="002C170C" w:rsidRDefault="00111F70" w:rsidP="00A51A10">
      <w:pPr>
        <w:pStyle w:val="Titlu1"/>
        <w:rPr>
          <w:rFonts w:eastAsia="Times New Roman"/>
          <w:color w:val="auto"/>
          <w:lang w:eastAsia="en-IN"/>
        </w:rPr>
      </w:pPr>
      <w:r w:rsidRPr="002C170C">
        <w:rPr>
          <w:rFonts w:eastAsia="Times New Roman"/>
          <w:lang w:eastAsia="en-IN"/>
        </w:rPr>
        <w:t>Future policy and management options for the chosen theme</w:t>
      </w:r>
      <w:bookmarkEnd w:id="3"/>
    </w:p>
    <w:p w14:paraId="153140E9" w14:textId="77777777" w:rsidR="008C2697" w:rsidRPr="002C170C" w:rsidRDefault="00111F70" w:rsidP="008C2697">
      <w:pPr>
        <w:rPr>
          <w:color w:val="auto"/>
          <w:lang w:eastAsia="en-IN"/>
        </w:rPr>
      </w:pPr>
      <w:r w:rsidRPr="002C170C">
        <w:rPr>
          <w:lang w:eastAsia="en-IN"/>
        </w:rPr>
        <w:t xml:space="preserve">There is a necessity for hotels to promote management approaches and policies as AI will continue to change the hospitality and hotel industry. It will be beneficial for improving the advantages of these technologies and effectively identifying possible challenges. </w:t>
      </w:r>
    </w:p>
    <w:p w14:paraId="1D93DBCD" w14:textId="77777777" w:rsidR="008C2697" w:rsidRPr="002C170C" w:rsidRDefault="00111F70" w:rsidP="008C2697">
      <w:pPr>
        <w:rPr>
          <w:b/>
          <w:bCs/>
          <w:color w:val="auto"/>
          <w:lang w:eastAsia="en-IN"/>
        </w:rPr>
      </w:pPr>
      <w:r w:rsidRPr="002C170C">
        <w:rPr>
          <w:b/>
          <w:bCs/>
          <w:u w:val="single"/>
          <w:lang w:eastAsia="en-IN"/>
        </w:rPr>
        <w:t>Future policy directions</w:t>
      </w:r>
    </w:p>
    <w:p w14:paraId="4C6400F1" w14:textId="77777777" w:rsidR="008C2697" w:rsidRPr="002C170C" w:rsidRDefault="00111F70" w:rsidP="00A51A10">
      <w:pPr>
        <w:pStyle w:val="Listparagraf"/>
        <w:numPr>
          <w:ilvl w:val="0"/>
          <w:numId w:val="1"/>
        </w:numPr>
        <w:rPr>
          <w:color w:val="auto"/>
          <w:lang w:eastAsia="en-IN"/>
        </w:rPr>
      </w:pPr>
      <w:r w:rsidRPr="002C170C">
        <w:rPr>
          <w:b/>
          <w:bCs/>
          <w:lang w:eastAsia="en-IN"/>
        </w:rPr>
        <w:t>Data protection and privacy regulations:</w:t>
      </w:r>
      <w:r w:rsidRPr="002C170C">
        <w:rPr>
          <w:lang w:eastAsia="en-IN"/>
        </w:rPr>
        <w:t xml:space="preserve"> AI systems effectively depend on customer data to personalise services. It is important for hotels to prioritise adjustment to changing data protection regulations like GDPR. Policies can be focused on developing transparent data initiatives, promoting advanced cyber security approaches and securing customer concerns to protect sensitive data. It is also important to invest in staff training to ensure employees have proper knowledge about AI systems and data protection regulations</w:t>
      </w:r>
      <w:r w:rsidR="00495884" w:rsidRPr="002C170C">
        <w:rPr>
          <w:lang w:eastAsia="en-IN"/>
        </w:rPr>
        <w:t xml:space="preserve"> (</w:t>
      </w:r>
      <w:r w:rsidR="00495884" w:rsidRPr="002C170C">
        <w:rPr>
          <w:shd w:val="clear" w:color="auto" w:fill="FFFFFF"/>
        </w:rPr>
        <w:t>Franke, et. al., 2024</w:t>
      </w:r>
      <w:r w:rsidR="00495884" w:rsidRPr="002C170C">
        <w:rPr>
          <w:lang w:eastAsia="en-IN"/>
        </w:rPr>
        <w:t>)</w:t>
      </w:r>
      <w:r w:rsidRPr="002C170C">
        <w:rPr>
          <w:lang w:eastAsia="en-IN"/>
        </w:rPr>
        <w:t>. </w:t>
      </w:r>
    </w:p>
    <w:p w14:paraId="3385039B" w14:textId="77777777" w:rsidR="008C2697" w:rsidRPr="002C170C" w:rsidRDefault="00111F70" w:rsidP="00A51A10">
      <w:pPr>
        <w:pStyle w:val="Listparagraf"/>
        <w:numPr>
          <w:ilvl w:val="0"/>
          <w:numId w:val="1"/>
        </w:numPr>
        <w:rPr>
          <w:color w:val="auto"/>
          <w:lang w:eastAsia="en-IN"/>
        </w:rPr>
      </w:pPr>
      <w:r w:rsidRPr="002C170C">
        <w:rPr>
          <w:b/>
          <w:bCs/>
          <w:lang w:eastAsia="en-IN"/>
        </w:rPr>
        <w:t>Sustainability and environmental policies:</w:t>
      </w:r>
      <w:r w:rsidRPr="002C170C">
        <w:rPr>
          <w:lang w:eastAsia="en-IN"/>
        </w:rPr>
        <w:t xml:space="preserve"> AI has played a vital part in improving sustainability objectives, especially with the help of waste reduction systems and energy management. Future policies can inspire the usability of AI-powered technologies that can develop operations in real-time and observe resource consumption. Hotels can also develop collaborations with tech companies to meticulously develop AI tools that can significantly contribute to enhancing carbon neutrality</w:t>
      </w:r>
      <w:r w:rsidR="004A64CC" w:rsidRPr="002C170C">
        <w:rPr>
          <w:lang w:eastAsia="en-IN"/>
        </w:rPr>
        <w:t xml:space="preserve"> (</w:t>
      </w:r>
      <w:r w:rsidR="004A64CC" w:rsidRPr="002C170C">
        <w:rPr>
          <w:shd w:val="clear" w:color="auto" w:fill="FFFFFF"/>
        </w:rPr>
        <w:t>Ruggerio, 2021</w:t>
      </w:r>
      <w:r w:rsidR="004A64CC" w:rsidRPr="002C170C">
        <w:rPr>
          <w:lang w:eastAsia="en-IN"/>
        </w:rPr>
        <w:t>)</w:t>
      </w:r>
      <w:r w:rsidRPr="002C170C">
        <w:rPr>
          <w:lang w:eastAsia="en-IN"/>
        </w:rPr>
        <w:t>. </w:t>
      </w:r>
    </w:p>
    <w:p w14:paraId="10E813EC" w14:textId="77777777" w:rsidR="008C2697" w:rsidRPr="002C170C" w:rsidRDefault="00111F70" w:rsidP="00A51A10">
      <w:pPr>
        <w:pStyle w:val="Listparagraf"/>
        <w:numPr>
          <w:ilvl w:val="0"/>
          <w:numId w:val="1"/>
        </w:numPr>
        <w:rPr>
          <w:color w:val="auto"/>
          <w:lang w:eastAsia="en-IN"/>
        </w:rPr>
      </w:pPr>
      <w:r w:rsidRPr="002C170C">
        <w:rPr>
          <w:b/>
          <w:bCs/>
          <w:lang w:eastAsia="en-IN"/>
        </w:rPr>
        <w:t>Labour and workforce management:</w:t>
      </w:r>
      <w:r w:rsidRPr="002C170C">
        <w:rPr>
          <w:lang w:eastAsia="en-IN"/>
        </w:rPr>
        <w:t xml:space="preserve"> The hospitality sector should identify challenges regarding job displacement as AI is rapidly increasing its performance in automating activities. Future management approaches can be focused on promoting AI as well as skilling the human workforce. Upskilling and reskilling programs can be included for employees to transition into customer focus and more complex responsibilities. It is also important that AI must be viewed as a technique to obtain staff efficiency rather than replacing human efforts</w:t>
      </w:r>
      <w:r w:rsidR="00495884" w:rsidRPr="002C170C">
        <w:rPr>
          <w:lang w:eastAsia="en-IN"/>
        </w:rPr>
        <w:t xml:space="preserve"> (</w:t>
      </w:r>
      <w:r w:rsidR="00495884" w:rsidRPr="002C170C">
        <w:rPr>
          <w:shd w:val="clear" w:color="auto" w:fill="FFFFFF"/>
        </w:rPr>
        <w:t>Ohunakin, et. al., 2020</w:t>
      </w:r>
      <w:r w:rsidR="00495884" w:rsidRPr="002C170C">
        <w:rPr>
          <w:lang w:eastAsia="en-IN"/>
        </w:rPr>
        <w:t>)</w:t>
      </w:r>
      <w:r w:rsidRPr="002C170C">
        <w:rPr>
          <w:lang w:eastAsia="en-IN"/>
        </w:rPr>
        <w:t>. </w:t>
      </w:r>
    </w:p>
    <w:p w14:paraId="32510A92" w14:textId="77777777" w:rsidR="008C2697" w:rsidRPr="002C170C" w:rsidRDefault="00111F70" w:rsidP="008C2697">
      <w:pPr>
        <w:rPr>
          <w:b/>
          <w:bCs/>
          <w:color w:val="auto"/>
          <w:lang w:eastAsia="en-IN"/>
        </w:rPr>
      </w:pPr>
      <w:r w:rsidRPr="002C170C">
        <w:rPr>
          <w:b/>
          <w:bCs/>
          <w:u w:val="single"/>
          <w:lang w:eastAsia="en-IN"/>
        </w:rPr>
        <w:t>Future management options</w:t>
      </w:r>
    </w:p>
    <w:p w14:paraId="6A0F419A" w14:textId="77777777" w:rsidR="008C2697" w:rsidRPr="002C170C" w:rsidRDefault="00111F70" w:rsidP="00A51A10">
      <w:pPr>
        <w:pStyle w:val="Listparagraf"/>
        <w:numPr>
          <w:ilvl w:val="0"/>
          <w:numId w:val="2"/>
        </w:numPr>
        <w:rPr>
          <w:color w:val="auto"/>
          <w:lang w:eastAsia="en-IN"/>
        </w:rPr>
      </w:pPr>
      <w:r w:rsidRPr="002C170C">
        <w:rPr>
          <w:b/>
          <w:bCs/>
          <w:lang w:eastAsia="en-IN"/>
        </w:rPr>
        <w:t>Human AI collaboration:</w:t>
      </w:r>
      <w:r w:rsidRPr="002C170C">
        <w:rPr>
          <w:lang w:eastAsia="en-IN"/>
        </w:rPr>
        <w:t xml:space="preserve"> Hotel management can promote collaboration between human employees and AI to promote effective customer service. AI can be utilised to control repetitive and routine activities while human staff can be focused on personalising services that require emotional intelligence and empathy. Based on this balance, hotels will be able to maintain customer satisfaction, especially in luxury hotel chains</w:t>
      </w:r>
      <w:r w:rsidR="004A64CC" w:rsidRPr="002C170C">
        <w:rPr>
          <w:lang w:eastAsia="en-IN"/>
        </w:rPr>
        <w:t xml:space="preserve"> (</w:t>
      </w:r>
      <w:r w:rsidR="004A64CC" w:rsidRPr="002C170C">
        <w:rPr>
          <w:shd w:val="clear" w:color="auto" w:fill="FFFFFF"/>
        </w:rPr>
        <w:t>Wang, et. al., 2020</w:t>
      </w:r>
      <w:r w:rsidR="004A64CC" w:rsidRPr="002C170C">
        <w:rPr>
          <w:lang w:eastAsia="en-IN"/>
        </w:rPr>
        <w:t>)</w:t>
      </w:r>
      <w:r w:rsidRPr="002C170C">
        <w:rPr>
          <w:lang w:eastAsia="en-IN"/>
        </w:rPr>
        <w:t>. </w:t>
      </w:r>
    </w:p>
    <w:p w14:paraId="6654A47C" w14:textId="77777777" w:rsidR="008C2697" w:rsidRPr="002C170C" w:rsidRDefault="00111F70" w:rsidP="00A51A10">
      <w:pPr>
        <w:pStyle w:val="Listparagraf"/>
        <w:numPr>
          <w:ilvl w:val="0"/>
          <w:numId w:val="2"/>
        </w:numPr>
        <w:rPr>
          <w:color w:val="auto"/>
          <w:lang w:eastAsia="en-IN"/>
        </w:rPr>
      </w:pPr>
      <w:r w:rsidRPr="002C170C">
        <w:rPr>
          <w:b/>
          <w:bCs/>
          <w:lang w:eastAsia="en-IN"/>
        </w:rPr>
        <w:t>Continuous innovation and training:</w:t>
      </w:r>
      <w:r w:rsidRPr="002C170C">
        <w:rPr>
          <w:lang w:eastAsia="en-IN"/>
        </w:rPr>
        <w:t xml:space="preserve"> Hotels can invest in ongoing AI system updates and employee training to stay competitive and at the forefront of the market. Hotels that promote AI technologies will be able to obtain strategic advantages as AI technologies are rapidly changing within the market. Training programs can also be promoted to ensure employees have enough information about working with ethical AI systems</w:t>
      </w:r>
      <w:r w:rsidR="004A64CC" w:rsidRPr="002C170C">
        <w:rPr>
          <w:lang w:eastAsia="en-IN"/>
        </w:rPr>
        <w:t xml:space="preserve"> (</w:t>
      </w:r>
      <w:r w:rsidR="004A64CC" w:rsidRPr="002C170C">
        <w:rPr>
          <w:shd w:val="clear" w:color="auto" w:fill="FFFFFF"/>
        </w:rPr>
        <w:t>de Larrea, et. al., 2021</w:t>
      </w:r>
      <w:r w:rsidR="004A64CC" w:rsidRPr="002C170C">
        <w:rPr>
          <w:lang w:eastAsia="en-IN"/>
        </w:rPr>
        <w:t>)</w:t>
      </w:r>
      <w:r w:rsidRPr="002C170C">
        <w:rPr>
          <w:lang w:eastAsia="en-IN"/>
        </w:rPr>
        <w:t>. </w:t>
      </w:r>
    </w:p>
    <w:p w14:paraId="58370655" w14:textId="77777777" w:rsidR="008C2697" w:rsidRPr="002C170C" w:rsidRDefault="00111F70" w:rsidP="008C2697">
      <w:pPr>
        <w:rPr>
          <w:color w:val="auto"/>
          <w:lang w:eastAsia="en-IN"/>
        </w:rPr>
      </w:pPr>
      <w:r w:rsidRPr="002C170C">
        <w:rPr>
          <w:lang w:eastAsia="en-IN"/>
        </w:rPr>
        <w:t>Overall, the future of AI in obtaining customer services mainly relies on effective management practices and policies that pay attention to sustainability, data protection and workforce integration. By promoting these strategies, they can effectively promote AI technologies in managing ethical standards and ensuring a noticeable balance between human services and technologies. </w:t>
      </w:r>
    </w:p>
    <w:p w14:paraId="51FACA30" w14:textId="77777777" w:rsidR="00A51A10" w:rsidRPr="002C170C" w:rsidRDefault="00111F70">
      <w:pPr>
        <w:spacing w:line="259" w:lineRule="auto"/>
        <w:jc w:val="left"/>
        <w:rPr>
          <w:rFonts w:eastAsia="Times New Roman" w:cstheme="majorBidi"/>
          <w:b/>
          <w:sz w:val="28"/>
          <w:szCs w:val="32"/>
          <w:lang w:eastAsia="en-IN"/>
        </w:rPr>
      </w:pPr>
      <w:r w:rsidRPr="002C170C">
        <w:rPr>
          <w:rFonts w:eastAsia="Times New Roman"/>
          <w:lang w:eastAsia="en-IN"/>
        </w:rPr>
        <w:br w:type="page"/>
      </w:r>
    </w:p>
    <w:p w14:paraId="1D2B6F14" w14:textId="77777777" w:rsidR="008C2697" w:rsidRPr="002C170C" w:rsidRDefault="00111F70" w:rsidP="00A51A10">
      <w:pPr>
        <w:pStyle w:val="Titlu1"/>
        <w:rPr>
          <w:rFonts w:eastAsia="Times New Roman"/>
          <w:color w:val="auto"/>
          <w:lang w:eastAsia="en-IN"/>
        </w:rPr>
      </w:pPr>
      <w:bookmarkStart w:id="4" w:name="_Toc180236264"/>
      <w:r w:rsidRPr="002C170C">
        <w:rPr>
          <w:rFonts w:eastAsia="Times New Roman"/>
          <w:lang w:eastAsia="en-IN"/>
        </w:rPr>
        <w:t>Conclusion</w:t>
      </w:r>
      <w:bookmarkEnd w:id="4"/>
      <w:r w:rsidRPr="002C170C">
        <w:rPr>
          <w:rFonts w:eastAsia="Times New Roman"/>
          <w:lang w:eastAsia="en-IN"/>
        </w:rPr>
        <w:t> </w:t>
      </w:r>
    </w:p>
    <w:p w14:paraId="26510B5D" w14:textId="77777777" w:rsidR="008C2697" w:rsidRPr="002C170C" w:rsidRDefault="00111F70" w:rsidP="008C2697">
      <w:pPr>
        <w:rPr>
          <w:color w:val="auto"/>
          <w:lang w:eastAsia="en-IN"/>
        </w:rPr>
      </w:pPr>
      <w:r w:rsidRPr="002C170C">
        <w:rPr>
          <w:lang w:eastAsia="en-IN"/>
        </w:rPr>
        <w:t xml:space="preserve">This can be concluded that throughout the report the explanation has been made on digital transformation with the help of AI integration that has reshaped the hospitality and hotel industry. These approaches have smoothened business operations and obtained customer experiences. Chatbots, virtual concierge and smart room technologies have played an important part in improving efficiency and service standards. In this report, the PESTLE analysis has been provided to show that the effectiveness of AI in this industry is comprehensive and motivated by factors like regulation, technologies and customer expectations. These advancements have provided opportunities for sustainability and personalisation but there are some challenges like job displacement and data privacy that can be maintained carefully. Future policies have explained sustainability, data protection and workforce upskilling to maintain a balance between human service and AI integration. Hotels that have promoted innovation and ensured ethical AI usability will position themselves as a leader within the market. </w:t>
      </w:r>
    </w:p>
    <w:p w14:paraId="0E2DB200" w14:textId="77777777" w:rsidR="008C2697" w:rsidRPr="002C170C" w:rsidRDefault="008C2697" w:rsidP="008C2697">
      <w:pPr>
        <w:rPr>
          <w:color w:val="auto"/>
          <w:lang w:eastAsia="en-IN"/>
        </w:rPr>
      </w:pPr>
    </w:p>
    <w:p w14:paraId="0A125ADB" w14:textId="77777777" w:rsidR="008C2697" w:rsidRPr="002C170C" w:rsidRDefault="008C2697" w:rsidP="008C2697">
      <w:pPr>
        <w:rPr>
          <w:color w:val="auto"/>
          <w:lang w:eastAsia="en-IN"/>
        </w:rPr>
      </w:pPr>
    </w:p>
    <w:p w14:paraId="7D344784" w14:textId="77777777" w:rsidR="008C2697" w:rsidRPr="002C170C" w:rsidRDefault="008C2697" w:rsidP="008C2697">
      <w:pPr>
        <w:rPr>
          <w:color w:val="auto"/>
          <w:lang w:eastAsia="en-IN"/>
        </w:rPr>
      </w:pPr>
    </w:p>
    <w:p w14:paraId="59A8897D" w14:textId="77777777" w:rsidR="008C2697" w:rsidRPr="002C170C" w:rsidRDefault="008C2697" w:rsidP="008C2697">
      <w:pPr>
        <w:rPr>
          <w:color w:val="auto"/>
          <w:lang w:eastAsia="en-IN"/>
        </w:rPr>
      </w:pPr>
    </w:p>
    <w:p w14:paraId="31AF680A" w14:textId="77777777" w:rsidR="00A51A10" w:rsidRPr="002C170C" w:rsidRDefault="00111F70">
      <w:pPr>
        <w:spacing w:line="259" w:lineRule="auto"/>
        <w:jc w:val="left"/>
        <w:rPr>
          <w:rFonts w:eastAsia="Times New Roman" w:cstheme="majorBidi"/>
          <w:b/>
          <w:sz w:val="28"/>
          <w:szCs w:val="32"/>
          <w:lang w:eastAsia="en-IN"/>
        </w:rPr>
      </w:pPr>
      <w:r w:rsidRPr="002C170C">
        <w:rPr>
          <w:rFonts w:eastAsia="Times New Roman"/>
          <w:lang w:eastAsia="en-IN"/>
        </w:rPr>
        <w:br w:type="page"/>
      </w:r>
    </w:p>
    <w:p w14:paraId="31370321" w14:textId="77777777" w:rsidR="004A64CC" w:rsidRPr="002C170C" w:rsidRDefault="00111F70" w:rsidP="004A64CC">
      <w:pPr>
        <w:pStyle w:val="Titlu1"/>
        <w:rPr>
          <w:rFonts w:eastAsia="Times New Roman"/>
          <w:lang w:eastAsia="en-IN"/>
        </w:rPr>
      </w:pPr>
      <w:bookmarkStart w:id="5" w:name="_Toc180236265"/>
      <w:r w:rsidRPr="002C170C">
        <w:rPr>
          <w:rFonts w:eastAsia="Times New Roman"/>
          <w:lang w:eastAsia="en-IN"/>
        </w:rPr>
        <w:t>References</w:t>
      </w:r>
      <w:bookmarkEnd w:id="5"/>
    </w:p>
    <w:p w14:paraId="6EACCC0E" w14:textId="77777777" w:rsidR="001C274E" w:rsidRPr="002C170C" w:rsidRDefault="001C274E" w:rsidP="004A64CC">
      <w:pPr>
        <w:rPr>
          <w:shd w:val="clear" w:color="auto" w:fill="FFFFFF"/>
        </w:rPr>
      </w:pPr>
      <w:r w:rsidRPr="002C170C">
        <w:rPr>
          <w:shd w:val="clear" w:color="auto" w:fill="FFFFFF"/>
        </w:rPr>
        <w:t>Ashton, M.T., (2021). Robotics, artificial intelligence and service automation in hotel service process design: can customer dominant logic provide improved value? (Doctoral dissertation, Bournemouth University).</w:t>
      </w:r>
    </w:p>
    <w:p w14:paraId="761D1D88" w14:textId="77777777" w:rsidR="001C274E" w:rsidRPr="002C170C" w:rsidRDefault="001C274E" w:rsidP="004A64CC">
      <w:pPr>
        <w:rPr>
          <w:shd w:val="clear" w:color="auto" w:fill="FFFFFF"/>
        </w:rPr>
      </w:pPr>
      <w:r w:rsidRPr="002C170C">
        <w:rPr>
          <w:shd w:val="clear" w:color="auto" w:fill="FFFFFF"/>
        </w:rPr>
        <w:t>Bounatirou, M. and Lim, A., (2020). A case study on the impact of artificial intelligence on a hospitality company. In </w:t>
      </w:r>
      <w:r w:rsidRPr="002C170C">
        <w:rPr>
          <w:i/>
          <w:iCs/>
          <w:shd w:val="clear" w:color="auto" w:fill="FFFFFF"/>
        </w:rPr>
        <w:t>Sustainable Hospitality Management: Designing Meaningful Encounters With Talent and Technology</w:t>
      </w:r>
      <w:r w:rsidRPr="002C170C">
        <w:rPr>
          <w:shd w:val="clear" w:color="auto" w:fill="FFFFFF"/>
        </w:rPr>
        <w:t> (pp. 179-187). Emerald Publishing Limited.</w:t>
      </w:r>
    </w:p>
    <w:p w14:paraId="5602F2B3" w14:textId="77777777" w:rsidR="001C274E" w:rsidRPr="002C170C" w:rsidRDefault="001C274E" w:rsidP="004A64CC">
      <w:pPr>
        <w:rPr>
          <w:shd w:val="clear" w:color="auto" w:fill="FFFFFF"/>
        </w:rPr>
      </w:pPr>
      <w:r w:rsidRPr="002C170C">
        <w:rPr>
          <w:shd w:val="clear" w:color="auto" w:fill="FFFFFF"/>
        </w:rPr>
        <w:t>Buhalis, D. and Moldavska, I., (2022). Voice assistants in hospitality: using artificial intelligence for customer service. </w:t>
      </w:r>
      <w:r w:rsidRPr="002C170C">
        <w:rPr>
          <w:i/>
          <w:iCs/>
          <w:shd w:val="clear" w:color="auto" w:fill="FFFFFF"/>
        </w:rPr>
        <w:t>Journal of Hospitality and Tourism Technology</w:t>
      </w:r>
      <w:r w:rsidRPr="002C170C">
        <w:rPr>
          <w:shd w:val="clear" w:color="auto" w:fill="FFFFFF"/>
        </w:rPr>
        <w:t>, </w:t>
      </w:r>
      <w:r w:rsidRPr="002C170C">
        <w:rPr>
          <w:i/>
          <w:iCs/>
          <w:shd w:val="clear" w:color="auto" w:fill="FFFFFF"/>
        </w:rPr>
        <w:t>13</w:t>
      </w:r>
      <w:r w:rsidRPr="002C170C">
        <w:rPr>
          <w:shd w:val="clear" w:color="auto" w:fill="FFFFFF"/>
        </w:rPr>
        <w:t>(3), pp.386-403.</w:t>
      </w:r>
    </w:p>
    <w:p w14:paraId="4A25A673" w14:textId="77777777" w:rsidR="001C274E" w:rsidRPr="002C170C" w:rsidRDefault="001C274E" w:rsidP="004A64CC">
      <w:pPr>
        <w:rPr>
          <w:shd w:val="clear" w:color="auto" w:fill="FFFFFF"/>
        </w:rPr>
      </w:pPr>
      <w:r w:rsidRPr="002C170C">
        <w:rPr>
          <w:shd w:val="clear" w:color="auto" w:fill="FFFFFF"/>
        </w:rPr>
        <w:t>Citak, J., Owoc, M.L. and Weichbroth, P., (2021). A note on the applications of artificial intelligence in the hospitality industry: preliminary results of a survey. </w:t>
      </w:r>
      <w:r w:rsidRPr="002C170C">
        <w:rPr>
          <w:i/>
          <w:iCs/>
          <w:shd w:val="clear" w:color="auto" w:fill="FFFFFF"/>
        </w:rPr>
        <w:t>Procedia Computer Science</w:t>
      </w:r>
      <w:r w:rsidRPr="002C170C">
        <w:rPr>
          <w:shd w:val="clear" w:color="auto" w:fill="FFFFFF"/>
        </w:rPr>
        <w:t>, </w:t>
      </w:r>
      <w:r w:rsidRPr="002C170C">
        <w:rPr>
          <w:i/>
          <w:iCs/>
          <w:shd w:val="clear" w:color="auto" w:fill="FFFFFF"/>
        </w:rPr>
        <w:t>192</w:t>
      </w:r>
      <w:r w:rsidRPr="002C170C">
        <w:rPr>
          <w:shd w:val="clear" w:color="auto" w:fill="FFFFFF"/>
        </w:rPr>
        <w:t>, pp.4552-4559.</w:t>
      </w:r>
    </w:p>
    <w:p w14:paraId="216F796C" w14:textId="77777777" w:rsidR="001C274E" w:rsidRPr="002C170C" w:rsidRDefault="001C274E" w:rsidP="004A64CC">
      <w:pPr>
        <w:rPr>
          <w:shd w:val="clear" w:color="auto" w:fill="FFFFFF"/>
        </w:rPr>
      </w:pPr>
      <w:r w:rsidRPr="002C170C">
        <w:rPr>
          <w:shd w:val="clear" w:color="auto" w:fill="FFFFFF"/>
        </w:rPr>
        <w:t>Cui, Y. and van Esch, P., (2023). Artificial Intelligence in customer service strategy for seamless customer experiences. In </w:t>
      </w:r>
      <w:r w:rsidRPr="002C170C">
        <w:rPr>
          <w:i/>
          <w:iCs/>
          <w:shd w:val="clear" w:color="auto" w:fill="FFFFFF"/>
        </w:rPr>
        <w:t>Artificial Intelligence in customer service: The next frontier for personalized engagement</w:t>
      </w:r>
      <w:r w:rsidRPr="002C170C">
        <w:rPr>
          <w:shd w:val="clear" w:color="auto" w:fill="FFFFFF"/>
        </w:rPr>
        <w:t> (pp. 73-97). Cham: Springer International Publishing.</w:t>
      </w:r>
    </w:p>
    <w:p w14:paraId="4C91F070" w14:textId="77777777" w:rsidR="001C274E" w:rsidRPr="002C170C" w:rsidRDefault="001C274E" w:rsidP="004A64CC">
      <w:pPr>
        <w:rPr>
          <w:lang w:eastAsia="en-IN"/>
        </w:rPr>
      </w:pPr>
      <w:r w:rsidRPr="002C170C">
        <w:rPr>
          <w:shd w:val="clear" w:color="auto" w:fill="FFFFFF"/>
        </w:rPr>
        <w:t>de Larrea, G.L., Altin, M., Koseoglu, M.A. and Okumus, F., (2021). An integrative systematic review of innovation research in hospitality and tourism. </w:t>
      </w:r>
      <w:r w:rsidRPr="002C170C">
        <w:rPr>
          <w:i/>
          <w:iCs/>
          <w:shd w:val="clear" w:color="auto" w:fill="FFFFFF"/>
        </w:rPr>
        <w:t>Tourism Management Perspectives</w:t>
      </w:r>
      <w:r w:rsidRPr="002C170C">
        <w:rPr>
          <w:shd w:val="clear" w:color="auto" w:fill="FFFFFF"/>
        </w:rPr>
        <w:t>, </w:t>
      </w:r>
      <w:r w:rsidRPr="002C170C">
        <w:rPr>
          <w:i/>
          <w:iCs/>
          <w:shd w:val="clear" w:color="auto" w:fill="FFFFFF"/>
        </w:rPr>
        <w:t>37</w:t>
      </w:r>
      <w:r w:rsidRPr="002C170C">
        <w:rPr>
          <w:shd w:val="clear" w:color="auto" w:fill="FFFFFF"/>
        </w:rPr>
        <w:t>, p.100789.</w:t>
      </w:r>
    </w:p>
    <w:p w14:paraId="15C1C81D" w14:textId="77777777" w:rsidR="001C274E" w:rsidRPr="002C170C" w:rsidRDefault="001C274E" w:rsidP="004A64CC">
      <w:pPr>
        <w:rPr>
          <w:shd w:val="clear" w:color="auto" w:fill="FFFFFF"/>
        </w:rPr>
      </w:pPr>
      <w:r w:rsidRPr="002C170C">
        <w:rPr>
          <w:shd w:val="clear" w:color="auto" w:fill="FFFFFF"/>
        </w:rPr>
        <w:t>Franke, L., Liang, H., Farzanehpour, S., Brantly, A., Davis, J.C. and Brown, C., (2024). An Exploratory Mixed-Methods Study on General Data Protection Regulation (GDPR) Compliance in Open-Source Software. </w:t>
      </w:r>
      <w:r w:rsidRPr="002C170C">
        <w:rPr>
          <w:i/>
          <w:iCs/>
          <w:shd w:val="clear" w:color="auto" w:fill="FFFFFF"/>
        </w:rPr>
        <w:t>arXiv preprint arXiv:2406.14724</w:t>
      </w:r>
      <w:r w:rsidRPr="002C170C">
        <w:rPr>
          <w:shd w:val="clear" w:color="auto" w:fill="FFFFFF"/>
        </w:rPr>
        <w:t>.</w:t>
      </w:r>
    </w:p>
    <w:p w14:paraId="4626C8B1" w14:textId="77777777" w:rsidR="001C274E" w:rsidRPr="002C170C" w:rsidRDefault="001C274E" w:rsidP="004A64CC">
      <w:pPr>
        <w:rPr>
          <w:shd w:val="clear" w:color="auto" w:fill="FFFFFF"/>
        </w:rPr>
      </w:pPr>
      <w:r w:rsidRPr="002C170C">
        <w:rPr>
          <w:shd w:val="clear" w:color="auto" w:fill="FFFFFF"/>
        </w:rPr>
        <w:t>George, R., (2021). The Tourism and Hospitality Marketing Environment. In </w:t>
      </w:r>
      <w:r w:rsidRPr="002C170C">
        <w:rPr>
          <w:i/>
          <w:iCs/>
          <w:shd w:val="clear" w:color="auto" w:fill="FFFFFF"/>
        </w:rPr>
        <w:t>Marketing Tourism and Hospitality: Concepts and Cases</w:t>
      </w:r>
      <w:r w:rsidRPr="002C170C">
        <w:rPr>
          <w:shd w:val="clear" w:color="auto" w:fill="FFFFFF"/>
        </w:rPr>
        <w:t> (pp. 183-219). Cham: Springer International Publishing.</w:t>
      </w:r>
    </w:p>
    <w:p w14:paraId="58EE0511" w14:textId="77777777" w:rsidR="001C274E" w:rsidRPr="002C170C" w:rsidRDefault="001C274E" w:rsidP="004A64CC">
      <w:pPr>
        <w:rPr>
          <w:shd w:val="clear" w:color="auto" w:fill="FFFFFF"/>
        </w:rPr>
      </w:pPr>
      <w:r w:rsidRPr="002C170C">
        <w:rPr>
          <w:shd w:val="clear" w:color="auto" w:fill="FFFFFF"/>
        </w:rPr>
        <w:t>Hoyer, W.D., Kroschke, M., Schmitt, B., Kraume, K. and Shankar, V., (2020). Transforming the customer experience through new technologies. </w:t>
      </w:r>
      <w:r w:rsidRPr="002C170C">
        <w:rPr>
          <w:i/>
          <w:iCs/>
          <w:shd w:val="clear" w:color="auto" w:fill="FFFFFF"/>
        </w:rPr>
        <w:t>Journal of interactive marketing</w:t>
      </w:r>
      <w:r w:rsidRPr="002C170C">
        <w:rPr>
          <w:shd w:val="clear" w:color="auto" w:fill="FFFFFF"/>
        </w:rPr>
        <w:t>, </w:t>
      </w:r>
      <w:r w:rsidRPr="002C170C">
        <w:rPr>
          <w:i/>
          <w:iCs/>
          <w:shd w:val="clear" w:color="auto" w:fill="FFFFFF"/>
        </w:rPr>
        <w:t>51</w:t>
      </w:r>
      <w:r w:rsidRPr="002C170C">
        <w:rPr>
          <w:shd w:val="clear" w:color="auto" w:fill="FFFFFF"/>
        </w:rPr>
        <w:t>(1), pp.57-71.</w:t>
      </w:r>
    </w:p>
    <w:p w14:paraId="3E45440E" w14:textId="77777777" w:rsidR="001C274E" w:rsidRPr="002C170C" w:rsidRDefault="001C274E" w:rsidP="004A64CC">
      <w:pPr>
        <w:rPr>
          <w:shd w:val="clear" w:color="auto" w:fill="FFFFFF"/>
        </w:rPr>
      </w:pPr>
      <w:r w:rsidRPr="002C170C">
        <w:rPr>
          <w:shd w:val="clear" w:color="auto" w:fill="FFFFFF"/>
        </w:rPr>
        <w:t>Huang, A., Chao, Y., de la Mora Velasco, E., Bilgihan, A. and Wei, W., (2022). When artificial intelligence meets the hospitality and tourism industry: an assessment framework to inform theory and management. </w:t>
      </w:r>
      <w:r w:rsidRPr="002C170C">
        <w:rPr>
          <w:i/>
          <w:iCs/>
          <w:shd w:val="clear" w:color="auto" w:fill="FFFFFF"/>
        </w:rPr>
        <w:t>Journal of Hospitality and Tourism Insights</w:t>
      </w:r>
      <w:r w:rsidRPr="002C170C">
        <w:rPr>
          <w:shd w:val="clear" w:color="auto" w:fill="FFFFFF"/>
        </w:rPr>
        <w:t>, </w:t>
      </w:r>
      <w:r w:rsidRPr="002C170C">
        <w:rPr>
          <w:i/>
          <w:iCs/>
          <w:shd w:val="clear" w:color="auto" w:fill="FFFFFF"/>
        </w:rPr>
        <w:t>5</w:t>
      </w:r>
      <w:r w:rsidRPr="002C170C">
        <w:rPr>
          <w:shd w:val="clear" w:color="auto" w:fill="FFFFFF"/>
        </w:rPr>
        <w:t>(5), pp.1080-1100.</w:t>
      </w:r>
    </w:p>
    <w:p w14:paraId="02508FA0" w14:textId="77777777" w:rsidR="001C274E" w:rsidRPr="002C170C" w:rsidRDefault="001C274E" w:rsidP="004A64CC">
      <w:pPr>
        <w:rPr>
          <w:shd w:val="clear" w:color="auto" w:fill="FFFFFF"/>
        </w:rPr>
      </w:pPr>
      <w:r w:rsidRPr="002C170C">
        <w:rPr>
          <w:shd w:val="clear" w:color="auto" w:fill="FFFFFF"/>
        </w:rPr>
        <w:t>Huang, L. and Zheng, W., (2023). Hotel demand forecasting: a comprehensive literature review. Tourism Review, 78(1), pp.218-244.</w:t>
      </w:r>
    </w:p>
    <w:p w14:paraId="67A2ABFD" w14:textId="77777777" w:rsidR="001C274E" w:rsidRPr="002C170C" w:rsidRDefault="001C274E" w:rsidP="004A64CC">
      <w:pPr>
        <w:rPr>
          <w:shd w:val="clear" w:color="auto" w:fill="FFFFFF"/>
        </w:rPr>
      </w:pPr>
      <w:r w:rsidRPr="002C170C">
        <w:rPr>
          <w:shd w:val="clear" w:color="auto" w:fill="FFFFFF"/>
        </w:rPr>
        <w:t>Katragadda, V., (2023). Automating Customer Support: A Study on The Efficacy of Machine Learning-Driven Chatbots and Virtual Assistants. </w:t>
      </w:r>
      <w:r w:rsidRPr="002C170C">
        <w:rPr>
          <w:i/>
          <w:iCs/>
          <w:shd w:val="clear" w:color="auto" w:fill="FFFFFF"/>
        </w:rPr>
        <w:t>IRE Journals</w:t>
      </w:r>
      <w:r w:rsidRPr="002C170C">
        <w:rPr>
          <w:shd w:val="clear" w:color="auto" w:fill="FFFFFF"/>
        </w:rPr>
        <w:t>, </w:t>
      </w:r>
      <w:r w:rsidRPr="002C170C">
        <w:rPr>
          <w:i/>
          <w:iCs/>
          <w:shd w:val="clear" w:color="auto" w:fill="FFFFFF"/>
        </w:rPr>
        <w:t>7</w:t>
      </w:r>
      <w:r w:rsidRPr="002C170C">
        <w:rPr>
          <w:shd w:val="clear" w:color="auto" w:fill="FFFFFF"/>
        </w:rPr>
        <w:t>(1), pp.600-601.</w:t>
      </w:r>
    </w:p>
    <w:p w14:paraId="66ACF1F6" w14:textId="77777777" w:rsidR="001C274E" w:rsidRPr="002C170C" w:rsidRDefault="001C274E" w:rsidP="004A64CC">
      <w:pPr>
        <w:rPr>
          <w:shd w:val="clear" w:color="auto" w:fill="FFFFFF"/>
        </w:rPr>
      </w:pPr>
      <w:r w:rsidRPr="002C170C">
        <w:rPr>
          <w:shd w:val="clear" w:color="auto" w:fill="FFFFFF"/>
        </w:rPr>
        <w:t>Kolobkova, V.A., Romanov, A.A. and Frolova, E.A., (2021). Digital technologies in the hotel industry: new prospects for sustainable development. </w:t>
      </w:r>
      <w:r w:rsidRPr="002C170C">
        <w:rPr>
          <w:i/>
          <w:iCs/>
          <w:shd w:val="clear" w:color="auto" w:fill="FFFFFF"/>
        </w:rPr>
        <w:t>Socio-economic Systems: Paradigms for the Future</w:t>
      </w:r>
      <w:r w:rsidRPr="002C170C">
        <w:rPr>
          <w:shd w:val="clear" w:color="auto" w:fill="FFFFFF"/>
        </w:rPr>
        <w:t>, pp.387-394.</w:t>
      </w:r>
    </w:p>
    <w:p w14:paraId="13CB4E2D" w14:textId="77777777" w:rsidR="001C274E" w:rsidRPr="002C170C" w:rsidRDefault="001C274E" w:rsidP="004A64CC">
      <w:pPr>
        <w:rPr>
          <w:shd w:val="clear" w:color="auto" w:fill="FFFFFF"/>
        </w:rPr>
      </w:pPr>
      <w:r w:rsidRPr="002C170C">
        <w:rPr>
          <w:shd w:val="clear" w:color="auto" w:fill="FFFFFF"/>
        </w:rPr>
        <w:t>Koo, B., Curtis, C. and Ryan, B., (2021). Examining the impact of artificial intelligence on hotel employees through job insecurity perspectives. </w:t>
      </w:r>
      <w:r w:rsidRPr="002C170C">
        <w:rPr>
          <w:i/>
          <w:iCs/>
          <w:shd w:val="clear" w:color="auto" w:fill="FFFFFF"/>
        </w:rPr>
        <w:t>International Journal of Hospitality Management</w:t>
      </w:r>
      <w:r w:rsidRPr="002C170C">
        <w:rPr>
          <w:shd w:val="clear" w:color="auto" w:fill="FFFFFF"/>
        </w:rPr>
        <w:t>, </w:t>
      </w:r>
      <w:r w:rsidRPr="002C170C">
        <w:rPr>
          <w:i/>
          <w:iCs/>
          <w:shd w:val="clear" w:color="auto" w:fill="FFFFFF"/>
        </w:rPr>
        <w:t>95</w:t>
      </w:r>
      <w:r w:rsidRPr="002C170C">
        <w:rPr>
          <w:shd w:val="clear" w:color="auto" w:fill="FFFFFF"/>
        </w:rPr>
        <w:t>, p.102763.</w:t>
      </w:r>
    </w:p>
    <w:p w14:paraId="7982C5B9" w14:textId="77777777" w:rsidR="001C274E" w:rsidRPr="002C170C" w:rsidRDefault="001C274E" w:rsidP="004A64CC">
      <w:pPr>
        <w:rPr>
          <w:shd w:val="clear" w:color="auto" w:fill="FFFFFF"/>
        </w:rPr>
      </w:pPr>
      <w:r w:rsidRPr="002C170C">
        <w:rPr>
          <w:shd w:val="clear" w:color="auto" w:fill="FFFFFF"/>
        </w:rPr>
        <w:t>Kwong, A.T.M., Omar, S.I. and Aliah, M.N., (2024). The Ethical Implications of AI-Powered Personalization in Hospitality and Tourism. In </w:t>
      </w:r>
      <w:r w:rsidRPr="002C170C">
        <w:rPr>
          <w:i/>
          <w:iCs/>
          <w:shd w:val="clear" w:color="auto" w:fill="FFFFFF"/>
        </w:rPr>
        <w:t>Impact of AI and Tech-Driven Solutions in Hospitality and Tourism</w:t>
      </w:r>
      <w:r w:rsidRPr="002C170C">
        <w:rPr>
          <w:shd w:val="clear" w:color="auto" w:fill="FFFFFF"/>
        </w:rPr>
        <w:t> (pp. 103-122). IGI Global.</w:t>
      </w:r>
    </w:p>
    <w:p w14:paraId="28E83EF2" w14:textId="77777777" w:rsidR="001C274E" w:rsidRPr="002C170C" w:rsidRDefault="001C274E" w:rsidP="004A64CC">
      <w:pPr>
        <w:rPr>
          <w:shd w:val="clear" w:color="auto" w:fill="FFFFFF"/>
        </w:rPr>
      </w:pPr>
      <w:r w:rsidRPr="002C170C">
        <w:rPr>
          <w:shd w:val="clear" w:color="auto" w:fill="FFFFFF"/>
        </w:rPr>
        <w:t>Limna, P., (2023). Artificial Intelligence (AI) in the hospitality industry: A review article. </w:t>
      </w:r>
      <w:r w:rsidRPr="002C170C">
        <w:rPr>
          <w:i/>
          <w:iCs/>
          <w:shd w:val="clear" w:color="auto" w:fill="FFFFFF"/>
        </w:rPr>
        <w:t>International Journal of Computing Sciences Research</w:t>
      </w:r>
      <w:r w:rsidRPr="002C170C">
        <w:rPr>
          <w:shd w:val="clear" w:color="auto" w:fill="FFFFFF"/>
        </w:rPr>
        <w:t>, </w:t>
      </w:r>
      <w:r w:rsidRPr="002C170C">
        <w:rPr>
          <w:i/>
          <w:iCs/>
          <w:shd w:val="clear" w:color="auto" w:fill="FFFFFF"/>
        </w:rPr>
        <w:t>7</w:t>
      </w:r>
      <w:r w:rsidRPr="002C170C">
        <w:rPr>
          <w:shd w:val="clear" w:color="auto" w:fill="FFFFFF"/>
        </w:rPr>
        <w:t>, pp.1306-1317.</w:t>
      </w:r>
    </w:p>
    <w:p w14:paraId="70C3A3C0" w14:textId="77777777" w:rsidR="001C274E" w:rsidRPr="002C170C" w:rsidRDefault="001C274E" w:rsidP="004A64CC">
      <w:pPr>
        <w:rPr>
          <w:shd w:val="clear" w:color="auto" w:fill="FFFFFF"/>
        </w:rPr>
      </w:pPr>
      <w:r w:rsidRPr="002C170C">
        <w:rPr>
          <w:shd w:val="clear" w:color="auto" w:fill="FFFFFF"/>
        </w:rPr>
        <w:t>Milton, T., (2024). Artificial Intelligence Transforming Hotel Gastronomy: An In-depth Review of AI-driven Innovations in Menu Design, Food Preparation, and Customer Interaction, with a Focus on Sustainability and Future Trends in the Hospitality Industry. </w:t>
      </w:r>
      <w:r w:rsidRPr="002C170C">
        <w:rPr>
          <w:i/>
          <w:iCs/>
          <w:shd w:val="clear" w:color="auto" w:fill="FFFFFF"/>
        </w:rPr>
        <w:t>International Journal for Multidimensional Research Perspectives</w:t>
      </w:r>
      <w:r w:rsidRPr="002C170C">
        <w:rPr>
          <w:shd w:val="clear" w:color="auto" w:fill="FFFFFF"/>
        </w:rPr>
        <w:t>, </w:t>
      </w:r>
      <w:r w:rsidRPr="002C170C">
        <w:rPr>
          <w:i/>
          <w:iCs/>
          <w:shd w:val="clear" w:color="auto" w:fill="FFFFFF"/>
        </w:rPr>
        <w:t>2</w:t>
      </w:r>
      <w:r w:rsidRPr="002C170C">
        <w:rPr>
          <w:shd w:val="clear" w:color="auto" w:fill="FFFFFF"/>
        </w:rPr>
        <w:t>(3), pp.47-61.</w:t>
      </w:r>
    </w:p>
    <w:p w14:paraId="1C6DF4CA" w14:textId="77777777" w:rsidR="001C274E" w:rsidRPr="002C170C" w:rsidRDefault="001C274E" w:rsidP="004A64CC">
      <w:pPr>
        <w:rPr>
          <w:shd w:val="clear" w:color="auto" w:fill="FFFFFF"/>
        </w:rPr>
      </w:pPr>
      <w:r w:rsidRPr="002C170C">
        <w:rPr>
          <w:shd w:val="clear" w:color="auto" w:fill="FFFFFF"/>
        </w:rPr>
        <w:t>Ng, K.K., Chen, C.H., Lee, C.K., Jiao, J.R. and Yang, Z.X., (2021). A systematic literature review on intelligent automation: Aligning concepts from theory, practice, and future perspectives. </w:t>
      </w:r>
      <w:r w:rsidRPr="002C170C">
        <w:rPr>
          <w:i/>
          <w:iCs/>
          <w:shd w:val="clear" w:color="auto" w:fill="FFFFFF"/>
        </w:rPr>
        <w:t>Advanced Engineering Informatics</w:t>
      </w:r>
      <w:r w:rsidRPr="002C170C">
        <w:rPr>
          <w:shd w:val="clear" w:color="auto" w:fill="FFFFFF"/>
        </w:rPr>
        <w:t>, </w:t>
      </w:r>
      <w:r w:rsidRPr="002C170C">
        <w:rPr>
          <w:i/>
          <w:iCs/>
          <w:shd w:val="clear" w:color="auto" w:fill="FFFFFF"/>
        </w:rPr>
        <w:t>47</w:t>
      </w:r>
      <w:r w:rsidRPr="002C170C">
        <w:rPr>
          <w:shd w:val="clear" w:color="auto" w:fill="FFFFFF"/>
        </w:rPr>
        <w:t>, p.101246.</w:t>
      </w:r>
    </w:p>
    <w:p w14:paraId="41549C8F" w14:textId="77777777" w:rsidR="001C274E" w:rsidRPr="002C170C" w:rsidRDefault="001C274E" w:rsidP="004A64CC">
      <w:pPr>
        <w:rPr>
          <w:lang w:eastAsia="en-IN"/>
        </w:rPr>
      </w:pPr>
      <w:r w:rsidRPr="002C170C">
        <w:rPr>
          <w:shd w:val="clear" w:color="auto" w:fill="FFFFFF"/>
        </w:rPr>
        <w:t>Ohunakin, F., Adeniji, A.A., Ogunlusi, G., Igbadumhe, F. and Sodeinde, A.G., (2020). Talent retention strategies and employees’ behavioural outcomes: empirical evidence from hospitality industry. </w:t>
      </w:r>
      <w:r w:rsidRPr="002C170C">
        <w:rPr>
          <w:i/>
          <w:iCs/>
          <w:shd w:val="clear" w:color="auto" w:fill="FFFFFF"/>
        </w:rPr>
        <w:t>Business: Theory and Practice</w:t>
      </w:r>
      <w:r w:rsidRPr="002C170C">
        <w:rPr>
          <w:shd w:val="clear" w:color="auto" w:fill="FFFFFF"/>
        </w:rPr>
        <w:t>, </w:t>
      </w:r>
      <w:r w:rsidRPr="002C170C">
        <w:rPr>
          <w:i/>
          <w:iCs/>
          <w:shd w:val="clear" w:color="auto" w:fill="FFFFFF"/>
        </w:rPr>
        <w:t>21</w:t>
      </w:r>
      <w:r w:rsidRPr="002C170C">
        <w:rPr>
          <w:shd w:val="clear" w:color="auto" w:fill="FFFFFF"/>
        </w:rPr>
        <w:t>(1), pp.192-199.</w:t>
      </w:r>
    </w:p>
    <w:p w14:paraId="6606F61C" w14:textId="77777777" w:rsidR="001C274E" w:rsidRPr="002C170C" w:rsidRDefault="001C274E" w:rsidP="004A64CC">
      <w:pPr>
        <w:rPr>
          <w:shd w:val="clear" w:color="auto" w:fill="FFFFFF"/>
        </w:rPr>
      </w:pPr>
      <w:r w:rsidRPr="002C170C">
        <w:rPr>
          <w:shd w:val="clear" w:color="auto" w:fill="FFFFFF"/>
        </w:rPr>
        <w:t>Ruggerio, C.A., (2021). Sustainability and sustainable development: A review of principles and definitions. </w:t>
      </w:r>
      <w:r w:rsidRPr="002C170C">
        <w:rPr>
          <w:i/>
          <w:iCs/>
          <w:shd w:val="clear" w:color="auto" w:fill="FFFFFF"/>
        </w:rPr>
        <w:t>Science of the Total Environment</w:t>
      </w:r>
      <w:r w:rsidRPr="002C170C">
        <w:rPr>
          <w:shd w:val="clear" w:color="auto" w:fill="FFFFFF"/>
        </w:rPr>
        <w:t>, </w:t>
      </w:r>
      <w:r w:rsidRPr="002C170C">
        <w:rPr>
          <w:i/>
          <w:iCs/>
          <w:shd w:val="clear" w:color="auto" w:fill="FFFFFF"/>
        </w:rPr>
        <w:t>786</w:t>
      </w:r>
      <w:r w:rsidRPr="002C170C">
        <w:rPr>
          <w:shd w:val="clear" w:color="auto" w:fill="FFFFFF"/>
        </w:rPr>
        <w:t>, p.147481.</w:t>
      </w:r>
    </w:p>
    <w:p w14:paraId="341C7A0C" w14:textId="77777777" w:rsidR="001C274E" w:rsidRPr="002C170C" w:rsidRDefault="001C274E" w:rsidP="004A64CC">
      <w:pPr>
        <w:rPr>
          <w:lang w:eastAsia="en-IN"/>
        </w:rPr>
      </w:pPr>
      <w:r w:rsidRPr="002C170C">
        <w:rPr>
          <w:shd w:val="clear" w:color="auto" w:fill="FFFFFF"/>
        </w:rPr>
        <w:t>Sain, A. and Bhall, R., (2022). Artificial intelligence and automation: transforming the hospitality industry or threat to human touch. In </w:t>
      </w:r>
      <w:r w:rsidRPr="002C170C">
        <w:rPr>
          <w:i/>
          <w:iCs/>
          <w:shd w:val="clear" w:color="auto" w:fill="FFFFFF"/>
        </w:rPr>
        <w:t>Handbook of Research on Innovative Management Using AI in Industry 5.0</w:t>
      </w:r>
      <w:r w:rsidRPr="002C170C">
        <w:rPr>
          <w:shd w:val="clear" w:color="auto" w:fill="FFFFFF"/>
        </w:rPr>
        <w:t> (pp. 88-97). IGI Global.</w:t>
      </w:r>
    </w:p>
    <w:p w14:paraId="4382EB16" w14:textId="77777777" w:rsidR="001C274E" w:rsidRPr="002C170C" w:rsidRDefault="001C274E" w:rsidP="004A64CC">
      <w:pPr>
        <w:rPr>
          <w:shd w:val="clear" w:color="auto" w:fill="FFFFFF"/>
        </w:rPr>
      </w:pPr>
      <w:r w:rsidRPr="002C170C">
        <w:rPr>
          <w:shd w:val="clear" w:color="auto" w:fill="FFFFFF"/>
        </w:rPr>
        <w:t>Tekic, Z. and Füller, J., (2023). Managing innovation in the era of AI. </w:t>
      </w:r>
      <w:r w:rsidRPr="002C170C">
        <w:rPr>
          <w:i/>
          <w:iCs/>
          <w:shd w:val="clear" w:color="auto" w:fill="FFFFFF"/>
        </w:rPr>
        <w:t>Technology in Society</w:t>
      </w:r>
      <w:r w:rsidRPr="002C170C">
        <w:rPr>
          <w:shd w:val="clear" w:color="auto" w:fill="FFFFFF"/>
        </w:rPr>
        <w:t>, </w:t>
      </w:r>
      <w:r w:rsidRPr="002C170C">
        <w:rPr>
          <w:i/>
          <w:iCs/>
          <w:shd w:val="clear" w:color="auto" w:fill="FFFFFF"/>
        </w:rPr>
        <w:t>73</w:t>
      </w:r>
      <w:r w:rsidRPr="002C170C">
        <w:rPr>
          <w:shd w:val="clear" w:color="auto" w:fill="FFFFFF"/>
        </w:rPr>
        <w:t>, p.102254.</w:t>
      </w:r>
    </w:p>
    <w:p w14:paraId="108184D6" w14:textId="77777777" w:rsidR="001C274E" w:rsidRPr="002C170C" w:rsidRDefault="001C274E" w:rsidP="004A64CC">
      <w:pPr>
        <w:rPr>
          <w:shd w:val="clear" w:color="auto" w:fill="FFFFFF"/>
        </w:rPr>
      </w:pPr>
      <w:r w:rsidRPr="002C170C">
        <w:rPr>
          <w:shd w:val="clear" w:color="auto" w:fill="FFFFFF"/>
        </w:rPr>
        <w:t>Teng, S.Y., Touš, M., Leong, W.D., How, B.S., Lam, H.L. and Máša, V., (2021). Recent advances on industrial data-driven energy savings: Digital twins and infrastructures. </w:t>
      </w:r>
      <w:r w:rsidRPr="002C170C">
        <w:rPr>
          <w:i/>
          <w:iCs/>
          <w:shd w:val="clear" w:color="auto" w:fill="FFFFFF"/>
        </w:rPr>
        <w:t>Renewable and Sustainable Energy Reviews</w:t>
      </w:r>
      <w:r w:rsidRPr="002C170C">
        <w:rPr>
          <w:shd w:val="clear" w:color="auto" w:fill="FFFFFF"/>
        </w:rPr>
        <w:t>, </w:t>
      </w:r>
      <w:r w:rsidRPr="002C170C">
        <w:rPr>
          <w:i/>
          <w:iCs/>
          <w:shd w:val="clear" w:color="auto" w:fill="FFFFFF"/>
        </w:rPr>
        <w:t>135</w:t>
      </w:r>
      <w:r w:rsidRPr="002C170C">
        <w:rPr>
          <w:shd w:val="clear" w:color="auto" w:fill="FFFFFF"/>
        </w:rPr>
        <w:t>, p.110208.</w:t>
      </w:r>
    </w:p>
    <w:p w14:paraId="53D1B10D" w14:textId="77777777" w:rsidR="001C274E" w:rsidRPr="002C170C" w:rsidRDefault="001C274E" w:rsidP="004A64CC">
      <w:pPr>
        <w:rPr>
          <w:lang w:eastAsia="en-IN"/>
        </w:rPr>
      </w:pPr>
      <w:r w:rsidRPr="002C170C">
        <w:rPr>
          <w:shd w:val="clear" w:color="auto" w:fill="FFFFFF"/>
        </w:rPr>
        <w:t>Waas, B., (2022). Artificial intelligence and labour law. The Hugo Sinzheimer Institute for Labour and Social Security Law.</w:t>
      </w:r>
    </w:p>
    <w:p w14:paraId="2E82191D" w14:textId="77777777" w:rsidR="001C274E" w:rsidRPr="002C170C" w:rsidRDefault="001C274E" w:rsidP="004A64CC">
      <w:pPr>
        <w:rPr>
          <w:shd w:val="clear" w:color="auto" w:fill="FFFFFF"/>
        </w:rPr>
      </w:pPr>
      <w:r w:rsidRPr="002C170C">
        <w:rPr>
          <w:shd w:val="clear" w:color="auto" w:fill="FFFFFF"/>
        </w:rPr>
        <w:t>Wang, D., Churchill, E., Maes, P., Fan, X., Shneiderman, B., Shi, Y. and Wang, Q., (2020), April. From human-human collaboration to Human-AI collaboration: Designing AI systems that can work together with people. In </w:t>
      </w:r>
      <w:r w:rsidRPr="002C170C">
        <w:rPr>
          <w:i/>
          <w:iCs/>
          <w:shd w:val="clear" w:color="auto" w:fill="FFFFFF"/>
        </w:rPr>
        <w:t>Extended abstracts of the 2020 CHI conference on human factors in computing systems</w:t>
      </w:r>
      <w:r w:rsidRPr="002C170C">
        <w:rPr>
          <w:shd w:val="clear" w:color="auto" w:fill="FFFFFF"/>
        </w:rPr>
        <w:t> (pp. 1-6).</w:t>
      </w:r>
    </w:p>
    <w:p w14:paraId="500A3BC2" w14:textId="77777777" w:rsidR="001C274E" w:rsidRPr="002C170C" w:rsidRDefault="001C274E" w:rsidP="004A64CC">
      <w:pPr>
        <w:rPr>
          <w:shd w:val="clear" w:color="auto" w:fill="FFFFFF"/>
        </w:rPr>
      </w:pPr>
      <w:r w:rsidRPr="002C170C">
        <w:rPr>
          <w:shd w:val="clear" w:color="auto" w:fill="FFFFFF"/>
        </w:rPr>
        <w:t>Xie, X., Wu, Y. and Tejerob, C.B.G., (2022). How responsible innovation builds business network resilience to achieve sustainable performance during global outbreaks: An extended resource-based view. </w:t>
      </w:r>
      <w:r w:rsidRPr="002C170C">
        <w:rPr>
          <w:i/>
          <w:iCs/>
          <w:shd w:val="clear" w:color="auto" w:fill="FFFFFF"/>
        </w:rPr>
        <w:t>IEEE Transactions on Engineering Management</w:t>
      </w:r>
      <w:r w:rsidRPr="002C170C">
        <w:rPr>
          <w:shd w:val="clear" w:color="auto" w:fill="FFFFFF"/>
        </w:rPr>
        <w:t>.</w:t>
      </w:r>
    </w:p>
    <w:p w14:paraId="6D34227B" w14:textId="77777777" w:rsidR="008C2697" w:rsidRPr="002C170C" w:rsidRDefault="008C2697" w:rsidP="008C2697">
      <w:pPr>
        <w:rPr>
          <w:color w:val="auto"/>
          <w:lang w:eastAsia="en-IN"/>
        </w:rPr>
      </w:pPr>
    </w:p>
    <w:p w14:paraId="041BB140" w14:textId="77777777" w:rsidR="008C2697" w:rsidRPr="002C170C" w:rsidRDefault="008C2697" w:rsidP="008C2697">
      <w:pPr>
        <w:rPr>
          <w:color w:val="auto"/>
          <w:lang w:eastAsia="en-IN"/>
        </w:rPr>
      </w:pPr>
    </w:p>
    <w:p w14:paraId="356B96FA" w14:textId="77777777" w:rsidR="008C2697" w:rsidRPr="002C170C" w:rsidRDefault="008C2697" w:rsidP="008C2697">
      <w:pPr>
        <w:rPr>
          <w:color w:val="auto"/>
          <w:lang w:eastAsia="en-IN"/>
        </w:rPr>
      </w:pPr>
    </w:p>
    <w:p w14:paraId="7B8BCD88" w14:textId="77777777" w:rsidR="008C2697" w:rsidRPr="002C170C" w:rsidRDefault="008C2697" w:rsidP="008C2697">
      <w:pPr>
        <w:rPr>
          <w:color w:val="auto"/>
          <w:lang w:eastAsia="en-IN"/>
        </w:rPr>
      </w:pPr>
    </w:p>
    <w:p w14:paraId="3D58DD02" w14:textId="77777777" w:rsidR="008C2697" w:rsidRPr="002C170C" w:rsidRDefault="008C2697" w:rsidP="008C2697">
      <w:pPr>
        <w:rPr>
          <w:color w:val="auto"/>
          <w:lang w:eastAsia="en-IN"/>
        </w:rPr>
      </w:pPr>
    </w:p>
    <w:p w14:paraId="15236048" w14:textId="77777777" w:rsidR="008C2697" w:rsidRPr="002C170C" w:rsidRDefault="008C2697" w:rsidP="008C2697">
      <w:pPr>
        <w:rPr>
          <w:color w:val="auto"/>
          <w:lang w:eastAsia="en-IN"/>
        </w:rPr>
      </w:pPr>
    </w:p>
    <w:p w14:paraId="093179BC" w14:textId="77777777" w:rsidR="008C2697" w:rsidRPr="002C170C" w:rsidRDefault="008C2697" w:rsidP="008C2697">
      <w:pPr>
        <w:rPr>
          <w:color w:val="auto"/>
          <w:lang w:eastAsia="en-IN"/>
        </w:rPr>
      </w:pPr>
    </w:p>
    <w:p w14:paraId="4A17D107" w14:textId="77777777" w:rsidR="008C2697" w:rsidRPr="002C170C" w:rsidRDefault="00111F70" w:rsidP="008C2697">
      <w:pPr>
        <w:rPr>
          <w:color w:val="auto"/>
          <w:lang w:eastAsia="en-IN"/>
        </w:rPr>
      </w:pPr>
      <w:r w:rsidRPr="002C170C">
        <w:rPr>
          <w:lang w:eastAsia="en-IN"/>
        </w:rPr>
        <w:t> </w:t>
      </w:r>
    </w:p>
    <w:p w14:paraId="0EBAC812" w14:textId="77777777" w:rsidR="008C2697" w:rsidRPr="002C170C" w:rsidRDefault="00111F70" w:rsidP="008C2697">
      <w:pPr>
        <w:rPr>
          <w:color w:val="auto"/>
          <w:lang w:eastAsia="en-IN"/>
        </w:rPr>
      </w:pPr>
      <w:r w:rsidRPr="002C170C">
        <w:rPr>
          <w:lang w:eastAsia="en-IN"/>
        </w:rPr>
        <w:t> </w:t>
      </w:r>
    </w:p>
    <w:p w14:paraId="2E9A1BCE" w14:textId="77777777" w:rsidR="00663CA0" w:rsidRPr="002C170C" w:rsidRDefault="00663CA0" w:rsidP="008C2697"/>
    <w:sectPr w:rsidR="00663CA0" w:rsidRPr="002C170C" w:rsidSect="00DE6739">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D84690" w14:textId="77777777" w:rsidR="00914CD1" w:rsidRDefault="00914CD1" w:rsidP="00DE6739">
      <w:pPr>
        <w:spacing w:after="0" w:line="240" w:lineRule="auto"/>
      </w:pPr>
      <w:r>
        <w:separator/>
      </w:r>
    </w:p>
  </w:endnote>
  <w:endnote w:type="continuationSeparator" w:id="0">
    <w:p w14:paraId="19EFC69C" w14:textId="77777777" w:rsidR="00914CD1" w:rsidRDefault="00914CD1" w:rsidP="00DE67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95172100"/>
      <w:docPartObj>
        <w:docPartGallery w:val="Page Numbers (Bottom of Page)"/>
        <w:docPartUnique/>
      </w:docPartObj>
    </w:sdtPr>
    <w:sdtEndPr/>
    <w:sdtContent>
      <w:sdt>
        <w:sdtPr>
          <w:id w:val="-1769616900"/>
          <w:docPartObj>
            <w:docPartGallery w:val="Page Numbers (Top of Page)"/>
            <w:docPartUnique/>
          </w:docPartObj>
        </w:sdtPr>
        <w:sdtEndPr/>
        <w:sdtContent>
          <w:p w14:paraId="6F8F9586" w14:textId="77777777" w:rsidR="00DE6739" w:rsidRDefault="00DE6739">
            <w:pPr>
              <w:pStyle w:val="Subsol"/>
              <w:jc w:val="right"/>
            </w:pPr>
            <w:r>
              <w:t xml:space="preserve">Page </w:t>
            </w:r>
            <w:r w:rsidR="00250C42">
              <w:rPr>
                <w:b/>
                <w:bCs/>
                <w:szCs w:val="24"/>
              </w:rPr>
              <w:fldChar w:fldCharType="begin"/>
            </w:r>
            <w:r>
              <w:rPr>
                <w:b/>
                <w:bCs/>
              </w:rPr>
              <w:instrText xml:space="preserve"> PAGE </w:instrText>
            </w:r>
            <w:r w:rsidR="00250C42">
              <w:rPr>
                <w:b/>
                <w:bCs/>
                <w:szCs w:val="24"/>
              </w:rPr>
              <w:fldChar w:fldCharType="separate"/>
            </w:r>
            <w:r w:rsidR="00AD6DED">
              <w:rPr>
                <w:b/>
                <w:bCs/>
                <w:noProof/>
              </w:rPr>
              <w:t>6</w:t>
            </w:r>
            <w:r w:rsidR="00250C42">
              <w:rPr>
                <w:b/>
                <w:bCs/>
                <w:szCs w:val="24"/>
              </w:rPr>
              <w:fldChar w:fldCharType="end"/>
            </w:r>
            <w:r>
              <w:t xml:space="preserve"> of </w:t>
            </w:r>
            <w:r w:rsidR="00250C42">
              <w:rPr>
                <w:b/>
                <w:bCs/>
                <w:szCs w:val="24"/>
              </w:rPr>
              <w:fldChar w:fldCharType="begin"/>
            </w:r>
            <w:r>
              <w:rPr>
                <w:b/>
                <w:bCs/>
              </w:rPr>
              <w:instrText xml:space="preserve"> NUMPAGES  </w:instrText>
            </w:r>
            <w:r w:rsidR="00250C42">
              <w:rPr>
                <w:b/>
                <w:bCs/>
                <w:szCs w:val="24"/>
              </w:rPr>
              <w:fldChar w:fldCharType="separate"/>
            </w:r>
            <w:r w:rsidR="00AD6DED">
              <w:rPr>
                <w:b/>
                <w:bCs/>
                <w:noProof/>
              </w:rPr>
              <w:t>18</w:t>
            </w:r>
            <w:r w:rsidR="00250C42">
              <w:rPr>
                <w:b/>
                <w:bCs/>
                <w:szCs w:val="24"/>
              </w:rPr>
              <w:fldChar w:fldCharType="end"/>
            </w:r>
          </w:p>
        </w:sdtContent>
      </w:sdt>
    </w:sdtContent>
  </w:sdt>
  <w:p w14:paraId="72681A02" w14:textId="77777777" w:rsidR="00DE6739" w:rsidRDefault="00DE673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B30B5E" w14:textId="77777777" w:rsidR="00914CD1" w:rsidRDefault="00914CD1" w:rsidP="00DE6739">
      <w:pPr>
        <w:spacing w:after="0" w:line="240" w:lineRule="auto"/>
      </w:pPr>
      <w:r>
        <w:separator/>
      </w:r>
    </w:p>
  </w:footnote>
  <w:footnote w:type="continuationSeparator" w:id="0">
    <w:p w14:paraId="7DD220F8" w14:textId="77777777" w:rsidR="00914CD1" w:rsidRDefault="00914CD1" w:rsidP="00DE67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F421B6" w14:textId="77777777" w:rsidR="00DE6739" w:rsidRPr="00DE6739" w:rsidRDefault="00DE6739" w:rsidP="00DE6739">
    <w:pPr>
      <w:jc w:val="right"/>
      <w:rPr>
        <w:b/>
        <w:bCs/>
        <w:color w:val="auto"/>
        <w:lang w:eastAsia="en-IN"/>
      </w:rPr>
    </w:pPr>
    <w:r w:rsidRPr="00DE6739">
      <w:rPr>
        <w:b/>
        <w:bCs/>
        <w:lang w:eastAsia="en-IN"/>
      </w:rPr>
      <w:t>Contemporary Themes in the Hotel and Hospitality Sector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D61BA5"/>
    <w:multiLevelType w:val="hybridMultilevel"/>
    <w:tmpl w:val="8382B97E"/>
    <w:lvl w:ilvl="0" w:tplc="DA7EAB7A">
      <w:start w:val="1"/>
      <w:numFmt w:val="bullet"/>
      <w:lvlText w:val=""/>
      <w:lvlJc w:val="left"/>
      <w:pPr>
        <w:ind w:left="720" w:hanging="360"/>
      </w:pPr>
      <w:rPr>
        <w:rFonts w:ascii="Symbol" w:hAnsi="Symbol" w:hint="default"/>
      </w:rPr>
    </w:lvl>
    <w:lvl w:ilvl="1" w:tplc="D2605AD6" w:tentative="1">
      <w:start w:val="1"/>
      <w:numFmt w:val="bullet"/>
      <w:lvlText w:val="o"/>
      <w:lvlJc w:val="left"/>
      <w:pPr>
        <w:ind w:left="1440" w:hanging="360"/>
      </w:pPr>
      <w:rPr>
        <w:rFonts w:ascii="Courier New" w:hAnsi="Courier New" w:cs="Courier New" w:hint="default"/>
      </w:rPr>
    </w:lvl>
    <w:lvl w:ilvl="2" w:tplc="296EB95E" w:tentative="1">
      <w:start w:val="1"/>
      <w:numFmt w:val="bullet"/>
      <w:lvlText w:val=""/>
      <w:lvlJc w:val="left"/>
      <w:pPr>
        <w:ind w:left="2160" w:hanging="360"/>
      </w:pPr>
      <w:rPr>
        <w:rFonts w:ascii="Wingdings" w:hAnsi="Wingdings" w:hint="default"/>
      </w:rPr>
    </w:lvl>
    <w:lvl w:ilvl="3" w:tplc="D214BE96" w:tentative="1">
      <w:start w:val="1"/>
      <w:numFmt w:val="bullet"/>
      <w:lvlText w:val=""/>
      <w:lvlJc w:val="left"/>
      <w:pPr>
        <w:ind w:left="2880" w:hanging="360"/>
      </w:pPr>
      <w:rPr>
        <w:rFonts w:ascii="Symbol" w:hAnsi="Symbol" w:hint="default"/>
      </w:rPr>
    </w:lvl>
    <w:lvl w:ilvl="4" w:tplc="069E45F0" w:tentative="1">
      <w:start w:val="1"/>
      <w:numFmt w:val="bullet"/>
      <w:lvlText w:val="o"/>
      <w:lvlJc w:val="left"/>
      <w:pPr>
        <w:ind w:left="3600" w:hanging="360"/>
      </w:pPr>
      <w:rPr>
        <w:rFonts w:ascii="Courier New" w:hAnsi="Courier New" w:cs="Courier New" w:hint="default"/>
      </w:rPr>
    </w:lvl>
    <w:lvl w:ilvl="5" w:tplc="7CAC3E96" w:tentative="1">
      <w:start w:val="1"/>
      <w:numFmt w:val="bullet"/>
      <w:lvlText w:val=""/>
      <w:lvlJc w:val="left"/>
      <w:pPr>
        <w:ind w:left="4320" w:hanging="360"/>
      </w:pPr>
      <w:rPr>
        <w:rFonts w:ascii="Wingdings" w:hAnsi="Wingdings" w:hint="default"/>
      </w:rPr>
    </w:lvl>
    <w:lvl w:ilvl="6" w:tplc="7CD0A3A2" w:tentative="1">
      <w:start w:val="1"/>
      <w:numFmt w:val="bullet"/>
      <w:lvlText w:val=""/>
      <w:lvlJc w:val="left"/>
      <w:pPr>
        <w:ind w:left="5040" w:hanging="360"/>
      </w:pPr>
      <w:rPr>
        <w:rFonts w:ascii="Symbol" w:hAnsi="Symbol" w:hint="default"/>
      </w:rPr>
    </w:lvl>
    <w:lvl w:ilvl="7" w:tplc="292A7D68" w:tentative="1">
      <w:start w:val="1"/>
      <w:numFmt w:val="bullet"/>
      <w:lvlText w:val="o"/>
      <w:lvlJc w:val="left"/>
      <w:pPr>
        <w:ind w:left="5760" w:hanging="360"/>
      </w:pPr>
      <w:rPr>
        <w:rFonts w:ascii="Courier New" w:hAnsi="Courier New" w:cs="Courier New" w:hint="default"/>
      </w:rPr>
    </w:lvl>
    <w:lvl w:ilvl="8" w:tplc="8A28B72A" w:tentative="1">
      <w:start w:val="1"/>
      <w:numFmt w:val="bullet"/>
      <w:lvlText w:val=""/>
      <w:lvlJc w:val="left"/>
      <w:pPr>
        <w:ind w:left="6480" w:hanging="360"/>
      </w:pPr>
      <w:rPr>
        <w:rFonts w:ascii="Wingdings" w:hAnsi="Wingdings" w:hint="default"/>
      </w:rPr>
    </w:lvl>
  </w:abstractNum>
  <w:abstractNum w:abstractNumId="1" w15:restartNumberingAfterBreak="0">
    <w:nsid w:val="0720110B"/>
    <w:multiLevelType w:val="hybridMultilevel"/>
    <w:tmpl w:val="26DE7D8E"/>
    <w:lvl w:ilvl="0" w:tplc="6C66F9A8">
      <w:start w:val="1"/>
      <w:numFmt w:val="bullet"/>
      <w:lvlText w:val=""/>
      <w:lvlJc w:val="left"/>
      <w:pPr>
        <w:ind w:left="720" w:hanging="360"/>
      </w:pPr>
      <w:rPr>
        <w:rFonts w:ascii="Symbol" w:hAnsi="Symbol" w:hint="default"/>
      </w:rPr>
    </w:lvl>
    <w:lvl w:ilvl="1" w:tplc="31BA268E" w:tentative="1">
      <w:start w:val="1"/>
      <w:numFmt w:val="bullet"/>
      <w:lvlText w:val="o"/>
      <w:lvlJc w:val="left"/>
      <w:pPr>
        <w:ind w:left="1440" w:hanging="360"/>
      </w:pPr>
      <w:rPr>
        <w:rFonts w:ascii="Courier New" w:hAnsi="Courier New" w:cs="Courier New" w:hint="default"/>
      </w:rPr>
    </w:lvl>
    <w:lvl w:ilvl="2" w:tplc="5E987120" w:tentative="1">
      <w:start w:val="1"/>
      <w:numFmt w:val="bullet"/>
      <w:lvlText w:val=""/>
      <w:lvlJc w:val="left"/>
      <w:pPr>
        <w:ind w:left="2160" w:hanging="360"/>
      </w:pPr>
      <w:rPr>
        <w:rFonts w:ascii="Wingdings" w:hAnsi="Wingdings" w:hint="default"/>
      </w:rPr>
    </w:lvl>
    <w:lvl w:ilvl="3" w:tplc="3B2217B6" w:tentative="1">
      <w:start w:val="1"/>
      <w:numFmt w:val="bullet"/>
      <w:lvlText w:val=""/>
      <w:lvlJc w:val="left"/>
      <w:pPr>
        <w:ind w:left="2880" w:hanging="360"/>
      </w:pPr>
      <w:rPr>
        <w:rFonts w:ascii="Symbol" w:hAnsi="Symbol" w:hint="default"/>
      </w:rPr>
    </w:lvl>
    <w:lvl w:ilvl="4" w:tplc="F5E847FE" w:tentative="1">
      <w:start w:val="1"/>
      <w:numFmt w:val="bullet"/>
      <w:lvlText w:val="o"/>
      <w:lvlJc w:val="left"/>
      <w:pPr>
        <w:ind w:left="3600" w:hanging="360"/>
      </w:pPr>
      <w:rPr>
        <w:rFonts w:ascii="Courier New" w:hAnsi="Courier New" w:cs="Courier New" w:hint="default"/>
      </w:rPr>
    </w:lvl>
    <w:lvl w:ilvl="5" w:tplc="28C42EB6" w:tentative="1">
      <w:start w:val="1"/>
      <w:numFmt w:val="bullet"/>
      <w:lvlText w:val=""/>
      <w:lvlJc w:val="left"/>
      <w:pPr>
        <w:ind w:left="4320" w:hanging="360"/>
      </w:pPr>
      <w:rPr>
        <w:rFonts w:ascii="Wingdings" w:hAnsi="Wingdings" w:hint="default"/>
      </w:rPr>
    </w:lvl>
    <w:lvl w:ilvl="6" w:tplc="4C665EC4" w:tentative="1">
      <w:start w:val="1"/>
      <w:numFmt w:val="bullet"/>
      <w:lvlText w:val=""/>
      <w:lvlJc w:val="left"/>
      <w:pPr>
        <w:ind w:left="5040" w:hanging="360"/>
      </w:pPr>
      <w:rPr>
        <w:rFonts w:ascii="Symbol" w:hAnsi="Symbol" w:hint="default"/>
      </w:rPr>
    </w:lvl>
    <w:lvl w:ilvl="7" w:tplc="F74251CA" w:tentative="1">
      <w:start w:val="1"/>
      <w:numFmt w:val="bullet"/>
      <w:lvlText w:val="o"/>
      <w:lvlJc w:val="left"/>
      <w:pPr>
        <w:ind w:left="5760" w:hanging="360"/>
      </w:pPr>
      <w:rPr>
        <w:rFonts w:ascii="Courier New" w:hAnsi="Courier New" w:cs="Courier New" w:hint="default"/>
      </w:rPr>
    </w:lvl>
    <w:lvl w:ilvl="8" w:tplc="23806FC2" w:tentative="1">
      <w:start w:val="1"/>
      <w:numFmt w:val="bullet"/>
      <w:lvlText w:val=""/>
      <w:lvlJc w:val="left"/>
      <w:pPr>
        <w:ind w:left="6480" w:hanging="360"/>
      </w:pPr>
      <w:rPr>
        <w:rFonts w:ascii="Wingdings" w:hAnsi="Wingdings" w:hint="default"/>
      </w:rPr>
    </w:lvl>
  </w:abstractNum>
  <w:abstractNum w:abstractNumId="2" w15:restartNumberingAfterBreak="0">
    <w:nsid w:val="129471E6"/>
    <w:multiLevelType w:val="hybridMultilevel"/>
    <w:tmpl w:val="F66076E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71223938">
    <w:abstractNumId w:val="0"/>
  </w:num>
  <w:num w:numId="2" w16cid:durableId="1773284936">
    <w:abstractNumId w:val="1"/>
  </w:num>
  <w:num w:numId="3" w16cid:durableId="6151402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removePersonalInformation/>
  <w:removeDateAndTime/>
  <w:proofState w:spelling="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697"/>
    <w:rsid w:val="0009537A"/>
    <w:rsid w:val="00111F70"/>
    <w:rsid w:val="001C274E"/>
    <w:rsid w:val="00250C42"/>
    <w:rsid w:val="002C170C"/>
    <w:rsid w:val="00324B1B"/>
    <w:rsid w:val="003D1976"/>
    <w:rsid w:val="00495884"/>
    <w:rsid w:val="004A2F00"/>
    <w:rsid w:val="004A64CC"/>
    <w:rsid w:val="005A373F"/>
    <w:rsid w:val="00663CA0"/>
    <w:rsid w:val="00711FCB"/>
    <w:rsid w:val="00800764"/>
    <w:rsid w:val="008C2697"/>
    <w:rsid w:val="008F6B72"/>
    <w:rsid w:val="00914CD1"/>
    <w:rsid w:val="009427EC"/>
    <w:rsid w:val="00950F41"/>
    <w:rsid w:val="009C47AF"/>
    <w:rsid w:val="009F4FBA"/>
    <w:rsid w:val="00A51A10"/>
    <w:rsid w:val="00AC04DC"/>
    <w:rsid w:val="00AD6DED"/>
    <w:rsid w:val="00AE6AA9"/>
    <w:rsid w:val="00BF544C"/>
    <w:rsid w:val="00DE6739"/>
    <w:rsid w:val="00EB6784"/>
    <w:rsid w:val="00F1773F"/>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5D7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3CA0"/>
    <w:pPr>
      <w:spacing w:line="480" w:lineRule="auto"/>
      <w:jc w:val="both"/>
    </w:pPr>
    <w:rPr>
      <w:rFonts w:ascii="Times New Roman" w:hAnsi="Times New Roman"/>
      <w:color w:val="000000" w:themeColor="text1"/>
      <w:sz w:val="24"/>
      <w:lang w:val="en-GB"/>
    </w:rPr>
  </w:style>
  <w:style w:type="paragraph" w:styleId="Titlu1">
    <w:name w:val="heading 1"/>
    <w:basedOn w:val="Normal"/>
    <w:next w:val="Normal"/>
    <w:link w:val="Titlu1Caracter"/>
    <w:autoRedefine/>
    <w:uiPriority w:val="9"/>
    <w:qFormat/>
    <w:rsid w:val="00663CA0"/>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autoRedefine/>
    <w:uiPriority w:val="9"/>
    <w:semiHidden/>
    <w:unhideWhenUsed/>
    <w:qFormat/>
    <w:rsid w:val="00663CA0"/>
    <w:pPr>
      <w:keepNext/>
      <w:keepLines/>
      <w:spacing w:before="40" w:after="0"/>
      <w:outlineLvl w:val="1"/>
    </w:pPr>
    <w:rPr>
      <w:rFonts w:eastAsiaTheme="majorEastAsia" w:cstheme="majorBidi"/>
      <w:b/>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63CA0"/>
    <w:rPr>
      <w:rFonts w:ascii="Times New Roman" w:eastAsiaTheme="majorEastAsia" w:hAnsi="Times New Roman" w:cstheme="majorBidi"/>
      <w:b/>
      <w:color w:val="000000" w:themeColor="text1"/>
      <w:sz w:val="28"/>
      <w:szCs w:val="32"/>
    </w:rPr>
  </w:style>
  <w:style w:type="character" w:customStyle="1" w:styleId="Titlu2Caracter">
    <w:name w:val="Titlu 2 Caracter"/>
    <w:basedOn w:val="Fontdeparagrafimplicit"/>
    <w:link w:val="Titlu2"/>
    <w:uiPriority w:val="9"/>
    <w:semiHidden/>
    <w:rsid w:val="00663CA0"/>
    <w:rPr>
      <w:rFonts w:ascii="Times New Roman" w:eastAsiaTheme="majorEastAsia" w:hAnsi="Times New Roman" w:cstheme="majorBidi"/>
      <w:b/>
      <w:color w:val="000000" w:themeColor="text1"/>
      <w:sz w:val="26"/>
      <w:szCs w:val="26"/>
    </w:rPr>
  </w:style>
  <w:style w:type="paragraph" w:styleId="NormalWeb">
    <w:name w:val="Normal (Web)"/>
    <w:basedOn w:val="Normal"/>
    <w:uiPriority w:val="99"/>
    <w:semiHidden/>
    <w:unhideWhenUsed/>
    <w:rsid w:val="008C2697"/>
    <w:pPr>
      <w:spacing w:before="100" w:beforeAutospacing="1" w:after="100" w:afterAutospacing="1" w:line="240" w:lineRule="auto"/>
      <w:jc w:val="left"/>
    </w:pPr>
    <w:rPr>
      <w:rFonts w:eastAsia="Times New Roman" w:cs="Times New Roman"/>
      <w:color w:val="auto"/>
      <w:kern w:val="0"/>
      <w:szCs w:val="24"/>
      <w:lang w:eastAsia="en-IN"/>
    </w:rPr>
  </w:style>
  <w:style w:type="paragraph" w:styleId="Listparagraf">
    <w:name w:val="List Paragraph"/>
    <w:basedOn w:val="Normal"/>
    <w:uiPriority w:val="34"/>
    <w:qFormat/>
    <w:rsid w:val="00A51A10"/>
    <w:pPr>
      <w:ind w:left="720"/>
      <w:contextualSpacing/>
    </w:pPr>
  </w:style>
  <w:style w:type="paragraph" w:styleId="Antet">
    <w:name w:val="header"/>
    <w:basedOn w:val="Normal"/>
    <w:link w:val="AntetCaracter"/>
    <w:uiPriority w:val="99"/>
    <w:unhideWhenUsed/>
    <w:rsid w:val="00DE6739"/>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DE6739"/>
    <w:rPr>
      <w:rFonts w:ascii="Times New Roman" w:hAnsi="Times New Roman"/>
      <w:color w:val="000000" w:themeColor="text1"/>
      <w:sz w:val="24"/>
      <w:lang w:val="en-GB"/>
    </w:rPr>
  </w:style>
  <w:style w:type="paragraph" w:styleId="Subsol">
    <w:name w:val="footer"/>
    <w:basedOn w:val="Normal"/>
    <w:link w:val="SubsolCaracter"/>
    <w:uiPriority w:val="99"/>
    <w:unhideWhenUsed/>
    <w:rsid w:val="00DE6739"/>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DE6739"/>
    <w:rPr>
      <w:rFonts w:ascii="Times New Roman" w:hAnsi="Times New Roman"/>
      <w:color w:val="000000" w:themeColor="text1"/>
      <w:sz w:val="24"/>
      <w:lang w:val="en-GB"/>
    </w:rPr>
  </w:style>
  <w:style w:type="paragraph" w:styleId="Titlucuprins">
    <w:name w:val="TOC Heading"/>
    <w:basedOn w:val="Titlu1"/>
    <w:next w:val="Normal"/>
    <w:uiPriority w:val="39"/>
    <w:unhideWhenUsed/>
    <w:qFormat/>
    <w:rsid w:val="00DE6739"/>
    <w:pPr>
      <w:spacing w:line="259" w:lineRule="auto"/>
      <w:jc w:val="left"/>
      <w:outlineLvl w:val="9"/>
    </w:pPr>
    <w:rPr>
      <w:rFonts w:asciiTheme="majorHAnsi" w:hAnsiTheme="majorHAnsi"/>
      <w:b w:val="0"/>
      <w:color w:val="2F5496" w:themeColor="accent1" w:themeShade="BF"/>
      <w:kern w:val="0"/>
      <w:sz w:val="32"/>
      <w:lang w:val="en-US"/>
    </w:rPr>
  </w:style>
  <w:style w:type="paragraph" w:styleId="Cuprins1">
    <w:name w:val="toc 1"/>
    <w:basedOn w:val="Normal"/>
    <w:next w:val="Normal"/>
    <w:autoRedefine/>
    <w:uiPriority w:val="39"/>
    <w:unhideWhenUsed/>
    <w:rsid w:val="00DE6739"/>
    <w:pPr>
      <w:spacing w:after="100"/>
    </w:pPr>
  </w:style>
  <w:style w:type="character" w:styleId="Hyperlink">
    <w:name w:val="Hyperlink"/>
    <w:basedOn w:val="Fontdeparagrafimplicit"/>
    <w:uiPriority w:val="99"/>
    <w:unhideWhenUsed/>
    <w:rsid w:val="00DE6739"/>
    <w:rPr>
      <w:color w:val="0563C1" w:themeColor="hyperlink"/>
      <w:u w:val="single"/>
    </w:rPr>
  </w:style>
  <w:style w:type="paragraph" w:styleId="TextnBalon">
    <w:name w:val="Balloon Text"/>
    <w:basedOn w:val="Normal"/>
    <w:link w:val="TextnBalonCaracter"/>
    <w:uiPriority w:val="99"/>
    <w:semiHidden/>
    <w:unhideWhenUsed/>
    <w:rsid w:val="003D1976"/>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3D1976"/>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9BD74C-390C-4749-8EC7-AAFA5753364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3769</Words>
  <Characters>21863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2024-10-30T20:51:00Z</dcterms:created>
  <dcterms:modified xsi:type="dcterms:W3CDTF">2024-10-30T20:51:00Z</dcterms:modified>
</cp:coreProperties>
</file>