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81EA5" w:rsidRDefault="00681EA5">
      <w:pPr>
        <w:spacing w:after="200"/>
        <w:jc w:val="center"/>
        <w:rPr>
          <w:rFonts w:ascii="Times New Roman" w:eastAsia="Times New Roman" w:hAnsi="Times New Roman" w:cs="Times New Roman"/>
          <w:b/>
          <w:sz w:val="24"/>
          <w:szCs w:val="24"/>
        </w:rPr>
      </w:pPr>
    </w:p>
    <w:p w14:paraId="00000002" w14:textId="77777777" w:rsidR="00681EA5" w:rsidRDefault="00681EA5">
      <w:pPr>
        <w:spacing w:after="200"/>
        <w:jc w:val="center"/>
        <w:rPr>
          <w:rFonts w:ascii="Times New Roman" w:eastAsia="Times New Roman" w:hAnsi="Times New Roman" w:cs="Times New Roman"/>
          <w:b/>
          <w:sz w:val="24"/>
          <w:szCs w:val="24"/>
        </w:rPr>
      </w:pPr>
    </w:p>
    <w:p w14:paraId="00000003" w14:textId="77777777" w:rsidR="00681EA5" w:rsidRDefault="00681EA5">
      <w:pPr>
        <w:spacing w:after="200"/>
        <w:jc w:val="center"/>
        <w:rPr>
          <w:rFonts w:ascii="Times New Roman" w:eastAsia="Times New Roman" w:hAnsi="Times New Roman" w:cs="Times New Roman"/>
          <w:b/>
          <w:sz w:val="24"/>
          <w:szCs w:val="24"/>
        </w:rPr>
      </w:pPr>
    </w:p>
    <w:p w14:paraId="00000004" w14:textId="77777777" w:rsidR="00681EA5" w:rsidRDefault="00681EA5">
      <w:pPr>
        <w:spacing w:after="200"/>
        <w:jc w:val="center"/>
        <w:rPr>
          <w:rFonts w:ascii="Times New Roman" w:eastAsia="Times New Roman" w:hAnsi="Times New Roman" w:cs="Times New Roman"/>
          <w:b/>
          <w:sz w:val="24"/>
          <w:szCs w:val="24"/>
        </w:rPr>
      </w:pPr>
    </w:p>
    <w:p w14:paraId="00000005" w14:textId="77777777" w:rsidR="00681EA5" w:rsidRDefault="00681EA5">
      <w:pPr>
        <w:spacing w:after="200"/>
        <w:jc w:val="center"/>
        <w:rPr>
          <w:rFonts w:ascii="Times New Roman" w:eastAsia="Times New Roman" w:hAnsi="Times New Roman" w:cs="Times New Roman"/>
          <w:b/>
          <w:sz w:val="24"/>
          <w:szCs w:val="24"/>
        </w:rPr>
      </w:pPr>
    </w:p>
    <w:p w14:paraId="00000006" w14:textId="77777777" w:rsidR="00681EA5" w:rsidRDefault="00681EA5">
      <w:pPr>
        <w:spacing w:after="200"/>
        <w:jc w:val="center"/>
        <w:rPr>
          <w:rFonts w:ascii="Times New Roman" w:eastAsia="Times New Roman" w:hAnsi="Times New Roman" w:cs="Times New Roman"/>
          <w:b/>
          <w:sz w:val="24"/>
          <w:szCs w:val="24"/>
        </w:rPr>
      </w:pPr>
    </w:p>
    <w:p w14:paraId="00000007" w14:textId="77777777" w:rsidR="00681EA5" w:rsidRPr="00891205" w:rsidRDefault="000F0B49">
      <w:pPr>
        <w:spacing w:after="200"/>
        <w:jc w:val="center"/>
        <w:rPr>
          <w:rFonts w:ascii="Times New Roman" w:eastAsia="Times New Roman" w:hAnsi="Times New Roman" w:cs="Times New Roman"/>
          <w:b/>
          <w:sz w:val="32"/>
          <w:szCs w:val="32"/>
        </w:rPr>
      </w:pPr>
      <w:r w:rsidRPr="00891205">
        <w:rPr>
          <w:rFonts w:ascii="Times New Roman" w:eastAsia="Times New Roman" w:hAnsi="Times New Roman" w:cs="Times New Roman"/>
          <w:b/>
          <w:sz w:val="32"/>
          <w:szCs w:val="32"/>
        </w:rPr>
        <w:t>Evidence-Based Policing and Decision Making</w:t>
      </w:r>
    </w:p>
    <w:p w14:paraId="00000008" w14:textId="77777777" w:rsidR="00681EA5" w:rsidRDefault="000F0B49">
      <w:pPr>
        <w:spacing w:after="200"/>
        <w:jc w:val="center"/>
        <w:rPr>
          <w:rFonts w:ascii="Times New Roman" w:eastAsia="Times New Roman" w:hAnsi="Times New Roman" w:cs="Times New Roman"/>
          <w:b/>
          <w:sz w:val="24"/>
          <w:szCs w:val="24"/>
        </w:rPr>
      </w:pPr>
      <w:r w:rsidRPr="00891205">
        <w:rPr>
          <w:rFonts w:ascii="Times New Roman" w:eastAsia="Times New Roman" w:hAnsi="Times New Roman" w:cs="Times New Roman"/>
          <w:b/>
          <w:sz w:val="32"/>
          <w:szCs w:val="32"/>
        </w:rPr>
        <w:t>Evidence-Based Policing &amp; Applications</w:t>
      </w:r>
      <w:r>
        <w:br w:type="page"/>
      </w:r>
    </w:p>
    <w:p w14:paraId="00000009" w14:textId="77777777" w:rsidR="00681EA5" w:rsidRDefault="000F0B49">
      <w:pPr>
        <w:spacing w:after="2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id w:val="2029517957"/>
        <w:docPartObj>
          <w:docPartGallery w:val="Table of Contents"/>
          <w:docPartUnique/>
        </w:docPartObj>
      </w:sdtPr>
      <w:sdtEndPr/>
      <w:sdtContent>
        <w:p w14:paraId="0000000A" w14:textId="77777777" w:rsidR="00681EA5" w:rsidRDefault="000F0B49">
          <w:pPr>
            <w:widowControl w:val="0"/>
            <w:tabs>
              <w:tab w:val="right" w:pos="12000"/>
            </w:tabs>
            <w:spacing w:before="60" w:after="200"/>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oqloutpqgmod">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0B" w14:textId="77777777" w:rsidR="00681EA5" w:rsidRDefault="00BA0416">
          <w:pPr>
            <w:widowControl w:val="0"/>
            <w:tabs>
              <w:tab w:val="right" w:pos="12000"/>
            </w:tabs>
            <w:spacing w:before="60" w:after="200"/>
            <w:rPr>
              <w:rFonts w:ascii="Times New Roman" w:eastAsia="Times New Roman" w:hAnsi="Times New Roman" w:cs="Times New Roman"/>
              <w:color w:val="000000"/>
              <w:sz w:val="24"/>
              <w:szCs w:val="24"/>
            </w:rPr>
          </w:pPr>
          <w:hyperlink w:anchor="_rwqxm5mnxc89">
            <w:r w:rsidR="000F0B49">
              <w:rPr>
                <w:rFonts w:ascii="Times New Roman" w:eastAsia="Times New Roman" w:hAnsi="Times New Roman" w:cs="Times New Roman"/>
                <w:color w:val="000000"/>
                <w:sz w:val="24"/>
                <w:szCs w:val="24"/>
              </w:rPr>
              <w:t>Main Body</w:t>
            </w:r>
            <w:r w:rsidR="000F0B49">
              <w:rPr>
                <w:rFonts w:ascii="Times New Roman" w:eastAsia="Times New Roman" w:hAnsi="Times New Roman" w:cs="Times New Roman"/>
                <w:color w:val="000000"/>
                <w:sz w:val="24"/>
                <w:szCs w:val="24"/>
              </w:rPr>
              <w:tab/>
              <w:t>3</w:t>
            </w:r>
          </w:hyperlink>
        </w:p>
        <w:p w14:paraId="0000000C" w14:textId="77777777" w:rsidR="00681EA5" w:rsidRDefault="00BA0416">
          <w:pPr>
            <w:widowControl w:val="0"/>
            <w:tabs>
              <w:tab w:val="right" w:pos="12000"/>
            </w:tabs>
            <w:spacing w:before="60" w:after="200"/>
            <w:rPr>
              <w:rFonts w:ascii="Times New Roman" w:eastAsia="Times New Roman" w:hAnsi="Times New Roman" w:cs="Times New Roman"/>
              <w:color w:val="000000"/>
              <w:sz w:val="24"/>
              <w:szCs w:val="24"/>
            </w:rPr>
          </w:pPr>
          <w:hyperlink w:anchor="_yvwvrgs8j2wa">
            <w:r w:rsidR="000F0B49">
              <w:rPr>
                <w:rFonts w:ascii="Times New Roman" w:eastAsia="Times New Roman" w:hAnsi="Times New Roman" w:cs="Times New Roman"/>
                <w:color w:val="000000"/>
                <w:sz w:val="24"/>
                <w:szCs w:val="24"/>
              </w:rPr>
              <w:t>Conclusion</w:t>
            </w:r>
            <w:r w:rsidR="000F0B49">
              <w:rPr>
                <w:rFonts w:ascii="Times New Roman" w:eastAsia="Times New Roman" w:hAnsi="Times New Roman" w:cs="Times New Roman"/>
                <w:color w:val="000000"/>
                <w:sz w:val="24"/>
                <w:szCs w:val="24"/>
              </w:rPr>
              <w:tab/>
              <w:t>7</w:t>
            </w:r>
          </w:hyperlink>
        </w:p>
        <w:p w14:paraId="0000000D" w14:textId="77777777" w:rsidR="00681EA5" w:rsidRDefault="00BA0416">
          <w:pPr>
            <w:widowControl w:val="0"/>
            <w:tabs>
              <w:tab w:val="right" w:pos="12000"/>
            </w:tabs>
            <w:spacing w:before="60" w:after="200"/>
            <w:rPr>
              <w:rFonts w:ascii="Times New Roman" w:eastAsia="Times New Roman" w:hAnsi="Times New Roman" w:cs="Times New Roman"/>
              <w:color w:val="000000"/>
              <w:sz w:val="24"/>
              <w:szCs w:val="24"/>
            </w:rPr>
          </w:pPr>
          <w:hyperlink w:anchor="_7icd89ta8m7k">
            <w:r w:rsidR="000F0B49">
              <w:rPr>
                <w:rFonts w:ascii="Times New Roman" w:eastAsia="Times New Roman" w:hAnsi="Times New Roman" w:cs="Times New Roman"/>
                <w:color w:val="000000"/>
                <w:sz w:val="24"/>
                <w:szCs w:val="24"/>
              </w:rPr>
              <w:t>Reference list</w:t>
            </w:r>
            <w:r w:rsidR="000F0B49">
              <w:rPr>
                <w:rFonts w:ascii="Times New Roman" w:eastAsia="Times New Roman" w:hAnsi="Times New Roman" w:cs="Times New Roman"/>
                <w:color w:val="000000"/>
                <w:sz w:val="24"/>
                <w:szCs w:val="24"/>
              </w:rPr>
              <w:tab/>
              <w:t>9</w:t>
            </w:r>
          </w:hyperlink>
          <w:r w:rsidR="000F0B49">
            <w:fldChar w:fldCharType="end"/>
          </w:r>
        </w:p>
      </w:sdtContent>
    </w:sdt>
    <w:p w14:paraId="0000000E" w14:textId="77777777" w:rsidR="00681EA5" w:rsidRDefault="000F0B49">
      <w:pPr>
        <w:spacing w:after="200"/>
        <w:rPr>
          <w:rFonts w:ascii="Times New Roman" w:eastAsia="Times New Roman" w:hAnsi="Times New Roman" w:cs="Times New Roman"/>
          <w:sz w:val="24"/>
          <w:szCs w:val="24"/>
        </w:rPr>
      </w:pPr>
      <w:r>
        <w:br w:type="page"/>
      </w:r>
    </w:p>
    <w:p w14:paraId="0000000F" w14:textId="77777777" w:rsidR="00681EA5" w:rsidRDefault="000F0B49">
      <w:pPr>
        <w:pStyle w:val="Heading1"/>
      </w:pPr>
      <w:bookmarkStart w:id="0" w:name="_oqloutpqgmod" w:colFirst="0" w:colLast="0"/>
      <w:bookmarkEnd w:id="0"/>
      <w:r>
        <w:lastRenderedPageBreak/>
        <w:t>Introduction</w:t>
      </w:r>
    </w:p>
    <w:p w14:paraId="00000010" w14:textId="77777777" w:rsidR="00681EA5" w:rsidRDefault="000F0B49">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policing practice, the most suitable evidence when utilised in the case of policing practices and making decisions, then the practice is considered evidence-based policing. According to </w:t>
      </w:r>
      <w:r>
        <w:rPr>
          <w:rFonts w:ascii="Times New Roman" w:eastAsia="Times New Roman" w:hAnsi="Times New Roman" w:cs="Times New Roman"/>
          <w:color w:val="222222"/>
          <w:sz w:val="24"/>
          <w:szCs w:val="24"/>
          <w:highlight w:val="white"/>
        </w:rPr>
        <w:t xml:space="preserve">Selby-Fell and Newton, </w:t>
      </w:r>
      <w:r>
        <w:rPr>
          <w:rFonts w:ascii="Times New Roman" w:eastAsia="Times New Roman" w:hAnsi="Times New Roman" w:cs="Times New Roman"/>
          <w:sz w:val="24"/>
          <w:szCs w:val="24"/>
        </w:rPr>
        <w:t xml:space="preserve">(2022), in the UK different factors of concern associated with evidence-based policing include awareness, level of research evidence, resources, capability and challenges. The study here aims to assess the aspects of evidence-based policing and decision-making in practice. In this context, the principles of effective problem-solving based on evidence-based policing will be considered along with their application in policing practice. Moreover, evidence-based policing models will also be assessed in the subsequent sections. </w:t>
      </w:r>
    </w:p>
    <w:p w14:paraId="00000011" w14:textId="77777777" w:rsidR="00681EA5" w:rsidRDefault="000F0B49">
      <w:pPr>
        <w:pStyle w:val="Heading1"/>
      </w:pPr>
      <w:bookmarkStart w:id="1" w:name="_rwqxm5mnxc89" w:colFirst="0" w:colLast="0"/>
      <w:bookmarkEnd w:id="1"/>
      <w:r>
        <w:t>Main Body</w:t>
      </w:r>
    </w:p>
    <w:p w14:paraId="00000012" w14:textId="77777777" w:rsidR="00681EA5" w:rsidRDefault="000F0B49">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Evidence-based policing is the application of best-available evidence to underpin and challenge policing practices and decisions (College of Policing, 2023). Common models of policing include problem-oriented policing (POP), otherwise known as problem-solving policing (PSP), and “scanning, analysis, response, and assessment” (SARA). As per the POP model of policing, the key mission of policing should be to comprehend and prevent problems (Bullock, 2022). On the other hand, the SARA model of policing involves identifying the roots of the problem and developing solutions to effectively tackle the same. According to </w:t>
      </w:r>
      <w:proofErr w:type="spellStart"/>
      <w:r>
        <w:rPr>
          <w:rFonts w:ascii="Times New Roman" w:eastAsia="Times New Roman" w:hAnsi="Times New Roman" w:cs="Times New Roman"/>
          <w:sz w:val="24"/>
          <w:szCs w:val="24"/>
        </w:rPr>
        <w:t>Cordner</w:t>
      </w:r>
      <w:proofErr w:type="spellEnd"/>
      <w:r>
        <w:rPr>
          <w:rFonts w:ascii="Times New Roman" w:eastAsia="Times New Roman" w:hAnsi="Times New Roman" w:cs="Times New Roman"/>
          <w:sz w:val="24"/>
          <w:szCs w:val="24"/>
        </w:rPr>
        <w:t xml:space="preserve"> (2020), EBP is based on rigorous scientific assessments to implement policing practices. From this point of vantage, different policing models underpin the collection and analysis of evidence. For instance, POP relies on identifying different problems, conducting a thorough analysis to understand the problem, developing tailored solutions, and evaluating the effectiveness of identified solutions. Therefore, POP is particularly focused on disseminating evidence and testing specific solutions to identify the best practice which, in turn, informs and supports EBP. However, a key limitation of POP is that it mostly suits localised problems as it provides targeted solutions (Sidebottom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Consequently, the POP has not been a persistent feature of policing practices across the UK. </w:t>
      </w:r>
    </w:p>
    <w:p w14:paraId="00000013" w14:textId="77777777" w:rsidR="00681EA5" w:rsidRDefault="000F0B49">
      <w:pPr>
        <w:spacing w:after="20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SARA, in contrast to POP, has become the most prominent model of policing practices in the UK. SARA is the acronym for “Scanning, Analysis, Response, and Assessment”. Scanning refers to the process of identifying incidents that potentially involves criminal activities, analysis entails gathering information to trace the roots of the problem, the response is the development of solutions, and finally, assessment implies gauging the developed solutions. As opined by </w:t>
      </w:r>
      <w:proofErr w:type="spellStart"/>
      <w:r>
        <w:rPr>
          <w:rFonts w:ascii="Times New Roman" w:eastAsia="Times New Roman" w:hAnsi="Times New Roman" w:cs="Times New Roman"/>
          <w:sz w:val="24"/>
          <w:szCs w:val="24"/>
        </w:rPr>
        <w:t>Piza</w:t>
      </w:r>
      <w:proofErr w:type="spellEnd"/>
      <w:r>
        <w:rPr>
          <w:rFonts w:ascii="Times New Roman" w:eastAsia="Times New Roman" w:hAnsi="Times New Roman" w:cs="Times New Roman"/>
          <w:sz w:val="24"/>
          <w:szCs w:val="24"/>
        </w:rPr>
        <w:t xml:space="preserve"> and Welsh (2022), the key steps of EBP include collecting existing evidence </w:t>
      </w:r>
      <w:r>
        <w:rPr>
          <w:rFonts w:ascii="Times New Roman" w:eastAsia="Times New Roman" w:hAnsi="Times New Roman" w:cs="Times New Roman"/>
          <w:sz w:val="24"/>
          <w:szCs w:val="24"/>
        </w:rPr>
        <w:lastRenderedPageBreak/>
        <w:t xml:space="preserve">and implementing research methods to generate scientific knowledge that ultimately results in the development of best practices. Policing models like SARA and POP are fundamentally based on disseminating and analysing existing evidence through research and intelligence. Therefore, it can be said that policing models underpin evidence-based policing by facilitating the collection, analysis, and interpretation of required information. </w:t>
      </w:r>
    </w:p>
    <w:p w14:paraId="00000014" w14:textId="77777777" w:rsidR="00681EA5" w:rsidRDefault="000F0B49">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earlier discussions effectiveness of different policing models has been assessed. Now, the utilisation of evidence in policing practice will be focused on. In practice, evidence-based policing essentially consists of the use of earlier evidence to support and provide information practice. </w:t>
      </w:r>
      <w:r>
        <w:rPr>
          <w:rFonts w:ascii="Times New Roman" w:eastAsia="Times New Roman" w:hAnsi="Times New Roman" w:cs="Times New Roman"/>
          <w:color w:val="222222"/>
          <w:sz w:val="24"/>
          <w:szCs w:val="24"/>
          <w:highlight w:val="white"/>
        </w:rPr>
        <w:t xml:space="preserve">May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(2017) have stated that the quality of evidence indicates the effectiveness and relevance being </w:t>
      </w:r>
      <w:proofErr w:type="gramStart"/>
      <w:r>
        <w:rPr>
          <w:rFonts w:ascii="Times New Roman" w:eastAsia="Times New Roman" w:hAnsi="Times New Roman" w:cs="Times New Roman"/>
          <w:sz w:val="24"/>
          <w:szCs w:val="24"/>
        </w:rPr>
        <w:t>attained.</w:t>
      </w:r>
      <w:proofErr w:type="gramEnd"/>
      <w:r>
        <w:rPr>
          <w:rFonts w:ascii="Times New Roman" w:eastAsia="Times New Roman" w:hAnsi="Times New Roman" w:cs="Times New Roman"/>
          <w:sz w:val="24"/>
          <w:szCs w:val="24"/>
        </w:rPr>
        <w:t xml:space="preserve"> In the UK, receptivity to research evidence is one of the key factors. In relation to this, it is perceived that in practice, evidence is used by increasing the efficiency of presenting the same.</w:t>
      </w:r>
    </w:p>
    <w:p w14:paraId="00000015" w14:textId="77777777" w:rsidR="00681EA5" w:rsidRDefault="000F0B49">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appropriate research methods are applied for supporting evidence-based policing. In this context, </w:t>
      </w:r>
      <w:proofErr w:type="spellStart"/>
      <w:r>
        <w:rPr>
          <w:rFonts w:ascii="Times New Roman" w:eastAsia="Times New Roman" w:hAnsi="Times New Roman" w:cs="Times New Roman"/>
          <w:color w:val="222222"/>
          <w:sz w:val="24"/>
          <w:szCs w:val="24"/>
          <w:highlight w:val="white"/>
        </w:rPr>
        <w:t>Knutsson</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Tompson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(2017) have mentioned that through essential research, the available evidence in policing practice is depicted by making it relevant to fulfil the aim of an improved understanding of a current issue. In this context, the nature, extent and causes of a problem are compared with that of the available evidence in order to identify the exact change that has been brought about in any ongoing situation (Policing, 2023).</w:t>
      </w:r>
    </w:p>
    <w:p w14:paraId="00000016" w14:textId="77777777" w:rsidR="00681EA5" w:rsidRDefault="000F0B49">
      <w:pPr>
        <w:spacing w:after="20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On the other hand, another way that evidence is used in practice includes assessing the intervention work. In this context, Jacobs and Reads (2021) have stated that controlled trials based on existing evidence are the approach that underpins the use of evidence in policing practice. For example, the author has mentioned the use of evidence in the case of a radical experiment associated with policing practice. It is associated with arresting individuals by accusing of criminal offences like assault, burglary, child neglect and others and observing through trials and observing the outcomes. The basic principle behind this experimentation was randomised control (Jacobs and Reads, 2021). In support of this </w:t>
      </w:r>
      <w:r>
        <w:rPr>
          <w:rFonts w:ascii="Times New Roman" w:eastAsia="Times New Roman" w:hAnsi="Times New Roman" w:cs="Times New Roman"/>
          <w:color w:val="222222"/>
          <w:sz w:val="24"/>
          <w:szCs w:val="24"/>
          <w:highlight w:val="white"/>
        </w:rPr>
        <w:t xml:space="preserve">Pepper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(2020) stated that randomised control is considered to be an important method for developing evidence and utilising the same. Therefore, from the discussion, it is considered that in practice, evidence is used based on appropriate research and trials for intervention.</w:t>
      </w:r>
    </w:p>
    <w:p w14:paraId="00000017" w14:textId="77777777" w:rsidR="00681EA5" w:rsidRDefault="000F0B49">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is established as an important tool to refine policing practices. Previously, the use of evidence to develop policing practice has been elaborated on. However, the use of evidence is not limited to establishing best policing practices, rather, it also substantiates the evaluation of </w:t>
      </w:r>
      <w:r>
        <w:rPr>
          <w:rFonts w:ascii="Times New Roman" w:eastAsia="Times New Roman" w:hAnsi="Times New Roman" w:cs="Times New Roman"/>
          <w:sz w:val="24"/>
          <w:szCs w:val="24"/>
        </w:rPr>
        <w:lastRenderedPageBreak/>
        <w:t xml:space="preserve">ongoing practices. At any given point in time, policing agencies have multiple ongoing programmes, policies, and practices (Police, 2023). Hence, a logical approach to evaluate those activities is necessary to ensure that resource investments are efficient. Gauging the effectiveness of ongoing practices is facilitated by researching various pieces of evidence. For example, in 2008, a temporary but larger-scale deployment of police forces was implemented to reduce the frequency of bombing activities across London. The effectiveness of this particular intervention was measured through the collection of relevant evidence. </w:t>
      </w:r>
      <w:proofErr w:type="spellStart"/>
      <w:r>
        <w:rPr>
          <w:rFonts w:ascii="Times New Roman" w:eastAsia="Times New Roman" w:hAnsi="Times New Roman" w:cs="Times New Roman"/>
          <w:sz w:val="24"/>
          <w:szCs w:val="24"/>
        </w:rPr>
        <w:t>Draca</w:t>
      </w:r>
      <w:proofErr w:type="spellEnd"/>
      <w:r>
        <w:rPr>
          <w:rFonts w:ascii="Times New Roman" w:eastAsia="Times New Roman" w:hAnsi="Times New Roman" w:cs="Times New Roman"/>
          <w:sz w:val="24"/>
          <w:szCs w:val="24"/>
        </w:rPr>
        <w:t xml:space="preserve"> and colleagues disseminated information on crime rates before and after the deployment of temporary large-scale police forces and compared those rates to come to a conclusion (Ludwig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2017). The researchers concluded that there was an 11.1% fall in crime rates after executing the said intervention (</w:t>
      </w:r>
      <w:proofErr w:type="spellStart"/>
      <w:r>
        <w:rPr>
          <w:rFonts w:ascii="Times New Roman" w:eastAsia="Times New Roman" w:hAnsi="Times New Roman" w:cs="Times New Roman"/>
          <w:sz w:val="24"/>
          <w:szCs w:val="24"/>
        </w:rPr>
        <w:t>Draca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2008). This implies that the decision to deploy larger police forces was overall effective. At the same time, the results indicate the significance of evidence in measuring the effectiveness of ongoing practices. </w:t>
      </w:r>
    </w:p>
    <w:p w14:paraId="00000018" w14:textId="77777777" w:rsidR="00681EA5" w:rsidRDefault="000F0B49">
      <w:pPr>
        <w:spacing w:after="200"/>
        <w:rPr>
          <w:rFonts w:ascii="Times New Roman" w:eastAsia="Times New Roman" w:hAnsi="Times New Roman" w:cs="Times New Roman"/>
          <w:b/>
          <w:sz w:val="24"/>
          <w:szCs w:val="24"/>
        </w:rPr>
      </w:pPr>
      <w:r>
        <w:rPr>
          <w:rFonts w:ascii="Times New Roman" w:eastAsia="Times New Roman" w:hAnsi="Times New Roman" w:cs="Times New Roman"/>
          <w:sz w:val="24"/>
          <w:szCs w:val="24"/>
        </w:rPr>
        <w:t>In a similar vein, another instance where evidence helped in informing the effectiveness of ongoing practices can be mentioned. “Police Effectiveness, Efficiency, and Legitimacy”, also known as PEEL, is an intervention to inspect how effective the current policing practices are (</w:t>
      </w:r>
      <w:proofErr w:type="spellStart"/>
      <w:r>
        <w:rPr>
          <w:rFonts w:ascii="Times New Roman" w:eastAsia="Times New Roman" w:hAnsi="Times New Roman" w:cs="Times New Roman"/>
          <w:sz w:val="24"/>
          <w:szCs w:val="24"/>
        </w:rPr>
        <w:t>Gov</w:t>
      </w:r>
      <w:proofErr w:type="spellEnd"/>
      <w:r>
        <w:rPr>
          <w:rFonts w:ascii="Times New Roman" w:eastAsia="Times New Roman" w:hAnsi="Times New Roman" w:cs="Times New Roman"/>
          <w:sz w:val="24"/>
          <w:szCs w:val="24"/>
        </w:rPr>
        <w:t xml:space="preserve">, 2017). PEEL assessments encompass the performance evaluation of all 43 police forces in the UK. The assessment is mainly informed by evidence collected from surveying public and local councillors, </w:t>
      </w:r>
      <w:proofErr w:type="spellStart"/>
      <w:r>
        <w:rPr>
          <w:rFonts w:ascii="Times New Roman" w:eastAsia="Times New Roman" w:hAnsi="Times New Roman" w:cs="Times New Roman"/>
          <w:sz w:val="24"/>
          <w:szCs w:val="24"/>
        </w:rPr>
        <w:t>Ipsos</w:t>
      </w:r>
      <w:proofErr w:type="spellEnd"/>
      <w:r>
        <w:rPr>
          <w:rFonts w:ascii="Times New Roman" w:eastAsia="Times New Roman" w:hAnsi="Times New Roman" w:cs="Times New Roman"/>
          <w:sz w:val="24"/>
          <w:szCs w:val="24"/>
        </w:rPr>
        <w:t xml:space="preserve"> MORI research, national consultancy reports and so on (Criminal Justice Inspectorates, 2022). For example, in 2021-2022, the PEEL assessment drew evidence from a range of sources, such as victim service assessment, regional crime inspection data, force management statements, and crime survey data to determine the policing practices to tackle “Serious Acquisitive Crime” (SAC). The evidence helped establish that very few SAC victims (42%) receive proper justice (Criminal Justice Inspectorates, 2022). Therefore, the routine evaluation of ongoing practices in policing is entirely based on evidence collected from trusted sources. This, again, reiterates the importance of evidence in judging the effectiveness of ongoing police practices. </w:t>
      </w:r>
    </w:p>
    <w:p w14:paraId="00000019" w14:textId="77777777" w:rsidR="00681EA5" w:rsidRDefault="000F0B49">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policing practice, decision-making is associated with the perception of risks. Effective decision making leads to reduced possibility of risks. Fast operational choices by policing officials significantly influence the efficiency of overall activities (Police, 2023). The decision-making process by policing professionals depends on the way risks are perceived and the details presented to the policing professional. For example, in the decisions made during and after the London Bridge Terror attack, a higher concentration was put on assessing the effectiveness of </w:t>
      </w:r>
      <w:r>
        <w:rPr>
          <w:rFonts w:ascii="Times New Roman" w:eastAsia="Times New Roman" w:hAnsi="Times New Roman" w:cs="Times New Roman"/>
          <w:sz w:val="24"/>
          <w:szCs w:val="24"/>
        </w:rPr>
        <w:lastRenderedPageBreak/>
        <w:t>decision making. In this context, the National Decision Making (NDM) model can be considered. In relation to this, it is also observed that the NDM model facilitates planned operations, is applicable for teamwork and is suitable for both operational and non-operational conditions (Police, 2023).</w:t>
      </w:r>
    </w:p>
    <w:p w14:paraId="0000001A" w14:textId="77777777" w:rsidR="00681EA5" w:rsidRDefault="000F0B49">
      <w:pPr>
        <w:spacing w:after="200"/>
        <w:rPr>
          <w:rFonts w:ascii="Times New Roman" w:eastAsia="Times New Roman" w:hAnsi="Times New Roman" w:cs="Times New Roman"/>
          <w:b/>
          <w:sz w:val="24"/>
          <w:szCs w:val="24"/>
          <w:highlight w:val="yellow"/>
        </w:rPr>
      </w:pPr>
      <w:r>
        <w:rPr>
          <w:rFonts w:ascii="Times New Roman" w:eastAsia="Times New Roman" w:hAnsi="Times New Roman" w:cs="Times New Roman"/>
          <w:sz w:val="24"/>
          <w:szCs w:val="24"/>
        </w:rPr>
        <w:t xml:space="preserve">The NDM model is efficient because it is a more structured approach for reviewing the exact activities associated with an incident. By applying the NDM model, policing professionals can review decisions and promote learning based on the evidence. Hence, it is effective. The six key elements of this NDM model include a code of ethics, gathering information, assessment of risk, power and policy, contingencies and actions (Police, 2023). According to </w:t>
      </w:r>
      <w:proofErr w:type="spellStart"/>
      <w:r>
        <w:rPr>
          <w:rFonts w:ascii="Times New Roman" w:eastAsia="Times New Roman" w:hAnsi="Times New Roman" w:cs="Times New Roman"/>
          <w:color w:val="222222"/>
          <w:sz w:val="24"/>
          <w:szCs w:val="24"/>
          <w:highlight w:val="white"/>
        </w:rPr>
        <w:t>Mehrl</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Choulis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(2023), in policing, gathering information should be based on different types of evidence including circumstantial evidence. Therefore, for the NDM model also information must be based on evidence. As evidenced based practice is effective in policing, the use of this model is also justified and the use of evidence is important. On the other hand, </w:t>
      </w:r>
      <w:r>
        <w:rPr>
          <w:rFonts w:ascii="Times New Roman" w:eastAsia="Times New Roman" w:hAnsi="Times New Roman" w:cs="Times New Roman"/>
          <w:color w:val="222222"/>
          <w:sz w:val="24"/>
          <w:szCs w:val="24"/>
          <w:highlight w:val="white"/>
        </w:rPr>
        <w:t xml:space="preserve">Selby-Fell and Newton </w:t>
      </w:r>
      <w:r>
        <w:rPr>
          <w:rFonts w:ascii="Times New Roman" w:eastAsia="Times New Roman" w:hAnsi="Times New Roman" w:cs="Times New Roman"/>
          <w:sz w:val="24"/>
          <w:szCs w:val="24"/>
        </w:rPr>
        <w:t>(2022) has found that evidence-based planning and decision-making influence professionals to consider the plans in a critical manner and reduce the possibility of inefficient decisions. It is because evidence or data acts as an obvious reflection of an incident. Therefore, it can be concluded that evidence plays a crucial role as it forms a base for decision-making.</w:t>
      </w:r>
    </w:p>
    <w:p w14:paraId="0000001B" w14:textId="77777777" w:rsidR="00681EA5" w:rsidRDefault="000F0B49">
      <w:pPr>
        <w:spacing w:after="20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Problem-oriented policing (POP), also known as problem-solving policing (PSP), is an approach to develop targeted interventions instead of interventions itself. This includes several steps such as identification of specific issues, a thorough analysis to understand the issue, formulation of a personalised response and assessment of the effects of the response (Police, 2023). According to Hinkle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POP is effective in reducing crime by 33.8% and is a cost-effective method. However, it has a limited impact on the legitimacy, and fear of crime as well as collective efficacy. SARA stands for “scanning”, “analysis”, “response” and “assessment” which is another model of evidence-based policing. This model emphasises the identification of the root cause of the problem</w:t>
      </w:r>
      <w:proofErr w:type="gramStart"/>
      <w:r>
        <w:rPr>
          <w:rFonts w:ascii="Times New Roman" w:eastAsia="Times New Roman" w:hAnsi="Times New Roman" w:cs="Times New Roman"/>
          <w:sz w:val="24"/>
          <w:szCs w:val="24"/>
        </w:rPr>
        <w:t>,  based</w:t>
      </w:r>
      <w:proofErr w:type="gramEnd"/>
      <w:r>
        <w:rPr>
          <w:rFonts w:ascii="Times New Roman" w:eastAsia="Times New Roman" w:hAnsi="Times New Roman" w:cs="Times New Roman"/>
          <w:sz w:val="24"/>
          <w:szCs w:val="24"/>
        </w:rPr>
        <w:t xml:space="preserve"> on which the solution is been formulated to tackle the challenge. Where scanning means identification of the problem, analysis involves gathering information to analyse the cause of the issue. In the “Response” stage tailored activities are designed to address the challenge and in the “assessment” stage the measurement of the challenge is tested. However, as opined by Bullock</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 on one hand, the lack of complexity in this model made it user-friendly, oversimplifying the larger crime events on the other. </w:t>
      </w:r>
    </w:p>
    <w:p w14:paraId="0000001C" w14:textId="77777777" w:rsidR="00681EA5" w:rsidRDefault="000F0B49">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earlier section has discussed the different aspects of the models of evidence-based policing. It has included POP, SARA and PSP. Now the favourable and unfavourable dimensions of these models will be assessed. The Problem-oriented policing (POP) model is based on the principle of focusing on a specific problem (Police, 2023). The POP model utilises analysis for understanding the problem. As an analytical approach to any problem reduces the possibility of error, it can be considered one of the favourable approaches of this model. POP model is applied to any kind of crime and disorder problem which is considered another advantageous aspects of the problem. Despite these strengths some limitations are identified in practice. According to </w:t>
      </w:r>
      <w:r>
        <w:rPr>
          <w:rFonts w:ascii="Times New Roman" w:eastAsia="Times New Roman" w:hAnsi="Times New Roman" w:cs="Times New Roman"/>
          <w:sz w:val="24"/>
          <w:szCs w:val="24"/>
          <w:highlight w:val="white"/>
        </w:rPr>
        <w:t xml:space="preserve">Hinkle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rPr>
        <w:t xml:space="preserve">(2020), the POP model provides no clarified and specific </w:t>
      </w:r>
      <w:proofErr w:type="spellStart"/>
      <w:r>
        <w:rPr>
          <w:rFonts w:ascii="Times New Roman" w:eastAsia="Times New Roman" w:hAnsi="Times New Roman" w:cs="Times New Roman"/>
          <w:sz w:val="24"/>
          <w:szCs w:val="24"/>
        </w:rPr>
        <w:t>statemednt</w:t>
      </w:r>
      <w:proofErr w:type="spellEnd"/>
      <w:r>
        <w:rPr>
          <w:rFonts w:ascii="Times New Roman" w:eastAsia="Times New Roman" w:hAnsi="Times New Roman" w:cs="Times New Roman"/>
          <w:sz w:val="24"/>
          <w:szCs w:val="24"/>
        </w:rPr>
        <w:t xml:space="preserve"> regarding the standards of evidence and strategy and monitoring the implementation. </w:t>
      </w:r>
    </w:p>
    <w:p w14:paraId="0000001D" w14:textId="77777777" w:rsidR="00681EA5" w:rsidRDefault="000F0B49">
      <w:pPr>
        <w:spacing w:after="20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On the other hand, the strengths of the SARA model include focusing on the root cause of a problem for the development of a solution. In contrast to policing models that focus on treating the symptoms, SARA helps navigate the very root of the problem, thereby facilitating eradication. The four stages of SARA, such as scanning, analysis, response and assessment, represent an all-encompassing intervention to resolve a recurring problem as it not only entails detection of the cause and development of tailored solutions, but also offers methods for evaluating the solutions.  Brandon (2015) stated that a key strength of SARA is its simplicity and user-friendly nature. All of these features has made SARA the most prominent model of policing in the UK (Sidebottom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However, there are certain limitations of SARA that are worth mentioning. The first shortcoming of the model is that it assumes that policing is, or should follow a linear pathway. Another limitation of SARA is that its implementation is subject to change considering the lack of commitment among senior policing staff and inadequate organisational support (Burton and McGregor, 2018).</w:t>
      </w:r>
    </w:p>
    <w:p w14:paraId="0000001E" w14:textId="77777777" w:rsidR="00681EA5" w:rsidRDefault="000F0B49">
      <w:pPr>
        <w:pStyle w:val="Heading1"/>
      </w:pPr>
      <w:bookmarkStart w:id="2" w:name="_yvwvrgs8j2wa" w:colFirst="0" w:colLast="0"/>
      <w:bookmarkEnd w:id="2"/>
      <w:r>
        <w:t>Conclusion</w:t>
      </w:r>
    </w:p>
    <w:p w14:paraId="0000001F" w14:textId="77777777" w:rsidR="00681EA5" w:rsidRDefault="000F0B49">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has focused on the discussion and analysis of different aspects of evidence based policing. The incorporation of evidence in evidence based policing practice has been assessed. It has been primarily found that in practice evidence has played a crucial role. Moreover, it has also been found in the study that evidence based policing practice has included application of evidence in ongoing practice. On the other hand, various models of evidence based policing has also been discussed along with an assessment of the strengths and limitations. On this context, the POP, SARA and PSP model of evidence-based policing have been considered. The analysis has indicated that all the models hold crucial significance of their own.</w:t>
      </w:r>
      <w:r>
        <w:br w:type="page"/>
      </w:r>
    </w:p>
    <w:p w14:paraId="00000020" w14:textId="77777777" w:rsidR="00681EA5" w:rsidRDefault="000F0B49">
      <w:pPr>
        <w:pStyle w:val="Heading1"/>
      </w:pPr>
      <w:bookmarkStart w:id="3" w:name="_7icd89ta8m7k" w:colFirst="0" w:colLast="0"/>
      <w:bookmarkEnd w:id="3"/>
      <w:r>
        <w:lastRenderedPageBreak/>
        <w:t>Reference list</w:t>
      </w:r>
    </w:p>
    <w:p w14:paraId="00000021" w14:textId="77777777" w:rsidR="00681EA5" w:rsidRPr="00891205" w:rsidRDefault="000F0B49" w:rsidP="00891205">
      <w:pPr>
        <w:spacing w:after="240"/>
        <w:rPr>
          <w:rFonts w:ascii="Times New Roman" w:eastAsia="Times New Roman" w:hAnsi="Times New Roman" w:cs="Times New Roman"/>
          <w:sz w:val="24"/>
          <w:szCs w:val="24"/>
          <w:highlight w:val="white"/>
        </w:rPr>
      </w:pPr>
      <w:bookmarkStart w:id="4" w:name="_GoBack"/>
      <w:r w:rsidRPr="00891205">
        <w:rPr>
          <w:rFonts w:ascii="Times New Roman" w:eastAsia="Times New Roman" w:hAnsi="Times New Roman" w:cs="Times New Roman"/>
          <w:sz w:val="24"/>
          <w:szCs w:val="24"/>
          <w:highlight w:val="white"/>
        </w:rPr>
        <w:t xml:space="preserve">Selby-Fell, H. and Newton, A., 2022. Embedding Evidence-Based Policing (EBP): A UK case study exploring organisational challenges. </w:t>
      </w:r>
      <w:r w:rsidRPr="00891205">
        <w:rPr>
          <w:rFonts w:ascii="Times New Roman" w:eastAsia="Times New Roman" w:hAnsi="Times New Roman" w:cs="Times New Roman"/>
          <w:i/>
          <w:sz w:val="24"/>
          <w:szCs w:val="24"/>
          <w:highlight w:val="white"/>
        </w:rPr>
        <w:t>The Police Journal</w:t>
      </w:r>
      <w:r w:rsidRPr="00891205">
        <w:rPr>
          <w:rFonts w:ascii="Times New Roman" w:eastAsia="Times New Roman" w:hAnsi="Times New Roman" w:cs="Times New Roman"/>
          <w:sz w:val="24"/>
          <w:szCs w:val="24"/>
          <w:highlight w:val="white"/>
        </w:rPr>
        <w:t>, p.0032258X221128404.</w:t>
      </w:r>
    </w:p>
    <w:p w14:paraId="00000022"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t xml:space="preserve">Pepper, I., Rogers, C. and Martin, H., 2020. Evidence based policing: a view on its development within the police service. </w:t>
      </w:r>
      <w:r w:rsidRPr="00891205">
        <w:rPr>
          <w:rFonts w:ascii="Times New Roman" w:eastAsia="Times New Roman" w:hAnsi="Times New Roman" w:cs="Times New Roman"/>
          <w:i/>
          <w:sz w:val="24"/>
          <w:szCs w:val="24"/>
          <w:highlight w:val="white"/>
        </w:rPr>
        <w:t>Journal of Work-Applied Management</w:t>
      </w:r>
      <w:r w:rsidRPr="00891205">
        <w:rPr>
          <w:rFonts w:ascii="Times New Roman" w:eastAsia="Times New Roman" w:hAnsi="Times New Roman" w:cs="Times New Roman"/>
          <w:sz w:val="24"/>
          <w:szCs w:val="24"/>
          <w:highlight w:val="white"/>
        </w:rPr>
        <w:t xml:space="preserve">, </w:t>
      </w:r>
      <w:r w:rsidRPr="00891205">
        <w:rPr>
          <w:rFonts w:ascii="Times New Roman" w:eastAsia="Times New Roman" w:hAnsi="Times New Roman" w:cs="Times New Roman"/>
          <w:i/>
          <w:sz w:val="24"/>
          <w:szCs w:val="24"/>
          <w:highlight w:val="white"/>
        </w:rPr>
        <w:t>12</w:t>
      </w:r>
      <w:r w:rsidRPr="00891205">
        <w:rPr>
          <w:rFonts w:ascii="Times New Roman" w:eastAsia="Times New Roman" w:hAnsi="Times New Roman" w:cs="Times New Roman"/>
          <w:sz w:val="24"/>
          <w:szCs w:val="24"/>
          <w:highlight w:val="white"/>
        </w:rPr>
        <w:t>(1), pp.91-96.</w:t>
      </w:r>
    </w:p>
    <w:p w14:paraId="00000023"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t xml:space="preserve">May, T., Hunter, G. and Hough, M., 2017. The long and winding road: Embedding evidence-based policing principles. In </w:t>
      </w:r>
      <w:r w:rsidRPr="00891205">
        <w:rPr>
          <w:rFonts w:ascii="Times New Roman" w:eastAsia="Times New Roman" w:hAnsi="Times New Roman" w:cs="Times New Roman"/>
          <w:i/>
          <w:sz w:val="24"/>
          <w:szCs w:val="24"/>
          <w:highlight w:val="white"/>
        </w:rPr>
        <w:t>Advances in evidence-based policing</w:t>
      </w:r>
      <w:r w:rsidRPr="00891205">
        <w:rPr>
          <w:rFonts w:ascii="Times New Roman" w:eastAsia="Times New Roman" w:hAnsi="Times New Roman" w:cs="Times New Roman"/>
          <w:sz w:val="24"/>
          <w:szCs w:val="24"/>
          <w:highlight w:val="white"/>
        </w:rPr>
        <w:t xml:space="preserve"> (pp. 139-156). Routledge.</w:t>
      </w:r>
    </w:p>
    <w:p w14:paraId="00000024" w14:textId="77777777" w:rsidR="00681EA5" w:rsidRPr="00891205" w:rsidRDefault="000F0B49" w:rsidP="00891205">
      <w:pPr>
        <w:spacing w:after="240"/>
        <w:rPr>
          <w:rFonts w:ascii="Times New Roman" w:eastAsia="Times New Roman" w:hAnsi="Times New Roman" w:cs="Times New Roman"/>
          <w:sz w:val="24"/>
          <w:szCs w:val="24"/>
          <w:highlight w:val="white"/>
        </w:rPr>
      </w:pPr>
      <w:proofErr w:type="spellStart"/>
      <w:r w:rsidRPr="00891205">
        <w:rPr>
          <w:rFonts w:ascii="Times New Roman" w:eastAsia="Times New Roman" w:hAnsi="Times New Roman" w:cs="Times New Roman"/>
          <w:sz w:val="24"/>
          <w:szCs w:val="24"/>
          <w:highlight w:val="white"/>
        </w:rPr>
        <w:t>Knutsson</w:t>
      </w:r>
      <w:proofErr w:type="spellEnd"/>
      <w:r w:rsidRPr="00891205">
        <w:rPr>
          <w:rFonts w:ascii="Times New Roman" w:eastAsia="Times New Roman" w:hAnsi="Times New Roman" w:cs="Times New Roman"/>
          <w:sz w:val="24"/>
          <w:szCs w:val="24"/>
          <w:highlight w:val="white"/>
        </w:rPr>
        <w:t xml:space="preserve">, J. and </w:t>
      </w:r>
      <w:proofErr w:type="spellStart"/>
      <w:r w:rsidRPr="00891205">
        <w:rPr>
          <w:rFonts w:ascii="Times New Roman" w:eastAsia="Times New Roman" w:hAnsi="Times New Roman" w:cs="Times New Roman"/>
          <w:sz w:val="24"/>
          <w:szCs w:val="24"/>
          <w:highlight w:val="white"/>
        </w:rPr>
        <w:t>Tompson</w:t>
      </w:r>
      <w:proofErr w:type="spellEnd"/>
      <w:r w:rsidRPr="00891205">
        <w:rPr>
          <w:rFonts w:ascii="Times New Roman" w:eastAsia="Times New Roman" w:hAnsi="Times New Roman" w:cs="Times New Roman"/>
          <w:sz w:val="24"/>
          <w:szCs w:val="24"/>
          <w:highlight w:val="white"/>
        </w:rPr>
        <w:t xml:space="preserve">, L. eds., 2017. </w:t>
      </w:r>
      <w:r w:rsidRPr="00891205">
        <w:rPr>
          <w:rFonts w:ascii="Times New Roman" w:eastAsia="Times New Roman" w:hAnsi="Times New Roman" w:cs="Times New Roman"/>
          <w:i/>
          <w:sz w:val="24"/>
          <w:szCs w:val="24"/>
          <w:highlight w:val="white"/>
        </w:rPr>
        <w:t>Advances in evidence-based policing</w:t>
      </w:r>
      <w:r w:rsidRPr="00891205">
        <w:rPr>
          <w:rFonts w:ascii="Times New Roman" w:eastAsia="Times New Roman" w:hAnsi="Times New Roman" w:cs="Times New Roman"/>
          <w:sz w:val="24"/>
          <w:szCs w:val="24"/>
          <w:highlight w:val="white"/>
        </w:rPr>
        <w:t>. Taylor &amp; Francis.</w:t>
      </w:r>
    </w:p>
    <w:p w14:paraId="00000025"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t xml:space="preserve">Jacobs. J. 2021. </w:t>
      </w:r>
      <w:r w:rsidRPr="00891205">
        <w:rPr>
          <w:rFonts w:ascii="Times New Roman" w:eastAsia="Times New Roman" w:hAnsi="Times New Roman" w:cs="Times New Roman"/>
          <w:i/>
          <w:sz w:val="24"/>
          <w:szCs w:val="24"/>
          <w:highlight w:val="white"/>
        </w:rPr>
        <w:t>The radical idea to reduce crime by policing less, not more</w:t>
      </w:r>
      <w:r w:rsidRPr="00891205">
        <w:rPr>
          <w:rFonts w:ascii="Times New Roman" w:eastAsia="Times New Roman" w:hAnsi="Times New Roman" w:cs="Times New Roman"/>
          <w:sz w:val="24"/>
          <w:szCs w:val="24"/>
          <w:highlight w:val="white"/>
        </w:rPr>
        <w:t>. [</w:t>
      </w:r>
      <w:proofErr w:type="gramStart"/>
      <w:r w:rsidRPr="00891205">
        <w:rPr>
          <w:rFonts w:ascii="Times New Roman" w:eastAsia="Times New Roman" w:hAnsi="Times New Roman" w:cs="Times New Roman"/>
          <w:sz w:val="24"/>
          <w:szCs w:val="24"/>
          <w:highlight w:val="white"/>
        </w:rPr>
        <w:t>online</w:t>
      </w:r>
      <w:proofErr w:type="gramEnd"/>
      <w:r w:rsidRPr="00891205">
        <w:rPr>
          <w:rFonts w:ascii="Times New Roman" w:eastAsia="Times New Roman" w:hAnsi="Times New Roman" w:cs="Times New Roman"/>
          <w:sz w:val="24"/>
          <w:szCs w:val="24"/>
          <w:highlight w:val="white"/>
        </w:rPr>
        <w:t xml:space="preserve">] Available </w:t>
      </w:r>
      <w:proofErr w:type="gramStart"/>
      <w:r w:rsidRPr="00891205">
        <w:rPr>
          <w:rFonts w:ascii="Times New Roman" w:eastAsia="Times New Roman" w:hAnsi="Times New Roman" w:cs="Times New Roman"/>
          <w:sz w:val="24"/>
          <w:szCs w:val="24"/>
          <w:highlight w:val="white"/>
        </w:rPr>
        <w:t>at:</w:t>
      </w:r>
      <w:proofErr w:type="gramEnd"/>
      <w:r w:rsidRPr="00891205">
        <w:rPr>
          <w:rFonts w:ascii="Times New Roman" w:eastAsia="Times New Roman" w:hAnsi="Times New Roman" w:cs="Times New Roman"/>
          <w:sz w:val="24"/>
          <w:szCs w:val="24"/>
          <w:highlight w:val="white"/>
        </w:rPr>
        <w:t>&lt;</w:t>
      </w:r>
      <w:hyperlink r:id="rId6">
        <w:r w:rsidRPr="00891205">
          <w:rPr>
            <w:rFonts w:ascii="Times New Roman" w:eastAsia="Times New Roman" w:hAnsi="Times New Roman" w:cs="Times New Roman"/>
            <w:sz w:val="24"/>
            <w:szCs w:val="24"/>
            <w:highlight w:val="white"/>
          </w:rPr>
          <w:t>https://www.wired.co.uk/article/evidence-based-policing</w:t>
        </w:r>
      </w:hyperlink>
      <w:r w:rsidRPr="00891205">
        <w:rPr>
          <w:rFonts w:ascii="Times New Roman" w:eastAsia="Times New Roman" w:hAnsi="Times New Roman" w:cs="Times New Roman"/>
          <w:sz w:val="24"/>
          <w:szCs w:val="24"/>
          <w:highlight w:val="white"/>
        </w:rPr>
        <w:t>&gt; [Accessed on 16th July 2023]</w:t>
      </w:r>
    </w:p>
    <w:p w14:paraId="00000026"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t>Burton, S. and McGregor, M., 2018. Enhancing SARA: a new approach in an increasingly complex world. Crime Science, 7(1), pp.1-5.</w:t>
      </w:r>
    </w:p>
    <w:p w14:paraId="00000027"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t>Brandon, D., 2015. The use and effectiveness of problem-oriented policing. Inquiries Journal, 7(04)</w:t>
      </w:r>
    </w:p>
    <w:p w14:paraId="00000028"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t xml:space="preserve">Bullock, K., Sidebottom, A., Armitage, R., Ashby, M.P., </w:t>
      </w:r>
      <w:proofErr w:type="spellStart"/>
      <w:r w:rsidRPr="00891205">
        <w:rPr>
          <w:rFonts w:ascii="Times New Roman" w:eastAsia="Times New Roman" w:hAnsi="Times New Roman" w:cs="Times New Roman"/>
          <w:sz w:val="24"/>
          <w:szCs w:val="24"/>
          <w:highlight w:val="white"/>
        </w:rPr>
        <w:t>Clemmow</w:t>
      </w:r>
      <w:proofErr w:type="spellEnd"/>
      <w:r w:rsidRPr="00891205">
        <w:rPr>
          <w:rFonts w:ascii="Times New Roman" w:eastAsia="Times New Roman" w:hAnsi="Times New Roman" w:cs="Times New Roman"/>
          <w:sz w:val="24"/>
          <w:szCs w:val="24"/>
          <w:highlight w:val="white"/>
        </w:rPr>
        <w:t xml:space="preserve">, C., Kirby, S., </w:t>
      </w:r>
      <w:proofErr w:type="spellStart"/>
      <w:r w:rsidRPr="00891205">
        <w:rPr>
          <w:rFonts w:ascii="Times New Roman" w:eastAsia="Times New Roman" w:hAnsi="Times New Roman" w:cs="Times New Roman"/>
          <w:sz w:val="24"/>
          <w:szCs w:val="24"/>
          <w:highlight w:val="white"/>
        </w:rPr>
        <w:t>Laycock</w:t>
      </w:r>
      <w:proofErr w:type="spellEnd"/>
      <w:r w:rsidRPr="00891205">
        <w:rPr>
          <w:rFonts w:ascii="Times New Roman" w:eastAsia="Times New Roman" w:hAnsi="Times New Roman" w:cs="Times New Roman"/>
          <w:sz w:val="24"/>
          <w:szCs w:val="24"/>
          <w:highlight w:val="white"/>
        </w:rPr>
        <w:t>, G. and Tilley, N., 2021. Forty years of problem-oriented policing: A review of progress in England and Wales. Policing: A Journal of Policy and Practice, 15(4), pp.2001-2014.</w:t>
      </w:r>
    </w:p>
    <w:p w14:paraId="00000029"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t xml:space="preserve">Hinkle, J.C., </w:t>
      </w:r>
      <w:proofErr w:type="spellStart"/>
      <w:r w:rsidRPr="00891205">
        <w:rPr>
          <w:rFonts w:ascii="Times New Roman" w:eastAsia="Times New Roman" w:hAnsi="Times New Roman" w:cs="Times New Roman"/>
          <w:sz w:val="24"/>
          <w:szCs w:val="24"/>
          <w:highlight w:val="white"/>
        </w:rPr>
        <w:t>Weisburd</w:t>
      </w:r>
      <w:proofErr w:type="spellEnd"/>
      <w:r w:rsidRPr="00891205">
        <w:rPr>
          <w:rFonts w:ascii="Times New Roman" w:eastAsia="Times New Roman" w:hAnsi="Times New Roman" w:cs="Times New Roman"/>
          <w:sz w:val="24"/>
          <w:szCs w:val="24"/>
          <w:highlight w:val="white"/>
        </w:rPr>
        <w:t xml:space="preserve">, D., </w:t>
      </w:r>
      <w:proofErr w:type="spellStart"/>
      <w:r w:rsidRPr="00891205">
        <w:rPr>
          <w:rFonts w:ascii="Times New Roman" w:eastAsia="Times New Roman" w:hAnsi="Times New Roman" w:cs="Times New Roman"/>
          <w:sz w:val="24"/>
          <w:szCs w:val="24"/>
          <w:highlight w:val="white"/>
        </w:rPr>
        <w:t>Telep</w:t>
      </w:r>
      <w:proofErr w:type="spellEnd"/>
      <w:r w:rsidRPr="00891205">
        <w:rPr>
          <w:rFonts w:ascii="Times New Roman" w:eastAsia="Times New Roman" w:hAnsi="Times New Roman" w:cs="Times New Roman"/>
          <w:sz w:val="24"/>
          <w:szCs w:val="24"/>
          <w:highlight w:val="white"/>
        </w:rPr>
        <w:t>, C.W. and Petersen, K., 2020. Problem‐oriented policing for reducing crime and disorder: An updated systematic review and meta‐analysis. Campbell systematic reviews, 16(2), p.e1089.</w:t>
      </w:r>
    </w:p>
    <w:p w14:paraId="0000002A"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t>Police. 2023.</w:t>
      </w:r>
      <w:r w:rsidRPr="00891205">
        <w:rPr>
          <w:rFonts w:ascii="Times New Roman" w:eastAsia="Times New Roman" w:hAnsi="Times New Roman" w:cs="Times New Roman"/>
          <w:i/>
          <w:sz w:val="24"/>
          <w:szCs w:val="24"/>
          <w:highlight w:val="white"/>
        </w:rPr>
        <w:t xml:space="preserve"> Problem-oriented policing</w:t>
      </w:r>
      <w:r w:rsidRPr="00891205">
        <w:rPr>
          <w:rFonts w:ascii="Times New Roman" w:eastAsia="Times New Roman" w:hAnsi="Times New Roman" w:cs="Times New Roman"/>
          <w:sz w:val="24"/>
          <w:szCs w:val="24"/>
          <w:highlight w:val="white"/>
        </w:rPr>
        <w:t>. [</w:t>
      </w:r>
      <w:proofErr w:type="gramStart"/>
      <w:r w:rsidRPr="00891205">
        <w:rPr>
          <w:rFonts w:ascii="Times New Roman" w:eastAsia="Times New Roman" w:hAnsi="Times New Roman" w:cs="Times New Roman"/>
          <w:sz w:val="24"/>
          <w:szCs w:val="24"/>
          <w:highlight w:val="white"/>
        </w:rPr>
        <w:t>online</w:t>
      </w:r>
      <w:proofErr w:type="gramEnd"/>
      <w:r w:rsidRPr="00891205">
        <w:rPr>
          <w:rFonts w:ascii="Times New Roman" w:eastAsia="Times New Roman" w:hAnsi="Times New Roman" w:cs="Times New Roman"/>
          <w:sz w:val="24"/>
          <w:szCs w:val="24"/>
          <w:highlight w:val="white"/>
        </w:rPr>
        <w:t xml:space="preserve">] Available </w:t>
      </w:r>
      <w:proofErr w:type="gramStart"/>
      <w:r w:rsidRPr="00891205">
        <w:rPr>
          <w:rFonts w:ascii="Times New Roman" w:eastAsia="Times New Roman" w:hAnsi="Times New Roman" w:cs="Times New Roman"/>
          <w:sz w:val="24"/>
          <w:szCs w:val="24"/>
          <w:highlight w:val="white"/>
        </w:rPr>
        <w:t>at:</w:t>
      </w:r>
      <w:proofErr w:type="gramEnd"/>
      <w:r w:rsidRPr="00891205">
        <w:rPr>
          <w:rFonts w:ascii="Times New Roman" w:eastAsia="Times New Roman" w:hAnsi="Times New Roman" w:cs="Times New Roman"/>
          <w:sz w:val="24"/>
          <w:szCs w:val="24"/>
          <w:highlight w:val="white"/>
        </w:rPr>
        <w:t>&lt;</w:t>
      </w:r>
      <w:hyperlink r:id="rId7">
        <w:r w:rsidRPr="00891205">
          <w:rPr>
            <w:rFonts w:ascii="Times New Roman" w:eastAsia="Times New Roman" w:hAnsi="Times New Roman" w:cs="Times New Roman"/>
            <w:sz w:val="24"/>
            <w:szCs w:val="24"/>
            <w:highlight w:val="white"/>
          </w:rPr>
          <w:t>https://www.college.police.uk/research/crime-reduction-toolkit/problem-oriented-policing&amp;sa=D&amp;source=docs&amp;ust=1689530546552880&amp;usg=AOvVaw2hEZQhke5RZVHE4loHukQb</w:t>
        </w:r>
      </w:hyperlink>
      <w:r w:rsidRPr="00891205">
        <w:rPr>
          <w:rFonts w:ascii="Times New Roman" w:eastAsia="Times New Roman" w:hAnsi="Times New Roman" w:cs="Times New Roman"/>
          <w:sz w:val="24"/>
          <w:szCs w:val="24"/>
          <w:highlight w:val="white"/>
        </w:rPr>
        <w:t>&gt; [Accessed on 16th July 2023]</w:t>
      </w:r>
    </w:p>
    <w:p w14:paraId="0000002B"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lastRenderedPageBreak/>
        <w:t xml:space="preserve">Police. 2023. </w:t>
      </w:r>
      <w:r w:rsidRPr="00891205">
        <w:rPr>
          <w:rFonts w:ascii="Times New Roman" w:eastAsia="Times New Roman" w:hAnsi="Times New Roman" w:cs="Times New Roman"/>
          <w:i/>
          <w:sz w:val="24"/>
          <w:szCs w:val="24"/>
          <w:highlight w:val="white"/>
        </w:rPr>
        <w:t>National decision model.</w:t>
      </w:r>
      <w:r w:rsidRPr="00891205">
        <w:rPr>
          <w:rFonts w:ascii="Times New Roman" w:eastAsia="Times New Roman" w:hAnsi="Times New Roman" w:cs="Times New Roman"/>
          <w:sz w:val="24"/>
          <w:szCs w:val="24"/>
          <w:highlight w:val="white"/>
        </w:rPr>
        <w:t xml:space="preserve"> [</w:t>
      </w:r>
      <w:proofErr w:type="gramStart"/>
      <w:r w:rsidRPr="00891205">
        <w:rPr>
          <w:rFonts w:ascii="Times New Roman" w:eastAsia="Times New Roman" w:hAnsi="Times New Roman" w:cs="Times New Roman"/>
          <w:sz w:val="24"/>
          <w:szCs w:val="24"/>
          <w:highlight w:val="white"/>
        </w:rPr>
        <w:t>online</w:t>
      </w:r>
      <w:proofErr w:type="gramEnd"/>
      <w:r w:rsidRPr="00891205">
        <w:rPr>
          <w:rFonts w:ascii="Times New Roman" w:eastAsia="Times New Roman" w:hAnsi="Times New Roman" w:cs="Times New Roman"/>
          <w:sz w:val="24"/>
          <w:szCs w:val="24"/>
          <w:highlight w:val="white"/>
        </w:rPr>
        <w:t xml:space="preserve">] Available </w:t>
      </w:r>
      <w:proofErr w:type="gramStart"/>
      <w:r w:rsidRPr="00891205">
        <w:rPr>
          <w:rFonts w:ascii="Times New Roman" w:eastAsia="Times New Roman" w:hAnsi="Times New Roman" w:cs="Times New Roman"/>
          <w:sz w:val="24"/>
          <w:szCs w:val="24"/>
          <w:highlight w:val="white"/>
        </w:rPr>
        <w:t>at:</w:t>
      </w:r>
      <w:proofErr w:type="gramEnd"/>
      <w:r w:rsidRPr="00891205">
        <w:rPr>
          <w:rFonts w:ascii="Times New Roman" w:eastAsia="Times New Roman" w:hAnsi="Times New Roman" w:cs="Times New Roman"/>
          <w:sz w:val="24"/>
          <w:szCs w:val="24"/>
          <w:highlight w:val="white"/>
        </w:rPr>
        <w:t>&lt;</w:t>
      </w:r>
      <w:hyperlink r:id="rId8">
        <w:r w:rsidRPr="00891205">
          <w:rPr>
            <w:rFonts w:ascii="Times New Roman" w:eastAsia="Times New Roman" w:hAnsi="Times New Roman" w:cs="Times New Roman"/>
            <w:sz w:val="24"/>
            <w:szCs w:val="24"/>
            <w:highlight w:val="white"/>
          </w:rPr>
          <w:t>https://www.college.police.uk/app/national-decision-model/national-decision-model</w:t>
        </w:r>
      </w:hyperlink>
      <w:r w:rsidRPr="00891205">
        <w:rPr>
          <w:rFonts w:ascii="Times New Roman" w:eastAsia="Times New Roman" w:hAnsi="Times New Roman" w:cs="Times New Roman"/>
          <w:sz w:val="24"/>
          <w:szCs w:val="24"/>
          <w:highlight w:val="white"/>
        </w:rPr>
        <w:t>&gt; [Accessed on 16th July 2023]</w:t>
      </w:r>
    </w:p>
    <w:p w14:paraId="0000002C"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t xml:space="preserve">Police. 2023. </w:t>
      </w:r>
      <w:r w:rsidRPr="00891205">
        <w:rPr>
          <w:rFonts w:ascii="Times New Roman" w:eastAsia="Times New Roman" w:hAnsi="Times New Roman" w:cs="Times New Roman"/>
          <w:i/>
          <w:sz w:val="24"/>
          <w:szCs w:val="24"/>
          <w:highlight w:val="white"/>
        </w:rPr>
        <w:t>Fast decision-making in policing and perception of risk</w:t>
      </w:r>
      <w:r w:rsidRPr="00891205">
        <w:rPr>
          <w:rFonts w:ascii="Times New Roman" w:eastAsia="Times New Roman" w:hAnsi="Times New Roman" w:cs="Times New Roman"/>
          <w:sz w:val="24"/>
          <w:szCs w:val="24"/>
          <w:highlight w:val="white"/>
        </w:rPr>
        <w:t>. [</w:t>
      </w:r>
      <w:proofErr w:type="gramStart"/>
      <w:r w:rsidRPr="00891205">
        <w:rPr>
          <w:rFonts w:ascii="Times New Roman" w:eastAsia="Times New Roman" w:hAnsi="Times New Roman" w:cs="Times New Roman"/>
          <w:sz w:val="24"/>
          <w:szCs w:val="24"/>
          <w:highlight w:val="white"/>
        </w:rPr>
        <w:t>online</w:t>
      </w:r>
      <w:proofErr w:type="gramEnd"/>
      <w:r w:rsidRPr="00891205">
        <w:rPr>
          <w:rFonts w:ascii="Times New Roman" w:eastAsia="Times New Roman" w:hAnsi="Times New Roman" w:cs="Times New Roman"/>
          <w:sz w:val="24"/>
          <w:szCs w:val="24"/>
          <w:highlight w:val="white"/>
        </w:rPr>
        <w:t xml:space="preserve">] Available </w:t>
      </w:r>
      <w:proofErr w:type="gramStart"/>
      <w:r w:rsidRPr="00891205">
        <w:rPr>
          <w:rFonts w:ascii="Times New Roman" w:eastAsia="Times New Roman" w:hAnsi="Times New Roman" w:cs="Times New Roman"/>
          <w:sz w:val="24"/>
          <w:szCs w:val="24"/>
          <w:highlight w:val="white"/>
        </w:rPr>
        <w:t>at:</w:t>
      </w:r>
      <w:proofErr w:type="gramEnd"/>
      <w:r w:rsidRPr="00891205">
        <w:rPr>
          <w:rFonts w:ascii="Times New Roman" w:eastAsia="Times New Roman" w:hAnsi="Times New Roman" w:cs="Times New Roman"/>
          <w:sz w:val="24"/>
          <w:szCs w:val="24"/>
          <w:highlight w:val="white"/>
        </w:rPr>
        <w:t>&lt;</w:t>
      </w:r>
      <w:hyperlink r:id="rId9">
        <w:r w:rsidRPr="00891205">
          <w:rPr>
            <w:rFonts w:ascii="Times New Roman" w:eastAsia="Times New Roman" w:hAnsi="Times New Roman" w:cs="Times New Roman"/>
            <w:sz w:val="24"/>
            <w:szCs w:val="24"/>
            <w:highlight w:val="white"/>
          </w:rPr>
          <w:t>https://www.college.police.uk/article/fast-decision-making-policing-and-perception-risk</w:t>
        </w:r>
      </w:hyperlink>
      <w:r w:rsidRPr="00891205">
        <w:rPr>
          <w:rFonts w:ascii="Times New Roman" w:eastAsia="Times New Roman" w:hAnsi="Times New Roman" w:cs="Times New Roman"/>
          <w:sz w:val="24"/>
          <w:szCs w:val="24"/>
          <w:highlight w:val="white"/>
        </w:rPr>
        <w:t>&gt; [Accessed on 16th July 2023]</w:t>
      </w:r>
    </w:p>
    <w:p w14:paraId="0000002D" w14:textId="77777777" w:rsidR="00681EA5" w:rsidRPr="00891205" w:rsidRDefault="000F0B49" w:rsidP="00891205">
      <w:pPr>
        <w:spacing w:after="240"/>
        <w:rPr>
          <w:rFonts w:ascii="Times New Roman" w:eastAsia="Times New Roman" w:hAnsi="Times New Roman" w:cs="Times New Roman"/>
          <w:sz w:val="24"/>
          <w:szCs w:val="24"/>
          <w:highlight w:val="white"/>
        </w:rPr>
      </w:pPr>
      <w:proofErr w:type="spellStart"/>
      <w:r w:rsidRPr="00891205">
        <w:rPr>
          <w:rFonts w:ascii="Times New Roman" w:eastAsia="Times New Roman" w:hAnsi="Times New Roman" w:cs="Times New Roman"/>
          <w:sz w:val="24"/>
          <w:szCs w:val="24"/>
          <w:highlight w:val="white"/>
        </w:rPr>
        <w:t>Mehrl</w:t>
      </w:r>
      <w:proofErr w:type="spellEnd"/>
      <w:r w:rsidRPr="00891205">
        <w:rPr>
          <w:rFonts w:ascii="Times New Roman" w:eastAsia="Times New Roman" w:hAnsi="Times New Roman" w:cs="Times New Roman"/>
          <w:sz w:val="24"/>
          <w:szCs w:val="24"/>
          <w:highlight w:val="white"/>
        </w:rPr>
        <w:t xml:space="preserve">, M. and </w:t>
      </w:r>
      <w:proofErr w:type="spellStart"/>
      <w:r w:rsidRPr="00891205">
        <w:rPr>
          <w:rFonts w:ascii="Times New Roman" w:eastAsia="Times New Roman" w:hAnsi="Times New Roman" w:cs="Times New Roman"/>
          <w:sz w:val="24"/>
          <w:szCs w:val="24"/>
          <w:highlight w:val="white"/>
        </w:rPr>
        <w:t>Choulis</w:t>
      </w:r>
      <w:proofErr w:type="spellEnd"/>
      <w:r w:rsidRPr="00891205">
        <w:rPr>
          <w:rFonts w:ascii="Times New Roman" w:eastAsia="Times New Roman" w:hAnsi="Times New Roman" w:cs="Times New Roman"/>
          <w:sz w:val="24"/>
          <w:szCs w:val="24"/>
          <w:highlight w:val="white"/>
        </w:rPr>
        <w:t xml:space="preserve">, I., 2023. Secret Police Organizations and State Repression. </w:t>
      </w:r>
      <w:r w:rsidRPr="00891205">
        <w:rPr>
          <w:rFonts w:ascii="Times New Roman" w:eastAsia="Times New Roman" w:hAnsi="Times New Roman" w:cs="Times New Roman"/>
          <w:i/>
          <w:sz w:val="24"/>
          <w:szCs w:val="24"/>
          <w:highlight w:val="white"/>
        </w:rPr>
        <w:t>Journal of Conflict Resolution</w:t>
      </w:r>
      <w:r w:rsidRPr="00891205">
        <w:rPr>
          <w:rFonts w:ascii="Times New Roman" w:eastAsia="Times New Roman" w:hAnsi="Times New Roman" w:cs="Times New Roman"/>
          <w:sz w:val="24"/>
          <w:szCs w:val="24"/>
          <w:highlight w:val="white"/>
        </w:rPr>
        <w:t>, p.00220027231188895.</w:t>
      </w:r>
    </w:p>
    <w:p w14:paraId="0000002E"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t xml:space="preserve">Sidebottom, A., Bullock, K., Armitage, R., Ashby, M., </w:t>
      </w:r>
      <w:proofErr w:type="spellStart"/>
      <w:r w:rsidRPr="00891205">
        <w:rPr>
          <w:rFonts w:ascii="Times New Roman" w:eastAsia="Times New Roman" w:hAnsi="Times New Roman" w:cs="Times New Roman"/>
          <w:sz w:val="24"/>
          <w:szCs w:val="24"/>
          <w:highlight w:val="white"/>
        </w:rPr>
        <w:t>Clemmow</w:t>
      </w:r>
      <w:proofErr w:type="spellEnd"/>
      <w:r w:rsidRPr="00891205">
        <w:rPr>
          <w:rFonts w:ascii="Times New Roman" w:eastAsia="Times New Roman" w:hAnsi="Times New Roman" w:cs="Times New Roman"/>
          <w:sz w:val="24"/>
          <w:szCs w:val="24"/>
          <w:highlight w:val="white"/>
        </w:rPr>
        <w:t xml:space="preserve">, C., Kirby, S., </w:t>
      </w:r>
      <w:proofErr w:type="spellStart"/>
      <w:r w:rsidRPr="00891205">
        <w:rPr>
          <w:rFonts w:ascii="Times New Roman" w:eastAsia="Times New Roman" w:hAnsi="Times New Roman" w:cs="Times New Roman"/>
          <w:sz w:val="24"/>
          <w:szCs w:val="24"/>
          <w:highlight w:val="white"/>
        </w:rPr>
        <w:t>Laycock</w:t>
      </w:r>
      <w:proofErr w:type="spellEnd"/>
      <w:r w:rsidRPr="00891205">
        <w:rPr>
          <w:rFonts w:ascii="Times New Roman" w:eastAsia="Times New Roman" w:hAnsi="Times New Roman" w:cs="Times New Roman"/>
          <w:sz w:val="24"/>
          <w:szCs w:val="24"/>
          <w:highlight w:val="white"/>
        </w:rPr>
        <w:t>, G. and Tilley, N., 2020. Problem-oriented policing in England and Wales 2019.</w:t>
      </w:r>
    </w:p>
    <w:p w14:paraId="0000002F" w14:textId="77777777" w:rsidR="00681EA5" w:rsidRPr="00891205" w:rsidRDefault="000F0B49" w:rsidP="00891205">
      <w:pPr>
        <w:spacing w:after="240"/>
        <w:rPr>
          <w:rFonts w:ascii="Times New Roman" w:eastAsia="Times New Roman" w:hAnsi="Times New Roman" w:cs="Times New Roman"/>
          <w:sz w:val="24"/>
          <w:szCs w:val="24"/>
          <w:highlight w:val="white"/>
        </w:rPr>
      </w:pPr>
      <w:proofErr w:type="spellStart"/>
      <w:r w:rsidRPr="00891205">
        <w:rPr>
          <w:rFonts w:ascii="Times New Roman" w:eastAsia="Times New Roman" w:hAnsi="Times New Roman" w:cs="Times New Roman"/>
          <w:sz w:val="24"/>
          <w:szCs w:val="24"/>
          <w:highlight w:val="white"/>
        </w:rPr>
        <w:t>Collegeofpolic</w:t>
      </w:r>
      <w:proofErr w:type="spellEnd"/>
      <w:r w:rsidRPr="00891205">
        <w:rPr>
          <w:rFonts w:ascii="Times New Roman" w:eastAsia="Times New Roman" w:hAnsi="Times New Roman" w:cs="Times New Roman"/>
          <w:sz w:val="24"/>
          <w:szCs w:val="24"/>
          <w:highlight w:val="white"/>
        </w:rPr>
        <w:t xml:space="preserve">, 2023. </w:t>
      </w:r>
      <w:r w:rsidRPr="00891205">
        <w:rPr>
          <w:rFonts w:ascii="Times New Roman" w:eastAsia="Times New Roman" w:hAnsi="Times New Roman" w:cs="Times New Roman"/>
          <w:i/>
          <w:sz w:val="24"/>
          <w:szCs w:val="24"/>
          <w:highlight w:val="white"/>
        </w:rPr>
        <w:t xml:space="preserve">Problem-oriented policing. </w:t>
      </w:r>
      <w:r w:rsidRPr="00891205">
        <w:rPr>
          <w:rFonts w:ascii="Times New Roman" w:eastAsia="Times New Roman" w:hAnsi="Times New Roman" w:cs="Times New Roman"/>
          <w:sz w:val="24"/>
          <w:szCs w:val="24"/>
          <w:highlight w:val="white"/>
        </w:rPr>
        <w:t>[</w:t>
      </w:r>
      <w:proofErr w:type="gramStart"/>
      <w:r w:rsidRPr="00891205">
        <w:rPr>
          <w:rFonts w:ascii="Times New Roman" w:eastAsia="Times New Roman" w:hAnsi="Times New Roman" w:cs="Times New Roman"/>
          <w:sz w:val="24"/>
          <w:szCs w:val="24"/>
          <w:highlight w:val="white"/>
        </w:rPr>
        <w:t>online</w:t>
      </w:r>
      <w:proofErr w:type="gramEnd"/>
      <w:r w:rsidRPr="00891205">
        <w:rPr>
          <w:rFonts w:ascii="Times New Roman" w:eastAsia="Times New Roman" w:hAnsi="Times New Roman" w:cs="Times New Roman"/>
          <w:sz w:val="24"/>
          <w:szCs w:val="24"/>
          <w:highlight w:val="white"/>
        </w:rPr>
        <w:t xml:space="preserve">]. Available </w:t>
      </w:r>
      <w:proofErr w:type="gramStart"/>
      <w:r w:rsidRPr="00891205">
        <w:rPr>
          <w:rFonts w:ascii="Times New Roman" w:eastAsia="Times New Roman" w:hAnsi="Times New Roman" w:cs="Times New Roman"/>
          <w:sz w:val="24"/>
          <w:szCs w:val="24"/>
          <w:highlight w:val="white"/>
        </w:rPr>
        <w:t>at:</w:t>
      </w:r>
      <w:proofErr w:type="gramEnd"/>
      <w:r w:rsidRPr="00891205">
        <w:rPr>
          <w:rFonts w:ascii="Times New Roman" w:eastAsia="Times New Roman" w:hAnsi="Times New Roman" w:cs="Times New Roman"/>
          <w:sz w:val="24"/>
          <w:szCs w:val="24"/>
          <w:highlight w:val="white"/>
        </w:rPr>
        <w:t>&lt;</w:t>
      </w:r>
      <w:hyperlink r:id="rId10">
        <w:r w:rsidRPr="00891205">
          <w:rPr>
            <w:rFonts w:ascii="Times New Roman" w:eastAsia="Times New Roman" w:hAnsi="Times New Roman" w:cs="Times New Roman"/>
            <w:sz w:val="24"/>
            <w:szCs w:val="24"/>
            <w:highlight w:val="white"/>
          </w:rPr>
          <w:t>https://www.college.police.uk/research/crime-reduction-toolkit/problem-oriented-policing</w:t>
        </w:r>
      </w:hyperlink>
      <w:r w:rsidRPr="00891205">
        <w:rPr>
          <w:rFonts w:ascii="Times New Roman" w:eastAsia="Times New Roman" w:hAnsi="Times New Roman" w:cs="Times New Roman"/>
          <w:sz w:val="24"/>
          <w:szCs w:val="24"/>
          <w:highlight w:val="white"/>
        </w:rPr>
        <w:t>&gt; [Accessed on: 16th July 2023].</w:t>
      </w:r>
    </w:p>
    <w:p w14:paraId="00000030" w14:textId="77777777" w:rsidR="00681EA5" w:rsidRPr="00891205" w:rsidRDefault="000F0B49" w:rsidP="00891205">
      <w:pPr>
        <w:spacing w:after="240"/>
        <w:rPr>
          <w:rFonts w:ascii="Times New Roman" w:eastAsia="Times New Roman" w:hAnsi="Times New Roman" w:cs="Times New Roman"/>
          <w:sz w:val="24"/>
          <w:szCs w:val="24"/>
          <w:highlight w:val="white"/>
        </w:rPr>
      </w:pPr>
      <w:proofErr w:type="spellStart"/>
      <w:r w:rsidRPr="00891205">
        <w:rPr>
          <w:rFonts w:ascii="Times New Roman" w:eastAsia="Times New Roman" w:hAnsi="Times New Roman" w:cs="Times New Roman"/>
          <w:sz w:val="24"/>
          <w:szCs w:val="24"/>
          <w:highlight w:val="white"/>
        </w:rPr>
        <w:t>Piza</w:t>
      </w:r>
      <w:proofErr w:type="spellEnd"/>
      <w:r w:rsidRPr="00891205">
        <w:rPr>
          <w:rFonts w:ascii="Times New Roman" w:eastAsia="Times New Roman" w:hAnsi="Times New Roman" w:cs="Times New Roman"/>
          <w:sz w:val="24"/>
          <w:szCs w:val="24"/>
          <w:highlight w:val="white"/>
        </w:rPr>
        <w:t xml:space="preserve">, E.L. and Welsh, B.C., 2022. Evidence-Based Policing Is Here to Stay: Innovative Research, Meaningful Practice, and Global Reach. </w:t>
      </w:r>
      <w:r w:rsidRPr="00891205">
        <w:rPr>
          <w:rFonts w:ascii="Times New Roman" w:eastAsia="Times New Roman" w:hAnsi="Times New Roman" w:cs="Times New Roman"/>
          <w:i/>
          <w:sz w:val="24"/>
          <w:szCs w:val="24"/>
          <w:highlight w:val="white"/>
        </w:rPr>
        <w:t>Cambridge Journal of Evidence-Based Policing</w:t>
      </w:r>
      <w:r w:rsidRPr="00891205">
        <w:rPr>
          <w:rFonts w:ascii="Times New Roman" w:eastAsia="Times New Roman" w:hAnsi="Times New Roman" w:cs="Times New Roman"/>
          <w:sz w:val="24"/>
          <w:szCs w:val="24"/>
          <w:highlight w:val="white"/>
        </w:rPr>
        <w:t xml:space="preserve">, </w:t>
      </w:r>
      <w:r w:rsidRPr="00891205">
        <w:rPr>
          <w:rFonts w:ascii="Times New Roman" w:eastAsia="Times New Roman" w:hAnsi="Times New Roman" w:cs="Times New Roman"/>
          <w:i/>
          <w:sz w:val="24"/>
          <w:szCs w:val="24"/>
          <w:highlight w:val="white"/>
        </w:rPr>
        <w:t>6</w:t>
      </w:r>
      <w:r w:rsidRPr="00891205">
        <w:rPr>
          <w:rFonts w:ascii="Times New Roman" w:eastAsia="Times New Roman" w:hAnsi="Times New Roman" w:cs="Times New Roman"/>
          <w:sz w:val="24"/>
          <w:szCs w:val="24"/>
          <w:highlight w:val="white"/>
        </w:rPr>
        <w:t>(1-2), pp.42-53.</w:t>
      </w:r>
    </w:p>
    <w:p w14:paraId="00000031"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t xml:space="preserve">Bullock, K., Sidebottom, A., Armitage, R., Ashby, M.P., </w:t>
      </w:r>
      <w:proofErr w:type="spellStart"/>
      <w:r w:rsidRPr="00891205">
        <w:rPr>
          <w:rFonts w:ascii="Times New Roman" w:eastAsia="Times New Roman" w:hAnsi="Times New Roman" w:cs="Times New Roman"/>
          <w:sz w:val="24"/>
          <w:szCs w:val="24"/>
          <w:highlight w:val="white"/>
        </w:rPr>
        <w:t>Clemmow</w:t>
      </w:r>
      <w:proofErr w:type="spellEnd"/>
      <w:r w:rsidRPr="00891205">
        <w:rPr>
          <w:rFonts w:ascii="Times New Roman" w:eastAsia="Times New Roman" w:hAnsi="Times New Roman" w:cs="Times New Roman"/>
          <w:sz w:val="24"/>
          <w:szCs w:val="24"/>
          <w:highlight w:val="white"/>
        </w:rPr>
        <w:t xml:space="preserve">, C., Kirby, S., </w:t>
      </w:r>
      <w:proofErr w:type="spellStart"/>
      <w:r w:rsidRPr="00891205">
        <w:rPr>
          <w:rFonts w:ascii="Times New Roman" w:eastAsia="Times New Roman" w:hAnsi="Times New Roman" w:cs="Times New Roman"/>
          <w:sz w:val="24"/>
          <w:szCs w:val="24"/>
          <w:highlight w:val="white"/>
        </w:rPr>
        <w:t>Laycock</w:t>
      </w:r>
      <w:proofErr w:type="spellEnd"/>
      <w:r w:rsidRPr="00891205">
        <w:rPr>
          <w:rFonts w:ascii="Times New Roman" w:eastAsia="Times New Roman" w:hAnsi="Times New Roman" w:cs="Times New Roman"/>
          <w:sz w:val="24"/>
          <w:szCs w:val="24"/>
          <w:highlight w:val="white"/>
        </w:rPr>
        <w:t xml:space="preserve">, G. and Tilley, N., 2022. Police perceptions of problem-oriented policing and evidence-based policing: evidence from England and Wales. </w:t>
      </w:r>
      <w:r w:rsidRPr="00891205">
        <w:rPr>
          <w:rFonts w:ascii="Times New Roman" w:eastAsia="Times New Roman" w:hAnsi="Times New Roman" w:cs="Times New Roman"/>
          <w:i/>
          <w:sz w:val="24"/>
          <w:szCs w:val="24"/>
          <w:highlight w:val="white"/>
        </w:rPr>
        <w:t>Police Practice and Research</w:t>
      </w:r>
      <w:r w:rsidRPr="00891205">
        <w:rPr>
          <w:rFonts w:ascii="Times New Roman" w:eastAsia="Times New Roman" w:hAnsi="Times New Roman" w:cs="Times New Roman"/>
          <w:sz w:val="24"/>
          <w:szCs w:val="24"/>
          <w:highlight w:val="white"/>
        </w:rPr>
        <w:t xml:space="preserve">, </w:t>
      </w:r>
      <w:r w:rsidRPr="00891205">
        <w:rPr>
          <w:rFonts w:ascii="Times New Roman" w:eastAsia="Times New Roman" w:hAnsi="Times New Roman" w:cs="Times New Roman"/>
          <w:i/>
          <w:sz w:val="24"/>
          <w:szCs w:val="24"/>
          <w:highlight w:val="white"/>
        </w:rPr>
        <w:t>23</w:t>
      </w:r>
      <w:r w:rsidRPr="00891205">
        <w:rPr>
          <w:rFonts w:ascii="Times New Roman" w:eastAsia="Times New Roman" w:hAnsi="Times New Roman" w:cs="Times New Roman"/>
          <w:sz w:val="24"/>
          <w:szCs w:val="24"/>
          <w:highlight w:val="white"/>
        </w:rPr>
        <w:t>(6), pp.775-791.</w:t>
      </w:r>
    </w:p>
    <w:p w14:paraId="00000032" w14:textId="77777777" w:rsidR="00681EA5" w:rsidRPr="00891205" w:rsidRDefault="000F0B49" w:rsidP="00891205">
      <w:pPr>
        <w:spacing w:after="240"/>
        <w:rPr>
          <w:rFonts w:ascii="Times New Roman" w:eastAsia="Times New Roman" w:hAnsi="Times New Roman" w:cs="Times New Roman"/>
          <w:sz w:val="24"/>
          <w:szCs w:val="24"/>
          <w:highlight w:val="white"/>
        </w:rPr>
      </w:pPr>
      <w:r w:rsidRPr="00891205">
        <w:rPr>
          <w:rFonts w:ascii="Times New Roman" w:eastAsia="Times New Roman" w:hAnsi="Times New Roman" w:cs="Times New Roman"/>
          <w:sz w:val="24"/>
          <w:szCs w:val="24"/>
          <w:highlight w:val="white"/>
        </w:rPr>
        <w:t xml:space="preserve">Ludwig, A., McLean, I. and Norton, M., 2017. </w:t>
      </w:r>
      <w:r w:rsidRPr="00891205">
        <w:rPr>
          <w:rFonts w:ascii="Times New Roman" w:eastAsia="Times New Roman" w:hAnsi="Times New Roman" w:cs="Times New Roman"/>
          <w:i/>
          <w:sz w:val="24"/>
          <w:szCs w:val="24"/>
          <w:highlight w:val="white"/>
        </w:rPr>
        <w:t>Measuring police effectiveness</w:t>
      </w:r>
      <w:r w:rsidRPr="00891205">
        <w:rPr>
          <w:rFonts w:ascii="Times New Roman" w:eastAsia="Times New Roman" w:hAnsi="Times New Roman" w:cs="Times New Roman"/>
          <w:sz w:val="24"/>
          <w:szCs w:val="24"/>
          <w:highlight w:val="white"/>
        </w:rPr>
        <w:t>. Chartered Institute of Public Finance &amp; Accountancy.</w:t>
      </w:r>
    </w:p>
    <w:p w14:paraId="00000033" w14:textId="77777777" w:rsidR="00681EA5" w:rsidRPr="00891205" w:rsidRDefault="000F0B49" w:rsidP="00891205">
      <w:pPr>
        <w:spacing w:after="240"/>
        <w:rPr>
          <w:rFonts w:ascii="Times New Roman" w:eastAsia="Times New Roman" w:hAnsi="Times New Roman" w:cs="Times New Roman"/>
          <w:sz w:val="24"/>
          <w:szCs w:val="24"/>
          <w:highlight w:val="white"/>
        </w:rPr>
      </w:pPr>
      <w:proofErr w:type="spellStart"/>
      <w:r w:rsidRPr="00891205">
        <w:rPr>
          <w:rFonts w:ascii="Times New Roman" w:eastAsia="Times New Roman" w:hAnsi="Times New Roman" w:cs="Times New Roman"/>
          <w:sz w:val="24"/>
          <w:szCs w:val="24"/>
          <w:highlight w:val="white"/>
        </w:rPr>
        <w:t>Draca</w:t>
      </w:r>
      <w:proofErr w:type="spellEnd"/>
      <w:r w:rsidRPr="00891205">
        <w:rPr>
          <w:rFonts w:ascii="Times New Roman" w:eastAsia="Times New Roman" w:hAnsi="Times New Roman" w:cs="Times New Roman"/>
          <w:sz w:val="24"/>
          <w:szCs w:val="24"/>
          <w:highlight w:val="white"/>
        </w:rPr>
        <w:t>, M., Machin, S. and Witt, R., 2008. CEP Discussion Paper No 852 February 2008 Panic on the Streets of London: Police, Crime and the July 2005 Terror Attacks.</w:t>
      </w:r>
    </w:p>
    <w:p w14:paraId="00000034" w14:textId="77777777" w:rsidR="00681EA5" w:rsidRPr="00891205" w:rsidRDefault="000F0B49" w:rsidP="00891205">
      <w:pPr>
        <w:spacing w:after="240"/>
        <w:rPr>
          <w:rFonts w:ascii="Times New Roman" w:eastAsia="Times New Roman" w:hAnsi="Times New Roman" w:cs="Times New Roman"/>
          <w:sz w:val="24"/>
          <w:szCs w:val="24"/>
          <w:highlight w:val="white"/>
        </w:rPr>
      </w:pPr>
      <w:proofErr w:type="spellStart"/>
      <w:r w:rsidRPr="00891205">
        <w:rPr>
          <w:rFonts w:ascii="Times New Roman" w:eastAsia="Times New Roman" w:hAnsi="Times New Roman" w:cs="Times New Roman"/>
          <w:sz w:val="24"/>
          <w:szCs w:val="24"/>
          <w:highlight w:val="white"/>
        </w:rPr>
        <w:t>Gov</w:t>
      </w:r>
      <w:proofErr w:type="spellEnd"/>
      <w:r w:rsidRPr="00891205">
        <w:rPr>
          <w:rFonts w:ascii="Times New Roman" w:eastAsia="Times New Roman" w:hAnsi="Times New Roman" w:cs="Times New Roman"/>
          <w:sz w:val="24"/>
          <w:szCs w:val="24"/>
          <w:highlight w:val="white"/>
        </w:rPr>
        <w:t xml:space="preserve">, 2017. </w:t>
      </w:r>
      <w:r w:rsidRPr="00891205">
        <w:rPr>
          <w:rFonts w:ascii="Times New Roman" w:eastAsia="Times New Roman" w:hAnsi="Times New Roman" w:cs="Times New Roman"/>
          <w:i/>
          <w:sz w:val="24"/>
          <w:szCs w:val="24"/>
          <w:highlight w:val="white"/>
        </w:rPr>
        <w:t xml:space="preserve">PEEL: Police efficiency, legitimacy and leadership. </w:t>
      </w:r>
      <w:r w:rsidRPr="00891205">
        <w:rPr>
          <w:rFonts w:ascii="Times New Roman" w:eastAsia="Times New Roman" w:hAnsi="Times New Roman" w:cs="Times New Roman"/>
          <w:sz w:val="24"/>
          <w:szCs w:val="24"/>
          <w:highlight w:val="white"/>
        </w:rPr>
        <w:t>[</w:t>
      </w:r>
      <w:proofErr w:type="gramStart"/>
      <w:r w:rsidRPr="00891205">
        <w:rPr>
          <w:rFonts w:ascii="Times New Roman" w:eastAsia="Times New Roman" w:hAnsi="Times New Roman" w:cs="Times New Roman"/>
          <w:sz w:val="24"/>
          <w:szCs w:val="24"/>
          <w:highlight w:val="white"/>
        </w:rPr>
        <w:t>online</w:t>
      </w:r>
      <w:proofErr w:type="gramEnd"/>
      <w:r w:rsidRPr="00891205">
        <w:rPr>
          <w:rFonts w:ascii="Times New Roman" w:eastAsia="Times New Roman" w:hAnsi="Times New Roman" w:cs="Times New Roman"/>
          <w:sz w:val="24"/>
          <w:szCs w:val="24"/>
          <w:highlight w:val="white"/>
        </w:rPr>
        <w:t xml:space="preserve">]. Available </w:t>
      </w:r>
      <w:proofErr w:type="gramStart"/>
      <w:r w:rsidRPr="00891205">
        <w:rPr>
          <w:rFonts w:ascii="Times New Roman" w:eastAsia="Times New Roman" w:hAnsi="Times New Roman" w:cs="Times New Roman"/>
          <w:sz w:val="24"/>
          <w:szCs w:val="24"/>
          <w:highlight w:val="white"/>
        </w:rPr>
        <w:t>at:</w:t>
      </w:r>
      <w:proofErr w:type="gramEnd"/>
      <w:r w:rsidRPr="00891205">
        <w:rPr>
          <w:rFonts w:ascii="Times New Roman" w:eastAsia="Times New Roman" w:hAnsi="Times New Roman" w:cs="Times New Roman"/>
          <w:sz w:val="24"/>
          <w:szCs w:val="24"/>
          <w:highlight w:val="white"/>
        </w:rPr>
        <w:t>&lt;</w:t>
      </w:r>
      <w:hyperlink r:id="rId11">
        <w:r w:rsidRPr="00891205">
          <w:rPr>
            <w:rFonts w:ascii="Times New Roman" w:eastAsia="Times New Roman" w:hAnsi="Times New Roman" w:cs="Times New Roman"/>
            <w:sz w:val="24"/>
            <w:szCs w:val="24"/>
            <w:highlight w:val="white"/>
          </w:rPr>
          <w:t>https://assets.publishing.service.gov.uk/government/uploads/system/uploads/attachment_data/file/662747/btp-peel-report.pdf</w:t>
        </w:r>
      </w:hyperlink>
      <w:r w:rsidRPr="00891205">
        <w:rPr>
          <w:rFonts w:ascii="Times New Roman" w:eastAsia="Times New Roman" w:hAnsi="Times New Roman" w:cs="Times New Roman"/>
          <w:sz w:val="24"/>
          <w:szCs w:val="24"/>
          <w:highlight w:val="white"/>
        </w:rPr>
        <w:t>&gt; [Accessed on: 16th July 2023].</w:t>
      </w:r>
    </w:p>
    <w:p w14:paraId="00000035" w14:textId="77777777" w:rsidR="00681EA5" w:rsidRPr="00891205" w:rsidRDefault="000F0B49" w:rsidP="00891205">
      <w:pPr>
        <w:spacing w:after="240"/>
        <w:rPr>
          <w:rFonts w:ascii="Times New Roman" w:eastAsia="Times New Roman" w:hAnsi="Times New Roman" w:cs="Times New Roman"/>
          <w:sz w:val="24"/>
          <w:szCs w:val="24"/>
          <w:highlight w:val="white"/>
        </w:rPr>
      </w:pPr>
      <w:proofErr w:type="spellStart"/>
      <w:r w:rsidRPr="00891205">
        <w:rPr>
          <w:rFonts w:ascii="Times New Roman" w:eastAsia="Times New Roman" w:hAnsi="Times New Roman" w:cs="Times New Roman"/>
          <w:sz w:val="24"/>
          <w:szCs w:val="24"/>
        </w:rPr>
        <w:t>CriminalJusticeInspectorates</w:t>
      </w:r>
      <w:proofErr w:type="spellEnd"/>
      <w:r w:rsidRPr="00891205">
        <w:rPr>
          <w:rFonts w:ascii="Times New Roman" w:eastAsia="Times New Roman" w:hAnsi="Times New Roman" w:cs="Times New Roman"/>
          <w:sz w:val="24"/>
          <w:szCs w:val="24"/>
        </w:rPr>
        <w:t xml:space="preserve">, 2022. </w:t>
      </w:r>
      <w:r w:rsidRPr="00891205">
        <w:rPr>
          <w:rFonts w:ascii="Times New Roman" w:eastAsia="Times New Roman" w:hAnsi="Times New Roman" w:cs="Times New Roman"/>
          <w:i/>
          <w:sz w:val="24"/>
          <w:szCs w:val="24"/>
        </w:rPr>
        <w:t xml:space="preserve">The police response to burglary, robbery and other acquisitive crime. </w:t>
      </w:r>
      <w:r w:rsidRPr="00891205">
        <w:rPr>
          <w:rFonts w:ascii="Times New Roman" w:eastAsia="Times New Roman" w:hAnsi="Times New Roman" w:cs="Times New Roman"/>
          <w:sz w:val="24"/>
          <w:szCs w:val="24"/>
        </w:rPr>
        <w:t>[</w:t>
      </w:r>
      <w:proofErr w:type="gramStart"/>
      <w:r w:rsidRPr="00891205">
        <w:rPr>
          <w:rFonts w:ascii="Times New Roman" w:eastAsia="Times New Roman" w:hAnsi="Times New Roman" w:cs="Times New Roman"/>
          <w:sz w:val="24"/>
          <w:szCs w:val="24"/>
        </w:rPr>
        <w:t>online</w:t>
      </w:r>
      <w:proofErr w:type="gramEnd"/>
      <w:r w:rsidRPr="00891205">
        <w:rPr>
          <w:rFonts w:ascii="Times New Roman" w:eastAsia="Times New Roman" w:hAnsi="Times New Roman" w:cs="Times New Roman"/>
          <w:sz w:val="24"/>
          <w:szCs w:val="24"/>
        </w:rPr>
        <w:t xml:space="preserve">]. Available at: </w:t>
      </w:r>
      <w:r w:rsidRPr="00891205">
        <w:rPr>
          <w:rFonts w:ascii="Times New Roman" w:eastAsia="Times New Roman" w:hAnsi="Times New Roman" w:cs="Times New Roman"/>
          <w:sz w:val="24"/>
          <w:szCs w:val="24"/>
        </w:rPr>
        <w:lastRenderedPageBreak/>
        <w:t>&lt;</w:t>
      </w:r>
      <w:hyperlink r:id="rId12">
        <w:r w:rsidRPr="00891205">
          <w:rPr>
            <w:rFonts w:ascii="Times New Roman" w:eastAsia="Times New Roman" w:hAnsi="Times New Roman" w:cs="Times New Roman"/>
            <w:sz w:val="24"/>
            <w:szCs w:val="24"/>
          </w:rPr>
          <w:t>https://www.justiceinspectorates.gov.uk///hmicfrs/wp-content/uploads/police-response-burglary-robbery-acquisitive-crime-peel-spotlight.pdf</w:t>
        </w:r>
      </w:hyperlink>
      <w:r w:rsidRPr="00891205">
        <w:rPr>
          <w:rFonts w:ascii="Times New Roman" w:eastAsia="Times New Roman" w:hAnsi="Times New Roman" w:cs="Times New Roman"/>
          <w:sz w:val="24"/>
          <w:szCs w:val="24"/>
        </w:rPr>
        <w:t xml:space="preserve">&gt; </w:t>
      </w:r>
      <w:r w:rsidRPr="00891205">
        <w:rPr>
          <w:rFonts w:ascii="Times New Roman" w:eastAsia="Times New Roman" w:hAnsi="Times New Roman" w:cs="Times New Roman"/>
          <w:sz w:val="24"/>
          <w:szCs w:val="24"/>
          <w:highlight w:val="white"/>
        </w:rPr>
        <w:t>[Accessed on: 16th July 2023].</w:t>
      </w:r>
    </w:p>
    <w:p w14:paraId="00000037" w14:textId="1BB45384" w:rsidR="00681EA5" w:rsidRPr="00891205" w:rsidRDefault="000F0B49" w:rsidP="00891205">
      <w:pPr>
        <w:spacing w:after="240"/>
        <w:rPr>
          <w:rFonts w:ascii="Times New Roman" w:eastAsia="Times New Roman" w:hAnsi="Times New Roman" w:cs="Times New Roman"/>
          <w:b/>
          <w:sz w:val="24"/>
          <w:szCs w:val="24"/>
        </w:rPr>
      </w:pPr>
      <w:proofErr w:type="spellStart"/>
      <w:r w:rsidRPr="00891205">
        <w:rPr>
          <w:rFonts w:ascii="Times New Roman" w:eastAsia="Times New Roman" w:hAnsi="Times New Roman" w:cs="Times New Roman"/>
          <w:sz w:val="24"/>
          <w:szCs w:val="24"/>
          <w:highlight w:val="white"/>
        </w:rPr>
        <w:t>Cordner</w:t>
      </w:r>
      <w:proofErr w:type="spellEnd"/>
      <w:r w:rsidRPr="00891205">
        <w:rPr>
          <w:rFonts w:ascii="Times New Roman" w:eastAsia="Times New Roman" w:hAnsi="Times New Roman" w:cs="Times New Roman"/>
          <w:sz w:val="24"/>
          <w:szCs w:val="24"/>
          <w:highlight w:val="white"/>
        </w:rPr>
        <w:t xml:space="preserve">, G.W., 2020. </w:t>
      </w:r>
      <w:r w:rsidRPr="00891205">
        <w:rPr>
          <w:rFonts w:ascii="Times New Roman" w:eastAsia="Times New Roman" w:hAnsi="Times New Roman" w:cs="Times New Roman"/>
          <w:i/>
          <w:sz w:val="24"/>
          <w:szCs w:val="24"/>
          <w:highlight w:val="white"/>
        </w:rPr>
        <w:t>Evidence-based policing in 45 small bytes</w:t>
      </w:r>
      <w:r w:rsidRPr="00891205">
        <w:rPr>
          <w:rFonts w:ascii="Times New Roman" w:eastAsia="Times New Roman" w:hAnsi="Times New Roman" w:cs="Times New Roman"/>
          <w:sz w:val="24"/>
          <w:szCs w:val="24"/>
          <w:highlight w:val="white"/>
        </w:rPr>
        <w:t>. US Department of Justice, Office of Justice Programs, National Institute of Justice.</w:t>
      </w:r>
      <w:bookmarkEnd w:id="4"/>
    </w:p>
    <w:sectPr w:rsidR="00681EA5" w:rsidRPr="00891205">
      <w:headerReference w:type="even" r:id="rId13"/>
      <w:headerReference w:type="default" r:id="rId14"/>
      <w:footerReference w:type="even" r:id="rId15"/>
      <w:footerReference w:type="default" r:id="rId16"/>
      <w:headerReference w:type="first" r:id="rId17"/>
      <w:footerReference w:type="firs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FDF80B" w14:textId="77777777" w:rsidR="00BA0416" w:rsidRDefault="00BA0416">
      <w:pPr>
        <w:spacing w:line="240" w:lineRule="auto"/>
      </w:pPr>
      <w:r>
        <w:separator/>
      </w:r>
    </w:p>
  </w:endnote>
  <w:endnote w:type="continuationSeparator" w:id="0">
    <w:p w14:paraId="0394FA6D" w14:textId="77777777" w:rsidR="00BA0416" w:rsidRDefault="00BA04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48263" w14:textId="77777777" w:rsidR="00AD608A" w:rsidRDefault="00AD6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8" w14:textId="24F365E8" w:rsidR="00681EA5" w:rsidRDefault="000F0B49">
    <w:pPr>
      <w:jc w:val="right"/>
    </w:pPr>
    <w:r>
      <w:fldChar w:fldCharType="begin"/>
    </w:r>
    <w:r>
      <w:instrText>PAGE</w:instrText>
    </w:r>
    <w:r>
      <w:fldChar w:fldCharType="separate"/>
    </w:r>
    <w:r w:rsidR="00891205">
      <w:rPr>
        <w:noProof/>
      </w:rP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BA93C" w14:textId="77777777" w:rsidR="00AD608A" w:rsidRDefault="00AD6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08F319" w14:textId="77777777" w:rsidR="00BA0416" w:rsidRDefault="00BA0416">
      <w:pPr>
        <w:spacing w:line="240" w:lineRule="auto"/>
      </w:pPr>
      <w:r>
        <w:separator/>
      </w:r>
    </w:p>
  </w:footnote>
  <w:footnote w:type="continuationSeparator" w:id="0">
    <w:p w14:paraId="27938B9C" w14:textId="77777777" w:rsidR="00BA0416" w:rsidRDefault="00BA04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132C1" w14:textId="77777777" w:rsidR="00AD608A" w:rsidRDefault="00AD60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E79A7" w14:textId="77777777" w:rsidR="00AD608A" w:rsidRDefault="00AD60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0B90F" w14:textId="77777777" w:rsidR="00AD608A" w:rsidRDefault="00AD60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EA5"/>
    <w:rsid w:val="00075E2A"/>
    <w:rsid w:val="000F0B49"/>
    <w:rsid w:val="00681EA5"/>
    <w:rsid w:val="00891205"/>
    <w:rsid w:val="00AD608A"/>
    <w:rsid w:val="00BA0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42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after="200"/>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AD608A"/>
    <w:pPr>
      <w:tabs>
        <w:tab w:val="center" w:pos="4513"/>
        <w:tab w:val="right" w:pos="9026"/>
      </w:tabs>
      <w:spacing w:line="240" w:lineRule="auto"/>
    </w:pPr>
  </w:style>
  <w:style w:type="character" w:customStyle="1" w:styleId="HeaderChar">
    <w:name w:val="Header Char"/>
    <w:basedOn w:val="DefaultParagraphFont"/>
    <w:link w:val="Header"/>
    <w:uiPriority w:val="99"/>
    <w:rsid w:val="00AD608A"/>
  </w:style>
  <w:style w:type="paragraph" w:styleId="Footer">
    <w:name w:val="footer"/>
    <w:basedOn w:val="Normal"/>
    <w:link w:val="FooterChar"/>
    <w:uiPriority w:val="99"/>
    <w:unhideWhenUsed/>
    <w:rsid w:val="00AD608A"/>
    <w:pPr>
      <w:tabs>
        <w:tab w:val="center" w:pos="4513"/>
        <w:tab w:val="right" w:pos="9026"/>
      </w:tabs>
      <w:spacing w:line="240" w:lineRule="auto"/>
    </w:pPr>
  </w:style>
  <w:style w:type="character" w:customStyle="1" w:styleId="FooterChar">
    <w:name w:val="Footer Char"/>
    <w:basedOn w:val="DefaultParagraphFont"/>
    <w:link w:val="Footer"/>
    <w:uiPriority w:val="99"/>
    <w:rsid w:val="00AD6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college.police.uk/app/national-decision-model/national-decision-mode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college.police.uk/research/crime-reduction-toolkit/problem-oriented-policing&amp;sa=D&amp;source=docs&amp;ust=1689530546552880&amp;usg=AOvVaw2hEZQhke5RZVHE4loHukQb" TargetMode="External"/><Relationship Id="rId12" Type="http://schemas.openxmlformats.org/officeDocument/2006/relationships/hyperlink" Target="https://www.justiceinspectorates.gov.uk///hmicfrs/wp-content/uploads/police-response-burglary-robbery-acquisitive-crime-peel-spotlight.pdf" TargetMode="External"/><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wired.co.uk/article/evidence-based-policing" TargetMode="External"/><Relationship Id="rId11" Type="http://schemas.openxmlformats.org/officeDocument/2006/relationships/hyperlink" Target="https://assets.publishing.service.gov.uk/government/uploads/system/uploads/attachment_data/file/662747/btp-peel-report.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college.police.uk/research/crime-reduction-toolkit/problem-oriented-policing"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ollege.police.uk/article/fast-decision-making-policing-and-perception-risk"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2932</Words>
  <Characters>16718</Characters>
  <Application>Microsoft Office Word</Application>
  <DocSecurity>0</DocSecurity>
  <Lines>139</Lines>
  <Paragraphs>39</Paragraphs>
  <ScaleCrop>false</ScaleCrop>
  <Company/>
  <LinksUpToDate>false</LinksUpToDate>
  <CharactersWithSpaces>19611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2023-07-16T17:18:00Z</dcterms:created>
  <dcterms:modified xsi:type="dcterms:W3CDTF">2023-07-16T17:29:00Z</dcterms:modified>
</cp:coreProperties>
</file>