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257224"/>
        <w:docPartObj>
          <w:docPartGallery w:val="Cover Pages"/>
          <w:docPartUnique/>
        </w:docPartObj>
      </w:sdtPr>
      <w:sdtContent>
        <w:p w14:paraId="29B35B53" w14:textId="627699BF" w:rsidR="00AC3176" w:rsidRDefault="00AC3176">
          <w:r>
            <w:rPr>
              <w:noProof/>
            </w:rPr>
            <mc:AlternateContent>
              <mc:Choice Requires="wpg">
                <w:drawing>
                  <wp:anchor distT="0" distB="0" distL="114300" distR="114300" simplePos="0" relativeHeight="251659264" behindDoc="1" locked="0" layoutInCell="1" allowOverlap="1" wp14:anchorId="60C35252" wp14:editId="1F5D0CD6">
                    <wp:simplePos x="0" y="0"/>
                    <wp:positionH relativeFrom="page">
                      <wp:posOffset>447675</wp:posOffset>
                    </wp:positionH>
                    <wp:positionV relativeFrom="page">
                      <wp:posOffset>523875</wp:posOffset>
                    </wp:positionV>
                    <wp:extent cx="6677025" cy="9680575"/>
                    <wp:effectExtent l="0" t="0" r="9525" b="0"/>
                    <wp:wrapNone/>
                    <wp:docPr id="193" name="Group 193"/>
                    <wp:cNvGraphicFramePr/>
                    <a:graphic xmlns:a="http://schemas.openxmlformats.org/drawingml/2006/main">
                      <a:graphicData uri="http://schemas.microsoft.com/office/word/2010/wordprocessingGroup">
                        <wpg:wgp>
                          <wpg:cNvGrpSpPr/>
                          <wpg:grpSpPr>
                            <a:xfrm>
                              <a:off x="0" y="0"/>
                              <a:ext cx="6677025" cy="9680575"/>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A42589" w14:textId="10487D21" w:rsidR="0032630C" w:rsidRDefault="003E08E6">
                                      <w:pPr>
                                        <w:pStyle w:val="NoSpacing"/>
                                        <w:spacing w:before="120"/>
                                        <w:jc w:val="center"/>
                                        <w:rPr>
                                          <w:color w:val="FFFFFF" w:themeColor="background1"/>
                                        </w:rPr>
                                      </w:pPr>
                                      <w:r>
                                        <w:rPr>
                                          <w:color w:val="FFFFFF" w:themeColor="background1"/>
                                        </w:rPr>
                                        <w:t>Marcos Gonzalez</w:t>
                                      </w:r>
                                      <w:r w:rsidR="0032630C">
                                        <w:rPr>
                                          <w:color w:val="FFFFFF" w:themeColor="background1"/>
                                        </w:rPr>
                                        <w:t xml:space="preserve"> Norris</w:t>
                                      </w:r>
                                    </w:p>
                                  </w:sdtContent>
                                </w:sdt>
                                <w:p w14:paraId="5440A9D9" w14:textId="266F43C1" w:rsidR="0032630C" w:rsidRDefault="003263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1802722</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FA10D7" w14:textId="5D40974A" w:rsidR="0032630C" w:rsidRDefault="003263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Heat exchanger laboratory analysis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0C35252" id="Group 193" o:spid="_x0000_s1026" style="position:absolute;margin-left:35.25pt;margin-top:41.25pt;width:525.75pt;height:762.25pt;z-index:-251657216;mso-position-horizontal-relative:page;mso-position-vertical-relative:page"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A42589" w14:textId="10487D21" w:rsidR="0032630C" w:rsidRDefault="003E08E6">
                                <w:pPr>
                                  <w:pStyle w:val="NoSpacing"/>
                                  <w:spacing w:before="120"/>
                                  <w:jc w:val="center"/>
                                  <w:rPr>
                                    <w:color w:val="FFFFFF" w:themeColor="background1"/>
                                  </w:rPr>
                                </w:pPr>
                                <w:r>
                                  <w:rPr>
                                    <w:color w:val="FFFFFF" w:themeColor="background1"/>
                                  </w:rPr>
                                  <w:t>Marcos Gonzalez</w:t>
                                </w:r>
                                <w:r w:rsidR="0032630C">
                                  <w:rPr>
                                    <w:color w:val="FFFFFF" w:themeColor="background1"/>
                                  </w:rPr>
                                  <w:t xml:space="preserve"> Norris</w:t>
                                </w:r>
                              </w:p>
                            </w:sdtContent>
                          </w:sdt>
                          <w:p w14:paraId="5440A9D9" w14:textId="266F43C1" w:rsidR="0032630C" w:rsidRDefault="0032630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1802722</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FA10D7" w14:textId="5D40974A" w:rsidR="0032630C" w:rsidRDefault="0032630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Heat exchanger laboratory analysis</w:t>
                                </w:r>
                              </w:p>
                            </w:sdtContent>
                          </w:sdt>
                        </w:txbxContent>
                      </v:textbox>
                    </v:shape>
                    <w10:wrap anchorx="page" anchory="page"/>
                  </v:group>
                </w:pict>
              </mc:Fallback>
            </mc:AlternateContent>
          </w:r>
        </w:p>
        <w:p w14:paraId="2F05E8EB" w14:textId="0CF0220A" w:rsidR="00AC3176" w:rsidRDefault="00AC3176">
          <w:r>
            <w:br w:type="page"/>
          </w:r>
        </w:p>
      </w:sdtContent>
    </w:sdt>
    <w:sdt>
      <w:sdtPr>
        <w:rPr>
          <w:rFonts w:asciiTheme="minorHAnsi" w:eastAsiaTheme="minorHAnsi" w:hAnsiTheme="minorHAnsi" w:cstheme="minorBidi"/>
          <w:color w:val="auto"/>
          <w:sz w:val="22"/>
          <w:szCs w:val="22"/>
          <w:lang w:val="en-GB"/>
        </w:rPr>
        <w:id w:val="520057541"/>
        <w:docPartObj>
          <w:docPartGallery w:val="Table of Contents"/>
          <w:docPartUnique/>
        </w:docPartObj>
      </w:sdtPr>
      <w:sdtEndPr>
        <w:rPr>
          <w:b/>
          <w:bCs/>
          <w:noProof/>
        </w:rPr>
      </w:sdtEndPr>
      <w:sdtContent>
        <w:p w14:paraId="48789D6C" w14:textId="667AC90D" w:rsidR="00AC3176" w:rsidRDefault="00AC3176">
          <w:pPr>
            <w:pStyle w:val="TOCHeading"/>
          </w:pPr>
          <w:r>
            <w:t>Contents</w:t>
          </w:r>
        </w:p>
        <w:p w14:paraId="5D773AC2" w14:textId="2BE94507" w:rsidR="00251DCD" w:rsidRDefault="00C45D2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363327" w:history="1">
            <w:r w:rsidR="00251DCD" w:rsidRPr="005B5281">
              <w:rPr>
                <w:rStyle w:val="Hyperlink"/>
                <w:noProof/>
              </w:rPr>
              <w:t>Introduction</w:t>
            </w:r>
            <w:r w:rsidR="00251DCD">
              <w:rPr>
                <w:noProof/>
                <w:webHidden/>
              </w:rPr>
              <w:tab/>
            </w:r>
            <w:r w:rsidR="00251DCD">
              <w:rPr>
                <w:noProof/>
                <w:webHidden/>
              </w:rPr>
              <w:fldChar w:fldCharType="begin"/>
            </w:r>
            <w:r w:rsidR="00251DCD">
              <w:rPr>
                <w:noProof/>
                <w:webHidden/>
              </w:rPr>
              <w:instrText xml:space="preserve"> PAGEREF _Toc38363327 \h </w:instrText>
            </w:r>
            <w:r w:rsidR="00251DCD">
              <w:rPr>
                <w:noProof/>
                <w:webHidden/>
              </w:rPr>
            </w:r>
            <w:r w:rsidR="00251DCD">
              <w:rPr>
                <w:noProof/>
                <w:webHidden/>
              </w:rPr>
              <w:fldChar w:fldCharType="separate"/>
            </w:r>
            <w:r w:rsidR="00B07C13">
              <w:rPr>
                <w:noProof/>
                <w:webHidden/>
              </w:rPr>
              <w:t>2</w:t>
            </w:r>
            <w:r w:rsidR="00251DCD">
              <w:rPr>
                <w:noProof/>
                <w:webHidden/>
              </w:rPr>
              <w:fldChar w:fldCharType="end"/>
            </w:r>
          </w:hyperlink>
        </w:p>
        <w:p w14:paraId="42161C36" w14:textId="2AC36F07" w:rsidR="00251DCD" w:rsidRDefault="00251DCD">
          <w:pPr>
            <w:pStyle w:val="TOC1"/>
            <w:tabs>
              <w:tab w:val="right" w:leader="dot" w:pos="9016"/>
            </w:tabs>
            <w:rPr>
              <w:rFonts w:eastAsiaTheme="minorEastAsia"/>
              <w:noProof/>
              <w:lang w:eastAsia="en-GB"/>
            </w:rPr>
          </w:pPr>
          <w:hyperlink w:anchor="_Toc38363328" w:history="1">
            <w:r w:rsidRPr="005B5281">
              <w:rPr>
                <w:rStyle w:val="Hyperlink"/>
                <w:noProof/>
              </w:rPr>
              <w:t>Research</w:t>
            </w:r>
            <w:r>
              <w:rPr>
                <w:noProof/>
                <w:webHidden/>
              </w:rPr>
              <w:tab/>
            </w:r>
            <w:r>
              <w:rPr>
                <w:noProof/>
                <w:webHidden/>
              </w:rPr>
              <w:fldChar w:fldCharType="begin"/>
            </w:r>
            <w:r>
              <w:rPr>
                <w:noProof/>
                <w:webHidden/>
              </w:rPr>
              <w:instrText xml:space="preserve"> PAGEREF _Toc38363328 \h </w:instrText>
            </w:r>
            <w:r>
              <w:rPr>
                <w:noProof/>
                <w:webHidden/>
              </w:rPr>
            </w:r>
            <w:r>
              <w:rPr>
                <w:noProof/>
                <w:webHidden/>
              </w:rPr>
              <w:fldChar w:fldCharType="separate"/>
            </w:r>
            <w:r w:rsidR="00B07C13">
              <w:rPr>
                <w:noProof/>
                <w:webHidden/>
              </w:rPr>
              <w:t>2</w:t>
            </w:r>
            <w:r>
              <w:rPr>
                <w:noProof/>
                <w:webHidden/>
              </w:rPr>
              <w:fldChar w:fldCharType="end"/>
            </w:r>
          </w:hyperlink>
        </w:p>
        <w:p w14:paraId="6545277F" w14:textId="2A30331D" w:rsidR="00251DCD" w:rsidRDefault="00251DCD">
          <w:pPr>
            <w:pStyle w:val="TOC1"/>
            <w:tabs>
              <w:tab w:val="right" w:leader="dot" w:pos="9016"/>
            </w:tabs>
            <w:rPr>
              <w:rFonts w:eastAsiaTheme="minorEastAsia"/>
              <w:noProof/>
              <w:lang w:eastAsia="en-GB"/>
            </w:rPr>
          </w:pPr>
          <w:hyperlink w:anchor="_Toc38363329" w:history="1">
            <w:r w:rsidRPr="005B5281">
              <w:rPr>
                <w:rStyle w:val="Hyperlink"/>
                <w:noProof/>
              </w:rPr>
              <w:t>Methodology experiment 1</w:t>
            </w:r>
            <w:r>
              <w:rPr>
                <w:noProof/>
                <w:webHidden/>
              </w:rPr>
              <w:tab/>
            </w:r>
            <w:r>
              <w:rPr>
                <w:noProof/>
                <w:webHidden/>
              </w:rPr>
              <w:fldChar w:fldCharType="begin"/>
            </w:r>
            <w:r>
              <w:rPr>
                <w:noProof/>
                <w:webHidden/>
              </w:rPr>
              <w:instrText xml:space="preserve"> PAGEREF _Toc38363329 \h </w:instrText>
            </w:r>
            <w:r>
              <w:rPr>
                <w:noProof/>
                <w:webHidden/>
              </w:rPr>
            </w:r>
            <w:r>
              <w:rPr>
                <w:noProof/>
                <w:webHidden/>
              </w:rPr>
              <w:fldChar w:fldCharType="separate"/>
            </w:r>
            <w:r w:rsidR="00B07C13">
              <w:rPr>
                <w:noProof/>
                <w:webHidden/>
              </w:rPr>
              <w:t>2</w:t>
            </w:r>
            <w:r>
              <w:rPr>
                <w:noProof/>
                <w:webHidden/>
              </w:rPr>
              <w:fldChar w:fldCharType="end"/>
            </w:r>
          </w:hyperlink>
        </w:p>
        <w:p w14:paraId="290911D9" w14:textId="3FF20D4C" w:rsidR="00251DCD" w:rsidRDefault="00251DCD">
          <w:pPr>
            <w:pStyle w:val="TOC1"/>
            <w:tabs>
              <w:tab w:val="right" w:leader="dot" w:pos="9016"/>
            </w:tabs>
            <w:rPr>
              <w:rFonts w:eastAsiaTheme="minorEastAsia"/>
              <w:noProof/>
              <w:lang w:eastAsia="en-GB"/>
            </w:rPr>
          </w:pPr>
          <w:hyperlink w:anchor="_Toc38363330" w:history="1">
            <w:r w:rsidRPr="005B5281">
              <w:rPr>
                <w:rStyle w:val="Hyperlink"/>
                <w:noProof/>
              </w:rPr>
              <w:t>Methodology experiment 2 &amp;3</w:t>
            </w:r>
            <w:r>
              <w:rPr>
                <w:noProof/>
                <w:webHidden/>
              </w:rPr>
              <w:tab/>
            </w:r>
            <w:r>
              <w:rPr>
                <w:noProof/>
                <w:webHidden/>
              </w:rPr>
              <w:fldChar w:fldCharType="begin"/>
            </w:r>
            <w:r>
              <w:rPr>
                <w:noProof/>
                <w:webHidden/>
              </w:rPr>
              <w:instrText xml:space="preserve"> PAGEREF _Toc38363330 \h </w:instrText>
            </w:r>
            <w:r>
              <w:rPr>
                <w:noProof/>
                <w:webHidden/>
              </w:rPr>
            </w:r>
            <w:r>
              <w:rPr>
                <w:noProof/>
                <w:webHidden/>
              </w:rPr>
              <w:fldChar w:fldCharType="separate"/>
            </w:r>
            <w:r w:rsidR="00B07C13">
              <w:rPr>
                <w:noProof/>
                <w:webHidden/>
              </w:rPr>
              <w:t>3</w:t>
            </w:r>
            <w:r>
              <w:rPr>
                <w:noProof/>
                <w:webHidden/>
              </w:rPr>
              <w:fldChar w:fldCharType="end"/>
            </w:r>
          </w:hyperlink>
        </w:p>
        <w:p w14:paraId="5BFE7C16" w14:textId="2837C499" w:rsidR="00251DCD" w:rsidRDefault="00251DCD">
          <w:pPr>
            <w:pStyle w:val="TOC1"/>
            <w:tabs>
              <w:tab w:val="right" w:leader="dot" w:pos="9016"/>
            </w:tabs>
            <w:rPr>
              <w:rFonts w:eastAsiaTheme="minorEastAsia"/>
              <w:noProof/>
              <w:lang w:eastAsia="en-GB"/>
            </w:rPr>
          </w:pPr>
          <w:hyperlink w:anchor="_Toc38363331" w:history="1">
            <w:r w:rsidRPr="005B5281">
              <w:rPr>
                <w:rStyle w:val="Hyperlink"/>
                <w:noProof/>
              </w:rPr>
              <w:t>Results</w:t>
            </w:r>
            <w:r>
              <w:rPr>
                <w:noProof/>
                <w:webHidden/>
              </w:rPr>
              <w:tab/>
            </w:r>
            <w:r>
              <w:rPr>
                <w:noProof/>
                <w:webHidden/>
              </w:rPr>
              <w:fldChar w:fldCharType="begin"/>
            </w:r>
            <w:r>
              <w:rPr>
                <w:noProof/>
                <w:webHidden/>
              </w:rPr>
              <w:instrText xml:space="preserve"> PAGEREF _Toc38363331 \h </w:instrText>
            </w:r>
            <w:r>
              <w:rPr>
                <w:noProof/>
                <w:webHidden/>
              </w:rPr>
            </w:r>
            <w:r>
              <w:rPr>
                <w:noProof/>
                <w:webHidden/>
              </w:rPr>
              <w:fldChar w:fldCharType="separate"/>
            </w:r>
            <w:r w:rsidR="00B07C13">
              <w:rPr>
                <w:noProof/>
                <w:webHidden/>
              </w:rPr>
              <w:t>4</w:t>
            </w:r>
            <w:r>
              <w:rPr>
                <w:noProof/>
                <w:webHidden/>
              </w:rPr>
              <w:fldChar w:fldCharType="end"/>
            </w:r>
          </w:hyperlink>
        </w:p>
        <w:p w14:paraId="4CEB320E" w14:textId="3E157E98" w:rsidR="00251DCD" w:rsidRDefault="00251DCD">
          <w:pPr>
            <w:pStyle w:val="TOC2"/>
            <w:tabs>
              <w:tab w:val="right" w:leader="dot" w:pos="9016"/>
            </w:tabs>
            <w:rPr>
              <w:rFonts w:eastAsiaTheme="minorEastAsia"/>
              <w:noProof/>
              <w:lang w:eastAsia="en-GB"/>
            </w:rPr>
          </w:pPr>
          <w:hyperlink w:anchor="_Toc38363332" w:history="1">
            <w:r w:rsidRPr="005B5281">
              <w:rPr>
                <w:rStyle w:val="Hyperlink"/>
                <w:noProof/>
              </w:rPr>
              <w:t>Experiment 1 results table</w:t>
            </w:r>
            <w:r>
              <w:rPr>
                <w:noProof/>
                <w:webHidden/>
              </w:rPr>
              <w:tab/>
            </w:r>
            <w:r>
              <w:rPr>
                <w:noProof/>
                <w:webHidden/>
              </w:rPr>
              <w:fldChar w:fldCharType="begin"/>
            </w:r>
            <w:r>
              <w:rPr>
                <w:noProof/>
                <w:webHidden/>
              </w:rPr>
              <w:instrText xml:space="preserve"> PAGEREF _Toc38363332 \h </w:instrText>
            </w:r>
            <w:r>
              <w:rPr>
                <w:noProof/>
                <w:webHidden/>
              </w:rPr>
            </w:r>
            <w:r>
              <w:rPr>
                <w:noProof/>
                <w:webHidden/>
              </w:rPr>
              <w:fldChar w:fldCharType="separate"/>
            </w:r>
            <w:r w:rsidR="00B07C13">
              <w:rPr>
                <w:noProof/>
                <w:webHidden/>
              </w:rPr>
              <w:t>4</w:t>
            </w:r>
            <w:r>
              <w:rPr>
                <w:noProof/>
                <w:webHidden/>
              </w:rPr>
              <w:fldChar w:fldCharType="end"/>
            </w:r>
          </w:hyperlink>
        </w:p>
        <w:p w14:paraId="75EC29A9" w14:textId="5E794B61" w:rsidR="00251DCD" w:rsidRDefault="00251DCD">
          <w:pPr>
            <w:pStyle w:val="TOC2"/>
            <w:tabs>
              <w:tab w:val="right" w:leader="dot" w:pos="9016"/>
            </w:tabs>
            <w:rPr>
              <w:rFonts w:eastAsiaTheme="minorEastAsia"/>
              <w:noProof/>
              <w:lang w:eastAsia="en-GB"/>
            </w:rPr>
          </w:pPr>
          <w:hyperlink w:anchor="_Toc38363333" w:history="1">
            <w:r w:rsidRPr="005B5281">
              <w:rPr>
                <w:rStyle w:val="Hyperlink"/>
                <w:noProof/>
              </w:rPr>
              <w:t>Experiment 2 results table</w:t>
            </w:r>
            <w:r>
              <w:rPr>
                <w:noProof/>
                <w:webHidden/>
              </w:rPr>
              <w:tab/>
            </w:r>
            <w:r>
              <w:rPr>
                <w:noProof/>
                <w:webHidden/>
              </w:rPr>
              <w:fldChar w:fldCharType="begin"/>
            </w:r>
            <w:r>
              <w:rPr>
                <w:noProof/>
                <w:webHidden/>
              </w:rPr>
              <w:instrText xml:space="preserve"> PAGEREF _Toc38363333 \h </w:instrText>
            </w:r>
            <w:r>
              <w:rPr>
                <w:noProof/>
                <w:webHidden/>
              </w:rPr>
            </w:r>
            <w:r>
              <w:rPr>
                <w:noProof/>
                <w:webHidden/>
              </w:rPr>
              <w:fldChar w:fldCharType="separate"/>
            </w:r>
            <w:r w:rsidR="00B07C13">
              <w:rPr>
                <w:noProof/>
                <w:webHidden/>
              </w:rPr>
              <w:t>5</w:t>
            </w:r>
            <w:r>
              <w:rPr>
                <w:noProof/>
                <w:webHidden/>
              </w:rPr>
              <w:fldChar w:fldCharType="end"/>
            </w:r>
          </w:hyperlink>
        </w:p>
        <w:p w14:paraId="00072BCA" w14:textId="3720FEF8" w:rsidR="00251DCD" w:rsidRDefault="00251DCD">
          <w:pPr>
            <w:pStyle w:val="TOC2"/>
            <w:tabs>
              <w:tab w:val="right" w:leader="dot" w:pos="9016"/>
            </w:tabs>
            <w:rPr>
              <w:rFonts w:eastAsiaTheme="minorEastAsia"/>
              <w:noProof/>
              <w:lang w:eastAsia="en-GB"/>
            </w:rPr>
          </w:pPr>
          <w:hyperlink w:anchor="_Toc38363334" w:history="1">
            <w:r w:rsidRPr="005B5281">
              <w:rPr>
                <w:rStyle w:val="Hyperlink"/>
                <w:noProof/>
              </w:rPr>
              <w:t>Experiment 3 results table</w:t>
            </w:r>
            <w:r>
              <w:rPr>
                <w:noProof/>
                <w:webHidden/>
              </w:rPr>
              <w:tab/>
            </w:r>
            <w:r>
              <w:rPr>
                <w:noProof/>
                <w:webHidden/>
              </w:rPr>
              <w:fldChar w:fldCharType="begin"/>
            </w:r>
            <w:r>
              <w:rPr>
                <w:noProof/>
                <w:webHidden/>
              </w:rPr>
              <w:instrText xml:space="preserve"> PAGEREF _Toc38363334 \h </w:instrText>
            </w:r>
            <w:r>
              <w:rPr>
                <w:noProof/>
                <w:webHidden/>
              </w:rPr>
            </w:r>
            <w:r>
              <w:rPr>
                <w:noProof/>
                <w:webHidden/>
              </w:rPr>
              <w:fldChar w:fldCharType="separate"/>
            </w:r>
            <w:r w:rsidR="00B07C13">
              <w:rPr>
                <w:noProof/>
                <w:webHidden/>
              </w:rPr>
              <w:t>6</w:t>
            </w:r>
            <w:r>
              <w:rPr>
                <w:noProof/>
                <w:webHidden/>
              </w:rPr>
              <w:fldChar w:fldCharType="end"/>
            </w:r>
          </w:hyperlink>
        </w:p>
        <w:p w14:paraId="2E278D5F" w14:textId="0C2D4AAD" w:rsidR="00251DCD" w:rsidRDefault="00251DCD">
          <w:pPr>
            <w:pStyle w:val="TOC1"/>
            <w:tabs>
              <w:tab w:val="right" w:leader="dot" w:pos="9016"/>
            </w:tabs>
            <w:rPr>
              <w:rFonts w:eastAsiaTheme="minorEastAsia"/>
              <w:noProof/>
              <w:lang w:eastAsia="en-GB"/>
            </w:rPr>
          </w:pPr>
          <w:hyperlink w:anchor="_Toc38363335" w:history="1">
            <w:r w:rsidRPr="005B5281">
              <w:rPr>
                <w:rStyle w:val="Hyperlink"/>
                <w:noProof/>
              </w:rPr>
              <w:t>Analysis</w:t>
            </w:r>
            <w:r>
              <w:rPr>
                <w:noProof/>
                <w:webHidden/>
              </w:rPr>
              <w:tab/>
            </w:r>
            <w:r>
              <w:rPr>
                <w:noProof/>
                <w:webHidden/>
              </w:rPr>
              <w:fldChar w:fldCharType="begin"/>
            </w:r>
            <w:r>
              <w:rPr>
                <w:noProof/>
                <w:webHidden/>
              </w:rPr>
              <w:instrText xml:space="preserve"> PAGEREF _Toc38363335 \h </w:instrText>
            </w:r>
            <w:r>
              <w:rPr>
                <w:noProof/>
                <w:webHidden/>
              </w:rPr>
            </w:r>
            <w:r>
              <w:rPr>
                <w:noProof/>
                <w:webHidden/>
              </w:rPr>
              <w:fldChar w:fldCharType="separate"/>
            </w:r>
            <w:r w:rsidR="00B07C13">
              <w:rPr>
                <w:noProof/>
                <w:webHidden/>
              </w:rPr>
              <w:t>7</w:t>
            </w:r>
            <w:r>
              <w:rPr>
                <w:noProof/>
                <w:webHidden/>
              </w:rPr>
              <w:fldChar w:fldCharType="end"/>
            </w:r>
          </w:hyperlink>
        </w:p>
        <w:p w14:paraId="3E6736B3" w14:textId="6A432E1D" w:rsidR="00251DCD" w:rsidRDefault="00251DCD">
          <w:pPr>
            <w:pStyle w:val="TOC2"/>
            <w:tabs>
              <w:tab w:val="right" w:leader="dot" w:pos="9016"/>
            </w:tabs>
            <w:rPr>
              <w:rFonts w:eastAsiaTheme="minorEastAsia"/>
              <w:noProof/>
              <w:lang w:eastAsia="en-GB"/>
            </w:rPr>
          </w:pPr>
          <w:hyperlink w:anchor="_Toc38363336" w:history="1">
            <w:r w:rsidRPr="005B5281">
              <w:rPr>
                <w:rStyle w:val="Hyperlink"/>
                <w:noProof/>
              </w:rPr>
              <w:t>Experiment 1 charts</w:t>
            </w:r>
            <w:r>
              <w:rPr>
                <w:noProof/>
                <w:webHidden/>
              </w:rPr>
              <w:tab/>
            </w:r>
            <w:r>
              <w:rPr>
                <w:noProof/>
                <w:webHidden/>
              </w:rPr>
              <w:fldChar w:fldCharType="begin"/>
            </w:r>
            <w:r>
              <w:rPr>
                <w:noProof/>
                <w:webHidden/>
              </w:rPr>
              <w:instrText xml:space="preserve"> PAGEREF _Toc38363336 \h </w:instrText>
            </w:r>
            <w:r>
              <w:rPr>
                <w:noProof/>
                <w:webHidden/>
              </w:rPr>
            </w:r>
            <w:r>
              <w:rPr>
                <w:noProof/>
                <w:webHidden/>
              </w:rPr>
              <w:fldChar w:fldCharType="separate"/>
            </w:r>
            <w:r w:rsidR="00B07C13">
              <w:rPr>
                <w:noProof/>
                <w:webHidden/>
              </w:rPr>
              <w:t>7</w:t>
            </w:r>
            <w:r>
              <w:rPr>
                <w:noProof/>
                <w:webHidden/>
              </w:rPr>
              <w:fldChar w:fldCharType="end"/>
            </w:r>
          </w:hyperlink>
        </w:p>
        <w:p w14:paraId="18AA598E" w14:textId="5AF0D4B7" w:rsidR="00251DCD" w:rsidRDefault="00251DCD">
          <w:pPr>
            <w:pStyle w:val="TOC2"/>
            <w:tabs>
              <w:tab w:val="right" w:leader="dot" w:pos="9016"/>
            </w:tabs>
            <w:rPr>
              <w:rFonts w:eastAsiaTheme="minorEastAsia"/>
              <w:noProof/>
              <w:lang w:eastAsia="en-GB"/>
            </w:rPr>
          </w:pPr>
          <w:hyperlink w:anchor="_Toc38363337" w:history="1">
            <w:r w:rsidRPr="005B5281">
              <w:rPr>
                <w:rStyle w:val="Hyperlink"/>
                <w:noProof/>
              </w:rPr>
              <w:t>Discussion – Experiment 1</w:t>
            </w:r>
            <w:r>
              <w:rPr>
                <w:noProof/>
                <w:webHidden/>
              </w:rPr>
              <w:tab/>
            </w:r>
            <w:r>
              <w:rPr>
                <w:noProof/>
                <w:webHidden/>
              </w:rPr>
              <w:fldChar w:fldCharType="begin"/>
            </w:r>
            <w:r>
              <w:rPr>
                <w:noProof/>
                <w:webHidden/>
              </w:rPr>
              <w:instrText xml:space="preserve"> PAGEREF _Toc38363337 \h </w:instrText>
            </w:r>
            <w:r>
              <w:rPr>
                <w:noProof/>
                <w:webHidden/>
              </w:rPr>
            </w:r>
            <w:r>
              <w:rPr>
                <w:noProof/>
                <w:webHidden/>
              </w:rPr>
              <w:fldChar w:fldCharType="separate"/>
            </w:r>
            <w:r w:rsidR="00B07C13">
              <w:rPr>
                <w:noProof/>
                <w:webHidden/>
              </w:rPr>
              <w:t>8</w:t>
            </w:r>
            <w:r>
              <w:rPr>
                <w:noProof/>
                <w:webHidden/>
              </w:rPr>
              <w:fldChar w:fldCharType="end"/>
            </w:r>
          </w:hyperlink>
        </w:p>
        <w:p w14:paraId="5A3A5EF9" w14:textId="522943ED" w:rsidR="00251DCD" w:rsidRDefault="00251DCD">
          <w:pPr>
            <w:pStyle w:val="TOC2"/>
            <w:tabs>
              <w:tab w:val="right" w:leader="dot" w:pos="9016"/>
            </w:tabs>
            <w:rPr>
              <w:rFonts w:eastAsiaTheme="minorEastAsia"/>
              <w:noProof/>
              <w:lang w:eastAsia="en-GB"/>
            </w:rPr>
          </w:pPr>
          <w:hyperlink w:anchor="_Toc38363338" w:history="1">
            <w:r w:rsidRPr="005B5281">
              <w:rPr>
                <w:rStyle w:val="Hyperlink"/>
                <w:noProof/>
              </w:rPr>
              <w:t>Experiment 2 charts</w:t>
            </w:r>
            <w:r>
              <w:rPr>
                <w:noProof/>
                <w:webHidden/>
              </w:rPr>
              <w:tab/>
            </w:r>
            <w:r>
              <w:rPr>
                <w:noProof/>
                <w:webHidden/>
              </w:rPr>
              <w:fldChar w:fldCharType="begin"/>
            </w:r>
            <w:r>
              <w:rPr>
                <w:noProof/>
                <w:webHidden/>
              </w:rPr>
              <w:instrText xml:space="preserve"> PAGEREF _Toc38363338 \h </w:instrText>
            </w:r>
            <w:r>
              <w:rPr>
                <w:noProof/>
                <w:webHidden/>
              </w:rPr>
            </w:r>
            <w:r>
              <w:rPr>
                <w:noProof/>
                <w:webHidden/>
              </w:rPr>
              <w:fldChar w:fldCharType="separate"/>
            </w:r>
            <w:r w:rsidR="00B07C13">
              <w:rPr>
                <w:noProof/>
                <w:webHidden/>
              </w:rPr>
              <w:t>9</w:t>
            </w:r>
            <w:r>
              <w:rPr>
                <w:noProof/>
                <w:webHidden/>
              </w:rPr>
              <w:fldChar w:fldCharType="end"/>
            </w:r>
          </w:hyperlink>
        </w:p>
        <w:p w14:paraId="0C5A4DC1" w14:textId="217E1511" w:rsidR="00251DCD" w:rsidRDefault="00251DCD">
          <w:pPr>
            <w:pStyle w:val="TOC2"/>
            <w:tabs>
              <w:tab w:val="right" w:leader="dot" w:pos="9016"/>
            </w:tabs>
            <w:rPr>
              <w:rFonts w:eastAsiaTheme="minorEastAsia"/>
              <w:noProof/>
              <w:lang w:eastAsia="en-GB"/>
            </w:rPr>
          </w:pPr>
          <w:hyperlink w:anchor="_Toc38363339" w:history="1">
            <w:r w:rsidRPr="005B5281">
              <w:rPr>
                <w:rStyle w:val="Hyperlink"/>
                <w:noProof/>
              </w:rPr>
              <w:t>Discussion – Experiment 2</w:t>
            </w:r>
            <w:r>
              <w:rPr>
                <w:noProof/>
                <w:webHidden/>
              </w:rPr>
              <w:tab/>
            </w:r>
            <w:r>
              <w:rPr>
                <w:noProof/>
                <w:webHidden/>
              </w:rPr>
              <w:fldChar w:fldCharType="begin"/>
            </w:r>
            <w:r>
              <w:rPr>
                <w:noProof/>
                <w:webHidden/>
              </w:rPr>
              <w:instrText xml:space="preserve"> PAGEREF _Toc38363339 \h </w:instrText>
            </w:r>
            <w:r>
              <w:rPr>
                <w:noProof/>
                <w:webHidden/>
              </w:rPr>
            </w:r>
            <w:r>
              <w:rPr>
                <w:noProof/>
                <w:webHidden/>
              </w:rPr>
              <w:fldChar w:fldCharType="separate"/>
            </w:r>
            <w:r w:rsidR="00B07C13">
              <w:rPr>
                <w:noProof/>
                <w:webHidden/>
              </w:rPr>
              <w:t>10</w:t>
            </w:r>
            <w:r>
              <w:rPr>
                <w:noProof/>
                <w:webHidden/>
              </w:rPr>
              <w:fldChar w:fldCharType="end"/>
            </w:r>
          </w:hyperlink>
        </w:p>
        <w:p w14:paraId="7F6589AD" w14:textId="40D0E999" w:rsidR="00251DCD" w:rsidRDefault="00251DCD">
          <w:pPr>
            <w:pStyle w:val="TOC2"/>
            <w:tabs>
              <w:tab w:val="right" w:leader="dot" w:pos="9016"/>
            </w:tabs>
            <w:rPr>
              <w:rFonts w:eastAsiaTheme="minorEastAsia"/>
              <w:noProof/>
              <w:lang w:eastAsia="en-GB"/>
            </w:rPr>
          </w:pPr>
          <w:hyperlink w:anchor="_Toc38363340" w:history="1">
            <w:r w:rsidRPr="005B5281">
              <w:rPr>
                <w:rStyle w:val="Hyperlink"/>
                <w:noProof/>
              </w:rPr>
              <w:t>Experiment 3 charts</w:t>
            </w:r>
            <w:r>
              <w:rPr>
                <w:noProof/>
                <w:webHidden/>
              </w:rPr>
              <w:tab/>
            </w:r>
            <w:r>
              <w:rPr>
                <w:noProof/>
                <w:webHidden/>
              </w:rPr>
              <w:fldChar w:fldCharType="begin"/>
            </w:r>
            <w:r>
              <w:rPr>
                <w:noProof/>
                <w:webHidden/>
              </w:rPr>
              <w:instrText xml:space="preserve"> PAGEREF _Toc38363340 \h </w:instrText>
            </w:r>
            <w:r>
              <w:rPr>
                <w:noProof/>
                <w:webHidden/>
              </w:rPr>
            </w:r>
            <w:r>
              <w:rPr>
                <w:noProof/>
                <w:webHidden/>
              </w:rPr>
              <w:fldChar w:fldCharType="separate"/>
            </w:r>
            <w:r w:rsidR="00B07C13">
              <w:rPr>
                <w:noProof/>
                <w:webHidden/>
              </w:rPr>
              <w:t>11</w:t>
            </w:r>
            <w:r>
              <w:rPr>
                <w:noProof/>
                <w:webHidden/>
              </w:rPr>
              <w:fldChar w:fldCharType="end"/>
            </w:r>
          </w:hyperlink>
        </w:p>
        <w:p w14:paraId="755FA443" w14:textId="3C36CDFA" w:rsidR="00251DCD" w:rsidRDefault="00251DCD">
          <w:pPr>
            <w:pStyle w:val="TOC2"/>
            <w:tabs>
              <w:tab w:val="right" w:leader="dot" w:pos="9016"/>
            </w:tabs>
            <w:rPr>
              <w:rFonts w:eastAsiaTheme="minorEastAsia"/>
              <w:noProof/>
              <w:lang w:eastAsia="en-GB"/>
            </w:rPr>
          </w:pPr>
          <w:hyperlink w:anchor="_Toc38363341" w:history="1">
            <w:r w:rsidRPr="005B5281">
              <w:rPr>
                <w:rStyle w:val="Hyperlink"/>
                <w:noProof/>
              </w:rPr>
              <w:t>Discussion – Experiment 3</w:t>
            </w:r>
            <w:r>
              <w:rPr>
                <w:noProof/>
                <w:webHidden/>
              </w:rPr>
              <w:tab/>
            </w:r>
            <w:r>
              <w:rPr>
                <w:noProof/>
                <w:webHidden/>
              </w:rPr>
              <w:fldChar w:fldCharType="begin"/>
            </w:r>
            <w:r>
              <w:rPr>
                <w:noProof/>
                <w:webHidden/>
              </w:rPr>
              <w:instrText xml:space="preserve"> PAGEREF _Toc38363341 \h </w:instrText>
            </w:r>
            <w:r>
              <w:rPr>
                <w:noProof/>
                <w:webHidden/>
              </w:rPr>
            </w:r>
            <w:r>
              <w:rPr>
                <w:noProof/>
                <w:webHidden/>
              </w:rPr>
              <w:fldChar w:fldCharType="separate"/>
            </w:r>
            <w:r w:rsidR="00B07C13">
              <w:rPr>
                <w:noProof/>
                <w:webHidden/>
              </w:rPr>
              <w:t>12</w:t>
            </w:r>
            <w:r>
              <w:rPr>
                <w:noProof/>
                <w:webHidden/>
              </w:rPr>
              <w:fldChar w:fldCharType="end"/>
            </w:r>
          </w:hyperlink>
        </w:p>
        <w:p w14:paraId="712D8643" w14:textId="24A45EF2" w:rsidR="00251DCD" w:rsidRDefault="00251DCD">
          <w:pPr>
            <w:pStyle w:val="TOC1"/>
            <w:tabs>
              <w:tab w:val="right" w:leader="dot" w:pos="9016"/>
            </w:tabs>
            <w:rPr>
              <w:rFonts w:eastAsiaTheme="minorEastAsia"/>
              <w:noProof/>
              <w:lang w:eastAsia="en-GB"/>
            </w:rPr>
          </w:pPr>
          <w:hyperlink w:anchor="_Toc38363342" w:history="1">
            <w:r w:rsidRPr="005B5281">
              <w:rPr>
                <w:rStyle w:val="Hyperlink"/>
                <w:noProof/>
              </w:rPr>
              <w:t>Conclusion</w:t>
            </w:r>
            <w:r>
              <w:rPr>
                <w:noProof/>
                <w:webHidden/>
              </w:rPr>
              <w:tab/>
            </w:r>
            <w:r>
              <w:rPr>
                <w:noProof/>
                <w:webHidden/>
              </w:rPr>
              <w:fldChar w:fldCharType="begin"/>
            </w:r>
            <w:r>
              <w:rPr>
                <w:noProof/>
                <w:webHidden/>
              </w:rPr>
              <w:instrText xml:space="preserve"> PAGEREF _Toc38363342 \h </w:instrText>
            </w:r>
            <w:r>
              <w:rPr>
                <w:noProof/>
                <w:webHidden/>
              </w:rPr>
            </w:r>
            <w:r>
              <w:rPr>
                <w:noProof/>
                <w:webHidden/>
              </w:rPr>
              <w:fldChar w:fldCharType="separate"/>
            </w:r>
            <w:r w:rsidR="00B07C13">
              <w:rPr>
                <w:noProof/>
                <w:webHidden/>
              </w:rPr>
              <w:t>12</w:t>
            </w:r>
            <w:r>
              <w:rPr>
                <w:noProof/>
                <w:webHidden/>
              </w:rPr>
              <w:fldChar w:fldCharType="end"/>
            </w:r>
          </w:hyperlink>
        </w:p>
        <w:p w14:paraId="7A84B624" w14:textId="05532558" w:rsidR="00251DCD" w:rsidRDefault="00251DCD">
          <w:pPr>
            <w:pStyle w:val="TOC1"/>
            <w:tabs>
              <w:tab w:val="right" w:leader="dot" w:pos="9016"/>
            </w:tabs>
            <w:rPr>
              <w:rFonts w:eastAsiaTheme="minorEastAsia"/>
              <w:noProof/>
              <w:lang w:eastAsia="en-GB"/>
            </w:rPr>
          </w:pPr>
          <w:hyperlink w:anchor="_Toc38363343" w:history="1">
            <w:r w:rsidRPr="005B5281">
              <w:rPr>
                <w:rStyle w:val="Hyperlink"/>
                <w:noProof/>
              </w:rPr>
              <w:t>Evaluation</w:t>
            </w:r>
            <w:r>
              <w:rPr>
                <w:noProof/>
                <w:webHidden/>
              </w:rPr>
              <w:tab/>
            </w:r>
            <w:r>
              <w:rPr>
                <w:noProof/>
                <w:webHidden/>
              </w:rPr>
              <w:fldChar w:fldCharType="begin"/>
            </w:r>
            <w:r>
              <w:rPr>
                <w:noProof/>
                <w:webHidden/>
              </w:rPr>
              <w:instrText xml:space="preserve"> PAGEREF _Toc38363343 \h </w:instrText>
            </w:r>
            <w:r>
              <w:rPr>
                <w:noProof/>
                <w:webHidden/>
              </w:rPr>
            </w:r>
            <w:r>
              <w:rPr>
                <w:noProof/>
                <w:webHidden/>
              </w:rPr>
              <w:fldChar w:fldCharType="separate"/>
            </w:r>
            <w:r w:rsidR="00B07C13">
              <w:rPr>
                <w:noProof/>
                <w:webHidden/>
              </w:rPr>
              <w:t>12</w:t>
            </w:r>
            <w:r>
              <w:rPr>
                <w:noProof/>
                <w:webHidden/>
              </w:rPr>
              <w:fldChar w:fldCharType="end"/>
            </w:r>
          </w:hyperlink>
        </w:p>
        <w:p w14:paraId="504C8261" w14:textId="754F3C6A" w:rsidR="00251DCD" w:rsidRDefault="00251DCD">
          <w:pPr>
            <w:pStyle w:val="TOC1"/>
            <w:tabs>
              <w:tab w:val="right" w:leader="dot" w:pos="9016"/>
            </w:tabs>
            <w:rPr>
              <w:rFonts w:eastAsiaTheme="minorEastAsia"/>
              <w:noProof/>
              <w:lang w:eastAsia="en-GB"/>
            </w:rPr>
          </w:pPr>
          <w:hyperlink w:anchor="_Toc38363344" w:history="1">
            <w:r w:rsidRPr="005B5281">
              <w:rPr>
                <w:rStyle w:val="Hyperlink"/>
                <w:noProof/>
              </w:rPr>
              <w:t>References</w:t>
            </w:r>
            <w:r>
              <w:rPr>
                <w:noProof/>
                <w:webHidden/>
              </w:rPr>
              <w:tab/>
            </w:r>
            <w:r>
              <w:rPr>
                <w:noProof/>
                <w:webHidden/>
              </w:rPr>
              <w:fldChar w:fldCharType="begin"/>
            </w:r>
            <w:r>
              <w:rPr>
                <w:noProof/>
                <w:webHidden/>
              </w:rPr>
              <w:instrText xml:space="preserve"> PAGEREF _Toc38363344 \h </w:instrText>
            </w:r>
            <w:r>
              <w:rPr>
                <w:noProof/>
                <w:webHidden/>
              </w:rPr>
            </w:r>
            <w:r>
              <w:rPr>
                <w:noProof/>
                <w:webHidden/>
              </w:rPr>
              <w:fldChar w:fldCharType="separate"/>
            </w:r>
            <w:r w:rsidR="00B07C13">
              <w:rPr>
                <w:noProof/>
                <w:webHidden/>
              </w:rPr>
              <w:t>13</w:t>
            </w:r>
            <w:r>
              <w:rPr>
                <w:noProof/>
                <w:webHidden/>
              </w:rPr>
              <w:fldChar w:fldCharType="end"/>
            </w:r>
          </w:hyperlink>
        </w:p>
        <w:p w14:paraId="563C0183" w14:textId="2232B475" w:rsidR="00AC3176" w:rsidRDefault="00C45D24">
          <w:r>
            <w:rPr>
              <w:b/>
              <w:bCs/>
              <w:noProof/>
              <w:lang w:val="en-US"/>
            </w:rPr>
            <w:fldChar w:fldCharType="end"/>
          </w:r>
        </w:p>
      </w:sdtContent>
    </w:sdt>
    <w:p w14:paraId="0DBEFF38" w14:textId="3CFD8E3D" w:rsidR="00F9344D" w:rsidRDefault="00F9344D">
      <w:r>
        <w:br w:type="page"/>
      </w:r>
      <w:bookmarkStart w:id="0" w:name="_GoBack"/>
      <w:bookmarkEnd w:id="0"/>
    </w:p>
    <w:p w14:paraId="53D6B7F2" w14:textId="6EE9B609" w:rsidR="00AC3176" w:rsidRDefault="00AC3176" w:rsidP="00AC3176">
      <w:pPr>
        <w:pStyle w:val="Heading1"/>
      </w:pPr>
      <w:bookmarkStart w:id="1" w:name="_Toc38363327"/>
      <w:r>
        <w:lastRenderedPageBreak/>
        <w:t>Introduction</w:t>
      </w:r>
      <w:bookmarkEnd w:id="1"/>
    </w:p>
    <w:p w14:paraId="3C48099E" w14:textId="1FFA35DD" w:rsidR="00D337BE" w:rsidRPr="00AC3176" w:rsidRDefault="00D337BE" w:rsidP="00AC3176">
      <w:r>
        <w:t xml:space="preserve">This report </w:t>
      </w:r>
      <w:r w:rsidR="00D6292D">
        <w:t>investigates</w:t>
      </w:r>
      <w:r>
        <w:t xml:space="preserve"> the effects of varying the air flow rate and water flow rates within a heat exchanger</w:t>
      </w:r>
      <w:r w:rsidR="00D6292D">
        <w:t>. This is done by performing various experiments altering certain aspects within a heat exchanger and recording the data gathered. Th</w:t>
      </w:r>
      <w:r w:rsidR="008A5EFE">
        <w:t>rough analysing the data, we hope to have a greater understanding as to how these changes effect heat exchanger</w:t>
      </w:r>
      <w:r w:rsidR="00041138">
        <w:t>s</w:t>
      </w:r>
      <w:r w:rsidR="008A5EFE">
        <w:t xml:space="preserve">, thus </w:t>
      </w:r>
      <w:r w:rsidR="00041138">
        <w:t>being a great tool that can allow</w:t>
      </w:r>
      <w:r w:rsidR="008A5EFE">
        <w:t xml:space="preserve"> us to improve on the</w:t>
      </w:r>
      <w:r w:rsidR="00041138">
        <w:t xml:space="preserve">ir </w:t>
      </w:r>
      <w:r w:rsidR="008A5EFE">
        <w:t>efficienc</w:t>
      </w:r>
      <w:r w:rsidR="00041138">
        <w:t>y</w:t>
      </w:r>
      <w:r w:rsidR="008A5EFE">
        <w:t xml:space="preserve"> and operatio</w:t>
      </w:r>
      <w:r w:rsidR="00041138">
        <w:t>n</w:t>
      </w:r>
      <w:r w:rsidR="008A5EFE">
        <w:t>.</w:t>
      </w:r>
    </w:p>
    <w:p w14:paraId="4667B6BC" w14:textId="339F03B1" w:rsidR="00AC3176" w:rsidRDefault="00AC3176" w:rsidP="00AC3176">
      <w:pPr>
        <w:pStyle w:val="Heading1"/>
      </w:pPr>
      <w:bookmarkStart w:id="2" w:name="_Toc38363328"/>
      <w:r>
        <w:t>Research</w:t>
      </w:r>
      <w:bookmarkEnd w:id="2"/>
    </w:p>
    <w:p w14:paraId="765D7603" w14:textId="0031BACD" w:rsidR="00D6292D" w:rsidRDefault="00D6292D" w:rsidP="00D6292D">
      <w:r>
        <w:t xml:space="preserve">A heat exchanger is simply a device that transfers heat energy from one place to another </w:t>
      </w:r>
      <w:sdt>
        <w:sdtPr>
          <w:id w:val="-1708487186"/>
          <w:citation/>
        </w:sdtPr>
        <w:sdtContent>
          <w:r>
            <w:fldChar w:fldCharType="begin"/>
          </w:r>
          <w:r w:rsidR="00BA22E8">
            <w:instrText xml:space="preserve">CITATION The \l 2057 </w:instrText>
          </w:r>
          <w:r>
            <w:fldChar w:fldCharType="separate"/>
          </w:r>
          <w:r w:rsidR="009E5379">
            <w:rPr>
              <w:noProof/>
            </w:rPr>
            <w:t>(Thermex, 2020)</w:t>
          </w:r>
          <w:r>
            <w:fldChar w:fldCharType="end"/>
          </w:r>
        </w:sdtContent>
      </w:sdt>
      <w:r w:rsidR="00BA22E8">
        <w:t>. For example, by passing cool air over tubes of hot water, heat energy is transferred from the hot water tubes to the air. Thus</w:t>
      </w:r>
      <w:r w:rsidR="00DA2D0B">
        <w:t>,</w:t>
      </w:r>
      <w:r w:rsidR="00BA22E8">
        <w:t xml:space="preserve"> cooling the water down and heating up the air. </w:t>
      </w:r>
      <w:r w:rsidR="008A5EFE">
        <w:t>Heat exchangers are widely used in many different areas, from car radiators to refrigerators and freezers in the house</w:t>
      </w:r>
      <w:r w:rsidR="00041138">
        <w:t xml:space="preserve">. As a result of their versatility it is important to fully understand how and why they work so that their operation is optimal. </w:t>
      </w:r>
    </w:p>
    <w:p w14:paraId="5DDE8545" w14:textId="0E616E86" w:rsidR="00BA22E8" w:rsidRDefault="00BA22E8" w:rsidP="00D6292D">
      <w:r>
        <w:t>There are various types of heat exchangers</w:t>
      </w:r>
      <w:r w:rsidR="00DA2D0B">
        <w:t xml:space="preserve"> which include: shell and tube heat exchangers, double pipe heat exchangers, plate heat exchangers, condensers, evaporators and boilers</w:t>
      </w:r>
      <w:sdt>
        <w:sdtPr>
          <w:id w:val="1016652058"/>
          <w:citation/>
        </w:sdtPr>
        <w:sdtContent>
          <w:r w:rsidR="00DA2D0B">
            <w:fldChar w:fldCharType="begin"/>
          </w:r>
          <w:r w:rsidR="00DA2D0B">
            <w:instrText xml:space="preserve"> CITATION Rom20 \l 2057 </w:instrText>
          </w:r>
          <w:r w:rsidR="00DA2D0B">
            <w:fldChar w:fldCharType="separate"/>
          </w:r>
          <w:r w:rsidR="009E5379">
            <w:rPr>
              <w:noProof/>
            </w:rPr>
            <w:t xml:space="preserve"> (Ronquillo, 2020)</w:t>
          </w:r>
          <w:r w:rsidR="00DA2D0B">
            <w:fldChar w:fldCharType="end"/>
          </w:r>
        </w:sdtContent>
      </w:sdt>
      <w:r w:rsidR="008A412D">
        <w:t>. But within this report we will be looking at a standard 32 tube heat exchanger. A heat exchanger like this works by having a bundle of tubes with water flowing through them whilst air flows through the bundle thus exchanging heat energy with them.</w:t>
      </w:r>
      <w:r w:rsidR="00041138">
        <w:t xml:space="preserve"> </w:t>
      </w:r>
    </w:p>
    <w:p w14:paraId="4AD9CA20" w14:textId="70793BB1" w:rsidR="00041138" w:rsidRDefault="00041138" w:rsidP="00D6292D">
      <w:pPr>
        <w:rPr>
          <w:rFonts w:eastAsiaTheme="minorEastAsia"/>
          <w:sz w:val="24"/>
          <w:szCs w:val="24"/>
        </w:rPr>
      </w:pPr>
      <w:r>
        <w:t>When looking at heat transfer within a heat exchanger such as this there are various equations that can be used to calculate different aspects.</w:t>
      </w:r>
      <w:r w:rsidR="00E26657">
        <w:t xml:space="preserve"> One important equation is the equation for rate of heat transfer</w:t>
      </w:r>
      <w:r w:rsidR="00822E02">
        <w:t xml:space="preserve">  </w:t>
      </w:r>
      <m:oMath>
        <m:acc>
          <m:accPr>
            <m:chr m:val="̇"/>
            <m:ctrlPr>
              <w:rPr>
                <w:rFonts w:ascii="Cambria Math" w:eastAsiaTheme="minorEastAsia" w:hAnsi="Cambria Math" w:cs="Times New Roman"/>
                <w:i/>
                <w:sz w:val="24"/>
                <w:szCs w:val="24"/>
              </w:rPr>
            </m:ctrlPr>
          </m:accPr>
          <m:e>
            <m:r>
              <w:rPr>
                <w:rFonts w:ascii="Cambria Math" w:eastAsiaTheme="minorEastAsia" w:hAnsi="Cambria Math" w:cs="Times New Roman"/>
                <w:sz w:val="24"/>
                <w:szCs w:val="24"/>
              </w:rPr>
              <m:t>Q</m:t>
            </m:r>
          </m:e>
        </m:acc>
        <m:r>
          <w:rPr>
            <w:rFonts w:ascii="Cambria Math" w:eastAsiaTheme="minorEastAsia" w:hAnsi="Cambria Math" w:cs="Times New Roman"/>
            <w:sz w:val="24"/>
            <w:szCs w:val="24"/>
          </w:rPr>
          <m:t xml:space="preserve">= </m:t>
        </m:r>
        <m:acc>
          <m:accPr>
            <m:chr m:val="̇"/>
            <m:ctrlPr>
              <w:rPr>
                <w:rFonts w:ascii="Cambria Math" w:hAnsi="Cambria Math" w:cs="Times New Roman"/>
                <w:i/>
                <w:sz w:val="24"/>
                <w:szCs w:val="24"/>
              </w:rPr>
            </m:ctrlPr>
          </m:accPr>
          <m:e>
            <m:r>
              <w:rPr>
                <w:rFonts w:ascii="Cambria Math" w:hAnsi="Cambria Math" w:cs="Times New Roman"/>
                <w:sz w:val="24"/>
                <w:szCs w:val="24"/>
              </w:rPr>
              <m:t>m</m:t>
            </m:r>
          </m:e>
        </m:acc>
        <m:sSub>
          <m:sSubPr>
            <m:ctrlPr>
              <w:rPr>
                <w:rFonts w:ascii="Cambria Math" w:hAnsi="Cambria Math" w:cs="Times New Roman"/>
                <w:i/>
                <w:sz w:val="24"/>
                <w:szCs w:val="24"/>
              </w:rPr>
            </m:ctrlPr>
          </m:sSubPr>
          <m:e>
            <m:r>
              <w:rPr>
                <w:rFonts w:ascii="Cambria Math" w:hAnsi="Cambria Math" w:cs="Times New Roman"/>
                <w:sz w:val="24"/>
                <w:szCs w:val="24"/>
              </w:rPr>
              <m:t>c</m:t>
            </m:r>
          </m:e>
          <m:sub>
            <m:r>
              <w:rPr>
                <w:rFonts w:ascii="Cambria Math" w:hAnsi="Cambria Math" w:cs="Times New Roman"/>
                <w:sz w:val="24"/>
                <w:szCs w:val="24"/>
              </w:rPr>
              <m:t>p</m:t>
            </m:r>
          </m:sub>
        </m:sSub>
        <m:r>
          <w:rPr>
            <w:rFonts w:ascii="Cambria Math" w:hAnsi="Cambria Math" w:cs="Times New Roman"/>
            <w:sz w:val="24"/>
            <w:szCs w:val="24"/>
          </w:rPr>
          <m:t>∆T</m:t>
        </m:r>
      </m:oMath>
      <w:r w:rsidR="00822E02">
        <w:rPr>
          <w:rFonts w:eastAsiaTheme="minorEastAsia"/>
          <w:sz w:val="24"/>
          <w:szCs w:val="24"/>
        </w:rPr>
        <w:t xml:space="preserve">. </w:t>
      </w:r>
      <w:r w:rsidR="00822E02" w:rsidRPr="00822E02">
        <w:rPr>
          <w:rFonts w:eastAsiaTheme="minorEastAsia"/>
        </w:rPr>
        <w:t>This equation</w:t>
      </w:r>
      <w:r w:rsidR="00822E02">
        <w:rPr>
          <w:rFonts w:eastAsiaTheme="minorEastAsia"/>
        </w:rPr>
        <w:t xml:space="preserve"> shows the relationship between heat transfer rate, mass flow rate, specific heat capacity and change in temperature. It shows that if you increase either the mass flow rate, specific heat capacity or the change in temperature then there will be an increase in the heat transfer rate. </w:t>
      </w:r>
      <w:r w:rsidR="00EC5C0A">
        <w:rPr>
          <w:rFonts w:eastAsiaTheme="minorEastAsia"/>
        </w:rPr>
        <w:t xml:space="preserve"> By using the equation for heat transfer rate relating to the heat transfer coefficient </w:t>
      </w:r>
      <m:oMath>
        <m:acc>
          <m:accPr>
            <m:chr m:val="̇"/>
            <m:ctrlPr>
              <w:rPr>
                <w:rFonts w:ascii="Cambria Math" w:eastAsiaTheme="minorEastAsia" w:hAnsi="Cambria Math" w:cs="Times New Roman"/>
                <w:i/>
                <w:sz w:val="24"/>
                <w:szCs w:val="24"/>
              </w:rPr>
            </m:ctrlPr>
          </m:accPr>
          <m:e>
            <m:r>
              <w:rPr>
                <w:rFonts w:ascii="Cambria Math" w:eastAsiaTheme="minorEastAsia" w:hAnsi="Cambria Math" w:cs="Times New Roman"/>
                <w:sz w:val="24"/>
                <w:szCs w:val="24"/>
              </w:rPr>
              <m:t>Q</m:t>
            </m:r>
          </m:e>
        </m:acc>
        <m:r>
          <w:rPr>
            <w:rFonts w:ascii="Cambria Math" w:eastAsiaTheme="minorEastAsia" w:hAnsi="Cambria Math" w:cs="Times New Roman"/>
            <w:sz w:val="24"/>
            <w:szCs w:val="24"/>
          </w:rPr>
          <m:t xml:space="preserve">= </m:t>
        </m:r>
        <m:r>
          <w:rPr>
            <w:rFonts w:ascii="Cambria Math" w:hAnsi="Cambria Math" w:cs="Times New Roman"/>
            <w:sz w:val="24"/>
            <w:szCs w:val="24"/>
          </w:rPr>
          <m:t>UA∆T</m:t>
        </m:r>
      </m:oMath>
      <w:r w:rsidR="00EC5C0A">
        <w:rPr>
          <w:rFonts w:eastAsiaTheme="minorEastAsia"/>
          <w:sz w:val="24"/>
          <w:szCs w:val="24"/>
        </w:rPr>
        <w:t xml:space="preserve"> we can see that an increase in the heat transfer rate should also see an increase in the heat transfer coefficient.</w:t>
      </w:r>
    </w:p>
    <w:p w14:paraId="75F3F3DA" w14:textId="0434FA24" w:rsidR="009138A0" w:rsidRPr="00D6292D" w:rsidRDefault="009138A0" w:rsidP="00D6292D">
      <w:r>
        <w:rPr>
          <w:rFonts w:eastAsiaTheme="minorEastAsia"/>
          <w:sz w:val="24"/>
          <w:szCs w:val="24"/>
        </w:rPr>
        <w:t>Due to the fact that Energy emitted = Energy absorbed</w:t>
      </w:r>
      <w:r w:rsidR="0095439A">
        <w:rPr>
          <w:rFonts w:eastAsiaTheme="minorEastAsia"/>
          <w:sz w:val="24"/>
          <w:szCs w:val="24"/>
        </w:rPr>
        <w:t xml:space="preserve"> + losses to the system, we would expect that increasing the air flow should have the same effect as increasing the water flow as well as all the increases and decreases to be directly proportional as they are all factors of each other.</w:t>
      </w:r>
    </w:p>
    <w:p w14:paraId="0189FD28" w14:textId="3A2E1DD9" w:rsidR="00AC3176" w:rsidRDefault="00AC3176" w:rsidP="00AC3176">
      <w:pPr>
        <w:pStyle w:val="Heading1"/>
      </w:pPr>
      <w:bookmarkStart w:id="3" w:name="_Toc38363329"/>
      <w:r>
        <w:t>Methodology experiment 1</w:t>
      </w:r>
      <w:bookmarkEnd w:id="3"/>
    </w:p>
    <w:p w14:paraId="163BDADC" w14:textId="32C5D5C1" w:rsidR="008A412D" w:rsidRPr="00560215" w:rsidRDefault="008A412D" w:rsidP="008A412D">
      <w:pPr>
        <w:pStyle w:val="ListParagraph"/>
        <w:numPr>
          <w:ilvl w:val="0"/>
          <w:numId w:val="1"/>
        </w:numPr>
      </w:pPr>
      <w:r>
        <w:t xml:space="preserve">Setup standard 32 tube heat exchanger for parallel flow and set heater </w:t>
      </w:r>
      <w:r w:rsidR="00560215">
        <w:t>tank to 60</w:t>
      </w:r>
      <w:r w:rsidR="00560215">
        <w:rPr>
          <w:rFonts w:cstheme="minorHAnsi"/>
        </w:rPr>
        <w:t>°C.</w:t>
      </w:r>
    </w:p>
    <w:p w14:paraId="6AA62EBE" w14:textId="50E35106" w:rsidR="00560215" w:rsidRDefault="00560215" w:rsidP="008A412D">
      <w:pPr>
        <w:pStyle w:val="ListParagraph"/>
        <w:numPr>
          <w:ilvl w:val="0"/>
          <w:numId w:val="1"/>
        </w:numPr>
      </w:pPr>
      <w:r>
        <w:t>Create a table of results to record the following: temperature in and out of water, temperature in and out of air, efficiency of water, efficiency of air, mean efficiency, density of water, density of air, heat capacity of water, heat capacity of air, heat transfer rate of water, heat transfer rate of air, energy balance coefficient, LMTD and heat transfer coefficient.</w:t>
      </w:r>
    </w:p>
    <w:p w14:paraId="16418A04" w14:textId="64AD8AB4" w:rsidR="00560215" w:rsidRDefault="00560215" w:rsidP="00560215">
      <w:pPr>
        <w:pStyle w:val="ListParagraph"/>
        <w:numPr>
          <w:ilvl w:val="0"/>
          <w:numId w:val="1"/>
        </w:numPr>
      </w:pPr>
      <w:r>
        <w:t>Write down the ambient air pressure.</w:t>
      </w:r>
    </w:p>
    <w:p w14:paraId="70AEFB5F" w14:textId="1C00E83C" w:rsidR="00560215" w:rsidRDefault="00560215" w:rsidP="00560215">
      <w:pPr>
        <w:pStyle w:val="ListParagraph"/>
        <w:numPr>
          <w:ilvl w:val="0"/>
          <w:numId w:val="1"/>
        </w:numPr>
      </w:pPr>
      <w:r>
        <w:t>Write down the orifice diameter that is printed on the surface of the orifice.</w:t>
      </w:r>
    </w:p>
    <w:p w14:paraId="69DA0C61" w14:textId="38650756" w:rsidR="00560215" w:rsidRDefault="00560215" w:rsidP="00560215">
      <w:pPr>
        <w:pStyle w:val="ListParagraph"/>
        <w:numPr>
          <w:ilvl w:val="0"/>
          <w:numId w:val="1"/>
        </w:numPr>
      </w:pPr>
      <w:r>
        <w:t>Turn on the fan and by using the side valve change the airflow to give a pressure drop of 250 Pa (</w:t>
      </w:r>
      <w:r w:rsidR="004073E3">
        <w:t>+/- 5 Pa)</w:t>
      </w:r>
    </w:p>
    <w:p w14:paraId="16D73F8B" w14:textId="25E2998B" w:rsidR="004073E3" w:rsidRDefault="004073E3" w:rsidP="00560215">
      <w:pPr>
        <w:pStyle w:val="ListParagraph"/>
        <w:numPr>
          <w:ilvl w:val="0"/>
          <w:numId w:val="1"/>
        </w:numPr>
      </w:pPr>
      <w:r>
        <w:lastRenderedPageBreak/>
        <w:t>Turn the pump on and turn the water supply valve to set the water flow to 2.25 L/minute (+/- 0.01 L/minute).</w:t>
      </w:r>
    </w:p>
    <w:p w14:paraId="0129267E" w14:textId="63D6FDC6" w:rsidR="004073E3" w:rsidRDefault="004073E3" w:rsidP="00560215">
      <w:pPr>
        <w:pStyle w:val="ListParagraph"/>
        <w:numPr>
          <w:ilvl w:val="0"/>
          <w:numId w:val="1"/>
        </w:numPr>
      </w:pPr>
      <w:r>
        <w:t>Wait for at least 5 minutes to allow the heat exchanger to stabilise, then record all the readings.</w:t>
      </w:r>
    </w:p>
    <w:p w14:paraId="688BE429" w14:textId="2D637B11" w:rsidR="004073E3" w:rsidRPr="008A412D" w:rsidRDefault="004073E3" w:rsidP="004073E3">
      <w:pPr>
        <w:pStyle w:val="ListParagraph"/>
        <w:numPr>
          <w:ilvl w:val="0"/>
          <w:numId w:val="1"/>
        </w:numPr>
      </w:pPr>
      <w:r>
        <w:t>Repeat the above for lower water flow rates.</w:t>
      </w:r>
    </w:p>
    <w:p w14:paraId="55074E94" w14:textId="0993C8B0" w:rsidR="00AC3176" w:rsidRDefault="00AC3176" w:rsidP="00AC3176">
      <w:pPr>
        <w:pStyle w:val="Heading1"/>
      </w:pPr>
      <w:bookmarkStart w:id="4" w:name="_Toc38363330"/>
      <w:r>
        <w:t>Methodology experiment 2 &amp;3</w:t>
      </w:r>
      <w:bookmarkEnd w:id="4"/>
    </w:p>
    <w:p w14:paraId="61AF7BF7" w14:textId="62BBD22C" w:rsidR="004073E3" w:rsidRPr="00560215" w:rsidRDefault="004073E3" w:rsidP="004073E3">
      <w:pPr>
        <w:pStyle w:val="ListParagraph"/>
        <w:numPr>
          <w:ilvl w:val="0"/>
          <w:numId w:val="2"/>
        </w:numPr>
      </w:pPr>
      <w:r>
        <w:t>Setup standard 32 tube heat exchanger for parallel flow and set heater tank to 60</w:t>
      </w:r>
      <w:r>
        <w:rPr>
          <w:rFonts w:cstheme="minorHAnsi"/>
        </w:rPr>
        <w:t>°C for experiment 2 and 45°C for experiment 3.</w:t>
      </w:r>
    </w:p>
    <w:p w14:paraId="24338EBF" w14:textId="77777777" w:rsidR="004073E3" w:rsidRDefault="004073E3" w:rsidP="004073E3">
      <w:pPr>
        <w:pStyle w:val="ListParagraph"/>
        <w:numPr>
          <w:ilvl w:val="0"/>
          <w:numId w:val="2"/>
        </w:numPr>
      </w:pPr>
      <w:r>
        <w:t>Create a table of results to record the following: temperature in and out of water, temperature in and out of air, efficiency of water, efficiency of air, mean efficiency, density of water, density of air, heat capacity of water, heat capacity of air, heat transfer rate of water, heat transfer rate of air, energy balance coefficient, LMTD and heat transfer coefficient.</w:t>
      </w:r>
    </w:p>
    <w:p w14:paraId="68F7EAF5" w14:textId="77777777" w:rsidR="004073E3" w:rsidRDefault="004073E3" w:rsidP="004073E3">
      <w:pPr>
        <w:pStyle w:val="ListParagraph"/>
        <w:numPr>
          <w:ilvl w:val="0"/>
          <w:numId w:val="2"/>
        </w:numPr>
      </w:pPr>
      <w:r>
        <w:t>Write down the ambient air pressure.</w:t>
      </w:r>
    </w:p>
    <w:p w14:paraId="09FDB457" w14:textId="77777777" w:rsidR="004073E3" w:rsidRDefault="004073E3" w:rsidP="004073E3">
      <w:pPr>
        <w:pStyle w:val="ListParagraph"/>
        <w:numPr>
          <w:ilvl w:val="0"/>
          <w:numId w:val="2"/>
        </w:numPr>
      </w:pPr>
      <w:r>
        <w:t>Write down the orifice diameter that is printed on the surface of the orifice.</w:t>
      </w:r>
    </w:p>
    <w:p w14:paraId="64FC2054" w14:textId="77777777" w:rsidR="004073E3" w:rsidRDefault="004073E3" w:rsidP="004073E3">
      <w:pPr>
        <w:pStyle w:val="ListParagraph"/>
        <w:numPr>
          <w:ilvl w:val="0"/>
          <w:numId w:val="2"/>
        </w:numPr>
      </w:pPr>
      <w:r>
        <w:t>Turn on the fan and by using the side valve change the airflow to give a pressure drop of 250 Pa (+/- 5 Pa)</w:t>
      </w:r>
    </w:p>
    <w:p w14:paraId="37713598" w14:textId="00596463" w:rsidR="004073E3" w:rsidRDefault="004073E3" w:rsidP="004073E3">
      <w:pPr>
        <w:pStyle w:val="ListParagraph"/>
        <w:numPr>
          <w:ilvl w:val="0"/>
          <w:numId w:val="2"/>
        </w:numPr>
      </w:pPr>
      <w:r>
        <w:t>Turn the pump on and turn the water supply valve to set the water flow to 0.25 L/minute (+/- 0.01 L/minute).</w:t>
      </w:r>
    </w:p>
    <w:p w14:paraId="0D21E475" w14:textId="77777777" w:rsidR="004073E3" w:rsidRDefault="004073E3" w:rsidP="004073E3">
      <w:pPr>
        <w:pStyle w:val="ListParagraph"/>
        <w:numPr>
          <w:ilvl w:val="0"/>
          <w:numId w:val="2"/>
        </w:numPr>
      </w:pPr>
      <w:r>
        <w:t>Wait for at least 5 minutes to allow the heat exchanger to stabilise, then record all the readings.</w:t>
      </w:r>
    </w:p>
    <w:p w14:paraId="684626FB" w14:textId="7F91F48F" w:rsidR="004073E3" w:rsidRDefault="004073E3" w:rsidP="004073E3">
      <w:pPr>
        <w:pStyle w:val="ListParagraph"/>
        <w:numPr>
          <w:ilvl w:val="0"/>
          <w:numId w:val="2"/>
        </w:numPr>
      </w:pPr>
      <w:r>
        <w:t>Repeat the above for lower air flow rates.</w:t>
      </w:r>
    </w:p>
    <w:p w14:paraId="5D21D05F" w14:textId="77777777" w:rsidR="00172977" w:rsidRDefault="00172977" w:rsidP="00172977">
      <w:pPr>
        <w:sectPr w:rsidR="00172977" w:rsidSect="00AC3176">
          <w:footerReference w:type="default" r:id="rId9"/>
          <w:footerReference w:type="first" r:id="rId10"/>
          <w:pgSz w:w="11906" w:h="16838"/>
          <w:pgMar w:top="1440" w:right="1440" w:bottom="1440" w:left="1440" w:header="708" w:footer="708" w:gutter="0"/>
          <w:pgNumType w:start="0"/>
          <w:cols w:space="708"/>
          <w:titlePg/>
          <w:docGrid w:linePitch="360"/>
        </w:sectPr>
      </w:pPr>
    </w:p>
    <w:p w14:paraId="479B0D78" w14:textId="170C1CB4" w:rsidR="00AC3176" w:rsidRDefault="00AC3176" w:rsidP="00AC3176">
      <w:pPr>
        <w:pStyle w:val="Heading1"/>
      </w:pPr>
      <w:bookmarkStart w:id="5" w:name="_Toc38363331"/>
      <w:r>
        <w:lastRenderedPageBreak/>
        <w:t>Results</w:t>
      </w:r>
      <w:bookmarkEnd w:id="5"/>
    </w:p>
    <w:p w14:paraId="342B4648" w14:textId="68E2386B" w:rsidR="00AC3176" w:rsidRDefault="00AC3176" w:rsidP="00453A8D">
      <w:pPr>
        <w:pStyle w:val="Heading2"/>
      </w:pPr>
      <w:bookmarkStart w:id="6" w:name="_Toc38363332"/>
      <w:r>
        <w:t>Experiment 1</w:t>
      </w:r>
      <w:r w:rsidR="00771EA0">
        <w:t xml:space="preserve"> results table</w:t>
      </w:r>
      <w:bookmarkEnd w:id="6"/>
    </w:p>
    <w:p w14:paraId="499B56CF" w14:textId="68CF0682" w:rsidR="00D24738" w:rsidRPr="00D24738" w:rsidRDefault="00D24738" w:rsidP="00D24738">
      <w:r>
        <w:t>Table 1: Experiment 1 results</w:t>
      </w:r>
    </w:p>
    <w:tbl>
      <w:tblPr>
        <w:tblW w:w="6140" w:type="dxa"/>
        <w:tblLook w:val="04A0" w:firstRow="1" w:lastRow="0" w:firstColumn="1" w:lastColumn="0" w:noHBand="0" w:noVBand="1"/>
      </w:tblPr>
      <w:tblGrid>
        <w:gridCol w:w="1441"/>
        <w:gridCol w:w="500"/>
        <w:gridCol w:w="500"/>
        <w:gridCol w:w="474"/>
        <w:gridCol w:w="981"/>
        <w:gridCol w:w="1407"/>
        <w:gridCol w:w="500"/>
        <w:gridCol w:w="500"/>
        <w:gridCol w:w="443"/>
      </w:tblGrid>
      <w:tr w:rsidR="002C32BC" w:rsidRPr="002C32BC" w14:paraId="67E0BA76" w14:textId="77777777" w:rsidTr="002C32BC">
        <w:trPr>
          <w:trHeight w:val="735"/>
        </w:trPr>
        <w:tc>
          <w:tcPr>
            <w:tcW w:w="6140" w:type="dxa"/>
            <w:gridSpan w:val="9"/>
            <w:tcBorders>
              <w:top w:val="single" w:sz="8" w:space="0" w:color="auto"/>
              <w:left w:val="single" w:sz="8" w:space="0" w:color="auto"/>
              <w:bottom w:val="single" w:sz="4" w:space="0" w:color="auto"/>
              <w:right w:val="single" w:sz="4" w:space="0" w:color="auto"/>
            </w:tcBorders>
            <w:shd w:val="clear" w:color="000000" w:fill="B4C6E7"/>
            <w:vAlign w:val="bottom"/>
            <w:hideMark/>
          </w:tcPr>
          <w:p w14:paraId="0588B051" w14:textId="77777777" w:rsidR="002C32BC" w:rsidRPr="002C32BC" w:rsidRDefault="002C32BC" w:rsidP="002C32BC">
            <w:pPr>
              <w:spacing w:after="0" w:line="240" w:lineRule="auto"/>
              <w:jc w:val="center"/>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Heater Temperature: 60°C</w:t>
            </w:r>
            <w:r w:rsidRPr="002C32BC">
              <w:rPr>
                <w:rFonts w:ascii="Calibri" w:eastAsia="Times New Roman" w:hAnsi="Calibri" w:cs="Calibri"/>
                <w:color w:val="000000"/>
                <w:sz w:val="16"/>
                <w:szCs w:val="16"/>
                <w:lang w:eastAsia="en-GB"/>
              </w:rPr>
              <w:br/>
              <w:t xml:space="preserve"> Orifice</w:t>
            </w:r>
            <w:r w:rsidRPr="002C32BC">
              <w:rPr>
                <w:rFonts w:ascii="Calibri" w:eastAsia="Times New Roman" w:hAnsi="Calibri" w:cs="Calibri"/>
                <w:i/>
                <w:iCs/>
                <w:color w:val="000000"/>
                <w:sz w:val="16"/>
                <w:szCs w:val="16"/>
                <w:lang w:eastAsia="en-GB"/>
              </w:rPr>
              <w:t xml:space="preserve"> ∆p =</w:t>
            </w:r>
            <w:r w:rsidRPr="002C32BC">
              <w:rPr>
                <w:rFonts w:ascii="Calibri" w:eastAsia="Times New Roman" w:hAnsi="Calibri" w:cs="Calibri"/>
                <w:color w:val="000000"/>
                <w:sz w:val="16"/>
                <w:szCs w:val="16"/>
                <w:lang w:eastAsia="en-GB"/>
              </w:rPr>
              <w:t>250</w:t>
            </w:r>
          </w:p>
        </w:tc>
      </w:tr>
      <w:tr w:rsidR="002C32BC" w:rsidRPr="002C32BC" w14:paraId="4A852259" w14:textId="77777777" w:rsidTr="002C32BC">
        <w:trPr>
          <w:trHeight w:val="300"/>
        </w:trPr>
        <w:tc>
          <w:tcPr>
            <w:tcW w:w="1441" w:type="dxa"/>
            <w:tcBorders>
              <w:top w:val="nil"/>
              <w:left w:val="single" w:sz="8" w:space="0" w:color="auto"/>
              <w:bottom w:val="single" w:sz="4" w:space="0" w:color="auto"/>
              <w:right w:val="single" w:sz="4" w:space="0" w:color="auto"/>
            </w:tcBorders>
            <w:shd w:val="clear" w:color="000000" w:fill="B4C6E7"/>
            <w:noWrap/>
            <w:vAlign w:val="bottom"/>
            <w:hideMark/>
          </w:tcPr>
          <w:p w14:paraId="335E330F"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Hot Flow (L/min)</w:t>
            </w:r>
          </w:p>
        </w:tc>
        <w:tc>
          <w:tcPr>
            <w:tcW w:w="403" w:type="dxa"/>
            <w:tcBorders>
              <w:top w:val="nil"/>
              <w:left w:val="nil"/>
              <w:bottom w:val="single" w:sz="4" w:space="0" w:color="auto"/>
              <w:right w:val="single" w:sz="4" w:space="0" w:color="auto"/>
            </w:tcBorders>
            <w:shd w:val="clear" w:color="000000" w:fill="B4C6E7"/>
            <w:noWrap/>
            <w:vAlign w:val="bottom"/>
            <w:hideMark/>
          </w:tcPr>
          <w:p w14:paraId="3FD99965"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W1</w:t>
            </w:r>
          </w:p>
        </w:tc>
        <w:tc>
          <w:tcPr>
            <w:tcW w:w="403" w:type="dxa"/>
            <w:tcBorders>
              <w:top w:val="nil"/>
              <w:left w:val="nil"/>
              <w:bottom w:val="single" w:sz="4" w:space="0" w:color="auto"/>
              <w:right w:val="single" w:sz="4" w:space="0" w:color="auto"/>
            </w:tcBorders>
            <w:shd w:val="clear" w:color="000000" w:fill="B4C6E7"/>
            <w:noWrap/>
            <w:vAlign w:val="bottom"/>
            <w:hideMark/>
          </w:tcPr>
          <w:p w14:paraId="19DE9475"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W2</w:t>
            </w:r>
          </w:p>
        </w:tc>
        <w:tc>
          <w:tcPr>
            <w:tcW w:w="369" w:type="dxa"/>
            <w:tcBorders>
              <w:top w:val="nil"/>
              <w:left w:val="nil"/>
              <w:bottom w:val="single" w:sz="4" w:space="0" w:color="auto"/>
              <w:right w:val="single" w:sz="4" w:space="0" w:color="auto"/>
            </w:tcBorders>
            <w:shd w:val="clear" w:color="000000" w:fill="B4C6E7"/>
            <w:noWrap/>
            <w:vAlign w:val="bottom"/>
            <w:hideMark/>
          </w:tcPr>
          <w:p w14:paraId="0AF1FB0A"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W</w:t>
            </w:r>
          </w:p>
        </w:tc>
        <w:tc>
          <w:tcPr>
            <w:tcW w:w="981" w:type="dxa"/>
            <w:tcBorders>
              <w:top w:val="nil"/>
              <w:left w:val="nil"/>
              <w:bottom w:val="single" w:sz="4" w:space="0" w:color="auto"/>
              <w:right w:val="single" w:sz="4" w:space="0" w:color="auto"/>
            </w:tcBorders>
            <w:shd w:val="clear" w:color="000000" w:fill="B4C6E7"/>
            <w:noWrap/>
            <w:vAlign w:val="bottom"/>
            <w:hideMark/>
          </w:tcPr>
          <w:p w14:paraId="00385A65"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Average T</w:t>
            </w:r>
            <w:r w:rsidRPr="002C32BC">
              <w:rPr>
                <w:rFonts w:ascii="Calibri" w:eastAsia="Times New Roman" w:hAnsi="Calibri" w:cs="Calibri"/>
                <w:color w:val="000000"/>
                <w:sz w:val="16"/>
                <w:szCs w:val="16"/>
                <w:vertAlign w:val="subscript"/>
                <w:lang w:eastAsia="en-GB"/>
              </w:rPr>
              <w:t>W</w:t>
            </w:r>
          </w:p>
        </w:tc>
        <w:tc>
          <w:tcPr>
            <w:tcW w:w="1407" w:type="dxa"/>
            <w:tcBorders>
              <w:top w:val="nil"/>
              <w:left w:val="nil"/>
              <w:bottom w:val="single" w:sz="4" w:space="0" w:color="auto"/>
              <w:right w:val="single" w:sz="4" w:space="0" w:color="auto"/>
            </w:tcBorders>
            <w:shd w:val="clear" w:color="000000" w:fill="B4C6E7"/>
            <w:noWrap/>
            <w:vAlign w:val="bottom"/>
            <w:hideMark/>
          </w:tcPr>
          <w:p w14:paraId="0CF08B2B"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water mass flow</w:t>
            </w:r>
          </w:p>
        </w:tc>
        <w:tc>
          <w:tcPr>
            <w:tcW w:w="403" w:type="dxa"/>
            <w:tcBorders>
              <w:top w:val="nil"/>
              <w:left w:val="nil"/>
              <w:bottom w:val="single" w:sz="4" w:space="0" w:color="auto"/>
              <w:right w:val="single" w:sz="4" w:space="0" w:color="auto"/>
            </w:tcBorders>
            <w:shd w:val="clear" w:color="000000" w:fill="B4C6E7"/>
            <w:noWrap/>
            <w:vAlign w:val="bottom"/>
            <w:hideMark/>
          </w:tcPr>
          <w:p w14:paraId="0317A620"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A1</w:t>
            </w:r>
          </w:p>
        </w:tc>
        <w:tc>
          <w:tcPr>
            <w:tcW w:w="403" w:type="dxa"/>
            <w:tcBorders>
              <w:top w:val="nil"/>
              <w:left w:val="nil"/>
              <w:bottom w:val="single" w:sz="4" w:space="0" w:color="auto"/>
              <w:right w:val="single" w:sz="4" w:space="0" w:color="auto"/>
            </w:tcBorders>
            <w:shd w:val="clear" w:color="000000" w:fill="B4C6E7"/>
            <w:noWrap/>
            <w:vAlign w:val="bottom"/>
            <w:hideMark/>
          </w:tcPr>
          <w:p w14:paraId="3D4CCFA4"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A2</w:t>
            </w:r>
          </w:p>
        </w:tc>
        <w:tc>
          <w:tcPr>
            <w:tcW w:w="330" w:type="dxa"/>
            <w:tcBorders>
              <w:top w:val="nil"/>
              <w:left w:val="nil"/>
              <w:bottom w:val="single" w:sz="4" w:space="0" w:color="auto"/>
              <w:right w:val="single" w:sz="4" w:space="0" w:color="auto"/>
            </w:tcBorders>
            <w:shd w:val="clear" w:color="000000" w:fill="B4C6E7"/>
            <w:noWrap/>
            <w:vAlign w:val="bottom"/>
            <w:hideMark/>
          </w:tcPr>
          <w:p w14:paraId="46C68FBD"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A</w:t>
            </w:r>
          </w:p>
        </w:tc>
      </w:tr>
      <w:tr w:rsidR="002C32BC" w:rsidRPr="002C32BC" w14:paraId="15EA3999" w14:textId="77777777" w:rsidTr="002C32BC">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14:paraId="70837E4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1.75</w:t>
            </w:r>
          </w:p>
        </w:tc>
        <w:tc>
          <w:tcPr>
            <w:tcW w:w="403" w:type="dxa"/>
            <w:tcBorders>
              <w:top w:val="nil"/>
              <w:left w:val="nil"/>
              <w:bottom w:val="single" w:sz="4" w:space="0" w:color="auto"/>
              <w:right w:val="single" w:sz="4" w:space="0" w:color="auto"/>
            </w:tcBorders>
            <w:shd w:val="clear" w:color="auto" w:fill="auto"/>
            <w:noWrap/>
            <w:vAlign w:val="bottom"/>
            <w:hideMark/>
          </w:tcPr>
          <w:p w14:paraId="7F8F803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61</w:t>
            </w:r>
          </w:p>
        </w:tc>
        <w:tc>
          <w:tcPr>
            <w:tcW w:w="403" w:type="dxa"/>
            <w:tcBorders>
              <w:top w:val="nil"/>
              <w:left w:val="nil"/>
              <w:bottom w:val="single" w:sz="4" w:space="0" w:color="auto"/>
              <w:right w:val="single" w:sz="4" w:space="0" w:color="auto"/>
            </w:tcBorders>
            <w:shd w:val="clear" w:color="auto" w:fill="auto"/>
            <w:noWrap/>
            <w:vAlign w:val="bottom"/>
            <w:hideMark/>
          </w:tcPr>
          <w:p w14:paraId="3F36C0E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56</w:t>
            </w:r>
          </w:p>
        </w:tc>
        <w:tc>
          <w:tcPr>
            <w:tcW w:w="369" w:type="dxa"/>
            <w:tcBorders>
              <w:top w:val="nil"/>
              <w:left w:val="nil"/>
              <w:bottom w:val="single" w:sz="4" w:space="0" w:color="auto"/>
              <w:right w:val="single" w:sz="4" w:space="0" w:color="auto"/>
            </w:tcBorders>
            <w:shd w:val="clear" w:color="auto" w:fill="auto"/>
            <w:noWrap/>
            <w:vAlign w:val="bottom"/>
            <w:hideMark/>
          </w:tcPr>
          <w:p w14:paraId="32925E2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w:t>
            </w:r>
          </w:p>
        </w:tc>
        <w:tc>
          <w:tcPr>
            <w:tcW w:w="981" w:type="dxa"/>
            <w:tcBorders>
              <w:top w:val="nil"/>
              <w:left w:val="nil"/>
              <w:bottom w:val="single" w:sz="4" w:space="0" w:color="auto"/>
              <w:right w:val="single" w:sz="4" w:space="0" w:color="auto"/>
            </w:tcBorders>
            <w:shd w:val="clear" w:color="auto" w:fill="auto"/>
            <w:noWrap/>
            <w:vAlign w:val="bottom"/>
            <w:hideMark/>
          </w:tcPr>
          <w:p w14:paraId="343356B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58.5</w:t>
            </w:r>
          </w:p>
        </w:tc>
        <w:tc>
          <w:tcPr>
            <w:tcW w:w="1407" w:type="dxa"/>
            <w:tcBorders>
              <w:top w:val="nil"/>
              <w:left w:val="nil"/>
              <w:bottom w:val="single" w:sz="4" w:space="0" w:color="auto"/>
              <w:right w:val="single" w:sz="4" w:space="0" w:color="auto"/>
            </w:tcBorders>
            <w:shd w:val="clear" w:color="auto" w:fill="auto"/>
            <w:noWrap/>
            <w:vAlign w:val="bottom"/>
            <w:hideMark/>
          </w:tcPr>
          <w:p w14:paraId="30925BB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0.028698438</w:t>
            </w:r>
          </w:p>
        </w:tc>
        <w:tc>
          <w:tcPr>
            <w:tcW w:w="403" w:type="dxa"/>
            <w:tcBorders>
              <w:top w:val="nil"/>
              <w:left w:val="nil"/>
              <w:bottom w:val="single" w:sz="4" w:space="0" w:color="auto"/>
              <w:right w:val="single" w:sz="4" w:space="0" w:color="auto"/>
            </w:tcBorders>
            <w:shd w:val="clear" w:color="auto" w:fill="auto"/>
            <w:noWrap/>
            <w:vAlign w:val="bottom"/>
            <w:hideMark/>
          </w:tcPr>
          <w:p w14:paraId="79D5158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25.7</w:t>
            </w:r>
          </w:p>
        </w:tc>
        <w:tc>
          <w:tcPr>
            <w:tcW w:w="403" w:type="dxa"/>
            <w:tcBorders>
              <w:top w:val="nil"/>
              <w:left w:val="nil"/>
              <w:bottom w:val="single" w:sz="4" w:space="0" w:color="auto"/>
              <w:right w:val="single" w:sz="4" w:space="0" w:color="auto"/>
            </w:tcBorders>
            <w:shd w:val="clear" w:color="auto" w:fill="auto"/>
            <w:noWrap/>
            <w:vAlign w:val="bottom"/>
            <w:hideMark/>
          </w:tcPr>
          <w:p w14:paraId="7EA8CA8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30.9</w:t>
            </w:r>
          </w:p>
        </w:tc>
        <w:tc>
          <w:tcPr>
            <w:tcW w:w="330" w:type="dxa"/>
            <w:tcBorders>
              <w:top w:val="nil"/>
              <w:left w:val="nil"/>
              <w:bottom w:val="single" w:sz="4" w:space="0" w:color="auto"/>
              <w:right w:val="single" w:sz="4" w:space="0" w:color="auto"/>
            </w:tcBorders>
            <w:shd w:val="clear" w:color="auto" w:fill="auto"/>
            <w:noWrap/>
            <w:vAlign w:val="bottom"/>
            <w:hideMark/>
          </w:tcPr>
          <w:p w14:paraId="2C6E136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5.2</w:t>
            </w:r>
          </w:p>
        </w:tc>
      </w:tr>
      <w:tr w:rsidR="002C32BC" w:rsidRPr="002C32BC" w14:paraId="24CB0F01" w14:textId="77777777" w:rsidTr="002C32BC">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14:paraId="55B04F6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1.5</w:t>
            </w:r>
          </w:p>
        </w:tc>
        <w:tc>
          <w:tcPr>
            <w:tcW w:w="403" w:type="dxa"/>
            <w:tcBorders>
              <w:top w:val="nil"/>
              <w:left w:val="nil"/>
              <w:bottom w:val="single" w:sz="4" w:space="0" w:color="auto"/>
              <w:right w:val="single" w:sz="4" w:space="0" w:color="auto"/>
            </w:tcBorders>
            <w:shd w:val="clear" w:color="auto" w:fill="auto"/>
            <w:noWrap/>
            <w:vAlign w:val="bottom"/>
            <w:hideMark/>
          </w:tcPr>
          <w:p w14:paraId="67E27AA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61</w:t>
            </w:r>
          </w:p>
        </w:tc>
        <w:tc>
          <w:tcPr>
            <w:tcW w:w="403" w:type="dxa"/>
            <w:tcBorders>
              <w:top w:val="nil"/>
              <w:left w:val="nil"/>
              <w:bottom w:val="single" w:sz="4" w:space="0" w:color="auto"/>
              <w:right w:val="single" w:sz="4" w:space="0" w:color="auto"/>
            </w:tcBorders>
            <w:shd w:val="clear" w:color="auto" w:fill="auto"/>
            <w:noWrap/>
            <w:vAlign w:val="bottom"/>
            <w:hideMark/>
          </w:tcPr>
          <w:p w14:paraId="7687616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55.1</w:t>
            </w:r>
          </w:p>
        </w:tc>
        <w:tc>
          <w:tcPr>
            <w:tcW w:w="369" w:type="dxa"/>
            <w:tcBorders>
              <w:top w:val="nil"/>
              <w:left w:val="nil"/>
              <w:bottom w:val="single" w:sz="4" w:space="0" w:color="auto"/>
              <w:right w:val="single" w:sz="4" w:space="0" w:color="auto"/>
            </w:tcBorders>
            <w:shd w:val="clear" w:color="auto" w:fill="auto"/>
            <w:noWrap/>
            <w:vAlign w:val="bottom"/>
            <w:hideMark/>
          </w:tcPr>
          <w:p w14:paraId="42AFBFD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-5.9</w:t>
            </w:r>
          </w:p>
        </w:tc>
        <w:tc>
          <w:tcPr>
            <w:tcW w:w="981" w:type="dxa"/>
            <w:tcBorders>
              <w:top w:val="nil"/>
              <w:left w:val="nil"/>
              <w:bottom w:val="single" w:sz="4" w:space="0" w:color="auto"/>
              <w:right w:val="single" w:sz="4" w:space="0" w:color="auto"/>
            </w:tcBorders>
            <w:shd w:val="clear" w:color="auto" w:fill="auto"/>
            <w:noWrap/>
            <w:vAlign w:val="bottom"/>
            <w:hideMark/>
          </w:tcPr>
          <w:p w14:paraId="6B5FBA2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58.05</w:t>
            </w:r>
          </w:p>
        </w:tc>
        <w:tc>
          <w:tcPr>
            <w:tcW w:w="1407" w:type="dxa"/>
            <w:tcBorders>
              <w:top w:val="nil"/>
              <w:left w:val="nil"/>
              <w:bottom w:val="single" w:sz="4" w:space="0" w:color="auto"/>
              <w:right w:val="single" w:sz="4" w:space="0" w:color="auto"/>
            </w:tcBorders>
            <w:shd w:val="clear" w:color="auto" w:fill="auto"/>
            <w:noWrap/>
            <w:vAlign w:val="bottom"/>
            <w:hideMark/>
          </w:tcPr>
          <w:p w14:paraId="5276421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0.024604334</w:t>
            </w:r>
          </w:p>
        </w:tc>
        <w:tc>
          <w:tcPr>
            <w:tcW w:w="403" w:type="dxa"/>
            <w:tcBorders>
              <w:top w:val="nil"/>
              <w:left w:val="nil"/>
              <w:bottom w:val="single" w:sz="4" w:space="0" w:color="auto"/>
              <w:right w:val="single" w:sz="4" w:space="0" w:color="auto"/>
            </w:tcBorders>
            <w:shd w:val="clear" w:color="auto" w:fill="auto"/>
            <w:noWrap/>
            <w:vAlign w:val="bottom"/>
            <w:hideMark/>
          </w:tcPr>
          <w:p w14:paraId="1DD23C0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25.8</w:t>
            </w:r>
          </w:p>
        </w:tc>
        <w:tc>
          <w:tcPr>
            <w:tcW w:w="403" w:type="dxa"/>
            <w:tcBorders>
              <w:top w:val="nil"/>
              <w:left w:val="nil"/>
              <w:bottom w:val="single" w:sz="4" w:space="0" w:color="auto"/>
              <w:right w:val="single" w:sz="4" w:space="0" w:color="auto"/>
            </w:tcBorders>
            <w:shd w:val="clear" w:color="auto" w:fill="auto"/>
            <w:noWrap/>
            <w:vAlign w:val="bottom"/>
            <w:hideMark/>
          </w:tcPr>
          <w:p w14:paraId="2554CF6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30.9</w:t>
            </w:r>
          </w:p>
        </w:tc>
        <w:tc>
          <w:tcPr>
            <w:tcW w:w="330" w:type="dxa"/>
            <w:tcBorders>
              <w:top w:val="nil"/>
              <w:left w:val="nil"/>
              <w:bottom w:val="single" w:sz="4" w:space="0" w:color="auto"/>
              <w:right w:val="single" w:sz="4" w:space="0" w:color="auto"/>
            </w:tcBorders>
            <w:shd w:val="clear" w:color="auto" w:fill="auto"/>
            <w:noWrap/>
            <w:vAlign w:val="bottom"/>
            <w:hideMark/>
          </w:tcPr>
          <w:p w14:paraId="41A6530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5.1</w:t>
            </w:r>
          </w:p>
        </w:tc>
      </w:tr>
      <w:tr w:rsidR="002C32BC" w:rsidRPr="002C32BC" w14:paraId="47436E2E" w14:textId="77777777" w:rsidTr="002C32BC">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14:paraId="1D0B515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1.25</w:t>
            </w:r>
          </w:p>
        </w:tc>
        <w:tc>
          <w:tcPr>
            <w:tcW w:w="403" w:type="dxa"/>
            <w:tcBorders>
              <w:top w:val="nil"/>
              <w:left w:val="nil"/>
              <w:bottom w:val="single" w:sz="4" w:space="0" w:color="auto"/>
              <w:right w:val="single" w:sz="4" w:space="0" w:color="auto"/>
            </w:tcBorders>
            <w:shd w:val="clear" w:color="auto" w:fill="auto"/>
            <w:noWrap/>
            <w:vAlign w:val="bottom"/>
            <w:hideMark/>
          </w:tcPr>
          <w:p w14:paraId="563C1E0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60.5</w:t>
            </w:r>
          </w:p>
        </w:tc>
        <w:tc>
          <w:tcPr>
            <w:tcW w:w="403" w:type="dxa"/>
            <w:tcBorders>
              <w:top w:val="nil"/>
              <w:left w:val="nil"/>
              <w:bottom w:val="single" w:sz="4" w:space="0" w:color="auto"/>
              <w:right w:val="single" w:sz="4" w:space="0" w:color="auto"/>
            </w:tcBorders>
            <w:shd w:val="clear" w:color="auto" w:fill="auto"/>
            <w:noWrap/>
            <w:vAlign w:val="bottom"/>
            <w:hideMark/>
          </w:tcPr>
          <w:p w14:paraId="5B586E1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54</w:t>
            </w:r>
          </w:p>
        </w:tc>
        <w:tc>
          <w:tcPr>
            <w:tcW w:w="369" w:type="dxa"/>
            <w:tcBorders>
              <w:top w:val="nil"/>
              <w:left w:val="nil"/>
              <w:bottom w:val="single" w:sz="4" w:space="0" w:color="auto"/>
              <w:right w:val="single" w:sz="4" w:space="0" w:color="auto"/>
            </w:tcBorders>
            <w:shd w:val="clear" w:color="auto" w:fill="auto"/>
            <w:noWrap/>
            <w:vAlign w:val="bottom"/>
            <w:hideMark/>
          </w:tcPr>
          <w:p w14:paraId="6A857FF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-6.5</w:t>
            </w:r>
          </w:p>
        </w:tc>
        <w:tc>
          <w:tcPr>
            <w:tcW w:w="981" w:type="dxa"/>
            <w:tcBorders>
              <w:top w:val="nil"/>
              <w:left w:val="nil"/>
              <w:bottom w:val="single" w:sz="4" w:space="0" w:color="auto"/>
              <w:right w:val="single" w:sz="4" w:space="0" w:color="auto"/>
            </w:tcBorders>
            <w:shd w:val="clear" w:color="auto" w:fill="auto"/>
            <w:noWrap/>
            <w:vAlign w:val="bottom"/>
            <w:hideMark/>
          </w:tcPr>
          <w:p w14:paraId="1E8B055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57.25</w:t>
            </w:r>
          </w:p>
        </w:tc>
        <w:tc>
          <w:tcPr>
            <w:tcW w:w="1407" w:type="dxa"/>
            <w:tcBorders>
              <w:top w:val="nil"/>
              <w:left w:val="nil"/>
              <w:bottom w:val="single" w:sz="4" w:space="0" w:color="auto"/>
              <w:right w:val="single" w:sz="4" w:space="0" w:color="auto"/>
            </w:tcBorders>
            <w:shd w:val="clear" w:color="auto" w:fill="auto"/>
            <w:noWrap/>
            <w:vAlign w:val="bottom"/>
            <w:hideMark/>
          </w:tcPr>
          <w:p w14:paraId="5659AA6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0.020511954</w:t>
            </w:r>
          </w:p>
        </w:tc>
        <w:tc>
          <w:tcPr>
            <w:tcW w:w="403" w:type="dxa"/>
            <w:tcBorders>
              <w:top w:val="nil"/>
              <w:left w:val="nil"/>
              <w:bottom w:val="single" w:sz="4" w:space="0" w:color="auto"/>
              <w:right w:val="single" w:sz="4" w:space="0" w:color="auto"/>
            </w:tcBorders>
            <w:shd w:val="clear" w:color="auto" w:fill="auto"/>
            <w:noWrap/>
            <w:vAlign w:val="bottom"/>
            <w:hideMark/>
          </w:tcPr>
          <w:p w14:paraId="48EC428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25.7</w:t>
            </w:r>
          </w:p>
        </w:tc>
        <w:tc>
          <w:tcPr>
            <w:tcW w:w="403" w:type="dxa"/>
            <w:tcBorders>
              <w:top w:val="nil"/>
              <w:left w:val="nil"/>
              <w:bottom w:val="single" w:sz="4" w:space="0" w:color="auto"/>
              <w:right w:val="single" w:sz="4" w:space="0" w:color="auto"/>
            </w:tcBorders>
            <w:shd w:val="clear" w:color="auto" w:fill="auto"/>
            <w:noWrap/>
            <w:vAlign w:val="bottom"/>
            <w:hideMark/>
          </w:tcPr>
          <w:p w14:paraId="2AC05B6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30.6</w:t>
            </w:r>
          </w:p>
        </w:tc>
        <w:tc>
          <w:tcPr>
            <w:tcW w:w="330" w:type="dxa"/>
            <w:tcBorders>
              <w:top w:val="nil"/>
              <w:left w:val="nil"/>
              <w:bottom w:val="single" w:sz="4" w:space="0" w:color="auto"/>
              <w:right w:val="single" w:sz="4" w:space="0" w:color="auto"/>
            </w:tcBorders>
            <w:shd w:val="clear" w:color="auto" w:fill="auto"/>
            <w:noWrap/>
            <w:vAlign w:val="bottom"/>
            <w:hideMark/>
          </w:tcPr>
          <w:p w14:paraId="30805B8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4.9</w:t>
            </w:r>
          </w:p>
        </w:tc>
      </w:tr>
      <w:tr w:rsidR="002C32BC" w:rsidRPr="002C32BC" w14:paraId="51BA52AD" w14:textId="77777777" w:rsidTr="002C32BC">
        <w:trPr>
          <w:trHeight w:val="300"/>
        </w:trPr>
        <w:tc>
          <w:tcPr>
            <w:tcW w:w="1441" w:type="dxa"/>
            <w:tcBorders>
              <w:top w:val="nil"/>
              <w:left w:val="single" w:sz="8" w:space="0" w:color="auto"/>
              <w:bottom w:val="single" w:sz="4" w:space="0" w:color="auto"/>
              <w:right w:val="single" w:sz="4" w:space="0" w:color="auto"/>
            </w:tcBorders>
            <w:shd w:val="clear" w:color="auto" w:fill="auto"/>
            <w:noWrap/>
            <w:vAlign w:val="bottom"/>
            <w:hideMark/>
          </w:tcPr>
          <w:p w14:paraId="00E6C06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w:t>
            </w:r>
          </w:p>
        </w:tc>
        <w:tc>
          <w:tcPr>
            <w:tcW w:w="403" w:type="dxa"/>
            <w:tcBorders>
              <w:top w:val="nil"/>
              <w:left w:val="nil"/>
              <w:bottom w:val="single" w:sz="4" w:space="0" w:color="auto"/>
              <w:right w:val="single" w:sz="4" w:space="0" w:color="auto"/>
            </w:tcBorders>
            <w:shd w:val="clear" w:color="auto" w:fill="auto"/>
            <w:noWrap/>
            <w:vAlign w:val="bottom"/>
            <w:hideMark/>
          </w:tcPr>
          <w:p w14:paraId="2F6F827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60.3</w:t>
            </w:r>
          </w:p>
        </w:tc>
        <w:tc>
          <w:tcPr>
            <w:tcW w:w="403" w:type="dxa"/>
            <w:tcBorders>
              <w:top w:val="nil"/>
              <w:left w:val="nil"/>
              <w:bottom w:val="single" w:sz="4" w:space="0" w:color="auto"/>
              <w:right w:val="single" w:sz="4" w:space="0" w:color="auto"/>
            </w:tcBorders>
            <w:shd w:val="clear" w:color="auto" w:fill="auto"/>
            <w:noWrap/>
            <w:vAlign w:val="bottom"/>
            <w:hideMark/>
          </w:tcPr>
          <w:p w14:paraId="63ECC34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52.4</w:t>
            </w:r>
          </w:p>
        </w:tc>
        <w:tc>
          <w:tcPr>
            <w:tcW w:w="369" w:type="dxa"/>
            <w:tcBorders>
              <w:top w:val="nil"/>
              <w:left w:val="nil"/>
              <w:bottom w:val="single" w:sz="4" w:space="0" w:color="auto"/>
              <w:right w:val="single" w:sz="4" w:space="0" w:color="auto"/>
            </w:tcBorders>
            <w:shd w:val="clear" w:color="auto" w:fill="auto"/>
            <w:noWrap/>
            <w:vAlign w:val="bottom"/>
            <w:hideMark/>
          </w:tcPr>
          <w:p w14:paraId="0D0D75E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-7.9</w:t>
            </w:r>
          </w:p>
        </w:tc>
        <w:tc>
          <w:tcPr>
            <w:tcW w:w="981" w:type="dxa"/>
            <w:tcBorders>
              <w:top w:val="nil"/>
              <w:left w:val="nil"/>
              <w:bottom w:val="single" w:sz="4" w:space="0" w:color="auto"/>
              <w:right w:val="single" w:sz="4" w:space="0" w:color="auto"/>
            </w:tcBorders>
            <w:shd w:val="clear" w:color="auto" w:fill="auto"/>
            <w:noWrap/>
            <w:vAlign w:val="bottom"/>
            <w:hideMark/>
          </w:tcPr>
          <w:p w14:paraId="5870993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56.35</w:t>
            </w:r>
          </w:p>
        </w:tc>
        <w:tc>
          <w:tcPr>
            <w:tcW w:w="1407" w:type="dxa"/>
            <w:tcBorders>
              <w:top w:val="nil"/>
              <w:left w:val="nil"/>
              <w:bottom w:val="single" w:sz="4" w:space="0" w:color="auto"/>
              <w:right w:val="single" w:sz="4" w:space="0" w:color="auto"/>
            </w:tcBorders>
            <w:shd w:val="clear" w:color="auto" w:fill="auto"/>
            <w:noWrap/>
            <w:vAlign w:val="bottom"/>
            <w:hideMark/>
          </w:tcPr>
          <w:p w14:paraId="72B3010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0.016416994</w:t>
            </w:r>
          </w:p>
        </w:tc>
        <w:tc>
          <w:tcPr>
            <w:tcW w:w="403" w:type="dxa"/>
            <w:tcBorders>
              <w:top w:val="nil"/>
              <w:left w:val="nil"/>
              <w:bottom w:val="single" w:sz="4" w:space="0" w:color="auto"/>
              <w:right w:val="single" w:sz="4" w:space="0" w:color="auto"/>
            </w:tcBorders>
            <w:shd w:val="clear" w:color="auto" w:fill="auto"/>
            <w:noWrap/>
            <w:vAlign w:val="bottom"/>
            <w:hideMark/>
          </w:tcPr>
          <w:p w14:paraId="583BB49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25.8</w:t>
            </w:r>
          </w:p>
        </w:tc>
        <w:tc>
          <w:tcPr>
            <w:tcW w:w="403" w:type="dxa"/>
            <w:tcBorders>
              <w:top w:val="nil"/>
              <w:left w:val="nil"/>
              <w:bottom w:val="single" w:sz="4" w:space="0" w:color="auto"/>
              <w:right w:val="single" w:sz="4" w:space="0" w:color="auto"/>
            </w:tcBorders>
            <w:shd w:val="clear" w:color="auto" w:fill="auto"/>
            <w:noWrap/>
            <w:vAlign w:val="bottom"/>
            <w:hideMark/>
          </w:tcPr>
          <w:p w14:paraId="058C350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30.5</w:t>
            </w:r>
          </w:p>
        </w:tc>
        <w:tc>
          <w:tcPr>
            <w:tcW w:w="330" w:type="dxa"/>
            <w:tcBorders>
              <w:top w:val="nil"/>
              <w:left w:val="nil"/>
              <w:bottom w:val="single" w:sz="4" w:space="0" w:color="auto"/>
              <w:right w:val="single" w:sz="4" w:space="0" w:color="auto"/>
            </w:tcBorders>
            <w:shd w:val="clear" w:color="auto" w:fill="auto"/>
            <w:noWrap/>
            <w:vAlign w:val="bottom"/>
            <w:hideMark/>
          </w:tcPr>
          <w:p w14:paraId="6EDA8F5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4.7</w:t>
            </w:r>
          </w:p>
        </w:tc>
      </w:tr>
      <w:tr w:rsidR="002C32BC" w:rsidRPr="002C32BC" w14:paraId="16A584CA" w14:textId="77777777" w:rsidTr="002C32BC">
        <w:trPr>
          <w:trHeight w:val="315"/>
        </w:trPr>
        <w:tc>
          <w:tcPr>
            <w:tcW w:w="1441" w:type="dxa"/>
            <w:tcBorders>
              <w:top w:val="nil"/>
              <w:left w:val="single" w:sz="8" w:space="0" w:color="auto"/>
              <w:bottom w:val="single" w:sz="8" w:space="0" w:color="auto"/>
              <w:right w:val="single" w:sz="4" w:space="0" w:color="auto"/>
            </w:tcBorders>
            <w:shd w:val="clear" w:color="auto" w:fill="auto"/>
            <w:noWrap/>
            <w:vAlign w:val="bottom"/>
            <w:hideMark/>
          </w:tcPr>
          <w:p w14:paraId="74028EB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0.75</w:t>
            </w:r>
          </w:p>
        </w:tc>
        <w:tc>
          <w:tcPr>
            <w:tcW w:w="403" w:type="dxa"/>
            <w:tcBorders>
              <w:top w:val="nil"/>
              <w:left w:val="nil"/>
              <w:bottom w:val="single" w:sz="8" w:space="0" w:color="auto"/>
              <w:right w:val="single" w:sz="4" w:space="0" w:color="auto"/>
            </w:tcBorders>
            <w:shd w:val="clear" w:color="auto" w:fill="auto"/>
            <w:noWrap/>
            <w:vAlign w:val="bottom"/>
            <w:hideMark/>
          </w:tcPr>
          <w:p w14:paraId="212AC4F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60.1</w:t>
            </w:r>
          </w:p>
        </w:tc>
        <w:tc>
          <w:tcPr>
            <w:tcW w:w="403" w:type="dxa"/>
            <w:tcBorders>
              <w:top w:val="nil"/>
              <w:left w:val="nil"/>
              <w:bottom w:val="single" w:sz="8" w:space="0" w:color="auto"/>
              <w:right w:val="single" w:sz="4" w:space="0" w:color="auto"/>
            </w:tcBorders>
            <w:shd w:val="clear" w:color="auto" w:fill="auto"/>
            <w:noWrap/>
            <w:vAlign w:val="bottom"/>
            <w:hideMark/>
          </w:tcPr>
          <w:p w14:paraId="00D355E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50.1</w:t>
            </w:r>
          </w:p>
        </w:tc>
        <w:tc>
          <w:tcPr>
            <w:tcW w:w="369" w:type="dxa"/>
            <w:tcBorders>
              <w:top w:val="nil"/>
              <w:left w:val="nil"/>
              <w:bottom w:val="single" w:sz="4" w:space="0" w:color="auto"/>
              <w:right w:val="single" w:sz="4" w:space="0" w:color="auto"/>
            </w:tcBorders>
            <w:shd w:val="clear" w:color="auto" w:fill="auto"/>
            <w:noWrap/>
            <w:vAlign w:val="bottom"/>
            <w:hideMark/>
          </w:tcPr>
          <w:p w14:paraId="469369C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w:t>
            </w:r>
          </w:p>
        </w:tc>
        <w:tc>
          <w:tcPr>
            <w:tcW w:w="981" w:type="dxa"/>
            <w:tcBorders>
              <w:top w:val="nil"/>
              <w:left w:val="nil"/>
              <w:bottom w:val="single" w:sz="4" w:space="0" w:color="auto"/>
              <w:right w:val="single" w:sz="4" w:space="0" w:color="auto"/>
            </w:tcBorders>
            <w:shd w:val="clear" w:color="auto" w:fill="auto"/>
            <w:noWrap/>
            <w:vAlign w:val="bottom"/>
            <w:hideMark/>
          </w:tcPr>
          <w:p w14:paraId="204D5EC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55.1</w:t>
            </w:r>
          </w:p>
        </w:tc>
        <w:tc>
          <w:tcPr>
            <w:tcW w:w="1407" w:type="dxa"/>
            <w:tcBorders>
              <w:top w:val="nil"/>
              <w:left w:val="nil"/>
              <w:bottom w:val="single" w:sz="4" w:space="0" w:color="auto"/>
              <w:right w:val="single" w:sz="4" w:space="0" w:color="auto"/>
            </w:tcBorders>
            <w:shd w:val="clear" w:color="auto" w:fill="auto"/>
            <w:noWrap/>
            <w:vAlign w:val="bottom"/>
            <w:hideMark/>
          </w:tcPr>
          <w:p w14:paraId="533A67D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0.012320383</w:t>
            </w:r>
          </w:p>
        </w:tc>
        <w:tc>
          <w:tcPr>
            <w:tcW w:w="403" w:type="dxa"/>
            <w:tcBorders>
              <w:top w:val="nil"/>
              <w:left w:val="nil"/>
              <w:bottom w:val="single" w:sz="8" w:space="0" w:color="auto"/>
              <w:right w:val="single" w:sz="4" w:space="0" w:color="auto"/>
            </w:tcBorders>
            <w:shd w:val="clear" w:color="auto" w:fill="auto"/>
            <w:noWrap/>
            <w:vAlign w:val="bottom"/>
            <w:hideMark/>
          </w:tcPr>
          <w:p w14:paraId="02AE71A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25.8</w:t>
            </w:r>
          </w:p>
        </w:tc>
        <w:tc>
          <w:tcPr>
            <w:tcW w:w="403" w:type="dxa"/>
            <w:tcBorders>
              <w:top w:val="nil"/>
              <w:left w:val="nil"/>
              <w:bottom w:val="single" w:sz="8" w:space="0" w:color="auto"/>
              <w:right w:val="single" w:sz="4" w:space="0" w:color="auto"/>
            </w:tcBorders>
            <w:shd w:val="clear" w:color="auto" w:fill="auto"/>
            <w:noWrap/>
            <w:vAlign w:val="bottom"/>
            <w:hideMark/>
          </w:tcPr>
          <w:p w14:paraId="794A151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30.2</w:t>
            </w:r>
          </w:p>
        </w:tc>
        <w:tc>
          <w:tcPr>
            <w:tcW w:w="330" w:type="dxa"/>
            <w:tcBorders>
              <w:top w:val="nil"/>
              <w:left w:val="nil"/>
              <w:bottom w:val="single" w:sz="4" w:space="0" w:color="auto"/>
              <w:right w:val="single" w:sz="4" w:space="0" w:color="auto"/>
            </w:tcBorders>
            <w:shd w:val="clear" w:color="auto" w:fill="auto"/>
            <w:noWrap/>
            <w:vAlign w:val="bottom"/>
            <w:hideMark/>
          </w:tcPr>
          <w:p w14:paraId="2A18DB6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4.4</w:t>
            </w:r>
          </w:p>
        </w:tc>
      </w:tr>
    </w:tbl>
    <w:p w14:paraId="627E27BD" w14:textId="69399918" w:rsidR="00172977" w:rsidRDefault="00172977" w:rsidP="00172977"/>
    <w:p w14:paraId="61B30ED3" w14:textId="58C286BE" w:rsidR="00D24738" w:rsidRDefault="00D24738" w:rsidP="00172977">
      <w:r>
        <w:t>Table 2: Experiment 1 results calculation</w:t>
      </w:r>
    </w:p>
    <w:tbl>
      <w:tblPr>
        <w:tblW w:w="14640" w:type="dxa"/>
        <w:tblLook w:val="04A0" w:firstRow="1" w:lastRow="0" w:firstColumn="1" w:lastColumn="0" w:noHBand="0" w:noVBand="1"/>
      </w:tblPr>
      <w:tblGrid>
        <w:gridCol w:w="908"/>
        <w:gridCol w:w="500"/>
        <w:gridCol w:w="1093"/>
        <w:gridCol w:w="1093"/>
        <w:gridCol w:w="1093"/>
        <w:gridCol w:w="1093"/>
        <w:gridCol w:w="1093"/>
        <w:gridCol w:w="541"/>
        <w:gridCol w:w="1153"/>
        <w:gridCol w:w="1093"/>
        <w:gridCol w:w="1153"/>
        <w:gridCol w:w="1793"/>
        <w:gridCol w:w="1093"/>
        <w:gridCol w:w="1153"/>
      </w:tblGrid>
      <w:tr w:rsidR="002C32BC" w:rsidRPr="002C32BC" w14:paraId="4D2BADC2" w14:textId="77777777" w:rsidTr="002C32BC">
        <w:trPr>
          <w:trHeight w:val="735"/>
        </w:trPr>
        <w:tc>
          <w:tcPr>
            <w:tcW w:w="14640" w:type="dxa"/>
            <w:gridSpan w:val="14"/>
            <w:tcBorders>
              <w:top w:val="single" w:sz="8" w:space="0" w:color="auto"/>
              <w:left w:val="single" w:sz="4" w:space="0" w:color="auto"/>
              <w:bottom w:val="single" w:sz="4" w:space="0" w:color="auto"/>
              <w:right w:val="single" w:sz="8" w:space="0" w:color="000000"/>
            </w:tcBorders>
            <w:shd w:val="clear" w:color="000000" w:fill="B4C6E7"/>
            <w:vAlign w:val="bottom"/>
            <w:hideMark/>
          </w:tcPr>
          <w:p w14:paraId="3841BE3B" w14:textId="0883FA70" w:rsidR="002C32BC" w:rsidRPr="002C32BC" w:rsidRDefault="002C32BC" w:rsidP="002C32BC">
            <w:pPr>
              <w:spacing w:after="0" w:line="240" w:lineRule="auto"/>
              <w:jc w:val="center"/>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Ambient Pressure:</w:t>
            </w:r>
            <w:r w:rsidR="0032630C">
              <w:rPr>
                <w:rFonts w:ascii="Calibri" w:eastAsia="Times New Roman" w:hAnsi="Calibri" w:cs="Calibri"/>
                <w:color w:val="000000"/>
                <w:sz w:val="16"/>
                <w:szCs w:val="16"/>
                <w:lang w:eastAsia="en-GB"/>
              </w:rPr>
              <w:t xml:space="preserve"> </w:t>
            </w:r>
            <w:r w:rsidR="0032630C" w:rsidRPr="00B24CBA">
              <w:rPr>
                <w:rFonts w:ascii="Calibri" w:eastAsia="Times New Roman" w:hAnsi="Calibri" w:cs="Calibri"/>
                <w:color w:val="000000"/>
                <w:sz w:val="16"/>
                <w:szCs w:val="16"/>
                <w:lang w:eastAsia="en-GB"/>
              </w:rPr>
              <w:t>1009mb</w:t>
            </w:r>
            <w:r w:rsidRPr="002C32BC">
              <w:rPr>
                <w:rFonts w:ascii="Calibri" w:eastAsia="Times New Roman" w:hAnsi="Calibri" w:cs="Calibri"/>
                <w:color w:val="000000"/>
                <w:sz w:val="16"/>
                <w:szCs w:val="16"/>
                <w:lang w:eastAsia="en-GB"/>
              </w:rPr>
              <w:br/>
              <w:t xml:space="preserve"> Orifice Diameter:</w:t>
            </w:r>
            <w:r w:rsidR="0032630C">
              <w:rPr>
                <w:rFonts w:ascii="Calibri" w:eastAsia="Times New Roman" w:hAnsi="Calibri" w:cs="Calibri"/>
                <w:color w:val="000000"/>
                <w:sz w:val="16"/>
                <w:szCs w:val="16"/>
                <w:lang w:eastAsia="en-GB"/>
              </w:rPr>
              <w:t xml:space="preserve"> 0.10011 m</w:t>
            </w:r>
          </w:p>
        </w:tc>
      </w:tr>
      <w:tr w:rsidR="002C32BC" w:rsidRPr="002C32BC" w14:paraId="03E40F88" w14:textId="77777777" w:rsidTr="002C32BC">
        <w:trPr>
          <w:trHeight w:val="300"/>
        </w:trPr>
        <w:tc>
          <w:tcPr>
            <w:tcW w:w="908" w:type="dxa"/>
            <w:tcBorders>
              <w:top w:val="nil"/>
              <w:left w:val="single" w:sz="4" w:space="0" w:color="auto"/>
              <w:bottom w:val="single" w:sz="4" w:space="0" w:color="auto"/>
              <w:right w:val="single" w:sz="4" w:space="0" w:color="auto"/>
            </w:tcBorders>
            <w:shd w:val="clear" w:color="000000" w:fill="B4C6E7"/>
            <w:noWrap/>
            <w:vAlign w:val="bottom"/>
            <w:hideMark/>
          </w:tcPr>
          <w:p w14:paraId="1FB5BA87"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Average T</w:t>
            </w:r>
            <w:r w:rsidRPr="002C32BC">
              <w:rPr>
                <w:rFonts w:ascii="Calibri" w:eastAsia="Times New Roman" w:hAnsi="Calibri" w:cs="Calibri"/>
                <w:color w:val="000000"/>
                <w:sz w:val="16"/>
                <w:szCs w:val="16"/>
                <w:vertAlign w:val="subscript"/>
                <w:lang w:eastAsia="en-GB"/>
              </w:rPr>
              <w:t>A</w:t>
            </w:r>
          </w:p>
        </w:tc>
        <w:tc>
          <w:tcPr>
            <w:tcW w:w="389" w:type="dxa"/>
            <w:tcBorders>
              <w:top w:val="nil"/>
              <w:left w:val="nil"/>
              <w:bottom w:val="single" w:sz="4" w:space="0" w:color="auto"/>
              <w:right w:val="single" w:sz="4" w:space="0" w:color="auto"/>
            </w:tcBorders>
            <w:shd w:val="clear" w:color="000000" w:fill="B4C6E7"/>
            <w:noWrap/>
            <w:vAlign w:val="bottom"/>
            <w:hideMark/>
          </w:tcPr>
          <w:p w14:paraId="19C198B9"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A3</w:t>
            </w:r>
          </w:p>
        </w:tc>
        <w:tc>
          <w:tcPr>
            <w:tcW w:w="1093" w:type="dxa"/>
            <w:tcBorders>
              <w:top w:val="nil"/>
              <w:left w:val="nil"/>
              <w:bottom w:val="single" w:sz="4" w:space="0" w:color="auto"/>
              <w:right w:val="single" w:sz="4" w:space="0" w:color="auto"/>
            </w:tcBorders>
            <w:shd w:val="clear" w:color="000000" w:fill="B4C6E7"/>
            <w:noWrap/>
            <w:vAlign w:val="bottom"/>
            <w:hideMark/>
          </w:tcPr>
          <w:p w14:paraId="330CB638"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η</w:t>
            </w:r>
            <w:r w:rsidRPr="002C32BC">
              <w:rPr>
                <w:rFonts w:ascii="Calibri" w:eastAsia="Times New Roman" w:hAnsi="Calibri" w:cs="Calibri"/>
                <w:color w:val="000000"/>
                <w:sz w:val="16"/>
                <w:szCs w:val="16"/>
                <w:vertAlign w:val="subscript"/>
                <w:lang w:eastAsia="en-GB"/>
              </w:rPr>
              <w:t>W</w:t>
            </w:r>
          </w:p>
        </w:tc>
        <w:tc>
          <w:tcPr>
            <w:tcW w:w="1093" w:type="dxa"/>
            <w:tcBorders>
              <w:top w:val="nil"/>
              <w:left w:val="nil"/>
              <w:bottom w:val="single" w:sz="4" w:space="0" w:color="auto"/>
              <w:right w:val="single" w:sz="4" w:space="0" w:color="auto"/>
            </w:tcBorders>
            <w:shd w:val="clear" w:color="000000" w:fill="B4C6E7"/>
            <w:noWrap/>
            <w:vAlign w:val="bottom"/>
            <w:hideMark/>
          </w:tcPr>
          <w:p w14:paraId="09B740FD"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η</w:t>
            </w:r>
            <w:r w:rsidRPr="002C32BC">
              <w:rPr>
                <w:rFonts w:ascii="Calibri" w:eastAsia="Times New Roman" w:hAnsi="Calibri" w:cs="Calibri"/>
                <w:color w:val="000000"/>
                <w:sz w:val="16"/>
                <w:szCs w:val="16"/>
                <w:vertAlign w:val="subscript"/>
                <w:lang w:eastAsia="en-GB"/>
              </w:rPr>
              <w:t>A</w:t>
            </w:r>
          </w:p>
        </w:tc>
        <w:tc>
          <w:tcPr>
            <w:tcW w:w="1093" w:type="dxa"/>
            <w:tcBorders>
              <w:top w:val="nil"/>
              <w:left w:val="nil"/>
              <w:bottom w:val="single" w:sz="4" w:space="0" w:color="auto"/>
              <w:right w:val="single" w:sz="4" w:space="0" w:color="auto"/>
            </w:tcBorders>
            <w:shd w:val="clear" w:color="000000" w:fill="B4C6E7"/>
            <w:noWrap/>
            <w:vAlign w:val="bottom"/>
            <w:hideMark/>
          </w:tcPr>
          <w:p w14:paraId="5644D7B1"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ρ</w:t>
            </w:r>
            <w:r w:rsidRPr="002C32BC">
              <w:rPr>
                <w:rFonts w:ascii="Calibri" w:eastAsia="Times New Roman" w:hAnsi="Calibri" w:cs="Calibri"/>
                <w:color w:val="000000"/>
                <w:sz w:val="16"/>
                <w:szCs w:val="16"/>
                <w:vertAlign w:val="subscript"/>
                <w:lang w:eastAsia="en-GB"/>
              </w:rPr>
              <w:t>W</w:t>
            </w:r>
          </w:p>
        </w:tc>
        <w:tc>
          <w:tcPr>
            <w:tcW w:w="1093" w:type="dxa"/>
            <w:tcBorders>
              <w:top w:val="nil"/>
              <w:left w:val="nil"/>
              <w:bottom w:val="single" w:sz="4" w:space="0" w:color="auto"/>
              <w:right w:val="single" w:sz="4" w:space="0" w:color="auto"/>
            </w:tcBorders>
            <w:shd w:val="clear" w:color="000000" w:fill="B4C6E7"/>
            <w:noWrap/>
            <w:vAlign w:val="bottom"/>
            <w:hideMark/>
          </w:tcPr>
          <w:p w14:paraId="2A137A78"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ρ</w:t>
            </w:r>
            <w:r w:rsidRPr="002C32BC">
              <w:rPr>
                <w:rFonts w:ascii="Calibri" w:eastAsia="Times New Roman" w:hAnsi="Calibri" w:cs="Calibri"/>
                <w:color w:val="000000"/>
                <w:sz w:val="16"/>
                <w:szCs w:val="16"/>
                <w:vertAlign w:val="subscript"/>
                <w:lang w:eastAsia="en-GB"/>
              </w:rPr>
              <w:t>A</w:t>
            </w:r>
          </w:p>
        </w:tc>
        <w:tc>
          <w:tcPr>
            <w:tcW w:w="1093" w:type="dxa"/>
            <w:tcBorders>
              <w:top w:val="nil"/>
              <w:left w:val="nil"/>
              <w:bottom w:val="single" w:sz="4" w:space="0" w:color="auto"/>
              <w:right w:val="single" w:sz="4" w:space="0" w:color="auto"/>
            </w:tcBorders>
            <w:shd w:val="clear" w:color="000000" w:fill="B4C6E7"/>
            <w:noWrap/>
            <w:vAlign w:val="bottom"/>
            <w:hideMark/>
          </w:tcPr>
          <w:p w14:paraId="484E06EA"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pW</w:t>
            </w:r>
          </w:p>
        </w:tc>
        <w:tc>
          <w:tcPr>
            <w:tcW w:w="440" w:type="dxa"/>
            <w:tcBorders>
              <w:top w:val="nil"/>
              <w:left w:val="nil"/>
              <w:bottom w:val="single" w:sz="4" w:space="0" w:color="auto"/>
              <w:right w:val="single" w:sz="4" w:space="0" w:color="auto"/>
            </w:tcBorders>
            <w:shd w:val="clear" w:color="000000" w:fill="B4C6E7"/>
            <w:noWrap/>
            <w:vAlign w:val="bottom"/>
            <w:hideMark/>
          </w:tcPr>
          <w:p w14:paraId="746C171F"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pA</w:t>
            </w:r>
          </w:p>
        </w:tc>
        <w:tc>
          <w:tcPr>
            <w:tcW w:w="1153" w:type="dxa"/>
            <w:tcBorders>
              <w:top w:val="nil"/>
              <w:left w:val="nil"/>
              <w:bottom w:val="single" w:sz="4" w:space="0" w:color="auto"/>
              <w:right w:val="single" w:sz="4" w:space="0" w:color="auto"/>
            </w:tcBorders>
            <w:shd w:val="clear" w:color="000000" w:fill="B4C6E7"/>
            <w:noWrap/>
            <w:vAlign w:val="bottom"/>
            <w:hideMark/>
          </w:tcPr>
          <w:p w14:paraId="71BFF17A"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Q̇</w:t>
            </w:r>
            <w:r w:rsidRPr="002C32BC">
              <w:rPr>
                <w:rFonts w:ascii="Calibri" w:eastAsia="Times New Roman" w:hAnsi="Calibri" w:cs="Calibri"/>
                <w:color w:val="000000"/>
                <w:sz w:val="16"/>
                <w:szCs w:val="16"/>
                <w:vertAlign w:val="subscript"/>
                <w:lang w:eastAsia="en-GB"/>
              </w:rPr>
              <w:t>e</w:t>
            </w:r>
          </w:p>
        </w:tc>
        <w:tc>
          <w:tcPr>
            <w:tcW w:w="1093" w:type="dxa"/>
            <w:tcBorders>
              <w:top w:val="nil"/>
              <w:left w:val="nil"/>
              <w:bottom w:val="single" w:sz="4" w:space="0" w:color="auto"/>
              <w:right w:val="single" w:sz="4" w:space="0" w:color="auto"/>
            </w:tcBorders>
            <w:shd w:val="clear" w:color="000000" w:fill="B4C6E7"/>
            <w:noWrap/>
            <w:vAlign w:val="bottom"/>
            <w:hideMark/>
          </w:tcPr>
          <w:p w14:paraId="6B9FC0D7"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Q̇</w:t>
            </w:r>
            <w:r w:rsidRPr="002C32BC">
              <w:rPr>
                <w:rFonts w:ascii="Calibri" w:eastAsia="Times New Roman" w:hAnsi="Calibri" w:cs="Calibri"/>
                <w:color w:val="000000"/>
                <w:sz w:val="16"/>
                <w:szCs w:val="16"/>
                <w:vertAlign w:val="subscript"/>
                <w:lang w:eastAsia="en-GB"/>
              </w:rPr>
              <w:t>a</w:t>
            </w:r>
          </w:p>
        </w:tc>
        <w:tc>
          <w:tcPr>
            <w:tcW w:w="1153" w:type="dxa"/>
            <w:tcBorders>
              <w:top w:val="nil"/>
              <w:left w:val="nil"/>
              <w:bottom w:val="single" w:sz="4" w:space="0" w:color="auto"/>
              <w:right w:val="single" w:sz="4" w:space="0" w:color="auto"/>
            </w:tcBorders>
            <w:shd w:val="clear" w:color="000000" w:fill="B4C6E7"/>
            <w:noWrap/>
            <w:vAlign w:val="bottom"/>
            <w:hideMark/>
          </w:tcPr>
          <w:p w14:paraId="6AB5EB1E"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EB</w:t>
            </w:r>
          </w:p>
        </w:tc>
        <w:tc>
          <w:tcPr>
            <w:tcW w:w="1793" w:type="dxa"/>
            <w:tcBorders>
              <w:top w:val="nil"/>
              <w:left w:val="nil"/>
              <w:bottom w:val="single" w:sz="4" w:space="0" w:color="auto"/>
              <w:right w:val="single" w:sz="4" w:space="0" w:color="auto"/>
            </w:tcBorders>
            <w:shd w:val="clear" w:color="000000" w:fill="B4C6E7"/>
            <w:noWrap/>
            <w:vAlign w:val="bottom"/>
            <w:hideMark/>
          </w:tcPr>
          <w:p w14:paraId="6009D735"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 xml:space="preserve">Mean temp efficiency </w:t>
            </w:r>
          </w:p>
        </w:tc>
        <w:tc>
          <w:tcPr>
            <w:tcW w:w="1093" w:type="dxa"/>
            <w:tcBorders>
              <w:top w:val="nil"/>
              <w:left w:val="nil"/>
              <w:bottom w:val="single" w:sz="4" w:space="0" w:color="auto"/>
              <w:right w:val="single" w:sz="4" w:space="0" w:color="auto"/>
            </w:tcBorders>
            <w:shd w:val="clear" w:color="000000" w:fill="B4C6E7"/>
            <w:noWrap/>
            <w:vAlign w:val="bottom"/>
            <w:hideMark/>
          </w:tcPr>
          <w:p w14:paraId="7491E903"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LMTD</w:t>
            </w:r>
          </w:p>
        </w:tc>
        <w:tc>
          <w:tcPr>
            <w:tcW w:w="1153" w:type="dxa"/>
            <w:tcBorders>
              <w:top w:val="nil"/>
              <w:left w:val="nil"/>
              <w:bottom w:val="single" w:sz="4" w:space="0" w:color="auto"/>
              <w:right w:val="single" w:sz="8" w:space="0" w:color="auto"/>
            </w:tcBorders>
            <w:shd w:val="clear" w:color="000000" w:fill="B4C6E7"/>
            <w:noWrap/>
            <w:vAlign w:val="bottom"/>
            <w:hideMark/>
          </w:tcPr>
          <w:p w14:paraId="1CA51359"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U (W.m</w:t>
            </w:r>
            <w:r w:rsidRPr="002C32BC">
              <w:rPr>
                <w:rFonts w:ascii="Calibri" w:eastAsia="Times New Roman" w:hAnsi="Calibri" w:cs="Calibri"/>
                <w:color w:val="000000"/>
                <w:sz w:val="16"/>
                <w:szCs w:val="16"/>
                <w:vertAlign w:val="superscript"/>
                <w:lang w:eastAsia="en-GB"/>
              </w:rPr>
              <w:t>-2</w:t>
            </w:r>
            <w:r w:rsidRPr="002C32BC">
              <w:rPr>
                <w:rFonts w:ascii="Calibri" w:eastAsia="Times New Roman" w:hAnsi="Calibri" w:cs="Calibri"/>
                <w:color w:val="000000"/>
                <w:sz w:val="16"/>
                <w:szCs w:val="16"/>
                <w:lang w:eastAsia="en-GB"/>
              </w:rPr>
              <w:t>K</w:t>
            </w:r>
            <w:r w:rsidRPr="002C32BC">
              <w:rPr>
                <w:rFonts w:ascii="Calibri" w:eastAsia="Times New Roman" w:hAnsi="Calibri" w:cs="Calibri"/>
                <w:color w:val="000000"/>
                <w:sz w:val="16"/>
                <w:szCs w:val="16"/>
                <w:vertAlign w:val="superscript"/>
                <w:lang w:eastAsia="en-GB"/>
              </w:rPr>
              <w:t>-1</w:t>
            </w:r>
            <w:r w:rsidRPr="002C32BC">
              <w:rPr>
                <w:rFonts w:ascii="Calibri" w:eastAsia="Times New Roman" w:hAnsi="Calibri" w:cs="Calibri"/>
                <w:color w:val="000000"/>
                <w:sz w:val="16"/>
                <w:szCs w:val="16"/>
                <w:lang w:eastAsia="en-GB"/>
              </w:rPr>
              <w:t>)</w:t>
            </w:r>
          </w:p>
        </w:tc>
      </w:tr>
      <w:tr w:rsidR="002C32BC" w:rsidRPr="002C32BC" w14:paraId="64E76FF0" w14:textId="77777777" w:rsidTr="002C32BC">
        <w:trPr>
          <w:trHeight w:val="300"/>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5F3491D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28.3</w:t>
            </w:r>
          </w:p>
        </w:tc>
        <w:tc>
          <w:tcPr>
            <w:tcW w:w="389" w:type="dxa"/>
            <w:tcBorders>
              <w:top w:val="nil"/>
              <w:left w:val="nil"/>
              <w:bottom w:val="single" w:sz="4" w:space="0" w:color="auto"/>
              <w:right w:val="single" w:sz="4" w:space="0" w:color="auto"/>
            </w:tcBorders>
            <w:shd w:val="clear" w:color="auto" w:fill="auto"/>
            <w:noWrap/>
            <w:vAlign w:val="bottom"/>
            <w:hideMark/>
          </w:tcPr>
          <w:p w14:paraId="7ECC099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25.3</w:t>
            </w:r>
          </w:p>
        </w:tc>
        <w:tc>
          <w:tcPr>
            <w:tcW w:w="1093" w:type="dxa"/>
            <w:tcBorders>
              <w:top w:val="nil"/>
              <w:left w:val="nil"/>
              <w:bottom w:val="single" w:sz="4" w:space="0" w:color="auto"/>
              <w:right w:val="single" w:sz="4" w:space="0" w:color="auto"/>
            </w:tcBorders>
            <w:shd w:val="clear" w:color="auto" w:fill="auto"/>
            <w:noWrap/>
            <w:vAlign w:val="bottom"/>
            <w:hideMark/>
          </w:tcPr>
          <w:p w14:paraId="74981AC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14.16430595</w:t>
            </w:r>
          </w:p>
        </w:tc>
        <w:tc>
          <w:tcPr>
            <w:tcW w:w="1093" w:type="dxa"/>
            <w:tcBorders>
              <w:top w:val="nil"/>
              <w:left w:val="nil"/>
              <w:bottom w:val="single" w:sz="4" w:space="0" w:color="auto"/>
              <w:right w:val="single" w:sz="4" w:space="0" w:color="auto"/>
            </w:tcBorders>
            <w:shd w:val="clear" w:color="auto" w:fill="auto"/>
            <w:noWrap/>
            <w:vAlign w:val="bottom"/>
            <w:hideMark/>
          </w:tcPr>
          <w:p w14:paraId="0A481E2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14.73087819</w:t>
            </w:r>
          </w:p>
        </w:tc>
        <w:tc>
          <w:tcPr>
            <w:tcW w:w="1093" w:type="dxa"/>
            <w:tcBorders>
              <w:top w:val="nil"/>
              <w:left w:val="nil"/>
              <w:bottom w:val="single" w:sz="4" w:space="0" w:color="auto"/>
              <w:right w:val="single" w:sz="4" w:space="0" w:color="auto"/>
            </w:tcBorders>
            <w:shd w:val="clear" w:color="auto" w:fill="auto"/>
            <w:noWrap/>
            <w:vAlign w:val="bottom"/>
            <w:hideMark/>
          </w:tcPr>
          <w:p w14:paraId="0BB8D01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983.9464422</w:t>
            </w:r>
          </w:p>
        </w:tc>
        <w:tc>
          <w:tcPr>
            <w:tcW w:w="1093" w:type="dxa"/>
            <w:tcBorders>
              <w:top w:val="nil"/>
              <w:left w:val="nil"/>
              <w:bottom w:val="single" w:sz="4" w:space="0" w:color="auto"/>
              <w:right w:val="single" w:sz="4" w:space="0" w:color="auto"/>
            </w:tcBorders>
            <w:shd w:val="clear" w:color="auto" w:fill="auto"/>
            <w:noWrap/>
            <w:vAlign w:val="bottom"/>
            <w:hideMark/>
          </w:tcPr>
          <w:p w14:paraId="4C142F7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1.169727927</w:t>
            </w:r>
          </w:p>
        </w:tc>
        <w:tc>
          <w:tcPr>
            <w:tcW w:w="1093" w:type="dxa"/>
            <w:tcBorders>
              <w:top w:val="nil"/>
              <w:left w:val="nil"/>
              <w:bottom w:val="single" w:sz="4" w:space="0" w:color="auto"/>
              <w:right w:val="single" w:sz="4" w:space="0" w:color="auto"/>
            </w:tcBorders>
            <w:shd w:val="clear" w:color="auto" w:fill="auto"/>
            <w:noWrap/>
            <w:vAlign w:val="bottom"/>
            <w:hideMark/>
          </w:tcPr>
          <w:p w14:paraId="3D6CCC2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4183.462267</w:t>
            </w:r>
          </w:p>
        </w:tc>
        <w:tc>
          <w:tcPr>
            <w:tcW w:w="440" w:type="dxa"/>
            <w:tcBorders>
              <w:top w:val="nil"/>
              <w:left w:val="nil"/>
              <w:bottom w:val="single" w:sz="4" w:space="0" w:color="auto"/>
              <w:right w:val="single" w:sz="4" w:space="0" w:color="auto"/>
            </w:tcBorders>
            <w:shd w:val="clear" w:color="auto" w:fill="auto"/>
            <w:noWrap/>
            <w:vAlign w:val="bottom"/>
            <w:hideMark/>
          </w:tcPr>
          <w:p w14:paraId="11E0E6A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53" w:type="dxa"/>
            <w:tcBorders>
              <w:top w:val="nil"/>
              <w:left w:val="nil"/>
              <w:bottom w:val="single" w:sz="4" w:space="0" w:color="auto"/>
              <w:right w:val="single" w:sz="4" w:space="0" w:color="auto"/>
            </w:tcBorders>
            <w:shd w:val="clear" w:color="auto" w:fill="auto"/>
            <w:noWrap/>
            <w:vAlign w:val="bottom"/>
            <w:hideMark/>
          </w:tcPr>
          <w:p w14:paraId="7BFDA9D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-600.2941604</w:t>
            </w:r>
          </w:p>
        </w:tc>
        <w:tc>
          <w:tcPr>
            <w:tcW w:w="1093" w:type="dxa"/>
            <w:tcBorders>
              <w:top w:val="nil"/>
              <w:left w:val="nil"/>
              <w:bottom w:val="single" w:sz="4" w:space="0" w:color="auto"/>
              <w:right w:val="single" w:sz="4" w:space="0" w:color="auto"/>
            </w:tcBorders>
            <w:shd w:val="clear" w:color="auto" w:fill="auto"/>
            <w:noWrap/>
            <w:vAlign w:val="bottom"/>
            <w:hideMark/>
          </w:tcPr>
          <w:p w14:paraId="4D69DC7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596.8880599</w:t>
            </w:r>
          </w:p>
        </w:tc>
        <w:tc>
          <w:tcPr>
            <w:tcW w:w="1153" w:type="dxa"/>
            <w:tcBorders>
              <w:top w:val="nil"/>
              <w:left w:val="nil"/>
              <w:bottom w:val="single" w:sz="4" w:space="0" w:color="auto"/>
              <w:right w:val="single" w:sz="4" w:space="0" w:color="auto"/>
            </w:tcBorders>
            <w:shd w:val="clear" w:color="auto" w:fill="auto"/>
            <w:noWrap/>
            <w:vAlign w:val="bottom"/>
            <w:hideMark/>
          </w:tcPr>
          <w:p w14:paraId="713BE47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-0.994325948</w:t>
            </w:r>
          </w:p>
        </w:tc>
        <w:tc>
          <w:tcPr>
            <w:tcW w:w="1793" w:type="dxa"/>
            <w:tcBorders>
              <w:top w:val="nil"/>
              <w:left w:val="nil"/>
              <w:bottom w:val="single" w:sz="4" w:space="0" w:color="auto"/>
              <w:right w:val="single" w:sz="4" w:space="0" w:color="auto"/>
            </w:tcBorders>
            <w:shd w:val="clear" w:color="auto" w:fill="auto"/>
            <w:noWrap/>
            <w:vAlign w:val="bottom"/>
            <w:hideMark/>
          </w:tcPr>
          <w:p w14:paraId="21B9D47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14.44759207</w:t>
            </w:r>
          </w:p>
        </w:tc>
        <w:tc>
          <w:tcPr>
            <w:tcW w:w="1093" w:type="dxa"/>
            <w:tcBorders>
              <w:top w:val="nil"/>
              <w:left w:val="nil"/>
              <w:bottom w:val="single" w:sz="4" w:space="0" w:color="auto"/>
              <w:right w:val="single" w:sz="4" w:space="0" w:color="auto"/>
            </w:tcBorders>
            <w:shd w:val="clear" w:color="auto" w:fill="auto"/>
            <w:noWrap/>
            <w:vAlign w:val="bottom"/>
            <w:hideMark/>
          </w:tcPr>
          <w:p w14:paraId="7118F50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29.91069741</w:t>
            </w:r>
          </w:p>
        </w:tc>
        <w:tc>
          <w:tcPr>
            <w:tcW w:w="1153" w:type="dxa"/>
            <w:tcBorders>
              <w:top w:val="nil"/>
              <w:left w:val="nil"/>
              <w:bottom w:val="single" w:sz="4" w:space="0" w:color="auto"/>
              <w:right w:val="single" w:sz="8" w:space="0" w:color="auto"/>
            </w:tcBorders>
            <w:shd w:val="clear" w:color="auto" w:fill="auto"/>
            <w:noWrap/>
            <w:vAlign w:val="bottom"/>
            <w:hideMark/>
          </w:tcPr>
          <w:p w14:paraId="657C196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-128.8160939</w:t>
            </w:r>
          </w:p>
        </w:tc>
      </w:tr>
      <w:tr w:rsidR="002C32BC" w:rsidRPr="002C32BC" w14:paraId="083B8186" w14:textId="77777777" w:rsidTr="002C32BC">
        <w:trPr>
          <w:trHeight w:val="300"/>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1DBE3D2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28.35</w:t>
            </w:r>
          </w:p>
        </w:tc>
        <w:tc>
          <w:tcPr>
            <w:tcW w:w="389" w:type="dxa"/>
            <w:tcBorders>
              <w:top w:val="nil"/>
              <w:left w:val="nil"/>
              <w:bottom w:val="single" w:sz="4" w:space="0" w:color="auto"/>
              <w:right w:val="single" w:sz="4" w:space="0" w:color="auto"/>
            </w:tcBorders>
            <w:shd w:val="clear" w:color="auto" w:fill="auto"/>
            <w:noWrap/>
            <w:vAlign w:val="bottom"/>
            <w:hideMark/>
          </w:tcPr>
          <w:p w14:paraId="263BE6E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25.3</w:t>
            </w:r>
          </w:p>
        </w:tc>
        <w:tc>
          <w:tcPr>
            <w:tcW w:w="1093" w:type="dxa"/>
            <w:tcBorders>
              <w:top w:val="nil"/>
              <w:left w:val="nil"/>
              <w:bottom w:val="single" w:sz="4" w:space="0" w:color="auto"/>
              <w:right w:val="single" w:sz="4" w:space="0" w:color="auto"/>
            </w:tcBorders>
            <w:shd w:val="clear" w:color="auto" w:fill="auto"/>
            <w:noWrap/>
            <w:vAlign w:val="bottom"/>
            <w:hideMark/>
          </w:tcPr>
          <w:p w14:paraId="631592B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16.76136364</w:t>
            </w:r>
          </w:p>
        </w:tc>
        <w:tc>
          <w:tcPr>
            <w:tcW w:w="1093" w:type="dxa"/>
            <w:tcBorders>
              <w:top w:val="nil"/>
              <w:left w:val="nil"/>
              <w:bottom w:val="single" w:sz="4" w:space="0" w:color="auto"/>
              <w:right w:val="single" w:sz="4" w:space="0" w:color="auto"/>
            </w:tcBorders>
            <w:shd w:val="clear" w:color="auto" w:fill="auto"/>
            <w:noWrap/>
            <w:vAlign w:val="bottom"/>
            <w:hideMark/>
          </w:tcPr>
          <w:p w14:paraId="4DAB5BA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14.48863636</w:t>
            </w:r>
          </w:p>
        </w:tc>
        <w:tc>
          <w:tcPr>
            <w:tcW w:w="1093" w:type="dxa"/>
            <w:tcBorders>
              <w:top w:val="nil"/>
              <w:left w:val="nil"/>
              <w:bottom w:val="single" w:sz="4" w:space="0" w:color="auto"/>
              <w:right w:val="single" w:sz="4" w:space="0" w:color="auto"/>
            </w:tcBorders>
            <w:shd w:val="clear" w:color="auto" w:fill="auto"/>
            <w:noWrap/>
            <w:vAlign w:val="bottom"/>
            <w:hideMark/>
          </w:tcPr>
          <w:p w14:paraId="41E85E0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984.1733763</w:t>
            </w:r>
          </w:p>
        </w:tc>
        <w:tc>
          <w:tcPr>
            <w:tcW w:w="1093" w:type="dxa"/>
            <w:tcBorders>
              <w:top w:val="nil"/>
              <w:left w:val="nil"/>
              <w:bottom w:val="single" w:sz="4" w:space="0" w:color="auto"/>
              <w:right w:val="single" w:sz="4" w:space="0" w:color="auto"/>
            </w:tcBorders>
            <w:shd w:val="clear" w:color="auto" w:fill="auto"/>
            <w:noWrap/>
            <w:vAlign w:val="bottom"/>
            <w:hideMark/>
          </w:tcPr>
          <w:p w14:paraId="0A6C012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1.169533846</w:t>
            </w:r>
          </w:p>
        </w:tc>
        <w:tc>
          <w:tcPr>
            <w:tcW w:w="1093" w:type="dxa"/>
            <w:tcBorders>
              <w:top w:val="nil"/>
              <w:left w:val="nil"/>
              <w:bottom w:val="single" w:sz="4" w:space="0" w:color="auto"/>
              <w:right w:val="single" w:sz="4" w:space="0" w:color="auto"/>
            </w:tcBorders>
            <w:shd w:val="clear" w:color="auto" w:fill="auto"/>
            <w:noWrap/>
            <w:vAlign w:val="bottom"/>
            <w:hideMark/>
          </w:tcPr>
          <w:p w14:paraId="6C74B0A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4183.274835</w:t>
            </w:r>
          </w:p>
        </w:tc>
        <w:tc>
          <w:tcPr>
            <w:tcW w:w="440" w:type="dxa"/>
            <w:tcBorders>
              <w:top w:val="nil"/>
              <w:left w:val="nil"/>
              <w:bottom w:val="single" w:sz="4" w:space="0" w:color="auto"/>
              <w:right w:val="single" w:sz="4" w:space="0" w:color="auto"/>
            </w:tcBorders>
            <w:shd w:val="clear" w:color="auto" w:fill="auto"/>
            <w:noWrap/>
            <w:vAlign w:val="bottom"/>
            <w:hideMark/>
          </w:tcPr>
          <w:p w14:paraId="53AA943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53" w:type="dxa"/>
            <w:tcBorders>
              <w:top w:val="nil"/>
              <w:left w:val="nil"/>
              <w:bottom w:val="single" w:sz="4" w:space="0" w:color="auto"/>
              <w:right w:val="single" w:sz="4" w:space="0" w:color="auto"/>
            </w:tcBorders>
            <w:shd w:val="clear" w:color="auto" w:fill="auto"/>
            <w:noWrap/>
            <w:vAlign w:val="bottom"/>
            <w:hideMark/>
          </w:tcPr>
          <w:p w14:paraId="52050B2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-607.2674885</w:t>
            </w:r>
          </w:p>
        </w:tc>
        <w:tc>
          <w:tcPr>
            <w:tcW w:w="1093" w:type="dxa"/>
            <w:tcBorders>
              <w:top w:val="nil"/>
              <w:left w:val="nil"/>
              <w:bottom w:val="single" w:sz="4" w:space="0" w:color="auto"/>
              <w:right w:val="single" w:sz="4" w:space="0" w:color="auto"/>
            </w:tcBorders>
            <w:shd w:val="clear" w:color="auto" w:fill="auto"/>
            <w:noWrap/>
            <w:vAlign w:val="bottom"/>
            <w:hideMark/>
          </w:tcPr>
          <w:p w14:paraId="268A873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585.3608758</w:t>
            </w:r>
          </w:p>
        </w:tc>
        <w:tc>
          <w:tcPr>
            <w:tcW w:w="1153" w:type="dxa"/>
            <w:tcBorders>
              <w:top w:val="nil"/>
              <w:left w:val="nil"/>
              <w:bottom w:val="single" w:sz="4" w:space="0" w:color="auto"/>
              <w:right w:val="single" w:sz="4" w:space="0" w:color="auto"/>
            </w:tcBorders>
            <w:shd w:val="clear" w:color="auto" w:fill="auto"/>
            <w:noWrap/>
            <w:vAlign w:val="bottom"/>
            <w:hideMark/>
          </w:tcPr>
          <w:p w14:paraId="2B7299A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-0.963925925</w:t>
            </w:r>
          </w:p>
        </w:tc>
        <w:tc>
          <w:tcPr>
            <w:tcW w:w="1793" w:type="dxa"/>
            <w:tcBorders>
              <w:top w:val="nil"/>
              <w:left w:val="nil"/>
              <w:bottom w:val="single" w:sz="4" w:space="0" w:color="auto"/>
              <w:right w:val="single" w:sz="4" w:space="0" w:color="auto"/>
            </w:tcBorders>
            <w:shd w:val="clear" w:color="auto" w:fill="auto"/>
            <w:noWrap/>
            <w:vAlign w:val="bottom"/>
            <w:hideMark/>
          </w:tcPr>
          <w:p w14:paraId="667D96D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15.625</w:t>
            </w:r>
          </w:p>
        </w:tc>
        <w:tc>
          <w:tcPr>
            <w:tcW w:w="1093" w:type="dxa"/>
            <w:tcBorders>
              <w:top w:val="nil"/>
              <w:left w:val="nil"/>
              <w:bottom w:val="single" w:sz="4" w:space="0" w:color="auto"/>
              <w:right w:val="single" w:sz="4" w:space="0" w:color="auto"/>
            </w:tcBorders>
            <w:shd w:val="clear" w:color="auto" w:fill="auto"/>
            <w:noWrap/>
            <w:vAlign w:val="bottom"/>
            <w:hideMark/>
          </w:tcPr>
          <w:p w14:paraId="7B10F45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29.35733202</w:t>
            </w:r>
          </w:p>
        </w:tc>
        <w:tc>
          <w:tcPr>
            <w:tcW w:w="1153" w:type="dxa"/>
            <w:tcBorders>
              <w:top w:val="nil"/>
              <w:left w:val="nil"/>
              <w:bottom w:val="single" w:sz="4" w:space="0" w:color="auto"/>
              <w:right w:val="single" w:sz="8" w:space="0" w:color="auto"/>
            </w:tcBorders>
            <w:shd w:val="clear" w:color="auto" w:fill="auto"/>
            <w:noWrap/>
            <w:vAlign w:val="bottom"/>
            <w:hideMark/>
          </w:tcPr>
          <w:p w14:paraId="547ADB4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-132.7687887</w:t>
            </w:r>
          </w:p>
        </w:tc>
      </w:tr>
      <w:tr w:rsidR="002C32BC" w:rsidRPr="002C32BC" w14:paraId="60853C32" w14:textId="77777777" w:rsidTr="002C32BC">
        <w:trPr>
          <w:trHeight w:val="300"/>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6DE4AAC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28.15</w:t>
            </w:r>
          </w:p>
        </w:tc>
        <w:tc>
          <w:tcPr>
            <w:tcW w:w="389" w:type="dxa"/>
            <w:tcBorders>
              <w:top w:val="nil"/>
              <w:left w:val="nil"/>
              <w:bottom w:val="single" w:sz="4" w:space="0" w:color="auto"/>
              <w:right w:val="single" w:sz="4" w:space="0" w:color="auto"/>
            </w:tcBorders>
            <w:shd w:val="clear" w:color="auto" w:fill="auto"/>
            <w:noWrap/>
            <w:vAlign w:val="bottom"/>
            <w:hideMark/>
          </w:tcPr>
          <w:p w14:paraId="7878578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25.3</w:t>
            </w:r>
          </w:p>
        </w:tc>
        <w:tc>
          <w:tcPr>
            <w:tcW w:w="1093" w:type="dxa"/>
            <w:tcBorders>
              <w:top w:val="nil"/>
              <w:left w:val="nil"/>
              <w:bottom w:val="single" w:sz="4" w:space="0" w:color="auto"/>
              <w:right w:val="single" w:sz="4" w:space="0" w:color="auto"/>
            </w:tcBorders>
            <w:shd w:val="clear" w:color="auto" w:fill="auto"/>
            <w:noWrap/>
            <w:vAlign w:val="bottom"/>
            <w:hideMark/>
          </w:tcPr>
          <w:p w14:paraId="3BC1C72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18.67816092</w:t>
            </w:r>
          </w:p>
        </w:tc>
        <w:tc>
          <w:tcPr>
            <w:tcW w:w="1093" w:type="dxa"/>
            <w:tcBorders>
              <w:top w:val="nil"/>
              <w:left w:val="nil"/>
              <w:bottom w:val="single" w:sz="4" w:space="0" w:color="auto"/>
              <w:right w:val="single" w:sz="4" w:space="0" w:color="auto"/>
            </w:tcBorders>
            <w:shd w:val="clear" w:color="auto" w:fill="auto"/>
            <w:noWrap/>
            <w:vAlign w:val="bottom"/>
            <w:hideMark/>
          </w:tcPr>
          <w:p w14:paraId="1402148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14.08045977</w:t>
            </w:r>
          </w:p>
        </w:tc>
        <w:tc>
          <w:tcPr>
            <w:tcW w:w="1093" w:type="dxa"/>
            <w:tcBorders>
              <w:top w:val="nil"/>
              <w:left w:val="nil"/>
              <w:bottom w:val="single" w:sz="4" w:space="0" w:color="auto"/>
              <w:right w:val="single" w:sz="4" w:space="0" w:color="auto"/>
            </w:tcBorders>
            <w:shd w:val="clear" w:color="auto" w:fill="auto"/>
            <w:noWrap/>
            <w:vAlign w:val="bottom"/>
            <w:hideMark/>
          </w:tcPr>
          <w:p w14:paraId="2EDA9EC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984.573802</w:t>
            </w:r>
          </w:p>
        </w:tc>
        <w:tc>
          <w:tcPr>
            <w:tcW w:w="1093" w:type="dxa"/>
            <w:tcBorders>
              <w:top w:val="nil"/>
              <w:left w:val="nil"/>
              <w:bottom w:val="single" w:sz="4" w:space="0" w:color="auto"/>
              <w:right w:val="single" w:sz="4" w:space="0" w:color="auto"/>
            </w:tcBorders>
            <w:shd w:val="clear" w:color="auto" w:fill="auto"/>
            <w:noWrap/>
            <w:vAlign w:val="bottom"/>
            <w:hideMark/>
          </w:tcPr>
          <w:p w14:paraId="140A8F1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1.170310557</w:t>
            </w:r>
          </w:p>
        </w:tc>
        <w:tc>
          <w:tcPr>
            <w:tcW w:w="1093" w:type="dxa"/>
            <w:tcBorders>
              <w:top w:val="nil"/>
              <w:left w:val="nil"/>
              <w:bottom w:val="single" w:sz="4" w:space="0" w:color="auto"/>
              <w:right w:val="single" w:sz="4" w:space="0" w:color="auto"/>
            </w:tcBorders>
            <w:shd w:val="clear" w:color="auto" w:fill="auto"/>
            <w:noWrap/>
            <w:vAlign w:val="bottom"/>
            <w:hideMark/>
          </w:tcPr>
          <w:p w14:paraId="74211C4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4182.948919</w:t>
            </w:r>
          </w:p>
        </w:tc>
        <w:tc>
          <w:tcPr>
            <w:tcW w:w="440" w:type="dxa"/>
            <w:tcBorders>
              <w:top w:val="nil"/>
              <w:left w:val="nil"/>
              <w:bottom w:val="single" w:sz="4" w:space="0" w:color="auto"/>
              <w:right w:val="single" w:sz="4" w:space="0" w:color="auto"/>
            </w:tcBorders>
            <w:shd w:val="clear" w:color="auto" w:fill="auto"/>
            <w:noWrap/>
            <w:vAlign w:val="bottom"/>
            <w:hideMark/>
          </w:tcPr>
          <w:p w14:paraId="3547D53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53" w:type="dxa"/>
            <w:tcBorders>
              <w:top w:val="nil"/>
              <w:left w:val="nil"/>
              <w:bottom w:val="single" w:sz="4" w:space="0" w:color="auto"/>
              <w:right w:val="single" w:sz="4" w:space="0" w:color="auto"/>
            </w:tcBorders>
            <w:shd w:val="clear" w:color="auto" w:fill="auto"/>
            <w:noWrap/>
            <w:vAlign w:val="bottom"/>
            <w:hideMark/>
          </w:tcPr>
          <w:p w14:paraId="1FCAB88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-557.7029685</w:t>
            </w:r>
          </w:p>
        </w:tc>
        <w:tc>
          <w:tcPr>
            <w:tcW w:w="1093" w:type="dxa"/>
            <w:tcBorders>
              <w:top w:val="nil"/>
              <w:left w:val="nil"/>
              <w:bottom w:val="single" w:sz="4" w:space="0" w:color="auto"/>
              <w:right w:val="single" w:sz="4" w:space="0" w:color="auto"/>
            </w:tcBorders>
            <w:shd w:val="clear" w:color="auto" w:fill="auto"/>
            <w:noWrap/>
            <w:vAlign w:val="bottom"/>
            <w:hideMark/>
          </w:tcPr>
          <w:p w14:paraId="3F16EDD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562.592269</w:t>
            </w:r>
          </w:p>
        </w:tc>
        <w:tc>
          <w:tcPr>
            <w:tcW w:w="1153" w:type="dxa"/>
            <w:tcBorders>
              <w:top w:val="nil"/>
              <w:left w:val="nil"/>
              <w:bottom w:val="single" w:sz="4" w:space="0" w:color="auto"/>
              <w:right w:val="single" w:sz="4" w:space="0" w:color="auto"/>
            </w:tcBorders>
            <w:shd w:val="clear" w:color="auto" w:fill="auto"/>
            <w:noWrap/>
            <w:vAlign w:val="bottom"/>
            <w:hideMark/>
          </w:tcPr>
          <w:p w14:paraId="6DAE105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-1.008766854</w:t>
            </w:r>
          </w:p>
        </w:tc>
        <w:tc>
          <w:tcPr>
            <w:tcW w:w="1793" w:type="dxa"/>
            <w:tcBorders>
              <w:top w:val="nil"/>
              <w:left w:val="nil"/>
              <w:bottom w:val="single" w:sz="4" w:space="0" w:color="auto"/>
              <w:right w:val="single" w:sz="4" w:space="0" w:color="auto"/>
            </w:tcBorders>
            <w:shd w:val="clear" w:color="auto" w:fill="auto"/>
            <w:noWrap/>
            <w:vAlign w:val="bottom"/>
            <w:hideMark/>
          </w:tcPr>
          <w:p w14:paraId="49B4BF6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16.37931034</w:t>
            </w:r>
          </w:p>
        </w:tc>
        <w:tc>
          <w:tcPr>
            <w:tcW w:w="1093" w:type="dxa"/>
            <w:tcBorders>
              <w:top w:val="nil"/>
              <w:left w:val="nil"/>
              <w:bottom w:val="single" w:sz="4" w:space="0" w:color="auto"/>
              <w:right w:val="single" w:sz="4" w:space="0" w:color="auto"/>
            </w:tcBorders>
            <w:shd w:val="clear" w:color="auto" w:fill="auto"/>
            <w:noWrap/>
            <w:vAlign w:val="bottom"/>
            <w:hideMark/>
          </w:tcPr>
          <w:p w14:paraId="361FB37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28.72394882</w:t>
            </w:r>
          </w:p>
        </w:tc>
        <w:tc>
          <w:tcPr>
            <w:tcW w:w="1153" w:type="dxa"/>
            <w:tcBorders>
              <w:top w:val="nil"/>
              <w:left w:val="nil"/>
              <w:bottom w:val="single" w:sz="4" w:space="0" w:color="auto"/>
              <w:right w:val="single" w:sz="8" w:space="0" w:color="auto"/>
            </w:tcBorders>
            <w:shd w:val="clear" w:color="auto" w:fill="auto"/>
            <w:noWrap/>
            <w:vAlign w:val="bottom"/>
            <w:hideMark/>
          </w:tcPr>
          <w:p w14:paraId="7934253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-124.6210363</w:t>
            </w:r>
          </w:p>
        </w:tc>
      </w:tr>
      <w:tr w:rsidR="002C32BC" w:rsidRPr="002C32BC" w14:paraId="0AB0DA52" w14:textId="77777777" w:rsidTr="002C32BC">
        <w:trPr>
          <w:trHeight w:val="300"/>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72633C6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28.15</w:t>
            </w:r>
          </w:p>
        </w:tc>
        <w:tc>
          <w:tcPr>
            <w:tcW w:w="389" w:type="dxa"/>
            <w:tcBorders>
              <w:top w:val="nil"/>
              <w:left w:val="nil"/>
              <w:bottom w:val="single" w:sz="4" w:space="0" w:color="auto"/>
              <w:right w:val="single" w:sz="4" w:space="0" w:color="auto"/>
            </w:tcBorders>
            <w:shd w:val="clear" w:color="auto" w:fill="auto"/>
            <w:noWrap/>
            <w:vAlign w:val="bottom"/>
            <w:hideMark/>
          </w:tcPr>
          <w:p w14:paraId="641221D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25.4</w:t>
            </w:r>
          </w:p>
        </w:tc>
        <w:tc>
          <w:tcPr>
            <w:tcW w:w="1093" w:type="dxa"/>
            <w:tcBorders>
              <w:top w:val="nil"/>
              <w:left w:val="nil"/>
              <w:bottom w:val="single" w:sz="4" w:space="0" w:color="auto"/>
              <w:right w:val="single" w:sz="4" w:space="0" w:color="auto"/>
            </w:tcBorders>
            <w:shd w:val="clear" w:color="auto" w:fill="auto"/>
            <w:noWrap/>
            <w:vAlign w:val="bottom"/>
            <w:hideMark/>
          </w:tcPr>
          <w:p w14:paraId="26AA670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22.89855072</w:t>
            </w:r>
          </w:p>
        </w:tc>
        <w:tc>
          <w:tcPr>
            <w:tcW w:w="1093" w:type="dxa"/>
            <w:tcBorders>
              <w:top w:val="nil"/>
              <w:left w:val="nil"/>
              <w:bottom w:val="single" w:sz="4" w:space="0" w:color="auto"/>
              <w:right w:val="single" w:sz="4" w:space="0" w:color="auto"/>
            </w:tcBorders>
            <w:shd w:val="clear" w:color="auto" w:fill="auto"/>
            <w:noWrap/>
            <w:vAlign w:val="bottom"/>
            <w:hideMark/>
          </w:tcPr>
          <w:p w14:paraId="723ED9B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13.62318841</w:t>
            </w:r>
          </w:p>
        </w:tc>
        <w:tc>
          <w:tcPr>
            <w:tcW w:w="1093" w:type="dxa"/>
            <w:tcBorders>
              <w:top w:val="nil"/>
              <w:left w:val="nil"/>
              <w:bottom w:val="single" w:sz="4" w:space="0" w:color="auto"/>
              <w:right w:val="single" w:sz="4" w:space="0" w:color="auto"/>
            </w:tcBorders>
            <w:shd w:val="clear" w:color="auto" w:fill="auto"/>
            <w:noWrap/>
            <w:vAlign w:val="bottom"/>
            <w:hideMark/>
          </w:tcPr>
          <w:p w14:paraId="70335CC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985.0196382</w:t>
            </w:r>
          </w:p>
        </w:tc>
        <w:tc>
          <w:tcPr>
            <w:tcW w:w="1093" w:type="dxa"/>
            <w:tcBorders>
              <w:top w:val="nil"/>
              <w:left w:val="nil"/>
              <w:bottom w:val="single" w:sz="4" w:space="0" w:color="auto"/>
              <w:right w:val="single" w:sz="4" w:space="0" w:color="auto"/>
            </w:tcBorders>
            <w:shd w:val="clear" w:color="auto" w:fill="auto"/>
            <w:noWrap/>
            <w:vAlign w:val="bottom"/>
            <w:hideMark/>
          </w:tcPr>
          <w:p w14:paraId="7D7C398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1.170310557</w:t>
            </w:r>
          </w:p>
        </w:tc>
        <w:tc>
          <w:tcPr>
            <w:tcW w:w="1093" w:type="dxa"/>
            <w:tcBorders>
              <w:top w:val="nil"/>
              <w:left w:val="nil"/>
              <w:bottom w:val="single" w:sz="4" w:space="0" w:color="auto"/>
              <w:right w:val="single" w:sz="4" w:space="0" w:color="auto"/>
            </w:tcBorders>
            <w:shd w:val="clear" w:color="auto" w:fill="auto"/>
            <w:noWrap/>
            <w:vAlign w:val="bottom"/>
            <w:hideMark/>
          </w:tcPr>
          <w:p w14:paraId="21B6EEA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4182.593417</w:t>
            </w:r>
          </w:p>
        </w:tc>
        <w:tc>
          <w:tcPr>
            <w:tcW w:w="440" w:type="dxa"/>
            <w:tcBorders>
              <w:top w:val="nil"/>
              <w:left w:val="nil"/>
              <w:bottom w:val="single" w:sz="4" w:space="0" w:color="auto"/>
              <w:right w:val="single" w:sz="4" w:space="0" w:color="auto"/>
            </w:tcBorders>
            <w:shd w:val="clear" w:color="auto" w:fill="auto"/>
            <w:noWrap/>
            <w:vAlign w:val="bottom"/>
            <w:hideMark/>
          </w:tcPr>
          <w:p w14:paraId="01EDEF4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53" w:type="dxa"/>
            <w:tcBorders>
              <w:top w:val="nil"/>
              <w:left w:val="nil"/>
              <w:bottom w:val="single" w:sz="4" w:space="0" w:color="auto"/>
              <w:right w:val="single" w:sz="4" w:space="0" w:color="auto"/>
            </w:tcBorders>
            <w:shd w:val="clear" w:color="auto" w:fill="auto"/>
            <w:noWrap/>
            <w:vAlign w:val="bottom"/>
            <w:hideMark/>
          </w:tcPr>
          <w:p w14:paraId="20007D1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-542.4583262</w:t>
            </w:r>
          </w:p>
        </w:tc>
        <w:tc>
          <w:tcPr>
            <w:tcW w:w="1093" w:type="dxa"/>
            <w:tcBorders>
              <w:top w:val="nil"/>
              <w:left w:val="nil"/>
              <w:bottom w:val="single" w:sz="4" w:space="0" w:color="auto"/>
              <w:right w:val="single" w:sz="4" w:space="0" w:color="auto"/>
            </w:tcBorders>
            <w:shd w:val="clear" w:color="auto" w:fill="auto"/>
            <w:noWrap/>
            <w:vAlign w:val="bottom"/>
            <w:hideMark/>
          </w:tcPr>
          <w:p w14:paraId="4DCC759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539.6293192</w:t>
            </w:r>
          </w:p>
        </w:tc>
        <w:tc>
          <w:tcPr>
            <w:tcW w:w="1153" w:type="dxa"/>
            <w:tcBorders>
              <w:top w:val="nil"/>
              <w:left w:val="nil"/>
              <w:bottom w:val="single" w:sz="4" w:space="0" w:color="auto"/>
              <w:right w:val="single" w:sz="4" w:space="0" w:color="auto"/>
            </w:tcBorders>
            <w:shd w:val="clear" w:color="auto" w:fill="auto"/>
            <w:noWrap/>
            <w:vAlign w:val="bottom"/>
            <w:hideMark/>
          </w:tcPr>
          <w:p w14:paraId="37C8DBB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-0.99478484</w:t>
            </w:r>
          </w:p>
        </w:tc>
        <w:tc>
          <w:tcPr>
            <w:tcW w:w="1793" w:type="dxa"/>
            <w:tcBorders>
              <w:top w:val="nil"/>
              <w:left w:val="nil"/>
              <w:bottom w:val="single" w:sz="4" w:space="0" w:color="auto"/>
              <w:right w:val="single" w:sz="4" w:space="0" w:color="auto"/>
            </w:tcBorders>
            <w:shd w:val="clear" w:color="auto" w:fill="auto"/>
            <w:noWrap/>
            <w:vAlign w:val="bottom"/>
            <w:hideMark/>
          </w:tcPr>
          <w:p w14:paraId="2FA26AA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18.26086957</w:t>
            </w:r>
          </w:p>
        </w:tc>
        <w:tc>
          <w:tcPr>
            <w:tcW w:w="1093" w:type="dxa"/>
            <w:tcBorders>
              <w:top w:val="nil"/>
              <w:left w:val="nil"/>
              <w:bottom w:val="single" w:sz="4" w:space="0" w:color="auto"/>
              <w:right w:val="single" w:sz="4" w:space="0" w:color="auto"/>
            </w:tcBorders>
            <w:shd w:val="clear" w:color="auto" w:fill="auto"/>
            <w:noWrap/>
            <w:vAlign w:val="bottom"/>
            <w:hideMark/>
          </w:tcPr>
          <w:p w14:paraId="04E25AB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27.72443835</w:t>
            </w:r>
          </w:p>
        </w:tc>
        <w:tc>
          <w:tcPr>
            <w:tcW w:w="1153" w:type="dxa"/>
            <w:tcBorders>
              <w:top w:val="nil"/>
              <w:left w:val="nil"/>
              <w:bottom w:val="single" w:sz="4" w:space="0" w:color="auto"/>
              <w:right w:val="single" w:sz="8" w:space="0" w:color="auto"/>
            </w:tcBorders>
            <w:shd w:val="clear" w:color="auto" w:fill="auto"/>
            <w:noWrap/>
            <w:vAlign w:val="bottom"/>
            <w:hideMark/>
          </w:tcPr>
          <w:p w14:paraId="7ABEF45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-125.5845372</w:t>
            </w:r>
          </w:p>
        </w:tc>
      </w:tr>
      <w:tr w:rsidR="002C32BC" w:rsidRPr="002C32BC" w14:paraId="51B1AECE" w14:textId="77777777" w:rsidTr="002C32BC">
        <w:trPr>
          <w:trHeight w:val="315"/>
        </w:trPr>
        <w:tc>
          <w:tcPr>
            <w:tcW w:w="908" w:type="dxa"/>
            <w:tcBorders>
              <w:top w:val="nil"/>
              <w:left w:val="single" w:sz="4" w:space="0" w:color="auto"/>
              <w:bottom w:val="single" w:sz="4" w:space="0" w:color="auto"/>
              <w:right w:val="single" w:sz="4" w:space="0" w:color="auto"/>
            </w:tcBorders>
            <w:shd w:val="clear" w:color="auto" w:fill="auto"/>
            <w:noWrap/>
            <w:vAlign w:val="bottom"/>
            <w:hideMark/>
          </w:tcPr>
          <w:p w14:paraId="3DB4232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w:t>
            </w:r>
          </w:p>
        </w:tc>
        <w:tc>
          <w:tcPr>
            <w:tcW w:w="389" w:type="dxa"/>
            <w:tcBorders>
              <w:top w:val="nil"/>
              <w:left w:val="nil"/>
              <w:bottom w:val="single" w:sz="8" w:space="0" w:color="auto"/>
              <w:right w:val="single" w:sz="4" w:space="0" w:color="auto"/>
            </w:tcBorders>
            <w:shd w:val="clear" w:color="auto" w:fill="auto"/>
            <w:noWrap/>
            <w:vAlign w:val="bottom"/>
            <w:hideMark/>
          </w:tcPr>
          <w:p w14:paraId="42B46A5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25.4</w:t>
            </w:r>
          </w:p>
        </w:tc>
        <w:tc>
          <w:tcPr>
            <w:tcW w:w="1093" w:type="dxa"/>
            <w:tcBorders>
              <w:top w:val="nil"/>
              <w:left w:val="nil"/>
              <w:bottom w:val="single" w:sz="4" w:space="0" w:color="auto"/>
              <w:right w:val="single" w:sz="4" w:space="0" w:color="auto"/>
            </w:tcBorders>
            <w:shd w:val="clear" w:color="auto" w:fill="auto"/>
            <w:noWrap/>
            <w:vAlign w:val="bottom"/>
            <w:hideMark/>
          </w:tcPr>
          <w:p w14:paraId="1E5FDAF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29.15451895</w:t>
            </w:r>
          </w:p>
        </w:tc>
        <w:tc>
          <w:tcPr>
            <w:tcW w:w="1093" w:type="dxa"/>
            <w:tcBorders>
              <w:top w:val="nil"/>
              <w:left w:val="nil"/>
              <w:bottom w:val="single" w:sz="4" w:space="0" w:color="auto"/>
              <w:right w:val="single" w:sz="4" w:space="0" w:color="auto"/>
            </w:tcBorders>
            <w:shd w:val="clear" w:color="auto" w:fill="auto"/>
            <w:noWrap/>
            <w:vAlign w:val="bottom"/>
            <w:hideMark/>
          </w:tcPr>
          <w:p w14:paraId="5E60871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12.82798834</w:t>
            </w:r>
          </w:p>
        </w:tc>
        <w:tc>
          <w:tcPr>
            <w:tcW w:w="1093" w:type="dxa"/>
            <w:tcBorders>
              <w:top w:val="nil"/>
              <w:left w:val="nil"/>
              <w:bottom w:val="single" w:sz="4" w:space="0" w:color="auto"/>
              <w:right w:val="single" w:sz="4" w:space="0" w:color="auto"/>
            </w:tcBorders>
            <w:shd w:val="clear" w:color="auto" w:fill="auto"/>
            <w:noWrap/>
            <w:vAlign w:val="bottom"/>
            <w:hideMark/>
          </w:tcPr>
          <w:p w14:paraId="382AF77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985.6306178</w:t>
            </w:r>
          </w:p>
        </w:tc>
        <w:tc>
          <w:tcPr>
            <w:tcW w:w="1093" w:type="dxa"/>
            <w:tcBorders>
              <w:top w:val="nil"/>
              <w:left w:val="nil"/>
              <w:bottom w:val="single" w:sz="4" w:space="0" w:color="auto"/>
              <w:right w:val="single" w:sz="4" w:space="0" w:color="auto"/>
            </w:tcBorders>
            <w:shd w:val="clear" w:color="auto" w:fill="auto"/>
            <w:noWrap/>
            <w:vAlign w:val="bottom"/>
            <w:hideMark/>
          </w:tcPr>
          <w:p w14:paraId="6363501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1.170893769</w:t>
            </w:r>
          </w:p>
        </w:tc>
        <w:tc>
          <w:tcPr>
            <w:tcW w:w="1093" w:type="dxa"/>
            <w:tcBorders>
              <w:top w:val="nil"/>
              <w:left w:val="nil"/>
              <w:bottom w:val="single" w:sz="4" w:space="0" w:color="auto"/>
              <w:right w:val="single" w:sz="4" w:space="0" w:color="auto"/>
            </w:tcBorders>
            <w:shd w:val="clear" w:color="auto" w:fill="auto"/>
            <w:noWrap/>
            <w:vAlign w:val="bottom"/>
            <w:hideMark/>
          </w:tcPr>
          <w:p w14:paraId="74054CD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4182.119257</w:t>
            </w:r>
          </w:p>
        </w:tc>
        <w:tc>
          <w:tcPr>
            <w:tcW w:w="440" w:type="dxa"/>
            <w:tcBorders>
              <w:top w:val="nil"/>
              <w:left w:val="nil"/>
              <w:bottom w:val="single" w:sz="4" w:space="0" w:color="auto"/>
              <w:right w:val="single" w:sz="4" w:space="0" w:color="auto"/>
            </w:tcBorders>
            <w:shd w:val="clear" w:color="auto" w:fill="auto"/>
            <w:noWrap/>
            <w:vAlign w:val="bottom"/>
            <w:hideMark/>
          </w:tcPr>
          <w:p w14:paraId="0A629C72"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53" w:type="dxa"/>
            <w:tcBorders>
              <w:top w:val="nil"/>
              <w:left w:val="nil"/>
              <w:bottom w:val="single" w:sz="4" w:space="0" w:color="auto"/>
              <w:right w:val="single" w:sz="4" w:space="0" w:color="auto"/>
            </w:tcBorders>
            <w:shd w:val="clear" w:color="auto" w:fill="auto"/>
            <w:noWrap/>
            <w:vAlign w:val="bottom"/>
            <w:hideMark/>
          </w:tcPr>
          <w:p w14:paraId="0418731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-515.2530983</w:t>
            </w:r>
          </w:p>
        </w:tc>
        <w:tc>
          <w:tcPr>
            <w:tcW w:w="1093" w:type="dxa"/>
            <w:tcBorders>
              <w:top w:val="nil"/>
              <w:left w:val="nil"/>
              <w:bottom w:val="single" w:sz="4" w:space="0" w:color="auto"/>
              <w:right w:val="single" w:sz="4" w:space="0" w:color="auto"/>
            </w:tcBorders>
            <w:shd w:val="clear" w:color="auto" w:fill="auto"/>
            <w:noWrap/>
            <w:vAlign w:val="bottom"/>
            <w:hideMark/>
          </w:tcPr>
          <w:p w14:paraId="3904239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505.3107555</w:t>
            </w:r>
          </w:p>
        </w:tc>
        <w:tc>
          <w:tcPr>
            <w:tcW w:w="1153" w:type="dxa"/>
            <w:tcBorders>
              <w:top w:val="nil"/>
              <w:left w:val="nil"/>
              <w:bottom w:val="single" w:sz="4" w:space="0" w:color="auto"/>
              <w:right w:val="single" w:sz="4" w:space="0" w:color="auto"/>
            </w:tcBorders>
            <w:shd w:val="clear" w:color="auto" w:fill="auto"/>
            <w:noWrap/>
            <w:vAlign w:val="bottom"/>
            <w:hideMark/>
          </w:tcPr>
          <w:p w14:paraId="6ED6BA8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-0.980703963</w:t>
            </w:r>
          </w:p>
        </w:tc>
        <w:tc>
          <w:tcPr>
            <w:tcW w:w="1793" w:type="dxa"/>
            <w:tcBorders>
              <w:top w:val="nil"/>
              <w:left w:val="nil"/>
              <w:bottom w:val="single" w:sz="4" w:space="0" w:color="auto"/>
              <w:right w:val="single" w:sz="4" w:space="0" w:color="auto"/>
            </w:tcBorders>
            <w:shd w:val="clear" w:color="auto" w:fill="auto"/>
            <w:noWrap/>
            <w:vAlign w:val="bottom"/>
            <w:hideMark/>
          </w:tcPr>
          <w:p w14:paraId="3EBE1F3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20.99125364</w:t>
            </w:r>
          </w:p>
        </w:tc>
        <w:tc>
          <w:tcPr>
            <w:tcW w:w="1093" w:type="dxa"/>
            <w:tcBorders>
              <w:top w:val="nil"/>
              <w:left w:val="nil"/>
              <w:bottom w:val="single" w:sz="4" w:space="0" w:color="auto"/>
              <w:right w:val="single" w:sz="4" w:space="0" w:color="auto"/>
            </w:tcBorders>
            <w:shd w:val="clear" w:color="auto" w:fill="auto"/>
            <w:noWrap/>
            <w:vAlign w:val="bottom"/>
            <w:hideMark/>
          </w:tcPr>
          <w:p w14:paraId="1EBF47F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26.44989399</w:t>
            </w:r>
          </w:p>
        </w:tc>
        <w:tc>
          <w:tcPr>
            <w:tcW w:w="1153" w:type="dxa"/>
            <w:tcBorders>
              <w:top w:val="nil"/>
              <w:left w:val="nil"/>
              <w:bottom w:val="single" w:sz="4" w:space="0" w:color="auto"/>
              <w:right w:val="single" w:sz="8" w:space="0" w:color="auto"/>
            </w:tcBorders>
            <w:shd w:val="clear" w:color="auto" w:fill="auto"/>
            <w:noWrap/>
            <w:vAlign w:val="bottom"/>
            <w:hideMark/>
          </w:tcPr>
          <w:p w14:paraId="2B39565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-125.0343161</w:t>
            </w:r>
          </w:p>
        </w:tc>
      </w:tr>
    </w:tbl>
    <w:p w14:paraId="516ABEDE" w14:textId="77777777" w:rsidR="002C32BC" w:rsidRPr="00172977" w:rsidRDefault="002C32BC" w:rsidP="00172977"/>
    <w:p w14:paraId="0186381B" w14:textId="6BDFEF65" w:rsidR="00172977" w:rsidRDefault="00172977" w:rsidP="00453A8D">
      <w:r>
        <w:br w:type="page"/>
      </w:r>
    </w:p>
    <w:p w14:paraId="4A05F01E" w14:textId="52B9D918" w:rsidR="00AC3176" w:rsidRDefault="00AC3176" w:rsidP="00AC3176">
      <w:pPr>
        <w:pStyle w:val="Heading2"/>
      </w:pPr>
      <w:bookmarkStart w:id="7" w:name="_Toc38363333"/>
      <w:r>
        <w:lastRenderedPageBreak/>
        <w:t>Experiment 2</w:t>
      </w:r>
      <w:r w:rsidR="00771EA0">
        <w:t xml:space="preserve"> results table</w:t>
      </w:r>
      <w:bookmarkEnd w:id="7"/>
    </w:p>
    <w:p w14:paraId="6292F521" w14:textId="1312FEAC" w:rsidR="00D24738" w:rsidRPr="00D24738" w:rsidRDefault="00D24738" w:rsidP="00D24738">
      <w:r>
        <w:t>Table 3: Experiment 2 results</w:t>
      </w:r>
    </w:p>
    <w:tbl>
      <w:tblPr>
        <w:tblW w:w="7657" w:type="dxa"/>
        <w:tblLook w:val="04A0" w:firstRow="1" w:lastRow="0" w:firstColumn="1" w:lastColumn="0" w:noHBand="0" w:noVBand="1"/>
      </w:tblPr>
      <w:tblGrid>
        <w:gridCol w:w="1681"/>
        <w:gridCol w:w="500"/>
        <w:gridCol w:w="644"/>
        <w:gridCol w:w="871"/>
        <w:gridCol w:w="978"/>
        <w:gridCol w:w="1540"/>
        <w:gridCol w:w="500"/>
        <w:gridCol w:w="500"/>
        <w:gridCol w:w="443"/>
      </w:tblGrid>
      <w:tr w:rsidR="00D24738" w:rsidRPr="00D24738" w14:paraId="218967E9" w14:textId="77777777" w:rsidTr="0032630C">
        <w:trPr>
          <w:trHeight w:val="601"/>
        </w:trPr>
        <w:tc>
          <w:tcPr>
            <w:tcW w:w="7657" w:type="dxa"/>
            <w:gridSpan w:val="9"/>
            <w:tcBorders>
              <w:top w:val="single" w:sz="8" w:space="0" w:color="auto"/>
              <w:left w:val="single" w:sz="8" w:space="0" w:color="auto"/>
              <w:bottom w:val="single" w:sz="4" w:space="0" w:color="auto"/>
              <w:right w:val="single" w:sz="4" w:space="0" w:color="auto"/>
            </w:tcBorders>
            <w:shd w:val="clear" w:color="000000" w:fill="B4C6E7"/>
            <w:vAlign w:val="bottom"/>
            <w:hideMark/>
          </w:tcPr>
          <w:p w14:paraId="00AA54F2" w14:textId="474EB54F" w:rsidR="00D24738" w:rsidRPr="00D24738" w:rsidRDefault="00D24738" w:rsidP="00D24738">
            <w:pPr>
              <w:spacing w:after="0" w:line="240" w:lineRule="auto"/>
              <w:jc w:val="center"/>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br/>
              <w:t>Heater Temperature:60°C</w:t>
            </w:r>
            <w:r w:rsidRPr="00D24738">
              <w:rPr>
                <w:rFonts w:ascii="Calibri" w:eastAsia="Times New Roman" w:hAnsi="Calibri" w:cs="Calibri"/>
                <w:color w:val="000000"/>
                <w:sz w:val="16"/>
                <w:szCs w:val="16"/>
                <w:lang w:eastAsia="en-GB"/>
              </w:rPr>
              <w:br/>
              <w:t>Water Flow:0.25 l/min</w:t>
            </w:r>
          </w:p>
        </w:tc>
      </w:tr>
      <w:tr w:rsidR="00D24738" w:rsidRPr="00D24738" w14:paraId="15AD9B96" w14:textId="77777777" w:rsidTr="00D24738">
        <w:trPr>
          <w:trHeight w:val="300"/>
        </w:trPr>
        <w:tc>
          <w:tcPr>
            <w:tcW w:w="1681" w:type="dxa"/>
            <w:tcBorders>
              <w:top w:val="nil"/>
              <w:left w:val="single" w:sz="8" w:space="0" w:color="auto"/>
              <w:bottom w:val="single" w:sz="4" w:space="0" w:color="auto"/>
              <w:right w:val="single" w:sz="4" w:space="0" w:color="auto"/>
            </w:tcBorders>
            <w:shd w:val="clear" w:color="000000" w:fill="B4C6E7"/>
            <w:noWrap/>
            <w:vAlign w:val="bottom"/>
            <w:hideMark/>
          </w:tcPr>
          <w:p w14:paraId="2F641EA1"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 xml:space="preserve">Air Pressure </w:t>
            </w:r>
            <w:r w:rsidRPr="00D24738">
              <w:rPr>
                <w:rFonts w:ascii="Calibri" w:eastAsia="Times New Roman" w:hAnsi="Calibri" w:cs="Calibri"/>
                <w:i/>
                <w:iCs/>
                <w:color w:val="000000"/>
                <w:sz w:val="16"/>
                <w:szCs w:val="16"/>
                <w:lang w:eastAsia="en-GB"/>
              </w:rPr>
              <w:t>∆p</w:t>
            </w:r>
            <w:r w:rsidRPr="00D24738">
              <w:rPr>
                <w:rFonts w:ascii="Calibri" w:eastAsia="Times New Roman" w:hAnsi="Calibri" w:cs="Calibri"/>
                <w:color w:val="000000"/>
                <w:sz w:val="16"/>
                <w:szCs w:val="16"/>
                <w:lang w:eastAsia="en-GB"/>
              </w:rPr>
              <w:t xml:space="preserve"> (Pa)</w:t>
            </w:r>
          </w:p>
        </w:tc>
        <w:tc>
          <w:tcPr>
            <w:tcW w:w="500" w:type="dxa"/>
            <w:tcBorders>
              <w:top w:val="nil"/>
              <w:left w:val="nil"/>
              <w:bottom w:val="single" w:sz="4" w:space="0" w:color="auto"/>
              <w:right w:val="single" w:sz="4" w:space="0" w:color="auto"/>
            </w:tcBorders>
            <w:shd w:val="clear" w:color="000000" w:fill="B4C6E7"/>
            <w:noWrap/>
            <w:vAlign w:val="bottom"/>
            <w:hideMark/>
          </w:tcPr>
          <w:p w14:paraId="2EF7C252"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W1</w:t>
            </w:r>
          </w:p>
        </w:tc>
        <w:tc>
          <w:tcPr>
            <w:tcW w:w="644" w:type="dxa"/>
            <w:tcBorders>
              <w:top w:val="nil"/>
              <w:left w:val="nil"/>
              <w:bottom w:val="single" w:sz="4" w:space="0" w:color="auto"/>
              <w:right w:val="single" w:sz="4" w:space="0" w:color="auto"/>
            </w:tcBorders>
            <w:shd w:val="clear" w:color="000000" w:fill="B4C6E7"/>
            <w:noWrap/>
            <w:vAlign w:val="bottom"/>
            <w:hideMark/>
          </w:tcPr>
          <w:p w14:paraId="71E68BFB"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W2</w:t>
            </w:r>
          </w:p>
        </w:tc>
        <w:tc>
          <w:tcPr>
            <w:tcW w:w="871" w:type="dxa"/>
            <w:tcBorders>
              <w:top w:val="nil"/>
              <w:left w:val="nil"/>
              <w:bottom w:val="single" w:sz="4" w:space="0" w:color="auto"/>
              <w:right w:val="single" w:sz="4" w:space="0" w:color="auto"/>
            </w:tcBorders>
            <w:shd w:val="clear" w:color="000000" w:fill="B4C6E7"/>
            <w:noWrap/>
            <w:vAlign w:val="bottom"/>
            <w:hideMark/>
          </w:tcPr>
          <w:p w14:paraId="3495099E"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W</w:t>
            </w:r>
          </w:p>
        </w:tc>
        <w:tc>
          <w:tcPr>
            <w:tcW w:w="978" w:type="dxa"/>
            <w:tcBorders>
              <w:top w:val="nil"/>
              <w:left w:val="nil"/>
              <w:bottom w:val="single" w:sz="4" w:space="0" w:color="auto"/>
              <w:right w:val="single" w:sz="4" w:space="0" w:color="auto"/>
            </w:tcBorders>
            <w:shd w:val="clear" w:color="000000" w:fill="B4C6E7"/>
            <w:noWrap/>
            <w:vAlign w:val="bottom"/>
            <w:hideMark/>
          </w:tcPr>
          <w:p w14:paraId="549EC425"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Average T</w:t>
            </w:r>
            <w:r w:rsidRPr="00D24738">
              <w:rPr>
                <w:rFonts w:ascii="Calibri" w:eastAsia="Times New Roman" w:hAnsi="Calibri" w:cs="Calibri"/>
                <w:color w:val="000000"/>
                <w:sz w:val="16"/>
                <w:szCs w:val="16"/>
                <w:vertAlign w:val="subscript"/>
                <w:lang w:eastAsia="en-GB"/>
              </w:rPr>
              <w:t>W</w:t>
            </w:r>
          </w:p>
        </w:tc>
        <w:tc>
          <w:tcPr>
            <w:tcW w:w="1540" w:type="dxa"/>
            <w:tcBorders>
              <w:top w:val="nil"/>
              <w:left w:val="nil"/>
              <w:bottom w:val="single" w:sz="4" w:space="0" w:color="auto"/>
              <w:right w:val="single" w:sz="4" w:space="0" w:color="auto"/>
            </w:tcBorders>
            <w:shd w:val="clear" w:color="000000" w:fill="B4C6E7"/>
            <w:noWrap/>
            <w:vAlign w:val="bottom"/>
            <w:hideMark/>
          </w:tcPr>
          <w:p w14:paraId="69D79FCC"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 xml:space="preserve">Air mass flow rate </w:t>
            </w:r>
          </w:p>
        </w:tc>
        <w:tc>
          <w:tcPr>
            <w:tcW w:w="500" w:type="dxa"/>
            <w:tcBorders>
              <w:top w:val="nil"/>
              <w:left w:val="nil"/>
              <w:bottom w:val="single" w:sz="4" w:space="0" w:color="auto"/>
              <w:right w:val="single" w:sz="4" w:space="0" w:color="auto"/>
            </w:tcBorders>
            <w:shd w:val="clear" w:color="000000" w:fill="B4C6E7"/>
            <w:noWrap/>
            <w:vAlign w:val="bottom"/>
            <w:hideMark/>
          </w:tcPr>
          <w:p w14:paraId="101A4594"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A1</w:t>
            </w:r>
          </w:p>
        </w:tc>
        <w:tc>
          <w:tcPr>
            <w:tcW w:w="500" w:type="dxa"/>
            <w:tcBorders>
              <w:top w:val="nil"/>
              <w:left w:val="nil"/>
              <w:bottom w:val="single" w:sz="4" w:space="0" w:color="auto"/>
              <w:right w:val="single" w:sz="4" w:space="0" w:color="auto"/>
            </w:tcBorders>
            <w:shd w:val="clear" w:color="000000" w:fill="B4C6E7"/>
            <w:noWrap/>
            <w:vAlign w:val="bottom"/>
            <w:hideMark/>
          </w:tcPr>
          <w:p w14:paraId="5AEC0AE4"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A2</w:t>
            </w:r>
          </w:p>
        </w:tc>
        <w:tc>
          <w:tcPr>
            <w:tcW w:w="443" w:type="dxa"/>
            <w:tcBorders>
              <w:top w:val="nil"/>
              <w:left w:val="nil"/>
              <w:bottom w:val="single" w:sz="4" w:space="0" w:color="auto"/>
              <w:right w:val="single" w:sz="4" w:space="0" w:color="auto"/>
            </w:tcBorders>
            <w:shd w:val="clear" w:color="000000" w:fill="B4C6E7"/>
            <w:noWrap/>
            <w:vAlign w:val="bottom"/>
            <w:hideMark/>
          </w:tcPr>
          <w:p w14:paraId="2C6ABBA6" w14:textId="77777777" w:rsidR="00D24738" w:rsidRPr="00D24738" w:rsidRDefault="00D24738" w:rsidP="00D24738">
            <w:pPr>
              <w:spacing w:after="0" w:line="240" w:lineRule="auto"/>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∆T</w:t>
            </w:r>
            <w:r w:rsidRPr="00D24738">
              <w:rPr>
                <w:rFonts w:ascii="Calibri" w:eastAsia="Times New Roman" w:hAnsi="Calibri" w:cs="Calibri"/>
                <w:color w:val="000000"/>
                <w:sz w:val="16"/>
                <w:szCs w:val="16"/>
                <w:vertAlign w:val="subscript"/>
                <w:lang w:eastAsia="en-GB"/>
              </w:rPr>
              <w:t>A</w:t>
            </w:r>
          </w:p>
        </w:tc>
      </w:tr>
      <w:tr w:rsidR="00D24738" w:rsidRPr="00D24738" w14:paraId="4215DBE7" w14:textId="77777777" w:rsidTr="00D24738">
        <w:trPr>
          <w:trHeight w:val="300"/>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40367986"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250</w:t>
            </w:r>
          </w:p>
        </w:tc>
        <w:tc>
          <w:tcPr>
            <w:tcW w:w="500" w:type="dxa"/>
            <w:tcBorders>
              <w:top w:val="nil"/>
              <w:left w:val="nil"/>
              <w:bottom w:val="single" w:sz="4" w:space="0" w:color="auto"/>
              <w:right w:val="single" w:sz="4" w:space="0" w:color="auto"/>
            </w:tcBorders>
            <w:shd w:val="clear" w:color="auto" w:fill="auto"/>
            <w:noWrap/>
            <w:vAlign w:val="bottom"/>
            <w:hideMark/>
          </w:tcPr>
          <w:p w14:paraId="04E0CDB8"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57.6</w:t>
            </w:r>
          </w:p>
        </w:tc>
        <w:tc>
          <w:tcPr>
            <w:tcW w:w="644" w:type="dxa"/>
            <w:tcBorders>
              <w:top w:val="nil"/>
              <w:left w:val="nil"/>
              <w:bottom w:val="single" w:sz="4" w:space="0" w:color="auto"/>
              <w:right w:val="single" w:sz="4" w:space="0" w:color="auto"/>
            </w:tcBorders>
            <w:shd w:val="clear" w:color="auto" w:fill="auto"/>
            <w:noWrap/>
            <w:vAlign w:val="bottom"/>
            <w:hideMark/>
          </w:tcPr>
          <w:p w14:paraId="3F40BC9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36.7</w:t>
            </w:r>
          </w:p>
        </w:tc>
        <w:tc>
          <w:tcPr>
            <w:tcW w:w="871" w:type="dxa"/>
            <w:tcBorders>
              <w:top w:val="nil"/>
              <w:left w:val="nil"/>
              <w:bottom w:val="single" w:sz="4" w:space="0" w:color="auto"/>
              <w:right w:val="single" w:sz="4" w:space="0" w:color="auto"/>
            </w:tcBorders>
            <w:shd w:val="clear" w:color="auto" w:fill="auto"/>
            <w:noWrap/>
            <w:vAlign w:val="bottom"/>
            <w:hideMark/>
          </w:tcPr>
          <w:p w14:paraId="3191031E"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-20.9</w:t>
            </w:r>
          </w:p>
        </w:tc>
        <w:tc>
          <w:tcPr>
            <w:tcW w:w="978" w:type="dxa"/>
            <w:tcBorders>
              <w:top w:val="nil"/>
              <w:left w:val="nil"/>
              <w:bottom w:val="single" w:sz="4" w:space="0" w:color="auto"/>
              <w:right w:val="single" w:sz="4" w:space="0" w:color="auto"/>
            </w:tcBorders>
            <w:shd w:val="clear" w:color="auto" w:fill="auto"/>
            <w:noWrap/>
            <w:vAlign w:val="bottom"/>
            <w:hideMark/>
          </w:tcPr>
          <w:p w14:paraId="23316A32"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47.15</w:t>
            </w:r>
          </w:p>
        </w:tc>
        <w:tc>
          <w:tcPr>
            <w:tcW w:w="1540" w:type="dxa"/>
            <w:tcBorders>
              <w:top w:val="nil"/>
              <w:left w:val="nil"/>
              <w:bottom w:val="single" w:sz="4" w:space="0" w:color="auto"/>
              <w:right w:val="single" w:sz="4" w:space="0" w:color="auto"/>
            </w:tcBorders>
            <w:shd w:val="clear" w:color="auto" w:fill="auto"/>
            <w:noWrap/>
            <w:vAlign w:val="bottom"/>
            <w:hideMark/>
          </w:tcPr>
          <w:p w14:paraId="39C3C0E7"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0.114519563</w:t>
            </w:r>
          </w:p>
        </w:tc>
        <w:tc>
          <w:tcPr>
            <w:tcW w:w="500" w:type="dxa"/>
            <w:tcBorders>
              <w:top w:val="nil"/>
              <w:left w:val="nil"/>
              <w:bottom w:val="single" w:sz="4" w:space="0" w:color="auto"/>
              <w:right w:val="single" w:sz="4" w:space="0" w:color="auto"/>
            </w:tcBorders>
            <w:shd w:val="clear" w:color="auto" w:fill="auto"/>
            <w:noWrap/>
            <w:vAlign w:val="bottom"/>
            <w:hideMark/>
          </w:tcPr>
          <w:p w14:paraId="25CC355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25.3</w:t>
            </w:r>
          </w:p>
        </w:tc>
        <w:tc>
          <w:tcPr>
            <w:tcW w:w="500" w:type="dxa"/>
            <w:tcBorders>
              <w:top w:val="nil"/>
              <w:left w:val="nil"/>
              <w:bottom w:val="single" w:sz="4" w:space="0" w:color="auto"/>
              <w:right w:val="single" w:sz="4" w:space="0" w:color="auto"/>
            </w:tcBorders>
            <w:shd w:val="clear" w:color="auto" w:fill="auto"/>
            <w:noWrap/>
            <w:vAlign w:val="bottom"/>
            <w:hideMark/>
          </w:tcPr>
          <w:p w14:paraId="2627E34A"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28.1</w:t>
            </w:r>
          </w:p>
        </w:tc>
        <w:tc>
          <w:tcPr>
            <w:tcW w:w="443" w:type="dxa"/>
            <w:tcBorders>
              <w:top w:val="nil"/>
              <w:left w:val="nil"/>
              <w:bottom w:val="single" w:sz="4" w:space="0" w:color="auto"/>
              <w:right w:val="single" w:sz="4" w:space="0" w:color="auto"/>
            </w:tcBorders>
            <w:shd w:val="clear" w:color="auto" w:fill="auto"/>
            <w:noWrap/>
            <w:vAlign w:val="bottom"/>
            <w:hideMark/>
          </w:tcPr>
          <w:p w14:paraId="634751B1"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2.8</w:t>
            </w:r>
          </w:p>
        </w:tc>
      </w:tr>
      <w:tr w:rsidR="00D24738" w:rsidRPr="00D24738" w14:paraId="20AC1BE0" w14:textId="77777777" w:rsidTr="00D24738">
        <w:trPr>
          <w:trHeight w:val="300"/>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5BA1F645"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200</w:t>
            </w:r>
          </w:p>
        </w:tc>
        <w:tc>
          <w:tcPr>
            <w:tcW w:w="500" w:type="dxa"/>
            <w:tcBorders>
              <w:top w:val="nil"/>
              <w:left w:val="nil"/>
              <w:bottom w:val="single" w:sz="4" w:space="0" w:color="auto"/>
              <w:right w:val="single" w:sz="4" w:space="0" w:color="auto"/>
            </w:tcBorders>
            <w:shd w:val="clear" w:color="auto" w:fill="auto"/>
            <w:noWrap/>
            <w:vAlign w:val="bottom"/>
            <w:hideMark/>
          </w:tcPr>
          <w:p w14:paraId="6F71AE99"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58.3</w:t>
            </w:r>
          </w:p>
        </w:tc>
        <w:tc>
          <w:tcPr>
            <w:tcW w:w="644" w:type="dxa"/>
            <w:tcBorders>
              <w:top w:val="nil"/>
              <w:left w:val="nil"/>
              <w:bottom w:val="single" w:sz="4" w:space="0" w:color="auto"/>
              <w:right w:val="single" w:sz="4" w:space="0" w:color="auto"/>
            </w:tcBorders>
            <w:shd w:val="clear" w:color="auto" w:fill="auto"/>
            <w:noWrap/>
            <w:vAlign w:val="bottom"/>
            <w:hideMark/>
          </w:tcPr>
          <w:p w14:paraId="7744153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38.4</w:t>
            </w:r>
          </w:p>
        </w:tc>
        <w:tc>
          <w:tcPr>
            <w:tcW w:w="871" w:type="dxa"/>
            <w:tcBorders>
              <w:top w:val="nil"/>
              <w:left w:val="nil"/>
              <w:bottom w:val="single" w:sz="4" w:space="0" w:color="auto"/>
              <w:right w:val="single" w:sz="4" w:space="0" w:color="auto"/>
            </w:tcBorders>
            <w:shd w:val="clear" w:color="auto" w:fill="auto"/>
            <w:noWrap/>
            <w:vAlign w:val="bottom"/>
            <w:hideMark/>
          </w:tcPr>
          <w:p w14:paraId="09F000D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-19.9</w:t>
            </w:r>
          </w:p>
        </w:tc>
        <w:tc>
          <w:tcPr>
            <w:tcW w:w="978" w:type="dxa"/>
            <w:tcBorders>
              <w:top w:val="nil"/>
              <w:left w:val="nil"/>
              <w:bottom w:val="single" w:sz="4" w:space="0" w:color="auto"/>
              <w:right w:val="single" w:sz="4" w:space="0" w:color="auto"/>
            </w:tcBorders>
            <w:shd w:val="clear" w:color="auto" w:fill="auto"/>
            <w:noWrap/>
            <w:vAlign w:val="bottom"/>
            <w:hideMark/>
          </w:tcPr>
          <w:p w14:paraId="575DABD9"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48.35</w:t>
            </w:r>
          </w:p>
        </w:tc>
        <w:tc>
          <w:tcPr>
            <w:tcW w:w="1540" w:type="dxa"/>
            <w:tcBorders>
              <w:top w:val="nil"/>
              <w:left w:val="nil"/>
              <w:bottom w:val="single" w:sz="4" w:space="0" w:color="auto"/>
              <w:right w:val="single" w:sz="4" w:space="0" w:color="auto"/>
            </w:tcBorders>
            <w:shd w:val="clear" w:color="auto" w:fill="auto"/>
            <w:noWrap/>
            <w:vAlign w:val="bottom"/>
            <w:hideMark/>
          </w:tcPr>
          <w:p w14:paraId="3F9678F3"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0.102361407</w:t>
            </w:r>
          </w:p>
        </w:tc>
        <w:tc>
          <w:tcPr>
            <w:tcW w:w="500" w:type="dxa"/>
            <w:tcBorders>
              <w:top w:val="nil"/>
              <w:left w:val="nil"/>
              <w:bottom w:val="single" w:sz="4" w:space="0" w:color="auto"/>
              <w:right w:val="single" w:sz="4" w:space="0" w:color="auto"/>
            </w:tcBorders>
            <w:shd w:val="clear" w:color="auto" w:fill="auto"/>
            <w:noWrap/>
            <w:vAlign w:val="bottom"/>
            <w:hideMark/>
          </w:tcPr>
          <w:p w14:paraId="0AAAE94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25.4</w:t>
            </w:r>
          </w:p>
        </w:tc>
        <w:tc>
          <w:tcPr>
            <w:tcW w:w="500" w:type="dxa"/>
            <w:tcBorders>
              <w:top w:val="nil"/>
              <w:left w:val="nil"/>
              <w:bottom w:val="single" w:sz="4" w:space="0" w:color="auto"/>
              <w:right w:val="single" w:sz="4" w:space="0" w:color="auto"/>
            </w:tcBorders>
            <w:shd w:val="clear" w:color="auto" w:fill="auto"/>
            <w:noWrap/>
            <w:vAlign w:val="bottom"/>
            <w:hideMark/>
          </w:tcPr>
          <w:p w14:paraId="59C525C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28.5</w:t>
            </w:r>
          </w:p>
        </w:tc>
        <w:tc>
          <w:tcPr>
            <w:tcW w:w="443" w:type="dxa"/>
            <w:tcBorders>
              <w:top w:val="nil"/>
              <w:left w:val="nil"/>
              <w:bottom w:val="single" w:sz="4" w:space="0" w:color="auto"/>
              <w:right w:val="single" w:sz="4" w:space="0" w:color="auto"/>
            </w:tcBorders>
            <w:shd w:val="clear" w:color="auto" w:fill="auto"/>
            <w:noWrap/>
            <w:vAlign w:val="bottom"/>
            <w:hideMark/>
          </w:tcPr>
          <w:p w14:paraId="7B48532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3.1</w:t>
            </w:r>
          </w:p>
        </w:tc>
      </w:tr>
      <w:tr w:rsidR="00D24738" w:rsidRPr="00D24738" w14:paraId="0FCD487F" w14:textId="77777777" w:rsidTr="00D24738">
        <w:trPr>
          <w:trHeight w:val="300"/>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05B62623"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150</w:t>
            </w:r>
          </w:p>
        </w:tc>
        <w:tc>
          <w:tcPr>
            <w:tcW w:w="500" w:type="dxa"/>
            <w:tcBorders>
              <w:top w:val="nil"/>
              <w:left w:val="nil"/>
              <w:bottom w:val="single" w:sz="4" w:space="0" w:color="auto"/>
              <w:right w:val="single" w:sz="4" w:space="0" w:color="auto"/>
            </w:tcBorders>
            <w:shd w:val="clear" w:color="auto" w:fill="auto"/>
            <w:noWrap/>
            <w:vAlign w:val="bottom"/>
            <w:hideMark/>
          </w:tcPr>
          <w:p w14:paraId="37E1C450"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58.9</w:t>
            </w:r>
          </w:p>
        </w:tc>
        <w:tc>
          <w:tcPr>
            <w:tcW w:w="644" w:type="dxa"/>
            <w:tcBorders>
              <w:top w:val="nil"/>
              <w:left w:val="nil"/>
              <w:bottom w:val="single" w:sz="4" w:space="0" w:color="auto"/>
              <w:right w:val="single" w:sz="4" w:space="0" w:color="auto"/>
            </w:tcBorders>
            <w:shd w:val="clear" w:color="auto" w:fill="auto"/>
            <w:noWrap/>
            <w:vAlign w:val="bottom"/>
            <w:hideMark/>
          </w:tcPr>
          <w:p w14:paraId="6B35025B"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39.2</w:t>
            </w:r>
          </w:p>
        </w:tc>
        <w:tc>
          <w:tcPr>
            <w:tcW w:w="871" w:type="dxa"/>
            <w:tcBorders>
              <w:top w:val="nil"/>
              <w:left w:val="nil"/>
              <w:bottom w:val="single" w:sz="4" w:space="0" w:color="auto"/>
              <w:right w:val="single" w:sz="4" w:space="0" w:color="auto"/>
            </w:tcBorders>
            <w:shd w:val="clear" w:color="auto" w:fill="auto"/>
            <w:noWrap/>
            <w:vAlign w:val="bottom"/>
            <w:hideMark/>
          </w:tcPr>
          <w:p w14:paraId="6BA86055"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-19.7</w:t>
            </w:r>
          </w:p>
        </w:tc>
        <w:tc>
          <w:tcPr>
            <w:tcW w:w="978" w:type="dxa"/>
            <w:tcBorders>
              <w:top w:val="nil"/>
              <w:left w:val="nil"/>
              <w:bottom w:val="single" w:sz="4" w:space="0" w:color="auto"/>
              <w:right w:val="single" w:sz="4" w:space="0" w:color="auto"/>
            </w:tcBorders>
            <w:shd w:val="clear" w:color="auto" w:fill="auto"/>
            <w:noWrap/>
            <w:vAlign w:val="bottom"/>
            <w:hideMark/>
          </w:tcPr>
          <w:p w14:paraId="35847FB6"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49.05</w:t>
            </w:r>
          </w:p>
        </w:tc>
        <w:tc>
          <w:tcPr>
            <w:tcW w:w="1540" w:type="dxa"/>
            <w:tcBorders>
              <w:top w:val="nil"/>
              <w:left w:val="nil"/>
              <w:bottom w:val="single" w:sz="4" w:space="0" w:color="auto"/>
              <w:right w:val="single" w:sz="4" w:space="0" w:color="auto"/>
            </w:tcBorders>
            <w:shd w:val="clear" w:color="auto" w:fill="auto"/>
            <w:noWrap/>
            <w:vAlign w:val="bottom"/>
            <w:hideMark/>
          </w:tcPr>
          <w:p w14:paraId="37243313"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0.088596123</w:t>
            </w:r>
          </w:p>
        </w:tc>
        <w:tc>
          <w:tcPr>
            <w:tcW w:w="500" w:type="dxa"/>
            <w:tcBorders>
              <w:top w:val="nil"/>
              <w:left w:val="nil"/>
              <w:bottom w:val="single" w:sz="4" w:space="0" w:color="auto"/>
              <w:right w:val="single" w:sz="4" w:space="0" w:color="auto"/>
            </w:tcBorders>
            <w:shd w:val="clear" w:color="auto" w:fill="auto"/>
            <w:noWrap/>
            <w:vAlign w:val="bottom"/>
            <w:hideMark/>
          </w:tcPr>
          <w:p w14:paraId="02C81E19"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25.5</w:t>
            </w:r>
          </w:p>
        </w:tc>
        <w:tc>
          <w:tcPr>
            <w:tcW w:w="500" w:type="dxa"/>
            <w:tcBorders>
              <w:top w:val="nil"/>
              <w:left w:val="nil"/>
              <w:bottom w:val="single" w:sz="4" w:space="0" w:color="auto"/>
              <w:right w:val="single" w:sz="4" w:space="0" w:color="auto"/>
            </w:tcBorders>
            <w:shd w:val="clear" w:color="auto" w:fill="auto"/>
            <w:noWrap/>
            <w:vAlign w:val="bottom"/>
            <w:hideMark/>
          </w:tcPr>
          <w:p w14:paraId="52374F6A"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28.8</w:t>
            </w:r>
          </w:p>
        </w:tc>
        <w:tc>
          <w:tcPr>
            <w:tcW w:w="443" w:type="dxa"/>
            <w:tcBorders>
              <w:top w:val="nil"/>
              <w:left w:val="nil"/>
              <w:bottom w:val="single" w:sz="4" w:space="0" w:color="auto"/>
              <w:right w:val="single" w:sz="4" w:space="0" w:color="auto"/>
            </w:tcBorders>
            <w:shd w:val="clear" w:color="auto" w:fill="auto"/>
            <w:noWrap/>
            <w:vAlign w:val="bottom"/>
            <w:hideMark/>
          </w:tcPr>
          <w:p w14:paraId="2EEE8767"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3.3</w:t>
            </w:r>
          </w:p>
        </w:tc>
      </w:tr>
      <w:tr w:rsidR="00D24738" w:rsidRPr="00D24738" w14:paraId="7028C14F" w14:textId="77777777" w:rsidTr="00D24738">
        <w:trPr>
          <w:trHeight w:val="300"/>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5162EDF4"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100</w:t>
            </w:r>
          </w:p>
        </w:tc>
        <w:tc>
          <w:tcPr>
            <w:tcW w:w="500" w:type="dxa"/>
            <w:tcBorders>
              <w:top w:val="nil"/>
              <w:left w:val="nil"/>
              <w:bottom w:val="single" w:sz="4" w:space="0" w:color="auto"/>
              <w:right w:val="single" w:sz="4" w:space="0" w:color="auto"/>
            </w:tcBorders>
            <w:shd w:val="clear" w:color="auto" w:fill="auto"/>
            <w:noWrap/>
            <w:vAlign w:val="bottom"/>
            <w:hideMark/>
          </w:tcPr>
          <w:p w14:paraId="5B4F7DD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59.2</w:t>
            </w:r>
          </w:p>
        </w:tc>
        <w:tc>
          <w:tcPr>
            <w:tcW w:w="644" w:type="dxa"/>
            <w:tcBorders>
              <w:top w:val="nil"/>
              <w:left w:val="nil"/>
              <w:bottom w:val="single" w:sz="4" w:space="0" w:color="auto"/>
              <w:right w:val="single" w:sz="4" w:space="0" w:color="auto"/>
            </w:tcBorders>
            <w:shd w:val="clear" w:color="auto" w:fill="auto"/>
            <w:noWrap/>
            <w:vAlign w:val="bottom"/>
            <w:hideMark/>
          </w:tcPr>
          <w:p w14:paraId="139C410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40.5</w:t>
            </w:r>
          </w:p>
        </w:tc>
        <w:tc>
          <w:tcPr>
            <w:tcW w:w="871" w:type="dxa"/>
            <w:tcBorders>
              <w:top w:val="nil"/>
              <w:left w:val="nil"/>
              <w:bottom w:val="single" w:sz="4" w:space="0" w:color="auto"/>
              <w:right w:val="single" w:sz="4" w:space="0" w:color="auto"/>
            </w:tcBorders>
            <w:shd w:val="clear" w:color="auto" w:fill="auto"/>
            <w:noWrap/>
            <w:vAlign w:val="bottom"/>
            <w:hideMark/>
          </w:tcPr>
          <w:p w14:paraId="6C7891A5"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-18.7</w:t>
            </w:r>
          </w:p>
        </w:tc>
        <w:tc>
          <w:tcPr>
            <w:tcW w:w="978" w:type="dxa"/>
            <w:tcBorders>
              <w:top w:val="nil"/>
              <w:left w:val="nil"/>
              <w:bottom w:val="single" w:sz="4" w:space="0" w:color="auto"/>
              <w:right w:val="single" w:sz="4" w:space="0" w:color="auto"/>
            </w:tcBorders>
            <w:shd w:val="clear" w:color="auto" w:fill="auto"/>
            <w:noWrap/>
            <w:vAlign w:val="bottom"/>
            <w:hideMark/>
          </w:tcPr>
          <w:p w14:paraId="687865CB"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49.85</w:t>
            </w:r>
          </w:p>
        </w:tc>
        <w:tc>
          <w:tcPr>
            <w:tcW w:w="1540" w:type="dxa"/>
            <w:tcBorders>
              <w:top w:val="nil"/>
              <w:left w:val="nil"/>
              <w:bottom w:val="single" w:sz="4" w:space="0" w:color="auto"/>
              <w:right w:val="single" w:sz="4" w:space="0" w:color="auto"/>
            </w:tcBorders>
            <w:shd w:val="clear" w:color="auto" w:fill="auto"/>
            <w:noWrap/>
            <w:vAlign w:val="bottom"/>
            <w:hideMark/>
          </w:tcPr>
          <w:p w14:paraId="6DE60A83"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0.072278404</w:t>
            </w:r>
          </w:p>
        </w:tc>
        <w:tc>
          <w:tcPr>
            <w:tcW w:w="500" w:type="dxa"/>
            <w:tcBorders>
              <w:top w:val="nil"/>
              <w:left w:val="nil"/>
              <w:bottom w:val="single" w:sz="4" w:space="0" w:color="auto"/>
              <w:right w:val="single" w:sz="4" w:space="0" w:color="auto"/>
            </w:tcBorders>
            <w:shd w:val="clear" w:color="auto" w:fill="auto"/>
            <w:noWrap/>
            <w:vAlign w:val="bottom"/>
            <w:hideMark/>
          </w:tcPr>
          <w:p w14:paraId="2D2E47C4"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25.6</w:t>
            </w:r>
          </w:p>
        </w:tc>
        <w:tc>
          <w:tcPr>
            <w:tcW w:w="500" w:type="dxa"/>
            <w:tcBorders>
              <w:top w:val="nil"/>
              <w:left w:val="nil"/>
              <w:bottom w:val="single" w:sz="4" w:space="0" w:color="auto"/>
              <w:right w:val="single" w:sz="4" w:space="0" w:color="auto"/>
            </w:tcBorders>
            <w:shd w:val="clear" w:color="auto" w:fill="auto"/>
            <w:noWrap/>
            <w:vAlign w:val="bottom"/>
            <w:hideMark/>
          </w:tcPr>
          <w:p w14:paraId="6383ED90"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29.4</w:t>
            </w:r>
          </w:p>
        </w:tc>
        <w:tc>
          <w:tcPr>
            <w:tcW w:w="443" w:type="dxa"/>
            <w:tcBorders>
              <w:top w:val="nil"/>
              <w:left w:val="nil"/>
              <w:bottom w:val="single" w:sz="4" w:space="0" w:color="auto"/>
              <w:right w:val="single" w:sz="4" w:space="0" w:color="auto"/>
            </w:tcBorders>
            <w:shd w:val="clear" w:color="auto" w:fill="auto"/>
            <w:noWrap/>
            <w:vAlign w:val="bottom"/>
            <w:hideMark/>
          </w:tcPr>
          <w:p w14:paraId="573D9277"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3.8</w:t>
            </w:r>
          </w:p>
        </w:tc>
      </w:tr>
      <w:tr w:rsidR="00D24738" w:rsidRPr="00D24738" w14:paraId="1DC387E6" w14:textId="77777777" w:rsidTr="00D24738">
        <w:trPr>
          <w:trHeight w:val="300"/>
        </w:trPr>
        <w:tc>
          <w:tcPr>
            <w:tcW w:w="1681" w:type="dxa"/>
            <w:tcBorders>
              <w:top w:val="nil"/>
              <w:left w:val="single" w:sz="8" w:space="0" w:color="auto"/>
              <w:bottom w:val="single" w:sz="4" w:space="0" w:color="auto"/>
              <w:right w:val="single" w:sz="4" w:space="0" w:color="auto"/>
            </w:tcBorders>
            <w:shd w:val="clear" w:color="auto" w:fill="auto"/>
            <w:noWrap/>
            <w:vAlign w:val="bottom"/>
            <w:hideMark/>
          </w:tcPr>
          <w:p w14:paraId="668CEAF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50</w:t>
            </w:r>
          </w:p>
        </w:tc>
        <w:tc>
          <w:tcPr>
            <w:tcW w:w="500" w:type="dxa"/>
            <w:tcBorders>
              <w:top w:val="nil"/>
              <w:left w:val="nil"/>
              <w:bottom w:val="single" w:sz="4" w:space="0" w:color="auto"/>
              <w:right w:val="single" w:sz="4" w:space="0" w:color="auto"/>
            </w:tcBorders>
            <w:shd w:val="clear" w:color="auto" w:fill="auto"/>
            <w:noWrap/>
            <w:vAlign w:val="bottom"/>
            <w:hideMark/>
          </w:tcPr>
          <w:p w14:paraId="471FA5FB"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59.7</w:t>
            </w:r>
          </w:p>
        </w:tc>
        <w:tc>
          <w:tcPr>
            <w:tcW w:w="644" w:type="dxa"/>
            <w:tcBorders>
              <w:top w:val="nil"/>
              <w:left w:val="nil"/>
              <w:bottom w:val="single" w:sz="4" w:space="0" w:color="auto"/>
              <w:right w:val="single" w:sz="4" w:space="0" w:color="auto"/>
            </w:tcBorders>
            <w:shd w:val="clear" w:color="auto" w:fill="auto"/>
            <w:noWrap/>
            <w:vAlign w:val="bottom"/>
            <w:hideMark/>
          </w:tcPr>
          <w:p w14:paraId="242F5F42"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42.9</w:t>
            </w:r>
          </w:p>
        </w:tc>
        <w:tc>
          <w:tcPr>
            <w:tcW w:w="871" w:type="dxa"/>
            <w:tcBorders>
              <w:top w:val="nil"/>
              <w:left w:val="nil"/>
              <w:bottom w:val="single" w:sz="4" w:space="0" w:color="auto"/>
              <w:right w:val="single" w:sz="4" w:space="0" w:color="auto"/>
            </w:tcBorders>
            <w:shd w:val="clear" w:color="auto" w:fill="auto"/>
            <w:noWrap/>
            <w:vAlign w:val="bottom"/>
            <w:hideMark/>
          </w:tcPr>
          <w:p w14:paraId="48662EF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-16.8</w:t>
            </w:r>
          </w:p>
        </w:tc>
        <w:tc>
          <w:tcPr>
            <w:tcW w:w="978" w:type="dxa"/>
            <w:tcBorders>
              <w:top w:val="nil"/>
              <w:left w:val="nil"/>
              <w:bottom w:val="single" w:sz="4" w:space="0" w:color="auto"/>
              <w:right w:val="single" w:sz="4" w:space="0" w:color="auto"/>
            </w:tcBorders>
            <w:shd w:val="clear" w:color="auto" w:fill="auto"/>
            <w:noWrap/>
            <w:vAlign w:val="bottom"/>
            <w:hideMark/>
          </w:tcPr>
          <w:p w14:paraId="13254261"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51.3</w:t>
            </w:r>
          </w:p>
        </w:tc>
        <w:tc>
          <w:tcPr>
            <w:tcW w:w="1540" w:type="dxa"/>
            <w:tcBorders>
              <w:top w:val="nil"/>
              <w:left w:val="nil"/>
              <w:bottom w:val="single" w:sz="4" w:space="0" w:color="auto"/>
              <w:right w:val="single" w:sz="4" w:space="0" w:color="auto"/>
            </w:tcBorders>
            <w:shd w:val="clear" w:color="auto" w:fill="auto"/>
            <w:noWrap/>
            <w:vAlign w:val="bottom"/>
            <w:hideMark/>
          </w:tcPr>
          <w:p w14:paraId="17704BFF"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0.051011091</w:t>
            </w:r>
          </w:p>
        </w:tc>
        <w:tc>
          <w:tcPr>
            <w:tcW w:w="500" w:type="dxa"/>
            <w:tcBorders>
              <w:top w:val="nil"/>
              <w:left w:val="nil"/>
              <w:bottom w:val="single" w:sz="4" w:space="0" w:color="auto"/>
              <w:right w:val="single" w:sz="4" w:space="0" w:color="auto"/>
            </w:tcBorders>
            <w:shd w:val="clear" w:color="auto" w:fill="auto"/>
            <w:noWrap/>
            <w:vAlign w:val="bottom"/>
            <w:hideMark/>
          </w:tcPr>
          <w:p w14:paraId="4A20376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26.3</w:t>
            </w:r>
          </w:p>
        </w:tc>
        <w:tc>
          <w:tcPr>
            <w:tcW w:w="500" w:type="dxa"/>
            <w:tcBorders>
              <w:top w:val="nil"/>
              <w:left w:val="nil"/>
              <w:bottom w:val="single" w:sz="4" w:space="0" w:color="auto"/>
              <w:right w:val="single" w:sz="4" w:space="0" w:color="auto"/>
            </w:tcBorders>
            <w:shd w:val="clear" w:color="auto" w:fill="auto"/>
            <w:noWrap/>
            <w:vAlign w:val="bottom"/>
            <w:hideMark/>
          </w:tcPr>
          <w:p w14:paraId="50FB1681"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30.7</w:t>
            </w:r>
          </w:p>
        </w:tc>
        <w:tc>
          <w:tcPr>
            <w:tcW w:w="443" w:type="dxa"/>
            <w:tcBorders>
              <w:top w:val="nil"/>
              <w:left w:val="nil"/>
              <w:bottom w:val="single" w:sz="4" w:space="0" w:color="auto"/>
              <w:right w:val="single" w:sz="4" w:space="0" w:color="auto"/>
            </w:tcBorders>
            <w:shd w:val="clear" w:color="auto" w:fill="auto"/>
            <w:noWrap/>
            <w:vAlign w:val="bottom"/>
            <w:hideMark/>
          </w:tcPr>
          <w:p w14:paraId="4B9B3EC2"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4.4</w:t>
            </w:r>
          </w:p>
        </w:tc>
      </w:tr>
      <w:tr w:rsidR="00D24738" w:rsidRPr="00D24738" w14:paraId="3E509FE8" w14:textId="77777777" w:rsidTr="00D24738">
        <w:trPr>
          <w:trHeight w:val="315"/>
        </w:trPr>
        <w:tc>
          <w:tcPr>
            <w:tcW w:w="1681" w:type="dxa"/>
            <w:tcBorders>
              <w:top w:val="nil"/>
              <w:left w:val="single" w:sz="8" w:space="0" w:color="auto"/>
              <w:bottom w:val="single" w:sz="8" w:space="0" w:color="auto"/>
              <w:right w:val="single" w:sz="4" w:space="0" w:color="auto"/>
            </w:tcBorders>
            <w:shd w:val="clear" w:color="auto" w:fill="auto"/>
            <w:noWrap/>
            <w:vAlign w:val="bottom"/>
            <w:hideMark/>
          </w:tcPr>
          <w:p w14:paraId="714139D9"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25</w:t>
            </w:r>
          </w:p>
        </w:tc>
        <w:tc>
          <w:tcPr>
            <w:tcW w:w="500" w:type="dxa"/>
            <w:tcBorders>
              <w:top w:val="nil"/>
              <w:left w:val="nil"/>
              <w:bottom w:val="single" w:sz="8" w:space="0" w:color="auto"/>
              <w:right w:val="single" w:sz="4" w:space="0" w:color="auto"/>
            </w:tcBorders>
            <w:shd w:val="clear" w:color="auto" w:fill="auto"/>
            <w:noWrap/>
            <w:vAlign w:val="bottom"/>
            <w:hideMark/>
          </w:tcPr>
          <w:p w14:paraId="6E553BFB"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60.3</w:t>
            </w:r>
          </w:p>
        </w:tc>
        <w:tc>
          <w:tcPr>
            <w:tcW w:w="644" w:type="dxa"/>
            <w:tcBorders>
              <w:top w:val="nil"/>
              <w:left w:val="nil"/>
              <w:bottom w:val="single" w:sz="8" w:space="0" w:color="auto"/>
              <w:right w:val="single" w:sz="4" w:space="0" w:color="auto"/>
            </w:tcBorders>
            <w:shd w:val="clear" w:color="auto" w:fill="auto"/>
            <w:noWrap/>
            <w:vAlign w:val="bottom"/>
            <w:hideMark/>
          </w:tcPr>
          <w:p w14:paraId="56EAF9A7"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44.1</w:t>
            </w:r>
          </w:p>
        </w:tc>
        <w:tc>
          <w:tcPr>
            <w:tcW w:w="871" w:type="dxa"/>
            <w:tcBorders>
              <w:top w:val="nil"/>
              <w:left w:val="nil"/>
              <w:bottom w:val="single" w:sz="4" w:space="0" w:color="auto"/>
              <w:right w:val="single" w:sz="4" w:space="0" w:color="auto"/>
            </w:tcBorders>
            <w:shd w:val="clear" w:color="auto" w:fill="auto"/>
            <w:noWrap/>
            <w:vAlign w:val="bottom"/>
            <w:hideMark/>
          </w:tcPr>
          <w:p w14:paraId="0F78640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-16.2</w:t>
            </w:r>
          </w:p>
        </w:tc>
        <w:tc>
          <w:tcPr>
            <w:tcW w:w="978" w:type="dxa"/>
            <w:tcBorders>
              <w:top w:val="nil"/>
              <w:left w:val="nil"/>
              <w:bottom w:val="single" w:sz="8" w:space="0" w:color="auto"/>
              <w:right w:val="single" w:sz="4" w:space="0" w:color="auto"/>
            </w:tcBorders>
            <w:shd w:val="clear" w:color="auto" w:fill="auto"/>
            <w:noWrap/>
            <w:vAlign w:val="bottom"/>
            <w:hideMark/>
          </w:tcPr>
          <w:p w14:paraId="18A2D4D0"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52.2</w:t>
            </w:r>
          </w:p>
        </w:tc>
        <w:tc>
          <w:tcPr>
            <w:tcW w:w="1540" w:type="dxa"/>
            <w:tcBorders>
              <w:top w:val="nil"/>
              <w:left w:val="nil"/>
              <w:bottom w:val="single" w:sz="4" w:space="0" w:color="auto"/>
              <w:right w:val="single" w:sz="4" w:space="0" w:color="auto"/>
            </w:tcBorders>
            <w:shd w:val="clear" w:color="auto" w:fill="auto"/>
            <w:noWrap/>
            <w:vAlign w:val="bottom"/>
            <w:hideMark/>
          </w:tcPr>
          <w:p w14:paraId="39CAE8BC"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0.036024027</w:t>
            </w:r>
          </w:p>
        </w:tc>
        <w:tc>
          <w:tcPr>
            <w:tcW w:w="500" w:type="dxa"/>
            <w:tcBorders>
              <w:top w:val="nil"/>
              <w:left w:val="nil"/>
              <w:bottom w:val="single" w:sz="8" w:space="0" w:color="auto"/>
              <w:right w:val="single" w:sz="4" w:space="0" w:color="auto"/>
            </w:tcBorders>
            <w:shd w:val="clear" w:color="auto" w:fill="auto"/>
            <w:noWrap/>
            <w:vAlign w:val="bottom"/>
            <w:hideMark/>
          </w:tcPr>
          <w:p w14:paraId="384F3E7A"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26.6</w:t>
            </w:r>
          </w:p>
        </w:tc>
        <w:tc>
          <w:tcPr>
            <w:tcW w:w="500" w:type="dxa"/>
            <w:tcBorders>
              <w:top w:val="nil"/>
              <w:left w:val="nil"/>
              <w:bottom w:val="single" w:sz="8" w:space="0" w:color="auto"/>
              <w:right w:val="single" w:sz="4" w:space="0" w:color="auto"/>
            </w:tcBorders>
            <w:shd w:val="clear" w:color="auto" w:fill="auto"/>
            <w:noWrap/>
            <w:vAlign w:val="bottom"/>
            <w:hideMark/>
          </w:tcPr>
          <w:p w14:paraId="531CA16A"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31.8</w:t>
            </w:r>
          </w:p>
        </w:tc>
        <w:tc>
          <w:tcPr>
            <w:tcW w:w="443" w:type="dxa"/>
            <w:tcBorders>
              <w:top w:val="nil"/>
              <w:left w:val="nil"/>
              <w:bottom w:val="single" w:sz="4" w:space="0" w:color="auto"/>
              <w:right w:val="single" w:sz="4" w:space="0" w:color="auto"/>
            </w:tcBorders>
            <w:shd w:val="clear" w:color="auto" w:fill="auto"/>
            <w:noWrap/>
            <w:vAlign w:val="bottom"/>
            <w:hideMark/>
          </w:tcPr>
          <w:p w14:paraId="0C694A36" w14:textId="77777777" w:rsidR="00D24738" w:rsidRPr="00D24738" w:rsidRDefault="00D24738" w:rsidP="00D24738">
            <w:pPr>
              <w:spacing w:after="0" w:line="240" w:lineRule="auto"/>
              <w:jc w:val="right"/>
              <w:rPr>
                <w:rFonts w:ascii="Calibri" w:eastAsia="Times New Roman" w:hAnsi="Calibri" w:cs="Calibri"/>
                <w:color w:val="000000"/>
                <w:sz w:val="16"/>
                <w:szCs w:val="16"/>
                <w:lang w:eastAsia="en-GB"/>
              </w:rPr>
            </w:pPr>
            <w:r w:rsidRPr="00D24738">
              <w:rPr>
                <w:rFonts w:ascii="Calibri" w:eastAsia="Times New Roman" w:hAnsi="Calibri" w:cs="Calibri"/>
                <w:color w:val="000000"/>
                <w:sz w:val="16"/>
                <w:szCs w:val="16"/>
                <w:lang w:eastAsia="en-GB"/>
              </w:rPr>
              <w:t>5.2</w:t>
            </w:r>
          </w:p>
        </w:tc>
      </w:tr>
    </w:tbl>
    <w:p w14:paraId="4BA79C98" w14:textId="395E4757" w:rsidR="002C32BC" w:rsidRDefault="002C32BC" w:rsidP="002C32BC"/>
    <w:p w14:paraId="70E3999D" w14:textId="7465439E" w:rsidR="00D24738" w:rsidRDefault="00D24738" w:rsidP="002C32BC">
      <w:r>
        <w:t>Table 4: Experiment 2 calculations</w:t>
      </w:r>
    </w:p>
    <w:tbl>
      <w:tblPr>
        <w:tblW w:w="14580" w:type="dxa"/>
        <w:tblLook w:val="04A0" w:firstRow="1" w:lastRow="0" w:firstColumn="1" w:lastColumn="0" w:noHBand="0" w:noVBand="1"/>
      </w:tblPr>
      <w:tblGrid>
        <w:gridCol w:w="907"/>
        <w:gridCol w:w="500"/>
        <w:gridCol w:w="1088"/>
        <w:gridCol w:w="1088"/>
        <w:gridCol w:w="1088"/>
        <w:gridCol w:w="1088"/>
        <w:gridCol w:w="1088"/>
        <w:gridCol w:w="541"/>
        <w:gridCol w:w="1149"/>
        <w:gridCol w:w="1088"/>
        <w:gridCol w:w="1149"/>
        <w:gridCol w:w="1785"/>
        <w:gridCol w:w="1088"/>
        <w:gridCol w:w="1149"/>
      </w:tblGrid>
      <w:tr w:rsidR="002C32BC" w:rsidRPr="002C32BC" w14:paraId="6819FCDA" w14:textId="77777777" w:rsidTr="0032630C">
        <w:trPr>
          <w:trHeight w:val="710"/>
        </w:trPr>
        <w:tc>
          <w:tcPr>
            <w:tcW w:w="14580" w:type="dxa"/>
            <w:gridSpan w:val="14"/>
            <w:tcBorders>
              <w:top w:val="single" w:sz="8" w:space="0" w:color="auto"/>
              <w:left w:val="single" w:sz="4" w:space="0" w:color="auto"/>
              <w:bottom w:val="single" w:sz="4" w:space="0" w:color="auto"/>
              <w:right w:val="single" w:sz="8" w:space="0" w:color="000000"/>
            </w:tcBorders>
            <w:shd w:val="clear" w:color="000000" w:fill="B4C6E7"/>
            <w:vAlign w:val="bottom"/>
            <w:hideMark/>
          </w:tcPr>
          <w:p w14:paraId="7A4C9C6D" w14:textId="12DEEDB1" w:rsidR="002C32BC" w:rsidRPr="002C32BC" w:rsidRDefault="002C32BC" w:rsidP="002C32BC">
            <w:pPr>
              <w:spacing w:after="0" w:line="240" w:lineRule="auto"/>
              <w:jc w:val="center"/>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Ambient Pressure: 1009mb</w:t>
            </w:r>
            <w:r w:rsidRPr="002C32BC">
              <w:rPr>
                <w:rFonts w:ascii="Calibri" w:eastAsia="Times New Roman" w:hAnsi="Calibri" w:cs="Calibri"/>
                <w:color w:val="000000"/>
                <w:sz w:val="16"/>
                <w:szCs w:val="16"/>
                <w:lang w:eastAsia="en-GB"/>
              </w:rPr>
              <w:br/>
              <w:t>Orifice Diameter:</w:t>
            </w:r>
            <w:r w:rsidR="0032630C">
              <w:rPr>
                <w:rFonts w:ascii="Calibri" w:eastAsia="Times New Roman" w:hAnsi="Calibri" w:cs="Calibri"/>
                <w:color w:val="000000"/>
                <w:sz w:val="16"/>
                <w:szCs w:val="16"/>
                <w:lang w:eastAsia="en-GB"/>
              </w:rPr>
              <w:t xml:space="preserve"> 0.10011 m</w:t>
            </w:r>
          </w:p>
        </w:tc>
      </w:tr>
      <w:tr w:rsidR="002C32BC" w:rsidRPr="002C32BC" w14:paraId="019B4E9E" w14:textId="77777777" w:rsidTr="002C32BC">
        <w:trPr>
          <w:trHeight w:val="300"/>
        </w:trPr>
        <w:tc>
          <w:tcPr>
            <w:tcW w:w="907" w:type="dxa"/>
            <w:tcBorders>
              <w:top w:val="nil"/>
              <w:left w:val="single" w:sz="4" w:space="0" w:color="auto"/>
              <w:bottom w:val="single" w:sz="4" w:space="0" w:color="auto"/>
              <w:right w:val="single" w:sz="4" w:space="0" w:color="auto"/>
            </w:tcBorders>
            <w:shd w:val="clear" w:color="000000" w:fill="B4C6E7"/>
            <w:noWrap/>
            <w:vAlign w:val="bottom"/>
            <w:hideMark/>
          </w:tcPr>
          <w:p w14:paraId="48062FC1"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Average T</w:t>
            </w:r>
            <w:r w:rsidRPr="002C32BC">
              <w:rPr>
                <w:rFonts w:ascii="Calibri" w:eastAsia="Times New Roman" w:hAnsi="Calibri" w:cs="Calibri"/>
                <w:color w:val="000000"/>
                <w:sz w:val="16"/>
                <w:szCs w:val="16"/>
                <w:vertAlign w:val="subscript"/>
                <w:lang w:eastAsia="en-GB"/>
              </w:rPr>
              <w:t>A</w:t>
            </w:r>
          </w:p>
        </w:tc>
        <w:tc>
          <w:tcPr>
            <w:tcW w:w="387" w:type="dxa"/>
            <w:tcBorders>
              <w:top w:val="nil"/>
              <w:left w:val="nil"/>
              <w:bottom w:val="single" w:sz="4" w:space="0" w:color="auto"/>
              <w:right w:val="single" w:sz="4" w:space="0" w:color="auto"/>
            </w:tcBorders>
            <w:shd w:val="clear" w:color="000000" w:fill="B4C6E7"/>
            <w:noWrap/>
            <w:vAlign w:val="bottom"/>
            <w:hideMark/>
          </w:tcPr>
          <w:p w14:paraId="3062E2EB"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T</w:t>
            </w:r>
            <w:r w:rsidRPr="002C32BC">
              <w:rPr>
                <w:rFonts w:ascii="Calibri" w:eastAsia="Times New Roman" w:hAnsi="Calibri" w:cs="Calibri"/>
                <w:color w:val="000000"/>
                <w:sz w:val="16"/>
                <w:szCs w:val="16"/>
                <w:vertAlign w:val="subscript"/>
                <w:lang w:eastAsia="en-GB"/>
              </w:rPr>
              <w:t>A3</w:t>
            </w:r>
          </w:p>
        </w:tc>
        <w:tc>
          <w:tcPr>
            <w:tcW w:w="1088" w:type="dxa"/>
            <w:tcBorders>
              <w:top w:val="nil"/>
              <w:left w:val="nil"/>
              <w:bottom w:val="single" w:sz="4" w:space="0" w:color="auto"/>
              <w:right w:val="single" w:sz="4" w:space="0" w:color="auto"/>
            </w:tcBorders>
            <w:shd w:val="clear" w:color="000000" w:fill="B4C6E7"/>
            <w:noWrap/>
            <w:vAlign w:val="bottom"/>
            <w:hideMark/>
          </w:tcPr>
          <w:p w14:paraId="5CA8291C"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η</w:t>
            </w:r>
            <w:r w:rsidRPr="002C32BC">
              <w:rPr>
                <w:rFonts w:ascii="Calibri" w:eastAsia="Times New Roman" w:hAnsi="Calibri" w:cs="Calibri"/>
                <w:color w:val="000000"/>
                <w:sz w:val="16"/>
                <w:szCs w:val="16"/>
                <w:vertAlign w:val="subscript"/>
                <w:lang w:eastAsia="en-GB"/>
              </w:rPr>
              <w:t>W</w:t>
            </w:r>
          </w:p>
        </w:tc>
        <w:tc>
          <w:tcPr>
            <w:tcW w:w="1088" w:type="dxa"/>
            <w:tcBorders>
              <w:top w:val="nil"/>
              <w:left w:val="nil"/>
              <w:bottom w:val="single" w:sz="4" w:space="0" w:color="auto"/>
              <w:right w:val="single" w:sz="4" w:space="0" w:color="auto"/>
            </w:tcBorders>
            <w:shd w:val="clear" w:color="000000" w:fill="B4C6E7"/>
            <w:noWrap/>
            <w:vAlign w:val="bottom"/>
            <w:hideMark/>
          </w:tcPr>
          <w:p w14:paraId="3A3E0BE9"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η</w:t>
            </w:r>
            <w:r w:rsidRPr="002C32BC">
              <w:rPr>
                <w:rFonts w:ascii="Calibri" w:eastAsia="Times New Roman" w:hAnsi="Calibri" w:cs="Calibri"/>
                <w:color w:val="000000"/>
                <w:sz w:val="16"/>
                <w:szCs w:val="16"/>
                <w:vertAlign w:val="subscript"/>
                <w:lang w:eastAsia="en-GB"/>
              </w:rPr>
              <w:t>A</w:t>
            </w:r>
          </w:p>
        </w:tc>
        <w:tc>
          <w:tcPr>
            <w:tcW w:w="1088" w:type="dxa"/>
            <w:tcBorders>
              <w:top w:val="nil"/>
              <w:left w:val="nil"/>
              <w:bottom w:val="single" w:sz="4" w:space="0" w:color="auto"/>
              <w:right w:val="single" w:sz="4" w:space="0" w:color="auto"/>
            </w:tcBorders>
            <w:shd w:val="clear" w:color="000000" w:fill="B4C6E7"/>
            <w:noWrap/>
            <w:vAlign w:val="bottom"/>
            <w:hideMark/>
          </w:tcPr>
          <w:p w14:paraId="795BC355"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ρ</w:t>
            </w:r>
            <w:r w:rsidRPr="002C32BC">
              <w:rPr>
                <w:rFonts w:ascii="Calibri" w:eastAsia="Times New Roman" w:hAnsi="Calibri" w:cs="Calibri"/>
                <w:color w:val="000000"/>
                <w:sz w:val="16"/>
                <w:szCs w:val="16"/>
                <w:vertAlign w:val="subscript"/>
                <w:lang w:eastAsia="en-GB"/>
              </w:rPr>
              <w:t>W</w:t>
            </w:r>
          </w:p>
        </w:tc>
        <w:tc>
          <w:tcPr>
            <w:tcW w:w="1088" w:type="dxa"/>
            <w:tcBorders>
              <w:top w:val="nil"/>
              <w:left w:val="nil"/>
              <w:bottom w:val="single" w:sz="4" w:space="0" w:color="auto"/>
              <w:right w:val="single" w:sz="4" w:space="0" w:color="auto"/>
            </w:tcBorders>
            <w:shd w:val="clear" w:color="000000" w:fill="B4C6E7"/>
            <w:noWrap/>
            <w:vAlign w:val="bottom"/>
            <w:hideMark/>
          </w:tcPr>
          <w:p w14:paraId="50617DFA"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ρ</w:t>
            </w:r>
            <w:r w:rsidRPr="002C32BC">
              <w:rPr>
                <w:rFonts w:ascii="Calibri" w:eastAsia="Times New Roman" w:hAnsi="Calibri" w:cs="Calibri"/>
                <w:color w:val="000000"/>
                <w:sz w:val="16"/>
                <w:szCs w:val="16"/>
                <w:vertAlign w:val="subscript"/>
                <w:lang w:eastAsia="en-GB"/>
              </w:rPr>
              <w:t>A</w:t>
            </w:r>
          </w:p>
        </w:tc>
        <w:tc>
          <w:tcPr>
            <w:tcW w:w="1088" w:type="dxa"/>
            <w:tcBorders>
              <w:top w:val="nil"/>
              <w:left w:val="nil"/>
              <w:bottom w:val="single" w:sz="4" w:space="0" w:color="auto"/>
              <w:right w:val="single" w:sz="4" w:space="0" w:color="auto"/>
            </w:tcBorders>
            <w:shd w:val="clear" w:color="000000" w:fill="B4C6E7"/>
            <w:noWrap/>
            <w:vAlign w:val="bottom"/>
            <w:hideMark/>
          </w:tcPr>
          <w:p w14:paraId="472AC174"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pW</w:t>
            </w:r>
          </w:p>
        </w:tc>
        <w:tc>
          <w:tcPr>
            <w:tcW w:w="438" w:type="dxa"/>
            <w:tcBorders>
              <w:top w:val="nil"/>
              <w:left w:val="nil"/>
              <w:bottom w:val="single" w:sz="4" w:space="0" w:color="auto"/>
              <w:right w:val="single" w:sz="4" w:space="0" w:color="auto"/>
            </w:tcBorders>
            <w:shd w:val="clear" w:color="000000" w:fill="B4C6E7"/>
            <w:noWrap/>
            <w:vAlign w:val="bottom"/>
            <w:hideMark/>
          </w:tcPr>
          <w:p w14:paraId="4E4C4C9E"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pA</w:t>
            </w:r>
          </w:p>
        </w:tc>
        <w:tc>
          <w:tcPr>
            <w:tcW w:w="1149" w:type="dxa"/>
            <w:tcBorders>
              <w:top w:val="nil"/>
              <w:left w:val="nil"/>
              <w:bottom w:val="single" w:sz="4" w:space="0" w:color="auto"/>
              <w:right w:val="single" w:sz="4" w:space="0" w:color="auto"/>
            </w:tcBorders>
            <w:shd w:val="clear" w:color="000000" w:fill="B4C6E7"/>
            <w:noWrap/>
            <w:vAlign w:val="bottom"/>
            <w:hideMark/>
          </w:tcPr>
          <w:p w14:paraId="60241C31"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Q̇</w:t>
            </w:r>
            <w:r w:rsidRPr="002C32BC">
              <w:rPr>
                <w:rFonts w:ascii="Calibri" w:eastAsia="Times New Roman" w:hAnsi="Calibri" w:cs="Calibri"/>
                <w:color w:val="000000"/>
                <w:sz w:val="16"/>
                <w:szCs w:val="16"/>
                <w:vertAlign w:val="subscript"/>
                <w:lang w:eastAsia="en-GB"/>
              </w:rPr>
              <w:t>e</w:t>
            </w:r>
          </w:p>
        </w:tc>
        <w:tc>
          <w:tcPr>
            <w:tcW w:w="1088" w:type="dxa"/>
            <w:tcBorders>
              <w:top w:val="nil"/>
              <w:left w:val="nil"/>
              <w:bottom w:val="single" w:sz="4" w:space="0" w:color="auto"/>
              <w:right w:val="single" w:sz="4" w:space="0" w:color="auto"/>
            </w:tcBorders>
            <w:shd w:val="clear" w:color="000000" w:fill="B4C6E7"/>
            <w:noWrap/>
            <w:vAlign w:val="bottom"/>
            <w:hideMark/>
          </w:tcPr>
          <w:p w14:paraId="645A78FD"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Q̇</w:t>
            </w:r>
            <w:r w:rsidRPr="002C32BC">
              <w:rPr>
                <w:rFonts w:ascii="Calibri" w:eastAsia="Times New Roman" w:hAnsi="Calibri" w:cs="Calibri"/>
                <w:color w:val="000000"/>
                <w:sz w:val="16"/>
                <w:szCs w:val="16"/>
                <w:vertAlign w:val="subscript"/>
                <w:lang w:eastAsia="en-GB"/>
              </w:rPr>
              <w:t>a</w:t>
            </w:r>
          </w:p>
        </w:tc>
        <w:tc>
          <w:tcPr>
            <w:tcW w:w="1149" w:type="dxa"/>
            <w:tcBorders>
              <w:top w:val="nil"/>
              <w:left w:val="nil"/>
              <w:bottom w:val="single" w:sz="4" w:space="0" w:color="auto"/>
              <w:right w:val="single" w:sz="4" w:space="0" w:color="auto"/>
            </w:tcBorders>
            <w:shd w:val="clear" w:color="000000" w:fill="B4C6E7"/>
            <w:noWrap/>
            <w:vAlign w:val="bottom"/>
            <w:hideMark/>
          </w:tcPr>
          <w:p w14:paraId="7DE05F0B"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C</w:t>
            </w:r>
            <w:r w:rsidRPr="002C32BC">
              <w:rPr>
                <w:rFonts w:ascii="Calibri" w:eastAsia="Times New Roman" w:hAnsi="Calibri" w:cs="Calibri"/>
                <w:color w:val="000000"/>
                <w:sz w:val="16"/>
                <w:szCs w:val="16"/>
                <w:vertAlign w:val="subscript"/>
                <w:lang w:eastAsia="en-GB"/>
              </w:rPr>
              <w:t>EB</w:t>
            </w:r>
          </w:p>
        </w:tc>
        <w:tc>
          <w:tcPr>
            <w:tcW w:w="1785" w:type="dxa"/>
            <w:tcBorders>
              <w:top w:val="nil"/>
              <w:left w:val="nil"/>
              <w:bottom w:val="single" w:sz="4" w:space="0" w:color="auto"/>
              <w:right w:val="single" w:sz="4" w:space="0" w:color="auto"/>
            </w:tcBorders>
            <w:shd w:val="clear" w:color="000000" w:fill="B4C6E7"/>
            <w:noWrap/>
            <w:vAlign w:val="bottom"/>
            <w:hideMark/>
          </w:tcPr>
          <w:p w14:paraId="23AB20BC"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Mean temp efficiency</w:t>
            </w:r>
          </w:p>
        </w:tc>
        <w:tc>
          <w:tcPr>
            <w:tcW w:w="1088" w:type="dxa"/>
            <w:tcBorders>
              <w:top w:val="nil"/>
              <w:left w:val="nil"/>
              <w:bottom w:val="single" w:sz="4" w:space="0" w:color="auto"/>
              <w:right w:val="nil"/>
            </w:tcBorders>
            <w:shd w:val="clear" w:color="000000" w:fill="B4C6E7"/>
            <w:noWrap/>
            <w:vAlign w:val="bottom"/>
            <w:hideMark/>
          </w:tcPr>
          <w:p w14:paraId="771389F6" w14:textId="77777777"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LMTD</w:t>
            </w:r>
          </w:p>
        </w:tc>
        <w:tc>
          <w:tcPr>
            <w:tcW w:w="1149" w:type="dxa"/>
            <w:tcBorders>
              <w:top w:val="nil"/>
              <w:left w:val="single" w:sz="4" w:space="0" w:color="auto"/>
              <w:bottom w:val="single" w:sz="4" w:space="0" w:color="auto"/>
              <w:right w:val="single" w:sz="8" w:space="0" w:color="auto"/>
            </w:tcBorders>
            <w:shd w:val="clear" w:color="000000" w:fill="B4C6E7"/>
            <w:noWrap/>
            <w:vAlign w:val="bottom"/>
            <w:hideMark/>
          </w:tcPr>
          <w:p w14:paraId="43A08F03" w14:textId="0B97CAFD" w:rsidR="002C32BC" w:rsidRPr="002C32BC" w:rsidRDefault="002C32BC" w:rsidP="002C32BC">
            <w:pPr>
              <w:spacing w:after="0" w:line="240" w:lineRule="auto"/>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U</w:t>
            </w:r>
            <w:r>
              <w:rPr>
                <w:rFonts w:ascii="Calibri" w:eastAsia="Times New Roman" w:hAnsi="Calibri" w:cs="Calibri"/>
                <w:color w:val="000000"/>
                <w:sz w:val="16"/>
                <w:szCs w:val="16"/>
                <w:lang w:eastAsia="en-GB"/>
              </w:rPr>
              <w:t xml:space="preserve"> </w:t>
            </w:r>
            <w:r w:rsidRPr="002C32BC">
              <w:rPr>
                <w:rFonts w:ascii="Calibri" w:eastAsia="Times New Roman" w:hAnsi="Calibri" w:cs="Calibri"/>
                <w:color w:val="000000"/>
                <w:sz w:val="16"/>
                <w:szCs w:val="16"/>
                <w:lang w:eastAsia="en-GB"/>
              </w:rPr>
              <w:t>(W.m</w:t>
            </w:r>
            <w:r w:rsidRPr="002C32BC">
              <w:rPr>
                <w:rFonts w:ascii="Calibri" w:eastAsia="Times New Roman" w:hAnsi="Calibri" w:cs="Calibri"/>
                <w:color w:val="000000"/>
                <w:sz w:val="16"/>
                <w:szCs w:val="16"/>
                <w:vertAlign w:val="superscript"/>
                <w:lang w:eastAsia="en-GB"/>
              </w:rPr>
              <w:t>-2</w:t>
            </w:r>
            <w:r w:rsidRPr="002C32BC">
              <w:rPr>
                <w:rFonts w:ascii="Calibri" w:eastAsia="Times New Roman" w:hAnsi="Calibri" w:cs="Calibri"/>
                <w:color w:val="000000"/>
                <w:sz w:val="16"/>
                <w:szCs w:val="16"/>
                <w:lang w:eastAsia="en-GB"/>
              </w:rPr>
              <w:t>K</w:t>
            </w:r>
            <w:r w:rsidRPr="002C32BC">
              <w:rPr>
                <w:rFonts w:ascii="Calibri" w:eastAsia="Times New Roman" w:hAnsi="Calibri" w:cs="Calibri"/>
                <w:color w:val="000000"/>
                <w:sz w:val="16"/>
                <w:szCs w:val="16"/>
                <w:vertAlign w:val="superscript"/>
                <w:lang w:eastAsia="en-GB"/>
              </w:rPr>
              <w:t>-1</w:t>
            </w:r>
            <w:r w:rsidRPr="002C32BC">
              <w:rPr>
                <w:rFonts w:ascii="Calibri" w:eastAsia="Times New Roman" w:hAnsi="Calibri" w:cs="Calibri"/>
                <w:color w:val="000000"/>
                <w:sz w:val="16"/>
                <w:szCs w:val="16"/>
                <w:lang w:eastAsia="en-GB"/>
              </w:rPr>
              <w:t>)</w:t>
            </w:r>
          </w:p>
        </w:tc>
      </w:tr>
      <w:tr w:rsidR="002C32BC" w:rsidRPr="002C32BC" w14:paraId="0D8DE5FA" w14:textId="77777777" w:rsidTr="002C32BC">
        <w:trPr>
          <w:trHeight w:val="300"/>
        </w:trPr>
        <w:tc>
          <w:tcPr>
            <w:tcW w:w="907" w:type="dxa"/>
            <w:tcBorders>
              <w:top w:val="nil"/>
              <w:left w:val="single" w:sz="4" w:space="0" w:color="auto"/>
              <w:bottom w:val="single" w:sz="4" w:space="0" w:color="auto"/>
              <w:right w:val="single" w:sz="4" w:space="0" w:color="auto"/>
            </w:tcBorders>
            <w:shd w:val="clear" w:color="auto" w:fill="auto"/>
            <w:noWrap/>
            <w:vAlign w:val="bottom"/>
            <w:hideMark/>
          </w:tcPr>
          <w:p w14:paraId="3E23C5C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26.7</w:t>
            </w:r>
          </w:p>
        </w:tc>
        <w:tc>
          <w:tcPr>
            <w:tcW w:w="387" w:type="dxa"/>
            <w:tcBorders>
              <w:top w:val="nil"/>
              <w:left w:val="nil"/>
              <w:bottom w:val="single" w:sz="4" w:space="0" w:color="auto"/>
              <w:right w:val="single" w:sz="4" w:space="0" w:color="auto"/>
            </w:tcBorders>
            <w:shd w:val="clear" w:color="auto" w:fill="auto"/>
            <w:noWrap/>
            <w:vAlign w:val="bottom"/>
            <w:hideMark/>
          </w:tcPr>
          <w:p w14:paraId="7D67874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24.9</w:t>
            </w:r>
          </w:p>
        </w:tc>
        <w:tc>
          <w:tcPr>
            <w:tcW w:w="1088" w:type="dxa"/>
            <w:tcBorders>
              <w:top w:val="nil"/>
              <w:left w:val="nil"/>
              <w:bottom w:val="single" w:sz="4" w:space="0" w:color="auto"/>
              <w:right w:val="single" w:sz="4" w:space="0" w:color="auto"/>
            </w:tcBorders>
            <w:shd w:val="clear" w:color="auto" w:fill="auto"/>
            <w:noWrap/>
            <w:vAlign w:val="bottom"/>
            <w:hideMark/>
          </w:tcPr>
          <w:p w14:paraId="07BEDE7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64.70588235</w:t>
            </w:r>
          </w:p>
        </w:tc>
        <w:tc>
          <w:tcPr>
            <w:tcW w:w="1088" w:type="dxa"/>
            <w:tcBorders>
              <w:top w:val="nil"/>
              <w:left w:val="nil"/>
              <w:bottom w:val="single" w:sz="4" w:space="0" w:color="auto"/>
              <w:right w:val="single" w:sz="4" w:space="0" w:color="auto"/>
            </w:tcBorders>
            <w:shd w:val="clear" w:color="auto" w:fill="auto"/>
            <w:noWrap/>
            <w:vAlign w:val="bottom"/>
            <w:hideMark/>
          </w:tcPr>
          <w:p w14:paraId="4068F29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8.66873065</w:t>
            </w:r>
          </w:p>
        </w:tc>
        <w:tc>
          <w:tcPr>
            <w:tcW w:w="1088" w:type="dxa"/>
            <w:tcBorders>
              <w:top w:val="nil"/>
              <w:left w:val="nil"/>
              <w:bottom w:val="single" w:sz="4" w:space="0" w:color="auto"/>
              <w:right w:val="single" w:sz="4" w:space="0" w:color="auto"/>
            </w:tcBorders>
            <w:shd w:val="clear" w:color="auto" w:fill="auto"/>
            <w:noWrap/>
            <w:vAlign w:val="bottom"/>
            <w:hideMark/>
          </w:tcPr>
          <w:p w14:paraId="15304F2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989.2839759</w:t>
            </w:r>
          </w:p>
        </w:tc>
        <w:tc>
          <w:tcPr>
            <w:tcW w:w="1088" w:type="dxa"/>
            <w:tcBorders>
              <w:top w:val="nil"/>
              <w:left w:val="nil"/>
              <w:bottom w:val="single" w:sz="4" w:space="0" w:color="auto"/>
              <w:right w:val="single" w:sz="4" w:space="0" w:color="auto"/>
            </w:tcBorders>
            <w:shd w:val="clear" w:color="auto" w:fill="auto"/>
            <w:noWrap/>
            <w:vAlign w:val="bottom"/>
            <w:hideMark/>
          </w:tcPr>
          <w:p w14:paraId="79591DA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1.175972721</w:t>
            </w:r>
          </w:p>
        </w:tc>
        <w:tc>
          <w:tcPr>
            <w:tcW w:w="1088" w:type="dxa"/>
            <w:tcBorders>
              <w:top w:val="nil"/>
              <w:left w:val="nil"/>
              <w:bottom w:val="single" w:sz="4" w:space="0" w:color="auto"/>
              <w:right w:val="single" w:sz="4" w:space="0" w:color="auto"/>
            </w:tcBorders>
            <w:shd w:val="clear" w:color="auto" w:fill="auto"/>
            <w:noWrap/>
            <w:vAlign w:val="bottom"/>
            <w:hideMark/>
          </w:tcPr>
          <w:p w14:paraId="6AD44A8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4179.645898</w:t>
            </w:r>
          </w:p>
        </w:tc>
        <w:tc>
          <w:tcPr>
            <w:tcW w:w="438" w:type="dxa"/>
            <w:tcBorders>
              <w:top w:val="nil"/>
              <w:left w:val="nil"/>
              <w:bottom w:val="single" w:sz="4" w:space="0" w:color="auto"/>
              <w:right w:val="single" w:sz="4" w:space="0" w:color="auto"/>
            </w:tcBorders>
            <w:shd w:val="clear" w:color="auto" w:fill="auto"/>
            <w:noWrap/>
            <w:vAlign w:val="bottom"/>
            <w:hideMark/>
          </w:tcPr>
          <w:p w14:paraId="6D3B8DA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20B7436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-360.0771053</w:t>
            </w:r>
          </w:p>
        </w:tc>
        <w:tc>
          <w:tcPr>
            <w:tcW w:w="1088" w:type="dxa"/>
            <w:tcBorders>
              <w:top w:val="nil"/>
              <w:left w:val="nil"/>
              <w:bottom w:val="single" w:sz="4" w:space="0" w:color="auto"/>
              <w:right w:val="single" w:sz="4" w:space="0" w:color="auto"/>
            </w:tcBorders>
            <w:shd w:val="clear" w:color="auto" w:fill="auto"/>
            <w:noWrap/>
            <w:vAlign w:val="bottom"/>
            <w:hideMark/>
          </w:tcPr>
          <w:p w14:paraId="31A25FC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322.258049</w:t>
            </w:r>
          </w:p>
        </w:tc>
        <w:tc>
          <w:tcPr>
            <w:tcW w:w="1149" w:type="dxa"/>
            <w:tcBorders>
              <w:top w:val="nil"/>
              <w:left w:val="nil"/>
              <w:bottom w:val="single" w:sz="4" w:space="0" w:color="auto"/>
              <w:right w:val="single" w:sz="4" w:space="0" w:color="auto"/>
            </w:tcBorders>
            <w:shd w:val="clear" w:color="auto" w:fill="auto"/>
            <w:noWrap/>
            <w:vAlign w:val="bottom"/>
            <w:hideMark/>
          </w:tcPr>
          <w:p w14:paraId="3D410B1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-0.894969561</w:t>
            </w:r>
          </w:p>
        </w:tc>
        <w:tc>
          <w:tcPr>
            <w:tcW w:w="1785" w:type="dxa"/>
            <w:tcBorders>
              <w:top w:val="nil"/>
              <w:left w:val="nil"/>
              <w:bottom w:val="single" w:sz="4" w:space="0" w:color="auto"/>
              <w:right w:val="single" w:sz="4" w:space="0" w:color="auto"/>
            </w:tcBorders>
            <w:shd w:val="clear" w:color="auto" w:fill="auto"/>
            <w:noWrap/>
            <w:vAlign w:val="bottom"/>
            <w:hideMark/>
          </w:tcPr>
          <w:p w14:paraId="03535B3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36.6873065</w:t>
            </w:r>
          </w:p>
        </w:tc>
        <w:tc>
          <w:tcPr>
            <w:tcW w:w="1088" w:type="dxa"/>
            <w:tcBorders>
              <w:top w:val="nil"/>
              <w:left w:val="nil"/>
              <w:bottom w:val="single" w:sz="4" w:space="0" w:color="auto"/>
              <w:right w:val="nil"/>
            </w:tcBorders>
            <w:shd w:val="clear" w:color="auto" w:fill="auto"/>
            <w:noWrap/>
            <w:vAlign w:val="bottom"/>
            <w:hideMark/>
          </w:tcPr>
          <w:p w14:paraId="2FDFB32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17.90970299</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33E905B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-129.0445512</w:t>
            </w:r>
          </w:p>
        </w:tc>
      </w:tr>
      <w:tr w:rsidR="002C32BC" w:rsidRPr="002C32BC" w14:paraId="6E8DE751" w14:textId="77777777" w:rsidTr="002C32BC">
        <w:trPr>
          <w:trHeight w:val="300"/>
        </w:trPr>
        <w:tc>
          <w:tcPr>
            <w:tcW w:w="907" w:type="dxa"/>
            <w:tcBorders>
              <w:top w:val="nil"/>
              <w:left w:val="single" w:sz="4" w:space="0" w:color="auto"/>
              <w:bottom w:val="single" w:sz="4" w:space="0" w:color="auto"/>
              <w:right w:val="single" w:sz="4" w:space="0" w:color="auto"/>
            </w:tcBorders>
            <w:shd w:val="clear" w:color="auto" w:fill="auto"/>
            <w:noWrap/>
            <w:vAlign w:val="bottom"/>
            <w:hideMark/>
          </w:tcPr>
          <w:p w14:paraId="17BC51C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26.95</w:t>
            </w:r>
          </w:p>
        </w:tc>
        <w:tc>
          <w:tcPr>
            <w:tcW w:w="387" w:type="dxa"/>
            <w:tcBorders>
              <w:top w:val="nil"/>
              <w:left w:val="nil"/>
              <w:bottom w:val="single" w:sz="4" w:space="0" w:color="auto"/>
              <w:right w:val="single" w:sz="4" w:space="0" w:color="auto"/>
            </w:tcBorders>
            <w:shd w:val="clear" w:color="auto" w:fill="auto"/>
            <w:noWrap/>
            <w:vAlign w:val="bottom"/>
            <w:hideMark/>
          </w:tcPr>
          <w:p w14:paraId="2E9A34B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24.9</w:t>
            </w:r>
          </w:p>
        </w:tc>
        <w:tc>
          <w:tcPr>
            <w:tcW w:w="1088" w:type="dxa"/>
            <w:tcBorders>
              <w:top w:val="nil"/>
              <w:left w:val="nil"/>
              <w:bottom w:val="single" w:sz="4" w:space="0" w:color="auto"/>
              <w:right w:val="single" w:sz="4" w:space="0" w:color="auto"/>
            </w:tcBorders>
            <w:shd w:val="clear" w:color="auto" w:fill="auto"/>
            <w:noWrap/>
            <w:vAlign w:val="bottom"/>
            <w:hideMark/>
          </w:tcPr>
          <w:p w14:paraId="6CE4CF6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60.48632219</w:t>
            </w:r>
          </w:p>
        </w:tc>
        <w:tc>
          <w:tcPr>
            <w:tcW w:w="1088" w:type="dxa"/>
            <w:tcBorders>
              <w:top w:val="nil"/>
              <w:left w:val="nil"/>
              <w:bottom w:val="single" w:sz="4" w:space="0" w:color="auto"/>
              <w:right w:val="single" w:sz="4" w:space="0" w:color="auto"/>
            </w:tcBorders>
            <w:shd w:val="clear" w:color="auto" w:fill="auto"/>
            <w:noWrap/>
            <w:vAlign w:val="bottom"/>
            <w:hideMark/>
          </w:tcPr>
          <w:p w14:paraId="20F69A5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9.422492401</w:t>
            </w:r>
          </w:p>
        </w:tc>
        <w:tc>
          <w:tcPr>
            <w:tcW w:w="1088" w:type="dxa"/>
            <w:tcBorders>
              <w:top w:val="nil"/>
              <w:left w:val="nil"/>
              <w:bottom w:val="single" w:sz="4" w:space="0" w:color="auto"/>
              <w:right w:val="single" w:sz="4" w:space="0" w:color="auto"/>
            </w:tcBorders>
            <w:shd w:val="clear" w:color="auto" w:fill="auto"/>
            <w:noWrap/>
            <w:vAlign w:val="bottom"/>
            <w:hideMark/>
          </w:tcPr>
          <w:p w14:paraId="2F8B93F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988.759049</w:t>
            </w:r>
          </w:p>
        </w:tc>
        <w:tc>
          <w:tcPr>
            <w:tcW w:w="1088" w:type="dxa"/>
            <w:tcBorders>
              <w:top w:val="nil"/>
              <w:left w:val="nil"/>
              <w:bottom w:val="single" w:sz="4" w:space="0" w:color="auto"/>
              <w:right w:val="single" w:sz="4" w:space="0" w:color="auto"/>
            </w:tcBorders>
            <w:shd w:val="clear" w:color="auto" w:fill="auto"/>
            <w:noWrap/>
            <w:vAlign w:val="bottom"/>
            <w:hideMark/>
          </w:tcPr>
          <w:p w14:paraId="18B7F91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1.174411763</w:t>
            </w:r>
          </w:p>
        </w:tc>
        <w:tc>
          <w:tcPr>
            <w:tcW w:w="1088" w:type="dxa"/>
            <w:tcBorders>
              <w:top w:val="nil"/>
              <w:left w:val="nil"/>
              <w:bottom w:val="single" w:sz="4" w:space="0" w:color="auto"/>
              <w:right w:val="single" w:sz="4" w:space="0" w:color="auto"/>
            </w:tcBorders>
            <w:shd w:val="clear" w:color="auto" w:fill="auto"/>
            <w:noWrap/>
            <w:vAlign w:val="bottom"/>
            <w:hideMark/>
          </w:tcPr>
          <w:p w14:paraId="64DCC8F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4179.957625</w:t>
            </w:r>
          </w:p>
        </w:tc>
        <w:tc>
          <w:tcPr>
            <w:tcW w:w="438" w:type="dxa"/>
            <w:tcBorders>
              <w:top w:val="nil"/>
              <w:left w:val="nil"/>
              <w:bottom w:val="single" w:sz="4" w:space="0" w:color="auto"/>
              <w:right w:val="single" w:sz="4" w:space="0" w:color="auto"/>
            </w:tcBorders>
            <w:shd w:val="clear" w:color="auto" w:fill="auto"/>
            <w:noWrap/>
            <w:vAlign w:val="bottom"/>
            <w:hideMark/>
          </w:tcPr>
          <w:p w14:paraId="0515A59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2A7F264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-342.6921727</w:t>
            </w:r>
          </w:p>
        </w:tc>
        <w:tc>
          <w:tcPr>
            <w:tcW w:w="1088" w:type="dxa"/>
            <w:tcBorders>
              <w:top w:val="nil"/>
              <w:left w:val="nil"/>
              <w:bottom w:val="single" w:sz="4" w:space="0" w:color="auto"/>
              <w:right w:val="single" w:sz="4" w:space="0" w:color="auto"/>
            </w:tcBorders>
            <w:shd w:val="clear" w:color="auto" w:fill="auto"/>
            <w:noWrap/>
            <w:vAlign w:val="bottom"/>
            <w:hideMark/>
          </w:tcPr>
          <w:p w14:paraId="6AEBDB5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318.9069632</w:t>
            </w:r>
          </w:p>
        </w:tc>
        <w:tc>
          <w:tcPr>
            <w:tcW w:w="1149" w:type="dxa"/>
            <w:tcBorders>
              <w:top w:val="nil"/>
              <w:left w:val="nil"/>
              <w:bottom w:val="single" w:sz="4" w:space="0" w:color="auto"/>
              <w:right w:val="single" w:sz="4" w:space="0" w:color="auto"/>
            </w:tcBorders>
            <w:shd w:val="clear" w:color="auto" w:fill="auto"/>
            <w:noWrap/>
            <w:vAlign w:val="bottom"/>
            <w:hideMark/>
          </w:tcPr>
          <w:p w14:paraId="7549796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-0.930593077</w:t>
            </w:r>
          </w:p>
        </w:tc>
        <w:tc>
          <w:tcPr>
            <w:tcW w:w="1785" w:type="dxa"/>
            <w:tcBorders>
              <w:top w:val="nil"/>
              <w:left w:val="nil"/>
              <w:bottom w:val="single" w:sz="4" w:space="0" w:color="auto"/>
              <w:right w:val="single" w:sz="4" w:space="0" w:color="auto"/>
            </w:tcBorders>
            <w:shd w:val="clear" w:color="auto" w:fill="auto"/>
            <w:noWrap/>
            <w:vAlign w:val="bottom"/>
            <w:hideMark/>
          </w:tcPr>
          <w:p w14:paraId="1EC27F0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34.95440729</w:t>
            </w:r>
          </w:p>
        </w:tc>
        <w:tc>
          <w:tcPr>
            <w:tcW w:w="1088" w:type="dxa"/>
            <w:tcBorders>
              <w:top w:val="nil"/>
              <w:left w:val="nil"/>
              <w:bottom w:val="single" w:sz="4" w:space="0" w:color="auto"/>
              <w:right w:val="nil"/>
            </w:tcBorders>
            <w:shd w:val="clear" w:color="auto" w:fill="auto"/>
            <w:noWrap/>
            <w:vAlign w:val="bottom"/>
            <w:hideMark/>
          </w:tcPr>
          <w:p w14:paraId="269085C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19.15169801</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11686F9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-114.8495893</w:t>
            </w:r>
          </w:p>
        </w:tc>
      </w:tr>
      <w:tr w:rsidR="002C32BC" w:rsidRPr="002C32BC" w14:paraId="7281E8FD" w14:textId="77777777" w:rsidTr="002C32BC">
        <w:trPr>
          <w:trHeight w:val="300"/>
        </w:trPr>
        <w:tc>
          <w:tcPr>
            <w:tcW w:w="907" w:type="dxa"/>
            <w:tcBorders>
              <w:top w:val="nil"/>
              <w:left w:val="single" w:sz="4" w:space="0" w:color="auto"/>
              <w:bottom w:val="single" w:sz="4" w:space="0" w:color="auto"/>
              <w:right w:val="single" w:sz="4" w:space="0" w:color="auto"/>
            </w:tcBorders>
            <w:shd w:val="clear" w:color="auto" w:fill="auto"/>
            <w:noWrap/>
            <w:vAlign w:val="bottom"/>
            <w:hideMark/>
          </w:tcPr>
          <w:p w14:paraId="54F00B1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27.15</w:t>
            </w:r>
          </w:p>
        </w:tc>
        <w:tc>
          <w:tcPr>
            <w:tcW w:w="387" w:type="dxa"/>
            <w:tcBorders>
              <w:top w:val="nil"/>
              <w:left w:val="nil"/>
              <w:bottom w:val="single" w:sz="4" w:space="0" w:color="auto"/>
              <w:right w:val="single" w:sz="4" w:space="0" w:color="auto"/>
            </w:tcBorders>
            <w:shd w:val="clear" w:color="auto" w:fill="auto"/>
            <w:noWrap/>
            <w:vAlign w:val="bottom"/>
            <w:hideMark/>
          </w:tcPr>
          <w:p w14:paraId="17E6EE3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24.9</w:t>
            </w:r>
          </w:p>
        </w:tc>
        <w:tc>
          <w:tcPr>
            <w:tcW w:w="1088" w:type="dxa"/>
            <w:tcBorders>
              <w:top w:val="nil"/>
              <w:left w:val="nil"/>
              <w:bottom w:val="single" w:sz="4" w:space="0" w:color="auto"/>
              <w:right w:val="single" w:sz="4" w:space="0" w:color="auto"/>
            </w:tcBorders>
            <w:shd w:val="clear" w:color="auto" w:fill="auto"/>
            <w:noWrap/>
            <w:vAlign w:val="bottom"/>
            <w:hideMark/>
          </w:tcPr>
          <w:p w14:paraId="114E756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58.98203593</w:t>
            </w:r>
          </w:p>
        </w:tc>
        <w:tc>
          <w:tcPr>
            <w:tcW w:w="1088" w:type="dxa"/>
            <w:tcBorders>
              <w:top w:val="nil"/>
              <w:left w:val="nil"/>
              <w:bottom w:val="single" w:sz="4" w:space="0" w:color="auto"/>
              <w:right w:val="single" w:sz="4" w:space="0" w:color="auto"/>
            </w:tcBorders>
            <w:shd w:val="clear" w:color="auto" w:fill="auto"/>
            <w:noWrap/>
            <w:vAlign w:val="bottom"/>
            <w:hideMark/>
          </w:tcPr>
          <w:p w14:paraId="09FB933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9.880239521</w:t>
            </w:r>
          </w:p>
        </w:tc>
        <w:tc>
          <w:tcPr>
            <w:tcW w:w="1088" w:type="dxa"/>
            <w:tcBorders>
              <w:top w:val="nil"/>
              <w:left w:val="nil"/>
              <w:bottom w:val="single" w:sz="4" w:space="0" w:color="auto"/>
              <w:right w:val="single" w:sz="4" w:space="0" w:color="auto"/>
            </w:tcBorders>
            <w:shd w:val="clear" w:color="auto" w:fill="auto"/>
            <w:noWrap/>
            <w:vAlign w:val="bottom"/>
            <w:hideMark/>
          </w:tcPr>
          <w:p w14:paraId="134B7CC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988.4483845</w:t>
            </w:r>
          </w:p>
        </w:tc>
        <w:tc>
          <w:tcPr>
            <w:tcW w:w="1088" w:type="dxa"/>
            <w:tcBorders>
              <w:top w:val="nil"/>
              <w:left w:val="nil"/>
              <w:bottom w:val="single" w:sz="4" w:space="0" w:color="auto"/>
              <w:right w:val="single" w:sz="4" w:space="0" w:color="auto"/>
            </w:tcBorders>
            <w:shd w:val="clear" w:color="auto" w:fill="auto"/>
            <w:noWrap/>
            <w:vAlign w:val="bottom"/>
            <w:hideMark/>
          </w:tcPr>
          <w:p w14:paraId="51FF737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1.173048783</w:t>
            </w:r>
          </w:p>
        </w:tc>
        <w:tc>
          <w:tcPr>
            <w:tcW w:w="1088" w:type="dxa"/>
            <w:tcBorders>
              <w:top w:val="nil"/>
              <w:left w:val="nil"/>
              <w:bottom w:val="single" w:sz="4" w:space="0" w:color="auto"/>
              <w:right w:val="single" w:sz="4" w:space="0" w:color="auto"/>
            </w:tcBorders>
            <w:shd w:val="clear" w:color="auto" w:fill="auto"/>
            <w:noWrap/>
            <w:vAlign w:val="bottom"/>
            <w:hideMark/>
          </w:tcPr>
          <w:p w14:paraId="4FFCFEB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4180.149861</w:t>
            </w:r>
          </w:p>
        </w:tc>
        <w:tc>
          <w:tcPr>
            <w:tcW w:w="438" w:type="dxa"/>
            <w:tcBorders>
              <w:top w:val="nil"/>
              <w:left w:val="nil"/>
              <w:bottom w:val="single" w:sz="4" w:space="0" w:color="auto"/>
              <w:right w:val="single" w:sz="4" w:space="0" w:color="auto"/>
            </w:tcBorders>
            <w:shd w:val="clear" w:color="auto" w:fill="auto"/>
            <w:noWrap/>
            <w:vAlign w:val="bottom"/>
            <w:hideMark/>
          </w:tcPr>
          <w:p w14:paraId="37C4503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01469F2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-339.1570368</w:t>
            </w:r>
          </w:p>
        </w:tc>
        <w:tc>
          <w:tcPr>
            <w:tcW w:w="1088" w:type="dxa"/>
            <w:tcBorders>
              <w:top w:val="nil"/>
              <w:left w:val="nil"/>
              <w:bottom w:val="single" w:sz="4" w:space="0" w:color="auto"/>
              <w:right w:val="single" w:sz="4" w:space="0" w:color="auto"/>
            </w:tcBorders>
            <w:shd w:val="clear" w:color="auto" w:fill="auto"/>
            <w:noWrap/>
            <w:vAlign w:val="bottom"/>
            <w:hideMark/>
          </w:tcPr>
          <w:p w14:paraId="0D5586F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293.8290427</w:t>
            </w:r>
          </w:p>
        </w:tc>
        <w:tc>
          <w:tcPr>
            <w:tcW w:w="1149" w:type="dxa"/>
            <w:tcBorders>
              <w:top w:val="nil"/>
              <w:left w:val="nil"/>
              <w:bottom w:val="single" w:sz="4" w:space="0" w:color="auto"/>
              <w:right w:val="single" w:sz="4" w:space="0" w:color="auto"/>
            </w:tcBorders>
            <w:shd w:val="clear" w:color="auto" w:fill="auto"/>
            <w:noWrap/>
            <w:vAlign w:val="bottom"/>
            <w:hideMark/>
          </w:tcPr>
          <w:p w14:paraId="2526C69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-0.866351014</w:t>
            </w:r>
          </w:p>
        </w:tc>
        <w:tc>
          <w:tcPr>
            <w:tcW w:w="1785" w:type="dxa"/>
            <w:tcBorders>
              <w:top w:val="nil"/>
              <w:left w:val="nil"/>
              <w:bottom w:val="single" w:sz="4" w:space="0" w:color="auto"/>
              <w:right w:val="single" w:sz="4" w:space="0" w:color="auto"/>
            </w:tcBorders>
            <w:shd w:val="clear" w:color="auto" w:fill="auto"/>
            <w:noWrap/>
            <w:vAlign w:val="bottom"/>
            <w:hideMark/>
          </w:tcPr>
          <w:p w14:paraId="5B9D313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34.43113772</w:t>
            </w:r>
          </w:p>
        </w:tc>
        <w:tc>
          <w:tcPr>
            <w:tcW w:w="1088" w:type="dxa"/>
            <w:tcBorders>
              <w:top w:val="nil"/>
              <w:left w:val="nil"/>
              <w:bottom w:val="single" w:sz="4" w:space="0" w:color="auto"/>
              <w:right w:val="nil"/>
            </w:tcBorders>
            <w:shd w:val="clear" w:color="auto" w:fill="auto"/>
            <w:noWrap/>
            <w:vAlign w:val="bottom"/>
            <w:hideMark/>
          </w:tcPr>
          <w:p w14:paraId="3875B61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19.71287607</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16D7DE9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-110.4290631</w:t>
            </w:r>
          </w:p>
        </w:tc>
      </w:tr>
      <w:tr w:rsidR="002C32BC" w:rsidRPr="002C32BC" w14:paraId="4CE4F840" w14:textId="77777777" w:rsidTr="002C32BC">
        <w:trPr>
          <w:trHeight w:val="300"/>
        </w:trPr>
        <w:tc>
          <w:tcPr>
            <w:tcW w:w="907" w:type="dxa"/>
            <w:tcBorders>
              <w:top w:val="nil"/>
              <w:left w:val="single" w:sz="4" w:space="0" w:color="auto"/>
              <w:bottom w:val="single" w:sz="4" w:space="0" w:color="auto"/>
              <w:right w:val="single" w:sz="4" w:space="0" w:color="auto"/>
            </w:tcBorders>
            <w:shd w:val="clear" w:color="auto" w:fill="auto"/>
            <w:noWrap/>
            <w:vAlign w:val="bottom"/>
            <w:hideMark/>
          </w:tcPr>
          <w:p w14:paraId="7CD4385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27.5</w:t>
            </w:r>
          </w:p>
        </w:tc>
        <w:tc>
          <w:tcPr>
            <w:tcW w:w="387" w:type="dxa"/>
            <w:tcBorders>
              <w:top w:val="nil"/>
              <w:left w:val="nil"/>
              <w:bottom w:val="single" w:sz="4" w:space="0" w:color="auto"/>
              <w:right w:val="single" w:sz="4" w:space="0" w:color="auto"/>
            </w:tcBorders>
            <w:shd w:val="clear" w:color="auto" w:fill="auto"/>
            <w:noWrap/>
            <w:vAlign w:val="bottom"/>
            <w:hideMark/>
          </w:tcPr>
          <w:p w14:paraId="7481E99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24.9</w:t>
            </w:r>
          </w:p>
        </w:tc>
        <w:tc>
          <w:tcPr>
            <w:tcW w:w="1088" w:type="dxa"/>
            <w:tcBorders>
              <w:top w:val="nil"/>
              <w:left w:val="nil"/>
              <w:bottom w:val="single" w:sz="4" w:space="0" w:color="auto"/>
              <w:right w:val="single" w:sz="4" w:space="0" w:color="auto"/>
            </w:tcBorders>
            <w:shd w:val="clear" w:color="auto" w:fill="auto"/>
            <w:noWrap/>
            <w:vAlign w:val="bottom"/>
            <w:hideMark/>
          </w:tcPr>
          <w:p w14:paraId="36EC636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55.6547619</w:t>
            </w:r>
          </w:p>
        </w:tc>
        <w:tc>
          <w:tcPr>
            <w:tcW w:w="1088" w:type="dxa"/>
            <w:tcBorders>
              <w:top w:val="nil"/>
              <w:left w:val="nil"/>
              <w:bottom w:val="single" w:sz="4" w:space="0" w:color="auto"/>
              <w:right w:val="single" w:sz="4" w:space="0" w:color="auto"/>
            </w:tcBorders>
            <w:shd w:val="clear" w:color="auto" w:fill="auto"/>
            <w:noWrap/>
            <w:vAlign w:val="bottom"/>
            <w:hideMark/>
          </w:tcPr>
          <w:p w14:paraId="25AD92B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11.30952381</w:t>
            </w:r>
          </w:p>
        </w:tc>
        <w:tc>
          <w:tcPr>
            <w:tcW w:w="1088" w:type="dxa"/>
            <w:tcBorders>
              <w:top w:val="nil"/>
              <w:left w:val="nil"/>
              <w:bottom w:val="single" w:sz="4" w:space="0" w:color="auto"/>
              <w:right w:val="single" w:sz="4" w:space="0" w:color="auto"/>
            </w:tcBorders>
            <w:shd w:val="clear" w:color="auto" w:fill="auto"/>
            <w:noWrap/>
            <w:vAlign w:val="bottom"/>
            <w:hideMark/>
          </w:tcPr>
          <w:p w14:paraId="0EE2A12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988.0893607</w:t>
            </w:r>
          </w:p>
        </w:tc>
        <w:tc>
          <w:tcPr>
            <w:tcW w:w="1088" w:type="dxa"/>
            <w:tcBorders>
              <w:top w:val="nil"/>
              <w:left w:val="nil"/>
              <w:bottom w:val="single" w:sz="4" w:space="0" w:color="auto"/>
              <w:right w:val="single" w:sz="4" w:space="0" w:color="auto"/>
            </w:tcBorders>
            <w:shd w:val="clear" w:color="auto" w:fill="auto"/>
            <w:noWrap/>
            <w:vAlign w:val="bottom"/>
            <w:hideMark/>
          </w:tcPr>
          <w:p w14:paraId="274DBFE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1.17110275</w:t>
            </w:r>
          </w:p>
        </w:tc>
        <w:tc>
          <w:tcPr>
            <w:tcW w:w="1088" w:type="dxa"/>
            <w:tcBorders>
              <w:top w:val="nil"/>
              <w:left w:val="nil"/>
              <w:bottom w:val="single" w:sz="4" w:space="0" w:color="auto"/>
              <w:right w:val="single" w:sz="4" w:space="0" w:color="auto"/>
            </w:tcBorders>
            <w:shd w:val="clear" w:color="auto" w:fill="auto"/>
            <w:noWrap/>
            <w:vAlign w:val="bottom"/>
            <w:hideMark/>
          </w:tcPr>
          <w:p w14:paraId="6CC8774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4180.378799</w:t>
            </w:r>
          </w:p>
        </w:tc>
        <w:tc>
          <w:tcPr>
            <w:tcW w:w="438" w:type="dxa"/>
            <w:tcBorders>
              <w:top w:val="nil"/>
              <w:left w:val="nil"/>
              <w:bottom w:val="single" w:sz="4" w:space="0" w:color="auto"/>
              <w:right w:val="single" w:sz="4" w:space="0" w:color="auto"/>
            </w:tcBorders>
            <w:shd w:val="clear" w:color="auto" w:fill="auto"/>
            <w:noWrap/>
            <w:vAlign w:val="bottom"/>
            <w:hideMark/>
          </w:tcPr>
          <w:p w14:paraId="6194E7F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28949ED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-321.8416339</w:t>
            </w:r>
          </w:p>
        </w:tc>
        <w:tc>
          <w:tcPr>
            <w:tcW w:w="1088" w:type="dxa"/>
            <w:tcBorders>
              <w:top w:val="nil"/>
              <w:left w:val="nil"/>
              <w:bottom w:val="single" w:sz="4" w:space="0" w:color="auto"/>
              <w:right w:val="single" w:sz="4" w:space="0" w:color="auto"/>
            </w:tcBorders>
            <w:shd w:val="clear" w:color="auto" w:fill="auto"/>
            <w:noWrap/>
            <w:vAlign w:val="bottom"/>
            <w:hideMark/>
          </w:tcPr>
          <w:p w14:paraId="689F68D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276.0312239</w:t>
            </w:r>
          </w:p>
        </w:tc>
        <w:tc>
          <w:tcPr>
            <w:tcW w:w="1149" w:type="dxa"/>
            <w:tcBorders>
              <w:top w:val="nil"/>
              <w:left w:val="nil"/>
              <w:bottom w:val="single" w:sz="4" w:space="0" w:color="auto"/>
              <w:right w:val="single" w:sz="4" w:space="0" w:color="auto"/>
            </w:tcBorders>
            <w:shd w:val="clear" w:color="auto" w:fill="auto"/>
            <w:noWrap/>
            <w:vAlign w:val="bottom"/>
            <w:hideMark/>
          </w:tcPr>
          <w:p w14:paraId="4685D0C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-0.857661641</w:t>
            </w:r>
          </w:p>
        </w:tc>
        <w:tc>
          <w:tcPr>
            <w:tcW w:w="1785" w:type="dxa"/>
            <w:tcBorders>
              <w:top w:val="nil"/>
              <w:left w:val="nil"/>
              <w:bottom w:val="single" w:sz="4" w:space="0" w:color="auto"/>
              <w:right w:val="single" w:sz="4" w:space="0" w:color="auto"/>
            </w:tcBorders>
            <w:shd w:val="clear" w:color="auto" w:fill="auto"/>
            <w:noWrap/>
            <w:vAlign w:val="bottom"/>
            <w:hideMark/>
          </w:tcPr>
          <w:p w14:paraId="16A83A5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33.48214286</w:t>
            </w:r>
          </w:p>
        </w:tc>
        <w:tc>
          <w:tcPr>
            <w:tcW w:w="1088" w:type="dxa"/>
            <w:tcBorders>
              <w:top w:val="nil"/>
              <w:left w:val="nil"/>
              <w:bottom w:val="single" w:sz="4" w:space="0" w:color="auto"/>
              <w:right w:val="nil"/>
            </w:tcBorders>
            <w:shd w:val="clear" w:color="auto" w:fill="auto"/>
            <w:noWrap/>
            <w:vAlign w:val="bottom"/>
            <w:hideMark/>
          </w:tcPr>
          <w:p w14:paraId="4ED3DF3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20.31454209</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3127549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-101.6875383</w:t>
            </w:r>
          </w:p>
        </w:tc>
      </w:tr>
      <w:tr w:rsidR="002C32BC" w:rsidRPr="002C32BC" w14:paraId="04B82C2D" w14:textId="77777777" w:rsidTr="002C32BC">
        <w:trPr>
          <w:trHeight w:val="300"/>
        </w:trPr>
        <w:tc>
          <w:tcPr>
            <w:tcW w:w="907" w:type="dxa"/>
            <w:tcBorders>
              <w:top w:val="nil"/>
              <w:left w:val="single" w:sz="4" w:space="0" w:color="auto"/>
              <w:bottom w:val="single" w:sz="4" w:space="0" w:color="auto"/>
              <w:right w:val="single" w:sz="4" w:space="0" w:color="auto"/>
            </w:tcBorders>
            <w:shd w:val="clear" w:color="auto" w:fill="auto"/>
            <w:noWrap/>
            <w:vAlign w:val="bottom"/>
            <w:hideMark/>
          </w:tcPr>
          <w:p w14:paraId="07148F7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28.5</w:t>
            </w:r>
          </w:p>
        </w:tc>
        <w:tc>
          <w:tcPr>
            <w:tcW w:w="387" w:type="dxa"/>
            <w:tcBorders>
              <w:top w:val="nil"/>
              <w:left w:val="nil"/>
              <w:bottom w:val="single" w:sz="4" w:space="0" w:color="auto"/>
              <w:right w:val="single" w:sz="4" w:space="0" w:color="auto"/>
            </w:tcBorders>
            <w:shd w:val="clear" w:color="auto" w:fill="auto"/>
            <w:noWrap/>
            <w:vAlign w:val="bottom"/>
            <w:hideMark/>
          </w:tcPr>
          <w:p w14:paraId="3AD05E0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25.2</w:t>
            </w:r>
          </w:p>
        </w:tc>
        <w:tc>
          <w:tcPr>
            <w:tcW w:w="1088" w:type="dxa"/>
            <w:tcBorders>
              <w:top w:val="nil"/>
              <w:left w:val="nil"/>
              <w:bottom w:val="single" w:sz="4" w:space="0" w:color="auto"/>
              <w:right w:val="single" w:sz="4" w:space="0" w:color="auto"/>
            </w:tcBorders>
            <w:shd w:val="clear" w:color="auto" w:fill="auto"/>
            <w:noWrap/>
            <w:vAlign w:val="bottom"/>
            <w:hideMark/>
          </w:tcPr>
          <w:p w14:paraId="66B453A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50.2994012</w:t>
            </w:r>
          </w:p>
        </w:tc>
        <w:tc>
          <w:tcPr>
            <w:tcW w:w="1088" w:type="dxa"/>
            <w:tcBorders>
              <w:top w:val="nil"/>
              <w:left w:val="nil"/>
              <w:bottom w:val="single" w:sz="4" w:space="0" w:color="auto"/>
              <w:right w:val="single" w:sz="4" w:space="0" w:color="auto"/>
            </w:tcBorders>
            <w:shd w:val="clear" w:color="auto" w:fill="auto"/>
            <w:noWrap/>
            <w:vAlign w:val="bottom"/>
            <w:hideMark/>
          </w:tcPr>
          <w:p w14:paraId="2EF9824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13.17365269</w:t>
            </w:r>
          </w:p>
        </w:tc>
        <w:tc>
          <w:tcPr>
            <w:tcW w:w="1088" w:type="dxa"/>
            <w:tcBorders>
              <w:top w:val="nil"/>
              <w:left w:val="nil"/>
              <w:bottom w:val="single" w:sz="4" w:space="0" w:color="auto"/>
              <w:right w:val="single" w:sz="4" w:space="0" w:color="auto"/>
            </w:tcBorders>
            <w:shd w:val="clear" w:color="auto" w:fill="auto"/>
            <w:noWrap/>
            <w:vAlign w:val="bottom"/>
            <w:hideMark/>
          </w:tcPr>
          <w:p w14:paraId="3507FDD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987.4279359</w:t>
            </w:r>
          </w:p>
        </w:tc>
        <w:tc>
          <w:tcPr>
            <w:tcW w:w="1088" w:type="dxa"/>
            <w:tcBorders>
              <w:top w:val="nil"/>
              <w:left w:val="nil"/>
              <w:bottom w:val="single" w:sz="4" w:space="0" w:color="auto"/>
              <w:right w:val="single" w:sz="4" w:space="0" w:color="auto"/>
            </w:tcBorders>
            <w:shd w:val="clear" w:color="auto" w:fill="auto"/>
            <w:noWrap/>
            <w:vAlign w:val="bottom"/>
            <w:hideMark/>
          </w:tcPr>
          <w:p w14:paraId="0EA1FA59"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1.166640664</w:t>
            </w:r>
          </w:p>
        </w:tc>
        <w:tc>
          <w:tcPr>
            <w:tcW w:w="1088" w:type="dxa"/>
            <w:tcBorders>
              <w:top w:val="nil"/>
              <w:left w:val="nil"/>
              <w:bottom w:val="single" w:sz="4" w:space="0" w:color="auto"/>
              <w:right w:val="single" w:sz="4" w:space="0" w:color="auto"/>
            </w:tcBorders>
            <w:shd w:val="clear" w:color="auto" w:fill="auto"/>
            <w:noWrap/>
            <w:vAlign w:val="bottom"/>
            <w:hideMark/>
          </w:tcPr>
          <w:p w14:paraId="770DE89E"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4180.818521</w:t>
            </w:r>
          </w:p>
        </w:tc>
        <w:tc>
          <w:tcPr>
            <w:tcW w:w="438" w:type="dxa"/>
            <w:tcBorders>
              <w:top w:val="nil"/>
              <w:left w:val="nil"/>
              <w:bottom w:val="single" w:sz="4" w:space="0" w:color="auto"/>
              <w:right w:val="single" w:sz="4" w:space="0" w:color="auto"/>
            </w:tcBorders>
            <w:shd w:val="clear" w:color="auto" w:fill="auto"/>
            <w:noWrap/>
            <w:vAlign w:val="bottom"/>
            <w:hideMark/>
          </w:tcPr>
          <w:p w14:paraId="6BA1EFC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3E77B0C8"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-288.9779902</w:t>
            </w:r>
          </w:p>
        </w:tc>
        <w:tc>
          <w:tcPr>
            <w:tcW w:w="1088" w:type="dxa"/>
            <w:tcBorders>
              <w:top w:val="nil"/>
              <w:left w:val="nil"/>
              <w:bottom w:val="single" w:sz="4" w:space="0" w:color="auto"/>
              <w:right w:val="single" w:sz="4" w:space="0" w:color="auto"/>
            </w:tcBorders>
            <w:shd w:val="clear" w:color="auto" w:fill="auto"/>
            <w:noWrap/>
            <w:vAlign w:val="bottom"/>
            <w:hideMark/>
          </w:tcPr>
          <w:p w14:paraId="10C5B14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225.5710431</w:t>
            </w:r>
          </w:p>
        </w:tc>
        <w:tc>
          <w:tcPr>
            <w:tcW w:w="1149" w:type="dxa"/>
            <w:tcBorders>
              <w:top w:val="nil"/>
              <w:left w:val="nil"/>
              <w:bottom w:val="single" w:sz="4" w:space="0" w:color="auto"/>
              <w:right w:val="single" w:sz="4" w:space="0" w:color="auto"/>
            </w:tcBorders>
            <w:shd w:val="clear" w:color="auto" w:fill="auto"/>
            <w:noWrap/>
            <w:vAlign w:val="bottom"/>
            <w:hideMark/>
          </w:tcPr>
          <w:p w14:paraId="0B2E318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-0.780582088</w:t>
            </w:r>
          </w:p>
        </w:tc>
        <w:tc>
          <w:tcPr>
            <w:tcW w:w="1785" w:type="dxa"/>
            <w:tcBorders>
              <w:top w:val="nil"/>
              <w:left w:val="nil"/>
              <w:bottom w:val="single" w:sz="4" w:space="0" w:color="auto"/>
              <w:right w:val="single" w:sz="4" w:space="0" w:color="auto"/>
            </w:tcBorders>
            <w:shd w:val="clear" w:color="auto" w:fill="auto"/>
            <w:noWrap/>
            <w:vAlign w:val="bottom"/>
            <w:hideMark/>
          </w:tcPr>
          <w:p w14:paraId="062FE2B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31.73652695</w:t>
            </w:r>
          </w:p>
        </w:tc>
        <w:tc>
          <w:tcPr>
            <w:tcW w:w="1088" w:type="dxa"/>
            <w:tcBorders>
              <w:top w:val="nil"/>
              <w:left w:val="nil"/>
              <w:bottom w:val="single" w:sz="4" w:space="0" w:color="auto"/>
              <w:right w:val="nil"/>
            </w:tcBorders>
            <w:shd w:val="clear" w:color="auto" w:fill="auto"/>
            <w:noWrap/>
            <w:vAlign w:val="bottom"/>
            <w:hideMark/>
          </w:tcPr>
          <w:p w14:paraId="761A3171"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21.05012421</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65E7B28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-88.11354013</w:t>
            </w:r>
          </w:p>
        </w:tc>
      </w:tr>
      <w:tr w:rsidR="002C32BC" w:rsidRPr="002C32BC" w14:paraId="0D236E46" w14:textId="77777777" w:rsidTr="002C32BC">
        <w:trPr>
          <w:trHeight w:val="315"/>
        </w:trPr>
        <w:tc>
          <w:tcPr>
            <w:tcW w:w="907" w:type="dxa"/>
            <w:tcBorders>
              <w:top w:val="nil"/>
              <w:left w:val="single" w:sz="4" w:space="0" w:color="auto"/>
              <w:bottom w:val="single" w:sz="8" w:space="0" w:color="auto"/>
              <w:right w:val="single" w:sz="4" w:space="0" w:color="auto"/>
            </w:tcBorders>
            <w:shd w:val="clear" w:color="auto" w:fill="auto"/>
            <w:noWrap/>
            <w:vAlign w:val="bottom"/>
            <w:hideMark/>
          </w:tcPr>
          <w:p w14:paraId="288372F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29.2</w:t>
            </w:r>
          </w:p>
        </w:tc>
        <w:tc>
          <w:tcPr>
            <w:tcW w:w="387" w:type="dxa"/>
            <w:tcBorders>
              <w:top w:val="nil"/>
              <w:left w:val="nil"/>
              <w:bottom w:val="single" w:sz="8" w:space="0" w:color="auto"/>
              <w:right w:val="single" w:sz="4" w:space="0" w:color="auto"/>
            </w:tcBorders>
            <w:shd w:val="clear" w:color="auto" w:fill="auto"/>
            <w:noWrap/>
            <w:vAlign w:val="bottom"/>
            <w:hideMark/>
          </w:tcPr>
          <w:p w14:paraId="55DF606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25</w:t>
            </w:r>
          </w:p>
        </w:tc>
        <w:tc>
          <w:tcPr>
            <w:tcW w:w="1088" w:type="dxa"/>
            <w:tcBorders>
              <w:top w:val="nil"/>
              <w:left w:val="nil"/>
              <w:bottom w:val="single" w:sz="8" w:space="0" w:color="auto"/>
              <w:right w:val="single" w:sz="4" w:space="0" w:color="auto"/>
            </w:tcBorders>
            <w:shd w:val="clear" w:color="auto" w:fill="auto"/>
            <w:noWrap/>
            <w:vAlign w:val="bottom"/>
            <w:hideMark/>
          </w:tcPr>
          <w:p w14:paraId="758218FF"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48.07121662</w:t>
            </w:r>
          </w:p>
        </w:tc>
        <w:tc>
          <w:tcPr>
            <w:tcW w:w="1088" w:type="dxa"/>
            <w:tcBorders>
              <w:top w:val="nil"/>
              <w:left w:val="nil"/>
              <w:bottom w:val="single" w:sz="8" w:space="0" w:color="auto"/>
              <w:right w:val="single" w:sz="4" w:space="0" w:color="auto"/>
            </w:tcBorders>
            <w:shd w:val="clear" w:color="auto" w:fill="auto"/>
            <w:noWrap/>
            <w:vAlign w:val="bottom"/>
            <w:hideMark/>
          </w:tcPr>
          <w:p w14:paraId="1B05D6B7"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15.43026706</w:t>
            </w:r>
          </w:p>
        </w:tc>
        <w:tc>
          <w:tcPr>
            <w:tcW w:w="1088" w:type="dxa"/>
            <w:tcBorders>
              <w:top w:val="nil"/>
              <w:left w:val="nil"/>
              <w:bottom w:val="single" w:sz="8" w:space="0" w:color="auto"/>
              <w:right w:val="single" w:sz="4" w:space="0" w:color="auto"/>
            </w:tcBorders>
            <w:shd w:val="clear" w:color="auto" w:fill="auto"/>
            <w:noWrap/>
            <w:vAlign w:val="bottom"/>
            <w:hideMark/>
          </w:tcPr>
          <w:p w14:paraId="4A0AE97F" w14:textId="7FFB0330" w:rsidR="002C32BC" w:rsidRPr="002C32BC" w:rsidRDefault="00C45D24" w:rsidP="002C32BC">
            <w:pPr>
              <w:spacing w:after="0" w:line="240" w:lineRule="auto"/>
              <w:jc w:val="right"/>
              <w:rPr>
                <w:rFonts w:ascii="Calibri" w:eastAsia="Times New Roman" w:hAnsi="Calibri" w:cs="Calibri"/>
                <w:color w:val="000000"/>
                <w:sz w:val="16"/>
                <w:szCs w:val="16"/>
                <w:lang w:eastAsia="en-GB"/>
              </w:rPr>
            </w:pPr>
            <w:r>
              <w:rPr>
                <w:rFonts w:ascii="Calibri" w:eastAsia="Times New Roman" w:hAnsi="Calibri" w:cs="Calibri"/>
                <w:color w:val="000000"/>
                <w:sz w:val="16"/>
                <w:szCs w:val="16"/>
                <w:lang w:eastAsia="en-GB"/>
              </w:rPr>
              <w:t xml:space="preserve"> </w:t>
            </w:r>
          </w:p>
        </w:tc>
        <w:tc>
          <w:tcPr>
            <w:tcW w:w="1088" w:type="dxa"/>
            <w:tcBorders>
              <w:top w:val="nil"/>
              <w:left w:val="nil"/>
              <w:bottom w:val="single" w:sz="4" w:space="0" w:color="auto"/>
              <w:right w:val="single" w:sz="4" w:space="0" w:color="auto"/>
            </w:tcBorders>
            <w:shd w:val="clear" w:color="auto" w:fill="auto"/>
            <w:noWrap/>
            <w:vAlign w:val="bottom"/>
            <w:hideMark/>
          </w:tcPr>
          <w:p w14:paraId="1FAC7DC3"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1.163650074</w:t>
            </w:r>
          </w:p>
        </w:tc>
        <w:tc>
          <w:tcPr>
            <w:tcW w:w="1088" w:type="dxa"/>
            <w:tcBorders>
              <w:top w:val="nil"/>
              <w:left w:val="nil"/>
              <w:bottom w:val="single" w:sz="8" w:space="0" w:color="auto"/>
              <w:right w:val="single" w:sz="4" w:space="0" w:color="auto"/>
            </w:tcBorders>
            <w:shd w:val="clear" w:color="auto" w:fill="auto"/>
            <w:noWrap/>
            <w:vAlign w:val="bottom"/>
            <w:hideMark/>
          </w:tcPr>
          <w:p w14:paraId="37616666"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4181.107311</w:t>
            </w:r>
          </w:p>
        </w:tc>
        <w:tc>
          <w:tcPr>
            <w:tcW w:w="438" w:type="dxa"/>
            <w:tcBorders>
              <w:top w:val="nil"/>
              <w:left w:val="nil"/>
              <w:bottom w:val="single" w:sz="4" w:space="0" w:color="auto"/>
              <w:right w:val="single" w:sz="4" w:space="0" w:color="auto"/>
            </w:tcBorders>
            <w:shd w:val="clear" w:color="auto" w:fill="auto"/>
            <w:noWrap/>
            <w:vAlign w:val="bottom"/>
            <w:hideMark/>
          </w:tcPr>
          <w:p w14:paraId="2EA2389D"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1005</w:t>
            </w:r>
          </w:p>
        </w:tc>
        <w:tc>
          <w:tcPr>
            <w:tcW w:w="1149" w:type="dxa"/>
            <w:tcBorders>
              <w:top w:val="nil"/>
              <w:left w:val="nil"/>
              <w:bottom w:val="single" w:sz="4" w:space="0" w:color="auto"/>
              <w:right w:val="single" w:sz="4" w:space="0" w:color="auto"/>
            </w:tcBorders>
            <w:shd w:val="clear" w:color="auto" w:fill="auto"/>
            <w:noWrap/>
            <w:vAlign w:val="bottom"/>
            <w:hideMark/>
          </w:tcPr>
          <w:p w14:paraId="2062A58C"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-278.5587982</w:t>
            </w:r>
          </w:p>
        </w:tc>
        <w:tc>
          <w:tcPr>
            <w:tcW w:w="1088" w:type="dxa"/>
            <w:tcBorders>
              <w:top w:val="nil"/>
              <w:left w:val="nil"/>
              <w:bottom w:val="single" w:sz="4" w:space="0" w:color="auto"/>
              <w:right w:val="single" w:sz="4" w:space="0" w:color="auto"/>
            </w:tcBorders>
            <w:shd w:val="clear" w:color="auto" w:fill="auto"/>
            <w:noWrap/>
            <w:vAlign w:val="bottom"/>
            <w:hideMark/>
          </w:tcPr>
          <w:p w14:paraId="03759C6B"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188.2615642</w:t>
            </w:r>
          </w:p>
        </w:tc>
        <w:tc>
          <w:tcPr>
            <w:tcW w:w="1149" w:type="dxa"/>
            <w:tcBorders>
              <w:top w:val="nil"/>
              <w:left w:val="nil"/>
              <w:bottom w:val="single" w:sz="4" w:space="0" w:color="auto"/>
              <w:right w:val="single" w:sz="4" w:space="0" w:color="auto"/>
            </w:tcBorders>
            <w:shd w:val="clear" w:color="auto" w:fill="auto"/>
            <w:noWrap/>
            <w:vAlign w:val="bottom"/>
            <w:hideMark/>
          </w:tcPr>
          <w:p w14:paraId="51FE5CF5"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-0.675841386</w:t>
            </w:r>
          </w:p>
        </w:tc>
        <w:tc>
          <w:tcPr>
            <w:tcW w:w="1785" w:type="dxa"/>
            <w:tcBorders>
              <w:top w:val="nil"/>
              <w:left w:val="nil"/>
              <w:bottom w:val="single" w:sz="4" w:space="0" w:color="auto"/>
              <w:right w:val="single" w:sz="4" w:space="0" w:color="auto"/>
            </w:tcBorders>
            <w:shd w:val="clear" w:color="auto" w:fill="auto"/>
            <w:noWrap/>
            <w:vAlign w:val="bottom"/>
            <w:hideMark/>
          </w:tcPr>
          <w:p w14:paraId="264103AA"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31.75074184</w:t>
            </w:r>
          </w:p>
        </w:tc>
        <w:tc>
          <w:tcPr>
            <w:tcW w:w="1088" w:type="dxa"/>
            <w:tcBorders>
              <w:top w:val="nil"/>
              <w:left w:val="nil"/>
              <w:bottom w:val="single" w:sz="4" w:space="0" w:color="auto"/>
              <w:right w:val="nil"/>
            </w:tcBorders>
            <w:shd w:val="clear" w:color="auto" w:fill="auto"/>
            <w:noWrap/>
            <w:vAlign w:val="bottom"/>
            <w:hideMark/>
          </w:tcPr>
          <w:p w14:paraId="27365060"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21.23229512</w:t>
            </w:r>
          </w:p>
        </w:tc>
        <w:tc>
          <w:tcPr>
            <w:tcW w:w="1149" w:type="dxa"/>
            <w:tcBorders>
              <w:top w:val="nil"/>
              <w:left w:val="single" w:sz="4" w:space="0" w:color="auto"/>
              <w:bottom w:val="single" w:sz="4" w:space="0" w:color="auto"/>
              <w:right w:val="single" w:sz="8" w:space="0" w:color="auto"/>
            </w:tcBorders>
            <w:shd w:val="clear" w:color="auto" w:fill="auto"/>
            <w:noWrap/>
            <w:vAlign w:val="bottom"/>
            <w:hideMark/>
          </w:tcPr>
          <w:p w14:paraId="69B62E84" w14:textId="77777777" w:rsidR="002C32BC" w:rsidRPr="002C32BC" w:rsidRDefault="002C32BC" w:rsidP="002C32BC">
            <w:pPr>
              <w:spacing w:after="0" w:line="240" w:lineRule="auto"/>
              <w:jc w:val="right"/>
              <w:rPr>
                <w:rFonts w:ascii="Calibri" w:eastAsia="Times New Roman" w:hAnsi="Calibri" w:cs="Calibri"/>
                <w:color w:val="000000"/>
                <w:sz w:val="16"/>
                <w:szCs w:val="16"/>
                <w:lang w:eastAsia="en-GB"/>
              </w:rPr>
            </w:pPr>
            <w:r w:rsidRPr="002C32BC">
              <w:rPr>
                <w:rFonts w:ascii="Calibri" w:eastAsia="Times New Roman" w:hAnsi="Calibri" w:cs="Calibri"/>
                <w:color w:val="000000"/>
                <w:sz w:val="16"/>
                <w:szCs w:val="16"/>
                <w:lang w:eastAsia="en-GB"/>
              </w:rPr>
              <w:t>-84.20783169</w:t>
            </w:r>
          </w:p>
        </w:tc>
      </w:tr>
    </w:tbl>
    <w:p w14:paraId="4F0962A0" w14:textId="361961C0" w:rsidR="0032630C" w:rsidRDefault="0032630C" w:rsidP="00B24CBA">
      <w:pPr>
        <w:pStyle w:val="Heading2"/>
      </w:pPr>
    </w:p>
    <w:p w14:paraId="06C7E37C" w14:textId="3D6ED2A1" w:rsidR="0032630C" w:rsidRDefault="0032630C" w:rsidP="0032630C"/>
    <w:p w14:paraId="5F93485F" w14:textId="77777777" w:rsidR="0032630C" w:rsidRPr="0032630C" w:rsidRDefault="0032630C" w:rsidP="0032630C"/>
    <w:p w14:paraId="60BDE91C" w14:textId="3B949AF4" w:rsidR="00172977" w:rsidRDefault="00AC3176" w:rsidP="00B24CBA">
      <w:pPr>
        <w:pStyle w:val="Heading2"/>
      </w:pPr>
      <w:bookmarkStart w:id="8" w:name="_Toc38363334"/>
      <w:r>
        <w:lastRenderedPageBreak/>
        <w:t>Experiment 3</w:t>
      </w:r>
      <w:r w:rsidR="00771EA0">
        <w:t xml:space="preserve"> results table</w:t>
      </w:r>
      <w:bookmarkEnd w:id="8"/>
    </w:p>
    <w:p w14:paraId="518F28E2" w14:textId="57A6FD85" w:rsidR="00D24738" w:rsidRPr="00D24738" w:rsidRDefault="00D24738" w:rsidP="00D24738">
      <w:r>
        <w:t>Table 5: Experiment 3 results</w:t>
      </w:r>
    </w:p>
    <w:tbl>
      <w:tblPr>
        <w:tblW w:w="8156" w:type="dxa"/>
        <w:tblLook w:val="04A0" w:firstRow="1" w:lastRow="0" w:firstColumn="1" w:lastColumn="0" w:noHBand="0" w:noVBand="1"/>
      </w:tblPr>
      <w:tblGrid>
        <w:gridCol w:w="1933"/>
        <w:gridCol w:w="500"/>
        <w:gridCol w:w="534"/>
        <w:gridCol w:w="759"/>
        <w:gridCol w:w="1125"/>
        <w:gridCol w:w="1862"/>
        <w:gridCol w:w="500"/>
        <w:gridCol w:w="500"/>
        <w:gridCol w:w="443"/>
      </w:tblGrid>
      <w:tr w:rsidR="00B24CBA" w:rsidRPr="00B24CBA" w14:paraId="2FC9576E" w14:textId="77777777" w:rsidTr="0032630C">
        <w:trPr>
          <w:trHeight w:val="689"/>
        </w:trPr>
        <w:tc>
          <w:tcPr>
            <w:tcW w:w="8156" w:type="dxa"/>
            <w:gridSpan w:val="9"/>
            <w:tcBorders>
              <w:top w:val="single" w:sz="8" w:space="0" w:color="auto"/>
              <w:left w:val="single" w:sz="8" w:space="0" w:color="auto"/>
              <w:bottom w:val="single" w:sz="4" w:space="0" w:color="auto"/>
              <w:right w:val="single" w:sz="4" w:space="0" w:color="auto"/>
            </w:tcBorders>
            <w:shd w:val="clear" w:color="000000" w:fill="B4C6E7"/>
            <w:vAlign w:val="bottom"/>
            <w:hideMark/>
          </w:tcPr>
          <w:p w14:paraId="53D1B994" w14:textId="6B7ABCD1" w:rsidR="00B24CBA" w:rsidRPr="00B24CBA" w:rsidRDefault="00B24CBA" w:rsidP="00B24CBA">
            <w:pPr>
              <w:spacing w:after="0" w:line="240" w:lineRule="auto"/>
              <w:jc w:val="center"/>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br/>
              <w:t>Heater Temperature: 45°C</w:t>
            </w:r>
            <w:r w:rsidRPr="00B24CBA">
              <w:rPr>
                <w:rFonts w:ascii="Calibri" w:eastAsia="Times New Roman" w:hAnsi="Calibri" w:cs="Calibri"/>
                <w:color w:val="000000"/>
                <w:sz w:val="16"/>
                <w:szCs w:val="16"/>
                <w:lang w:eastAsia="en-GB"/>
              </w:rPr>
              <w:br/>
              <w:t>Water Flow: 0.25 l/min</w:t>
            </w:r>
          </w:p>
        </w:tc>
      </w:tr>
      <w:tr w:rsidR="00C45D24" w:rsidRPr="00C45D24" w14:paraId="721A7342" w14:textId="77777777" w:rsidTr="009628F4">
        <w:trPr>
          <w:trHeight w:val="523"/>
        </w:trPr>
        <w:tc>
          <w:tcPr>
            <w:tcW w:w="1933" w:type="dxa"/>
            <w:tcBorders>
              <w:top w:val="nil"/>
              <w:left w:val="single" w:sz="8" w:space="0" w:color="auto"/>
              <w:bottom w:val="single" w:sz="4" w:space="0" w:color="auto"/>
              <w:right w:val="single" w:sz="4" w:space="0" w:color="auto"/>
            </w:tcBorders>
            <w:shd w:val="clear" w:color="000000" w:fill="B4C6E7"/>
            <w:noWrap/>
            <w:vAlign w:val="bottom"/>
            <w:hideMark/>
          </w:tcPr>
          <w:p w14:paraId="5A2BE9AE"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 xml:space="preserve">Air Pressure </w:t>
            </w:r>
            <w:r w:rsidRPr="00B24CBA">
              <w:rPr>
                <w:rFonts w:ascii="Calibri" w:eastAsia="Times New Roman" w:hAnsi="Calibri" w:cs="Calibri"/>
                <w:i/>
                <w:iCs/>
                <w:color w:val="000000"/>
                <w:sz w:val="16"/>
                <w:szCs w:val="16"/>
                <w:lang w:eastAsia="en-GB"/>
              </w:rPr>
              <w:t>∆p</w:t>
            </w:r>
            <w:r w:rsidRPr="00B24CBA">
              <w:rPr>
                <w:rFonts w:ascii="Calibri" w:eastAsia="Times New Roman" w:hAnsi="Calibri" w:cs="Calibri"/>
                <w:color w:val="000000"/>
                <w:sz w:val="16"/>
                <w:szCs w:val="16"/>
                <w:lang w:eastAsia="en-GB"/>
              </w:rPr>
              <w:t xml:space="preserve"> (Pa)</w:t>
            </w:r>
          </w:p>
        </w:tc>
        <w:tc>
          <w:tcPr>
            <w:tcW w:w="500" w:type="dxa"/>
            <w:tcBorders>
              <w:top w:val="nil"/>
              <w:left w:val="nil"/>
              <w:bottom w:val="single" w:sz="4" w:space="0" w:color="auto"/>
              <w:right w:val="single" w:sz="4" w:space="0" w:color="auto"/>
            </w:tcBorders>
            <w:shd w:val="clear" w:color="000000" w:fill="B4C6E7"/>
            <w:noWrap/>
            <w:vAlign w:val="bottom"/>
            <w:hideMark/>
          </w:tcPr>
          <w:p w14:paraId="61B0A66E"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W1</w:t>
            </w:r>
          </w:p>
        </w:tc>
        <w:tc>
          <w:tcPr>
            <w:tcW w:w="534" w:type="dxa"/>
            <w:tcBorders>
              <w:top w:val="nil"/>
              <w:left w:val="nil"/>
              <w:bottom w:val="single" w:sz="4" w:space="0" w:color="auto"/>
              <w:right w:val="single" w:sz="4" w:space="0" w:color="auto"/>
            </w:tcBorders>
            <w:shd w:val="clear" w:color="000000" w:fill="B4C6E7"/>
            <w:noWrap/>
            <w:vAlign w:val="bottom"/>
            <w:hideMark/>
          </w:tcPr>
          <w:p w14:paraId="50EDAB38"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W2</w:t>
            </w:r>
          </w:p>
        </w:tc>
        <w:tc>
          <w:tcPr>
            <w:tcW w:w="759" w:type="dxa"/>
            <w:tcBorders>
              <w:top w:val="nil"/>
              <w:left w:val="nil"/>
              <w:bottom w:val="single" w:sz="4" w:space="0" w:color="auto"/>
              <w:right w:val="single" w:sz="4" w:space="0" w:color="auto"/>
            </w:tcBorders>
            <w:shd w:val="clear" w:color="000000" w:fill="B4C6E7"/>
            <w:noWrap/>
            <w:vAlign w:val="bottom"/>
            <w:hideMark/>
          </w:tcPr>
          <w:p w14:paraId="48CE5457"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W</w:t>
            </w:r>
          </w:p>
        </w:tc>
        <w:tc>
          <w:tcPr>
            <w:tcW w:w="1125" w:type="dxa"/>
            <w:tcBorders>
              <w:top w:val="nil"/>
              <w:left w:val="nil"/>
              <w:bottom w:val="single" w:sz="4" w:space="0" w:color="auto"/>
              <w:right w:val="single" w:sz="4" w:space="0" w:color="auto"/>
            </w:tcBorders>
            <w:shd w:val="clear" w:color="000000" w:fill="B4C6E7"/>
            <w:noWrap/>
            <w:vAlign w:val="bottom"/>
            <w:hideMark/>
          </w:tcPr>
          <w:p w14:paraId="2E867502"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Average T</w:t>
            </w:r>
            <w:r w:rsidRPr="00B24CBA">
              <w:rPr>
                <w:rFonts w:ascii="Calibri" w:eastAsia="Times New Roman" w:hAnsi="Calibri" w:cs="Calibri"/>
                <w:color w:val="000000"/>
                <w:sz w:val="16"/>
                <w:szCs w:val="16"/>
                <w:vertAlign w:val="subscript"/>
                <w:lang w:eastAsia="en-GB"/>
              </w:rPr>
              <w:t>W</w:t>
            </w:r>
          </w:p>
        </w:tc>
        <w:tc>
          <w:tcPr>
            <w:tcW w:w="1862" w:type="dxa"/>
            <w:tcBorders>
              <w:top w:val="nil"/>
              <w:left w:val="nil"/>
              <w:bottom w:val="single" w:sz="4" w:space="0" w:color="auto"/>
              <w:right w:val="single" w:sz="4" w:space="0" w:color="auto"/>
            </w:tcBorders>
            <w:shd w:val="clear" w:color="000000" w:fill="B4C6E7"/>
            <w:noWrap/>
            <w:vAlign w:val="bottom"/>
            <w:hideMark/>
          </w:tcPr>
          <w:p w14:paraId="77439AAD"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 xml:space="preserve">Air mass flow rates </w:t>
            </w:r>
          </w:p>
        </w:tc>
        <w:tc>
          <w:tcPr>
            <w:tcW w:w="500" w:type="dxa"/>
            <w:tcBorders>
              <w:top w:val="nil"/>
              <w:left w:val="nil"/>
              <w:bottom w:val="single" w:sz="4" w:space="0" w:color="auto"/>
              <w:right w:val="single" w:sz="4" w:space="0" w:color="auto"/>
            </w:tcBorders>
            <w:shd w:val="clear" w:color="000000" w:fill="B4C6E7"/>
            <w:noWrap/>
            <w:vAlign w:val="bottom"/>
            <w:hideMark/>
          </w:tcPr>
          <w:p w14:paraId="7791CD97"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A1</w:t>
            </w:r>
          </w:p>
        </w:tc>
        <w:tc>
          <w:tcPr>
            <w:tcW w:w="500" w:type="dxa"/>
            <w:tcBorders>
              <w:top w:val="nil"/>
              <w:left w:val="nil"/>
              <w:bottom w:val="single" w:sz="4" w:space="0" w:color="auto"/>
              <w:right w:val="single" w:sz="4" w:space="0" w:color="auto"/>
            </w:tcBorders>
            <w:shd w:val="clear" w:color="000000" w:fill="B4C6E7"/>
            <w:noWrap/>
            <w:vAlign w:val="bottom"/>
            <w:hideMark/>
          </w:tcPr>
          <w:p w14:paraId="2F8905AE"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A2</w:t>
            </w:r>
          </w:p>
        </w:tc>
        <w:tc>
          <w:tcPr>
            <w:tcW w:w="443" w:type="dxa"/>
            <w:tcBorders>
              <w:top w:val="nil"/>
              <w:left w:val="nil"/>
              <w:bottom w:val="single" w:sz="4" w:space="0" w:color="auto"/>
              <w:right w:val="single" w:sz="4" w:space="0" w:color="auto"/>
            </w:tcBorders>
            <w:shd w:val="clear" w:color="000000" w:fill="B4C6E7"/>
            <w:noWrap/>
            <w:vAlign w:val="bottom"/>
            <w:hideMark/>
          </w:tcPr>
          <w:p w14:paraId="36ABA660"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A</w:t>
            </w:r>
          </w:p>
        </w:tc>
      </w:tr>
      <w:tr w:rsidR="00B24CBA" w:rsidRPr="00B24CBA" w14:paraId="7E7EA4C4" w14:textId="77777777" w:rsidTr="009628F4">
        <w:trPr>
          <w:trHeight w:val="300"/>
        </w:trPr>
        <w:tc>
          <w:tcPr>
            <w:tcW w:w="1933" w:type="dxa"/>
            <w:tcBorders>
              <w:top w:val="nil"/>
              <w:left w:val="single" w:sz="8" w:space="0" w:color="auto"/>
              <w:bottom w:val="single" w:sz="4" w:space="0" w:color="auto"/>
              <w:right w:val="single" w:sz="4" w:space="0" w:color="auto"/>
            </w:tcBorders>
            <w:shd w:val="clear" w:color="auto" w:fill="auto"/>
            <w:noWrap/>
            <w:vAlign w:val="bottom"/>
            <w:hideMark/>
          </w:tcPr>
          <w:p w14:paraId="7BC4A8A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250</w:t>
            </w:r>
          </w:p>
        </w:tc>
        <w:tc>
          <w:tcPr>
            <w:tcW w:w="500" w:type="dxa"/>
            <w:tcBorders>
              <w:top w:val="nil"/>
              <w:left w:val="nil"/>
              <w:bottom w:val="single" w:sz="4" w:space="0" w:color="auto"/>
              <w:right w:val="single" w:sz="4" w:space="0" w:color="auto"/>
            </w:tcBorders>
            <w:shd w:val="clear" w:color="auto" w:fill="auto"/>
            <w:noWrap/>
            <w:vAlign w:val="bottom"/>
            <w:hideMark/>
          </w:tcPr>
          <w:p w14:paraId="428619D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48.9</w:t>
            </w:r>
          </w:p>
        </w:tc>
        <w:tc>
          <w:tcPr>
            <w:tcW w:w="534" w:type="dxa"/>
            <w:tcBorders>
              <w:top w:val="nil"/>
              <w:left w:val="nil"/>
              <w:bottom w:val="single" w:sz="4" w:space="0" w:color="auto"/>
              <w:right w:val="single" w:sz="4" w:space="0" w:color="auto"/>
            </w:tcBorders>
            <w:shd w:val="clear" w:color="auto" w:fill="auto"/>
            <w:noWrap/>
            <w:vAlign w:val="bottom"/>
            <w:hideMark/>
          </w:tcPr>
          <w:p w14:paraId="2D9AB9A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34.2</w:t>
            </w:r>
          </w:p>
        </w:tc>
        <w:tc>
          <w:tcPr>
            <w:tcW w:w="759" w:type="dxa"/>
            <w:tcBorders>
              <w:top w:val="nil"/>
              <w:left w:val="nil"/>
              <w:bottom w:val="single" w:sz="4" w:space="0" w:color="auto"/>
              <w:right w:val="single" w:sz="4" w:space="0" w:color="auto"/>
            </w:tcBorders>
            <w:shd w:val="clear" w:color="auto" w:fill="auto"/>
            <w:noWrap/>
            <w:vAlign w:val="bottom"/>
            <w:hideMark/>
          </w:tcPr>
          <w:p w14:paraId="23D1265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-14.7</w:t>
            </w:r>
          </w:p>
        </w:tc>
        <w:tc>
          <w:tcPr>
            <w:tcW w:w="1125" w:type="dxa"/>
            <w:tcBorders>
              <w:top w:val="nil"/>
              <w:left w:val="nil"/>
              <w:bottom w:val="single" w:sz="4" w:space="0" w:color="auto"/>
              <w:right w:val="single" w:sz="4" w:space="0" w:color="auto"/>
            </w:tcBorders>
            <w:shd w:val="clear" w:color="auto" w:fill="auto"/>
            <w:noWrap/>
            <w:vAlign w:val="bottom"/>
            <w:hideMark/>
          </w:tcPr>
          <w:p w14:paraId="29B9B0C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41.55</w:t>
            </w:r>
          </w:p>
        </w:tc>
        <w:tc>
          <w:tcPr>
            <w:tcW w:w="1862" w:type="dxa"/>
            <w:tcBorders>
              <w:top w:val="nil"/>
              <w:left w:val="nil"/>
              <w:bottom w:val="single" w:sz="4" w:space="0" w:color="auto"/>
              <w:right w:val="single" w:sz="4" w:space="0" w:color="auto"/>
            </w:tcBorders>
            <w:shd w:val="clear" w:color="auto" w:fill="auto"/>
            <w:noWrap/>
            <w:vAlign w:val="bottom"/>
            <w:hideMark/>
          </w:tcPr>
          <w:p w14:paraId="53C07B5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0.114615211</w:t>
            </w:r>
          </w:p>
        </w:tc>
        <w:tc>
          <w:tcPr>
            <w:tcW w:w="500" w:type="dxa"/>
            <w:tcBorders>
              <w:top w:val="nil"/>
              <w:left w:val="nil"/>
              <w:bottom w:val="single" w:sz="4" w:space="0" w:color="auto"/>
              <w:right w:val="single" w:sz="4" w:space="0" w:color="auto"/>
            </w:tcBorders>
            <w:shd w:val="clear" w:color="auto" w:fill="auto"/>
            <w:noWrap/>
            <w:vAlign w:val="bottom"/>
            <w:hideMark/>
          </w:tcPr>
          <w:p w14:paraId="1A48B4C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25.1</w:t>
            </w:r>
          </w:p>
        </w:tc>
        <w:tc>
          <w:tcPr>
            <w:tcW w:w="500" w:type="dxa"/>
            <w:tcBorders>
              <w:top w:val="nil"/>
              <w:left w:val="nil"/>
              <w:bottom w:val="single" w:sz="4" w:space="0" w:color="auto"/>
              <w:right w:val="single" w:sz="4" w:space="0" w:color="auto"/>
            </w:tcBorders>
            <w:shd w:val="clear" w:color="auto" w:fill="auto"/>
            <w:noWrap/>
            <w:vAlign w:val="bottom"/>
            <w:hideMark/>
          </w:tcPr>
          <w:p w14:paraId="724B75D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27.3</w:t>
            </w:r>
          </w:p>
        </w:tc>
        <w:tc>
          <w:tcPr>
            <w:tcW w:w="443" w:type="dxa"/>
            <w:tcBorders>
              <w:top w:val="nil"/>
              <w:left w:val="nil"/>
              <w:bottom w:val="single" w:sz="4" w:space="0" w:color="auto"/>
              <w:right w:val="single" w:sz="4" w:space="0" w:color="auto"/>
            </w:tcBorders>
            <w:shd w:val="clear" w:color="auto" w:fill="auto"/>
            <w:noWrap/>
            <w:vAlign w:val="bottom"/>
            <w:hideMark/>
          </w:tcPr>
          <w:p w14:paraId="53F5244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2.2</w:t>
            </w:r>
          </w:p>
        </w:tc>
      </w:tr>
      <w:tr w:rsidR="00B24CBA" w:rsidRPr="00B24CBA" w14:paraId="24FBA69C" w14:textId="77777777" w:rsidTr="009628F4">
        <w:trPr>
          <w:trHeight w:val="300"/>
        </w:trPr>
        <w:tc>
          <w:tcPr>
            <w:tcW w:w="1933" w:type="dxa"/>
            <w:tcBorders>
              <w:top w:val="nil"/>
              <w:left w:val="single" w:sz="8" w:space="0" w:color="auto"/>
              <w:bottom w:val="single" w:sz="4" w:space="0" w:color="auto"/>
              <w:right w:val="single" w:sz="4" w:space="0" w:color="auto"/>
            </w:tcBorders>
            <w:shd w:val="clear" w:color="auto" w:fill="auto"/>
            <w:noWrap/>
            <w:vAlign w:val="bottom"/>
            <w:hideMark/>
          </w:tcPr>
          <w:p w14:paraId="5B83EAA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200</w:t>
            </w:r>
          </w:p>
        </w:tc>
        <w:tc>
          <w:tcPr>
            <w:tcW w:w="500" w:type="dxa"/>
            <w:tcBorders>
              <w:top w:val="nil"/>
              <w:left w:val="nil"/>
              <w:bottom w:val="single" w:sz="4" w:space="0" w:color="auto"/>
              <w:right w:val="single" w:sz="4" w:space="0" w:color="auto"/>
            </w:tcBorders>
            <w:shd w:val="clear" w:color="auto" w:fill="auto"/>
            <w:noWrap/>
            <w:vAlign w:val="bottom"/>
            <w:hideMark/>
          </w:tcPr>
          <w:p w14:paraId="6ECD5DB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48.6</w:t>
            </w:r>
          </w:p>
        </w:tc>
        <w:tc>
          <w:tcPr>
            <w:tcW w:w="534" w:type="dxa"/>
            <w:tcBorders>
              <w:top w:val="nil"/>
              <w:left w:val="nil"/>
              <w:bottom w:val="single" w:sz="4" w:space="0" w:color="auto"/>
              <w:right w:val="single" w:sz="4" w:space="0" w:color="auto"/>
            </w:tcBorders>
            <w:shd w:val="clear" w:color="auto" w:fill="auto"/>
            <w:noWrap/>
            <w:vAlign w:val="bottom"/>
            <w:hideMark/>
          </w:tcPr>
          <w:p w14:paraId="5791CC10"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34.6</w:t>
            </w:r>
          </w:p>
        </w:tc>
        <w:tc>
          <w:tcPr>
            <w:tcW w:w="759" w:type="dxa"/>
            <w:tcBorders>
              <w:top w:val="nil"/>
              <w:left w:val="nil"/>
              <w:bottom w:val="single" w:sz="4" w:space="0" w:color="auto"/>
              <w:right w:val="single" w:sz="4" w:space="0" w:color="auto"/>
            </w:tcBorders>
            <w:shd w:val="clear" w:color="auto" w:fill="auto"/>
            <w:noWrap/>
            <w:vAlign w:val="bottom"/>
            <w:hideMark/>
          </w:tcPr>
          <w:p w14:paraId="0F4E68D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-14</w:t>
            </w:r>
          </w:p>
        </w:tc>
        <w:tc>
          <w:tcPr>
            <w:tcW w:w="1125" w:type="dxa"/>
            <w:tcBorders>
              <w:top w:val="nil"/>
              <w:left w:val="nil"/>
              <w:bottom w:val="single" w:sz="4" w:space="0" w:color="auto"/>
              <w:right w:val="single" w:sz="4" w:space="0" w:color="auto"/>
            </w:tcBorders>
            <w:shd w:val="clear" w:color="auto" w:fill="auto"/>
            <w:noWrap/>
            <w:vAlign w:val="bottom"/>
            <w:hideMark/>
          </w:tcPr>
          <w:p w14:paraId="4E18D09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41.6</w:t>
            </w:r>
          </w:p>
        </w:tc>
        <w:tc>
          <w:tcPr>
            <w:tcW w:w="1862" w:type="dxa"/>
            <w:tcBorders>
              <w:top w:val="nil"/>
              <w:left w:val="nil"/>
              <w:bottom w:val="single" w:sz="4" w:space="0" w:color="auto"/>
              <w:right w:val="single" w:sz="4" w:space="0" w:color="auto"/>
            </w:tcBorders>
            <w:shd w:val="clear" w:color="auto" w:fill="auto"/>
            <w:noWrap/>
            <w:vAlign w:val="bottom"/>
            <w:hideMark/>
          </w:tcPr>
          <w:p w14:paraId="29069AC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0.102463939</w:t>
            </w:r>
          </w:p>
        </w:tc>
        <w:tc>
          <w:tcPr>
            <w:tcW w:w="500" w:type="dxa"/>
            <w:tcBorders>
              <w:top w:val="nil"/>
              <w:left w:val="nil"/>
              <w:bottom w:val="single" w:sz="4" w:space="0" w:color="auto"/>
              <w:right w:val="single" w:sz="4" w:space="0" w:color="auto"/>
            </w:tcBorders>
            <w:shd w:val="clear" w:color="auto" w:fill="auto"/>
            <w:noWrap/>
            <w:vAlign w:val="bottom"/>
            <w:hideMark/>
          </w:tcPr>
          <w:p w14:paraId="7D6BA18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25.2</w:t>
            </w:r>
          </w:p>
        </w:tc>
        <w:tc>
          <w:tcPr>
            <w:tcW w:w="500" w:type="dxa"/>
            <w:tcBorders>
              <w:top w:val="nil"/>
              <w:left w:val="nil"/>
              <w:bottom w:val="single" w:sz="4" w:space="0" w:color="auto"/>
              <w:right w:val="single" w:sz="4" w:space="0" w:color="auto"/>
            </w:tcBorders>
            <w:shd w:val="clear" w:color="auto" w:fill="auto"/>
            <w:noWrap/>
            <w:vAlign w:val="bottom"/>
            <w:hideMark/>
          </w:tcPr>
          <w:p w14:paraId="252163F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27.5</w:t>
            </w:r>
          </w:p>
        </w:tc>
        <w:tc>
          <w:tcPr>
            <w:tcW w:w="443" w:type="dxa"/>
            <w:tcBorders>
              <w:top w:val="nil"/>
              <w:left w:val="nil"/>
              <w:bottom w:val="single" w:sz="4" w:space="0" w:color="auto"/>
              <w:right w:val="single" w:sz="4" w:space="0" w:color="auto"/>
            </w:tcBorders>
            <w:shd w:val="clear" w:color="auto" w:fill="auto"/>
            <w:noWrap/>
            <w:vAlign w:val="bottom"/>
            <w:hideMark/>
          </w:tcPr>
          <w:p w14:paraId="0D057239"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2.3</w:t>
            </w:r>
          </w:p>
        </w:tc>
      </w:tr>
      <w:tr w:rsidR="00B24CBA" w:rsidRPr="00B24CBA" w14:paraId="147816E2" w14:textId="77777777" w:rsidTr="009628F4">
        <w:trPr>
          <w:trHeight w:val="300"/>
        </w:trPr>
        <w:tc>
          <w:tcPr>
            <w:tcW w:w="1933" w:type="dxa"/>
            <w:tcBorders>
              <w:top w:val="nil"/>
              <w:left w:val="single" w:sz="8" w:space="0" w:color="auto"/>
              <w:bottom w:val="single" w:sz="4" w:space="0" w:color="auto"/>
              <w:right w:val="single" w:sz="4" w:space="0" w:color="auto"/>
            </w:tcBorders>
            <w:shd w:val="clear" w:color="auto" w:fill="auto"/>
            <w:noWrap/>
            <w:vAlign w:val="bottom"/>
            <w:hideMark/>
          </w:tcPr>
          <w:p w14:paraId="6533877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150</w:t>
            </w:r>
          </w:p>
        </w:tc>
        <w:tc>
          <w:tcPr>
            <w:tcW w:w="500" w:type="dxa"/>
            <w:tcBorders>
              <w:top w:val="nil"/>
              <w:left w:val="nil"/>
              <w:bottom w:val="single" w:sz="4" w:space="0" w:color="auto"/>
              <w:right w:val="single" w:sz="4" w:space="0" w:color="auto"/>
            </w:tcBorders>
            <w:shd w:val="clear" w:color="auto" w:fill="auto"/>
            <w:noWrap/>
            <w:vAlign w:val="bottom"/>
            <w:hideMark/>
          </w:tcPr>
          <w:p w14:paraId="04E09D1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48.1</w:t>
            </w:r>
          </w:p>
        </w:tc>
        <w:tc>
          <w:tcPr>
            <w:tcW w:w="534" w:type="dxa"/>
            <w:tcBorders>
              <w:top w:val="nil"/>
              <w:left w:val="nil"/>
              <w:bottom w:val="single" w:sz="4" w:space="0" w:color="auto"/>
              <w:right w:val="single" w:sz="4" w:space="0" w:color="auto"/>
            </w:tcBorders>
            <w:shd w:val="clear" w:color="auto" w:fill="auto"/>
            <w:noWrap/>
            <w:vAlign w:val="bottom"/>
            <w:hideMark/>
          </w:tcPr>
          <w:p w14:paraId="37F6A84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34.9</w:t>
            </w:r>
          </w:p>
        </w:tc>
        <w:tc>
          <w:tcPr>
            <w:tcW w:w="759" w:type="dxa"/>
            <w:tcBorders>
              <w:top w:val="nil"/>
              <w:left w:val="nil"/>
              <w:bottom w:val="single" w:sz="4" w:space="0" w:color="auto"/>
              <w:right w:val="single" w:sz="4" w:space="0" w:color="auto"/>
            </w:tcBorders>
            <w:shd w:val="clear" w:color="auto" w:fill="auto"/>
            <w:noWrap/>
            <w:vAlign w:val="bottom"/>
            <w:hideMark/>
          </w:tcPr>
          <w:p w14:paraId="0CA1DB5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-13.2</w:t>
            </w:r>
          </w:p>
        </w:tc>
        <w:tc>
          <w:tcPr>
            <w:tcW w:w="1125" w:type="dxa"/>
            <w:tcBorders>
              <w:top w:val="nil"/>
              <w:left w:val="nil"/>
              <w:bottom w:val="single" w:sz="4" w:space="0" w:color="auto"/>
              <w:right w:val="single" w:sz="4" w:space="0" w:color="auto"/>
            </w:tcBorders>
            <w:shd w:val="clear" w:color="auto" w:fill="auto"/>
            <w:noWrap/>
            <w:vAlign w:val="bottom"/>
            <w:hideMark/>
          </w:tcPr>
          <w:p w14:paraId="3867AF7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41.5</w:t>
            </w:r>
          </w:p>
        </w:tc>
        <w:tc>
          <w:tcPr>
            <w:tcW w:w="1862" w:type="dxa"/>
            <w:tcBorders>
              <w:top w:val="nil"/>
              <w:left w:val="nil"/>
              <w:bottom w:val="single" w:sz="4" w:space="0" w:color="auto"/>
              <w:right w:val="single" w:sz="4" w:space="0" w:color="auto"/>
            </w:tcBorders>
            <w:shd w:val="clear" w:color="auto" w:fill="auto"/>
            <w:noWrap/>
            <w:vAlign w:val="bottom"/>
            <w:hideMark/>
          </w:tcPr>
          <w:p w14:paraId="7CC3E19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0.08869221</w:t>
            </w:r>
          </w:p>
        </w:tc>
        <w:tc>
          <w:tcPr>
            <w:tcW w:w="500" w:type="dxa"/>
            <w:tcBorders>
              <w:top w:val="nil"/>
              <w:left w:val="nil"/>
              <w:bottom w:val="single" w:sz="4" w:space="0" w:color="auto"/>
              <w:right w:val="single" w:sz="4" w:space="0" w:color="auto"/>
            </w:tcBorders>
            <w:shd w:val="clear" w:color="auto" w:fill="auto"/>
            <w:noWrap/>
            <w:vAlign w:val="bottom"/>
            <w:hideMark/>
          </w:tcPr>
          <w:p w14:paraId="01B24AE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25.3</w:t>
            </w:r>
          </w:p>
        </w:tc>
        <w:tc>
          <w:tcPr>
            <w:tcW w:w="500" w:type="dxa"/>
            <w:tcBorders>
              <w:top w:val="nil"/>
              <w:left w:val="nil"/>
              <w:bottom w:val="single" w:sz="4" w:space="0" w:color="auto"/>
              <w:right w:val="single" w:sz="4" w:space="0" w:color="auto"/>
            </w:tcBorders>
            <w:shd w:val="clear" w:color="auto" w:fill="auto"/>
            <w:noWrap/>
            <w:vAlign w:val="bottom"/>
            <w:hideMark/>
          </w:tcPr>
          <w:p w14:paraId="2FEF584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27.7</w:t>
            </w:r>
          </w:p>
        </w:tc>
        <w:tc>
          <w:tcPr>
            <w:tcW w:w="443" w:type="dxa"/>
            <w:tcBorders>
              <w:top w:val="nil"/>
              <w:left w:val="nil"/>
              <w:bottom w:val="single" w:sz="4" w:space="0" w:color="auto"/>
              <w:right w:val="single" w:sz="4" w:space="0" w:color="auto"/>
            </w:tcBorders>
            <w:shd w:val="clear" w:color="auto" w:fill="auto"/>
            <w:noWrap/>
            <w:vAlign w:val="bottom"/>
            <w:hideMark/>
          </w:tcPr>
          <w:p w14:paraId="0C1B758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w:t>
            </w:r>
          </w:p>
        </w:tc>
      </w:tr>
      <w:tr w:rsidR="00B24CBA" w:rsidRPr="00B24CBA" w14:paraId="3793F91F" w14:textId="77777777" w:rsidTr="009628F4">
        <w:trPr>
          <w:trHeight w:val="300"/>
        </w:trPr>
        <w:tc>
          <w:tcPr>
            <w:tcW w:w="1933" w:type="dxa"/>
            <w:tcBorders>
              <w:top w:val="nil"/>
              <w:left w:val="single" w:sz="8" w:space="0" w:color="auto"/>
              <w:bottom w:val="single" w:sz="4" w:space="0" w:color="auto"/>
              <w:right w:val="single" w:sz="4" w:space="0" w:color="auto"/>
            </w:tcBorders>
            <w:shd w:val="clear" w:color="auto" w:fill="auto"/>
            <w:noWrap/>
            <w:vAlign w:val="bottom"/>
            <w:hideMark/>
          </w:tcPr>
          <w:p w14:paraId="5E128BF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w:t>
            </w:r>
          </w:p>
        </w:tc>
        <w:tc>
          <w:tcPr>
            <w:tcW w:w="500" w:type="dxa"/>
            <w:tcBorders>
              <w:top w:val="nil"/>
              <w:left w:val="nil"/>
              <w:bottom w:val="single" w:sz="4" w:space="0" w:color="auto"/>
              <w:right w:val="single" w:sz="4" w:space="0" w:color="auto"/>
            </w:tcBorders>
            <w:shd w:val="clear" w:color="auto" w:fill="auto"/>
            <w:noWrap/>
            <w:vAlign w:val="bottom"/>
            <w:hideMark/>
          </w:tcPr>
          <w:p w14:paraId="0890F8A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49</w:t>
            </w:r>
          </w:p>
        </w:tc>
        <w:tc>
          <w:tcPr>
            <w:tcW w:w="534" w:type="dxa"/>
            <w:tcBorders>
              <w:top w:val="nil"/>
              <w:left w:val="nil"/>
              <w:bottom w:val="single" w:sz="4" w:space="0" w:color="auto"/>
              <w:right w:val="single" w:sz="4" w:space="0" w:color="auto"/>
            </w:tcBorders>
            <w:shd w:val="clear" w:color="auto" w:fill="auto"/>
            <w:noWrap/>
            <w:vAlign w:val="bottom"/>
            <w:hideMark/>
          </w:tcPr>
          <w:p w14:paraId="3C9FB15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35.6</w:t>
            </w:r>
          </w:p>
        </w:tc>
        <w:tc>
          <w:tcPr>
            <w:tcW w:w="759" w:type="dxa"/>
            <w:tcBorders>
              <w:top w:val="nil"/>
              <w:left w:val="nil"/>
              <w:bottom w:val="single" w:sz="4" w:space="0" w:color="auto"/>
              <w:right w:val="single" w:sz="4" w:space="0" w:color="auto"/>
            </w:tcBorders>
            <w:shd w:val="clear" w:color="auto" w:fill="auto"/>
            <w:noWrap/>
            <w:vAlign w:val="bottom"/>
            <w:hideMark/>
          </w:tcPr>
          <w:p w14:paraId="55629FC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-13.4</w:t>
            </w:r>
          </w:p>
        </w:tc>
        <w:tc>
          <w:tcPr>
            <w:tcW w:w="1125" w:type="dxa"/>
            <w:tcBorders>
              <w:top w:val="nil"/>
              <w:left w:val="nil"/>
              <w:bottom w:val="single" w:sz="4" w:space="0" w:color="auto"/>
              <w:right w:val="single" w:sz="4" w:space="0" w:color="auto"/>
            </w:tcBorders>
            <w:shd w:val="clear" w:color="auto" w:fill="auto"/>
            <w:noWrap/>
            <w:vAlign w:val="bottom"/>
            <w:hideMark/>
          </w:tcPr>
          <w:p w14:paraId="4397B0D0"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42.3</w:t>
            </w:r>
          </w:p>
        </w:tc>
        <w:tc>
          <w:tcPr>
            <w:tcW w:w="1862" w:type="dxa"/>
            <w:tcBorders>
              <w:top w:val="nil"/>
              <w:left w:val="nil"/>
              <w:bottom w:val="single" w:sz="4" w:space="0" w:color="auto"/>
              <w:right w:val="single" w:sz="4" w:space="0" w:color="auto"/>
            </w:tcBorders>
            <w:shd w:val="clear" w:color="auto" w:fill="auto"/>
            <w:noWrap/>
            <w:vAlign w:val="bottom"/>
            <w:hideMark/>
          </w:tcPr>
          <w:p w14:paraId="2D67058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0.072368771</w:t>
            </w:r>
          </w:p>
        </w:tc>
        <w:tc>
          <w:tcPr>
            <w:tcW w:w="500" w:type="dxa"/>
            <w:tcBorders>
              <w:top w:val="nil"/>
              <w:left w:val="nil"/>
              <w:bottom w:val="single" w:sz="4" w:space="0" w:color="auto"/>
              <w:right w:val="single" w:sz="4" w:space="0" w:color="auto"/>
            </w:tcBorders>
            <w:shd w:val="clear" w:color="auto" w:fill="auto"/>
            <w:noWrap/>
            <w:vAlign w:val="bottom"/>
            <w:hideMark/>
          </w:tcPr>
          <w:p w14:paraId="644B464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25.4</w:t>
            </w:r>
          </w:p>
        </w:tc>
        <w:tc>
          <w:tcPr>
            <w:tcW w:w="500" w:type="dxa"/>
            <w:tcBorders>
              <w:top w:val="nil"/>
              <w:left w:val="nil"/>
              <w:bottom w:val="single" w:sz="4" w:space="0" w:color="auto"/>
              <w:right w:val="single" w:sz="4" w:space="0" w:color="auto"/>
            </w:tcBorders>
            <w:shd w:val="clear" w:color="auto" w:fill="auto"/>
            <w:noWrap/>
            <w:vAlign w:val="bottom"/>
            <w:hideMark/>
          </w:tcPr>
          <w:p w14:paraId="36D4343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28.1</w:t>
            </w:r>
          </w:p>
        </w:tc>
        <w:tc>
          <w:tcPr>
            <w:tcW w:w="443" w:type="dxa"/>
            <w:tcBorders>
              <w:top w:val="nil"/>
              <w:left w:val="nil"/>
              <w:bottom w:val="single" w:sz="4" w:space="0" w:color="auto"/>
              <w:right w:val="single" w:sz="4" w:space="0" w:color="auto"/>
            </w:tcBorders>
            <w:shd w:val="clear" w:color="auto" w:fill="auto"/>
            <w:noWrap/>
            <w:vAlign w:val="bottom"/>
            <w:hideMark/>
          </w:tcPr>
          <w:p w14:paraId="05E4DA3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2.7</w:t>
            </w:r>
          </w:p>
        </w:tc>
      </w:tr>
      <w:tr w:rsidR="00B24CBA" w:rsidRPr="00B24CBA" w14:paraId="607BBE1D" w14:textId="77777777" w:rsidTr="009628F4">
        <w:trPr>
          <w:trHeight w:val="300"/>
        </w:trPr>
        <w:tc>
          <w:tcPr>
            <w:tcW w:w="1933" w:type="dxa"/>
            <w:tcBorders>
              <w:top w:val="nil"/>
              <w:left w:val="single" w:sz="8" w:space="0" w:color="auto"/>
              <w:bottom w:val="single" w:sz="4" w:space="0" w:color="auto"/>
              <w:right w:val="single" w:sz="4" w:space="0" w:color="auto"/>
            </w:tcBorders>
            <w:shd w:val="clear" w:color="auto" w:fill="auto"/>
            <w:noWrap/>
            <w:vAlign w:val="bottom"/>
            <w:hideMark/>
          </w:tcPr>
          <w:p w14:paraId="42C8FA3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50</w:t>
            </w:r>
          </w:p>
        </w:tc>
        <w:tc>
          <w:tcPr>
            <w:tcW w:w="500" w:type="dxa"/>
            <w:tcBorders>
              <w:top w:val="nil"/>
              <w:left w:val="nil"/>
              <w:bottom w:val="single" w:sz="4" w:space="0" w:color="auto"/>
              <w:right w:val="single" w:sz="4" w:space="0" w:color="auto"/>
            </w:tcBorders>
            <w:shd w:val="clear" w:color="auto" w:fill="auto"/>
            <w:noWrap/>
            <w:vAlign w:val="bottom"/>
            <w:hideMark/>
          </w:tcPr>
          <w:p w14:paraId="3335108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49.1</w:t>
            </w:r>
          </w:p>
        </w:tc>
        <w:tc>
          <w:tcPr>
            <w:tcW w:w="534" w:type="dxa"/>
            <w:tcBorders>
              <w:top w:val="nil"/>
              <w:left w:val="nil"/>
              <w:bottom w:val="single" w:sz="4" w:space="0" w:color="auto"/>
              <w:right w:val="single" w:sz="4" w:space="0" w:color="auto"/>
            </w:tcBorders>
            <w:shd w:val="clear" w:color="auto" w:fill="auto"/>
            <w:noWrap/>
            <w:vAlign w:val="bottom"/>
            <w:hideMark/>
          </w:tcPr>
          <w:p w14:paraId="15C7525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37.4</w:t>
            </w:r>
          </w:p>
        </w:tc>
        <w:tc>
          <w:tcPr>
            <w:tcW w:w="759" w:type="dxa"/>
            <w:tcBorders>
              <w:top w:val="nil"/>
              <w:left w:val="nil"/>
              <w:bottom w:val="single" w:sz="4" w:space="0" w:color="auto"/>
              <w:right w:val="single" w:sz="4" w:space="0" w:color="auto"/>
            </w:tcBorders>
            <w:shd w:val="clear" w:color="auto" w:fill="auto"/>
            <w:noWrap/>
            <w:vAlign w:val="bottom"/>
            <w:hideMark/>
          </w:tcPr>
          <w:p w14:paraId="1AAE00B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w:t>
            </w:r>
          </w:p>
        </w:tc>
        <w:tc>
          <w:tcPr>
            <w:tcW w:w="1125" w:type="dxa"/>
            <w:tcBorders>
              <w:top w:val="nil"/>
              <w:left w:val="nil"/>
              <w:bottom w:val="single" w:sz="4" w:space="0" w:color="auto"/>
              <w:right w:val="single" w:sz="4" w:space="0" w:color="auto"/>
            </w:tcBorders>
            <w:shd w:val="clear" w:color="auto" w:fill="auto"/>
            <w:noWrap/>
            <w:vAlign w:val="bottom"/>
            <w:hideMark/>
          </w:tcPr>
          <w:p w14:paraId="205F0A2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43.25</w:t>
            </w:r>
          </w:p>
        </w:tc>
        <w:tc>
          <w:tcPr>
            <w:tcW w:w="1862" w:type="dxa"/>
            <w:tcBorders>
              <w:top w:val="nil"/>
              <w:left w:val="nil"/>
              <w:bottom w:val="single" w:sz="4" w:space="0" w:color="auto"/>
              <w:right w:val="single" w:sz="4" w:space="0" w:color="auto"/>
            </w:tcBorders>
            <w:shd w:val="clear" w:color="auto" w:fill="auto"/>
            <w:noWrap/>
            <w:vAlign w:val="bottom"/>
            <w:hideMark/>
          </w:tcPr>
          <w:p w14:paraId="7916776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0.051104401</w:t>
            </w:r>
          </w:p>
        </w:tc>
        <w:tc>
          <w:tcPr>
            <w:tcW w:w="500" w:type="dxa"/>
            <w:tcBorders>
              <w:top w:val="nil"/>
              <w:left w:val="nil"/>
              <w:bottom w:val="single" w:sz="4" w:space="0" w:color="auto"/>
              <w:right w:val="single" w:sz="4" w:space="0" w:color="auto"/>
            </w:tcBorders>
            <w:shd w:val="clear" w:color="auto" w:fill="auto"/>
            <w:noWrap/>
            <w:vAlign w:val="bottom"/>
            <w:hideMark/>
          </w:tcPr>
          <w:p w14:paraId="6DEF8B7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25.8</w:t>
            </w:r>
          </w:p>
        </w:tc>
        <w:tc>
          <w:tcPr>
            <w:tcW w:w="500" w:type="dxa"/>
            <w:tcBorders>
              <w:top w:val="nil"/>
              <w:left w:val="nil"/>
              <w:bottom w:val="single" w:sz="4" w:space="0" w:color="auto"/>
              <w:right w:val="single" w:sz="4" w:space="0" w:color="auto"/>
            </w:tcBorders>
            <w:shd w:val="clear" w:color="auto" w:fill="auto"/>
            <w:noWrap/>
            <w:vAlign w:val="bottom"/>
            <w:hideMark/>
          </w:tcPr>
          <w:p w14:paraId="19C59D50"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29</w:t>
            </w:r>
          </w:p>
        </w:tc>
        <w:tc>
          <w:tcPr>
            <w:tcW w:w="443" w:type="dxa"/>
            <w:tcBorders>
              <w:top w:val="nil"/>
              <w:left w:val="nil"/>
              <w:bottom w:val="single" w:sz="4" w:space="0" w:color="auto"/>
              <w:right w:val="single" w:sz="4" w:space="0" w:color="auto"/>
            </w:tcBorders>
            <w:shd w:val="clear" w:color="auto" w:fill="auto"/>
            <w:noWrap/>
            <w:vAlign w:val="bottom"/>
            <w:hideMark/>
          </w:tcPr>
          <w:p w14:paraId="4D30B42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3.2</w:t>
            </w:r>
          </w:p>
        </w:tc>
      </w:tr>
      <w:tr w:rsidR="00B24CBA" w:rsidRPr="00B24CBA" w14:paraId="079EAD38" w14:textId="77777777" w:rsidTr="009628F4">
        <w:trPr>
          <w:trHeight w:val="315"/>
        </w:trPr>
        <w:tc>
          <w:tcPr>
            <w:tcW w:w="1933" w:type="dxa"/>
            <w:tcBorders>
              <w:top w:val="nil"/>
              <w:left w:val="single" w:sz="8" w:space="0" w:color="auto"/>
              <w:bottom w:val="single" w:sz="8" w:space="0" w:color="auto"/>
              <w:right w:val="single" w:sz="4" w:space="0" w:color="auto"/>
            </w:tcBorders>
            <w:shd w:val="clear" w:color="auto" w:fill="auto"/>
            <w:noWrap/>
            <w:vAlign w:val="bottom"/>
            <w:hideMark/>
          </w:tcPr>
          <w:p w14:paraId="0639541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w:t>
            </w:r>
          </w:p>
        </w:tc>
        <w:tc>
          <w:tcPr>
            <w:tcW w:w="500" w:type="dxa"/>
            <w:tcBorders>
              <w:top w:val="nil"/>
              <w:left w:val="nil"/>
              <w:bottom w:val="single" w:sz="8" w:space="0" w:color="auto"/>
              <w:right w:val="single" w:sz="4" w:space="0" w:color="auto"/>
            </w:tcBorders>
            <w:shd w:val="clear" w:color="auto" w:fill="auto"/>
            <w:noWrap/>
            <w:vAlign w:val="bottom"/>
            <w:hideMark/>
          </w:tcPr>
          <w:p w14:paraId="605C1CB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49.4</w:t>
            </w:r>
          </w:p>
        </w:tc>
        <w:tc>
          <w:tcPr>
            <w:tcW w:w="534" w:type="dxa"/>
            <w:tcBorders>
              <w:top w:val="nil"/>
              <w:left w:val="nil"/>
              <w:bottom w:val="single" w:sz="8" w:space="0" w:color="auto"/>
              <w:right w:val="single" w:sz="4" w:space="0" w:color="auto"/>
            </w:tcBorders>
            <w:shd w:val="clear" w:color="auto" w:fill="auto"/>
            <w:noWrap/>
            <w:vAlign w:val="bottom"/>
            <w:hideMark/>
          </w:tcPr>
          <w:p w14:paraId="48C5BBC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38.7</w:t>
            </w:r>
          </w:p>
        </w:tc>
        <w:tc>
          <w:tcPr>
            <w:tcW w:w="759" w:type="dxa"/>
            <w:tcBorders>
              <w:top w:val="nil"/>
              <w:left w:val="nil"/>
              <w:bottom w:val="single" w:sz="4" w:space="0" w:color="auto"/>
              <w:right w:val="single" w:sz="4" w:space="0" w:color="auto"/>
            </w:tcBorders>
            <w:shd w:val="clear" w:color="auto" w:fill="auto"/>
            <w:noWrap/>
            <w:vAlign w:val="bottom"/>
            <w:hideMark/>
          </w:tcPr>
          <w:p w14:paraId="64C2407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-10.7</w:t>
            </w:r>
          </w:p>
        </w:tc>
        <w:tc>
          <w:tcPr>
            <w:tcW w:w="1125" w:type="dxa"/>
            <w:tcBorders>
              <w:top w:val="nil"/>
              <w:left w:val="nil"/>
              <w:bottom w:val="single" w:sz="8" w:space="0" w:color="auto"/>
              <w:right w:val="single" w:sz="4" w:space="0" w:color="auto"/>
            </w:tcBorders>
            <w:shd w:val="clear" w:color="auto" w:fill="auto"/>
            <w:noWrap/>
            <w:vAlign w:val="bottom"/>
            <w:hideMark/>
          </w:tcPr>
          <w:p w14:paraId="0B313B9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44.05</w:t>
            </w:r>
          </w:p>
        </w:tc>
        <w:tc>
          <w:tcPr>
            <w:tcW w:w="1862" w:type="dxa"/>
            <w:tcBorders>
              <w:top w:val="nil"/>
              <w:left w:val="nil"/>
              <w:bottom w:val="single" w:sz="4" w:space="0" w:color="auto"/>
              <w:right w:val="single" w:sz="4" w:space="0" w:color="auto"/>
            </w:tcBorders>
            <w:shd w:val="clear" w:color="auto" w:fill="auto"/>
            <w:noWrap/>
            <w:vAlign w:val="bottom"/>
            <w:hideMark/>
          </w:tcPr>
          <w:p w14:paraId="7AC8594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0.036080783</w:t>
            </w:r>
          </w:p>
        </w:tc>
        <w:tc>
          <w:tcPr>
            <w:tcW w:w="500" w:type="dxa"/>
            <w:tcBorders>
              <w:top w:val="nil"/>
              <w:left w:val="nil"/>
              <w:bottom w:val="single" w:sz="8" w:space="0" w:color="auto"/>
              <w:right w:val="single" w:sz="4" w:space="0" w:color="auto"/>
            </w:tcBorders>
            <w:shd w:val="clear" w:color="auto" w:fill="auto"/>
            <w:noWrap/>
            <w:vAlign w:val="bottom"/>
            <w:hideMark/>
          </w:tcPr>
          <w:p w14:paraId="731542C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26.4</w:t>
            </w:r>
          </w:p>
        </w:tc>
        <w:tc>
          <w:tcPr>
            <w:tcW w:w="500" w:type="dxa"/>
            <w:tcBorders>
              <w:top w:val="nil"/>
              <w:left w:val="nil"/>
              <w:bottom w:val="single" w:sz="8" w:space="0" w:color="auto"/>
              <w:right w:val="single" w:sz="4" w:space="0" w:color="auto"/>
            </w:tcBorders>
            <w:shd w:val="clear" w:color="auto" w:fill="auto"/>
            <w:noWrap/>
            <w:vAlign w:val="bottom"/>
            <w:hideMark/>
          </w:tcPr>
          <w:p w14:paraId="11AF5AE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30.1</w:t>
            </w:r>
          </w:p>
        </w:tc>
        <w:tc>
          <w:tcPr>
            <w:tcW w:w="443" w:type="dxa"/>
            <w:tcBorders>
              <w:top w:val="nil"/>
              <w:left w:val="nil"/>
              <w:bottom w:val="single" w:sz="4" w:space="0" w:color="auto"/>
              <w:right w:val="single" w:sz="4" w:space="0" w:color="auto"/>
            </w:tcBorders>
            <w:shd w:val="clear" w:color="auto" w:fill="auto"/>
            <w:noWrap/>
            <w:vAlign w:val="bottom"/>
            <w:hideMark/>
          </w:tcPr>
          <w:p w14:paraId="0F3F39F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3.7</w:t>
            </w:r>
          </w:p>
        </w:tc>
      </w:tr>
    </w:tbl>
    <w:p w14:paraId="0E5DDD6F" w14:textId="77777777" w:rsidR="009628F4" w:rsidRDefault="009628F4" w:rsidP="00172977"/>
    <w:p w14:paraId="743E356F" w14:textId="2304E8A6" w:rsidR="00D24738" w:rsidRDefault="00D24738" w:rsidP="00172977">
      <w:r>
        <w:t>Table 6: Experiment 3 calculations</w:t>
      </w:r>
    </w:p>
    <w:tbl>
      <w:tblPr>
        <w:tblW w:w="14620" w:type="dxa"/>
        <w:tblLook w:val="04A0" w:firstRow="1" w:lastRow="0" w:firstColumn="1" w:lastColumn="0" w:noHBand="0" w:noVBand="1"/>
      </w:tblPr>
      <w:tblGrid>
        <w:gridCol w:w="909"/>
        <w:gridCol w:w="500"/>
        <w:gridCol w:w="1091"/>
        <w:gridCol w:w="1091"/>
        <w:gridCol w:w="1091"/>
        <w:gridCol w:w="1091"/>
        <w:gridCol w:w="1091"/>
        <w:gridCol w:w="541"/>
        <w:gridCol w:w="1152"/>
        <w:gridCol w:w="1091"/>
        <w:gridCol w:w="1152"/>
        <w:gridCol w:w="1790"/>
        <w:gridCol w:w="1091"/>
        <w:gridCol w:w="1152"/>
      </w:tblGrid>
      <w:tr w:rsidR="00B24CBA" w:rsidRPr="00B24CBA" w14:paraId="30EC2CD9" w14:textId="77777777" w:rsidTr="009628F4">
        <w:trPr>
          <w:trHeight w:val="659"/>
        </w:trPr>
        <w:tc>
          <w:tcPr>
            <w:tcW w:w="14620" w:type="dxa"/>
            <w:gridSpan w:val="14"/>
            <w:tcBorders>
              <w:top w:val="single" w:sz="8" w:space="0" w:color="auto"/>
              <w:left w:val="single" w:sz="4" w:space="0" w:color="auto"/>
              <w:bottom w:val="single" w:sz="4" w:space="0" w:color="auto"/>
              <w:right w:val="single" w:sz="8" w:space="0" w:color="000000"/>
            </w:tcBorders>
            <w:shd w:val="clear" w:color="000000" w:fill="B4C6E7"/>
            <w:vAlign w:val="bottom"/>
            <w:hideMark/>
          </w:tcPr>
          <w:p w14:paraId="1D5DC21A" w14:textId="0796034B" w:rsidR="00B24CBA" w:rsidRPr="00B24CBA" w:rsidRDefault="00B24CBA" w:rsidP="00B24CBA">
            <w:pPr>
              <w:spacing w:after="0" w:line="240" w:lineRule="auto"/>
              <w:jc w:val="center"/>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Ambient Pressure: 1009mb</w:t>
            </w:r>
            <w:r w:rsidRPr="00B24CBA">
              <w:rPr>
                <w:rFonts w:ascii="Calibri" w:eastAsia="Times New Roman" w:hAnsi="Calibri" w:cs="Calibri"/>
                <w:color w:val="000000"/>
                <w:sz w:val="16"/>
                <w:szCs w:val="16"/>
                <w:lang w:eastAsia="en-GB"/>
              </w:rPr>
              <w:br/>
              <w:t>Orifice Diameter:</w:t>
            </w:r>
            <w:r w:rsidR="0032630C">
              <w:rPr>
                <w:rFonts w:ascii="Calibri" w:eastAsia="Times New Roman" w:hAnsi="Calibri" w:cs="Calibri"/>
                <w:color w:val="000000"/>
                <w:sz w:val="16"/>
                <w:szCs w:val="16"/>
                <w:lang w:eastAsia="en-GB"/>
              </w:rPr>
              <w:t xml:space="preserve"> 0.10011 m</w:t>
            </w:r>
          </w:p>
        </w:tc>
      </w:tr>
      <w:tr w:rsidR="00B24CBA" w:rsidRPr="00C45D24" w14:paraId="667ED409" w14:textId="77777777" w:rsidTr="00B24CBA">
        <w:trPr>
          <w:trHeight w:val="900"/>
        </w:trPr>
        <w:tc>
          <w:tcPr>
            <w:tcW w:w="909" w:type="dxa"/>
            <w:tcBorders>
              <w:top w:val="nil"/>
              <w:left w:val="single" w:sz="4" w:space="0" w:color="auto"/>
              <w:bottom w:val="single" w:sz="4" w:space="0" w:color="auto"/>
              <w:right w:val="single" w:sz="4" w:space="0" w:color="auto"/>
            </w:tcBorders>
            <w:shd w:val="clear" w:color="000000" w:fill="B4C6E7"/>
            <w:noWrap/>
            <w:vAlign w:val="bottom"/>
            <w:hideMark/>
          </w:tcPr>
          <w:p w14:paraId="6F814CA8"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Average T</w:t>
            </w:r>
            <w:r w:rsidRPr="00B24CBA">
              <w:rPr>
                <w:rFonts w:ascii="Calibri" w:eastAsia="Times New Roman" w:hAnsi="Calibri" w:cs="Calibri"/>
                <w:color w:val="000000"/>
                <w:sz w:val="16"/>
                <w:szCs w:val="16"/>
                <w:vertAlign w:val="subscript"/>
                <w:lang w:eastAsia="en-GB"/>
              </w:rPr>
              <w:t>A</w:t>
            </w:r>
          </w:p>
        </w:tc>
        <w:tc>
          <w:tcPr>
            <w:tcW w:w="389" w:type="dxa"/>
            <w:tcBorders>
              <w:top w:val="nil"/>
              <w:left w:val="nil"/>
              <w:bottom w:val="single" w:sz="4" w:space="0" w:color="auto"/>
              <w:right w:val="single" w:sz="4" w:space="0" w:color="auto"/>
            </w:tcBorders>
            <w:shd w:val="clear" w:color="000000" w:fill="B4C6E7"/>
            <w:noWrap/>
            <w:vAlign w:val="bottom"/>
            <w:hideMark/>
          </w:tcPr>
          <w:p w14:paraId="4E66C257"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T</w:t>
            </w:r>
            <w:r w:rsidRPr="00B24CBA">
              <w:rPr>
                <w:rFonts w:ascii="Calibri" w:eastAsia="Times New Roman" w:hAnsi="Calibri" w:cs="Calibri"/>
                <w:color w:val="000000"/>
                <w:sz w:val="16"/>
                <w:szCs w:val="16"/>
                <w:vertAlign w:val="subscript"/>
                <w:lang w:eastAsia="en-GB"/>
              </w:rPr>
              <w:t>A3</w:t>
            </w:r>
          </w:p>
        </w:tc>
        <w:tc>
          <w:tcPr>
            <w:tcW w:w="1091" w:type="dxa"/>
            <w:tcBorders>
              <w:top w:val="nil"/>
              <w:left w:val="nil"/>
              <w:bottom w:val="single" w:sz="4" w:space="0" w:color="auto"/>
              <w:right w:val="single" w:sz="4" w:space="0" w:color="auto"/>
            </w:tcBorders>
            <w:shd w:val="clear" w:color="000000" w:fill="B4C6E7"/>
            <w:noWrap/>
            <w:vAlign w:val="bottom"/>
            <w:hideMark/>
          </w:tcPr>
          <w:p w14:paraId="573A6071"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η</w:t>
            </w:r>
            <w:r w:rsidRPr="00B24CBA">
              <w:rPr>
                <w:rFonts w:ascii="Calibri" w:eastAsia="Times New Roman" w:hAnsi="Calibri" w:cs="Calibri"/>
                <w:color w:val="000000"/>
                <w:sz w:val="16"/>
                <w:szCs w:val="16"/>
                <w:vertAlign w:val="subscript"/>
                <w:lang w:eastAsia="en-GB"/>
              </w:rPr>
              <w:t>W</w:t>
            </w:r>
          </w:p>
        </w:tc>
        <w:tc>
          <w:tcPr>
            <w:tcW w:w="1091" w:type="dxa"/>
            <w:tcBorders>
              <w:top w:val="nil"/>
              <w:left w:val="nil"/>
              <w:bottom w:val="single" w:sz="4" w:space="0" w:color="auto"/>
              <w:right w:val="single" w:sz="4" w:space="0" w:color="auto"/>
            </w:tcBorders>
            <w:shd w:val="clear" w:color="000000" w:fill="B4C6E7"/>
            <w:noWrap/>
            <w:vAlign w:val="bottom"/>
            <w:hideMark/>
          </w:tcPr>
          <w:p w14:paraId="7592AAE9"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η</w:t>
            </w:r>
            <w:r w:rsidRPr="00B24CBA">
              <w:rPr>
                <w:rFonts w:ascii="Calibri" w:eastAsia="Times New Roman" w:hAnsi="Calibri" w:cs="Calibri"/>
                <w:color w:val="000000"/>
                <w:sz w:val="16"/>
                <w:szCs w:val="16"/>
                <w:vertAlign w:val="subscript"/>
                <w:lang w:eastAsia="en-GB"/>
              </w:rPr>
              <w:t>A</w:t>
            </w:r>
          </w:p>
        </w:tc>
        <w:tc>
          <w:tcPr>
            <w:tcW w:w="1091" w:type="dxa"/>
            <w:tcBorders>
              <w:top w:val="nil"/>
              <w:left w:val="nil"/>
              <w:bottom w:val="single" w:sz="4" w:space="0" w:color="auto"/>
              <w:right w:val="single" w:sz="4" w:space="0" w:color="auto"/>
            </w:tcBorders>
            <w:shd w:val="clear" w:color="000000" w:fill="B4C6E7"/>
            <w:noWrap/>
            <w:vAlign w:val="bottom"/>
            <w:hideMark/>
          </w:tcPr>
          <w:p w14:paraId="16B3A103"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ρ</w:t>
            </w:r>
            <w:r w:rsidRPr="00B24CBA">
              <w:rPr>
                <w:rFonts w:ascii="Calibri" w:eastAsia="Times New Roman" w:hAnsi="Calibri" w:cs="Calibri"/>
                <w:color w:val="000000"/>
                <w:sz w:val="16"/>
                <w:szCs w:val="16"/>
                <w:vertAlign w:val="subscript"/>
                <w:lang w:eastAsia="en-GB"/>
              </w:rPr>
              <w:t>W</w:t>
            </w:r>
          </w:p>
        </w:tc>
        <w:tc>
          <w:tcPr>
            <w:tcW w:w="1091" w:type="dxa"/>
            <w:tcBorders>
              <w:top w:val="nil"/>
              <w:left w:val="nil"/>
              <w:bottom w:val="single" w:sz="4" w:space="0" w:color="auto"/>
              <w:right w:val="single" w:sz="4" w:space="0" w:color="auto"/>
            </w:tcBorders>
            <w:shd w:val="clear" w:color="000000" w:fill="B4C6E7"/>
            <w:noWrap/>
            <w:vAlign w:val="bottom"/>
            <w:hideMark/>
          </w:tcPr>
          <w:p w14:paraId="0434A704"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ρ</w:t>
            </w:r>
            <w:r w:rsidRPr="00B24CBA">
              <w:rPr>
                <w:rFonts w:ascii="Calibri" w:eastAsia="Times New Roman" w:hAnsi="Calibri" w:cs="Calibri"/>
                <w:color w:val="000000"/>
                <w:sz w:val="16"/>
                <w:szCs w:val="16"/>
                <w:vertAlign w:val="subscript"/>
                <w:lang w:eastAsia="en-GB"/>
              </w:rPr>
              <w:t>A</w:t>
            </w:r>
          </w:p>
        </w:tc>
        <w:tc>
          <w:tcPr>
            <w:tcW w:w="1091" w:type="dxa"/>
            <w:tcBorders>
              <w:top w:val="nil"/>
              <w:left w:val="nil"/>
              <w:bottom w:val="single" w:sz="4" w:space="0" w:color="auto"/>
              <w:right w:val="single" w:sz="4" w:space="0" w:color="auto"/>
            </w:tcBorders>
            <w:shd w:val="clear" w:color="000000" w:fill="B4C6E7"/>
            <w:noWrap/>
            <w:vAlign w:val="bottom"/>
            <w:hideMark/>
          </w:tcPr>
          <w:p w14:paraId="72F7FD65"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C</w:t>
            </w:r>
            <w:r w:rsidRPr="00B24CBA">
              <w:rPr>
                <w:rFonts w:ascii="Calibri" w:eastAsia="Times New Roman" w:hAnsi="Calibri" w:cs="Calibri"/>
                <w:color w:val="000000"/>
                <w:sz w:val="16"/>
                <w:szCs w:val="16"/>
                <w:vertAlign w:val="subscript"/>
                <w:lang w:eastAsia="en-GB"/>
              </w:rPr>
              <w:t>pW</w:t>
            </w:r>
          </w:p>
        </w:tc>
        <w:tc>
          <w:tcPr>
            <w:tcW w:w="439" w:type="dxa"/>
            <w:tcBorders>
              <w:top w:val="nil"/>
              <w:left w:val="nil"/>
              <w:bottom w:val="single" w:sz="4" w:space="0" w:color="auto"/>
              <w:right w:val="single" w:sz="4" w:space="0" w:color="auto"/>
            </w:tcBorders>
            <w:shd w:val="clear" w:color="000000" w:fill="B4C6E7"/>
            <w:noWrap/>
            <w:vAlign w:val="bottom"/>
            <w:hideMark/>
          </w:tcPr>
          <w:p w14:paraId="2EC10DB2"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C</w:t>
            </w:r>
            <w:r w:rsidRPr="00B24CBA">
              <w:rPr>
                <w:rFonts w:ascii="Calibri" w:eastAsia="Times New Roman" w:hAnsi="Calibri" w:cs="Calibri"/>
                <w:color w:val="000000"/>
                <w:sz w:val="16"/>
                <w:szCs w:val="16"/>
                <w:vertAlign w:val="subscript"/>
                <w:lang w:eastAsia="en-GB"/>
              </w:rPr>
              <w:t>pA</w:t>
            </w:r>
          </w:p>
        </w:tc>
        <w:tc>
          <w:tcPr>
            <w:tcW w:w="1152" w:type="dxa"/>
            <w:tcBorders>
              <w:top w:val="nil"/>
              <w:left w:val="nil"/>
              <w:bottom w:val="single" w:sz="4" w:space="0" w:color="auto"/>
              <w:right w:val="single" w:sz="4" w:space="0" w:color="auto"/>
            </w:tcBorders>
            <w:shd w:val="clear" w:color="000000" w:fill="B4C6E7"/>
            <w:noWrap/>
            <w:vAlign w:val="bottom"/>
            <w:hideMark/>
          </w:tcPr>
          <w:p w14:paraId="3F371ED6"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Q̇</w:t>
            </w:r>
            <w:r w:rsidRPr="00B24CBA">
              <w:rPr>
                <w:rFonts w:ascii="Calibri" w:eastAsia="Times New Roman" w:hAnsi="Calibri" w:cs="Calibri"/>
                <w:color w:val="000000"/>
                <w:sz w:val="16"/>
                <w:szCs w:val="16"/>
                <w:vertAlign w:val="subscript"/>
                <w:lang w:eastAsia="en-GB"/>
              </w:rPr>
              <w:t>e</w:t>
            </w:r>
          </w:p>
        </w:tc>
        <w:tc>
          <w:tcPr>
            <w:tcW w:w="1091" w:type="dxa"/>
            <w:tcBorders>
              <w:top w:val="nil"/>
              <w:left w:val="nil"/>
              <w:bottom w:val="single" w:sz="4" w:space="0" w:color="auto"/>
              <w:right w:val="single" w:sz="4" w:space="0" w:color="auto"/>
            </w:tcBorders>
            <w:shd w:val="clear" w:color="000000" w:fill="B4C6E7"/>
            <w:noWrap/>
            <w:vAlign w:val="bottom"/>
            <w:hideMark/>
          </w:tcPr>
          <w:p w14:paraId="40A6C1EC"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Q̇</w:t>
            </w:r>
            <w:r w:rsidRPr="00B24CBA">
              <w:rPr>
                <w:rFonts w:ascii="Calibri" w:eastAsia="Times New Roman" w:hAnsi="Calibri" w:cs="Calibri"/>
                <w:color w:val="000000"/>
                <w:sz w:val="16"/>
                <w:szCs w:val="16"/>
                <w:vertAlign w:val="subscript"/>
                <w:lang w:eastAsia="en-GB"/>
              </w:rPr>
              <w:t>a</w:t>
            </w:r>
          </w:p>
        </w:tc>
        <w:tc>
          <w:tcPr>
            <w:tcW w:w="1152" w:type="dxa"/>
            <w:tcBorders>
              <w:top w:val="nil"/>
              <w:left w:val="nil"/>
              <w:bottom w:val="single" w:sz="4" w:space="0" w:color="auto"/>
              <w:right w:val="single" w:sz="4" w:space="0" w:color="auto"/>
            </w:tcBorders>
            <w:shd w:val="clear" w:color="000000" w:fill="B4C6E7"/>
            <w:noWrap/>
            <w:vAlign w:val="bottom"/>
            <w:hideMark/>
          </w:tcPr>
          <w:p w14:paraId="586A4DD4"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C</w:t>
            </w:r>
            <w:r w:rsidRPr="00B24CBA">
              <w:rPr>
                <w:rFonts w:ascii="Calibri" w:eastAsia="Times New Roman" w:hAnsi="Calibri" w:cs="Calibri"/>
                <w:color w:val="000000"/>
                <w:sz w:val="16"/>
                <w:szCs w:val="16"/>
                <w:vertAlign w:val="subscript"/>
                <w:lang w:eastAsia="en-GB"/>
              </w:rPr>
              <w:t>EB</w:t>
            </w:r>
          </w:p>
        </w:tc>
        <w:tc>
          <w:tcPr>
            <w:tcW w:w="1790" w:type="dxa"/>
            <w:tcBorders>
              <w:top w:val="nil"/>
              <w:left w:val="nil"/>
              <w:bottom w:val="single" w:sz="4" w:space="0" w:color="auto"/>
              <w:right w:val="single" w:sz="4" w:space="0" w:color="auto"/>
            </w:tcBorders>
            <w:shd w:val="clear" w:color="000000" w:fill="B4C6E7"/>
            <w:noWrap/>
            <w:vAlign w:val="bottom"/>
            <w:hideMark/>
          </w:tcPr>
          <w:p w14:paraId="0138A8B8"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Mean temp efficiency</w:t>
            </w:r>
          </w:p>
        </w:tc>
        <w:tc>
          <w:tcPr>
            <w:tcW w:w="1091" w:type="dxa"/>
            <w:tcBorders>
              <w:top w:val="nil"/>
              <w:left w:val="nil"/>
              <w:bottom w:val="single" w:sz="4" w:space="0" w:color="auto"/>
              <w:right w:val="nil"/>
            </w:tcBorders>
            <w:shd w:val="clear" w:color="000000" w:fill="B4C6E7"/>
            <w:noWrap/>
            <w:vAlign w:val="bottom"/>
            <w:hideMark/>
          </w:tcPr>
          <w:p w14:paraId="75AD4121"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LMTD</w:t>
            </w:r>
          </w:p>
        </w:tc>
        <w:tc>
          <w:tcPr>
            <w:tcW w:w="1152" w:type="dxa"/>
            <w:tcBorders>
              <w:top w:val="nil"/>
              <w:left w:val="single" w:sz="4" w:space="0" w:color="auto"/>
              <w:bottom w:val="single" w:sz="4" w:space="0" w:color="auto"/>
              <w:right w:val="single" w:sz="8" w:space="0" w:color="auto"/>
            </w:tcBorders>
            <w:shd w:val="clear" w:color="000000" w:fill="B4C6E7"/>
            <w:noWrap/>
            <w:vAlign w:val="bottom"/>
            <w:hideMark/>
          </w:tcPr>
          <w:p w14:paraId="12A8883A" w14:textId="77777777" w:rsidR="00B24CBA" w:rsidRPr="00B24CBA" w:rsidRDefault="00B24CBA" w:rsidP="00B24CBA">
            <w:pPr>
              <w:spacing w:after="0" w:line="240" w:lineRule="auto"/>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U</w:t>
            </w:r>
          </w:p>
        </w:tc>
      </w:tr>
      <w:tr w:rsidR="00B24CBA" w:rsidRPr="00B24CBA" w14:paraId="04D116B5" w14:textId="77777777" w:rsidTr="00B24CBA">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2A995B9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26.2</w:t>
            </w:r>
          </w:p>
        </w:tc>
        <w:tc>
          <w:tcPr>
            <w:tcW w:w="389" w:type="dxa"/>
            <w:tcBorders>
              <w:top w:val="nil"/>
              <w:left w:val="nil"/>
              <w:bottom w:val="single" w:sz="4" w:space="0" w:color="auto"/>
              <w:right w:val="single" w:sz="4" w:space="0" w:color="auto"/>
            </w:tcBorders>
            <w:shd w:val="clear" w:color="auto" w:fill="auto"/>
            <w:noWrap/>
            <w:vAlign w:val="bottom"/>
            <w:hideMark/>
          </w:tcPr>
          <w:p w14:paraId="585BDFD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4" w:space="0" w:color="auto"/>
              <w:right w:val="single" w:sz="4" w:space="0" w:color="auto"/>
            </w:tcBorders>
            <w:shd w:val="clear" w:color="auto" w:fill="auto"/>
            <w:noWrap/>
            <w:vAlign w:val="bottom"/>
            <w:hideMark/>
          </w:tcPr>
          <w:p w14:paraId="57A7EE9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61.76470588</w:t>
            </w:r>
          </w:p>
        </w:tc>
        <w:tc>
          <w:tcPr>
            <w:tcW w:w="1091" w:type="dxa"/>
            <w:tcBorders>
              <w:top w:val="nil"/>
              <w:left w:val="nil"/>
              <w:bottom w:val="single" w:sz="4" w:space="0" w:color="auto"/>
              <w:right w:val="single" w:sz="4" w:space="0" w:color="auto"/>
            </w:tcBorders>
            <w:shd w:val="clear" w:color="auto" w:fill="auto"/>
            <w:noWrap/>
            <w:vAlign w:val="bottom"/>
            <w:hideMark/>
          </w:tcPr>
          <w:p w14:paraId="6079C1E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9.243697479</w:t>
            </w:r>
          </w:p>
        </w:tc>
        <w:tc>
          <w:tcPr>
            <w:tcW w:w="1091" w:type="dxa"/>
            <w:tcBorders>
              <w:top w:val="nil"/>
              <w:left w:val="nil"/>
              <w:bottom w:val="single" w:sz="4" w:space="0" w:color="auto"/>
              <w:right w:val="single" w:sz="4" w:space="0" w:color="auto"/>
            </w:tcBorders>
            <w:shd w:val="clear" w:color="auto" w:fill="auto"/>
            <w:noWrap/>
            <w:vAlign w:val="bottom"/>
            <w:hideMark/>
          </w:tcPr>
          <w:p w14:paraId="3A10454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991.6019994</w:t>
            </w:r>
          </w:p>
        </w:tc>
        <w:tc>
          <w:tcPr>
            <w:tcW w:w="1091" w:type="dxa"/>
            <w:tcBorders>
              <w:top w:val="nil"/>
              <w:left w:val="nil"/>
              <w:bottom w:val="single" w:sz="4" w:space="0" w:color="auto"/>
              <w:right w:val="single" w:sz="4" w:space="0" w:color="auto"/>
            </w:tcBorders>
            <w:shd w:val="clear" w:color="auto" w:fill="auto"/>
            <w:noWrap/>
            <w:vAlign w:val="bottom"/>
            <w:hideMark/>
          </w:tcPr>
          <w:p w14:paraId="1D3DD15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1.177937916</w:t>
            </w:r>
          </w:p>
        </w:tc>
        <w:tc>
          <w:tcPr>
            <w:tcW w:w="1091" w:type="dxa"/>
            <w:tcBorders>
              <w:top w:val="nil"/>
              <w:left w:val="nil"/>
              <w:bottom w:val="single" w:sz="4" w:space="0" w:color="auto"/>
              <w:right w:val="single" w:sz="4" w:space="0" w:color="auto"/>
            </w:tcBorders>
            <w:shd w:val="clear" w:color="auto" w:fill="auto"/>
            <w:noWrap/>
            <w:vAlign w:val="bottom"/>
            <w:hideMark/>
          </w:tcPr>
          <w:p w14:paraId="6795B53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4178.505818</w:t>
            </w:r>
          </w:p>
        </w:tc>
        <w:tc>
          <w:tcPr>
            <w:tcW w:w="439" w:type="dxa"/>
            <w:tcBorders>
              <w:top w:val="nil"/>
              <w:left w:val="nil"/>
              <w:bottom w:val="single" w:sz="4" w:space="0" w:color="auto"/>
              <w:right w:val="single" w:sz="4" w:space="0" w:color="auto"/>
            </w:tcBorders>
            <w:shd w:val="clear" w:color="auto" w:fill="auto"/>
            <w:noWrap/>
            <w:vAlign w:val="bottom"/>
            <w:hideMark/>
          </w:tcPr>
          <w:p w14:paraId="75554C40"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645B349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-253.7841518</w:t>
            </w:r>
          </w:p>
        </w:tc>
        <w:tc>
          <w:tcPr>
            <w:tcW w:w="1091" w:type="dxa"/>
            <w:tcBorders>
              <w:top w:val="nil"/>
              <w:left w:val="nil"/>
              <w:bottom w:val="single" w:sz="4" w:space="0" w:color="auto"/>
              <w:right w:val="single" w:sz="4" w:space="0" w:color="auto"/>
            </w:tcBorders>
            <w:shd w:val="clear" w:color="auto" w:fill="auto"/>
            <w:noWrap/>
            <w:vAlign w:val="bottom"/>
            <w:hideMark/>
          </w:tcPr>
          <w:p w14:paraId="19FCD90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253.4142309</w:t>
            </w:r>
          </w:p>
        </w:tc>
        <w:tc>
          <w:tcPr>
            <w:tcW w:w="1152" w:type="dxa"/>
            <w:tcBorders>
              <w:top w:val="nil"/>
              <w:left w:val="nil"/>
              <w:bottom w:val="single" w:sz="4" w:space="0" w:color="auto"/>
              <w:right w:val="single" w:sz="4" w:space="0" w:color="auto"/>
            </w:tcBorders>
            <w:shd w:val="clear" w:color="auto" w:fill="auto"/>
            <w:noWrap/>
            <w:vAlign w:val="bottom"/>
            <w:hideMark/>
          </w:tcPr>
          <w:p w14:paraId="141E8B0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-0.99854238</w:t>
            </w:r>
          </w:p>
        </w:tc>
        <w:tc>
          <w:tcPr>
            <w:tcW w:w="1790" w:type="dxa"/>
            <w:tcBorders>
              <w:top w:val="nil"/>
              <w:left w:val="nil"/>
              <w:bottom w:val="single" w:sz="4" w:space="0" w:color="auto"/>
              <w:right w:val="single" w:sz="4" w:space="0" w:color="auto"/>
            </w:tcBorders>
            <w:shd w:val="clear" w:color="auto" w:fill="auto"/>
            <w:noWrap/>
            <w:vAlign w:val="bottom"/>
            <w:hideMark/>
          </w:tcPr>
          <w:p w14:paraId="72C963B0"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35.50420168</w:t>
            </w:r>
          </w:p>
        </w:tc>
        <w:tc>
          <w:tcPr>
            <w:tcW w:w="1091" w:type="dxa"/>
            <w:tcBorders>
              <w:top w:val="nil"/>
              <w:left w:val="nil"/>
              <w:bottom w:val="single" w:sz="4" w:space="0" w:color="auto"/>
              <w:right w:val="nil"/>
            </w:tcBorders>
            <w:shd w:val="clear" w:color="auto" w:fill="auto"/>
            <w:noWrap/>
            <w:vAlign w:val="bottom"/>
            <w:hideMark/>
          </w:tcPr>
          <w:p w14:paraId="33023B5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13.64924008</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77AB61B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-119.3406975</w:t>
            </w:r>
          </w:p>
        </w:tc>
      </w:tr>
      <w:tr w:rsidR="00B24CBA" w:rsidRPr="00B24CBA" w14:paraId="2FB8E228" w14:textId="77777777" w:rsidTr="00B24CBA">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6460D43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26.35</w:t>
            </w:r>
          </w:p>
        </w:tc>
        <w:tc>
          <w:tcPr>
            <w:tcW w:w="389" w:type="dxa"/>
            <w:tcBorders>
              <w:top w:val="nil"/>
              <w:left w:val="nil"/>
              <w:bottom w:val="single" w:sz="4" w:space="0" w:color="auto"/>
              <w:right w:val="single" w:sz="4" w:space="0" w:color="auto"/>
            </w:tcBorders>
            <w:shd w:val="clear" w:color="auto" w:fill="auto"/>
            <w:noWrap/>
            <w:vAlign w:val="bottom"/>
            <w:hideMark/>
          </w:tcPr>
          <w:p w14:paraId="71BA90E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4" w:space="0" w:color="auto"/>
              <w:right w:val="single" w:sz="4" w:space="0" w:color="auto"/>
            </w:tcBorders>
            <w:shd w:val="clear" w:color="auto" w:fill="auto"/>
            <w:noWrap/>
            <w:vAlign w:val="bottom"/>
            <w:hideMark/>
          </w:tcPr>
          <w:p w14:paraId="1D56EED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59.82905983</w:t>
            </w:r>
          </w:p>
        </w:tc>
        <w:tc>
          <w:tcPr>
            <w:tcW w:w="1091" w:type="dxa"/>
            <w:tcBorders>
              <w:top w:val="nil"/>
              <w:left w:val="nil"/>
              <w:bottom w:val="single" w:sz="4" w:space="0" w:color="auto"/>
              <w:right w:val="single" w:sz="4" w:space="0" w:color="auto"/>
            </w:tcBorders>
            <w:shd w:val="clear" w:color="auto" w:fill="auto"/>
            <w:noWrap/>
            <w:vAlign w:val="bottom"/>
            <w:hideMark/>
          </w:tcPr>
          <w:p w14:paraId="2B14F1F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9.829059829</w:t>
            </w:r>
          </w:p>
        </w:tc>
        <w:tc>
          <w:tcPr>
            <w:tcW w:w="1091" w:type="dxa"/>
            <w:tcBorders>
              <w:top w:val="nil"/>
              <w:left w:val="nil"/>
              <w:bottom w:val="single" w:sz="4" w:space="0" w:color="auto"/>
              <w:right w:val="single" w:sz="4" w:space="0" w:color="auto"/>
            </w:tcBorders>
            <w:shd w:val="clear" w:color="auto" w:fill="auto"/>
            <w:noWrap/>
            <w:vAlign w:val="bottom"/>
            <w:hideMark/>
          </w:tcPr>
          <w:p w14:paraId="5D92637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991.58229</w:t>
            </w:r>
          </w:p>
        </w:tc>
        <w:tc>
          <w:tcPr>
            <w:tcW w:w="1091" w:type="dxa"/>
            <w:tcBorders>
              <w:top w:val="nil"/>
              <w:left w:val="nil"/>
              <w:bottom w:val="single" w:sz="4" w:space="0" w:color="auto"/>
              <w:right w:val="single" w:sz="4" w:space="0" w:color="auto"/>
            </w:tcBorders>
            <w:shd w:val="clear" w:color="auto" w:fill="auto"/>
            <w:noWrap/>
            <w:vAlign w:val="bottom"/>
            <w:hideMark/>
          </w:tcPr>
          <w:p w14:paraId="53FFDAC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1.176765687</w:t>
            </w:r>
          </w:p>
        </w:tc>
        <w:tc>
          <w:tcPr>
            <w:tcW w:w="1091" w:type="dxa"/>
            <w:tcBorders>
              <w:top w:val="nil"/>
              <w:left w:val="nil"/>
              <w:bottom w:val="single" w:sz="4" w:space="0" w:color="auto"/>
              <w:right w:val="single" w:sz="4" w:space="0" w:color="auto"/>
            </w:tcBorders>
            <w:shd w:val="clear" w:color="auto" w:fill="auto"/>
            <w:noWrap/>
            <w:vAlign w:val="bottom"/>
            <w:hideMark/>
          </w:tcPr>
          <w:p w14:paraId="1978BD6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4178.513561</w:t>
            </w:r>
          </w:p>
        </w:tc>
        <w:tc>
          <w:tcPr>
            <w:tcW w:w="439" w:type="dxa"/>
            <w:tcBorders>
              <w:top w:val="nil"/>
              <w:left w:val="nil"/>
              <w:bottom w:val="single" w:sz="4" w:space="0" w:color="auto"/>
              <w:right w:val="single" w:sz="4" w:space="0" w:color="auto"/>
            </w:tcBorders>
            <w:shd w:val="clear" w:color="auto" w:fill="auto"/>
            <w:noWrap/>
            <w:vAlign w:val="bottom"/>
            <w:hideMark/>
          </w:tcPr>
          <w:p w14:paraId="4806688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38E54D5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-241.694836</w:t>
            </w:r>
          </w:p>
        </w:tc>
        <w:tc>
          <w:tcPr>
            <w:tcW w:w="1091" w:type="dxa"/>
            <w:tcBorders>
              <w:top w:val="nil"/>
              <w:left w:val="nil"/>
              <w:bottom w:val="single" w:sz="4" w:space="0" w:color="auto"/>
              <w:right w:val="single" w:sz="4" w:space="0" w:color="auto"/>
            </w:tcBorders>
            <w:shd w:val="clear" w:color="auto" w:fill="auto"/>
            <w:noWrap/>
            <w:vAlign w:val="bottom"/>
            <w:hideMark/>
          </w:tcPr>
          <w:p w14:paraId="4FD539A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236.8453955</w:t>
            </w:r>
          </w:p>
        </w:tc>
        <w:tc>
          <w:tcPr>
            <w:tcW w:w="1152" w:type="dxa"/>
            <w:tcBorders>
              <w:top w:val="nil"/>
              <w:left w:val="nil"/>
              <w:bottom w:val="single" w:sz="4" w:space="0" w:color="auto"/>
              <w:right w:val="single" w:sz="4" w:space="0" w:color="auto"/>
            </w:tcBorders>
            <w:shd w:val="clear" w:color="auto" w:fill="auto"/>
            <w:noWrap/>
            <w:vAlign w:val="bottom"/>
            <w:hideMark/>
          </w:tcPr>
          <w:p w14:paraId="4211B23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-0.979935689</w:t>
            </w:r>
          </w:p>
        </w:tc>
        <w:tc>
          <w:tcPr>
            <w:tcW w:w="1790" w:type="dxa"/>
            <w:tcBorders>
              <w:top w:val="nil"/>
              <w:left w:val="nil"/>
              <w:bottom w:val="single" w:sz="4" w:space="0" w:color="auto"/>
              <w:right w:val="single" w:sz="4" w:space="0" w:color="auto"/>
            </w:tcBorders>
            <w:shd w:val="clear" w:color="auto" w:fill="auto"/>
            <w:noWrap/>
            <w:vAlign w:val="bottom"/>
            <w:hideMark/>
          </w:tcPr>
          <w:p w14:paraId="3BEE5C5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34.82905983</w:t>
            </w:r>
          </w:p>
        </w:tc>
        <w:tc>
          <w:tcPr>
            <w:tcW w:w="1091" w:type="dxa"/>
            <w:tcBorders>
              <w:top w:val="nil"/>
              <w:left w:val="nil"/>
              <w:bottom w:val="single" w:sz="4" w:space="0" w:color="auto"/>
              <w:right w:val="nil"/>
            </w:tcBorders>
            <w:shd w:val="clear" w:color="auto" w:fill="auto"/>
            <w:noWrap/>
            <w:vAlign w:val="bottom"/>
            <w:hideMark/>
          </w:tcPr>
          <w:p w14:paraId="425A561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13.66714438</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1EA4B4C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-113.5068668</w:t>
            </w:r>
          </w:p>
        </w:tc>
      </w:tr>
      <w:tr w:rsidR="00B24CBA" w:rsidRPr="00B24CBA" w14:paraId="74DA72C7" w14:textId="77777777" w:rsidTr="00B24CBA">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62C8EF8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26.5</w:t>
            </w:r>
          </w:p>
        </w:tc>
        <w:tc>
          <w:tcPr>
            <w:tcW w:w="389" w:type="dxa"/>
            <w:tcBorders>
              <w:top w:val="nil"/>
              <w:left w:val="nil"/>
              <w:bottom w:val="single" w:sz="4" w:space="0" w:color="auto"/>
              <w:right w:val="single" w:sz="4" w:space="0" w:color="auto"/>
            </w:tcBorders>
            <w:shd w:val="clear" w:color="auto" w:fill="auto"/>
            <w:noWrap/>
            <w:vAlign w:val="bottom"/>
            <w:hideMark/>
          </w:tcPr>
          <w:p w14:paraId="5199BD19"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4" w:space="0" w:color="auto"/>
              <w:right w:val="single" w:sz="4" w:space="0" w:color="auto"/>
            </w:tcBorders>
            <w:shd w:val="clear" w:color="auto" w:fill="auto"/>
            <w:noWrap/>
            <w:vAlign w:val="bottom"/>
            <w:hideMark/>
          </w:tcPr>
          <w:p w14:paraId="11F8449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57.89473684</w:t>
            </w:r>
          </w:p>
        </w:tc>
        <w:tc>
          <w:tcPr>
            <w:tcW w:w="1091" w:type="dxa"/>
            <w:tcBorders>
              <w:top w:val="nil"/>
              <w:left w:val="nil"/>
              <w:bottom w:val="single" w:sz="4" w:space="0" w:color="auto"/>
              <w:right w:val="single" w:sz="4" w:space="0" w:color="auto"/>
            </w:tcBorders>
            <w:shd w:val="clear" w:color="auto" w:fill="auto"/>
            <w:noWrap/>
            <w:vAlign w:val="bottom"/>
            <w:hideMark/>
          </w:tcPr>
          <w:p w14:paraId="7C6D47B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10.52631579</w:t>
            </w:r>
          </w:p>
        </w:tc>
        <w:tc>
          <w:tcPr>
            <w:tcW w:w="1091" w:type="dxa"/>
            <w:tcBorders>
              <w:top w:val="nil"/>
              <w:left w:val="nil"/>
              <w:bottom w:val="single" w:sz="4" w:space="0" w:color="auto"/>
              <w:right w:val="single" w:sz="4" w:space="0" w:color="auto"/>
            </w:tcBorders>
            <w:shd w:val="clear" w:color="auto" w:fill="auto"/>
            <w:noWrap/>
            <w:vAlign w:val="bottom"/>
            <w:hideMark/>
          </w:tcPr>
          <w:p w14:paraId="07666F3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991.6216906</w:t>
            </w:r>
          </w:p>
        </w:tc>
        <w:tc>
          <w:tcPr>
            <w:tcW w:w="1091" w:type="dxa"/>
            <w:tcBorders>
              <w:top w:val="nil"/>
              <w:left w:val="nil"/>
              <w:bottom w:val="single" w:sz="4" w:space="0" w:color="auto"/>
              <w:right w:val="single" w:sz="4" w:space="0" w:color="auto"/>
            </w:tcBorders>
            <w:shd w:val="clear" w:color="auto" w:fill="auto"/>
            <w:noWrap/>
            <w:vAlign w:val="bottom"/>
            <w:hideMark/>
          </w:tcPr>
          <w:p w14:paraId="7FC62C9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1.175594632</w:t>
            </w:r>
          </w:p>
        </w:tc>
        <w:tc>
          <w:tcPr>
            <w:tcW w:w="1091" w:type="dxa"/>
            <w:tcBorders>
              <w:top w:val="nil"/>
              <w:left w:val="nil"/>
              <w:bottom w:val="single" w:sz="4" w:space="0" w:color="auto"/>
              <w:right w:val="single" w:sz="4" w:space="0" w:color="auto"/>
            </w:tcBorders>
            <w:shd w:val="clear" w:color="auto" w:fill="auto"/>
            <w:noWrap/>
            <w:vAlign w:val="bottom"/>
            <w:hideMark/>
          </w:tcPr>
          <w:p w14:paraId="70A93D8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4178.498121</w:t>
            </w:r>
          </w:p>
        </w:tc>
        <w:tc>
          <w:tcPr>
            <w:tcW w:w="439" w:type="dxa"/>
            <w:tcBorders>
              <w:top w:val="nil"/>
              <w:left w:val="nil"/>
              <w:bottom w:val="single" w:sz="4" w:space="0" w:color="auto"/>
              <w:right w:val="single" w:sz="4" w:space="0" w:color="auto"/>
            </w:tcBorders>
            <w:shd w:val="clear" w:color="auto" w:fill="auto"/>
            <w:noWrap/>
            <w:vAlign w:val="bottom"/>
            <w:hideMark/>
          </w:tcPr>
          <w:p w14:paraId="27AA1F0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44748E2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-227.8919154</w:t>
            </w:r>
          </w:p>
        </w:tc>
        <w:tc>
          <w:tcPr>
            <w:tcW w:w="1091" w:type="dxa"/>
            <w:tcBorders>
              <w:top w:val="nil"/>
              <w:left w:val="nil"/>
              <w:bottom w:val="single" w:sz="4" w:space="0" w:color="auto"/>
              <w:right w:val="single" w:sz="4" w:space="0" w:color="auto"/>
            </w:tcBorders>
            <w:shd w:val="clear" w:color="auto" w:fill="auto"/>
            <w:noWrap/>
            <w:vAlign w:val="bottom"/>
            <w:hideMark/>
          </w:tcPr>
          <w:p w14:paraId="467D723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213.9256117</w:t>
            </w:r>
          </w:p>
        </w:tc>
        <w:tc>
          <w:tcPr>
            <w:tcW w:w="1152" w:type="dxa"/>
            <w:tcBorders>
              <w:top w:val="nil"/>
              <w:left w:val="nil"/>
              <w:bottom w:val="single" w:sz="4" w:space="0" w:color="auto"/>
              <w:right w:val="single" w:sz="4" w:space="0" w:color="auto"/>
            </w:tcBorders>
            <w:shd w:val="clear" w:color="auto" w:fill="auto"/>
            <w:noWrap/>
            <w:vAlign w:val="bottom"/>
            <w:hideMark/>
          </w:tcPr>
          <w:p w14:paraId="5594575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-0.93871523</w:t>
            </w:r>
          </w:p>
        </w:tc>
        <w:tc>
          <w:tcPr>
            <w:tcW w:w="1790" w:type="dxa"/>
            <w:tcBorders>
              <w:top w:val="nil"/>
              <w:left w:val="nil"/>
              <w:bottom w:val="single" w:sz="4" w:space="0" w:color="auto"/>
              <w:right w:val="single" w:sz="4" w:space="0" w:color="auto"/>
            </w:tcBorders>
            <w:shd w:val="clear" w:color="auto" w:fill="auto"/>
            <w:noWrap/>
            <w:vAlign w:val="bottom"/>
            <w:hideMark/>
          </w:tcPr>
          <w:p w14:paraId="36E8766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34.21052632</w:t>
            </w:r>
          </w:p>
        </w:tc>
        <w:tc>
          <w:tcPr>
            <w:tcW w:w="1091" w:type="dxa"/>
            <w:tcBorders>
              <w:top w:val="nil"/>
              <w:left w:val="nil"/>
              <w:bottom w:val="single" w:sz="4" w:space="0" w:color="auto"/>
              <w:right w:val="nil"/>
            </w:tcBorders>
            <w:shd w:val="clear" w:color="auto" w:fill="auto"/>
            <w:noWrap/>
            <w:vAlign w:val="bottom"/>
            <w:hideMark/>
          </w:tcPr>
          <w:p w14:paraId="0F12612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13.53368379</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4F25B69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-108.0800259</w:t>
            </w:r>
          </w:p>
        </w:tc>
      </w:tr>
      <w:tr w:rsidR="00B24CBA" w:rsidRPr="00B24CBA" w14:paraId="38D97AF8" w14:textId="77777777" w:rsidTr="00B24CBA">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7B7237C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26.75</w:t>
            </w:r>
          </w:p>
        </w:tc>
        <w:tc>
          <w:tcPr>
            <w:tcW w:w="389" w:type="dxa"/>
            <w:tcBorders>
              <w:top w:val="nil"/>
              <w:left w:val="nil"/>
              <w:bottom w:val="single" w:sz="4" w:space="0" w:color="auto"/>
              <w:right w:val="single" w:sz="4" w:space="0" w:color="auto"/>
            </w:tcBorders>
            <w:shd w:val="clear" w:color="auto" w:fill="auto"/>
            <w:noWrap/>
            <w:vAlign w:val="bottom"/>
            <w:hideMark/>
          </w:tcPr>
          <w:p w14:paraId="67D28DF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4" w:space="0" w:color="auto"/>
              <w:right w:val="single" w:sz="4" w:space="0" w:color="auto"/>
            </w:tcBorders>
            <w:shd w:val="clear" w:color="auto" w:fill="auto"/>
            <w:noWrap/>
            <w:vAlign w:val="bottom"/>
            <w:hideMark/>
          </w:tcPr>
          <w:p w14:paraId="139CC08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56.77966102</w:t>
            </w:r>
          </w:p>
        </w:tc>
        <w:tc>
          <w:tcPr>
            <w:tcW w:w="1091" w:type="dxa"/>
            <w:tcBorders>
              <w:top w:val="nil"/>
              <w:left w:val="nil"/>
              <w:bottom w:val="single" w:sz="4" w:space="0" w:color="auto"/>
              <w:right w:val="single" w:sz="4" w:space="0" w:color="auto"/>
            </w:tcBorders>
            <w:shd w:val="clear" w:color="auto" w:fill="auto"/>
            <w:noWrap/>
            <w:vAlign w:val="bottom"/>
            <w:hideMark/>
          </w:tcPr>
          <w:p w14:paraId="7F93C52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11.44067797</w:t>
            </w:r>
          </w:p>
        </w:tc>
        <w:tc>
          <w:tcPr>
            <w:tcW w:w="1091" w:type="dxa"/>
            <w:tcBorders>
              <w:top w:val="nil"/>
              <w:left w:val="nil"/>
              <w:bottom w:val="single" w:sz="4" w:space="0" w:color="auto"/>
              <w:right w:val="single" w:sz="4" w:space="0" w:color="auto"/>
            </w:tcBorders>
            <w:shd w:val="clear" w:color="auto" w:fill="auto"/>
            <w:noWrap/>
            <w:vAlign w:val="bottom"/>
            <w:hideMark/>
          </w:tcPr>
          <w:p w14:paraId="63003506"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991.3044508</w:t>
            </w:r>
          </w:p>
        </w:tc>
        <w:tc>
          <w:tcPr>
            <w:tcW w:w="1091" w:type="dxa"/>
            <w:tcBorders>
              <w:top w:val="nil"/>
              <w:left w:val="nil"/>
              <w:bottom w:val="single" w:sz="4" w:space="0" w:color="auto"/>
              <w:right w:val="single" w:sz="4" w:space="0" w:color="auto"/>
            </w:tcBorders>
            <w:shd w:val="clear" w:color="auto" w:fill="auto"/>
            <w:noWrap/>
            <w:vAlign w:val="bottom"/>
            <w:hideMark/>
          </w:tcPr>
          <w:p w14:paraId="19FF13C1"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1.174032948</w:t>
            </w:r>
          </w:p>
        </w:tc>
        <w:tc>
          <w:tcPr>
            <w:tcW w:w="1091" w:type="dxa"/>
            <w:tcBorders>
              <w:top w:val="nil"/>
              <w:left w:val="nil"/>
              <w:bottom w:val="single" w:sz="4" w:space="0" w:color="auto"/>
              <w:right w:val="single" w:sz="4" w:space="0" w:color="auto"/>
            </w:tcBorders>
            <w:shd w:val="clear" w:color="auto" w:fill="auto"/>
            <w:noWrap/>
            <w:vAlign w:val="bottom"/>
            <w:hideMark/>
          </w:tcPr>
          <w:p w14:paraId="69A58E2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4178.626809</w:t>
            </w:r>
          </w:p>
        </w:tc>
        <w:tc>
          <w:tcPr>
            <w:tcW w:w="439" w:type="dxa"/>
            <w:tcBorders>
              <w:top w:val="nil"/>
              <w:left w:val="nil"/>
              <w:bottom w:val="single" w:sz="4" w:space="0" w:color="auto"/>
              <w:right w:val="single" w:sz="4" w:space="0" w:color="auto"/>
            </w:tcBorders>
            <w:shd w:val="clear" w:color="auto" w:fill="auto"/>
            <w:noWrap/>
            <w:vAlign w:val="bottom"/>
            <w:hideMark/>
          </w:tcPr>
          <w:p w14:paraId="0F4B737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5C997B6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-231.2779339</w:t>
            </w:r>
          </w:p>
        </w:tc>
        <w:tc>
          <w:tcPr>
            <w:tcW w:w="1091" w:type="dxa"/>
            <w:tcBorders>
              <w:top w:val="nil"/>
              <w:left w:val="nil"/>
              <w:bottom w:val="single" w:sz="4" w:space="0" w:color="auto"/>
              <w:right w:val="single" w:sz="4" w:space="0" w:color="auto"/>
            </w:tcBorders>
            <w:shd w:val="clear" w:color="auto" w:fill="auto"/>
            <w:noWrap/>
            <w:vAlign w:val="bottom"/>
            <w:hideMark/>
          </w:tcPr>
          <w:p w14:paraId="071F790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196.3726591</w:t>
            </w:r>
          </w:p>
        </w:tc>
        <w:tc>
          <w:tcPr>
            <w:tcW w:w="1152" w:type="dxa"/>
            <w:tcBorders>
              <w:top w:val="nil"/>
              <w:left w:val="nil"/>
              <w:bottom w:val="single" w:sz="4" w:space="0" w:color="auto"/>
              <w:right w:val="single" w:sz="4" w:space="0" w:color="auto"/>
            </w:tcBorders>
            <w:shd w:val="clear" w:color="auto" w:fill="auto"/>
            <w:noWrap/>
            <w:vAlign w:val="bottom"/>
            <w:hideMark/>
          </w:tcPr>
          <w:p w14:paraId="5D72E93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-0.849076502</w:t>
            </w:r>
          </w:p>
        </w:tc>
        <w:tc>
          <w:tcPr>
            <w:tcW w:w="1790" w:type="dxa"/>
            <w:tcBorders>
              <w:top w:val="nil"/>
              <w:left w:val="nil"/>
              <w:bottom w:val="single" w:sz="4" w:space="0" w:color="auto"/>
              <w:right w:val="single" w:sz="4" w:space="0" w:color="auto"/>
            </w:tcBorders>
            <w:shd w:val="clear" w:color="auto" w:fill="auto"/>
            <w:noWrap/>
            <w:vAlign w:val="bottom"/>
            <w:hideMark/>
          </w:tcPr>
          <w:p w14:paraId="1C6AD85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34.11016949</w:t>
            </w:r>
          </w:p>
        </w:tc>
        <w:tc>
          <w:tcPr>
            <w:tcW w:w="1091" w:type="dxa"/>
            <w:tcBorders>
              <w:top w:val="nil"/>
              <w:left w:val="nil"/>
              <w:bottom w:val="single" w:sz="4" w:space="0" w:color="auto"/>
              <w:right w:val="nil"/>
            </w:tcBorders>
            <w:shd w:val="clear" w:color="auto" w:fill="auto"/>
            <w:noWrap/>
            <w:vAlign w:val="bottom"/>
            <w:hideMark/>
          </w:tcPr>
          <w:p w14:paraId="49FAAC9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14.04465355</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30BC0A0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-105.6953095</w:t>
            </w:r>
          </w:p>
        </w:tc>
      </w:tr>
      <w:tr w:rsidR="00B24CBA" w:rsidRPr="00B24CBA" w14:paraId="7FCC03E3" w14:textId="77777777" w:rsidTr="00B24CBA">
        <w:trPr>
          <w:trHeight w:val="300"/>
        </w:trPr>
        <w:tc>
          <w:tcPr>
            <w:tcW w:w="909" w:type="dxa"/>
            <w:tcBorders>
              <w:top w:val="nil"/>
              <w:left w:val="single" w:sz="4" w:space="0" w:color="auto"/>
              <w:bottom w:val="single" w:sz="4" w:space="0" w:color="auto"/>
              <w:right w:val="single" w:sz="4" w:space="0" w:color="auto"/>
            </w:tcBorders>
            <w:shd w:val="clear" w:color="auto" w:fill="auto"/>
            <w:noWrap/>
            <w:vAlign w:val="bottom"/>
            <w:hideMark/>
          </w:tcPr>
          <w:p w14:paraId="0A4F606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27.4</w:t>
            </w:r>
          </w:p>
        </w:tc>
        <w:tc>
          <w:tcPr>
            <w:tcW w:w="389" w:type="dxa"/>
            <w:tcBorders>
              <w:top w:val="nil"/>
              <w:left w:val="nil"/>
              <w:bottom w:val="single" w:sz="4" w:space="0" w:color="auto"/>
              <w:right w:val="single" w:sz="4" w:space="0" w:color="auto"/>
            </w:tcBorders>
            <w:shd w:val="clear" w:color="auto" w:fill="auto"/>
            <w:noWrap/>
            <w:vAlign w:val="bottom"/>
            <w:hideMark/>
          </w:tcPr>
          <w:p w14:paraId="2232F165"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4" w:space="0" w:color="auto"/>
              <w:right w:val="single" w:sz="4" w:space="0" w:color="auto"/>
            </w:tcBorders>
            <w:shd w:val="clear" w:color="auto" w:fill="auto"/>
            <w:noWrap/>
            <w:vAlign w:val="bottom"/>
            <w:hideMark/>
          </w:tcPr>
          <w:p w14:paraId="17636139"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50.21459227</w:t>
            </w:r>
          </w:p>
        </w:tc>
        <w:tc>
          <w:tcPr>
            <w:tcW w:w="1091" w:type="dxa"/>
            <w:tcBorders>
              <w:top w:val="nil"/>
              <w:left w:val="nil"/>
              <w:bottom w:val="single" w:sz="4" w:space="0" w:color="auto"/>
              <w:right w:val="single" w:sz="4" w:space="0" w:color="auto"/>
            </w:tcBorders>
            <w:shd w:val="clear" w:color="auto" w:fill="auto"/>
            <w:noWrap/>
            <w:vAlign w:val="bottom"/>
            <w:hideMark/>
          </w:tcPr>
          <w:p w14:paraId="5A957DA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13.73390558</w:t>
            </w:r>
          </w:p>
        </w:tc>
        <w:tc>
          <w:tcPr>
            <w:tcW w:w="1091" w:type="dxa"/>
            <w:tcBorders>
              <w:top w:val="nil"/>
              <w:left w:val="nil"/>
              <w:bottom w:val="single" w:sz="4" w:space="0" w:color="auto"/>
              <w:right w:val="single" w:sz="4" w:space="0" w:color="auto"/>
            </w:tcBorders>
            <w:shd w:val="clear" w:color="auto" w:fill="auto"/>
            <w:noWrap/>
            <w:vAlign w:val="bottom"/>
            <w:hideMark/>
          </w:tcPr>
          <w:p w14:paraId="3402677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990.9217307</w:t>
            </w:r>
          </w:p>
        </w:tc>
        <w:tc>
          <w:tcPr>
            <w:tcW w:w="1091" w:type="dxa"/>
            <w:tcBorders>
              <w:top w:val="nil"/>
              <w:left w:val="nil"/>
              <w:bottom w:val="single" w:sz="4" w:space="0" w:color="auto"/>
              <w:right w:val="single" w:sz="4" w:space="0" w:color="auto"/>
            </w:tcBorders>
            <w:shd w:val="clear" w:color="auto" w:fill="auto"/>
            <w:noWrap/>
            <w:vAlign w:val="bottom"/>
            <w:hideMark/>
          </w:tcPr>
          <w:p w14:paraId="5B489E2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1.170912651</w:t>
            </w:r>
          </w:p>
        </w:tc>
        <w:tc>
          <w:tcPr>
            <w:tcW w:w="1091" w:type="dxa"/>
            <w:tcBorders>
              <w:top w:val="nil"/>
              <w:left w:val="nil"/>
              <w:bottom w:val="single" w:sz="4" w:space="0" w:color="auto"/>
              <w:right w:val="single" w:sz="4" w:space="0" w:color="auto"/>
            </w:tcBorders>
            <w:shd w:val="clear" w:color="auto" w:fill="auto"/>
            <w:noWrap/>
            <w:vAlign w:val="bottom"/>
            <w:hideMark/>
          </w:tcPr>
          <w:p w14:paraId="0BE8B23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4178.794686</w:t>
            </w:r>
          </w:p>
        </w:tc>
        <w:tc>
          <w:tcPr>
            <w:tcW w:w="439" w:type="dxa"/>
            <w:tcBorders>
              <w:top w:val="nil"/>
              <w:left w:val="nil"/>
              <w:bottom w:val="single" w:sz="4" w:space="0" w:color="auto"/>
              <w:right w:val="single" w:sz="4" w:space="0" w:color="auto"/>
            </w:tcBorders>
            <w:shd w:val="clear" w:color="auto" w:fill="auto"/>
            <w:noWrap/>
            <w:vAlign w:val="bottom"/>
            <w:hideMark/>
          </w:tcPr>
          <w:p w14:paraId="79098C3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7E56236D"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-201.8668501</w:t>
            </w:r>
          </w:p>
        </w:tc>
        <w:tc>
          <w:tcPr>
            <w:tcW w:w="1091" w:type="dxa"/>
            <w:tcBorders>
              <w:top w:val="nil"/>
              <w:left w:val="nil"/>
              <w:bottom w:val="single" w:sz="4" w:space="0" w:color="auto"/>
              <w:right w:val="single" w:sz="4" w:space="0" w:color="auto"/>
            </w:tcBorders>
            <w:shd w:val="clear" w:color="auto" w:fill="auto"/>
            <w:noWrap/>
            <w:vAlign w:val="bottom"/>
            <w:hideMark/>
          </w:tcPr>
          <w:p w14:paraId="499A050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164.3517541</w:t>
            </w:r>
          </w:p>
        </w:tc>
        <w:tc>
          <w:tcPr>
            <w:tcW w:w="1152" w:type="dxa"/>
            <w:tcBorders>
              <w:top w:val="nil"/>
              <w:left w:val="nil"/>
              <w:bottom w:val="single" w:sz="4" w:space="0" w:color="auto"/>
              <w:right w:val="single" w:sz="4" w:space="0" w:color="auto"/>
            </w:tcBorders>
            <w:shd w:val="clear" w:color="auto" w:fill="auto"/>
            <w:noWrap/>
            <w:vAlign w:val="bottom"/>
            <w:hideMark/>
          </w:tcPr>
          <w:p w14:paraId="34BEF3A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-0.814159205</w:t>
            </w:r>
          </w:p>
        </w:tc>
        <w:tc>
          <w:tcPr>
            <w:tcW w:w="1790" w:type="dxa"/>
            <w:tcBorders>
              <w:top w:val="nil"/>
              <w:left w:val="nil"/>
              <w:bottom w:val="single" w:sz="4" w:space="0" w:color="auto"/>
              <w:right w:val="single" w:sz="4" w:space="0" w:color="auto"/>
            </w:tcBorders>
            <w:shd w:val="clear" w:color="auto" w:fill="auto"/>
            <w:noWrap/>
            <w:vAlign w:val="bottom"/>
            <w:hideMark/>
          </w:tcPr>
          <w:p w14:paraId="1C96CE13"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31.97424893</w:t>
            </w:r>
          </w:p>
        </w:tc>
        <w:tc>
          <w:tcPr>
            <w:tcW w:w="1091" w:type="dxa"/>
            <w:tcBorders>
              <w:top w:val="nil"/>
              <w:left w:val="nil"/>
              <w:bottom w:val="single" w:sz="4" w:space="0" w:color="auto"/>
              <w:right w:val="nil"/>
            </w:tcBorders>
            <w:shd w:val="clear" w:color="auto" w:fill="auto"/>
            <w:noWrap/>
            <w:vAlign w:val="bottom"/>
            <w:hideMark/>
          </w:tcPr>
          <w:p w14:paraId="606C7868"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14.60466942</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3C540EE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-88.7167905</w:t>
            </w:r>
          </w:p>
        </w:tc>
      </w:tr>
      <w:tr w:rsidR="00B24CBA" w:rsidRPr="00B24CBA" w14:paraId="635A8EE5" w14:textId="77777777" w:rsidTr="00B24CBA">
        <w:trPr>
          <w:trHeight w:val="315"/>
        </w:trPr>
        <w:tc>
          <w:tcPr>
            <w:tcW w:w="909" w:type="dxa"/>
            <w:tcBorders>
              <w:top w:val="nil"/>
              <w:left w:val="single" w:sz="4" w:space="0" w:color="auto"/>
              <w:bottom w:val="single" w:sz="8" w:space="0" w:color="auto"/>
              <w:right w:val="single" w:sz="4" w:space="0" w:color="auto"/>
            </w:tcBorders>
            <w:shd w:val="clear" w:color="auto" w:fill="auto"/>
            <w:noWrap/>
            <w:vAlign w:val="bottom"/>
            <w:hideMark/>
          </w:tcPr>
          <w:p w14:paraId="50BE0B1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28.25</w:t>
            </w:r>
          </w:p>
        </w:tc>
        <w:tc>
          <w:tcPr>
            <w:tcW w:w="389" w:type="dxa"/>
            <w:tcBorders>
              <w:top w:val="nil"/>
              <w:left w:val="nil"/>
              <w:bottom w:val="single" w:sz="4" w:space="0" w:color="auto"/>
              <w:right w:val="single" w:sz="4" w:space="0" w:color="auto"/>
            </w:tcBorders>
            <w:shd w:val="clear" w:color="auto" w:fill="auto"/>
            <w:noWrap/>
            <w:vAlign w:val="bottom"/>
            <w:hideMark/>
          </w:tcPr>
          <w:p w14:paraId="25BCFD87"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24.6</w:t>
            </w:r>
          </w:p>
        </w:tc>
        <w:tc>
          <w:tcPr>
            <w:tcW w:w="1091" w:type="dxa"/>
            <w:tcBorders>
              <w:top w:val="nil"/>
              <w:left w:val="nil"/>
              <w:bottom w:val="single" w:sz="8" w:space="0" w:color="auto"/>
              <w:right w:val="single" w:sz="4" w:space="0" w:color="auto"/>
            </w:tcBorders>
            <w:shd w:val="clear" w:color="auto" w:fill="auto"/>
            <w:noWrap/>
            <w:vAlign w:val="bottom"/>
            <w:hideMark/>
          </w:tcPr>
          <w:p w14:paraId="5E56DB0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46.52173913</w:t>
            </w:r>
          </w:p>
        </w:tc>
        <w:tc>
          <w:tcPr>
            <w:tcW w:w="1091" w:type="dxa"/>
            <w:tcBorders>
              <w:top w:val="nil"/>
              <w:left w:val="nil"/>
              <w:bottom w:val="single" w:sz="8" w:space="0" w:color="auto"/>
              <w:right w:val="single" w:sz="4" w:space="0" w:color="auto"/>
            </w:tcBorders>
            <w:shd w:val="clear" w:color="auto" w:fill="auto"/>
            <w:noWrap/>
            <w:vAlign w:val="bottom"/>
            <w:hideMark/>
          </w:tcPr>
          <w:p w14:paraId="451DF4E9"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16.08695652</w:t>
            </w:r>
          </w:p>
        </w:tc>
        <w:tc>
          <w:tcPr>
            <w:tcW w:w="1091" w:type="dxa"/>
            <w:tcBorders>
              <w:top w:val="nil"/>
              <w:left w:val="nil"/>
              <w:bottom w:val="single" w:sz="8" w:space="0" w:color="auto"/>
              <w:right w:val="single" w:sz="4" w:space="0" w:color="auto"/>
            </w:tcBorders>
            <w:shd w:val="clear" w:color="auto" w:fill="auto"/>
            <w:noWrap/>
            <w:vAlign w:val="bottom"/>
            <w:hideMark/>
          </w:tcPr>
          <w:p w14:paraId="2949662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990.5944458</w:t>
            </w:r>
          </w:p>
        </w:tc>
        <w:tc>
          <w:tcPr>
            <w:tcW w:w="1091" w:type="dxa"/>
            <w:tcBorders>
              <w:top w:val="nil"/>
              <w:left w:val="nil"/>
              <w:bottom w:val="single" w:sz="4" w:space="0" w:color="auto"/>
              <w:right w:val="single" w:sz="4" w:space="0" w:color="auto"/>
            </w:tcBorders>
            <w:shd w:val="clear" w:color="auto" w:fill="auto"/>
            <w:noWrap/>
            <w:vAlign w:val="bottom"/>
            <w:hideMark/>
          </w:tcPr>
          <w:p w14:paraId="7FE112B9"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1.167319676</w:t>
            </w:r>
          </w:p>
        </w:tc>
        <w:tc>
          <w:tcPr>
            <w:tcW w:w="1091" w:type="dxa"/>
            <w:tcBorders>
              <w:top w:val="nil"/>
              <w:left w:val="nil"/>
              <w:bottom w:val="single" w:sz="8" w:space="0" w:color="auto"/>
              <w:right w:val="single" w:sz="4" w:space="0" w:color="auto"/>
            </w:tcBorders>
            <w:shd w:val="clear" w:color="auto" w:fill="auto"/>
            <w:noWrap/>
            <w:vAlign w:val="bottom"/>
            <w:hideMark/>
          </w:tcPr>
          <w:p w14:paraId="78984F9F"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4178.948399</w:t>
            </w:r>
          </w:p>
        </w:tc>
        <w:tc>
          <w:tcPr>
            <w:tcW w:w="439" w:type="dxa"/>
            <w:tcBorders>
              <w:top w:val="nil"/>
              <w:left w:val="nil"/>
              <w:bottom w:val="single" w:sz="4" w:space="0" w:color="auto"/>
              <w:right w:val="single" w:sz="4" w:space="0" w:color="auto"/>
            </w:tcBorders>
            <w:shd w:val="clear" w:color="auto" w:fill="auto"/>
            <w:noWrap/>
            <w:vAlign w:val="bottom"/>
            <w:hideMark/>
          </w:tcPr>
          <w:p w14:paraId="06336FE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1005</w:t>
            </w:r>
          </w:p>
        </w:tc>
        <w:tc>
          <w:tcPr>
            <w:tcW w:w="1152" w:type="dxa"/>
            <w:tcBorders>
              <w:top w:val="nil"/>
              <w:left w:val="nil"/>
              <w:bottom w:val="single" w:sz="4" w:space="0" w:color="auto"/>
              <w:right w:val="single" w:sz="4" w:space="0" w:color="auto"/>
            </w:tcBorders>
            <w:shd w:val="clear" w:color="auto" w:fill="auto"/>
            <w:noWrap/>
            <w:vAlign w:val="bottom"/>
            <w:hideMark/>
          </w:tcPr>
          <w:p w14:paraId="7E582B4E"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-184.559087</w:t>
            </w:r>
          </w:p>
        </w:tc>
        <w:tc>
          <w:tcPr>
            <w:tcW w:w="1091" w:type="dxa"/>
            <w:tcBorders>
              <w:top w:val="nil"/>
              <w:left w:val="nil"/>
              <w:bottom w:val="single" w:sz="4" w:space="0" w:color="auto"/>
              <w:right w:val="single" w:sz="4" w:space="0" w:color="auto"/>
            </w:tcBorders>
            <w:shd w:val="clear" w:color="auto" w:fill="auto"/>
            <w:noWrap/>
            <w:vAlign w:val="bottom"/>
            <w:hideMark/>
          </w:tcPr>
          <w:p w14:paraId="1782595B"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134.1663934</w:t>
            </w:r>
          </w:p>
        </w:tc>
        <w:tc>
          <w:tcPr>
            <w:tcW w:w="1152" w:type="dxa"/>
            <w:tcBorders>
              <w:top w:val="nil"/>
              <w:left w:val="nil"/>
              <w:bottom w:val="single" w:sz="4" w:space="0" w:color="auto"/>
              <w:right w:val="single" w:sz="4" w:space="0" w:color="auto"/>
            </w:tcBorders>
            <w:shd w:val="clear" w:color="auto" w:fill="auto"/>
            <w:noWrap/>
            <w:vAlign w:val="bottom"/>
            <w:hideMark/>
          </w:tcPr>
          <w:p w14:paraId="7EAAC202"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-0.726956313</w:t>
            </w:r>
          </w:p>
        </w:tc>
        <w:tc>
          <w:tcPr>
            <w:tcW w:w="1790" w:type="dxa"/>
            <w:tcBorders>
              <w:top w:val="nil"/>
              <w:left w:val="nil"/>
              <w:bottom w:val="single" w:sz="4" w:space="0" w:color="auto"/>
              <w:right w:val="single" w:sz="4" w:space="0" w:color="auto"/>
            </w:tcBorders>
            <w:shd w:val="clear" w:color="auto" w:fill="auto"/>
            <w:noWrap/>
            <w:vAlign w:val="bottom"/>
            <w:hideMark/>
          </w:tcPr>
          <w:p w14:paraId="77E1D1A4"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31.30434783</w:t>
            </w:r>
          </w:p>
        </w:tc>
        <w:tc>
          <w:tcPr>
            <w:tcW w:w="1091" w:type="dxa"/>
            <w:tcBorders>
              <w:top w:val="nil"/>
              <w:left w:val="nil"/>
              <w:bottom w:val="single" w:sz="4" w:space="0" w:color="auto"/>
              <w:right w:val="nil"/>
            </w:tcBorders>
            <w:shd w:val="clear" w:color="auto" w:fill="auto"/>
            <w:noWrap/>
            <w:vAlign w:val="bottom"/>
            <w:hideMark/>
          </w:tcPr>
          <w:p w14:paraId="2D3477CA"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14.63813296</w:t>
            </w:r>
          </w:p>
        </w:tc>
        <w:tc>
          <w:tcPr>
            <w:tcW w:w="1152" w:type="dxa"/>
            <w:tcBorders>
              <w:top w:val="nil"/>
              <w:left w:val="single" w:sz="4" w:space="0" w:color="auto"/>
              <w:bottom w:val="single" w:sz="4" w:space="0" w:color="auto"/>
              <w:right w:val="single" w:sz="8" w:space="0" w:color="auto"/>
            </w:tcBorders>
            <w:shd w:val="clear" w:color="auto" w:fill="auto"/>
            <w:noWrap/>
            <w:vAlign w:val="bottom"/>
            <w:hideMark/>
          </w:tcPr>
          <w:p w14:paraId="50E459EC" w14:textId="77777777" w:rsidR="00B24CBA" w:rsidRPr="00B24CBA" w:rsidRDefault="00B24CBA" w:rsidP="00B24CBA">
            <w:pPr>
              <w:spacing w:after="0" w:line="240" w:lineRule="auto"/>
              <w:jc w:val="right"/>
              <w:rPr>
                <w:rFonts w:ascii="Calibri" w:eastAsia="Times New Roman" w:hAnsi="Calibri" w:cs="Calibri"/>
                <w:color w:val="000000"/>
                <w:sz w:val="16"/>
                <w:szCs w:val="16"/>
                <w:lang w:eastAsia="en-GB"/>
              </w:rPr>
            </w:pPr>
            <w:r w:rsidRPr="00B24CBA">
              <w:rPr>
                <w:rFonts w:ascii="Calibri" w:eastAsia="Times New Roman" w:hAnsi="Calibri" w:cs="Calibri"/>
                <w:color w:val="000000"/>
                <w:sz w:val="16"/>
                <w:szCs w:val="16"/>
                <w:lang w:eastAsia="en-GB"/>
              </w:rPr>
              <w:t>-80.9249225</w:t>
            </w:r>
          </w:p>
        </w:tc>
      </w:tr>
    </w:tbl>
    <w:p w14:paraId="31AB7FBC" w14:textId="17A48966" w:rsidR="00B24CBA" w:rsidRDefault="00B24CBA" w:rsidP="00172977">
      <w:pPr>
        <w:sectPr w:rsidR="00B24CBA" w:rsidSect="00251DCD">
          <w:pgSz w:w="16838" w:h="11906" w:orient="landscape"/>
          <w:pgMar w:top="1440" w:right="1440" w:bottom="1440" w:left="1440" w:header="708" w:footer="708" w:gutter="0"/>
          <w:cols w:space="708"/>
          <w:titlePg/>
          <w:docGrid w:linePitch="360"/>
        </w:sectPr>
      </w:pPr>
    </w:p>
    <w:p w14:paraId="212D05BA" w14:textId="4FD17612" w:rsidR="00172977" w:rsidRPr="00172977" w:rsidRDefault="00172977" w:rsidP="00172977"/>
    <w:p w14:paraId="4E1C0F29" w14:textId="23EE6211" w:rsidR="00AC3176" w:rsidRDefault="00AC3176" w:rsidP="00AC3176">
      <w:pPr>
        <w:pStyle w:val="Heading1"/>
      </w:pPr>
      <w:bookmarkStart w:id="9" w:name="_Toc38363335"/>
      <w:r>
        <w:t>Analysis</w:t>
      </w:r>
      <w:bookmarkEnd w:id="9"/>
    </w:p>
    <w:p w14:paraId="5B0C7491" w14:textId="5CBC969C" w:rsidR="003F5BC2" w:rsidRDefault="00AC3176" w:rsidP="003F5BC2">
      <w:pPr>
        <w:pStyle w:val="Heading2"/>
      </w:pPr>
      <w:bookmarkStart w:id="10" w:name="_Toc38363336"/>
      <w:r>
        <w:t>Experiment 1</w:t>
      </w:r>
      <w:r w:rsidR="00771EA0">
        <w:t xml:space="preserve"> charts</w:t>
      </w:r>
      <w:bookmarkEnd w:id="10"/>
    </w:p>
    <w:p w14:paraId="49EAB391" w14:textId="5DF43665" w:rsidR="009628F4" w:rsidRPr="009628F4" w:rsidRDefault="009628F4" w:rsidP="009628F4">
      <w:r>
        <w:t>Figure 1: Power emitted and absorbed during experiment 1</w:t>
      </w:r>
    </w:p>
    <w:p w14:paraId="265EBC1D" w14:textId="0D4FBF45" w:rsidR="009E5379" w:rsidRDefault="0095439A" w:rsidP="00AC3176">
      <w:r>
        <w:rPr>
          <w:noProof/>
        </w:rPr>
        <w:drawing>
          <wp:inline distT="0" distB="0" distL="0" distR="0" wp14:anchorId="47697077" wp14:editId="0AB1E770">
            <wp:extent cx="5829300" cy="3314700"/>
            <wp:effectExtent l="0" t="0" r="0" b="0"/>
            <wp:docPr id="1" name="Chart 1">
              <a:extLst xmlns:a="http://schemas.openxmlformats.org/drawingml/2006/main">
                <a:ext uri="{FF2B5EF4-FFF2-40B4-BE49-F238E27FC236}">
                  <a16:creationId xmlns:a16="http://schemas.microsoft.com/office/drawing/2014/main" id="{3A968A21-B6BF-4A73-A217-B6C959CACB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8A5EFE">
        <w:t xml:space="preserve"> </w:t>
      </w:r>
    </w:p>
    <w:p w14:paraId="69C3FB1B" w14:textId="56BB762D" w:rsidR="009628F4" w:rsidRDefault="009628F4" w:rsidP="00AC3176">
      <w:r>
        <w:t>Figure 2: Temperature efficiencies during experiment 1</w:t>
      </w:r>
    </w:p>
    <w:p w14:paraId="71EE423B" w14:textId="70B173F0" w:rsidR="00C45D24" w:rsidRDefault="00C45D24" w:rsidP="00AC3176">
      <w:r>
        <w:rPr>
          <w:noProof/>
        </w:rPr>
        <w:drawing>
          <wp:inline distT="0" distB="0" distL="0" distR="0" wp14:anchorId="4B1AB0E1" wp14:editId="3745029B">
            <wp:extent cx="6464078" cy="3997325"/>
            <wp:effectExtent l="0" t="0" r="13335" b="3175"/>
            <wp:docPr id="2" name="Chart 2">
              <a:extLst xmlns:a="http://schemas.openxmlformats.org/drawingml/2006/main">
                <a:ext uri="{FF2B5EF4-FFF2-40B4-BE49-F238E27FC236}">
                  <a16:creationId xmlns:a16="http://schemas.microsoft.com/office/drawing/2014/main" id="{6D6C879C-8E15-4D0D-AA8F-311EE22B22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2B9A4FD" w14:textId="31BDFA26" w:rsidR="009628F4" w:rsidRDefault="009628F4" w:rsidP="00AC3176">
      <w:r>
        <w:lastRenderedPageBreak/>
        <w:t>Figure 3: Heat transfer coefficients during experiment 1</w:t>
      </w:r>
    </w:p>
    <w:p w14:paraId="7A445660" w14:textId="043579A6" w:rsidR="00C45D24" w:rsidRDefault="009E5379" w:rsidP="00AC3176">
      <w:r>
        <w:rPr>
          <w:noProof/>
        </w:rPr>
        <w:drawing>
          <wp:inline distT="0" distB="0" distL="0" distR="0" wp14:anchorId="6688A78A" wp14:editId="5C9D640A">
            <wp:extent cx="6337005" cy="3211033"/>
            <wp:effectExtent l="0" t="0" r="6985" b="8890"/>
            <wp:docPr id="3" name="Chart 3">
              <a:extLst xmlns:a="http://schemas.openxmlformats.org/drawingml/2006/main">
                <a:ext uri="{FF2B5EF4-FFF2-40B4-BE49-F238E27FC236}">
                  <a16:creationId xmlns:a16="http://schemas.microsoft.com/office/drawing/2014/main" id="{44AB4E7A-FBB4-4346-966B-DAB3B3986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2888B7B" w14:textId="14AB6080" w:rsidR="009E5379" w:rsidRDefault="009E5379" w:rsidP="009E5379">
      <w:pPr>
        <w:pStyle w:val="Heading2"/>
      </w:pPr>
      <w:bookmarkStart w:id="11" w:name="_Toc38363337"/>
      <w:r>
        <w:t>Discussion – Experiment 1</w:t>
      </w:r>
      <w:bookmarkEnd w:id="11"/>
    </w:p>
    <w:p w14:paraId="0DA1BDEF" w14:textId="2029C58D" w:rsidR="00771EA0" w:rsidRDefault="00086617" w:rsidP="00771EA0">
      <w:r>
        <w:t xml:space="preserve">Figure 1 shows the power absorbed by the air and the power emitted by the water at the different water mass flow rates. As we can see there is an increase in power absorbed and emitted by the system as the flow rates increase. You can see that </w:t>
      </w:r>
      <w:r w:rsidR="003E08E6">
        <w:t>the</w:t>
      </w:r>
      <w:r>
        <w:t xml:space="preserve"> power is starting the level off at 0.025 kg/s as you would expect it to as it starts to get to its maximum power transfer rate. The maximum power rate would be expected to be reached by around 0.04 kg/s at a value just over 600 watts judging by the trajectory of the graph. Although both lines a relatively close to each other there does appear to be an anomaly where the flow rate reads 1.25 L/minute as the absorbed value is greater than the emitted value. However, this may be due to external factors.</w:t>
      </w:r>
    </w:p>
    <w:p w14:paraId="47B58851" w14:textId="0B89C4CC" w:rsidR="00086617" w:rsidRDefault="00086617" w:rsidP="00771EA0">
      <w:r>
        <w:t xml:space="preserve">Figure 2 shows </w:t>
      </w:r>
      <w:r w:rsidR="00C36279">
        <w:t>the temperature efficiencies for water and air. It shows that the water temperature efficiency decreases with a higher water flow rate whilst the air temperature efficiency increases with a higher water flow rate. It is important to observe how the gradient of the water temperature decrease is much steeper that the gradient of the air temperature efficient increase. This is because as shown in figure 1 the water consistently is outputting more power than the air is absorbing and therefore the water is experiencing a larger temperature change than the air. We can see the mean temperature efficiency line beginning to plat</w:t>
      </w:r>
      <w:r w:rsidR="00DF01D2">
        <w:t>eau</w:t>
      </w:r>
      <w:r w:rsidR="00C36279">
        <w:t xml:space="preserve"> </w:t>
      </w:r>
      <w:r w:rsidR="00DF01D2">
        <w:t>showing how as the power begins to reach a maximum value the temperature efficiencies also begin to settle down.</w:t>
      </w:r>
    </w:p>
    <w:p w14:paraId="3F4F76E3" w14:textId="47F524A5" w:rsidR="00DF01D2" w:rsidRDefault="00DF01D2" w:rsidP="00771EA0">
      <w:r>
        <w:t>Figure 3 shows that the increase in water flow rate has caused the heat transfer coefficient to gently rise throughout the experiment. This would suggest that by increasing the water flow rate we should see in increase in heat exchanger performance.</w:t>
      </w:r>
    </w:p>
    <w:p w14:paraId="228B96A0" w14:textId="601E32F1" w:rsidR="003E08E6" w:rsidRDefault="003E08E6">
      <w:r>
        <w:br w:type="page"/>
      </w:r>
    </w:p>
    <w:p w14:paraId="019537F3" w14:textId="77777777" w:rsidR="003E08E6" w:rsidRPr="00771EA0" w:rsidRDefault="003E08E6" w:rsidP="00771EA0"/>
    <w:p w14:paraId="7B58F8D6" w14:textId="603263DD" w:rsidR="00AC3176" w:rsidRDefault="00AC3176" w:rsidP="00AC3176">
      <w:pPr>
        <w:pStyle w:val="Heading2"/>
      </w:pPr>
      <w:bookmarkStart w:id="12" w:name="_Toc38363338"/>
      <w:r>
        <w:t>Experiment 2</w:t>
      </w:r>
      <w:r w:rsidR="00771EA0">
        <w:t xml:space="preserve"> charts</w:t>
      </w:r>
      <w:bookmarkEnd w:id="12"/>
    </w:p>
    <w:p w14:paraId="082E00E3" w14:textId="44271732" w:rsidR="009628F4" w:rsidRPr="009628F4" w:rsidRDefault="009628F4" w:rsidP="009628F4">
      <w:r>
        <w:t>Figure 4: Power emitted and absorbed during experiment 2</w:t>
      </w:r>
    </w:p>
    <w:p w14:paraId="3C51801C" w14:textId="66086643" w:rsidR="0063501E" w:rsidRDefault="009E5379" w:rsidP="00AC3176">
      <w:r>
        <w:rPr>
          <w:noProof/>
        </w:rPr>
        <w:drawing>
          <wp:inline distT="0" distB="0" distL="0" distR="0" wp14:anchorId="4D2D1B5A" wp14:editId="1C98D9C0">
            <wp:extent cx="6294474" cy="3636335"/>
            <wp:effectExtent l="0" t="0" r="11430" b="2540"/>
            <wp:docPr id="4" name="Chart 4">
              <a:extLst xmlns:a="http://schemas.openxmlformats.org/drawingml/2006/main">
                <a:ext uri="{FF2B5EF4-FFF2-40B4-BE49-F238E27FC236}">
                  <a16:creationId xmlns:a16="http://schemas.microsoft.com/office/drawing/2014/main" id="{C48785D3-C47A-4A2C-9904-813D714A94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EAC8A75" w14:textId="77777777" w:rsidR="0063501E" w:rsidRDefault="0063501E" w:rsidP="00AC3176"/>
    <w:p w14:paraId="69101CD7" w14:textId="06D87C38" w:rsidR="009628F4" w:rsidRDefault="009628F4" w:rsidP="00AC3176">
      <w:r>
        <w:t>Figure 5: Temperature efficiencies during experiment 2</w:t>
      </w:r>
    </w:p>
    <w:p w14:paraId="25ECC159" w14:textId="7F81B3D2" w:rsidR="009E5379" w:rsidRDefault="009E5379" w:rsidP="00AC3176">
      <w:r>
        <w:rPr>
          <w:noProof/>
        </w:rPr>
        <w:drawing>
          <wp:inline distT="0" distB="0" distL="0" distR="0" wp14:anchorId="35F8850F" wp14:editId="2AD61CCD">
            <wp:extent cx="5975498" cy="3253563"/>
            <wp:effectExtent l="0" t="0" r="6350" b="4445"/>
            <wp:docPr id="5" name="Chart 5">
              <a:extLst xmlns:a="http://schemas.openxmlformats.org/drawingml/2006/main">
                <a:ext uri="{FF2B5EF4-FFF2-40B4-BE49-F238E27FC236}">
                  <a16:creationId xmlns:a16="http://schemas.microsoft.com/office/drawing/2014/main" id="{763181B6-A312-4CBC-BBC2-43D56D3AD7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5A0982A" w14:textId="77777777" w:rsidR="00F9344D" w:rsidRDefault="00F9344D" w:rsidP="00AC3176"/>
    <w:p w14:paraId="696B356D" w14:textId="77777777" w:rsidR="00F9344D" w:rsidRDefault="00F9344D" w:rsidP="00AC3176"/>
    <w:p w14:paraId="459C89B2" w14:textId="77777777" w:rsidR="00F9344D" w:rsidRDefault="00F9344D" w:rsidP="00AC3176"/>
    <w:p w14:paraId="4804932C" w14:textId="77777777" w:rsidR="00F9344D" w:rsidRDefault="00F9344D" w:rsidP="00AC3176"/>
    <w:p w14:paraId="2DDC8902" w14:textId="215B5625" w:rsidR="009E5379" w:rsidRDefault="009628F4" w:rsidP="00AC3176">
      <w:r>
        <w:t>Figure 6: Heat transfer coefficient during experiment 2</w:t>
      </w:r>
    </w:p>
    <w:p w14:paraId="539318AF" w14:textId="60D66A88" w:rsidR="009E5379" w:rsidRDefault="009E5379" w:rsidP="00AC3176">
      <w:r>
        <w:rPr>
          <w:noProof/>
        </w:rPr>
        <w:drawing>
          <wp:inline distT="0" distB="0" distL="0" distR="0" wp14:anchorId="44CFE591" wp14:editId="6A7639CC">
            <wp:extent cx="6007395" cy="3189767"/>
            <wp:effectExtent l="0" t="0" r="12700" b="10795"/>
            <wp:docPr id="6" name="Chart 6">
              <a:extLst xmlns:a="http://schemas.openxmlformats.org/drawingml/2006/main">
                <a:ext uri="{FF2B5EF4-FFF2-40B4-BE49-F238E27FC236}">
                  <a16:creationId xmlns:a16="http://schemas.microsoft.com/office/drawing/2014/main" id="{4B0775B2-3899-41B8-99F1-7CA30A0320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4C2C312" w14:textId="4C2D19D1" w:rsidR="00771EA0" w:rsidRDefault="00771EA0" w:rsidP="00771EA0">
      <w:pPr>
        <w:pStyle w:val="Heading2"/>
      </w:pPr>
      <w:bookmarkStart w:id="13" w:name="_Toc38363339"/>
      <w:r>
        <w:t>Discussion – Experiment 2</w:t>
      </w:r>
      <w:bookmarkEnd w:id="13"/>
    </w:p>
    <w:p w14:paraId="1CC1D3E0" w14:textId="4662FA09" w:rsidR="00771EA0" w:rsidRDefault="0063501E" w:rsidP="00AC3176">
      <w:r>
        <w:t xml:space="preserve">Figure 4 shows how the increase of air flow rate </w:t>
      </w:r>
      <w:r w:rsidR="00D45F03">
        <w:t>increases both the power emitted by the water as well as the power absorbed by the air. When compared to figure 1 we can see that the increase in air flow rate does not have as big of an impact on the power out put as increasing the water flow rate does. However, we can see the gradient is constant and doesn’t seem to be plateauing. This means that there may be more to gain from increasing the air low rate it just may need to be increased significantly more than what you would for the water flow rate. We can also see the lines converging with one another which would suggest that the higher airflow rates energy losses become minimal and would cause the system to be more efficient.</w:t>
      </w:r>
    </w:p>
    <w:p w14:paraId="5E1F18BD" w14:textId="3C7350B4" w:rsidR="00D45F03" w:rsidRDefault="00D45F03" w:rsidP="00AC3176">
      <w:r>
        <w:t xml:space="preserve">Figure 5 shows </w:t>
      </w:r>
      <w:r w:rsidR="001E3DD7">
        <w:t>that by increasing the air flow rate the water temperature efficiency increases and th</w:t>
      </w:r>
      <w:r w:rsidR="001329AD">
        <w:t>e</w:t>
      </w:r>
      <w:r w:rsidR="001E3DD7">
        <w:t xml:space="preserve"> air temperature efficiency decreases. However, the gradient for the decrease is very minimal and </w:t>
      </w:r>
      <w:r w:rsidR="001329AD">
        <w:t xml:space="preserve">consistent causing the mean temperature efficiency to gradually increase. This is backed up by figure 4 where it suggests that the losses to the system become less significant as the airflow rate is increased as that would cause the overall temperature efficiency to increase. </w:t>
      </w:r>
    </w:p>
    <w:p w14:paraId="2EEBEC99" w14:textId="2EB1E239" w:rsidR="001329AD" w:rsidRDefault="001329AD" w:rsidP="00AC3176">
      <w:r>
        <w:t>Figure 6 shows a much steeper increase to the heat transfer coefficient than in figure 3 suggesting that the increase in air flow rate would significantly improve the overall performance of the heat exchanger.</w:t>
      </w:r>
    </w:p>
    <w:p w14:paraId="29465DD5" w14:textId="0B8A83CF" w:rsidR="009628F4" w:rsidRDefault="009628F4" w:rsidP="00AC3176"/>
    <w:p w14:paraId="5BEF497E" w14:textId="0F96A952" w:rsidR="009628F4" w:rsidRDefault="009628F4" w:rsidP="00AC3176"/>
    <w:p w14:paraId="21EA5920" w14:textId="728ECEA1" w:rsidR="00F9344D" w:rsidRDefault="00F9344D">
      <w:r>
        <w:br w:type="page"/>
      </w:r>
    </w:p>
    <w:p w14:paraId="6B99F9E9" w14:textId="77777777" w:rsidR="009628F4" w:rsidRPr="00AC3176" w:rsidRDefault="009628F4" w:rsidP="00AC3176"/>
    <w:p w14:paraId="04D29514" w14:textId="3081531E" w:rsidR="009628F4" w:rsidRDefault="00AC3176" w:rsidP="009628F4">
      <w:pPr>
        <w:pStyle w:val="Heading2"/>
      </w:pPr>
      <w:bookmarkStart w:id="14" w:name="_Toc38363340"/>
      <w:r>
        <w:t>Experiment 3</w:t>
      </w:r>
      <w:r w:rsidR="00771EA0">
        <w:t xml:space="preserve"> charts</w:t>
      </w:r>
      <w:bookmarkEnd w:id="14"/>
    </w:p>
    <w:p w14:paraId="6C5E8641" w14:textId="67B3850B" w:rsidR="009628F4" w:rsidRPr="009628F4" w:rsidRDefault="009628F4" w:rsidP="009628F4">
      <w:r>
        <w:t>Figure 7: Power emitted and absorbed during experiment 3</w:t>
      </w:r>
    </w:p>
    <w:p w14:paraId="0B34FEF8" w14:textId="10F1B9EB" w:rsidR="00AC3176" w:rsidRDefault="009E5379" w:rsidP="00AC3176">
      <w:r>
        <w:rPr>
          <w:noProof/>
        </w:rPr>
        <w:drawing>
          <wp:inline distT="0" distB="0" distL="0" distR="0" wp14:anchorId="4B30C8AA" wp14:editId="766B823E">
            <wp:extent cx="5890437" cy="3327991"/>
            <wp:effectExtent l="0" t="0" r="15240" b="6350"/>
            <wp:docPr id="7" name="Chart 7">
              <a:extLst xmlns:a="http://schemas.openxmlformats.org/drawingml/2006/main">
                <a:ext uri="{FF2B5EF4-FFF2-40B4-BE49-F238E27FC236}">
                  <a16:creationId xmlns:a16="http://schemas.microsoft.com/office/drawing/2014/main" id="{8D0B5CBF-01D0-41CC-B3D0-6B6EB7706F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8E9CC78" w14:textId="77777777" w:rsidR="00395D39" w:rsidRDefault="00395D39" w:rsidP="00AC3176"/>
    <w:p w14:paraId="24761DC0" w14:textId="016EF641" w:rsidR="009E5379" w:rsidRDefault="009628F4" w:rsidP="00AC3176">
      <w:r>
        <w:t>Figure 8: Temperature efficiencies during experiment 3</w:t>
      </w:r>
    </w:p>
    <w:p w14:paraId="5490F62F" w14:textId="0E736CDB" w:rsidR="009E5379" w:rsidRDefault="009E5379" w:rsidP="00AC3176">
      <w:r>
        <w:rPr>
          <w:noProof/>
        </w:rPr>
        <w:drawing>
          <wp:inline distT="0" distB="0" distL="0" distR="0" wp14:anchorId="7B22D7EB" wp14:editId="157076A4">
            <wp:extent cx="5954233" cy="3455581"/>
            <wp:effectExtent l="0" t="0" r="8890" b="12065"/>
            <wp:docPr id="8" name="Chart 8">
              <a:extLst xmlns:a="http://schemas.openxmlformats.org/drawingml/2006/main">
                <a:ext uri="{FF2B5EF4-FFF2-40B4-BE49-F238E27FC236}">
                  <a16:creationId xmlns:a16="http://schemas.microsoft.com/office/drawing/2014/main" id="{6485D081-2E3F-4F46-B71A-871341FEDC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D23BAE3" w14:textId="5EC5928B" w:rsidR="009628F4" w:rsidRDefault="009628F4" w:rsidP="00AC3176"/>
    <w:p w14:paraId="5C93D6E8" w14:textId="2EA85827" w:rsidR="009628F4" w:rsidRDefault="009628F4" w:rsidP="00AC3176"/>
    <w:p w14:paraId="0B4A89CB" w14:textId="4594D802" w:rsidR="009628F4" w:rsidRDefault="009628F4" w:rsidP="00AC3176"/>
    <w:p w14:paraId="7A2FA575" w14:textId="10EB6674" w:rsidR="009628F4" w:rsidRDefault="009628F4" w:rsidP="00AC3176"/>
    <w:p w14:paraId="31C627D0" w14:textId="5ABCEB53" w:rsidR="009628F4" w:rsidRDefault="009628F4" w:rsidP="00AC3176">
      <w:r>
        <w:t>Figure 9: Heat transfer coefficient during experiment 3</w:t>
      </w:r>
    </w:p>
    <w:p w14:paraId="0BA75E47" w14:textId="566678E2" w:rsidR="009E5379" w:rsidRDefault="009E5379" w:rsidP="00AC3176">
      <w:r>
        <w:rPr>
          <w:noProof/>
        </w:rPr>
        <w:drawing>
          <wp:inline distT="0" distB="0" distL="0" distR="0" wp14:anchorId="34385796" wp14:editId="0C831481">
            <wp:extent cx="5413663" cy="3328988"/>
            <wp:effectExtent l="0" t="0" r="15875" b="5080"/>
            <wp:docPr id="9" name="Chart 9">
              <a:extLst xmlns:a="http://schemas.openxmlformats.org/drawingml/2006/main">
                <a:ext uri="{FF2B5EF4-FFF2-40B4-BE49-F238E27FC236}">
                  <a16:creationId xmlns:a16="http://schemas.microsoft.com/office/drawing/2014/main" id="{41FA13CB-5E7D-4084-8559-474F855BF2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9872792" w14:textId="79406824" w:rsidR="00771EA0" w:rsidRDefault="00771EA0" w:rsidP="00771EA0">
      <w:pPr>
        <w:pStyle w:val="Heading2"/>
      </w:pPr>
      <w:bookmarkStart w:id="15" w:name="_Toc38363341"/>
      <w:r>
        <w:t>Discussion – Experiment 3</w:t>
      </w:r>
      <w:bookmarkEnd w:id="15"/>
    </w:p>
    <w:p w14:paraId="36E81933" w14:textId="44D85D0F" w:rsidR="001329AD" w:rsidRPr="001329AD" w:rsidRDefault="00E56971" w:rsidP="001329AD">
      <w:r>
        <w:t xml:space="preserve">When directly comparing the graphs for experiment 2 with the graphs from experiment 3 we can see a significant difference. In figure 7 we can see that the powers are smaller than that of figure 4. This will be due to the lower temperatures resulting in less energy to be transferred and thus the lower power emission and absorption rates. </w:t>
      </w:r>
      <w:r w:rsidR="00395D39">
        <w:t>However, looking at figures 9 and 8 and comparing them with Figures 6 and 5 we can see that there is not much difference at all. This is because LMTD takes the temperature into account along with the lower power being produced, hence why the trends are similar.</w:t>
      </w:r>
    </w:p>
    <w:p w14:paraId="771F0619" w14:textId="7C39D5D4" w:rsidR="00AC3176" w:rsidRDefault="00AC3176" w:rsidP="00AC3176"/>
    <w:p w14:paraId="51CD23D2" w14:textId="077EC48A" w:rsidR="00AC3176" w:rsidRDefault="00AC3176" w:rsidP="00AC3176">
      <w:pPr>
        <w:pStyle w:val="Heading1"/>
      </w:pPr>
      <w:bookmarkStart w:id="16" w:name="_Toc38363342"/>
      <w:r>
        <w:t>Conclusion</w:t>
      </w:r>
      <w:bookmarkEnd w:id="16"/>
    </w:p>
    <w:p w14:paraId="2546A9D7" w14:textId="6E37B0FB" w:rsidR="00AC3176" w:rsidRPr="00AC3176" w:rsidRDefault="00395D39" w:rsidP="00AC3176">
      <w:r>
        <w:t>In conclusion we can see that an increase in both airflow rate and water flow rate shows an increase in the power emitted and absorbed by the system. We can also see that by increasing the air flow rate we significantly reduce the losses to the system and thus have a more efficient heat exchanger.</w:t>
      </w:r>
      <w:r w:rsidR="00FE1BE8">
        <w:t xml:space="preserve"> Finally, we have seen that by decreasing the water temperature we have seen a drop in power emission and absorption whilst the efficiency of the heat exchanger not being affected.</w:t>
      </w:r>
      <w:r>
        <w:t xml:space="preserve"> Overall</w:t>
      </w:r>
      <w:r w:rsidR="00FE1BE8">
        <w:t>,</w:t>
      </w:r>
      <w:r>
        <w:t xml:space="preserve"> we can use the evidence gathered through</w:t>
      </w:r>
      <w:r w:rsidR="00FE1BE8">
        <w:t>ou</w:t>
      </w:r>
      <w:r>
        <w:t xml:space="preserve">t these experiments to </w:t>
      </w:r>
      <w:r w:rsidR="00FE1BE8">
        <w:t>ensure that a heat exchanger is performing optimally.</w:t>
      </w:r>
    </w:p>
    <w:p w14:paraId="7AE73E1F" w14:textId="698D7EC6" w:rsidR="00AC3176" w:rsidRDefault="00AC3176" w:rsidP="00AC3176">
      <w:pPr>
        <w:pStyle w:val="Heading1"/>
      </w:pPr>
      <w:bookmarkStart w:id="17" w:name="_Toc38363343"/>
      <w:r>
        <w:t>Evaluation</w:t>
      </w:r>
      <w:bookmarkEnd w:id="17"/>
      <w:r>
        <w:t xml:space="preserve"> </w:t>
      </w:r>
    </w:p>
    <w:p w14:paraId="744559DA" w14:textId="1185FFB4" w:rsidR="00FE1BE8" w:rsidRDefault="00FE1BE8" w:rsidP="00FE1BE8">
      <w:r>
        <w:t>Overall, the experiments were a success as the overall trends that they showed were inline with what was suggested in the theory described in the research. However, there are a few things that</w:t>
      </w:r>
      <w:r w:rsidR="0052700A">
        <w:t xml:space="preserve"> went wrong leading to the anomalies in figure 4 and figure 1. To prevent these anomalies from </w:t>
      </w:r>
      <w:r w:rsidR="0052700A">
        <w:lastRenderedPageBreak/>
        <w:t>occurring whilst also providing better data there are things that</w:t>
      </w:r>
      <w:r>
        <w:t xml:space="preserve"> could be changed or done differently in order to improve on the data gathered to make it more consistent and informative.</w:t>
      </w:r>
    </w:p>
    <w:p w14:paraId="3D878A55" w14:textId="5CAF5F73" w:rsidR="0052700A" w:rsidRDefault="006535FD" w:rsidP="00FE1BE8">
      <w:r>
        <w:t xml:space="preserve">One thing that could be changed is the </w:t>
      </w:r>
      <w:r w:rsidR="0052700A">
        <w:t>range of flow rates that are taken as well as the quantity. An issue that was encountered when analysing the data was that there was not enough data to clearly show a trend. By increasing the range and the number of values collected your able to show a much clearer pattern throughout the experiments thus making the analysis more robust and justified.</w:t>
      </w:r>
    </w:p>
    <w:p w14:paraId="4EEDAE6B" w14:textId="758F8328" w:rsidR="0052700A" w:rsidRDefault="0052700A" w:rsidP="00FE1BE8">
      <w:r>
        <w:t>Another thing that could be changed to provide better results is the tolerance allowed with the variables that are changed within the heat exchanger. For example, the water flow rate was allowed a tolerance of +/- 0.01.</w:t>
      </w:r>
      <w:r w:rsidR="00560351">
        <w:t xml:space="preserve"> Now if we took that tolerance for a reading of 0.75 that is only an error of 1.3% however these are values that are used throughout the analysis and used in many equations. As the values are used the equations required the error increases in its effect thus causing significant anomalies within the data.</w:t>
      </w:r>
    </w:p>
    <w:p w14:paraId="1DA77D9C" w14:textId="03FB5655" w:rsidR="00560351" w:rsidRDefault="00560351" w:rsidP="00FE1BE8">
      <w:r>
        <w:t>Finally, another thing that could be changed is introducing repetition for the data sets and then using the average of those data sets for the analysis. By doing this you can flatten the effect of any anomalies that occur as well as adding extra proof that your data is consistent and therefore reliable.</w:t>
      </w:r>
    </w:p>
    <w:p w14:paraId="2C8F4D3E" w14:textId="77777777" w:rsidR="00FE1BE8" w:rsidRPr="00FE1BE8" w:rsidRDefault="00FE1BE8" w:rsidP="00FE1BE8"/>
    <w:p w14:paraId="2C2AF827" w14:textId="77777777" w:rsidR="00AC3176" w:rsidRPr="00AC3176" w:rsidRDefault="00AC3176" w:rsidP="00AC3176"/>
    <w:bookmarkStart w:id="18" w:name="_Toc38363344" w:displacedByCustomXml="next"/>
    <w:sdt>
      <w:sdtPr>
        <w:rPr>
          <w:rFonts w:asciiTheme="minorHAnsi" w:eastAsiaTheme="minorHAnsi" w:hAnsiTheme="minorHAnsi" w:cstheme="minorBidi"/>
          <w:color w:val="auto"/>
          <w:sz w:val="22"/>
          <w:szCs w:val="22"/>
        </w:rPr>
        <w:id w:val="-1402438726"/>
        <w:docPartObj>
          <w:docPartGallery w:val="Bibliographies"/>
          <w:docPartUnique/>
        </w:docPartObj>
      </w:sdtPr>
      <w:sdtContent>
        <w:p w14:paraId="2E9DC563" w14:textId="63594137" w:rsidR="00D6292D" w:rsidRDefault="00D6292D">
          <w:pPr>
            <w:pStyle w:val="Heading1"/>
          </w:pPr>
          <w:r>
            <w:t>References</w:t>
          </w:r>
          <w:bookmarkEnd w:id="18"/>
        </w:p>
        <w:sdt>
          <w:sdtPr>
            <w:id w:val="-573587230"/>
            <w:bibliography/>
          </w:sdtPr>
          <w:sdtContent>
            <w:p w14:paraId="64DF9D29" w14:textId="77777777" w:rsidR="009E5379" w:rsidRDefault="00D6292D" w:rsidP="009E5379">
              <w:pPr>
                <w:pStyle w:val="Bibliography"/>
                <w:ind w:left="720" w:hanging="720"/>
                <w:rPr>
                  <w:noProof/>
                  <w:sz w:val="24"/>
                  <w:szCs w:val="24"/>
                </w:rPr>
              </w:pPr>
              <w:r>
                <w:fldChar w:fldCharType="begin"/>
              </w:r>
              <w:r>
                <w:instrText xml:space="preserve"> BIBLIOGRAPHY </w:instrText>
              </w:r>
              <w:r>
                <w:fldChar w:fldCharType="separate"/>
              </w:r>
              <w:r w:rsidR="009E5379">
                <w:rPr>
                  <w:noProof/>
                </w:rPr>
                <w:t xml:space="preserve">Ronquillo, R. (2020). </w:t>
              </w:r>
              <w:r w:rsidR="009E5379">
                <w:rPr>
                  <w:i/>
                  <w:iCs/>
                  <w:noProof/>
                </w:rPr>
                <w:t>Understanding heat exchangers.</w:t>
              </w:r>
              <w:r w:rsidR="009E5379">
                <w:rPr>
                  <w:noProof/>
                </w:rPr>
                <w:t xml:space="preserve"> Retrieved from Thomas: https://www.thomasnet.com/articles/process-equipment/understanding-heat-exchangers/</w:t>
              </w:r>
            </w:p>
            <w:p w14:paraId="719D0F86" w14:textId="77777777" w:rsidR="009E5379" w:rsidRDefault="009E5379" w:rsidP="009E5379">
              <w:pPr>
                <w:pStyle w:val="Bibliography"/>
                <w:ind w:left="720" w:hanging="720"/>
                <w:rPr>
                  <w:noProof/>
                </w:rPr>
              </w:pPr>
              <w:r>
                <w:rPr>
                  <w:noProof/>
                </w:rPr>
                <w:t xml:space="preserve">Thermex. (2020). </w:t>
              </w:r>
              <w:r>
                <w:rPr>
                  <w:i/>
                  <w:iCs/>
                  <w:noProof/>
                </w:rPr>
                <w:t>What is a heat exchanger?</w:t>
              </w:r>
              <w:r>
                <w:rPr>
                  <w:noProof/>
                </w:rPr>
                <w:t xml:space="preserve"> Retrieved from Thermex: http://www.thermex.co.uk/news/blog/160-what-is-a-heat-exchanger</w:t>
              </w:r>
            </w:p>
            <w:p w14:paraId="75AA3689" w14:textId="0B31574F" w:rsidR="00D6292D" w:rsidRDefault="00D6292D" w:rsidP="009E5379">
              <w:r>
                <w:rPr>
                  <w:b/>
                  <w:bCs/>
                  <w:noProof/>
                </w:rPr>
                <w:fldChar w:fldCharType="end"/>
              </w:r>
            </w:p>
          </w:sdtContent>
        </w:sdt>
      </w:sdtContent>
    </w:sdt>
    <w:p w14:paraId="0AEC37D9" w14:textId="0D155091" w:rsidR="003F5BC2" w:rsidRPr="00D6292D" w:rsidRDefault="003F5BC2" w:rsidP="00D6292D"/>
    <w:sectPr w:rsidR="003F5BC2" w:rsidRPr="00D6292D" w:rsidSect="00251DCD">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D89D2" w14:textId="77777777" w:rsidR="0053287A" w:rsidRDefault="0053287A" w:rsidP="009628F4">
      <w:pPr>
        <w:spacing w:after="0" w:line="240" w:lineRule="auto"/>
      </w:pPr>
      <w:r>
        <w:separator/>
      </w:r>
    </w:p>
  </w:endnote>
  <w:endnote w:type="continuationSeparator" w:id="0">
    <w:p w14:paraId="0B144F4A" w14:textId="77777777" w:rsidR="0053287A" w:rsidRDefault="0053287A" w:rsidP="009628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28364574"/>
      <w:docPartObj>
        <w:docPartGallery w:val="Page Numbers (Bottom of Page)"/>
        <w:docPartUnique/>
      </w:docPartObj>
    </w:sdtPr>
    <w:sdtEndPr>
      <w:rPr>
        <w:noProof/>
      </w:rPr>
    </w:sdtEndPr>
    <w:sdtContent>
      <w:p w14:paraId="01789ED6" w14:textId="342AA974" w:rsidR="00251DCD" w:rsidRDefault="00251D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896BF2" w14:textId="77777777" w:rsidR="00251DCD" w:rsidRDefault="00251D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2517407"/>
      <w:docPartObj>
        <w:docPartGallery w:val="Page Numbers (Bottom of Page)"/>
        <w:docPartUnique/>
      </w:docPartObj>
    </w:sdtPr>
    <w:sdtEndPr>
      <w:rPr>
        <w:noProof/>
      </w:rPr>
    </w:sdtEndPr>
    <w:sdtContent>
      <w:p w14:paraId="11493CBF" w14:textId="03AFEFE2" w:rsidR="00251DCD" w:rsidRDefault="00251D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AB9D65" w14:textId="77777777" w:rsidR="00251DCD" w:rsidRDefault="00251D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D4E17D" w14:textId="77777777" w:rsidR="0053287A" w:rsidRDefault="0053287A" w:rsidP="009628F4">
      <w:pPr>
        <w:spacing w:after="0" w:line="240" w:lineRule="auto"/>
      </w:pPr>
      <w:r>
        <w:separator/>
      </w:r>
    </w:p>
  </w:footnote>
  <w:footnote w:type="continuationSeparator" w:id="0">
    <w:p w14:paraId="508DF9D9" w14:textId="77777777" w:rsidR="0053287A" w:rsidRDefault="0053287A" w:rsidP="009628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7E2AF0"/>
    <w:multiLevelType w:val="hybridMultilevel"/>
    <w:tmpl w:val="82E06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9D33AA"/>
    <w:multiLevelType w:val="hybridMultilevel"/>
    <w:tmpl w:val="118212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176"/>
    <w:rsid w:val="00004F0C"/>
    <w:rsid w:val="00041138"/>
    <w:rsid w:val="00086617"/>
    <w:rsid w:val="000956C1"/>
    <w:rsid w:val="001329AD"/>
    <w:rsid w:val="00172977"/>
    <w:rsid w:val="001E3DD7"/>
    <w:rsid w:val="00251DCD"/>
    <w:rsid w:val="002C32BC"/>
    <w:rsid w:val="0032630C"/>
    <w:rsid w:val="00352895"/>
    <w:rsid w:val="00395D39"/>
    <w:rsid w:val="003B1A81"/>
    <w:rsid w:val="003E08E6"/>
    <w:rsid w:val="003E3298"/>
    <w:rsid w:val="003F5BC2"/>
    <w:rsid w:val="004073E3"/>
    <w:rsid w:val="00453A8D"/>
    <w:rsid w:val="0052700A"/>
    <w:rsid w:val="0053287A"/>
    <w:rsid w:val="00560215"/>
    <w:rsid w:val="00560351"/>
    <w:rsid w:val="0063501E"/>
    <w:rsid w:val="006535FD"/>
    <w:rsid w:val="007034BD"/>
    <w:rsid w:val="00707970"/>
    <w:rsid w:val="00771EA0"/>
    <w:rsid w:val="007A6242"/>
    <w:rsid w:val="00822E02"/>
    <w:rsid w:val="008A412D"/>
    <w:rsid w:val="008A5EFE"/>
    <w:rsid w:val="009138A0"/>
    <w:rsid w:val="0095439A"/>
    <w:rsid w:val="009628F4"/>
    <w:rsid w:val="009E5379"/>
    <w:rsid w:val="00AC3176"/>
    <w:rsid w:val="00B07C13"/>
    <w:rsid w:val="00B24CBA"/>
    <w:rsid w:val="00BA22E8"/>
    <w:rsid w:val="00C36279"/>
    <w:rsid w:val="00C45D24"/>
    <w:rsid w:val="00D24738"/>
    <w:rsid w:val="00D337BE"/>
    <w:rsid w:val="00D45F03"/>
    <w:rsid w:val="00D6292D"/>
    <w:rsid w:val="00DA2D0B"/>
    <w:rsid w:val="00DF01D2"/>
    <w:rsid w:val="00E26657"/>
    <w:rsid w:val="00E56971"/>
    <w:rsid w:val="00EC5C0A"/>
    <w:rsid w:val="00F41860"/>
    <w:rsid w:val="00F9344D"/>
    <w:rsid w:val="00FE1B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5E736"/>
  <w15:chartTrackingRefBased/>
  <w15:docId w15:val="{0B0929BE-BD00-4CC3-84BC-60E7DD6D5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1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317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C317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3176"/>
    <w:rPr>
      <w:rFonts w:eastAsiaTheme="minorEastAsia"/>
      <w:lang w:val="en-US"/>
    </w:rPr>
  </w:style>
  <w:style w:type="character" w:customStyle="1" w:styleId="Heading1Char">
    <w:name w:val="Heading 1 Char"/>
    <w:basedOn w:val="DefaultParagraphFont"/>
    <w:link w:val="Heading1"/>
    <w:uiPriority w:val="9"/>
    <w:rsid w:val="00AC317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C3176"/>
    <w:pPr>
      <w:outlineLvl w:val="9"/>
    </w:pPr>
    <w:rPr>
      <w:lang w:val="en-US"/>
    </w:rPr>
  </w:style>
  <w:style w:type="character" w:customStyle="1" w:styleId="Heading2Char">
    <w:name w:val="Heading 2 Char"/>
    <w:basedOn w:val="DefaultParagraphFont"/>
    <w:link w:val="Heading2"/>
    <w:uiPriority w:val="9"/>
    <w:rsid w:val="00AC3176"/>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337BE"/>
    <w:pPr>
      <w:spacing w:after="100"/>
    </w:pPr>
  </w:style>
  <w:style w:type="paragraph" w:styleId="TOC2">
    <w:name w:val="toc 2"/>
    <w:basedOn w:val="Normal"/>
    <w:next w:val="Normal"/>
    <w:autoRedefine/>
    <w:uiPriority w:val="39"/>
    <w:unhideWhenUsed/>
    <w:rsid w:val="00D337BE"/>
    <w:pPr>
      <w:spacing w:after="100"/>
      <w:ind w:left="220"/>
    </w:pPr>
  </w:style>
  <w:style w:type="character" w:styleId="Hyperlink">
    <w:name w:val="Hyperlink"/>
    <w:basedOn w:val="DefaultParagraphFont"/>
    <w:uiPriority w:val="99"/>
    <w:unhideWhenUsed/>
    <w:rsid w:val="00D337BE"/>
    <w:rPr>
      <w:color w:val="0563C1" w:themeColor="hyperlink"/>
      <w:u w:val="single"/>
    </w:rPr>
  </w:style>
  <w:style w:type="paragraph" w:styleId="Bibliography">
    <w:name w:val="Bibliography"/>
    <w:basedOn w:val="Normal"/>
    <w:next w:val="Normal"/>
    <w:uiPriority w:val="37"/>
    <w:unhideWhenUsed/>
    <w:rsid w:val="00BA22E8"/>
  </w:style>
  <w:style w:type="paragraph" w:styleId="ListParagraph">
    <w:name w:val="List Paragraph"/>
    <w:basedOn w:val="Normal"/>
    <w:uiPriority w:val="34"/>
    <w:qFormat/>
    <w:rsid w:val="008A412D"/>
    <w:pPr>
      <w:ind w:left="720"/>
      <w:contextualSpacing/>
    </w:pPr>
  </w:style>
  <w:style w:type="paragraph" w:styleId="Header">
    <w:name w:val="header"/>
    <w:basedOn w:val="Normal"/>
    <w:link w:val="HeaderChar"/>
    <w:uiPriority w:val="99"/>
    <w:unhideWhenUsed/>
    <w:rsid w:val="009628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8F4"/>
  </w:style>
  <w:style w:type="paragraph" w:styleId="Footer">
    <w:name w:val="footer"/>
    <w:basedOn w:val="Normal"/>
    <w:link w:val="FooterChar"/>
    <w:uiPriority w:val="99"/>
    <w:unhideWhenUsed/>
    <w:rsid w:val="00962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35663">
      <w:bodyDiv w:val="1"/>
      <w:marLeft w:val="0"/>
      <w:marRight w:val="0"/>
      <w:marTop w:val="0"/>
      <w:marBottom w:val="0"/>
      <w:divBdr>
        <w:top w:val="none" w:sz="0" w:space="0" w:color="auto"/>
        <w:left w:val="none" w:sz="0" w:space="0" w:color="auto"/>
        <w:bottom w:val="none" w:sz="0" w:space="0" w:color="auto"/>
        <w:right w:val="none" w:sz="0" w:space="0" w:color="auto"/>
      </w:divBdr>
    </w:div>
    <w:div w:id="92094138">
      <w:bodyDiv w:val="1"/>
      <w:marLeft w:val="0"/>
      <w:marRight w:val="0"/>
      <w:marTop w:val="0"/>
      <w:marBottom w:val="0"/>
      <w:divBdr>
        <w:top w:val="none" w:sz="0" w:space="0" w:color="auto"/>
        <w:left w:val="none" w:sz="0" w:space="0" w:color="auto"/>
        <w:bottom w:val="none" w:sz="0" w:space="0" w:color="auto"/>
        <w:right w:val="none" w:sz="0" w:space="0" w:color="auto"/>
      </w:divBdr>
    </w:div>
    <w:div w:id="227499449">
      <w:bodyDiv w:val="1"/>
      <w:marLeft w:val="0"/>
      <w:marRight w:val="0"/>
      <w:marTop w:val="0"/>
      <w:marBottom w:val="0"/>
      <w:divBdr>
        <w:top w:val="none" w:sz="0" w:space="0" w:color="auto"/>
        <w:left w:val="none" w:sz="0" w:space="0" w:color="auto"/>
        <w:bottom w:val="none" w:sz="0" w:space="0" w:color="auto"/>
        <w:right w:val="none" w:sz="0" w:space="0" w:color="auto"/>
      </w:divBdr>
    </w:div>
    <w:div w:id="263726828">
      <w:bodyDiv w:val="1"/>
      <w:marLeft w:val="0"/>
      <w:marRight w:val="0"/>
      <w:marTop w:val="0"/>
      <w:marBottom w:val="0"/>
      <w:divBdr>
        <w:top w:val="none" w:sz="0" w:space="0" w:color="auto"/>
        <w:left w:val="none" w:sz="0" w:space="0" w:color="auto"/>
        <w:bottom w:val="none" w:sz="0" w:space="0" w:color="auto"/>
        <w:right w:val="none" w:sz="0" w:space="0" w:color="auto"/>
      </w:divBdr>
    </w:div>
    <w:div w:id="415707270">
      <w:bodyDiv w:val="1"/>
      <w:marLeft w:val="0"/>
      <w:marRight w:val="0"/>
      <w:marTop w:val="0"/>
      <w:marBottom w:val="0"/>
      <w:divBdr>
        <w:top w:val="none" w:sz="0" w:space="0" w:color="auto"/>
        <w:left w:val="none" w:sz="0" w:space="0" w:color="auto"/>
        <w:bottom w:val="none" w:sz="0" w:space="0" w:color="auto"/>
        <w:right w:val="none" w:sz="0" w:space="0" w:color="auto"/>
      </w:divBdr>
    </w:div>
    <w:div w:id="588734657">
      <w:bodyDiv w:val="1"/>
      <w:marLeft w:val="0"/>
      <w:marRight w:val="0"/>
      <w:marTop w:val="0"/>
      <w:marBottom w:val="0"/>
      <w:divBdr>
        <w:top w:val="none" w:sz="0" w:space="0" w:color="auto"/>
        <w:left w:val="none" w:sz="0" w:space="0" w:color="auto"/>
        <w:bottom w:val="none" w:sz="0" w:space="0" w:color="auto"/>
        <w:right w:val="none" w:sz="0" w:space="0" w:color="auto"/>
      </w:divBdr>
    </w:div>
    <w:div w:id="661006147">
      <w:bodyDiv w:val="1"/>
      <w:marLeft w:val="0"/>
      <w:marRight w:val="0"/>
      <w:marTop w:val="0"/>
      <w:marBottom w:val="0"/>
      <w:divBdr>
        <w:top w:val="none" w:sz="0" w:space="0" w:color="auto"/>
        <w:left w:val="none" w:sz="0" w:space="0" w:color="auto"/>
        <w:bottom w:val="none" w:sz="0" w:space="0" w:color="auto"/>
        <w:right w:val="none" w:sz="0" w:space="0" w:color="auto"/>
      </w:divBdr>
    </w:div>
    <w:div w:id="676663870">
      <w:bodyDiv w:val="1"/>
      <w:marLeft w:val="0"/>
      <w:marRight w:val="0"/>
      <w:marTop w:val="0"/>
      <w:marBottom w:val="0"/>
      <w:divBdr>
        <w:top w:val="none" w:sz="0" w:space="0" w:color="auto"/>
        <w:left w:val="none" w:sz="0" w:space="0" w:color="auto"/>
        <w:bottom w:val="none" w:sz="0" w:space="0" w:color="auto"/>
        <w:right w:val="none" w:sz="0" w:space="0" w:color="auto"/>
      </w:divBdr>
    </w:div>
    <w:div w:id="685864570">
      <w:bodyDiv w:val="1"/>
      <w:marLeft w:val="0"/>
      <w:marRight w:val="0"/>
      <w:marTop w:val="0"/>
      <w:marBottom w:val="0"/>
      <w:divBdr>
        <w:top w:val="none" w:sz="0" w:space="0" w:color="auto"/>
        <w:left w:val="none" w:sz="0" w:space="0" w:color="auto"/>
        <w:bottom w:val="none" w:sz="0" w:space="0" w:color="auto"/>
        <w:right w:val="none" w:sz="0" w:space="0" w:color="auto"/>
      </w:divBdr>
    </w:div>
    <w:div w:id="832792229">
      <w:bodyDiv w:val="1"/>
      <w:marLeft w:val="0"/>
      <w:marRight w:val="0"/>
      <w:marTop w:val="0"/>
      <w:marBottom w:val="0"/>
      <w:divBdr>
        <w:top w:val="none" w:sz="0" w:space="0" w:color="auto"/>
        <w:left w:val="none" w:sz="0" w:space="0" w:color="auto"/>
        <w:bottom w:val="none" w:sz="0" w:space="0" w:color="auto"/>
        <w:right w:val="none" w:sz="0" w:space="0" w:color="auto"/>
      </w:divBdr>
    </w:div>
    <w:div w:id="958412675">
      <w:bodyDiv w:val="1"/>
      <w:marLeft w:val="0"/>
      <w:marRight w:val="0"/>
      <w:marTop w:val="0"/>
      <w:marBottom w:val="0"/>
      <w:divBdr>
        <w:top w:val="none" w:sz="0" w:space="0" w:color="auto"/>
        <w:left w:val="none" w:sz="0" w:space="0" w:color="auto"/>
        <w:bottom w:val="none" w:sz="0" w:space="0" w:color="auto"/>
        <w:right w:val="none" w:sz="0" w:space="0" w:color="auto"/>
      </w:divBdr>
    </w:div>
    <w:div w:id="966005366">
      <w:bodyDiv w:val="1"/>
      <w:marLeft w:val="0"/>
      <w:marRight w:val="0"/>
      <w:marTop w:val="0"/>
      <w:marBottom w:val="0"/>
      <w:divBdr>
        <w:top w:val="none" w:sz="0" w:space="0" w:color="auto"/>
        <w:left w:val="none" w:sz="0" w:space="0" w:color="auto"/>
        <w:bottom w:val="none" w:sz="0" w:space="0" w:color="auto"/>
        <w:right w:val="none" w:sz="0" w:space="0" w:color="auto"/>
      </w:divBdr>
    </w:div>
    <w:div w:id="987517771">
      <w:bodyDiv w:val="1"/>
      <w:marLeft w:val="0"/>
      <w:marRight w:val="0"/>
      <w:marTop w:val="0"/>
      <w:marBottom w:val="0"/>
      <w:divBdr>
        <w:top w:val="none" w:sz="0" w:space="0" w:color="auto"/>
        <w:left w:val="none" w:sz="0" w:space="0" w:color="auto"/>
        <w:bottom w:val="none" w:sz="0" w:space="0" w:color="auto"/>
        <w:right w:val="none" w:sz="0" w:space="0" w:color="auto"/>
      </w:divBdr>
    </w:div>
    <w:div w:id="1030381195">
      <w:bodyDiv w:val="1"/>
      <w:marLeft w:val="0"/>
      <w:marRight w:val="0"/>
      <w:marTop w:val="0"/>
      <w:marBottom w:val="0"/>
      <w:divBdr>
        <w:top w:val="none" w:sz="0" w:space="0" w:color="auto"/>
        <w:left w:val="none" w:sz="0" w:space="0" w:color="auto"/>
        <w:bottom w:val="none" w:sz="0" w:space="0" w:color="auto"/>
        <w:right w:val="none" w:sz="0" w:space="0" w:color="auto"/>
      </w:divBdr>
    </w:div>
    <w:div w:id="1154369500">
      <w:bodyDiv w:val="1"/>
      <w:marLeft w:val="0"/>
      <w:marRight w:val="0"/>
      <w:marTop w:val="0"/>
      <w:marBottom w:val="0"/>
      <w:divBdr>
        <w:top w:val="none" w:sz="0" w:space="0" w:color="auto"/>
        <w:left w:val="none" w:sz="0" w:space="0" w:color="auto"/>
        <w:bottom w:val="none" w:sz="0" w:space="0" w:color="auto"/>
        <w:right w:val="none" w:sz="0" w:space="0" w:color="auto"/>
      </w:divBdr>
    </w:div>
    <w:div w:id="1180201293">
      <w:bodyDiv w:val="1"/>
      <w:marLeft w:val="0"/>
      <w:marRight w:val="0"/>
      <w:marTop w:val="0"/>
      <w:marBottom w:val="0"/>
      <w:divBdr>
        <w:top w:val="none" w:sz="0" w:space="0" w:color="auto"/>
        <w:left w:val="none" w:sz="0" w:space="0" w:color="auto"/>
        <w:bottom w:val="none" w:sz="0" w:space="0" w:color="auto"/>
        <w:right w:val="none" w:sz="0" w:space="0" w:color="auto"/>
      </w:divBdr>
    </w:div>
    <w:div w:id="1370178514">
      <w:bodyDiv w:val="1"/>
      <w:marLeft w:val="0"/>
      <w:marRight w:val="0"/>
      <w:marTop w:val="0"/>
      <w:marBottom w:val="0"/>
      <w:divBdr>
        <w:top w:val="none" w:sz="0" w:space="0" w:color="auto"/>
        <w:left w:val="none" w:sz="0" w:space="0" w:color="auto"/>
        <w:bottom w:val="none" w:sz="0" w:space="0" w:color="auto"/>
        <w:right w:val="none" w:sz="0" w:space="0" w:color="auto"/>
      </w:divBdr>
    </w:div>
    <w:div w:id="1403258827">
      <w:bodyDiv w:val="1"/>
      <w:marLeft w:val="0"/>
      <w:marRight w:val="0"/>
      <w:marTop w:val="0"/>
      <w:marBottom w:val="0"/>
      <w:divBdr>
        <w:top w:val="none" w:sz="0" w:space="0" w:color="auto"/>
        <w:left w:val="none" w:sz="0" w:space="0" w:color="auto"/>
        <w:bottom w:val="none" w:sz="0" w:space="0" w:color="auto"/>
        <w:right w:val="none" w:sz="0" w:space="0" w:color="auto"/>
      </w:divBdr>
    </w:div>
    <w:div w:id="1419787501">
      <w:bodyDiv w:val="1"/>
      <w:marLeft w:val="0"/>
      <w:marRight w:val="0"/>
      <w:marTop w:val="0"/>
      <w:marBottom w:val="0"/>
      <w:divBdr>
        <w:top w:val="none" w:sz="0" w:space="0" w:color="auto"/>
        <w:left w:val="none" w:sz="0" w:space="0" w:color="auto"/>
        <w:bottom w:val="none" w:sz="0" w:space="0" w:color="auto"/>
        <w:right w:val="none" w:sz="0" w:space="0" w:color="auto"/>
      </w:divBdr>
    </w:div>
    <w:div w:id="1444691585">
      <w:bodyDiv w:val="1"/>
      <w:marLeft w:val="0"/>
      <w:marRight w:val="0"/>
      <w:marTop w:val="0"/>
      <w:marBottom w:val="0"/>
      <w:divBdr>
        <w:top w:val="none" w:sz="0" w:space="0" w:color="auto"/>
        <w:left w:val="none" w:sz="0" w:space="0" w:color="auto"/>
        <w:bottom w:val="none" w:sz="0" w:space="0" w:color="auto"/>
        <w:right w:val="none" w:sz="0" w:space="0" w:color="auto"/>
      </w:divBdr>
    </w:div>
    <w:div w:id="1514225695">
      <w:bodyDiv w:val="1"/>
      <w:marLeft w:val="0"/>
      <w:marRight w:val="0"/>
      <w:marTop w:val="0"/>
      <w:marBottom w:val="0"/>
      <w:divBdr>
        <w:top w:val="none" w:sz="0" w:space="0" w:color="auto"/>
        <w:left w:val="none" w:sz="0" w:space="0" w:color="auto"/>
        <w:bottom w:val="none" w:sz="0" w:space="0" w:color="auto"/>
        <w:right w:val="none" w:sz="0" w:space="0" w:color="auto"/>
      </w:divBdr>
    </w:div>
    <w:div w:id="1650400330">
      <w:bodyDiv w:val="1"/>
      <w:marLeft w:val="0"/>
      <w:marRight w:val="0"/>
      <w:marTop w:val="0"/>
      <w:marBottom w:val="0"/>
      <w:divBdr>
        <w:top w:val="none" w:sz="0" w:space="0" w:color="auto"/>
        <w:left w:val="none" w:sz="0" w:space="0" w:color="auto"/>
        <w:bottom w:val="none" w:sz="0" w:space="0" w:color="auto"/>
        <w:right w:val="none" w:sz="0" w:space="0" w:color="auto"/>
      </w:divBdr>
    </w:div>
    <w:div w:id="1687057111">
      <w:bodyDiv w:val="1"/>
      <w:marLeft w:val="0"/>
      <w:marRight w:val="0"/>
      <w:marTop w:val="0"/>
      <w:marBottom w:val="0"/>
      <w:divBdr>
        <w:top w:val="none" w:sz="0" w:space="0" w:color="auto"/>
        <w:left w:val="none" w:sz="0" w:space="0" w:color="auto"/>
        <w:bottom w:val="none" w:sz="0" w:space="0" w:color="auto"/>
        <w:right w:val="none" w:sz="0" w:space="0" w:color="auto"/>
      </w:divBdr>
    </w:div>
    <w:div w:id="1829201942">
      <w:bodyDiv w:val="1"/>
      <w:marLeft w:val="0"/>
      <w:marRight w:val="0"/>
      <w:marTop w:val="0"/>
      <w:marBottom w:val="0"/>
      <w:divBdr>
        <w:top w:val="none" w:sz="0" w:space="0" w:color="auto"/>
        <w:left w:val="none" w:sz="0" w:space="0" w:color="auto"/>
        <w:bottom w:val="none" w:sz="0" w:space="0" w:color="auto"/>
        <w:right w:val="none" w:sz="0" w:space="0" w:color="auto"/>
      </w:divBdr>
    </w:div>
    <w:div w:id="1958901657">
      <w:bodyDiv w:val="1"/>
      <w:marLeft w:val="0"/>
      <w:marRight w:val="0"/>
      <w:marTop w:val="0"/>
      <w:marBottom w:val="0"/>
      <w:divBdr>
        <w:top w:val="none" w:sz="0" w:space="0" w:color="auto"/>
        <w:left w:val="none" w:sz="0" w:space="0" w:color="auto"/>
        <w:bottom w:val="none" w:sz="0" w:space="0" w:color="auto"/>
        <w:right w:val="none" w:sz="0" w:space="0" w:color="auto"/>
      </w:divBdr>
    </w:div>
    <w:div w:id="2031947806">
      <w:bodyDiv w:val="1"/>
      <w:marLeft w:val="0"/>
      <w:marRight w:val="0"/>
      <w:marTop w:val="0"/>
      <w:marBottom w:val="0"/>
      <w:divBdr>
        <w:top w:val="none" w:sz="0" w:space="0" w:color="auto"/>
        <w:left w:val="none" w:sz="0" w:space="0" w:color="auto"/>
        <w:bottom w:val="none" w:sz="0" w:space="0" w:color="auto"/>
        <w:right w:val="none" w:sz="0" w:space="0" w:color="auto"/>
      </w:divBdr>
    </w:div>
    <w:div w:id="2061858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footer" Target="footer2.xml"/><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rc\Documents\Thermo%20lab.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Power absorbed by air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1'!$S$4:$S$8</c:f>
              <c:numCache>
                <c:formatCode>General</c:formatCode>
                <c:ptCount val="5"/>
                <c:pt idx="0">
                  <c:v>596.88805992825473</c:v>
                </c:pt>
                <c:pt idx="1">
                  <c:v>585.36087580131107</c:v>
                </c:pt>
                <c:pt idx="2">
                  <c:v>562.59226897292206</c:v>
                </c:pt>
                <c:pt idx="3">
                  <c:v>539.62931921892493</c:v>
                </c:pt>
                <c:pt idx="4">
                  <c:v>505.31075554439508</c:v>
                </c:pt>
              </c:numCache>
            </c:numRef>
          </c:yVal>
          <c:smooth val="1"/>
          <c:extLst>
            <c:ext xmlns:c16="http://schemas.microsoft.com/office/drawing/2014/chart" uri="{C3380CC4-5D6E-409C-BE32-E72D297353CC}">
              <c16:uniqueId val="{00000000-18F2-4420-AD03-2D96F8F3507E}"/>
            </c:ext>
          </c:extLst>
        </c:ser>
        <c:dLbls>
          <c:showLegendKey val="0"/>
          <c:showVal val="0"/>
          <c:showCatName val="0"/>
          <c:showSerName val="0"/>
          <c:showPercent val="0"/>
          <c:showBubbleSize val="0"/>
        </c:dLbls>
        <c:axId val="1029886352"/>
        <c:axId val="990364640"/>
      </c:scatterChart>
      <c:scatterChart>
        <c:scatterStyle val="smoothMarker"/>
        <c:varyColors val="0"/>
        <c:ser>
          <c:idx val="1"/>
          <c:order val="1"/>
          <c:tx>
            <c:v>Power emitted by water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1'!$R$4:$R$8</c:f>
              <c:numCache>
                <c:formatCode>General</c:formatCode>
                <c:ptCount val="5"/>
                <c:pt idx="0">
                  <c:v>-600.29416035421946</c:v>
                </c:pt>
                <c:pt idx="1">
                  <c:v>-607.26748848251464</c:v>
                </c:pt>
                <c:pt idx="2">
                  <c:v>-557.70296847160137</c:v>
                </c:pt>
                <c:pt idx="3">
                  <c:v>-542.45832618338318</c:v>
                </c:pt>
                <c:pt idx="4">
                  <c:v>-515.25309831284198</c:v>
                </c:pt>
              </c:numCache>
            </c:numRef>
          </c:yVal>
          <c:smooth val="1"/>
          <c:extLst>
            <c:ext xmlns:c16="http://schemas.microsoft.com/office/drawing/2014/chart" uri="{C3380CC4-5D6E-409C-BE32-E72D297353CC}">
              <c16:uniqueId val="{00000001-18F2-4420-AD03-2D96F8F3507E}"/>
            </c:ext>
          </c:extLst>
        </c:ser>
        <c:dLbls>
          <c:showLegendKey val="0"/>
          <c:showVal val="0"/>
          <c:showCatName val="0"/>
          <c:showSerName val="0"/>
          <c:showPercent val="0"/>
          <c:showBubbleSize val="0"/>
        </c:dLbls>
        <c:axId val="1023799808"/>
        <c:axId val="850404816"/>
      </c:scatterChart>
      <c:valAx>
        <c:axId val="10298863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Water mass flow rate (kg/s)</a:t>
                </a:r>
                <a:endParaRPr lang="en-GB" sz="10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90364640"/>
        <c:crosses val="autoZero"/>
        <c:crossBetween val="midCat"/>
      </c:valAx>
      <c:valAx>
        <c:axId val="990364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Air power (Watts)</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9886352"/>
        <c:crosses val="autoZero"/>
        <c:crossBetween val="midCat"/>
      </c:valAx>
      <c:valAx>
        <c:axId val="850404816"/>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Water power (Watts)</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799808"/>
        <c:crosses val="max"/>
        <c:crossBetween val="midCat"/>
      </c:valAx>
      <c:valAx>
        <c:axId val="1023799808"/>
        <c:scaling>
          <c:orientation val="minMax"/>
        </c:scaling>
        <c:delete val="1"/>
        <c:axPos val="t"/>
        <c:numFmt formatCode="General" sourceLinked="1"/>
        <c:majorTickMark val="out"/>
        <c:minorTickMark val="none"/>
        <c:tickLblPos val="nextTo"/>
        <c:crossAx val="850404816"/>
        <c:crosses val="autoZero"/>
        <c:crossBetween val="midCat"/>
      </c:valAx>
      <c:spPr>
        <a:noFill/>
        <a:ln>
          <a:noFill/>
        </a:ln>
        <a:effectLst/>
      </c:spPr>
    </c:plotArea>
    <c:legend>
      <c:legendPos val="b"/>
      <c:layout>
        <c:manualLayout>
          <c:xMode val="edge"/>
          <c:yMode val="edge"/>
          <c:x val="6.5596019247594048E-2"/>
          <c:y val="0.92187445319335082"/>
          <c:w val="0.72991907261592293"/>
          <c:h val="4.967568048686868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Temperature Efficiency</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9570700214197357E-2"/>
          <c:y val="0.11514483208233964"/>
          <c:w val="0.81484977949816395"/>
          <c:h val="0.68721797525622863"/>
        </c:manualLayout>
      </c:layout>
      <c:scatterChart>
        <c:scatterStyle val="smoothMarker"/>
        <c:varyColors val="0"/>
        <c:ser>
          <c:idx val="0"/>
          <c:order val="0"/>
          <c:tx>
            <c:v>Water temperature efficiency</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1'!$L$4:$L$8</c:f>
              <c:numCache>
                <c:formatCode>General</c:formatCode>
                <c:ptCount val="5"/>
                <c:pt idx="0">
                  <c:v>14.164305949008499</c:v>
                </c:pt>
                <c:pt idx="1">
                  <c:v>16.76136363636363</c:v>
                </c:pt>
                <c:pt idx="2">
                  <c:v>18.678160919540232</c:v>
                </c:pt>
                <c:pt idx="3">
                  <c:v>22.898550724637676</c:v>
                </c:pt>
                <c:pt idx="4">
                  <c:v>29.154518950437318</c:v>
                </c:pt>
              </c:numCache>
            </c:numRef>
          </c:yVal>
          <c:smooth val="1"/>
          <c:extLst>
            <c:ext xmlns:c16="http://schemas.microsoft.com/office/drawing/2014/chart" uri="{C3380CC4-5D6E-409C-BE32-E72D297353CC}">
              <c16:uniqueId val="{00000000-7B12-44CF-AE51-5ACF647EBF89}"/>
            </c:ext>
          </c:extLst>
        </c:ser>
        <c:ser>
          <c:idx val="1"/>
          <c:order val="1"/>
          <c:tx>
            <c:v>Air temperature efficiency</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1'!$M$4:$M$8</c:f>
              <c:numCache>
                <c:formatCode>General</c:formatCode>
                <c:ptCount val="5"/>
                <c:pt idx="0">
                  <c:v>14.730878186968837</c:v>
                </c:pt>
                <c:pt idx="1">
                  <c:v>14.488636363636356</c:v>
                </c:pt>
                <c:pt idx="2">
                  <c:v>14.080459770114951</c:v>
                </c:pt>
                <c:pt idx="3">
                  <c:v>13.623188405797098</c:v>
                </c:pt>
                <c:pt idx="4">
                  <c:v>12.827988338192418</c:v>
                </c:pt>
              </c:numCache>
            </c:numRef>
          </c:yVal>
          <c:smooth val="1"/>
          <c:extLst>
            <c:ext xmlns:c16="http://schemas.microsoft.com/office/drawing/2014/chart" uri="{C3380CC4-5D6E-409C-BE32-E72D297353CC}">
              <c16:uniqueId val="{00000001-7B12-44CF-AE51-5ACF647EBF89}"/>
            </c:ext>
          </c:extLst>
        </c:ser>
        <c:ser>
          <c:idx val="2"/>
          <c:order val="2"/>
          <c:tx>
            <c:v>Mean temperature efficiency</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1'!$U$4:$U$8</c:f>
              <c:numCache>
                <c:formatCode>General</c:formatCode>
                <c:ptCount val="5"/>
                <c:pt idx="0">
                  <c:v>14.447592067988669</c:v>
                </c:pt>
                <c:pt idx="1">
                  <c:v>15.624999999999993</c:v>
                </c:pt>
                <c:pt idx="2">
                  <c:v>16.379310344827591</c:v>
                </c:pt>
                <c:pt idx="3">
                  <c:v>18.260869565217387</c:v>
                </c:pt>
                <c:pt idx="4">
                  <c:v>20.991253644314867</c:v>
                </c:pt>
              </c:numCache>
            </c:numRef>
          </c:yVal>
          <c:smooth val="1"/>
          <c:extLst>
            <c:ext xmlns:c16="http://schemas.microsoft.com/office/drawing/2014/chart" uri="{C3380CC4-5D6E-409C-BE32-E72D297353CC}">
              <c16:uniqueId val="{00000002-7B12-44CF-AE51-5ACF647EBF89}"/>
            </c:ext>
          </c:extLst>
        </c:ser>
        <c:dLbls>
          <c:showLegendKey val="0"/>
          <c:showVal val="0"/>
          <c:showCatName val="0"/>
          <c:showSerName val="0"/>
          <c:showPercent val="0"/>
          <c:showBubbleSize val="0"/>
        </c:dLbls>
        <c:axId val="228144095"/>
        <c:axId val="380705711"/>
      </c:scatterChart>
      <c:valAx>
        <c:axId val="22814409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705711"/>
        <c:crosses val="autoZero"/>
        <c:crossBetween val="midCat"/>
        <c:majorUnit val="1.0000000000000002E-2"/>
      </c:valAx>
      <c:valAx>
        <c:axId val="3807057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8144095"/>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Heat transfer coefficient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04484808018844"/>
          <c:y val="0.18782194259344487"/>
          <c:w val="0.81672776386976309"/>
          <c:h val="0.69404235199182973"/>
        </c:manualLayout>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1'!$F$4:$F$8</c:f>
              <c:numCache>
                <c:formatCode>General</c:formatCode>
                <c:ptCount val="5"/>
                <c:pt idx="0">
                  <c:v>2.8698437896171995E-2</c:v>
                </c:pt>
                <c:pt idx="1">
                  <c:v>2.460433440814868E-2</c:v>
                </c:pt>
                <c:pt idx="2">
                  <c:v>2.0511954209190452E-2</c:v>
                </c:pt>
                <c:pt idx="3">
                  <c:v>1.6416993969588879E-2</c:v>
                </c:pt>
                <c:pt idx="4">
                  <c:v>1.2320382722132405E-2</c:v>
                </c:pt>
              </c:numCache>
            </c:numRef>
          </c:xVal>
          <c:yVal>
            <c:numRef>
              <c:f>'Experiment 1'!$W$4:$W$8</c:f>
              <c:numCache>
                <c:formatCode>General</c:formatCode>
                <c:ptCount val="5"/>
                <c:pt idx="0">
                  <c:v>-128.81609391675752</c:v>
                </c:pt>
                <c:pt idx="1">
                  <c:v>-132.7687886527807</c:v>
                </c:pt>
                <c:pt idx="2">
                  <c:v>-124.62103634117832</c:v>
                </c:pt>
                <c:pt idx="3">
                  <c:v>-125.58453715724097</c:v>
                </c:pt>
                <c:pt idx="4">
                  <c:v>-125.03431605862811</c:v>
                </c:pt>
              </c:numCache>
            </c:numRef>
          </c:yVal>
          <c:smooth val="1"/>
          <c:extLst>
            <c:ext xmlns:c16="http://schemas.microsoft.com/office/drawing/2014/chart" uri="{C3380CC4-5D6E-409C-BE32-E72D297353CC}">
              <c16:uniqueId val="{00000000-395E-4648-B1F7-72814D7695FB}"/>
            </c:ext>
          </c:extLst>
        </c:ser>
        <c:dLbls>
          <c:showLegendKey val="0"/>
          <c:showVal val="0"/>
          <c:showCatName val="0"/>
          <c:showSerName val="0"/>
          <c:showPercent val="0"/>
          <c:showBubbleSize val="0"/>
        </c:dLbls>
        <c:axId val="1713148975"/>
        <c:axId val="380649551"/>
      </c:scatterChart>
      <c:valAx>
        <c:axId val="1713148975"/>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mass flow rate (kg/s)</a:t>
                </a:r>
              </a:p>
            </c:rich>
          </c:tx>
          <c:layout>
            <c:manualLayout>
              <c:xMode val="edge"/>
              <c:yMode val="edge"/>
              <c:x val="0.4613099425595622"/>
              <c:y val="0.9051265475806099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649551"/>
        <c:crosses val="autoZero"/>
        <c:crossBetween val="midCat"/>
        <c:majorUnit val="1.0000000000000002E-2"/>
      </c:valAx>
      <c:valAx>
        <c:axId val="380649551"/>
        <c:scaling>
          <c:orientation val="maxMin"/>
          <c:max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 (W.m-2K-1)</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31489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Air power</c:v>
          </c:tx>
          <c:spPr>
            <a:ln w="28575" cap="rnd">
              <a:solidFill>
                <a:schemeClr val="accent1"/>
              </a:solidFill>
              <a:round/>
            </a:ln>
            <a:effectLst/>
          </c:spPr>
          <c:marker>
            <c:symbol val="circle"/>
            <c:size val="5"/>
            <c:spPr>
              <a:solidFill>
                <a:schemeClr val="accent1"/>
              </a:solidFill>
              <a:ln w="9525">
                <a:solidFill>
                  <a:schemeClr val="accent1"/>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2'!$S$4:$S$9</c:f>
              <c:numCache>
                <c:formatCode>General</c:formatCode>
                <c:ptCount val="6"/>
                <c:pt idx="0">
                  <c:v>322.25804899838323</c:v>
                </c:pt>
                <c:pt idx="1">
                  <c:v>318.90696324451147</c:v>
                </c:pt>
                <c:pt idx="2">
                  <c:v>293.82904271426446</c:v>
                </c:pt>
                <c:pt idx="3">
                  <c:v>276.03122390412125</c:v>
                </c:pt>
                <c:pt idx="4">
                  <c:v>225.57104306572006</c:v>
                </c:pt>
                <c:pt idx="5">
                  <c:v>188.26156418335088</c:v>
                </c:pt>
              </c:numCache>
            </c:numRef>
          </c:yVal>
          <c:smooth val="1"/>
          <c:extLst>
            <c:ext xmlns:c16="http://schemas.microsoft.com/office/drawing/2014/chart" uri="{C3380CC4-5D6E-409C-BE32-E72D297353CC}">
              <c16:uniqueId val="{00000000-0208-4CFF-BB20-939BCAC02BDA}"/>
            </c:ext>
          </c:extLst>
        </c:ser>
        <c:dLbls>
          <c:showLegendKey val="0"/>
          <c:showVal val="0"/>
          <c:showCatName val="0"/>
          <c:showSerName val="0"/>
          <c:showPercent val="0"/>
          <c:showBubbleSize val="0"/>
        </c:dLbls>
        <c:axId val="472663391"/>
        <c:axId val="380650799"/>
      </c:scatterChart>
      <c:scatterChart>
        <c:scatterStyle val="smoothMarker"/>
        <c:varyColors val="0"/>
        <c:ser>
          <c:idx val="1"/>
          <c:order val="1"/>
          <c:tx>
            <c:v>Water power</c:v>
          </c:tx>
          <c:spPr>
            <a:ln w="28575" cap="rnd">
              <a:solidFill>
                <a:schemeClr val="accent2"/>
              </a:solidFill>
              <a:round/>
            </a:ln>
            <a:effectLst/>
          </c:spPr>
          <c:marker>
            <c:symbol val="circle"/>
            <c:size val="5"/>
            <c:spPr>
              <a:solidFill>
                <a:schemeClr val="accent2"/>
              </a:solidFill>
              <a:ln w="9525">
                <a:solidFill>
                  <a:schemeClr val="accent2"/>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2'!$R$4:$R$9</c:f>
              <c:numCache>
                <c:formatCode>General</c:formatCode>
                <c:ptCount val="6"/>
                <c:pt idx="0">
                  <c:v>-360.07710532427382</c:v>
                </c:pt>
                <c:pt idx="1">
                  <c:v>-342.69217265444939</c:v>
                </c:pt>
                <c:pt idx="2">
                  <c:v>-339.15703683122848</c:v>
                </c:pt>
                <c:pt idx="3">
                  <c:v>-321.84163393368488</c:v>
                </c:pt>
                <c:pt idx="4">
                  <c:v>-288.97799016964927</c:v>
                </c:pt>
                <c:pt idx="5">
                  <c:v>-278.55879823623764</c:v>
                </c:pt>
              </c:numCache>
            </c:numRef>
          </c:yVal>
          <c:smooth val="1"/>
          <c:extLst>
            <c:ext xmlns:c16="http://schemas.microsoft.com/office/drawing/2014/chart" uri="{C3380CC4-5D6E-409C-BE32-E72D297353CC}">
              <c16:uniqueId val="{00000001-0208-4CFF-BB20-939BCAC02BDA}"/>
            </c:ext>
          </c:extLst>
        </c:ser>
        <c:dLbls>
          <c:showLegendKey val="0"/>
          <c:showVal val="0"/>
          <c:showCatName val="0"/>
          <c:showSerName val="0"/>
          <c:showPercent val="0"/>
          <c:showBubbleSize val="0"/>
        </c:dLbls>
        <c:axId val="380663279"/>
        <c:axId val="380658287"/>
      </c:scatterChart>
      <c:valAx>
        <c:axId val="4726633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650799"/>
        <c:crosses val="autoZero"/>
        <c:crossBetween val="midCat"/>
      </c:valAx>
      <c:valAx>
        <c:axId val="3806507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663391"/>
        <c:crosses val="autoZero"/>
        <c:crossBetween val="midCat"/>
      </c:valAx>
      <c:valAx>
        <c:axId val="380658287"/>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663279"/>
        <c:crosses val="max"/>
        <c:crossBetween val="midCat"/>
      </c:valAx>
      <c:valAx>
        <c:axId val="380663279"/>
        <c:scaling>
          <c:orientation val="minMax"/>
        </c:scaling>
        <c:delete val="0"/>
        <c:axPos val="t"/>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65828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Temperature Efficiency</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smoothMarker"/>
        <c:varyColors val="0"/>
        <c:ser>
          <c:idx val="0"/>
          <c:order val="0"/>
          <c:tx>
            <c:v>Water efficiency</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2'!$L$4:$L$9</c:f>
              <c:numCache>
                <c:formatCode>General</c:formatCode>
                <c:ptCount val="6"/>
                <c:pt idx="0">
                  <c:v>64.705882352941174</c:v>
                </c:pt>
                <c:pt idx="1">
                  <c:v>60.486322188449847</c:v>
                </c:pt>
                <c:pt idx="2">
                  <c:v>58.982035928143702</c:v>
                </c:pt>
                <c:pt idx="3">
                  <c:v>55.654761904761905</c:v>
                </c:pt>
                <c:pt idx="4">
                  <c:v>50.299401197604801</c:v>
                </c:pt>
                <c:pt idx="5">
                  <c:v>48.071216617210681</c:v>
                </c:pt>
              </c:numCache>
            </c:numRef>
          </c:yVal>
          <c:smooth val="1"/>
          <c:extLst>
            <c:ext xmlns:c16="http://schemas.microsoft.com/office/drawing/2014/chart" uri="{C3380CC4-5D6E-409C-BE32-E72D297353CC}">
              <c16:uniqueId val="{00000000-581F-4CDD-9B77-691461467193}"/>
            </c:ext>
          </c:extLst>
        </c:ser>
        <c:ser>
          <c:idx val="1"/>
          <c:order val="1"/>
          <c:tx>
            <c:v>Air efficiency</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2'!$M$4:$M$9</c:f>
              <c:numCache>
                <c:formatCode>General</c:formatCode>
                <c:ptCount val="6"/>
                <c:pt idx="0">
                  <c:v>8.6687306501548012</c:v>
                </c:pt>
                <c:pt idx="1">
                  <c:v>9.4224924012158091</c:v>
                </c:pt>
                <c:pt idx="2">
                  <c:v>9.8802395209580869</c:v>
                </c:pt>
                <c:pt idx="3">
                  <c:v>11.309523809523801</c:v>
                </c:pt>
                <c:pt idx="4">
                  <c:v>13.173652694610771</c:v>
                </c:pt>
                <c:pt idx="5">
                  <c:v>15.43026706231454</c:v>
                </c:pt>
              </c:numCache>
            </c:numRef>
          </c:yVal>
          <c:smooth val="1"/>
          <c:extLst>
            <c:ext xmlns:c16="http://schemas.microsoft.com/office/drawing/2014/chart" uri="{C3380CC4-5D6E-409C-BE32-E72D297353CC}">
              <c16:uniqueId val="{00000001-581F-4CDD-9B77-691461467193}"/>
            </c:ext>
          </c:extLst>
        </c:ser>
        <c:ser>
          <c:idx val="2"/>
          <c:order val="2"/>
          <c:tx>
            <c:v>Mean efficiency</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2'!$U$4:$U$9</c:f>
              <c:numCache>
                <c:formatCode>General</c:formatCode>
                <c:ptCount val="6"/>
                <c:pt idx="0">
                  <c:v>36.687306501547987</c:v>
                </c:pt>
                <c:pt idx="1">
                  <c:v>34.954407294832826</c:v>
                </c:pt>
                <c:pt idx="2">
                  <c:v>34.431137724550894</c:v>
                </c:pt>
                <c:pt idx="3">
                  <c:v>33.482142857142854</c:v>
                </c:pt>
                <c:pt idx="4">
                  <c:v>31.736526946107787</c:v>
                </c:pt>
                <c:pt idx="5">
                  <c:v>31.750741839762611</c:v>
                </c:pt>
              </c:numCache>
            </c:numRef>
          </c:yVal>
          <c:smooth val="1"/>
          <c:extLst>
            <c:ext xmlns:c16="http://schemas.microsoft.com/office/drawing/2014/chart" uri="{C3380CC4-5D6E-409C-BE32-E72D297353CC}">
              <c16:uniqueId val="{00000002-581F-4CDD-9B77-691461467193}"/>
            </c:ext>
          </c:extLst>
        </c:ser>
        <c:dLbls>
          <c:showLegendKey val="0"/>
          <c:showVal val="0"/>
          <c:showCatName val="0"/>
          <c:showSerName val="0"/>
          <c:showPercent val="0"/>
          <c:showBubbleSize val="0"/>
        </c:dLbls>
        <c:axId val="377491839"/>
        <c:axId val="380697807"/>
      </c:scatterChart>
      <c:valAx>
        <c:axId val="377491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0697807"/>
        <c:crosses val="autoZero"/>
        <c:crossBetween val="midCat"/>
      </c:valAx>
      <c:valAx>
        <c:axId val="3806978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Efficiency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749183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50024282307747"/>
          <c:y val="0.2986111111111111"/>
          <c:w val="0.80190111371213735"/>
          <c:h val="0.59027777777777779"/>
        </c:manualLayout>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2'!$F$4:$F$9</c:f>
              <c:numCache>
                <c:formatCode>General</c:formatCode>
                <c:ptCount val="6"/>
                <c:pt idx="0">
                  <c:v>0.11451956254384617</c:v>
                </c:pt>
                <c:pt idx="1">
                  <c:v>0.10236140691526603</c:v>
                </c:pt>
                <c:pt idx="2">
                  <c:v>8.8596123236624275E-2</c:v>
                </c:pt>
                <c:pt idx="3">
                  <c:v>7.2278403745514919E-2</c:v>
                </c:pt>
                <c:pt idx="4">
                  <c:v>5.1011090697810971E-2</c:v>
                </c:pt>
                <c:pt idx="5">
                  <c:v>3.6024026824215634E-2</c:v>
                </c:pt>
              </c:numCache>
            </c:numRef>
          </c:xVal>
          <c:yVal>
            <c:numRef>
              <c:f>'Experiment 2'!$W$4:$W$9</c:f>
              <c:numCache>
                <c:formatCode>General</c:formatCode>
                <c:ptCount val="6"/>
                <c:pt idx="0">
                  <c:v>-129.04455121304258</c:v>
                </c:pt>
                <c:pt idx="1">
                  <c:v>-114.84958932584586</c:v>
                </c:pt>
                <c:pt idx="2">
                  <c:v>-110.42906305401226</c:v>
                </c:pt>
                <c:pt idx="3">
                  <c:v>-101.68753828156699</c:v>
                </c:pt>
                <c:pt idx="4">
                  <c:v>-88.113540128597251</c:v>
                </c:pt>
                <c:pt idx="5">
                  <c:v>-84.207831688850362</c:v>
                </c:pt>
              </c:numCache>
            </c:numRef>
          </c:yVal>
          <c:smooth val="1"/>
          <c:extLst>
            <c:ext xmlns:c16="http://schemas.microsoft.com/office/drawing/2014/chart" uri="{C3380CC4-5D6E-409C-BE32-E72D297353CC}">
              <c16:uniqueId val="{00000000-B823-4033-B670-176559B2692C}"/>
            </c:ext>
          </c:extLst>
        </c:ser>
        <c:dLbls>
          <c:showLegendKey val="0"/>
          <c:showVal val="0"/>
          <c:showCatName val="0"/>
          <c:showSerName val="0"/>
          <c:showPercent val="0"/>
          <c:showBubbleSize val="0"/>
        </c:dLbls>
        <c:axId val="376156207"/>
        <c:axId val="1718615887"/>
      </c:scatterChart>
      <c:valAx>
        <c:axId val="376156207"/>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(kg.s-1)</a:t>
                </a:r>
              </a:p>
              <a:p>
                <a:pPr>
                  <a:defRPr/>
                </a:pPr>
                <a:endParaRPr lang="en-GB"/>
              </a:p>
            </c:rich>
          </c:tx>
          <c:layout>
            <c:manualLayout>
              <c:xMode val="edge"/>
              <c:yMode val="edge"/>
              <c:x val="0.38643683053131878"/>
              <c:y val="0.8707870370370370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8615887"/>
        <c:crosses val="autoZero"/>
        <c:crossBetween val="midCat"/>
      </c:valAx>
      <c:valAx>
        <c:axId val="1718615887"/>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 (W.m-2K-1)</a:t>
                </a:r>
              </a:p>
            </c:rich>
          </c:tx>
          <c:layout>
            <c:manualLayout>
              <c:xMode val="edge"/>
              <c:yMode val="edge"/>
              <c:x val="3.0555555555555555E-2"/>
              <c:y val="0.187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61562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1"/>
          <c:tx>
            <c:v>Air power</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3'!$S$4:$S$9</c:f>
              <c:numCache>
                <c:formatCode>General</c:formatCode>
                <c:ptCount val="6"/>
                <c:pt idx="0">
                  <c:v>253.41423094106563</c:v>
                </c:pt>
                <c:pt idx="1">
                  <c:v>236.84539554180415</c:v>
                </c:pt>
                <c:pt idx="2">
                  <c:v>213.92561171757404</c:v>
                </c:pt>
                <c:pt idx="3">
                  <c:v>196.3726590554239</c:v>
                </c:pt>
                <c:pt idx="4">
                  <c:v>164.35175413176742</c:v>
                </c:pt>
                <c:pt idx="5">
                  <c:v>134.16639338383814</c:v>
                </c:pt>
              </c:numCache>
            </c:numRef>
          </c:yVal>
          <c:smooth val="1"/>
          <c:extLst>
            <c:ext xmlns:c16="http://schemas.microsoft.com/office/drawing/2014/chart" uri="{C3380CC4-5D6E-409C-BE32-E72D297353CC}">
              <c16:uniqueId val="{00000000-17E0-4E86-8D5F-8C909BFBC3AE}"/>
            </c:ext>
          </c:extLst>
        </c:ser>
        <c:dLbls>
          <c:showLegendKey val="0"/>
          <c:showVal val="0"/>
          <c:showCatName val="0"/>
          <c:showSerName val="0"/>
          <c:showPercent val="0"/>
          <c:showBubbleSize val="0"/>
        </c:dLbls>
        <c:axId val="670705280"/>
        <c:axId val="667075168"/>
      </c:scatterChart>
      <c:scatterChart>
        <c:scatterStyle val="smoothMarker"/>
        <c:varyColors val="0"/>
        <c:ser>
          <c:idx val="0"/>
          <c:order val="0"/>
          <c:tx>
            <c:v>Water power</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3'!$R$4:$R$9</c:f>
              <c:numCache>
                <c:formatCode>General</c:formatCode>
                <c:ptCount val="6"/>
                <c:pt idx="0">
                  <c:v>-253.78415180335998</c:v>
                </c:pt>
                <c:pt idx="1">
                  <c:v>-241.69483599512751</c:v>
                </c:pt>
                <c:pt idx="2">
                  <c:v>-227.89191538648771</c:v>
                </c:pt>
                <c:pt idx="3">
                  <c:v>-231.27793393159149</c:v>
                </c:pt>
                <c:pt idx="4">
                  <c:v>-201.86685005540022</c:v>
                </c:pt>
                <c:pt idx="5">
                  <c:v>-184.55908700991094</c:v>
                </c:pt>
              </c:numCache>
            </c:numRef>
          </c:yVal>
          <c:smooth val="1"/>
          <c:extLst>
            <c:ext xmlns:c16="http://schemas.microsoft.com/office/drawing/2014/chart" uri="{C3380CC4-5D6E-409C-BE32-E72D297353CC}">
              <c16:uniqueId val="{00000001-17E0-4E86-8D5F-8C909BFBC3AE}"/>
            </c:ext>
          </c:extLst>
        </c:ser>
        <c:dLbls>
          <c:showLegendKey val="0"/>
          <c:showVal val="0"/>
          <c:showCatName val="0"/>
          <c:showSerName val="0"/>
          <c:showPercent val="0"/>
          <c:showBubbleSize val="0"/>
        </c:dLbls>
        <c:axId val="879333328"/>
        <c:axId val="879327504"/>
      </c:scatterChart>
      <c:valAx>
        <c:axId val="670705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mass flow rate (</a:t>
                </a:r>
                <a:r>
                  <a:rPr lang="en-GB" sz="1000" b="0" i="0" u="none" strike="noStrike" baseline="0">
                    <a:effectLst/>
                  </a:rPr>
                  <a:t>kg.s-1)</a:t>
                </a:r>
                <a:endParaRPr lang="en-GB"/>
              </a:p>
            </c:rich>
          </c:tx>
          <c:layout>
            <c:manualLayout>
              <c:xMode val="edge"/>
              <c:yMode val="edge"/>
              <c:x val="0.37903725811763828"/>
              <c:y val="0.89998076576305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7075168"/>
        <c:crosses val="autoZero"/>
        <c:crossBetween val="midCat"/>
      </c:valAx>
      <c:valAx>
        <c:axId val="667075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Air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705280"/>
        <c:crosses val="autoZero"/>
        <c:crossBetween val="midCat"/>
      </c:valAx>
      <c:valAx>
        <c:axId val="879327504"/>
        <c:scaling>
          <c:orientation val="maxMin"/>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Water power (Watts)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333328"/>
        <c:crosses val="max"/>
        <c:crossBetween val="midCat"/>
      </c:valAx>
      <c:valAx>
        <c:axId val="879333328"/>
        <c:scaling>
          <c:orientation val="minMax"/>
        </c:scaling>
        <c:delete val="1"/>
        <c:axPos val="t"/>
        <c:numFmt formatCode="General" sourceLinked="1"/>
        <c:majorTickMark val="out"/>
        <c:minorTickMark val="none"/>
        <c:tickLblPos val="nextTo"/>
        <c:crossAx val="879327504"/>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Temperature</a:t>
            </a:r>
            <a:r>
              <a:rPr lang="en-GB" baseline="0"/>
              <a:t> Efficiency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0469816272965886E-2"/>
          <c:y val="0.1772530716703149"/>
          <c:w val="0.87548722234778598"/>
          <c:h val="0.68984980901587301"/>
        </c:manualLayout>
      </c:layout>
      <c:scatterChart>
        <c:scatterStyle val="smoothMarker"/>
        <c:varyColors val="0"/>
        <c:ser>
          <c:idx val="0"/>
          <c:order val="0"/>
          <c:tx>
            <c:v>Air efficiency</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3'!$M$4:$M$9</c:f>
              <c:numCache>
                <c:formatCode>General</c:formatCode>
                <c:ptCount val="6"/>
                <c:pt idx="0">
                  <c:v>9.243697478991594</c:v>
                </c:pt>
                <c:pt idx="1">
                  <c:v>9.8290598290598314</c:v>
                </c:pt>
                <c:pt idx="2">
                  <c:v>10.526315789473678</c:v>
                </c:pt>
                <c:pt idx="3">
                  <c:v>11.440677966101706</c:v>
                </c:pt>
                <c:pt idx="4">
                  <c:v>13.733905579399138</c:v>
                </c:pt>
                <c:pt idx="5">
                  <c:v>16.086956521739143</c:v>
                </c:pt>
              </c:numCache>
            </c:numRef>
          </c:yVal>
          <c:smooth val="1"/>
          <c:extLst>
            <c:ext xmlns:c16="http://schemas.microsoft.com/office/drawing/2014/chart" uri="{C3380CC4-5D6E-409C-BE32-E72D297353CC}">
              <c16:uniqueId val="{00000000-1F6E-4C91-98C9-6F9CF5B4EEC3}"/>
            </c:ext>
          </c:extLst>
        </c:ser>
        <c:ser>
          <c:idx val="1"/>
          <c:order val="1"/>
          <c:tx>
            <c:v>Water efficieny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3'!$L$4:$L$9</c:f>
              <c:numCache>
                <c:formatCode>General</c:formatCode>
                <c:ptCount val="6"/>
                <c:pt idx="0">
                  <c:v>61.764705882352935</c:v>
                </c:pt>
                <c:pt idx="1">
                  <c:v>59.82905982905983</c:v>
                </c:pt>
                <c:pt idx="2">
                  <c:v>57.894736842105274</c:v>
                </c:pt>
                <c:pt idx="3">
                  <c:v>56.779661016949149</c:v>
                </c:pt>
                <c:pt idx="4">
                  <c:v>50.214592274678125</c:v>
                </c:pt>
                <c:pt idx="5">
                  <c:v>46.521739130434767</c:v>
                </c:pt>
              </c:numCache>
            </c:numRef>
          </c:yVal>
          <c:smooth val="1"/>
          <c:extLst>
            <c:ext xmlns:c16="http://schemas.microsoft.com/office/drawing/2014/chart" uri="{C3380CC4-5D6E-409C-BE32-E72D297353CC}">
              <c16:uniqueId val="{00000001-1F6E-4C91-98C9-6F9CF5B4EEC3}"/>
            </c:ext>
          </c:extLst>
        </c:ser>
        <c:ser>
          <c:idx val="2"/>
          <c:order val="2"/>
          <c:tx>
            <c:v>Mean efficieny</c:v>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3'!$U$4:$U$9</c:f>
              <c:numCache>
                <c:formatCode>General</c:formatCode>
                <c:ptCount val="6"/>
                <c:pt idx="0">
                  <c:v>35.504201680672267</c:v>
                </c:pt>
                <c:pt idx="1">
                  <c:v>34.82905982905983</c:v>
                </c:pt>
                <c:pt idx="2">
                  <c:v>34.21052631578948</c:v>
                </c:pt>
                <c:pt idx="3">
                  <c:v>34.110169491525426</c:v>
                </c:pt>
                <c:pt idx="4">
                  <c:v>31.97424892703863</c:v>
                </c:pt>
                <c:pt idx="5">
                  <c:v>31.304347826086953</c:v>
                </c:pt>
              </c:numCache>
            </c:numRef>
          </c:yVal>
          <c:smooth val="1"/>
          <c:extLst>
            <c:ext xmlns:c16="http://schemas.microsoft.com/office/drawing/2014/chart" uri="{C3380CC4-5D6E-409C-BE32-E72D297353CC}">
              <c16:uniqueId val="{00000002-1F6E-4C91-98C9-6F9CF5B4EEC3}"/>
            </c:ext>
          </c:extLst>
        </c:ser>
        <c:dLbls>
          <c:showLegendKey val="0"/>
          <c:showVal val="0"/>
          <c:showCatName val="0"/>
          <c:showSerName val="0"/>
          <c:showPercent val="0"/>
          <c:showBubbleSize val="0"/>
        </c:dLbls>
        <c:axId val="878007392"/>
        <c:axId val="879325008"/>
      </c:scatterChart>
      <c:valAx>
        <c:axId val="878007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Air mass flow rate (kg.s-1</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9325008"/>
        <c:crosses val="autoZero"/>
        <c:crossBetween val="midCat"/>
      </c:valAx>
      <c:valAx>
        <c:axId val="8793250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baseline="0">
                    <a:effectLst/>
                  </a:rPr>
                  <a:t>Temperature Efficiency (%)</a:t>
                </a:r>
                <a:endParaRPr lang="en-GB" sz="100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007392"/>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580336832895888"/>
          <c:y val="0.24210666375036455"/>
          <c:w val="0.80148840769903762"/>
          <c:h val="0.63289333624963551"/>
        </c:manualLayout>
      </c:layout>
      <c:scatterChart>
        <c:scatterStyle val="smoothMarker"/>
        <c:varyColors val="0"/>
        <c:ser>
          <c:idx val="0"/>
          <c:order val="0"/>
          <c:tx>
            <c:v>Heat transfer coefficient</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'Experiment 3'!$F$4:$F$9</c:f>
              <c:numCache>
                <c:formatCode>General</c:formatCode>
                <c:ptCount val="6"/>
                <c:pt idx="0">
                  <c:v>0.11461521073770499</c:v>
                </c:pt>
                <c:pt idx="1">
                  <c:v>0.10246393923504395</c:v>
                </c:pt>
                <c:pt idx="2">
                  <c:v>8.8692210496506704E-2</c:v>
                </c:pt>
                <c:pt idx="3">
                  <c:v>7.2368770611912173E-2</c:v>
                </c:pt>
                <c:pt idx="4">
                  <c:v>5.1104401160375457E-2</c:v>
                </c:pt>
                <c:pt idx="5">
                  <c:v>3.6080783483619205E-2</c:v>
                </c:pt>
              </c:numCache>
            </c:numRef>
          </c:xVal>
          <c:yVal>
            <c:numRef>
              <c:f>'Experiment 3'!$W$4:$W$9</c:f>
              <c:numCache>
                <c:formatCode>General</c:formatCode>
                <c:ptCount val="6"/>
                <c:pt idx="0">
                  <c:v>-119.34069754191451</c:v>
                </c:pt>
                <c:pt idx="1">
                  <c:v>-113.50686679316122</c:v>
                </c:pt>
                <c:pt idx="2">
                  <c:v>-108.08002589884165</c:v>
                </c:pt>
                <c:pt idx="3">
                  <c:v>-105.69530953968653</c:v>
                </c:pt>
                <c:pt idx="4">
                  <c:v>-88.716790497676598</c:v>
                </c:pt>
                <c:pt idx="5">
                  <c:v>-80.924922497120448</c:v>
                </c:pt>
              </c:numCache>
            </c:numRef>
          </c:yVal>
          <c:smooth val="1"/>
          <c:extLst>
            <c:ext xmlns:c16="http://schemas.microsoft.com/office/drawing/2014/chart" uri="{C3380CC4-5D6E-409C-BE32-E72D297353CC}">
              <c16:uniqueId val="{00000000-CCF2-4572-9927-37FD8EBF1584}"/>
            </c:ext>
          </c:extLst>
        </c:ser>
        <c:dLbls>
          <c:showLegendKey val="0"/>
          <c:showVal val="0"/>
          <c:showCatName val="0"/>
          <c:showSerName val="0"/>
          <c:showPercent val="0"/>
          <c:showBubbleSize val="0"/>
        </c:dLbls>
        <c:axId val="878322208"/>
        <c:axId val="672271248"/>
      </c:scatterChart>
      <c:valAx>
        <c:axId val="878322208"/>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Air mass flow rate (kg.s-1)</a:t>
                </a:r>
                <a:endParaRPr lang="en-GB" sz="1000">
                  <a:effectLst/>
                </a:endParaRPr>
              </a:p>
            </c:rich>
          </c:tx>
          <c:layout>
            <c:manualLayout>
              <c:xMode val="edge"/>
              <c:yMode val="edge"/>
              <c:x val="0.39086909737455838"/>
              <c:y val="0.9072668663460180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2271248"/>
        <c:crosses val="autoZero"/>
        <c:crossBetween val="midCat"/>
      </c:valAx>
      <c:valAx>
        <c:axId val="672271248"/>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baseline="0">
                    <a:effectLst/>
                  </a:rPr>
                  <a:t>Heat transfer coefficient (W.m-2K-1)</a:t>
                </a:r>
                <a:endParaRPr lang="en-GB" sz="10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83222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1802722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b:Tag>
    <b:SourceType>DocumentFromInternetSite</b:SourceType>
    <b:Guid>{F45A84E0-E7CF-4C11-931F-153B38FD26F1}</b:Guid>
    <b:Author>
      <b:Author>
        <b:Corporate>Thermex</b:Corporate>
      </b:Author>
    </b:Author>
    <b:Title>What is a heat exchanger?</b:Title>
    <b:InternetSiteTitle>Thermex</b:InternetSiteTitle>
    <b:URL>http://www.thermex.co.uk/news/blog/160-what-is-a-heat-exchanger</b:URL>
    <b:Year>2020</b:Year>
    <b:RefOrder>1</b:RefOrder>
  </b:Source>
  <b:Source>
    <b:Tag>Rom20</b:Tag>
    <b:SourceType>DocumentFromInternetSite</b:SourceType>
    <b:Guid>{EDC8D883-2754-482C-95D1-D239DF20956F}</b:Guid>
    <b:Author>
      <b:Author>
        <b:NameList>
          <b:Person>
            <b:Last>Ronquillo</b:Last>
            <b:First>Romina</b:First>
          </b:Person>
        </b:NameList>
      </b:Author>
    </b:Author>
    <b:Title>Understanding heat exchangers</b:Title>
    <b:InternetSiteTitle>Thomas</b:InternetSiteTitle>
    <b:Year>2020</b:Year>
    <b:URL>https://www.thomasnet.com/articles/process-equipment/understanding-heat-exchangers/</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581960-C80C-4230-A170-F1F1FF93C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7746</TotalTime>
  <Pages>14</Pages>
  <Words>2637</Words>
  <Characters>15031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Heat exchanger laboratory analysis</vt:lpstr>
    </vt:vector>
  </TitlesOfParts>
  <Company>UWTSD</Company>
  <LinksUpToDate>false</LinksUpToDate>
  <CharactersWithSpaces>17633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Heat exchanger laboratory analysis</dc:title>
  <dc:subject/>
  <dc:creator>Marcos Gonzalez Norris</dc:creator>
  <cp:keywords/>
  <dc:description/>
  <cp:lastModifiedBy>Marc Gonzalez-Norris</cp:lastModifiedBy>
  <cp:revision>17</cp:revision>
  <dcterms:created xsi:type="dcterms:W3CDTF">2020-03-19T14:21:00Z</dcterms:created>
  <dcterms:modified xsi:type="dcterms:W3CDTF">2020-04-21T11:15:00Z</dcterms:modified>
</cp:coreProperties>
</file>