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2973F5B8" w:rsidP="12C725E4" w:rsidRDefault="2973F5B8" w14:paraId="6F9D7FF0" w14:textId="7BF0A090">
      <w:pPr>
        <w:pStyle w:val="Heading1"/>
        <w:spacing w:line="360" w:lineRule="auto"/>
        <w:jc w:val="center"/>
        <w:rPr>
          <w:rFonts w:ascii="Times New Roman" w:hAnsi="Times New Roman" w:eastAsia="Times New Roman" w:cs="Times New Roman"/>
          <w:b/>
          <w:bCs/>
          <w:color w:val="auto"/>
          <w:sz w:val="28"/>
          <w:szCs w:val="28"/>
          <w:u w:val="single"/>
        </w:rPr>
      </w:pPr>
      <w:r w:rsidRPr="12C725E4">
        <w:rPr>
          <w:rFonts w:ascii="Times New Roman" w:hAnsi="Times New Roman" w:eastAsia="Times New Roman" w:cs="Times New Roman"/>
          <w:b/>
          <w:bCs/>
          <w:color w:val="auto"/>
          <w:sz w:val="28"/>
          <w:szCs w:val="28"/>
          <w:u w:val="single"/>
        </w:rPr>
        <w:t>Portffolio Arbrofol</w:t>
      </w:r>
    </w:p>
    <w:p w:rsidR="366AB605" w:rsidP="2ED038A8" w:rsidRDefault="366AB605" w14:paraId="623C22DA" w14:textId="198851FB">
      <w:pPr>
        <w:spacing w:line="360" w:lineRule="auto"/>
      </w:pPr>
    </w:p>
    <w:p w:rsidR="2DCDB425" w:rsidP="366AB605" w:rsidRDefault="2DCDB425" w14:paraId="4E1B1A9D" w14:textId="605338E8">
      <w:pPr>
        <w:pStyle w:val="Heading3"/>
        <w:spacing w:line="360" w:lineRule="auto"/>
        <w:rPr>
          <w:rFonts w:ascii="Times New Roman" w:hAnsi="Times New Roman" w:eastAsia="Times New Roman" w:cs="Times New Roman"/>
          <w:b w:val="1"/>
          <w:bCs w:val="1"/>
          <w:color w:val="auto"/>
          <w:u w:val="single"/>
        </w:rPr>
      </w:pPr>
      <w:r w:rsidRPr="74555C4D" w:rsidR="61A75A28">
        <w:rPr>
          <w:rFonts w:ascii="Times New Roman" w:hAnsi="Times New Roman" w:eastAsia="Times New Roman" w:cs="Times New Roman"/>
          <w:b w:val="1"/>
          <w:bCs w:val="1"/>
          <w:color w:val="auto"/>
          <w:u w:val="single"/>
        </w:rPr>
        <w:t>Cyflwyniad</w:t>
      </w:r>
      <w:r w:rsidRPr="74555C4D" w:rsidR="1B16DE3E">
        <w:rPr>
          <w:rFonts w:ascii="Times New Roman" w:hAnsi="Times New Roman" w:eastAsia="Times New Roman" w:cs="Times New Roman"/>
          <w:b w:val="1"/>
          <w:bCs w:val="1"/>
          <w:color w:val="auto"/>
          <w:u w:val="single"/>
        </w:rPr>
        <w:t>:</w:t>
      </w:r>
    </w:p>
    <w:p w:rsidR="5EA36BC2" w:rsidP="366AB605" w:rsidRDefault="00F30FE3" w14:paraId="4890659D" w14:textId="1883CDE3">
      <w:pPr>
        <w:spacing w:line="360" w:lineRule="auto"/>
        <w:rPr>
          <w:rFonts w:ascii="Times New Roman" w:hAnsi="Times New Roman" w:eastAsia="Times New Roman" w:cs="Times New Roman"/>
        </w:rPr>
      </w:pPr>
      <w:r>
        <w:rPr>
          <w:rFonts w:ascii="Times New Roman" w:hAnsi="Times New Roman" w:cs="Times New Roman"/>
        </w:rPr>
        <w:t>Mae profion ffisiolegol yn chwarae rhan sylfaenol mewn sawl ffactor o fewn chwaraeon, gan ganiatáu i ymarferwyr datblygu gwerthoedd normadol a chydnabod gwendidau mewn perfformiad athletwyr (</w:t>
      </w:r>
      <w:proofErr w:type="spellStart"/>
      <w:r>
        <w:rPr>
          <w:rFonts w:ascii="Times New Roman" w:hAnsi="Times New Roman" w:cs="Times New Roman"/>
        </w:rPr>
        <w:t>Söderström</w:t>
      </w:r>
      <w:proofErr w:type="spellEnd"/>
      <w:r>
        <w:rPr>
          <w:rFonts w:ascii="Times New Roman" w:hAnsi="Times New Roman" w:cs="Times New Roman"/>
        </w:rPr>
        <w:t xml:space="preserve"> </w:t>
      </w:r>
      <w:proofErr w:type="spellStart"/>
      <w:r>
        <w:rPr>
          <w:rFonts w:ascii="Times New Roman" w:hAnsi="Times New Roman" w:cs="Times New Roman"/>
        </w:rPr>
        <w:t>et</w:t>
      </w:r>
      <w:proofErr w:type="spellEnd"/>
      <w:r>
        <w:rPr>
          <w:rFonts w:ascii="Times New Roman" w:hAnsi="Times New Roman" w:cs="Times New Roman"/>
        </w:rPr>
        <w:t xml:space="preserve"> </w:t>
      </w:r>
      <w:proofErr w:type="spellStart"/>
      <w:r>
        <w:rPr>
          <w:rFonts w:ascii="Times New Roman" w:hAnsi="Times New Roman" w:cs="Times New Roman"/>
        </w:rPr>
        <w:t>al</w:t>
      </w:r>
      <w:proofErr w:type="spellEnd"/>
      <w:r>
        <w:rPr>
          <w:rFonts w:ascii="Times New Roman" w:hAnsi="Times New Roman" w:cs="Times New Roman"/>
        </w:rPr>
        <w:t>, 2024). Mae’r dulliau yn hanfodol ar gyfer neilltuo rhaglenni ymarfer corff fwyaf effeithiol i athletwr yn seiliedig a'u cryfderau a gwendidau. Yn ogystal, mae’r profion wedi’i defnyddio ar gyfer diagnosteg ar gyfer iechyd unigolion ac i strwythuro rhaglen adsefydlu ar ôl anaf (</w:t>
      </w:r>
      <w:proofErr w:type="spellStart"/>
      <w:r>
        <w:rPr>
          <w:rFonts w:ascii="Times New Roman" w:hAnsi="Times New Roman" w:cs="Times New Roman"/>
        </w:rPr>
        <w:t>Nikolaidis</w:t>
      </w:r>
      <w:proofErr w:type="spellEnd"/>
      <w:r>
        <w:rPr>
          <w:rFonts w:ascii="Times New Roman" w:hAnsi="Times New Roman" w:cs="Times New Roman"/>
        </w:rPr>
        <w:t>, 2023). Mae canlyniadau'r profion ffisiolegol yn cael eu defnyddio i nodi unrhyw berthynas a thueddiadau ymhlith y cydrannau iechyd a ffitrwydd.</w:t>
      </w:r>
    </w:p>
    <w:p w:rsidR="20275DC1" w:rsidP="366AB605" w:rsidRDefault="00F30FE3" w14:paraId="1938B130" w14:textId="6DBDAAD4">
      <w:pPr>
        <w:spacing w:line="360" w:lineRule="auto"/>
        <w:rPr>
          <w:rFonts w:ascii="Times New Roman" w:hAnsi="Times New Roman" w:eastAsia="Times New Roman" w:cs="Times New Roman"/>
        </w:rPr>
      </w:pPr>
      <w:r>
        <w:rPr>
          <w:rFonts w:ascii="Times New Roman" w:hAnsi="Times New Roman" w:cs="Times New Roman"/>
        </w:rPr>
        <w:t xml:space="preserve">Pwrpas y portffolio hwn yw archwilio ystod o ddulliau profi ffisiolegol. Mae'r portffolio yn canolbwyntio ar ddehongli canlyniadau mewn perthynas ag egwyddorion ffisiolegol a myfyrio ar ddibynadwyedd y dulliau defnyddiwyd. Er mwyn cyflawni hyn, cwblhawyd tri arbrawf bach. I asesu cyflymder a phŵer, defnyddiwyd arbrawf </w:t>
      </w:r>
      <w:proofErr w:type="spellStart"/>
      <w:r>
        <w:rPr>
          <w:rFonts w:ascii="Times New Roman" w:hAnsi="Times New Roman" w:cs="Times New Roman"/>
        </w:rPr>
        <w:t>counter</w:t>
      </w:r>
      <w:proofErr w:type="spellEnd"/>
      <w:r>
        <w:rPr>
          <w:rFonts w:ascii="Times New Roman" w:hAnsi="Times New Roman" w:cs="Times New Roman"/>
        </w:rPr>
        <w:t xml:space="preserve"> </w:t>
      </w:r>
      <w:proofErr w:type="spellStart"/>
      <w:r>
        <w:rPr>
          <w:rFonts w:ascii="Times New Roman" w:hAnsi="Times New Roman" w:cs="Times New Roman"/>
        </w:rPr>
        <w:t>movement</w:t>
      </w:r>
      <w:proofErr w:type="spellEnd"/>
      <w:r>
        <w:rPr>
          <w:rFonts w:ascii="Times New Roman" w:hAnsi="Times New Roman" w:cs="Times New Roman"/>
        </w:rPr>
        <w:t xml:space="preserve"> </w:t>
      </w:r>
      <w:proofErr w:type="spellStart"/>
      <w:r>
        <w:rPr>
          <w:rFonts w:ascii="Times New Roman" w:hAnsi="Times New Roman" w:cs="Times New Roman"/>
        </w:rPr>
        <w:t>jump</w:t>
      </w:r>
      <w:proofErr w:type="spellEnd"/>
      <w:r>
        <w:rPr>
          <w:rFonts w:ascii="Times New Roman" w:hAnsi="Times New Roman" w:cs="Times New Roman"/>
        </w:rPr>
        <w:t xml:space="preserve"> (CMJ) i ateb y cwestiwn: ‘A yw </w:t>
      </w:r>
      <w:proofErr w:type="spellStart"/>
      <w:r>
        <w:rPr>
          <w:rFonts w:ascii="Times New Roman" w:hAnsi="Times New Roman" w:cs="Times New Roman"/>
        </w:rPr>
        <w:t>counter</w:t>
      </w:r>
      <w:proofErr w:type="spellEnd"/>
      <w:r>
        <w:rPr>
          <w:rFonts w:ascii="Times New Roman" w:hAnsi="Times New Roman" w:cs="Times New Roman"/>
        </w:rPr>
        <w:t xml:space="preserve"> </w:t>
      </w:r>
      <w:proofErr w:type="spellStart"/>
      <w:r>
        <w:rPr>
          <w:rFonts w:ascii="Times New Roman" w:hAnsi="Times New Roman" w:cs="Times New Roman"/>
        </w:rPr>
        <w:t>movement</w:t>
      </w:r>
      <w:proofErr w:type="spellEnd"/>
      <w:r>
        <w:rPr>
          <w:rFonts w:ascii="Times New Roman" w:hAnsi="Times New Roman" w:cs="Times New Roman"/>
        </w:rPr>
        <w:t xml:space="preserve"> </w:t>
      </w:r>
      <w:proofErr w:type="spellStart"/>
      <w:r>
        <w:rPr>
          <w:rFonts w:ascii="Times New Roman" w:hAnsi="Times New Roman" w:cs="Times New Roman"/>
        </w:rPr>
        <w:t>jump</w:t>
      </w:r>
      <w:proofErr w:type="spellEnd"/>
      <w:r>
        <w:rPr>
          <w:rFonts w:ascii="Times New Roman" w:hAnsi="Times New Roman" w:cs="Times New Roman"/>
        </w:rPr>
        <w:t xml:space="preserve"> </w:t>
      </w:r>
      <w:proofErr w:type="spellStart"/>
      <w:r>
        <w:rPr>
          <w:rFonts w:ascii="Times New Roman" w:hAnsi="Times New Roman" w:cs="Times New Roman"/>
        </w:rPr>
        <w:t>peak</w:t>
      </w:r>
      <w:proofErr w:type="spellEnd"/>
      <w:r>
        <w:rPr>
          <w:rFonts w:ascii="Times New Roman" w:hAnsi="Times New Roman" w:cs="Times New Roman"/>
        </w:rPr>
        <w:t xml:space="preserve"> </w:t>
      </w:r>
      <w:proofErr w:type="spellStart"/>
      <w:r>
        <w:rPr>
          <w:rFonts w:ascii="Times New Roman" w:hAnsi="Times New Roman" w:cs="Times New Roman"/>
        </w:rPr>
        <w:t>power</w:t>
      </w:r>
      <w:proofErr w:type="spellEnd"/>
      <w:r>
        <w:rPr>
          <w:rFonts w:ascii="Times New Roman" w:hAnsi="Times New Roman" w:cs="Times New Roman"/>
        </w:rPr>
        <w:t xml:space="preserve"> </w:t>
      </w:r>
      <w:proofErr w:type="spellStart"/>
      <w:r>
        <w:rPr>
          <w:rFonts w:ascii="Times New Roman" w:hAnsi="Times New Roman" w:cs="Times New Roman"/>
        </w:rPr>
        <w:t>output</w:t>
      </w:r>
      <w:proofErr w:type="spellEnd"/>
      <w:r>
        <w:rPr>
          <w:rFonts w:ascii="Times New Roman" w:hAnsi="Times New Roman" w:cs="Times New Roman"/>
        </w:rPr>
        <w:t xml:space="preserve"> (CMJPPO) yn rhagweld cyflymder sbrint 10m?’. Cwblhawyd prawf V0</w:t>
      </w:r>
      <w:r>
        <w:rPr>
          <w:rFonts w:ascii="Times New Roman" w:hAnsi="Times New Roman" w:cs="Times New Roman"/>
          <w:vertAlign w:val="superscript"/>
        </w:rPr>
        <w:t>2</w:t>
      </w:r>
      <w:r>
        <w:rPr>
          <w:rFonts w:ascii="Times New Roman" w:hAnsi="Times New Roman" w:cs="Times New Roman"/>
        </w:rPr>
        <w:t xml:space="preserve"> </w:t>
      </w:r>
      <w:proofErr w:type="spellStart"/>
      <w:r>
        <w:rPr>
          <w:rFonts w:ascii="Times New Roman" w:hAnsi="Times New Roman" w:cs="Times New Roman"/>
        </w:rPr>
        <w:t>max</w:t>
      </w:r>
      <w:proofErr w:type="spellEnd"/>
      <w:r>
        <w:rPr>
          <w:rFonts w:ascii="Times New Roman" w:hAnsi="Times New Roman" w:cs="Times New Roman"/>
        </w:rPr>
        <w:t>, sy’n cael eu hystyried fel y safon aur ar gyfer asesu gallu aerobig (</w:t>
      </w:r>
      <w:proofErr w:type="spellStart"/>
      <w:r>
        <w:rPr>
          <w:rFonts w:ascii="Times New Roman" w:hAnsi="Times New Roman" w:cs="Times New Roman"/>
        </w:rPr>
        <w:t>Hebisz</w:t>
      </w:r>
      <w:proofErr w:type="spellEnd"/>
      <w:r>
        <w:rPr>
          <w:rFonts w:ascii="Times New Roman" w:hAnsi="Times New Roman" w:cs="Times New Roman"/>
        </w:rPr>
        <w:t xml:space="preserve"> </w:t>
      </w:r>
      <w:proofErr w:type="spellStart"/>
      <w:r>
        <w:rPr>
          <w:rFonts w:ascii="Times New Roman" w:hAnsi="Times New Roman" w:cs="Times New Roman"/>
        </w:rPr>
        <w:t>et</w:t>
      </w:r>
      <w:proofErr w:type="spellEnd"/>
      <w:r>
        <w:rPr>
          <w:rFonts w:ascii="Times New Roman" w:hAnsi="Times New Roman" w:cs="Times New Roman"/>
        </w:rPr>
        <w:t xml:space="preserve"> </w:t>
      </w:r>
      <w:proofErr w:type="spellStart"/>
      <w:r>
        <w:rPr>
          <w:rFonts w:ascii="Times New Roman" w:hAnsi="Times New Roman" w:cs="Times New Roman"/>
        </w:rPr>
        <w:t>al</w:t>
      </w:r>
      <w:proofErr w:type="spellEnd"/>
      <w:r>
        <w:rPr>
          <w:rFonts w:ascii="Times New Roman" w:hAnsi="Times New Roman" w:cs="Times New Roman"/>
        </w:rPr>
        <w:t>, 2021), er mwyn gwerthuso: ‘A oes perthynas rhwng sgôr V0</w:t>
      </w:r>
      <w:r>
        <w:rPr>
          <w:rFonts w:ascii="Times New Roman" w:hAnsi="Times New Roman" w:cs="Times New Roman"/>
          <w:vertAlign w:val="superscript"/>
        </w:rPr>
        <w:t>2</w:t>
      </w:r>
      <w:r>
        <w:rPr>
          <w:rFonts w:ascii="Times New Roman" w:hAnsi="Times New Roman" w:cs="Times New Roman"/>
        </w:rPr>
        <w:t xml:space="preserve"> </w:t>
      </w:r>
      <w:proofErr w:type="spellStart"/>
      <w:r>
        <w:rPr>
          <w:rFonts w:ascii="Times New Roman" w:hAnsi="Times New Roman" w:cs="Times New Roman"/>
        </w:rPr>
        <w:t>max</w:t>
      </w:r>
      <w:proofErr w:type="spellEnd"/>
      <w:r>
        <w:rPr>
          <w:rFonts w:ascii="Times New Roman" w:hAnsi="Times New Roman" w:cs="Times New Roman"/>
        </w:rPr>
        <w:t xml:space="preserve"> a phŵer </w:t>
      </w:r>
      <w:proofErr w:type="spellStart"/>
      <w:r>
        <w:rPr>
          <w:rFonts w:ascii="Times New Roman" w:hAnsi="Times New Roman" w:cs="Times New Roman"/>
        </w:rPr>
        <w:t>Keiser</w:t>
      </w:r>
      <w:proofErr w:type="spellEnd"/>
      <w:r>
        <w:rPr>
          <w:rFonts w:ascii="Times New Roman" w:hAnsi="Times New Roman" w:cs="Times New Roman"/>
        </w:rPr>
        <w:t xml:space="preserve">?’.Yn olaf, aseswyd pŵer anerobig trwy brawf </w:t>
      </w:r>
      <w:proofErr w:type="spellStart"/>
      <w:r>
        <w:rPr>
          <w:rFonts w:ascii="Times New Roman" w:hAnsi="Times New Roman" w:cs="Times New Roman"/>
        </w:rPr>
        <w:t>Wingate</w:t>
      </w:r>
      <w:proofErr w:type="spellEnd"/>
      <w:r>
        <w:rPr>
          <w:rFonts w:ascii="Times New Roman" w:hAnsi="Times New Roman" w:cs="Times New Roman"/>
        </w:rPr>
        <w:t xml:space="preserve"> 30s er mwyn penderfynu ‘A oes gwahaniaeth sylweddol yn ostyngiad pŵer rhwng cyfranogwyr gwrywaidd a benywaidd?’.</w:t>
      </w:r>
    </w:p>
    <w:p w:rsidR="366AB605" w:rsidP="366AB605" w:rsidRDefault="366AB605" w14:paraId="472BAC86" w14:textId="5545AE11">
      <w:pPr>
        <w:spacing w:line="360" w:lineRule="auto"/>
        <w:rPr>
          <w:rFonts w:ascii="Times New Roman" w:hAnsi="Times New Roman" w:eastAsia="Times New Roman" w:cs="Times New Roman"/>
        </w:rPr>
      </w:pPr>
    </w:p>
    <w:p w:rsidR="714D0023" w:rsidP="74555C4D" w:rsidRDefault="714D0023" w14:paraId="2D58AE6C" w14:textId="603BFACC">
      <w:pPr>
        <w:pStyle w:val="Heading3"/>
        <w:spacing w:line="360" w:lineRule="auto"/>
        <w:rPr>
          <w:rFonts w:ascii="Times New Roman" w:hAnsi="Times New Roman" w:eastAsia="Times New Roman" w:cs="Times New Roman"/>
          <w:color w:val="auto"/>
        </w:rPr>
      </w:pPr>
      <w:r w:rsidRPr="74555C4D" w:rsidR="3829B8EB">
        <w:rPr>
          <w:rFonts w:ascii="Times New Roman" w:hAnsi="Times New Roman" w:eastAsia="Times New Roman" w:cs="Times New Roman"/>
          <w:b w:val="1"/>
          <w:bCs w:val="1"/>
          <w:color w:val="auto"/>
          <w:u w:val="single"/>
        </w:rPr>
        <w:t>Arbrawf 1:</w:t>
      </w:r>
      <w:r w:rsidRPr="74555C4D" w:rsidR="1EC61D26">
        <w:rPr>
          <w:rFonts w:ascii="Times New Roman" w:hAnsi="Times New Roman" w:eastAsia="Times New Roman" w:cs="Times New Roman"/>
          <w:b w:val="1"/>
          <w:bCs w:val="1"/>
          <w:color w:val="auto"/>
          <w:u w:val="none"/>
        </w:rPr>
        <w:t xml:space="preserve"> Perthynas</w:t>
      </w:r>
      <w:r w:rsidRPr="74555C4D" w:rsidR="7FC311C2">
        <w:rPr>
          <w:rFonts w:ascii="Times New Roman" w:hAnsi="Times New Roman" w:eastAsia="Times New Roman" w:cs="Times New Roman"/>
          <w:b w:val="1"/>
          <w:bCs w:val="1"/>
          <w:color w:val="auto"/>
          <w:u w:val="none"/>
        </w:rPr>
        <w:t xml:space="preserve"> </w:t>
      </w:r>
      <w:r w:rsidRPr="74555C4D" w:rsidR="244EFC29">
        <w:rPr>
          <w:rFonts w:ascii="Times New Roman" w:hAnsi="Times New Roman" w:eastAsia="Times New Roman" w:cs="Times New Roman"/>
          <w:b w:val="1"/>
          <w:bCs w:val="1"/>
          <w:color w:val="auto"/>
        </w:rPr>
        <w:t>CMJ</w:t>
      </w:r>
      <w:r w:rsidRPr="74555C4D" w:rsidR="60AF0A11">
        <w:rPr>
          <w:rFonts w:ascii="Times New Roman" w:hAnsi="Times New Roman" w:eastAsia="Times New Roman" w:cs="Times New Roman"/>
          <w:b w:val="1"/>
          <w:bCs w:val="1"/>
          <w:color w:val="auto"/>
        </w:rPr>
        <w:t xml:space="preserve">PPO </w:t>
      </w:r>
      <w:r w:rsidRPr="74555C4D" w:rsidR="244EFC29">
        <w:rPr>
          <w:rFonts w:ascii="Times New Roman" w:hAnsi="Times New Roman" w:eastAsia="Times New Roman" w:cs="Times New Roman"/>
          <w:b w:val="1"/>
          <w:bCs w:val="1"/>
          <w:color w:val="auto"/>
        </w:rPr>
        <w:t xml:space="preserve">a </w:t>
      </w:r>
      <w:r w:rsidRPr="74555C4D" w:rsidR="5AE86F99">
        <w:rPr>
          <w:rFonts w:ascii="Times New Roman" w:hAnsi="Times New Roman" w:eastAsia="Times New Roman" w:cs="Times New Roman"/>
          <w:b w:val="1"/>
          <w:bCs w:val="1"/>
          <w:color w:val="auto"/>
        </w:rPr>
        <w:t>Sbrint</w:t>
      </w:r>
      <w:r w:rsidRPr="74555C4D" w:rsidR="244EFC29">
        <w:rPr>
          <w:rFonts w:ascii="Times New Roman" w:hAnsi="Times New Roman" w:eastAsia="Times New Roman" w:cs="Times New Roman"/>
          <w:b w:val="1"/>
          <w:bCs w:val="1"/>
          <w:color w:val="auto"/>
        </w:rPr>
        <w:t xml:space="preserve"> 10m</w:t>
      </w:r>
      <w:r w:rsidRPr="74555C4D" w:rsidR="0053705C">
        <w:rPr>
          <w:rFonts w:ascii="Times New Roman" w:hAnsi="Times New Roman" w:eastAsia="Times New Roman" w:cs="Times New Roman"/>
          <w:b w:val="1"/>
          <w:bCs w:val="1"/>
          <w:color w:val="auto"/>
        </w:rPr>
        <w:t xml:space="preserve"> </w:t>
      </w:r>
    </w:p>
    <w:p w:rsidRPr="00837586" w:rsidR="227DBEE5" w:rsidP="52A6C859" w:rsidRDefault="338717D7" w14:paraId="1A59DEF7" w14:textId="5E82A7D6">
      <w:pPr>
        <w:pStyle w:val="Subtitle"/>
        <w:spacing w:line="360" w:lineRule="auto"/>
        <w:rPr>
          <w:rFonts w:ascii="Times New Roman" w:hAnsi="Times New Roman" w:eastAsia="Times New Roman" w:cs="Times New Roman"/>
          <w:color w:val="auto"/>
          <w:sz w:val="24"/>
          <w:szCs w:val="24"/>
          <w:u w:val="single"/>
        </w:rPr>
      </w:pPr>
      <w:r w:rsidRPr="74555C4D" w:rsidR="40BBB079">
        <w:rPr>
          <w:rFonts w:ascii="Times New Roman" w:hAnsi="Times New Roman" w:eastAsia="Times New Roman" w:cs="Times New Roman"/>
          <w:color w:val="auto"/>
          <w:sz w:val="24"/>
          <w:szCs w:val="24"/>
          <w:u w:val="single"/>
        </w:rPr>
        <w:t>Dull:</w:t>
      </w:r>
      <w:r w:rsidRPr="74555C4D" w:rsidR="5D02B426">
        <w:rPr>
          <w:rFonts w:ascii="Times New Roman" w:hAnsi="Times New Roman" w:eastAsia="Times New Roman" w:cs="Times New Roman"/>
          <w:color w:val="auto"/>
          <w:sz w:val="24"/>
          <w:szCs w:val="24"/>
          <w:u w:val="single"/>
        </w:rPr>
        <w:t xml:space="preserve"> </w:t>
      </w:r>
    </w:p>
    <w:p w:rsidR="227DBEE5" w:rsidP="366AB605" w:rsidRDefault="00F30FE3" w14:paraId="42183B6A" w14:textId="691277FB">
      <w:pPr>
        <w:spacing w:line="360" w:lineRule="auto"/>
        <w:rPr>
          <w:rFonts w:ascii="Times New Roman" w:hAnsi="Times New Roman" w:eastAsia="Times New Roman" w:cs="Times New Roman"/>
        </w:rPr>
      </w:pPr>
      <w:r>
        <w:rPr>
          <w:rFonts w:ascii="Times New Roman" w:hAnsi="Times New Roman" w:cs="Times New Roman"/>
        </w:rPr>
        <w:t>Defnyddiwyd dyluniad astudiaeth ‘</w:t>
      </w:r>
      <w:proofErr w:type="spellStart"/>
      <w:r>
        <w:rPr>
          <w:rFonts w:ascii="Times New Roman" w:hAnsi="Times New Roman" w:cs="Times New Roman"/>
        </w:rPr>
        <w:t>cross-sectional</w:t>
      </w:r>
      <w:proofErr w:type="spellEnd"/>
      <w:r>
        <w:rPr>
          <w:rFonts w:ascii="Times New Roman" w:hAnsi="Times New Roman" w:cs="Times New Roman"/>
        </w:rPr>
        <w:t xml:space="preserve"> </w:t>
      </w:r>
      <w:proofErr w:type="spellStart"/>
      <w:r>
        <w:rPr>
          <w:rFonts w:ascii="Times New Roman" w:hAnsi="Times New Roman" w:cs="Times New Roman"/>
        </w:rPr>
        <w:t>correlational</w:t>
      </w:r>
      <w:proofErr w:type="spellEnd"/>
      <w:r>
        <w:rPr>
          <w:rFonts w:ascii="Times New Roman" w:hAnsi="Times New Roman" w:cs="Times New Roman"/>
        </w:rPr>
        <w:t xml:space="preserve">’ i ymchwilio a yw CMJPPO yn rhagfynegi cyflymder sbrint 10m. Roedd 15 myfyriwr prifysgol (8 benywaidd; oed 21.3 ± 1.8 blwyddyn; mas y corff 71.4 ± 12.4kg) gyda chaniatâd gwybodus. Mesurwyd mas corff trwy ddefnyddio ‘Seca </w:t>
      </w:r>
      <w:r w:rsidRPr="007A5F46">
        <w:rPr>
          <w:rFonts w:ascii="Times New Roman" w:hAnsi="Times New Roman" w:cs="Times New Roman"/>
          <w:lang w:val="en-GB"/>
        </w:rPr>
        <w:t>weighing scales’</w:t>
      </w:r>
      <w:r>
        <w:rPr>
          <w:rFonts w:ascii="Times New Roman" w:hAnsi="Times New Roman" w:cs="Times New Roman"/>
        </w:rPr>
        <w:t xml:space="preserve"> (Seca 875) (Seca </w:t>
      </w:r>
      <w:proofErr w:type="spellStart"/>
      <w:r>
        <w:rPr>
          <w:rFonts w:ascii="Times New Roman" w:hAnsi="Times New Roman" w:cs="Times New Roman"/>
        </w:rPr>
        <w:t>GmbH</w:t>
      </w:r>
      <w:proofErr w:type="spellEnd"/>
      <w:r>
        <w:rPr>
          <w:rFonts w:ascii="Times New Roman" w:hAnsi="Times New Roman" w:cs="Times New Roman"/>
        </w:rPr>
        <w:t xml:space="preserve"> &amp; Co. KG, Hamburg, </w:t>
      </w:r>
      <w:proofErr w:type="spellStart"/>
      <w:r>
        <w:rPr>
          <w:rFonts w:ascii="Times New Roman" w:hAnsi="Times New Roman" w:cs="Times New Roman"/>
        </w:rPr>
        <w:t>Germany</w:t>
      </w:r>
      <w:proofErr w:type="spellEnd"/>
      <w:r>
        <w:rPr>
          <w:rFonts w:ascii="Times New Roman" w:hAnsi="Times New Roman" w:cs="Times New Roman"/>
        </w:rPr>
        <w:t>). Awdur yn gyfranogwr yn ystod yr arbrawf.</w:t>
      </w:r>
    </w:p>
    <w:p w:rsidR="0B220BDB" w:rsidP="366AB605" w:rsidRDefault="0B220BDB" w14:paraId="0936F8F7" w14:textId="4199230D">
      <w:pPr>
        <w:spacing w:line="360" w:lineRule="auto"/>
        <w:rPr>
          <w:rFonts w:ascii="Times New Roman" w:hAnsi="Times New Roman" w:eastAsia="Times New Roman" w:cs="Times New Roman"/>
        </w:rPr>
      </w:pPr>
      <w:r w:rsidRPr="12C725E4">
        <w:rPr>
          <w:rFonts w:ascii="Times New Roman" w:hAnsi="Times New Roman" w:eastAsia="Times New Roman" w:cs="Times New Roman"/>
        </w:rPr>
        <w:lastRenderedPageBreak/>
        <w:t xml:space="preserve">Cyflawnodd cyfranogwyr </w:t>
      </w:r>
      <w:r w:rsidRPr="12C725E4" w:rsidR="78A97472">
        <w:rPr>
          <w:rFonts w:ascii="Times New Roman" w:hAnsi="Times New Roman" w:eastAsia="Times New Roman" w:cs="Times New Roman"/>
        </w:rPr>
        <w:t>cynhesid</w:t>
      </w:r>
      <w:r w:rsidRPr="12C725E4">
        <w:rPr>
          <w:rFonts w:ascii="Times New Roman" w:hAnsi="Times New Roman" w:eastAsia="Times New Roman" w:cs="Times New Roman"/>
        </w:rPr>
        <w:t xml:space="preserve"> safonol</w:t>
      </w:r>
      <w:r w:rsidRPr="12C725E4" w:rsidR="3EA713C3">
        <w:rPr>
          <w:rFonts w:ascii="Times New Roman" w:hAnsi="Times New Roman" w:eastAsia="Times New Roman" w:cs="Times New Roman"/>
        </w:rPr>
        <w:t xml:space="preserve">. </w:t>
      </w:r>
      <w:r w:rsidRPr="12C725E4" w:rsidR="0AE436F7">
        <w:rPr>
          <w:rFonts w:ascii="Times New Roman" w:hAnsi="Times New Roman" w:eastAsia="Times New Roman" w:cs="Times New Roman"/>
        </w:rPr>
        <w:t xml:space="preserve">Perfformiodd cyfranogwyr CMJ gyda </w:t>
      </w:r>
      <w:r w:rsidRPr="12C725E4" w:rsidR="6F160D6D">
        <w:rPr>
          <w:rFonts w:ascii="Times New Roman" w:hAnsi="Times New Roman" w:eastAsia="Times New Roman" w:cs="Times New Roman"/>
        </w:rPr>
        <w:t xml:space="preserve">dwylo ar eu </w:t>
      </w:r>
      <w:r w:rsidRPr="12C725E4" w:rsidR="0EAEA087">
        <w:rPr>
          <w:rFonts w:ascii="Times New Roman" w:hAnsi="Times New Roman" w:eastAsia="Times New Roman" w:cs="Times New Roman"/>
        </w:rPr>
        <w:t>cluniau ar ‘calibrated force platform’</w:t>
      </w:r>
      <w:r w:rsidRPr="12C725E4" w:rsidR="0D7AB236">
        <w:rPr>
          <w:rFonts w:ascii="Times New Roman" w:hAnsi="Times New Roman" w:eastAsia="Times New Roman" w:cs="Times New Roman"/>
        </w:rPr>
        <w:t xml:space="preserve"> (FP8 2003)</w:t>
      </w:r>
      <w:r w:rsidRPr="12C725E4" w:rsidR="1B26175E">
        <w:rPr>
          <w:rFonts w:ascii="Times New Roman" w:hAnsi="Times New Roman" w:eastAsia="Times New Roman" w:cs="Times New Roman"/>
        </w:rPr>
        <w:t xml:space="preserve"> (HUR Oy, Kokkola, Finland) i gasglu </w:t>
      </w:r>
      <w:r w:rsidRPr="12C725E4" w:rsidR="7F7F86AE">
        <w:rPr>
          <w:rFonts w:ascii="Times New Roman" w:hAnsi="Times New Roman" w:eastAsia="Times New Roman" w:cs="Times New Roman"/>
        </w:rPr>
        <w:t xml:space="preserve">allbwn pŵer brig (PPO). </w:t>
      </w:r>
      <w:r w:rsidRPr="12C725E4" w:rsidR="30CA2411">
        <w:rPr>
          <w:rFonts w:ascii="Times New Roman" w:hAnsi="Times New Roman" w:eastAsia="Times New Roman" w:cs="Times New Roman"/>
        </w:rPr>
        <w:t xml:space="preserve">Ar ôl </w:t>
      </w:r>
      <w:r w:rsidRPr="12C725E4" w:rsidR="17D7220C">
        <w:rPr>
          <w:rFonts w:ascii="Times New Roman" w:hAnsi="Times New Roman" w:eastAsia="Times New Roman" w:cs="Times New Roman"/>
        </w:rPr>
        <w:t>orffwys</w:t>
      </w:r>
      <w:r w:rsidRPr="12C725E4" w:rsidR="0E501774">
        <w:rPr>
          <w:rFonts w:ascii="Times New Roman" w:hAnsi="Times New Roman" w:eastAsia="Times New Roman" w:cs="Times New Roman"/>
        </w:rPr>
        <w:t xml:space="preserve">, cwblhaodd y cyfranogwyr 10m sbrint </w:t>
      </w:r>
      <w:r w:rsidRPr="12C725E4" w:rsidR="2D7749A9">
        <w:rPr>
          <w:rFonts w:ascii="Times New Roman" w:hAnsi="Times New Roman" w:eastAsia="Times New Roman" w:cs="Times New Roman"/>
        </w:rPr>
        <w:t xml:space="preserve">o gychwyn cyson, amserwyd gyda ‘Brower timing system’ </w:t>
      </w:r>
      <w:r w:rsidRPr="12C725E4" w:rsidR="7D96C91E">
        <w:rPr>
          <w:rFonts w:ascii="Times New Roman" w:hAnsi="Times New Roman" w:eastAsia="Times New Roman" w:cs="Times New Roman"/>
        </w:rPr>
        <w:t xml:space="preserve">(Brower Timing Systems, Draper, UT, USA). </w:t>
      </w:r>
    </w:p>
    <w:p w:rsidR="4D6C2D64" w:rsidP="366AB605" w:rsidRDefault="00F30FE3" w14:paraId="2226FD5B" w14:textId="115D3137">
      <w:pPr>
        <w:spacing w:line="360" w:lineRule="auto"/>
        <w:rPr>
          <w:rFonts w:ascii="Times New Roman" w:hAnsi="Times New Roman" w:eastAsia="Times New Roman" w:cs="Times New Roman"/>
        </w:rPr>
      </w:pPr>
      <w:r>
        <w:rPr>
          <w:rFonts w:ascii="Times New Roman" w:hAnsi="Times New Roman" w:cs="Times New Roman"/>
        </w:rPr>
        <w:t xml:space="preserve">Dadansoddwyd y data trwy ddefnyddio SPSS (IBM, </w:t>
      </w:r>
      <w:proofErr w:type="spellStart"/>
      <w:r>
        <w:rPr>
          <w:rFonts w:ascii="Times New Roman" w:hAnsi="Times New Roman" w:cs="Times New Roman"/>
        </w:rPr>
        <w:t>Version</w:t>
      </w:r>
      <w:proofErr w:type="spellEnd"/>
      <w:r>
        <w:rPr>
          <w:rFonts w:ascii="Times New Roman" w:hAnsi="Times New Roman" w:cs="Times New Roman"/>
        </w:rPr>
        <w:t xml:space="preserve"> 31). Adroddwyd canlyniadau trwy gymedr a gwyriad safonol (SD). Defnyddiwyd prawf cydberthynas </w:t>
      </w:r>
      <w:proofErr w:type="spellStart"/>
      <w:r>
        <w:rPr>
          <w:rFonts w:ascii="Times New Roman" w:hAnsi="Times New Roman" w:cs="Times New Roman"/>
        </w:rPr>
        <w:t>Pearsons</w:t>
      </w:r>
      <w:proofErr w:type="spellEnd"/>
      <w:r>
        <w:rPr>
          <w:rFonts w:ascii="Times New Roman" w:hAnsi="Times New Roman" w:cs="Times New Roman"/>
        </w:rPr>
        <w:t xml:space="preserve"> i bennu cryfder y cysylltiad, gydag arwyddocâd ystadegol o p &gt; 0.05. Hefyd, rhedwyd prawf ‘</w:t>
      </w:r>
      <w:proofErr w:type="spellStart"/>
      <w:r>
        <w:rPr>
          <w:rFonts w:ascii="Times New Roman" w:hAnsi="Times New Roman" w:cs="Times New Roman"/>
        </w:rPr>
        <w:t>linear</w:t>
      </w:r>
      <w:proofErr w:type="spellEnd"/>
      <w:r>
        <w:rPr>
          <w:rFonts w:ascii="Times New Roman" w:hAnsi="Times New Roman" w:cs="Times New Roman"/>
        </w:rPr>
        <w:t xml:space="preserve"> </w:t>
      </w:r>
      <w:proofErr w:type="spellStart"/>
      <w:r>
        <w:rPr>
          <w:rFonts w:ascii="Times New Roman" w:hAnsi="Times New Roman" w:cs="Times New Roman"/>
        </w:rPr>
        <w:t>regression</w:t>
      </w:r>
      <w:proofErr w:type="spellEnd"/>
      <w:r>
        <w:rPr>
          <w:rFonts w:ascii="Times New Roman" w:hAnsi="Times New Roman" w:cs="Times New Roman"/>
        </w:rPr>
        <w:t>’ gyda CMJPPO fel newidyn annibynnol, ac amser sbrint10m yn newidyn dibynnol.</w:t>
      </w:r>
    </w:p>
    <w:p w:rsidR="12C725E4" w:rsidP="12C725E4" w:rsidRDefault="12C725E4" w14:paraId="279581A9" w14:textId="516FB3B3">
      <w:pPr>
        <w:spacing w:line="360" w:lineRule="auto"/>
        <w:rPr>
          <w:rFonts w:ascii="Times New Roman" w:hAnsi="Times New Roman" w:eastAsia="Times New Roman" w:cs="Times New Roman"/>
        </w:rPr>
      </w:pPr>
    </w:p>
    <w:p w:rsidRPr="00E5465A" w:rsidR="4D00E14B" w:rsidP="4E5ED910" w:rsidRDefault="4D00E14B" w14:paraId="366D986C" w14:textId="28FA183D">
      <w:pPr>
        <w:pStyle w:val="Subtitle"/>
        <w:spacing w:line="360" w:lineRule="auto"/>
        <w:rPr>
          <w:rFonts w:ascii="Times New Roman" w:hAnsi="Times New Roman" w:eastAsia="Times New Roman" w:cs="Times New Roman"/>
          <w:color w:val="auto"/>
          <w:sz w:val="24"/>
          <w:szCs w:val="24"/>
          <w:u w:val="single"/>
        </w:rPr>
      </w:pPr>
      <w:r w:rsidRPr="74555C4D" w:rsidR="25F1A8CE">
        <w:rPr>
          <w:rFonts w:ascii="Times New Roman" w:hAnsi="Times New Roman" w:eastAsia="Times New Roman" w:cs="Times New Roman"/>
          <w:color w:val="auto"/>
          <w:sz w:val="24"/>
          <w:szCs w:val="24"/>
          <w:u w:val="single"/>
        </w:rPr>
        <w:t>Canlyniadau:</w:t>
      </w:r>
    </w:p>
    <w:p w:rsidRPr="00E5465A" w:rsidR="7B6CB1B1" w:rsidP="4E5ED910" w:rsidRDefault="00F30FE3" w14:paraId="146B3B6A" w14:textId="764EFDCF">
      <w:pPr>
        <w:spacing w:line="360" w:lineRule="auto"/>
        <w:rPr>
          <w:rFonts w:ascii="Times New Roman" w:hAnsi="Times New Roman" w:eastAsia="Times New Roman" w:cs="Times New Roman"/>
        </w:rPr>
      </w:pPr>
      <w:r w:rsidRPr="00E5465A">
        <w:rPr>
          <w:rFonts w:ascii="Times New Roman" w:hAnsi="Times New Roman" w:cs="Times New Roman"/>
        </w:rPr>
        <w:t xml:space="preserve">Dangosir y canlyniadau fod cyfranogwyr gyda PPO uchel yn dueddol o sbrintio’n gyflymach. Gwelwn o’r cydberthynas </w:t>
      </w:r>
      <w:proofErr w:type="spellStart"/>
      <w:r w:rsidRPr="00E5465A">
        <w:rPr>
          <w:rFonts w:ascii="Times New Roman" w:hAnsi="Times New Roman" w:cs="Times New Roman"/>
        </w:rPr>
        <w:t>Pearsons</w:t>
      </w:r>
      <w:proofErr w:type="spellEnd"/>
      <w:r w:rsidRPr="00E5465A">
        <w:rPr>
          <w:rFonts w:ascii="Times New Roman" w:hAnsi="Times New Roman" w:cs="Times New Roman"/>
        </w:rPr>
        <w:t xml:space="preserve"> cryf (R= 0.791). Mae’r ddau newidyn yn ddibynnol ar gynhyrchiad cyflym o bŵer.</w:t>
      </w:r>
    </w:p>
    <w:p w:rsidR="0A7E50AE" w:rsidP="153FA26E" w:rsidRDefault="0A7E50AE" w14:paraId="181315B8" w14:textId="7A894322">
      <w:pPr>
        <w:spacing w:line="360" w:lineRule="auto"/>
        <w:rPr>
          <w:rFonts w:ascii="Times New Roman" w:hAnsi="Times New Roman" w:eastAsia="Times New Roman" w:cs="Times New Roman"/>
          <w:i/>
          <w:iCs/>
        </w:rPr>
      </w:pPr>
      <w:r w:rsidRPr="153FA26E">
        <w:rPr>
          <w:rFonts w:ascii="Times New Roman" w:hAnsi="Times New Roman" w:eastAsia="Times New Roman" w:cs="Times New Roman"/>
          <w:b/>
          <w:bCs/>
        </w:rPr>
        <w:t xml:space="preserve">Tabl 1: </w:t>
      </w:r>
      <w:r w:rsidRPr="153FA26E" w:rsidR="0FEB48D6">
        <w:rPr>
          <w:rFonts w:ascii="Times New Roman" w:hAnsi="Times New Roman" w:eastAsia="Times New Roman" w:cs="Times New Roman"/>
          <w:i/>
          <w:iCs/>
        </w:rPr>
        <w:t>Ystadegau disgrifiadol ar gyfer CMJPPO a pherfformiad sbrint 10m</w:t>
      </w:r>
      <w:r w:rsidRPr="153FA26E" w:rsidR="034F3C5D">
        <w:rPr>
          <w:rFonts w:ascii="Times New Roman" w:hAnsi="Times New Roman" w:eastAsia="Times New Roman" w:cs="Times New Roman"/>
          <w:i/>
          <w:iCs/>
        </w:rPr>
        <w:t>.</w:t>
      </w:r>
    </w:p>
    <w:p w:rsidR="5E17725A" w:rsidP="2ED038A8" w:rsidRDefault="5E17725A" w14:paraId="719A5C5A" w14:textId="30B4E363">
      <w:pPr>
        <w:spacing w:line="360" w:lineRule="auto"/>
      </w:pPr>
      <w:r>
        <w:rPr>
          <w:noProof/>
        </w:rPr>
        <w:drawing>
          <wp:inline distT="0" distB="0" distL="0" distR="0" wp14:anchorId="5FD65E0E" wp14:editId="0F6C7426">
            <wp:extent cx="4401164" cy="990738"/>
            <wp:effectExtent l="0" t="0" r="0" b="0"/>
            <wp:docPr id="15530045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004577" name="Picture 1553004577"/>
                    <pic:cNvPicPr/>
                  </pic:nvPicPr>
                  <pic:blipFill>
                    <a:blip r:embed="rId7">
                      <a:extLst>
                        <a:ext uri="{28A0092B-C50C-407E-A947-70E740481C1C}">
                          <a14:useLocalDpi xmlns:a14="http://schemas.microsoft.com/office/drawing/2010/main"/>
                        </a:ext>
                      </a:extLst>
                    </a:blip>
                    <a:stretch>
                      <a:fillRect/>
                    </a:stretch>
                  </pic:blipFill>
                  <pic:spPr>
                    <a:xfrm>
                      <a:off x="0" y="0"/>
                      <a:ext cx="4401164" cy="990738"/>
                    </a:xfrm>
                    <a:prstGeom prst="rect">
                      <a:avLst/>
                    </a:prstGeom>
                  </pic:spPr>
                </pic:pic>
              </a:graphicData>
            </a:graphic>
          </wp:inline>
        </w:drawing>
      </w:r>
    </w:p>
    <w:p w:rsidR="0FEB48D6" w:rsidP="4E5ED910" w:rsidRDefault="00F30FE3" w14:paraId="0B2ECF44" w14:textId="11C108EC">
      <w:pPr>
        <w:spacing w:line="360" w:lineRule="auto"/>
        <w:rPr>
          <w:rFonts w:ascii="Times New Roman" w:hAnsi="Times New Roman" w:eastAsia="Times New Roman" w:cs="Times New Roman"/>
        </w:rPr>
      </w:pPr>
      <w:r>
        <w:rPr>
          <w:rFonts w:ascii="Times New Roman" w:hAnsi="Times New Roman" w:cs="Times New Roman"/>
        </w:rPr>
        <w:t>Crynhoir tabl 1 ystadegau disgrifiadol ar gyfer canlyniadau'r 15 cyfranogwr (8 benywaidd). Roedd y cymedr ar gyfer CMJPPO yn 3299.2 ± 1112.7W tra bod yr amser sbrint 10m yn 2.0 ± 0.2s.</w:t>
      </w:r>
    </w:p>
    <w:p w:rsidR="25DE54B6" w:rsidP="153FA26E" w:rsidRDefault="25DE54B6" w14:paraId="4EFF35DA" w14:textId="51526326">
      <w:pPr>
        <w:spacing w:line="360" w:lineRule="auto"/>
        <w:rPr>
          <w:rFonts w:ascii="Times New Roman" w:hAnsi="Times New Roman" w:eastAsia="Times New Roman" w:cs="Times New Roman"/>
          <w:i/>
          <w:iCs/>
        </w:rPr>
      </w:pPr>
      <w:r w:rsidRPr="153FA26E">
        <w:rPr>
          <w:rFonts w:ascii="Times New Roman" w:hAnsi="Times New Roman" w:eastAsia="Times New Roman" w:cs="Times New Roman"/>
          <w:b/>
          <w:bCs/>
        </w:rPr>
        <w:t xml:space="preserve">Tabl 2: </w:t>
      </w:r>
      <w:r w:rsidRPr="153FA26E">
        <w:rPr>
          <w:rFonts w:ascii="Times New Roman" w:hAnsi="Times New Roman" w:eastAsia="Times New Roman" w:cs="Times New Roman"/>
          <w:i/>
          <w:iCs/>
        </w:rPr>
        <w:t xml:space="preserve">Dadansoddiad ‘linear regression’ </w:t>
      </w:r>
      <w:r w:rsidRPr="153FA26E" w:rsidR="7EEE75C8">
        <w:rPr>
          <w:rFonts w:ascii="Times New Roman" w:hAnsi="Times New Roman" w:eastAsia="Times New Roman" w:cs="Times New Roman"/>
          <w:i/>
          <w:iCs/>
        </w:rPr>
        <w:t xml:space="preserve">a Pearsons </w:t>
      </w:r>
      <w:r w:rsidRPr="153FA26E">
        <w:rPr>
          <w:rFonts w:ascii="Times New Roman" w:hAnsi="Times New Roman" w:eastAsia="Times New Roman" w:cs="Times New Roman"/>
          <w:i/>
          <w:iCs/>
        </w:rPr>
        <w:t xml:space="preserve">ar gyfer CMJPPO fel rhagfynegydd o amser sbrint 10m. </w:t>
      </w:r>
    </w:p>
    <w:p w:rsidR="25DE54B6" w:rsidP="2ED038A8" w:rsidRDefault="25DE54B6" w14:paraId="51F418DC" w14:textId="59D4C910">
      <w:pPr>
        <w:spacing w:line="360" w:lineRule="auto"/>
      </w:pPr>
      <w:r>
        <w:rPr>
          <w:noProof/>
        </w:rPr>
        <w:drawing>
          <wp:inline distT="0" distB="0" distL="0" distR="0" wp14:anchorId="5EECCEC1" wp14:editId="7D846126">
            <wp:extent cx="3515216" cy="619211"/>
            <wp:effectExtent l="0" t="0" r="0" b="0"/>
            <wp:docPr id="10957182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718297" name="Picture 1095718297"/>
                    <pic:cNvPicPr/>
                  </pic:nvPicPr>
                  <pic:blipFill>
                    <a:blip r:embed="rId8">
                      <a:extLst>
                        <a:ext uri="{28A0092B-C50C-407E-A947-70E740481C1C}">
                          <a14:useLocalDpi xmlns:a14="http://schemas.microsoft.com/office/drawing/2010/main"/>
                        </a:ext>
                      </a:extLst>
                    </a:blip>
                    <a:stretch>
                      <a:fillRect/>
                    </a:stretch>
                  </pic:blipFill>
                  <pic:spPr>
                    <a:xfrm>
                      <a:off x="0" y="0"/>
                      <a:ext cx="3515216" cy="619211"/>
                    </a:xfrm>
                    <a:prstGeom prst="rect">
                      <a:avLst/>
                    </a:prstGeom>
                  </pic:spPr>
                </pic:pic>
              </a:graphicData>
            </a:graphic>
          </wp:inline>
        </w:drawing>
      </w:r>
    </w:p>
    <w:p w:rsidR="5A2FDB5F" w:rsidP="2ED038A8" w:rsidRDefault="5A2FDB5F" w14:paraId="12CD38F4" w14:textId="40BA659E">
      <w:pPr>
        <w:spacing w:line="360" w:lineRule="auto"/>
      </w:pPr>
      <w:r>
        <w:rPr>
          <w:noProof/>
        </w:rPr>
        <w:lastRenderedPageBreak/>
        <w:drawing>
          <wp:inline distT="0" distB="0" distL="0" distR="0" wp14:anchorId="6ABDDC7D" wp14:editId="708F75B6">
            <wp:extent cx="3903170" cy="2444750"/>
            <wp:effectExtent l="0" t="0" r="0" b="0"/>
            <wp:docPr id="3304292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252618" name="Picture 1338252618"/>
                    <pic:cNvPicPr/>
                  </pic:nvPicPr>
                  <pic:blipFill>
                    <a:blip r:embed="rId9">
                      <a:extLst>
                        <a:ext uri="{28A0092B-C50C-407E-A947-70E740481C1C}">
                          <a14:useLocalDpi xmlns:a14="http://schemas.microsoft.com/office/drawing/2010/main"/>
                        </a:ext>
                      </a:extLst>
                    </a:blip>
                    <a:stretch>
                      <a:fillRect/>
                    </a:stretch>
                  </pic:blipFill>
                  <pic:spPr>
                    <a:xfrm>
                      <a:off x="0" y="0"/>
                      <a:ext cx="3903170" cy="2444750"/>
                    </a:xfrm>
                    <a:prstGeom prst="rect">
                      <a:avLst/>
                    </a:prstGeom>
                  </pic:spPr>
                </pic:pic>
              </a:graphicData>
            </a:graphic>
          </wp:inline>
        </w:drawing>
      </w:r>
    </w:p>
    <w:p w:rsidR="5A2FDB5F" w:rsidP="153FA26E" w:rsidRDefault="5A2FDB5F" w14:paraId="058DFDEE" w14:textId="6C852703">
      <w:pPr>
        <w:spacing w:line="360" w:lineRule="auto"/>
        <w:rPr>
          <w:rFonts w:ascii="Times New Roman" w:hAnsi="Times New Roman" w:eastAsia="Times New Roman" w:cs="Times New Roman"/>
          <w:i/>
          <w:iCs/>
        </w:rPr>
      </w:pPr>
      <w:r w:rsidRPr="153FA26E">
        <w:rPr>
          <w:rFonts w:ascii="Times New Roman" w:hAnsi="Times New Roman" w:eastAsia="Times New Roman" w:cs="Times New Roman"/>
          <w:b/>
          <w:bCs/>
        </w:rPr>
        <w:t xml:space="preserve">Ffigur 1: </w:t>
      </w:r>
      <w:r w:rsidRPr="153FA26E">
        <w:rPr>
          <w:rFonts w:ascii="Times New Roman" w:hAnsi="Times New Roman" w:eastAsia="Times New Roman" w:cs="Times New Roman"/>
          <w:i/>
          <w:iCs/>
        </w:rPr>
        <w:t xml:space="preserve">Graff ‘Scatter plot’ CMJPPO i amser Sbrint 10m gyda llinell fit gorau.  </w:t>
      </w:r>
    </w:p>
    <w:p w:rsidR="52A6C859" w:rsidP="4E5ED910" w:rsidRDefault="00F30FE3" w14:paraId="3CB8EFC1" w14:textId="174D2B33">
      <w:pPr>
        <w:spacing w:line="360" w:lineRule="auto"/>
        <w:rPr>
          <w:rFonts w:ascii="Times New Roman" w:hAnsi="Times New Roman" w:eastAsia="Times New Roman" w:cs="Times New Roman"/>
        </w:rPr>
      </w:pPr>
      <w:r>
        <w:rPr>
          <w:rFonts w:ascii="Times New Roman" w:hAnsi="Times New Roman" w:cs="Times New Roman"/>
        </w:rPr>
        <w:t xml:space="preserve">Cynhaliwyd prawf cydberthynas </w:t>
      </w:r>
      <w:proofErr w:type="spellStart"/>
      <w:r>
        <w:rPr>
          <w:rFonts w:ascii="Times New Roman" w:hAnsi="Times New Roman" w:cs="Times New Roman"/>
        </w:rPr>
        <w:t>Pearsons</w:t>
      </w:r>
      <w:proofErr w:type="spellEnd"/>
      <w:r>
        <w:rPr>
          <w:rFonts w:ascii="Times New Roman" w:hAnsi="Times New Roman" w:cs="Times New Roman"/>
        </w:rPr>
        <w:t xml:space="preserve"> i asesu cysylltiad. Dangosir tabl 2 cydberthynas Pearson o R= 0.791 gryf rhwng CMJPPO ac amser sbrint 10m. Yn ogystal, roedd allbwn berthynas arwyddocaol (P&lt;0.001). Nodir hyn fod unigolion a PPO uwch yn debygol o fod yn gyflymach yn sbrintio dros 10m. Gwelir o’r prawf ‘</w:t>
      </w:r>
      <w:proofErr w:type="spellStart"/>
      <w:r>
        <w:rPr>
          <w:rFonts w:ascii="Times New Roman" w:hAnsi="Times New Roman" w:cs="Times New Roman"/>
        </w:rPr>
        <w:t>linear</w:t>
      </w:r>
      <w:proofErr w:type="spellEnd"/>
      <w:r>
        <w:rPr>
          <w:rFonts w:ascii="Times New Roman" w:hAnsi="Times New Roman" w:cs="Times New Roman"/>
        </w:rPr>
        <w:t xml:space="preserve"> </w:t>
      </w:r>
      <w:proofErr w:type="spellStart"/>
      <w:r>
        <w:rPr>
          <w:rFonts w:ascii="Times New Roman" w:hAnsi="Times New Roman" w:cs="Times New Roman"/>
        </w:rPr>
        <w:t>regression</w:t>
      </w:r>
      <w:proofErr w:type="spellEnd"/>
      <w:r>
        <w:rPr>
          <w:rFonts w:ascii="Times New Roman" w:hAnsi="Times New Roman" w:cs="Times New Roman"/>
        </w:rPr>
        <w:t>’ bod CMJPPO yn esbonio am 62.6% o amrywiaeth yn amser sbrint 10m (R</w:t>
      </w:r>
      <w:r>
        <w:rPr>
          <w:rFonts w:ascii="Times New Roman" w:hAnsi="Times New Roman" w:cs="Times New Roman"/>
          <w:vertAlign w:val="superscript"/>
        </w:rPr>
        <w:t xml:space="preserve">2 </w:t>
      </w:r>
      <w:r>
        <w:rPr>
          <w:rFonts w:ascii="Times New Roman" w:hAnsi="Times New Roman" w:cs="Times New Roman"/>
        </w:rPr>
        <w:t>= 0.626). Mae ffigur 1 yn dangos hyn gyda llinell fit orau negyddol, wrth i PPO cynyddu mae’r amseroedd sbrint yn lleihau.</w:t>
      </w:r>
    </w:p>
    <w:p w:rsidR="12C725E4" w:rsidP="12C725E4" w:rsidRDefault="12C725E4" w14:paraId="57F8A19F" w14:textId="3973B03F">
      <w:pPr>
        <w:spacing w:line="360" w:lineRule="auto"/>
        <w:rPr>
          <w:rFonts w:ascii="Times New Roman" w:hAnsi="Times New Roman" w:eastAsia="Times New Roman" w:cs="Times New Roman"/>
        </w:rPr>
      </w:pPr>
    </w:p>
    <w:p w:rsidRPr="007A5F46" w:rsidR="64132C96" w:rsidP="12C725E4" w:rsidRDefault="66BA83EB" w14:paraId="445463B1" w14:textId="497D9232">
      <w:pPr>
        <w:pStyle w:val="Subtitle"/>
        <w:spacing w:line="360" w:lineRule="auto"/>
        <w:rPr>
          <w:rFonts w:ascii="Times New Roman" w:hAnsi="Times New Roman" w:eastAsia="Times New Roman" w:cs="Times New Roman"/>
          <w:color w:val="auto"/>
          <w:sz w:val="24"/>
          <w:szCs w:val="24"/>
          <w:u w:val="single"/>
        </w:rPr>
      </w:pPr>
      <w:r w:rsidRPr="74555C4D" w:rsidR="27B63EA0">
        <w:rPr>
          <w:rFonts w:ascii="Times New Roman" w:hAnsi="Times New Roman" w:eastAsia="Times New Roman" w:cs="Times New Roman"/>
          <w:color w:val="auto"/>
          <w:sz w:val="24"/>
          <w:szCs w:val="24"/>
          <w:u w:val="single"/>
        </w:rPr>
        <w:t>Dehongliad:</w:t>
      </w:r>
    </w:p>
    <w:p w:rsidRPr="007A5F46" w:rsidR="64132C96" w:rsidP="007A5F46" w:rsidRDefault="00F30FE3" w14:paraId="302EE0D9" w14:textId="5C814FCD">
      <w:pPr>
        <w:pStyle w:val="Subtitle"/>
        <w:spacing w:line="360" w:lineRule="auto"/>
        <w:rPr>
          <w:rFonts w:ascii="Times New Roman" w:hAnsi="Times New Roman" w:eastAsia="Times New Roman" w:cs="Times New Roman"/>
          <w:color w:val="auto"/>
          <w:sz w:val="24"/>
          <w:szCs w:val="24"/>
        </w:rPr>
      </w:pPr>
      <w:r w:rsidRPr="007A5F46">
        <w:rPr>
          <w:rFonts w:ascii="Times New Roman" w:hAnsi="Times New Roman" w:cs="Times New Roman"/>
          <w:color w:val="auto"/>
          <w:sz w:val="24"/>
          <w:szCs w:val="24"/>
        </w:rPr>
        <w:t>Mae’r arbrawf gyntaf gyda chydberthynas negyddol yn dangos cysylltiad cryf rhwng pŵer fertigol (CMJPPO) a phŵer llorweddol (sbrint 10m). Nodir fod cyfranogwyr ag PPO uwch yn sbrintio’n gyflymach, gall hyn fod oherwydd eu bod yn defnyddio’r ‘</w:t>
      </w:r>
      <w:proofErr w:type="spellStart"/>
      <w:r w:rsidRPr="007A5F46">
        <w:rPr>
          <w:rFonts w:ascii="Times New Roman" w:hAnsi="Times New Roman" w:cs="Times New Roman"/>
          <w:color w:val="auto"/>
          <w:sz w:val="24"/>
          <w:szCs w:val="24"/>
        </w:rPr>
        <w:t>stretch</w:t>
      </w:r>
      <w:proofErr w:type="spellEnd"/>
      <w:r w:rsidRPr="007A5F46">
        <w:rPr>
          <w:rFonts w:ascii="Times New Roman" w:hAnsi="Times New Roman" w:cs="Times New Roman"/>
          <w:color w:val="auto"/>
          <w:sz w:val="24"/>
          <w:szCs w:val="24"/>
        </w:rPr>
        <w:t xml:space="preserve"> </w:t>
      </w:r>
      <w:proofErr w:type="spellStart"/>
      <w:r w:rsidRPr="007A5F46">
        <w:rPr>
          <w:rFonts w:ascii="Times New Roman" w:hAnsi="Times New Roman" w:cs="Times New Roman"/>
          <w:color w:val="auto"/>
          <w:sz w:val="24"/>
          <w:szCs w:val="24"/>
        </w:rPr>
        <w:t>shortening</w:t>
      </w:r>
      <w:proofErr w:type="spellEnd"/>
      <w:r w:rsidRPr="007A5F46">
        <w:rPr>
          <w:rFonts w:ascii="Times New Roman" w:hAnsi="Times New Roman" w:cs="Times New Roman"/>
          <w:color w:val="auto"/>
          <w:sz w:val="24"/>
          <w:szCs w:val="24"/>
        </w:rPr>
        <w:t xml:space="preserve"> </w:t>
      </w:r>
      <w:proofErr w:type="spellStart"/>
      <w:r w:rsidRPr="007A5F46">
        <w:rPr>
          <w:rFonts w:ascii="Times New Roman" w:hAnsi="Times New Roman" w:cs="Times New Roman"/>
          <w:color w:val="auto"/>
          <w:sz w:val="24"/>
          <w:szCs w:val="24"/>
        </w:rPr>
        <w:t>cycle</w:t>
      </w:r>
      <w:proofErr w:type="spellEnd"/>
      <w:r w:rsidRPr="007A5F46">
        <w:rPr>
          <w:rFonts w:ascii="Times New Roman" w:hAnsi="Times New Roman" w:cs="Times New Roman"/>
          <w:color w:val="auto"/>
          <w:sz w:val="24"/>
          <w:szCs w:val="24"/>
        </w:rPr>
        <w:t>’ (SSC) yn effeithiol (</w:t>
      </w:r>
      <w:proofErr w:type="spellStart"/>
      <w:r w:rsidRPr="007A5F46">
        <w:rPr>
          <w:rFonts w:ascii="Times New Roman" w:hAnsi="Times New Roman" w:cs="Times New Roman"/>
          <w:color w:val="auto"/>
          <w:sz w:val="24"/>
          <w:szCs w:val="24"/>
        </w:rPr>
        <w:t>Oleksy</w:t>
      </w:r>
      <w:proofErr w:type="spellEnd"/>
      <w:r w:rsidRPr="007A5F46">
        <w:rPr>
          <w:rFonts w:ascii="Times New Roman" w:hAnsi="Times New Roman" w:cs="Times New Roman"/>
          <w:color w:val="auto"/>
          <w:sz w:val="24"/>
          <w:szCs w:val="24"/>
        </w:rPr>
        <w:t xml:space="preserve"> </w:t>
      </w:r>
      <w:proofErr w:type="spellStart"/>
      <w:r w:rsidRPr="007A5F46">
        <w:rPr>
          <w:rFonts w:ascii="Times New Roman" w:hAnsi="Times New Roman" w:cs="Times New Roman"/>
          <w:color w:val="auto"/>
          <w:sz w:val="24"/>
          <w:szCs w:val="24"/>
        </w:rPr>
        <w:t>et</w:t>
      </w:r>
      <w:proofErr w:type="spellEnd"/>
      <w:r w:rsidRPr="007A5F46">
        <w:rPr>
          <w:rFonts w:ascii="Times New Roman" w:hAnsi="Times New Roman" w:cs="Times New Roman"/>
          <w:color w:val="auto"/>
          <w:sz w:val="24"/>
          <w:szCs w:val="24"/>
        </w:rPr>
        <w:t xml:space="preserve"> </w:t>
      </w:r>
      <w:proofErr w:type="spellStart"/>
      <w:r w:rsidRPr="007A5F46">
        <w:rPr>
          <w:rFonts w:ascii="Times New Roman" w:hAnsi="Times New Roman" w:cs="Times New Roman"/>
          <w:color w:val="auto"/>
          <w:sz w:val="24"/>
          <w:szCs w:val="24"/>
        </w:rPr>
        <w:t>al</w:t>
      </w:r>
      <w:proofErr w:type="spellEnd"/>
      <w:r w:rsidRPr="007A5F46">
        <w:rPr>
          <w:rFonts w:ascii="Times New Roman" w:hAnsi="Times New Roman" w:cs="Times New Roman"/>
          <w:color w:val="auto"/>
          <w:sz w:val="24"/>
          <w:szCs w:val="24"/>
        </w:rPr>
        <w:t>, 2024). Hefyd, mae’r recriwtio o ffibrau cyhyrol tebyg (math 2) yn gyfrif am berthynas, gan fod y ddau symudiad yn bwerus a gyflym.</w:t>
      </w:r>
    </w:p>
    <w:p w:rsidR="021D205D" w:rsidP="007A5F46" w:rsidRDefault="00F30FE3" w14:paraId="1B8D1F46" w14:textId="0AAF676F">
      <w:pPr>
        <w:spacing w:line="360" w:lineRule="auto"/>
        <w:rPr>
          <w:rFonts w:ascii="Times New Roman" w:hAnsi="Times New Roman" w:eastAsia="Times New Roman" w:cs="Times New Roman"/>
        </w:rPr>
      </w:pPr>
      <w:r>
        <w:rPr>
          <w:rFonts w:ascii="Times New Roman" w:hAnsi="Times New Roman" w:cs="Times New Roman"/>
        </w:rPr>
        <w:t xml:space="preserve">Dangosodd </w:t>
      </w:r>
      <w:proofErr w:type="spellStart"/>
      <w:r>
        <w:rPr>
          <w:rFonts w:ascii="Times New Roman" w:hAnsi="Times New Roman" w:cs="Times New Roman"/>
        </w:rPr>
        <w:t>Riemann</w:t>
      </w:r>
      <w:proofErr w:type="spellEnd"/>
      <w:r>
        <w:rPr>
          <w:rFonts w:ascii="Times New Roman" w:hAnsi="Times New Roman" w:cs="Times New Roman"/>
        </w:rPr>
        <w:t xml:space="preserve"> </w:t>
      </w:r>
      <w:proofErr w:type="spellStart"/>
      <w:r>
        <w:rPr>
          <w:rFonts w:ascii="Times New Roman" w:hAnsi="Times New Roman" w:cs="Times New Roman"/>
        </w:rPr>
        <w:t>et</w:t>
      </w:r>
      <w:proofErr w:type="spellEnd"/>
      <w:r>
        <w:rPr>
          <w:rFonts w:ascii="Times New Roman" w:hAnsi="Times New Roman" w:cs="Times New Roman"/>
        </w:rPr>
        <w:t xml:space="preserve"> </w:t>
      </w:r>
      <w:proofErr w:type="spellStart"/>
      <w:r>
        <w:rPr>
          <w:rFonts w:ascii="Times New Roman" w:hAnsi="Times New Roman" w:cs="Times New Roman"/>
        </w:rPr>
        <w:t>al</w:t>
      </w:r>
      <w:proofErr w:type="spellEnd"/>
      <w:r>
        <w:rPr>
          <w:rFonts w:ascii="Times New Roman" w:hAnsi="Times New Roman" w:cs="Times New Roman"/>
        </w:rPr>
        <w:t xml:space="preserve"> (2024) fod symudiad codi pwysau ffrwydrol yn debyg i'r CMJ a bod angen ffibrau cyhyrol math 2 er mwyn gweithredu’n effeithiol. Yn ogystal, nododd </w:t>
      </w:r>
      <w:proofErr w:type="spellStart"/>
      <w:r>
        <w:rPr>
          <w:rFonts w:ascii="Times New Roman" w:hAnsi="Times New Roman" w:cs="Times New Roman"/>
        </w:rPr>
        <w:t>Plotkin</w:t>
      </w:r>
      <w:proofErr w:type="spellEnd"/>
      <w:r>
        <w:rPr>
          <w:rFonts w:ascii="Times New Roman" w:hAnsi="Times New Roman" w:cs="Times New Roman"/>
        </w:rPr>
        <w:t xml:space="preserve"> </w:t>
      </w:r>
      <w:proofErr w:type="spellStart"/>
      <w:r>
        <w:rPr>
          <w:rFonts w:ascii="Times New Roman" w:hAnsi="Times New Roman" w:cs="Times New Roman"/>
        </w:rPr>
        <w:t>et</w:t>
      </w:r>
      <w:proofErr w:type="spellEnd"/>
      <w:r>
        <w:rPr>
          <w:rFonts w:ascii="Times New Roman" w:hAnsi="Times New Roman" w:cs="Times New Roman"/>
        </w:rPr>
        <w:t xml:space="preserve"> </w:t>
      </w:r>
      <w:proofErr w:type="spellStart"/>
      <w:r>
        <w:rPr>
          <w:rFonts w:ascii="Times New Roman" w:hAnsi="Times New Roman" w:cs="Times New Roman"/>
        </w:rPr>
        <w:t>al</w:t>
      </w:r>
      <w:proofErr w:type="spellEnd"/>
      <w:r>
        <w:rPr>
          <w:rFonts w:ascii="Times New Roman" w:hAnsi="Times New Roman" w:cs="Times New Roman"/>
        </w:rPr>
        <w:t xml:space="preserve"> (2021) fod sbrintio a phŵer yn gysylltiedig â ffibrau cyhyrol math 2a. Cysylltir hyn gyda’r dechneg ‘</w:t>
      </w:r>
      <w:proofErr w:type="spellStart"/>
      <w:r>
        <w:rPr>
          <w:rFonts w:ascii="Times New Roman" w:hAnsi="Times New Roman" w:cs="Times New Roman"/>
        </w:rPr>
        <w:t>triple</w:t>
      </w:r>
      <w:proofErr w:type="spellEnd"/>
      <w:r>
        <w:rPr>
          <w:rFonts w:ascii="Times New Roman" w:hAnsi="Times New Roman" w:cs="Times New Roman"/>
        </w:rPr>
        <w:t xml:space="preserve"> </w:t>
      </w:r>
      <w:proofErr w:type="spellStart"/>
      <w:r>
        <w:rPr>
          <w:rFonts w:ascii="Times New Roman" w:hAnsi="Times New Roman" w:cs="Times New Roman"/>
        </w:rPr>
        <w:t>extension</w:t>
      </w:r>
      <w:proofErr w:type="spellEnd"/>
      <w:r>
        <w:rPr>
          <w:rFonts w:ascii="Times New Roman" w:hAnsi="Times New Roman" w:cs="Times New Roman"/>
        </w:rPr>
        <w:t>’ ble mae cyfraniad tebyg o’r ffêr, clun a phen-glin yn rhoi canlyniad mewn symudiad fertigol a lorweddol gyflym (</w:t>
      </w:r>
      <w:proofErr w:type="spellStart"/>
      <w:r>
        <w:rPr>
          <w:rFonts w:ascii="Times New Roman" w:hAnsi="Times New Roman" w:cs="Times New Roman"/>
        </w:rPr>
        <w:t>Bartosz</w:t>
      </w:r>
      <w:proofErr w:type="spellEnd"/>
      <w:r>
        <w:rPr>
          <w:rFonts w:ascii="Times New Roman" w:hAnsi="Times New Roman" w:cs="Times New Roman"/>
        </w:rPr>
        <w:t xml:space="preserve"> </w:t>
      </w:r>
      <w:proofErr w:type="spellStart"/>
      <w:r>
        <w:rPr>
          <w:rFonts w:ascii="Times New Roman" w:hAnsi="Times New Roman" w:cs="Times New Roman"/>
        </w:rPr>
        <w:t>et</w:t>
      </w:r>
      <w:proofErr w:type="spellEnd"/>
      <w:r>
        <w:rPr>
          <w:rFonts w:ascii="Times New Roman" w:hAnsi="Times New Roman" w:cs="Times New Roman"/>
        </w:rPr>
        <w:t xml:space="preserve"> </w:t>
      </w:r>
      <w:proofErr w:type="spellStart"/>
      <w:r>
        <w:rPr>
          <w:rFonts w:ascii="Times New Roman" w:hAnsi="Times New Roman" w:cs="Times New Roman"/>
        </w:rPr>
        <w:t>al</w:t>
      </w:r>
      <w:proofErr w:type="spellEnd"/>
      <w:r>
        <w:rPr>
          <w:rFonts w:ascii="Times New Roman" w:hAnsi="Times New Roman" w:cs="Times New Roman"/>
        </w:rPr>
        <w:t>, 2024).</w:t>
      </w:r>
    </w:p>
    <w:p w:rsidR="12C725E4" w:rsidP="12C725E4" w:rsidRDefault="12C725E4" w14:paraId="52A42C27" w14:textId="45570E5C">
      <w:pPr>
        <w:spacing w:line="360" w:lineRule="auto"/>
        <w:rPr>
          <w:rFonts w:ascii="Times New Roman" w:hAnsi="Times New Roman" w:eastAsia="Times New Roman" w:cs="Times New Roman"/>
        </w:rPr>
      </w:pPr>
    </w:p>
    <w:p w:rsidRPr="007A5F46" w:rsidR="76EF63E8" w:rsidP="12C725E4" w:rsidRDefault="76EF63E8" w14:paraId="52F68EA5" w14:textId="02027174">
      <w:pPr>
        <w:pStyle w:val="Subtitle"/>
        <w:spacing w:line="360" w:lineRule="auto"/>
        <w:rPr>
          <w:rFonts w:ascii="Times New Roman" w:hAnsi="Times New Roman" w:eastAsia="Times New Roman" w:cs="Times New Roman"/>
          <w:color w:val="auto"/>
          <w:sz w:val="24"/>
          <w:szCs w:val="24"/>
          <w:u w:val="single"/>
        </w:rPr>
      </w:pPr>
      <w:r w:rsidRPr="74555C4D" w:rsidR="7FB9DA90">
        <w:rPr>
          <w:rFonts w:ascii="Times New Roman" w:hAnsi="Times New Roman" w:eastAsia="Times New Roman" w:cs="Times New Roman"/>
          <w:color w:val="auto"/>
          <w:sz w:val="24"/>
          <w:szCs w:val="24"/>
          <w:u w:val="single"/>
        </w:rPr>
        <w:t>Adlewyrchiad:</w:t>
      </w:r>
    </w:p>
    <w:p w:rsidR="6983B2D9" w:rsidP="12C725E4" w:rsidRDefault="00F30FE3" w14:paraId="72DF0352" w14:textId="2D1FFF8E">
      <w:pPr>
        <w:spacing w:line="360" w:lineRule="auto"/>
        <w:rPr>
          <w:rFonts w:ascii="Times New Roman" w:hAnsi="Times New Roman" w:eastAsia="Times New Roman" w:cs="Times New Roman"/>
        </w:rPr>
      </w:pPr>
      <w:r w:rsidRPr="74555C4D" w:rsidR="6FC378E6">
        <w:rPr>
          <w:rFonts w:ascii="Times New Roman" w:hAnsi="Times New Roman" w:cs="Times New Roman"/>
        </w:rPr>
        <w:t xml:space="preserve">Wrth adlewyrchu ar yr arbrawf mae’n glir fod y ddau brawf </w:t>
      </w:r>
      <w:r w:rsidRPr="74555C4D" w:rsidR="41F3E5AE">
        <w:rPr>
          <w:rFonts w:ascii="Times New Roman" w:hAnsi="Times New Roman" w:cs="Times New Roman"/>
        </w:rPr>
        <w:t xml:space="preserve">yn </w:t>
      </w:r>
      <w:r w:rsidRPr="74555C4D" w:rsidR="6FC378E6">
        <w:rPr>
          <w:rFonts w:ascii="Times New Roman" w:hAnsi="Times New Roman" w:cs="Times New Roman"/>
        </w:rPr>
        <w:t>mesur pŵer anaerobig ffrwydrol ond yn dibynnu ar allbwn technolegol gwahanol. Un her dibynadwyedd y data yw bod gan bob cyfranogwr techneg wahanol yn CMJ. Er enghraifft, roedd dyfnder y sgwat cyn neidio yn wahanol sy’n effeithio ar PPO oherwydd mae’r symudiad ecsentrig yn arwain at fwy o ddefnydd ‘</w:t>
      </w:r>
      <w:r w:rsidRPr="74555C4D" w:rsidR="6FC378E6">
        <w:rPr>
          <w:rFonts w:ascii="Times New Roman" w:hAnsi="Times New Roman" w:cs="Times New Roman"/>
        </w:rPr>
        <w:t>slack</w:t>
      </w:r>
      <w:r w:rsidRPr="74555C4D" w:rsidR="6FC378E6">
        <w:rPr>
          <w:rFonts w:ascii="Times New Roman" w:hAnsi="Times New Roman" w:cs="Times New Roman"/>
        </w:rPr>
        <w:t xml:space="preserve">’ cyhyrau sy’n cynyddu egni elastig (Van </w:t>
      </w:r>
      <w:r w:rsidRPr="74555C4D" w:rsidR="6FC378E6">
        <w:rPr>
          <w:rFonts w:ascii="Times New Roman" w:hAnsi="Times New Roman" w:cs="Times New Roman"/>
        </w:rPr>
        <w:t>Hooren</w:t>
      </w:r>
      <w:r w:rsidRPr="74555C4D" w:rsidR="6FC378E6">
        <w:rPr>
          <w:rFonts w:ascii="Times New Roman" w:hAnsi="Times New Roman" w:cs="Times New Roman"/>
        </w:rPr>
        <w:t xml:space="preserve"> a </w:t>
      </w:r>
      <w:r w:rsidRPr="74555C4D" w:rsidR="6FC378E6">
        <w:rPr>
          <w:rFonts w:ascii="Times New Roman" w:hAnsi="Times New Roman" w:cs="Times New Roman"/>
        </w:rPr>
        <w:t>Zolotarjova</w:t>
      </w:r>
      <w:r w:rsidRPr="74555C4D" w:rsidR="6FC378E6">
        <w:rPr>
          <w:rFonts w:ascii="Times New Roman" w:hAnsi="Times New Roman" w:cs="Times New Roman"/>
        </w:rPr>
        <w:t>, 2017). Wrth ddadansoddi’r data mae’n bwysig i ystyried pŵer ‘perthnasol’ (W/kg). Mae hyn yn seilio PPO unigolyn mewn perthynas â’i mas corff, sy’n aml yn rhagfynegydd gwell o gyflymder sbrintio.</w:t>
      </w:r>
    </w:p>
    <w:p w:rsidR="6983B2D9" w:rsidP="14D56447" w:rsidRDefault="53225CCA" w14:paraId="0F238AC5" w14:textId="66A27DEF">
      <w:pPr>
        <w:spacing w:line="360" w:lineRule="auto"/>
        <w:rPr>
          <w:rFonts w:ascii="Times New Roman" w:hAnsi="Times New Roman" w:eastAsia="Times New Roman" w:cs="Times New Roman"/>
        </w:rPr>
      </w:pPr>
      <w:r w:rsidRPr="12C725E4">
        <w:rPr>
          <w:rFonts w:ascii="Times New Roman" w:hAnsi="Times New Roman" w:eastAsia="Times New Roman" w:cs="Times New Roman"/>
        </w:rPr>
        <w:t xml:space="preserve">O safbwynt hyfforddwr, mae’r canlyniadau yn dangos fod ymarferion chryfder a </w:t>
      </w:r>
      <w:r w:rsidRPr="12C725E4" w:rsidR="20E226BC">
        <w:rPr>
          <w:rFonts w:ascii="Times New Roman" w:hAnsi="Times New Roman" w:eastAsia="Times New Roman" w:cs="Times New Roman"/>
        </w:rPr>
        <w:t>phŵer</w:t>
      </w:r>
      <w:r w:rsidRPr="12C725E4">
        <w:rPr>
          <w:rFonts w:ascii="Times New Roman" w:hAnsi="Times New Roman" w:eastAsia="Times New Roman" w:cs="Times New Roman"/>
        </w:rPr>
        <w:t xml:space="preserve"> yn helpu gyda chyflymder sbrint unig</w:t>
      </w:r>
      <w:r w:rsidRPr="12C725E4" w:rsidR="50918618">
        <w:rPr>
          <w:rFonts w:ascii="Times New Roman" w:hAnsi="Times New Roman" w:eastAsia="Times New Roman" w:cs="Times New Roman"/>
        </w:rPr>
        <w:t>olyn.</w:t>
      </w:r>
      <w:r w:rsidRPr="12C725E4" w:rsidR="7F4F0C0A">
        <w:rPr>
          <w:rFonts w:ascii="Times New Roman" w:hAnsi="Times New Roman" w:eastAsia="Times New Roman" w:cs="Times New Roman"/>
        </w:rPr>
        <w:t xml:space="preserve"> O</w:t>
      </w:r>
      <w:r w:rsidRPr="12C725E4" w:rsidR="4D1384A5">
        <w:rPr>
          <w:rFonts w:ascii="Times New Roman" w:hAnsi="Times New Roman" w:eastAsia="Times New Roman" w:cs="Times New Roman"/>
        </w:rPr>
        <w:t xml:space="preserve"> safbwynt iechyd mae’r profion yn gallu cael eu defnyddio</w:t>
      </w:r>
      <w:r w:rsidRPr="12C725E4" w:rsidR="4B7C4750">
        <w:rPr>
          <w:rFonts w:ascii="Times New Roman" w:hAnsi="Times New Roman" w:eastAsia="Times New Roman" w:cs="Times New Roman"/>
        </w:rPr>
        <w:t xml:space="preserve"> i</w:t>
      </w:r>
      <w:r w:rsidRPr="12C725E4" w:rsidR="4D1384A5">
        <w:rPr>
          <w:rFonts w:ascii="Times New Roman" w:hAnsi="Times New Roman" w:eastAsia="Times New Roman" w:cs="Times New Roman"/>
        </w:rPr>
        <w:t xml:space="preserve"> nodi dirywiad henoed mewn </w:t>
      </w:r>
      <w:r w:rsidRPr="12C725E4" w:rsidR="28863FA7">
        <w:rPr>
          <w:rFonts w:ascii="Times New Roman" w:hAnsi="Times New Roman" w:eastAsia="Times New Roman" w:cs="Times New Roman"/>
        </w:rPr>
        <w:t>pŵer</w:t>
      </w:r>
      <w:r w:rsidRPr="12C725E4" w:rsidR="4D1384A5">
        <w:rPr>
          <w:rFonts w:ascii="Times New Roman" w:hAnsi="Times New Roman" w:eastAsia="Times New Roman" w:cs="Times New Roman"/>
        </w:rPr>
        <w:t xml:space="preserve">, er mwyn </w:t>
      </w:r>
      <w:r w:rsidRPr="12C725E4" w:rsidR="1335163B">
        <w:rPr>
          <w:rFonts w:ascii="Times New Roman" w:hAnsi="Times New Roman" w:eastAsia="Times New Roman" w:cs="Times New Roman"/>
        </w:rPr>
        <w:t xml:space="preserve">rhagnodi hyfforddiant ‘resistance’ i gynnal symudedd swyddogaethol. </w:t>
      </w:r>
    </w:p>
    <w:p w:rsidR="366AB605" w:rsidP="366AB605" w:rsidRDefault="366AB605" w14:paraId="257E472E" w14:textId="0E09F29C">
      <w:pPr>
        <w:spacing w:line="360" w:lineRule="auto"/>
        <w:rPr>
          <w:rFonts w:ascii="Times New Roman" w:hAnsi="Times New Roman" w:eastAsia="Times New Roman" w:cs="Times New Roman"/>
        </w:rPr>
      </w:pPr>
    </w:p>
    <w:p w:rsidR="714D0023" w:rsidP="74555C4D" w:rsidRDefault="714D0023" w14:paraId="4FC90FFF" w14:textId="432F63CA">
      <w:pPr>
        <w:pStyle w:val="Heading3"/>
        <w:spacing w:line="360" w:lineRule="auto"/>
        <w:rPr>
          <w:rFonts w:ascii="Times New Roman" w:hAnsi="Times New Roman" w:eastAsia="Times New Roman" w:cs="Times New Roman"/>
          <w:b w:val="1"/>
          <w:bCs w:val="1"/>
          <w:color w:val="auto"/>
          <w:u w:val="single"/>
          <w:lang w:val="en-US"/>
        </w:rPr>
      </w:pPr>
      <w:r w:rsidRPr="74555C4D" w:rsidR="3829B8EB">
        <w:rPr>
          <w:rFonts w:ascii="Times New Roman" w:hAnsi="Times New Roman" w:eastAsia="Times New Roman" w:cs="Times New Roman"/>
          <w:b w:val="1"/>
          <w:bCs w:val="1"/>
          <w:color w:val="auto"/>
          <w:u w:val="single"/>
          <w:lang w:val="en-US"/>
        </w:rPr>
        <w:t>Arbrawf</w:t>
      </w:r>
      <w:r w:rsidRPr="74555C4D" w:rsidR="3829B8EB">
        <w:rPr>
          <w:rFonts w:ascii="Times New Roman" w:hAnsi="Times New Roman" w:eastAsia="Times New Roman" w:cs="Times New Roman"/>
          <w:b w:val="1"/>
          <w:bCs w:val="1"/>
          <w:color w:val="auto"/>
          <w:u w:val="single"/>
          <w:lang w:val="en-US"/>
        </w:rPr>
        <w:t xml:space="preserve"> 2: </w:t>
      </w:r>
      <w:r w:rsidRPr="74555C4D" w:rsidR="55FA6438">
        <w:rPr>
          <w:rFonts w:ascii="Times New Roman" w:hAnsi="Times New Roman" w:eastAsia="Times New Roman" w:cs="Times New Roman"/>
          <w:b w:val="1"/>
          <w:bCs w:val="1"/>
          <w:color w:val="auto"/>
          <w:u w:val="none"/>
          <w:lang w:val="en-US"/>
        </w:rPr>
        <w:t>Perthynas</w:t>
      </w:r>
      <w:r w:rsidRPr="74555C4D" w:rsidR="55FA6438">
        <w:rPr>
          <w:rFonts w:ascii="Times New Roman" w:hAnsi="Times New Roman" w:eastAsia="Times New Roman" w:cs="Times New Roman"/>
          <w:b w:val="1"/>
          <w:bCs w:val="1"/>
          <w:color w:val="auto"/>
          <w:u w:val="none"/>
          <w:lang w:val="en-US"/>
        </w:rPr>
        <w:t xml:space="preserve"> </w:t>
      </w:r>
      <w:r w:rsidRPr="74555C4D" w:rsidR="41152531">
        <w:rPr>
          <w:rFonts w:ascii="Times New Roman" w:hAnsi="Times New Roman" w:eastAsia="Times New Roman" w:cs="Times New Roman"/>
          <w:b w:val="1"/>
          <w:bCs w:val="1"/>
          <w:color w:val="auto"/>
          <w:u w:val="none"/>
          <w:lang w:val="en-US"/>
        </w:rPr>
        <w:t>VO</w:t>
      </w:r>
      <w:r w:rsidRPr="74555C4D" w:rsidR="41152531">
        <w:rPr>
          <w:rFonts w:ascii="Times New Roman" w:hAnsi="Times New Roman" w:eastAsia="Times New Roman" w:cs="Times New Roman"/>
          <w:b w:val="1"/>
          <w:bCs w:val="1"/>
          <w:color w:val="auto"/>
          <w:u w:val="none"/>
          <w:vertAlign w:val="superscript"/>
          <w:lang w:val="en-US"/>
        </w:rPr>
        <w:t>2</w:t>
      </w:r>
      <w:r w:rsidRPr="74555C4D" w:rsidR="41152531">
        <w:rPr>
          <w:rFonts w:ascii="Times New Roman" w:hAnsi="Times New Roman" w:eastAsia="Times New Roman" w:cs="Times New Roman"/>
          <w:b w:val="1"/>
          <w:bCs w:val="1"/>
          <w:color w:val="auto"/>
          <w:u w:val="none"/>
          <w:lang w:val="en-US"/>
        </w:rPr>
        <w:t xml:space="preserve"> max a </w:t>
      </w:r>
      <w:r w:rsidRPr="74555C4D" w:rsidR="41152531">
        <w:rPr>
          <w:rFonts w:ascii="Times New Roman" w:hAnsi="Times New Roman" w:eastAsia="Times New Roman" w:cs="Times New Roman"/>
          <w:b w:val="1"/>
          <w:bCs w:val="1"/>
          <w:color w:val="auto"/>
          <w:u w:val="none"/>
          <w:lang w:val="en-US"/>
        </w:rPr>
        <w:t>Keiser</w:t>
      </w:r>
      <w:r w:rsidRPr="74555C4D" w:rsidR="54291A78">
        <w:rPr>
          <w:rFonts w:ascii="Times New Roman" w:hAnsi="Times New Roman" w:eastAsia="Times New Roman" w:cs="Times New Roman"/>
          <w:b w:val="1"/>
          <w:bCs w:val="1"/>
          <w:color w:val="auto"/>
          <w:u w:val="none"/>
          <w:lang w:val="en-US"/>
        </w:rPr>
        <w:t xml:space="preserve"> PPO</w:t>
      </w:r>
      <w:r w:rsidRPr="74555C4D" w:rsidR="0E7F5B32">
        <w:rPr>
          <w:rFonts w:ascii="Times New Roman" w:hAnsi="Times New Roman" w:eastAsia="Times New Roman" w:cs="Times New Roman"/>
          <w:b w:val="1"/>
          <w:bCs w:val="1"/>
          <w:color w:val="auto"/>
          <w:u w:val="none"/>
          <w:lang w:val="en-US"/>
        </w:rPr>
        <w:t xml:space="preserve"> </w:t>
      </w:r>
    </w:p>
    <w:p w:rsidRPr="007A5F46" w:rsidR="030E137E" w:rsidP="12C725E4" w:rsidRDefault="1DB0A39D" w14:paraId="329F4D1B" w14:textId="004D1837">
      <w:pPr>
        <w:pStyle w:val="Subtitle"/>
        <w:spacing w:line="360" w:lineRule="auto"/>
        <w:rPr>
          <w:rFonts w:ascii="Times New Roman" w:hAnsi="Times New Roman" w:eastAsia="Times New Roman" w:cs="Times New Roman"/>
          <w:color w:val="auto"/>
          <w:sz w:val="24"/>
          <w:szCs w:val="24"/>
          <w:u w:val="single"/>
        </w:rPr>
      </w:pPr>
      <w:r w:rsidRPr="74555C4D" w:rsidR="6A7E8FFC">
        <w:rPr>
          <w:rFonts w:ascii="Times New Roman" w:hAnsi="Times New Roman" w:eastAsia="Times New Roman" w:cs="Times New Roman"/>
          <w:color w:val="auto"/>
          <w:sz w:val="24"/>
          <w:szCs w:val="24"/>
          <w:u w:val="single"/>
        </w:rPr>
        <w:t>Dull:</w:t>
      </w:r>
    </w:p>
    <w:p w:rsidRPr="007A5F46" w:rsidR="030E137E" w:rsidP="12C725E4" w:rsidRDefault="00F30FE3" w14:paraId="41BA5E9E" w14:textId="0235AB51">
      <w:pPr>
        <w:pStyle w:val="Subtitle"/>
        <w:spacing w:line="360" w:lineRule="auto"/>
        <w:rPr>
          <w:rFonts w:ascii="Times New Roman" w:hAnsi="Times New Roman" w:eastAsia="Times New Roman" w:cs="Times New Roman"/>
          <w:color w:val="auto"/>
          <w:sz w:val="24"/>
          <w:szCs w:val="24"/>
        </w:rPr>
      </w:pPr>
      <w:r w:rsidRPr="007A5F46">
        <w:rPr>
          <w:rFonts w:ascii="Times New Roman" w:hAnsi="Times New Roman" w:cs="Times New Roman"/>
          <w:color w:val="auto"/>
          <w:sz w:val="24"/>
          <w:szCs w:val="24"/>
        </w:rPr>
        <w:t>Mabwysiadwyd dyluniad ‘</w:t>
      </w:r>
      <w:proofErr w:type="spellStart"/>
      <w:r w:rsidRPr="007A5F46">
        <w:rPr>
          <w:rFonts w:ascii="Times New Roman" w:hAnsi="Times New Roman" w:cs="Times New Roman"/>
          <w:color w:val="auto"/>
          <w:sz w:val="24"/>
          <w:szCs w:val="24"/>
        </w:rPr>
        <w:t>cross-sectional</w:t>
      </w:r>
      <w:proofErr w:type="spellEnd"/>
      <w:r w:rsidRPr="007A5F46">
        <w:rPr>
          <w:rFonts w:ascii="Times New Roman" w:hAnsi="Times New Roman" w:cs="Times New Roman"/>
          <w:color w:val="auto"/>
          <w:sz w:val="24"/>
          <w:szCs w:val="24"/>
        </w:rPr>
        <w:t xml:space="preserve"> </w:t>
      </w:r>
      <w:proofErr w:type="spellStart"/>
      <w:r w:rsidRPr="007A5F46">
        <w:rPr>
          <w:rFonts w:ascii="Times New Roman" w:hAnsi="Times New Roman" w:cs="Times New Roman"/>
          <w:color w:val="auto"/>
          <w:sz w:val="24"/>
          <w:szCs w:val="24"/>
        </w:rPr>
        <w:t>correlational</w:t>
      </w:r>
      <w:proofErr w:type="spellEnd"/>
      <w:r w:rsidRPr="007A5F46">
        <w:rPr>
          <w:rFonts w:ascii="Times New Roman" w:hAnsi="Times New Roman" w:cs="Times New Roman"/>
          <w:color w:val="auto"/>
          <w:sz w:val="24"/>
          <w:szCs w:val="24"/>
        </w:rPr>
        <w:t>’ i ymchwilio’r berthynas rhwng canlyniadau prawf VO</w:t>
      </w:r>
      <w:r w:rsidRPr="007A5F46">
        <w:rPr>
          <w:rFonts w:ascii="Times New Roman" w:hAnsi="Times New Roman" w:cs="Times New Roman"/>
          <w:color w:val="auto"/>
          <w:sz w:val="24"/>
          <w:szCs w:val="24"/>
          <w:vertAlign w:val="superscript"/>
        </w:rPr>
        <w:t xml:space="preserve">2 </w:t>
      </w:r>
      <w:proofErr w:type="spellStart"/>
      <w:r w:rsidRPr="007A5F46">
        <w:rPr>
          <w:rFonts w:ascii="Times New Roman" w:hAnsi="Times New Roman" w:cs="Times New Roman"/>
          <w:color w:val="auto"/>
          <w:sz w:val="24"/>
          <w:szCs w:val="24"/>
        </w:rPr>
        <w:t>max</w:t>
      </w:r>
      <w:proofErr w:type="spellEnd"/>
      <w:r w:rsidRPr="007A5F46">
        <w:rPr>
          <w:rFonts w:ascii="Times New Roman" w:hAnsi="Times New Roman" w:cs="Times New Roman"/>
          <w:color w:val="auto"/>
          <w:sz w:val="24"/>
          <w:szCs w:val="24"/>
        </w:rPr>
        <w:t xml:space="preserve"> a phŵer </w:t>
      </w:r>
      <w:proofErr w:type="spellStart"/>
      <w:r w:rsidRPr="007A5F46">
        <w:rPr>
          <w:rFonts w:ascii="Times New Roman" w:hAnsi="Times New Roman" w:cs="Times New Roman"/>
          <w:color w:val="auto"/>
          <w:sz w:val="24"/>
          <w:szCs w:val="24"/>
        </w:rPr>
        <w:t>Keiser</w:t>
      </w:r>
      <w:proofErr w:type="spellEnd"/>
      <w:r w:rsidRPr="007A5F46">
        <w:rPr>
          <w:rFonts w:ascii="Times New Roman" w:hAnsi="Times New Roman" w:cs="Times New Roman"/>
          <w:color w:val="auto"/>
          <w:sz w:val="24"/>
          <w:szCs w:val="24"/>
        </w:rPr>
        <w:t xml:space="preserve"> ymhlith 11 cyfranogwr (4 benywaidd; oed 21 ± 2.4 blwyddyn; mas corff 80 ± 16.4kg) gyda chaniatâd gwybodus. Casglwyd data mas corff gyda ‘Seca </w:t>
      </w:r>
      <w:proofErr w:type="spellStart"/>
      <w:r w:rsidRPr="007A5F46">
        <w:rPr>
          <w:rFonts w:ascii="Times New Roman" w:hAnsi="Times New Roman" w:cs="Times New Roman"/>
          <w:color w:val="auto"/>
          <w:sz w:val="24"/>
          <w:szCs w:val="24"/>
        </w:rPr>
        <w:t>weighing</w:t>
      </w:r>
      <w:proofErr w:type="spellEnd"/>
      <w:r w:rsidRPr="007A5F46">
        <w:rPr>
          <w:rFonts w:ascii="Times New Roman" w:hAnsi="Times New Roman" w:cs="Times New Roman"/>
          <w:color w:val="auto"/>
          <w:sz w:val="24"/>
          <w:szCs w:val="24"/>
        </w:rPr>
        <w:t xml:space="preserve"> </w:t>
      </w:r>
      <w:proofErr w:type="spellStart"/>
      <w:r w:rsidRPr="007A5F46">
        <w:rPr>
          <w:rFonts w:ascii="Times New Roman" w:hAnsi="Times New Roman" w:cs="Times New Roman"/>
          <w:color w:val="auto"/>
          <w:sz w:val="24"/>
          <w:szCs w:val="24"/>
        </w:rPr>
        <w:t>scales</w:t>
      </w:r>
      <w:proofErr w:type="spellEnd"/>
      <w:r w:rsidRPr="007A5F46">
        <w:rPr>
          <w:rFonts w:ascii="Times New Roman" w:hAnsi="Times New Roman" w:cs="Times New Roman"/>
          <w:color w:val="auto"/>
          <w:sz w:val="24"/>
          <w:szCs w:val="24"/>
        </w:rPr>
        <w:t xml:space="preserve">’ (Seca 875) (Seca </w:t>
      </w:r>
      <w:proofErr w:type="spellStart"/>
      <w:r w:rsidRPr="007A5F46">
        <w:rPr>
          <w:rFonts w:ascii="Times New Roman" w:hAnsi="Times New Roman" w:cs="Times New Roman"/>
          <w:color w:val="auto"/>
          <w:sz w:val="24"/>
          <w:szCs w:val="24"/>
        </w:rPr>
        <w:t>GmbH</w:t>
      </w:r>
      <w:proofErr w:type="spellEnd"/>
      <w:r w:rsidRPr="007A5F46">
        <w:rPr>
          <w:rFonts w:ascii="Times New Roman" w:hAnsi="Times New Roman" w:cs="Times New Roman"/>
          <w:color w:val="auto"/>
          <w:sz w:val="24"/>
          <w:szCs w:val="24"/>
        </w:rPr>
        <w:t xml:space="preserve"> &amp; Co. KG, Hamburg, </w:t>
      </w:r>
      <w:proofErr w:type="spellStart"/>
      <w:r w:rsidRPr="007A5F46">
        <w:rPr>
          <w:rFonts w:ascii="Times New Roman" w:hAnsi="Times New Roman" w:cs="Times New Roman"/>
          <w:color w:val="auto"/>
          <w:sz w:val="24"/>
          <w:szCs w:val="24"/>
        </w:rPr>
        <w:t>Germany</w:t>
      </w:r>
      <w:proofErr w:type="spellEnd"/>
      <w:r w:rsidRPr="007A5F46">
        <w:rPr>
          <w:rFonts w:ascii="Times New Roman" w:hAnsi="Times New Roman" w:cs="Times New Roman"/>
          <w:color w:val="auto"/>
          <w:sz w:val="24"/>
          <w:szCs w:val="24"/>
        </w:rPr>
        <w:t>) Awdur wedi cyfranogi.</w:t>
      </w:r>
    </w:p>
    <w:p w:rsidR="09736CBA" w:rsidP="4E5ED910" w:rsidRDefault="00F30FE3" w14:paraId="3E847DA6" w14:textId="678ECE0F">
      <w:pPr>
        <w:spacing w:line="360" w:lineRule="auto"/>
        <w:rPr>
          <w:rFonts w:ascii="Times New Roman" w:hAnsi="Times New Roman" w:eastAsia="Times New Roman" w:cs="Times New Roman"/>
        </w:rPr>
      </w:pPr>
      <w:r>
        <w:rPr>
          <w:rFonts w:ascii="Times New Roman" w:hAnsi="Times New Roman" w:cs="Times New Roman"/>
        </w:rPr>
        <w:t>Ar ôl cynhesid safonol, mesurwyd VO</w:t>
      </w:r>
      <w:r>
        <w:rPr>
          <w:rFonts w:ascii="Times New Roman" w:hAnsi="Times New Roman" w:cs="Times New Roman"/>
          <w:vertAlign w:val="superscript"/>
        </w:rPr>
        <w:t xml:space="preserve">2 </w:t>
      </w:r>
      <w:proofErr w:type="spellStart"/>
      <w:r>
        <w:rPr>
          <w:rFonts w:ascii="Times New Roman" w:hAnsi="Times New Roman" w:cs="Times New Roman"/>
        </w:rPr>
        <w:t>max</w:t>
      </w:r>
      <w:proofErr w:type="spellEnd"/>
      <w:r>
        <w:rPr>
          <w:rFonts w:ascii="Times New Roman" w:hAnsi="Times New Roman" w:cs="Times New Roman"/>
        </w:rPr>
        <w:t xml:space="preserve"> trwy brawf graddol (cynnydd o 10W y munud) ar </w:t>
      </w:r>
      <w:proofErr w:type="spellStart"/>
      <w:r>
        <w:rPr>
          <w:rFonts w:ascii="Times New Roman" w:hAnsi="Times New Roman" w:cs="Times New Roman"/>
        </w:rPr>
        <w:t>Wattbike</w:t>
      </w:r>
      <w:proofErr w:type="spellEnd"/>
      <w:r>
        <w:rPr>
          <w:rFonts w:ascii="Times New Roman" w:hAnsi="Times New Roman" w:cs="Times New Roman"/>
        </w:rPr>
        <w:t xml:space="preserve"> </w:t>
      </w:r>
      <w:proofErr w:type="spellStart"/>
      <w:r>
        <w:rPr>
          <w:rFonts w:ascii="Times New Roman" w:hAnsi="Times New Roman" w:cs="Times New Roman"/>
        </w:rPr>
        <w:t>AtomX</w:t>
      </w:r>
      <w:proofErr w:type="spellEnd"/>
      <w:r>
        <w:rPr>
          <w:rFonts w:ascii="Times New Roman" w:hAnsi="Times New Roman" w:cs="Times New Roman"/>
        </w:rPr>
        <w:t xml:space="preserve"> (</w:t>
      </w:r>
      <w:proofErr w:type="spellStart"/>
      <w:r>
        <w:rPr>
          <w:rFonts w:ascii="Times New Roman" w:hAnsi="Times New Roman" w:cs="Times New Roman"/>
        </w:rPr>
        <w:t>Wattbike</w:t>
      </w:r>
      <w:proofErr w:type="spellEnd"/>
      <w:r>
        <w:rPr>
          <w:rFonts w:ascii="Times New Roman" w:hAnsi="Times New Roman" w:cs="Times New Roman"/>
        </w:rPr>
        <w:t xml:space="preserve"> Ltd, </w:t>
      </w:r>
      <w:proofErr w:type="spellStart"/>
      <w:r>
        <w:rPr>
          <w:rFonts w:ascii="Times New Roman" w:hAnsi="Times New Roman" w:cs="Times New Roman"/>
        </w:rPr>
        <w:t>Nottingham</w:t>
      </w:r>
      <w:proofErr w:type="spellEnd"/>
      <w:r>
        <w:rPr>
          <w:rFonts w:ascii="Times New Roman" w:hAnsi="Times New Roman" w:cs="Times New Roman"/>
        </w:rPr>
        <w:t xml:space="preserve">, UK) a monitor curiad y galon (Polar OH1) (Polar </w:t>
      </w:r>
      <w:proofErr w:type="spellStart"/>
      <w:r>
        <w:rPr>
          <w:rFonts w:ascii="Times New Roman" w:hAnsi="Times New Roman" w:cs="Times New Roman"/>
        </w:rPr>
        <w:t>Electro</w:t>
      </w:r>
      <w:proofErr w:type="spellEnd"/>
      <w:r>
        <w:rPr>
          <w:rFonts w:ascii="Times New Roman" w:hAnsi="Times New Roman" w:cs="Times New Roman"/>
        </w:rPr>
        <w:t xml:space="preserve"> </w:t>
      </w:r>
      <w:proofErr w:type="spellStart"/>
      <w:r>
        <w:rPr>
          <w:rFonts w:ascii="Times New Roman" w:hAnsi="Times New Roman" w:cs="Times New Roman"/>
        </w:rPr>
        <w:t>Oy</w:t>
      </w:r>
      <w:proofErr w:type="spellEnd"/>
      <w:r>
        <w:rPr>
          <w:rFonts w:ascii="Times New Roman" w:hAnsi="Times New Roman" w:cs="Times New Roman"/>
        </w:rPr>
        <w:t xml:space="preserve">, </w:t>
      </w:r>
      <w:proofErr w:type="spellStart"/>
      <w:r>
        <w:rPr>
          <w:rFonts w:ascii="Times New Roman" w:hAnsi="Times New Roman" w:cs="Times New Roman"/>
        </w:rPr>
        <w:t>Kempele</w:t>
      </w:r>
      <w:proofErr w:type="spellEnd"/>
      <w:r>
        <w:rPr>
          <w:rFonts w:ascii="Times New Roman" w:hAnsi="Times New Roman" w:cs="Times New Roman"/>
        </w:rPr>
        <w:t xml:space="preserve">, </w:t>
      </w:r>
      <w:proofErr w:type="spellStart"/>
      <w:r>
        <w:rPr>
          <w:rFonts w:ascii="Times New Roman" w:hAnsi="Times New Roman" w:cs="Times New Roman"/>
        </w:rPr>
        <w:t>Finland</w:t>
      </w:r>
      <w:proofErr w:type="spellEnd"/>
      <w:r>
        <w:rPr>
          <w:rFonts w:ascii="Times New Roman" w:hAnsi="Times New Roman" w:cs="Times New Roman"/>
        </w:rPr>
        <w:t xml:space="preserve">). Casglwyd nwyon yn ystod 60s olaf cyn methiant gan ddefnyddio </w:t>
      </w:r>
      <w:proofErr w:type="spellStart"/>
      <w:r>
        <w:rPr>
          <w:rFonts w:ascii="Times New Roman" w:hAnsi="Times New Roman" w:cs="Times New Roman"/>
        </w:rPr>
        <w:t>Douglas</w:t>
      </w:r>
      <w:proofErr w:type="spellEnd"/>
      <w:r>
        <w:rPr>
          <w:rFonts w:ascii="Times New Roman" w:hAnsi="Times New Roman" w:cs="Times New Roman"/>
        </w:rPr>
        <w:t xml:space="preserve"> Bag (</w:t>
      </w:r>
      <w:r>
        <w:rPr>
          <w:rFonts w:ascii="Times New Roman" w:hAnsi="Times New Roman" w:cs="Times New Roman"/>
          <w:lang w:val="en-US"/>
        </w:rPr>
        <w:t>100 L Douglas Bag with 2100 series 3‑way stopcock)</w:t>
      </w:r>
      <w:r>
        <w:rPr>
          <w:rFonts w:ascii="Times New Roman" w:hAnsi="Times New Roman" w:cs="Times New Roman"/>
        </w:rPr>
        <w:t xml:space="preserve"> (</w:t>
      </w:r>
      <w:proofErr w:type="spellStart"/>
      <w:r>
        <w:rPr>
          <w:rFonts w:ascii="Times New Roman" w:hAnsi="Times New Roman" w:cs="Times New Roman"/>
        </w:rPr>
        <w:t>Hans</w:t>
      </w:r>
      <w:proofErr w:type="spellEnd"/>
      <w:r>
        <w:rPr>
          <w:rFonts w:ascii="Times New Roman" w:hAnsi="Times New Roman" w:cs="Times New Roman"/>
        </w:rPr>
        <w:t xml:space="preserve"> </w:t>
      </w:r>
      <w:proofErr w:type="spellStart"/>
      <w:r>
        <w:rPr>
          <w:rFonts w:ascii="Times New Roman" w:hAnsi="Times New Roman" w:cs="Times New Roman"/>
        </w:rPr>
        <w:t>Rudolph</w:t>
      </w:r>
      <w:proofErr w:type="spellEnd"/>
      <w:r>
        <w:rPr>
          <w:rFonts w:ascii="Times New Roman" w:hAnsi="Times New Roman" w:cs="Times New Roman"/>
        </w:rPr>
        <w:t xml:space="preserve"> Inc., </w:t>
      </w:r>
      <w:proofErr w:type="spellStart"/>
      <w:r>
        <w:rPr>
          <w:rFonts w:ascii="Times New Roman" w:hAnsi="Times New Roman" w:cs="Times New Roman"/>
        </w:rPr>
        <w:t>Shawnee</w:t>
      </w:r>
      <w:proofErr w:type="spellEnd"/>
      <w:r>
        <w:rPr>
          <w:rFonts w:ascii="Times New Roman" w:hAnsi="Times New Roman" w:cs="Times New Roman"/>
        </w:rPr>
        <w:t xml:space="preserve">, KS, USA) ynghlwm a </w:t>
      </w:r>
      <w:r>
        <w:rPr>
          <w:rFonts w:ascii="Times New Roman" w:hAnsi="Times New Roman" w:cs="Times New Roman"/>
          <w:lang w:val="en-US"/>
        </w:rPr>
        <w:t xml:space="preserve">Hans Rudolph 2700 series large 2‑way non‑return valve </w:t>
      </w:r>
      <w:r>
        <w:rPr>
          <w:rFonts w:ascii="Times New Roman" w:hAnsi="Times New Roman" w:cs="Times New Roman"/>
        </w:rPr>
        <w:t>(</w:t>
      </w:r>
      <w:proofErr w:type="spellStart"/>
      <w:r>
        <w:rPr>
          <w:rFonts w:ascii="Times New Roman" w:hAnsi="Times New Roman" w:cs="Times New Roman"/>
        </w:rPr>
        <w:t>Hans</w:t>
      </w:r>
      <w:proofErr w:type="spellEnd"/>
      <w:r>
        <w:rPr>
          <w:rFonts w:ascii="Times New Roman" w:hAnsi="Times New Roman" w:cs="Times New Roman"/>
        </w:rPr>
        <w:t xml:space="preserve"> </w:t>
      </w:r>
      <w:proofErr w:type="spellStart"/>
      <w:r>
        <w:rPr>
          <w:rFonts w:ascii="Times New Roman" w:hAnsi="Times New Roman" w:cs="Times New Roman"/>
        </w:rPr>
        <w:t>Rudolph</w:t>
      </w:r>
      <w:proofErr w:type="spellEnd"/>
      <w:r>
        <w:rPr>
          <w:rFonts w:ascii="Times New Roman" w:hAnsi="Times New Roman" w:cs="Times New Roman"/>
        </w:rPr>
        <w:t xml:space="preserve"> Inc., </w:t>
      </w:r>
      <w:proofErr w:type="spellStart"/>
      <w:r>
        <w:rPr>
          <w:rFonts w:ascii="Times New Roman" w:hAnsi="Times New Roman" w:cs="Times New Roman"/>
        </w:rPr>
        <w:t>Shawnee</w:t>
      </w:r>
      <w:proofErr w:type="spellEnd"/>
      <w:r>
        <w:rPr>
          <w:rFonts w:ascii="Times New Roman" w:hAnsi="Times New Roman" w:cs="Times New Roman"/>
        </w:rPr>
        <w:t xml:space="preserve">, KS, USA) a chlip trwyn. Dadansoddwyd crynodiad a chyfaint nwy'r aer trwy ddadansoddwr </w:t>
      </w:r>
      <w:proofErr w:type="spellStart"/>
      <w:r>
        <w:rPr>
          <w:rFonts w:ascii="Times New Roman" w:hAnsi="Times New Roman" w:cs="Times New Roman"/>
        </w:rPr>
        <w:t>Servomex</w:t>
      </w:r>
      <w:proofErr w:type="spellEnd"/>
      <w:r>
        <w:rPr>
          <w:rFonts w:ascii="Times New Roman" w:hAnsi="Times New Roman" w:cs="Times New Roman"/>
        </w:rPr>
        <w:t xml:space="preserve"> </w:t>
      </w:r>
      <w:proofErr w:type="spellStart"/>
      <w:r>
        <w:rPr>
          <w:rFonts w:ascii="Times New Roman" w:hAnsi="Times New Roman" w:cs="Times New Roman"/>
          <w:lang w:val="en-US"/>
        </w:rPr>
        <w:t>miniHF</w:t>
      </w:r>
      <w:proofErr w:type="spellEnd"/>
      <w:r>
        <w:rPr>
          <w:rFonts w:ascii="Times New Roman" w:hAnsi="Times New Roman" w:cs="Times New Roman"/>
          <w:lang w:val="en-US"/>
        </w:rPr>
        <w:t xml:space="preserve"> 5200 </w:t>
      </w:r>
      <w:r>
        <w:rPr>
          <w:rFonts w:ascii="Times New Roman" w:hAnsi="Times New Roman" w:cs="Times New Roman"/>
        </w:rPr>
        <w:t>(</w:t>
      </w:r>
      <w:proofErr w:type="spellStart"/>
      <w:r>
        <w:rPr>
          <w:rFonts w:ascii="Times New Roman" w:hAnsi="Times New Roman" w:cs="Times New Roman"/>
        </w:rPr>
        <w:t>Servomex</w:t>
      </w:r>
      <w:proofErr w:type="spellEnd"/>
      <w:r>
        <w:rPr>
          <w:rFonts w:ascii="Times New Roman" w:hAnsi="Times New Roman" w:cs="Times New Roman"/>
        </w:rPr>
        <w:t xml:space="preserve"> Group Ltd, </w:t>
      </w:r>
      <w:proofErr w:type="spellStart"/>
      <w:r>
        <w:rPr>
          <w:rFonts w:ascii="Times New Roman" w:hAnsi="Times New Roman" w:cs="Times New Roman"/>
        </w:rPr>
        <w:t>Crowborough</w:t>
      </w:r>
      <w:proofErr w:type="spellEnd"/>
      <w:r>
        <w:rPr>
          <w:rFonts w:ascii="Times New Roman" w:hAnsi="Times New Roman" w:cs="Times New Roman"/>
        </w:rPr>
        <w:t xml:space="preserve">, </w:t>
      </w:r>
      <w:proofErr w:type="spellStart"/>
      <w:r>
        <w:rPr>
          <w:rFonts w:ascii="Times New Roman" w:hAnsi="Times New Roman" w:cs="Times New Roman"/>
        </w:rPr>
        <w:t>East</w:t>
      </w:r>
      <w:proofErr w:type="spellEnd"/>
      <w:r>
        <w:rPr>
          <w:rFonts w:ascii="Times New Roman" w:hAnsi="Times New Roman" w:cs="Times New Roman"/>
        </w:rPr>
        <w:t xml:space="preserve"> </w:t>
      </w:r>
      <w:proofErr w:type="spellStart"/>
      <w:r>
        <w:rPr>
          <w:rFonts w:ascii="Times New Roman" w:hAnsi="Times New Roman" w:cs="Times New Roman"/>
        </w:rPr>
        <w:t>Sussex</w:t>
      </w:r>
      <w:proofErr w:type="spellEnd"/>
      <w:r>
        <w:rPr>
          <w:rFonts w:ascii="Times New Roman" w:hAnsi="Times New Roman" w:cs="Times New Roman"/>
        </w:rPr>
        <w:t>, UK) a mesurydd nwy sych (</w:t>
      </w:r>
      <w:r>
        <w:rPr>
          <w:rFonts w:ascii="Times New Roman" w:hAnsi="Times New Roman" w:cs="Times New Roman"/>
          <w:lang w:val="en-US"/>
        </w:rPr>
        <w:t>Harvard DGM1)</w:t>
      </w:r>
      <w:r>
        <w:rPr>
          <w:rFonts w:ascii="Times New Roman" w:hAnsi="Times New Roman" w:cs="Times New Roman"/>
        </w:rPr>
        <w:t xml:space="preserve"> (</w:t>
      </w:r>
      <w:proofErr w:type="spellStart"/>
      <w:r>
        <w:rPr>
          <w:rFonts w:ascii="Times New Roman" w:hAnsi="Times New Roman" w:cs="Times New Roman"/>
        </w:rPr>
        <w:t>Harvard</w:t>
      </w:r>
      <w:proofErr w:type="spellEnd"/>
      <w:r>
        <w:rPr>
          <w:rFonts w:ascii="Times New Roman" w:hAnsi="Times New Roman" w:cs="Times New Roman"/>
        </w:rPr>
        <w:t xml:space="preserve"> </w:t>
      </w:r>
      <w:proofErr w:type="spellStart"/>
      <w:r>
        <w:rPr>
          <w:rFonts w:ascii="Times New Roman" w:hAnsi="Times New Roman" w:cs="Times New Roman"/>
        </w:rPr>
        <w:t>Apparatus</w:t>
      </w:r>
      <w:proofErr w:type="spellEnd"/>
      <w:r>
        <w:rPr>
          <w:rFonts w:ascii="Times New Roman" w:hAnsi="Times New Roman" w:cs="Times New Roman"/>
        </w:rPr>
        <w:t xml:space="preserve">, </w:t>
      </w:r>
      <w:proofErr w:type="spellStart"/>
      <w:r>
        <w:rPr>
          <w:rFonts w:ascii="Times New Roman" w:hAnsi="Times New Roman" w:cs="Times New Roman"/>
        </w:rPr>
        <w:t>Holliston</w:t>
      </w:r>
      <w:proofErr w:type="spellEnd"/>
      <w:r>
        <w:rPr>
          <w:rFonts w:ascii="Times New Roman" w:hAnsi="Times New Roman" w:cs="Times New Roman"/>
        </w:rPr>
        <w:t>, MA, USA).</w:t>
      </w:r>
    </w:p>
    <w:p w:rsidR="554BEEB7" w:rsidP="4E5ED910" w:rsidRDefault="00F30FE3" w14:paraId="3256A3B2" w14:textId="72EF967E">
      <w:pPr>
        <w:spacing w:line="360" w:lineRule="auto"/>
        <w:rPr>
          <w:rFonts w:ascii="Times New Roman" w:hAnsi="Times New Roman" w:eastAsia="Times New Roman" w:cs="Times New Roman"/>
        </w:rPr>
      </w:pPr>
      <w:r>
        <w:rPr>
          <w:rFonts w:ascii="Times New Roman" w:hAnsi="Times New Roman" w:cs="Times New Roman"/>
        </w:rPr>
        <w:lastRenderedPageBreak/>
        <w:t xml:space="preserve">Ar ôl orffwys, cwblhawyd prawf </w:t>
      </w:r>
      <w:proofErr w:type="spellStart"/>
      <w:r>
        <w:rPr>
          <w:rFonts w:ascii="Times New Roman" w:hAnsi="Times New Roman" w:cs="Times New Roman"/>
        </w:rPr>
        <w:t>Keiser</w:t>
      </w:r>
      <w:proofErr w:type="spellEnd"/>
      <w:r>
        <w:rPr>
          <w:rFonts w:ascii="Times New Roman" w:hAnsi="Times New Roman" w:cs="Times New Roman"/>
        </w:rPr>
        <w:t xml:space="preserve"> </w:t>
      </w:r>
      <w:r>
        <w:rPr>
          <w:rFonts w:ascii="Times New Roman" w:hAnsi="Times New Roman" w:cs="Times New Roman"/>
          <w:lang w:val="en-US"/>
        </w:rPr>
        <w:t>A300 Leg Press</w:t>
      </w:r>
      <w:r>
        <w:rPr>
          <w:rFonts w:ascii="Times New Roman" w:hAnsi="Times New Roman" w:cs="Times New Roman"/>
        </w:rPr>
        <w:t xml:space="preserve"> (</w:t>
      </w:r>
      <w:proofErr w:type="spellStart"/>
      <w:r>
        <w:rPr>
          <w:rFonts w:ascii="Times New Roman" w:hAnsi="Times New Roman" w:cs="Times New Roman"/>
        </w:rPr>
        <w:t>Keiser</w:t>
      </w:r>
      <w:proofErr w:type="spellEnd"/>
      <w:r>
        <w:rPr>
          <w:rFonts w:ascii="Times New Roman" w:hAnsi="Times New Roman" w:cs="Times New Roman"/>
        </w:rPr>
        <w:t xml:space="preserve"> </w:t>
      </w:r>
      <w:proofErr w:type="spellStart"/>
      <w:r>
        <w:rPr>
          <w:rFonts w:ascii="Times New Roman" w:hAnsi="Times New Roman" w:cs="Times New Roman"/>
        </w:rPr>
        <w:t>Corporation</w:t>
      </w:r>
      <w:proofErr w:type="spellEnd"/>
      <w:r>
        <w:rPr>
          <w:rFonts w:ascii="Times New Roman" w:hAnsi="Times New Roman" w:cs="Times New Roman"/>
        </w:rPr>
        <w:t xml:space="preserve">, </w:t>
      </w:r>
      <w:proofErr w:type="spellStart"/>
      <w:r>
        <w:rPr>
          <w:rFonts w:ascii="Times New Roman" w:hAnsi="Times New Roman" w:cs="Times New Roman"/>
        </w:rPr>
        <w:t>Fresno</w:t>
      </w:r>
      <w:proofErr w:type="spellEnd"/>
      <w:r>
        <w:rPr>
          <w:rFonts w:ascii="Times New Roman" w:hAnsi="Times New Roman" w:cs="Times New Roman"/>
        </w:rPr>
        <w:t>, CA, USA) ar osodiad mewnol ‘10r’, ystwythid 90° o’r pen-glin. Perfformiodd cyfranogwyr ‘</w:t>
      </w:r>
      <w:proofErr w:type="spellStart"/>
      <w:r>
        <w:rPr>
          <w:rFonts w:ascii="Times New Roman" w:hAnsi="Times New Roman" w:cs="Times New Roman"/>
        </w:rPr>
        <w:t>repititions</w:t>
      </w:r>
      <w:proofErr w:type="spellEnd"/>
      <w:r>
        <w:rPr>
          <w:rFonts w:ascii="Times New Roman" w:hAnsi="Times New Roman" w:cs="Times New Roman"/>
        </w:rPr>
        <w:t xml:space="preserve">’ nes methiant.  </w:t>
      </w:r>
    </w:p>
    <w:p w:rsidR="12C725E4" w:rsidP="12C725E4" w:rsidRDefault="0F5A7505" w14:paraId="369FDA1D" w14:textId="5F4C2DCE">
      <w:pPr>
        <w:spacing w:line="360" w:lineRule="auto"/>
        <w:rPr>
          <w:rFonts w:ascii="Times New Roman" w:hAnsi="Times New Roman" w:eastAsia="Times New Roman" w:cs="Times New Roman"/>
        </w:rPr>
      </w:pPr>
      <w:r w:rsidRPr="12C725E4">
        <w:rPr>
          <w:rFonts w:ascii="Times New Roman" w:hAnsi="Times New Roman" w:eastAsia="Times New Roman" w:cs="Times New Roman"/>
        </w:rPr>
        <w:t xml:space="preserve">Dadansoddwyd y data </w:t>
      </w:r>
      <w:r w:rsidRPr="12C725E4" w:rsidR="747D1710">
        <w:rPr>
          <w:rFonts w:ascii="Times New Roman" w:hAnsi="Times New Roman" w:eastAsia="Times New Roman" w:cs="Times New Roman"/>
        </w:rPr>
        <w:t xml:space="preserve">yn </w:t>
      </w:r>
      <w:r w:rsidRPr="12C725E4">
        <w:rPr>
          <w:rFonts w:ascii="Times New Roman" w:hAnsi="Times New Roman" w:eastAsia="Times New Roman" w:cs="Times New Roman"/>
        </w:rPr>
        <w:t>SPSS (IBM, Version 31)</w:t>
      </w:r>
      <w:r w:rsidRPr="12C725E4" w:rsidR="06632A49">
        <w:rPr>
          <w:rFonts w:ascii="Times New Roman" w:hAnsi="Times New Roman" w:eastAsia="Times New Roman" w:cs="Times New Roman"/>
        </w:rPr>
        <w:t xml:space="preserve">, gan adrodd </w:t>
      </w:r>
      <w:r w:rsidRPr="12C725E4">
        <w:rPr>
          <w:rFonts w:ascii="Times New Roman" w:hAnsi="Times New Roman" w:eastAsia="Times New Roman" w:cs="Times New Roman"/>
        </w:rPr>
        <w:t>cymedr a</w:t>
      </w:r>
      <w:r w:rsidRPr="12C725E4" w:rsidR="69A6C0A0">
        <w:rPr>
          <w:rFonts w:ascii="Times New Roman" w:hAnsi="Times New Roman" w:eastAsia="Times New Roman" w:cs="Times New Roman"/>
        </w:rPr>
        <w:t>r</w:t>
      </w:r>
      <w:r w:rsidRPr="12C725E4">
        <w:rPr>
          <w:rFonts w:ascii="Times New Roman" w:hAnsi="Times New Roman" w:eastAsia="Times New Roman" w:cs="Times New Roman"/>
        </w:rPr>
        <w:t xml:space="preserve"> SD. Defnyddiwyd prawf cydberthynas Pearson</w:t>
      </w:r>
      <w:r w:rsidRPr="12C725E4" w:rsidR="5CB4AEFA">
        <w:rPr>
          <w:rFonts w:ascii="Times New Roman" w:hAnsi="Times New Roman" w:eastAsia="Times New Roman" w:cs="Times New Roman"/>
        </w:rPr>
        <w:t xml:space="preserve"> ac ‘linear regression’</w:t>
      </w:r>
      <w:r w:rsidRPr="12C725E4">
        <w:rPr>
          <w:rFonts w:ascii="Times New Roman" w:hAnsi="Times New Roman" w:eastAsia="Times New Roman" w:cs="Times New Roman"/>
        </w:rPr>
        <w:t xml:space="preserve"> i bennu cryfder </w:t>
      </w:r>
      <w:r w:rsidRPr="12C725E4" w:rsidR="1C3481F8">
        <w:rPr>
          <w:rFonts w:ascii="Times New Roman" w:hAnsi="Times New Roman" w:eastAsia="Times New Roman" w:cs="Times New Roman"/>
        </w:rPr>
        <w:t>a chyfeiriad y berthynas</w:t>
      </w:r>
      <w:r w:rsidRPr="12C725E4" w:rsidR="63BD2532">
        <w:rPr>
          <w:rFonts w:ascii="Times New Roman" w:hAnsi="Times New Roman" w:eastAsia="Times New Roman" w:cs="Times New Roman"/>
        </w:rPr>
        <w:t xml:space="preserve"> (</w:t>
      </w:r>
      <w:r w:rsidRPr="12C725E4">
        <w:rPr>
          <w:rFonts w:ascii="Times New Roman" w:hAnsi="Times New Roman" w:eastAsia="Times New Roman" w:cs="Times New Roman"/>
        </w:rPr>
        <w:t>p &gt; 0.05</w:t>
      </w:r>
      <w:r w:rsidRPr="12C725E4" w:rsidR="26719D1C">
        <w:rPr>
          <w:rFonts w:ascii="Times New Roman" w:hAnsi="Times New Roman" w:eastAsia="Times New Roman" w:cs="Times New Roman"/>
        </w:rPr>
        <w:t>)</w:t>
      </w:r>
      <w:r w:rsidRPr="12C725E4">
        <w:rPr>
          <w:rFonts w:ascii="Times New Roman" w:hAnsi="Times New Roman" w:eastAsia="Times New Roman" w:cs="Times New Roman"/>
        </w:rPr>
        <w:t xml:space="preserve">. </w:t>
      </w:r>
    </w:p>
    <w:p w:rsidR="009B03CF" w:rsidP="12C725E4" w:rsidRDefault="009B03CF" w14:paraId="1F715132" w14:textId="77777777">
      <w:pPr>
        <w:spacing w:line="360" w:lineRule="auto"/>
        <w:rPr>
          <w:rFonts w:ascii="Times New Roman" w:hAnsi="Times New Roman" w:eastAsia="Times New Roman" w:cs="Times New Roman"/>
        </w:rPr>
      </w:pPr>
    </w:p>
    <w:p w:rsidRPr="009B03CF" w:rsidR="4849C1CC" w:rsidP="2ED038A8" w:rsidRDefault="4849C1CC" w14:paraId="5648EBA0" w14:textId="75305A5F">
      <w:pPr>
        <w:pStyle w:val="Subtitle"/>
        <w:spacing w:line="360" w:lineRule="auto"/>
        <w:rPr>
          <w:rFonts w:ascii="Times New Roman" w:hAnsi="Times New Roman" w:eastAsia="Times New Roman" w:cs="Times New Roman"/>
          <w:color w:val="auto"/>
          <w:sz w:val="24"/>
          <w:szCs w:val="24"/>
          <w:u w:val="single"/>
        </w:rPr>
      </w:pPr>
      <w:r w:rsidRPr="74555C4D" w:rsidR="4122E2F7">
        <w:rPr>
          <w:rFonts w:ascii="Times New Roman" w:hAnsi="Times New Roman" w:eastAsia="Times New Roman" w:cs="Times New Roman"/>
          <w:color w:val="auto"/>
          <w:sz w:val="24"/>
          <w:szCs w:val="24"/>
          <w:u w:val="single"/>
        </w:rPr>
        <w:t>Canlyniadau:</w:t>
      </w:r>
    </w:p>
    <w:p w:rsidR="392735DB" w:rsidP="2ED038A8" w:rsidRDefault="392735DB" w14:paraId="261159BC" w14:textId="6FDC1734">
      <w:pPr>
        <w:spacing w:line="360" w:lineRule="auto"/>
        <w:rPr>
          <w:rFonts w:ascii="Times New Roman" w:hAnsi="Times New Roman" w:eastAsia="Times New Roman" w:cs="Times New Roman"/>
        </w:rPr>
      </w:pPr>
      <w:r w:rsidRPr="12C725E4">
        <w:rPr>
          <w:rFonts w:ascii="Times New Roman" w:hAnsi="Times New Roman" w:eastAsia="Times New Roman" w:cs="Times New Roman"/>
        </w:rPr>
        <w:t xml:space="preserve">Nid yw canlyniadau yn dangos perthynas cryf. Roedd cydberthynas Pearsons gwan </w:t>
      </w:r>
      <w:r w:rsidRPr="12C725E4" w:rsidR="7D73336B">
        <w:rPr>
          <w:rFonts w:ascii="Times New Roman" w:hAnsi="Times New Roman" w:eastAsia="Times New Roman" w:cs="Times New Roman"/>
        </w:rPr>
        <w:t>(</w:t>
      </w:r>
      <w:r w:rsidRPr="12C725E4" w:rsidR="5D2A08C1">
        <w:rPr>
          <w:rFonts w:ascii="Times New Roman" w:hAnsi="Times New Roman" w:eastAsia="Times New Roman" w:cs="Times New Roman"/>
        </w:rPr>
        <w:t>R= 0.236). Awgry</w:t>
      </w:r>
      <w:r w:rsidRPr="12C725E4" w:rsidR="6F5C3A0F">
        <w:rPr>
          <w:rFonts w:ascii="Times New Roman" w:hAnsi="Times New Roman" w:eastAsia="Times New Roman" w:cs="Times New Roman"/>
        </w:rPr>
        <w:t xml:space="preserve">ma </w:t>
      </w:r>
      <w:r w:rsidRPr="12C725E4" w:rsidR="5D2A08C1">
        <w:rPr>
          <w:rFonts w:ascii="Times New Roman" w:hAnsi="Times New Roman" w:eastAsia="Times New Roman" w:cs="Times New Roman"/>
        </w:rPr>
        <w:t xml:space="preserve">fod mecanweithiau ffisegol </w:t>
      </w:r>
      <w:r w:rsidRPr="12C725E4" w:rsidR="2D04D6BB">
        <w:rPr>
          <w:rFonts w:ascii="Times New Roman" w:hAnsi="Times New Roman" w:eastAsia="Times New Roman" w:cs="Times New Roman"/>
        </w:rPr>
        <w:t xml:space="preserve">sy’n rheoli gallu aerobig a chynhyrchiad pŵer yn annibynnol ar ei gilydd. </w:t>
      </w:r>
    </w:p>
    <w:p w:rsidR="009B03CF" w:rsidP="2ED038A8" w:rsidRDefault="009B03CF" w14:paraId="33333CF8" w14:textId="77777777">
      <w:pPr>
        <w:spacing w:line="360" w:lineRule="auto"/>
        <w:rPr>
          <w:rFonts w:ascii="Times New Roman" w:hAnsi="Times New Roman" w:eastAsia="Times New Roman" w:cs="Times New Roman"/>
        </w:rPr>
      </w:pPr>
    </w:p>
    <w:p w:rsidR="2D04D6BB" w:rsidP="153FA26E" w:rsidRDefault="2D04D6BB" w14:paraId="4B3DF407" w14:textId="3D089AF8">
      <w:pPr>
        <w:spacing w:line="360" w:lineRule="auto"/>
        <w:rPr>
          <w:rFonts w:ascii="Times New Roman" w:hAnsi="Times New Roman" w:eastAsia="Times New Roman" w:cs="Times New Roman"/>
          <w:i/>
          <w:iCs/>
        </w:rPr>
      </w:pPr>
      <w:r w:rsidRPr="153FA26E">
        <w:rPr>
          <w:rFonts w:ascii="Times New Roman" w:hAnsi="Times New Roman" w:eastAsia="Times New Roman" w:cs="Times New Roman"/>
          <w:b/>
          <w:bCs/>
        </w:rPr>
        <w:t xml:space="preserve">Tabl 3: </w:t>
      </w:r>
      <w:r w:rsidRPr="153FA26E" w:rsidR="0927946D">
        <w:rPr>
          <w:rFonts w:ascii="Times New Roman" w:hAnsi="Times New Roman" w:eastAsia="Times New Roman" w:cs="Times New Roman"/>
          <w:i/>
          <w:iCs/>
        </w:rPr>
        <w:t>Ystadegau disgrifiadol ar gyfer Keiser PPO a VO</w:t>
      </w:r>
      <w:r w:rsidRPr="153FA26E" w:rsidR="0927946D">
        <w:rPr>
          <w:rFonts w:ascii="Times New Roman" w:hAnsi="Times New Roman" w:eastAsia="Times New Roman" w:cs="Times New Roman"/>
          <w:i/>
          <w:iCs/>
          <w:vertAlign w:val="superscript"/>
        </w:rPr>
        <w:t xml:space="preserve">2 </w:t>
      </w:r>
      <w:r w:rsidRPr="153FA26E" w:rsidR="0927946D">
        <w:rPr>
          <w:rFonts w:ascii="Times New Roman" w:hAnsi="Times New Roman" w:eastAsia="Times New Roman" w:cs="Times New Roman"/>
          <w:i/>
          <w:iCs/>
        </w:rPr>
        <w:t>max.</w:t>
      </w:r>
    </w:p>
    <w:p w:rsidR="0927946D" w:rsidP="2ED038A8" w:rsidRDefault="0927946D" w14:paraId="75FD1787" w14:textId="0F5C656C">
      <w:pPr>
        <w:spacing w:line="360" w:lineRule="auto"/>
      </w:pPr>
      <w:r>
        <w:rPr>
          <w:noProof/>
        </w:rPr>
        <w:drawing>
          <wp:inline distT="0" distB="0" distL="0" distR="0" wp14:anchorId="7C0DD49B" wp14:editId="6F5E4DDB">
            <wp:extent cx="4618538" cy="1377762"/>
            <wp:effectExtent l="0" t="0" r="0" b="0"/>
            <wp:docPr id="9894595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459593" name="Picture 989459593"/>
                    <pic:cNvPicPr/>
                  </pic:nvPicPr>
                  <pic:blipFill>
                    <a:blip r:embed="rId10">
                      <a:extLst>
                        <a:ext uri="{28A0092B-C50C-407E-A947-70E740481C1C}">
                          <a14:useLocalDpi xmlns:a14="http://schemas.microsoft.com/office/drawing/2010/main"/>
                        </a:ext>
                      </a:extLst>
                    </a:blip>
                    <a:stretch>
                      <a:fillRect/>
                    </a:stretch>
                  </pic:blipFill>
                  <pic:spPr>
                    <a:xfrm>
                      <a:off x="0" y="0"/>
                      <a:ext cx="4618538" cy="1377762"/>
                    </a:xfrm>
                    <a:prstGeom prst="rect">
                      <a:avLst/>
                    </a:prstGeom>
                  </pic:spPr>
                </pic:pic>
              </a:graphicData>
            </a:graphic>
          </wp:inline>
        </w:drawing>
      </w:r>
    </w:p>
    <w:p w:rsidR="4E5ED910" w:rsidP="2ED038A8" w:rsidRDefault="00F30FE3" w14:paraId="24D53F51" w14:textId="12ED6AA1">
      <w:pPr>
        <w:spacing w:line="360" w:lineRule="auto"/>
        <w:rPr>
          <w:rFonts w:ascii="Times New Roman" w:hAnsi="Times New Roman" w:cs="Times New Roman"/>
        </w:rPr>
      </w:pPr>
      <w:r>
        <w:rPr>
          <w:rFonts w:ascii="Times New Roman" w:hAnsi="Times New Roman" w:cs="Times New Roman"/>
        </w:rPr>
        <w:t xml:space="preserve">Gwelir ystadegau disgrifiadol y 11 cyfranogwr (4 benywaidd) yn dabl 3. Roedd y cymedr ar gyfer </w:t>
      </w:r>
      <w:proofErr w:type="spellStart"/>
      <w:r>
        <w:rPr>
          <w:rFonts w:ascii="Times New Roman" w:hAnsi="Times New Roman" w:cs="Times New Roman"/>
        </w:rPr>
        <w:t>Keiser</w:t>
      </w:r>
      <w:proofErr w:type="spellEnd"/>
      <w:r>
        <w:rPr>
          <w:rFonts w:ascii="Times New Roman" w:hAnsi="Times New Roman" w:cs="Times New Roman"/>
        </w:rPr>
        <w:t xml:space="preserve"> PPO yn 962 ± 338.12W, tra bod VO2 </w:t>
      </w:r>
      <w:proofErr w:type="spellStart"/>
      <w:r>
        <w:rPr>
          <w:rFonts w:ascii="Times New Roman" w:hAnsi="Times New Roman" w:cs="Times New Roman"/>
        </w:rPr>
        <w:t>max</w:t>
      </w:r>
      <w:proofErr w:type="spellEnd"/>
      <w:r>
        <w:rPr>
          <w:rFonts w:ascii="Times New Roman" w:hAnsi="Times New Roman" w:cs="Times New Roman"/>
        </w:rPr>
        <w:t xml:space="preserve"> cymedrig yn 38.1 ± 7 </w:t>
      </w:r>
      <w:proofErr w:type="spellStart"/>
      <w:r>
        <w:rPr>
          <w:rFonts w:ascii="Times New Roman" w:hAnsi="Times New Roman" w:cs="Times New Roman"/>
        </w:rPr>
        <w:t>ml</w:t>
      </w:r>
      <w:proofErr w:type="spellEnd"/>
      <w:r>
        <w:rPr>
          <w:rFonts w:ascii="Times New Roman" w:hAnsi="Times New Roman" w:cs="Times New Roman"/>
        </w:rPr>
        <w:t xml:space="preserve">/kg/min.  </w:t>
      </w:r>
    </w:p>
    <w:p w:rsidR="009B03CF" w:rsidP="2ED038A8" w:rsidRDefault="009B03CF" w14:paraId="3BA3076D" w14:textId="77777777">
      <w:pPr>
        <w:spacing w:line="360" w:lineRule="auto"/>
        <w:rPr>
          <w:rFonts w:ascii="Times New Roman" w:hAnsi="Times New Roman" w:eastAsia="Times New Roman" w:cs="Times New Roman"/>
        </w:rPr>
      </w:pPr>
    </w:p>
    <w:p w:rsidR="15B1E38F" w:rsidP="153FA26E" w:rsidRDefault="15B1E38F" w14:paraId="339F1818" w14:textId="6C1B7C81">
      <w:pPr>
        <w:spacing w:line="360" w:lineRule="auto"/>
        <w:rPr>
          <w:rFonts w:ascii="Times New Roman" w:hAnsi="Times New Roman" w:eastAsia="Times New Roman" w:cs="Times New Roman"/>
          <w:i/>
          <w:iCs/>
        </w:rPr>
      </w:pPr>
      <w:r w:rsidRPr="153FA26E">
        <w:rPr>
          <w:rFonts w:ascii="Times New Roman" w:hAnsi="Times New Roman" w:eastAsia="Times New Roman" w:cs="Times New Roman"/>
          <w:b/>
          <w:bCs/>
        </w:rPr>
        <w:t xml:space="preserve">Tabl </w:t>
      </w:r>
      <w:r w:rsidRPr="153FA26E" w:rsidR="1FEC5CEC">
        <w:rPr>
          <w:rFonts w:ascii="Times New Roman" w:hAnsi="Times New Roman" w:eastAsia="Times New Roman" w:cs="Times New Roman"/>
          <w:b/>
          <w:bCs/>
        </w:rPr>
        <w:t>4</w:t>
      </w:r>
      <w:r w:rsidRPr="153FA26E">
        <w:rPr>
          <w:rFonts w:ascii="Times New Roman" w:hAnsi="Times New Roman" w:eastAsia="Times New Roman" w:cs="Times New Roman"/>
          <w:b/>
          <w:bCs/>
        </w:rPr>
        <w:t xml:space="preserve">: </w:t>
      </w:r>
      <w:r w:rsidRPr="153FA26E">
        <w:rPr>
          <w:rFonts w:ascii="Times New Roman" w:hAnsi="Times New Roman" w:eastAsia="Times New Roman" w:cs="Times New Roman"/>
          <w:i/>
          <w:iCs/>
        </w:rPr>
        <w:t>Dadansoddiad ‘linear regression’</w:t>
      </w:r>
      <w:r w:rsidRPr="153FA26E" w:rsidR="419FB85C">
        <w:rPr>
          <w:rFonts w:ascii="Times New Roman" w:hAnsi="Times New Roman" w:eastAsia="Times New Roman" w:cs="Times New Roman"/>
          <w:i/>
          <w:iCs/>
        </w:rPr>
        <w:t xml:space="preserve"> a Pearsons</w:t>
      </w:r>
      <w:r w:rsidRPr="153FA26E">
        <w:rPr>
          <w:rFonts w:ascii="Times New Roman" w:hAnsi="Times New Roman" w:eastAsia="Times New Roman" w:cs="Times New Roman"/>
          <w:i/>
          <w:iCs/>
        </w:rPr>
        <w:t xml:space="preserve"> ar gyfer VO</w:t>
      </w:r>
      <w:r w:rsidRPr="153FA26E">
        <w:rPr>
          <w:rFonts w:ascii="Times New Roman" w:hAnsi="Times New Roman" w:eastAsia="Times New Roman" w:cs="Times New Roman"/>
          <w:i/>
          <w:iCs/>
          <w:vertAlign w:val="superscript"/>
        </w:rPr>
        <w:t xml:space="preserve">2 </w:t>
      </w:r>
      <w:r w:rsidRPr="153FA26E">
        <w:rPr>
          <w:rFonts w:ascii="Times New Roman" w:hAnsi="Times New Roman" w:eastAsia="Times New Roman" w:cs="Times New Roman"/>
          <w:i/>
          <w:iCs/>
        </w:rPr>
        <w:t>max fel rhagfynegydd o Keiser PPO</w:t>
      </w:r>
      <w:r w:rsidRPr="153FA26E" w:rsidR="1A624DD3">
        <w:rPr>
          <w:rFonts w:ascii="Times New Roman" w:hAnsi="Times New Roman" w:eastAsia="Times New Roman" w:cs="Times New Roman"/>
          <w:i/>
          <w:iCs/>
        </w:rPr>
        <w:t xml:space="preserve">. </w:t>
      </w:r>
    </w:p>
    <w:p w:rsidR="2FB0AA64" w:rsidP="153FA26E" w:rsidRDefault="2FB0AA64" w14:paraId="1BEE5CF3" w14:textId="2E046D73">
      <w:pPr>
        <w:spacing w:line="360" w:lineRule="auto"/>
        <w:rPr>
          <w:rFonts w:ascii="Times New Roman" w:hAnsi="Times New Roman" w:eastAsia="Times New Roman" w:cs="Times New Roman"/>
          <w:i/>
          <w:iCs/>
        </w:rPr>
      </w:pPr>
      <w:r>
        <w:rPr>
          <w:noProof/>
        </w:rPr>
        <w:drawing>
          <wp:inline distT="0" distB="0" distL="0" distR="0" wp14:anchorId="60345A50" wp14:editId="1EA16DB2">
            <wp:extent cx="3982006" cy="752580"/>
            <wp:effectExtent l="0" t="0" r="0" b="0"/>
            <wp:docPr id="6055870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934763" name="Picture 962934763"/>
                    <pic:cNvPicPr/>
                  </pic:nvPicPr>
                  <pic:blipFill>
                    <a:blip r:embed="rId11">
                      <a:extLst>
                        <a:ext uri="{28A0092B-C50C-407E-A947-70E740481C1C}">
                          <a14:useLocalDpi xmlns:a14="http://schemas.microsoft.com/office/drawing/2010/main"/>
                        </a:ext>
                      </a:extLst>
                    </a:blip>
                    <a:stretch>
                      <a:fillRect/>
                    </a:stretch>
                  </pic:blipFill>
                  <pic:spPr>
                    <a:xfrm>
                      <a:off x="0" y="0"/>
                      <a:ext cx="3982006" cy="752580"/>
                    </a:xfrm>
                    <a:prstGeom prst="rect">
                      <a:avLst/>
                    </a:prstGeom>
                  </pic:spPr>
                </pic:pic>
              </a:graphicData>
            </a:graphic>
          </wp:inline>
        </w:drawing>
      </w:r>
    </w:p>
    <w:p w:rsidR="3836876A" w:rsidP="2ED038A8" w:rsidRDefault="3E647183" w14:paraId="0F107027" w14:textId="579490CC">
      <w:pPr>
        <w:spacing w:after="0" w:line="360" w:lineRule="auto"/>
      </w:pPr>
      <w:r>
        <w:rPr>
          <w:noProof/>
        </w:rPr>
        <w:lastRenderedPageBreak/>
        <w:drawing>
          <wp:inline distT="0" distB="0" distL="0" distR="0" wp14:anchorId="2A548580" wp14:editId="38483D04">
            <wp:extent cx="3971925" cy="2389747"/>
            <wp:effectExtent l="0" t="0" r="0" b="0"/>
            <wp:docPr id="9627876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787614" name="Picture 962787614"/>
                    <pic:cNvPicPr/>
                  </pic:nvPicPr>
                  <pic:blipFill>
                    <a:blip r:embed="rId12">
                      <a:extLst>
                        <a:ext uri="{28A0092B-C50C-407E-A947-70E740481C1C}">
                          <a14:useLocalDpi xmlns:a14="http://schemas.microsoft.com/office/drawing/2010/main"/>
                        </a:ext>
                      </a:extLst>
                    </a:blip>
                    <a:stretch>
                      <a:fillRect/>
                    </a:stretch>
                  </pic:blipFill>
                  <pic:spPr>
                    <a:xfrm>
                      <a:off x="0" y="0"/>
                      <a:ext cx="3971925" cy="2389747"/>
                    </a:xfrm>
                    <a:prstGeom prst="rect">
                      <a:avLst/>
                    </a:prstGeom>
                  </pic:spPr>
                </pic:pic>
              </a:graphicData>
            </a:graphic>
          </wp:inline>
        </w:drawing>
      </w:r>
    </w:p>
    <w:p w:rsidR="3836876A" w:rsidP="153FA26E" w:rsidRDefault="3836876A" w14:paraId="2B97FF5D" w14:textId="172AA121">
      <w:pPr>
        <w:spacing w:line="360" w:lineRule="auto"/>
        <w:rPr>
          <w:rFonts w:ascii="Times New Roman" w:hAnsi="Times New Roman" w:eastAsia="Times New Roman" w:cs="Times New Roman"/>
          <w:i/>
          <w:iCs/>
        </w:rPr>
      </w:pPr>
      <w:r w:rsidRPr="153FA26E">
        <w:rPr>
          <w:rFonts w:ascii="Times New Roman" w:hAnsi="Times New Roman" w:eastAsia="Times New Roman" w:cs="Times New Roman"/>
          <w:b/>
          <w:bCs/>
        </w:rPr>
        <w:t>Ffigur 2:</w:t>
      </w:r>
      <w:r w:rsidRPr="153FA26E">
        <w:rPr>
          <w:rFonts w:ascii="Times New Roman" w:hAnsi="Times New Roman" w:eastAsia="Times New Roman" w:cs="Times New Roman"/>
        </w:rPr>
        <w:t xml:space="preserve"> </w:t>
      </w:r>
      <w:r w:rsidRPr="153FA26E">
        <w:rPr>
          <w:rFonts w:ascii="Times New Roman" w:hAnsi="Times New Roman" w:eastAsia="Times New Roman" w:cs="Times New Roman"/>
          <w:i/>
          <w:iCs/>
        </w:rPr>
        <w:t>Graff ‘Scatter plot’ VO</w:t>
      </w:r>
      <w:r w:rsidRPr="153FA26E">
        <w:rPr>
          <w:rFonts w:ascii="Times New Roman" w:hAnsi="Times New Roman" w:eastAsia="Times New Roman" w:cs="Times New Roman"/>
          <w:i/>
          <w:iCs/>
          <w:vertAlign w:val="superscript"/>
        </w:rPr>
        <w:t xml:space="preserve">2 </w:t>
      </w:r>
      <w:r w:rsidRPr="153FA26E">
        <w:rPr>
          <w:rFonts w:ascii="Times New Roman" w:hAnsi="Times New Roman" w:eastAsia="Times New Roman" w:cs="Times New Roman"/>
          <w:i/>
          <w:iCs/>
        </w:rPr>
        <w:t>max i Keiser PPO gyda llinell fit gorau.</w:t>
      </w:r>
    </w:p>
    <w:p w:rsidR="3836876A" w:rsidP="2ED038A8" w:rsidRDefault="00F30FE3" w14:paraId="76B11D42" w14:textId="11258093">
      <w:pPr>
        <w:spacing w:line="360" w:lineRule="auto"/>
        <w:rPr>
          <w:rFonts w:ascii="Times New Roman" w:hAnsi="Times New Roman" w:eastAsia="Times New Roman" w:cs="Times New Roman"/>
        </w:rPr>
      </w:pPr>
      <w:r>
        <w:rPr>
          <w:rFonts w:ascii="Times New Roman" w:hAnsi="Times New Roman" w:cs="Times New Roman"/>
        </w:rPr>
        <w:t>Roedd prawf ‘</w:t>
      </w:r>
      <w:proofErr w:type="spellStart"/>
      <w:r>
        <w:rPr>
          <w:rFonts w:ascii="Times New Roman" w:hAnsi="Times New Roman" w:cs="Times New Roman"/>
        </w:rPr>
        <w:t>linear</w:t>
      </w:r>
      <w:proofErr w:type="spellEnd"/>
      <w:r>
        <w:rPr>
          <w:rFonts w:ascii="Times New Roman" w:hAnsi="Times New Roman" w:cs="Times New Roman"/>
        </w:rPr>
        <w:t xml:space="preserve"> </w:t>
      </w:r>
      <w:proofErr w:type="spellStart"/>
      <w:r>
        <w:rPr>
          <w:rFonts w:ascii="Times New Roman" w:hAnsi="Times New Roman" w:cs="Times New Roman"/>
        </w:rPr>
        <w:t>regression</w:t>
      </w:r>
      <w:proofErr w:type="spellEnd"/>
      <w:r>
        <w:rPr>
          <w:rFonts w:ascii="Times New Roman" w:hAnsi="Times New Roman" w:cs="Times New Roman"/>
        </w:rPr>
        <w:t>’ wedi’i gweld pa ganran (%) o VO</w:t>
      </w:r>
      <w:r>
        <w:rPr>
          <w:rFonts w:ascii="Times New Roman" w:hAnsi="Times New Roman" w:cs="Times New Roman"/>
          <w:vertAlign w:val="superscript"/>
        </w:rPr>
        <w:t xml:space="preserve">2 </w:t>
      </w:r>
      <w:proofErr w:type="spellStart"/>
      <w:r>
        <w:rPr>
          <w:rFonts w:ascii="Times New Roman" w:hAnsi="Times New Roman" w:cs="Times New Roman"/>
        </w:rPr>
        <w:t>max</w:t>
      </w:r>
      <w:proofErr w:type="spellEnd"/>
      <w:r>
        <w:rPr>
          <w:rFonts w:ascii="Times New Roman" w:hAnsi="Times New Roman" w:cs="Times New Roman"/>
        </w:rPr>
        <w:t xml:space="preserve"> sy’n rhagweld PPO </w:t>
      </w:r>
      <w:proofErr w:type="spellStart"/>
      <w:r>
        <w:rPr>
          <w:rFonts w:ascii="Times New Roman" w:hAnsi="Times New Roman" w:cs="Times New Roman"/>
        </w:rPr>
        <w:t>Keiser</w:t>
      </w:r>
      <w:proofErr w:type="spellEnd"/>
      <w:r>
        <w:rPr>
          <w:rFonts w:ascii="Times New Roman" w:hAnsi="Times New Roman" w:cs="Times New Roman"/>
        </w:rPr>
        <w:t>. Dangosir yn dabl 4 nad yw VO</w:t>
      </w:r>
      <w:r>
        <w:rPr>
          <w:rFonts w:ascii="Times New Roman" w:hAnsi="Times New Roman" w:cs="Times New Roman"/>
          <w:vertAlign w:val="superscript"/>
        </w:rPr>
        <w:t xml:space="preserve">2 </w:t>
      </w:r>
      <w:proofErr w:type="spellStart"/>
      <w:r>
        <w:rPr>
          <w:rFonts w:ascii="Times New Roman" w:hAnsi="Times New Roman" w:cs="Times New Roman"/>
        </w:rPr>
        <w:t>max</w:t>
      </w:r>
      <w:proofErr w:type="spellEnd"/>
      <w:r>
        <w:rPr>
          <w:rFonts w:ascii="Times New Roman" w:hAnsi="Times New Roman" w:cs="Times New Roman"/>
        </w:rPr>
        <w:t xml:space="preserve"> yn rhagfynegydd arwyddocaol o bŵer, gan esbonio dim ond 5.6% o’r amrywiant (R</w:t>
      </w:r>
      <w:r>
        <w:rPr>
          <w:rFonts w:ascii="Times New Roman" w:hAnsi="Times New Roman" w:cs="Times New Roman"/>
          <w:vertAlign w:val="superscript"/>
        </w:rPr>
        <w:t>2</w:t>
      </w:r>
      <w:r>
        <w:rPr>
          <w:rFonts w:ascii="Times New Roman" w:hAnsi="Times New Roman" w:cs="Times New Roman"/>
        </w:rPr>
        <w:t xml:space="preserve"> = 0.056). Nid oedd y prawf cydberthynas </w:t>
      </w:r>
      <w:proofErr w:type="spellStart"/>
      <w:r>
        <w:rPr>
          <w:rFonts w:ascii="Times New Roman" w:hAnsi="Times New Roman" w:cs="Times New Roman"/>
        </w:rPr>
        <w:t>Pearsons</w:t>
      </w:r>
      <w:proofErr w:type="spellEnd"/>
      <w:r>
        <w:rPr>
          <w:rFonts w:ascii="Times New Roman" w:hAnsi="Times New Roman" w:cs="Times New Roman"/>
        </w:rPr>
        <w:t xml:space="preserve"> wedi dangos cydberthynas arwyddocaol (R= 0.236), ac roedd allbwn perthynas P=0.485 sy’n awgrymu fod dim perthynas achos bod y gwerth yn fwy na 0.05.</w:t>
      </w:r>
    </w:p>
    <w:p w:rsidR="12C725E4" w:rsidP="12C725E4" w:rsidRDefault="12C725E4" w14:paraId="6C1BB194" w14:textId="63A60C78">
      <w:pPr>
        <w:spacing w:line="360" w:lineRule="auto"/>
        <w:rPr>
          <w:rFonts w:ascii="Times New Roman" w:hAnsi="Times New Roman" w:eastAsia="Times New Roman" w:cs="Times New Roman"/>
        </w:rPr>
      </w:pPr>
    </w:p>
    <w:p w:rsidRPr="009B03CF" w:rsidR="211BEA9A" w:rsidP="2ED038A8" w:rsidRDefault="211BEA9A" w14:paraId="4A62AA2C" w14:textId="133DD445">
      <w:pPr>
        <w:pStyle w:val="Subtitle"/>
        <w:spacing w:line="360" w:lineRule="auto"/>
        <w:rPr>
          <w:rFonts w:ascii="Times New Roman" w:hAnsi="Times New Roman" w:eastAsia="Times New Roman" w:cs="Times New Roman"/>
          <w:color w:val="auto"/>
          <w:sz w:val="24"/>
          <w:szCs w:val="24"/>
          <w:u w:val="single"/>
        </w:rPr>
      </w:pPr>
      <w:r w:rsidRPr="74555C4D" w:rsidR="341FCED9">
        <w:rPr>
          <w:rFonts w:ascii="Times New Roman" w:hAnsi="Times New Roman" w:eastAsia="Times New Roman" w:cs="Times New Roman"/>
          <w:color w:val="auto"/>
          <w:sz w:val="24"/>
          <w:szCs w:val="24"/>
          <w:u w:val="single"/>
        </w:rPr>
        <w:t>Dehongliad:</w:t>
      </w:r>
    </w:p>
    <w:p w:rsidR="2B5181F9" w:rsidP="12C725E4" w:rsidRDefault="00F30FE3" w14:paraId="1637E0B0" w14:textId="36D5BBE3">
      <w:pPr>
        <w:spacing w:line="360" w:lineRule="auto"/>
        <w:rPr>
          <w:rFonts w:ascii="Times New Roman" w:hAnsi="Times New Roman" w:eastAsia="Times New Roman" w:cs="Times New Roman"/>
        </w:rPr>
      </w:pPr>
      <w:r>
        <w:rPr>
          <w:rFonts w:ascii="Times New Roman" w:hAnsi="Times New Roman" w:cs="Times New Roman"/>
        </w:rPr>
        <w:t>Roedd yr arbrawf dim wedi dangos cysylltiad rhwng cynhwysedd aerobig (VO</w:t>
      </w:r>
      <w:r>
        <w:rPr>
          <w:rFonts w:ascii="Times New Roman" w:hAnsi="Times New Roman" w:cs="Times New Roman"/>
          <w:vertAlign w:val="superscript"/>
        </w:rPr>
        <w:t>2</w:t>
      </w:r>
      <w:r>
        <w:rPr>
          <w:rFonts w:ascii="Times New Roman" w:hAnsi="Times New Roman" w:cs="Times New Roman"/>
        </w:rPr>
        <w:t xml:space="preserve"> </w:t>
      </w:r>
      <w:proofErr w:type="spellStart"/>
      <w:r>
        <w:rPr>
          <w:rFonts w:ascii="Times New Roman" w:hAnsi="Times New Roman" w:cs="Times New Roman"/>
        </w:rPr>
        <w:t>max</w:t>
      </w:r>
      <w:proofErr w:type="spellEnd"/>
      <w:r>
        <w:rPr>
          <w:rFonts w:ascii="Times New Roman" w:hAnsi="Times New Roman" w:cs="Times New Roman"/>
        </w:rPr>
        <w:t xml:space="preserve">) a phŵer anaerobig (PPO </w:t>
      </w:r>
      <w:proofErr w:type="spellStart"/>
      <w:r>
        <w:rPr>
          <w:rFonts w:ascii="Times New Roman" w:hAnsi="Times New Roman" w:cs="Times New Roman"/>
        </w:rPr>
        <w:t>Keiser</w:t>
      </w:r>
      <w:proofErr w:type="spellEnd"/>
      <w:r>
        <w:rPr>
          <w:rFonts w:ascii="Times New Roman" w:hAnsi="Times New Roman" w:cs="Times New Roman"/>
        </w:rPr>
        <w:t xml:space="preserve">) unigolyn. Nodir </w:t>
      </w:r>
      <w:proofErr w:type="spellStart"/>
      <w:r>
        <w:rPr>
          <w:rFonts w:ascii="Times New Roman" w:hAnsi="Times New Roman" w:cs="Times New Roman"/>
        </w:rPr>
        <w:t>Snarr</w:t>
      </w:r>
      <w:proofErr w:type="spellEnd"/>
      <w:r>
        <w:rPr>
          <w:rFonts w:ascii="Times New Roman" w:hAnsi="Times New Roman" w:cs="Times New Roman"/>
        </w:rPr>
        <w:t xml:space="preserve"> </w:t>
      </w:r>
      <w:proofErr w:type="spellStart"/>
      <w:r>
        <w:rPr>
          <w:rFonts w:ascii="Times New Roman" w:hAnsi="Times New Roman" w:cs="Times New Roman"/>
        </w:rPr>
        <w:t>et</w:t>
      </w:r>
      <w:proofErr w:type="spellEnd"/>
      <w:r>
        <w:rPr>
          <w:rFonts w:ascii="Times New Roman" w:hAnsi="Times New Roman" w:cs="Times New Roman"/>
        </w:rPr>
        <w:t xml:space="preserve"> </w:t>
      </w:r>
      <w:proofErr w:type="spellStart"/>
      <w:r>
        <w:rPr>
          <w:rFonts w:ascii="Times New Roman" w:hAnsi="Times New Roman" w:cs="Times New Roman"/>
        </w:rPr>
        <w:t>al</w:t>
      </w:r>
      <w:proofErr w:type="spellEnd"/>
      <w:r>
        <w:rPr>
          <w:rFonts w:ascii="Times New Roman" w:hAnsi="Times New Roman" w:cs="Times New Roman"/>
        </w:rPr>
        <w:t xml:space="preserve"> (2018) bod VO</w:t>
      </w:r>
      <w:r>
        <w:rPr>
          <w:rFonts w:ascii="Times New Roman" w:hAnsi="Times New Roman" w:cs="Times New Roman"/>
          <w:vertAlign w:val="superscript"/>
        </w:rPr>
        <w:t>2</w:t>
      </w:r>
      <w:r>
        <w:rPr>
          <w:rFonts w:ascii="Times New Roman" w:hAnsi="Times New Roman" w:cs="Times New Roman"/>
        </w:rPr>
        <w:t xml:space="preserve"> </w:t>
      </w:r>
      <w:proofErr w:type="spellStart"/>
      <w:r>
        <w:rPr>
          <w:rFonts w:ascii="Times New Roman" w:hAnsi="Times New Roman" w:cs="Times New Roman"/>
        </w:rPr>
        <w:t>max</w:t>
      </w:r>
      <w:proofErr w:type="spellEnd"/>
      <w:r>
        <w:rPr>
          <w:rFonts w:ascii="Times New Roman" w:hAnsi="Times New Roman" w:cs="Times New Roman"/>
        </w:rPr>
        <w:t xml:space="preserve"> yn dibynnu ar y dwysedd o fitocondria mewn ffibrau cyhyrol math 1, tra bod gweithgareddau pŵer uchel (</w:t>
      </w:r>
      <w:proofErr w:type="spellStart"/>
      <w:r>
        <w:rPr>
          <w:rFonts w:ascii="Times New Roman" w:hAnsi="Times New Roman" w:cs="Times New Roman"/>
        </w:rPr>
        <w:t>Keiser</w:t>
      </w:r>
      <w:proofErr w:type="spellEnd"/>
      <w:r>
        <w:rPr>
          <w:rFonts w:ascii="Times New Roman" w:hAnsi="Times New Roman" w:cs="Times New Roman"/>
        </w:rPr>
        <w:t>) yn gofyn am ffibrau math 2 sy’n arwain at symudiad i egni glycolig. Esbonni'r hyn y diffyg cydberthynas, gan fod y ddau symudiad ar bennau gwrthwynebol y sbectrwm ffisegol. Yn ogystal, dibynnir VO</w:t>
      </w:r>
      <w:r>
        <w:rPr>
          <w:rFonts w:ascii="Times New Roman" w:hAnsi="Times New Roman" w:cs="Times New Roman"/>
          <w:vertAlign w:val="superscript"/>
        </w:rPr>
        <w:t>2</w:t>
      </w:r>
      <w:r>
        <w:rPr>
          <w:rFonts w:ascii="Times New Roman" w:hAnsi="Times New Roman" w:cs="Times New Roman"/>
        </w:rPr>
        <w:t xml:space="preserve"> </w:t>
      </w:r>
      <w:proofErr w:type="spellStart"/>
      <w:r>
        <w:rPr>
          <w:rFonts w:ascii="Times New Roman" w:hAnsi="Times New Roman" w:cs="Times New Roman"/>
        </w:rPr>
        <w:t>max</w:t>
      </w:r>
      <w:proofErr w:type="spellEnd"/>
      <w:r>
        <w:rPr>
          <w:rFonts w:ascii="Times New Roman" w:hAnsi="Times New Roman" w:cs="Times New Roman"/>
        </w:rPr>
        <w:t xml:space="preserve"> ar ffactorau </w:t>
      </w:r>
      <w:proofErr w:type="spellStart"/>
      <w:r>
        <w:rPr>
          <w:rFonts w:ascii="Times New Roman" w:hAnsi="Times New Roman" w:cs="Times New Roman"/>
        </w:rPr>
        <w:t>cardiofasgiwlar</w:t>
      </w:r>
      <w:proofErr w:type="spellEnd"/>
      <w:r>
        <w:rPr>
          <w:rFonts w:ascii="Times New Roman" w:hAnsi="Times New Roman" w:cs="Times New Roman"/>
        </w:rPr>
        <w:t>, fel allbwn y galon a chyfaint gwaed (</w:t>
      </w:r>
      <w:proofErr w:type="spellStart"/>
      <w:r>
        <w:rPr>
          <w:rFonts w:ascii="Times New Roman" w:hAnsi="Times New Roman" w:cs="Times New Roman"/>
        </w:rPr>
        <w:t>Lundby</w:t>
      </w:r>
      <w:proofErr w:type="spellEnd"/>
      <w:r>
        <w:rPr>
          <w:rFonts w:ascii="Times New Roman" w:hAnsi="Times New Roman" w:cs="Times New Roman"/>
        </w:rPr>
        <w:t xml:space="preserve"> </w:t>
      </w:r>
      <w:proofErr w:type="spellStart"/>
      <w:r>
        <w:rPr>
          <w:rFonts w:ascii="Times New Roman" w:hAnsi="Times New Roman" w:cs="Times New Roman"/>
        </w:rPr>
        <w:t>et</w:t>
      </w:r>
      <w:proofErr w:type="spellEnd"/>
      <w:r>
        <w:rPr>
          <w:rFonts w:ascii="Times New Roman" w:hAnsi="Times New Roman" w:cs="Times New Roman"/>
        </w:rPr>
        <w:t xml:space="preserve"> </w:t>
      </w:r>
      <w:proofErr w:type="spellStart"/>
      <w:r>
        <w:rPr>
          <w:rFonts w:ascii="Times New Roman" w:hAnsi="Times New Roman" w:cs="Times New Roman"/>
        </w:rPr>
        <w:t>al</w:t>
      </w:r>
      <w:proofErr w:type="spellEnd"/>
      <w:r>
        <w:rPr>
          <w:rFonts w:ascii="Times New Roman" w:hAnsi="Times New Roman" w:cs="Times New Roman"/>
        </w:rPr>
        <w:t xml:space="preserve">, 2016) sy’n hanfodol ar gyfer cludo ocsigen i'r cyhyrau. Ar y llaw arall, mae symudiadau pŵer yn ddibynnol ar y gallu i ysgogi ‘motor </w:t>
      </w:r>
      <w:proofErr w:type="spellStart"/>
      <w:r>
        <w:rPr>
          <w:rFonts w:ascii="Times New Roman" w:hAnsi="Times New Roman" w:cs="Times New Roman"/>
        </w:rPr>
        <w:t>units</w:t>
      </w:r>
      <w:proofErr w:type="spellEnd"/>
      <w:r>
        <w:rPr>
          <w:rFonts w:ascii="Times New Roman" w:hAnsi="Times New Roman" w:cs="Times New Roman"/>
        </w:rPr>
        <w:t>’ a’r cyflymder maent yn gallu anfon signalau i'r cyhyrau (</w:t>
      </w:r>
      <w:proofErr w:type="spellStart"/>
      <w:r>
        <w:rPr>
          <w:rFonts w:ascii="Times New Roman" w:hAnsi="Times New Roman" w:cs="Times New Roman"/>
        </w:rPr>
        <w:t>Dideriksen</w:t>
      </w:r>
      <w:proofErr w:type="spellEnd"/>
      <w:r>
        <w:rPr>
          <w:rFonts w:ascii="Times New Roman" w:hAnsi="Times New Roman" w:cs="Times New Roman"/>
        </w:rPr>
        <w:t xml:space="preserve"> </w:t>
      </w:r>
      <w:proofErr w:type="spellStart"/>
      <w:r>
        <w:rPr>
          <w:rFonts w:ascii="Times New Roman" w:hAnsi="Times New Roman" w:cs="Times New Roman"/>
        </w:rPr>
        <w:t>et</w:t>
      </w:r>
      <w:proofErr w:type="spellEnd"/>
      <w:r>
        <w:rPr>
          <w:rFonts w:ascii="Times New Roman" w:hAnsi="Times New Roman" w:cs="Times New Roman"/>
        </w:rPr>
        <w:t xml:space="preserve"> </w:t>
      </w:r>
      <w:proofErr w:type="spellStart"/>
      <w:r>
        <w:rPr>
          <w:rFonts w:ascii="Times New Roman" w:hAnsi="Times New Roman" w:cs="Times New Roman"/>
        </w:rPr>
        <w:t>al</w:t>
      </w:r>
      <w:proofErr w:type="spellEnd"/>
      <w:r>
        <w:rPr>
          <w:rFonts w:ascii="Times New Roman" w:hAnsi="Times New Roman" w:cs="Times New Roman"/>
        </w:rPr>
        <w:t>, 2020).</w:t>
      </w:r>
    </w:p>
    <w:p w:rsidR="2B5181F9" w:rsidP="12C725E4" w:rsidRDefault="2B5181F9" w14:paraId="2E7ED1B7" w14:textId="161C9A49">
      <w:pPr>
        <w:spacing w:line="360" w:lineRule="auto"/>
        <w:rPr>
          <w:rFonts w:ascii="Times New Roman" w:hAnsi="Times New Roman" w:eastAsia="Times New Roman" w:cs="Times New Roman"/>
        </w:rPr>
      </w:pPr>
    </w:p>
    <w:p w:rsidRPr="009B03CF" w:rsidR="2B5181F9" w:rsidP="12C725E4" w:rsidRDefault="2B5181F9" w14:paraId="4C2E13DC" w14:textId="5FF6432C">
      <w:pPr>
        <w:spacing w:line="360" w:lineRule="auto"/>
        <w:rPr>
          <w:rFonts w:ascii="Times New Roman" w:hAnsi="Times New Roman" w:eastAsia="Times New Roman" w:cs="Times New Roman"/>
          <w:u w:val="single"/>
        </w:rPr>
      </w:pPr>
      <w:r w:rsidRPr="74555C4D" w:rsidR="280F45B4">
        <w:rPr>
          <w:rFonts w:ascii="Times New Roman" w:hAnsi="Times New Roman" w:eastAsia="Times New Roman" w:cs="Times New Roman"/>
          <w:u w:val="single"/>
        </w:rPr>
        <w:t>Adlewyrchiad:</w:t>
      </w:r>
    </w:p>
    <w:p w:rsidR="714D0023" w:rsidP="12C725E4" w:rsidRDefault="00F30FE3" w14:paraId="3DF0F714" w14:textId="755116CB">
      <w:pPr>
        <w:spacing w:line="360" w:lineRule="auto"/>
        <w:rPr>
          <w:rFonts w:ascii="Times New Roman" w:hAnsi="Times New Roman" w:eastAsia="Times New Roman" w:cs="Times New Roman"/>
        </w:rPr>
      </w:pPr>
      <w:r>
        <w:rPr>
          <w:rFonts w:ascii="Times New Roman" w:hAnsi="Times New Roman" w:cs="Times New Roman"/>
        </w:rPr>
        <w:t xml:space="preserve">Dysgais o’r arbrawf fod ffitrwydd </w:t>
      </w:r>
      <w:proofErr w:type="spellStart"/>
      <w:r>
        <w:rPr>
          <w:rFonts w:ascii="Times New Roman" w:hAnsi="Times New Roman" w:cs="Times New Roman"/>
        </w:rPr>
        <w:t>cardiofasgiwlar</w:t>
      </w:r>
      <w:proofErr w:type="spellEnd"/>
      <w:r>
        <w:rPr>
          <w:rFonts w:ascii="Times New Roman" w:hAnsi="Times New Roman" w:cs="Times New Roman"/>
        </w:rPr>
        <w:t xml:space="preserve"> a phŵer </w:t>
      </w:r>
      <w:proofErr w:type="spellStart"/>
      <w:r>
        <w:rPr>
          <w:rFonts w:ascii="Times New Roman" w:hAnsi="Times New Roman" w:cs="Times New Roman"/>
        </w:rPr>
        <w:t>niwro</w:t>
      </w:r>
      <w:proofErr w:type="spellEnd"/>
      <w:r>
        <w:rPr>
          <w:rFonts w:ascii="Times New Roman" w:hAnsi="Times New Roman" w:cs="Times New Roman"/>
        </w:rPr>
        <w:t xml:space="preserve">-cyhyrol yn gweithredu ar lwybrau ffisegol gwahanol. Roedd hi’n glir ble roedd ardal i wella yn yr arbrawf. Un ardal </w:t>
      </w:r>
      <w:r>
        <w:rPr>
          <w:rFonts w:ascii="Times New Roman" w:hAnsi="Times New Roman" w:cs="Times New Roman"/>
        </w:rPr>
        <w:lastRenderedPageBreak/>
        <w:t xml:space="preserve">yw’r diffyg dibynadwyedd gan fod effaith dysgu o ran y peiriant </w:t>
      </w:r>
      <w:proofErr w:type="spellStart"/>
      <w:r>
        <w:rPr>
          <w:rFonts w:ascii="Times New Roman" w:hAnsi="Times New Roman" w:cs="Times New Roman"/>
        </w:rPr>
        <w:t>Keiser</w:t>
      </w:r>
      <w:proofErr w:type="spellEnd"/>
      <w:r>
        <w:rPr>
          <w:rFonts w:ascii="Times New Roman" w:hAnsi="Times New Roman" w:cs="Times New Roman"/>
        </w:rPr>
        <w:t>.. O ganlyniad, mae'n bwysig sicrhau fod pob cyfranogwr yn gyfarwydd gyda’r peiriant ar symudiad. Yn ogystal, gall blinder o’r prawf VO</w:t>
      </w:r>
      <w:r>
        <w:rPr>
          <w:rFonts w:ascii="Times New Roman" w:hAnsi="Times New Roman" w:cs="Times New Roman"/>
          <w:vertAlign w:val="superscript"/>
        </w:rPr>
        <w:t>2</w:t>
      </w:r>
      <w:r>
        <w:rPr>
          <w:rFonts w:ascii="Times New Roman" w:hAnsi="Times New Roman" w:cs="Times New Roman"/>
        </w:rPr>
        <w:t xml:space="preserve"> </w:t>
      </w:r>
      <w:proofErr w:type="spellStart"/>
      <w:r>
        <w:rPr>
          <w:rFonts w:ascii="Times New Roman" w:hAnsi="Times New Roman" w:cs="Times New Roman"/>
        </w:rPr>
        <w:t>max</w:t>
      </w:r>
      <w:proofErr w:type="spellEnd"/>
      <w:r>
        <w:rPr>
          <w:rFonts w:ascii="Times New Roman" w:hAnsi="Times New Roman" w:cs="Times New Roman"/>
        </w:rPr>
        <w:t xml:space="preserve"> effeithio ar PPO gan fod y cyhyrau wedi cronni asid lactig.</w:t>
      </w:r>
    </w:p>
    <w:p w:rsidR="714D0023" w:rsidP="12C725E4" w:rsidRDefault="00F30FE3" w14:paraId="03C4E8F1" w14:textId="2C623A4D">
      <w:pPr>
        <w:spacing w:line="360" w:lineRule="auto"/>
        <w:rPr>
          <w:rFonts w:ascii="Times New Roman" w:hAnsi="Times New Roman" w:eastAsia="Times New Roman" w:cs="Times New Roman"/>
        </w:rPr>
      </w:pPr>
      <w:r>
        <w:rPr>
          <w:rFonts w:ascii="Times New Roman" w:hAnsi="Times New Roman" w:cs="Times New Roman"/>
        </w:rPr>
        <w:t>Ni ddylai hyfforddwyr defnyddio’r prawf VO</w:t>
      </w:r>
      <w:r>
        <w:rPr>
          <w:rFonts w:ascii="Times New Roman" w:hAnsi="Times New Roman" w:cs="Times New Roman"/>
          <w:vertAlign w:val="superscript"/>
        </w:rPr>
        <w:t xml:space="preserve">2 </w:t>
      </w:r>
      <w:proofErr w:type="spellStart"/>
      <w:r>
        <w:rPr>
          <w:rFonts w:ascii="Times New Roman" w:hAnsi="Times New Roman" w:cs="Times New Roman"/>
        </w:rPr>
        <w:t>max</w:t>
      </w:r>
      <w:proofErr w:type="spellEnd"/>
      <w:r>
        <w:rPr>
          <w:rFonts w:ascii="Times New Roman" w:hAnsi="Times New Roman" w:cs="Times New Roman"/>
        </w:rPr>
        <w:t xml:space="preserve"> fel unig fesur o ffitrwydd gan fod o’n ffocysu ar ffitrwydd aerobig athletwr ac felly mae angen cynnwys profion pŵer, cryfder ac anaerobig. O ganlyniad, gall hyfforddwr creu rhaglenni i gryfhau’r ddwy system ar wahân. O ran iechyd, mae’r canlyniadau yn dangos fod angen hyfforddiant gwrthiant i dargedu ffibrau cyhyrol math 2, gan nad yw ymarfer aerobig yn ddigon i gynnal pŵer yn y coesau.</w:t>
      </w:r>
    </w:p>
    <w:p w:rsidR="714D0023" w:rsidP="12C725E4" w:rsidRDefault="714D0023" w14:paraId="1EA1B156" w14:textId="298A58D6">
      <w:pPr>
        <w:spacing w:line="360" w:lineRule="auto"/>
        <w:rPr>
          <w:rFonts w:ascii="Times New Roman" w:hAnsi="Times New Roman" w:eastAsia="Times New Roman" w:cs="Times New Roman"/>
        </w:rPr>
      </w:pPr>
    </w:p>
    <w:p w:rsidR="714D0023" w:rsidP="74555C4D" w:rsidRDefault="714D0023" w14:paraId="13EAA152" w14:textId="18037EE1">
      <w:pPr>
        <w:spacing w:line="360" w:lineRule="auto"/>
        <w:rPr>
          <w:rFonts w:ascii="Times New Roman" w:hAnsi="Times New Roman" w:eastAsia="Times New Roman" w:cs="Times New Roman"/>
          <w:b w:val="1"/>
          <w:bCs w:val="1"/>
          <w:u w:val="none"/>
        </w:rPr>
      </w:pPr>
      <w:r w:rsidRPr="74555C4D" w:rsidR="3829B8EB">
        <w:rPr>
          <w:rFonts w:ascii="Times New Roman" w:hAnsi="Times New Roman" w:eastAsia="Times New Roman" w:cs="Times New Roman"/>
          <w:b w:val="1"/>
          <w:bCs w:val="1"/>
          <w:u w:val="single"/>
        </w:rPr>
        <w:t>Arbrawf 3:</w:t>
      </w:r>
      <w:r w:rsidRPr="74555C4D" w:rsidR="38090F99">
        <w:rPr>
          <w:rFonts w:ascii="Times New Roman" w:hAnsi="Times New Roman" w:eastAsia="Times New Roman" w:cs="Times New Roman"/>
          <w:b w:val="1"/>
          <w:bCs w:val="1"/>
          <w:u w:val="single"/>
        </w:rPr>
        <w:t xml:space="preserve"> </w:t>
      </w:r>
      <w:r w:rsidRPr="74555C4D" w:rsidR="2D5D8ADD">
        <w:rPr>
          <w:rFonts w:ascii="Times New Roman" w:hAnsi="Times New Roman" w:eastAsia="Times New Roman" w:cs="Times New Roman"/>
          <w:b w:val="1"/>
          <w:bCs w:val="1"/>
          <w:u w:val="none"/>
        </w:rPr>
        <w:t>Cymhariaeth</w:t>
      </w:r>
      <w:r w:rsidRPr="74555C4D" w:rsidR="2D5D8ADD">
        <w:rPr>
          <w:rFonts w:ascii="Times New Roman" w:hAnsi="Times New Roman" w:eastAsia="Times New Roman" w:cs="Times New Roman"/>
          <w:b w:val="1"/>
          <w:bCs w:val="1"/>
          <w:u w:val="none"/>
        </w:rPr>
        <w:t xml:space="preserve"> </w:t>
      </w:r>
      <w:r w:rsidRPr="74555C4D" w:rsidR="4486C40A">
        <w:rPr>
          <w:rFonts w:ascii="Times New Roman" w:hAnsi="Times New Roman" w:eastAsia="Times New Roman" w:cs="Times New Roman"/>
          <w:b w:val="1"/>
          <w:bCs w:val="1"/>
          <w:u w:val="none"/>
        </w:rPr>
        <w:t xml:space="preserve">Gostyngiad Pŵer </w:t>
      </w:r>
      <w:r w:rsidRPr="74555C4D" w:rsidR="4486C40A">
        <w:rPr>
          <w:rFonts w:ascii="Times New Roman" w:hAnsi="Times New Roman" w:eastAsia="Times New Roman" w:cs="Times New Roman"/>
          <w:b w:val="1"/>
          <w:bCs w:val="1"/>
          <w:u w:val="none"/>
        </w:rPr>
        <w:t>Wingate</w:t>
      </w:r>
      <w:r w:rsidRPr="74555C4D" w:rsidR="4486C40A">
        <w:rPr>
          <w:rFonts w:ascii="Times New Roman" w:hAnsi="Times New Roman" w:eastAsia="Times New Roman" w:cs="Times New Roman"/>
          <w:b w:val="1"/>
          <w:bCs w:val="1"/>
          <w:u w:val="none"/>
        </w:rPr>
        <w:t xml:space="preserve"> a Rhyw</w:t>
      </w:r>
      <w:r w:rsidRPr="74555C4D" w:rsidR="38B87753">
        <w:rPr>
          <w:rFonts w:ascii="Times New Roman" w:hAnsi="Times New Roman" w:eastAsia="Times New Roman" w:cs="Times New Roman"/>
          <w:b w:val="1"/>
          <w:bCs w:val="1"/>
          <w:u w:val="none"/>
        </w:rPr>
        <w:t xml:space="preserve"> </w:t>
      </w:r>
    </w:p>
    <w:p w:rsidRPr="009B03CF" w:rsidR="1B415092" w:rsidP="2ED038A8" w:rsidRDefault="1B415092" w14:paraId="495EC956" w14:textId="2E0C4C41">
      <w:pPr>
        <w:pStyle w:val="Subtitle"/>
        <w:spacing w:line="360" w:lineRule="auto"/>
        <w:rPr>
          <w:rFonts w:ascii="Times New Roman" w:hAnsi="Times New Roman" w:eastAsia="Times New Roman" w:cs="Times New Roman"/>
          <w:color w:val="auto"/>
          <w:sz w:val="24"/>
          <w:szCs w:val="24"/>
          <w:u w:val="single"/>
        </w:rPr>
      </w:pPr>
      <w:r w:rsidRPr="74555C4D" w:rsidR="4F5130CF">
        <w:rPr>
          <w:rFonts w:ascii="Times New Roman" w:hAnsi="Times New Roman" w:eastAsia="Times New Roman" w:cs="Times New Roman"/>
          <w:color w:val="auto"/>
          <w:sz w:val="24"/>
          <w:szCs w:val="24"/>
          <w:u w:val="single"/>
        </w:rPr>
        <w:t>Dull:</w:t>
      </w:r>
    </w:p>
    <w:p w:rsidR="3F7B948D" w:rsidP="2ED038A8" w:rsidRDefault="00F30FE3" w14:paraId="38E1A869" w14:textId="49D23843">
      <w:pPr>
        <w:spacing w:line="360" w:lineRule="auto"/>
        <w:rPr>
          <w:rFonts w:ascii="Times New Roman" w:hAnsi="Times New Roman" w:eastAsia="Times New Roman" w:cs="Times New Roman"/>
        </w:rPr>
      </w:pPr>
      <w:r>
        <w:rPr>
          <w:rFonts w:ascii="Times New Roman" w:hAnsi="Times New Roman" w:cs="Times New Roman"/>
        </w:rPr>
        <w:t>Casglwyd data trwy ddyluniad ‘</w:t>
      </w:r>
      <w:proofErr w:type="spellStart"/>
      <w:r>
        <w:rPr>
          <w:rFonts w:ascii="Times New Roman" w:hAnsi="Times New Roman" w:cs="Times New Roman"/>
        </w:rPr>
        <w:t>cross-sectional</w:t>
      </w:r>
      <w:proofErr w:type="spellEnd"/>
      <w:r>
        <w:rPr>
          <w:rFonts w:ascii="Times New Roman" w:hAnsi="Times New Roman" w:cs="Times New Roman"/>
        </w:rPr>
        <w:t xml:space="preserve">’ ymhlith 16 cyfranogwr (4 benywaidd; oed 22 ± 5.2 blwyddyn; mas corff 77 ± 11.5 kg) gyda chaniatâd gwybodus. Casglwyd mas corff trwy ‘Seca </w:t>
      </w:r>
      <w:proofErr w:type="spellStart"/>
      <w:r>
        <w:rPr>
          <w:rFonts w:ascii="Times New Roman" w:hAnsi="Times New Roman" w:cs="Times New Roman"/>
        </w:rPr>
        <w:t>weighing</w:t>
      </w:r>
      <w:proofErr w:type="spellEnd"/>
      <w:r>
        <w:rPr>
          <w:rFonts w:ascii="Times New Roman" w:hAnsi="Times New Roman" w:cs="Times New Roman"/>
        </w:rPr>
        <w:t xml:space="preserve"> </w:t>
      </w:r>
      <w:proofErr w:type="spellStart"/>
      <w:r>
        <w:rPr>
          <w:rFonts w:ascii="Times New Roman" w:hAnsi="Times New Roman" w:cs="Times New Roman"/>
        </w:rPr>
        <w:t>scales</w:t>
      </w:r>
      <w:proofErr w:type="spellEnd"/>
      <w:r>
        <w:rPr>
          <w:rFonts w:ascii="Times New Roman" w:hAnsi="Times New Roman" w:cs="Times New Roman"/>
        </w:rPr>
        <w:t>’ (</w:t>
      </w:r>
      <w:r>
        <w:rPr>
          <w:rFonts w:ascii="Times New Roman" w:hAnsi="Times New Roman" w:cs="Times New Roman"/>
          <w:lang w:val="en-US"/>
        </w:rPr>
        <w:t>Seca 875)</w:t>
      </w:r>
      <w:r>
        <w:rPr>
          <w:rFonts w:ascii="Times New Roman" w:hAnsi="Times New Roman" w:cs="Times New Roman"/>
        </w:rPr>
        <w:t xml:space="preserve"> (Seca </w:t>
      </w:r>
      <w:proofErr w:type="spellStart"/>
      <w:r>
        <w:rPr>
          <w:rFonts w:ascii="Times New Roman" w:hAnsi="Times New Roman" w:cs="Times New Roman"/>
        </w:rPr>
        <w:t>GmbH</w:t>
      </w:r>
      <w:proofErr w:type="spellEnd"/>
      <w:r>
        <w:rPr>
          <w:rFonts w:ascii="Times New Roman" w:hAnsi="Times New Roman" w:cs="Times New Roman"/>
        </w:rPr>
        <w:t xml:space="preserve"> &amp; Co. KG, Hamburg, </w:t>
      </w:r>
      <w:proofErr w:type="spellStart"/>
      <w:r>
        <w:rPr>
          <w:rFonts w:ascii="Times New Roman" w:hAnsi="Times New Roman" w:cs="Times New Roman"/>
        </w:rPr>
        <w:t>Germany</w:t>
      </w:r>
      <w:proofErr w:type="spellEnd"/>
      <w:r>
        <w:rPr>
          <w:rFonts w:ascii="Times New Roman" w:hAnsi="Times New Roman" w:cs="Times New Roman"/>
        </w:rPr>
        <w:t>). Gweithredwyd yr awdur fel profwr.</w:t>
      </w:r>
    </w:p>
    <w:p w:rsidR="40EA169F" w:rsidP="2ED038A8" w:rsidRDefault="00F30FE3" w14:paraId="4EAF8934" w14:textId="590139AE">
      <w:pPr>
        <w:spacing w:line="360" w:lineRule="auto"/>
        <w:rPr>
          <w:rFonts w:ascii="Times New Roman" w:hAnsi="Times New Roman" w:eastAsia="Times New Roman" w:cs="Times New Roman"/>
        </w:rPr>
      </w:pPr>
      <w:r>
        <w:rPr>
          <w:rFonts w:ascii="Times New Roman" w:hAnsi="Times New Roman" w:cs="Times New Roman"/>
        </w:rPr>
        <w:t xml:space="preserve">Aseswyd blinder anaerobig trwy brawf </w:t>
      </w:r>
      <w:proofErr w:type="spellStart"/>
      <w:r>
        <w:rPr>
          <w:rFonts w:ascii="Times New Roman" w:hAnsi="Times New Roman" w:cs="Times New Roman"/>
        </w:rPr>
        <w:t>Wingate</w:t>
      </w:r>
      <w:proofErr w:type="spellEnd"/>
      <w:r>
        <w:rPr>
          <w:rFonts w:ascii="Times New Roman" w:hAnsi="Times New Roman" w:cs="Times New Roman"/>
        </w:rPr>
        <w:t xml:space="preserve"> 30-eiliad ar feic </w:t>
      </w:r>
      <w:proofErr w:type="spellStart"/>
      <w:r>
        <w:rPr>
          <w:rFonts w:ascii="Times New Roman" w:hAnsi="Times New Roman" w:cs="Times New Roman"/>
        </w:rPr>
        <w:t>Monark</w:t>
      </w:r>
      <w:proofErr w:type="spellEnd"/>
      <w:r>
        <w:rPr>
          <w:rFonts w:ascii="Times New Roman" w:hAnsi="Times New Roman" w:cs="Times New Roman"/>
        </w:rPr>
        <w:t xml:space="preserve"> </w:t>
      </w:r>
      <w:proofErr w:type="spellStart"/>
      <w:r>
        <w:rPr>
          <w:rFonts w:ascii="Times New Roman" w:hAnsi="Times New Roman" w:cs="Times New Roman"/>
          <w:lang w:val="en-US"/>
        </w:rPr>
        <w:t>Ergomedic</w:t>
      </w:r>
      <w:proofErr w:type="spellEnd"/>
      <w:r>
        <w:rPr>
          <w:rFonts w:ascii="Times New Roman" w:hAnsi="Times New Roman" w:cs="Times New Roman"/>
          <w:lang w:val="en-US"/>
        </w:rPr>
        <w:t xml:space="preserve"> 894E</w:t>
      </w:r>
      <w:r>
        <w:rPr>
          <w:rFonts w:ascii="Times New Roman" w:hAnsi="Times New Roman" w:cs="Times New Roman"/>
        </w:rPr>
        <w:t xml:space="preserve"> (</w:t>
      </w:r>
      <w:proofErr w:type="spellStart"/>
      <w:r>
        <w:rPr>
          <w:rFonts w:ascii="Times New Roman" w:hAnsi="Times New Roman" w:cs="Times New Roman"/>
        </w:rPr>
        <w:t>Monark</w:t>
      </w:r>
      <w:proofErr w:type="spellEnd"/>
      <w:r>
        <w:rPr>
          <w:rFonts w:ascii="Times New Roman" w:hAnsi="Times New Roman" w:cs="Times New Roman"/>
        </w:rPr>
        <w:t xml:space="preserve"> </w:t>
      </w:r>
      <w:proofErr w:type="spellStart"/>
      <w:r>
        <w:rPr>
          <w:rFonts w:ascii="Times New Roman" w:hAnsi="Times New Roman" w:cs="Times New Roman"/>
        </w:rPr>
        <w:t>Exercise</w:t>
      </w:r>
      <w:proofErr w:type="spellEnd"/>
      <w:r>
        <w:rPr>
          <w:rFonts w:ascii="Times New Roman" w:hAnsi="Times New Roman" w:cs="Times New Roman"/>
        </w:rPr>
        <w:t xml:space="preserve"> AB, </w:t>
      </w:r>
      <w:proofErr w:type="spellStart"/>
      <w:r>
        <w:rPr>
          <w:rFonts w:ascii="Times New Roman" w:hAnsi="Times New Roman" w:cs="Times New Roman"/>
        </w:rPr>
        <w:t>Vansbro</w:t>
      </w:r>
      <w:proofErr w:type="spellEnd"/>
      <w:r>
        <w:rPr>
          <w:rFonts w:ascii="Times New Roman" w:hAnsi="Times New Roman" w:cs="Times New Roman"/>
        </w:rPr>
        <w:t xml:space="preserve">, Sweden) ar ôl cynhesid safonol. Gwnaeth cyfranogwyr feicio’n macsimwm am 30s yn erbyn 7.5% o'u pwysau corff. Cyfrifwyd gostyngiad pŵer (%), gostyngiad pŵer o’r pŵer brig i’r pŵer isaf, gan feddalwedd y </w:t>
      </w:r>
      <w:proofErr w:type="spellStart"/>
      <w:r>
        <w:rPr>
          <w:rFonts w:ascii="Times New Roman" w:hAnsi="Times New Roman" w:cs="Times New Roman"/>
        </w:rPr>
        <w:t>Monark</w:t>
      </w:r>
      <w:proofErr w:type="spellEnd"/>
      <w:r>
        <w:rPr>
          <w:rFonts w:ascii="Times New Roman" w:hAnsi="Times New Roman" w:cs="Times New Roman"/>
        </w:rPr>
        <w:t>.</w:t>
      </w:r>
    </w:p>
    <w:p w:rsidR="3EBDF5B5" w:rsidP="153FA26E" w:rsidRDefault="00F30FE3" w14:paraId="0C70E42C" w14:textId="04DCBCE1">
      <w:pPr>
        <w:spacing w:line="360" w:lineRule="auto"/>
        <w:rPr>
          <w:rFonts w:ascii="Times New Roman" w:hAnsi="Times New Roman" w:eastAsia="Times New Roman" w:cs="Times New Roman"/>
        </w:rPr>
      </w:pPr>
      <w:r>
        <w:rPr>
          <w:rFonts w:ascii="Times New Roman" w:hAnsi="Times New Roman" w:cs="Times New Roman"/>
        </w:rPr>
        <w:t xml:space="preserve">Defnyddiwyd SPSS (IBM, </w:t>
      </w:r>
      <w:proofErr w:type="spellStart"/>
      <w:r>
        <w:rPr>
          <w:rFonts w:ascii="Times New Roman" w:hAnsi="Times New Roman" w:cs="Times New Roman"/>
        </w:rPr>
        <w:t>Version</w:t>
      </w:r>
      <w:proofErr w:type="spellEnd"/>
      <w:r>
        <w:rPr>
          <w:rFonts w:ascii="Times New Roman" w:hAnsi="Times New Roman" w:cs="Times New Roman"/>
        </w:rPr>
        <w:t xml:space="preserve"> 31) i ddadansoddi’r data. Roedd ‘</w:t>
      </w:r>
      <w:proofErr w:type="spellStart"/>
      <w:r>
        <w:rPr>
          <w:rFonts w:ascii="Times New Roman" w:hAnsi="Times New Roman" w:cs="Times New Roman"/>
        </w:rPr>
        <w:t>independent</w:t>
      </w:r>
      <w:proofErr w:type="spellEnd"/>
      <w:r>
        <w:rPr>
          <w:rFonts w:ascii="Times New Roman" w:hAnsi="Times New Roman" w:cs="Times New Roman"/>
        </w:rPr>
        <w:t xml:space="preserve"> </w:t>
      </w:r>
      <w:proofErr w:type="spellStart"/>
      <w:r>
        <w:rPr>
          <w:rFonts w:ascii="Times New Roman" w:hAnsi="Times New Roman" w:cs="Times New Roman"/>
        </w:rPr>
        <w:t>sample</w:t>
      </w:r>
      <w:proofErr w:type="spellEnd"/>
      <w:r>
        <w:rPr>
          <w:rFonts w:ascii="Times New Roman" w:hAnsi="Times New Roman" w:cs="Times New Roman"/>
        </w:rPr>
        <w:t xml:space="preserve"> T-</w:t>
      </w:r>
      <w:proofErr w:type="spellStart"/>
      <w:r>
        <w:rPr>
          <w:rFonts w:ascii="Times New Roman" w:hAnsi="Times New Roman" w:cs="Times New Roman"/>
        </w:rPr>
        <w:t>test</w:t>
      </w:r>
      <w:proofErr w:type="spellEnd"/>
      <w:r>
        <w:rPr>
          <w:rFonts w:ascii="Times New Roman" w:hAnsi="Times New Roman" w:cs="Times New Roman"/>
        </w:rPr>
        <w:t xml:space="preserve">' wedi eu cwblhau i gymharu cymedr gostyngiad pŵer (%) rhwng y ddau ryw. Yn ogystal, defnyddiwyd prawf </w:t>
      </w:r>
      <w:proofErr w:type="spellStart"/>
      <w:r>
        <w:rPr>
          <w:rFonts w:ascii="Times New Roman" w:hAnsi="Times New Roman" w:cs="Times New Roman"/>
        </w:rPr>
        <w:t>Shapiro-Wilk</w:t>
      </w:r>
      <w:proofErr w:type="spellEnd"/>
      <w:r>
        <w:rPr>
          <w:rFonts w:ascii="Times New Roman" w:hAnsi="Times New Roman" w:cs="Times New Roman"/>
        </w:rPr>
        <w:t xml:space="preserve"> i gadarnhau normaleiddio’r data. Gosodwyd arwyddocâd ystadegol at p &lt;0.05.</w:t>
      </w:r>
    </w:p>
    <w:p w:rsidR="12C725E4" w:rsidP="12C725E4" w:rsidRDefault="12C725E4" w14:paraId="2BE5E020" w14:textId="6BD0A1A9">
      <w:pPr>
        <w:spacing w:line="360" w:lineRule="auto"/>
        <w:rPr>
          <w:rFonts w:ascii="Times New Roman" w:hAnsi="Times New Roman" w:eastAsia="Times New Roman" w:cs="Times New Roman"/>
        </w:rPr>
      </w:pPr>
    </w:p>
    <w:p w:rsidRPr="009B03CF" w:rsidR="2D79E8FD" w:rsidP="12C725E4" w:rsidRDefault="2D79E8FD" w14:paraId="0F28AE0F" w14:textId="4B122B3C">
      <w:pPr>
        <w:pStyle w:val="Subtitle"/>
        <w:spacing w:line="360" w:lineRule="auto"/>
        <w:rPr>
          <w:rFonts w:ascii="Times New Roman" w:hAnsi="Times New Roman" w:eastAsia="Times New Roman" w:cs="Times New Roman"/>
          <w:color w:val="auto"/>
          <w:sz w:val="24"/>
          <w:szCs w:val="24"/>
          <w:u w:val="single"/>
        </w:rPr>
      </w:pPr>
      <w:r w:rsidRPr="74555C4D" w:rsidR="53D9D36D">
        <w:rPr>
          <w:rFonts w:ascii="Times New Roman" w:hAnsi="Times New Roman" w:eastAsia="Times New Roman" w:cs="Times New Roman"/>
          <w:color w:val="auto"/>
          <w:sz w:val="24"/>
          <w:szCs w:val="24"/>
          <w:u w:val="single"/>
        </w:rPr>
        <w:t>Canlyniadau:</w:t>
      </w:r>
    </w:p>
    <w:p w:rsidR="2C7D1B2E" w:rsidP="14D56447" w:rsidRDefault="00F30FE3" w14:paraId="692277F3" w14:textId="52CBC292">
      <w:pPr>
        <w:spacing w:line="360" w:lineRule="auto"/>
        <w:rPr>
          <w:rFonts w:ascii="Times New Roman" w:hAnsi="Times New Roman" w:eastAsia="Times New Roman" w:cs="Times New Roman"/>
        </w:rPr>
      </w:pPr>
      <w:r>
        <w:rPr>
          <w:rFonts w:ascii="Times New Roman" w:hAnsi="Times New Roman" w:cs="Times New Roman"/>
        </w:rPr>
        <w:t xml:space="preserve">Dangosir canlyniad cyffredinol amrywiad amlwg yn berfformiad </w:t>
      </w:r>
      <w:proofErr w:type="spellStart"/>
      <w:r>
        <w:rPr>
          <w:rFonts w:ascii="Times New Roman" w:hAnsi="Times New Roman" w:cs="Times New Roman"/>
        </w:rPr>
        <w:t>Wingate</w:t>
      </w:r>
      <w:proofErr w:type="spellEnd"/>
      <w:r>
        <w:rPr>
          <w:rFonts w:ascii="Times New Roman" w:hAnsi="Times New Roman" w:cs="Times New Roman"/>
        </w:rPr>
        <w:t xml:space="preserve"> y ddau ryw. Dangosir prawf </w:t>
      </w:r>
      <w:proofErr w:type="spellStart"/>
      <w:r>
        <w:rPr>
          <w:rFonts w:ascii="Times New Roman" w:hAnsi="Times New Roman" w:cs="Times New Roman"/>
        </w:rPr>
        <w:t>Shapiro-Wilk</w:t>
      </w:r>
      <w:proofErr w:type="spellEnd"/>
      <w:r>
        <w:rPr>
          <w:rFonts w:ascii="Times New Roman" w:hAnsi="Times New Roman" w:cs="Times New Roman"/>
        </w:rPr>
        <w:t xml:space="preserve"> ar gyfer y grŵp gwrywaidd (P=0.180) a benywaidd (P= 0.118) bod dim gwyriad arwyddocaol i gymharu â dosbarthiad normal (P=&gt;0.05).</w:t>
      </w:r>
    </w:p>
    <w:p w:rsidR="2B559368" w:rsidP="14D56447" w:rsidRDefault="2B559368" w14:paraId="5A2B2F5B" w14:textId="2CA59EDC">
      <w:pPr>
        <w:spacing w:line="360" w:lineRule="auto"/>
        <w:rPr>
          <w:rFonts w:ascii="Times New Roman" w:hAnsi="Times New Roman" w:eastAsia="Times New Roman" w:cs="Times New Roman"/>
          <w:i/>
          <w:iCs/>
        </w:rPr>
      </w:pPr>
      <w:r w:rsidRPr="14D56447">
        <w:rPr>
          <w:rFonts w:ascii="Times New Roman" w:hAnsi="Times New Roman" w:eastAsia="Times New Roman" w:cs="Times New Roman"/>
          <w:b/>
          <w:bCs/>
        </w:rPr>
        <w:t xml:space="preserve">Tabl 5: </w:t>
      </w:r>
      <w:r w:rsidRPr="14D56447">
        <w:rPr>
          <w:rFonts w:ascii="Times New Roman" w:hAnsi="Times New Roman" w:eastAsia="Times New Roman" w:cs="Times New Roman"/>
          <w:i/>
          <w:iCs/>
        </w:rPr>
        <w:t>Ystadegau disgrifiadol ar gyfer gostyngiad pŵer Wingate (%).</w:t>
      </w:r>
    </w:p>
    <w:p w:rsidR="354A3F38" w:rsidP="14D56447" w:rsidRDefault="354A3F38" w14:paraId="3E285AFB" w14:textId="01ADB2DA">
      <w:pPr>
        <w:spacing w:line="360" w:lineRule="auto"/>
      </w:pPr>
      <w:r>
        <w:rPr>
          <w:noProof/>
        </w:rPr>
        <w:lastRenderedPageBreak/>
        <w:drawing>
          <wp:inline distT="0" distB="0" distL="0" distR="0" wp14:anchorId="113692DA" wp14:editId="2D6AD3A2">
            <wp:extent cx="4600575" cy="1079336"/>
            <wp:effectExtent l="0" t="0" r="0" b="0"/>
            <wp:docPr id="15239067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906713" name="Picture 1523906713"/>
                    <pic:cNvPicPr/>
                  </pic:nvPicPr>
                  <pic:blipFill>
                    <a:blip r:embed="rId13">
                      <a:extLst>
                        <a:ext uri="{28A0092B-C50C-407E-A947-70E740481C1C}">
                          <a14:useLocalDpi xmlns:a14="http://schemas.microsoft.com/office/drawing/2010/main"/>
                        </a:ext>
                      </a:extLst>
                    </a:blip>
                    <a:stretch>
                      <a:fillRect/>
                    </a:stretch>
                  </pic:blipFill>
                  <pic:spPr>
                    <a:xfrm>
                      <a:off x="0" y="0"/>
                      <a:ext cx="4600575" cy="1079336"/>
                    </a:xfrm>
                    <a:prstGeom prst="rect">
                      <a:avLst/>
                    </a:prstGeom>
                  </pic:spPr>
                </pic:pic>
              </a:graphicData>
            </a:graphic>
          </wp:inline>
        </w:drawing>
      </w:r>
    </w:p>
    <w:p w:rsidR="13A08BF0" w:rsidP="14D56447" w:rsidRDefault="13A08BF0" w14:paraId="56CAB52D" w14:textId="6AD83A81">
      <w:pPr>
        <w:spacing w:after="0" w:line="360" w:lineRule="auto"/>
      </w:pPr>
      <w:r>
        <w:rPr>
          <w:noProof/>
        </w:rPr>
        <w:drawing>
          <wp:inline distT="0" distB="0" distL="0" distR="0" wp14:anchorId="62939875" wp14:editId="35E07352">
            <wp:extent cx="3495675" cy="2095955"/>
            <wp:effectExtent l="0" t="0" r="0" b="0"/>
            <wp:docPr id="17491564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156422" name="Picture 1749156422"/>
                    <pic:cNvPicPr/>
                  </pic:nvPicPr>
                  <pic:blipFill>
                    <a:blip r:embed="rId14">
                      <a:extLst>
                        <a:ext uri="{28A0092B-C50C-407E-A947-70E740481C1C}">
                          <a14:useLocalDpi xmlns:a14="http://schemas.microsoft.com/office/drawing/2010/main"/>
                        </a:ext>
                      </a:extLst>
                    </a:blip>
                    <a:stretch>
                      <a:fillRect/>
                    </a:stretch>
                  </pic:blipFill>
                  <pic:spPr>
                    <a:xfrm>
                      <a:off x="0" y="0"/>
                      <a:ext cx="3495675" cy="2095955"/>
                    </a:xfrm>
                    <a:prstGeom prst="rect">
                      <a:avLst/>
                    </a:prstGeom>
                  </pic:spPr>
                </pic:pic>
              </a:graphicData>
            </a:graphic>
          </wp:inline>
        </w:drawing>
      </w:r>
    </w:p>
    <w:p w:rsidR="6443DCFF" w:rsidP="14D56447" w:rsidRDefault="6443DCFF" w14:paraId="2D70062B" w14:textId="455CF37D">
      <w:pPr>
        <w:spacing w:line="360" w:lineRule="auto"/>
        <w:rPr>
          <w:rFonts w:ascii="Times New Roman" w:hAnsi="Times New Roman" w:eastAsia="Times New Roman" w:cs="Times New Roman"/>
          <w:i/>
          <w:iCs/>
        </w:rPr>
      </w:pPr>
      <w:r w:rsidRPr="14D56447">
        <w:rPr>
          <w:rFonts w:ascii="Times New Roman" w:hAnsi="Times New Roman" w:eastAsia="Times New Roman" w:cs="Times New Roman"/>
          <w:b/>
          <w:bCs/>
        </w:rPr>
        <w:t xml:space="preserve">Ffigur 3: </w:t>
      </w:r>
      <w:r w:rsidRPr="14D56447">
        <w:rPr>
          <w:rFonts w:ascii="Times New Roman" w:hAnsi="Times New Roman" w:eastAsia="Times New Roman" w:cs="Times New Roman"/>
          <w:i/>
          <w:iCs/>
        </w:rPr>
        <w:t>Graff cymhariaeth gostyngiad pŵer (%) Wingate rhwng rhyw.</w:t>
      </w:r>
    </w:p>
    <w:p w:rsidR="14D56447" w:rsidP="14D56447" w:rsidRDefault="00F30FE3" w14:paraId="6DDE5D00" w14:textId="4DCC2FB7">
      <w:pPr>
        <w:spacing w:line="360" w:lineRule="auto"/>
        <w:rPr>
          <w:rFonts w:ascii="Times New Roman" w:hAnsi="Times New Roman" w:cs="Times New Roman"/>
        </w:rPr>
      </w:pPr>
      <w:r>
        <w:rPr>
          <w:rFonts w:ascii="Times New Roman" w:hAnsi="Times New Roman" w:cs="Times New Roman"/>
        </w:rPr>
        <w:t>Gwelir ystadegau disgrifiadol yn dabl 5 y 16 cyfranogwr. Roedd gan wrywdod ostyngiad pŵer o 61.06 ± 4.83% tra bod fenywod wedi cofnodi gostyngiad o 60.79 ± 7.77%. Yn ffigur 3 gwelwn fod fenywod gydag amrediad rhyngchwartel fwy, sy’n awgrymu % uwch o amrywioldeb yn gallu i berfformio'n anaerobig dros amser i gymharu â’r gwrywod.</w:t>
      </w:r>
    </w:p>
    <w:p w:rsidR="009B03CF" w:rsidP="14D56447" w:rsidRDefault="009B03CF" w14:paraId="348487CA" w14:textId="77777777">
      <w:pPr>
        <w:spacing w:line="360" w:lineRule="auto"/>
        <w:rPr>
          <w:rFonts w:ascii="Times New Roman" w:hAnsi="Times New Roman" w:eastAsia="Times New Roman" w:cs="Times New Roman"/>
        </w:rPr>
      </w:pPr>
    </w:p>
    <w:p w:rsidR="31BE23D8" w:rsidP="14D56447" w:rsidRDefault="00F30FE3" w14:paraId="209BB969" w14:textId="17EAA16E">
      <w:pPr>
        <w:spacing w:line="360" w:lineRule="auto"/>
        <w:rPr>
          <w:rFonts w:ascii="Times New Roman" w:hAnsi="Times New Roman" w:cs="Times New Roman"/>
        </w:rPr>
      </w:pPr>
      <w:r>
        <w:rPr>
          <w:rFonts w:ascii="Times New Roman" w:hAnsi="Times New Roman" w:cs="Times New Roman"/>
          <w:b/>
          <w:bCs/>
        </w:rPr>
        <w:t>Tabl 6:</w:t>
      </w:r>
      <w:r>
        <w:rPr>
          <w:rFonts w:ascii="Times New Roman" w:hAnsi="Times New Roman" w:cs="Times New Roman"/>
          <w:i/>
          <w:iCs/>
        </w:rPr>
        <w:t xml:space="preserve"> Dadansoddiad prawf ‘</w:t>
      </w:r>
      <w:proofErr w:type="spellStart"/>
      <w:r>
        <w:rPr>
          <w:rFonts w:ascii="Times New Roman" w:hAnsi="Times New Roman" w:cs="Times New Roman"/>
        </w:rPr>
        <w:t>Shapiro-Wilk</w:t>
      </w:r>
      <w:proofErr w:type="spellEnd"/>
      <w:r>
        <w:rPr>
          <w:rFonts w:ascii="Times New Roman" w:hAnsi="Times New Roman" w:cs="Times New Roman"/>
        </w:rPr>
        <w:t>’ a ‘</w:t>
      </w:r>
      <w:proofErr w:type="spellStart"/>
      <w:r>
        <w:rPr>
          <w:rFonts w:ascii="Times New Roman" w:hAnsi="Times New Roman" w:cs="Times New Roman"/>
        </w:rPr>
        <w:t>Sample</w:t>
      </w:r>
      <w:proofErr w:type="spellEnd"/>
      <w:r>
        <w:rPr>
          <w:rFonts w:ascii="Times New Roman" w:hAnsi="Times New Roman" w:cs="Times New Roman"/>
        </w:rPr>
        <w:t xml:space="preserve"> T-</w:t>
      </w:r>
      <w:proofErr w:type="spellStart"/>
      <w:r>
        <w:rPr>
          <w:rFonts w:ascii="Times New Roman" w:hAnsi="Times New Roman" w:cs="Times New Roman"/>
        </w:rPr>
        <w:t>Test</w:t>
      </w:r>
      <w:proofErr w:type="spellEnd"/>
      <w:r>
        <w:rPr>
          <w:rFonts w:ascii="Times New Roman" w:hAnsi="Times New Roman" w:cs="Times New Roman"/>
        </w:rPr>
        <w:t xml:space="preserve">' ar gyfer gostyngiad pŵer (%) </w:t>
      </w:r>
      <w:proofErr w:type="spellStart"/>
      <w:r>
        <w:rPr>
          <w:rFonts w:ascii="Times New Roman" w:hAnsi="Times New Roman" w:cs="Times New Roman"/>
        </w:rPr>
        <w:t>Wingate</w:t>
      </w:r>
      <w:proofErr w:type="spellEnd"/>
      <w:r>
        <w:rPr>
          <w:rFonts w:ascii="Times New Roman" w:hAnsi="Times New Roman" w:cs="Times New Roman"/>
        </w:rPr>
        <w:t>.</w:t>
      </w:r>
    </w:p>
    <w:p w:rsidRPr="00BB2C27" w:rsidR="009B03CF" w:rsidP="14D56447" w:rsidRDefault="00BB2C27" w14:paraId="2AC838C3" w14:textId="2EA3691F">
      <w:pPr>
        <w:spacing w:line="360" w:lineRule="auto"/>
        <w:rPr>
          <w:rFonts w:ascii="Times New Roman" w:hAnsi="Times New Roman" w:cs="Times New Roman"/>
        </w:rPr>
      </w:pPr>
      <w:r w:rsidRPr="00BB2C27">
        <w:rPr>
          <w:rFonts w:ascii="Times New Roman" w:hAnsi="Times New Roman" w:cs="Times New Roman"/>
        </w:rPr>
        <w:drawing>
          <wp:inline distT="0" distB="0" distL="0" distR="0" wp14:anchorId="649E3AC7" wp14:editId="658D9C67">
            <wp:extent cx="5731510" cy="1266825"/>
            <wp:effectExtent l="0" t="0" r="2540" b="9525"/>
            <wp:docPr id="1163354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354480" name=""/>
                    <pic:cNvPicPr/>
                  </pic:nvPicPr>
                  <pic:blipFill>
                    <a:blip r:embed="rId15"/>
                    <a:stretch>
                      <a:fillRect/>
                    </a:stretch>
                  </pic:blipFill>
                  <pic:spPr>
                    <a:xfrm>
                      <a:off x="0" y="0"/>
                      <a:ext cx="5731510" cy="1266825"/>
                    </a:xfrm>
                    <a:prstGeom prst="rect">
                      <a:avLst/>
                    </a:prstGeom>
                  </pic:spPr>
                </pic:pic>
              </a:graphicData>
            </a:graphic>
          </wp:inline>
        </w:drawing>
      </w:r>
    </w:p>
    <w:p w:rsidR="2B559368" w:rsidP="14D56447" w:rsidRDefault="00F30FE3" w14:paraId="10D87432" w14:textId="72A051FF">
      <w:pPr>
        <w:spacing w:line="360" w:lineRule="auto"/>
        <w:rPr>
          <w:rFonts w:ascii="Times New Roman" w:hAnsi="Times New Roman" w:eastAsia="Times New Roman" w:cs="Times New Roman"/>
        </w:rPr>
      </w:pPr>
      <w:r>
        <w:rPr>
          <w:rFonts w:ascii="Times New Roman" w:hAnsi="Times New Roman" w:cs="Times New Roman"/>
        </w:rPr>
        <w:t>Roedd prawf ‘</w:t>
      </w:r>
      <w:proofErr w:type="spellStart"/>
      <w:r>
        <w:rPr>
          <w:rFonts w:ascii="Times New Roman" w:hAnsi="Times New Roman" w:cs="Times New Roman"/>
        </w:rPr>
        <w:t>independant</w:t>
      </w:r>
      <w:proofErr w:type="spellEnd"/>
      <w:r>
        <w:rPr>
          <w:rFonts w:ascii="Times New Roman" w:hAnsi="Times New Roman" w:cs="Times New Roman"/>
        </w:rPr>
        <w:t xml:space="preserve"> </w:t>
      </w:r>
      <w:proofErr w:type="spellStart"/>
      <w:r>
        <w:rPr>
          <w:rFonts w:ascii="Times New Roman" w:hAnsi="Times New Roman" w:cs="Times New Roman"/>
        </w:rPr>
        <w:t>sample</w:t>
      </w:r>
      <w:proofErr w:type="spellEnd"/>
      <w:r>
        <w:rPr>
          <w:rFonts w:ascii="Times New Roman" w:hAnsi="Times New Roman" w:cs="Times New Roman"/>
        </w:rPr>
        <w:t xml:space="preserve"> t-</w:t>
      </w:r>
      <w:proofErr w:type="spellStart"/>
      <w:r>
        <w:rPr>
          <w:rFonts w:ascii="Times New Roman" w:hAnsi="Times New Roman" w:cs="Times New Roman"/>
        </w:rPr>
        <w:t>test</w:t>
      </w:r>
      <w:proofErr w:type="spellEnd"/>
      <w:r>
        <w:rPr>
          <w:rFonts w:ascii="Times New Roman" w:hAnsi="Times New Roman" w:cs="Times New Roman"/>
        </w:rPr>
        <w:t xml:space="preserve">' wedi’i chwblhau i gymharu cymedr y gostyngiad pŵer rhwng y ddau ryw. Dangosir yn glir fod dim gwahaniaeth ystadegol arwyddocaol rhwng y rhywiau (t= 0.642) gan fod &lt;1.0% cymhariaeth yn eu cymedr. Mae canlyniad prawf gwerth p (dau ochor) o 0.542 yn awgrymu fod rhyw dim yn cael effaith ar gostyngiad pŵer </w:t>
      </w:r>
      <w:proofErr w:type="spellStart"/>
      <w:r>
        <w:rPr>
          <w:rFonts w:ascii="Times New Roman" w:hAnsi="Times New Roman" w:cs="Times New Roman"/>
        </w:rPr>
        <w:t>Wingate</w:t>
      </w:r>
      <w:proofErr w:type="spellEnd"/>
      <w:r>
        <w:rPr>
          <w:rFonts w:ascii="Times New Roman" w:hAnsi="Times New Roman" w:cs="Times New Roman"/>
        </w:rPr>
        <w:t>.</w:t>
      </w:r>
    </w:p>
    <w:p w:rsidR="12C725E4" w:rsidP="12C725E4" w:rsidRDefault="12C725E4" w14:paraId="68673528" w14:textId="78EEAE5B">
      <w:pPr>
        <w:spacing w:line="360" w:lineRule="auto"/>
        <w:rPr>
          <w:rFonts w:ascii="Times New Roman" w:hAnsi="Times New Roman" w:eastAsia="Times New Roman" w:cs="Times New Roman"/>
        </w:rPr>
      </w:pPr>
    </w:p>
    <w:p w:rsidRPr="009B03CF" w:rsidR="6C229E8A" w:rsidP="12C725E4" w:rsidRDefault="6C229E8A" w14:paraId="13EE4370" w14:textId="22A1987E">
      <w:pPr>
        <w:pStyle w:val="Subtitle"/>
        <w:spacing w:line="360" w:lineRule="auto"/>
        <w:rPr>
          <w:rFonts w:ascii="Times New Roman" w:hAnsi="Times New Roman" w:eastAsia="Times New Roman" w:cs="Times New Roman"/>
          <w:color w:val="auto"/>
          <w:sz w:val="24"/>
          <w:szCs w:val="24"/>
          <w:u w:val="single"/>
        </w:rPr>
      </w:pPr>
      <w:r w:rsidRPr="74555C4D" w:rsidR="5706BD43">
        <w:rPr>
          <w:rFonts w:ascii="Times New Roman" w:hAnsi="Times New Roman" w:eastAsia="Times New Roman" w:cs="Times New Roman"/>
          <w:color w:val="auto"/>
          <w:sz w:val="24"/>
          <w:szCs w:val="24"/>
          <w:u w:val="single"/>
        </w:rPr>
        <w:t>Dehongliad:</w:t>
      </w:r>
    </w:p>
    <w:p w:rsidR="25845458" w:rsidP="12C725E4" w:rsidRDefault="00F30FE3" w14:paraId="127EFD50" w14:textId="2CA5AD23">
      <w:pPr>
        <w:spacing w:line="360" w:lineRule="auto"/>
        <w:rPr>
          <w:rFonts w:ascii="Times New Roman" w:hAnsi="Times New Roman" w:eastAsia="Times New Roman" w:cs="Times New Roman"/>
        </w:rPr>
      </w:pPr>
      <w:r>
        <w:rPr>
          <w:rFonts w:ascii="Times New Roman" w:hAnsi="Times New Roman" w:cs="Times New Roman"/>
        </w:rPr>
        <w:t xml:space="preserve">Gwelwn yn glir fod amrywiad yn % o ostyngiad pŵer </w:t>
      </w:r>
      <w:proofErr w:type="spellStart"/>
      <w:r>
        <w:rPr>
          <w:rFonts w:ascii="Times New Roman" w:hAnsi="Times New Roman" w:cs="Times New Roman"/>
        </w:rPr>
        <w:t>Wingate</w:t>
      </w:r>
      <w:proofErr w:type="spellEnd"/>
      <w:r>
        <w:rPr>
          <w:rFonts w:ascii="Times New Roman" w:hAnsi="Times New Roman" w:cs="Times New Roman"/>
        </w:rPr>
        <w:t xml:space="preserve"> y ddau ryw. Gwelwn fod y gwrywod gyda % gostyngiad uwch na’r menywod. Mae gwrywod yn dueddol o gynhyrchu PPO uwch ond yn profi blinder mwy sydyn achos eu mas cyhyrol uwch a fwy o ‘motor </w:t>
      </w:r>
      <w:proofErr w:type="spellStart"/>
      <w:r>
        <w:rPr>
          <w:rFonts w:ascii="Times New Roman" w:hAnsi="Times New Roman" w:cs="Times New Roman"/>
        </w:rPr>
        <w:t>units</w:t>
      </w:r>
      <w:proofErr w:type="spellEnd"/>
      <w:r>
        <w:rPr>
          <w:rFonts w:ascii="Times New Roman" w:hAnsi="Times New Roman" w:cs="Times New Roman"/>
        </w:rPr>
        <w:t>’ tanio’n gyflym (ffibrau math 2) (Hunter, 2014). Ar y llaw arall, mae menywod yn fwy ‘</w:t>
      </w:r>
      <w:proofErr w:type="spellStart"/>
      <w:r>
        <w:rPr>
          <w:rFonts w:ascii="Times New Roman" w:hAnsi="Times New Roman" w:cs="Times New Roman"/>
        </w:rPr>
        <w:t>fatigue</w:t>
      </w:r>
      <w:proofErr w:type="spellEnd"/>
      <w:r>
        <w:rPr>
          <w:rFonts w:ascii="Times New Roman" w:hAnsi="Times New Roman" w:cs="Times New Roman"/>
        </w:rPr>
        <w:t xml:space="preserve"> </w:t>
      </w:r>
      <w:proofErr w:type="spellStart"/>
      <w:r>
        <w:rPr>
          <w:rFonts w:ascii="Times New Roman" w:hAnsi="Times New Roman" w:cs="Times New Roman"/>
        </w:rPr>
        <w:t>resistant</w:t>
      </w:r>
      <w:proofErr w:type="spellEnd"/>
      <w:r>
        <w:rPr>
          <w:rFonts w:ascii="Times New Roman" w:hAnsi="Times New Roman" w:cs="Times New Roman"/>
        </w:rPr>
        <w:t xml:space="preserve">', gan eu bod yn debygol o gael fwy ffibrau cyhyrol math 1 a metaboledd </w:t>
      </w:r>
      <w:proofErr w:type="spellStart"/>
      <w:r>
        <w:rPr>
          <w:rFonts w:ascii="Times New Roman" w:hAnsi="Times New Roman" w:cs="Times New Roman"/>
        </w:rPr>
        <w:t>ocsidol</w:t>
      </w:r>
      <w:proofErr w:type="spellEnd"/>
      <w:r>
        <w:rPr>
          <w:rFonts w:ascii="Times New Roman" w:hAnsi="Times New Roman" w:cs="Times New Roman"/>
        </w:rPr>
        <w:t xml:space="preserve"> gwell (Hunter, 2014). Galluogi'r hyn i fenywod cynnal pŵer yn fwy effeithlon dros 30s y prawf </w:t>
      </w:r>
      <w:proofErr w:type="spellStart"/>
      <w:r>
        <w:rPr>
          <w:rFonts w:ascii="Times New Roman" w:hAnsi="Times New Roman" w:cs="Times New Roman"/>
        </w:rPr>
        <w:t>Wingate</w:t>
      </w:r>
      <w:proofErr w:type="spellEnd"/>
      <w:r>
        <w:rPr>
          <w:rFonts w:ascii="Times New Roman" w:hAnsi="Times New Roman" w:cs="Times New Roman"/>
        </w:rPr>
        <w:t xml:space="preserve">. Gwelwn o ymchwil </w:t>
      </w:r>
      <w:proofErr w:type="spellStart"/>
      <w:r>
        <w:rPr>
          <w:rFonts w:ascii="Times New Roman" w:hAnsi="Times New Roman" w:cs="Times New Roman"/>
        </w:rPr>
        <w:t>Tortu</w:t>
      </w:r>
      <w:proofErr w:type="spellEnd"/>
      <w:r>
        <w:rPr>
          <w:rFonts w:ascii="Times New Roman" w:hAnsi="Times New Roman" w:cs="Times New Roman"/>
        </w:rPr>
        <w:t xml:space="preserve"> </w:t>
      </w:r>
      <w:proofErr w:type="spellStart"/>
      <w:r>
        <w:rPr>
          <w:rFonts w:ascii="Times New Roman" w:hAnsi="Times New Roman" w:cs="Times New Roman"/>
        </w:rPr>
        <w:t>et</w:t>
      </w:r>
      <w:proofErr w:type="spellEnd"/>
      <w:r>
        <w:rPr>
          <w:rFonts w:ascii="Times New Roman" w:hAnsi="Times New Roman" w:cs="Times New Roman"/>
        </w:rPr>
        <w:t xml:space="preserve"> </w:t>
      </w:r>
      <w:proofErr w:type="spellStart"/>
      <w:r>
        <w:rPr>
          <w:rFonts w:ascii="Times New Roman" w:hAnsi="Times New Roman" w:cs="Times New Roman"/>
        </w:rPr>
        <w:t>al</w:t>
      </w:r>
      <w:proofErr w:type="spellEnd"/>
      <w:r>
        <w:rPr>
          <w:rFonts w:ascii="Times New Roman" w:hAnsi="Times New Roman" w:cs="Times New Roman"/>
        </w:rPr>
        <w:t xml:space="preserve"> (2024) fod cyfraniad canrannol o’r systemau egni yn debyg rhwng y rhywiau, sy’n awgrymu fod y gostyngiad pŵer yn allbwn mecanyddol yn hytrach na gwahaniaethu yn y llwybrau metabolaidd.</w:t>
      </w:r>
    </w:p>
    <w:p w:rsidR="25845458" w:rsidP="12C725E4" w:rsidRDefault="25845458" w14:paraId="10A3E60C" w14:textId="42B1019A">
      <w:pPr>
        <w:spacing w:line="360" w:lineRule="auto"/>
        <w:rPr>
          <w:rFonts w:ascii="Times New Roman" w:hAnsi="Times New Roman" w:eastAsia="Times New Roman" w:cs="Times New Roman"/>
        </w:rPr>
      </w:pPr>
    </w:p>
    <w:p w:rsidR="25845458" w:rsidP="12C725E4" w:rsidRDefault="25845458" w14:paraId="09BC45AC" w14:textId="78004BEA">
      <w:pPr>
        <w:spacing w:line="360" w:lineRule="auto"/>
        <w:rPr>
          <w:rFonts w:ascii="Times New Roman" w:hAnsi="Times New Roman" w:eastAsia="Times New Roman" w:cs="Times New Roman"/>
          <w:u w:val="single"/>
        </w:rPr>
      </w:pPr>
      <w:r w:rsidRPr="74555C4D" w:rsidR="20D598F3">
        <w:rPr>
          <w:rFonts w:ascii="Times New Roman" w:hAnsi="Times New Roman" w:eastAsia="Times New Roman" w:cs="Times New Roman"/>
          <w:u w:val="single"/>
        </w:rPr>
        <w:t>Adlewyrchiad:</w:t>
      </w:r>
    </w:p>
    <w:p w:rsidR="14D56447" w:rsidP="12C725E4" w:rsidRDefault="00F30FE3" w14:paraId="2D3E4D74" w14:textId="63C9B1D6">
      <w:pPr>
        <w:spacing w:line="360" w:lineRule="auto"/>
        <w:rPr>
          <w:rFonts w:ascii="Times New Roman" w:hAnsi="Times New Roman" w:eastAsia="Times New Roman" w:cs="Times New Roman"/>
        </w:rPr>
      </w:pPr>
      <w:r>
        <w:rPr>
          <w:rFonts w:ascii="Times New Roman" w:hAnsi="Times New Roman" w:cs="Times New Roman"/>
        </w:rPr>
        <w:t xml:space="preserve">Wrth adlewyrchu mae’n glir un cyfyngiad oedd yr anghydbwysedd yn y sampl, 12 gwryw a 4 fenywod. Mae'r sampl fach o fenywod yn lleihau’r grym ystadegol ac yn gwneud hi’n anodd cyffredinolir canlyniadau. Pe bawn i yn ail wneud yr arbrawf byddaf yn sicrhau niferoedd cyfartal yn y ddau ryw i sicrhau cymhariaeth gadarn. Ffactor arall yw cymhelliant, gan fod y prawf </w:t>
      </w:r>
      <w:proofErr w:type="spellStart"/>
      <w:r>
        <w:rPr>
          <w:rFonts w:ascii="Times New Roman" w:hAnsi="Times New Roman" w:cs="Times New Roman"/>
        </w:rPr>
        <w:t>Wingate</w:t>
      </w:r>
      <w:proofErr w:type="spellEnd"/>
      <w:r>
        <w:rPr>
          <w:rFonts w:ascii="Times New Roman" w:hAnsi="Times New Roman" w:cs="Times New Roman"/>
        </w:rPr>
        <w:t xml:space="preserve"> yn heriol yn seicolegol a ffisegol. Roedd hi’n amlwg fod rhai unigolion yn ‘</w:t>
      </w:r>
      <w:proofErr w:type="spellStart"/>
      <w:r>
        <w:rPr>
          <w:rFonts w:ascii="Times New Roman" w:hAnsi="Times New Roman" w:cs="Times New Roman"/>
        </w:rPr>
        <w:t>pacing</w:t>
      </w:r>
      <w:proofErr w:type="spellEnd"/>
      <w:r>
        <w:rPr>
          <w:rFonts w:ascii="Times New Roman" w:hAnsi="Times New Roman" w:cs="Times New Roman"/>
        </w:rPr>
        <w:t>’ o’r dechrau i oroesi’r 30s ac felly mae’n bwysig anogi’n lleisiol i sicrhau 100% o’r eiliad gyntaf.</w:t>
      </w:r>
    </w:p>
    <w:p w:rsidR="5608371D" w:rsidP="12C725E4" w:rsidRDefault="00F30FE3" w14:paraId="511ADAD8" w14:textId="510D011D">
      <w:pPr>
        <w:spacing w:line="360" w:lineRule="auto"/>
        <w:rPr>
          <w:rFonts w:ascii="Times New Roman" w:hAnsi="Times New Roman" w:eastAsia="Times New Roman" w:cs="Times New Roman"/>
        </w:rPr>
      </w:pPr>
      <w:r>
        <w:rPr>
          <w:rFonts w:ascii="Times New Roman" w:hAnsi="Times New Roman" w:cs="Times New Roman"/>
        </w:rPr>
        <w:t>I wrywod mae’n glir fod angen canolbwyntio ar wella eu gallu i gluro metabolion fel asid lactig. I fenywod mae angen targedu eu pŵer ffrwydrol drwy hyfforddiant cryfder a phŵer i fanteisio ar eu gallu naturiol o wrthsefyll blinder. Mewn lleoliad iechyd, wrth ddeall fod y system lycolig yn cyfrannu bron 50% o’r egni (</w:t>
      </w:r>
      <w:proofErr w:type="spellStart"/>
      <w:r>
        <w:rPr>
          <w:rFonts w:ascii="Times New Roman" w:hAnsi="Times New Roman" w:cs="Times New Roman"/>
        </w:rPr>
        <w:t>Tortu</w:t>
      </w:r>
      <w:proofErr w:type="spellEnd"/>
      <w:r>
        <w:rPr>
          <w:rFonts w:ascii="Times New Roman" w:hAnsi="Times New Roman" w:cs="Times New Roman"/>
        </w:rPr>
        <w:t xml:space="preserve"> </w:t>
      </w:r>
      <w:proofErr w:type="spellStart"/>
      <w:r>
        <w:rPr>
          <w:rFonts w:ascii="Times New Roman" w:hAnsi="Times New Roman" w:cs="Times New Roman"/>
        </w:rPr>
        <w:t>et</w:t>
      </w:r>
      <w:proofErr w:type="spellEnd"/>
      <w:r>
        <w:rPr>
          <w:rFonts w:ascii="Times New Roman" w:hAnsi="Times New Roman" w:cs="Times New Roman"/>
        </w:rPr>
        <w:t xml:space="preserve"> </w:t>
      </w:r>
      <w:proofErr w:type="spellStart"/>
      <w:r>
        <w:rPr>
          <w:rFonts w:ascii="Times New Roman" w:hAnsi="Times New Roman" w:cs="Times New Roman"/>
        </w:rPr>
        <w:t>al</w:t>
      </w:r>
      <w:proofErr w:type="spellEnd"/>
      <w:r>
        <w:rPr>
          <w:rFonts w:ascii="Times New Roman" w:hAnsi="Times New Roman" w:cs="Times New Roman"/>
        </w:rPr>
        <w:t>, 2024), mae’n dangos pa mor effeithiol gall ymarfer macsimwm fod ar reoli iechyd metabolig.</w:t>
      </w:r>
    </w:p>
    <w:p w:rsidR="12C725E4" w:rsidP="12C725E4" w:rsidRDefault="12C725E4" w14:paraId="5C48FE3B" w14:textId="2A5DFF8A">
      <w:pPr>
        <w:spacing w:line="360" w:lineRule="auto"/>
      </w:pPr>
    </w:p>
    <w:p w:rsidR="6E3B9441" w:rsidP="12C725E4" w:rsidRDefault="6E3B9441" w14:paraId="36D8ED16" w14:textId="3071F9DB">
      <w:pPr>
        <w:pStyle w:val="Heading3"/>
        <w:spacing w:line="360" w:lineRule="auto"/>
        <w:rPr>
          <w:rFonts w:ascii="Times New Roman" w:hAnsi="Times New Roman" w:eastAsia="Times New Roman" w:cs="Times New Roman"/>
          <w:b w:val="1"/>
          <w:bCs w:val="1"/>
          <w:color w:val="auto"/>
          <w:u w:val="single"/>
        </w:rPr>
      </w:pPr>
      <w:r w:rsidRPr="74555C4D" w:rsidR="017A81DC">
        <w:rPr>
          <w:rFonts w:ascii="Times New Roman" w:hAnsi="Times New Roman" w:eastAsia="Times New Roman" w:cs="Times New Roman"/>
          <w:b w:val="1"/>
          <w:bCs w:val="1"/>
          <w:color w:val="auto"/>
          <w:u w:val="single"/>
        </w:rPr>
        <w:t>Casgliad:</w:t>
      </w:r>
    </w:p>
    <w:p w:rsidR="29F9B487" w:rsidP="12C725E4" w:rsidRDefault="00F30FE3" w14:paraId="13DD308B" w14:textId="1A8C45CF">
      <w:pPr>
        <w:spacing w:line="360" w:lineRule="auto"/>
        <w:rPr>
          <w:rFonts w:ascii="Times New Roman" w:hAnsi="Times New Roman" w:eastAsia="Times New Roman" w:cs="Times New Roman"/>
        </w:rPr>
      </w:pPr>
      <w:r>
        <w:rPr>
          <w:rFonts w:ascii="Times New Roman" w:hAnsi="Times New Roman" w:cs="Times New Roman"/>
        </w:rPr>
        <w:t xml:space="preserve">Mae canlyniadau’r tri arbrawf yn tynnu sylw at gymhlethdod ffisegol perfformiad dynol. Yn gyntaf, cadarnhaodd arbrawf 1 bwysigrwydd gallu ffrwydrol a recriwtio ffibrau cyhyrol math 2 ar gyfer perfformiad anaerobig byr. Yn ogystal, dangosodd y diffyg cydberthynas arwyddocaol rhwng VO2 </w:t>
      </w:r>
      <w:proofErr w:type="spellStart"/>
      <w:r>
        <w:rPr>
          <w:rFonts w:ascii="Times New Roman" w:hAnsi="Times New Roman" w:cs="Times New Roman"/>
        </w:rPr>
        <w:t>max</w:t>
      </w:r>
      <w:proofErr w:type="spellEnd"/>
      <w:r>
        <w:rPr>
          <w:rFonts w:ascii="Times New Roman" w:hAnsi="Times New Roman" w:cs="Times New Roman"/>
        </w:rPr>
        <w:t xml:space="preserve"> a phŵer </w:t>
      </w:r>
      <w:proofErr w:type="spellStart"/>
      <w:r>
        <w:rPr>
          <w:rFonts w:ascii="Times New Roman" w:hAnsi="Times New Roman" w:cs="Times New Roman"/>
        </w:rPr>
        <w:t>Keiser</w:t>
      </w:r>
      <w:proofErr w:type="spellEnd"/>
      <w:r>
        <w:rPr>
          <w:rFonts w:ascii="Times New Roman" w:hAnsi="Times New Roman" w:cs="Times New Roman"/>
        </w:rPr>
        <w:t xml:space="preserve"> pwysigrwydd </w:t>
      </w:r>
      <w:proofErr w:type="spellStart"/>
      <w:r>
        <w:rPr>
          <w:rFonts w:ascii="Times New Roman" w:hAnsi="Times New Roman" w:cs="Times New Roman"/>
        </w:rPr>
        <w:t>penodoldeb</w:t>
      </w:r>
      <w:proofErr w:type="spellEnd"/>
      <w:r>
        <w:rPr>
          <w:rFonts w:ascii="Times New Roman" w:hAnsi="Times New Roman" w:cs="Times New Roman"/>
        </w:rPr>
        <w:t xml:space="preserve">; nid yw cynhwysed </w:t>
      </w:r>
      <w:r>
        <w:rPr>
          <w:rFonts w:ascii="Times New Roman" w:hAnsi="Times New Roman" w:cs="Times New Roman"/>
        </w:rPr>
        <w:lastRenderedPageBreak/>
        <w:t>uchel aerobig yn trosglwyddo i bŵer ffrwydrol y coesau gan fod ffibrau cyhyrol gwanhaol yn cael eu defnyddio.</w:t>
      </w:r>
    </w:p>
    <w:p w:rsidR="5E4B05A4" w:rsidP="12C725E4" w:rsidRDefault="00F30FE3" w14:paraId="3E076852" w14:textId="14F65D4A">
      <w:pPr>
        <w:spacing w:line="360" w:lineRule="auto"/>
        <w:rPr>
          <w:rFonts w:ascii="Times New Roman" w:hAnsi="Times New Roman" w:eastAsia="Times New Roman" w:cs="Times New Roman"/>
        </w:rPr>
      </w:pPr>
      <w:r>
        <w:rPr>
          <w:rFonts w:ascii="Times New Roman" w:hAnsi="Times New Roman" w:cs="Times New Roman"/>
        </w:rPr>
        <w:t xml:space="preserve">Yn ail, datgelodd y prawf </w:t>
      </w:r>
      <w:proofErr w:type="spellStart"/>
      <w:r>
        <w:rPr>
          <w:rFonts w:ascii="Times New Roman" w:hAnsi="Times New Roman" w:cs="Times New Roman"/>
        </w:rPr>
        <w:t>Wingate</w:t>
      </w:r>
      <w:proofErr w:type="spellEnd"/>
      <w:r>
        <w:rPr>
          <w:rFonts w:ascii="Times New Roman" w:hAnsi="Times New Roman" w:cs="Times New Roman"/>
        </w:rPr>
        <w:t xml:space="preserve"> gwahaniaethau rhyw. Er bod gwrywod wedi cyrraedd pŵer absoliwt uwch, roedd eu gostyngiad pŵer yn fwy. Roedd hyn yn cyd-fynd ag ymchwil Hunter (2014) a </w:t>
      </w:r>
      <w:proofErr w:type="spellStart"/>
      <w:r>
        <w:rPr>
          <w:rFonts w:ascii="Times New Roman" w:hAnsi="Times New Roman" w:cs="Times New Roman"/>
        </w:rPr>
        <w:t>Tortu</w:t>
      </w:r>
      <w:proofErr w:type="spellEnd"/>
      <w:r>
        <w:rPr>
          <w:rFonts w:ascii="Times New Roman" w:hAnsi="Times New Roman" w:cs="Times New Roman"/>
        </w:rPr>
        <w:t xml:space="preserve"> </w:t>
      </w:r>
      <w:proofErr w:type="spellStart"/>
      <w:r>
        <w:rPr>
          <w:rFonts w:ascii="Times New Roman" w:hAnsi="Times New Roman" w:cs="Times New Roman"/>
        </w:rPr>
        <w:t>et</w:t>
      </w:r>
      <w:proofErr w:type="spellEnd"/>
      <w:r>
        <w:rPr>
          <w:rFonts w:ascii="Times New Roman" w:hAnsi="Times New Roman" w:cs="Times New Roman"/>
        </w:rPr>
        <w:t xml:space="preserve"> </w:t>
      </w:r>
      <w:proofErr w:type="spellStart"/>
      <w:r>
        <w:rPr>
          <w:rFonts w:ascii="Times New Roman" w:hAnsi="Times New Roman" w:cs="Times New Roman"/>
        </w:rPr>
        <w:t>al</w:t>
      </w:r>
      <w:proofErr w:type="spellEnd"/>
      <w:r>
        <w:rPr>
          <w:rFonts w:ascii="Times New Roman" w:hAnsi="Times New Roman" w:cs="Times New Roman"/>
        </w:rPr>
        <w:t xml:space="preserve"> (2024), sy'n awgrymu fod gan fenywod dygnwch metabolig uwch a gallu gwell i gynnal perfformiad.</w:t>
      </w:r>
    </w:p>
    <w:p w:rsidR="77EC29D6" w:rsidP="12C725E4" w:rsidRDefault="00F30FE3" w14:paraId="045FAA17" w14:textId="31BD6CDF">
      <w:pPr>
        <w:spacing w:line="360" w:lineRule="auto"/>
        <w:rPr>
          <w:rFonts w:ascii="Times New Roman" w:hAnsi="Times New Roman" w:eastAsia="Times New Roman" w:cs="Times New Roman"/>
        </w:rPr>
      </w:pPr>
      <w:r>
        <w:rPr>
          <w:rFonts w:ascii="Times New Roman" w:hAnsi="Times New Roman" w:cs="Times New Roman"/>
        </w:rPr>
        <w:t>Yn olaf, rhaid cydnabod cyfyngiadau sampl anghytbwys o fewn y trydydd arbrawf ar amrywiaeth mewn techneg dros y tri arbrawf. Yn y dyfodol, mae’n bwysig i gael data mwy cadarn, dylid normaleiddio pŵer yn erbyn mas corff. Yn gyffredinol, mae’n bwysig ystyried profion ffitrwydd a’i chysylltiadau er mwyn dylunio rhaglenni hyfforddi manwl sy’n targedu anghenion ffisegol unigolyn.</w:t>
      </w:r>
    </w:p>
    <w:p w:rsidR="12C725E4" w:rsidP="12C725E4" w:rsidRDefault="12C725E4" w14:paraId="04182E56" w14:textId="546863FC">
      <w:pPr>
        <w:rPr>
          <w:rFonts w:ascii="Times New Roman" w:hAnsi="Times New Roman" w:eastAsia="Times New Roman" w:cs="Times New Roman"/>
        </w:rPr>
      </w:pPr>
    </w:p>
    <w:p w:rsidR="3C8E6AA7" w:rsidP="12C725E4" w:rsidRDefault="3C8E6AA7" w14:paraId="7B36450F" w14:textId="3F5486B0">
      <w:pPr>
        <w:pStyle w:val="Heading3"/>
        <w:rPr>
          <w:rFonts w:ascii="Times New Roman" w:hAnsi="Times New Roman" w:eastAsia="Times New Roman" w:cs="Times New Roman"/>
          <w:b w:val="1"/>
          <w:bCs w:val="1"/>
          <w:color w:val="auto"/>
          <w:u w:val="single"/>
        </w:rPr>
      </w:pPr>
      <w:r w:rsidRPr="74555C4D" w:rsidR="4FFA11B4">
        <w:rPr>
          <w:rFonts w:ascii="Times New Roman" w:hAnsi="Times New Roman" w:eastAsia="Times New Roman" w:cs="Times New Roman"/>
          <w:b w:val="1"/>
          <w:bCs w:val="1"/>
          <w:color w:val="auto"/>
          <w:u w:val="single"/>
        </w:rPr>
        <w:t xml:space="preserve">Word </w:t>
      </w:r>
      <w:r w:rsidRPr="74555C4D" w:rsidR="4FFA11B4">
        <w:rPr>
          <w:rFonts w:ascii="Times New Roman" w:hAnsi="Times New Roman" w:eastAsia="Times New Roman" w:cs="Times New Roman"/>
          <w:b w:val="1"/>
          <w:bCs w:val="1"/>
          <w:color w:val="auto"/>
          <w:u w:val="single"/>
        </w:rPr>
        <w:t>Count</w:t>
      </w:r>
      <w:r w:rsidRPr="74555C4D" w:rsidR="4FFA11B4">
        <w:rPr>
          <w:rFonts w:ascii="Times New Roman" w:hAnsi="Times New Roman" w:eastAsia="Times New Roman" w:cs="Times New Roman"/>
          <w:b w:val="1"/>
          <w:bCs w:val="1"/>
          <w:color w:val="auto"/>
          <w:u w:val="single"/>
        </w:rPr>
        <w:t>:</w:t>
      </w:r>
      <w:r w:rsidRPr="74555C4D" w:rsidR="7A9FD5FF">
        <w:rPr>
          <w:rFonts w:ascii="Times New Roman" w:hAnsi="Times New Roman" w:eastAsia="Times New Roman" w:cs="Times New Roman"/>
          <w:color w:val="auto"/>
        </w:rPr>
        <w:t xml:space="preserve"> 21</w:t>
      </w:r>
      <w:r w:rsidRPr="74555C4D" w:rsidR="04A6AE5E">
        <w:rPr>
          <w:rFonts w:ascii="Times New Roman" w:hAnsi="Times New Roman" w:eastAsia="Times New Roman" w:cs="Times New Roman"/>
          <w:color w:val="auto"/>
        </w:rPr>
        <w:t>80</w:t>
      </w:r>
      <w:r w:rsidRPr="74555C4D" w:rsidR="7A9FD5FF">
        <w:rPr>
          <w:rFonts w:ascii="Times New Roman" w:hAnsi="Times New Roman" w:eastAsia="Times New Roman" w:cs="Times New Roman"/>
          <w:color w:val="auto"/>
        </w:rPr>
        <w:t xml:space="preserve"> </w:t>
      </w:r>
      <w:r w:rsidRPr="74555C4D" w:rsidR="7A9FD5FF">
        <w:rPr>
          <w:rFonts w:ascii="Times New Roman" w:hAnsi="Times New Roman" w:eastAsia="Times New Roman" w:cs="Times New Roman"/>
          <w:color w:val="auto"/>
        </w:rPr>
        <w:t>words</w:t>
      </w:r>
    </w:p>
    <w:p w:rsidR="14D56447" w:rsidP="12C725E4" w:rsidRDefault="14D56447" w14:paraId="36692376" w14:textId="1AEAD618">
      <w:pPr>
        <w:spacing w:line="360" w:lineRule="auto"/>
        <w:rPr>
          <w:rFonts w:ascii="Times New Roman" w:hAnsi="Times New Roman" w:eastAsia="Times New Roman" w:cs="Times New Roman"/>
        </w:rPr>
      </w:pPr>
    </w:p>
    <w:p w:rsidR="1E7820AA" w:rsidP="12C725E4" w:rsidRDefault="1E7820AA" w14:paraId="4456FA68" w14:textId="6207D042">
      <w:pPr>
        <w:pStyle w:val="Heading3"/>
        <w:spacing w:line="360" w:lineRule="auto"/>
        <w:rPr>
          <w:rFonts w:ascii="Times New Roman" w:hAnsi="Times New Roman" w:eastAsia="Times New Roman" w:cs="Times New Roman"/>
          <w:b/>
          <w:bCs/>
          <w:color w:val="auto"/>
          <w:u w:val="single"/>
        </w:rPr>
      </w:pPr>
      <w:r w:rsidRPr="74555C4D" w:rsidR="09163BDA">
        <w:rPr>
          <w:rFonts w:ascii="Times New Roman" w:hAnsi="Times New Roman" w:eastAsia="Times New Roman" w:cs="Times New Roman"/>
          <w:b w:val="1"/>
          <w:bCs w:val="1"/>
          <w:color w:val="auto"/>
          <w:u w:val="single"/>
        </w:rPr>
        <w:t>Reference List:</w:t>
      </w:r>
    </w:p>
    <w:p w:rsidR="27FB424A" w:rsidP="74555C4D" w:rsidRDefault="27FB424A" w14:paraId="21FE72DE" w14:textId="38B98541">
      <w:pPr>
        <w:pStyle w:val="ListParagraph"/>
        <w:numPr>
          <w:ilvl w:val="0"/>
          <w:numId w:val="1"/>
        </w:numPr>
        <w:spacing w:after="0" w:line="360" w:lineRule="auto"/>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Bartosz, M., Latocha, A., Motowidło, J., Krzysztofik, M. and Zając, A. (2024). The relationship between countermovement jump performance and sprinting speed in elite sprinters. </w:t>
      </w:r>
      <w:r w:rsidRPr="74555C4D" w:rsidR="27FB424A">
        <w:rPr>
          <w:rFonts w:ascii="Times New Roman" w:hAnsi="Times New Roman" w:eastAsia="Times New Roman" w:cs="Times New Roman"/>
          <w:i w:val="1"/>
          <w:iCs w:val="1"/>
          <w:noProof w:val="0"/>
          <w:sz w:val="24"/>
          <w:szCs w:val="24"/>
          <w:lang w:val="en-US"/>
        </w:rPr>
        <w:t>Physical Activity Review</w:t>
      </w:r>
      <w:r w:rsidRPr="74555C4D" w:rsidR="27FB424A">
        <w:rPr>
          <w:rFonts w:ascii="Times New Roman" w:hAnsi="Times New Roman" w:eastAsia="Times New Roman" w:cs="Times New Roman"/>
          <w:noProof w:val="0"/>
          <w:sz w:val="24"/>
          <w:szCs w:val="24"/>
          <w:lang w:val="en-US"/>
        </w:rPr>
        <w:t xml:space="preserve">, 12(1), pp.29–37. doi: </w:t>
      </w:r>
      <w:hyperlink r:id="R1d17dfe31e2f4bca">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https://doi.org/10.16926/par.2024.12.19</w:t>
        </w:r>
      </w:hyperlink>
      <w:r w:rsidRPr="74555C4D" w:rsidR="27FB424A">
        <w:rPr>
          <w:rFonts w:ascii="Times New Roman" w:hAnsi="Times New Roman" w:eastAsia="Times New Roman" w:cs="Times New Roman"/>
          <w:noProof w:val="0"/>
          <w:sz w:val="24"/>
          <w:szCs w:val="24"/>
          <w:lang w:val="en-US"/>
        </w:rPr>
        <w:t xml:space="preserve"> (Accessed: 20 February)</w:t>
      </w:r>
    </w:p>
    <w:p w:rsidR="74555C4D" w:rsidP="74555C4D" w:rsidRDefault="74555C4D" w14:paraId="08D6EA2A" w14:textId="6F191E20">
      <w:pPr>
        <w:pStyle w:val="ListParagraph"/>
        <w:spacing w:before="0" w:beforeAutospacing="off" w:after="160" w:afterAutospacing="off" w:line="360" w:lineRule="auto"/>
        <w:ind w:left="720" w:right="0"/>
        <w:rPr>
          <w:rFonts w:ascii="Times New Roman" w:hAnsi="Times New Roman" w:eastAsia="Times New Roman" w:cs="Times New Roman"/>
          <w:noProof w:val="0"/>
          <w:sz w:val="24"/>
          <w:szCs w:val="24"/>
          <w:lang w:val="en-US"/>
        </w:rPr>
      </w:pPr>
    </w:p>
    <w:p w:rsidR="27FB424A" w:rsidP="74555C4D" w:rsidRDefault="27FB424A" w14:paraId="26BC46C2" w14:textId="31916412">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Brower Timing Systems. (n.d.). </w:t>
      </w:r>
      <w:r w:rsidRPr="74555C4D" w:rsidR="27FB424A">
        <w:rPr>
          <w:rFonts w:ascii="Times New Roman" w:hAnsi="Times New Roman" w:eastAsia="Times New Roman" w:cs="Times New Roman"/>
          <w:i w:val="1"/>
          <w:iCs w:val="1"/>
          <w:noProof w:val="0"/>
          <w:sz w:val="24"/>
          <w:szCs w:val="24"/>
          <w:lang w:val="en-US"/>
        </w:rPr>
        <w:t>Brower Timing Systems</w:t>
      </w:r>
      <w:r w:rsidRPr="74555C4D" w:rsidR="27FB424A">
        <w:rPr>
          <w:rFonts w:ascii="Times New Roman" w:hAnsi="Times New Roman" w:eastAsia="Times New Roman" w:cs="Times New Roman"/>
          <w:noProof w:val="0"/>
          <w:sz w:val="24"/>
          <w:szCs w:val="24"/>
          <w:lang w:val="en-US"/>
        </w:rPr>
        <w:t xml:space="preserve">. Available at: </w:t>
      </w:r>
      <w:hyperlink r:id="R7010c900667c4260">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https://browertiming.com</w:t>
        </w:r>
      </w:hyperlink>
      <w:r w:rsidRPr="74555C4D" w:rsidR="27FB424A">
        <w:rPr>
          <w:rFonts w:ascii="Times New Roman" w:hAnsi="Times New Roman" w:eastAsia="Times New Roman" w:cs="Times New Roman"/>
          <w:noProof w:val="0"/>
          <w:sz w:val="24"/>
          <w:szCs w:val="24"/>
          <w:lang w:val="en-US"/>
        </w:rPr>
        <w:t xml:space="preserve"> (Accessed: 02 March)</w:t>
      </w:r>
    </w:p>
    <w:p w:rsidR="74555C4D" w:rsidP="74555C4D" w:rsidRDefault="74555C4D" w14:paraId="598A1BE5" w14:textId="531E67D1">
      <w:pPr>
        <w:pStyle w:val="ListParagraph"/>
        <w:spacing w:before="0" w:beforeAutospacing="off" w:after="0" w:afterAutospacing="off" w:line="360" w:lineRule="auto"/>
        <w:ind w:left="720" w:right="0"/>
        <w:rPr>
          <w:rFonts w:ascii="Times New Roman" w:hAnsi="Times New Roman" w:eastAsia="Times New Roman" w:cs="Times New Roman"/>
          <w:noProof w:val="0"/>
          <w:sz w:val="24"/>
          <w:szCs w:val="24"/>
          <w:lang w:val="en-US"/>
        </w:rPr>
      </w:pPr>
    </w:p>
    <w:p w:rsidR="27FB424A" w:rsidP="74555C4D" w:rsidRDefault="27FB424A" w14:paraId="72F34316" w14:textId="74D9C854">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Dideriksen, J.L., Del Vecchio, A. and Farina, D. (2020). Neural and muscular determinants of maximal rate of force development. </w:t>
      </w:r>
      <w:r w:rsidRPr="74555C4D" w:rsidR="27FB424A">
        <w:rPr>
          <w:rFonts w:ascii="Times New Roman" w:hAnsi="Times New Roman" w:eastAsia="Times New Roman" w:cs="Times New Roman"/>
          <w:i w:val="1"/>
          <w:iCs w:val="1"/>
          <w:noProof w:val="0"/>
          <w:sz w:val="24"/>
          <w:szCs w:val="24"/>
          <w:lang w:val="en-US"/>
        </w:rPr>
        <w:t>Journal of Neurophysiology</w:t>
      </w:r>
      <w:r w:rsidRPr="74555C4D" w:rsidR="27FB424A">
        <w:rPr>
          <w:rFonts w:ascii="Times New Roman" w:hAnsi="Times New Roman" w:eastAsia="Times New Roman" w:cs="Times New Roman"/>
          <w:noProof w:val="0"/>
          <w:sz w:val="24"/>
          <w:szCs w:val="24"/>
          <w:lang w:val="en-US"/>
        </w:rPr>
        <w:t xml:space="preserve">, 123(1), pp.149–157. doi: </w:t>
      </w:r>
      <w:hyperlink r:id="R28e22d2f0bba4943">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https://doi.org/10.1152/jn.00330.2019</w:t>
        </w:r>
      </w:hyperlink>
      <w:r w:rsidRPr="74555C4D" w:rsidR="27FB424A">
        <w:rPr>
          <w:rFonts w:ascii="Times New Roman" w:hAnsi="Times New Roman" w:eastAsia="Times New Roman" w:cs="Times New Roman"/>
          <w:noProof w:val="0"/>
          <w:sz w:val="24"/>
          <w:szCs w:val="24"/>
          <w:lang w:val="en-US"/>
        </w:rPr>
        <w:t xml:space="preserve"> (Accessed: 21 February)</w:t>
      </w:r>
    </w:p>
    <w:p w:rsidR="27FB424A" w:rsidP="74555C4D" w:rsidRDefault="27FB424A" w14:paraId="4E169E26" w14:textId="04137C50">
      <w:pPr>
        <w:pStyle w:val="ListParagraph"/>
        <w:spacing w:before="0" w:beforeAutospacing="off" w:after="0" w:afterAutospacing="off" w:line="360" w:lineRule="auto"/>
        <w:ind w:left="720"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 </w:t>
      </w:r>
    </w:p>
    <w:p w:rsidR="27FB424A" w:rsidP="74555C4D" w:rsidRDefault="27FB424A" w14:paraId="394969A1" w14:textId="597BD8C5">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Hans Rudolph inc. (2024). </w:t>
      </w:r>
      <w:r w:rsidRPr="74555C4D" w:rsidR="27FB424A">
        <w:rPr>
          <w:rFonts w:ascii="Times New Roman" w:hAnsi="Times New Roman" w:eastAsia="Times New Roman" w:cs="Times New Roman"/>
          <w:i w:val="1"/>
          <w:iCs w:val="1"/>
          <w:noProof w:val="0"/>
          <w:sz w:val="24"/>
          <w:szCs w:val="24"/>
          <w:lang w:val="en-US"/>
        </w:rPr>
        <w:t>Hans Rudolph inc. | Shawnee</w:t>
      </w:r>
      <w:r w:rsidRPr="74555C4D" w:rsidR="27FB424A">
        <w:rPr>
          <w:rFonts w:ascii="Times New Roman" w:hAnsi="Times New Roman" w:eastAsia="Times New Roman" w:cs="Times New Roman"/>
          <w:noProof w:val="0"/>
          <w:sz w:val="24"/>
          <w:szCs w:val="24"/>
          <w:lang w:val="en-US"/>
        </w:rPr>
        <w:t xml:space="preserve">. Available at: </w:t>
      </w:r>
      <w:hyperlink r:id="R5ba7c568003f4130">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https://www.rudolphkc.com</w:t>
        </w:r>
      </w:hyperlink>
      <w:r w:rsidRPr="74555C4D" w:rsidR="27FB424A">
        <w:rPr>
          <w:rFonts w:ascii="Times New Roman" w:hAnsi="Times New Roman" w:eastAsia="Times New Roman" w:cs="Times New Roman"/>
          <w:noProof w:val="0"/>
          <w:sz w:val="24"/>
          <w:szCs w:val="24"/>
          <w:lang w:val="en-US"/>
        </w:rPr>
        <w:t xml:space="preserve"> (Accessed: 02 March)</w:t>
      </w:r>
    </w:p>
    <w:p w:rsidR="74555C4D" w:rsidP="74555C4D" w:rsidRDefault="74555C4D" w14:paraId="5F4673A4" w14:textId="53F0BF0F">
      <w:pPr>
        <w:pStyle w:val="ListParagraph"/>
        <w:spacing w:before="0" w:beforeAutospacing="off" w:after="0" w:afterAutospacing="off" w:line="360" w:lineRule="auto"/>
        <w:ind w:left="720" w:right="0"/>
        <w:rPr>
          <w:rFonts w:ascii="Times New Roman" w:hAnsi="Times New Roman" w:eastAsia="Times New Roman" w:cs="Times New Roman"/>
          <w:noProof w:val="0"/>
          <w:sz w:val="24"/>
          <w:szCs w:val="24"/>
          <w:lang w:val="en-US"/>
        </w:rPr>
      </w:pPr>
    </w:p>
    <w:p w:rsidR="27FB424A" w:rsidP="74555C4D" w:rsidRDefault="27FB424A" w14:paraId="69F4E8BA" w14:textId="73430D9D">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Harvard Apparatus. (2024) </w:t>
      </w:r>
      <w:r w:rsidRPr="74555C4D" w:rsidR="27FB424A">
        <w:rPr>
          <w:rFonts w:ascii="Times New Roman" w:hAnsi="Times New Roman" w:eastAsia="Times New Roman" w:cs="Times New Roman"/>
          <w:i w:val="1"/>
          <w:iCs w:val="1"/>
          <w:noProof w:val="0"/>
          <w:sz w:val="24"/>
          <w:szCs w:val="24"/>
          <w:lang w:val="en-US"/>
        </w:rPr>
        <w:t xml:space="preserve">Dry gad meter. </w:t>
      </w:r>
      <w:r w:rsidRPr="74555C4D" w:rsidR="27FB424A">
        <w:rPr>
          <w:rFonts w:ascii="Times New Roman" w:hAnsi="Times New Roman" w:eastAsia="Times New Roman" w:cs="Times New Roman"/>
          <w:noProof w:val="0"/>
          <w:sz w:val="24"/>
          <w:szCs w:val="24"/>
          <w:lang w:val="en-US"/>
        </w:rPr>
        <w:t xml:space="preserve">Available at: </w:t>
      </w:r>
      <w:hyperlink r:id="Rf2280b1838914708">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https://www.harvardapparatus.com</w:t>
        </w:r>
      </w:hyperlink>
      <w:r w:rsidRPr="74555C4D" w:rsidR="27FB424A">
        <w:rPr>
          <w:rFonts w:ascii="Times New Roman" w:hAnsi="Times New Roman" w:eastAsia="Times New Roman" w:cs="Times New Roman"/>
          <w:noProof w:val="0"/>
          <w:sz w:val="24"/>
          <w:szCs w:val="24"/>
          <w:lang w:val="en-US"/>
        </w:rPr>
        <w:t xml:space="preserve"> (Accessed: 02 March)</w:t>
      </w:r>
    </w:p>
    <w:p w:rsidR="74555C4D" w:rsidP="74555C4D" w:rsidRDefault="74555C4D" w14:paraId="508699AA" w14:textId="1D89974F">
      <w:pPr>
        <w:pStyle w:val="ListParagraph"/>
        <w:spacing w:before="0" w:beforeAutospacing="off" w:after="160" w:afterAutospacing="off" w:line="360" w:lineRule="auto"/>
        <w:ind w:left="720"/>
        <w:rPr>
          <w:rFonts w:ascii="Times New Roman" w:hAnsi="Times New Roman" w:eastAsia="Times New Roman" w:cs="Times New Roman"/>
          <w:noProof w:val="0"/>
          <w:sz w:val="24"/>
          <w:szCs w:val="24"/>
          <w:lang w:val="en-US"/>
        </w:rPr>
      </w:pPr>
    </w:p>
    <w:p w:rsidR="27FB424A" w:rsidP="74555C4D" w:rsidRDefault="27FB424A" w14:paraId="50B45427" w14:textId="33D7C4BE">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Hebisz, P., Jastrzębska, A.D. and Hebisz, R. (2021). Real Assessment of Maximum Oxygen Uptake as a Verification After an Incremental Test Versus Without a Test. </w:t>
      </w:r>
      <w:r w:rsidRPr="74555C4D" w:rsidR="27FB424A">
        <w:rPr>
          <w:rFonts w:ascii="Times New Roman" w:hAnsi="Times New Roman" w:eastAsia="Times New Roman" w:cs="Times New Roman"/>
          <w:i w:val="1"/>
          <w:iCs w:val="1"/>
          <w:noProof w:val="0"/>
          <w:sz w:val="24"/>
          <w:szCs w:val="24"/>
          <w:lang w:val="en-US"/>
        </w:rPr>
        <w:t>Frontiers in Physiology</w:t>
      </w:r>
      <w:r w:rsidRPr="74555C4D" w:rsidR="27FB424A">
        <w:rPr>
          <w:rFonts w:ascii="Times New Roman" w:hAnsi="Times New Roman" w:eastAsia="Times New Roman" w:cs="Times New Roman"/>
          <w:noProof w:val="0"/>
          <w:sz w:val="24"/>
          <w:szCs w:val="24"/>
          <w:lang w:val="en-US"/>
        </w:rPr>
        <w:t xml:space="preserve">, 12(1). doi: </w:t>
      </w:r>
      <w:hyperlink r:id="R6975a4c72efd425f">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https://doi.org/10.3389/fphys.2021.739745</w:t>
        </w:r>
      </w:hyperlink>
      <w:r w:rsidRPr="74555C4D" w:rsidR="27FB424A">
        <w:rPr>
          <w:rFonts w:ascii="Times New Roman" w:hAnsi="Times New Roman" w:eastAsia="Times New Roman" w:cs="Times New Roman"/>
          <w:noProof w:val="0"/>
          <w:sz w:val="24"/>
          <w:szCs w:val="24"/>
          <w:lang w:val="en-US"/>
        </w:rPr>
        <w:t xml:space="preserve"> (Accessed: 18 February) </w:t>
      </w:r>
    </w:p>
    <w:p w:rsidR="74555C4D" w:rsidP="74555C4D" w:rsidRDefault="74555C4D" w14:paraId="33E94FF9" w14:textId="015BF8DF">
      <w:pPr>
        <w:pStyle w:val="ListParagraph"/>
        <w:spacing w:before="0" w:beforeAutospacing="off" w:after="0" w:afterAutospacing="off" w:line="360" w:lineRule="auto"/>
        <w:ind w:left="720" w:right="0"/>
        <w:rPr>
          <w:rFonts w:ascii="Times New Roman" w:hAnsi="Times New Roman" w:eastAsia="Times New Roman" w:cs="Times New Roman"/>
          <w:noProof w:val="0"/>
          <w:sz w:val="24"/>
          <w:szCs w:val="24"/>
          <w:lang w:val="en-US"/>
        </w:rPr>
      </w:pPr>
    </w:p>
    <w:p w:rsidR="27FB424A" w:rsidP="74555C4D" w:rsidRDefault="27FB424A" w14:paraId="7B6F9B4B" w14:textId="0485BC5A">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Hunter, S.K. (2014). Sex Differences in Human fatigability: Mechanisms and Insight to Physiological Responses. </w:t>
      </w:r>
      <w:r w:rsidRPr="74555C4D" w:rsidR="27FB424A">
        <w:rPr>
          <w:rFonts w:ascii="Times New Roman" w:hAnsi="Times New Roman" w:eastAsia="Times New Roman" w:cs="Times New Roman"/>
          <w:i w:val="1"/>
          <w:iCs w:val="1"/>
          <w:noProof w:val="0"/>
          <w:sz w:val="24"/>
          <w:szCs w:val="24"/>
          <w:lang w:val="en-US"/>
        </w:rPr>
        <w:t>Acta Physiologica</w:t>
      </w:r>
      <w:r w:rsidRPr="74555C4D" w:rsidR="27FB424A">
        <w:rPr>
          <w:rFonts w:ascii="Times New Roman" w:hAnsi="Times New Roman" w:eastAsia="Times New Roman" w:cs="Times New Roman"/>
          <w:noProof w:val="0"/>
          <w:sz w:val="24"/>
          <w:szCs w:val="24"/>
          <w:lang w:val="en-US"/>
        </w:rPr>
        <w:t xml:space="preserve">, 210(4), pp.768–789. doi: </w:t>
      </w:r>
      <w:hyperlink r:id="Rce1c89d6c8f846f2">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https://doi.org/10.1111/apha.12234</w:t>
        </w:r>
      </w:hyperlink>
      <w:r w:rsidRPr="74555C4D" w:rsidR="27FB424A">
        <w:rPr>
          <w:rFonts w:ascii="Times New Roman" w:hAnsi="Times New Roman" w:eastAsia="Times New Roman" w:cs="Times New Roman"/>
          <w:noProof w:val="0"/>
          <w:sz w:val="24"/>
          <w:szCs w:val="24"/>
          <w:lang w:val="en-US"/>
        </w:rPr>
        <w:t xml:space="preserve"> (Accessed: 25 February)</w:t>
      </w:r>
    </w:p>
    <w:p w:rsidR="74555C4D" w:rsidP="74555C4D" w:rsidRDefault="74555C4D" w14:paraId="25456B5E" w14:textId="4966EDE5">
      <w:pPr>
        <w:pStyle w:val="ListParagraph"/>
        <w:spacing w:before="0" w:beforeAutospacing="off" w:after="160" w:afterAutospacing="off" w:line="360" w:lineRule="auto"/>
        <w:ind w:left="720"/>
        <w:rPr>
          <w:rFonts w:ascii="Times New Roman" w:hAnsi="Times New Roman" w:eastAsia="Times New Roman" w:cs="Times New Roman"/>
          <w:noProof w:val="0"/>
          <w:sz w:val="24"/>
          <w:szCs w:val="24"/>
          <w:lang w:val="en-US"/>
        </w:rPr>
      </w:pPr>
    </w:p>
    <w:p w:rsidR="27FB424A" w:rsidP="74555C4D" w:rsidRDefault="27FB424A" w14:paraId="40D96FBB" w14:textId="3C68BC12">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HUR - Your Partner for Lifelong Strength. (2025). </w:t>
      </w:r>
      <w:r w:rsidRPr="74555C4D" w:rsidR="27FB424A">
        <w:rPr>
          <w:rFonts w:ascii="Times New Roman" w:hAnsi="Times New Roman" w:eastAsia="Times New Roman" w:cs="Times New Roman"/>
          <w:i w:val="1"/>
          <w:iCs w:val="1"/>
          <w:noProof w:val="0"/>
          <w:sz w:val="24"/>
          <w:szCs w:val="24"/>
          <w:lang w:val="en-US"/>
        </w:rPr>
        <w:t>Etusivu - HUR - Your Partner for Lifelong Strength</w:t>
      </w:r>
      <w:r w:rsidRPr="74555C4D" w:rsidR="27FB424A">
        <w:rPr>
          <w:rFonts w:ascii="Times New Roman" w:hAnsi="Times New Roman" w:eastAsia="Times New Roman" w:cs="Times New Roman"/>
          <w:noProof w:val="0"/>
          <w:sz w:val="24"/>
          <w:szCs w:val="24"/>
          <w:lang w:val="en-US"/>
        </w:rPr>
        <w:t xml:space="preserve">. Available at: </w:t>
      </w:r>
      <w:hyperlink r:id="Rdb3121b980c542a5">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https://hur.fi</w:t>
        </w:r>
      </w:hyperlink>
      <w:r w:rsidRPr="74555C4D" w:rsidR="27FB424A">
        <w:rPr>
          <w:rFonts w:ascii="Times New Roman" w:hAnsi="Times New Roman" w:eastAsia="Times New Roman" w:cs="Times New Roman"/>
          <w:noProof w:val="0"/>
          <w:sz w:val="24"/>
          <w:szCs w:val="24"/>
          <w:lang w:val="en-US"/>
        </w:rPr>
        <w:t xml:space="preserve"> (Accessed: 02 March)</w:t>
      </w:r>
    </w:p>
    <w:p w:rsidR="74555C4D" w:rsidP="74555C4D" w:rsidRDefault="74555C4D" w14:paraId="36A12AE5" w14:textId="210E5678">
      <w:pPr>
        <w:pStyle w:val="ListParagraph"/>
        <w:spacing w:before="0" w:beforeAutospacing="off" w:after="0" w:afterAutospacing="off" w:line="360" w:lineRule="auto"/>
        <w:ind w:left="720" w:right="0"/>
        <w:rPr>
          <w:rFonts w:ascii="Times New Roman" w:hAnsi="Times New Roman" w:eastAsia="Times New Roman" w:cs="Times New Roman"/>
          <w:noProof w:val="0"/>
          <w:sz w:val="24"/>
          <w:szCs w:val="24"/>
          <w:lang w:val="en-US"/>
        </w:rPr>
      </w:pPr>
    </w:p>
    <w:p w:rsidR="27FB424A" w:rsidP="74555C4D" w:rsidRDefault="27FB424A" w14:paraId="7E566130" w14:textId="412A1AB4">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Keiser. (2026). </w:t>
      </w:r>
      <w:r w:rsidRPr="74555C4D" w:rsidR="27FB424A">
        <w:rPr>
          <w:rFonts w:ascii="Times New Roman" w:hAnsi="Times New Roman" w:eastAsia="Times New Roman" w:cs="Times New Roman"/>
          <w:i w:val="1"/>
          <w:iCs w:val="1"/>
          <w:noProof w:val="0"/>
          <w:sz w:val="24"/>
          <w:szCs w:val="24"/>
          <w:lang w:val="en-US"/>
        </w:rPr>
        <w:t>Commercial and Home Fitness Equipment | Keiser</w:t>
      </w:r>
      <w:r w:rsidRPr="74555C4D" w:rsidR="27FB424A">
        <w:rPr>
          <w:rFonts w:ascii="Times New Roman" w:hAnsi="Times New Roman" w:eastAsia="Times New Roman" w:cs="Times New Roman"/>
          <w:noProof w:val="0"/>
          <w:sz w:val="24"/>
          <w:szCs w:val="24"/>
          <w:lang w:val="en-US"/>
        </w:rPr>
        <w:t xml:space="preserve">. Available at: </w:t>
      </w:r>
      <w:hyperlink r:id="R71b1f85704b1440a">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https://www.keiser.com</w:t>
        </w:r>
      </w:hyperlink>
      <w:r w:rsidRPr="74555C4D" w:rsidR="27FB424A">
        <w:rPr>
          <w:rFonts w:ascii="Times New Roman" w:hAnsi="Times New Roman" w:eastAsia="Times New Roman" w:cs="Times New Roman"/>
          <w:noProof w:val="0"/>
          <w:sz w:val="24"/>
          <w:szCs w:val="24"/>
          <w:lang w:val="en-US"/>
        </w:rPr>
        <w:t xml:space="preserve"> (Accessed: 02 March)</w:t>
      </w:r>
    </w:p>
    <w:p w:rsidR="74555C4D" w:rsidP="74555C4D" w:rsidRDefault="74555C4D" w14:paraId="2C02F37D" w14:textId="76EA8B30">
      <w:pPr>
        <w:pStyle w:val="ListParagraph"/>
        <w:spacing w:before="0" w:beforeAutospacing="off" w:after="160" w:afterAutospacing="off" w:line="360" w:lineRule="auto"/>
        <w:ind w:left="720"/>
        <w:rPr>
          <w:rFonts w:ascii="Times New Roman" w:hAnsi="Times New Roman" w:eastAsia="Times New Roman" w:cs="Times New Roman"/>
          <w:noProof w:val="0"/>
          <w:sz w:val="24"/>
          <w:szCs w:val="24"/>
          <w:lang w:val="en-US"/>
        </w:rPr>
      </w:pPr>
    </w:p>
    <w:p w:rsidR="27FB424A" w:rsidP="74555C4D" w:rsidRDefault="27FB424A" w14:paraId="29117870" w14:textId="24B84DAA">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Lundby, C., Montero, D. and Joyner, M. (2016). Biology of VO2 max: looking under the physiology lamp. </w:t>
      </w:r>
      <w:r w:rsidRPr="74555C4D" w:rsidR="27FB424A">
        <w:rPr>
          <w:rFonts w:ascii="Times New Roman" w:hAnsi="Times New Roman" w:eastAsia="Times New Roman" w:cs="Times New Roman"/>
          <w:i w:val="1"/>
          <w:iCs w:val="1"/>
          <w:noProof w:val="0"/>
          <w:sz w:val="24"/>
          <w:szCs w:val="24"/>
          <w:lang w:val="en-US"/>
        </w:rPr>
        <w:t>Acta Physiologica</w:t>
      </w:r>
      <w:r w:rsidRPr="74555C4D" w:rsidR="27FB424A">
        <w:rPr>
          <w:rFonts w:ascii="Times New Roman" w:hAnsi="Times New Roman" w:eastAsia="Times New Roman" w:cs="Times New Roman"/>
          <w:noProof w:val="0"/>
          <w:sz w:val="24"/>
          <w:szCs w:val="24"/>
          <w:lang w:val="en-US"/>
        </w:rPr>
        <w:t xml:space="preserve">, 220(2), pp.218–228. doi: </w:t>
      </w:r>
      <w:hyperlink r:id="R4190be072e254e5a">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https://doi.org/10.1111/apha.12827</w:t>
        </w:r>
      </w:hyperlink>
      <w:r w:rsidRPr="74555C4D" w:rsidR="27FB424A">
        <w:rPr>
          <w:rFonts w:ascii="Times New Roman" w:hAnsi="Times New Roman" w:eastAsia="Times New Roman" w:cs="Times New Roman"/>
          <w:noProof w:val="0"/>
          <w:sz w:val="24"/>
          <w:szCs w:val="24"/>
          <w:lang w:val="en-US"/>
        </w:rPr>
        <w:t xml:space="preserve"> (Accessed: 21 February)</w:t>
      </w:r>
    </w:p>
    <w:p w:rsidR="74555C4D" w:rsidP="74555C4D" w:rsidRDefault="74555C4D" w14:paraId="70AD23A9" w14:textId="32032F89">
      <w:pPr>
        <w:pStyle w:val="ListParagraph"/>
        <w:spacing w:before="0" w:beforeAutospacing="off" w:after="0" w:afterAutospacing="off" w:line="360" w:lineRule="auto"/>
        <w:ind w:left="720" w:right="0"/>
        <w:rPr>
          <w:rFonts w:ascii="Times New Roman" w:hAnsi="Times New Roman" w:eastAsia="Times New Roman" w:cs="Times New Roman"/>
          <w:noProof w:val="0"/>
          <w:sz w:val="24"/>
          <w:szCs w:val="24"/>
          <w:lang w:val="en-US"/>
        </w:rPr>
      </w:pPr>
    </w:p>
    <w:p w:rsidR="27FB424A" w:rsidP="74555C4D" w:rsidRDefault="27FB424A" w14:paraId="3C15BD63" w14:textId="0094B7CD">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Monark Exercise. (2018). </w:t>
      </w:r>
      <w:r w:rsidRPr="74555C4D" w:rsidR="27FB424A">
        <w:rPr>
          <w:rFonts w:ascii="Times New Roman" w:hAnsi="Times New Roman" w:eastAsia="Times New Roman" w:cs="Times New Roman"/>
          <w:i w:val="1"/>
          <w:iCs w:val="1"/>
          <w:noProof w:val="0"/>
          <w:sz w:val="24"/>
          <w:szCs w:val="24"/>
          <w:lang w:val="en-US"/>
        </w:rPr>
        <w:t>Monark Exercise - For life and performance</w:t>
      </w:r>
      <w:r w:rsidRPr="74555C4D" w:rsidR="27FB424A">
        <w:rPr>
          <w:rFonts w:ascii="Times New Roman" w:hAnsi="Times New Roman" w:eastAsia="Times New Roman" w:cs="Times New Roman"/>
          <w:noProof w:val="0"/>
          <w:sz w:val="24"/>
          <w:szCs w:val="24"/>
          <w:lang w:val="en-US"/>
        </w:rPr>
        <w:t xml:space="preserve">. Available at: </w:t>
      </w:r>
      <w:hyperlink r:id="R4e2f7a7cd4274c96">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https://monarkexercise.se</w:t>
        </w:r>
      </w:hyperlink>
      <w:r w:rsidRPr="74555C4D" w:rsidR="27FB424A">
        <w:rPr>
          <w:rFonts w:ascii="Times New Roman" w:hAnsi="Times New Roman" w:eastAsia="Times New Roman" w:cs="Times New Roman"/>
          <w:noProof w:val="0"/>
          <w:sz w:val="24"/>
          <w:szCs w:val="24"/>
          <w:lang w:val="en-US"/>
        </w:rPr>
        <w:t xml:space="preserve"> (Accessed: 02 March)</w:t>
      </w:r>
    </w:p>
    <w:p w:rsidR="74555C4D" w:rsidP="74555C4D" w:rsidRDefault="74555C4D" w14:paraId="628934DD" w14:textId="443321C7">
      <w:pPr>
        <w:pStyle w:val="ListParagraph"/>
        <w:spacing w:before="0" w:beforeAutospacing="off" w:after="0" w:afterAutospacing="off" w:line="360" w:lineRule="auto"/>
        <w:ind w:left="720" w:right="0"/>
        <w:rPr>
          <w:rFonts w:ascii="Times New Roman" w:hAnsi="Times New Roman" w:eastAsia="Times New Roman" w:cs="Times New Roman"/>
          <w:noProof w:val="0"/>
          <w:sz w:val="24"/>
          <w:szCs w:val="24"/>
          <w:lang w:val="en-US"/>
        </w:rPr>
      </w:pPr>
    </w:p>
    <w:p w:rsidR="27FB424A" w:rsidP="74555C4D" w:rsidRDefault="27FB424A" w14:paraId="5AD59FF7" w14:textId="27F21FAF">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Nikolaidis, P.T. (2023). Exercise Testing and Motivation. </w:t>
      </w:r>
      <w:r w:rsidRPr="74555C4D" w:rsidR="27FB424A">
        <w:rPr>
          <w:rFonts w:ascii="Times New Roman" w:hAnsi="Times New Roman" w:eastAsia="Times New Roman" w:cs="Times New Roman"/>
          <w:i w:val="1"/>
          <w:iCs w:val="1"/>
          <w:noProof w:val="0"/>
          <w:sz w:val="24"/>
          <w:szCs w:val="24"/>
          <w:lang w:val="en-US"/>
        </w:rPr>
        <w:t>Sci</w:t>
      </w:r>
      <w:r w:rsidRPr="74555C4D" w:rsidR="27FB424A">
        <w:rPr>
          <w:rFonts w:ascii="Times New Roman" w:hAnsi="Times New Roman" w:eastAsia="Times New Roman" w:cs="Times New Roman"/>
          <w:noProof w:val="0"/>
          <w:sz w:val="24"/>
          <w:szCs w:val="24"/>
          <w:lang w:val="en-US"/>
        </w:rPr>
        <w:t xml:space="preserve">, 5(1), p.12. doi: </w:t>
      </w:r>
      <w:hyperlink r:id="R9d9268fed8fc41d5">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https://doi.org/10.3390/sci5010012</w:t>
        </w:r>
      </w:hyperlink>
      <w:r w:rsidRPr="74555C4D" w:rsidR="27FB424A">
        <w:rPr>
          <w:rFonts w:ascii="Times New Roman" w:hAnsi="Times New Roman" w:eastAsia="Times New Roman" w:cs="Times New Roman"/>
          <w:noProof w:val="0"/>
          <w:sz w:val="24"/>
          <w:szCs w:val="24"/>
          <w:lang w:val="en-US"/>
        </w:rPr>
        <w:t xml:space="preserve"> (Accessed: 18 February) </w:t>
      </w:r>
    </w:p>
    <w:p w:rsidR="74555C4D" w:rsidP="74555C4D" w:rsidRDefault="74555C4D" w14:paraId="783B26D1" w14:textId="24F51D0E">
      <w:pPr>
        <w:pStyle w:val="ListParagraph"/>
        <w:spacing w:before="0" w:beforeAutospacing="off" w:after="0" w:afterAutospacing="off" w:line="360" w:lineRule="auto"/>
        <w:ind w:left="720" w:right="0"/>
        <w:rPr>
          <w:rFonts w:ascii="Times New Roman" w:hAnsi="Times New Roman" w:eastAsia="Times New Roman" w:cs="Times New Roman"/>
          <w:noProof w:val="0"/>
          <w:sz w:val="24"/>
          <w:szCs w:val="24"/>
          <w:lang w:val="en-US"/>
        </w:rPr>
      </w:pPr>
    </w:p>
    <w:p w:rsidR="27FB424A" w:rsidP="74555C4D" w:rsidRDefault="27FB424A" w14:paraId="23273DB8" w14:textId="731A7348">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Oleksy, Ł., Mika, A., Kuchciak, M., Stolarczyk, A., Adamska, O., Szczudło, M., Kielnar, R., Wolański, P., Deszczyński, J.M. and Reichert, P. (2024). Relationship between Countermovement Jump and Sprint Performance in Professional Football Players. </w:t>
      </w:r>
      <w:r w:rsidRPr="74555C4D" w:rsidR="27FB424A">
        <w:rPr>
          <w:rFonts w:ascii="Times New Roman" w:hAnsi="Times New Roman" w:eastAsia="Times New Roman" w:cs="Times New Roman"/>
          <w:i w:val="1"/>
          <w:iCs w:val="1"/>
          <w:noProof w:val="0"/>
          <w:sz w:val="24"/>
          <w:szCs w:val="24"/>
          <w:lang w:val="en-US"/>
        </w:rPr>
        <w:t>Journal of Clinical Medicine</w:t>
      </w:r>
      <w:r w:rsidRPr="74555C4D" w:rsidR="27FB424A">
        <w:rPr>
          <w:rFonts w:ascii="Times New Roman" w:hAnsi="Times New Roman" w:eastAsia="Times New Roman" w:cs="Times New Roman"/>
          <w:noProof w:val="0"/>
          <w:sz w:val="24"/>
          <w:szCs w:val="24"/>
          <w:lang w:val="en-US"/>
        </w:rPr>
        <w:t xml:space="preserve">, 13(15), pp.4581–4581. doi: </w:t>
      </w:r>
      <w:hyperlink r:id="R8508bf85ca524ff5">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https://doi.org/10.3390/jcm13154581</w:t>
        </w:r>
      </w:hyperlink>
      <w:r w:rsidRPr="74555C4D" w:rsidR="27FB424A">
        <w:rPr>
          <w:rFonts w:ascii="Times New Roman" w:hAnsi="Times New Roman" w:eastAsia="Times New Roman" w:cs="Times New Roman"/>
          <w:noProof w:val="0"/>
          <w:sz w:val="24"/>
          <w:szCs w:val="24"/>
          <w:lang w:val="en-US"/>
        </w:rPr>
        <w:t xml:space="preserve"> (Accessed: 20 February)</w:t>
      </w:r>
    </w:p>
    <w:p w:rsidR="74555C4D" w:rsidP="74555C4D" w:rsidRDefault="74555C4D" w14:paraId="1FA14169" w14:textId="4E8E1A3F">
      <w:pPr>
        <w:pStyle w:val="ListParagraph"/>
        <w:spacing w:before="0" w:beforeAutospacing="off" w:after="160" w:afterAutospacing="off" w:line="360" w:lineRule="auto"/>
        <w:ind w:left="720"/>
        <w:rPr>
          <w:rFonts w:ascii="Times New Roman" w:hAnsi="Times New Roman" w:eastAsia="Times New Roman" w:cs="Times New Roman"/>
          <w:noProof w:val="0"/>
          <w:sz w:val="24"/>
          <w:szCs w:val="24"/>
          <w:lang w:val="en-US"/>
        </w:rPr>
      </w:pPr>
    </w:p>
    <w:p w:rsidR="27FB424A" w:rsidP="74555C4D" w:rsidRDefault="27FB424A" w14:paraId="5E3AE79D" w14:textId="5CD4B3CA">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Plotkin, D.L., Roberts, M.D., Haun, C.T. and Schoenfeld, B.J. (2021). Muscle Fiber Type Transitions with Exercise Training: Shifting Perspectives. </w:t>
      </w:r>
      <w:r w:rsidRPr="74555C4D" w:rsidR="27FB424A">
        <w:rPr>
          <w:rFonts w:ascii="Times New Roman" w:hAnsi="Times New Roman" w:eastAsia="Times New Roman" w:cs="Times New Roman"/>
          <w:i w:val="1"/>
          <w:iCs w:val="1"/>
          <w:noProof w:val="0"/>
          <w:sz w:val="24"/>
          <w:szCs w:val="24"/>
          <w:lang w:val="en-US"/>
        </w:rPr>
        <w:t>Sports</w:t>
      </w:r>
      <w:r w:rsidRPr="74555C4D" w:rsidR="27FB424A">
        <w:rPr>
          <w:rFonts w:ascii="Times New Roman" w:hAnsi="Times New Roman" w:eastAsia="Times New Roman" w:cs="Times New Roman"/>
          <w:noProof w:val="0"/>
          <w:sz w:val="24"/>
          <w:szCs w:val="24"/>
          <w:lang w:val="en-US"/>
        </w:rPr>
        <w:t xml:space="preserve">, 9(9), p.127. doi: </w:t>
      </w:r>
      <w:hyperlink r:id="R610f7e8018804408">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https://doi.org/10.3390/sports9090127</w:t>
        </w:r>
      </w:hyperlink>
      <w:r w:rsidRPr="74555C4D" w:rsidR="27FB424A">
        <w:rPr>
          <w:rFonts w:ascii="Times New Roman" w:hAnsi="Times New Roman" w:eastAsia="Times New Roman" w:cs="Times New Roman"/>
          <w:noProof w:val="0"/>
          <w:sz w:val="24"/>
          <w:szCs w:val="24"/>
          <w:lang w:val="en-US"/>
        </w:rPr>
        <w:t xml:space="preserve"> (Accessed: 20 February)</w:t>
      </w:r>
    </w:p>
    <w:p w:rsidR="74555C4D" w:rsidP="74555C4D" w:rsidRDefault="74555C4D" w14:paraId="0FC8AC7C" w14:textId="20729091">
      <w:pPr>
        <w:pStyle w:val="ListParagraph"/>
        <w:spacing w:before="0" w:beforeAutospacing="off" w:after="160" w:afterAutospacing="off" w:line="360" w:lineRule="auto"/>
        <w:ind w:left="720"/>
        <w:rPr>
          <w:rFonts w:ascii="Times New Roman" w:hAnsi="Times New Roman" w:eastAsia="Times New Roman" w:cs="Times New Roman"/>
          <w:noProof w:val="0"/>
          <w:sz w:val="24"/>
          <w:szCs w:val="24"/>
          <w:lang w:val="en-US"/>
        </w:rPr>
      </w:pPr>
    </w:p>
    <w:p w:rsidR="27FB424A" w:rsidP="74555C4D" w:rsidRDefault="27FB424A" w14:paraId="582FBF30" w14:textId="53CFF80B">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Polar Global. (2024). </w:t>
      </w:r>
      <w:r w:rsidRPr="74555C4D" w:rsidR="27FB424A">
        <w:rPr>
          <w:rFonts w:ascii="Times New Roman" w:hAnsi="Times New Roman" w:eastAsia="Times New Roman" w:cs="Times New Roman"/>
          <w:i w:val="1"/>
          <w:iCs w:val="1"/>
          <w:noProof w:val="0"/>
          <w:sz w:val="24"/>
          <w:szCs w:val="24"/>
          <w:lang w:val="en-US"/>
        </w:rPr>
        <w:t>Heart Rate Monitors, activity trackers and bike computers</w:t>
      </w:r>
      <w:r w:rsidRPr="74555C4D" w:rsidR="27FB424A">
        <w:rPr>
          <w:rFonts w:ascii="Times New Roman" w:hAnsi="Times New Roman" w:eastAsia="Times New Roman" w:cs="Times New Roman"/>
          <w:noProof w:val="0"/>
          <w:sz w:val="24"/>
          <w:szCs w:val="24"/>
          <w:lang w:val="en-US"/>
        </w:rPr>
        <w:t xml:space="preserve">. Available at: </w:t>
      </w:r>
      <w:hyperlink r:id="Ref20fd317e7a40f3">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https://www.polar.com</w:t>
        </w:r>
      </w:hyperlink>
      <w:r w:rsidRPr="74555C4D" w:rsidR="27FB424A">
        <w:rPr>
          <w:rFonts w:ascii="Times New Roman" w:hAnsi="Times New Roman" w:eastAsia="Times New Roman" w:cs="Times New Roman"/>
          <w:noProof w:val="0"/>
          <w:sz w:val="24"/>
          <w:szCs w:val="24"/>
          <w:lang w:val="en-US"/>
        </w:rPr>
        <w:t xml:space="preserve"> (Accessed: 02 March)</w:t>
      </w:r>
    </w:p>
    <w:p w:rsidR="74555C4D" w:rsidP="74555C4D" w:rsidRDefault="74555C4D" w14:paraId="2DF93A8D" w14:textId="393F55AA">
      <w:pPr>
        <w:pStyle w:val="ListParagraph"/>
        <w:spacing w:before="0" w:beforeAutospacing="off" w:after="0" w:afterAutospacing="off" w:line="360" w:lineRule="auto"/>
        <w:ind w:left="720" w:right="0"/>
        <w:rPr>
          <w:rFonts w:ascii="Times New Roman" w:hAnsi="Times New Roman" w:eastAsia="Times New Roman" w:cs="Times New Roman"/>
          <w:noProof w:val="0"/>
          <w:sz w:val="24"/>
          <w:szCs w:val="24"/>
          <w:lang w:val="en-US"/>
        </w:rPr>
      </w:pPr>
    </w:p>
    <w:p w:rsidR="27FB424A" w:rsidP="74555C4D" w:rsidRDefault="27FB424A" w14:paraId="7252CF0F" w14:textId="528692A3">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Riemann, B.L., Johnson, M., Helms, M.K., Hatchett, A., Vondrasek, J.D., Watts, C.Q. and Huebner, M. (2024). Countermovement Jump Peak Power Changes with Age in Masters Weightlifters. </w:t>
      </w:r>
      <w:r w:rsidRPr="74555C4D" w:rsidR="27FB424A">
        <w:rPr>
          <w:rFonts w:ascii="Times New Roman" w:hAnsi="Times New Roman" w:eastAsia="Times New Roman" w:cs="Times New Roman"/>
          <w:i w:val="1"/>
          <w:iCs w:val="1"/>
          <w:noProof w:val="0"/>
          <w:sz w:val="24"/>
          <w:szCs w:val="24"/>
          <w:lang w:val="en-US"/>
        </w:rPr>
        <w:t>Sports</w:t>
      </w:r>
      <w:r w:rsidRPr="74555C4D" w:rsidR="27FB424A">
        <w:rPr>
          <w:rFonts w:ascii="Times New Roman" w:hAnsi="Times New Roman" w:eastAsia="Times New Roman" w:cs="Times New Roman"/>
          <w:noProof w:val="0"/>
          <w:sz w:val="24"/>
          <w:szCs w:val="24"/>
          <w:lang w:val="en-US"/>
        </w:rPr>
        <w:t xml:space="preserve">, 12(9), p.259. doi: </w:t>
      </w:r>
      <w:hyperlink r:id="R8524a60a3a44452f">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https://doi.org/10.3390/sports12090259</w:t>
        </w:r>
      </w:hyperlink>
      <w:r w:rsidRPr="74555C4D" w:rsidR="27FB424A">
        <w:rPr>
          <w:rFonts w:ascii="Times New Roman" w:hAnsi="Times New Roman" w:eastAsia="Times New Roman" w:cs="Times New Roman"/>
          <w:noProof w:val="0"/>
          <w:sz w:val="24"/>
          <w:szCs w:val="24"/>
          <w:lang w:val="en-US"/>
        </w:rPr>
        <w:t xml:space="preserve"> (Accessed: 20 February)</w:t>
      </w:r>
    </w:p>
    <w:p w:rsidR="74555C4D" w:rsidP="74555C4D" w:rsidRDefault="74555C4D" w14:paraId="10F26D64" w14:textId="776B0403">
      <w:pPr>
        <w:pStyle w:val="ListParagraph"/>
        <w:spacing w:before="0" w:beforeAutospacing="off" w:after="0" w:afterAutospacing="off" w:line="360" w:lineRule="auto"/>
        <w:ind w:left="720" w:right="0"/>
        <w:rPr>
          <w:rFonts w:ascii="Times New Roman" w:hAnsi="Times New Roman" w:eastAsia="Times New Roman" w:cs="Times New Roman"/>
          <w:noProof w:val="0"/>
          <w:sz w:val="24"/>
          <w:szCs w:val="24"/>
          <w:lang w:val="en-US"/>
        </w:rPr>
      </w:pPr>
    </w:p>
    <w:p w:rsidR="27FB424A" w:rsidP="74555C4D" w:rsidRDefault="27FB424A" w14:paraId="0ABF1E7D" w14:textId="22DA99B7">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Seca. (2026). </w:t>
      </w:r>
      <w:r w:rsidRPr="74555C4D" w:rsidR="27FB424A">
        <w:rPr>
          <w:rFonts w:ascii="Times New Roman" w:hAnsi="Times New Roman" w:eastAsia="Times New Roman" w:cs="Times New Roman"/>
          <w:i w:val="1"/>
          <w:iCs w:val="1"/>
          <w:noProof w:val="0"/>
          <w:sz w:val="24"/>
          <w:szCs w:val="24"/>
          <w:lang w:val="en-US"/>
        </w:rPr>
        <w:t>Medical measurement systems and scales</w:t>
      </w:r>
      <w:r w:rsidRPr="74555C4D" w:rsidR="27FB424A">
        <w:rPr>
          <w:rFonts w:ascii="Times New Roman" w:hAnsi="Times New Roman" w:eastAsia="Times New Roman" w:cs="Times New Roman"/>
          <w:noProof w:val="0"/>
          <w:sz w:val="24"/>
          <w:szCs w:val="24"/>
          <w:lang w:val="en-US"/>
        </w:rPr>
        <w:t xml:space="preserve">. Available at: </w:t>
      </w:r>
      <w:hyperlink r:id="Rff6a24bdd09a47b5">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https://www.seca.com</w:t>
        </w:r>
      </w:hyperlink>
      <w:r w:rsidRPr="74555C4D" w:rsidR="27FB424A">
        <w:rPr>
          <w:rFonts w:ascii="Times New Roman" w:hAnsi="Times New Roman" w:eastAsia="Times New Roman" w:cs="Times New Roman"/>
          <w:noProof w:val="0"/>
          <w:sz w:val="24"/>
          <w:szCs w:val="24"/>
          <w:lang w:val="en-US"/>
        </w:rPr>
        <w:t xml:space="preserve"> (Accessed: 02 March)</w:t>
      </w:r>
    </w:p>
    <w:p w:rsidR="27FB424A" w:rsidP="74555C4D" w:rsidRDefault="27FB424A" w14:paraId="2594FDBF" w14:textId="769A44DF">
      <w:pPr>
        <w:pStyle w:val="ListParagraph"/>
        <w:spacing w:before="0" w:beforeAutospacing="off" w:after="160" w:afterAutospacing="off" w:line="360" w:lineRule="auto"/>
        <w:ind w:left="72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 </w:t>
      </w:r>
    </w:p>
    <w:p w:rsidR="27FB424A" w:rsidP="74555C4D" w:rsidRDefault="27FB424A" w14:paraId="268591BE" w14:textId="770445D9">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Servomex. (2026). </w:t>
      </w:r>
      <w:r w:rsidRPr="74555C4D" w:rsidR="27FB424A">
        <w:rPr>
          <w:rFonts w:ascii="Times New Roman" w:hAnsi="Times New Roman" w:eastAsia="Times New Roman" w:cs="Times New Roman"/>
          <w:i w:val="1"/>
          <w:iCs w:val="1"/>
          <w:noProof w:val="0"/>
          <w:sz w:val="24"/>
          <w:szCs w:val="24"/>
          <w:lang w:val="en-US"/>
        </w:rPr>
        <w:t>Gas Analysis Equipment, Technology &amp; Consulting</w:t>
      </w:r>
      <w:r w:rsidRPr="74555C4D" w:rsidR="27FB424A">
        <w:rPr>
          <w:rFonts w:ascii="Times New Roman" w:hAnsi="Times New Roman" w:eastAsia="Times New Roman" w:cs="Times New Roman"/>
          <w:noProof w:val="0"/>
          <w:sz w:val="24"/>
          <w:szCs w:val="24"/>
          <w:lang w:val="en-US"/>
        </w:rPr>
        <w:t xml:space="preserve">. Available at: </w:t>
      </w:r>
      <w:hyperlink r:id="R255d31260a1b4e37">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https://www.servomex.com</w:t>
        </w:r>
      </w:hyperlink>
      <w:r w:rsidRPr="74555C4D" w:rsidR="27FB424A">
        <w:rPr>
          <w:rFonts w:ascii="Times New Roman" w:hAnsi="Times New Roman" w:eastAsia="Times New Roman" w:cs="Times New Roman"/>
          <w:noProof w:val="0"/>
          <w:sz w:val="24"/>
          <w:szCs w:val="24"/>
          <w:lang w:val="en-US"/>
        </w:rPr>
        <w:t xml:space="preserve"> (Accessed: 02 March)</w:t>
      </w:r>
    </w:p>
    <w:p w:rsidR="74555C4D" w:rsidP="74555C4D" w:rsidRDefault="74555C4D" w14:paraId="70D0D94D" w14:textId="2DFBC8F2">
      <w:pPr>
        <w:pStyle w:val="ListParagraph"/>
        <w:spacing w:before="0" w:beforeAutospacing="off" w:after="160" w:afterAutospacing="off" w:line="360" w:lineRule="auto"/>
        <w:ind w:left="720"/>
        <w:rPr>
          <w:rFonts w:ascii="Times New Roman" w:hAnsi="Times New Roman" w:eastAsia="Times New Roman" w:cs="Times New Roman"/>
          <w:noProof w:val="0"/>
          <w:sz w:val="24"/>
          <w:szCs w:val="24"/>
          <w:lang w:val="en-US"/>
        </w:rPr>
      </w:pPr>
    </w:p>
    <w:p w:rsidR="27FB424A" w:rsidP="74555C4D" w:rsidRDefault="27FB424A" w14:paraId="75D9EA81" w14:textId="75E7C9F1">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Snarr, R., Tolusso, D.V. and Chrysosferidis, P. (2018). </w:t>
      </w:r>
      <w:r w:rsidRPr="74555C4D" w:rsidR="27FB424A">
        <w:rPr>
          <w:rFonts w:ascii="Times New Roman" w:hAnsi="Times New Roman" w:eastAsia="Times New Roman" w:cs="Times New Roman"/>
          <w:i w:val="1"/>
          <w:iCs w:val="1"/>
          <w:noProof w:val="0"/>
          <w:sz w:val="24"/>
          <w:szCs w:val="24"/>
          <w:lang w:val="en-US"/>
        </w:rPr>
        <w:t>Understanding the physiological factors of VO2max</w:t>
      </w:r>
      <w:r w:rsidRPr="74555C4D" w:rsidR="27FB424A">
        <w:rPr>
          <w:rFonts w:ascii="Times New Roman" w:hAnsi="Times New Roman" w:eastAsia="Times New Roman" w:cs="Times New Roman"/>
          <w:noProof w:val="0"/>
          <w:sz w:val="24"/>
          <w:szCs w:val="24"/>
          <w:lang w:val="en-US"/>
        </w:rPr>
        <w:t xml:space="preserve">. ResearchGate. Available at: </w:t>
      </w:r>
      <w:hyperlink r:id="R688c03026ded427f">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https://www.researchgate.net/publication/327557878_Understanding_the_physiological_factors_of_VO2max</w:t>
        </w:r>
      </w:hyperlink>
      <w:r w:rsidRPr="74555C4D" w:rsidR="27FB424A">
        <w:rPr>
          <w:rFonts w:ascii="Times New Roman" w:hAnsi="Times New Roman" w:eastAsia="Times New Roman" w:cs="Times New Roman"/>
          <w:noProof w:val="0"/>
          <w:sz w:val="24"/>
          <w:szCs w:val="24"/>
          <w:lang w:val="en-US"/>
        </w:rPr>
        <w:t xml:space="preserve">. (Accessed: 21 February) </w:t>
      </w:r>
    </w:p>
    <w:p w:rsidR="74555C4D" w:rsidP="74555C4D" w:rsidRDefault="74555C4D" w14:paraId="2689574A" w14:textId="4B49BEF9">
      <w:pPr>
        <w:pStyle w:val="ListParagraph"/>
        <w:spacing w:before="0" w:beforeAutospacing="off" w:after="0" w:afterAutospacing="off" w:line="360" w:lineRule="auto"/>
        <w:ind w:left="720" w:right="0"/>
        <w:rPr>
          <w:rFonts w:ascii="Times New Roman" w:hAnsi="Times New Roman" w:eastAsia="Times New Roman" w:cs="Times New Roman"/>
          <w:noProof w:val="0"/>
          <w:sz w:val="24"/>
          <w:szCs w:val="24"/>
          <w:lang w:val="en-US"/>
        </w:rPr>
      </w:pPr>
    </w:p>
    <w:p w:rsidR="27FB424A" w:rsidP="74555C4D" w:rsidRDefault="27FB424A" w14:paraId="757B751B" w14:textId="4499DE21">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Söderström, T., Sandlund, S., Westerlund, R. and Tervo, T. (2024). The role of physiological testing for athlete development in sport: The elite athlete perspective. </w:t>
      </w:r>
      <w:r w:rsidRPr="74555C4D" w:rsidR="27FB424A">
        <w:rPr>
          <w:rFonts w:ascii="Times New Roman" w:hAnsi="Times New Roman" w:eastAsia="Times New Roman" w:cs="Times New Roman"/>
          <w:i w:val="1"/>
          <w:iCs w:val="1"/>
          <w:noProof w:val="0"/>
          <w:sz w:val="24"/>
          <w:szCs w:val="24"/>
          <w:lang w:val="en-US"/>
        </w:rPr>
        <w:t>International Review for the Sociology of Sport</w:t>
      </w:r>
      <w:r w:rsidRPr="74555C4D" w:rsidR="27FB424A">
        <w:rPr>
          <w:rFonts w:ascii="Times New Roman" w:hAnsi="Times New Roman" w:eastAsia="Times New Roman" w:cs="Times New Roman"/>
          <w:noProof w:val="0"/>
          <w:sz w:val="24"/>
          <w:szCs w:val="24"/>
          <w:lang w:val="en-US"/>
        </w:rPr>
        <w:t xml:space="preserve">, 59(8). doi: </w:t>
      </w:r>
      <w:hyperlink r:id="R2af65d00006643e2">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https://doi.org/10.1177/10126902241258677</w:t>
        </w:r>
      </w:hyperlink>
      <w:r w:rsidRPr="74555C4D" w:rsidR="27FB424A">
        <w:rPr>
          <w:rFonts w:ascii="Times New Roman" w:hAnsi="Times New Roman" w:eastAsia="Times New Roman" w:cs="Times New Roman"/>
          <w:noProof w:val="0"/>
          <w:sz w:val="24"/>
          <w:szCs w:val="24"/>
          <w:lang w:val="en-US"/>
        </w:rPr>
        <w:t xml:space="preserve"> (Accessed: 18 February) </w:t>
      </w:r>
    </w:p>
    <w:p w:rsidR="74555C4D" w:rsidP="74555C4D" w:rsidRDefault="74555C4D" w14:paraId="2A527523" w14:textId="26CD0A5C">
      <w:pPr>
        <w:pStyle w:val="ListParagraph"/>
        <w:spacing w:before="0" w:beforeAutospacing="off" w:after="160" w:afterAutospacing="off" w:line="360" w:lineRule="auto"/>
        <w:ind w:left="720"/>
        <w:rPr>
          <w:rFonts w:ascii="Times New Roman" w:hAnsi="Times New Roman" w:eastAsia="Times New Roman" w:cs="Times New Roman"/>
          <w:noProof w:val="0"/>
          <w:sz w:val="24"/>
          <w:szCs w:val="24"/>
          <w:lang w:val="en-US"/>
        </w:rPr>
      </w:pPr>
    </w:p>
    <w:p w:rsidR="27FB424A" w:rsidP="74555C4D" w:rsidRDefault="27FB424A" w14:paraId="5D3F13EA" w14:textId="71543D30">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Tortu, E., Ouergui, I., Ulupinar, S., Özbay, S., Gençoğlu, C. and Ardigò, L.P. (2024). The contribution of energy systems during 30-second lower body Wingate anaerobic test in combat sports athletes: Intermittent versus single forms and gender comparison. </w:t>
      </w:r>
      <w:r w:rsidRPr="74555C4D" w:rsidR="27FB424A">
        <w:rPr>
          <w:rFonts w:ascii="Times New Roman" w:hAnsi="Times New Roman" w:eastAsia="Times New Roman" w:cs="Times New Roman"/>
          <w:i w:val="1"/>
          <w:iCs w:val="1"/>
          <w:noProof w:val="0"/>
          <w:sz w:val="24"/>
          <w:szCs w:val="24"/>
          <w:lang w:val="en-US"/>
        </w:rPr>
        <w:t>PloS one</w:t>
      </w:r>
      <w:r w:rsidRPr="74555C4D" w:rsidR="27FB424A">
        <w:rPr>
          <w:rFonts w:ascii="Times New Roman" w:hAnsi="Times New Roman" w:eastAsia="Times New Roman" w:cs="Times New Roman"/>
          <w:noProof w:val="0"/>
          <w:sz w:val="24"/>
          <w:szCs w:val="24"/>
          <w:lang w:val="en-US"/>
        </w:rPr>
        <w:t xml:space="preserve">,19(5), pp.e0303888–e0303888. doi: </w:t>
      </w:r>
      <w:hyperlink r:id="R70053794a0574119">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https://doi.org/10.1371/journal.pone.0303888</w:t>
        </w:r>
      </w:hyperlink>
      <w:r w:rsidRPr="74555C4D" w:rsidR="27FB424A">
        <w:rPr>
          <w:rFonts w:ascii="Times New Roman" w:hAnsi="Times New Roman" w:eastAsia="Times New Roman" w:cs="Times New Roman"/>
          <w:noProof w:val="0"/>
          <w:sz w:val="24"/>
          <w:szCs w:val="24"/>
          <w:lang w:val="en-US"/>
        </w:rPr>
        <w:t xml:space="preserve"> (Accessed: 25 February) </w:t>
      </w:r>
    </w:p>
    <w:p w:rsidR="74555C4D" w:rsidP="74555C4D" w:rsidRDefault="74555C4D" w14:paraId="5D715BDE" w14:textId="402C160D">
      <w:pPr>
        <w:pStyle w:val="ListParagraph"/>
        <w:spacing w:before="0" w:beforeAutospacing="off" w:after="160" w:afterAutospacing="off" w:line="360" w:lineRule="auto"/>
        <w:ind w:left="720"/>
        <w:rPr>
          <w:rFonts w:ascii="Times New Roman" w:hAnsi="Times New Roman" w:eastAsia="Times New Roman" w:cs="Times New Roman"/>
          <w:noProof w:val="0"/>
          <w:sz w:val="24"/>
          <w:szCs w:val="24"/>
          <w:lang w:val="en-US"/>
        </w:rPr>
      </w:pPr>
    </w:p>
    <w:p w:rsidR="27FB424A" w:rsidP="74555C4D" w:rsidRDefault="27FB424A" w14:paraId="145E4F4F" w14:textId="6ACA2222">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Van Hooren, B. and Zolotarjova, J. (2017). The Difference between Countermovement and Squat Jump Performances. </w:t>
      </w:r>
      <w:r w:rsidRPr="74555C4D" w:rsidR="27FB424A">
        <w:rPr>
          <w:rFonts w:ascii="Times New Roman" w:hAnsi="Times New Roman" w:eastAsia="Times New Roman" w:cs="Times New Roman"/>
          <w:i w:val="1"/>
          <w:iCs w:val="1"/>
          <w:noProof w:val="0"/>
          <w:sz w:val="24"/>
          <w:szCs w:val="24"/>
          <w:lang w:val="en-US"/>
        </w:rPr>
        <w:t>Journal of Strength and Conditioning Research</w:t>
      </w:r>
      <w:r w:rsidRPr="74555C4D" w:rsidR="27FB424A">
        <w:rPr>
          <w:rFonts w:ascii="Times New Roman" w:hAnsi="Times New Roman" w:eastAsia="Times New Roman" w:cs="Times New Roman"/>
          <w:noProof w:val="0"/>
          <w:sz w:val="24"/>
          <w:szCs w:val="24"/>
          <w:lang w:val="en-US"/>
        </w:rPr>
        <w:t xml:space="preserve">, 31(7), pp.2011–2020. Available at: </w:t>
      </w:r>
      <w:hyperlink r:id="Re06d2083c4d043a0">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https://journals.lww.com/nsca-jscr/fulltext/2017/07000/the_difference_between_countermovement_and_squat.32.aspx</w:t>
        </w:r>
      </w:hyperlink>
      <w:r w:rsidRPr="74555C4D" w:rsidR="27FB424A">
        <w:rPr>
          <w:rFonts w:ascii="Times New Roman" w:hAnsi="Times New Roman" w:eastAsia="Times New Roman" w:cs="Times New Roman"/>
          <w:noProof w:val="0"/>
          <w:sz w:val="24"/>
          <w:szCs w:val="24"/>
          <w:lang w:val="en-US"/>
        </w:rPr>
        <w:t>. (Accessed: 20 February)</w:t>
      </w:r>
    </w:p>
    <w:p w:rsidR="74555C4D" w:rsidP="74555C4D" w:rsidRDefault="74555C4D" w14:paraId="4C366932" w14:textId="4009E118">
      <w:pPr>
        <w:pStyle w:val="ListParagraph"/>
        <w:spacing w:before="0" w:beforeAutospacing="off" w:after="160" w:afterAutospacing="off" w:line="360" w:lineRule="auto"/>
        <w:ind w:left="720"/>
        <w:rPr>
          <w:rFonts w:ascii="Times New Roman" w:hAnsi="Times New Roman" w:eastAsia="Times New Roman" w:cs="Times New Roman"/>
          <w:noProof w:val="0"/>
          <w:sz w:val="24"/>
          <w:szCs w:val="24"/>
          <w:lang w:val="en-US"/>
        </w:rPr>
      </w:pPr>
    </w:p>
    <w:p w:rsidR="27FB424A" w:rsidP="74555C4D" w:rsidRDefault="27FB424A" w14:paraId="72AB2317" w14:textId="29453248">
      <w:pPr>
        <w:pStyle w:val="ListParagraph"/>
        <w:numPr>
          <w:ilvl w:val="0"/>
          <w:numId w:val="1"/>
        </w:numPr>
        <w:spacing w:before="0" w:beforeAutospacing="off" w:after="0" w:afterAutospacing="off" w:line="360" w:lineRule="auto"/>
        <w:ind w:right="0"/>
        <w:rPr>
          <w:rFonts w:ascii="Times New Roman" w:hAnsi="Times New Roman" w:eastAsia="Times New Roman" w:cs="Times New Roman"/>
          <w:noProof w:val="0"/>
          <w:sz w:val="24"/>
          <w:szCs w:val="24"/>
          <w:lang w:val="en-US"/>
        </w:rPr>
      </w:pPr>
      <w:r w:rsidRPr="74555C4D" w:rsidR="27FB424A">
        <w:rPr>
          <w:rFonts w:ascii="Times New Roman" w:hAnsi="Times New Roman" w:eastAsia="Times New Roman" w:cs="Times New Roman"/>
          <w:noProof w:val="0"/>
          <w:sz w:val="24"/>
          <w:szCs w:val="24"/>
          <w:lang w:val="en-US"/>
        </w:rPr>
        <w:t xml:space="preserve">Wattbike (2026). </w:t>
      </w:r>
      <w:r w:rsidRPr="74555C4D" w:rsidR="27FB424A">
        <w:rPr>
          <w:rFonts w:ascii="Times New Roman" w:hAnsi="Times New Roman" w:eastAsia="Times New Roman" w:cs="Times New Roman"/>
          <w:i w:val="1"/>
          <w:iCs w:val="1"/>
          <w:noProof w:val="0"/>
          <w:sz w:val="24"/>
          <w:szCs w:val="24"/>
          <w:lang w:val="en-US"/>
        </w:rPr>
        <w:t xml:space="preserve">World-Class Smart Indoor Bike Trainers. </w:t>
      </w:r>
      <w:r w:rsidRPr="74555C4D" w:rsidR="27FB424A">
        <w:rPr>
          <w:rFonts w:ascii="Times New Roman" w:hAnsi="Times New Roman" w:eastAsia="Times New Roman" w:cs="Times New Roman"/>
          <w:noProof w:val="0"/>
          <w:sz w:val="24"/>
          <w:szCs w:val="24"/>
          <w:lang w:val="en-US"/>
        </w:rPr>
        <w:t xml:space="preserve">Wattbike. Available at: </w:t>
      </w:r>
      <w:hyperlink r:id="R5588ecf37a744df6">
        <w:r w:rsidRPr="74555C4D" w:rsidR="27FB424A">
          <w:rPr>
            <w:rStyle w:val="Hyperlink"/>
            <w:rFonts w:ascii="Times New Roman" w:hAnsi="Times New Roman" w:eastAsia="Times New Roman" w:cs="Times New Roman"/>
            <w:strike w:val="0"/>
            <w:dstrike w:val="0"/>
            <w:noProof w:val="0"/>
            <w:color w:val="467886"/>
            <w:sz w:val="24"/>
            <w:szCs w:val="24"/>
            <w:u w:val="single"/>
            <w:lang w:val="en-US"/>
          </w:rPr>
          <w:t>https://www.wattbike.com</w:t>
        </w:r>
      </w:hyperlink>
      <w:r w:rsidRPr="74555C4D" w:rsidR="27FB424A">
        <w:rPr>
          <w:rFonts w:ascii="Times New Roman" w:hAnsi="Times New Roman" w:eastAsia="Times New Roman" w:cs="Times New Roman"/>
          <w:noProof w:val="0"/>
          <w:sz w:val="24"/>
          <w:szCs w:val="24"/>
          <w:lang w:val="en-US"/>
        </w:rPr>
        <w:t xml:space="preserve"> (Accessed: 02 March)</w:t>
      </w:r>
    </w:p>
    <w:p w:rsidR="74555C4D" w:rsidP="74555C4D" w:rsidRDefault="74555C4D" w14:paraId="0E7B6ED1" w14:textId="521ACD97">
      <w:pPr>
        <w:pStyle w:val="ListParagraph"/>
        <w:spacing w:after="0" w:line="360" w:lineRule="auto"/>
        <w:ind w:left="720"/>
        <w:rPr>
          <w:rFonts w:ascii="Times New Roman" w:hAnsi="Times New Roman" w:eastAsia="Times New Roman" w:cs="Times New Roman"/>
          <w:lang w:val="en-US"/>
        </w:rPr>
      </w:pPr>
    </w:p>
    <w:sectPr w:rsidRPr="00F30FE3" w:rsidR="12C725E4">
      <w:headerReference w:type="default" r:id="rId29"/>
      <w:footerReference w:type="default" r:id="rId3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7410" w:rsidRDefault="001D7410" w14:paraId="26EACAA8" w14:textId="77777777">
      <w:pPr>
        <w:spacing w:after="0" w:line="240" w:lineRule="auto"/>
      </w:pPr>
      <w:r>
        <w:separator/>
      </w:r>
    </w:p>
  </w:endnote>
  <w:endnote w:type="continuationSeparator" w:id="0">
    <w:p w:rsidR="001D7410" w:rsidRDefault="001D7410" w14:paraId="35FBA01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176FCF4" w:rsidTr="153FA26E" w14:paraId="4879C451" w14:textId="77777777">
      <w:trPr>
        <w:trHeight w:val="300"/>
      </w:trPr>
      <w:tc>
        <w:tcPr>
          <w:tcW w:w="3005" w:type="dxa"/>
        </w:tcPr>
        <w:p w:rsidR="7176FCF4" w:rsidP="7176FCF4" w:rsidRDefault="7176FCF4" w14:paraId="53296E8C" w14:textId="48D20184">
          <w:pPr>
            <w:pStyle w:val="Header"/>
            <w:ind w:left="-115"/>
          </w:pPr>
        </w:p>
      </w:tc>
      <w:tc>
        <w:tcPr>
          <w:tcW w:w="3005" w:type="dxa"/>
        </w:tcPr>
        <w:p w:rsidR="7176FCF4" w:rsidP="7176FCF4" w:rsidRDefault="7176FCF4" w14:paraId="2FA72425" w14:textId="10F163A8">
          <w:pPr>
            <w:pStyle w:val="Header"/>
            <w:jc w:val="center"/>
          </w:pPr>
        </w:p>
      </w:tc>
      <w:tc>
        <w:tcPr>
          <w:tcW w:w="3005" w:type="dxa"/>
        </w:tcPr>
        <w:p w:rsidR="7176FCF4" w:rsidP="7176FCF4" w:rsidRDefault="7176FCF4" w14:paraId="2E451DF8" w14:textId="1FE5A9C1">
          <w:pPr>
            <w:pStyle w:val="Header"/>
            <w:ind w:right="-115"/>
            <w:jc w:val="right"/>
          </w:pPr>
          <w:r>
            <w:fldChar w:fldCharType="begin"/>
          </w:r>
          <w:r>
            <w:instrText>PAGE</w:instrText>
          </w:r>
          <w:r>
            <w:fldChar w:fldCharType="separate"/>
          </w:r>
          <w:r w:rsidR="00F30FE3">
            <w:rPr>
              <w:noProof/>
            </w:rPr>
            <w:t>1</w:t>
          </w:r>
          <w:r>
            <w:fldChar w:fldCharType="end"/>
          </w:r>
        </w:p>
      </w:tc>
    </w:tr>
  </w:tbl>
  <w:p w:rsidR="7176FCF4" w:rsidP="7176FCF4" w:rsidRDefault="7176FCF4" w14:paraId="0AA7376F" w14:textId="6D1399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7410" w:rsidRDefault="001D7410" w14:paraId="5757921C" w14:textId="77777777">
      <w:pPr>
        <w:spacing w:after="0" w:line="240" w:lineRule="auto"/>
      </w:pPr>
      <w:r>
        <w:separator/>
      </w:r>
    </w:p>
  </w:footnote>
  <w:footnote w:type="continuationSeparator" w:id="0">
    <w:p w:rsidR="001D7410" w:rsidRDefault="001D7410" w14:paraId="249D143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176FCF4" w:rsidTr="7176FCF4" w14:paraId="0F8A4EDF" w14:textId="77777777">
      <w:trPr>
        <w:trHeight w:val="300"/>
      </w:trPr>
      <w:tc>
        <w:tcPr>
          <w:tcW w:w="3005" w:type="dxa"/>
        </w:tcPr>
        <w:p w:rsidR="7176FCF4" w:rsidP="7176FCF4" w:rsidRDefault="7176FCF4" w14:paraId="6B823E54" w14:textId="40A23C49">
          <w:pPr>
            <w:pStyle w:val="Header"/>
            <w:ind w:left="-115"/>
          </w:pPr>
          <w:r>
            <w:t>BMSS5001</w:t>
          </w:r>
        </w:p>
      </w:tc>
      <w:tc>
        <w:tcPr>
          <w:tcW w:w="3005" w:type="dxa"/>
        </w:tcPr>
        <w:p w:rsidR="7176FCF4" w:rsidP="7176FCF4" w:rsidRDefault="7176FCF4" w14:paraId="5CAD277A" w14:textId="60417E01">
          <w:pPr>
            <w:pStyle w:val="Header"/>
            <w:jc w:val="center"/>
          </w:pPr>
          <w:r>
            <w:t>Lowri Lewis</w:t>
          </w:r>
        </w:p>
      </w:tc>
      <w:tc>
        <w:tcPr>
          <w:tcW w:w="3005" w:type="dxa"/>
        </w:tcPr>
        <w:p w:rsidR="7176FCF4" w:rsidP="7176FCF4" w:rsidRDefault="7176FCF4" w14:paraId="3826110A" w14:textId="5CD405D3">
          <w:pPr>
            <w:pStyle w:val="Header"/>
            <w:ind w:right="-115"/>
            <w:jc w:val="right"/>
          </w:pPr>
          <w:r>
            <w:t>2400763</w:t>
          </w:r>
        </w:p>
      </w:tc>
    </w:tr>
  </w:tbl>
  <w:p w:rsidR="7176FCF4" w:rsidP="7176FCF4" w:rsidRDefault="7176FCF4" w14:paraId="34883FC6" w14:textId="4E07344C">
    <w:pPr>
      <w:pStyle w:val="Header"/>
    </w:pPr>
  </w:p>
</w:hdr>
</file>

<file path=word/intelligence2.xml><?xml version="1.0" encoding="utf-8"?>
<int2:intelligence xmlns:int2="http://schemas.microsoft.com/office/intelligence/2020/intelligence" xmlns:oel="http://schemas.microsoft.com/office/2019/extlst">
  <int2:observations>
    <int2:textHash int2:hashCode="TY816a6QVadDEy" int2:id="tVgWKbzE">
      <int2:state int2:type="spell" int2:value="Rejected"/>
    </int2:textHash>
    <int2:textHash int2:hashCode="KgMi1YJWa8vij+" int2:id="86Wxk0tQ">
      <int2:state int2:type="spell" int2:value="Rejected"/>
    </int2:textHash>
    <int2:textHash int2:hashCode="hw9J17WlZoYXl4" int2:id="yey1VrCk">
      <int2:state int2:type="spell" int2:value="Rejected"/>
    </int2:textHash>
    <int2:textHash int2:hashCode="h310asKNwNwc3w" int2:id="cv1oVoSw">
      <int2:state int2:type="spell" int2:value="Rejected"/>
    </int2:textHash>
    <int2:textHash int2:hashCode="vCurSiZ1qr3ztH" int2:id="UjH1mNk2">
      <int2:state int2:type="spell" int2:value="Rejected"/>
    </int2:textHash>
    <int2:textHash int2:hashCode="EfjF5WTIyBkP+e" int2:id="6O7KF6rS">
      <int2:state int2:type="spell" int2:value="Rejected"/>
    </int2:textHash>
    <int2:textHash int2:hashCode="BoJ8BF6PHCzL8g" int2:id="CcFAwau6">
      <int2:state int2:type="spell" int2:value="Rejected"/>
    </int2:textHash>
    <int2:textHash int2:hashCode="1GTd7RWLDdkvi3" int2:id="OMMH3HGo">
      <int2:state int2:type="spell" int2:value="Rejected"/>
    </int2:textHash>
    <int2:textHash int2:hashCode="2jmj7l5rSw0yVb" int2:id="EwLxhQ35">
      <int2:state int2:type="spell" int2:value="Rejected"/>
    </int2:textHash>
    <int2:textHash int2:hashCode="adNdW51crleewT" int2:id="bVlOZv3f">
      <int2:state int2:type="spell" int2:value="Rejected"/>
    </int2:textHash>
    <int2:textHash int2:hashCode="pyCGb5fQG4QnYS" int2:id="JoYzxF4E">
      <int2:state int2:type="spell" int2:value="Rejected"/>
    </int2:textHash>
    <int2:textHash int2:hashCode="PaYdhM9PiC0AT9" int2:id="BAPBK8d4">
      <int2:state int2:type="spell" int2:value="Rejected"/>
    </int2:textHash>
    <int2:textHash int2:hashCode="6lhQc/+IQ61wxI" int2:id="GNQAdq7i">
      <int2:state int2:type="spell" int2:value="Rejected"/>
    </int2:textHash>
    <int2:textHash int2:hashCode="YiQU/VFSIguv3y" int2:id="x23MzCLo">
      <int2:state int2:type="spell" int2:value="Rejected"/>
    </int2:textHash>
    <int2:textHash int2:hashCode="Q8v3qQTJjovPVx" int2:id="FkrDM0HP">
      <int2:state int2:type="spell" int2:value="Rejected"/>
    </int2:textHash>
    <int2:textHash int2:hashCode="L6lMbeat/FBxBr" int2:id="3CubrJT1">
      <int2:state int2:type="spell" int2:value="Rejected"/>
    </int2:textHash>
    <int2:textHash int2:hashCode="1yg7gLaIwBJnhP" int2:id="KODRO4Ic">
      <int2:state int2:type="spell" int2:value="Rejected"/>
    </int2:textHash>
    <int2:textHash int2:hashCode="sldh0dne6l6Mty" int2:id="g2iTcyR8">
      <int2:state int2:type="spell" int2:value="Rejected"/>
    </int2:textHash>
    <int2:textHash int2:hashCode="PrCVhJXs6OvquM" int2:id="8Ufxt8V8">
      <int2:state int2:type="spell" int2:value="Rejected"/>
    </int2:textHash>
    <int2:textHash int2:hashCode="RPEkiFdrah4nos" int2:id="gJpNXZhz">
      <int2:state int2:type="spell" int2:value="Rejected"/>
    </int2:textHash>
    <int2:textHash int2:hashCode="cRAiRU2Ob6T4Pf" int2:id="q95r6X3V">
      <int2:state int2:type="spell" int2:value="Rejected"/>
    </int2:textHash>
    <int2:textHash int2:hashCode="Zls5oelqmhX8mf" int2:id="FiyXNZ3p">
      <int2:state int2:type="spell" int2:value="Rejected"/>
    </int2:textHash>
    <int2:textHash int2:hashCode="I9jgFWBiFlyjc2" int2:id="dEGU9iTo">
      <int2:state int2:type="spell" int2:value="Rejected"/>
    </int2:textHash>
    <int2:textHash int2:hashCode="zCTa8zzZd7pzA0" int2:id="2MpV5WjU">
      <int2:state int2:type="spell" int2:value="Rejected"/>
    </int2:textHash>
    <int2:textHash int2:hashCode="op+h2gDQlDKwYr" int2:id="A5apZ37E">
      <int2:state int2:type="spell" int2:value="Rejected"/>
    </int2:textHash>
    <int2:textHash int2:hashCode="YgX0alpr36QK66" int2:id="8YRByZvS">
      <int2:state int2:type="spell" int2:value="Rejected"/>
    </int2:textHash>
    <int2:textHash int2:hashCode="rHvoZ5DAiw7zjG" int2:id="8jwsceyW">
      <int2:state int2:type="spell" int2:value="Rejected"/>
    </int2:textHash>
    <int2:textHash int2:hashCode="3zU7BILCX0FTgY" int2:id="1m0J53Gh">
      <int2:state int2:type="spell" int2:value="Rejected"/>
    </int2:textHash>
    <int2:textHash int2:hashCode="BwYCWyu87B7Y1k" int2:id="Sx2BPXer">
      <int2:state int2:type="spell" int2:value="Rejected"/>
    </int2:textHash>
    <int2:textHash int2:hashCode="0stG9Uq/FR0rCd" int2:id="yYGoHzmj">
      <int2:state int2:type="spell" int2:value="Rejected"/>
    </int2:textHash>
    <int2:textHash int2:hashCode="lrO51lkHJqxBuW" int2:id="q1HJfqak">
      <int2:state int2:type="spell" int2:value="Rejected"/>
    </int2:textHash>
    <int2:textHash int2:hashCode="xpInPesnctowf/" int2:id="E5Ynkru9">
      <int2:state int2:type="spell" int2:value="Rejected"/>
    </int2:textHash>
    <int2:textHash int2:hashCode="krEtgWScxJ1bZQ" int2:id="lXXN9EsL">
      <int2:state int2:type="spell" int2:value="Rejected"/>
    </int2:textHash>
    <int2:textHash int2:hashCode="XxoEGhc+sB9K1M" int2:id="2ItN1I5r">
      <int2:state int2:type="spell" int2:value="Rejected"/>
    </int2:textHash>
    <int2:textHash int2:hashCode="IhZHCmqssu3sSI" int2:id="16T0DUgv">
      <int2:state int2:type="spell" int2:value="Rejected"/>
    </int2:textHash>
    <int2:textHash int2:hashCode="x1JBwdCUP4viI2" int2:id="sKTPc7q5">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4">
    <w:nsid w:val="4d56df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72225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f0d14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f3f18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75ed7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0b494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eacf5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023f1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b61a5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c159c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34026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7ed9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4807f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3FE7628"/>
    <w:multiLevelType w:val="hybridMultilevel"/>
    <w:tmpl w:val="552C124A"/>
    <w:lvl w:ilvl="0" w:tplc="1868B9C8">
      <w:start w:val="1"/>
      <w:numFmt w:val="bullet"/>
      <w:lvlText w:val="·"/>
      <w:lvlJc w:val="left"/>
      <w:pPr>
        <w:ind w:left="720" w:hanging="360"/>
      </w:pPr>
      <w:rPr>
        <w:rFonts w:hint="default" w:ascii="Symbol" w:hAnsi="Symbol"/>
      </w:rPr>
    </w:lvl>
    <w:lvl w:ilvl="1" w:tplc="A0661A70">
      <w:start w:val="1"/>
      <w:numFmt w:val="bullet"/>
      <w:lvlText w:val="o"/>
      <w:lvlJc w:val="left"/>
      <w:pPr>
        <w:ind w:left="1440" w:hanging="360"/>
      </w:pPr>
      <w:rPr>
        <w:rFonts w:hint="default" w:ascii="Courier New" w:hAnsi="Courier New"/>
      </w:rPr>
    </w:lvl>
    <w:lvl w:ilvl="2" w:tplc="86F4A73A">
      <w:start w:val="1"/>
      <w:numFmt w:val="bullet"/>
      <w:lvlText w:val=""/>
      <w:lvlJc w:val="left"/>
      <w:pPr>
        <w:ind w:left="2160" w:hanging="360"/>
      </w:pPr>
      <w:rPr>
        <w:rFonts w:hint="default" w:ascii="Wingdings" w:hAnsi="Wingdings"/>
      </w:rPr>
    </w:lvl>
    <w:lvl w:ilvl="3" w:tplc="EE7CC010">
      <w:start w:val="1"/>
      <w:numFmt w:val="bullet"/>
      <w:lvlText w:val=""/>
      <w:lvlJc w:val="left"/>
      <w:pPr>
        <w:ind w:left="2880" w:hanging="360"/>
      </w:pPr>
      <w:rPr>
        <w:rFonts w:hint="default" w:ascii="Symbol" w:hAnsi="Symbol"/>
      </w:rPr>
    </w:lvl>
    <w:lvl w:ilvl="4" w:tplc="D0AE47F8">
      <w:start w:val="1"/>
      <w:numFmt w:val="bullet"/>
      <w:lvlText w:val="o"/>
      <w:lvlJc w:val="left"/>
      <w:pPr>
        <w:ind w:left="3600" w:hanging="360"/>
      </w:pPr>
      <w:rPr>
        <w:rFonts w:hint="default" w:ascii="Courier New" w:hAnsi="Courier New"/>
      </w:rPr>
    </w:lvl>
    <w:lvl w:ilvl="5" w:tplc="833ACBA4">
      <w:start w:val="1"/>
      <w:numFmt w:val="bullet"/>
      <w:lvlText w:val=""/>
      <w:lvlJc w:val="left"/>
      <w:pPr>
        <w:ind w:left="4320" w:hanging="360"/>
      </w:pPr>
      <w:rPr>
        <w:rFonts w:hint="default" w:ascii="Wingdings" w:hAnsi="Wingdings"/>
      </w:rPr>
    </w:lvl>
    <w:lvl w:ilvl="6" w:tplc="CA42DF44">
      <w:start w:val="1"/>
      <w:numFmt w:val="bullet"/>
      <w:lvlText w:val=""/>
      <w:lvlJc w:val="left"/>
      <w:pPr>
        <w:ind w:left="5040" w:hanging="360"/>
      </w:pPr>
      <w:rPr>
        <w:rFonts w:hint="default" w:ascii="Symbol" w:hAnsi="Symbol"/>
      </w:rPr>
    </w:lvl>
    <w:lvl w:ilvl="7" w:tplc="E69A46D0">
      <w:start w:val="1"/>
      <w:numFmt w:val="bullet"/>
      <w:lvlText w:val="o"/>
      <w:lvlJc w:val="left"/>
      <w:pPr>
        <w:ind w:left="5760" w:hanging="360"/>
      </w:pPr>
      <w:rPr>
        <w:rFonts w:hint="default" w:ascii="Courier New" w:hAnsi="Courier New"/>
      </w:rPr>
    </w:lvl>
    <w:lvl w:ilvl="8" w:tplc="21EA9896">
      <w:start w:val="1"/>
      <w:numFmt w:val="bullet"/>
      <w:lvlText w:val=""/>
      <w:lvlJc w:val="left"/>
      <w:pPr>
        <w:ind w:left="6480" w:hanging="360"/>
      </w:pPr>
      <w:rPr>
        <w:rFonts w:hint="default" w:ascii="Wingdings" w:hAnsi="Wingdings"/>
      </w:rPr>
    </w:lvl>
  </w:abstractNum>
  <w:abstractNum w:abstractNumId="1" w15:restartNumberingAfterBreak="0">
    <w:nsid w:val="57E571A5"/>
    <w:multiLevelType w:val="hybridMultilevel"/>
    <w:tmpl w:val="4060328E"/>
    <w:lvl w:ilvl="0" w:tplc="BDBC568C">
      <w:start w:val="1"/>
      <w:numFmt w:val="bullet"/>
      <w:lvlText w:val="·"/>
      <w:lvlJc w:val="left"/>
      <w:pPr>
        <w:ind w:left="720" w:hanging="360"/>
      </w:pPr>
      <w:rPr>
        <w:rFonts w:hint="default" w:ascii="Symbol" w:hAnsi="Symbol"/>
      </w:rPr>
    </w:lvl>
    <w:lvl w:ilvl="1" w:tplc="8EAE4CA8">
      <w:start w:val="1"/>
      <w:numFmt w:val="bullet"/>
      <w:lvlText w:val="o"/>
      <w:lvlJc w:val="left"/>
      <w:pPr>
        <w:ind w:left="1440" w:hanging="360"/>
      </w:pPr>
      <w:rPr>
        <w:rFonts w:hint="default" w:ascii="Courier New" w:hAnsi="Courier New"/>
      </w:rPr>
    </w:lvl>
    <w:lvl w:ilvl="2" w:tplc="2E169066">
      <w:start w:val="1"/>
      <w:numFmt w:val="bullet"/>
      <w:lvlText w:val=""/>
      <w:lvlJc w:val="left"/>
      <w:pPr>
        <w:ind w:left="2160" w:hanging="360"/>
      </w:pPr>
      <w:rPr>
        <w:rFonts w:hint="default" w:ascii="Wingdings" w:hAnsi="Wingdings"/>
      </w:rPr>
    </w:lvl>
    <w:lvl w:ilvl="3" w:tplc="26F4E82E">
      <w:start w:val="1"/>
      <w:numFmt w:val="bullet"/>
      <w:lvlText w:val=""/>
      <w:lvlJc w:val="left"/>
      <w:pPr>
        <w:ind w:left="2880" w:hanging="360"/>
      </w:pPr>
      <w:rPr>
        <w:rFonts w:hint="default" w:ascii="Symbol" w:hAnsi="Symbol"/>
      </w:rPr>
    </w:lvl>
    <w:lvl w:ilvl="4" w:tplc="D5EA1C9C">
      <w:start w:val="1"/>
      <w:numFmt w:val="bullet"/>
      <w:lvlText w:val="o"/>
      <w:lvlJc w:val="left"/>
      <w:pPr>
        <w:ind w:left="3600" w:hanging="360"/>
      </w:pPr>
      <w:rPr>
        <w:rFonts w:hint="default" w:ascii="Courier New" w:hAnsi="Courier New"/>
      </w:rPr>
    </w:lvl>
    <w:lvl w:ilvl="5" w:tplc="CE8A0B44">
      <w:start w:val="1"/>
      <w:numFmt w:val="bullet"/>
      <w:lvlText w:val=""/>
      <w:lvlJc w:val="left"/>
      <w:pPr>
        <w:ind w:left="4320" w:hanging="360"/>
      </w:pPr>
      <w:rPr>
        <w:rFonts w:hint="default" w:ascii="Wingdings" w:hAnsi="Wingdings"/>
      </w:rPr>
    </w:lvl>
    <w:lvl w:ilvl="6" w:tplc="9AD0B53C">
      <w:start w:val="1"/>
      <w:numFmt w:val="bullet"/>
      <w:lvlText w:val=""/>
      <w:lvlJc w:val="left"/>
      <w:pPr>
        <w:ind w:left="5040" w:hanging="360"/>
      </w:pPr>
      <w:rPr>
        <w:rFonts w:hint="default" w:ascii="Symbol" w:hAnsi="Symbol"/>
      </w:rPr>
    </w:lvl>
    <w:lvl w:ilvl="7" w:tplc="6B04DE84">
      <w:start w:val="1"/>
      <w:numFmt w:val="bullet"/>
      <w:lvlText w:val="o"/>
      <w:lvlJc w:val="left"/>
      <w:pPr>
        <w:ind w:left="5760" w:hanging="360"/>
      </w:pPr>
      <w:rPr>
        <w:rFonts w:hint="default" w:ascii="Courier New" w:hAnsi="Courier New"/>
      </w:rPr>
    </w:lvl>
    <w:lvl w:ilvl="8" w:tplc="EDC083AE">
      <w:start w:val="1"/>
      <w:numFmt w:val="bullet"/>
      <w:lvlText w:val=""/>
      <w:lvlJc w:val="left"/>
      <w:pPr>
        <w:ind w:left="6480" w:hanging="360"/>
      </w:pPr>
      <w:rPr>
        <w:rFonts w:hint="default" w:ascii="Wingdings" w:hAnsi="Wingdings"/>
      </w:rPr>
    </w:lvl>
  </w:abstract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694891375">
    <w:abstractNumId w:val="0"/>
  </w:num>
  <w:num w:numId="2" w16cid:durableId="7534312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77D702"/>
    <w:rsid w:val="000053E5"/>
    <w:rsid w:val="000564D3"/>
    <w:rsid w:val="000D1AF4"/>
    <w:rsid w:val="00190901"/>
    <w:rsid w:val="001D7410"/>
    <w:rsid w:val="00359EBB"/>
    <w:rsid w:val="00454268"/>
    <w:rsid w:val="0053705C"/>
    <w:rsid w:val="005BE909"/>
    <w:rsid w:val="0062677B"/>
    <w:rsid w:val="006D1A51"/>
    <w:rsid w:val="007A5F46"/>
    <w:rsid w:val="007C19E3"/>
    <w:rsid w:val="008115EA"/>
    <w:rsid w:val="00837586"/>
    <w:rsid w:val="00936C10"/>
    <w:rsid w:val="009A5EFB"/>
    <w:rsid w:val="009B03CF"/>
    <w:rsid w:val="009D6083"/>
    <w:rsid w:val="00AAC39F"/>
    <w:rsid w:val="00BB2C27"/>
    <w:rsid w:val="00C7CCCA"/>
    <w:rsid w:val="00CF409C"/>
    <w:rsid w:val="00DE3422"/>
    <w:rsid w:val="00E5465A"/>
    <w:rsid w:val="00F30FE3"/>
    <w:rsid w:val="00F37C5A"/>
    <w:rsid w:val="00F8E0E1"/>
    <w:rsid w:val="0135A8C3"/>
    <w:rsid w:val="013B7C12"/>
    <w:rsid w:val="0143CA73"/>
    <w:rsid w:val="01446B5D"/>
    <w:rsid w:val="0149067A"/>
    <w:rsid w:val="017A81DC"/>
    <w:rsid w:val="0195CE36"/>
    <w:rsid w:val="019BD5DF"/>
    <w:rsid w:val="019F3E65"/>
    <w:rsid w:val="01A20593"/>
    <w:rsid w:val="01C485DD"/>
    <w:rsid w:val="01E2B322"/>
    <w:rsid w:val="01E3C0A3"/>
    <w:rsid w:val="01EF3467"/>
    <w:rsid w:val="01F06D67"/>
    <w:rsid w:val="020A6EA3"/>
    <w:rsid w:val="020AAD36"/>
    <w:rsid w:val="021D205D"/>
    <w:rsid w:val="024B5465"/>
    <w:rsid w:val="027DFA11"/>
    <w:rsid w:val="02A32E1C"/>
    <w:rsid w:val="02A39078"/>
    <w:rsid w:val="02B01C6B"/>
    <w:rsid w:val="02BF2D41"/>
    <w:rsid w:val="02D160A4"/>
    <w:rsid w:val="02F95EF4"/>
    <w:rsid w:val="030E137E"/>
    <w:rsid w:val="0312516D"/>
    <w:rsid w:val="0315A328"/>
    <w:rsid w:val="0319320B"/>
    <w:rsid w:val="034F3C5D"/>
    <w:rsid w:val="0363728C"/>
    <w:rsid w:val="037059ED"/>
    <w:rsid w:val="0374E928"/>
    <w:rsid w:val="037801DB"/>
    <w:rsid w:val="037C5E35"/>
    <w:rsid w:val="03851ECD"/>
    <w:rsid w:val="03A4E777"/>
    <w:rsid w:val="03ACCB8C"/>
    <w:rsid w:val="03DC93B6"/>
    <w:rsid w:val="03F84694"/>
    <w:rsid w:val="03FB9641"/>
    <w:rsid w:val="043A91A1"/>
    <w:rsid w:val="0460297F"/>
    <w:rsid w:val="046848B4"/>
    <w:rsid w:val="048292BC"/>
    <w:rsid w:val="04A6AE5E"/>
    <w:rsid w:val="04ADD052"/>
    <w:rsid w:val="04D2C1A3"/>
    <w:rsid w:val="04DC8E30"/>
    <w:rsid w:val="04E7FBC2"/>
    <w:rsid w:val="04F1A684"/>
    <w:rsid w:val="0501072F"/>
    <w:rsid w:val="050551AD"/>
    <w:rsid w:val="05211B97"/>
    <w:rsid w:val="05349666"/>
    <w:rsid w:val="05433567"/>
    <w:rsid w:val="05454E77"/>
    <w:rsid w:val="054995F8"/>
    <w:rsid w:val="05C75BB0"/>
    <w:rsid w:val="05E377F0"/>
    <w:rsid w:val="05EB8E74"/>
    <w:rsid w:val="05F2491B"/>
    <w:rsid w:val="05F593AF"/>
    <w:rsid w:val="0605C6AF"/>
    <w:rsid w:val="060BB34C"/>
    <w:rsid w:val="0630578C"/>
    <w:rsid w:val="065886C0"/>
    <w:rsid w:val="06632A49"/>
    <w:rsid w:val="067E8390"/>
    <w:rsid w:val="068684DA"/>
    <w:rsid w:val="06925144"/>
    <w:rsid w:val="06A6EA79"/>
    <w:rsid w:val="06AD302B"/>
    <w:rsid w:val="06C4976C"/>
    <w:rsid w:val="06E2BA89"/>
    <w:rsid w:val="06E5CABA"/>
    <w:rsid w:val="06E6ED73"/>
    <w:rsid w:val="06FED456"/>
    <w:rsid w:val="0712CBCF"/>
    <w:rsid w:val="073491D1"/>
    <w:rsid w:val="073679A2"/>
    <w:rsid w:val="073C7A1F"/>
    <w:rsid w:val="074A65CE"/>
    <w:rsid w:val="074E1BD9"/>
    <w:rsid w:val="0752373F"/>
    <w:rsid w:val="07A68888"/>
    <w:rsid w:val="07AF148E"/>
    <w:rsid w:val="07C8030A"/>
    <w:rsid w:val="07DF029E"/>
    <w:rsid w:val="07F1E35F"/>
    <w:rsid w:val="08278124"/>
    <w:rsid w:val="084FD7A4"/>
    <w:rsid w:val="0865566D"/>
    <w:rsid w:val="086B231E"/>
    <w:rsid w:val="0876FACB"/>
    <w:rsid w:val="0878718A"/>
    <w:rsid w:val="08A87228"/>
    <w:rsid w:val="08AB9221"/>
    <w:rsid w:val="08AE5B47"/>
    <w:rsid w:val="08C3198D"/>
    <w:rsid w:val="08DBC97B"/>
    <w:rsid w:val="08DC0AD3"/>
    <w:rsid w:val="08F0721A"/>
    <w:rsid w:val="0900927E"/>
    <w:rsid w:val="090E46C3"/>
    <w:rsid w:val="0913621F"/>
    <w:rsid w:val="09163BDA"/>
    <w:rsid w:val="0927946D"/>
    <w:rsid w:val="094F0F53"/>
    <w:rsid w:val="09628303"/>
    <w:rsid w:val="09632764"/>
    <w:rsid w:val="09666BD9"/>
    <w:rsid w:val="09736CBA"/>
    <w:rsid w:val="09838034"/>
    <w:rsid w:val="09CB3539"/>
    <w:rsid w:val="09D0211F"/>
    <w:rsid w:val="09F627F7"/>
    <w:rsid w:val="09FAA03F"/>
    <w:rsid w:val="0A11E6EA"/>
    <w:rsid w:val="0A326F20"/>
    <w:rsid w:val="0A382D14"/>
    <w:rsid w:val="0A57DE6D"/>
    <w:rsid w:val="0A5CEA7B"/>
    <w:rsid w:val="0A67CC97"/>
    <w:rsid w:val="0A6EBB53"/>
    <w:rsid w:val="0A7B65FC"/>
    <w:rsid w:val="0A7CFBC5"/>
    <w:rsid w:val="0A7E50AE"/>
    <w:rsid w:val="0A9593F0"/>
    <w:rsid w:val="0AA5F74C"/>
    <w:rsid w:val="0AB42549"/>
    <w:rsid w:val="0AC23FFF"/>
    <w:rsid w:val="0ACA3E4F"/>
    <w:rsid w:val="0AE436F7"/>
    <w:rsid w:val="0B220BDB"/>
    <w:rsid w:val="0B4D642A"/>
    <w:rsid w:val="0B55FB07"/>
    <w:rsid w:val="0B648051"/>
    <w:rsid w:val="0B682BC0"/>
    <w:rsid w:val="0B6A8710"/>
    <w:rsid w:val="0BDFCB90"/>
    <w:rsid w:val="0BEDD9DF"/>
    <w:rsid w:val="0C0C5CA0"/>
    <w:rsid w:val="0C0FCB34"/>
    <w:rsid w:val="0C12C8D8"/>
    <w:rsid w:val="0C1CAA40"/>
    <w:rsid w:val="0C36CC22"/>
    <w:rsid w:val="0C40D9D3"/>
    <w:rsid w:val="0C479BD5"/>
    <w:rsid w:val="0C4F4D3D"/>
    <w:rsid w:val="0C52D082"/>
    <w:rsid w:val="0C5794C5"/>
    <w:rsid w:val="0C616299"/>
    <w:rsid w:val="0C7042DD"/>
    <w:rsid w:val="0C714296"/>
    <w:rsid w:val="0C7DB1E4"/>
    <w:rsid w:val="0C8504F4"/>
    <w:rsid w:val="0C8CF242"/>
    <w:rsid w:val="0CCD3128"/>
    <w:rsid w:val="0CDC0594"/>
    <w:rsid w:val="0CDC1499"/>
    <w:rsid w:val="0D0CF8C8"/>
    <w:rsid w:val="0D20EA80"/>
    <w:rsid w:val="0D265112"/>
    <w:rsid w:val="0D285B50"/>
    <w:rsid w:val="0D44B069"/>
    <w:rsid w:val="0D74E573"/>
    <w:rsid w:val="0D7AB236"/>
    <w:rsid w:val="0D8ACB17"/>
    <w:rsid w:val="0D8E0743"/>
    <w:rsid w:val="0D936268"/>
    <w:rsid w:val="0DB1FF6A"/>
    <w:rsid w:val="0DB34884"/>
    <w:rsid w:val="0DC382AF"/>
    <w:rsid w:val="0DCD47DD"/>
    <w:rsid w:val="0DD4CD01"/>
    <w:rsid w:val="0DE6700D"/>
    <w:rsid w:val="0E05680C"/>
    <w:rsid w:val="0E194CA3"/>
    <w:rsid w:val="0E1E88D8"/>
    <w:rsid w:val="0E2313C0"/>
    <w:rsid w:val="0E458F20"/>
    <w:rsid w:val="0E501774"/>
    <w:rsid w:val="0E577331"/>
    <w:rsid w:val="0E7B0909"/>
    <w:rsid w:val="0E7F5B32"/>
    <w:rsid w:val="0E8F9793"/>
    <w:rsid w:val="0E92A904"/>
    <w:rsid w:val="0E95617E"/>
    <w:rsid w:val="0EA23BC1"/>
    <w:rsid w:val="0EACAAE8"/>
    <w:rsid w:val="0EAEA087"/>
    <w:rsid w:val="0EC4B4E3"/>
    <w:rsid w:val="0EEBE7AD"/>
    <w:rsid w:val="0F1128E2"/>
    <w:rsid w:val="0F329E86"/>
    <w:rsid w:val="0F3556C3"/>
    <w:rsid w:val="0F4FB4F4"/>
    <w:rsid w:val="0F50E872"/>
    <w:rsid w:val="0F5A7505"/>
    <w:rsid w:val="0F6CC5A1"/>
    <w:rsid w:val="0F72D64F"/>
    <w:rsid w:val="0F77B3B5"/>
    <w:rsid w:val="0F7D21F5"/>
    <w:rsid w:val="0F9A2995"/>
    <w:rsid w:val="0FA3A861"/>
    <w:rsid w:val="0FCB1DE4"/>
    <w:rsid w:val="0FE33608"/>
    <w:rsid w:val="0FE54AA4"/>
    <w:rsid w:val="0FE8BA69"/>
    <w:rsid w:val="0FEB48D6"/>
    <w:rsid w:val="10102481"/>
    <w:rsid w:val="10615491"/>
    <w:rsid w:val="1065718F"/>
    <w:rsid w:val="10728F65"/>
    <w:rsid w:val="1075D262"/>
    <w:rsid w:val="10B1E434"/>
    <w:rsid w:val="10CCF17B"/>
    <w:rsid w:val="10E6A23A"/>
    <w:rsid w:val="10F3D37D"/>
    <w:rsid w:val="10FC1921"/>
    <w:rsid w:val="11027AD5"/>
    <w:rsid w:val="1102E9A9"/>
    <w:rsid w:val="1103318F"/>
    <w:rsid w:val="1119085B"/>
    <w:rsid w:val="112B4070"/>
    <w:rsid w:val="11395891"/>
    <w:rsid w:val="11575BF6"/>
    <w:rsid w:val="115EB790"/>
    <w:rsid w:val="116B60B3"/>
    <w:rsid w:val="116CE2A6"/>
    <w:rsid w:val="116E5754"/>
    <w:rsid w:val="119B3CC0"/>
    <w:rsid w:val="119F5507"/>
    <w:rsid w:val="11BD83C4"/>
    <w:rsid w:val="11C96380"/>
    <w:rsid w:val="11D4ADE3"/>
    <w:rsid w:val="11DAEF48"/>
    <w:rsid w:val="11F28275"/>
    <w:rsid w:val="11F3F20E"/>
    <w:rsid w:val="12064AE3"/>
    <w:rsid w:val="121B7BD3"/>
    <w:rsid w:val="12544297"/>
    <w:rsid w:val="126648AE"/>
    <w:rsid w:val="126EAD83"/>
    <w:rsid w:val="12775969"/>
    <w:rsid w:val="1278003B"/>
    <w:rsid w:val="128B2321"/>
    <w:rsid w:val="12975CB0"/>
    <w:rsid w:val="12AEC06A"/>
    <w:rsid w:val="12B085D2"/>
    <w:rsid w:val="12C725E4"/>
    <w:rsid w:val="12F4C295"/>
    <w:rsid w:val="12F871E1"/>
    <w:rsid w:val="131BD2ED"/>
    <w:rsid w:val="132BE132"/>
    <w:rsid w:val="1335163B"/>
    <w:rsid w:val="134E8A93"/>
    <w:rsid w:val="1363D1FD"/>
    <w:rsid w:val="136D3DF8"/>
    <w:rsid w:val="1378DE96"/>
    <w:rsid w:val="1379093E"/>
    <w:rsid w:val="13A08BF0"/>
    <w:rsid w:val="13AA52DA"/>
    <w:rsid w:val="13BF0E80"/>
    <w:rsid w:val="13C21997"/>
    <w:rsid w:val="13C6D61F"/>
    <w:rsid w:val="13D715E5"/>
    <w:rsid w:val="13FA3995"/>
    <w:rsid w:val="141145A8"/>
    <w:rsid w:val="14157881"/>
    <w:rsid w:val="14276B8D"/>
    <w:rsid w:val="1448F795"/>
    <w:rsid w:val="1456924A"/>
    <w:rsid w:val="146F891B"/>
    <w:rsid w:val="14742BBD"/>
    <w:rsid w:val="14875776"/>
    <w:rsid w:val="149829ED"/>
    <w:rsid w:val="149DE567"/>
    <w:rsid w:val="14B84E34"/>
    <w:rsid w:val="14D56447"/>
    <w:rsid w:val="14EC7181"/>
    <w:rsid w:val="14F0046E"/>
    <w:rsid w:val="1501D5A8"/>
    <w:rsid w:val="1504CCD5"/>
    <w:rsid w:val="1522FE35"/>
    <w:rsid w:val="153FA26E"/>
    <w:rsid w:val="15440A1B"/>
    <w:rsid w:val="155385AD"/>
    <w:rsid w:val="155929B1"/>
    <w:rsid w:val="156F25B9"/>
    <w:rsid w:val="15818C03"/>
    <w:rsid w:val="158C5EB3"/>
    <w:rsid w:val="15AABD9E"/>
    <w:rsid w:val="15B1E38F"/>
    <w:rsid w:val="15C5B26D"/>
    <w:rsid w:val="15F2F542"/>
    <w:rsid w:val="160791BF"/>
    <w:rsid w:val="161BA8F6"/>
    <w:rsid w:val="161D31B0"/>
    <w:rsid w:val="16463327"/>
    <w:rsid w:val="1646CA55"/>
    <w:rsid w:val="16478FA3"/>
    <w:rsid w:val="166E1853"/>
    <w:rsid w:val="1678D224"/>
    <w:rsid w:val="16795417"/>
    <w:rsid w:val="1696992F"/>
    <w:rsid w:val="1696E217"/>
    <w:rsid w:val="16A88069"/>
    <w:rsid w:val="16BF1C37"/>
    <w:rsid w:val="16CF5B0A"/>
    <w:rsid w:val="16D5681D"/>
    <w:rsid w:val="16EABF50"/>
    <w:rsid w:val="1702B564"/>
    <w:rsid w:val="171F44F8"/>
    <w:rsid w:val="1736A8F9"/>
    <w:rsid w:val="174A8AFF"/>
    <w:rsid w:val="17684C7C"/>
    <w:rsid w:val="17725D0A"/>
    <w:rsid w:val="17887BD0"/>
    <w:rsid w:val="17A1E0A8"/>
    <w:rsid w:val="17BDBE0F"/>
    <w:rsid w:val="17CC7DC6"/>
    <w:rsid w:val="17D0DDDD"/>
    <w:rsid w:val="17D161B2"/>
    <w:rsid w:val="17D35EDA"/>
    <w:rsid w:val="17D7220C"/>
    <w:rsid w:val="17EBFD51"/>
    <w:rsid w:val="1825B68E"/>
    <w:rsid w:val="1836281D"/>
    <w:rsid w:val="184D1771"/>
    <w:rsid w:val="184FF1B5"/>
    <w:rsid w:val="186704F7"/>
    <w:rsid w:val="186B78EF"/>
    <w:rsid w:val="18CBB34B"/>
    <w:rsid w:val="18CDF61F"/>
    <w:rsid w:val="18E01624"/>
    <w:rsid w:val="19107A2F"/>
    <w:rsid w:val="19345C17"/>
    <w:rsid w:val="193E6CEF"/>
    <w:rsid w:val="1941C912"/>
    <w:rsid w:val="19603465"/>
    <w:rsid w:val="196F5FF5"/>
    <w:rsid w:val="1977B000"/>
    <w:rsid w:val="198FBBE0"/>
    <w:rsid w:val="1990A927"/>
    <w:rsid w:val="19AB5407"/>
    <w:rsid w:val="19AD9363"/>
    <w:rsid w:val="19BEE38A"/>
    <w:rsid w:val="19CC059F"/>
    <w:rsid w:val="19CEC326"/>
    <w:rsid w:val="19EADB9B"/>
    <w:rsid w:val="1A04E76D"/>
    <w:rsid w:val="1A5197C9"/>
    <w:rsid w:val="1A61576A"/>
    <w:rsid w:val="1A624DD3"/>
    <w:rsid w:val="1A83A01C"/>
    <w:rsid w:val="1ABF9FF0"/>
    <w:rsid w:val="1ACF5041"/>
    <w:rsid w:val="1AD18BDD"/>
    <w:rsid w:val="1B0900B9"/>
    <w:rsid w:val="1B143B2E"/>
    <w:rsid w:val="1B16DE3E"/>
    <w:rsid w:val="1B1E403A"/>
    <w:rsid w:val="1B1F9FBF"/>
    <w:rsid w:val="1B26175E"/>
    <w:rsid w:val="1B338C23"/>
    <w:rsid w:val="1B35B08D"/>
    <w:rsid w:val="1B373F31"/>
    <w:rsid w:val="1B415092"/>
    <w:rsid w:val="1B76733A"/>
    <w:rsid w:val="1B7F9B03"/>
    <w:rsid w:val="1B93153C"/>
    <w:rsid w:val="1B9C92CB"/>
    <w:rsid w:val="1BB6C059"/>
    <w:rsid w:val="1BCE9824"/>
    <w:rsid w:val="1C037417"/>
    <w:rsid w:val="1C07A2B2"/>
    <w:rsid w:val="1C10EEB6"/>
    <w:rsid w:val="1C166483"/>
    <w:rsid w:val="1C3481F8"/>
    <w:rsid w:val="1C3FBCA7"/>
    <w:rsid w:val="1C4CD201"/>
    <w:rsid w:val="1C5FBD3E"/>
    <w:rsid w:val="1C671A57"/>
    <w:rsid w:val="1C854B65"/>
    <w:rsid w:val="1C878335"/>
    <w:rsid w:val="1C8DA74E"/>
    <w:rsid w:val="1CC3C825"/>
    <w:rsid w:val="1CDB9B55"/>
    <w:rsid w:val="1CEA37D0"/>
    <w:rsid w:val="1CF21D4B"/>
    <w:rsid w:val="1CF299FF"/>
    <w:rsid w:val="1CFB47D6"/>
    <w:rsid w:val="1D17F660"/>
    <w:rsid w:val="1D482E38"/>
    <w:rsid w:val="1D568847"/>
    <w:rsid w:val="1D5A6391"/>
    <w:rsid w:val="1D6B3DCE"/>
    <w:rsid w:val="1D6FF255"/>
    <w:rsid w:val="1D80DBEA"/>
    <w:rsid w:val="1D98E9D2"/>
    <w:rsid w:val="1DB0A39D"/>
    <w:rsid w:val="1DC6977C"/>
    <w:rsid w:val="1DC7BEA1"/>
    <w:rsid w:val="1DC85420"/>
    <w:rsid w:val="1DCF5A6D"/>
    <w:rsid w:val="1DECA153"/>
    <w:rsid w:val="1E296E63"/>
    <w:rsid w:val="1E393C18"/>
    <w:rsid w:val="1E73985B"/>
    <w:rsid w:val="1E7820AA"/>
    <w:rsid w:val="1EAA1BD8"/>
    <w:rsid w:val="1EB8EE5F"/>
    <w:rsid w:val="1EBF6D30"/>
    <w:rsid w:val="1EC61D26"/>
    <w:rsid w:val="1EE11F30"/>
    <w:rsid w:val="1EE91FC6"/>
    <w:rsid w:val="1F0E4101"/>
    <w:rsid w:val="1F22D503"/>
    <w:rsid w:val="1F373547"/>
    <w:rsid w:val="1F91A990"/>
    <w:rsid w:val="1FA1F77E"/>
    <w:rsid w:val="1FA3F333"/>
    <w:rsid w:val="1FAC23EE"/>
    <w:rsid w:val="1FD0B03A"/>
    <w:rsid w:val="1FD3C160"/>
    <w:rsid w:val="1FE57CCE"/>
    <w:rsid w:val="1FE767B5"/>
    <w:rsid w:val="1FEC5CEC"/>
    <w:rsid w:val="20240C07"/>
    <w:rsid w:val="20275DC1"/>
    <w:rsid w:val="204E38C5"/>
    <w:rsid w:val="206F963B"/>
    <w:rsid w:val="20726D65"/>
    <w:rsid w:val="2078F185"/>
    <w:rsid w:val="20989BDB"/>
    <w:rsid w:val="209A8D3D"/>
    <w:rsid w:val="20B52803"/>
    <w:rsid w:val="20D598F3"/>
    <w:rsid w:val="20E226BC"/>
    <w:rsid w:val="20E9B7DE"/>
    <w:rsid w:val="20F3344E"/>
    <w:rsid w:val="20F474FC"/>
    <w:rsid w:val="20F68D66"/>
    <w:rsid w:val="20F9E0F6"/>
    <w:rsid w:val="21118BE5"/>
    <w:rsid w:val="211BEA9A"/>
    <w:rsid w:val="21229015"/>
    <w:rsid w:val="21462C3A"/>
    <w:rsid w:val="215C375C"/>
    <w:rsid w:val="215C5BA9"/>
    <w:rsid w:val="21AB4BEE"/>
    <w:rsid w:val="21B2CE5C"/>
    <w:rsid w:val="21B4774D"/>
    <w:rsid w:val="21E9D1A3"/>
    <w:rsid w:val="22037289"/>
    <w:rsid w:val="221D4132"/>
    <w:rsid w:val="226688CA"/>
    <w:rsid w:val="22774B49"/>
    <w:rsid w:val="227D7501"/>
    <w:rsid w:val="227DBEE5"/>
    <w:rsid w:val="2294B1CF"/>
    <w:rsid w:val="22A00BD0"/>
    <w:rsid w:val="22BB24AB"/>
    <w:rsid w:val="22E4E275"/>
    <w:rsid w:val="22E55226"/>
    <w:rsid w:val="232804AC"/>
    <w:rsid w:val="23A54742"/>
    <w:rsid w:val="23DBC53A"/>
    <w:rsid w:val="23DF4FD8"/>
    <w:rsid w:val="240B2F87"/>
    <w:rsid w:val="2442EADB"/>
    <w:rsid w:val="244EFC29"/>
    <w:rsid w:val="24582ACD"/>
    <w:rsid w:val="2458A1F7"/>
    <w:rsid w:val="245B2D58"/>
    <w:rsid w:val="2465C2BA"/>
    <w:rsid w:val="246E73EC"/>
    <w:rsid w:val="2482EE5A"/>
    <w:rsid w:val="2496D9BB"/>
    <w:rsid w:val="24A0B0EF"/>
    <w:rsid w:val="24A57821"/>
    <w:rsid w:val="24B20472"/>
    <w:rsid w:val="24B4981F"/>
    <w:rsid w:val="24C3A2D7"/>
    <w:rsid w:val="24D42841"/>
    <w:rsid w:val="24D481C8"/>
    <w:rsid w:val="25174762"/>
    <w:rsid w:val="25227CF4"/>
    <w:rsid w:val="252B3DA1"/>
    <w:rsid w:val="25336480"/>
    <w:rsid w:val="25359791"/>
    <w:rsid w:val="253E30D7"/>
    <w:rsid w:val="2551F470"/>
    <w:rsid w:val="25579D2D"/>
    <w:rsid w:val="2573F0C7"/>
    <w:rsid w:val="25845458"/>
    <w:rsid w:val="258F7CF2"/>
    <w:rsid w:val="25C73F1F"/>
    <w:rsid w:val="25C96074"/>
    <w:rsid w:val="25DE54B6"/>
    <w:rsid w:val="25E5F6A6"/>
    <w:rsid w:val="25F1A8CE"/>
    <w:rsid w:val="25FC4CC8"/>
    <w:rsid w:val="261CBF77"/>
    <w:rsid w:val="262B26D5"/>
    <w:rsid w:val="266BA0FF"/>
    <w:rsid w:val="26719D1C"/>
    <w:rsid w:val="26795657"/>
    <w:rsid w:val="267F04D8"/>
    <w:rsid w:val="2688FF09"/>
    <w:rsid w:val="26939BAB"/>
    <w:rsid w:val="2697D26E"/>
    <w:rsid w:val="26AFF734"/>
    <w:rsid w:val="26BD3ECA"/>
    <w:rsid w:val="26C2B6F8"/>
    <w:rsid w:val="26C71D54"/>
    <w:rsid w:val="26F7CEAE"/>
    <w:rsid w:val="26FB081D"/>
    <w:rsid w:val="27057C34"/>
    <w:rsid w:val="2707F93C"/>
    <w:rsid w:val="2724ECD4"/>
    <w:rsid w:val="27302DE6"/>
    <w:rsid w:val="27573590"/>
    <w:rsid w:val="276591E8"/>
    <w:rsid w:val="276D6098"/>
    <w:rsid w:val="27827918"/>
    <w:rsid w:val="27A20F95"/>
    <w:rsid w:val="27B030A6"/>
    <w:rsid w:val="27B63EA0"/>
    <w:rsid w:val="27BF3F4C"/>
    <w:rsid w:val="27D2777C"/>
    <w:rsid w:val="27E2BF69"/>
    <w:rsid w:val="27E48144"/>
    <w:rsid w:val="27F177CB"/>
    <w:rsid w:val="27FB424A"/>
    <w:rsid w:val="280F45B4"/>
    <w:rsid w:val="2854DAE2"/>
    <w:rsid w:val="286871E8"/>
    <w:rsid w:val="2884DD40"/>
    <w:rsid w:val="28863FA7"/>
    <w:rsid w:val="28875A7F"/>
    <w:rsid w:val="2893F5A5"/>
    <w:rsid w:val="28951339"/>
    <w:rsid w:val="28A0A33C"/>
    <w:rsid w:val="28B1E519"/>
    <w:rsid w:val="28CEF9E5"/>
    <w:rsid w:val="28DCA91F"/>
    <w:rsid w:val="28F274FA"/>
    <w:rsid w:val="28FB77CC"/>
    <w:rsid w:val="28FC3AB7"/>
    <w:rsid w:val="28FF8CAD"/>
    <w:rsid w:val="28FF9709"/>
    <w:rsid w:val="290627EB"/>
    <w:rsid w:val="2912D3E6"/>
    <w:rsid w:val="291FB810"/>
    <w:rsid w:val="2927C931"/>
    <w:rsid w:val="294C504A"/>
    <w:rsid w:val="295759EB"/>
    <w:rsid w:val="29607CE5"/>
    <w:rsid w:val="2973F5B8"/>
    <w:rsid w:val="2993D945"/>
    <w:rsid w:val="29962C8E"/>
    <w:rsid w:val="29B257D7"/>
    <w:rsid w:val="29BFAAD7"/>
    <w:rsid w:val="29C8BE7B"/>
    <w:rsid w:val="29CD7F78"/>
    <w:rsid w:val="29D0B477"/>
    <w:rsid w:val="29EAD759"/>
    <w:rsid w:val="29F8C3C8"/>
    <w:rsid w:val="29F9B487"/>
    <w:rsid w:val="2A0EF6B1"/>
    <w:rsid w:val="2A376C7E"/>
    <w:rsid w:val="2A44A142"/>
    <w:rsid w:val="2A575CD9"/>
    <w:rsid w:val="2A756432"/>
    <w:rsid w:val="2A84908B"/>
    <w:rsid w:val="2A8FBB8D"/>
    <w:rsid w:val="2AC58836"/>
    <w:rsid w:val="2AD05CF3"/>
    <w:rsid w:val="2AD7ABE4"/>
    <w:rsid w:val="2AFFFC63"/>
    <w:rsid w:val="2B2FFB8E"/>
    <w:rsid w:val="2B4CA4A7"/>
    <w:rsid w:val="2B5181F9"/>
    <w:rsid w:val="2B559368"/>
    <w:rsid w:val="2B70A483"/>
    <w:rsid w:val="2B8BE0D3"/>
    <w:rsid w:val="2BC325BA"/>
    <w:rsid w:val="2BC8A5D8"/>
    <w:rsid w:val="2BCCFD53"/>
    <w:rsid w:val="2BF8118F"/>
    <w:rsid w:val="2C027216"/>
    <w:rsid w:val="2C0C9223"/>
    <w:rsid w:val="2C115FCB"/>
    <w:rsid w:val="2C4A18CA"/>
    <w:rsid w:val="2C65CF52"/>
    <w:rsid w:val="2C7D1B2E"/>
    <w:rsid w:val="2C9CF6CA"/>
    <w:rsid w:val="2CA3A2D2"/>
    <w:rsid w:val="2CB3B7B4"/>
    <w:rsid w:val="2CC6DEA5"/>
    <w:rsid w:val="2CCA13C7"/>
    <w:rsid w:val="2CCBB010"/>
    <w:rsid w:val="2CCBC646"/>
    <w:rsid w:val="2CD16368"/>
    <w:rsid w:val="2D04D6BB"/>
    <w:rsid w:val="2D0943B3"/>
    <w:rsid w:val="2D257196"/>
    <w:rsid w:val="2D5D8ADD"/>
    <w:rsid w:val="2D6CDBB7"/>
    <w:rsid w:val="2D7749A9"/>
    <w:rsid w:val="2D79E8FD"/>
    <w:rsid w:val="2DA1AD0B"/>
    <w:rsid w:val="2DC8AE6E"/>
    <w:rsid w:val="2DCDB425"/>
    <w:rsid w:val="2DD6783B"/>
    <w:rsid w:val="2E037AB4"/>
    <w:rsid w:val="2E0693BD"/>
    <w:rsid w:val="2E099F43"/>
    <w:rsid w:val="2E158FC2"/>
    <w:rsid w:val="2E16816D"/>
    <w:rsid w:val="2E35E174"/>
    <w:rsid w:val="2E36DB1F"/>
    <w:rsid w:val="2E459587"/>
    <w:rsid w:val="2E4CCAA6"/>
    <w:rsid w:val="2E5581A0"/>
    <w:rsid w:val="2E766F32"/>
    <w:rsid w:val="2E7E2026"/>
    <w:rsid w:val="2E8FFD7B"/>
    <w:rsid w:val="2EACA2F4"/>
    <w:rsid w:val="2EBF698B"/>
    <w:rsid w:val="2ED038A8"/>
    <w:rsid w:val="2EE4D1C1"/>
    <w:rsid w:val="2F02E1D9"/>
    <w:rsid w:val="2F2FE975"/>
    <w:rsid w:val="2F701FCD"/>
    <w:rsid w:val="2F926085"/>
    <w:rsid w:val="2FB0AA64"/>
    <w:rsid w:val="2FBBE53F"/>
    <w:rsid w:val="2FC0BA9D"/>
    <w:rsid w:val="2FC4E52B"/>
    <w:rsid w:val="2FCDA7E3"/>
    <w:rsid w:val="2FEEB3D8"/>
    <w:rsid w:val="2FF0A965"/>
    <w:rsid w:val="30073B86"/>
    <w:rsid w:val="301F8C45"/>
    <w:rsid w:val="304A2085"/>
    <w:rsid w:val="304A8D0B"/>
    <w:rsid w:val="30716F0E"/>
    <w:rsid w:val="3071A788"/>
    <w:rsid w:val="307E9CBA"/>
    <w:rsid w:val="308C18D7"/>
    <w:rsid w:val="30CA2411"/>
    <w:rsid w:val="30DD2989"/>
    <w:rsid w:val="30E5992E"/>
    <w:rsid w:val="30F98340"/>
    <w:rsid w:val="311459D2"/>
    <w:rsid w:val="312550E2"/>
    <w:rsid w:val="313531CC"/>
    <w:rsid w:val="3183A9D0"/>
    <w:rsid w:val="3196F7AF"/>
    <w:rsid w:val="31ADE715"/>
    <w:rsid w:val="31BB1F66"/>
    <w:rsid w:val="31BE23D8"/>
    <w:rsid w:val="31CA5C9F"/>
    <w:rsid w:val="31D929FE"/>
    <w:rsid w:val="31E49F36"/>
    <w:rsid w:val="31EDEB50"/>
    <w:rsid w:val="31F7454D"/>
    <w:rsid w:val="31FED657"/>
    <w:rsid w:val="320AFC28"/>
    <w:rsid w:val="320ED735"/>
    <w:rsid w:val="323AB169"/>
    <w:rsid w:val="325BF2BD"/>
    <w:rsid w:val="3260BE50"/>
    <w:rsid w:val="32AD914A"/>
    <w:rsid w:val="32B183EC"/>
    <w:rsid w:val="32BFCA64"/>
    <w:rsid w:val="32D1C72F"/>
    <w:rsid w:val="32FD6564"/>
    <w:rsid w:val="33382449"/>
    <w:rsid w:val="333CFD1B"/>
    <w:rsid w:val="334FAE36"/>
    <w:rsid w:val="3385BDF2"/>
    <w:rsid w:val="338717D7"/>
    <w:rsid w:val="33D12728"/>
    <w:rsid w:val="33DE5D79"/>
    <w:rsid w:val="33EA7CE4"/>
    <w:rsid w:val="341FCED9"/>
    <w:rsid w:val="343E03C3"/>
    <w:rsid w:val="34668AB5"/>
    <w:rsid w:val="3478017A"/>
    <w:rsid w:val="349ABBCA"/>
    <w:rsid w:val="34A87E6C"/>
    <w:rsid w:val="34AC4041"/>
    <w:rsid w:val="34B3FD63"/>
    <w:rsid w:val="35364FB1"/>
    <w:rsid w:val="35377C71"/>
    <w:rsid w:val="354A3F38"/>
    <w:rsid w:val="35523681"/>
    <w:rsid w:val="355491E8"/>
    <w:rsid w:val="3558767A"/>
    <w:rsid w:val="35631F89"/>
    <w:rsid w:val="3580100C"/>
    <w:rsid w:val="35CA7014"/>
    <w:rsid w:val="35D89232"/>
    <w:rsid w:val="3600E019"/>
    <w:rsid w:val="3649CFCA"/>
    <w:rsid w:val="3651E9BF"/>
    <w:rsid w:val="365EE161"/>
    <w:rsid w:val="366AB605"/>
    <w:rsid w:val="368BE478"/>
    <w:rsid w:val="36908170"/>
    <w:rsid w:val="369CA877"/>
    <w:rsid w:val="36BE181A"/>
    <w:rsid w:val="36D1A9A6"/>
    <w:rsid w:val="36F54C3C"/>
    <w:rsid w:val="36FBEAA6"/>
    <w:rsid w:val="3727E871"/>
    <w:rsid w:val="3767A452"/>
    <w:rsid w:val="377F5F6A"/>
    <w:rsid w:val="37B91D88"/>
    <w:rsid w:val="37C184F0"/>
    <w:rsid w:val="38090F99"/>
    <w:rsid w:val="380BCF09"/>
    <w:rsid w:val="3829B8EB"/>
    <w:rsid w:val="38306B22"/>
    <w:rsid w:val="3836876A"/>
    <w:rsid w:val="383BB5ED"/>
    <w:rsid w:val="383E5436"/>
    <w:rsid w:val="38452B4A"/>
    <w:rsid w:val="384A9633"/>
    <w:rsid w:val="384C698A"/>
    <w:rsid w:val="389FF79A"/>
    <w:rsid w:val="38B87753"/>
    <w:rsid w:val="38BB2388"/>
    <w:rsid w:val="38FBF6F4"/>
    <w:rsid w:val="390B1AB7"/>
    <w:rsid w:val="391ADE52"/>
    <w:rsid w:val="392735DB"/>
    <w:rsid w:val="3947F6B0"/>
    <w:rsid w:val="39552949"/>
    <w:rsid w:val="396D91C3"/>
    <w:rsid w:val="398BD002"/>
    <w:rsid w:val="39906CF6"/>
    <w:rsid w:val="399E1362"/>
    <w:rsid w:val="39BB8907"/>
    <w:rsid w:val="39DB7D26"/>
    <w:rsid w:val="39F610BE"/>
    <w:rsid w:val="39FD2686"/>
    <w:rsid w:val="3A1C48B6"/>
    <w:rsid w:val="3A2321AE"/>
    <w:rsid w:val="3A243491"/>
    <w:rsid w:val="3A4A8C45"/>
    <w:rsid w:val="3A64BF72"/>
    <w:rsid w:val="3A68B094"/>
    <w:rsid w:val="3A7C9AE8"/>
    <w:rsid w:val="3AB5F4D8"/>
    <w:rsid w:val="3AC73506"/>
    <w:rsid w:val="3AE49223"/>
    <w:rsid w:val="3AFB882B"/>
    <w:rsid w:val="3B0093C8"/>
    <w:rsid w:val="3B0879D2"/>
    <w:rsid w:val="3B45C24F"/>
    <w:rsid w:val="3B461B8E"/>
    <w:rsid w:val="3B644948"/>
    <w:rsid w:val="3B69E1D5"/>
    <w:rsid w:val="3B74A90A"/>
    <w:rsid w:val="3B7794D1"/>
    <w:rsid w:val="3BE378A8"/>
    <w:rsid w:val="3BE52F60"/>
    <w:rsid w:val="3BEBFDD3"/>
    <w:rsid w:val="3C03777D"/>
    <w:rsid w:val="3C4BA6BC"/>
    <w:rsid w:val="3C5BE72D"/>
    <w:rsid w:val="3C5C0883"/>
    <w:rsid w:val="3C7471EA"/>
    <w:rsid w:val="3C87FB18"/>
    <w:rsid w:val="3C8E6AA7"/>
    <w:rsid w:val="3C9886C0"/>
    <w:rsid w:val="3CA23348"/>
    <w:rsid w:val="3CC5F34E"/>
    <w:rsid w:val="3CCD2E32"/>
    <w:rsid w:val="3CD05932"/>
    <w:rsid w:val="3CDEA538"/>
    <w:rsid w:val="3CEB6FAF"/>
    <w:rsid w:val="3D1F1EC0"/>
    <w:rsid w:val="3D4EC4BF"/>
    <w:rsid w:val="3D5DEB0D"/>
    <w:rsid w:val="3D697F4F"/>
    <w:rsid w:val="3D7D17D7"/>
    <w:rsid w:val="3D8CF37B"/>
    <w:rsid w:val="3D8F2A76"/>
    <w:rsid w:val="3DD494EA"/>
    <w:rsid w:val="3DF4121A"/>
    <w:rsid w:val="3E02463B"/>
    <w:rsid w:val="3E0C1842"/>
    <w:rsid w:val="3E133FAF"/>
    <w:rsid w:val="3E417BB8"/>
    <w:rsid w:val="3E43D5D8"/>
    <w:rsid w:val="3E455B0D"/>
    <w:rsid w:val="3E52C2D7"/>
    <w:rsid w:val="3E647183"/>
    <w:rsid w:val="3E675CBF"/>
    <w:rsid w:val="3E7AF48F"/>
    <w:rsid w:val="3E7B57C3"/>
    <w:rsid w:val="3E9E0A57"/>
    <w:rsid w:val="3EA6F68B"/>
    <w:rsid w:val="3EA713C3"/>
    <w:rsid w:val="3EBDF5B5"/>
    <w:rsid w:val="3ED86102"/>
    <w:rsid w:val="3EEA5B83"/>
    <w:rsid w:val="3EEC3B42"/>
    <w:rsid w:val="3F1D0321"/>
    <w:rsid w:val="3F23F831"/>
    <w:rsid w:val="3F59BA6A"/>
    <w:rsid w:val="3F674E58"/>
    <w:rsid w:val="3F7B948D"/>
    <w:rsid w:val="3F7F2A9B"/>
    <w:rsid w:val="3F8C3D3F"/>
    <w:rsid w:val="3F8D6102"/>
    <w:rsid w:val="3F9D7E6D"/>
    <w:rsid w:val="3FA300E6"/>
    <w:rsid w:val="3FCEFD04"/>
    <w:rsid w:val="3FFEE29B"/>
    <w:rsid w:val="400D1B4B"/>
    <w:rsid w:val="400EED3F"/>
    <w:rsid w:val="401E4B58"/>
    <w:rsid w:val="402435AF"/>
    <w:rsid w:val="40623FE3"/>
    <w:rsid w:val="40A3B347"/>
    <w:rsid w:val="40BBB079"/>
    <w:rsid w:val="40EA169F"/>
    <w:rsid w:val="40EFC8D5"/>
    <w:rsid w:val="40F1AC1D"/>
    <w:rsid w:val="4111DEB3"/>
    <w:rsid w:val="41152531"/>
    <w:rsid w:val="411526E9"/>
    <w:rsid w:val="4122E2F7"/>
    <w:rsid w:val="416183B5"/>
    <w:rsid w:val="418A20F7"/>
    <w:rsid w:val="418D6242"/>
    <w:rsid w:val="419B39DD"/>
    <w:rsid w:val="419FB85C"/>
    <w:rsid w:val="41BF6DB0"/>
    <w:rsid w:val="41DE9E28"/>
    <w:rsid w:val="41F3E5AE"/>
    <w:rsid w:val="41F4F058"/>
    <w:rsid w:val="41F9113C"/>
    <w:rsid w:val="420C2FB0"/>
    <w:rsid w:val="421B4067"/>
    <w:rsid w:val="422761EE"/>
    <w:rsid w:val="42293E00"/>
    <w:rsid w:val="42A0B7B2"/>
    <w:rsid w:val="42A1FBE1"/>
    <w:rsid w:val="42B40166"/>
    <w:rsid w:val="42C0F26C"/>
    <w:rsid w:val="42FD1289"/>
    <w:rsid w:val="4303D632"/>
    <w:rsid w:val="430E1C79"/>
    <w:rsid w:val="43291E9E"/>
    <w:rsid w:val="432A52E6"/>
    <w:rsid w:val="43316D31"/>
    <w:rsid w:val="434127A2"/>
    <w:rsid w:val="434B3BCD"/>
    <w:rsid w:val="4374439B"/>
    <w:rsid w:val="43776CBD"/>
    <w:rsid w:val="43778497"/>
    <w:rsid w:val="43A0A646"/>
    <w:rsid w:val="43A90631"/>
    <w:rsid w:val="43D6E080"/>
    <w:rsid w:val="43D97063"/>
    <w:rsid w:val="4420270A"/>
    <w:rsid w:val="44227683"/>
    <w:rsid w:val="44394FE6"/>
    <w:rsid w:val="445BDDD1"/>
    <w:rsid w:val="446CF5C4"/>
    <w:rsid w:val="4476539D"/>
    <w:rsid w:val="4486C40A"/>
    <w:rsid w:val="448B0ADA"/>
    <w:rsid w:val="449A6A02"/>
    <w:rsid w:val="449D2F05"/>
    <w:rsid w:val="44C39779"/>
    <w:rsid w:val="44D4344D"/>
    <w:rsid w:val="44EC0DE0"/>
    <w:rsid w:val="44F44D20"/>
    <w:rsid w:val="451061B6"/>
    <w:rsid w:val="4511783A"/>
    <w:rsid w:val="4512A866"/>
    <w:rsid w:val="4512D8B0"/>
    <w:rsid w:val="4524FB14"/>
    <w:rsid w:val="45338773"/>
    <w:rsid w:val="453B90C8"/>
    <w:rsid w:val="45514C63"/>
    <w:rsid w:val="45707887"/>
    <w:rsid w:val="45783345"/>
    <w:rsid w:val="45B8DD78"/>
    <w:rsid w:val="45E7944B"/>
    <w:rsid w:val="45EEC55F"/>
    <w:rsid w:val="45F07D25"/>
    <w:rsid w:val="460AC4AD"/>
    <w:rsid w:val="460DDBDC"/>
    <w:rsid w:val="461085E4"/>
    <w:rsid w:val="4621F13B"/>
    <w:rsid w:val="464582EE"/>
    <w:rsid w:val="46596470"/>
    <w:rsid w:val="465A2978"/>
    <w:rsid w:val="466E9588"/>
    <w:rsid w:val="46D0ABDF"/>
    <w:rsid w:val="46D34E4B"/>
    <w:rsid w:val="46F1CD88"/>
    <w:rsid w:val="46FBE706"/>
    <w:rsid w:val="47007433"/>
    <w:rsid w:val="4711650F"/>
    <w:rsid w:val="474DAEEB"/>
    <w:rsid w:val="47517BF7"/>
    <w:rsid w:val="47749534"/>
    <w:rsid w:val="47817A00"/>
    <w:rsid w:val="479F2627"/>
    <w:rsid w:val="47AA9230"/>
    <w:rsid w:val="47D215B0"/>
    <w:rsid w:val="47D9B1CE"/>
    <w:rsid w:val="47DCA87A"/>
    <w:rsid w:val="47E52B65"/>
    <w:rsid w:val="4814E0E7"/>
    <w:rsid w:val="481C9763"/>
    <w:rsid w:val="482E9483"/>
    <w:rsid w:val="483100B1"/>
    <w:rsid w:val="48341FE5"/>
    <w:rsid w:val="4849C1CC"/>
    <w:rsid w:val="4856EFA5"/>
    <w:rsid w:val="4891E505"/>
    <w:rsid w:val="48B0FB01"/>
    <w:rsid w:val="48BC1931"/>
    <w:rsid w:val="48CFCC34"/>
    <w:rsid w:val="48D37438"/>
    <w:rsid w:val="48DB9EAD"/>
    <w:rsid w:val="490FA73F"/>
    <w:rsid w:val="491A5F59"/>
    <w:rsid w:val="491EA311"/>
    <w:rsid w:val="4926E193"/>
    <w:rsid w:val="49338895"/>
    <w:rsid w:val="4936BD2A"/>
    <w:rsid w:val="49431019"/>
    <w:rsid w:val="494B1D29"/>
    <w:rsid w:val="495B0F67"/>
    <w:rsid w:val="498C4971"/>
    <w:rsid w:val="49C03A10"/>
    <w:rsid w:val="49CECAFF"/>
    <w:rsid w:val="49D6E9BC"/>
    <w:rsid w:val="49E1F0BC"/>
    <w:rsid w:val="49F18994"/>
    <w:rsid w:val="49FC56A8"/>
    <w:rsid w:val="4A05A014"/>
    <w:rsid w:val="4A091247"/>
    <w:rsid w:val="4A2B21CE"/>
    <w:rsid w:val="4A2CE13B"/>
    <w:rsid w:val="4A45C0B8"/>
    <w:rsid w:val="4A78DD33"/>
    <w:rsid w:val="4A8F853D"/>
    <w:rsid w:val="4AA52DEC"/>
    <w:rsid w:val="4AAE6334"/>
    <w:rsid w:val="4B08CF0F"/>
    <w:rsid w:val="4B0901D0"/>
    <w:rsid w:val="4B0E3C2B"/>
    <w:rsid w:val="4B193DEB"/>
    <w:rsid w:val="4B7C4750"/>
    <w:rsid w:val="4B8F882A"/>
    <w:rsid w:val="4BA22E1C"/>
    <w:rsid w:val="4BA8E970"/>
    <w:rsid w:val="4BC6C5B1"/>
    <w:rsid w:val="4C1A291B"/>
    <w:rsid w:val="4C2AF190"/>
    <w:rsid w:val="4C3F6FEE"/>
    <w:rsid w:val="4C914368"/>
    <w:rsid w:val="4C9F3EBC"/>
    <w:rsid w:val="4CB84502"/>
    <w:rsid w:val="4CCAAF6D"/>
    <w:rsid w:val="4CD0F089"/>
    <w:rsid w:val="4CE0DC3E"/>
    <w:rsid w:val="4CE4185A"/>
    <w:rsid w:val="4CEF7AA8"/>
    <w:rsid w:val="4D00E14B"/>
    <w:rsid w:val="4D02586B"/>
    <w:rsid w:val="4D09C755"/>
    <w:rsid w:val="4D10B876"/>
    <w:rsid w:val="4D1384A5"/>
    <w:rsid w:val="4D6C2D64"/>
    <w:rsid w:val="4D8B8FCC"/>
    <w:rsid w:val="4DB9E917"/>
    <w:rsid w:val="4DDDEF61"/>
    <w:rsid w:val="4DE70AF1"/>
    <w:rsid w:val="4DF536C1"/>
    <w:rsid w:val="4E133645"/>
    <w:rsid w:val="4E57CE4C"/>
    <w:rsid w:val="4E59A155"/>
    <w:rsid w:val="4E5ED910"/>
    <w:rsid w:val="4E62E6F9"/>
    <w:rsid w:val="4E7DEAE3"/>
    <w:rsid w:val="4E9F258E"/>
    <w:rsid w:val="4EA26387"/>
    <w:rsid w:val="4EBB5025"/>
    <w:rsid w:val="4EFD1E2C"/>
    <w:rsid w:val="4F1C925F"/>
    <w:rsid w:val="4F2B84DF"/>
    <w:rsid w:val="4F2E65E5"/>
    <w:rsid w:val="4F3BD778"/>
    <w:rsid w:val="4F3EB099"/>
    <w:rsid w:val="4F5130CF"/>
    <w:rsid w:val="4F69BC23"/>
    <w:rsid w:val="4F9E6732"/>
    <w:rsid w:val="4FCCEA2D"/>
    <w:rsid w:val="4FD4815B"/>
    <w:rsid w:val="4FE6A79B"/>
    <w:rsid w:val="4FE8A2C4"/>
    <w:rsid w:val="4FEE572F"/>
    <w:rsid w:val="4FFA11B4"/>
    <w:rsid w:val="50352231"/>
    <w:rsid w:val="503ABD16"/>
    <w:rsid w:val="50918618"/>
    <w:rsid w:val="50A23A17"/>
    <w:rsid w:val="50A9E1DD"/>
    <w:rsid w:val="50B06352"/>
    <w:rsid w:val="50BFC060"/>
    <w:rsid w:val="50C9CE26"/>
    <w:rsid w:val="50D225B8"/>
    <w:rsid w:val="50E83534"/>
    <w:rsid w:val="50F1900E"/>
    <w:rsid w:val="5111CC08"/>
    <w:rsid w:val="5117AF0D"/>
    <w:rsid w:val="511E68E9"/>
    <w:rsid w:val="51376F82"/>
    <w:rsid w:val="51378146"/>
    <w:rsid w:val="516C1FEE"/>
    <w:rsid w:val="517981DE"/>
    <w:rsid w:val="517BDB0E"/>
    <w:rsid w:val="5185B791"/>
    <w:rsid w:val="51A4BE0E"/>
    <w:rsid w:val="51A9AED8"/>
    <w:rsid w:val="51AEFF83"/>
    <w:rsid w:val="51BC7316"/>
    <w:rsid w:val="51C9F016"/>
    <w:rsid w:val="525BDF2D"/>
    <w:rsid w:val="5267DAE4"/>
    <w:rsid w:val="527089AD"/>
    <w:rsid w:val="52A6C859"/>
    <w:rsid w:val="52D08538"/>
    <w:rsid w:val="52D54ADE"/>
    <w:rsid w:val="52F5EEC2"/>
    <w:rsid w:val="52F97E1A"/>
    <w:rsid w:val="53082BB5"/>
    <w:rsid w:val="531CDADA"/>
    <w:rsid w:val="53225CCA"/>
    <w:rsid w:val="5323F4D4"/>
    <w:rsid w:val="532CFC31"/>
    <w:rsid w:val="53499170"/>
    <w:rsid w:val="534B88C6"/>
    <w:rsid w:val="5359FC1E"/>
    <w:rsid w:val="5375C9DF"/>
    <w:rsid w:val="53796BA4"/>
    <w:rsid w:val="539371DD"/>
    <w:rsid w:val="53A8A1B0"/>
    <w:rsid w:val="53AF437E"/>
    <w:rsid w:val="53BEB193"/>
    <w:rsid w:val="53C61C44"/>
    <w:rsid w:val="53CFFB4E"/>
    <w:rsid w:val="53D1ED06"/>
    <w:rsid w:val="53D2EDEE"/>
    <w:rsid w:val="53D9D36D"/>
    <w:rsid w:val="53E87B34"/>
    <w:rsid w:val="53FCADE6"/>
    <w:rsid w:val="54030090"/>
    <w:rsid w:val="54127632"/>
    <w:rsid w:val="5422384B"/>
    <w:rsid w:val="54291A78"/>
    <w:rsid w:val="546C1233"/>
    <w:rsid w:val="54A4947F"/>
    <w:rsid w:val="54AE3A97"/>
    <w:rsid w:val="54AF53B4"/>
    <w:rsid w:val="54C95608"/>
    <w:rsid w:val="54FE0B6C"/>
    <w:rsid w:val="5502D3FE"/>
    <w:rsid w:val="552C410E"/>
    <w:rsid w:val="553DA58E"/>
    <w:rsid w:val="554BEEB7"/>
    <w:rsid w:val="55597E8B"/>
    <w:rsid w:val="556E2B6F"/>
    <w:rsid w:val="558E81AC"/>
    <w:rsid w:val="55BB73D6"/>
    <w:rsid w:val="55D77D2F"/>
    <w:rsid w:val="55DE2EBF"/>
    <w:rsid w:val="55FA6438"/>
    <w:rsid w:val="55FE669C"/>
    <w:rsid w:val="5608371D"/>
    <w:rsid w:val="56346465"/>
    <w:rsid w:val="563862E3"/>
    <w:rsid w:val="563B21EA"/>
    <w:rsid w:val="5641B3ED"/>
    <w:rsid w:val="56714826"/>
    <w:rsid w:val="569B5258"/>
    <w:rsid w:val="569DDD9A"/>
    <w:rsid w:val="56A0EDB1"/>
    <w:rsid w:val="56C45C57"/>
    <w:rsid w:val="56F2BB98"/>
    <w:rsid w:val="56F9853D"/>
    <w:rsid w:val="5706BD43"/>
    <w:rsid w:val="5727C939"/>
    <w:rsid w:val="572BDED9"/>
    <w:rsid w:val="572D76DD"/>
    <w:rsid w:val="573A39C5"/>
    <w:rsid w:val="5741ABAD"/>
    <w:rsid w:val="574CEEB7"/>
    <w:rsid w:val="575018DD"/>
    <w:rsid w:val="5752C0F1"/>
    <w:rsid w:val="575CE1B0"/>
    <w:rsid w:val="576123E0"/>
    <w:rsid w:val="576C5D82"/>
    <w:rsid w:val="576D3F55"/>
    <w:rsid w:val="5779A3A1"/>
    <w:rsid w:val="577D0F18"/>
    <w:rsid w:val="578B1B95"/>
    <w:rsid w:val="579A3BE1"/>
    <w:rsid w:val="57C93871"/>
    <w:rsid w:val="583CB65F"/>
    <w:rsid w:val="5855C7F0"/>
    <w:rsid w:val="58642976"/>
    <w:rsid w:val="58686A64"/>
    <w:rsid w:val="586AECF0"/>
    <w:rsid w:val="587A004C"/>
    <w:rsid w:val="58C92992"/>
    <w:rsid w:val="58EBC7AF"/>
    <w:rsid w:val="59020FF6"/>
    <w:rsid w:val="590E7797"/>
    <w:rsid w:val="592FF6A5"/>
    <w:rsid w:val="5948CE9A"/>
    <w:rsid w:val="594984C1"/>
    <w:rsid w:val="594F9207"/>
    <w:rsid w:val="5959320B"/>
    <w:rsid w:val="5989E249"/>
    <w:rsid w:val="598AEA33"/>
    <w:rsid w:val="598D6CB9"/>
    <w:rsid w:val="599E4EE9"/>
    <w:rsid w:val="59A08EA8"/>
    <w:rsid w:val="59B37CFE"/>
    <w:rsid w:val="59B3EACB"/>
    <w:rsid w:val="59C67C1C"/>
    <w:rsid w:val="59D93BCB"/>
    <w:rsid w:val="5A242F61"/>
    <w:rsid w:val="5A2A4A99"/>
    <w:rsid w:val="5A2FDB5F"/>
    <w:rsid w:val="5A5AECDE"/>
    <w:rsid w:val="5A5ECB58"/>
    <w:rsid w:val="5A62B410"/>
    <w:rsid w:val="5AE86F99"/>
    <w:rsid w:val="5B174D25"/>
    <w:rsid w:val="5B18AE74"/>
    <w:rsid w:val="5B4A6459"/>
    <w:rsid w:val="5B4CBAE9"/>
    <w:rsid w:val="5B4DE509"/>
    <w:rsid w:val="5B656406"/>
    <w:rsid w:val="5B756808"/>
    <w:rsid w:val="5BB105B8"/>
    <w:rsid w:val="5BE58325"/>
    <w:rsid w:val="5C2E38DD"/>
    <w:rsid w:val="5C3A8B3A"/>
    <w:rsid w:val="5C3CEEE0"/>
    <w:rsid w:val="5C5A4117"/>
    <w:rsid w:val="5C6AB393"/>
    <w:rsid w:val="5C8FFFA6"/>
    <w:rsid w:val="5CA9C146"/>
    <w:rsid w:val="5CB4AEFA"/>
    <w:rsid w:val="5CC99A63"/>
    <w:rsid w:val="5D02B426"/>
    <w:rsid w:val="5D2A08C1"/>
    <w:rsid w:val="5D508AF0"/>
    <w:rsid w:val="5D6AE763"/>
    <w:rsid w:val="5D839618"/>
    <w:rsid w:val="5D9C0076"/>
    <w:rsid w:val="5DB0C151"/>
    <w:rsid w:val="5E17725A"/>
    <w:rsid w:val="5E2B9F80"/>
    <w:rsid w:val="5E2BA4F1"/>
    <w:rsid w:val="5E3190D8"/>
    <w:rsid w:val="5E4B05A4"/>
    <w:rsid w:val="5E5182BF"/>
    <w:rsid w:val="5E52B62F"/>
    <w:rsid w:val="5E5347E8"/>
    <w:rsid w:val="5E6D379D"/>
    <w:rsid w:val="5E853F6C"/>
    <w:rsid w:val="5EA36BC2"/>
    <w:rsid w:val="5EB9A410"/>
    <w:rsid w:val="5EC4E3BA"/>
    <w:rsid w:val="5EE57B4C"/>
    <w:rsid w:val="5EE7FE2F"/>
    <w:rsid w:val="5EE92A66"/>
    <w:rsid w:val="5EEA9757"/>
    <w:rsid w:val="5F095398"/>
    <w:rsid w:val="5F095681"/>
    <w:rsid w:val="5F0F7479"/>
    <w:rsid w:val="5F1E0297"/>
    <w:rsid w:val="5F1EB51C"/>
    <w:rsid w:val="5F3776D0"/>
    <w:rsid w:val="5F497BE4"/>
    <w:rsid w:val="5F53D280"/>
    <w:rsid w:val="5F662E1E"/>
    <w:rsid w:val="5F769CAB"/>
    <w:rsid w:val="5F9ABF04"/>
    <w:rsid w:val="5FA0AAF6"/>
    <w:rsid w:val="5FBB8989"/>
    <w:rsid w:val="5FC30B2E"/>
    <w:rsid w:val="5FDF025B"/>
    <w:rsid w:val="5FFD51F4"/>
    <w:rsid w:val="604654BA"/>
    <w:rsid w:val="606179D9"/>
    <w:rsid w:val="609C8FA6"/>
    <w:rsid w:val="60AF0A11"/>
    <w:rsid w:val="60B02A33"/>
    <w:rsid w:val="60B12EBA"/>
    <w:rsid w:val="60B1A0F5"/>
    <w:rsid w:val="60FA4781"/>
    <w:rsid w:val="612BCB84"/>
    <w:rsid w:val="6140C357"/>
    <w:rsid w:val="614D6DBE"/>
    <w:rsid w:val="6153166A"/>
    <w:rsid w:val="615E7A26"/>
    <w:rsid w:val="6162363C"/>
    <w:rsid w:val="61774DC4"/>
    <w:rsid w:val="6185C91E"/>
    <w:rsid w:val="618DEC1F"/>
    <w:rsid w:val="61A1274A"/>
    <w:rsid w:val="61A75A28"/>
    <w:rsid w:val="61C492EC"/>
    <w:rsid w:val="61FB30C3"/>
    <w:rsid w:val="620F7722"/>
    <w:rsid w:val="62154AD3"/>
    <w:rsid w:val="6231F54D"/>
    <w:rsid w:val="624289C6"/>
    <w:rsid w:val="62665E9B"/>
    <w:rsid w:val="62903532"/>
    <w:rsid w:val="62A57241"/>
    <w:rsid w:val="62C446E6"/>
    <w:rsid w:val="62E6956C"/>
    <w:rsid w:val="62E962E6"/>
    <w:rsid w:val="62EA76B1"/>
    <w:rsid w:val="630BC85A"/>
    <w:rsid w:val="631EF6FB"/>
    <w:rsid w:val="6331F742"/>
    <w:rsid w:val="637DE5F7"/>
    <w:rsid w:val="63915126"/>
    <w:rsid w:val="6393F805"/>
    <w:rsid w:val="63B6848B"/>
    <w:rsid w:val="63BD2532"/>
    <w:rsid w:val="63CC58A2"/>
    <w:rsid w:val="63E94309"/>
    <w:rsid w:val="63F85BD8"/>
    <w:rsid w:val="64132C96"/>
    <w:rsid w:val="6414B3E5"/>
    <w:rsid w:val="6443DCFF"/>
    <w:rsid w:val="645D2750"/>
    <w:rsid w:val="649D8B71"/>
    <w:rsid w:val="64AF10BC"/>
    <w:rsid w:val="64BB3979"/>
    <w:rsid w:val="64C393D2"/>
    <w:rsid w:val="64D3E6E5"/>
    <w:rsid w:val="64E87760"/>
    <w:rsid w:val="64FD5F49"/>
    <w:rsid w:val="65093A85"/>
    <w:rsid w:val="650AA33E"/>
    <w:rsid w:val="6511741E"/>
    <w:rsid w:val="6524D288"/>
    <w:rsid w:val="6526CB6A"/>
    <w:rsid w:val="653B40A9"/>
    <w:rsid w:val="653BC714"/>
    <w:rsid w:val="65585480"/>
    <w:rsid w:val="657EE64A"/>
    <w:rsid w:val="659AF780"/>
    <w:rsid w:val="659FD39B"/>
    <w:rsid w:val="65B75FE3"/>
    <w:rsid w:val="65BD0B28"/>
    <w:rsid w:val="65F46E45"/>
    <w:rsid w:val="65FEC871"/>
    <w:rsid w:val="6645FF8D"/>
    <w:rsid w:val="66494F34"/>
    <w:rsid w:val="66692DA0"/>
    <w:rsid w:val="668C4562"/>
    <w:rsid w:val="669A6BCB"/>
    <w:rsid w:val="66A58CA6"/>
    <w:rsid w:val="66B4A765"/>
    <w:rsid w:val="66B52AD4"/>
    <w:rsid w:val="66BA83EB"/>
    <w:rsid w:val="66BB2163"/>
    <w:rsid w:val="66C8FD9E"/>
    <w:rsid w:val="66D0B8DC"/>
    <w:rsid w:val="670199CA"/>
    <w:rsid w:val="67124168"/>
    <w:rsid w:val="67222B04"/>
    <w:rsid w:val="6726E1CF"/>
    <w:rsid w:val="673CDFF2"/>
    <w:rsid w:val="674244FB"/>
    <w:rsid w:val="6771F3D6"/>
    <w:rsid w:val="6777D702"/>
    <w:rsid w:val="6788E407"/>
    <w:rsid w:val="67C24FA6"/>
    <w:rsid w:val="67D79228"/>
    <w:rsid w:val="67FCDB3D"/>
    <w:rsid w:val="681935FA"/>
    <w:rsid w:val="681E0C84"/>
    <w:rsid w:val="683338CF"/>
    <w:rsid w:val="683624D2"/>
    <w:rsid w:val="684458D6"/>
    <w:rsid w:val="684D9D86"/>
    <w:rsid w:val="6864D198"/>
    <w:rsid w:val="6886D30D"/>
    <w:rsid w:val="68871BFD"/>
    <w:rsid w:val="6889B72A"/>
    <w:rsid w:val="689A8465"/>
    <w:rsid w:val="689E7D81"/>
    <w:rsid w:val="68E2B635"/>
    <w:rsid w:val="68EF8F13"/>
    <w:rsid w:val="68F31FB2"/>
    <w:rsid w:val="690A486C"/>
    <w:rsid w:val="69135203"/>
    <w:rsid w:val="69141F79"/>
    <w:rsid w:val="693D9FB8"/>
    <w:rsid w:val="6983B2D9"/>
    <w:rsid w:val="699F2FBA"/>
    <w:rsid w:val="69A3A063"/>
    <w:rsid w:val="69A6C0A0"/>
    <w:rsid w:val="69A8338D"/>
    <w:rsid w:val="69AB945A"/>
    <w:rsid w:val="69D26822"/>
    <w:rsid w:val="69FC38D9"/>
    <w:rsid w:val="6A384B0D"/>
    <w:rsid w:val="6A7E8FFC"/>
    <w:rsid w:val="6A96E5AB"/>
    <w:rsid w:val="6A98FAA2"/>
    <w:rsid w:val="6AB833CE"/>
    <w:rsid w:val="6AB92BAD"/>
    <w:rsid w:val="6AD2E734"/>
    <w:rsid w:val="6B0CFD53"/>
    <w:rsid w:val="6B318122"/>
    <w:rsid w:val="6B32BF13"/>
    <w:rsid w:val="6B65B82E"/>
    <w:rsid w:val="6B670845"/>
    <w:rsid w:val="6B8DABA7"/>
    <w:rsid w:val="6B9A4ECF"/>
    <w:rsid w:val="6B9F7F1C"/>
    <w:rsid w:val="6BB7706B"/>
    <w:rsid w:val="6BC7C7B5"/>
    <w:rsid w:val="6C0C30E8"/>
    <w:rsid w:val="6C0C4DFB"/>
    <w:rsid w:val="6C0EDE90"/>
    <w:rsid w:val="6C229E8A"/>
    <w:rsid w:val="6C2C35DF"/>
    <w:rsid w:val="6C4848FF"/>
    <w:rsid w:val="6C74D949"/>
    <w:rsid w:val="6C9B6CE9"/>
    <w:rsid w:val="6CA3F824"/>
    <w:rsid w:val="6CC81C54"/>
    <w:rsid w:val="6CCDDF92"/>
    <w:rsid w:val="6CD3AD8B"/>
    <w:rsid w:val="6CD9D2DE"/>
    <w:rsid w:val="6CEB5488"/>
    <w:rsid w:val="6CEDC10F"/>
    <w:rsid w:val="6CEE16E1"/>
    <w:rsid w:val="6CF18CC0"/>
    <w:rsid w:val="6CFAA638"/>
    <w:rsid w:val="6CFDCA6D"/>
    <w:rsid w:val="6D0AD55A"/>
    <w:rsid w:val="6D19BE58"/>
    <w:rsid w:val="6D4DEB99"/>
    <w:rsid w:val="6D534C7F"/>
    <w:rsid w:val="6D54A50C"/>
    <w:rsid w:val="6D5CBB2D"/>
    <w:rsid w:val="6D81010C"/>
    <w:rsid w:val="6D8D3FAD"/>
    <w:rsid w:val="6D9A79D9"/>
    <w:rsid w:val="6D9C348C"/>
    <w:rsid w:val="6DD1786E"/>
    <w:rsid w:val="6DF69769"/>
    <w:rsid w:val="6E02CEB3"/>
    <w:rsid w:val="6E21761A"/>
    <w:rsid w:val="6E3B9441"/>
    <w:rsid w:val="6E584B4F"/>
    <w:rsid w:val="6E6452A7"/>
    <w:rsid w:val="6E6B571B"/>
    <w:rsid w:val="6E8C9F7C"/>
    <w:rsid w:val="6E927AC1"/>
    <w:rsid w:val="6E96E248"/>
    <w:rsid w:val="6EA46BDC"/>
    <w:rsid w:val="6EE2A0CE"/>
    <w:rsid w:val="6EF6D27D"/>
    <w:rsid w:val="6F160D6D"/>
    <w:rsid w:val="6F391481"/>
    <w:rsid w:val="6F4FA681"/>
    <w:rsid w:val="6F50EF7E"/>
    <w:rsid w:val="6F5C3A0F"/>
    <w:rsid w:val="6F6049A7"/>
    <w:rsid w:val="6F60B6F3"/>
    <w:rsid w:val="6F8EC8AB"/>
    <w:rsid w:val="6F9EF32E"/>
    <w:rsid w:val="6FC378E6"/>
    <w:rsid w:val="6FC78600"/>
    <w:rsid w:val="6FD0FFD5"/>
    <w:rsid w:val="6FD98D48"/>
    <w:rsid w:val="7001D69B"/>
    <w:rsid w:val="7009A152"/>
    <w:rsid w:val="700E31F4"/>
    <w:rsid w:val="7039131D"/>
    <w:rsid w:val="7051B86D"/>
    <w:rsid w:val="7060B6EB"/>
    <w:rsid w:val="70909EE6"/>
    <w:rsid w:val="70D9E971"/>
    <w:rsid w:val="70DDA0D8"/>
    <w:rsid w:val="70EBC8D3"/>
    <w:rsid w:val="70FBD541"/>
    <w:rsid w:val="711253AA"/>
    <w:rsid w:val="7123D343"/>
    <w:rsid w:val="714D0023"/>
    <w:rsid w:val="71505C24"/>
    <w:rsid w:val="71615AA6"/>
    <w:rsid w:val="7176FCF4"/>
    <w:rsid w:val="71AAC1D0"/>
    <w:rsid w:val="71B1B2FD"/>
    <w:rsid w:val="71C5E128"/>
    <w:rsid w:val="71E2E313"/>
    <w:rsid w:val="71E5FDCC"/>
    <w:rsid w:val="71FC9825"/>
    <w:rsid w:val="720C1420"/>
    <w:rsid w:val="724EDA04"/>
    <w:rsid w:val="72683335"/>
    <w:rsid w:val="727920B4"/>
    <w:rsid w:val="7282A158"/>
    <w:rsid w:val="728AD830"/>
    <w:rsid w:val="72974F0D"/>
    <w:rsid w:val="729E121B"/>
    <w:rsid w:val="72F3AD53"/>
    <w:rsid w:val="72F9A0C1"/>
    <w:rsid w:val="72FE1C14"/>
    <w:rsid w:val="73185C9B"/>
    <w:rsid w:val="7328595C"/>
    <w:rsid w:val="734B4F7D"/>
    <w:rsid w:val="735A8C5F"/>
    <w:rsid w:val="73685473"/>
    <w:rsid w:val="736E54CB"/>
    <w:rsid w:val="73ACEDB6"/>
    <w:rsid w:val="73B991E8"/>
    <w:rsid w:val="73DE13AF"/>
    <w:rsid w:val="741C1468"/>
    <w:rsid w:val="741E24A2"/>
    <w:rsid w:val="74555C4D"/>
    <w:rsid w:val="74625B35"/>
    <w:rsid w:val="747D1710"/>
    <w:rsid w:val="7483B0A6"/>
    <w:rsid w:val="74B41E6F"/>
    <w:rsid w:val="74B774C4"/>
    <w:rsid w:val="74BD1A23"/>
    <w:rsid w:val="7522E4FC"/>
    <w:rsid w:val="753CED01"/>
    <w:rsid w:val="75448A1B"/>
    <w:rsid w:val="7552434E"/>
    <w:rsid w:val="756062EE"/>
    <w:rsid w:val="757E40A8"/>
    <w:rsid w:val="7583D261"/>
    <w:rsid w:val="75A7DFC9"/>
    <w:rsid w:val="75B9C323"/>
    <w:rsid w:val="75F0045E"/>
    <w:rsid w:val="75F4AC79"/>
    <w:rsid w:val="761C91D6"/>
    <w:rsid w:val="76962DB0"/>
    <w:rsid w:val="76A9F7C1"/>
    <w:rsid w:val="76AFB133"/>
    <w:rsid w:val="76D79C85"/>
    <w:rsid w:val="76EF63E8"/>
    <w:rsid w:val="771AC6EB"/>
    <w:rsid w:val="773987DA"/>
    <w:rsid w:val="773B249E"/>
    <w:rsid w:val="7748D707"/>
    <w:rsid w:val="777232C8"/>
    <w:rsid w:val="778D5B90"/>
    <w:rsid w:val="7792E69B"/>
    <w:rsid w:val="77B01705"/>
    <w:rsid w:val="77C80CD0"/>
    <w:rsid w:val="77E997EC"/>
    <w:rsid w:val="77EC29D6"/>
    <w:rsid w:val="78035039"/>
    <w:rsid w:val="782912EE"/>
    <w:rsid w:val="783F233F"/>
    <w:rsid w:val="78673050"/>
    <w:rsid w:val="7880113A"/>
    <w:rsid w:val="788C7BC8"/>
    <w:rsid w:val="788F2BBB"/>
    <w:rsid w:val="78A97472"/>
    <w:rsid w:val="78E79A8B"/>
    <w:rsid w:val="78F2FE13"/>
    <w:rsid w:val="78F8E80A"/>
    <w:rsid w:val="793258EC"/>
    <w:rsid w:val="793F29EF"/>
    <w:rsid w:val="7953AA90"/>
    <w:rsid w:val="79541324"/>
    <w:rsid w:val="795856EC"/>
    <w:rsid w:val="7968CC09"/>
    <w:rsid w:val="799419A4"/>
    <w:rsid w:val="79BDC674"/>
    <w:rsid w:val="79C6815C"/>
    <w:rsid w:val="79D1DD86"/>
    <w:rsid w:val="79DAB063"/>
    <w:rsid w:val="7A139C48"/>
    <w:rsid w:val="7A29EAB8"/>
    <w:rsid w:val="7A480142"/>
    <w:rsid w:val="7A608C49"/>
    <w:rsid w:val="7A6310AD"/>
    <w:rsid w:val="7A7D52D6"/>
    <w:rsid w:val="7A80A379"/>
    <w:rsid w:val="7A940B55"/>
    <w:rsid w:val="7A9FD5FF"/>
    <w:rsid w:val="7AA060B3"/>
    <w:rsid w:val="7AA7E195"/>
    <w:rsid w:val="7AAD03E2"/>
    <w:rsid w:val="7AD2B5E5"/>
    <w:rsid w:val="7AD82DE8"/>
    <w:rsid w:val="7AFC8902"/>
    <w:rsid w:val="7B1B1360"/>
    <w:rsid w:val="7B626E18"/>
    <w:rsid w:val="7B6CB1B1"/>
    <w:rsid w:val="7B7D0666"/>
    <w:rsid w:val="7BC3C409"/>
    <w:rsid w:val="7BD582A5"/>
    <w:rsid w:val="7BDC408A"/>
    <w:rsid w:val="7BDEFD34"/>
    <w:rsid w:val="7BF71984"/>
    <w:rsid w:val="7C07DD27"/>
    <w:rsid w:val="7C1BAFCF"/>
    <w:rsid w:val="7C8F3B21"/>
    <w:rsid w:val="7C9CFE93"/>
    <w:rsid w:val="7C9EF526"/>
    <w:rsid w:val="7CBCD699"/>
    <w:rsid w:val="7CBDDAF1"/>
    <w:rsid w:val="7CC41DE7"/>
    <w:rsid w:val="7CCC29BD"/>
    <w:rsid w:val="7CCFD641"/>
    <w:rsid w:val="7CF4675F"/>
    <w:rsid w:val="7D055772"/>
    <w:rsid w:val="7D350142"/>
    <w:rsid w:val="7D46E616"/>
    <w:rsid w:val="7D4ECA6D"/>
    <w:rsid w:val="7D54FB92"/>
    <w:rsid w:val="7D73336B"/>
    <w:rsid w:val="7D7BFD7C"/>
    <w:rsid w:val="7D7CA666"/>
    <w:rsid w:val="7D8BFCBD"/>
    <w:rsid w:val="7D96C91E"/>
    <w:rsid w:val="7DA23281"/>
    <w:rsid w:val="7DA93B6F"/>
    <w:rsid w:val="7DB05135"/>
    <w:rsid w:val="7DB1A446"/>
    <w:rsid w:val="7DC01EF0"/>
    <w:rsid w:val="7DD58860"/>
    <w:rsid w:val="7E1462C3"/>
    <w:rsid w:val="7E2FDC03"/>
    <w:rsid w:val="7E468199"/>
    <w:rsid w:val="7E58185C"/>
    <w:rsid w:val="7E630C56"/>
    <w:rsid w:val="7E8E0390"/>
    <w:rsid w:val="7E8E4983"/>
    <w:rsid w:val="7E9D80A9"/>
    <w:rsid w:val="7EA5355B"/>
    <w:rsid w:val="7EA67D06"/>
    <w:rsid w:val="7EC9E9A3"/>
    <w:rsid w:val="7EEE75C8"/>
    <w:rsid w:val="7EEF5D3F"/>
    <w:rsid w:val="7F2CE047"/>
    <w:rsid w:val="7F39C604"/>
    <w:rsid w:val="7F4646CF"/>
    <w:rsid w:val="7F4F0C0A"/>
    <w:rsid w:val="7F609E1D"/>
    <w:rsid w:val="7F6D2BD0"/>
    <w:rsid w:val="7F7F86AE"/>
    <w:rsid w:val="7F82917F"/>
    <w:rsid w:val="7FB9DA90"/>
    <w:rsid w:val="7FC311C2"/>
    <w:rsid w:val="7FC8C953"/>
    <w:rsid w:val="7FFBE6AA"/>
    <w:rsid w:val="7FFD6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7D702"/>
  <w15:chartTrackingRefBased/>
  <w15:docId w15:val="{012C8352-0EC6-499A-A162-F81810D66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366AB605"/>
    <w:rPr>
      <w:lang w:val="cy-GB"/>
    </w:rPr>
  </w:style>
  <w:style w:type="paragraph" w:styleId="Heading1">
    <w:name w:val="heading 1"/>
    <w:basedOn w:val="Normal"/>
    <w:next w:val="Normal"/>
    <w:uiPriority w:val="9"/>
    <w:qFormat/>
    <w:rsid w:val="366AB60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366AB60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366AB6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366AB6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uiPriority w:val="9"/>
    <w:unhideWhenUsed/>
    <w:qFormat/>
    <w:rsid w:val="366AB605"/>
    <w:pPr>
      <w:keepNext/>
      <w:keepLines/>
      <w:spacing w:before="80" w:after="40"/>
      <w:outlineLvl w:val="4"/>
    </w:pPr>
    <w:rPr>
      <w:rFonts w:eastAsiaTheme="majorEastAsia" w:cstheme="majorBidi"/>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366AB605"/>
    <w:pPr>
      <w:tabs>
        <w:tab w:val="center" w:pos="4680"/>
        <w:tab w:val="right" w:pos="9360"/>
      </w:tabs>
      <w:spacing w:after="0" w:line="240" w:lineRule="auto"/>
    </w:pPr>
  </w:style>
  <w:style w:type="paragraph" w:styleId="Footer">
    <w:name w:val="footer"/>
    <w:basedOn w:val="Normal"/>
    <w:uiPriority w:val="99"/>
    <w:unhideWhenUsed/>
    <w:rsid w:val="366AB60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itle">
    <w:name w:val="Title"/>
    <w:basedOn w:val="Normal"/>
    <w:next w:val="Normal"/>
    <w:uiPriority w:val="10"/>
    <w:qFormat/>
    <w:rsid w:val="366AB605"/>
    <w:pPr>
      <w:spacing w:after="80" w:line="240" w:lineRule="auto"/>
      <w:contextualSpacing/>
    </w:pPr>
    <w:rPr>
      <w:rFonts w:asciiTheme="majorHAnsi" w:hAnsiTheme="majorHAnsi" w:eastAsiaTheme="majorEastAsia" w:cstheme="majorBidi"/>
      <w:sz w:val="56"/>
      <w:szCs w:val="56"/>
    </w:rPr>
  </w:style>
  <w:style w:type="paragraph" w:styleId="Subtitle">
    <w:name w:val="Subtitle"/>
    <w:basedOn w:val="Normal"/>
    <w:next w:val="Normal"/>
    <w:uiPriority w:val="11"/>
    <w:qFormat/>
    <w:rsid w:val="366AB605"/>
    <w:rPr>
      <w:rFonts w:eastAsiaTheme="majorEastAsia" w:cstheme="majorBidi"/>
      <w:color w:val="595959" w:themeColor="text1" w:themeTint="A6"/>
      <w:sz w:val="28"/>
      <w:szCs w:val="28"/>
    </w:rPr>
  </w:style>
  <w:style w:type="paragraph" w:styleId="ListParagraph">
    <w:name w:val="List Paragraph"/>
    <w:basedOn w:val="Normal"/>
    <w:uiPriority w:val="34"/>
    <w:qFormat/>
    <w:rsid w:val="12C725E4"/>
    <w:pPr>
      <w:ind w:left="720"/>
      <w:contextualSpacing/>
    </w:pPr>
  </w:style>
  <w:style w:type="character" w:styleId="Hyperlink">
    <w:name w:val="Hyperlink"/>
    <w:basedOn w:val="DefaultParagraphFont"/>
    <w:uiPriority w:val="99"/>
    <w:unhideWhenUsed/>
    <w:rsid w:val="12C725E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6.png" Id="rId12" /><Relationship Type="http://schemas.microsoft.com/office/2020/10/relationships/intelligence" Target="intelligence2.xml" Id="rId33" /><Relationship Type="http://schemas.openxmlformats.org/officeDocument/2006/relationships/styles" Target="styles.xml" Id="rId2" /><Relationship Type="http://schemas.openxmlformats.org/officeDocument/2006/relationships/header" Target="header1.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theme" Target="theme/theme1.xml" Id="rId32"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image" Target="media/image4.png" Id="rId10" /><Relationship Type="http://schemas.openxmlformats.org/officeDocument/2006/relationships/fontTable" Target="fontTable.xm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footer" Target="footer1.xml" Id="rId30" /><Relationship Type="http://schemas.openxmlformats.org/officeDocument/2006/relationships/image" Target="media/image2.png" Id="rId8" /><Relationship Type="http://schemas.openxmlformats.org/officeDocument/2006/relationships/hyperlink" Target="https://doi.org/10.16926/par.2024.12.19" TargetMode="External" Id="R1d17dfe31e2f4bca" /><Relationship Type="http://schemas.openxmlformats.org/officeDocument/2006/relationships/hyperlink" Target="https://browertiming.com/" TargetMode="External" Id="R7010c900667c4260" /><Relationship Type="http://schemas.openxmlformats.org/officeDocument/2006/relationships/hyperlink" Target="https://doi.org/10.1152/jn.00330.2019" TargetMode="External" Id="R28e22d2f0bba4943" /><Relationship Type="http://schemas.openxmlformats.org/officeDocument/2006/relationships/hyperlink" Target="https://www.rudolphkc.com/" TargetMode="External" Id="R5ba7c568003f4130" /><Relationship Type="http://schemas.openxmlformats.org/officeDocument/2006/relationships/hyperlink" Target="https://www.harvardapparatus.com/" TargetMode="External" Id="Rf2280b1838914708" /><Relationship Type="http://schemas.openxmlformats.org/officeDocument/2006/relationships/hyperlink" Target="https://doi.org/10.3389/fphys.2021.739745" TargetMode="External" Id="R6975a4c72efd425f" /><Relationship Type="http://schemas.openxmlformats.org/officeDocument/2006/relationships/hyperlink" Target="https://doi.org/10.1111/apha.12234" TargetMode="External" Id="Rce1c89d6c8f846f2" /><Relationship Type="http://schemas.openxmlformats.org/officeDocument/2006/relationships/hyperlink" Target="https://hur.fi/" TargetMode="External" Id="Rdb3121b980c542a5" /><Relationship Type="http://schemas.openxmlformats.org/officeDocument/2006/relationships/hyperlink" Target="https://www.keiser.com/" TargetMode="External" Id="R71b1f85704b1440a" /><Relationship Type="http://schemas.openxmlformats.org/officeDocument/2006/relationships/hyperlink" Target="https://doi.org/10.1111/apha.12827" TargetMode="External" Id="R4190be072e254e5a" /><Relationship Type="http://schemas.openxmlformats.org/officeDocument/2006/relationships/hyperlink" Target="https://monarkexercise.se/" TargetMode="External" Id="R4e2f7a7cd4274c96" /><Relationship Type="http://schemas.openxmlformats.org/officeDocument/2006/relationships/hyperlink" Target="https://doi.org/10.3390/sci5010012" TargetMode="External" Id="R9d9268fed8fc41d5" /><Relationship Type="http://schemas.openxmlformats.org/officeDocument/2006/relationships/hyperlink" Target="https://doi.org/10.3390/jcm13154581" TargetMode="External" Id="R8508bf85ca524ff5" /><Relationship Type="http://schemas.openxmlformats.org/officeDocument/2006/relationships/hyperlink" Target="https://doi.org/10.3390/sports9090127" TargetMode="External" Id="R610f7e8018804408" /><Relationship Type="http://schemas.openxmlformats.org/officeDocument/2006/relationships/hyperlink" Target="https://www.polar.com/" TargetMode="External" Id="Ref20fd317e7a40f3" /><Relationship Type="http://schemas.openxmlformats.org/officeDocument/2006/relationships/hyperlink" Target="https://doi.org/10.3390/sports12090259" TargetMode="External" Id="R8524a60a3a44452f" /><Relationship Type="http://schemas.openxmlformats.org/officeDocument/2006/relationships/hyperlink" Target="https://www.seca.com/" TargetMode="External" Id="Rff6a24bdd09a47b5" /><Relationship Type="http://schemas.openxmlformats.org/officeDocument/2006/relationships/hyperlink" Target="https://www.servomex.com/" TargetMode="External" Id="R255d31260a1b4e37" /><Relationship Type="http://schemas.openxmlformats.org/officeDocument/2006/relationships/hyperlink" Target="https://www.researchgate.net/publication/327557878_Understanding_the_physiological_factors_of_VO2max" TargetMode="External" Id="R688c03026ded427f" /><Relationship Type="http://schemas.openxmlformats.org/officeDocument/2006/relationships/hyperlink" Target="https://doi.org/10.1177/10126902241258677" TargetMode="External" Id="R2af65d00006643e2" /><Relationship Type="http://schemas.openxmlformats.org/officeDocument/2006/relationships/hyperlink" Target="https://doi.org/10.1371/journal.pone.0303888" TargetMode="External" Id="R70053794a0574119" /><Relationship Type="http://schemas.openxmlformats.org/officeDocument/2006/relationships/hyperlink" Target="https://journals.lww.com/nsca-jscr/fulltext/2017/07000/the_difference_between_countermovement_and_squat.32.aspx" TargetMode="External" Id="Re06d2083c4d043a0" /><Relationship Type="http://schemas.openxmlformats.org/officeDocument/2006/relationships/hyperlink" Target="https://www.wattbike.com/" TargetMode="External" Id="R5588ecf37a744df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Lowri Lewis (2400763)</dc:creator>
  <keywords/>
  <dc:description/>
  <lastModifiedBy>Lowri Lewis (2400763)</lastModifiedBy>
  <revision>23</revision>
  <dcterms:created xsi:type="dcterms:W3CDTF">2026-02-17T11:29:00.0000000Z</dcterms:created>
  <dcterms:modified xsi:type="dcterms:W3CDTF">2026-03-06T13:03:33.1997903Z</dcterms:modified>
</coreProperties>
</file>