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eastAsiaTheme="minorHAnsi"/>
          <w:kern w:val="2"/>
          <w:sz w:val="24"/>
          <w:szCs w:val="24"/>
          <w14:ligatures w14:val="standardContextual"/>
        </w:rPr>
        <w:id w:val="2006399257"/>
        <w:docPartObj>
          <w:docPartGallery w:val="Cover Pages"/>
          <w:docPartUnique/>
        </w:docPartObj>
      </w:sdtPr>
      <w:sdtEndPr>
        <w:rPr>
          <w:rFonts w:asciiTheme="minorBidi" w:hAnsiTheme="minorBidi"/>
          <w:b/>
          <w:bCs/>
        </w:rPr>
      </w:sdtEndPr>
      <w:sdtContent>
        <w:p w14:paraId="39B5CF2B" w14:textId="0484ABE7" w:rsidR="00CD023B" w:rsidRDefault="00CD023B">
          <w:pPr>
            <w:pStyle w:val="NoSpacing"/>
          </w:pPr>
          <w:r>
            <w:rPr>
              <w:noProof/>
            </w:rPr>
            <mc:AlternateContent>
              <mc:Choice Requires="wpg">
                <w:drawing>
                  <wp:anchor distT="0" distB="0" distL="114300" distR="114300" simplePos="0" relativeHeight="251659264" behindDoc="1" locked="0" layoutInCell="1" allowOverlap="1" wp14:anchorId="0ED97F4A" wp14:editId="48F4E51E">
                    <wp:simplePos x="0" y="0"/>
                    <mc:AlternateContent>
                      <mc:Choice Requires="wp14">
                        <wp:positionH relativeFrom="page">
                          <wp14:pctPosHOffset>4000</wp14:pctPosHOffset>
                        </wp:positionH>
                      </mc:Choice>
                      <mc:Fallback>
                        <wp:positionH relativeFrom="page">
                          <wp:posOffset>310515</wp:posOffset>
                        </wp:positionH>
                      </mc:Fallback>
                    </mc:AlternateContent>
                    <wp:positionV relativeFrom="page">
                      <wp:align>center</wp:align>
                    </wp:positionV>
                    <wp:extent cx="2194560" cy="9125712"/>
                    <wp:effectExtent l="0" t="0" r="6985" b="7620"/>
                    <wp:wrapNone/>
                    <wp:docPr id="361280342" name="Group 26"/>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1583852180" name="Rectangle 1583852180"/>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212008309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5-10-30T00:00:00Z">
                                      <w:dateFormat w:val="M/d/yyyy"/>
                                      <w:lid w:val="en-US"/>
                                      <w:storeMappedDataAs w:val="dateTime"/>
                                      <w:calendar w:val="gregorian"/>
                                    </w:date>
                                  </w:sdtPr>
                                  <w:sdtContent>
                                    <w:p w14:paraId="029C744B" w14:textId="59F3959D" w:rsidR="00CD023B" w:rsidRDefault="00F03431">
                                      <w:pPr>
                                        <w:pStyle w:val="NoSpacing"/>
                                        <w:jc w:val="right"/>
                                        <w:rPr>
                                          <w:color w:val="FFFFFF" w:themeColor="background1"/>
                                          <w:sz w:val="28"/>
                                          <w:szCs w:val="28"/>
                                        </w:rPr>
                                      </w:pPr>
                                      <w:r>
                                        <w:rPr>
                                          <w:color w:val="FFFFFF" w:themeColor="background1"/>
                                          <w:sz w:val="28"/>
                                          <w:szCs w:val="28"/>
                                        </w:rPr>
                                        <w:t>10/30/2025</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715286148" name="Group 715286148"/>
                            <wpg:cNvGrpSpPr/>
                            <wpg:grpSpPr>
                              <a:xfrm>
                                <a:off x="76200" y="4210050"/>
                                <a:ext cx="2057400" cy="4910328"/>
                                <a:chOff x="80645" y="4211812"/>
                                <a:chExt cx="1306273" cy="3121026"/>
                              </a:xfrm>
                            </wpg:grpSpPr>
                            <wpg:grpSp>
                              <wpg:cNvPr id="104370952" name="Group 104370952"/>
                              <wpg:cNvGrpSpPr>
                                <a:grpSpLocks noChangeAspect="1"/>
                              </wpg:cNvGrpSpPr>
                              <wpg:grpSpPr>
                                <a:xfrm>
                                  <a:off x="141062" y="4211812"/>
                                  <a:ext cx="1047750" cy="3121026"/>
                                  <a:chOff x="141062" y="4211812"/>
                                  <a:chExt cx="1047750" cy="3121026"/>
                                </a:xfrm>
                              </wpg:grpSpPr>
                              <wps:wsp>
                                <wps:cNvPr id="1508484414"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857929214"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760550059"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407480445"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134749310"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520115736"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4092429"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903001695"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071001100"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671795553"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984508839"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942251140"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1789762712" name="Group 1789762712"/>
                              <wpg:cNvGrpSpPr>
                                <a:grpSpLocks noChangeAspect="1"/>
                              </wpg:cNvGrpSpPr>
                              <wpg:grpSpPr>
                                <a:xfrm>
                                  <a:off x="80645" y="4826972"/>
                                  <a:ext cx="1306273" cy="2505863"/>
                                  <a:chOff x="80645" y="4649964"/>
                                  <a:chExt cx="874712" cy="1677988"/>
                                </a:xfrm>
                              </wpg:grpSpPr>
                              <wps:wsp>
                                <wps:cNvPr id="897486564"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36573636"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2003205808"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75530209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803187954"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3246272"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9973556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53070132"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313202029"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315243849"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20114660"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0ED97F4A" id="Group 26" o:spid="_x0000_s1026"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CVLWEiUAAFUFAQAOAAAAZHJzL2Uyb0RvYy54bWzsXduOIzeSfV9g/0GoxwXWrbwoUypMe2C0&#10;L1jA4zHGtZhntUrVKqxK0krqrvJ+/Z6IIFNBMciUW7LH3S0/OFWt0EkyeIkTwSD5l7++PC0HH+bb&#10;3eN69fqm+Gp4M5ivZuv7x9W71zf/fff9f45vBrv9dHU/Xa5X89c3v853N3/9+t//7S/Pm9t5uV6s&#10;l/fz7QAgq93t8+b1zWK/39y+erWbLeZP091X6818hS8f1tun6R5/bt+9ut9On4H+tHxVDofNq+f1&#10;9n6zXc/mux3+9Vv58uZrxn94mM/2f3942M33g+XrG5Rtz//f8v/f0v9fff2X6e277XSzeJy5Ykw/&#10;ohRP08cVXtpBfTvdTwfvt48R1NPjbLverR/2X83WT6/WDw+PsznXAbUphke1+WG7fr/hury7fX63&#10;6dQE1R7p6aNhZz99+GG7+WXz8xaaeN68gy74L6rLy8P2iZ4o5eCFVfZrp7L5y34wwz+WxaQeNdDs&#10;DN9NinLUFqUodbaA5qPfzRbf9fzylX/xq6A4zxt0kN1BB7vzdPDLYrqZs2p3t9DBz9vB4z3672hc&#10;jUdlMUaFVtMn9Nd/oAdNV++W84H6jlXFv+sUt7vdQYenao2UVo0ipXVVn95utrv9D/P104A+vL7Z&#10;ohjcv6Yfftzt8X6IehF66W69fLz//nG55D9o8MzfLLeDD1N0+/0Ltwh+EUgtVyS7WtOvBJD+BUr3&#10;VeFP+1+Xc5Jbrv4xf4COqMm5IDxCDy+Zzmbz1b6QrxbT+7m8ezTEf9Qf6O2+WPwXAxLyA97fYTsA&#10;LykgHltgnDz9dM4DvPvxMFcw+XH3C37zerXvfvz0uFpvLYAlauXeLPJeSaIa0tLb9f2v6EHbtUwv&#10;u83s+0c024/T3f7n6RbzCboT5kh8u1hv/+9m8Iz55vXN7n/fT7fzm8Hyv1bozJOirmmC4j/qUVvi&#10;j63+5q3+ZvX+6c0abVtgdt3M+CPJ75f+48N2/fRPTI3f0Fvx1XQ1w7tf38z2W//Hm73Mg5hcZ/Nv&#10;vmExTEqb6f7H1S+bGYGTlqib3b38c7rduL64x9j/ae0H0PT2qEuKLP1ytf7m/X798Mj99aAnpz8M&#10;Zppx/oBRXRawFONqOKn9qP4ZfXX6br0a1NS0VAjMAaeO5aJumvHImQ5zHhyNyuFo5HqNn0X9cHVa&#10;XKyf5j8vp3uahCId0sinf76O0YdLjdH9y9sX19YXH67dUC3G5Zhsh4xVfPh8xqljBkISDhazLUbl&#10;uClq0DwxmMxZBod/Zp2/o/F1Ks9oGwzXmwH4RF0Ww2E00oajtiYBYhz1pBhW5ZiG2vS2YxzjYVPD&#10;ugpCMT4wEs89imrYlG0lGFWB15RNMFyPuUei9sWwrtrhZFSGtT/8c1R7KidTrB/Xs//ZDVbrNwvQ&#10;i/k3uw0sPE25+AW//KCwPl5W1AVqE1fXT00oTdtCi6wwVVmlsBTEga2lQDrKcqyxP2BeL0bDcT2u&#10;66Kb17/fzufkKwxgPVn13cROet9tWOmiYfUNzf/E3gZvn/+2vgfpm8Js8bTs527HgKtm0jhNN2XR&#10;jEue48FDHKUtJlXTOlrXTGAjPPXxOLP3wuqoNN5soj/cg9Nxx7h3g+gOrfXwtARz+I9Xg+HgeVCU&#10;jlW/60Rg+pXIYkD0AVUjOI+CTtGJVBMbBoOgk8FYHphAUHAnNK5tINS7k6mGtQ3UKCHUyUZqlVBd&#10;tDYSJpzudUmkiRKCfmykQiu7bewyFVrdmD0SUKdovAhUPk6VSus8VSit81GVKJPWeaovaZWrAmF0&#10;d51zuhDPA9PGy8p1WHwCs4Q7KtR7s96Rw0e9F3PvnefNkKJ+mRCWmeuucvNvXhhKIWTPrfLCqDgJ&#10;tychoz+R8OQkYeoyXMPTqggDJOKnVZLmM0Y/rZqFq2cRVBRNB+24diL38TgCsgVNeX3zVuYMkH5q&#10;Xmom+jh4hinClDNYwMRiXqF/f1p/mN+tWWJ/5NbjXYdvlystVWEIoi6YWZxi/df+uWGwsVQZ80ZW&#10;jMsEOMwKp8nJnIjy+df5p7y2FdVhPGfhfCVA7ch4pNAEbOQb2b/KP+WV0nOOgWbL9W4u2KR/fknX&#10;JtSUynAEXnznVPf4+tSizj/+7aECcl2+ne4W8g5+Pylieov41OqePy3m0/vv3Of99HEpn1lVzt+T&#10;+MjBDfz9PGLv6+6PPd0LerccJxFHwtXvj/Nnx6N2Uk5Ki/bwfKT8WWqks2kPghFjT3smw9FYaI2i&#10;PeMaVMwR8rIdVszH0fbn0x7Mbdy9DpxG22GyVGXDU3aK9ozJnMcogQme2DCYkjqGUbU2jjbAEzLA&#10;RnEwLXQ4TQJH298CQiZQQHkK5gRxzTTlQWFspIDyFMOEkgLOk8aCmTjUjwlGXKqQ8ySLFag8BRXo&#10;fJyooFZ6YbcdbMih4OUoAaSVniqR1rnqkxgBV/Zk0MNPgD0l2WrheGIREEWy0OeRLQwZIls0fXw8&#10;2ZKydUXzxMM/hYBU6PagUJM8TWlECnNRlvLQ1Epobtpjey/0L3wp5piT5GglieiiTOpJuErEJt7Q&#10;+Jf5p9QUpoKK5lm0/9I/r3xsK7FvFw/93VYoPnc+1jaI9iNQCTMgMdBDGIq9nkvzsVS0zoehSvzn&#10;+RhWlSfVBeNQcZDpmJAVZRvFqjRFYCMaw2hGRjbUgtH0gI16DKPJQUvsx8LR5KAichDjaG5QjFJA&#10;mhwUHM2KkTQ5qDiaZRUpYGRlolABIasRqrKrR+GGjpFJ3C8uVsDImoridWa5tM5HTBQNrFDrFEQ0&#10;sbTex6k6as1PauJ3Jlag+iHTaqNgWvmwQSmNIVx80FhRjew+UequjlAE8X2rbBQ46fSPvpVA0z2e&#10;YFJougWKKtEEsHLqnWWTRNNtUAxTNdWNUGB5IVU23QptohFK3QiTOjWWyKZ3WkMw0xyWlW4CeMGJ&#10;clW6BVLNWekGSI+ASuu/TDQmJXN0hU+PzEprnwPycZ8lftZBpScMONkHscTUQ3GrDio9i6EMB7FE&#10;BetQ8Qm911rvKSStdj3TX90lO5r++blLSe+K5mFQ9jvMtBIMzQf4aaJlce/L9IhjJLO49wh6xDFY&#10;Wdy7QD3iGJAsHniGyao6F+YOM9opVaUZjdAxaZ0k7qqKeekkcVdVzD0nibuqYn45RZzmFyo75pCT&#10;xF1V66Cq57vYVAy42GyxP97Hlrocx+9DnxJzJerbeu34L/3T+eEshFnZKcV/65/OhxVlwA5kxUpM&#10;qnglLE9WzC1kwNhlxUbSvrCvWbGxvBQkLStWDGHRUDjiX3lBsqIkCGqVF3Q9ypOvZJwAdMkhIn4t&#10;fc+r1z+dmofu1eA6WcFW6gIakxXDIpB0gfxrXYX72sNNi32tC2sP7fV2FdFIT7+Tbt7The2xcF3L&#10;umB25+ceO4F71NbjYU35WsfBE54ELh08qZAtNZZBXCNxDQlmNJAPi1ltUdOkQcllcASx9OUt6FmL&#10;WTU5Wqgjvyq9mDUe8cScWsxKoBwTagNF+zDsD8Vl0R5MQw6fAaPdl5IWoGIY7b0UFbnIBg4UfPBL&#10;KJ8oxtGuS8krYgZOEDWxyxPGTIaFXaAwZGIWKAiYjDhgYpVIazpRolDT5A9bQFrXha2jYAVrPEwo&#10;m5YsDtqm+EGsbawZHGRQGrtMYZjERgqCJONRQt9BiIQc4bhIRGm6Yo+hAVNNpdZ3okRa30ktIQH0&#10;8DoKLhol0n274UVMo+GQjXoAIh/YANLaTnalICBC8ZAYKAiH1KnOHURDOExpIGltJ8dbGAux57Qg&#10;FFJUFKIxtBREQjCYzNqF+k4AaXWnJkitbwo5uAJdIw7XiINw2GvEIUri/AQiDmfHBDAPUkiApgMr&#10;IkBfgwd6Zz+V43gk5j1L/3TuvmA1efeSrBAzzz4HmMUwT2e9UAGDXchKiasKM5SVEixYvayUS12F&#10;lc2LYdJGNQ/TsNeVfzqv3IvlK4DZncDw7pyL77D6SsZYfdWUSaNPZaLYPvW75OC+tqQFHu4ZPREF&#10;Cfz1dLNEj7167lfP3diG7rd6Olfc75UuqrqtJxX5YMeeO4/Ei3vuTYXdSzI+y6oo8Dnw3Mu6rv3u&#10;mwl231wwDTV2y/VyGDHKBqucR849itr5LwUvhsUwmnXX5OIYONrDKTntIcbB5HB4FzxzE0h7OEy5&#10;ixhIU+4Sy+omkKbcslIbA2nKXXJqrFG1wH9veTE6Rgo8+Ir3y1hQoboT+g6ceOzjtetHVkypM4Wl&#10;lY5DAxJYWuvI3IGnY6g98ORHnNlh1VErnjZr2Vha9U1BGRQGVujLw+M3sQJvHigJrED3kvAQt2Pg&#10;0I8mlHBrlSvQfZHoE0G6w4idTAtL6x590K6i7vJ1k1KXVr1kcRs11JqvkOFi1jDw62tOmoihAs++&#10;TCkr8OxLTg0xoPQkkxzTgWsvuUwGlO7y2BKaqKBWe2LwBFkOagK9uuRXl/zqkiPTwNpX+a9wyc/2&#10;scnakZNN87PlZEtr9/nYLgmmzvt4ZK7ISep283t/0j+dL44SQQxzYdZjdIu4YC9ZMeKcQAMzyYrR&#10;ShPJgXXk5dxqLxhFXo5SsoAHtpCXo9MJIAcm0CMnWnF2FO3uleafzil3i++w4Hm8QvQC65yVg3ZF&#10;LfniuQ0JsKpZtBrWHJWFxcyKUZCexHp6gHM3YOmyaGEX9uq6etNXb/pkbxonBhXFqKVlkWNnmnvy&#10;pZ1pnLFSu2XwFuk2bovAYRl8VFZjjBFeBscBJ5fzpSWBTa9wR6501pPGkvLzIAbRHJdX5uJtodqx&#10;KMnfiVE0vU2gaG7LNDlG0Q4FFtvhBEQ10t4EMeQYRLsSzI994PVL3lJ4NhmBnpmLnENFCIPsqW8Q&#10;P9/7p5hJWpjul3IGpkvT9Bj+KVhX++KP2LvuUes9NNSO1tbDSVnTToxj68Lk8dLWBYlTVesGQDGq&#10;KkmiOlgXGBeKxLF1QVbj5awLOOdRFPbYugiZ1/ZHB694T0aEoY0LTgJYDGIQbVxsEG1b+CiiGCSw&#10;LRL5Oq6Oti0cVY1RtG2xQbRt4f04MUgQmZUYznFRgrgsmShBuUZwbOfdebB3UJssU/J2grMtGnlZ&#10;8K6h+493rtEfYKq65H9vfPxTjJAIwfmT0vsv/VOEnM/X9QT/rX+KlDiGPSnUV6N3NXonn5RtG71i&#10;MoRjg8ME0OGO7R6Hfi5t90ZYoqTINkbTqBlPcOyiTJp+Z3ZTjrolSpw62Qwvk11cTdidwfm2Pcav&#10;ldhTyvolcbQBpJnewNEGsBpR5ivQjsujbSB2sppA2ghWBdlSA0ibQew7NYG0HSz51EIDSJvCgndn&#10;G3ULjGEJi2mWKbCHaFu7VMT4u7VFWo2xsbTGcR55AksrHedRJrC01kteW7TqqPVeVLROaagrWKes&#10;sLfc1HyQcTxJFUurvh6WNlSwTAmX3CxVsEpZc7K4UcMg55gzRY0KhouU7L1bUFrxnAhvQWm9N7xY&#10;ZkEFek+M41L396alhUULSvf4RMcKNmO3NS2AG0jBEmViLAcrlMBIIOnuzpGOeFYgh7obEkgpSSBp&#10;nSe6Z5B73HJChVU7rfKEnoL1yaTGaadIV3LOzTD6QbALu+EsfaNQFFXvoHgJ3YAKdmHDr7I1FezC&#10;bsgFsKC00iUTwiqVVnrKylA2mSp6YuKrtdaxcy9RLN3TqyrRq+i46e6NRZMYNSCYB6kS6SVmX6eT&#10;UjosREXtco20H1kiLcHG0r29xOEVpuppXal7I66VSGBp1ZdjSvYwmhHHzCssHApnl0vrvoI5sbG0&#10;7lN2gvaGdoWvOG/EKpZWPbvMRueiw54OUKne1WjNq7519TN/i5+Z3IfuIpB3iMcotzQtjl4Jdnsn&#10;gRbxXsnxTKxYu+PB7rrty/k99Pbpakl0t1J6Td7/FJP3k63q1pfPOy4gje46MIzWKf2drBb1d6wr&#10;nySO2ZHF/eJAvr+T7SFxWJdT0N1K/l13xHAPuqtqdxVJj7ir6ui0qrpDAu66jeR5dHey3x2mc1XV&#10;s8NfZHso/kXmxQqA8fdQsQ9bpfZwHMv5gJV/SuAKji03WBew9l/7pxOj7ZR4KQ4LkLr6r/1TxOCU&#10;shj8zrwcERnAwafMy7mDFuAvZuXgKTIefMG8HFF8vBd+XlYOxzCSGHy4rBgWzFisZ9OK25tA92Nl&#10;lSctAb8qK+Y2pIDBZ8XAfKi9MNpz75RXOiaDruub0z+lWWVMw4/JYolq4aNkpaRcfaV3aU/wLbJg&#10;PnFHFpuT5W9AKak5e/KUaOBxq+c7JZg+y4HLZwsHFs9y4OlZOTB0kesYiNe+f7rBRT4Cygd+nccb&#10;g7OTnBxanNQKWDPL9YwZMGIW6wmmp6aba87QNWfo5JwhRA+RVMhHWEThbe70v2N4u5lgXfd4WReX&#10;P/pzR6thO+lG8llHZ3DQiOcOHbY+dgpxoyINcy2ifXGOYUUggR9OrrOBguHc+agcs4hQAg+cglcG&#10;CixHh1Jw8CqC0c43b3IxYDAFdTB8FKFMqrrW2vGW3fcGThDQloyqqDxhOHtMEQ8LSWsZ4RoEFmKk&#10;QM/w820krWmJpcVIga4b2nJjlSnQNse/YiSt7gLRYBtJKzwBpBU+TpQoiGLbzR/GsFM4Wtv2wAgC&#10;2BQucQqCYfuSM8eS/qC9LJ8WF7bw5YZL0I/g6J1xrxCluMJho25pOWzCnj2nTLlrwsR7KJsQz57j&#10;8GmaA/3rSd53kSZMqFky6VIDi3Gew5IKiHKKzUpSTkfri85l9gzXP4XpupwLTGLZsgmrH3v322P4&#10;p8PignUHNfov/VM7OL6J/HdX6nqlridT16Yt2skIWYJxYga7zZdmrs2wbQ/p7pMGNJXZok/MqHGd&#10;Esoi6e5w9bzPeD5z5fGmCdoxc4W7nSGushAfgWhGhRU+pJhHKAGd4qT5CEWzqQSKplJMOCIQTaSI&#10;b0hJPj+6cb7hQ8vTPrjRGXbPReQ6HfvJ1z9d7APdA/alRyq0tB7hOo1fp/GTp/HJuMYdvGPKcDjK&#10;r0MGCWa1S0/jKr+uGbfj7mZnP43jUBA/jTcNXcWLMmDcnj2Lc3w+N4kj5SIziZNbHEHoKVwuuY0w&#10;9BROsYcIQ0/gNWVQxeXQE7hZDj1/c0JXjKG9YDICUTm0D8zXYsQYQcjBBAkCDmRJBOTzsyRJ51Ii&#10;zHd+4SC/oGY7rmdbKXQHGCmo/mznjHsJyuMti3+KjRLnrGti/6V/ipD4ST3LT2LHEPeQwe4R/PPq&#10;s2yv13x99fQ4256dTV7jXq2CLouKrB2z4otbuzEOo8bUCiqHD6MRUnXYyHhrp4+qHrcuGn8JcyeR&#10;hJy9K2SJWYvo0CQZmhgksHgcbo9RtMnjIHAMExg9jrfHMNrqcXw7htF2D9nhCJTGMNrwJc6W1aYP&#10;CDZOYPyQlmppJzB/aSSt5sI+FZgoULdMwNfCG1ULz7iimHSsIoosdUDMLywgrWsy7AaO1jXHpEXV&#10;V9P+yabwnc0z0Es4DIyecDbT4NWdJNNwYdSefAwXukVKTo5GUKkpctv1X88y/FPYBrI6ThGjgQq0&#10;Lp3Lg/ingLkIdQ9Vunrzn/N2OVw3/+723Xbzy4a4XPBx9tMHfyJniy1nTdlSSq+44z9s1+83g+Lw&#10;7+jb9HP85gcC+xnUEDacPv64nv3PbrBav1ngxub5N7vNfLZHR+fRcPyTrgTye+9erx8eBi+0lNK4&#10;YVKPcS+wvw3Us5aiGqKM6PkUbMU9paNxw9QdXtHi7xFCU08myAxi3jNbfPeyH8zoFW3NteR4bdO2&#10;k6OA7UFdVELiZc+7zeDlabnCp83u9c1iv9/cvnq1my3mT9PdJdghVI/7REaUxXQUCvldUjEwA7VO&#10;y6MC75bDjw877AuEZmh3CmmIeOLlYiGFz/pIX2OCoJC02EFE0xY5BDOG0bSlGFFU2wDSBBH3eeJI&#10;xxhI05ZqSBTRANK0BRg2kiYuNd8RbyBplphE0jwRGHaZAp6I62vN2gVEEefgJqBO0XjAFAs+sNKo&#10;X0AVKQ5lqDyginx/iAWkdU5U0QLSKldqunLFL5crUjfhqBTmlY8ni+68PMwsWYqHS+qIlGHeyIpx&#10;mSCHWeE0OZkTkywVV63xazG6swRU0hUwVrNiGEQomxzgmnzl708ZqbGmy81iOvgwXdJxe/jPlZtN&#10;7/zNEvYZBdytl4/33z8ul/SL5WrwTBn79Dn4ovuNwO1fJEr529+w2e723053C8Hhd1CxprfgS6t7&#10;/rSYT++/c5/308elfGZdosREKXZMn+jT2/X9r+Bg18OJPvJwIlxR39DZd5QXc0SefpdsgArbKelM&#10;CBoi4wkuieS3KPIk0TQmTzWKJgQVbe+Z7uz9bv/DfP3E/fsDkqG4y3T5dQfagyHWBVDY4MUxpuN8&#10;AJcAnwqt0d5NIwqjuRMyQxcDA0ZTJ+zJNHE0dZpQjM7A0Vact+Qb5dFWvGgTBQqIE+9KNZA0cUJh&#10;7CIFxKkA5TMrFzCnNJZmTsgxtaG0wouW4oeGpgLmVKU6gNY5EroTUFrrKSStdb4FwCqT1noKSCtd&#10;FQhDoOvk04Xv94d8QHyyzi0WQ3PnLVt+XQvax7i88/YtLyxxljtvgvPCYtjv/LpUXhhaomJ4EpAX&#10;ttfikut8n8CeW7Q0qnxGmieNZOJs1ANpmjxkcloLcodvw9iXtAKyL3OcyJ24M8mHAd32M0xGWTAu&#10;N1rejRw2+HdrqkFYMkwy3EP65Gj7OuAwRWRfSydukFjHj/zb/FNrred46yuvu/K6/d3LP6dbRAuZ&#10;qgpBdX8gFPYHxcTA96sSAb4hhvERr8OMiSFN5BmxSB+I3EkUksZ68I1n24O3z39b389f30zf79c8&#10;q3hCFoUeR8MC73aJKj70iKux4YVJluekROKSG5Ie5aNpnUxQmrIdszqc9kUv0yKaZuDgjudBjKJJ&#10;RluCGBgwmtXxnqAYJiAYfFGNgaP5BXOxGEfTC1y/ZJcHbR1Q3hhGkwvkt5q1CggdsZQYJmBzRFJc&#10;pa4kxWZhNkk529CjYXghDx384+28OydE1gqSNpdeRUZSxlJSjJgHiUm+RFJMwJBRS/PNwbxbBveY&#10;MlwySZaU9tsjGNcYCXWG1funN2sEljDbTlezxXr7+mbvP77Z4y/IzNZPm+n+x9UvmxkJkrop/CP2&#10;cUAf8SNYiJ/W/hBJtIfz6dEtDrL/WlvaYrPEsMQpzrEp5bSgwGAibnauKcXoqXyMpByW9fECE1bu&#10;xhSWlS0T2Ip8wSCJbNnXtvLYnDa1WzM8hFoCc8peewyj7SmffWfgBPZUrlhjnqCLExpUWmAygLRB&#10;5Z2x7igCDaQtaslLOQaQtqhYFkM8Iq5ZYFP5InADKDCqOODLRArMKkJjduXIhe3MPKhWAitQuFxr&#10;F7dcECVBt0tgaaXL2XdWFbXWC061MrQVHGM5GlPWloWlFU8Lkra+tOobuYouriPNVgd94cw3EwuG&#10;7SCFEtnlCg6yLJCXZWNp3TfDRB3pmoJDuSQGF/cuGuid1EguqjTqqHWPK+vsYukuX7epYmnVS4zR&#10;KJXWfDUhJmm0YnCWpbtuLxrQwWGWmGcTULrT4zJEs4LBaZYls2SrVIHeE10+OM6ykNs4Y7VT1Lxr&#10;HA7oxaoKjrMkruyKBAN3Degh4cUvN23WO0phubO58qcc0EuW3ZHq6yF6USf4RK/bw9SJuCsN8DP8&#10;MRgiuFA952GRIWJ/zEfJve/knxK0dNvdwW+yrhYdZQq0que6ehzAxGKyaJd03MBJpAo9BzaBb7Ac&#10;GEW2dOASItdFjXwl/dNla7pqgAnk8TBJUz0OE7HH8U+Hh7xPlkMQLeeo+rg1rHNWznF6WN6smIuW&#10;w6pmxdx1e7CYWTE6dRp1hTXMirl8WFi6rJg47lef/Jq38C+Ob4+HOCoA5xhgZjgOb/NkcmmfHFmc&#10;CFvLdIAzqOGg0zg55C3gXzA7iUuOc/cwnGTGODu+LXOjdly1o0J8ss2Gt0+4tK8l+h6jaJpc8tnc&#10;keOvfZMEimbIcvxWhKLdEjl2PKqR9kmIZ8da0Q7JQStfOMlG9c9bSiaPCowGnePjCQ1hwAJJB0uS&#10;BndpX48URUiIqOTXm69W6roK+6dYha3KGhsuwCKPbRQTxUvbqGKII3mFyWPDKr05tFH66j+EkC9n&#10;o+Q82JyNAvVlc2nHjCUkdyyBaaOLrcjVfxGINlE2iLZQ2PyAm/IikMBCSejsuCjaQiG6ZqFoC0XG&#10;MtaJtlBy9V9UlCBKLPGk46IEMWIydFKhL9zQJUMsdjTpbLtIey5gF6H7j7eL4oT2nFYsQj2nwlFp&#10;YBW7nuDdWP8Ud1ac6J69mFfTeTWdfwrTiUPqJi0us8VJWpH15Hnz0tYTGUqFO5C81lsffQYTrspF&#10;DpNz8WhRttt9cpaPR9evYeO+RHFyJrRF4TI2NImjzSg7ejGONqPYCmCXB1U/mGNamjQKpE0pDsWw&#10;gbQxxUY7E0hb03JCltDQkDaoSEyxkQKTWvJKogEVWFW61cosVbDySmvGZrGCnX1lSQtahqrClVc4&#10;zzaW1jrdpGhjab0XcuiG0aG04iu5fy7uC5TB07UzpcTb5dK6r3n13KhjsPKaqmKw8CqrkhaUXv+T&#10;80DiGgYHMI9SNQzWXUvajGF0iGDZtZHbKWNlIRtYKSsxcMIbBHlV36qg1nuqUFrrLZ/BbSAFq64J&#10;pGDRFRh2v6JVmK4vJHoCefedTMtHWVpl0lNMoq8HS67p2mmVp2qne3rDOQZWmbTG5cCbuEvR+Xpd&#10;9Rq55C3uB/ENgkaXok2QHdSIzz03SkVrDp0UrnY0eycWmA5CuNbWbj5aNumgOCnAKpWeYXBVfQJK&#10;ax3HCCSKpfVecQ6FVUOt9wJXhtpV1Iov+XR3A4tyirsqIkXLxgpvEOQ9WhaW1nyJw3vMcoU3CMJY&#10;mjMyxaUP5Ron6kjrVZ1UkSyX1j0iColyad1zbodVRa36qkkwD1wrdSiW3BUcd/ngBkH0K7tU8Q2C&#10;gnR1V39LonDau0WXheP35R6Jn9SMCyffdSQ9v4uMDDkpUkJmEh4gzx6/snbVlRhHLO5X3/PobofR&#10;XZfw3CPuWlUWOXoLU2GuocJ0t3b1oLuqdoGHHnFX1e4kyLz49QbBVJ+53iC4p22rNKqQFL6gcwaI&#10;jvDyEoyCFUfj79G1fb5Baquil8snTMCz5YHS9WQfHvNPCZPRYY40nnAqhCzh+q/9U8TglbJY344I&#10;uJwiJ0cpYTR7HP90eG5pCw5j9r2IUjAe3WCYKx/cQJaDo5eXw7ZHqi6cuKyce21f8opff+h5K/lE&#10;eCkcq+xLXVZK05NwJGBwGbJgTqojIF7//intINqAI5PFkjY47Y1wQLJY5ACzLvIN5a8QhIZz7Y6r&#10;A7k5u1OnfPX8U6qJWDGL9R214kwXyHz2raDxjAeinpUDRRc5hAZytQD9Zrmi29rgi++fbtS4myVA&#10;nrN4oM2M15N6BUrMYj2XjPr55vid171JaNPp7fX8lj9un29RYW9SO6TbkaIwOc8nv2OYfDQZ1sPj&#10;A1xGOMAFlJH2JuGANLqUUMb5WUFyijcIX81FyAs5hkCLQCudg02xlBhER1IKCqQYKNqZJ1c+Rgkc&#10;eT6JOC6LduOxN8GCwSTaFdddRMiNqKukXXiOWsWl0f57UfEBy3FxgsC4ZIm5fIHDIn0YFudAmqGe&#10;ICzOp9vERQqC4sCwFR0ExRE5t3REi52dkgrEMMwmo12tBylaiTDKpNVdcLjYqp1WeAJIK9xdRBi1&#10;WxAMpxBoXKAwFE6L+0Z5gi1I9sAI4uAK5hp1sd15O0kg6f1Tf8f09uVGXSQkccYJNej65PdR77b8&#10;PuHg3nKkvD4hupJnk3SrhJbK0V9JIdegfRcRCk/HhJqnmo659rB+UgE6kRvgyaL5fR4gpjm+7DJA&#10;MIllxYT093B0qSbcjdwLwybypPxKgK8EmM+P+eMIcAXqi835tM3lOMmS6czF+S92F5EpJ4+9LJE0&#10;cpRkGVxnWLedG34+/2XPWjNBDNSO4pCVh+vP3e/A3zT9PeU6Q6JlMYqmvyVvBIiKojkZFi0tFE3I&#10;mLZEIJqOHeqDqfEz2yeLGiGIfo75RMvTPsNzrCdlAFAfzhsMFzbpkboag2vS4J8iabDCziycvU83&#10;Nx0bA47BXtwYHHIGcZdCTXFBnoF9zqC+FBEXMvgY6tm2IHbUj0xBfFSBNgUUw4gggkBIiyk8xtCG&#10;wMTQZoDTP2IMbQYoIhOVQ1uBmsxAjKE9cjIlEYb2x+XqgGjTWRD+MEGC4MehIJ+fPUo6utAz+bl+&#10;ISy/8ms70WfbOnQHmDr0gY93FJ2nxb0E5fHOin/KSoIISV9LConLeZJr1CUe+Nf4p7zuajKvJvNP&#10;YTILeDO4WLGhfK5jm8kD/+I2E0mGbvWxweoFzGZoM1ucaAA7woebXfSkUImN5Bwot5avRY7NZgwS&#10;2E2OayOMe+SHacPJYe0YRptOvqPGKIy2nZLlHXl82nrijp7uZE5dJ20+EfVGmmMEow2opNYbxQlM&#10;qORkR0CBEU0jaTUXnOEYI2lF8xVFVpG0piVBPwbSquYDtSwgrWuiB7GOgpPMiB84mCtB+GSj7Gez&#10;FfQSDmxjCjibr3DHTVIRFxju1lc9vfBPoRkuCQgX62BGSmJRqSkWLRNXWgwD5wQxWsSDGPKecu+k&#10;iQFSPUfmXGnSlSb10SQEnLtbGaPPz+/ooBpYv+10s3icfTvdT/XffLDs7bxcL9bL+/n26/8HAAD/&#10;/wMAUEsDBBQABgAIAAAAIQBP95Uy3QAAAAYBAAAPAAAAZHJzL2Rvd25yZXYueG1sTI/NTsMwEITv&#10;SLyDtUjcqFNaShXiVKgVINEDIuUB3HjzI+x1ZLtpeHsWLnAZaTWjmW+LzeSsGDHE3pOC+SwDgVR7&#10;01Or4OPwdLMGEZMmo60nVPCFETbl5UWhc+PP9I5jlVrBJRRzraBLaciljHWHTseZH5DYa3xwOvEZ&#10;WmmCPnO5s/I2y1bS6Z54odMDbjusP6uTU/CyC7vXOKa3bO2ft/vKNs2hGpW6vpoeH0AknNJfGH7w&#10;GR1KZjr6E5korAJ+JP0qe4vl3QrEkUPLxf0cZFnI//jlNwAAAP//AwBQSwECLQAUAAYACAAAACEA&#10;toM4kv4AAADhAQAAEwAAAAAAAAAAAAAAAAAAAAAAW0NvbnRlbnRfVHlwZXNdLnhtbFBLAQItABQA&#10;BgAIAAAAIQA4/SH/1gAAAJQBAAALAAAAAAAAAAAAAAAAAC8BAABfcmVscy8ucmVsc1BLAQItABQA&#10;BgAIAAAAIQCtCVLWEiUAAFUFAQAOAAAAAAAAAAAAAAAAAC4CAABkcnMvZTJvRG9jLnhtbFBLAQIt&#10;ABQABgAIAAAAIQBP95Uy3QAAAAYBAAAPAAAAAAAAAAAAAAAAAGwnAABkcnMvZG93bnJldi54bWxQ&#10;SwUGAAAAAAQABADzAAAAdigAAAAA&#10;">
                    <v:rect id="Rectangle 1583852180"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tPbywAAAOMAAAAPAAAAZHJzL2Rvd25yZXYueG1sRI/NasNA&#10;DITvhb7DokJvzdoOThw3m1AKpSWn/EGuile1Tb1a490k7ttHh0KPkkYz8y3Xo+vUlYbQejaQThJQ&#10;xJW3LdcGjoePlwJUiMgWO89k4JcCrFePD0ssrb/xjq77WCsx4VCigSbGvtQ6VA05DBPfE8vt2w8O&#10;o4xDre2ANzF3nc6SZKYdtiwJDfb03lD1s784AznXW5/lu/T0uUmmc5rNL4vt2Zjnp/HtFVSkMf6L&#10;/76/rNTPi2mRZ2khFMIkC9CrOwAAAP//AwBQSwECLQAUAAYACAAAACEA2+H2y+4AAACFAQAAEwAA&#10;AAAAAAAAAAAAAAAAAAAAW0NvbnRlbnRfVHlwZXNdLnhtbFBLAQItABQABgAIAAAAIQBa9CxbvwAA&#10;ABUBAAALAAAAAAAAAAAAAAAAAB8BAABfcmVscy8ucmVsc1BLAQItABQABgAIAAAAIQA/WtPbywAA&#10;AOMAAAAPAAAAAAAAAAAAAAAAAAcCAABkcnMvZG93bnJldi54bWxQSwUGAAAAAAMAAwC3AAAA/wIA&#10;AAAA&#10;" fillcolor="#0e2841 [3215]" stroked="f" strokeweight="1.5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46jG8ywAAAOMAAAAPAAAAZHJzL2Rvd25yZXYueG1sRI9Ba8JA&#10;FITvgv9heUJvuomValNX0UDBXkRtaentkX1mg9m3aXarsb++KxR6HGbmG2a+7GwtztT6yrGCdJSA&#10;IC6crrhU8Pb6PJyB8AFZY+2YFFzJw3LR780x0+7CezofQikihH2GCkwITSalLwxZ9CPXEEfv6FqL&#10;Icq2lLrFS4TbWo6T5EFarDguGGwoN1ScDt9WAZvG/rzk2831fT39zNOds18fE6XuBt3qCUSgLvyH&#10;/9obrWCcRubsPnmcwO1T/ANy8QsAAP//AwBQSwECLQAUAAYACAAAACEA2+H2y+4AAACFAQAAEwAA&#10;AAAAAAAAAAAAAAAAAAAAW0NvbnRlbnRfVHlwZXNdLnhtbFBLAQItABQABgAIAAAAIQBa9CxbvwAA&#10;ABUBAAALAAAAAAAAAAAAAAAAAB8BAABfcmVscy8ucmVsc1BLAQItABQABgAIAAAAIQB46jG8ywAA&#10;AOMAAAAPAAAAAAAAAAAAAAAAAAcCAABkcnMvZG93bnJldi54bWxQSwUGAAAAAAMAAwC3AAAA/wIA&#10;AAAA&#10;" adj="18883" fillcolor="#156082 [3204]" stroked="f" strokeweight="1.5pt">
                      <v:textbox inset=",0,14.4pt,0">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5-10-30T00:00:00Z">
                                <w:dateFormat w:val="M/d/yyyy"/>
                                <w:lid w:val="en-US"/>
                                <w:storeMappedDataAs w:val="dateTime"/>
                                <w:calendar w:val="gregorian"/>
                              </w:date>
                            </w:sdtPr>
                            <w:sdtContent>
                              <w:p w14:paraId="029C744B" w14:textId="59F3959D" w:rsidR="00CD023B" w:rsidRDefault="00F03431">
                                <w:pPr>
                                  <w:pStyle w:val="NoSpacing"/>
                                  <w:jc w:val="right"/>
                                  <w:rPr>
                                    <w:color w:val="FFFFFF" w:themeColor="background1"/>
                                    <w:sz w:val="28"/>
                                    <w:szCs w:val="28"/>
                                  </w:rPr>
                                </w:pPr>
                                <w:r>
                                  <w:rPr>
                                    <w:color w:val="FFFFFF" w:themeColor="background1"/>
                                    <w:sz w:val="28"/>
                                    <w:szCs w:val="28"/>
                                  </w:rPr>
                                  <w:t>10/30/2025</w:t>
                                </w:r>
                              </w:p>
                            </w:sdtContent>
                          </w:sdt>
                        </w:txbxContent>
                      </v:textbox>
                    </v:shape>
                    <v:group id="Group 715286148"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rhEyAAAAOIAAAAPAAAAZHJzL2Rvd25yZXYueG1sRE/LasJA&#10;FN0L/YfhFrqrk7HVhtRRRNriQgrVgri7ZG4emLkTMtMk/r2zKLg8nPdyPdpG9NT52rEGNU1AEOfO&#10;1Fxq+D1+PqcgfEA22DgmDVfysF49TJaYGTfwD/WHUIoYwj5DDVUIbSalzyuy6KeuJY5c4TqLIcKu&#10;lKbDIYbbRs6SZCEt1hwbKmxpW1F+OfxZDV8DDpsX9dHvL8X2ej7Ov097RVo/PY6bdxCBxnAX/7t3&#10;RsObms/ShXqNm+OleAfk6gYAAP//AwBQSwECLQAUAAYACAAAACEA2+H2y+4AAACFAQAAEwAAAAAA&#10;AAAAAAAAAAAAAAAAW0NvbnRlbnRfVHlwZXNdLnhtbFBLAQItABQABgAIAAAAIQBa9CxbvwAAABUB&#10;AAALAAAAAAAAAAAAAAAAAB8BAABfcmVscy8ucmVsc1BLAQItABQABgAIAAAAIQBH+rhEyAAAAOIA&#10;AAAPAAAAAAAAAAAAAAAAAAcCAABkcnMvZG93bnJldi54bWxQSwUGAAAAAAMAAwC3AAAA/AIAAAAA&#10;">
                      <v:group id="Group 104370952"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BmXXyAAAAOIAAAAPAAAAZHJzL2Rvd25yZXYueG1sRE9ba8Iw&#10;FH4f7D+EM9ibJtU5XWcUkW34IAMvMPZ2aI5tsTkpTdbWf28EYY8f332+7G0lWmp86VhDMlQgiDNn&#10;Ss41HA+fgxkIH5ANVo5Jw4U8LBePD3NMjet4R+0+5CKGsE9RQxFCnUrps4Is+qGriSN3co3FEGGT&#10;S9NgF8NtJUdKvUqLJceGAmtaF5Sd939Ww1eH3WqcfLTb82l9+T1Mvn+2CWn9/NSv3kEE6sO/+O7e&#10;mDhfvYyn6m0ygtuliEEurgAAAP//AwBQSwECLQAUAAYACAAAACEA2+H2y+4AAACFAQAAEwAAAAAA&#10;AAAAAAAAAAAAAAAAW0NvbnRlbnRfVHlwZXNdLnhtbFBLAQItABQABgAIAAAAIQBa9CxbvwAAABUB&#10;AAALAAAAAAAAAAAAAAAAAB8BAABfcmVscy8ucmVsc1BLAQItABQABgAIAAAAIQByBmXXyAAAAOIA&#10;AAAPAAAAAAAAAAAAAAAAAAcCAABkcnMvZG93bnJldi54bWxQSwUGAAAAAAMAAwC3AAAA/A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puQxOxgAAAOMAAAAPAAAAZHJzL2Rvd25yZXYueG1sRE9La8JA&#10;EL4X/A/LCF6KbpRUQnQVEUvssT7uQ3ZMotnZkN3G6K/vFgoe53vPct2bWnTUusqygukkAkGcW11x&#10;oeB0/BwnIJxH1lhbJgUPcrBeDd6WmGp752/qDr4QIYRdigpK75tUSpeXZNBNbEMcuIttDfpwtoXU&#10;Ld5DuKnlLIrm0mDFoaHEhrYl5bfDj1Ggn8fMdiYrtu/nr91lkyX77OqUGg37zQKEp96/xP/uvQ7z&#10;P6IkTuJ4GsPfTwEAufoFAAD//wMAUEsBAi0AFAAGAAgAAAAhANvh9svuAAAAhQEAABMAAAAAAAAA&#10;AAAAAAAAAAAAAFtDb250ZW50X1R5cGVzXS54bWxQSwECLQAUAAYACAAAACEAWvQsW78AAAAVAQAA&#10;CwAAAAAAAAAAAAAAAAAfAQAAX3JlbHMvLnJlbHNQSwECLQAUAAYACAAAACEA6bkMTsYAAADjAAAA&#10;DwAAAAAAAAAAAAAAAAAHAgAAZHJzL2Rvd25yZXYueG1sUEsFBgAAAAADAAMAtwAAAPoCAAAAAA==&#10;" path="m,l39,152,84,304r38,113l122,440,76,306,39,180,6,53,,xe" fillcolor="#0e2841 [3215]" strokecolor="#0e2841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IPJIygAAAOIAAAAPAAAAZHJzL2Rvd25yZXYueG1sRI/BbsIw&#10;EETvSP0Hayv1VhyihkKKQSkSFZceSvsB23iJU+J1ZBsS/r6uVInjaGbeaFab0XbiQj60jhXMphkI&#10;4trplhsFX5+7xwWIEJE1do5JwZUCbNZ3kxWW2g38QZdDbESCcChRgYmxL6UMtSGLYep64uQdnbcY&#10;k/SN1B6HBLedzLNsLi22nBYM9rQ1VJ8OZ6vgrOfbt6IYTz/fg6v88f212juj1MP9WL2AiDTGW/i/&#10;vdcKFsXzMl/msyf4u5TugFz/AgAA//8DAFBLAQItABQABgAIAAAAIQDb4fbL7gAAAIUBAAATAAAA&#10;AAAAAAAAAAAAAAAAAABbQ29udGVudF9UeXBlc10ueG1sUEsBAi0AFAAGAAgAAAAhAFr0LFu/AAAA&#10;FQEAAAsAAAAAAAAAAAAAAAAAHwEAAF9yZWxzLy5yZWxzUEsBAi0AFAAGAAgAAAAhANsg8kjKAAAA&#10;4gAAAA8AAAAAAAAAAAAAAAAABwIAAGRycy9kb3ducmV2LnhtbFBLBQYAAAAAAwADALcAAAD+AgAA&#10;AAA=&#10;" path="m,l8,19,37,93r30,74l116,269r-8,l60,169,30,98,1,25,,xe" fillcolor="#0e2841 [3215]" strokecolor="#0e2841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uq9PywAAAOIAAAAPAAAAZHJzL2Rvd25yZXYueG1sRI/dagIx&#10;FITvC32HcAq9q0lt1+pqFBEKKoXiD4J3h83p7rabkyWJur59UxB6OczMN8xk1tlGnMmH2rGG554C&#10;QVw4U3OpYb97fxqCCBHZYOOYNFwpwGx6fzfB3LgLb+i8jaVIEA45aqhibHMpQ1GRxdBzLXHyvpy3&#10;GJP0pTQeLwluG9lXaiAt1pwWKmxpUVHxsz1ZDZ+v129cneym/7JTK48f7XJ9OGr9+NDNxyAidfE/&#10;fGsvjYa3gcoypbIR/F1Kd0BOfwEAAP//AwBQSwECLQAUAAYACAAAACEA2+H2y+4AAACFAQAAEwAA&#10;AAAAAAAAAAAAAAAAAAAAW0NvbnRlbnRfVHlwZXNdLnhtbFBLAQItABQABgAIAAAAIQBa9CxbvwAA&#10;ABUBAAALAAAAAAAAAAAAAAAAAB8BAABfcmVscy8ucmVsc1BLAQItABQABgAIAAAAIQDvuq9PywAA&#10;AOIAAAAPAAAAAAAAAAAAAAAAAAcCAABkcnMvZG93bnJldi54bWxQSwUGAAAAAAMAAwC3AAAA/wIA&#10;AAAA&#10;" path="m,l,,1,79r2,80l12,317,23,476,39,634,58,792,83,948r24,138l135,1223r5,49l138,1262,105,1106,77,949,53,792,35,634,20,476,9,317,2,159,,79,,xe" fillcolor="#0e2841 [3215]" strokecolor="#0e2841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BqG4ygAAAOMAAAAPAAAAZHJzL2Rvd25yZXYueG1sRI9Pa8JA&#10;EMXvBb/DMkJvdTeSVomuIoLUQy/1D16H7JgEs7Mxu2rip+8WCj3OvDfv/Wa+7Gwt7tT6yrGGZKRA&#10;EOfOVFxoOOw3b1MQPiAbrB2Thp48LBeDlzlmxj34m+67UIgYwj5DDWUITSalz0uy6EeuIY7a2bUW&#10;QxzbQpoWHzHc1nKs1Ie0WHFsKLGhdUn5ZXezGk7FUzXja0iSz2MfwZ6V2X71Wr8Ou9UMRKAu/Jv/&#10;rrcm4qdqkk5Vmr7D709xAXLxAwAA//8DAFBLAQItABQABgAIAAAAIQDb4fbL7gAAAIUBAAATAAAA&#10;AAAAAAAAAAAAAAAAAABbQ29udGVudF9UeXBlc10ueG1sUEsBAi0AFAAGAAgAAAAhAFr0LFu/AAAA&#10;FQEAAAsAAAAAAAAAAAAAAAAAHwEAAF9yZWxzLy5yZWxzUEsBAi0AFAAGAAgAAAAhAJAGobjKAAAA&#10;4wAAAA8AAAAAAAAAAAAAAAAABwIAAGRycy9kb3ducmV2LnhtbFBLBQYAAAAAAwADALcAAAD+AgAA&#10;AAA=&#10;" path="m45,r,l35,66r-9,67l14,267,6,401,3,534,6,669r8,134l18,854r,-3l9,814,8,803,1,669,,534,3,401,12,267,25,132,34,66,45,xe" fillcolor="#0e2841 [3215]" strokecolor="#0e2841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kgMTywAAAOMAAAAPAAAAZHJzL2Rvd25yZXYueG1sRI9LTwMx&#10;DITvSP0PkStxo9ltSx9L06pCAiF6oiCk3szG+1A3zioJ7fLv8QGJo+3xzHyb3eA6daEQW88G8kkG&#10;irj0tuXawMf7090KVEzIFjvPZOCHIuy2o5sNFtZf+Y0ux1QrMeFYoIEmpb7QOpYNOYwT3xPLrfLB&#10;YZIx1NoGvIq56/Q0yxbaYcuS0GBPjw2V5+O3M+A1hYo+l+16+uoWh3R6ru6/nDG342H/ACrRkP7F&#10;f98vVurns/lyvp7lQiFMsgC9/QUAAP//AwBQSwECLQAUAAYACAAAACEA2+H2y+4AAACFAQAAEwAA&#10;AAAAAAAAAAAAAAAAAAAAW0NvbnRlbnRfVHlwZXNdLnhtbFBLAQItABQABgAIAAAAIQBa9CxbvwAA&#10;ABUBAAALAAAAAAAAAAAAAAAAAB8BAABfcmVscy8ucmVsc1BLAQItABQABgAIAAAAIQBOkgMTywAA&#10;AOMAAAAPAAAAAAAAAAAAAAAAAAcCAABkcnMvZG93bnJldi54bWxQSwUGAAAAAAMAAwC3AAAA/wIA&#10;AAAA&#10;" path="m,l10,44r11,82l34,207r19,86l75,380r25,86l120,521r21,55l152,618r2,11l140,595,115,532,93,468,67,383,47,295,28,207,12,104,,xe" fillcolor="#0e2841 [3215]" strokecolor="#0e2841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xdvWyAAAAOIAAAAPAAAAZHJzL2Rvd25yZXYueG1sRI9BSwMx&#10;FITvQv9DeIXebHZbt8ratNhCQY/W6vl189yE3bwsSWzXf28EweMwM98w6+3oenGhEK1nBeW8AEHc&#10;eG25VXB6O9w+gIgJWWPvmRR8U4TtZnKzxlr7K7/S5ZhakSEca1RgUhpqKWNjyGGc+4E4e58+OExZ&#10;hlbqgNcMd71cFMVKOrScFwwOtDfUdMcvpyCYtOtOVdjddfuPl8PZ2vO7t0rNpuPTI4hEY/oP/7Wf&#10;tYJqUZRldb9cwe+lfAfk5gcAAP//AwBQSwECLQAUAAYACAAAACEA2+H2y+4AAACFAQAAEwAAAAAA&#10;AAAAAAAAAAAAAAAAW0NvbnRlbnRfVHlwZXNdLnhtbFBLAQItABQABgAIAAAAIQBa9CxbvwAAABUB&#10;AAALAAAAAAAAAAAAAAAAAB8BAABfcmVscy8ucmVsc1BLAQItABQABgAIAAAAIQCZxdvWyAAAAOIA&#10;AAAPAAAAAAAAAAAAAAAAAAcCAABkcnMvZG93bnJldi54bWxQSwUGAAAAAAMAAwC3AAAA/AIAAAAA&#10;" path="m,l33,69r-9,l12,35,,xe" fillcolor="#0e2841 [3215]" strokecolor="#0e2841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c1KXxgAAAOAAAAAPAAAAZHJzL2Rvd25yZXYueG1sRI9Ra8Iw&#10;FIXfB/sP4Q58GTO1yNBqlG0w69uw7gdcmmtbTG5KEmv998tA8PFwzvkOZ70drRED+dA5VjCbZiCI&#10;a6c7bhT8Hr/fFiBCRNZoHJOCGwXYbp6f1lhod+UDDVVsRIJwKFBBG2NfSBnqliyGqeuJk3dy3mJM&#10;0jdSe7wmuDUyz7J3abHjtNBiT18t1efqYhWY6tXtjj01P8O+dOb2WZ7Il0pNXsaPFYhIY3yE7+29&#10;VjDPlvk8X8L/oXQG5OYPAAD//wMAUEsBAi0AFAAGAAgAAAAhANvh9svuAAAAhQEAABMAAAAAAAAA&#10;AAAAAAAAAAAAAFtDb250ZW50X1R5cGVzXS54bWxQSwECLQAUAAYACAAAACEAWvQsW78AAAAVAQAA&#10;CwAAAAAAAAAAAAAAAAAfAQAAX3JlbHMvLnJlbHNQSwECLQAUAAYACAAAACEAZnNSl8YAAADgAAAA&#10;DwAAAAAAAAAAAAAAAAAHAgAAZHJzL2Rvd25yZXYueG1sUEsFBgAAAAADAAMAtwAAAPoCAAAAAA==&#10;" path="m,l9,37r,3l15,93,5,49,,xe" fillcolor="#0e2841 [3215]" strokecolor="#0e2841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HHBYxgAAAOMAAAAPAAAAZHJzL2Rvd25yZXYueG1sRE9LSwMx&#10;EL4L/ocwgjebVOlit02LDwRPSqsgvYXNNFndTEISN9t/bwTB43zvWW8nN7ARY+o9SZjPBDCkzuue&#10;jIT3t6erW2ApK9Jq8IQSTphguzk/W6tW+0I7HPfZsBpCqVUSbM6h5Tx1Fp1KMx+QKnf00alcz2i4&#10;jqrUcDfwayEa7lRPtcGqgA8Wu6/9t5Pw0ZgSFsUePkO5P5nXx+NLtKOUlxfT3QpYxin/i//cz7rO&#10;X4obIebNcgG/P1UA+OYHAAD//wMAUEsBAi0AFAAGAAgAAAAhANvh9svuAAAAhQEAABMAAAAAAAAA&#10;AAAAAAAAAAAAAFtDb250ZW50X1R5cGVzXS54bWxQSwECLQAUAAYACAAAACEAWvQsW78AAAAVAQAA&#10;CwAAAAAAAAAAAAAAAAAfAQAAX3JlbHMvLnJlbHNQSwECLQAUAAYACAAAACEABRxwWMYAAADjAAAA&#10;DwAAAAAAAAAAAAAAAAAHAgAAZHJzL2Rvd25yZXYueG1sUEsFBgAAAAADAAMAtwAAAPoCAAAAAA==&#10;" path="m394,r,l356,38,319,77r-35,40l249,160r-42,58l168,276r-37,63l98,402,69,467,45,535,26,604,14,673,7,746,6,766,,749r1,-5l7,673,21,603,40,533,65,466,94,400r33,-64l164,275r40,-60l248,158r34,-42l318,76,354,37,394,xe" fillcolor="#0e2841 [3215]" strokecolor="#0e2841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IUGywAAAOMAAAAPAAAAZHJzL2Rvd25yZXYueG1sRE9dS8Mw&#10;FH0X/A/hCr7IljQPTuqyIYpTHIO6ieDbXXPXFpub0sSt9dcbQfDhPBzOF2e+HFwrjtSHxrOBbKpA&#10;EJfeNlwZeNs9Tm5AhIhssfVMBkYKsFycn80xt/7Er3TcxkqkEg45Gqhj7HIpQ1mTwzD1HXHSDr53&#10;GBPtK2l7PKVy10qt1LV02HBaqLGj+5rKz+2XM7B5iR98VRR7/f20eliN73pdjNqYy4vh7hZEpCH+&#10;m//Sz9aAVrNMqSwBfj+lPyAXPwAAAP//AwBQSwECLQAUAAYACAAAACEA2+H2y+4AAACFAQAAEwAA&#10;AAAAAAAAAAAAAAAAAAAAW0NvbnRlbnRfVHlwZXNdLnhtbFBLAQItABQABgAIAAAAIQBa9CxbvwAA&#10;ABUBAAALAAAAAAAAAAAAAAAAAB8BAABfcmVscy8ucmVsc1BLAQItABQABgAIAAAAIQBO/IUGywAA&#10;AOMAAAAPAAAAAAAAAAAAAAAAAAcCAABkcnMvZG93bnJldi54bWxQSwUGAAAAAAMAAwC3AAAA/wIA&#10;AAAA&#10;" path="m,l6,16r1,3l11,80r9,52l33,185r3,9l21,161,15,145,5,81,1,41,,xe" fillcolor="#0e2841 [3215]" strokecolor="#0e2841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7y/M0zAAAAOIAAAAPAAAAZHJzL2Rvd25yZXYueG1sRI9BT8JA&#10;FITvJv6HzSPxJlvAAlYWAiYinAzVQ7m9dB/dxu7b0l2h/nvXxMTjZGa+ySxWvW3EhTpfO1YwGiYg&#10;iEuna64UfLy/3M9B+ICssXFMCr7Jw2p5e7PATLsrH+iSh0pECPsMFZgQ2kxKXxqy6IeuJY7eyXUW&#10;Q5RdJXWH1wi3jRwnyVRarDkuGGzp2VD5mX9ZBef1dq9fjw/Ht3x+KDbmXGzH+0Kpu0G/fgIRqA//&#10;4b/2TiuYzkazxzRNJ/B7Kd4BufwBAAD//wMAUEsBAi0AFAAGAAgAAAAhANvh9svuAAAAhQEAABMA&#10;AAAAAAAAAAAAAAAAAAAAAFtDb250ZW50X1R5cGVzXS54bWxQSwECLQAUAAYACAAAACEAWvQsW78A&#10;AAAVAQAACwAAAAAAAAAAAAAAAAAfAQAAX3JlbHMvLnJlbHNQSwECLQAUAAYACAAAACEAu8vzNMwA&#10;AADiAAAADwAAAAAAAAAAAAAAAAAHAgAAZHJzL2Rvd25yZXYueG1sUEsFBgAAAAADAAMAtwAAAAAD&#10;AAAAAA==&#10;" path="m,l31,65r-8,l,xe" fillcolor="#0e2841 [3215]" strokecolor="#0e2841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6wFTyywAAAOIAAAAPAAAAZHJzL2Rvd25yZXYueG1sRI9PS8NA&#10;FMTvgt9heYI3u1Frm8RuihUKPQltrODtkX3mj9m3cXdtUz+9KxQ8DjPzG2axHE0vDuR8a1nB7SQB&#10;QVxZ3XKt4LVc36QgfEDW2FsmBSfysCwuLxaYa3vkLR12oRYRwj5HBU0IQy6lrxoy6Cd2II7eh3UG&#10;Q5SultrhMcJNL++SZCYNthwXGhzouaHqc/dtFHSbH35/ma/WX0PG7aruyv2bK5W6vhqfHkEEGsN/&#10;+NzeaAVZOn1I0vQ+g79L8Q7I4hcAAP//AwBQSwECLQAUAAYACAAAACEA2+H2y+4AAACFAQAAEwAA&#10;AAAAAAAAAAAAAAAAAAAAW0NvbnRlbnRfVHlwZXNdLnhtbFBLAQItABQABgAIAAAAIQBa9CxbvwAA&#10;ABUBAAALAAAAAAAAAAAAAAAAAB8BAABfcmVscy8ucmVsc1BLAQItABQABgAIAAAAIQC6wFTyywAA&#10;AOIAAAAPAAAAAAAAAAAAAAAAAAcCAABkcnMvZG93bnJldi54bWxQSwUGAAAAAAMAAwC3AAAA/wIA&#10;AAAA&#10;" path="m,l6,17,7,42,6,39,,23,,xe" fillcolor="#0e2841 [3215]" strokecolor="#0e2841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k9wdzAAAAOMAAAAPAAAAZHJzL2Rvd25yZXYueG1sRI9BS8NA&#10;EIXvQv/DMoI3u0moorHb0gqiFIRavXgbstMkmp2Nu9sm9td3DoLHmXnz3vvmy9F16kghtp4N5NMM&#10;FHHlbcu1gY/3p+s7UDEhW+w8k4FfirBcTC7mWFo/8Bsdd6lWYsKxRANNSn2pdawachinvieW294H&#10;h0nGUGsbcBBz1+kiy261w5YlocGeHhuqvncHZ8AP1WEdPjv8WX2559P+dSg2p60xV5fj6gFUojH9&#10;i/++X6zUv58VxU2ez4RCmGQBenEGAAD//wMAUEsBAi0AFAAGAAgAAAAhANvh9svuAAAAhQEAABMA&#10;AAAAAAAAAAAAAAAAAAAAAFtDb250ZW50X1R5cGVzXS54bWxQSwECLQAUAAYACAAAACEAWvQsW78A&#10;AAAVAQAACwAAAAAAAAAAAAAAAAAfAQAAX3JlbHMvLnJlbHNQSwECLQAUAAYACAAAACEA7pPcHcwA&#10;AADjAAAADwAAAAAAAAAAAAAAAAAHAgAAZHJzL2Rvd25yZXYueG1sUEsFBgAAAAADAAMAtwAAAAAD&#10;AAAAAA==&#10;" path="m,l6,16,21,49,33,84r12,34l44,118,13,53,11,42,,xe" fillcolor="#0e2841 [3215]" strokecolor="#0e2841 [3215]" strokeweight="0">
                          <v:path arrowok="t" o:connecttype="custom" o:connectlocs="0,0;9525,25400;33338,77788;52388,133350;71438,187325;69850,187325;20638,84138;17463,66675;0,0" o:connectangles="0,0,0,0,0,0,0,0,0"/>
                        </v:shape>
                      </v:group>
                      <v:group id="Group 1789762712"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4ZxUSyQAAAOMAAAAPAAAAZHJzL2Rvd25yZXYueG1sRE/NasJA&#10;EL4LfYdlCr3pJik1mrqKSC0epFAtFG9DdkyC2dmQXZP49m6h4HG+/1msBlOLjlpXWVYQTyIQxLnV&#10;FRcKfo7b8QyE88gaa8uk4EYOVsun0QIzbXv+pu7gCxFC2GWooPS+yaR0eUkG3cQ2xIE729agD2db&#10;SN1iH8JNLZMomkqDFYeGEhvalJRfDlej4LPHfv0af3T7y3lzOx3fvn73MSn18jys30F4GvxD/O/e&#10;6TA/nc3TaZLGCfz9FACQyzsAAAD//wMAUEsBAi0AFAAGAAgAAAAhANvh9svuAAAAhQEAABMAAAAA&#10;AAAAAAAAAAAAAAAAAFtDb250ZW50X1R5cGVzXS54bWxQSwECLQAUAAYACAAAACEAWvQsW78AAAAV&#10;AQAACwAAAAAAAAAAAAAAAAAfAQAAX3JlbHMvLnJlbHNQSwECLQAUAAYACAAAACEAOGcVEskAAADj&#10;AAAADwAAAAAAAAAAAAAAAAAHAgAAZHJzL2Rvd25yZXYueG1sUEsFBgAAAAADAAMAtwAAAP0CAAAA&#10;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WRQ1zQAAAOIAAAAPAAAAZHJzL2Rvd25yZXYueG1sRI9PS8NA&#10;FMTvgt9heYI3u1FqTGO3RYSqB/tXBY+P7DOJZt/G7Kbd+undQqHHYWZ+w4ynwTRiS52rLSu4HiQg&#10;iAuray4VvL/NrjIQziNrbCyTgj05mE7Oz8aYa7vjNW03vhQRwi5HBZX3bS6lKyoy6Aa2JY7el+0M&#10;+ii7UuoOdxFuGnmTJKk0WHNcqLClx4qKn01vFCzmf5/L51U/+34N5rf/WISn+TIodXkRHu5BeAr+&#10;FD62X7SCbHQ3zNLbdAiHS/EOyMk/AAAA//8DAFBLAQItABQABgAIAAAAIQDb4fbL7gAAAIUBAAAT&#10;AAAAAAAAAAAAAAAAAAAAAABbQ29udGVudF9UeXBlc10ueG1sUEsBAi0AFAAGAAgAAAAhAFr0LFu/&#10;AAAAFQEAAAsAAAAAAAAAAAAAAAAAHwEAAF9yZWxzLy5yZWxzUEsBAi0AFAAGAAgAAAAhALNZFDXN&#10;AAAA4gAAAA8AAAAAAAAAAAAAAAAABwIAAGRycy9kb3ducmV2LnhtbFBLBQYAAAAAAwADALcAAAAB&#10;AwAAAAA=&#10;" path="m,l41,155,86,309r39,116l125,450,79,311,41,183,7,54,,xe" fillcolor="#0e2841 [3215]" strokecolor="#0e2841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onuUxwAAAOMAAAAPAAAAZHJzL2Rvd25yZXYueG1sRE9fa8Iw&#10;EH8f7DuEG/gimnbFTKtRhm5sT5NVP8DRnG2xuZQmavftl4Gwx/v9v9VmsK24Uu8bxxrSaQKCuHSm&#10;4UrD8fA+mYPwAdlg65g0/JCHzfrxYYW5cTf+pmsRKhFD2OeooQ6hy6X0ZU0W/dR1xJE7ud5iiGdf&#10;SdPjLYbbVj4niZIWG44NNXa0rak8FxerofjiS/c24+N+tx8P9kOl9rRNtR49Da9LEIGG8C++uz9N&#10;nL/I1OwlU5mCv58iAHL9CwAA//8DAFBLAQItABQABgAIAAAAIQDb4fbL7gAAAIUBAAATAAAAAAAA&#10;AAAAAAAAAAAAAABbQ29udGVudF9UeXBlc10ueG1sUEsBAi0AFAAGAAgAAAAhAFr0LFu/AAAAFQEA&#10;AAsAAAAAAAAAAAAAAAAAHwEAAF9yZWxzLy5yZWxzUEsBAi0AFAAGAAgAAAAhAKqie5THAAAA4wAA&#10;AA8AAAAAAAAAAAAAAAAABwIAAGRycy9kb3ducmV2LnhtbFBLBQYAAAAAAwADALcAAAD7AgAAAAA=&#10;" path="m,l8,20,37,96r32,74l118,275r-9,l61,174,30,100,,26,,xe" fillcolor="#0e2841 [3215]" strokecolor="#0e2841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dk5sywAAAOMAAAAPAAAAZHJzL2Rvd25yZXYueG1sRI9NT8Mw&#10;DIbvSPyHyEjcWLJVoKpbNk2TxnaqYHDgGBr3Q2ucqMnWjl+PD0gcrdfvYz+rzeR6ccUhdp40zGcK&#10;BFLlbUeNhs+P/VMOIiZD1vSeUMMNI2zW93crU1g/0jteT6kRDKFYGA1tSqGQMlYtOhNnPiBxVvvB&#10;mcTj0Eg7mJHhrpcLpV6kMx3xhdYE3LVYnU8Xp6F+fTu7w1f9k39fxkO2LcuQhVLrx4dpuwSRcEr/&#10;y3/to9XAxGyhnnPFT7MT+4Bc/wIAAP//AwBQSwECLQAUAAYACAAAACEA2+H2y+4AAACFAQAAEwAA&#10;AAAAAAAAAAAAAAAAAAAAW0NvbnRlbnRfVHlwZXNdLnhtbFBLAQItABQABgAIAAAAIQBa9CxbvwAA&#10;ABUBAAALAAAAAAAAAAAAAAAAAB8BAABfcmVscy8ucmVsc1BLAQItABQABgAIAAAAIQCxdk5sywAA&#10;AOMAAAAPAAAAAAAAAAAAAAAAAAcCAABkcnMvZG93bnJldi54bWxQSwUGAAAAAAMAAwC3AAAA/wIA&#10;AAAA&#10;" path="m,l16,72r4,49l18,112,,31,,xe" fillcolor="#0e2841 [3215]" strokecolor="#0e2841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hLF3yAAAAOIAAAAPAAAAZHJzL2Rvd25yZXYueG1sRI9La8Mw&#10;EITvgf4HsYHeGilu83KihFJIKYUc8rov1sYysVbGUmPn31eFQo7DzHzDrDa9q8WN2lB51jAeKRDE&#10;hTcVlxpOx+3LHESIyAZrz6ThTgE266fBCnPjO97T7RBLkSAcctRgY2xyKUNhyWEY+YY4eRffOoxJ&#10;tqU0LXYJ7mqZKTWVDitOCxYb+rBUXA8/TgN/Z8FyF5SZ7uZv99nnWY23Z62fh/37EkSkPj7C/+0v&#10;o2E2mbyqTC0y+LuU7oBc/wIAAP//AwBQSwECLQAUAAYACAAAACEA2+H2y+4AAACFAQAAEwAAAAAA&#10;AAAAAAAAAAAAAAAAW0NvbnRlbnRfVHlwZXNdLnhtbFBLAQItABQABgAIAAAAIQBa9CxbvwAAABUB&#10;AAALAAAAAAAAAAAAAAAAAB8BAABfcmVscy8ucmVsc1BLAQItABQABgAIAAAAIQBQhLF3yAAAAOIA&#10;AAAPAAAAAAAAAAAAAAAAAAcCAABkcnMvZG93bnJldi54bWxQSwUGAAAAAAMAAwC3AAAA/AIAAAAA&#10;" path="m,l11,46r11,83l36,211r19,90l76,389r27,87l123,533r21,55l155,632r3,11l142,608,118,544,95,478,69,391,47,302,29,212,13,107,,xe" fillcolor="#0e2841 [3215]" strokecolor="#0e2841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S3gHywAAAOIAAAAPAAAAZHJzL2Rvd25yZXYueG1sRI9Ba8JA&#10;FITvBf/D8oTezEbb2hhdxVoK4kVrK+jtkX0mwezbkN2a+O+7BaHHYWa+YWaLzlTiSo0rLSsYRjEI&#10;4szqknMF318fgwSE88gaK8uk4EYOFvPewwxTbVv+pOve5yJA2KWooPC+TqV0WUEGXWRr4uCdbWPQ&#10;B9nkUjfYBrip5CiOx9JgyWGhwJpWBWWX/Y9RUO/e3tvVyW3Kwyjp/O2w3p7yo1KP/W45BeGp8//h&#10;e3utFSTx0zB5nbw8w9+lcAfk/BcAAP//AwBQSwECLQAUAAYACAAAACEA2+H2y+4AAACFAQAAEwAA&#10;AAAAAAAAAAAAAAAAAAAAW0NvbnRlbnRfVHlwZXNdLnhtbFBLAQItABQABgAIAAAAIQBa9CxbvwAA&#10;ABUBAAALAAAAAAAAAAAAAAAAAB8BAABfcmVscy8ucmVsc1BLAQItABQABgAIAAAAIQDuS3gHywAA&#10;AOIAAAAPAAAAAAAAAAAAAAAAAAcCAABkcnMvZG93bnJldi54bWxQSwUGAAAAAAMAAwC3AAAA/wIA&#10;AAAA&#10;" path="m,l33,71r-9,l11,36,,xe" fillcolor="#0e2841 [3215]" strokecolor="#0e2841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G7TWyAAAAOAAAAAPAAAAZHJzL2Rvd25yZXYueG1sRI9BawIx&#10;FITvhf6H8Aq91Wxj2cpqFCkIBQ+iVtDbc/PcXbp5WZJU13/fCILHYWa+YSaz3rbiTD40jjW8DzIQ&#10;xKUzDVcafraLtxGIEJENto5Jw5UCzKbPTxMsjLvwms6bWIkE4VCghjrGrpAylDVZDAPXESfv5LzF&#10;mKSvpPF4SXDbSpVlubTYcFqosaOvmsrfzZ/VsFuufGfUYXHMh/PtXrqlofVR69eXfj4GEamPj/C9&#10;/W00DNVHrj4V3A6lMyCn/wAAAP//AwBQSwECLQAUAAYACAAAACEA2+H2y+4AAACFAQAAEwAAAAAA&#10;AAAAAAAAAAAAAAAAW0NvbnRlbnRfVHlwZXNdLnhtbFBLAQItABQABgAIAAAAIQBa9CxbvwAAABUB&#10;AAALAAAAAAAAAAAAAAAAAB8BAABfcmVscy8ucmVsc1BLAQItABQABgAIAAAAIQAnG7TWyAAAAOAA&#10;AAAPAAAAAAAAAAAAAAAAAAcCAABkcnMvZG93bnJldi54bWxQSwUGAAAAAAMAAwC3AAAA/AIAAAAA&#10;" path="m,l8,37r,4l15,95,4,49,,xe" fillcolor="#0e2841 [3215]" strokecolor="#0e2841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A1ITygAAAOMAAAAPAAAAZHJzL2Rvd25yZXYueG1sRE9LT8JA&#10;EL6b+B82Y8JNtjwKUlmIASVEEhKqF2+T7titdmeb7gLFX8+amHic7z3zZWdrcaLWV44VDPoJCOLC&#10;6YpLBe9vL/cPIHxA1lg7JgUX8rBc3N7MMdPuzAc65aEUMYR9hgpMCE0mpS8MWfR91xBH7tO1FkM8&#10;21LqFs8x3NZymCQTabHi2GCwoZWh4js/WgXj1evx53k/1Ot8zPprszOD/YdRqnfXPT2CCNSFf/Gf&#10;e6vj/OlsNh2l6SSF358iAHJxBQAA//8DAFBLAQItABQABgAIAAAAIQDb4fbL7gAAAIUBAAATAAAA&#10;AAAAAAAAAAAAAAAAAABbQ29udGVudF9UeXBlc10ueG1sUEsBAi0AFAAGAAgAAAAhAFr0LFu/AAAA&#10;FQEAAAsAAAAAAAAAAAAAAAAAHwEAAF9yZWxzLy5yZWxzUEsBAi0AFAAGAAgAAAAhAFIDUhPKAAAA&#10;4wAAAA8AAAAAAAAAAAAAAAAABwIAAGRycy9kb3ducmV2LnhtbFBLBQYAAAAAAwADALcAAAD+AgAA&#10;AAA=&#10;" path="m402,r,1l363,39,325,79r-35,42l255,164r-44,58l171,284r-38,62l100,411,71,478,45,546,27,617,13,689,7,761r,21l,765r1,-4l7,688,21,616,40,545,66,475,95,409r35,-66l167,281r42,-61l253,163r34,-43l324,78,362,38,402,xe" fillcolor="#0e2841 [3215]" strokecolor="#0e2841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ibgRygAAAOMAAAAPAAAAZHJzL2Rvd25yZXYueG1sRI/NbsIw&#10;EITvlfoO1lbiVmxI+QsYhEqRuHDg5wGWeEki4nUam5C+fY1UqcfdmW92drHqbCVaanzpWMOgr0AQ&#10;Z86UnGs4n7bvUxA+IBusHJOGH/KwWr6+LDA17sEHao8hFzGEfYoaihDqVEqfFWTR911NHLWrayyG&#10;ODa5NA0+Yrit5FCpsbRYcrxQYE2fBWW3493GGvgVph+T/JvW7WhzP11mu30507r31q3nIAJ14d/8&#10;R+9M5JJRoiZqkAzh+VNcgFz+AgAA//8DAFBLAQItABQABgAIAAAAIQDb4fbL7gAAAIUBAAATAAAA&#10;AAAAAAAAAAAAAAAAAABbQ29udGVudF9UeXBlc10ueG1sUEsBAi0AFAAGAAgAAAAhAFr0LFu/AAAA&#10;FQEAAAsAAAAAAAAAAAAAAAAAHwEAAF9yZWxzLy5yZWxzUEsBAi0AFAAGAAgAAAAhAMSJuBHKAAAA&#10;4wAAAA8AAAAAAAAAAAAAAAAABwIAAGRycy9kb3ducmV2LnhtbFBLBQYAAAAAAwADALcAAAD+AgAA&#10;AAA=&#10;" path="m,l6,15r1,3l12,80r9,54l33,188r4,8l22,162,15,146,5,81,1,40,,xe" fillcolor="#0e2841 [3215]" strokecolor="#0e2841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JBDEyAAAAOIAAAAPAAAAZHJzL2Rvd25yZXYueG1sRE9da8Iw&#10;FH0f+B/CHexFZqrCnJ1RRCb6MsY0jO3tkty1xeamNLHWf78MhHGeDueLs1j1rhYdtaHyrGA8ykAQ&#10;G28rLhTo4/bxGUSIyBZrz6TgSgFWy8HdAnPrL/xB3SEWIpVwyFFBGWOTSxlMSQ7DyDfESfvxrcOY&#10;aFtI2+IllbtaTrLsSTqsOC2U2NCmJHM6nJ0C+urmb+/flZmxftX6k856Z4ZKPdz36xcQkfr4b76l&#10;91bBdDydZAlz+LuU7oBc/gIAAP//AwBQSwECLQAUAAYACAAAACEA2+H2y+4AAACFAQAAEwAAAAAA&#10;AAAAAAAAAAAAAAAAW0NvbnRlbnRfVHlwZXNdLnhtbFBLAQItABQABgAIAAAAIQBa9CxbvwAAABUB&#10;AAALAAAAAAAAAAAAAAAAAB8BAABfcmVscy8ucmVsc1BLAQItABQABgAIAAAAIQAFJBDEyAAAAOIA&#10;AAAPAAAAAAAAAAAAAAAAAAcCAABkcnMvZG93bnJldi54bWxQSwUGAAAAAAMAAwC3AAAA/AIAAAAA&#10;" path="m,l31,66r-7,l,xe" fillcolor="#0e2841 [3215]" strokecolor="#0e2841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6cMhygAAAOIAAAAPAAAAZHJzL2Rvd25yZXYueG1sRI9bawIx&#10;FITfC/6HcAp9q1kvFV2NImKhL4L1Aj4ekuNm7eZk2aS67a83QqGPw8x8w8wWravElZpQelbQ62Yg&#10;iLU3JRcKDvv31zGIEJENVp5JwQ8FWMw7TzPMjb/xJ113sRAJwiFHBTbGOpcyaEsOQ9fXxMk7+8Zh&#10;TLIppGnwluCukv0sG0mHJacFizWtLOmv3bdTUNoLbo6/OuBRrg9eX7YnSYVSL8/tcgoiUhv/w3/t&#10;D6Ng0HvrDwfj4QQel9IdkPM7AAAA//8DAFBLAQItABQABgAIAAAAIQDb4fbL7gAAAIUBAAATAAAA&#10;AAAAAAAAAAAAAAAAAABbQ29udGVudF9UeXBlc10ueG1sUEsBAi0AFAAGAAgAAAAhAFr0LFu/AAAA&#10;FQEAAAsAAAAAAAAAAAAAAAAAHwEAAF9yZWxzLy5yZWxzUEsBAi0AFAAGAAgAAAAhAODpwyHKAAAA&#10;4gAAAA8AAAAAAAAAAAAAAAAABwIAAGRycy9kb3ducmV2LnhtbFBLBQYAAAAAAwADALcAAAD+AgAA&#10;AAA=&#10;" path="m,l7,17r,26l6,40,,25,,xe" fillcolor="#0e2841 [3215]" strokecolor="#0e2841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SIanygAAAOMAAAAPAAAAZHJzL2Rvd25yZXYueG1sRI9PS8NA&#10;EMXvgt9hGcGb3SRI0NhtaQWhmFP/QK9jdswGs7NLdm3jt3cOgseZefPe+y3Xsx/VhaY0BDZQLgpQ&#10;xF2wA/cGTse3hydQKSNbHAOTgR9KsF7d3iyxseHKe7occq/EhFODBlzOsdE6dY48pkWIxHL7DJPH&#10;LOPUazvhVcz9qKuiqLXHgSXBYaRXR93X4dsbaLfueej372W71XX8iO15tzmdjbm/mzcvoDLN+V/8&#10;972zUr+qirJ8rGuhECZZgF79AgAA//8DAFBLAQItABQABgAIAAAAIQDb4fbL7gAAAIUBAAATAAAA&#10;AAAAAAAAAAAAAAAAAABbQ29udGVudF9UeXBlc10ueG1sUEsBAi0AFAAGAAgAAAAhAFr0LFu/AAAA&#10;FQEAAAsAAAAAAAAAAAAAAAAAHwEAAF9yZWxzLy5yZWxzUEsBAi0AFAAGAAgAAAAhABVIhqfKAAAA&#10;4wAAAA8AAAAAAAAAAAAAAAAABwIAAGRycy9kb3ducmV2LnhtbFBLBQYAAAAAAwADALcAAAD+AgAA&#10;AAA=&#10;" path="m,l7,16,22,50,33,86r13,35l45,121,14,55,11,44,,xe" fillcolor="#0e2841 [3215]" strokecolor="#0e2841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p>
        <w:p w14:paraId="43A27501" w14:textId="6BB040B9" w:rsidR="00183E34" w:rsidRDefault="00EA236E">
          <w:pPr>
            <w:rPr>
              <w:rFonts w:asciiTheme="minorBidi" w:eastAsiaTheme="majorEastAsia" w:hAnsiTheme="minorBidi"/>
              <w:b/>
              <w:bCs/>
              <w:color w:val="0F4761" w:themeColor="accent1" w:themeShade="BF"/>
              <w:sz w:val="32"/>
              <w:szCs w:val="32"/>
            </w:rPr>
          </w:pPr>
          <w:r>
            <w:rPr>
              <w:noProof/>
            </w:rPr>
            <mc:AlternateContent>
              <mc:Choice Requires="wps">
                <w:drawing>
                  <wp:anchor distT="0" distB="0" distL="114300" distR="114300" simplePos="0" relativeHeight="251660288" behindDoc="0" locked="0" layoutInCell="1" allowOverlap="1" wp14:anchorId="246F482B" wp14:editId="65E3EC23">
                    <wp:simplePos x="0" y="0"/>
                    <wp:positionH relativeFrom="margin">
                      <wp:posOffset>679360</wp:posOffset>
                    </wp:positionH>
                    <wp:positionV relativeFrom="page">
                      <wp:posOffset>3148314</wp:posOffset>
                    </wp:positionV>
                    <wp:extent cx="5251781" cy="3402893"/>
                    <wp:effectExtent l="0" t="0" r="6350" b="7620"/>
                    <wp:wrapNone/>
                    <wp:docPr id="1" name="Text Box 30"/>
                    <wp:cNvGraphicFramePr/>
                    <a:graphic xmlns:a="http://schemas.openxmlformats.org/drawingml/2006/main">
                      <a:graphicData uri="http://schemas.microsoft.com/office/word/2010/wordprocessingShape">
                        <wps:wsp>
                          <wps:cNvSpPr txBox="1"/>
                          <wps:spPr>
                            <a:xfrm>
                              <a:off x="0" y="0"/>
                              <a:ext cx="5251781" cy="3402893"/>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1A3922C" w14:textId="43780537" w:rsidR="005A47FF" w:rsidRPr="00102569" w:rsidRDefault="00B1062D" w:rsidP="00102569">
                                <w:pPr>
                                  <w:pStyle w:val="NoSpacing"/>
                                  <w:jc w:val="center"/>
                                  <w:rPr>
                                    <w:rFonts w:asciiTheme="minorBidi" w:eastAsiaTheme="majorEastAsia" w:hAnsiTheme="minorBidi"/>
                                    <w:color w:val="0A2F41" w:themeColor="accent1" w:themeShade="80"/>
                                    <w:sz w:val="32"/>
                                    <w:szCs w:val="32"/>
                                    <w:lang w:val="en-GB"/>
                                  </w:rPr>
                                </w:pPr>
                                <w:r w:rsidRPr="00102569">
                                  <w:rPr>
                                    <w:rFonts w:asciiTheme="minorBidi" w:eastAsiaTheme="majorEastAsia" w:hAnsiTheme="minorBidi"/>
                                    <w:color w:val="0A2F41" w:themeColor="accent1" w:themeShade="80"/>
                                    <w:sz w:val="32"/>
                                    <w:szCs w:val="32"/>
                                    <w:lang w:val="en-GB"/>
                                  </w:rPr>
                                  <w:t>M</w:t>
                                </w:r>
                                <w:r w:rsidR="004920FD" w:rsidRPr="00102569">
                                  <w:rPr>
                                    <w:rFonts w:asciiTheme="minorBidi" w:eastAsiaTheme="majorEastAsia" w:hAnsiTheme="minorBidi"/>
                                    <w:color w:val="0A2F41" w:themeColor="accent1" w:themeShade="80"/>
                                    <w:sz w:val="32"/>
                                    <w:szCs w:val="32"/>
                                    <w:lang w:val="en-GB"/>
                                  </w:rPr>
                                  <w:t>odule</w:t>
                                </w:r>
                                <w:r w:rsidRPr="00102569">
                                  <w:rPr>
                                    <w:rFonts w:asciiTheme="minorBidi" w:eastAsiaTheme="majorEastAsia" w:hAnsiTheme="minorBidi"/>
                                    <w:color w:val="0A2F41" w:themeColor="accent1" w:themeShade="80"/>
                                    <w:sz w:val="32"/>
                                    <w:szCs w:val="32"/>
                                    <w:lang w:val="en-GB"/>
                                  </w:rPr>
                                  <w:t xml:space="preserve"> T</w:t>
                                </w:r>
                                <w:r w:rsidR="004920FD" w:rsidRPr="00102569">
                                  <w:rPr>
                                    <w:rFonts w:asciiTheme="minorBidi" w:eastAsiaTheme="majorEastAsia" w:hAnsiTheme="minorBidi"/>
                                    <w:color w:val="0A2F41" w:themeColor="accent1" w:themeShade="80"/>
                                    <w:sz w:val="32"/>
                                    <w:szCs w:val="32"/>
                                    <w:lang w:val="en-GB"/>
                                  </w:rPr>
                                  <w:t>itle</w:t>
                                </w:r>
                                <w:r w:rsidRPr="00102569">
                                  <w:rPr>
                                    <w:rFonts w:asciiTheme="minorBidi" w:eastAsiaTheme="majorEastAsia" w:hAnsiTheme="minorBidi"/>
                                    <w:color w:val="0A2F41" w:themeColor="accent1" w:themeShade="80"/>
                                    <w:sz w:val="32"/>
                                    <w:szCs w:val="32"/>
                                    <w:lang w:val="en-GB"/>
                                  </w:rPr>
                                  <w:t>: PRINCIPLES OF HEALTH AND SOCIAL CARE</w:t>
                                </w:r>
                                <w:r w:rsidR="00CE5935" w:rsidRPr="00102569">
                                  <w:rPr>
                                    <w:rFonts w:asciiTheme="minorBidi" w:eastAsiaTheme="majorEastAsia" w:hAnsiTheme="minorBidi"/>
                                    <w:color w:val="0A2F41" w:themeColor="accent1" w:themeShade="80"/>
                                    <w:sz w:val="32"/>
                                    <w:szCs w:val="32"/>
                                    <w:lang w:val="en-GB"/>
                                  </w:rPr>
                                  <w:t xml:space="preserve"> PRACTICE</w:t>
                                </w:r>
                              </w:p>
                              <w:p w14:paraId="68636292" w14:textId="01D11ED9" w:rsidR="005A47FF" w:rsidRPr="00102569" w:rsidRDefault="00636609" w:rsidP="00102569">
                                <w:pPr>
                                  <w:pStyle w:val="NoSpacing"/>
                                  <w:jc w:val="center"/>
                                  <w:rPr>
                                    <w:rFonts w:asciiTheme="minorBidi" w:eastAsiaTheme="majorEastAsia" w:hAnsiTheme="minorBidi"/>
                                    <w:color w:val="0A2F41" w:themeColor="accent1" w:themeShade="80"/>
                                    <w:sz w:val="32"/>
                                    <w:szCs w:val="32"/>
                                    <w:lang w:val="en-GB"/>
                                  </w:rPr>
                                </w:pPr>
                                <w:r w:rsidRPr="00102569">
                                  <w:rPr>
                                    <w:rFonts w:asciiTheme="minorBidi" w:eastAsiaTheme="majorEastAsia" w:hAnsiTheme="minorBidi"/>
                                    <w:color w:val="0A2F41" w:themeColor="accent1" w:themeShade="80"/>
                                    <w:sz w:val="32"/>
                                    <w:szCs w:val="32"/>
                                    <w:lang w:val="en-GB"/>
                                  </w:rPr>
                                  <w:t>M</w:t>
                                </w:r>
                                <w:r w:rsidR="004920FD" w:rsidRPr="00102569">
                                  <w:rPr>
                                    <w:rFonts w:asciiTheme="minorBidi" w:eastAsiaTheme="majorEastAsia" w:hAnsiTheme="minorBidi"/>
                                    <w:color w:val="0A2F41" w:themeColor="accent1" w:themeShade="80"/>
                                    <w:sz w:val="32"/>
                                    <w:szCs w:val="32"/>
                                    <w:lang w:val="en-GB"/>
                                  </w:rPr>
                                  <w:t>odule</w:t>
                                </w:r>
                                <w:r w:rsidRPr="00102569">
                                  <w:rPr>
                                    <w:rFonts w:asciiTheme="minorBidi" w:eastAsiaTheme="majorEastAsia" w:hAnsiTheme="minorBidi"/>
                                    <w:color w:val="0A2F41" w:themeColor="accent1" w:themeShade="80"/>
                                    <w:sz w:val="32"/>
                                    <w:szCs w:val="32"/>
                                    <w:lang w:val="en-GB"/>
                                  </w:rPr>
                                  <w:t xml:space="preserve"> C</w:t>
                                </w:r>
                                <w:r w:rsidR="004920FD" w:rsidRPr="00102569">
                                  <w:rPr>
                                    <w:rFonts w:asciiTheme="minorBidi" w:eastAsiaTheme="majorEastAsia" w:hAnsiTheme="minorBidi"/>
                                    <w:color w:val="0A2F41" w:themeColor="accent1" w:themeShade="80"/>
                                    <w:sz w:val="32"/>
                                    <w:szCs w:val="32"/>
                                    <w:lang w:val="en-GB"/>
                                  </w:rPr>
                                  <w:t>ode</w:t>
                                </w:r>
                                <w:r w:rsidRPr="00102569">
                                  <w:rPr>
                                    <w:rFonts w:asciiTheme="minorBidi" w:eastAsiaTheme="majorEastAsia" w:hAnsiTheme="minorBidi"/>
                                    <w:color w:val="0A2F41" w:themeColor="accent1" w:themeShade="80"/>
                                    <w:sz w:val="32"/>
                                    <w:szCs w:val="32"/>
                                    <w:lang w:val="en-GB"/>
                                  </w:rPr>
                                  <w:t>: (BMHP5016)</w:t>
                                </w:r>
                              </w:p>
                              <w:p w14:paraId="1BC6878A" w14:textId="278D42B3" w:rsidR="005A47FF" w:rsidRPr="00102569" w:rsidRDefault="00B1062D" w:rsidP="00102569">
                                <w:pPr>
                                  <w:pStyle w:val="NoSpacing"/>
                                  <w:jc w:val="center"/>
                                  <w:rPr>
                                    <w:rFonts w:asciiTheme="minorBidi" w:eastAsiaTheme="majorEastAsia" w:hAnsiTheme="minorBidi"/>
                                    <w:color w:val="0A2F41" w:themeColor="accent1" w:themeShade="80"/>
                                    <w:sz w:val="32"/>
                                    <w:szCs w:val="32"/>
                                    <w:lang w:val="en-GB"/>
                                  </w:rPr>
                                </w:pPr>
                                <w:r w:rsidRPr="00102569">
                                  <w:rPr>
                                    <w:rFonts w:asciiTheme="minorBidi" w:eastAsiaTheme="majorEastAsia" w:hAnsiTheme="minorBidi"/>
                                    <w:color w:val="0A2F41" w:themeColor="accent1" w:themeShade="80"/>
                                    <w:sz w:val="32"/>
                                    <w:szCs w:val="32"/>
                                    <w:lang w:val="en-GB"/>
                                  </w:rPr>
                                  <w:t>C</w:t>
                                </w:r>
                                <w:r w:rsidR="0079131C" w:rsidRPr="00102569">
                                  <w:rPr>
                                    <w:rFonts w:asciiTheme="minorBidi" w:eastAsiaTheme="majorEastAsia" w:hAnsiTheme="minorBidi"/>
                                    <w:color w:val="0A2F41" w:themeColor="accent1" w:themeShade="80"/>
                                    <w:sz w:val="32"/>
                                    <w:szCs w:val="32"/>
                                    <w:lang w:val="en-GB"/>
                                  </w:rPr>
                                  <w:t>omponent</w:t>
                                </w:r>
                                <w:r w:rsidRPr="00102569">
                                  <w:rPr>
                                    <w:rFonts w:asciiTheme="minorBidi" w:eastAsiaTheme="majorEastAsia" w:hAnsiTheme="minorBidi"/>
                                    <w:color w:val="0A2F41" w:themeColor="accent1" w:themeShade="80"/>
                                    <w:sz w:val="32"/>
                                    <w:szCs w:val="32"/>
                                    <w:lang w:val="en-GB"/>
                                  </w:rPr>
                                  <w:t xml:space="preserve"> </w:t>
                                </w:r>
                                <w:r w:rsidR="001E5BEC" w:rsidRPr="00102569">
                                  <w:rPr>
                                    <w:rFonts w:asciiTheme="minorBidi" w:eastAsiaTheme="majorEastAsia" w:hAnsiTheme="minorBidi"/>
                                    <w:color w:val="0A2F41" w:themeColor="accent1" w:themeShade="80"/>
                                    <w:sz w:val="32"/>
                                    <w:szCs w:val="32"/>
                                    <w:lang w:val="en-GB"/>
                                  </w:rPr>
                                  <w:t>2</w:t>
                                </w:r>
                                <w:r w:rsidRPr="00102569">
                                  <w:rPr>
                                    <w:rFonts w:asciiTheme="minorBidi" w:eastAsiaTheme="majorEastAsia" w:hAnsiTheme="minorBidi"/>
                                    <w:color w:val="0A2F41" w:themeColor="accent1" w:themeShade="80"/>
                                    <w:sz w:val="32"/>
                                    <w:szCs w:val="32"/>
                                    <w:lang w:val="en-GB"/>
                                  </w:rPr>
                                  <w:t xml:space="preserve">: </w:t>
                                </w:r>
                                <w:r w:rsidR="00E844D2" w:rsidRPr="00102569">
                                  <w:rPr>
                                    <w:rFonts w:asciiTheme="minorBidi" w:eastAsiaTheme="majorEastAsia" w:hAnsiTheme="minorBidi"/>
                                    <w:color w:val="0A2F41" w:themeColor="accent1" w:themeShade="80"/>
                                    <w:sz w:val="32"/>
                                    <w:szCs w:val="32"/>
                                    <w:lang w:val="en-GB"/>
                                  </w:rPr>
                                  <w:t>Written Assignment (Report)</w:t>
                                </w:r>
                              </w:p>
                              <w:p w14:paraId="5CD90ABC" w14:textId="6F86C06C" w:rsidR="005C33B7" w:rsidRPr="00102569" w:rsidRDefault="00B1062D" w:rsidP="00102569">
                                <w:pPr>
                                  <w:pStyle w:val="NoSpacing"/>
                                  <w:jc w:val="center"/>
                                  <w:rPr>
                                    <w:rFonts w:asciiTheme="minorBidi" w:eastAsiaTheme="majorEastAsia" w:hAnsiTheme="minorBidi"/>
                                    <w:color w:val="0A2F41" w:themeColor="accent1" w:themeShade="80"/>
                                    <w:sz w:val="32"/>
                                    <w:szCs w:val="32"/>
                                    <w:lang w:val="en-GB"/>
                                  </w:rPr>
                                </w:pPr>
                                <w:r w:rsidRPr="00102569">
                                  <w:rPr>
                                    <w:rFonts w:asciiTheme="minorBidi" w:eastAsiaTheme="majorEastAsia" w:hAnsiTheme="minorBidi"/>
                                    <w:color w:val="0A2F41" w:themeColor="accent1" w:themeShade="80"/>
                                    <w:sz w:val="32"/>
                                    <w:szCs w:val="32"/>
                                    <w:lang w:val="en-GB"/>
                                  </w:rPr>
                                  <w:t>L</w:t>
                                </w:r>
                                <w:r w:rsidR="0079131C" w:rsidRPr="00102569">
                                  <w:rPr>
                                    <w:rFonts w:asciiTheme="minorBidi" w:eastAsiaTheme="majorEastAsia" w:hAnsiTheme="minorBidi"/>
                                    <w:color w:val="0A2F41" w:themeColor="accent1" w:themeShade="80"/>
                                    <w:sz w:val="32"/>
                                    <w:szCs w:val="32"/>
                                    <w:lang w:val="en-GB"/>
                                  </w:rPr>
                                  <w:t>ect</w:t>
                                </w:r>
                                <w:r w:rsidR="005C33B7" w:rsidRPr="00102569">
                                  <w:rPr>
                                    <w:rFonts w:asciiTheme="minorBidi" w:eastAsiaTheme="majorEastAsia" w:hAnsiTheme="minorBidi"/>
                                    <w:color w:val="0A2F41" w:themeColor="accent1" w:themeShade="80"/>
                                    <w:sz w:val="32"/>
                                    <w:szCs w:val="32"/>
                                    <w:lang w:val="en-GB"/>
                                  </w:rPr>
                                  <w:t>urer</w:t>
                                </w:r>
                                <w:r w:rsidRPr="00102569">
                                  <w:rPr>
                                    <w:rFonts w:asciiTheme="minorBidi" w:eastAsiaTheme="majorEastAsia" w:hAnsiTheme="minorBidi"/>
                                    <w:color w:val="0A2F41" w:themeColor="accent1" w:themeShade="80"/>
                                    <w:sz w:val="32"/>
                                    <w:szCs w:val="32"/>
                                    <w:lang w:val="en-GB"/>
                                  </w:rPr>
                                  <w:t>: F</w:t>
                                </w:r>
                                <w:r w:rsidR="005C33B7" w:rsidRPr="00102569">
                                  <w:rPr>
                                    <w:rFonts w:asciiTheme="minorBidi" w:eastAsiaTheme="majorEastAsia" w:hAnsiTheme="minorBidi"/>
                                    <w:color w:val="0A2F41" w:themeColor="accent1" w:themeShade="80"/>
                                    <w:sz w:val="32"/>
                                    <w:szCs w:val="32"/>
                                    <w:lang w:val="en-GB"/>
                                  </w:rPr>
                                  <w:t>arah</w:t>
                                </w:r>
                                <w:r w:rsidRPr="00102569">
                                  <w:rPr>
                                    <w:rFonts w:asciiTheme="minorBidi" w:eastAsiaTheme="majorEastAsia" w:hAnsiTheme="minorBidi"/>
                                    <w:color w:val="0A2F41" w:themeColor="accent1" w:themeShade="80"/>
                                    <w:sz w:val="32"/>
                                    <w:szCs w:val="32"/>
                                    <w:lang w:val="en-GB"/>
                                  </w:rPr>
                                  <w:t xml:space="preserve"> ISLAM</w:t>
                                </w:r>
                              </w:p>
                              <w:p w14:paraId="3CC6582F" w14:textId="3AD05E5E" w:rsidR="00027854" w:rsidRPr="00102569" w:rsidRDefault="00B1062D" w:rsidP="00102569">
                                <w:pPr>
                                  <w:pStyle w:val="NoSpacing"/>
                                  <w:jc w:val="center"/>
                                  <w:rPr>
                                    <w:rFonts w:asciiTheme="minorBidi" w:eastAsiaTheme="majorEastAsia" w:hAnsiTheme="minorBidi"/>
                                    <w:color w:val="0A2F41" w:themeColor="accent1" w:themeShade="80"/>
                                    <w:sz w:val="32"/>
                                    <w:szCs w:val="32"/>
                                    <w:lang w:val="en-GB"/>
                                  </w:rPr>
                                </w:pPr>
                                <w:r w:rsidRPr="00102569">
                                  <w:rPr>
                                    <w:rFonts w:asciiTheme="minorBidi" w:eastAsiaTheme="majorEastAsia" w:hAnsiTheme="minorBidi"/>
                                    <w:color w:val="0A2F41" w:themeColor="accent1" w:themeShade="80"/>
                                    <w:sz w:val="32"/>
                                    <w:szCs w:val="32"/>
                                    <w:lang w:val="en-GB"/>
                                  </w:rPr>
                                  <w:t>S</w:t>
                                </w:r>
                                <w:r w:rsidR="00AC5640">
                                  <w:rPr>
                                    <w:rFonts w:asciiTheme="minorBidi" w:eastAsiaTheme="majorEastAsia" w:hAnsiTheme="minorBidi"/>
                                    <w:color w:val="0A2F41" w:themeColor="accent1" w:themeShade="80"/>
                                    <w:sz w:val="32"/>
                                    <w:szCs w:val="32"/>
                                    <w:lang w:val="en-GB"/>
                                  </w:rPr>
                                  <w:t>tudent Name</w:t>
                                </w:r>
                                <w:r w:rsidRPr="00102569">
                                  <w:rPr>
                                    <w:rFonts w:asciiTheme="minorBidi" w:eastAsiaTheme="majorEastAsia" w:hAnsiTheme="minorBidi"/>
                                    <w:color w:val="0A2F41" w:themeColor="accent1" w:themeShade="80"/>
                                    <w:sz w:val="32"/>
                                    <w:szCs w:val="32"/>
                                    <w:lang w:val="en-GB"/>
                                  </w:rPr>
                                  <w:t>: M</w:t>
                                </w:r>
                                <w:r w:rsidR="00376158" w:rsidRPr="00102569">
                                  <w:rPr>
                                    <w:rFonts w:asciiTheme="minorBidi" w:eastAsiaTheme="majorEastAsia" w:hAnsiTheme="minorBidi"/>
                                    <w:color w:val="0A2F41" w:themeColor="accent1" w:themeShade="80"/>
                                    <w:sz w:val="32"/>
                                    <w:szCs w:val="32"/>
                                    <w:lang w:val="en-GB"/>
                                  </w:rPr>
                                  <w:t>ohamad</w:t>
                                </w:r>
                                <w:r w:rsidR="009C5BF9" w:rsidRPr="00102569">
                                  <w:rPr>
                                    <w:rFonts w:asciiTheme="minorBidi" w:eastAsiaTheme="majorEastAsia" w:hAnsiTheme="minorBidi"/>
                                    <w:color w:val="0A2F41" w:themeColor="accent1" w:themeShade="80"/>
                                    <w:sz w:val="32"/>
                                    <w:szCs w:val="32"/>
                                    <w:lang w:val="en-GB"/>
                                  </w:rPr>
                                  <w:t xml:space="preserve"> Sediq</w:t>
                                </w:r>
                                <w:r w:rsidRPr="00102569">
                                  <w:rPr>
                                    <w:rFonts w:asciiTheme="minorBidi" w:eastAsiaTheme="majorEastAsia" w:hAnsiTheme="minorBidi"/>
                                    <w:color w:val="0A2F41" w:themeColor="accent1" w:themeShade="80"/>
                                    <w:sz w:val="32"/>
                                    <w:szCs w:val="32"/>
                                    <w:lang w:val="en-GB"/>
                                  </w:rPr>
                                  <w:t xml:space="preserve"> </w:t>
                                </w:r>
                                <w:r w:rsidR="009C5BF9" w:rsidRPr="00102569">
                                  <w:rPr>
                                    <w:rFonts w:asciiTheme="minorBidi" w:eastAsiaTheme="majorEastAsia" w:hAnsiTheme="minorBidi"/>
                                    <w:color w:val="0A2F41" w:themeColor="accent1" w:themeShade="80"/>
                                    <w:sz w:val="32"/>
                                    <w:szCs w:val="32"/>
                                    <w:lang w:val="en-GB"/>
                                  </w:rPr>
                                  <w:t>Ehssan</w:t>
                                </w:r>
                              </w:p>
                              <w:p w14:paraId="745ED51D" w14:textId="05234BA6" w:rsidR="008A5A0B" w:rsidRPr="00102569" w:rsidRDefault="00F4189D" w:rsidP="00102569">
                                <w:pPr>
                                  <w:pStyle w:val="NoSpacing"/>
                                  <w:jc w:val="center"/>
                                  <w:rPr>
                                    <w:rFonts w:asciiTheme="minorBidi" w:eastAsiaTheme="majorEastAsia" w:hAnsiTheme="minorBidi"/>
                                    <w:color w:val="0A2F41" w:themeColor="accent1" w:themeShade="80"/>
                                    <w:sz w:val="32"/>
                                    <w:szCs w:val="32"/>
                                    <w:lang w:val="en-GB"/>
                                  </w:rPr>
                                </w:pPr>
                                <w:r w:rsidRPr="00102569">
                                  <w:rPr>
                                    <w:rFonts w:asciiTheme="minorBidi" w:eastAsiaTheme="majorEastAsia" w:hAnsiTheme="minorBidi"/>
                                    <w:color w:val="0A2F41" w:themeColor="accent1" w:themeShade="80"/>
                                    <w:sz w:val="32"/>
                                    <w:szCs w:val="32"/>
                                    <w:lang w:val="en-GB"/>
                                  </w:rPr>
                                  <w:t>Student</w:t>
                                </w:r>
                                <w:r w:rsidR="00B1062D" w:rsidRPr="00102569">
                                  <w:rPr>
                                    <w:rFonts w:asciiTheme="minorBidi" w:eastAsiaTheme="majorEastAsia" w:hAnsiTheme="minorBidi"/>
                                    <w:color w:val="0A2F41" w:themeColor="accent1" w:themeShade="80"/>
                                    <w:sz w:val="32"/>
                                    <w:szCs w:val="32"/>
                                    <w:lang w:val="en-GB"/>
                                  </w:rPr>
                                  <w:t xml:space="preserve"> N</w:t>
                                </w:r>
                                <w:r w:rsidRPr="00102569">
                                  <w:rPr>
                                    <w:rFonts w:asciiTheme="minorBidi" w:eastAsiaTheme="majorEastAsia" w:hAnsiTheme="minorBidi"/>
                                    <w:color w:val="0A2F41" w:themeColor="accent1" w:themeShade="80"/>
                                    <w:sz w:val="32"/>
                                    <w:szCs w:val="32"/>
                                    <w:lang w:val="en-GB"/>
                                  </w:rPr>
                                  <w:t>umber</w:t>
                                </w:r>
                                <w:r w:rsidR="00B1062D" w:rsidRPr="00102569">
                                  <w:rPr>
                                    <w:rFonts w:asciiTheme="minorBidi" w:eastAsiaTheme="majorEastAsia" w:hAnsiTheme="minorBidi"/>
                                    <w:color w:val="0A2F41" w:themeColor="accent1" w:themeShade="80"/>
                                    <w:sz w:val="32"/>
                                    <w:szCs w:val="32"/>
                                    <w:lang w:val="en-GB"/>
                                  </w:rPr>
                                  <w:t>: 2017880</w:t>
                                </w:r>
                              </w:p>
                              <w:p w14:paraId="26C71588" w14:textId="77777777" w:rsidR="00376158" w:rsidRPr="00102569" w:rsidRDefault="00376158" w:rsidP="00102569">
                                <w:pPr>
                                  <w:pStyle w:val="NoSpacing"/>
                                  <w:jc w:val="center"/>
                                  <w:rPr>
                                    <w:rFonts w:asciiTheme="minorBidi" w:eastAsiaTheme="majorEastAsia" w:hAnsiTheme="minorBidi"/>
                                    <w:color w:val="0A2F41" w:themeColor="accent1" w:themeShade="80"/>
                                    <w:sz w:val="32"/>
                                    <w:szCs w:val="32"/>
                                    <w:lang w:val="en-GB"/>
                                  </w:rPr>
                                </w:pPr>
                              </w:p>
                              <w:p w14:paraId="77490D47" w14:textId="77777777" w:rsidR="00376158" w:rsidRPr="00102569" w:rsidRDefault="00376158" w:rsidP="00102569">
                                <w:pPr>
                                  <w:pStyle w:val="NoSpacing"/>
                                  <w:jc w:val="center"/>
                                  <w:rPr>
                                    <w:rFonts w:asciiTheme="minorBidi" w:eastAsiaTheme="majorEastAsia" w:hAnsiTheme="minorBidi"/>
                                    <w:color w:val="0A2F41" w:themeColor="accent1" w:themeShade="80"/>
                                    <w:sz w:val="32"/>
                                    <w:szCs w:val="32"/>
                                    <w:lang w:val="en-GB"/>
                                  </w:rPr>
                                </w:pPr>
                              </w:p>
                              <w:p w14:paraId="0C7EA42F" w14:textId="0D78F8AA" w:rsidR="00CD023B" w:rsidRPr="00102569" w:rsidRDefault="00B1062D" w:rsidP="00102569">
                                <w:pPr>
                                  <w:pStyle w:val="NoSpacing"/>
                                  <w:jc w:val="center"/>
                                  <w:rPr>
                                    <w:rFonts w:asciiTheme="minorBidi" w:eastAsiaTheme="majorEastAsia" w:hAnsiTheme="minorBidi"/>
                                    <w:color w:val="0A2F41" w:themeColor="accent1" w:themeShade="80"/>
                                    <w:sz w:val="32"/>
                                    <w:szCs w:val="32"/>
                                    <w:lang w:val="en-GB"/>
                                  </w:rPr>
                                </w:pPr>
                                <w:r w:rsidRPr="00102569">
                                  <w:rPr>
                                    <w:rFonts w:asciiTheme="minorBidi" w:eastAsiaTheme="majorEastAsia" w:hAnsiTheme="minorBidi"/>
                                    <w:color w:val="0A2F41" w:themeColor="accent1" w:themeShade="80"/>
                                    <w:sz w:val="32"/>
                                    <w:szCs w:val="32"/>
                                    <w:lang w:val="en-GB"/>
                                  </w:rPr>
                                  <w:t>W</w:t>
                                </w:r>
                                <w:r w:rsidR="00F03431">
                                  <w:rPr>
                                    <w:rFonts w:asciiTheme="minorBidi" w:eastAsiaTheme="majorEastAsia" w:hAnsiTheme="minorBidi"/>
                                    <w:color w:val="0A2F41" w:themeColor="accent1" w:themeShade="80"/>
                                    <w:sz w:val="32"/>
                                    <w:szCs w:val="32"/>
                                    <w:lang w:val="en-GB"/>
                                  </w:rPr>
                                  <w:t>ord</w:t>
                                </w:r>
                                <w:r w:rsidRPr="00102569">
                                  <w:rPr>
                                    <w:rFonts w:asciiTheme="minorBidi" w:eastAsiaTheme="majorEastAsia" w:hAnsiTheme="minorBidi"/>
                                    <w:color w:val="0A2F41" w:themeColor="accent1" w:themeShade="80"/>
                                    <w:sz w:val="32"/>
                                    <w:szCs w:val="32"/>
                                    <w:lang w:val="en-GB"/>
                                  </w:rPr>
                                  <w:t xml:space="preserve"> C</w:t>
                                </w:r>
                                <w:r w:rsidR="00F03431">
                                  <w:rPr>
                                    <w:rFonts w:asciiTheme="minorBidi" w:eastAsiaTheme="majorEastAsia" w:hAnsiTheme="minorBidi"/>
                                    <w:color w:val="0A2F41" w:themeColor="accent1" w:themeShade="80"/>
                                    <w:sz w:val="32"/>
                                    <w:szCs w:val="32"/>
                                    <w:lang w:val="en-GB"/>
                                  </w:rPr>
                                  <w:t>ount</w:t>
                                </w:r>
                                <w:r w:rsidRPr="00102569">
                                  <w:rPr>
                                    <w:rFonts w:asciiTheme="minorBidi" w:eastAsiaTheme="majorEastAsia" w:hAnsiTheme="minorBidi"/>
                                    <w:color w:val="0A2F41" w:themeColor="accent1" w:themeShade="80"/>
                                    <w:sz w:val="32"/>
                                    <w:szCs w:val="32"/>
                                    <w:lang w:val="en-GB"/>
                                  </w:rPr>
                                  <w:t>: 2</w:t>
                                </w:r>
                                <w:r w:rsidR="00351938">
                                  <w:rPr>
                                    <w:rFonts w:asciiTheme="minorBidi" w:eastAsiaTheme="majorEastAsia" w:hAnsiTheme="minorBidi"/>
                                    <w:color w:val="0A2F41" w:themeColor="accent1" w:themeShade="80"/>
                                    <w:sz w:val="32"/>
                                    <w:szCs w:val="32"/>
                                    <w:lang w:val="en-GB"/>
                                  </w:rPr>
                                  <w:t>14</w:t>
                                </w:r>
                                <w:r w:rsidR="0050309A">
                                  <w:rPr>
                                    <w:rFonts w:asciiTheme="minorBidi" w:eastAsiaTheme="majorEastAsia" w:hAnsiTheme="minorBidi"/>
                                    <w:color w:val="0A2F41" w:themeColor="accent1" w:themeShade="80"/>
                                    <w:sz w:val="32"/>
                                    <w:szCs w:val="32"/>
                                    <w:lang w:val="en-GB"/>
                                  </w:rPr>
                                  <w:t>6</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type w14:anchorId="246F482B" id="_x0000_t202" coordsize="21600,21600" o:spt="202" path="m,l,21600r21600,l21600,xe">
                    <v:stroke joinstyle="miter"/>
                    <v:path gradientshapeok="t" o:connecttype="rect"/>
                  </v:shapetype>
                  <v:shape id="Text Box 30" o:spid="_x0000_s1055" type="#_x0000_t202" style="position:absolute;margin-left:53.5pt;margin-top:247.9pt;width:413.55pt;height:267.95pt;z-index:251660288;visibility:visible;mso-wrap-style:square;mso-width-percent:0;mso-height-percent:0;mso-wrap-distance-left:9pt;mso-wrap-distance-top:0;mso-wrap-distance-right:9pt;mso-wrap-distance-bottom:0;mso-position-horizontal:absolute;mso-position-horizontal-relative:margin;mso-position-vertical:absolute;mso-position-vertical-relative:page;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SBqhYQIAADUFAAAOAAAAZHJzL2Uyb0RvYy54bWysVN9v0zAQfkfif7D8ztJ2bIxq6VQ2DSFN&#10;bGJDe3Yde41wfOZ8bVL+es5O0k6DlyFenIvvu9/f+fyia5zYGow1+FJOjyZSGK+hqv1TKb8/XL87&#10;kyKS8pVy4E0pdybKi8XbN+dtmJsZrMFVBgU78XHehlKuicK8KKJem0bFIwjGs9ICNor4F5+KClXL&#10;3htXzCaT06IFrAKCNjHy7VWvlIvs31qj6dbaaEi4UnJulE/M5yqdxeJczZ9QhXWthzTUP2TRqNpz&#10;0L2rK0VKbLD+w1VTa4QIlo40NAVYW2uTa+BqppMX1dyvVTC5Fm5ODPs2xf/nVn/d3oc7FNR9go4H&#10;mBrShjiPfJnq6Sw26cuZCtZzC3f7tpmOhObLk9nJ9MPZVArNuuP3k9nZx+PkpziYB4z02UAjklBK&#10;5LnkdqntTaQeOkJSNA/XtXN5Ns6LtpSnxyeTbLDXsHPnE9bkKQ9uDqlniXbOJIzz34wVdZUrSBeZ&#10;X+bSodgqZobS2njKxWe/jE4oy0m8xnDAH7J6jXFfxxgZPO2Nm9oD5upfpF39GFO2PZ57/qzuJFK3&#10;6rjwZ5NdQbXjgSP0uxCDvq55KDcq0p1CJj/PmBeabvmwDrj5MEhSrAF//e0+4ZmTrJWi5WUqZfy5&#10;UWikcF88szVt3ijgKKxGwW+aS+ApMIM4myyyAZIbRYvQPPKeL1MUVimvOVYpaRQvqV9pfie0WS4z&#10;iPcrKLrx90En12koiWIP3aPCMPCQmMJfYVwzNX9Bxx6bLD0sNwS2zlxNfe27OPSbdzOzfXhH0vI/&#10;/8+ow2u3+A0AAP//AwBQSwMEFAAGAAgAAAAhAFROCYvgAAAADAEAAA8AAABkcnMvZG93bnJldi54&#10;bWxMj8tOwzAURPdI/IN1kdhRO7TQNsSpEI8drxaQYOfElyTCj8h20vD33K5gOZrRzJliM1nDRgyx&#10;805CNhPA0NVed66R8PZ6f7YCFpNyWhnvUMIPRtiUx0eFyrXfuy2Ou9QwKnExVxLalPqc81i3aFWc&#10;+R4deV8+WJVIhobroPZUbg0/F+KSW9U5WmhVjzct1t+7wUowHzE8VCJ9jrfNY3p55sP7XfYk5enJ&#10;dH0FLOGU/sJwwCd0KImp8oPTkRnSYklfkoTF+oI+UGI9X2TAqoM1z5bAy4L/P1H+AgAA//8DAFBL&#10;AQItABQABgAIAAAAIQC2gziS/gAAAOEBAAATAAAAAAAAAAAAAAAAAAAAAABbQ29udGVudF9UeXBl&#10;c10ueG1sUEsBAi0AFAAGAAgAAAAhADj9If/WAAAAlAEAAAsAAAAAAAAAAAAAAAAALwEAAF9yZWxz&#10;Ly5yZWxzUEsBAi0AFAAGAAgAAAAhAMxIGqFhAgAANQUAAA4AAAAAAAAAAAAAAAAALgIAAGRycy9l&#10;Mm9Eb2MueG1sUEsBAi0AFAAGAAgAAAAhAFROCYvgAAAADAEAAA8AAAAAAAAAAAAAAAAAuwQAAGRy&#10;cy9kb3ducmV2LnhtbFBLBQYAAAAABAAEAPMAAADIBQAAAAA=&#10;" filled="f" stroked="f" strokeweight=".5pt">
                    <v:textbox inset="0,0,0,0">
                      <w:txbxContent>
                        <w:p w14:paraId="21A3922C" w14:textId="43780537" w:rsidR="005A47FF" w:rsidRPr="00102569" w:rsidRDefault="00B1062D" w:rsidP="00102569">
                          <w:pPr>
                            <w:pStyle w:val="NoSpacing"/>
                            <w:jc w:val="center"/>
                            <w:rPr>
                              <w:rFonts w:asciiTheme="minorBidi" w:eastAsiaTheme="majorEastAsia" w:hAnsiTheme="minorBidi"/>
                              <w:color w:val="0A2F41" w:themeColor="accent1" w:themeShade="80"/>
                              <w:sz w:val="32"/>
                              <w:szCs w:val="32"/>
                              <w:lang w:val="en-GB"/>
                            </w:rPr>
                          </w:pPr>
                          <w:r w:rsidRPr="00102569">
                            <w:rPr>
                              <w:rFonts w:asciiTheme="minorBidi" w:eastAsiaTheme="majorEastAsia" w:hAnsiTheme="minorBidi"/>
                              <w:color w:val="0A2F41" w:themeColor="accent1" w:themeShade="80"/>
                              <w:sz w:val="32"/>
                              <w:szCs w:val="32"/>
                              <w:lang w:val="en-GB"/>
                            </w:rPr>
                            <w:t>M</w:t>
                          </w:r>
                          <w:r w:rsidR="004920FD" w:rsidRPr="00102569">
                            <w:rPr>
                              <w:rFonts w:asciiTheme="minorBidi" w:eastAsiaTheme="majorEastAsia" w:hAnsiTheme="minorBidi"/>
                              <w:color w:val="0A2F41" w:themeColor="accent1" w:themeShade="80"/>
                              <w:sz w:val="32"/>
                              <w:szCs w:val="32"/>
                              <w:lang w:val="en-GB"/>
                            </w:rPr>
                            <w:t>odule</w:t>
                          </w:r>
                          <w:r w:rsidRPr="00102569">
                            <w:rPr>
                              <w:rFonts w:asciiTheme="minorBidi" w:eastAsiaTheme="majorEastAsia" w:hAnsiTheme="minorBidi"/>
                              <w:color w:val="0A2F41" w:themeColor="accent1" w:themeShade="80"/>
                              <w:sz w:val="32"/>
                              <w:szCs w:val="32"/>
                              <w:lang w:val="en-GB"/>
                            </w:rPr>
                            <w:t xml:space="preserve"> T</w:t>
                          </w:r>
                          <w:r w:rsidR="004920FD" w:rsidRPr="00102569">
                            <w:rPr>
                              <w:rFonts w:asciiTheme="minorBidi" w:eastAsiaTheme="majorEastAsia" w:hAnsiTheme="minorBidi"/>
                              <w:color w:val="0A2F41" w:themeColor="accent1" w:themeShade="80"/>
                              <w:sz w:val="32"/>
                              <w:szCs w:val="32"/>
                              <w:lang w:val="en-GB"/>
                            </w:rPr>
                            <w:t>itle</w:t>
                          </w:r>
                          <w:r w:rsidRPr="00102569">
                            <w:rPr>
                              <w:rFonts w:asciiTheme="minorBidi" w:eastAsiaTheme="majorEastAsia" w:hAnsiTheme="minorBidi"/>
                              <w:color w:val="0A2F41" w:themeColor="accent1" w:themeShade="80"/>
                              <w:sz w:val="32"/>
                              <w:szCs w:val="32"/>
                              <w:lang w:val="en-GB"/>
                            </w:rPr>
                            <w:t>: PRINCIPLES OF HEALTH AND SOCIAL CARE</w:t>
                          </w:r>
                          <w:r w:rsidR="00CE5935" w:rsidRPr="00102569">
                            <w:rPr>
                              <w:rFonts w:asciiTheme="minorBidi" w:eastAsiaTheme="majorEastAsia" w:hAnsiTheme="minorBidi"/>
                              <w:color w:val="0A2F41" w:themeColor="accent1" w:themeShade="80"/>
                              <w:sz w:val="32"/>
                              <w:szCs w:val="32"/>
                              <w:lang w:val="en-GB"/>
                            </w:rPr>
                            <w:t xml:space="preserve"> PRACTICE</w:t>
                          </w:r>
                        </w:p>
                        <w:p w14:paraId="68636292" w14:textId="01D11ED9" w:rsidR="005A47FF" w:rsidRPr="00102569" w:rsidRDefault="00636609" w:rsidP="00102569">
                          <w:pPr>
                            <w:pStyle w:val="NoSpacing"/>
                            <w:jc w:val="center"/>
                            <w:rPr>
                              <w:rFonts w:asciiTheme="minorBidi" w:eastAsiaTheme="majorEastAsia" w:hAnsiTheme="minorBidi"/>
                              <w:color w:val="0A2F41" w:themeColor="accent1" w:themeShade="80"/>
                              <w:sz w:val="32"/>
                              <w:szCs w:val="32"/>
                              <w:lang w:val="en-GB"/>
                            </w:rPr>
                          </w:pPr>
                          <w:r w:rsidRPr="00102569">
                            <w:rPr>
                              <w:rFonts w:asciiTheme="minorBidi" w:eastAsiaTheme="majorEastAsia" w:hAnsiTheme="minorBidi"/>
                              <w:color w:val="0A2F41" w:themeColor="accent1" w:themeShade="80"/>
                              <w:sz w:val="32"/>
                              <w:szCs w:val="32"/>
                              <w:lang w:val="en-GB"/>
                            </w:rPr>
                            <w:t>M</w:t>
                          </w:r>
                          <w:r w:rsidR="004920FD" w:rsidRPr="00102569">
                            <w:rPr>
                              <w:rFonts w:asciiTheme="minorBidi" w:eastAsiaTheme="majorEastAsia" w:hAnsiTheme="minorBidi"/>
                              <w:color w:val="0A2F41" w:themeColor="accent1" w:themeShade="80"/>
                              <w:sz w:val="32"/>
                              <w:szCs w:val="32"/>
                              <w:lang w:val="en-GB"/>
                            </w:rPr>
                            <w:t>odule</w:t>
                          </w:r>
                          <w:r w:rsidRPr="00102569">
                            <w:rPr>
                              <w:rFonts w:asciiTheme="minorBidi" w:eastAsiaTheme="majorEastAsia" w:hAnsiTheme="minorBidi"/>
                              <w:color w:val="0A2F41" w:themeColor="accent1" w:themeShade="80"/>
                              <w:sz w:val="32"/>
                              <w:szCs w:val="32"/>
                              <w:lang w:val="en-GB"/>
                            </w:rPr>
                            <w:t xml:space="preserve"> C</w:t>
                          </w:r>
                          <w:r w:rsidR="004920FD" w:rsidRPr="00102569">
                            <w:rPr>
                              <w:rFonts w:asciiTheme="minorBidi" w:eastAsiaTheme="majorEastAsia" w:hAnsiTheme="minorBidi"/>
                              <w:color w:val="0A2F41" w:themeColor="accent1" w:themeShade="80"/>
                              <w:sz w:val="32"/>
                              <w:szCs w:val="32"/>
                              <w:lang w:val="en-GB"/>
                            </w:rPr>
                            <w:t>ode</w:t>
                          </w:r>
                          <w:r w:rsidRPr="00102569">
                            <w:rPr>
                              <w:rFonts w:asciiTheme="minorBidi" w:eastAsiaTheme="majorEastAsia" w:hAnsiTheme="minorBidi"/>
                              <w:color w:val="0A2F41" w:themeColor="accent1" w:themeShade="80"/>
                              <w:sz w:val="32"/>
                              <w:szCs w:val="32"/>
                              <w:lang w:val="en-GB"/>
                            </w:rPr>
                            <w:t>: (BMHP5016)</w:t>
                          </w:r>
                        </w:p>
                        <w:p w14:paraId="1BC6878A" w14:textId="278D42B3" w:rsidR="005A47FF" w:rsidRPr="00102569" w:rsidRDefault="00B1062D" w:rsidP="00102569">
                          <w:pPr>
                            <w:pStyle w:val="NoSpacing"/>
                            <w:jc w:val="center"/>
                            <w:rPr>
                              <w:rFonts w:asciiTheme="minorBidi" w:eastAsiaTheme="majorEastAsia" w:hAnsiTheme="minorBidi"/>
                              <w:color w:val="0A2F41" w:themeColor="accent1" w:themeShade="80"/>
                              <w:sz w:val="32"/>
                              <w:szCs w:val="32"/>
                              <w:lang w:val="en-GB"/>
                            </w:rPr>
                          </w:pPr>
                          <w:r w:rsidRPr="00102569">
                            <w:rPr>
                              <w:rFonts w:asciiTheme="minorBidi" w:eastAsiaTheme="majorEastAsia" w:hAnsiTheme="minorBidi"/>
                              <w:color w:val="0A2F41" w:themeColor="accent1" w:themeShade="80"/>
                              <w:sz w:val="32"/>
                              <w:szCs w:val="32"/>
                              <w:lang w:val="en-GB"/>
                            </w:rPr>
                            <w:t>C</w:t>
                          </w:r>
                          <w:r w:rsidR="0079131C" w:rsidRPr="00102569">
                            <w:rPr>
                              <w:rFonts w:asciiTheme="minorBidi" w:eastAsiaTheme="majorEastAsia" w:hAnsiTheme="minorBidi"/>
                              <w:color w:val="0A2F41" w:themeColor="accent1" w:themeShade="80"/>
                              <w:sz w:val="32"/>
                              <w:szCs w:val="32"/>
                              <w:lang w:val="en-GB"/>
                            </w:rPr>
                            <w:t>omponent</w:t>
                          </w:r>
                          <w:r w:rsidRPr="00102569">
                            <w:rPr>
                              <w:rFonts w:asciiTheme="minorBidi" w:eastAsiaTheme="majorEastAsia" w:hAnsiTheme="minorBidi"/>
                              <w:color w:val="0A2F41" w:themeColor="accent1" w:themeShade="80"/>
                              <w:sz w:val="32"/>
                              <w:szCs w:val="32"/>
                              <w:lang w:val="en-GB"/>
                            </w:rPr>
                            <w:t xml:space="preserve"> </w:t>
                          </w:r>
                          <w:r w:rsidR="001E5BEC" w:rsidRPr="00102569">
                            <w:rPr>
                              <w:rFonts w:asciiTheme="minorBidi" w:eastAsiaTheme="majorEastAsia" w:hAnsiTheme="minorBidi"/>
                              <w:color w:val="0A2F41" w:themeColor="accent1" w:themeShade="80"/>
                              <w:sz w:val="32"/>
                              <w:szCs w:val="32"/>
                              <w:lang w:val="en-GB"/>
                            </w:rPr>
                            <w:t>2</w:t>
                          </w:r>
                          <w:r w:rsidRPr="00102569">
                            <w:rPr>
                              <w:rFonts w:asciiTheme="minorBidi" w:eastAsiaTheme="majorEastAsia" w:hAnsiTheme="minorBidi"/>
                              <w:color w:val="0A2F41" w:themeColor="accent1" w:themeShade="80"/>
                              <w:sz w:val="32"/>
                              <w:szCs w:val="32"/>
                              <w:lang w:val="en-GB"/>
                            </w:rPr>
                            <w:t xml:space="preserve">: </w:t>
                          </w:r>
                          <w:r w:rsidR="00E844D2" w:rsidRPr="00102569">
                            <w:rPr>
                              <w:rFonts w:asciiTheme="minorBidi" w:eastAsiaTheme="majorEastAsia" w:hAnsiTheme="minorBidi"/>
                              <w:color w:val="0A2F41" w:themeColor="accent1" w:themeShade="80"/>
                              <w:sz w:val="32"/>
                              <w:szCs w:val="32"/>
                              <w:lang w:val="en-GB"/>
                            </w:rPr>
                            <w:t>Written Assignment (Report)</w:t>
                          </w:r>
                        </w:p>
                        <w:p w14:paraId="5CD90ABC" w14:textId="6F86C06C" w:rsidR="005C33B7" w:rsidRPr="00102569" w:rsidRDefault="00B1062D" w:rsidP="00102569">
                          <w:pPr>
                            <w:pStyle w:val="NoSpacing"/>
                            <w:jc w:val="center"/>
                            <w:rPr>
                              <w:rFonts w:asciiTheme="minorBidi" w:eastAsiaTheme="majorEastAsia" w:hAnsiTheme="minorBidi"/>
                              <w:color w:val="0A2F41" w:themeColor="accent1" w:themeShade="80"/>
                              <w:sz w:val="32"/>
                              <w:szCs w:val="32"/>
                              <w:lang w:val="en-GB"/>
                            </w:rPr>
                          </w:pPr>
                          <w:r w:rsidRPr="00102569">
                            <w:rPr>
                              <w:rFonts w:asciiTheme="minorBidi" w:eastAsiaTheme="majorEastAsia" w:hAnsiTheme="minorBidi"/>
                              <w:color w:val="0A2F41" w:themeColor="accent1" w:themeShade="80"/>
                              <w:sz w:val="32"/>
                              <w:szCs w:val="32"/>
                              <w:lang w:val="en-GB"/>
                            </w:rPr>
                            <w:t>L</w:t>
                          </w:r>
                          <w:r w:rsidR="0079131C" w:rsidRPr="00102569">
                            <w:rPr>
                              <w:rFonts w:asciiTheme="minorBidi" w:eastAsiaTheme="majorEastAsia" w:hAnsiTheme="minorBidi"/>
                              <w:color w:val="0A2F41" w:themeColor="accent1" w:themeShade="80"/>
                              <w:sz w:val="32"/>
                              <w:szCs w:val="32"/>
                              <w:lang w:val="en-GB"/>
                            </w:rPr>
                            <w:t>ect</w:t>
                          </w:r>
                          <w:r w:rsidR="005C33B7" w:rsidRPr="00102569">
                            <w:rPr>
                              <w:rFonts w:asciiTheme="minorBidi" w:eastAsiaTheme="majorEastAsia" w:hAnsiTheme="minorBidi"/>
                              <w:color w:val="0A2F41" w:themeColor="accent1" w:themeShade="80"/>
                              <w:sz w:val="32"/>
                              <w:szCs w:val="32"/>
                              <w:lang w:val="en-GB"/>
                            </w:rPr>
                            <w:t>urer</w:t>
                          </w:r>
                          <w:r w:rsidRPr="00102569">
                            <w:rPr>
                              <w:rFonts w:asciiTheme="minorBidi" w:eastAsiaTheme="majorEastAsia" w:hAnsiTheme="minorBidi"/>
                              <w:color w:val="0A2F41" w:themeColor="accent1" w:themeShade="80"/>
                              <w:sz w:val="32"/>
                              <w:szCs w:val="32"/>
                              <w:lang w:val="en-GB"/>
                            </w:rPr>
                            <w:t>: F</w:t>
                          </w:r>
                          <w:r w:rsidR="005C33B7" w:rsidRPr="00102569">
                            <w:rPr>
                              <w:rFonts w:asciiTheme="minorBidi" w:eastAsiaTheme="majorEastAsia" w:hAnsiTheme="minorBidi"/>
                              <w:color w:val="0A2F41" w:themeColor="accent1" w:themeShade="80"/>
                              <w:sz w:val="32"/>
                              <w:szCs w:val="32"/>
                              <w:lang w:val="en-GB"/>
                            </w:rPr>
                            <w:t>arah</w:t>
                          </w:r>
                          <w:r w:rsidRPr="00102569">
                            <w:rPr>
                              <w:rFonts w:asciiTheme="minorBidi" w:eastAsiaTheme="majorEastAsia" w:hAnsiTheme="minorBidi"/>
                              <w:color w:val="0A2F41" w:themeColor="accent1" w:themeShade="80"/>
                              <w:sz w:val="32"/>
                              <w:szCs w:val="32"/>
                              <w:lang w:val="en-GB"/>
                            </w:rPr>
                            <w:t xml:space="preserve"> ISLAM</w:t>
                          </w:r>
                        </w:p>
                        <w:p w14:paraId="3CC6582F" w14:textId="3AD05E5E" w:rsidR="00027854" w:rsidRPr="00102569" w:rsidRDefault="00B1062D" w:rsidP="00102569">
                          <w:pPr>
                            <w:pStyle w:val="NoSpacing"/>
                            <w:jc w:val="center"/>
                            <w:rPr>
                              <w:rFonts w:asciiTheme="minorBidi" w:eastAsiaTheme="majorEastAsia" w:hAnsiTheme="minorBidi"/>
                              <w:color w:val="0A2F41" w:themeColor="accent1" w:themeShade="80"/>
                              <w:sz w:val="32"/>
                              <w:szCs w:val="32"/>
                              <w:lang w:val="en-GB"/>
                            </w:rPr>
                          </w:pPr>
                          <w:r w:rsidRPr="00102569">
                            <w:rPr>
                              <w:rFonts w:asciiTheme="minorBidi" w:eastAsiaTheme="majorEastAsia" w:hAnsiTheme="minorBidi"/>
                              <w:color w:val="0A2F41" w:themeColor="accent1" w:themeShade="80"/>
                              <w:sz w:val="32"/>
                              <w:szCs w:val="32"/>
                              <w:lang w:val="en-GB"/>
                            </w:rPr>
                            <w:t>S</w:t>
                          </w:r>
                          <w:r w:rsidR="00AC5640">
                            <w:rPr>
                              <w:rFonts w:asciiTheme="minorBidi" w:eastAsiaTheme="majorEastAsia" w:hAnsiTheme="minorBidi"/>
                              <w:color w:val="0A2F41" w:themeColor="accent1" w:themeShade="80"/>
                              <w:sz w:val="32"/>
                              <w:szCs w:val="32"/>
                              <w:lang w:val="en-GB"/>
                            </w:rPr>
                            <w:t>tudent Name</w:t>
                          </w:r>
                          <w:r w:rsidRPr="00102569">
                            <w:rPr>
                              <w:rFonts w:asciiTheme="minorBidi" w:eastAsiaTheme="majorEastAsia" w:hAnsiTheme="minorBidi"/>
                              <w:color w:val="0A2F41" w:themeColor="accent1" w:themeShade="80"/>
                              <w:sz w:val="32"/>
                              <w:szCs w:val="32"/>
                              <w:lang w:val="en-GB"/>
                            </w:rPr>
                            <w:t>: M</w:t>
                          </w:r>
                          <w:r w:rsidR="00376158" w:rsidRPr="00102569">
                            <w:rPr>
                              <w:rFonts w:asciiTheme="minorBidi" w:eastAsiaTheme="majorEastAsia" w:hAnsiTheme="minorBidi"/>
                              <w:color w:val="0A2F41" w:themeColor="accent1" w:themeShade="80"/>
                              <w:sz w:val="32"/>
                              <w:szCs w:val="32"/>
                              <w:lang w:val="en-GB"/>
                            </w:rPr>
                            <w:t>ohamad</w:t>
                          </w:r>
                          <w:r w:rsidR="009C5BF9" w:rsidRPr="00102569">
                            <w:rPr>
                              <w:rFonts w:asciiTheme="minorBidi" w:eastAsiaTheme="majorEastAsia" w:hAnsiTheme="minorBidi"/>
                              <w:color w:val="0A2F41" w:themeColor="accent1" w:themeShade="80"/>
                              <w:sz w:val="32"/>
                              <w:szCs w:val="32"/>
                              <w:lang w:val="en-GB"/>
                            </w:rPr>
                            <w:t xml:space="preserve"> Sediq</w:t>
                          </w:r>
                          <w:r w:rsidRPr="00102569">
                            <w:rPr>
                              <w:rFonts w:asciiTheme="minorBidi" w:eastAsiaTheme="majorEastAsia" w:hAnsiTheme="minorBidi"/>
                              <w:color w:val="0A2F41" w:themeColor="accent1" w:themeShade="80"/>
                              <w:sz w:val="32"/>
                              <w:szCs w:val="32"/>
                              <w:lang w:val="en-GB"/>
                            </w:rPr>
                            <w:t xml:space="preserve"> </w:t>
                          </w:r>
                          <w:r w:rsidR="009C5BF9" w:rsidRPr="00102569">
                            <w:rPr>
                              <w:rFonts w:asciiTheme="minorBidi" w:eastAsiaTheme="majorEastAsia" w:hAnsiTheme="minorBidi"/>
                              <w:color w:val="0A2F41" w:themeColor="accent1" w:themeShade="80"/>
                              <w:sz w:val="32"/>
                              <w:szCs w:val="32"/>
                              <w:lang w:val="en-GB"/>
                            </w:rPr>
                            <w:t>Ehssan</w:t>
                          </w:r>
                        </w:p>
                        <w:p w14:paraId="745ED51D" w14:textId="05234BA6" w:rsidR="008A5A0B" w:rsidRPr="00102569" w:rsidRDefault="00F4189D" w:rsidP="00102569">
                          <w:pPr>
                            <w:pStyle w:val="NoSpacing"/>
                            <w:jc w:val="center"/>
                            <w:rPr>
                              <w:rFonts w:asciiTheme="minorBidi" w:eastAsiaTheme="majorEastAsia" w:hAnsiTheme="minorBidi"/>
                              <w:color w:val="0A2F41" w:themeColor="accent1" w:themeShade="80"/>
                              <w:sz w:val="32"/>
                              <w:szCs w:val="32"/>
                              <w:lang w:val="en-GB"/>
                            </w:rPr>
                          </w:pPr>
                          <w:r w:rsidRPr="00102569">
                            <w:rPr>
                              <w:rFonts w:asciiTheme="minorBidi" w:eastAsiaTheme="majorEastAsia" w:hAnsiTheme="minorBidi"/>
                              <w:color w:val="0A2F41" w:themeColor="accent1" w:themeShade="80"/>
                              <w:sz w:val="32"/>
                              <w:szCs w:val="32"/>
                              <w:lang w:val="en-GB"/>
                            </w:rPr>
                            <w:t>Student</w:t>
                          </w:r>
                          <w:r w:rsidR="00B1062D" w:rsidRPr="00102569">
                            <w:rPr>
                              <w:rFonts w:asciiTheme="minorBidi" w:eastAsiaTheme="majorEastAsia" w:hAnsiTheme="minorBidi"/>
                              <w:color w:val="0A2F41" w:themeColor="accent1" w:themeShade="80"/>
                              <w:sz w:val="32"/>
                              <w:szCs w:val="32"/>
                              <w:lang w:val="en-GB"/>
                            </w:rPr>
                            <w:t xml:space="preserve"> N</w:t>
                          </w:r>
                          <w:r w:rsidRPr="00102569">
                            <w:rPr>
                              <w:rFonts w:asciiTheme="minorBidi" w:eastAsiaTheme="majorEastAsia" w:hAnsiTheme="minorBidi"/>
                              <w:color w:val="0A2F41" w:themeColor="accent1" w:themeShade="80"/>
                              <w:sz w:val="32"/>
                              <w:szCs w:val="32"/>
                              <w:lang w:val="en-GB"/>
                            </w:rPr>
                            <w:t>umber</w:t>
                          </w:r>
                          <w:r w:rsidR="00B1062D" w:rsidRPr="00102569">
                            <w:rPr>
                              <w:rFonts w:asciiTheme="minorBidi" w:eastAsiaTheme="majorEastAsia" w:hAnsiTheme="minorBidi"/>
                              <w:color w:val="0A2F41" w:themeColor="accent1" w:themeShade="80"/>
                              <w:sz w:val="32"/>
                              <w:szCs w:val="32"/>
                              <w:lang w:val="en-GB"/>
                            </w:rPr>
                            <w:t>: 2017880</w:t>
                          </w:r>
                        </w:p>
                        <w:p w14:paraId="26C71588" w14:textId="77777777" w:rsidR="00376158" w:rsidRPr="00102569" w:rsidRDefault="00376158" w:rsidP="00102569">
                          <w:pPr>
                            <w:pStyle w:val="NoSpacing"/>
                            <w:jc w:val="center"/>
                            <w:rPr>
                              <w:rFonts w:asciiTheme="minorBidi" w:eastAsiaTheme="majorEastAsia" w:hAnsiTheme="minorBidi"/>
                              <w:color w:val="0A2F41" w:themeColor="accent1" w:themeShade="80"/>
                              <w:sz w:val="32"/>
                              <w:szCs w:val="32"/>
                              <w:lang w:val="en-GB"/>
                            </w:rPr>
                          </w:pPr>
                        </w:p>
                        <w:p w14:paraId="77490D47" w14:textId="77777777" w:rsidR="00376158" w:rsidRPr="00102569" w:rsidRDefault="00376158" w:rsidP="00102569">
                          <w:pPr>
                            <w:pStyle w:val="NoSpacing"/>
                            <w:jc w:val="center"/>
                            <w:rPr>
                              <w:rFonts w:asciiTheme="minorBidi" w:eastAsiaTheme="majorEastAsia" w:hAnsiTheme="minorBidi"/>
                              <w:color w:val="0A2F41" w:themeColor="accent1" w:themeShade="80"/>
                              <w:sz w:val="32"/>
                              <w:szCs w:val="32"/>
                              <w:lang w:val="en-GB"/>
                            </w:rPr>
                          </w:pPr>
                        </w:p>
                        <w:p w14:paraId="0C7EA42F" w14:textId="0D78F8AA" w:rsidR="00CD023B" w:rsidRPr="00102569" w:rsidRDefault="00B1062D" w:rsidP="00102569">
                          <w:pPr>
                            <w:pStyle w:val="NoSpacing"/>
                            <w:jc w:val="center"/>
                            <w:rPr>
                              <w:rFonts w:asciiTheme="minorBidi" w:eastAsiaTheme="majorEastAsia" w:hAnsiTheme="minorBidi"/>
                              <w:color w:val="0A2F41" w:themeColor="accent1" w:themeShade="80"/>
                              <w:sz w:val="32"/>
                              <w:szCs w:val="32"/>
                              <w:lang w:val="en-GB"/>
                            </w:rPr>
                          </w:pPr>
                          <w:r w:rsidRPr="00102569">
                            <w:rPr>
                              <w:rFonts w:asciiTheme="minorBidi" w:eastAsiaTheme="majorEastAsia" w:hAnsiTheme="minorBidi"/>
                              <w:color w:val="0A2F41" w:themeColor="accent1" w:themeShade="80"/>
                              <w:sz w:val="32"/>
                              <w:szCs w:val="32"/>
                              <w:lang w:val="en-GB"/>
                            </w:rPr>
                            <w:t>W</w:t>
                          </w:r>
                          <w:r w:rsidR="00F03431">
                            <w:rPr>
                              <w:rFonts w:asciiTheme="minorBidi" w:eastAsiaTheme="majorEastAsia" w:hAnsiTheme="minorBidi"/>
                              <w:color w:val="0A2F41" w:themeColor="accent1" w:themeShade="80"/>
                              <w:sz w:val="32"/>
                              <w:szCs w:val="32"/>
                              <w:lang w:val="en-GB"/>
                            </w:rPr>
                            <w:t>ord</w:t>
                          </w:r>
                          <w:r w:rsidRPr="00102569">
                            <w:rPr>
                              <w:rFonts w:asciiTheme="minorBidi" w:eastAsiaTheme="majorEastAsia" w:hAnsiTheme="minorBidi"/>
                              <w:color w:val="0A2F41" w:themeColor="accent1" w:themeShade="80"/>
                              <w:sz w:val="32"/>
                              <w:szCs w:val="32"/>
                              <w:lang w:val="en-GB"/>
                            </w:rPr>
                            <w:t xml:space="preserve"> C</w:t>
                          </w:r>
                          <w:r w:rsidR="00F03431">
                            <w:rPr>
                              <w:rFonts w:asciiTheme="minorBidi" w:eastAsiaTheme="majorEastAsia" w:hAnsiTheme="minorBidi"/>
                              <w:color w:val="0A2F41" w:themeColor="accent1" w:themeShade="80"/>
                              <w:sz w:val="32"/>
                              <w:szCs w:val="32"/>
                              <w:lang w:val="en-GB"/>
                            </w:rPr>
                            <w:t>ount</w:t>
                          </w:r>
                          <w:r w:rsidRPr="00102569">
                            <w:rPr>
                              <w:rFonts w:asciiTheme="minorBidi" w:eastAsiaTheme="majorEastAsia" w:hAnsiTheme="minorBidi"/>
                              <w:color w:val="0A2F41" w:themeColor="accent1" w:themeShade="80"/>
                              <w:sz w:val="32"/>
                              <w:szCs w:val="32"/>
                              <w:lang w:val="en-GB"/>
                            </w:rPr>
                            <w:t>: 2</w:t>
                          </w:r>
                          <w:r w:rsidR="00351938">
                            <w:rPr>
                              <w:rFonts w:asciiTheme="minorBidi" w:eastAsiaTheme="majorEastAsia" w:hAnsiTheme="minorBidi"/>
                              <w:color w:val="0A2F41" w:themeColor="accent1" w:themeShade="80"/>
                              <w:sz w:val="32"/>
                              <w:szCs w:val="32"/>
                              <w:lang w:val="en-GB"/>
                            </w:rPr>
                            <w:t>14</w:t>
                          </w:r>
                          <w:r w:rsidR="0050309A">
                            <w:rPr>
                              <w:rFonts w:asciiTheme="minorBidi" w:eastAsiaTheme="majorEastAsia" w:hAnsiTheme="minorBidi"/>
                              <w:color w:val="0A2F41" w:themeColor="accent1" w:themeShade="80"/>
                              <w:sz w:val="32"/>
                              <w:szCs w:val="32"/>
                              <w:lang w:val="en-GB"/>
                            </w:rPr>
                            <w:t>6</w:t>
                          </w:r>
                        </w:p>
                      </w:txbxContent>
                    </v:textbox>
                    <w10:wrap anchorx="margin" anchory="page"/>
                  </v:shape>
                </w:pict>
              </mc:Fallback>
            </mc:AlternateContent>
          </w:r>
          <w:r w:rsidR="002E7E57">
            <w:rPr>
              <w:noProof/>
            </w:rPr>
            <mc:AlternateContent>
              <mc:Choice Requires="wps">
                <w:drawing>
                  <wp:anchor distT="0" distB="0" distL="114300" distR="114300" simplePos="0" relativeHeight="251661312" behindDoc="0" locked="0" layoutInCell="1" allowOverlap="1" wp14:anchorId="76068251" wp14:editId="6D484ABC">
                    <wp:simplePos x="0" y="0"/>
                    <wp:positionH relativeFrom="page">
                      <wp:posOffset>1643605</wp:posOffset>
                    </wp:positionH>
                    <wp:positionV relativeFrom="page">
                      <wp:posOffset>8848846</wp:posOffset>
                    </wp:positionV>
                    <wp:extent cx="5306992" cy="503498"/>
                    <wp:effectExtent l="0" t="0" r="8255" b="11430"/>
                    <wp:wrapNone/>
                    <wp:docPr id="32" name="Text Box 28"/>
                    <wp:cNvGraphicFramePr/>
                    <a:graphic xmlns:a="http://schemas.openxmlformats.org/drawingml/2006/main">
                      <a:graphicData uri="http://schemas.microsoft.com/office/word/2010/wordprocessingShape">
                        <wps:wsp>
                          <wps:cNvSpPr txBox="1"/>
                          <wps:spPr>
                            <a:xfrm>
                              <a:off x="0" y="0"/>
                              <a:ext cx="5306992" cy="50349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8216F79" w14:textId="59737A1F" w:rsidR="00CD023B" w:rsidRPr="00AC5640" w:rsidRDefault="00000000">
                                <w:pPr>
                                  <w:pStyle w:val="NoSpacing"/>
                                  <w:rPr>
                                    <w:rFonts w:ascii="Arial" w:hAnsi="Arial" w:cs="Arial"/>
                                    <w:color w:val="0A2F41" w:themeColor="accent1" w:themeShade="80"/>
                                    <w:sz w:val="26"/>
                                    <w:szCs w:val="26"/>
                                  </w:rPr>
                                </w:pPr>
                                <w:sdt>
                                  <w:sdtPr>
                                    <w:rPr>
                                      <w:rFonts w:ascii="Arial" w:eastAsia="Times New Roman" w:hAnsi="Arial" w:cs="Arial"/>
                                      <w:color w:val="0A2F41" w:themeColor="accent1" w:themeShade="80"/>
                                      <w:sz w:val="28"/>
                                      <w:szCs w:val="28"/>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sidR="002E7E57" w:rsidRPr="00AC5640">
                                      <w:rPr>
                                        <w:rFonts w:ascii="Arial" w:eastAsia="Times New Roman" w:hAnsi="Arial" w:cs="Arial"/>
                                        <w:color w:val="0A2F41" w:themeColor="accent1" w:themeShade="80"/>
                                        <w:sz w:val="28"/>
                                        <w:szCs w:val="28"/>
                                      </w:rPr>
                                      <w:t>UNIVERSITY OF WALES TRINITY SAINT DAVID – BIRMINGHAM</w:t>
                                    </w:r>
                                  </w:sdtContent>
                                </w:sdt>
                              </w:p>
                              <w:p w14:paraId="55BE41AF" w14:textId="610D61DC" w:rsidR="00CD023B" w:rsidRPr="00AC5640" w:rsidRDefault="00CD023B">
                                <w:pPr>
                                  <w:pStyle w:val="NoSpacing"/>
                                  <w:rPr>
                                    <w:rFonts w:ascii="Arial" w:hAnsi="Arial" w:cs="Arial"/>
                                    <w:color w:val="0A2F41" w:themeColor="accent1" w:themeShade="80"/>
                                    <w:sz w:val="20"/>
                                    <w:szCs w:val="20"/>
                                  </w:rPr>
                                </w:pP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 w14:anchorId="76068251" id="Text Box 28" o:spid="_x0000_s1056" type="#_x0000_t202" style="position:absolute;margin-left:129.4pt;margin-top:696.75pt;width:417.85pt;height:39.65pt;z-index:251661312;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gV7nYwIAADQFAAAOAAAAZHJzL2Uyb0RvYy54bWysVN9P2zAQfp+0/8Hy+0ho14pWpKgDMU1C&#10;gCgTz65jt9Ecn3d2m3R//c5O0iK2F6a9OBffd9/99uVVWxu2V+grsAU/P8s5U1ZCWdlNwb8/3366&#10;4MwHYUthwKqCH5TnV4uPHy4bN1cj2IIpFTIisX7euIJvQ3DzLPNyq2rhz8ApS0oNWItAv7jJShQN&#10;sdcmG+X5NGsAS4cglfd0e9Mp+SLxa61keNDaq8BMwSm2kE5M5zqe2eJSzDco3LaSfRjiH6KoRWXJ&#10;6ZHqRgTBdlj9QVVXEsGDDmcS6gy0rqRKOVA25/mbbFZb4VTKhYrj3bFM/v/Ryvv9yj0iC+0XaKmB&#10;sSCN83NPlzGfVmMdvxQpIz2V8HAsm2oDk3Q5GefT2WzEmSTdJB9/nl1Emuxk7dCHrwpqFoWCI7Ul&#10;VUvs73zooAMkOrNwWxmTWmMsawo+HU/yZHDUELmxEatSk3uaU+RJCgejIsbYJ6VZVaYE4kUaL3Vt&#10;kO0FDYaQUtmQck+8hI4oTUG8x7DHn6J6j3GXx+AZbDga15UFTNm/Cbv8MYSsOzzV/FXeUQztuqXE&#10;Cz4aGruG8kD9RuhWwTt5W1FT7oQPjwJp9qnFtM/hgQ5tgIoPvcTZFvDX3+4jnkaStJw1tEsF9z93&#10;AhVn5pulYY2LNwg4COtBsLv6GqgL5/RSOJlEMsBgBlEj1C+05svohVTCSvJV8PUgXoduo+mZkGq5&#10;TCBaLyfCnV05GaljU+KIPbcvAl0/h4Em+B6GLRPzN+PYYaOlheUugK7SrMa6dlXs602rmaa9f0bi&#10;7r/+T6jTY7f4DQAA//8DAFBLAwQUAAYACAAAACEAgRb+xOQAAAAOAQAADwAAAGRycy9kb3ducmV2&#10;LnhtbEyPS0/DMBCE70j8B2uRuFGnSVPSEKdCVAgh9UDL4+zESxI1tqPYeZRfz/YEt1nNaPabbDvr&#10;lo3Yu8YaActFAAxNaVVjKgEf7893CTDnpVGytQYFnNHBNr++ymSq7GQOOB59xajEuFQKqL3vUs5d&#10;WaOWbmE7NOR9215LT2dfcdXLicp1y8MgWHMtG0MfatnhU43l6ThoAW8/xed6/zWcp93rbjzg6WWI&#10;l5EQtzfz4wMwj7P/C8MFn9AhJ6bCDkY51goI44TQPRnRJoqBXSLBZkWqILW6DxPgecb/z8h/AQAA&#10;//8DAFBLAQItABQABgAIAAAAIQC2gziS/gAAAOEBAAATAAAAAAAAAAAAAAAAAAAAAABbQ29udGVu&#10;dF9UeXBlc10ueG1sUEsBAi0AFAAGAAgAAAAhADj9If/WAAAAlAEAAAsAAAAAAAAAAAAAAAAALwEA&#10;AF9yZWxzLy5yZWxzUEsBAi0AFAAGAAgAAAAhAIiBXudjAgAANAUAAA4AAAAAAAAAAAAAAAAALgIA&#10;AGRycy9lMm9Eb2MueG1sUEsBAi0AFAAGAAgAAAAhAIEW/sTkAAAADgEAAA8AAAAAAAAAAAAAAAAA&#10;vQQAAGRycy9kb3ducmV2LnhtbFBLBQYAAAAABAAEAPMAAADOBQAAAAA=&#10;" filled="f" stroked="f" strokeweight=".5pt">
                    <v:textbox inset="0,0,0,0">
                      <w:txbxContent>
                        <w:p w14:paraId="18216F79" w14:textId="59737A1F" w:rsidR="00CD023B" w:rsidRPr="00AC5640" w:rsidRDefault="00000000">
                          <w:pPr>
                            <w:pStyle w:val="NoSpacing"/>
                            <w:rPr>
                              <w:rFonts w:ascii="Arial" w:hAnsi="Arial" w:cs="Arial"/>
                              <w:color w:val="0A2F41" w:themeColor="accent1" w:themeShade="80"/>
                              <w:sz w:val="26"/>
                              <w:szCs w:val="26"/>
                            </w:rPr>
                          </w:pPr>
                          <w:sdt>
                            <w:sdtPr>
                              <w:rPr>
                                <w:rFonts w:ascii="Arial" w:eastAsia="Times New Roman" w:hAnsi="Arial" w:cs="Arial"/>
                                <w:color w:val="0A2F41" w:themeColor="accent1" w:themeShade="80"/>
                                <w:sz w:val="28"/>
                                <w:szCs w:val="28"/>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sidR="002E7E57" w:rsidRPr="00AC5640">
                                <w:rPr>
                                  <w:rFonts w:ascii="Arial" w:eastAsia="Times New Roman" w:hAnsi="Arial" w:cs="Arial"/>
                                  <w:color w:val="0A2F41" w:themeColor="accent1" w:themeShade="80"/>
                                  <w:sz w:val="28"/>
                                  <w:szCs w:val="28"/>
                                </w:rPr>
                                <w:t>UNIVERSITY OF WALES TRINITY SAINT DAVID – BIRMINGHAM</w:t>
                              </w:r>
                            </w:sdtContent>
                          </w:sdt>
                        </w:p>
                        <w:p w14:paraId="55BE41AF" w14:textId="610D61DC" w:rsidR="00CD023B" w:rsidRPr="00AC5640" w:rsidRDefault="00CD023B">
                          <w:pPr>
                            <w:pStyle w:val="NoSpacing"/>
                            <w:rPr>
                              <w:rFonts w:ascii="Arial" w:hAnsi="Arial" w:cs="Arial"/>
                              <w:color w:val="0A2F41" w:themeColor="accent1" w:themeShade="80"/>
                              <w:sz w:val="20"/>
                              <w:szCs w:val="20"/>
                            </w:rPr>
                          </w:pPr>
                        </w:p>
                      </w:txbxContent>
                    </v:textbox>
                    <w10:wrap anchorx="page" anchory="page"/>
                  </v:shape>
                </w:pict>
              </mc:Fallback>
            </mc:AlternateContent>
          </w:r>
          <w:r w:rsidR="00CD023B">
            <w:rPr>
              <w:rFonts w:asciiTheme="minorBidi" w:hAnsiTheme="minorBidi"/>
              <w:b/>
              <w:bCs/>
            </w:rPr>
            <w:br w:type="page"/>
          </w:r>
        </w:p>
        <w:sdt>
          <w:sdtPr>
            <w:rPr>
              <w:rFonts w:asciiTheme="minorHAnsi" w:eastAsiaTheme="minorHAnsi" w:hAnsiTheme="minorHAnsi" w:cstheme="minorBidi"/>
              <w:color w:val="auto"/>
              <w:kern w:val="2"/>
              <w:sz w:val="24"/>
              <w:szCs w:val="24"/>
              <w14:ligatures w14:val="standardContextual"/>
            </w:rPr>
            <w:id w:val="-544669641"/>
            <w:docPartObj>
              <w:docPartGallery w:val="Table of Contents"/>
              <w:docPartUnique/>
            </w:docPartObj>
          </w:sdtPr>
          <w:sdtEndPr>
            <w:rPr>
              <w:b/>
              <w:bCs/>
              <w:noProof/>
            </w:rPr>
          </w:sdtEndPr>
          <w:sdtContent>
            <w:p w14:paraId="4A6F8519" w14:textId="71A205CC" w:rsidR="00183E34" w:rsidRDefault="00183E34">
              <w:pPr>
                <w:pStyle w:val="TOCHeading"/>
              </w:pPr>
              <w:r>
                <w:t>Table of Contents</w:t>
              </w:r>
            </w:p>
            <w:p w14:paraId="436CB574" w14:textId="4D90A01E" w:rsidR="0050309A" w:rsidRDefault="00183E34">
              <w:pPr>
                <w:pStyle w:val="TOC1"/>
                <w:tabs>
                  <w:tab w:val="right" w:leader="dot" w:pos="9350"/>
                </w:tabs>
                <w:rPr>
                  <w:rFonts w:eastAsiaTheme="minorEastAsia"/>
                  <w:noProof/>
                </w:rPr>
              </w:pPr>
              <w:r>
                <w:fldChar w:fldCharType="begin"/>
              </w:r>
              <w:r>
                <w:instrText xml:space="preserve"> TOC \o "1-3" \h \z \u </w:instrText>
              </w:r>
              <w:r>
                <w:fldChar w:fldCharType="separate"/>
              </w:r>
              <w:hyperlink w:anchor="_Toc213974736" w:history="1">
                <w:r w:rsidR="0050309A" w:rsidRPr="007D1170">
                  <w:rPr>
                    <w:rStyle w:val="Hyperlink"/>
                    <w:rFonts w:asciiTheme="minorBidi" w:hAnsiTheme="minorBidi"/>
                    <w:b/>
                    <w:bCs/>
                    <w:noProof/>
                  </w:rPr>
                  <w:t>Person-Centred Care and Partnership Working in a Care Home for Older Adults</w:t>
                </w:r>
                <w:r w:rsidR="0050309A">
                  <w:rPr>
                    <w:noProof/>
                    <w:webHidden/>
                  </w:rPr>
                  <w:tab/>
                </w:r>
                <w:r w:rsidR="0050309A">
                  <w:rPr>
                    <w:noProof/>
                    <w:webHidden/>
                  </w:rPr>
                  <w:fldChar w:fldCharType="begin"/>
                </w:r>
                <w:r w:rsidR="0050309A">
                  <w:rPr>
                    <w:noProof/>
                    <w:webHidden/>
                  </w:rPr>
                  <w:instrText xml:space="preserve"> PAGEREF _Toc213974736 \h </w:instrText>
                </w:r>
                <w:r w:rsidR="0050309A">
                  <w:rPr>
                    <w:noProof/>
                    <w:webHidden/>
                  </w:rPr>
                </w:r>
                <w:r w:rsidR="0050309A">
                  <w:rPr>
                    <w:noProof/>
                    <w:webHidden/>
                  </w:rPr>
                  <w:fldChar w:fldCharType="separate"/>
                </w:r>
                <w:r w:rsidR="0050309A">
                  <w:rPr>
                    <w:noProof/>
                    <w:webHidden/>
                  </w:rPr>
                  <w:t>2</w:t>
                </w:r>
                <w:r w:rsidR="0050309A">
                  <w:rPr>
                    <w:noProof/>
                    <w:webHidden/>
                  </w:rPr>
                  <w:fldChar w:fldCharType="end"/>
                </w:r>
              </w:hyperlink>
            </w:p>
            <w:p w14:paraId="3C7A0419" w14:textId="10B51684" w:rsidR="0050309A" w:rsidRDefault="0050309A">
              <w:pPr>
                <w:pStyle w:val="TOC2"/>
                <w:tabs>
                  <w:tab w:val="right" w:leader="dot" w:pos="9350"/>
                </w:tabs>
                <w:rPr>
                  <w:rFonts w:eastAsiaTheme="minorEastAsia"/>
                  <w:noProof/>
                </w:rPr>
              </w:pPr>
              <w:hyperlink w:anchor="_Toc213974737" w:history="1">
                <w:r w:rsidRPr="007D1170">
                  <w:rPr>
                    <w:rStyle w:val="Hyperlink"/>
                    <w:rFonts w:asciiTheme="minorBidi" w:hAnsiTheme="minorBidi"/>
                    <w:b/>
                    <w:bCs/>
                    <w:noProof/>
                  </w:rPr>
                  <w:t>Introduction</w:t>
                </w:r>
                <w:r>
                  <w:rPr>
                    <w:noProof/>
                    <w:webHidden/>
                  </w:rPr>
                  <w:tab/>
                </w:r>
                <w:r>
                  <w:rPr>
                    <w:noProof/>
                    <w:webHidden/>
                  </w:rPr>
                  <w:fldChar w:fldCharType="begin"/>
                </w:r>
                <w:r>
                  <w:rPr>
                    <w:noProof/>
                    <w:webHidden/>
                  </w:rPr>
                  <w:instrText xml:space="preserve"> PAGEREF _Toc213974737 \h </w:instrText>
                </w:r>
                <w:r>
                  <w:rPr>
                    <w:noProof/>
                    <w:webHidden/>
                  </w:rPr>
                </w:r>
                <w:r>
                  <w:rPr>
                    <w:noProof/>
                    <w:webHidden/>
                  </w:rPr>
                  <w:fldChar w:fldCharType="separate"/>
                </w:r>
                <w:r>
                  <w:rPr>
                    <w:noProof/>
                    <w:webHidden/>
                  </w:rPr>
                  <w:t>2</w:t>
                </w:r>
                <w:r>
                  <w:rPr>
                    <w:noProof/>
                    <w:webHidden/>
                  </w:rPr>
                  <w:fldChar w:fldCharType="end"/>
                </w:r>
              </w:hyperlink>
            </w:p>
            <w:p w14:paraId="2FFC0E92" w14:textId="027B586C" w:rsidR="0050309A" w:rsidRDefault="0050309A">
              <w:pPr>
                <w:pStyle w:val="TOC2"/>
                <w:tabs>
                  <w:tab w:val="right" w:leader="dot" w:pos="9350"/>
                </w:tabs>
                <w:rPr>
                  <w:rFonts w:eastAsiaTheme="minorEastAsia"/>
                  <w:noProof/>
                </w:rPr>
              </w:pPr>
              <w:hyperlink w:anchor="_Toc213974738" w:history="1">
                <w:r w:rsidRPr="007D1170">
                  <w:rPr>
                    <w:rStyle w:val="Hyperlink"/>
                    <w:rFonts w:asciiTheme="minorBidi" w:hAnsiTheme="minorBidi"/>
                    <w:b/>
                    <w:bCs/>
                    <w:noProof/>
                  </w:rPr>
                  <w:t>Definition and Benefits of Person-Centred Care</w:t>
                </w:r>
                <w:r>
                  <w:rPr>
                    <w:noProof/>
                    <w:webHidden/>
                  </w:rPr>
                  <w:tab/>
                </w:r>
                <w:r>
                  <w:rPr>
                    <w:noProof/>
                    <w:webHidden/>
                  </w:rPr>
                  <w:fldChar w:fldCharType="begin"/>
                </w:r>
                <w:r>
                  <w:rPr>
                    <w:noProof/>
                    <w:webHidden/>
                  </w:rPr>
                  <w:instrText xml:space="preserve"> PAGEREF _Toc213974738 \h </w:instrText>
                </w:r>
                <w:r>
                  <w:rPr>
                    <w:noProof/>
                    <w:webHidden/>
                  </w:rPr>
                </w:r>
                <w:r>
                  <w:rPr>
                    <w:noProof/>
                    <w:webHidden/>
                  </w:rPr>
                  <w:fldChar w:fldCharType="separate"/>
                </w:r>
                <w:r>
                  <w:rPr>
                    <w:noProof/>
                    <w:webHidden/>
                  </w:rPr>
                  <w:t>3</w:t>
                </w:r>
                <w:r>
                  <w:rPr>
                    <w:noProof/>
                    <w:webHidden/>
                  </w:rPr>
                  <w:fldChar w:fldCharType="end"/>
                </w:r>
              </w:hyperlink>
            </w:p>
            <w:p w14:paraId="73C7C88F" w14:textId="66254AC4" w:rsidR="0050309A" w:rsidRDefault="0050309A">
              <w:pPr>
                <w:pStyle w:val="TOC3"/>
                <w:tabs>
                  <w:tab w:val="right" w:leader="dot" w:pos="9350"/>
                </w:tabs>
                <w:rPr>
                  <w:rFonts w:eastAsiaTheme="minorEastAsia"/>
                  <w:noProof/>
                </w:rPr>
              </w:pPr>
              <w:hyperlink w:anchor="_Toc213974739" w:history="1">
                <w:r w:rsidRPr="007D1170">
                  <w:rPr>
                    <w:rStyle w:val="Hyperlink"/>
                    <w:rFonts w:asciiTheme="minorBidi" w:hAnsiTheme="minorBidi"/>
                    <w:noProof/>
                  </w:rPr>
                  <w:t>Person-Centred Care through Bronfenbrenner’s Ecological Systems Theory</w:t>
                </w:r>
                <w:r>
                  <w:rPr>
                    <w:noProof/>
                    <w:webHidden/>
                  </w:rPr>
                  <w:tab/>
                </w:r>
                <w:r>
                  <w:rPr>
                    <w:noProof/>
                    <w:webHidden/>
                  </w:rPr>
                  <w:fldChar w:fldCharType="begin"/>
                </w:r>
                <w:r>
                  <w:rPr>
                    <w:noProof/>
                    <w:webHidden/>
                  </w:rPr>
                  <w:instrText xml:space="preserve"> PAGEREF _Toc213974739 \h </w:instrText>
                </w:r>
                <w:r>
                  <w:rPr>
                    <w:noProof/>
                    <w:webHidden/>
                  </w:rPr>
                </w:r>
                <w:r>
                  <w:rPr>
                    <w:noProof/>
                    <w:webHidden/>
                  </w:rPr>
                  <w:fldChar w:fldCharType="separate"/>
                </w:r>
                <w:r>
                  <w:rPr>
                    <w:noProof/>
                    <w:webHidden/>
                  </w:rPr>
                  <w:t>4</w:t>
                </w:r>
                <w:r>
                  <w:rPr>
                    <w:noProof/>
                    <w:webHidden/>
                  </w:rPr>
                  <w:fldChar w:fldCharType="end"/>
                </w:r>
              </w:hyperlink>
            </w:p>
            <w:p w14:paraId="526607C4" w14:textId="346745BF" w:rsidR="0050309A" w:rsidRDefault="0050309A">
              <w:pPr>
                <w:pStyle w:val="TOC2"/>
                <w:tabs>
                  <w:tab w:val="right" w:leader="dot" w:pos="9350"/>
                </w:tabs>
                <w:rPr>
                  <w:rFonts w:eastAsiaTheme="minorEastAsia"/>
                  <w:noProof/>
                </w:rPr>
              </w:pPr>
              <w:hyperlink w:anchor="_Toc213974740" w:history="1">
                <w:r w:rsidRPr="007D1170">
                  <w:rPr>
                    <w:rStyle w:val="Hyperlink"/>
                    <w:rFonts w:asciiTheme="minorBidi" w:hAnsiTheme="minorBidi"/>
                    <w:b/>
                    <w:bCs/>
                    <w:noProof/>
                  </w:rPr>
                  <w:t>Partnership Working in Health and Social Care</w:t>
                </w:r>
                <w:r>
                  <w:rPr>
                    <w:noProof/>
                    <w:webHidden/>
                  </w:rPr>
                  <w:tab/>
                </w:r>
                <w:r>
                  <w:rPr>
                    <w:noProof/>
                    <w:webHidden/>
                  </w:rPr>
                  <w:fldChar w:fldCharType="begin"/>
                </w:r>
                <w:r>
                  <w:rPr>
                    <w:noProof/>
                    <w:webHidden/>
                  </w:rPr>
                  <w:instrText xml:space="preserve"> PAGEREF _Toc213974740 \h </w:instrText>
                </w:r>
                <w:r>
                  <w:rPr>
                    <w:noProof/>
                    <w:webHidden/>
                  </w:rPr>
                </w:r>
                <w:r>
                  <w:rPr>
                    <w:noProof/>
                    <w:webHidden/>
                  </w:rPr>
                  <w:fldChar w:fldCharType="separate"/>
                </w:r>
                <w:r>
                  <w:rPr>
                    <w:noProof/>
                    <w:webHidden/>
                  </w:rPr>
                  <w:t>5</w:t>
                </w:r>
                <w:r>
                  <w:rPr>
                    <w:noProof/>
                    <w:webHidden/>
                  </w:rPr>
                  <w:fldChar w:fldCharType="end"/>
                </w:r>
              </w:hyperlink>
            </w:p>
            <w:p w14:paraId="2F44C0BF" w14:textId="7F7EA09A" w:rsidR="0050309A" w:rsidRDefault="0050309A">
              <w:pPr>
                <w:pStyle w:val="TOC2"/>
                <w:tabs>
                  <w:tab w:val="right" w:leader="dot" w:pos="9350"/>
                </w:tabs>
                <w:rPr>
                  <w:rFonts w:eastAsiaTheme="minorEastAsia"/>
                  <w:noProof/>
                </w:rPr>
              </w:pPr>
              <w:hyperlink w:anchor="_Toc213974741" w:history="1">
                <w:r w:rsidRPr="007D1170">
                  <w:rPr>
                    <w:rStyle w:val="Hyperlink"/>
                    <w:rFonts w:asciiTheme="minorBidi" w:hAnsiTheme="minorBidi"/>
                    <w:b/>
                    <w:bCs/>
                    <w:noProof/>
                  </w:rPr>
                  <w:t>Partnership Working in a Care Home for Older Adults</w:t>
                </w:r>
                <w:r>
                  <w:rPr>
                    <w:noProof/>
                    <w:webHidden/>
                  </w:rPr>
                  <w:tab/>
                </w:r>
                <w:r>
                  <w:rPr>
                    <w:noProof/>
                    <w:webHidden/>
                  </w:rPr>
                  <w:fldChar w:fldCharType="begin"/>
                </w:r>
                <w:r>
                  <w:rPr>
                    <w:noProof/>
                    <w:webHidden/>
                  </w:rPr>
                  <w:instrText xml:space="preserve"> PAGEREF _Toc213974741 \h </w:instrText>
                </w:r>
                <w:r>
                  <w:rPr>
                    <w:noProof/>
                    <w:webHidden/>
                  </w:rPr>
                </w:r>
                <w:r>
                  <w:rPr>
                    <w:noProof/>
                    <w:webHidden/>
                  </w:rPr>
                  <w:fldChar w:fldCharType="separate"/>
                </w:r>
                <w:r>
                  <w:rPr>
                    <w:noProof/>
                    <w:webHidden/>
                  </w:rPr>
                  <w:t>7</w:t>
                </w:r>
                <w:r>
                  <w:rPr>
                    <w:noProof/>
                    <w:webHidden/>
                  </w:rPr>
                  <w:fldChar w:fldCharType="end"/>
                </w:r>
              </w:hyperlink>
            </w:p>
            <w:p w14:paraId="7BA3315B" w14:textId="4622050A" w:rsidR="0050309A" w:rsidRDefault="0050309A">
              <w:pPr>
                <w:pStyle w:val="TOC2"/>
                <w:tabs>
                  <w:tab w:val="right" w:leader="dot" w:pos="9350"/>
                </w:tabs>
                <w:rPr>
                  <w:rFonts w:eastAsiaTheme="minorEastAsia"/>
                  <w:noProof/>
                </w:rPr>
              </w:pPr>
              <w:hyperlink w:anchor="_Toc213974742" w:history="1">
                <w:r w:rsidRPr="007D1170">
                  <w:rPr>
                    <w:rStyle w:val="Hyperlink"/>
                    <w:rFonts w:asciiTheme="minorBidi" w:hAnsiTheme="minorBidi"/>
                    <w:b/>
                    <w:bCs/>
                    <w:noProof/>
                  </w:rPr>
                  <w:t>Theoretical Model Underpinning PCC</w:t>
                </w:r>
                <w:r>
                  <w:rPr>
                    <w:noProof/>
                    <w:webHidden/>
                  </w:rPr>
                  <w:tab/>
                </w:r>
                <w:r>
                  <w:rPr>
                    <w:noProof/>
                    <w:webHidden/>
                  </w:rPr>
                  <w:fldChar w:fldCharType="begin"/>
                </w:r>
                <w:r>
                  <w:rPr>
                    <w:noProof/>
                    <w:webHidden/>
                  </w:rPr>
                  <w:instrText xml:space="preserve"> PAGEREF _Toc213974742 \h </w:instrText>
                </w:r>
                <w:r>
                  <w:rPr>
                    <w:noProof/>
                    <w:webHidden/>
                  </w:rPr>
                </w:r>
                <w:r>
                  <w:rPr>
                    <w:noProof/>
                    <w:webHidden/>
                  </w:rPr>
                  <w:fldChar w:fldCharType="separate"/>
                </w:r>
                <w:r>
                  <w:rPr>
                    <w:noProof/>
                    <w:webHidden/>
                  </w:rPr>
                  <w:t>8</w:t>
                </w:r>
                <w:r>
                  <w:rPr>
                    <w:noProof/>
                    <w:webHidden/>
                  </w:rPr>
                  <w:fldChar w:fldCharType="end"/>
                </w:r>
              </w:hyperlink>
            </w:p>
            <w:p w14:paraId="3EA96552" w14:textId="7800EC00" w:rsidR="0050309A" w:rsidRDefault="0050309A">
              <w:pPr>
                <w:pStyle w:val="TOC2"/>
                <w:tabs>
                  <w:tab w:val="right" w:leader="dot" w:pos="9350"/>
                </w:tabs>
                <w:rPr>
                  <w:rFonts w:eastAsiaTheme="minorEastAsia"/>
                  <w:noProof/>
                </w:rPr>
              </w:pPr>
              <w:hyperlink w:anchor="_Toc213974743" w:history="1">
                <w:r w:rsidRPr="007D1170">
                  <w:rPr>
                    <w:rStyle w:val="Hyperlink"/>
                    <w:rFonts w:asciiTheme="minorBidi" w:hAnsiTheme="minorBidi"/>
                    <w:b/>
                    <w:bCs/>
                    <w:noProof/>
                  </w:rPr>
                  <w:t>Ethical Fundamentals of Health and Social Care</w:t>
                </w:r>
                <w:r>
                  <w:rPr>
                    <w:noProof/>
                    <w:webHidden/>
                  </w:rPr>
                  <w:tab/>
                </w:r>
                <w:r>
                  <w:rPr>
                    <w:noProof/>
                    <w:webHidden/>
                  </w:rPr>
                  <w:fldChar w:fldCharType="begin"/>
                </w:r>
                <w:r>
                  <w:rPr>
                    <w:noProof/>
                    <w:webHidden/>
                  </w:rPr>
                  <w:instrText xml:space="preserve"> PAGEREF _Toc213974743 \h </w:instrText>
                </w:r>
                <w:r>
                  <w:rPr>
                    <w:noProof/>
                    <w:webHidden/>
                  </w:rPr>
                </w:r>
                <w:r>
                  <w:rPr>
                    <w:noProof/>
                    <w:webHidden/>
                  </w:rPr>
                  <w:fldChar w:fldCharType="separate"/>
                </w:r>
                <w:r>
                  <w:rPr>
                    <w:noProof/>
                    <w:webHidden/>
                  </w:rPr>
                  <w:t>9</w:t>
                </w:r>
                <w:r>
                  <w:rPr>
                    <w:noProof/>
                    <w:webHidden/>
                  </w:rPr>
                  <w:fldChar w:fldCharType="end"/>
                </w:r>
              </w:hyperlink>
            </w:p>
            <w:p w14:paraId="03A0DEF9" w14:textId="554D64E2" w:rsidR="0050309A" w:rsidRDefault="0050309A">
              <w:pPr>
                <w:pStyle w:val="TOC2"/>
                <w:tabs>
                  <w:tab w:val="right" w:leader="dot" w:pos="9350"/>
                </w:tabs>
                <w:rPr>
                  <w:rFonts w:eastAsiaTheme="minorEastAsia"/>
                  <w:noProof/>
                </w:rPr>
              </w:pPr>
              <w:hyperlink w:anchor="_Toc213974744" w:history="1">
                <w:r w:rsidRPr="007D1170">
                  <w:rPr>
                    <w:rStyle w:val="Hyperlink"/>
                    <w:rFonts w:asciiTheme="minorBidi" w:hAnsiTheme="minorBidi"/>
                    <w:b/>
                    <w:bCs/>
                    <w:noProof/>
                  </w:rPr>
                  <w:t>Policy and Legislation</w:t>
                </w:r>
                <w:r>
                  <w:rPr>
                    <w:noProof/>
                    <w:webHidden/>
                  </w:rPr>
                  <w:tab/>
                </w:r>
                <w:r>
                  <w:rPr>
                    <w:noProof/>
                    <w:webHidden/>
                  </w:rPr>
                  <w:fldChar w:fldCharType="begin"/>
                </w:r>
                <w:r>
                  <w:rPr>
                    <w:noProof/>
                    <w:webHidden/>
                  </w:rPr>
                  <w:instrText xml:space="preserve"> PAGEREF _Toc213974744 \h </w:instrText>
                </w:r>
                <w:r>
                  <w:rPr>
                    <w:noProof/>
                    <w:webHidden/>
                  </w:rPr>
                </w:r>
                <w:r>
                  <w:rPr>
                    <w:noProof/>
                    <w:webHidden/>
                  </w:rPr>
                  <w:fldChar w:fldCharType="separate"/>
                </w:r>
                <w:r>
                  <w:rPr>
                    <w:noProof/>
                    <w:webHidden/>
                  </w:rPr>
                  <w:t>11</w:t>
                </w:r>
                <w:r>
                  <w:rPr>
                    <w:noProof/>
                    <w:webHidden/>
                  </w:rPr>
                  <w:fldChar w:fldCharType="end"/>
                </w:r>
              </w:hyperlink>
            </w:p>
            <w:p w14:paraId="4D96A450" w14:textId="25DEEC36" w:rsidR="0050309A" w:rsidRDefault="0050309A">
              <w:pPr>
                <w:pStyle w:val="TOC2"/>
                <w:tabs>
                  <w:tab w:val="right" w:leader="dot" w:pos="9350"/>
                </w:tabs>
                <w:rPr>
                  <w:rFonts w:eastAsiaTheme="minorEastAsia"/>
                  <w:noProof/>
                </w:rPr>
              </w:pPr>
              <w:hyperlink w:anchor="_Toc213974745" w:history="1">
                <w:r w:rsidRPr="007D1170">
                  <w:rPr>
                    <w:rStyle w:val="Hyperlink"/>
                    <w:rFonts w:asciiTheme="minorBidi" w:hAnsiTheme="minorBidi"/>
                    <w:b/>
                    <w:bCs/>
                    <w:noProof/>
                  </w:rPr>
                  <w:t>Recommendations for Future Development</w:t>
                </w:r>
                <w:r>
                  <w:rPr>
                    <w:noProof/>
                    <w:webHidden/>
                  </w:rPr>
                  <w:tab/>
                </w:r>
                <w:r>
                  <w:rPr>
                    <w:noProof/>
                    <w:webHidden/>
                  </w:rPr>
                  <w:fldChar w:fldCharType="begin"/>
                </w:r>
                <w:r>
                  <w:rPr>
                    <w:noProof/>
                    <w:webHidden/>
                  </w:rPr>
                  <w:instrText xml:space="preserve"> PAGEREF _Toc213974745 \h </w:instrText>
                </w:r>
                <w:r>
                  <w:rPr>
                    <w:noProof/>
                    <w:webHidden/>
                  </w:rPr>
                </w:r>
                <w:r>
                  <w:rPr>
                    <w:noProof/>
                    <w:webHidden/>
                  </w:rPr>
                  <w:fldChar w:fldCharType="separate"/>
                </w:r>
                <w:r>
                  <w:rPr>
                    <w:noProof/>
                    <w:webHidden/>
                  </w:rPr>
                  <w:t>12</w:t>
                </w:r>
                <w:r>
                  <w:rPr>
                    <w:noProof/>
                    <w:webHidden/>
                  </w:rPr>
                  <w:fldChar w:fldCharType="end"/>
                </w:r>
              </w:hyperlink>
            </w:p>
            <w:p w14:paraId="272A7133" w14:textId="703F24A2" w:rsidR="0050309A" w:rsidRDefault="0050309A">
              <w:pPr>
                <w:pStyle w:val="TOC2"/>
                <w:tabs>
                  <w:tab w:val="right" w:leader="dot" w:pos="9350"/>
                </w:tabs>
                <w:rPr>
                  <w:rFonts w:eastAsiaTheme="minorEastAsia"/>
                  <w:noProof/>
                </w:rPr>
              </w:pPr>
              <w:hyperlink w:anchor="_Toc213974746" w:history="1">
                <w:r w:rsidRPr="007D1170">
                  <w:rPr>
                    <w:rStyle w:val="Hyperlink"/>
                    <w:rFonts w:asciiTheme="minorBidi" w:hAnsiTheme="minorBidi"/>
                    <w:b/>
                    <w:bCs/>
                    <w:noProof/>
                  </w:rPr>
                  <w:t>Conclusion</w:t>
                </w:r>
                <w:r>
                  <w:rPr>
                    <w:noProof/>
                    <w:webHidden/>
                  </w:rPr>
                  <w:tab/>
                </w:r>
                <w:r>
                  <w:rPr>
                    <w:noProof/>
                    <w:webHidden/>
                  </w:rPr>
                  <w:fldChar w:fldCharType="begin"/>
                </w:r>
                <w:r>
                  <w:rPr>
                    <w:noProof/>
                    <w:webHidden/>
                  </w:rPr>
                  <w:instrText xml:space="preserve"> PAGEREF _Toc213974746 \h </w:instrText>
                </w:r>
                <w:r>
                  <w:rPr>
                    <w:noProof/>
                    <w:webHidden/>
                  </w:rPr>
                </w:r>
                <w:r>
                  <w:rPr>
                    <w:noProof/>
                    <w:webHidden/>
                  </w:rPr>
                  <w:fldChar w:fldCharType="separate"/>
                </w:r>
                <w:r>
                  <w:rPr>
                    <w:noProof/>
                    <w:webHidden/>
                  </w:rPr>
                  <w:t>13</w:t>
                </w:r>
                <w:r>
                  <w:rPr>
                    <w:noProof/>
                    <w:webHidden/>
                  </w:rPr>
                  <w:fldChar w:fldCharType="end"/>
                </w:r>
              </w:hyperlink>
            </w:p>
            <w:p w14:paraId="224566BB" w14:textId="185F9B76" w:rsidR="0050309A" w:rsidRDefault="0050309A">
              <w:pPr>
                <w:pStyle w:val="TOC2"/>
                <w:tabs>
                  <w:tab w:val="right" w:leader="dot" w:pos="9350"/>
                </w:tabs>
                <w:rPr>
                  <w:rFonts w:eastAsiaTheme="minorEastAsia"/>
                  <w:noProof/>
                </w:rPr>
              </w:pPr>
              <w:hyperlink w:anchor="_Toc213974747" w:history="1">
                <w:r w:rsidRPr="007D1170">
                  <w:rPr>
                    <w:rStyle w:val="Hyperlink"/>
                    <w:rFonts w:asciiTheme="minorBidi" w:hAnsiTheme="minorBidi"/>
                    <w:b/>
                    <w:bCs/>
                    <w:noProof/>
                  </w:rPr>
                  <w:t>References</w:t>
                </w:r>
                <w:r>
                  <w:rPr>
                    <w:noProof/>
                    <w:webHidden/>
                  </w:rPr>
                  <w:tab/>
                </w:r>
                <w:r>
                  <w:rPr>
                    <w:noProof/>
                    <w:webHidden/>
                  </w:rPr>
                  <w:fldChar w:fldCharType="begin"/>
                </w:r>
                <w:r>
                  <w:rPr>
                    <w:noProof/>
                    <w:webHidden/>
                  </w:rPr>
                  <w:instrText xml:space="preserve"> PAGEREF _Toc213974747 \h </w:instrText>
                </w:r>
                <w:r>
                  <w:rPr>
                    <w:noProof/>
                    <w:webHidden/>
                  </w:rPr>
                </w:r>
                <w:r>
                  <w:rPr>
                    <w:noProof/>
                    <w:webHidden/>
                  </w:rPr>
                  <w:fldChar w:fldCharType="separate"/>
                </w:r>
                <w:r>
                  <w:rPr>
                    <w:noProof/>
                    <w:webHidden/>
                  </w:rPr>
                  <w:t>14</w:t>
                </w:r>
                <w:r>
                  <w:rPr>
                    <w:noProof/>
                    <w:webHidden/>
                  </w:rPr>
                  <w:fldChar w:fldCharType="end"/>
                </w:r>
              </w:hyperlink>
            </w:p>
            <w:p w14:paraId="79D928B2" w14:textId="5B82C60F" w:rsidR="00313D88" w:rsidRDefault="00183E34">
              <w:pPr>
                <w:rPr>
                  <w:b/>
                  <w:bCs/>
                  <w:noProof/>
                </w:rPr>
              </w:pPr>
              <w:r>
                <w:rPr>
                  <w:b/>
                  <w:bCs/>
                  <w:noProof/>
                </w:rPr>
                <w:fldChar w:fldCharType="end"/>
              </w:r>
            </w:p>
            <w:p w14:paraId="1CDD7F4D" w14:textId="2DFCA356" w:rsidR="00CD023B" w:rsidRPr="00313D88" w:rsidRDefault="00313D88" w:rsidP="00313D88">
              <w:pPr>
                <w:rPr>
                  <w:b/>
                  <w:bCs/>
                  <w:noProof/>
                </w:rPr>
              </w:pPr>
              <w:r>
                <w:rPr>
                  <w:b/>
                  <w:bCs/>
                  <w:noProof/>
                </w:rPr>
                <w:br w:type="page"/>
              </w:r>
            </w:p>
          </w:sdtContent>
        </w:sdt>
      </w:sdtContent>
    </w:sdt>
    <w:p w14:paraId="5FE66C77" w14:textId="56F51BD4" w:rsidR="00F47758" w:rsidRPr="001E3717" w:rsidRDefault="00F47758" w:rsidP="00D969F1">
      <w:pPr>
        <w:pStyle w:val="Heading1"/>
        <w:spacing w:line="360" w:lineRule="auto"/>
        <w:jc w:val="both"/>
        <w:rPr>
          <w:rFonts w:asciiTheme="minorBidi" w:hAnsiTheme="minorBidi" w:cstheme="minorBidi"/>
          <w:b/>
          <w:bCs/>
          <w:sz w:val="32"/>
          <w:szCs w:val="32"/>
        </w:rPr>
      </w:pPr>
      <w:bookmarkStart w:id="0" w:name="_Toc213974736"/>
      <w:r w:rsidRPr="001E3717">
        <w:rPr>
          <w:rFonts w:asciiTheme="minorBidi" w:hAnsiTheme="minorBidi" w:cstheme="minorBidi"/>
          <w:b/>
          <w:bCs/>
          <w:sz w:val="32"/>
          <w:szCs w:val="32"/>
        </w:rPr>
        <w:lastRenderedPageBreak/>
        <w:t>Person-Centred Care and Partnership Working in a Care Home for Older Adults</w:t>
      </w:r>
      <w:bookmarkEnd w:id="0"/>
    </w:p>
    <w:p w14:paraId="178AF1C1" w14:textId="77777777" w:rsidR="00E624A0" w:rsidRPr="001E3717" w:rsidRDefault="00E624A0" w:rsidP="00D969F1">
      <w:pPr>
        <w:spacing w:line="360" w:lineRule="auto"/>
        <w:jc w:val="both"/>
        <w:rPr>
          <w:rFonts w:asciiTheme="minorBidi" w:hAnsiTheme="minorBidi"/>
          <w:sz w:val="22"/>
          <w:szCs w:val="22"/>
        </w:rPr>
      </w:pPr>
    </w:p>
    <w:p w14:paraId="32956C9E" w14:textId="5018BBB8" w:rsidR="00C13264" w:rsidRPr="006203BE" w:rsidRDefault="00C13264" w:rsidP="00D969F1">
      <w:pPr>
        <w:pStyle w:val="Heading2"/>
        <w:spacing w:line="360" w:lineRule="auto"/>
        <w:jc w:val="both"/>
        <w:rPr>
          <w:rFonts w:asciiTheme="minorBidi" w:hAnsiTheme="minorBidi" w:cstheme="minorBidi"/>
          <w:b/>
          <w:bCs/>
          <w:sz w:val="28"/>
          <w:szCs w:val="28"/>
        </w:rPr>
      </w:pPr>
      <w:bookmarkStart w:id="1" w:name="_Toc213974737"/>
      <w:r w:rsidRPr="006203BE">
        <w:rPr>
          <w:rFonts w:asciiTheme="minorBidi" w:hAnsiTheme="minorBidi" w:cstheme="minorBidi"/>
          <w:b/>
          <w:bCs/>
          <w:sz w:val="28"/>
          <w:szCs w:val="28"/>
        </w:rPr>
        <w:t>Introduction</w:t>
      </w:r>
      <w:bookmarkEnd w:id="1"/>
    </w:p>
    <w:p w14:paraId="457C4B20" w14:textId="397286A6" w:rsidR="00C13264" w:rsidRPr="001E3717" w:rsidRDefault="00C13264" w:rsidP="00D969F1">
      <w:pPr>
        <w:spacing w:line="360" w:lineRule="auto"/>
        <w:jc w:val="both"/>
        <w:rPr>
          <w:rFonts w:asciiTheme="minorBidi" w:hAnsiTheme="minorBidi"/>
          <w:b/>
          <w:bCs/>
          <w:sz w:val="22"/>
          <w:szCs w:val="22"/>
        </w:rPr>
      </w:pPr>
    </w:p>
    <w:p w14:paraId="54326F77" w14:textId="7035A6D9" w:rsidR="00C13264" w:rsidRPr="001E3717" w:rsidRDefault="006338C4" w:rsidP="006338C4">
      <w:pPr>
        <w:spacing w:line="360" w:lineRule="auto"/>
        <w:jc w:val="both"/>
        <w:rPr>
          <w:rFonts w:asciiTheme="minorBidi" w:hAnsiTheme="minorBidi"/>
          <w:sz w:val="22"/>
          <w:szCs w:val="22"/>
        </w:rPr>
      </w:pPr>
      <w:r w:rsidRPr="006338C4">
        <w:rPr>
          <w:rFonts w:asciiTheme="minorBidi" w:hAnsiTheme="minorBidi"/>
          <w:sz w:val="22"/>
          <w:szCs w:val="22"/>
        </w:rPr>
        <w:t>This report evaluates the concepts</w:t>
      </w:r>
      <w:r w:rsidR="00C13264" w:rsidRPr="001E3717">
        <w:rPr>
          <w:rFonts w:asciiTheme="minorBidi" w:hAnsiTheme="minorBidi"/>
          <w:sz w:val="22"/>
          <w:szCs w:val="22"/>
        </w:rPr>
        <w:t xml:space="preserve"> </w:t>
      </w:r>
      <w:r w:rsidR="00E77D1A">
        <w:rPr>
          <w:rFonts w:asciiTheme="minorBidi" w:hAnsiTheme="minorBidi"/>
          <w:sz w:val="22"/>
          <w:szCs w:val="22"/>
        </w:rPr>
        <w:t>of</w:t>
      </w:r>
      <w:r w:rsidR="00C13264" w:rsidRPr="001E3717">
        <w:rPr>
          <w:rFonts w:asciiTheme="minorBidi" w:hAnsiTheme="minorBidi"/>
          <w:sz w:val="22"/>
          <w:szCs w:val="22"/>
        </w:rPr>
        <w:t xml:space="preserve"> </w:t>
      </w:r>
      <w:r w:rsidR="00E252BC" w:rsidRPr="001E3717">
        <w:rPr>
          <w:rFonts w:asciiTheme="minorBidi" w:hAnsiTheme="minorBidi"/>
          <w:sz w:val="22"/>
          <w:szCs w:val="22"/>
        </w:rPr>
        <w:t xml:space="preserve">(PCC) </w:t>
      </w:r>
      <w:r w:rsidR="00C13264" w:rsidRPr="001E3717">
        <w:rPr>
          <w:rFonts w:asciiTheme="minorBidi" w:hAnsiTheme="minorBidi"/>
          <w:sz w:val="22"/>
          <w:szCs w:val="22"/>
        </w:rPr>
        <w:t xml:space="preserve">Person-Centred Care and </w:t>
      </w:r>
      <w:r w:rsidR="00E252BC" w:rsidRPr="001E3717">
        <w:rPr>
          <w:rFonts w:asciiTheme="minorBidi" w:hAnsiTheme="minorBidi"/>
          <w:sz w:val="22"/>
          <w:szCs w:val="22"/>
        </w:rPr>
        <w:t xml:space="preserve">(PW) </w:t>
      </w:r>
      <w:r w:rsidR="00C13264" w:rsidRPr="001E3717">
        <w:rPr>
          <w:rFonts w:asciiTheme="minorBidi" w:hAnsiTheme="minorBidi"/>
          <w:sz w:val="22"/>
          <w:szCs w:val="22"/>
        </w:rPr>
        <w:t xml:space="preserve">Partnership Working in a care home for older adults. It explains what PCC means, its benefits and limitations, and the theories that support it. It also discusses the main ethical principles in health and social care, such as autonomy and justice. The report evaluates how partnership working helps to improve care and discusses some of the barriers that can occur. It examines key policies and laws such as the Care Act (2014), Health and Care Act (2022), and </w:t>
      </w:r>
      <w:r w:rsidR="001C5232">
        <w:rPr>
          <w:rFonts w:asciiTheme="minorBidi" w:hAnsiTheme="minorBidi"/>
          <w:sz w:val="22"/>
          <w:szCs w:val="22"/>
        </w:rPr>
        <w:t xml:space="preserve">the </w:t>
      </w:r>
      <w:r w:rsidR="00C13264" w:rsidRPr="001E3717">
        <w:rPr>
          <w:rFonts w:asciiTheme="minorBidi" w:hAnsiTheme="minorBidi"/>
          <w:sz w:val="22"/>
          <w:szCs w:val="22"/>
        </w:rPr>
        <w:t>Human Rights Act (1998). Finally, the report provides recommendations on how PCC and PW can be improved in care homes through better staff training, stronger communication, and improved leadership.</w:t>
      </w:r>
    </w:p>
    <w:p w14:paraId="2C1FD9B0" w14:textId="3BEABA55" w:rsidR="00C13264" w:rsidRPr="001E3717" w:rsidRDefault="00C13264" w:rsidP="00D969F1">
      <w:pPr>
        <w:spacing w:line="360" w:lineRule="auto"/>
        <w:jc w:val="both"/>
        <w:rPr>
          <w:rFonts w:asciiTheme="minorBidi" w:hAnsiTheme="minorBidi"/>
          <w:sz w:val="22"/>
          <w:szCs w:val="22"/>
        </w:rPr>
      </w:pPr>
      <w:r w:rsidRPr="001E3717">
        <w:rPr>
          <w:rFonts w:asciiTheme="minorBidi" w:hAnsiTheme="minorBidi"/>
          <w:sz w:val="22"/>
          <w:szCs w:val="22"/>
        </w:rPr>
        <w:t xml:space="preserve">In </w:t>
      </w:r>
      <w:proofErr w:type="gramStart"/>
      <w:r w:rsidR="00E8102B">
        <w:rPr>
          <w:rFonts w:asciiTheme="minorBidi" w:hAnsiTheme="minorBidi"/>
          <w:sz w:val="22"/>
          <w:szCs w:val="22"/>
        </w:rPr>
        <w:t xml:space="preserve">the </w:t>
      </w:r>
      <w:r w:rsidRPr="001E3717">
        <w:rPr>
          <w:rFonts w:asciiTheme="minorBidi" w:hAnsiTheme="minorBidi"/>
          <w:sz w:val="22"/>
          <w:szCs w:val="22"/>
        </w:rPr>
        <w:t>health</w:t>
      </w:r>
      <w:proofErr w:type="gramEnd"/>
      <w:r w:rsidRPr="001E3717">
        <w:rPr>
          <w:rFonts w:asciiTheme="minorBidi" w:hAnsiTheme="minorBidi"/>
          <w:sz w:val="22"/>
          <w:szCs w:val="22"/>
        </w:rPr>
        <w:t xml:space="preserve"> and social care, it is important to focus on the needs and wishes of the person receiving care. Person-Centred Care (PCC) means putting individuals at the centre of all decisions and treating them with dignity and respect. Partnership Working (PW) means that professionals, families, and service users work together to deliver care that meets people’s needs.</w:t>
      </w:r>
    </w:p>
    <w:p w14:paraId="70D3D512" w14:textId="4C80AB99" w:rsidR="00E624A0" w:rsidRPr="001E3717" w:rsidRDefault="00C13264" w:rsidP="00D969F1">
      <w:pPr>
        <w:spacing w:line="360" w:lineRule="auto"/>
        <w:jc w:val="both"/>
        <w:rPr>
          <w:rFonts w:asciiTheme="minorBidi" w:hAnsiTheme="minorBidi"/>
          <w:sz w:val="22"/>
          <w:szCs w:val="22"/>
        </w:rPr>
      </w:pPr>
      <w:r w:rsidRPr="001E3717">
        <w:rPr>
          <w:rFonts w:asciiTheme="minorBidi" w:hAnsiTheme="minorBidi"/>
          <w:sz w:val="22"/>
          <w:szCs w:val="22"/>
        </w:rPr>
        <w:t>The aim of this report is to explore and evaluate both PCC and PW, focusing on their role in a care home for adults. Older people living in</w:t>
      </w:r>
      <w:r w:rsidR="00CE5394">
        <w:rPr>
          <w:rFonts w:asciiTheme="minorBidi" w:hAnsiTheme="minorBidi"/>
          <w:sz w:val="22"/>
          <w:szCs w:val="22"/>
        </w:rPr>
        <w:t xml:space="preserve"> </w:t>
      </w:r>
      <w:proofErr w:type="gramStart"/>
      <w:r w:rsidR="00CE5394">
        <w:rPr>
          <w:rFonts w:asciiTheme="minorBidi" w:hAnsiTheme="minorBidi"/>
          <w:sz w:val="22"/>
          <w:szCs w:val="22"/>
        </w:rPr>
        <w:t>the</w:t>
      </w:r>
      <w:r w:rsidRPr="001E3717">
        <w:rPr>
          <w:rFonts w:asciiTheme="minorBidi" w:hAnsiTheme="minorBidi"/>
          <w:sz w:val="22"/>
          <w:szCs w:val="22"/>
        </w:rPr>
        <w:t xml:space="preserve"> care</w:t>
      </w:r>
      <w:proofErr w:type="gramEnd"/>
      <w:r w:rsidRPr="001E3717">
        <w:rPr>
          <w:rFonts w:asciiTheme="minorBidi" w:hAnsiTheme="minorBidi"/>
          <w:sz w:val="22"/>
          <w:szCs w:val="22"/>
        </w:rPr>
        <w:t xml:space="preserve"> homes often need long-term support with personal care, medication, and daily activities. Therefore, it is essential that their care is individualised and based on collaboration between staff, families, and health professionals. The report defines PCC, discusses theories, ethics, partnership approaches, legislation, and ends with recommendations for future practice. </w:t>
      </w:r>
    </w:p>
    <w:p w14:paraId="56079AC5" w14:textId="764C8694" w:rsidR="00C13264" w:rsidRPr="001E3717" w:rsidRDefault="00C13264" w:rsidP="00D969F1">
      <w:pPr>
        <w:spacing w:line="360" w:lineRule="auto"/>
        <w:jc w:val="both"/>
        <w:rPr>
          <w:rFonts w:asciiTheme="minorBidi" w:hAnsiTheme="minorBidi"/>
          <w:sz w:val="22"/>
          <w:szCs w:val="22"/>
        </w:rPr>
      </w:pPr>
      <w:r w:rsidRPr="001E3717">
        <w:rPr>
          <w:rFonts w:asciiTheme="minorBidi" w:hAnsiTheme="minorBidi"/>
          <w:b/>
          <w:bCs/>
          <w:sz w:val="22"/>
          <w:szCs w:val="22"/>
        </w:rPr>
        <w:br w:type="page"/>
      </w:r>
    </w:p>
    <w:p w14:paraId="0E43AF50" w14:textId="2FB983AF" w:rsidR="00C13264" w:rsidRPr="006203BE" w:rsidRDefault="00C13264" w:rsidP="00D969F1">
      <w:pPr>
        <w:pStyle w:val="Heading2"/>
        <w:spacing w:line="360" w:lineRule="auto"/>
        <w:jc w:val="both"/>
        <w:rPr>
          <w:rFonts w:asciiTheme="minorBidi" w:hAnsiTheme="minorBidi" w:cstheme="minorBidi"/>
          <w:b/>
          <w:bCs/>
          <w:sz w:val="28"/>
          <w:szCs w:val="28"/>
        </w:rPr>
      </w:pPr>
      <w:bookmarkStart w:id="2" w:name="_Toc213974738"/>
      <w:r w:rsidRPr="006203BE">
        <w:rPr>
          <w:rFonts w:asciiTheme="minorBidi" w:hAnsiTheme="minorBidi" w:cstheme="minorBidi"/>
          <w:b/>
          <w:bCs/>
          <w:sz w:val="28"/>
          <w:szCs w:val="28"/>
        </w:rPr>
        <w:lastRenderedPageBreak/>
        <w:t>Definition and Benefits of Person-Centred Care</w:t>
      </w:r>
      <w:bookmarkEnd w:id="2"/>
      <w:r w:rsidR="00FE4740" w:rsidRPr="006203BE">
        <w:rPr>
          <w:rFonts w:asciiTheme="minorBidi" w:hAnsiTheme="minorBidi" w:cstheme="minorBidi"/>
          <w:b/>
          <w:bCs/>
          <w:sz w:val="28"/>
          <w:szCs w:val="28"/>
        </w:rPr>
        <w:t xml:space="preserve"> </w:t>
      </w:r>
    </w:p>
    <w:p w14:paraId="6D1E3D1B" w14:textId="77777777" w:rsidR="00FE4740" w:rsidRPr="001E3717" w:rsidRDefault="00FE4740" w:rsidP="00D969F1">
      <w:pPr>
        <w:spacing w:line="360" w:lineRule="auto"/>
        <w:jc w:val="both"/>
        <w:rPr>
          <w:rFonts w:asciiTheme="minorBidi" w:hAnsiTheme="minorBidi"/>
          <w:sz w:val="22"/>
          <w:szCs w:val="22"/>
        </w:rPr>
      </w:pPr>
    </w:p>
    <w:p w14:paraId="209CB8EE" w14:textId="315D1E55" w:rsidR="00760C33" w:rsidRPr="001E3717" w:rsidRDefault="00C20DE6" w:rsidP="00D969F1">
      <w:pPr>
        <w:spacing w:line="360" w:lineRule="auto"/>
        <w:jc w:val="both"/>
        <w:rPr>
          <w:rFonts w:asciiTheme="minorBidi" w:hAnsiTheme="minorBidi"/>
          <w:sz w:val="22"/>
          <w:szCs w:val="22"/>
        </w:rPr>
      </w:pPr>
      <w:r w:rsidRPr="001E3717">
        <w:rPr>
          <w:rFonts w:asciiTheme="minorBidi" w:hAnsiTheme="minorBidi"/>
          <w:sz w:val="22"/>
          <w:szCs w:val="22"/>
        </w:rPr>
        <w:t>Person-centred care</w:t>
      </w:r>
      <w:r w:rsidR="00FB2869">
        <w:rPr>
          <w:rFonts w:asciiTheme="minorBidi" w:hAnsiTheme="minorBidi"/>
          <w:sz w:val="22"/>
          <w:szCs w:val="22"/>
        </w:rPr>
        <w:t xml:space="preserve"> (PCC)</w:t>
      </w:r>
      <w:r w:rsidRPr="001E3717">
        <w:rPr>
          <w:rFonts w:asciiTheme="minorBidi" w:hAnsiTheme="minorBidi"/>
          <w:sz w:val="22"/>
          <w:szCs w:val="22"/>
        </w:rPr>
        <w:t xml:space="preserve"> means putting the </w:t>
      </w:r>
      <w:r w:rsidR="00D07673">
        <w:rPr>
          <w:rFonts w:asciiTheme="minorBidi" w:hAnsiTheme="minorBidi"/>
          <w:sz w:val="22"/>
          <w:szCs w:val="22"/>
        </w:rPr>
        <w:t>person</w:t>
      </w:r>
      <w:r w:rsidRPr="001E3717">
        <w:rPr>
          <w:rFonts w:asciiTheme="minorBidi" w:hAnsiTheme="minorBidi"/>
          <w:sz w:val="22"/>
          <w:szCs w:val="22"/>
        </w:rPr>
        <w:t xml:space="preserve"> at the heart of their care. </w:t>
      </w:r>
      <w:r w:rsidR="000A01DD" w:rsidRPr="001E3717">
        <w:rPr>
          <w:rFonts w:asciiTheme="minorBidi" w:hAnsiTheme="minorBidi"/>
          <w:sz w:val="22"/>
          <w:szCs w:val="22"/>
        </w:rPr>
        <w:t>People feel respected and listened</w:t>
      </w:r>
      <w:r w:rsidR="00051A74" w:rsidRPr="001E3717">
        <w:rPr>
          <w:rFonts w:asciiTheme="minorBidi" w:hAnsiTheme="minorBidi"/>
          <w:sz w:val="22"/>
          <w:szCs w:val="22"/>
        </w:rPr>
        <w:t>,</w:t>
      </w:r>
      <w:r w:rsidR="000A01DD" w:rsidRPr="001E3717">
        <w:rPr>
          <w:rFonts w:asciiTheme="minorBidi" w:hAnsiTheme="minorBidi"/>
          <w:sz w:val="22"/>
          <w:szCs w:val="22"/>
        </w:rPr>
        <w:t xml:space="preserve"> Care is more tailored and effective. </w:t>
      </w:r>
      <w:r w:rsidR="007C276D" w:rsidRPr="001E3717">
        <w:rPr>
          <w:rFonts w:asciiTheme="minorBidi" w:hAnsiTheme="minorBidi"/>
          <w:sz w:val="22"/>
          <w:szCs w:val="22"/>
        </w:rPr>
        <w:t xml:space="preserve">Building </w:t>
      </w:r>
      <w:r w:rsidR="000A01DD" w:rsidRPr="001E3717">
        <w:rPr>
          <w:rFonts w:asciiTheme="minorBidi" w:hAnsiTheme="minorBidi"/>
          <w:sz w:val="22"/>
          <w:szCs w:val="22"/>
        </w:rPr>
        <w:t>trust between staff and service users</w:t>
      </w:r>
      <w:r w:rsidR="007C276D" w:rsidRPr="001E3717">
        <w:rPr>
          <w:rFonts w:asciiTheme="minorBidi" w:hAnsiTheme="minorBidi"/>
          <w:sz w:val="22"/>
          <w:szCs w:val="22"/>
        </w:rPr>
        <w:t>.</w:t>
      </w:r>
      <w:r w:rsidR="00A53D04" w:rsidRPr="001E3717">
        <w:rPr>
          <w:rFonts w:asciiTheme="minorBidi" w:hAnsiTheme="minorBidi"/>
          <w:sz w:val="22"/>
          <w:szCs w:val="22"/>
        </w:rPr>
        <w:t xml:space="preserve"> </w:t>
      </w:r>
    </w:p>
    <w:p w14:paraId="55A93D65" w14:textId="1B028CB4" w:rsidR="00C13264" w:rsidRPr="001E3717" w:rsidRDefault="00C13264" w:rsidP="00D969F1">
      <w:pPr>
        <w:spacing w:line="360" w:lineRule="auto"/>
        <w:jc w:val="both"/>
        <w:rPr>
          <w:rFonts w:asciiTheme="minorBidi" w:hAnsiTheme="minorBidi"/>
          <w:sz w:val="22"/>
          <w:szCs w:val="22"/>
        </w:rPr>
      </w:pPr>
      <w:r w:rsidRPr="001E3717">
        <w:rPr>
          <w:rFonts w:asciiTheme="minorBidi" w:hAnsiTheme="minorBidi"/>
          <w:sz w:val="22"/>
          <w:szCs w:val="22"/>
        </w:rPr>
        <w:t xml:space="preserve">Person-Centred Care is an approach where care and support are built around what matters most to the person (Health Foundation, 2016). It means understanding people as individuals, listening to their wishes, and </w:t>
      </w:r>
      <w:proofErr w:type="gramStart"/>
      <w:r w:rsidR="006F4219">
        <w:rPr>
          <w:rFonts w:asciiTheme="minorBidi" w:hAnsiTheme="minorBidi"/>
          <w:sz w:val="22"/>
          <w:szCs w:val="22"/>
        </w:rPr>
        <w:t>embrace</w:t>
      </w:r>
      <w:proofErr w:type="gramEnd"/>
      <w:r w:rsidRPr="001E3717">
        <w:rPr>
          <w:rFonts w:asciiTheme="minorBidi" w:hAnsiTheme="minorBidi"/>
          <w:sz w:val="22"/>
          <w:szCs w:val="22"/>
        </w:rPr>
        <w:t xml:space="preserve"> them in decision</w:t>
      </w:r>
      <w:r w:rsidR="0059069D">
        <w:rPr>
          <w:rFonts w:asciiTheme="minorBidi" w:hAnsiTheme="minorBidi"/>
          <w:sz w:val="22"/>
          <w:szCs w:val="22"/>
        </w:rPr>
        <w:t xml:space="preserve"> making</w:t>
      </w:r>
      <w:r w:rsidRPr="001E3717">
        <w:rPr>
          <w:rFonts w:asciiTheme="minorBidi" w:hAnsiTheme="minorBidi"/>
          <w:sz w:val="22"/>
          <w:szCs w:val="22"/>
        </w:rPr>
        <w:t xml:space="preserve"> about their </w:t>
      </w:r>
      <w:r w:rsidR="00D62706">
        <w:rPr>
          <w:rFonts w:asciiTheme="minorBidi" w:hAnsiTheme="minorBidi"/>
          <w:sz w:val="22"/>
          <w:szCs w:val="22"/>
        </w:rPr>
        <w:t xml:space="preserve">health </w:t>
      </w:r>
      <w:r w:rsidRPr="001E3717">
        <w:rPr>
          <w:rFonts w:asciiTheme="minorBidi" w:hAnsiTheme="minorBidi"/>
          <w:sz w:val="22"/>
          <w:szCs w:val="22"/>
        </w:rPr>
        <w:t>care.</w:t>
      </w:r>
    </w:p>
    <w:p w14:paraId="58A52168" w14:textId="77777777" w:rsidR="00C13264" w:rsidRPr="001E3717" w:rsidRDefault="00C13264" w:rsidP="00D969F1">
      <w:pPr>
        <w:spacing w:line="360" w:lineRule="auto"/>
        <w:jc w:val="both"/>
        <w:rPr>
          <w:rFonts w:asciiTheme="minorBidi" w:hAnsiTheme="minorBidi"/>
          <w:sz w:val="22"/>
          <w:szCs w:val="22"/>
        </w:rPr>
      </w:pPr>
      <w:r w:rsidRPr="001E3717">
        <w:rPr>
          <w:rFonts w:asciiTheme="minorBidi" w:hAnsiTheme="minorBidi"/>
          <w:sz w:val="22"/>
          <w:szCs w:val="22"/>
        </w:rPr>
        <w:t xml:space="preserve">In a care home, PCC might include asking residents when they would like to wake up or what meals they prefer, instead of following a fixed routine. It focuses on </w:t>
      </w:r>
      <w:r w:rsidRPr="00B702DE">
        <w:rPr>
          <w:rFonts w:asciiTheme="minorBidi" w:hAnsiTheme="minorBidi"/>
          <w:sz w:val="22"/>
          <w:szCs w:val="22"/>
        </w:rPr>
        <w:t>choice, respect, and dignity</w:t>
      </w:r>
      <w:r w:rsidRPr="001E3717">
        <w:rPr>
          <w:rFonts w:asciiTheme="minorBidi" w:hAnsiTheme="minorBidi"/>
          <w:sz w:val="22"/>
          <w:szCs w:val="22"/>
        </w:rPr>
        <w:t xml:space="preserve"> (NHS England, 2021).</w:t>
      </w:r>
    </w:p>
    <w:p w14:paraId="51FF8B31" w14:textId="6B784E18" w:rsidR="00C13264" w:rsidRPr="001E3717" w:rsidRDefault="00C13264" w:rsidP="00D969F1">
      <w:pPr>
        <w:spacing w:line="360" w:lineRule="auto"/>
        <w:jc w:val="both"/>
        <w:rPr>
          <w:rFonts w:asciiTheme="minorBidi" w:hAnsiTheme="minorBidi"/>
          <w:sz w:val="22"/>
          <w:szCs w:val="22"/>
        </w:rPr>
      </w:pPr>
      <w:r w:rsidRPr="001E3717">
        <w:rPr>
          <w:rFonts w:asciiTheme="minorBidi" w:hAnsiTheme="minorBidi"/>
          <w:sz w:val="22"/>
          <w:szCs w:val="22"/>
        </w:rPr>
        <w:t>Benefits</w:t>
      </w:r>
      <w:r w:rsidR="008611A6" w:rsidRPr="001E3717">
        <w:rPr>
          <w:rFonts w:asciiTheme="minorBidi" w:hAnsiTheme="minorBidi"/>
          <w:sz w:val="22"/>
          <w:szCs w:val="22"/>
        </w:rPr>
        <w:t>:</w:t>
      </w:r>
    </w:p>
    <w:p w14:paraId="538BACAB" w14:textId="77777777" w:rsidR="00C13264" w:rsidRPr="001E3717" w:rsidRDefault="00C13264" w:rsidP="00D969F1">
      <w:pPr>
        <w:spacing w:line="360" w:lineRule="auto"/>
        <w:jc w:val="both"/>
        <w:rPr>
          <w:rFonts w:asciiTheme="minorBidi" w:hAnsiTheme="minorBidi"/>
          <w:sz w:val="22"/>
          <w:szCs w:val="22"/>
        </w:rPr>
      </w:pPr>
      <w:r w:rsidRPr="001E3717">
        <w:rPr>
          <w:rFonts w:asciiTheme="minorBidi" w:hAnsiTheme="minorBidi"/>
          <w:sz w:val="22"/>
          <w:szCs w:val="22"/>
        </w:rPr>
        <w:t>Improved well-being: When residents feel listened to, they are happier and more comfortable.</w:t>
      </w:r>
    </w:p>
    <w:p w14:paraId="306BFC1B" w14:textId="77777777" w:rsidR="00C13264" w:rsidRPr="001E3717" w:rsidRDefault="00C13264" w:rsidP="00D969F1">
      <w:pPr>
        <w:spacing w:line="360" w:lineRule="auto"/>
        <w:jc w:val="both"/>
        <w:rPr>
          <w:rFonts w:asciiTheme="minorBidi" w:hAnsiTheme="minorBidi"/>
          <w:sz w:val="22"/>
          <w:szCs w:val="22"/>
        </w:rPr>
      </w:pPr>
      <w:r w:rsidRPr="001E3717">
        <w:rPr>
          <w:rFonts w:asciiTheme="minorBidi" w:hAnsiTheme="minorBidi"/>
          <w:sz w:val="22"/>
          <w:szCs w:val="22"/>
        </w:rPr>
        <w:t>Better relationships: PCC encourages open communication between staff and residents, which builds trust (Brooker and Latham, 2015).</w:t>
      </w:r>
    </w:p>
    <w:p w14:paraId="39B3656F" w14:textId="77777777" w:rsidR="00C13264" w:rsidRPr="001E3717" w:rsidRDefault="00C13264" w:rsidP="00D969F1">
      <w:pPr>
        <w:spacing w:line="360" w:lineRule="auto"/>
        <w:jc w:val="both"/>
        <w:rPr>
          <w:rFonts w:asciiTheme="minorBidi" w:hAnsiTheme="minorBidi"/>
          <w:sz w:val="22"/>
          <w:szCs w:val="22"/>
        </w:rPr>
      </w:pPr>
      <w:r w:rsidRPr="001E3717">
        <w:rPr>
          <w:rFonts w:asciiTheme="minorBidi" w:hAnsiTheme="minorBidi"/>
          <w:sz w:val="22"/>
          <w:szCs w:val="22"/>
        </w:rPr>
        <w:t>Higher quality of care: When care is based on individual needs, mistakes are reduced, and satisfaction improves (CQC, 2021).</w:t>
      </w:r>
    </w:p>
    <w:p w14:paraId="3247340F" w14:textId="77777777" w:rsidR="00C13264" w:rsidRPr="001E3717" w:rsidRDefault="00C13264" w:rsidP="00D969F1">
      <w:pPr>
        <w:spacing w:line="360" w:lineRule="auto"/>
        <w:jc w:val="both"/>
        <w:rPr>
          <w:rFonts w:asciiTheme="minorBidi" w:hAnsiTheme="minorBidi"/>
          <w:sz w:val="22"/>
          <w:szCs w:val="22"/>
        </w:rPr>
      </w:pPr>
      <w:r w:rsidRPr="001E3717">
        <w:rPr>
          <w:rFonts w:asciiTheme="minorBidi" w:hAnsiTheme="minorBidi"/>
          <w:sz w:val="22"/>
          <w:szCs w:val="22"/>
        </w:rPr>
        <w:t>Encourages independence: Residents are supported to make their own choices and maintain daily routines.</w:t>
      </w:r>
    </w:p>
    <w:p w14:paraId="70A4EA07" w14:textId="5D19E62E" w:rsidR="00C13264" w:rsidRPr="001E3717" w:rsidRDefault="00C13264" w:rsidP="00D969F1">
      <w:pPr>
        <w:spacing w:line="360" w:lineRule="auto"/>
        <w:jc w:val="both"/>
        <w:rPr>
          <w:rFonts w:asciiTheme="minorBidi" w:hAnsiTheme="minorBidi"/>
          <w:sz w:val="22"/>
          <w:szCs w:val="22"/>
        </w:rPr>
      </w:pPr>
      <w:r w:rsidRPr="001E3717">
        <w:rPr>
          <w:rFonts w:asciiTheme="minorBidi" w:hAnsiTheme="minorBidi"/>
          <w:sz w:val="22"/>
          <w:szCs w:val="22"/>
        </w:rPr>
        <w:t>Limitations</w:t>
      </w:r>
      <w:r w:rsidR="001446C9" w:rsidRPr="001E3717">
        <w:rPr>
          <w:rFonts w:asciiTheme="minorBidi" w:hAnsiTheme="minorBidi"/>
          <w:sz w:val="22"/>
          <w:szCs w:val="22"/>
        </w:rPr>
        <w:t>:</w:t>
      </w:r>
      <w:r w:rsidR="00603C66" w:rsidRPr="001E3717">
        <w:rPr>
          <w:rFonts w:asciiTheme="minorBidi" w:hAnsiTheme="minorBidi"/>
          <w:sz w:val="22"/>
          <w:szCs w:val="22"/>
        </w:rPr>
        <w:t xml:space="preserve"> </w:t>
      </w:r>
    </w:p>
    <w:p w14:paraId="4DE4C026" w14:textId="77777777" w:rsidR="00C13264" w:rsidRPr="001E3717" w:rsidRDefault="00C13264" w:rsidP="00D969F1">
      <w:pPr>
        <w:spacing w:line="360" w:lineRule="auto"/>
        <w:jc w:val="both"/>
        <w:rPr>
          <w:rFonts w:asciiTheme="minorBidi" w:hAnsiTheme="minorBidi"/>
          <w:sz w:val="22"/>
          <w:szCs w:val="22"/>
        </w:rPr>
      </w:pPr>
      <w:r w:rsidRPr="001E3717">
        <w:rPr>
          <w:rFonts w:asciiTheme="minorBidi" w:hAnsiTheme="minorBidi"/>
          <w:sz w:val="22"/>
          <w:szCs w:val="22"/>
        </w:rPr>
        <w:t>Staffing shortages: Many care homes are understaffed, so it can be hard to spend time with each resident (Skills for Care, 2022).</w:t>
      </w:r>
    </w:p>
    <w:p w14:paraId="5BAC59CE" w14:textId="77777777" w:rsidR="00C13264" w:rsidRPr="001E3717" w:rsidRDefault="00C13264" w:rsidP="00D969F1">
      <w:pPr>
        <w:spacing w:line="360" w:lineRule="auto"/>
        <w:jc w:val="both"/>
        <w:rPr>
          <w:rFonts w:asciiTheme="minorBidi" w:hAnsiTheme="minorBidi"/>
          <w:sz w:val="22"/>
          <w:szCs w:val="22"/>
        </w:rPr>
      </w:pPr>
      <w:r w:rsidRPr="001E3717">
        <w:rPr>
          <w:rFonts w:asciiTheme="minorBidi" w:hAnsiTheme="minorBidi"/>
          <w:sz w:val="22"/>
          <w:szCs w:val="22"/>
        </w:rPr>
        <w:t>Lack of training: Not all carers are trained in communication or dementia care.</w:t>
      </w:r>
    </w:p>
    <w:p w14:paraId="7DFE292C" w14:textId="77777777" w:rsidR="00C13264" w:rsidRPr="001E3717" w:rsidRDefault="00C13264" w:rsidP="00D969F1">
      <w:pPr>
        <w:spacing w:line="360" w:lineRule="auto"/>
        <w:jc w:val="both"/>
        <w:rPr>
          <w:rFonts w:asciiTheme="minorBidi" w:hAnsiTheme="minorBidi"/>
          <w:sz w:val="22"/>
          <w:szCs w:val="22"/>
        </w:rPr>
      </w:pPr>
      <w:r w:rsidRPr="001E3717">
        <w:rPr>
          <w:rFonts w:asciiTheme="minorBidi" w:hAnsiTheme="minorBidi"/>
          <w:sz w:val="22"/>
          <w:szCs w:val="22"/>
        </w:rPr>
        <w:t>Resistance to change: Some staff prefer traditional, task-based care.</w:t>
      </w:r>
    </w:p>
    <w:p w14:paraId="1A7E680F" w14:textId="77777777" w:rsidR="00C13264" w:rsidRPr="001E3717" w:rsidRDefault="00C13264" w:rsidP="00D969F1">
      <w:pPr>
        <w:spacing w:line="360" w:lineRule="auto"/>
        <w:jc w:val="both"/>
        <w:rPr>
          <w:rFonts w:asciiTheme="minorBidi" w:hAnsiTheme="minorBidi"/>
          <w:sz w:val="22"/>
          <w:szCs w:val="22"/>
        </w:rPr>
      </w:pPr>
      <w:r w:rsidRPr="001E3717">
        <w:rPr>
          <w:rFonts w:asciiTheme="minorBidi" w:hAnsiTheme="minorBidi"/>
          <w:sz w:val="22"/>
          <w:szCs w:val="22"/>
        </w:rPr>
        <w:t>Cognitive impairment: Residents with dementia may struggle to express their wishes, making it harder to deliver PCC.</w:t>
      </w:r>
    </w:p>
    <w:p w14:paraId="1BB77DD7" w14:textId="4DC6D2A0" w:rsidR="00AA007E" w:rsidRPr="001E3717" w:rsidRDefault="00C13264" w:rsidP="00D969F1">
      <w:pPr>
        <w:spacing w:line="360" w:lineRule="auto"/>
        <w:jc w:val="both"/>
        <w:rPr>
          <w:rFonts w:asciiTheme="minorBidi" w:hAnsiTheme="minorBidi"/>
          <w:sz w:val="22"/>
          <w:szCs w:val="22"/>
        </w:rPr>
      </w:pPr>
      <w:r w:rsidRPr="001E3717">
        <w:rPr>
          <w:rFonts w:asciiTheme="minorBidi" w:hAnsiTheme="minorBidi"/>
          <w:sz w:val="22"/>
          <w:szCs w:val="22"/>
        </w:rPr>
        <w:t>These limitations show that PCC requires commitment, teamwork, and good leadership to succeed in practice.</w:t>
      </w:r>
      <w:r w:rsidR="00AF5BE1" w:rsidRPr="001E3717">
        <w:rPr>
          <w:rFonts w:asciiTheme="minorBidi" w:hAnsiTheme="minorBidi"/>
          <w:sz w:val="22"/>
          <w:szCs w:val="22"/>
        </w:rPr>
        <w:t xml:space="preserve"> </w:t>
      </w:r>
    </w:p>
    <w:p w14:paraId="7A7616F4" w14:textId="77777777" w:rsidR="00A94B43" w:rsidRPr="001E3717" w:rsidRDefault="00A94B43" w:rsidP="00D969F1">
      <w:pPr>
        <w:spacing w:line="360" w:lineRule="auto"/>
        <w:jc w:val="both"/>
        <w:rPr>
          <w:rFonts w:asciiTheme="minorBidi" w:hAnsiTheme="minorBidi"/>
          <w:sz w:val="22"/>
          <w:szCs w:val="22"/>
        </w:rPr>
      </w:pPr>
    </w:p>
    <w:p w14:paraId="03100452" w14:textId="07B73BED" w:rsidR="00AF5BE1" w:rsidRPr="006203BE" w:rsidRDefault="00AF5BE1" w:rsidP="00D969F1">
      <w:pPr>
        <w:pStyle w:val="Heading3"/>
        <w:spacing w:line="360" w:lineRule="auto"/>
        <w:jc w:val="both"/>
        <w:rPr>
          <w:rFonts w:asciiTheme="minorBidi" w:hAnsiTheme="minorBidi" w:cstheme="minorBidi"/>
          <w:sz w:val="24"/>
          <w:szCs w:val="24"/>
        </w:rPr>
      </w:pPr>
      <w:bookmarkStart w:id="3" w:name="_Toc213974739"/>
      <w:r w:rsidRPr="006203BE">
        <w:rPr>
          <w:rFonts w:asciiTheme="minorBidi" w:hAnsiTheme="minorBidi" w:cstheme="minorBidi"/>
          <w:sz w:val="24"/>
          <w:szCs w:val="24"/>
        </w:rPr>
        <w:t>Person-Centred Care through Bronfenbrenner’s Ecological Systems Theory</w:t>
      </w:r>
      <w:bookmarkEnd w:id="3"/>
    </w:p>
    <w:p w14:paraId="17CE576C" w14:textId="77777777" w:rsidR="00A94B43" w:rsidRPr="001E3717" w:rsidRDefault="00A94B43" w:rsidP="00D969F1">
      <w:pPr>
        <w:spacing w:line="360" w:lineRule="auto"/>
        <w:jc w:val="both"/>
        <w:rPr>
          <w:rFonts w:asciiTheme="minorBidi" w:hAnsiTheme="minorBidi"/>
          <w:b/>
          <w:bCs/>
          <w:sz w:val="22"/>
          <w:szCs w:val="22"/>
        </w:rPr>
      </w:pPr>
    </w:p>
    <w:p w14:paraId="1191752A" w14:textId="1A29D144" w:rsidR="00585872" w:rsidRPr="001E3717" w:rsidRDefault="00585872" w:rsidP="00D969F1">
      <w:pPr>
        <w:spacing w:line="360" w:lineRule="auto"/>
        <w:jc w:val="both"/>
        <w:rPr>
          <w:rFonts w:asciiTheme="minorBidi" w:hAnsiTheme="minorBidi"/>
          <w:sz w:val="22"/>
          <w:szCs w:val="22"/>
        </w:rPr>
      </w:pPr>
      <w:r w:rsidRPr="001E3717">
        <w:rPr>
          <w:rFonts w:asciiTheme="minorBidi" w:hAnsiTheme="minorBidi"/>
          <w:sz w:val="22"/>
          <w:szCs w:val="22"/>
        </w:rPr>
        <w:t xml:space="preserve">Person-Centred Care is an approach where the </w:t>
      </w:r>
      <w:r w:rsidRPr="001E3717">
        <w:rPr>
          <w:rFonts w:asciiTheme="minorBidi" w:hAnsiTheme="minorBidi"/>
          <w:i/>
          <w:iCs/>
          <w:sz w:val="22"/>
          <w:szCs w:val="22"/>
        </w:rPr>
        <w:t>individual</w:t>
      </w:r>
      <w:r w:rsidRPr="001E3717">
        <w:rPr>
          <w:rFonts w:asciiTheme="minorBidi" w:hAnsiTheme="minorBidi"/>
          <w:sz w:val="22"/>
          <w:szCs w:val="22"/>
        </w:rPr>
        <w:t xml:space="preserve"> is placed at the heart of all decisions, relationships, and care processes. The ecological model helps us understand how multiple layers of environment influence a person’s health, well-being, and care experience</w:t>
      </w:r>
      <w:r w:rsidR="0092341F" w:rsidRPr="001E3717">
        <w:rPr>
          <w:rFonts w:asciiTheme="minorBidi" w:hAnsiTheme="minorBidi"/>
          <w:sz w:val="22"/>
          <w:szCs w:val="22"/>
        </w:rPr>
        <w:t xml:space="preserve"> (Bronfenbrenner, 1979).</w:t>
      </w:r>
    </w:p>
    <w:p w14:paraId="7E00B957" w14:textId="55D51FA0" w:rsidR="000C52C7" w:rsidRPr="001E3717" w:rsidRDefault="000C52C7" w:rsidP="00D969F1">
      <w:pPr>
        <w:spacing w:line="360" w:lineRule="auto"/>
        <w:jc w:val="both"/>
        <w:rPr>
          <w:rFonts w:asciiTheme="minorBidi" w:hAnsiTheme="minorBidi"/>
          <w:sz w:val="22"/>
          <w:szCs w:val="22"/>
        </w:rPr>
      </w:pPr>
      <w:r w:rsidRPr="001E3717">
        <w:rPr>
          <w:rFonts w:asciiTheme="minorBidi" w:hAnsiTheme="minorBidi"/>
          <w:sz w:val="22"/>
          <w:szCs w:val="22"/>
        </w:rPr>
        <w:t>Individual (Center of the Model)</w:t>
      </w:r>
      <w:r w:rsidR="00796F63" w:rsidRPr="001E3717">
        <w:rPr>
          <w:rFonts w:asciiTheme="minorBidi" w:hAnsiTheme="minorBidi"/>
          <w:sz w:val="22"/>
          <w:szCs w:val="22"/>
        </w:rPr>
        <w:t xml:space="preserve">, Microsystem (Immediate Relationships), </w:t>
      </w:r>
      <w:r w:rsidR="00303737" w:rsidRPr="001E3717">
        <w:rPr>
          <w:rFonts w:asciiTheme="minorBidi" w:hAnsiTheme="minorBidi"/>
          <w:sz w:val="22"/>
          <w:szCs w:val="22"/>
        </w:rPr>
        <w:t xml:space="preserve">Mesosystem (Connections Between Microsystems), </w:t>
      </w:r>
      <w:r w:rsidR="002B4201" w:rsidRPr="001E3717">
        <w:rPr>
          <w:rFonts w:asciiTheme="minorBidi" w:hAnsiTheme="minorBidi"/>
          <w:sz w:val="22"/>
          <w:szCs w:val="22"/>
        </w:rPr>
        <w:t xml:space="preserve">Exosystem (Indirect Influences), Macrosystem (Societal Values and Policies), </w:t>
      </w:r>
      <w:r w:rsidR="005802B0" w:rsidRPr="001E3717">
        <w:rPr>
          <w:rFonts w:asciiTheme="minorBidi" w:hAnsiTheme="minorBidi"/>
          <w:sz w:val="22"/>
          <w:szCs w:val="22"/>
        </w:rPr>
        <w:t xml:space="preserve"> </w:t>
      </w:r>
    </w:p>
    <w:p w14:paraId="356FDFC9" w14:textId="3721533D" w:rsidR="002B7493" w:rsidRPr="001E3717" w:rsidRDefault="005802B0" w:rsidP="00D969F1">
      <w:pPr>
        <w:spacing w:line="360" w:lineRule="auto"/>
        <w:jc w:val="both"/>
        <w:rPr>
          <w:rFonts w:asciiTheme="minorBidi" w:hAnsiTheme="minorBidi"/>
          <w:sz w:val="22"/>
          <w:szCs w:val="22"/>
        </w:rPr>
      </w:pPr>
      <w:r w:rsidRPr="001E3717">
        <w:rPr>
          <w:rFonts w:asciiTheme="minorBidi" w:hAnsiTheme="minorBidi"/>
          <w:sz w:val="22"/>
          <w:szCs w:val="22"/>
        </w:rPr>
        <w:t>(Islam, 2025)</w:t>
      </w:r>
    </w:p>
    <w:p w14:paraId="62D38243" w14:textId="0AFC34C5" w:rsidR="00C13264" w:rsidRPr="001E3717" w:rsidRDefault="002B7493" w:rsidP="00D969F1">
      <w:pPr>
        <w:spacing w:line="360" w:lineRule="auto"/>
        <w:jc w:val="both"/>
        <w:rPr>
          <w:rFonts w:asciiTheme="minorBidi" w:hAnsiTheme="minorBidi"/>
          <w:sz w:val="22"/>
          <w:szCs w:val="22"/>
        </w:rPr>
      </w:pPr>
      <w:r w:rsidRPr="001E3717">
        <w:rPr>
          <w:rFonts w:asciiTheme="minorBidi" w:hAnsiTheme="minorBidi"/>
          <w:noProof/>
          <w:sz w:val="22"/>
          <w:szCs w:val="22"/>
        </w:rPr>
        <w:drawing>
          <wp:inline distT="0" distB="0" distL="0" distR="0" wp14:anchorId="0881254A" wp14:editId="179155D1">
            <wp:extent cx="5784850" cy="3107055"/>
            <wp:effectExtent l="0" t="0" r="6350" b="0"/>
            <wp:docPr id="4" name="Content Placeholder 5" descr="A diagram of different types of microbiology&#10;&#10;AI-generated content may be incorrect.">
              <a:extLst xmlns:a="http://schemas.openxmlformats.org/drawingml/2006/main">
                <a:ext uri="{FF2B5EF4-FFF2-40B4-BE49-F238E27FC236}">
                  <a16:creationId xmlns:a16="http://schemas.microsoft.com/office/drawing/2014/main" id="{052E0F67-0EB6-3D82-91E7-7143BA041166}"/>
                </a:ext>
              </a:extLst>
            </wp:docPr>
            <wp:cNvGraphicFramePr>
              <a:graphicFrameLocks xmlns:a="http://schemas.openxmlformats.org/drawingml/2006/main" noGrp="1" noChangeAspect="1"/>
            </wp:cNvGraphicFramePr>
            <a:graphic xmlns:a="http://schemas.openxmlformats.org/drawingml/2006/main">
              <a:graphicData uri="http://schemas.openxmlformats.org/drawingml/2006/picture">
                <pic:pic xmlns:pic="http://schemas.openxmlformats.org/drawingml/2006/picture">
                  <pic:nvPicPr>
                    <pic:cNvPr id="4" name="Content Placeholder 5" descr="A diagram of different types of microbiology&#10;&#10;AI-generated content may be incorrect.">
                      <a:extLst>
                        <a:ext uri="{FF2B5EF4-FFF2-40B4-BE49-F238E27FC236}">
                          <a16:creationId xmlns:a16="http://schemas.microsoft.com/office/drawing/2014/main" id="{052E0F67-0EB6-3D82-91E7-7143BA041166}"/>
                        </a:ext>
                      </a:extLst>
                    </pic:cNvPr>
                    <pic:cNvPicPr>
                      <a:picLocks noGrp="1" noChangeAspect="1" noChangeArrowheads="1"/>
                    </pic:cNvPicPr>
                  </pic:nvPicPr>
                  <pic:blipFill>
                    <a:blip r:embed="rId9">
                      <a:extLst>
                        <a:ext uri="{28A0092B-C50C-407E-A947-70E740481C1C}">
                          <a14:useLocalDpi xmlns:a14="http://schemas.microsoft.com/office/drawing/2010/main" val="0"/>
                        </a:ext>
                      </a:extLst>
                    </a:blip>
                    <a:stretch>
                      <a:fillRect/>
                    </a:stretch>
                  </pic:blipFill>
                  <pic:spPr>
                    <a:xfrm>
                      <a:off x="0" y="0"/>
                      <a:ext cx="5785846" cy="3107590"/>
                    </a:xfrm>
                    <a:prstGeom prst="rect">
                      <a:avLst/>
                    </a:prstGeom>
                  </pic:spPr>
                </pic:pic>
              </a:graphicData>
            </a:graphic>
          </wp:inline>
        </w:drawing>
      </w:r>
    </w:p>
    <w:p w14:paraId="079B6F8E" w14:textId="77777777" w:rsidR="00366045" w:rsidRPr="001E3717" w:rsidRDefault="00366045" w:rsidP="00D969F1">
      <w:pPr>
        <w:spacing w:line="360" w:lineRule="auto"/>
        <w:jc w:val="both"/>
        <w:rPr>
          <w:rFonts w:asciiTheme="minorBidi" w:hAnsiTheme="minorBidi"/>
          <w:sz w:val="22"/>
          <w:szCs w:val="22"/>
        </w:rPr>
      </w:pPr>
    </w:p>
    <w:p w14:paraId="0DD73FC7" w14:textId="15B67FD9" w:rsidR="00366045" w:rsidRPr="001E3717" w:rsidRDefault="00366045" w:rsidP="00D969F1">
      <w:pPr>
        <w:spacing w:line="360" w:lineRule="auto"/>
        <w:jc w:val="both"/>
        <w:rPr>
          <w:rFonts w:asciiTheme="minorBidi" w:hAnsiTheme="minorBidi"/>
          <w:sz w:val="22"/>
          <w:szCs w:val="22"/>
        </w:rPr>
      </w:pPr>
      <w:r w:rsidRPr="001E3717">
        <w:rPr>
          <w:rFonts w:asciiTheme="minorBidi" w:hAnsiTheme="minorBidi"/>
          <w:sz w:val="22"/>
          <w:szCs w:val="22"/>
        </w:rPr>
        <w:br w:type="page"/>
      </w:r>
    </w:p>
    <w:p w14:paraId="3E18A6E0" w14:textId="31015CBD" w:rsidR="00366045" w:rsidRPr="006203BE" w:rsidRDefault="00366045" w:rsidP="00D969F1">
      <w:pPr>
        <w:pStyle w:val="Heading2"/>
        <w:spacing w:line="360" w:lineRule="auto"/>
        <w:jc w:val="both"/>
        <w:rPr>
          <w:rFonts w:asciiTheme="minorBidi" w:hAnsiTheme="minorBidi" w:cstheme="minorBidi"/>
          <w:b/>
          <w:bCs/>
          <w:sz w:val="28"/>
          <w:szCs w:val="28"/>
        </w:rPr>
      </w:pPr>
      <w:bookmarkStart w:id="4" w:name="_Toc213974740"/>
      <w:r w:rsidRPr="006203BE">
        <w:rPr>
          <w:rFonts w:asciiTheme="minorBidi" w:hAnsiTheme="minorBidi" w:cstheme="minorBidi"/>
          <w:b/>
          <w:bCs/>
          <w:sz w:val="28"/>
          <w:szCs w:val="28"/>
        </w:rPr>
        <w:lastRenderedPageBreak/>
        <w:t>Partnership Working in Health and Social Care</w:t>
      </w:r>
      <w:bookmarkEnd w:id="4"/>
    </w:p>
    <w:p w14:paraId="17E3EE0C" w14:textId="77777777" w:rsidR="003D1743" w:rsidRPr="001E3717" w:rsidRDefault="003D1743" w:rsidP="00D969F1">
      <w:pPr>
        <w:spacing w:line="360" w:lineRule="auto"/>
        <w:jc w:val="both"/>
        <w:rPr>
          <w:rFonts w:asciiTheme="minorBidi" w:hAnsiTheme="minorBidi"/>
          <w:b/>
          <w:bCs/>
          <w:sz w:val="22"/>
          <w:szCs w:val="22"/>
        </w:rPr>
      </w:pPr>
    </w:p>
    <w:p w14:paraId="52C6ADE6" w14:textId="77CACB3D" w:rsidR="00366045" w:rsidRPr="001E3717" w:rsidRDefault="00366045" w:rsidP="00D969F1">
      <w:pPr>
        <w:spacing w:line="360" w:lineRule="auto"/>
        <w:jc w:val="both"/>
        <w:rPr>
          <w:rFonts w:asciiTheme="minorBidi" w:hAnsiTheme="minorBidi"/>
          <w:sz w:val="22"/>
          <w:szCs w:val="22"/>
        </w:rPr>
      </w:pPr>
      <w:r w:rsidRPr="001E3717">
        <w:rPr>
          <w:rFonts w:asciiTheme="minorBidi" w:hAnsiTheme="minorBidi"/>
          <w:sz w:val="22"/>
          <w:szCs w:val="22"/>
        </w:rPr>
        <w:t xml:space="preserve">Partnership working </w:t>
      </w:r>
      <w:r w:rsidR="00ED3284">
        <w:rPr>
          <w:rFonts w:asciiTheme="minorBidi" w:hAnsiTheme="minorBidi"/>
          <w:sz w:val="22"/>
          <w:szCs w:val="22"/>
        </w:rPr>
        <w:t>involves</w:t>
      </w:r>
      <w:r w:rsidRPr="001E3717">
        <w:rPr>
          <w:rFonts w:asciiTheme="minorBidi" w:hAnsiTheme="minorBidi"/>
          <w:sz w:val="22"/>
          <w:szCs w:val="22"/>
        </w:rPr>
        <w:t xml:space="preserve"> different people and</w:t>
      </w:r>
      <w:r w:rsidR="00504B7A">
        <w:rPr>
          <w:rFonts w:asciiTheme="minorBidi" w:hAnsiTheme="minorBidi"/>
          <w:sz w:val="22"/>
          <w:szCs w:val="22"/>
        </w:rPr>
        <w:t xml:space="preserve"> many</w:t>
      </w:r>
      <w:r w:rsidRPr="001E3717">
        <w:rPr>
          <w:rFonts w:asciiTheme="minorBidi" w:hAnsiTheme="minorBidi"/>
          <w:sz w:val="22"/>
          <w:szCs w:val="22"/>
        </w:rPr>
        <w:t xml:space="preserve"> services working </w:t>
      </w:r>
      <w:r w:rsidR="00BC22DA">
        <w:rPr>
          <w:rFonts w:asciiTheme="minorBidi" w:hAnsiTheme="minorBidi"/>
          <w:sz w:val="22"/>
          <w:szCs w:val="22"/>
        </w:rPr>
        <w:t>j</w:t>
      </w:r>
      <w:r w:rsidR="003D1EBF">
        <w:rPr>
          <w:rFonts w:asciiTheme="minorBidi" w:hAnsiTheme="minorBidi"/>
          <w:sz w:val="22"/>
          <w:szCs w:val="22"/>
        </w:rPr>
        <w:t>ointly</w:t>
      </w:r>
      <w:r w:rsidRPr="001E3717">
        <w:rPr>
          <w:rFonts w:asciiTheme="minorBidi" w:hAnsiTheme="minorBidi"/>
          <w:sz w:val="22"/>
          <w:szCs w:val="22"/>
        </w:rPr>
        <w:t xml:space="preserve"> to support someone. This might include doctors, nurses, social workers, and family members.</w:t>
      </w:r>
    </w:p>
    <w:p w14:paraId="2B0A382F" w14:textId="77777777" w:rsidR="00366045" w:rsidRPr="001E3717" w:rsidRDefault="00366045" w:rsidP="00D969F1">
      <w:pPr>
        <w:spacing w:line="360" w:lineRule="auto"/>
        <w:jc w:val="both"/>
        <w:rPr>
          <w:rFonts w:asciiTheme="minorBidi" w:hAnsiTheme="minorBidi"/>
          <w:sz w:val="22"/>
          <w:szCs w:val="22"/>
        </w:rPr>
      </w:pPr>
      <w:r w:rsidRPr="001E3717">
        <w:rPr>
          <w:rFonts w:asciiTheme="minorBidi" w:hAnsiTheme="minorBidi"/>
          <w:sz w:val="22"/>
          <w:szCs w:val="22"/>
        </w:rPr>
        <w:t>Partnership Working means different professionals and organisations cooperating to achieve the best outcomes for service users (Glasby and Dickinson, 2014). In a care home, PW includes teamwork between carers, nurses, GPs, social workers, families, and local authorities.</w:t>
      </w:r>
    </w:p>
    <w:p w14:paraId="421A1E91" w14:textId="281614C5" w:rsidR="00366045" w:rsidRPr="001E3717" w:rsidRDefault="00366045" w:rsidP="00D969F1">
      <w:pPr>
        <w:spacing w:line="360" w:lineRule="auto"/>
        <w:jc w:val="both"/>
        <w:rPr>
          <w:rFonts w:asciiTheme="minorBidi" w:hAnsiTheme="minorBidi"/>
          <w:sz w:val="22"/>
          <w:szCs w:val="22"/>
        </w:rPr>
      </w:pPr>
      <w:r w:rsidRPr="001E3717">
        <w:rPr>
          <w:rFonts w:asciiTheme="minorBidi" w:hAnsiTheme="minorBidi"/>
          <w:sz w:val="22"/>
          <w:szCs w:val="22"/>
        </w:rPr>
        <w:t>Benefits</w:t>
      </w:r>
      <w:r w:rsidR="000F2F91" w:rsidRPr="001E3717">
        <w:rPr>
          <w:rFonts w:asciiTheme="minorBidi" w:hAnsiTheme="minorBidi"/>
          <w:sz w:val="22"/>
          <w:szCs w:val="22"/>
        </w:rPr>
        <w:t>:</w:t>
      </w:r>
    </w:p>
    <w:p w14:paraId="7F13830E" w14:textId="378DADF7" w:rsidR="00366045" w:rsidRPr="001E3717" w:rsidRDefault="00366045" w:rsidP="00D969F1">
      <w:pPr>
        <w:spacing w:line="360" w:lineRule="auto"/>
        <w:jc w:val="both"/>
        <w:rPr>
          <w:rFonts w:asciiTheme="minorBidi" w:hAnsiTheme="minorBidi"/>
          <w:sz w:val="22"/>
          <w:szCs w:val="22"/>
        </w:rPr>
      </w:pPr>
      <w:r w:rsidRPr="001E3717">
        <w:rPr>
          <w:rFonts w:asciiTheme="minorBidi" w:hAnsiTheme="minorBidi"/>
          <w:sz w:val="22"/>
          <w:szCs w:val="22"/>
        </w:rPr>
        <w:t>Everyone shares information and works toward the same goal.</w:t>
      </w:r>
    </w:p>
    <w:p w14:paraId="2A979CE2" w14:textId="1778B3A6" w:rsidR="00366045" w:rsidRPr="001E3717" w:rsidRDefault="00366045" w:rsidP="00D969F1">
      <w:pPr>
        <w:spacing w:line="360" w:lineRule="auto"/>
        <w:jc w:val="both"/>
        <w:rPr>
          <w:rFonts w:asciiTheme="minorBidi" w:hAnsiTheme="minorBidi"/>
          <w:sz w:val="22"/>
          <w:szCs w:val="22"/>
        </w:rPr>
      </w:pPr>
      <w:r w:rsidRPr="001E3717">
        <w:rPr>
          <w:rFonts w:asciiTheme="minorBidi" w:hAnsiTheme="minorBidi"/>
          <w:sz w:val="22"/>
          <w:szCs w:val="22"/>
        </w:rPr>
        <w:t>It helps avoid mistakes or repeated work.</w:t>
      </w:r>
    </w:p>
    <w:p w14:paraId="156A5A0E" w14:textId="16CD2D32" w:rsidR="00366045" w:rsidRPr="001E3717" w:rsidRDefault="00366045" w:rsidP="00D969F1">
      <w:pPr>
        <w:spacing w:line="360" w:lineRule="auto"/>
        <w:jc w:val="both"/>
        <w:rPr>
          <w:rFonts w:asciiTheme="minorBidi" w:hAnsiTheme="minorBidi"/>
          <w:sz w:val="22"/>
          <w:szCs w:val="22"/>
        </w:rPr>
      </w:pPr>
      <w:r w:rsidRPr="001E3717">
        <w:rPr>
          <w:rFonts w:asciiTheme="minorBidi" w:hAnsiTheme="minorBidi"/>
          <w:sz w:val="22"/>
          <w:szCs w:val="22"/>
        </w:rPr>
        <w:t>The person gets more complete and joined</w:t>
      </w:r>
      <w:r w:rsidR="00B702DE">
        <w:rPr>
          <w:rFonts w:asciiTheme="minorBidi" w:hAnsiTheme="minorBidi"/>
          <w:sz w:val="22"/>
          <w:szCs w:val="22"/>
        </w:rPr>
        <w:t>-</w:t>
      </w:r>
      <w:r w:rsidRPr="001E3717">
        <w:rPr>
          <w:rFonts w:asciiTheme="minorBidi" w:hAnsiTheme="minorBidi"/>
          <w:sz w:val="22"/>
          <w:szCs w:val="22"/>
        </w:rPr>
        <w:t>up care.</w:t>
      </w:r>
    </w:p>
    <w:p w14:paraId="2C0D774C" w14:textId="77777777" w:rsidR="00366045" w:rsidRPr="001E3717" w:rsidRDefault="00366045" w:rsidP="00D969F1">
      <w:pPr>
        <w:spacing w:line="360" w:lineRule="auto"/>
        <w:jc w:val="both"/>
        <w:rPr>
          <w:rFonts w:asciiTheme="minorBidi" w:hAnsiTheme="minorBidi"/>
          <w:sz w:val="22"/>
          <w:szCs w:val="22"/>
        </w:rPr>
      </w:pPr>
      <w:r w:rsidRPr="001E3717">
        <w:rPr>
          <w:rFonts w:asciiTheme="minorBidi" w:hAnsiTheme="minorBidi"/>
          <w:sz w:val="22"/>
          <w:szCs w:val="22"/>
        </w:rPr>
        <w:t>Better coordination: Working together avoids duplication of tasks and ensures everyone knows the care plan.</w:t>
      </w:r>
    </w:p>
    <w:p w14:paraId="1BA65888" w14:textId="77777777" w:rsidR="00366045" w:rsidRPr="001E3717" w:rsidRDefault="00366045" w:rsidP="00D969F1">
      <w:pPr>
        <w:spacing w:line="360" w:lineRule="auto"/>
        <w:jc w:val="both"/>
        <w:rPr>
          <w:rFonts w:asciiTheme="minorBidi" w:hAnsiTheme="minorBidi"/>
          <w:sz w:val="22"/>
          <w:szCs w:val="22"/>
        </w:rPr>
      </w:pPr>
      <w:r w:rsidRPr="001E3717">
        <w:rPr>
          <w:rFonts w:asciiTheme="minorBidi" w:hAnsiTheme="minorBidi"/>
          <w:sz w:val="22"/>
          <w:szCs w:val="22"/>
        </w:rPr>
        <w:t>Holistic care: Health and social needs are addressed together, leading to better outcomes (Leathard, 2003).</w:t>
      </w:r>
    </w:p>
    <w:p w14:paraId="579F1C8A" w14:textId="77777777" w:rsidR="00366045" w:rsidRPr="001E3717" w:rsidRDefault="00366045" w:rsidP="00D969F1">
      <w:pPr>
        <w:spacing w:line="360" w:lineRule="auto"/>
        <w:jc w:val="both"/>
        <w:rPr>
          <w:rFonts w:asciiTheme="minorBidi" w:hAnsiTheme="minorBidi"/>
          <w:sz w:val="22"/>
          <w:szCs w:val="22"/>
        </w:rPr>
      </w:pPr>
      <w:r w:rsidRPr="001E3717">
        <w:rPr>
          <w:rFonts w:asciiTheme="minorBidi" w:hAnsiTheme="minorBidi"/>
          <w:sz w:val="22"/>
          <w:szCs w:val="22"/>
        </w:rPr>
        <w:t>Shared expertise: Staff learn from each other and make more informed decisions.</w:t>
      </w:r>
    </w:p>
    <w:p w14:paraId="0E16D0BF" w14:textId="77777777" w:rsidR="00366045" w:rsidRPr="001E3717" w:rsidRDefault="00366045" w:rsidP="00D969F1">
      <w:pPr>
        <w:spacing w:line="360" w:lineRule="auto"/>
        <w:jc w:val="both"/>
        <w:rPr>
          <w:rFonts w:asciiTheme="minorBidi" w:hAnsiTheme="minorBidi"/>
          <w:sz w:val="22"/>
          <w:szCs w:val="22"/>
        </w:rPr>
      </w:pPr>
      <w:r w:rsidRPr="001E3717">
        <w:rPr>
          <w:rFonts w:asciiTheme="minorBidi" w:hAnsiTheme="minorBidi"/>
          <w:sz w:val="22"/>
          <w:szCs w:val="22"/>
        </w:rPr>
        <w:t>Empowerment: Residents and families feel more involved in the care process.</w:t>
      </w:r>
    </w:p>
    <w:p w14:paraId="1C52F778" w14:textId="5157AEDA" w:rsidR="00366045" w:rsidRPr="001E3717" w:rsidRDefault="00366045" w:rsidP="00D969F1">
      <w:pPr>
        <w:spacing w:line="360" w:lineRule="auto"/>
        <w:jc w:val="both"/>
        <w:rPr>
          <w:rFonts w:asciiTheme="minorBidi" w:hAnsiTheme="minorBidi"/>
          <w:sz w:val="22"/>
          <w:szCs w:val="22"/>
        </w:rPr>
      </w:pPr>
      <w:r w:rsidRPr="001E3717">
        <w:rPr>
          <w:rFonts w:asciiTheme="minorBidi" w:hAnsiTheme="minorBidi"/>
          <w:sz w:val="22"/>
          <w:szCs w:val="22"/>
        </w:rPr>
        <w:t>Challenges</w:t>
      </w:r>
      <w:r w:rsidR="000F2F91" w:rsidRPr="001E3717">
        <w:rPr>
          <w:rFonts w:asciiTheme="minorBidi" w:hAnsiTheme="minorBidi"/>
          <w:sz w:val="22"/>
          <w:szCs w:val="22"/>
        </w:rPr>
        <w:t>:</w:t>
      </w:r>
    </w:p>
    <w:p w14:paraId="35EC8665" w14:textId="007A2DAA" w:rsidR="00366045" w:rsidRPr="001E3717" w:rsidRDefault="00366045" w:rsidP="00D969F1">
      <w:pPr>
        <w:spacing w:line="360" w:lineRule="auto"/>
        <w:jc w:val="both"/>
        <w:rPr>
          <w:rFonts w:asciiTheme="minorBidi" w:hAnsiTheme="minorBidi"/>
          <w:sz w:val="22"/>
          <w:szCs w:val="22"/>
        </w:rPr>
      </w:pPr>
      <w:r w:rsidRPr="001E3717">
        <w:rPr>
          <w:rFonts w:asciiTheme="minorBidi" w:hAnsiTheme="minorBidi"/>
          <w:sz w:val="22"/>
          <w:szCs w:val="22"/>
        </w:rPr>
        <w:t>Poor communication can cause confusion.</w:t>
      </w:r>
    </w:p>
    <w:p w14:paraId="4DEC9553" w14:textId="17BEE419" w:rsidR="00366045" w:rsidRPr="001E3717" w:rsidRDefault="00366045" w:rsidP="00D969F1">
      <w:pPr>
        <w:spacing w:line="360" w:lineRule="auto"/>
        <w:jc w:val="both"/>
        <w:rPr>
          <w:rFonts w:asciiTheme="minorBidi" w:hAnsiTheme="minorBidi"/>
          <w:sz w:val="22"/>
          <w:szCs w:val="22"/>
        </w:rPr>
      </w:pPr>
      <w:r w:rsidRPr="001E3717">
        <w:rPr>
          <w:rFonts w:asciiTheme="minorBidi" w:hAnsiTheme="minorBidi"/>
          <w:sz w:val="22"/>
          <w:szCs w:val="22"/>
        </w:rPr>
        <w:t>Different teams may have different priorities.</w:t>
      </w:r>
    </w:p>
    <w:p w14:paraId="082979AE" w14:textId="41DF5143" w:rsidR="00366045" w:rsidRPr="001E3717" w:rsidRDefault="00366045" w:rsidP="00D969F1">
      <w:pPr>
        <w:spacing w:line="360" w:lineRule="auto"/>
        <w:jc w:val="both"/>
        <w:rPr>
          <w:rFonts w:asciiTheme="minorBidi" w:hAnsiTheme="minorBidi"/>
          <w:sz w:val="22"/>
          <w:szCs w:val="22"/>
        </w:rPr>
      </w:pPr>
      <w:r w:rsidRPr="001E3717">
        <w:rPr>
          <w:rFonts w:asciiTheme="minorBidi" w:hAnsiTheme="minorBidi"/>
          <w:sz w:val="22"/>
          <w:szCs w:val="22"/>
        </w:rPr>
        <w:t>Power imbalances can affect decisions.</w:t>
      </w:r>
    </w:p>
    <w:p w14:paraId="3A2DCA99" w14:textId="77777777" w:rsidR="00366045" w:rsidRPr="001E3717" w:rsidRDefault="00366045" w:rsidP="00D969F1">
      <w:pPr>
        <w:spacing w:line="360" w:lineRule="auto"/>
        <w:jc w:val="both"/>
        <w:rPr>
          <w:rFonts w:asciiTheme="minorBidi" w:hAnsiTheme="minorBidi"/>
          <w:sz w:val="22"/>
          <w:szCs w:val="22"/>
        </w:rPr>
      </w:pPr>
      <w:r w:rsidRPr="001E3717">
        <w:rPr>
          <w:rFonts w:asciiTheme="minorBidi" w:hAnsiTheme="minorBidi"/>
          <w:sz w:val="22"/>
          <w:szCs w:val="22"/>
        </w:rPr>
        <w:t>Poor communication: Misunderstandings can occur between agencies.</w:t>
      </w:r>
    </w:p>
    <w:p w14:paraId="09C226E1" w14:textId="77777777" w:rsidR="00366045" w:rsidRPr="001E3717" w:rsidRDefault="00366045" w:rsidP="00D969F1">
      <w:pPr>
        <w:spacing w:line="360" w:lineRule="auto"/>
        <w:jc w:val="both"/>
        <w:rPr>
          <w:rFonts w:asciiTheme="minorBidi" w:hAnsiTheme="minorBidi"/>
          <w:sz w:val="22"/>
          <w:szCs w:val="22"/>
        </w:rPr>
      </w:pPr>
      <w:r w:rsidRPr="001E3717">
        <w:rPr>
          <w:rFonts w:asciiTheme="minorBidi" w:hAnsiTheme="minorBidi"/>
          <w:sz w:val="22"/>
          <w:szCs w:val="22"/>
        </w:rPr>
        <w:t>Different priorities: Health and social care professionals may have different goals.</w:t>
      </w:r>
    </w:p>
    <w:p w14:paraId="785A2A4D" w14:textId="77777777" w:rsidR="00366045" w:rsidRPr="001E3717" w:rsidRDefault="00366045" w:rsidP="00D969F1">
      <w:pPr>
        <w:spacing w:line="360" w:lineRule="auto"/>
        <w:jc w:val="both"/>
        <w:rPr>
          <w:rFonts w:asciiTheme="minorBidi" w:hAnsiTheme="minorBidi"/>
          <w:sz w:val="22"/>
          <w:szCs w:val="22"/>
        </w:rPr>
      </w:pPr>
      <w:r w:rsidRPr="001E3717">
        <w:rPr>
          <w:rFonts w:asciiTheme="minorBidi" w:hAnsiTheme="minorBidi"/>
          <w:sz w:val="22"/>
          <w:szCs w:val="22"/>
        </w:rPr>
        <w:t>Lack of time: Coordinating meetings and information sharing can be difficult.</w:t>
      </w:r>
    </w:p>
    <w:p w14:paraId="3615BE64" w14:textId="77777777" w:rsidR="00366045" w:rsidRPr="001E3717" w:rsidRDefault="00366045" w:rsidP="00D969F1">
      <w:pPr>
        <w:spacing w:line="360" w:lineRule="auto"/>
        <w:jc w:val="both"/>
        <w:rPr>
          <w:rFonts w:asciiTheme="minorBidi" w:hAnsiTheme="minorBidi"/>
          <w:sz w:val="22"/>
          <w:szCs w:val="22"/>
        </w:rPr>
      </w:pPr>
      <w:r w:rsidRPr="001E3717">
        <w:rPr>
          <w:rFonts w:asciiTheme="minorBidi" w:hAnsiTheme="minorBidi"/>
          <w:sz w:val="22"/>
          <w:szCs w:val="22"/>
        </w:rPr>
        <w:t>Confidentiality concerns: Sharing sensitive information must follow legal frameworks.</w:t>
      </w:r>
    </w:p>
    <w:p w14:paraId="7B35C3E3" w14:textId="77777777" w:rsidR="00366045" w:rsidRPr="001E3717" w:rsidRDefault="00366045" w:rsidP="00D969F1">
      <w:pPr>
        <w:spacing w:line="360" w:lineRule="auto"/>
        <w:jc w:val="both"/>
        <w:rPr>
          <w:rFonts w:asciiTheme="minorBidi" w:hAnsiTheme="minorBidi"/>
          <w:sz w:val="22"/>
          <w:szCs w:val="22"/>
        </w:rPr>
      </w:pPr>
      <w:r w:rsidRPr="001E3717">
        <w:rPr>
          <w:rFonts w:asciiTheme="minorBidi" w:hAnsiTheme="minorBidi"/>
          <w:sz w:val="22"/>
          <w:szCs w:val="22"/>
        </w:rPr>
        <w:lastRenderedPageBreak/>
        <w:t xml:space="preserve">Even with challenges, partnership working is vital in ensuring continuity of care and improving residents’ experiences. Regular meetings and clear communication policies can reduce most of these problems. </w:t>
      </w:r>
    </w:p>
    <w:p w14:paraId="58A8D931" w14:textId="77777777" w:rsidR="00366045" w:rsidRPr="001E3717" w:rsidRDefault="00366045" w:rsidP="00D969F1">
      <w:pPr>
        <w:spacing w:line="360" w:lineRule="auto"/>
        <w:jc w:val="both"/>
        <w:rPr>
          <w:rFonts w:asciiTheme="minorBidi" w:hAnsiTheme="minorBidi"/>
          <w:sz w:val="22"/>
          <w:szCs w:val="22"/>
        </w:rPr>
      </w:pPr>
      <w:r w:rsidRPr="001E3717">
        <w:rPr>
          <w:rFonts w:asciiTheme="minorBidi" w:hAnsiTheme="minorBidi"/>
          <w:sz w:val="22"/>
          <w:szCs w:val="22"/>
        </w:rPr>
        <w:t xml:space="preserve">Partnership Working in a Setting, (Islam, 2025) </w:t>
      </w:r>
    </w:p>
    <w:p w14:paraId="60A12535" w14:textId="77777777" w:rsidR="00366045" w:rsidRPr="001E3717" w:rsidRDefault="00366045" w:rsidP="00D969F1">
      <w:pPr>
        <w:spacing w:line="360" w:lineRule="auto"/>
        <w:jc w:val="both"/>
        <w:rPr>
          <w:rFonts w:asciiTheme="minorBidi" w:hAnsiTheme="minorBidi"/>
          <w:sz w:val="22"/>
          <w:szCs w:val="22"/>
        </w:rPr>
      </w:pPr>
      <w:r w:rsidRPr="001E3717">
        <w:rPr>
          <w:rFonts w:asciiTheme="minorBidi" w:hAnsiTheme="minorBidi"/>
          <w:sz w:val="22"/>
          <w:szCs w:val="22"/>
        </w:rPr>
        <w:t>GPs and district nurses make regular visits to check on care home residents with long-term conditions and update their care plans.</w:t>
      </w:r>
    </w:p>
    <w:p w14:paraId="211D5E7D" w14:textId="331363FA" w:rsidR="00366045" w:rsidRPr="001E3717" w:rsidRDefault="00366045" w:rsidP="00D969F1">
      <w:pPr>
        <w:spacing w:line="360" w:lineRule="auto"/>
        <w:jc w:val="both"/>
        <w:rPr>
          <w:rFonts w:asciiTheme="minorBidi" w:hAnsiTheme="minorBidi"/>
          <w:sz w:val="22"/>
          <w:szCs w:val="22"/>
        </w:rPr>
      </w:pPr>
      <w:r w:rsidRPr="001E3717">
        <w:rPr>
          <w:rFonts w:asciiTheme="minorBidi" w:hAnsiTheme="minorBidi"/>
          <w:sz w:val="22"/>
          <w:szCs w:val="22"/>
        </w:rPr>
        <w:t xml:space="preserve">Families meet with staff to review care plans and share helpful details about the </w:t>
      </w:r>
      <w:r w:rsidR="009540EA" w:rsidRPr="001E3717">
        <w:rPr>
          <w:rFonts w:asciiTheme="minorBidi" w:hAnsiTheme="minorBidi"/>
          <w:sz w:val="22"/>
          <w:szCs w:val="22"/>
        </w:rPr>
        <w:t>residents’</w:t>
      </w:r>
      <w:r w:rsidRPr="001E3717">
        <w:rPr>
          <w:rFonts w:asciiTheme="minorBidi" w:hAnsiTheme="minorBidi"/>
          <w:sz w:val="22"/>
          <w:szCs w:val="22"/>
        </w:rPr>
        <w:t xml:space="preserve"> preferences.</w:t>
      </w:r>
    </w:p>
    <w:p w14:paraId="7EBE9B07" w14:textId="6935339E" w:rsidR="00366045" w:rsidRPr="001E3717" w:rsidRDefault="00366045" w:rsidP="00D969F1">
      <w:pPr>
        <w:spacing w:line="360" w:lineRule="auto"/>
        <w:jc w:val="both"/>
        <w:rPr>
          <w:rFonts w:asciiTheme="minorBidi" w:hAnsiTheme="minorBidi"/>
          <w:sz w:val="22"/>
          <w:szCs w:val="22"/>
        </w:rPr>
      </w:pPr>
      <w:r w:rsidRPr="001E3717">
        <w:rPr>
          <w:rFonts w:asciiTheme="minorBidi" w:hAnsiTheme="minorBidi"/>
          <w:sz w:val="22"/>
          <w:szCs w:val="22"/>
        </w:rPr>
        <w:t xml:space="preserve">Physiotherapists support rehabilitation </w:t>
      </w:r>
      <w:r w:rsidR="00C00B5B" w:rsidRPr="001E3717">
        <w:rPr>
          <w:rFonts w:asciiTheme="minorBidi" w:hAnsiTheme="minorBidi"/>
          <w:sz w:val="22"/>
          <w:szCs w:val="22"/>
        </w:rPr>
        <w:t>of</w:t>
      </w:r>
      <w:r w:rsidRPr="001E3717">
        <w:rPr>
          <w:rFonts w:asciiTheme="minorBidi" w:hAnsiTheme="minorBidi"/>
          <w:sz w:val="22"/>
          <w:szCs w:val="22"/>
        </w:rPr>
        <w:t xml:space="preserve"> home residents recovering from surgery.</w:t>
      </w:r>
    </w:p>
    <w:p w14:paraId="714E4F87" w14:textId="77777777" w:rsidR="00366045" w:rsidRPr="001E3717" w:rsidRDefault="00366045" w:rsidP="00D969F1">
      <w:pPr>
        <w:spacing w:line="360" w:lineRule="auto"/>
        <w:jc w:val="both"/>
        <w:rPr>
          <w:rFonts w:asciiTheme="minorBidi" w:hAnsiTheme="minorBidi"/>
          <w:sz w:val="22"/>
          <w:szCs w:val="22"/>
        </w:rPr>
      </w:pPr>
      <w:r w:rsidRPr="001E3717">
        <w:rPr>
          <w:rFonts w:asciiTheme="minorBidi" w:hAnsiTheme="minorBidi"/>
          <w:sz w:val="22"/>
          <w:szCs w:val="22"/>
        </w:rPr>
        <w:t>Social workers work with staff to review a resident’s financial situation and funding options.</w:t>
      </w:r>
    </w:p>
    <w:p w14:paraId="644DF523" w14:textId="77777777" w:rsidR="00366045" w:rsidRPr="001E3717" w:rsidRDefault="00366045" w:rsidP="00D969F1">
      <w:pPr>
        <w:spacing w:line="360" w:lineRule="auto"/>
        <w:jc w:val="both"/>
        <w:rPr>
          <w:rFonts w:asciiTheme="minorBidi" w:hAnsiTheme="minorBidi"/>
          <w:sz w:val="22"/>
          <w:szCs w:val="22"/>
        </w:rPr>
      </w:pPr>
      <w:r w:rsidRPr="001E3717">
        <w:rPr>
          <w:rFonts w:asciiTheme="minorBidi" w:hAnsiTheme="minorBidi"/>
          <w:sz w:val="22"/>
          <w:szCs w:val="22"/>
        </w:rPr>
        <w:t>A partnered pharmacy supplies medication and carries out routine medicine reviews.</w:t>
      </w:r>
    </w:p>
    <w:p w14:paraId="1DC22CBD" w14:textId="77777777" w:rsidR="00366045" w:rsidRPr="001E3717" w:rsidRDefault="00366045" w:rsidP="00D969F1">
      <w:pPr>
        <w:spacing w:line="360" w:lineRule="auto"/>
        <w:jc w:val="both"/>
        <w:rPr>
          <w:rFonts w:asciiTheme="minorBidi" w:hAnsiTheme="minorBidi"/>
          <w:sz w:val="22"/>
          <w:szCs w:val="22"/>
        </w:rPr>
      </w:pPr>
      <w:r w:rsidRPr="001E3717">
        <w:rPr>
          <w:rFonts w:asciiTheme="minorBidi" w:hAnsiTheme="minorBidi"/>
          <w:sz w:val="22"/>
          <w:szCs w:val="22"/>
        </w:rPr>
        <w:t>Staff receive dementia training from the Alzheimer’s Society to strengthen their support for residents.</w:t>
      </w:r>
    </w:p>
    <w:p w14:paraId="3D3B0D27" w14:textId="77777777" w:rsidR="00366045" w:rsidRPr="001E3717" w:rsidRDefault="00366045" w:rsidP="00D969F1">
      <w:pPr>
        <w:spacing w:line="360" w:lineRule="auto"/>
        <w:jc w:val="both"/>
        <w:rPr>
          <w:rFonts w:asciiTheme="minorBidi" w:hAnsiTheme="minorBidi"/>
          <w:sz w:val="22"/>
          <w:szCs w:val="22"/>
        </w:rPr>
      </w:pPr>
      <w:r w:rsidRPr="001E3717">
        <w:rPr>
          <w:rFonts w:asciiTheme="minorBidi" w:hAnsiTheme="minorBidi"/>
          <w:sz w:val="22"/>
          <w:szCs w:val="22"/>
        </w:rPr>
        <w:t>A CMHT nurse visits each month to help residents with mental health needs.</w:t>
      </w:r>
    </w:p>
    <w:p w14:paraId="1D745761" w14:textId="77777777" w:rsidR="00366045" w:rsidRPr="001E3717" w:rsidRDefault="00366045" w:rsidP="00D969F1">
      <w:pPr>
        <w:spacing w:line="360" w:lineRule="auto"/>
        <w:jc w:val="both"/>
        <w:rPr>
          <w:rFonts w:asciiTheme="minorBidi" w:hAnsiTheme="minorBidi"/>
          <w:sz w:val="22"/>
          <w:szCs w:val="22"/>
        </w:rPr>
      </w:pPr>
      <w:r w:rsidRPr="001E3717">
        <w:rPr>
          <w:rFonts w:asciiTheme="minorBidi" w:hAnsiTheme="minorBidi"/>
          <w:sz w:val="22"/>
          <w:szCs w:val="22"/>
        </w:rPr>
        <w:t>A hospice team assists with end-of-life care and emotional support for residents and families.</w:t>
      </w:r>
    </w:p>
    <w:p w14:paraId="1348DF49" w14:textId="77777777" w:rsidR="00366045" w:rsidRPr="001E3717" w:rsidRDefault="00366045" w:rsidP="00D969F1">
      <w:pPr>
        <w:spacing w:line="360" w:lineRule="auto"/>
        <w:jc w:val="both"/>
        <w:rPr>
          <w:rFonts w:asciiTheme="minorBidi" w:hAnsiTheme="minorBidi"/>
          <w:sz w:val="22"/>
          <w:szCs w:val="22"/>
        </w:rPr>
      </w:pPr>
      <w:r w:rsidRPr="001E3717">
        <w:rPr>
          <w:rFonts w:asciiTheme="minorBidi" w:hAnsiTheme="minorBidi"/>
          <w:sz w:val="22"/>
          <w:szCs w:val="22"/>
        </w:rPr>
        <w:t>Hospital discharge teams coordinate with the home to ensure residents return safely after a hospital stay.</w:t>
      </w:r>
    </w:p>
    <w:p w14:paraId="15537769" w14:textId="77777777" w:rsidR="00366045" w:rsidRPr="001E3717" w:rsidRDefault="00366045" w:rsidP="00D969F1">
      <w:pPr>
        <w:spacing w:line="360" w:lineRule="auto"/>
        <w:jc w:val="both"/>
        <w:rPr>
          <w:rFonts w:asciiTheme="minorBidi" w:hAnsiTheme="minorBidi"/>
          <w:sz w:val="22"/>
          <w:szCs w:val="22"/>
        </w:rPr>
      </w:pPr>
    </w:p>
    <w:p w14:paraId="6599947C" w14:textId="77777777" w:rsidR="006B1D32" w:rsidRPr="001E3717" w:rsidRDefault="006B1D32" w:rsidP="00D969F1">
      <w:pPr>
        <w:spacing w:line="360" w:lineRule="auto"/>
        <w:jc w:val="both"/>
        <w:rPr>
          <w:rFonts w:asciiTheme="minorBidi" w:hAnsiTheme="minorBidi"/>
          <w:b/>
          <w:bCs/>
          <w:sz w:val="22"/>
          <w:szCs w:val="22"/>
        </w:rPr>
      </w:pPr>
      <w:r w:rsidRPr="001E3717">
        <w:rPr>
          <w:rFonts w:asciiTheme="minorBidi" w:hAnsiTheme="minorBidi"/>
          <w:b/>
          <w:bCs/>
          <w:sz w:val="22"/>
          <w:szCs w:val="22"/>
        </w:rPr>
        <w:br w:type="page"/>
      </w:r>
    </w:p>
    <w:p w14:paraId="4FE24026" w14:textId="3B1A403B" w:rsidR="006B1D32" w:rsidRPr="006203BE" w:rsidRDefault="006B1D32" w:rsidP="00D969F1">
      <w:pPr>
        <w:pStyle w:val="Heading2"/>
        <w:spacing w:line="360" w:lineRule="auto"/>
        <w:jc w:val="both"/>
        <w:rPr>
          <w:rFonts w:asciiTheme="minorBidi" w:hAnsiTheme="minorBidi" w:cstheme="minorBidi"/>
          <w:b/>
          <w:bCs/>
          <w:sz w:val="28"/>
          <w:szCs w:val="28"/>
        </w:rPr>
      </w:pPr>
      <w:bookmarkStart w:id="5" w:name="_Toc213974741"/>
      <w:r w:rsidRPr="006203BE">
        <w:rPr>
          <w:rFonts w:asciiTheme="minorBidi" w:hAnsiTheme="minorBidi" w:cstheme="minorBidi"/>
          <w:b/>
          <w:bCs/>
          <w:sz w:val="28"/>
          <w:szCs w:val="28"/>
        </w:rPr>
        <w:lastRenderedPageBreak/>
        <w:t>Partnership Working in a Care Home for Older Adults</w:t>
      </w:r>
      <w:bookmarkEnd w:id="5"/>
    </w:p>
    <w:p w14:paraId="328282F5" w14:textId="77777777" w:rsidR="006B1D32" w:rsidRPr="001E3717" w:rsidRDefault="006B1D32" w:rsidP="00D969F1">
      <w:pPr>
        <w:spacing w:line="360" w:lineRule="auto"/>
        <w:jc w:val="both"/>
        <w:rPr>
          <w:rFonts w:asciiTheme="minorBidi" w:hAnsiTheme="minorBidi"/>
          <w:b/>
          <w:bCs/>
          <w:sz w:val="22"/>
          <w:szCs w:val="22"/>
        </w:rPr>
      </w:pPr>
    </w:p>
    <w:p w14:paraId="35C3C93F" w14:textId="146CF43D" w:rsidR="006B1D32" w:rsidRPr="001E3717" w:rsidRDefault="006B1D32" w:rsidP="00D969F1">
      <w:pPr>
        <w:spacing w:line="360" w:lineRule="auto"/>
        <w:jc w:val="both"/>
        <w:rPr>
          <w:rFonts w:asciiTheme="minorBidi" w:hAnsiTheme="minorBidi"/>
          <w:sz w:val="22"/>
          <w:szCs w:val="22"/>
        </w:rPr>
      </w:pPr>
      <w:r w:rsidRPr="001E3717">
        <w:rPr>
          <w:rFonts w:asciiTheme="minorBidi" w:hAnsiTheme="minorBidi"/>
          <w:sz w:val="22"/>
          <w:szCs w:val="22"/>
        </w:rPr>
        <w:t xml:space="preserve">In </w:t>
      </w:r>
      <w:r w:rsidR="00812C29">
        <w:rPr>
          <w:rFonts w:asciiTheme="minorBidi" w:hAnsiTheme="minorBidi"/>
          <w:sz w:val="22"/>
          <w:szCs w:val="22"/>
        </w:rPr>
        <w:t xml:space="preserve">the </w:t>
      </w:r>
      <w:r w:rsidRPr="001E3717">
        <w:rPr>
          <w:rFonts w:asciiTheme="minorBidi" w:hAnsiTheme="minorBidi"/>
          <w:sz w:val="22"/>
          <w:szCs w:val="22"/>
        </w:rPr>
        <w:t>care homes, partnership working is seen every day. For example, staff work with GPs to review medication, district nurses for wound care, and social workers for safeguarding concerns. Families are also key partners in planning and reviewing care.</w:t>
      </w:r>
    </w:p>
    <w:p w14:paraId="330C4EC1" w14:textId="6191A774" w:rsidR="006B1D32" w:rsidRPr="001E3717" w:rsidRDefault="006B1D32" w:rsidP="00D969F1">
      <w:pPr>
        <w:spacing w:line="360" w:lineRule="auto"/>
        <w:jc w:val="both"/>
        <w:rPr>
          <w:rFonts w:asciiTheme="minorBidi" w:hAnsiTheme="minorBidi"/>
          <w:sz w:val="22"/>
          <w:szCs w:val="22"/>
        </w:rPr>
      </w:pPr>
      <w:r w:rsidRPr="001E3717">
        <w:rPr>
          <w:rFonts w:asciiTheme="minorBidi" w:hAnsiTheme="minorBidi"/>
          <w:sz w:val="22"/>
          <w:szCs w:val="22"/>
        </w:rPr>
        <w:t xml:space="preserve">A good example of partnership in action is the Integrated Care Systems (ICSs) created by the Health and Care Act (2022). These systems encourage hospitals, GPs, local councils, and care homes to plan services together. This helps residents </w:t>
      </w:r>
      <w:r w:rsidR="00DC6056">
        <w:rPr>
          <w:rFonts w:asciiTheme="minorBidi" w:hAnsiTheme="minorBidi"/>
          <w:sz w:val="22"/>
          <w:szCs w:val="22"/>
        </w:rPr>
        <w:t>get</w:t>
      </w:r>
      <w:r w:rsidRPr="001E3717">
        <w:rPr>
          <w:rFonts w:asciiTheme="minorBidi" w:hAnsiTheme="minorBidi"/>
          <w:sz w:val="22"/>
          <w:szCs w:val="22"/>
        </w:rPr>
        <w:t xml:space="preserve"> the right support at the right time and reduces unnecessary hospital admissions.</w:t>
      </w:r>
    </w:p>
    <w:p w14:paraId="7A3605EC" w14:textId="51122EF5" w:rsidR="006B1D32" w:rsidRPr="001E3717" w:rsidRDefault="006B1D32" w:rsidP="00D969F1">
      <w:pPr>
        <w:spacing w:line="360" w:lineRule="auto"/>
        <w:jc w:val="both"/>
        <w:rPr>
          <w:rFonts w:asciiTheme="minorBidi" w:hAnsiTheme="minorBidi"/>
          <w:sz w:val="22"/>
          <w:szCs w:val="22"/>
        </w:rPr>
      </w:pPr>
      <w:r w:rsidRPr="001E3717">
        <w:rPr>
          <w:rFonts w:asciiTheme="minorBidi" w:hAnsiTheme="minorBidi"/>
          <w:sz w:val="22"/>
          <w:szCs w:val="22"/>
        </w:rPr>
        <w:t>Another example is end</w:t>
      </w:r>
      <w:r w:rsidR="00BE79A3" w:rsidRPr="001E3717">
        <w:rPr>
          <w:rFonts w:asciiTheme="minorBidi" w:hAnsiTheme="minorBidi"/>
          <w:sz w:val="22"/>
          <w:szCs w:val="22"/>
        </w:rPr>
        <w:t xml:space="preserve"> </w:t>
      </w:r>
      <w:r w:rsidRPr="001E3717">
        <w:rPr>
          <w:rFonts w:asciiTheme="minorBidi" w:hAnsiTheme="minorBidi"/>
          <w:sz w:val="22"/>
          <w:szCs w:val="22"/>
        </w:rPr>
        <w:t>of</w:t>
      </w:r>
      <w:r w:rsidR="00BE79A3" w:rsidRPr="001E3717">
        <w:rPr>
          <w:rFonts w:asciiTheme="minorBidi" w:hAnsiTheme="minorBidi"/>
          <w:sz w:val="22"/>
          <w:szCs w:val="22"/>
        </w:rPr>
        <w:t xml:space="preserve"> </w:t>
      </w:r>
      <w:r w:rsidRPr="001E3717">
        <w:rPr>
          <w:rFonts w:asciiTheme="minorBidi" w:hAnsiTheme="minorBidi"/>
          <w:sz w:val="22"/>
          <w:szCs w:val="22"/>
        </w:rPr>
        <w:t>life care, where care home staff, doctors, and families collaborate to make sure the person’s wishes are respected. Regular communication and shared documentation ensure everyone understands the agreed plan.</w:t>
      </w:r>
    </w:p>
    <w:p w14:paraId="058E1757" w14:textId="77777777" w:rsidR="006B1D32" w:rsidRPr="001E3717" w:rsidRDefault="006B1D32" w:rsidP="00D969F1">
      <w:pPr>
        <w:spacing w:line="360" w:lineRule="auto"/>
        <w:jc w:val="both"/>
        <w:rPr>
          <w:rFonts w:asciiTheme="minorBidi" w:hAnsiTheme="minorBidi"/>
          <w:sz w:val="22"/>
          <w:szCs w:val="22"/>
        </w:rPr>
      </w:pPr>
      <w:r w:rsidRPr="001E3717">
        <w:rPr>
          <w:rFonts w:asciiTheme="minorBidi" w:hAnsiTheme="minorBidi"/>
          <w:sz w:val="22"/>
          <w:szCs w:val="22"/>
        </w:rPr>
        <w:t>Effective partnership working in care homes leads to safer, more coordinated, and compassionate care. However, it requires good leadership and an open culture where every partner’s voice is valued.</w:t>
      </w:r>
    </w:p>
    <w:p w14:paraId="37220799" w14:textId="77777777" w:rsidR="006B1D32" w:rsidRPr="001E3717" w:rsidRDefault="006B1D32" w:rsidP="00D969F1">
      <w:pPr>
        <w:spacing w:line="360" w:lineRule="auto"/>
        <w:jc w:val="both"/>
        <w:rPr>
          <w:rFonts w:asciiTheme="minorBidi" w:hAnsiTheme="minorBidi"/>
          <w:sz w:val="22"/>
          <w:szCs w:val="22"/>
        </w:rPr>
      </w:pPr>
      <w:r w:rsidRPr="001E3717">
        <w:rPr>
          <w:rFonts w:asciiTheme="minorBidi" w:hAnsiTheme="minorBidi"/>
          <w:sz w:val="22"/>
          <w:szCs w:val="22"/>
        </w:rPr>
        <w:t>Example of Partnership Working: Cancer Care Teams</w:t>
      </w:r>
    </w:p>
    <w:p w14:paraId="2F8A4BC1" w14:textId="77777777" w:rsidR="006B1D32" w:rsidRPr="001E3717" w:rsidRDefault="006B1D32" w:rsidP="00D969F1">
      <w:pPr>
        <w:spacing w:line="360" w:lineRule="auto"/>
        <w:jc w:val="both"/>
        <w:rPr>
          <w:rFonts w:asciiTheme="minorBidi" w:hAnsiTheme="minorBidi"/>
          <w:sz w:val="22"/>
          <w:szCs w:val="22"/>
        </w:rPr>
      </w:pPr>
      <w:r w:rsidRPr="001E3717">
        <w:rPr>
          <w:rFonts w:asciiTheme="minorBidi" w:hAnsiTheme="minorBidi"/>
          <w:sz w:val="22"/>
          <w:szCs w:val="22"/>
        </w:rPr>
        <w:t>In cancer care, doctors, nurses, social workers, and others meet regularly to plan treatment. They:</w:t>
      </w:r>
    </w:p>
    <w:p w14:paraId="6788F66A" w14:textId="189DBDCC" w:rsidR="006B1D32" w:rsidRPr="001E3717" w:rsidRDefault="006B1D32" w:rsidP="00D969F1">
      <w:pPr>
        <w:spacing w:line="360" w:lineRule="auto"/>
        <w:jc w:val="both"/>
        <w:rPr>
          <w:rFonts w:asciiTheme="minorBidi" w:hAnsiTheme="minorBidi"/>
          <w:sz w:val="22"/>
          <w:szCs w:val="22"/>
        </w:rPr>
      </w:pPr>
      <w:r w:rsidRPr="001E3717">
        <w:rPr>
          <w:rFonts w:asciiTheme="minorBidi" w:hAnsiTheme="minorBidi"/>
          <w:sz w:val="22"/>
          <w:szCs w:val="22"/>
        </w:rPr>
        <w:t>Share updates and ideas.</w:t>
      </w:r>
    </w:p>
    <w:p w14:paraId="0C622F68" w14:textId="7D954D2D" w:rsidR="006B1D32" w:rsidRPr="001E3717" w:rsidRDefault="006B1D32" w:rsidP="00D969F1">
      <w:pPr>
        <w:spacing w:line="360" w:lineRule="auto"/>
        <w:jc w:val="both"/>
        <w:rPr>
          <w:rFonts w:asciiTheme="minorBidi" w:hAnsiTheme="minorBidi"/>
          <w:sz w:val="22"/>
          <w:szCs w:val="22"/>
        </w:rPr>
      </w:pPr>
      <w:r w:rsidRPr="001E3717">
        <w:rPr>
          <w:rFonts w:asciiTheme="minorBidi" w:hAnsiTheme="minorBidi"/>
          <w:sz w:val="22"/>
          <w:szCs w:val="22"/>
        </w:rPr>
        <w:t>Involve the patient in decisions.</w:t>
      </w:r>
    </w:p>
    <w:p w14:paraId="2DC155AA" w14:textId="5BEDA6AB" w:rsidR="006B1D32" w:rsidRPr="001E3717" w:rsidRDefault="006B1D32" w:rsidP="00D969F1">
      <w:pPr>
        <w:spacing w:line="360" w:lineRule="auto"/>
        <w:jc w:val="both"/>
        <w:rPr>
          <w:rFonts w:asciiTheme="minorBidi" w:hAnsiTheme="minorBidi"/>
          <w:sz w:val="22"/>
          <w:szCs w:val="22"/>
        </w:rPr>
      </w:pPr>
      <w:r w:rsidRPr="001E3717">
        <w:rPr>
          <w:rFonts w:asciiTheme="minorBidi" w:hAnsiTheme="minorBidi"/>
          <w:sz w:val="22"/>
          <w:szCs w:val="22"/>
        </w:rPr>
        <w:t>Make sure care is smooth and well</w:t>
      </w:r>
      <w:r w:rsidR="003F432A" w:rsidRPr="001E3717">
        <w:rPr>
          <w:rFonts w:asciiTheme="minorBidi" w:hAnsiTheme="minorBidi"/>
          <w:sz w:val="22"/>
          <w:szCs w:val="22"/>
        </w:rPr>
        <w:t xml:space="preserve"> </w:t>
      </w:r>
      <w:r w:rsidRPr="001E3717">
        <w:rPr>
          <w:rFonts w:asciiTheme="minorBidi" w:hAnsiTheme="minorBidi"/>
          <w:sz w:val="22"/>
          <w:szCs w:val="22"/>
        </w:rPr>
        <w:t>organi</w:t>
      </w:r>
      <w:r w:rsidR="003F432A" w:rsidRPr="001E3717">
        <w:rPr>
          <w:rFonts w:asciiTheme="minorBidi" w:hAnsiTheme="minorBidi"/>
          <w:sz w:val="22"/>
          <w:szCs w:val="22"/>
        </w:rPr>
        <w:t>s</w:t>
      </w:r>
      <w:r w:rsidRPr="001E3717">
        <w:rPr>
          <w:rFonts w:asciiTheme="minorBidi" w:hAnsiTheme="minorBidi"/>
          <w:sz w:val="22"/>
          <w:szCs w:val="22"/>
        </w:rPr>
        <w:t>ed.</w:t>
      </w:r>
    </w:p>
    <w:p w14:paraId="6D002D07" w14:textId="77777777" w:rsidR="006B1D32" w:rsidRPr="001E3717" w:rsidRDefault="006B1D32" w:rsidP="00D969F1">
      <w:pPr>
        <w:spacing w:line="360" w:lineRule="auto"/>
        <w:jc w:val="both"/>
        <w:rPr>
          <w:rFonts w:asciiTheme="minorBidi" w:hAnsiTheme="minorBidi"/>
          <w:sz w:val="22"/>
          <w:szCs w:val="22"/>
        </w:rPr>
      </w:pPr>
      <w:r w:rsidRPr="001E3717">
        <w:rPr>
          <w:rFonts w:asciiTheme="minorBidi" w:hAnsiTheme="minorBidi"/>
          <w:sz w:val="22"/>
          <w:szCs w:val="22"/>
        </w:rPr>
        <w:t>This teamwork helps the person feel supported and improves their experience.</w:t>
      </w:r>
    </w:p>
    <w:p w14:paraId="6CAE13BF" w14:textId="73A5AAB1" w:rsidR="00C13264" w:rsidRPr="001E3717" w:rsidRDefault="006B1D32" w:rsidP="00D969F1">
      <w:pPr>
        <w:spacing w:line="360" w:lineRule="auto"/>
        <w:jc w:val="both"/>
        <w:rPr>
          <w:rFonts w:asciiTheme="minorBidi" w:hAnsiTheme="minorBidi"/>
          <w:b/>
          <w:bCs/>
          <w:sz w:val="22"/>
          <w:szCs w:val="22"/>
        </w:rPr>
      </w:pPr>
      <w:r w:rsidRPr="001E3717">
        <w:rPr>
          <w:rFonts w:asciiTheme="minorBidi" w:hAnsiTheme="minorBidi"/>
          <w:b/>
          <w:bCs/>
          <w:sz w:val="22"/>
          <w:szCs w:val="22"/>
        </w:rPr>
        <w:br w:type="page"/>
      </w:r>
    </w:p>
    <w:p w14:paraId="67393E3F" w14:textId="7F70DD4C" w:rsidR="00C13264" w:rsidRPr="00F11CAE" w:rsidRDefault="00C13264" w:rsidP="00D969F1">
      <w:pPr>
        <w:pStyle w:val="Heading2"/>
        <w:spacing w:line="360" w:lineRule="auto"/>
        <w:jc w:val="both"/>
        <w:rPr>
          <w:rFonts w:asciiTheme="minorBidi" w:hAnsiTheme="minorBidi" w:cstheme="minorBidi"/>
          <w:b/>
          <w:bCs/>
          <w:sz w:val="28"/>
          <w:szCs w:val="28"/>
        </w:rPr>
      </w:pPr>
      <w:bookmarkStart w:id="6" w:name="_Toc213974742"/>
      <w:r w:rsidRPr="00F11CAE">
        <w:rPr>
          <w:rFonts w:asciiTheme="minorBidi" w:hAnsiTheme="minorBidi" w:cstheme="minorBidi"/>
          <w:b/>
          <w:bCs/>
          <w:sz w:val="28"/>
          <w:szCs w:val="28"/>
        </w:rPr>
        <w:lastRenderedPageBreak/>
        <w:t>Theoretical Model Underpinning PCC</w:t>
      </w:r>
      <w:bookmarkEnd w:id="6"/>
    </w:p>
    <w:p w14:paraId="566A848C" w14:textId="77777777" w:rsidR="00715963" w:rsidRPr="001E3717" w:rsidRDefault="00715963" w:rsidP="00D969F1">
      <w:pPr>
        <w:spacing w:line="360" w:lineRule="auto"/>
        <w:jc w:val="both"/>
        <w:rPr>
          <w:rFonts w:asciiTheme="minorBidi" w:hAnsiTheme="minorBidi"/>
          <w:b/>
          <w:bCs/>
          <w:sz w:val="22"/>
          <w:szCs w:val="22"/>
        </w:rPr>
      </w:pPr>
    </w:p>
    <w:p w14:paraId="681CED9B" w14:textId="557AF9F4" w:rsidR="00EE0200" w:rsidRPr="001E3717" w:rsidRDefault="00C13264" w:rsidP="00D969F1">
      <w:pPr>
        <w:spacing w:line="360" w:lineRule="auto"/>
        <w:jc w:val="both"/>
        <w:rPr>
          <w:rFonts w:asciiTheme="minorBidi" w:hAnsiTheme="minorBidi"/>
          <w:sz w:val="22"/>
          <w:szCs w:val="22"/>
        </w:rPr>
      </w:pPr>
      <w:r w:rsidRPr="001E3717">
        <w:rPr>
          <w:rFonts w:asciiTheme="minorBidi" w:hAnsiTheme="minorBidi"/>
          <w:sz w:val="22"/>
          <w:szCs w:val="22"/>
        </w:rPr>
        <w:t xml:space="preserve">The theory that strongly supports PCC is Carl Rogers’ Humanistic Theory of Care (Rogers, 1959). Rogers believed that every person </w:t>
      </w:r>
      <w:proofErr w:type="gramStart"/>
      <w:r w:rsidRPr="001E3717">
        <w:rPr>
          <w:rFonts w:asciiTheme="minorBidi" w:hAnsiTheme="minorBidi"/>
          <w:sz w:val="22"/>
          <w:szCs w:val="22"/>
        </w:rPr>
        <w:t>has the ability to</w:t>
      </w:r>
      <w:proofErr w:type="gramEnd"/>
      <w:r w:rsidRPr="001E3717">
        <w:rPr>
          <w:rFonts w:asciiTheme="minorBidi" w:hAnsiTheme="minorBidi"/>
          <w:sz w:val="22"/>
          <w:szCs w:val="22"/>
        </w:rPr>
        <w:t xml:space="preserve"> grow and make choices if they are treated with empathy and respect. His main </w:t>
      </w:r>
      <w:r w:rsidR="00D0582D" w:rsidRPr="001E3717">
        <w:rPr>
          <w:rFonts w:asciiTheme="minorBidi" w:hAnsiTheme="minorBidi"/>
          <w:sz w:val="22"/>
          <w:szCs w:val="22"/>
        </w:rPr>
        <w:t>ideas,</w:t>
      </w:r>
      <w:r w:rsidR="00CF5EBC" w:rsidRPr="001E3717">
        <w:rPr>
          <w:rFonts w:asciiTheme="minorBidi" w:hAnsiTheme="minorBidi"/>
          <w:sz w:val="22"/>
          <w:szCs w:val="22"/>
        </w:rPr>
        <w:t xml:space="preserve"> </w:t>
      </w:r>
      <w:r w:rsidRPr="001E3717">
        <w:rPr>
          <w:rFonts w:asciiTheme="minorBidi" w:hAnsiTheme="minorBidi"/>
          <w:sz w:val="22"/>
          <w:szCs w:val="22"/>
        </w:rPr>
        <w:t>empathy, genuineness, and unconditional</w:t>
      </w:r>
      <w:r w:rsidRPr="001E3717">
        <w:rPr>
          <w:rFonts w:asciiTheme="minorBidi" w:hAnsiTheme="minorBidi"/>
          <w:b/>
          <w:bCs/>
          <w:sz w:val="22"/>
          <w:szCs w:val="22"/>
        </w:rPr>
        <w:t xml:space="preserve"> </w:t>
      </w:r>
      <w:r w:rsidRPr="001E3717">
        <w:rPr>
          <w:rFonts w:asciiTheme="minorBidi" w:hAnsiTheme="minorBidi"/>
          <w:sz w:val="22"/>
          <w:szCs w:val="22"/>
        </w:rPr>
        <w:t>positive regard</w:t>
      </w:r>
      <w:r w:rsidR="00D0582D" w:rsidRPr="001E3717">
        <w:rPr>
          <w:rFonts w:asciiTheme="minorBidi" w:hAnsiTheme="minorBidi"/>
          <w:sz w:val="22"/>
          <w:szCs w:val="22"/>
        </w:rPr>
        <w:t xml:space="preserve">, </w:t>
      </w:r>
      <w:r w:rsidRPr="001E3717">
        <w:rPr>
          <w:rFonts w:asciiTheme="minorBidi" w:hAnsiTheme="minorBidi"/>
          <w:sz w:val="22"/>
          <w:szCs w:val="22"/>
        </w:rPr>
        <w:t>fit closely with the principles of PCC.</w:t>
      </w:r>
    </w:p>
    <w:p w14:paraId="7510EC9C" w14:textId="76B9F44F" w:rsidR="00EE0200" w:rsidRPr="001E3717" w:rsidRDefault="00CF5EBC" w:rsidP="00D969F1">
      <w:pPr>
        <w:spacing w:line="360" w:lineRule="auto"/>
        <w:jc w:val="both"/>
        <w:rPr>
          <w:rFonts w:asciiTheme="minorBidi" w:hAnsiTheme="minorBidi"/>
          <w:sz w:val="22"/>
          <w:szCs w:val="22"/>
        </w:rPr>
      </w:pPr>
      <w:r w:rsidRPr="001E3717">
        <w:rPr>
          <w:rFonts w:asciiTheme="minorBidi" w:hAnsiTheme="minorBidi"/>
          <w:sz w:val="22"/>
          <w:szCs w:val="22"/>
        </w:rPr>
        <w:t xml:space="preserve"> </w:t>
      </w:r>
      <w:r w:rsidR="00EE0200" w:rsidRPr="001E3717">
        <w:rPr>
          <w:rFonts w:asciiTheme="minorBidi" w:hAnsiTheme="minorBidi"/>
          <w:sz w:val="22"/>
          <w:szCs w:val="22"/>
        </w:rPr>
        <w:t>Empathy</w:t>
      </w:r>
      <w:r w:rsidR="00940E28" w:rsidRPr="001E3717">
        <w:rPr>
          <w:rFonts w:asciiTheme="minorBidi" w:hAnsiTheme="minorBidi"/>
          <w:sz w:val="22"/>
          <w:szCs w:val="22"/>
        </w:rPr>
        <w:t>:</w:t>
      </w:r>
      <w:r w:rsidR="00EE0200" w:rsidRPr="001E3717">
        <w:rPr>
          <w:rFonts w:asciiTheme="minorBidi" w:hAnsiTheme="minorBidi"/>
          <w:sz w:val="22"/>
          <w:szCs w:val="22"/>
        </w:rPr>
        <w:t xml:space="preserve"> understanding how someone feels.</w:t>
      </w:r>
    </w:p>
    <w:p w14:paraId="25521C6E" w14:textId="2D634104" w:rsidR="00EE0200" w:rsidRPr="001E3717" w:rsidRDefault="00EE0200" w:rsidP="00D969F1">
      <w:pPr>
        <w:spacing w:line="360" w:lineRule="auto"/>
        <w:jc w:val="both"/>
        <w:rPr>
          <w:rFonts w:asciiTheme="minorBidi" w:hAnsiTheme="minorBidi"/>
          <w:sz w:val="22"/>
          <w:szCs w:val="22"/>
        </w:rPr>
      </w:pPr>
      <w:r w:rsidRPr="001E3717">
        <w:rPr>
          <w:rFonts w:asciiTheme="minorBidi" w:hAnsiTheme="minorBidi"/>
          <w:sz w:val="22"/>
          <w:szCs w:val="22"/>
        </w:rPr>
        <w:t>Respect</w:t>
      </w:r>
      <w:r w:rsidR="00940E28" w:rsidRPr="001E3717">
        <w:rPr>
          <w:rFonts w:asciiTheme="minorBidi" w:hAnsiTheme="minorBidi"/>
          <w:sz w:val="22"/>
          <w:szCs w:val="22"/>
        </w:rPr>
        <w:t>:</w:t>
      </w:r>
      <w:r w:rsidRPr="001E3717">
        <w:rPr>
          <w:rFonts w:asciiTheme="minorBidi" w:hAnsiTheme="minorBidi"/>
          <w:sz w:val="22"/>
          <w:szCs w:val="22"/>
        </w:rPr>
        <w:t xml:space="preserve"> accepting people as they are.</w:t>
      </w:r>
    </w:p>
    <w:p w14:paraId="1A15E509" w14:textId="577EF8D7" w:rsidR="00C13264" w:rsidRPr="001E3717" w:rsidRDefault="00EE0200" w:rsidP="00D969F1">
      <w:pPr>
        <w:spacing w:line="360" w:lineRule="auto"/>
        <w:jc w:val="both"/>
        <w:rPr>
          <w:rFonts w:asciiTheme="minorBidi" w:hAnsiTheme="minorBidi"/>
          <w:sz w:val="22"/>
          <w:szCs w:val="22"/>
        </w:rPr>
      </w:pPr>
      <w:r w:rsidRPr="001E3717">
        <w:rPr>
          <w:rFonts w:asciiTheme="minorBidi" w:hAnsiTheme="minorBidi"/>
          <w:sz w:val="22"/>
          <w:szCs w:val="22"/>
        </w:rPr>
        <w:t>Honesty</w:t>
      </w:r>
      <w:r w:rsidR="00940E28" w:rsidRPr="001E3717">
        <w:rPr>
          <w:rFonts w:asciiTheme="minorBidi" w:hAnsiTheme="minorBidi"/>
          <w:sz w:val="22"/>
          <w:szCs w:val="22"/>
        </w:rPr>
        <w:t>:</w:t>
      </w:r>
      <w:r w:rsidRPr="001E3717">
        <w:rPr>
          <w:rFonts w:asciiTheme="minorBidi" w:hAnsiTheme="minorBidi"/>
          <w:sz w:val="22"/>
          <w:szCs w:val="22"/>
        </w:rPr>
        <w:t xml:space="preserve"> being real and open.</w:t>
      </w:r>
    </w:p>
    <w:p w14:paraId="6754EE2F" w14:textId="77414DE2" w:rsidR="000E22BD" w:rsidRPr="001E3717" w:rsidRDefault="000E22BD" w:rsidP="00D969F1">
      <w:pPr>
        <w:spacing w:line="360" w:lineRule="auto"/>
        <w:jc w:val="both"/>
        <w:rPr>
          <w:rFonts w:asciiTheme="minorBidi" w:hAnsiTheme="minorBidi"/>
          <w:sz w:val="22"/>
          <w:szCs w:val="22"/>
        </w:rPr>
      </w:pPr>
      <w:r w:rsidRPr="001E3717">
        <w:rPr>
          <w:rFonts w:asciiTheme="minorBidi" w:hAnsiTheme="minorBidi"/>
          <w:sz w:val="22"/>
          <w:szCs w:val="22"/>
        </w:rPr>
        <w:t>This theory supports PCC because it encourages care workers to build strong, trusting relationships and focus on the whole person, not just their illness.</w:t>
      </w:r>
    </w:p>
    <w:p w14:paraId="55003E32" w14:textId="77777777" w:rsidR="00C13264" w:rsidRPr="001E3717" w:rsidRDefault="00C13264" w:rsidP="00D969F1">
      <w:pPr>
        <w:spacing w:line="360" w:lineRule="auto"/>
        <w:jc w:val="both"/>
        <w:rPr>
          <w:rFonts w:asciiTheme="minorBidi" w:hAnsiTheme="minorBidi"/>
          <w:sz w:val="22"/>
          <w:szCs w:val="22"/>
        </w:rPr>
      </w:pPr>
      <w:r w:rsidRPr="001E3717">
        <w:rPr>
          <w:rFonts w:asciiTheme="minorBidi" w:hAnsiTheme="minorBidi"/>
          <w:sz w:val="22"/>
          <w:szCs w:val="22"/>
        </w:rPr>
        <w:t>In a care home, this means carers should listen to residents’ feelings, show understanding, and treat them as equals. For example, when an older adult feels anxious about moving into a care home, staff should respond with patience and compassion, helping them adjust at their own pace.</w:t>
      </w:r>
    </w:p>
    <w:p w14:paraId="055ED949" w14:textId="77777777" w:rsidR="00C13264" w:rsidRPr="001E3717" w:rsidRDefault="00C13264" w:rsidP="00D969F1">
      <w:pPr>
        <w:spacing w:line="360" w:lineRule="auto"/>
        <w:jc w:val="both"/>
        <w:rPr>
          <w:rFonts w:asciiTheme="minorBidi" w:hAnsiTheme="minorBidi"/>
          <w:sz w:val="22"/>
          <w:szCs w:val="22"/>
        </w:rPr>
      </w:pPr>
      <w:r w:rsidRPr="001E3717">
        <w:rPr>
          <w:rFonts w:asciiTheme="minorBidi" w:hAnsiTheme="minorBidi"/>
          <w:sz w:val="22"/>
          <w:szCs w:val="22"/>
        </w:rPr>
        <w:t>Another model linked to PCC is Tom Kitwood’s Model of Personhood in dementia care (Kitwood, 1997). Kitwood argued that people with dementia are still individuals with emotions, memories, and preferences. His model focuses on maintaining personhood through respect, trust, and meaningful relationships.</w:t>
      </w:r>
    </w:p>
    <w:p w14:paraId="22C2862F" w14:textId="77777777" w:rsidR="00C13264" w:rsidRPr="001E3717" w:rsidRDefault="00C13264" w:rsidP="00D969F1">
      <w:pPr>
        <w:spacing w:line="360" w:lineRule="auto"/>
        <w:jc w:val="both"/>
        <w:rPr>
          <w:rFonts w:asciiTheme="minorBidi" w:hAnsiTheme="minorBidi"/>
          <w:sz w:val="22"/>
          <w:szCs w:val="22"/>
        </w:rPr>
      </w:pPr>
      <w:r w:rsidRPr="001E3717">
        <w:rPr>
          <w:rFonts w:asciiTheme="minorBidi" w:hAnsiTheme="minorBidi"/>
          <w:sz w:val="22"/>
          <w:szCs w:val="22"/>
        </w:rPr>
        <w:t>In practice, staff may use life-story work, where residents share their experiences and interests. This helps carers understand personal values and design activities that are meaningful to each resident. These theories show that PCC is not only about physical care but also about emotional connection and dignity.</w:t>
      </w:r>
    </w:p>
    <w:p w14:paraId="1BA2898D" w14:textId="4A6574E6" w:rsidR="00C13264" w:rsidRPr="001E3717" w:rsidRDefault="00C13264" w:rsidP="00D969F1">
      <w:pPr>
        <w:spacing w:line="360" w:lineRule="auto"/>
        <w:jc w:val="both"/>
        <w:rPr>
          <w:rFonts w:asciiTheme="minorBidi" w:hAnsiTheme="minorBidi"/>
          <w:sz w:val="22"/>
          <w:szCs w:val="22"/>
        </w:rPr>
      </w:pPr>
    </w:p>
    <w:p w14:paraId="07B874CC" w14:textId="77777777" w:rsidR="00C13264" w:rsidRPr="001E3717" w:rsidRDefault="00C13264" w:rsidP="00D969F1">
      <w:pPr>
        <w:spacing w:line="360" w:lineRule="auto"/>
        <w:jc w:val="both"/>
        <w:rPr>
          <w:rFonts w:asciiTheme="minorBidi" w:hAnsiTheme="minorBidi"/>
          <w:b/>
          <w:bCs/>
          <w:sz w:val="22"/>
          <w:szCs w:val="22"/>
        </w:rPr>
      </w:pPr>
      <w:r w:rsidRPr="001E3717">
        <w:rPr>
          <w:rFonts w:asciiTheme="minorBidi" w:hAnsiTheme="minorBidi"/>
          <w:b/>
          <w:bCs/>
          <w:sz w:val="22"/>
          <w:szCs w:val="22"/>
        </w:rPr>
        <w:br w:type="page"/>
      </w:r>
    </w:p>
    <w:p w14:paraId="45839CD8" w14:textId="3133E4ED" w:rsidR="00C13264" w:rsidRPr="0057140B" w:rsidRDefault="00C13264" w:rsidP="00D969F1">
      <w:pPr>
        <w:pStyle w:val="Heading2"/>
        <w:spacing w:line="360" w:lineRule="auto"/>
        <w:jc w:val="both"/>
        <w:rPr>
          <w:rFonts w:asciiTheme="minorBidi" w:hAnsiTheme="minorBidi" w:cstheme="minorBidi"/>
          <w:b/>
          <w:bCs/>
          <w:sz w:val="28"/>
          <w:szCs w:val="28"/>
        </w:rPr>
      </w:pPr>
      <w:bookmarkStart w:id="7" w:name="_Toc213974743"/>
      <w:r w:rsidRPr="0057140B">
        <w:rPr>
          <w:rFonts w:asciiTheme="minorBidi" w:hAnsiTheme="minorBidi" w:cstheme="minorBidi"/>
          <w:b/>
          <w:bCs/>
          <w:sz w:val="28"/>
          <w:szCs w:val="28"/>
        </w:rPr>
        <w:lastRenderedPageBreak/>
        <w:t>Ethical Fundamentals of Health and Social Care</w:t>
      </w:r>
      <w:bookmarkEnd w:id="7"/>
    </w:p>
    <w:p w14:paraId="1AE38CCC" w14:textId="77777777" w:rsidR="00481EF7" w:rsidRPr="001E3717" w:rsidRDefault="00481EF7" w:rsidP="00D969F1">
      <w:pPr>
        <w:spacing w:line="360" w:lineRule="auto"/>
        <w:jc w:val="both"/>
        <w:rPr>
          <w:rFonts w:asciiTheme="minorBidi" w:hAnsiTheme="minorBidi"/>
          <w:b/>
          <w:bCs/>
          <w:sz w:val="22"/>
          <w:szCs w:val="22"/>
        </w:rPr>
      </w:pPr>
    </w:p>
    <w:p w14:paraId="5D99F958" w14:textId="77777777" w:rsidR="0072283E" w:rsidRPr="001E3717" w:rsidRDefault="0072283E" w:rsidP="00D969F1">
      <w:pPr>
        <w:spacing w:line="360" w:lineRule="auto"/>
        <w:jc w:val="both"/>
        <w:rPr>
          <w:rFonts w:asciiTheme="minorBidi" w:hAnsiTheme="minorBidi"/>
          <w:sz w:val="22"/>
          <w:szCs w:val="22"/>
        </w:rPr>
      </w:pPr>
      <w:r w:rsidRPr="001E3717">
        <w:rPr>
          <w:rFonts w:asciiTheme="minorBidi" w:hAnsiTheme="minorBidi"/>
          <w:sz w:val="22"/>
          <w:szCs w:val="22"/>
        </w:rPr>
        <w:t>Ethics are rules about what is right and fair. In care, the main ethical ideas are:</w:t>
      </w:r>
    </w:p>
    <w:p w14:paraId="76FF9AFA" w14:textId="4B26963B" w:rsidR="0072283E" w:rsidRPr="001E3717" w:rsidRDefault="0072283E" w:rsidP="00D969F1">
      <w:pPr>
        <w:spacing w:line="360" w:lineRule="auto"/>
        <w:jc w:val="both"/>
        <w:rPr>
          <w:rFonts w:asciiTheme="minorBidi" w:hAnsiTheme="minorBidi"/>
          <w:sz w:val="22"/>
          <w:szCs w:val="22"/>
        </w:rPr>
      </w:pPr>
      <w:r w:rsidRPr="001E3717">
        <w:rPr>
          <w:rFonts w:asciiTheme="minorBidi" w:hAnsiTheme="minorBidi"/>
          <w:sz w:val="22"/>
          <w:szCs w:val="22"/>
        </w:rPr>
        <w:t>Respecting choices</w:t>
      </w:r>
      <w:r w:rsidR="00CD60EF">
        <w:rPr>
          <w:rFonts w:asciiTheme="minorBidi" w:hAnsiTheme="minorBidi"/>
          <w:sz w:val="22"/>
          <w:szCs w:val="22"/>
        </w:rPr>
        <w:t xml:space="preserve">, </w:t>
      </w:r>
      <w:r w:rsidRPr="001E3717">
        <w:rPr>
          <w:rFonts w:asciiTheme="minorBidi" w:hAnsiTheme="minorBidi"/>
          <w:sz w:val="22"/>
          <w:szCs w:val="22"/>
        </w:rPr>
        <w:t>letting people decide for themselves.</w:t>
      </w:r>
    </w:p>
    <w:p w14:paraId="46E96C3F" w14:textId="4DED071C" w:rsidR="0072283E" w:rsidRPr="001E3717" w:rsidRDefault="0072283E" w:rsidP="00D969F1">
      <w:pPr>
        <w:spacing w:line="360" w:lineRule="auto"/>
        <w:jc w:val="both"/>
        <w:rPr>
          <w:rFonts w:asciiTheme="minorBidi" w:hAnsiTheme="minorBidi"/>
          <w:sz w:val="22"/>
          <w:szCs w:val="22"/>
        </w:rPr>
      </w:pPr>
      <w:r w:rsidRPr="001E3717">
        <w:rPr>
          <w:rFonts w:asciiTheme="minorBidi" w:hAnsiTheme="minorBidi"/>
          <w:sz w:val="22"/>
          <w:szCs w:val="22"/>
        </w:rPr>
        <w:t>Doing good</w:t>
      </w:r>
      <w:r w:rsidR="00A47C04">
        <w:rPr>
          <w:rFonts w:asciiTheme="minorBidi" w:hAnsiTheme="minorBidi"/>
          <w:sz w:val="22"/>
          <w:szCs w:val="22"/>
        </w:rPr>
        <w:t xml:space="preserve">, </w:t>
      </w:r>
      <w:r w:rsidRPr="001E3717">
        <w:rPr>
          <w:rFonts w:asciiTheme="minorBidi" w:hAnsiTheme="minorBidi"/>
          <w:sz w:val="22"/>
          <w:szCs w:val="22"/>
        </w:rPr>
        <w:t>helping people improve their health and wellbeing.</w:t>
      </w:r>
    </w:p>
    <w:p w14:paraId="03EA7772" w14:textId="4A9A4610" w:rsidR="0072283E" w:rsidRPr="001E3717" w:rsidRDefault="0072283E" w:rsidP="00D969F1">
      <w:pPr>
        <w:spacing w:line="360" w:lineRule="auto"/>
        <w:jc w:val="both"/>
        <w:rPr>
          <w:rFonts w:asciiTheme="minorBidi" w:hAnsiTheme="minorBidi"/>
          <w:sz w:val="22"/>
          <w:szCs w:val="22"/>
        </w:rPr>
      </w:pPr>
      <w:r w:rsidRPr="001E3717">
        <w:rPr>
          <w:rFonts w:asciiTheme="minorBidi" w:hAnsiTheme="minorBidi"/>
          <w:sz w:val="22"/>
          <w:szCs w:val="22"/>
        </w:rPr>
        <w:t>Avoiding harm</w:t>
      </w:r>
      <w:r w:rsidR="00A47C04">
        <w:rPr>
          <w:rFonts w:asciiTheme="minorBidi" w:hAnsiTheme="minorBidi"/>
          <w:sz w:val="22"/>
          <w:szCs w:val="22"/>
        </w:rPr>
        <w:t>,</w:t>
      </w:r>
      <w:r w:rsidRPr="001E3717">
        <w:rPr>
          <w:rFonts w:asciiTheme="minorBidi" w:hAnsiTheme="minorBidi"/>
          <w:sz w:val="22"/>
          <w:szCs w:val="22"/>
        </w:rPr>
        <w:t xml:space="preserve"> not causing pain or distress.</w:t>
      </w:r>
    </w:p>
    <w:p w14:paraId="54F4F9A0" w14:textId="198CFF19" w:rsidR="0072283E" w:rsidRPr="001E3717" w:rsidRDefault="0072283E" w:rsidP="00D969F1">
      <w:pPr>
        <w:spacing w:line="360" w:lineRule="auto"/>
        <w:jc w:val="both"/>
        <w:rPr>
          <w:rFonts w:asciiTheme="minorBidi" w:hAnsiTheme="minorBidi"/>
          <w:sz w:val="22"/>
          <w:szCs w:val="22"/>
        </w:rPr>
      </w:pPr>
      <w:r w:rsidRPr="001E3717">
        <w:rPr>
          <w:rFonts w:asciiTheme="minorBidi" w:hAnsiTheme="minorBidi"/>
          <w:sz w:val="22"/>
          <w:szCs w:val="22"/>
        </w:rPr>
        <w:t>Fairness</w:t>
      </w:r>
      <w:r w:rsidR="00A47C04">
        <w:rPr>
          <w:rFonts w:asciiTheme="minorBidi" w:hAnsiTheme="minorBidi"/>
          <w:sz w:val="22"/>
          <w:szCs w:val="22"/>
        </w:rPr>
        <w:t>,</w:t>
      </w:r>
      <w:r w:rsidRPr="001E3717">
        <w:rPr>
          <w:rFonts w:asciiTheme="minorBidi" w:hAnsiTheme="minorBidi"/>
          <w:sz w:val="22"/>
          <w:szCs w:val="22"/>
        </w:rPr>
        <w:t xml:space="preserve"> treating everyone equally.</w:t>
      </w:r>
    </w:p>
    <w:p w14:paraId="74BF5300" w14:textId="3F51FCD7" w:rsidR="0072283E" w:rsidRPr="001E3717" w:rsidRDefault="0072283E" w:rsidP="00D969F1">
      <w:pPr>
        <w:spacing w:line="360" w:lineRule="auto"/>
        <w:jc w:val="both"/>
        <w:rPr>
          <w:rFonts w:asciiTheme="minorBidi" w:hAnsiTheme="minorBidi"/>
          <w:sz w:val="22"/>
          <w:szCs w:val="22"/>
        </w:rPr>
      </w:pPr>
      <w:r w:rsidRPr="001E3717">
        <w:rPr>
          <w:rFonts w:asciiTheme="minorBidi" w:hAnsiTheme="minorBidi"/>
          <w:sz w:val="22"/>
          <w:szCs w:val="22"/>
        </w:rPr>
        <w:t>These guide how care workers act and make decisions every day.</w:t>
      </w:r>
      <w:r w:rsidR="00AC3C41" w:rsidRPr="001E3717">
        <w:rPr>
          <w:rFonts w:asciiTheme="minorBidi" w:hAnsiTheme="minorBidi"/>
          <w:sz w:val="22"/>
          <w:szCs w:val="22"/>
        </w:rPr>
        <w:t xml:space="preserve"> </w:t>
      </w:r>
    </w:p>
    <w:p w14:paraId="7F6F9910" w14:textId="5FFC4D0B" w:rsidR="0062155B" w:rsidRPr="001E3717" w:rsidRDefault="003F0160" w:rsidP="00D969F1">
      <w:pPr>
        <w:spacing w:line="360" w:lineRule="auto"/>
        <w:jc w:val="both"/>
        <w:rPr>
          <w:rFonts w:asciiTheme="minorBidi" w:hAnsiTheme="minorBidi"/>
          <w:sz w:val="22"/>
          <w:szCs w:val="22"/>
        </w:rPr>
      </w:pPr>
      <w:bookmarkStart w:id="8" w:name="_Hlk213957778"/>
      <w:r w:rsidRPr="001E3717">
        <w:rPr>
          <w:rFonts w:asciiTheme="minorBidi" w:hAnsiTheme="minorBidi"/>
          <w:sz w:val="22"/>
          <w:szCs w:val="22"/>
        </w:rPr>
        <w:t>(</w:t>
      </w:r>
      <w:r w:rsidR="0062155B" w:rsidRPr="001E3717">
        <w:rPr>
          <w:rFonts w:asciiTheme="minorBidi" w:hAnsiTheme="minorBidi"/>
          <w:sz w:val="22"/>
          <w:szCs w:val="22"/>
        </w:rPr>
        <w:t>(NHS,2012)</w:t>
      </w:r>
      <w:r w:rsidR="00D24A08" w:rsidRPr="001E3717">
        <w:rPr>
          <w:rFonts w:asciiTheme="minorBidi" w:hAnsiTheme="minorBidi"/>
          <w:sz w:val="22"/>
          <w:szCs w:val="22"/>
        </w:rPr>
        <w:t>;</w:t>
      </w:r>
      <w:r w:rsidR="003E0A51" w:rsidRPr="001E3717">
        <w:rPr>
          <w:rFonts w:asciiTheme="minorBidi" w:hAnsiTheme="minorBidi"/>
          <w:sz w:val="22"/>
          <w:szCs w:val="22"/>
        </w:rPr>
        <w:t xml:space="preserve"> Islam, F. (2025)</w:t>
      </w:r>
    </w:p>
    <w:bookmarkEnd w:id="8"/>
    <w:p w14:paraId="343DEF79" w14:textId="6E706A81" w:rsidR="006E7ACC" w:rsidRPr="001E3717" w:rsidRDefault="003600B3" w:rsidP="00D969F1">
      <w:pPr>
        <w:spacing w:line="360" w:lineRule="auto"/>
        <w:jc w:val="both"/>
        <w:rPr>
          <w:rFonts w:asciiTheme="minorBidi" w:hAnsiTheme="minorBidi"/>
          <w:sz w:val="22"/>
          <w:szCs w:val="22"/>
        </w:rPr>
      </w:pPr>
      <w:r w:rsidRPr="001E3717">
        <w:rPr>
          <w:rFonts w:asciiTheme="minorBidi" w:hAnsiTheme="minorBidi"/>
          <w:noProof/>
          <w:sz w:val="22"/>
          <w:szCs w:val="22"/>
        </w:rPr>
        <w:drawing>
          <wp:inline distT="0" distB="0" distL="0" distR="0" wp14:anchorId="69B2DA70" wp14:editId="4326DD5C">
            <wp:extent cx="5943600" cy="4247515"/>
            <wp:effectExtent l="0" t="0" r="0" b="635"/>
            <wp:docPr id="6" name="Picture 5" descr="A diagram of values essential to care&#10;&#10;Description automatically generated">
              <a:extLst xmlns:a="http://schemas.openxmlformats.org/drawingml/2006/main">
                <a:ext uri="{FF2B5EF4-FFF2-40B4-BE49-F238E27FC236}">
                  <a16:creationId xmlns:a16="http://schemas.microsoft.com/office/drawing/2014/main" id="{0B5121FF-FD60-52E7-B039-EF4ED3C9C26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5" descr="A diagram of values essential to care&#10;&#10;Description automatically generated">
                      <a:extLst>
                        <a:ext uri="{FF2B5EF4-FFF2-40B4-BE49-F238E27FC236}">
                          <a16:creationId xmlns:a16="http://schemas.microsoft.com/office/drawing/2014/main" id="{0B5121FF-FD60-52E7-B039-EF4ED3C9C261}"/>
                        </a:ext>
                      </a:extLst>
                    </pic:cNvPr>
                    <pic:cNvPicPr>
                      <a:picLocks noChangeAspect="1"/>
                    </pic:cNvPicPr>
                  </pic:nvPicPr>
                  <pic:blipFill>
                    <a:blip r:embed="rId10"/>
                    <a:stretch>
                      <a:fillRect/>
                    </a:stretch>
                  </pic:blipFill>
                  <pic:spPr>
                    <a:xfrm>
                      <a:off x="0" y="0"/>
                      <a:ext cx="5943600" cy="4247515"/>
                    </a:xfrm>
                    <a:prstGeom prst="rect">
                      <a:avLst/>
                    </a:prstGeom>
                  </pic:spPr>
                </pic:pic>
              </a:graphicData>
            </a:graphic>
          </wp:inline>
        </w:drawing>
      </w:r>
    </w:p>
    <w:p w14:paraId="25AD5AAD" w14:textId="77777777" w:rsidR="00480520" w:rsidRPr="001E3717" w:rsidRDefault="00480520" w:rsidP="00D969F1">
      <w:pPr>
        <w:spacing w:line="360" w:lineRule="auto"/>
        <w:jc w:val="both"/>
        <w:rPr>
          <w:rFonts w:asciiTheme="minorBidi" w:hAnsiTheme="minorBidi"/>
          <w:sz w:val="22"/>
          <w:szCs w:val="22"/>
        </w:rPr>
      </w:pPr>
    </w:p>
    <w:p w14:paraId="6524F444" w14:textId="0D46EB58" w:rsidR="00C13264" w:rsidRPr="001E3717" w:rsidRDefault="00C13264" w:rsidP="00D969F1">
      <w:pPr>
        <w:spacing w:line="360" w:lineRule="auto"/>
        <w:jc w:val="both"/>
        <w:rPr>
          <w:rFonts w:asciiTheme="minorBidi" w:hAnsiTheme="minorBidi"/>
          <w:sz w:val="22"/>
          <w:szCs w:val="22"/>
        </w:rPr>
      </w:pPr>
      <w:r w:rsidRPr="001E3717">
        <w:rPr>
          <w:rFonts w:asciiTheme="minorBidi" w:hAnsiTheme="minorBidi"/>
          <w:sz w:val="22"/>
          <w:szCs w:val="22"/>
        </w:rPr>
        <w:lastRenderedPageBreak/>
        <w:t>Ethics guide professionals to make fair and responsible decisions. Four main ethical principles are often used in health and social care (Beauchamp and Childress, 2013):</w:t>
      </w:r>
    </w:p>
    <w:p w14:paraId="55BBC0D3" w14:textId="77777777" w:rsidR="00C13264" w:rsidRPr="001E3717" w:rsidRDefault="00C13264" w:rsidP="00D969F1">
      <w:pPr>
        <w:spacing w:line="360" w:lineRule="auto"/>
        <w:jc w:val="both"/>
        <w:rPr>
          <w:rFonts w:asciiTheme="minorBidi" w:hAnsiTheme="minorBidi"/>
          <w:sz w:val="22"/>
          <w:szCs w:val="22"/>
        </w:rPr>
      </w:pPr>
      <w:r w:rsidRPr="001E3717">
        <w:rPr>
          <w:rFonts w:asciiTheme="minorBidi" w:hAnsiTheme="minorBidi"/>
          <w:sz w:val="22"/>
          <w:szCs w:val="22"/>
        </w:rPr>
        <w:t>Autonomy: Respecting the person’s right to make their own decisions.</w:t>
      </w:r>
    </w:p>
    <w:p w14:paraId="1EE13C9D" w14:textId="77777777" w:rsidR="00C13264" w:rsidRPr="001E3717" w:rsidRDefault="00C13264" w:rsidP="00D969F1">
      <w:pPr>
        <w:spacing w:line="360" w:lineRule="auto"/>
        <w:jc w:val="both"/>
        <w:rPr>
          <w:rFonts w:asciiTheme="minorBidi" w:hAnsiTheme="minorBidi"/>
          <w:sz w:val="22"/>
          <w:szCs w:val="22"/>
        </w:rPr>
      </w:pPr>
      <w:r w:rsidRPr="001E3717">
        <w:rPr>
          <w:rFonts w:asciiTheme="minorBidi" w:hAnsiTheme="minorBidi"/>
          <w:sz w:val="22"/>
          <w:szCs w:val="22"/>
        </w:rPr>
        <w:t>Beneficence: Acting in the person’s best interests.</w:t>
      </w:r>
    </w:p>
    <w:p w14:paraId="41DF2455" w14:textId="77777777" w:rsidR="00C13264" w:rsidRPr="001E3717" w:rsidRDefault="00C13264" w:rsidP="00D969F1">
      <w:pPr>
        <w:spacing w:line="360" w:lineRule="auto"/>
        <w:jc w:val="both"/>
        <w:rPr>
          <w:rFonts w:asciiTheme="minorBidi" w:hAnsiTheme="minorBidi"/>
          <w:sz w:val="22"/>
          <w:szCs w:val="22"/>
        </w:rPr>
      </w:pPr>
      <w:r w:rsidRPr="001E3717">
        <w:rPr>
          <w:rFonts w:asciiTheme="minorBidi" w:hAnsiTheme="minorBidi"/>
          <w:sz w:val="22"/>
          <w:szCs w:val="22"/>
        </w:rPr>
        <w:t>Non-maleficence: Avoiding harm.</w:t>
      </w:r>
    </w:p>
    <w:p w14:paraId="2881ADCB" w14:textId="77777777" w:rsidR="00C13264" w:rsidRPr="001E3717" w:rsidRDefault="00C13264" w:rsidP="00D969F1">
      <w:pPr>
        <w:spacing w:line="360" w:lineRule="auto"/>
        <w:jc w:val="both"/>
        <w:rPr>
          <w:rFonts w:asciiTheme="minorBidi" w:hAnsiTheme="minorBidi"/>
          <w:sz w:val="22"/>
          <w:szCs w:val="22"/>
        </w:rPr>
      </w:pPr>
      <w:r w:rsidRPr="001E3717">
        <w:rPr>
          <w:rFonts w:asciiTheme="minorBidi" w:hAnsiTheme="minorBidi"/>
          <w:sz w:val="22"/>
          <w:szCs w:val="22"/>
        </w:rPr>
        <w:t>Justice: Treating everyone fairly and equally.</w:t>
      </w:r>
    </w:p>
    <w:p w14:paraId="11F50137" w14:textId="77777777" w:rsidR="00C13264" w:rsidRPr="001E3717" w:rsidRDefault="00C13264" w:rsidP="00D969F1">
      <w:pPr>
        <w:spacing w:line="360" w:lineRule="auto"/>
        <w:jc w:val="both"/>
        <w:rPr>
          <w:rFonts w:asciiTheme="minorBidi" w:hAnsiTheme="minorBidi"/>
          <w:sz w:val="22"/>
          <w:szCs w:val="22"/>
        </w:rPr>
      </w:pPr>
      <w:r w:rsidRPr="001E3717">
        <w:rPr>
          <w:rFonts w:asciiTheme="minorBidi" w:hAnsiTheme="minorBidi"/>
          <w:sz w:val="22"/>
          <w:szCs w:val="22"/>
        </w:rPr>
        <w:t>In a care home, these ethics appear in many daily situations. For instance, if a resident refuses medication, carers must respect their autonomy but also think about beneficence and safety. The Mental Capacity Act (2005) supports this by ensuring people are helped to make decisions whenever possible.</w:t>
      </w:r>
    </w:p>
    <w:p w14:paraId="6C4BA92C" w14:textId="125FD29A" w:rsidR="008A509F" w:rsidRPr="001E3717" w:rsidRDefault="00C13264" w:rsidP="00D969F1">
      <w:pPr>
        <w:spacing w:line="360" w:lineRule="auto"/>
        <w:jc w:val="both"/>
        <w:rPr>
          <w:rFonts w:asciiTheme="minorBidi" w:hAnsiTheme="minorBidi"/>
          <w:sz w:val="22"/>
          <w:szCs w:val="22"/>
        </w:rPr>
      </w:pPr>
      <w:r w:rsidRPr="001E3717">
        <w:rPr>
          <w:rFonts w:asciiTheme="minorBidi" w:hAnsiTheme="minorBidi"/>
          <w:sz w:val="22"/>
          <w:szCs w:val="22"/>
        </w:rPr>
        <w:t xml:space="preserve">Another ethical issue involves confidentiality. When working in </w:t>
      </w:r>
      <w:r w:rsidR="00E4383F" w:rsidRPr="001E3717">
        <w:rPr>
          <w:rFonts w:asciiTheme="minorBidi" w:hAnsiTheme="minorBidi"/>
          <w:sz w:val="22"/>
          <w:szCs w:val="22"/>
        </w:rPr>
        <w:t>partnerships</w:t>
      </w:r>
      <w:r w:rsidRPr="001E3717">
        <w:rPr>
          <w:rFonts w:asciiTheme="minorBidi" w:hAnsiTheme="minorBidi"/>
          <w:sz w:val="22"/>
          <w:szCs w:val="22"/>
        </w:rPr>
        <w:t xml:space="preserve">, staff must share only relevant information with others involved in the </w:t>
      </w:r>
      <w:r w:rsidR="00D5586A" w:rsidRPr="001E3717">
        <w:rPr>
          <w:rFonts w:asciiTheme="minorBidi" w:hAnsiTheme="minorBidi"/>
          <w:sz w:val="22"/>
          <w:szCs w:val="22"/>
        </w:rPr>
        <w:t>residents’</w:t>
      </w:r>
      <w:r w:rsidRPr="001E3717">
        <w:rPr>
          <w:rFonts w:asciiTheme="minorBidi" w:hAnsiTheme="minorBidi"/>
          <w:sz w:val="22"/>
          <w:szCs w:val="22"/>
        </w:rPr>
        <w:t xml:space="preserve"> care</w:t>
      </w:r>
      <w:r w:rsidR="00D5586A">
        <w:rPr>
          <w:rFonts w:asciiTheme="minorBidi" w:hAnsiTheme="minorBidi"/>
          <w:sz w:val="22"/>
          <w:szCs w:val="22"/>
        </w:rPr>
        <w:t xml:space="preserve"> home</w:t>
      </w:r>
      <w:r w:rsidRPr="001E3717">
        <w:rPr>
          <w:rFonts w:asciiTheme="minorBidi" w:hAnsiTheme="minorBidi"/>
          <w:sz w:val="22"/>
          <w:szCs w:val="22"/>
        </w:rPr>
        <w:t>, following data protection rules (NHS Digital, 2022). Maintaining ethical standards protects residents’ rights and builds trust between professionals and families.</w:t>
      </w:r>
    </w:p>
    <w:p w14:paraId="21A57054" w14:textId="77777777" w:rsidR="00490ABE" w:rsidRPr="001E3717" w:rsidRDefault="00490ABE" w:rsidP="00D969F1">
      <w:pPr>
        <w:spacing w:line="360" w:lineRule="auto"/>
        <w:jc w:val="both"/>
        <w:rPr>
          <w:rFonts w:asciiTheme="minorBidi" w:hAnsiTheme="minorBidi"/>
          <w:sz w:val="22"/>
          <w:szCs w:val="22"/>
        </w:rPr>
      </w:pPr>
    </w:p>
    <w:p w14:paraId="4AF62982" w14:textId="2DA5E43D" w:rsidR="00C13264" w:rsidRPr="001E3717" w:rsidRDefault="00C13264" w:rsidP="00D969F1">
      <w:pPr>
        <w:spacing w:line="360" w:lineRule="auto"/>
        <w:jc w:val="both"/>
        <w:rPr>
          <w:rFonts w:asciiTheme="minorBidi" w:hAnsiTheme="minorBidi"/>
          <w:sz w:val="22"/>
          <w:szCs w:val="22"/>
        </w:rPr>
      </w:pPr>
    </w:p>
    <w:p w14:paraId="2139E4E1" w14:textId="072973A1" w:rsidR="00C13264" w:rsidRPr="001E3717" w:rsidRDefault="00C13264" w:rsidP="00D969F1">
      <w:pPr>
        <w:spacing w:line="360" w:lineRule="auto"/>
        <w:jc w:val="both"/>
        <w:rPr>
          <w:rFonts w:asciiTheme="minorBidi" w:hAnsiTheme="minorBidi"/>
          <w:b/>
          <w:bCs/>
          <w:sz w:val="22"/>
          <w:szCs w:val="22"/>
        </w:rPr>
      </w:pPr>
      <w:r w:rsidRPr="001E3717">
        <w:rPr>
          <w:rFonts w:asciiTheme="minorBidi" w:hAnsiTheme="minorBidi"/>
          <w:b/>
          <w:bCs/>
          <w:sz w:val="22"/>
          <w:szCs w:val="22"/>
        </w:rPr>
        <w:br w:type="page"/>
      </w:r>
    </w:p>
    <w:p w14:paraId="7141EB71" w14:textId="4E8C147D" w:rsidR="00C13264" w:rsidRPr="00CD60EF" w:rsidRDefault="00C13264" w:rsidP="00D969F1">
      <w:pPr>
        <w:pStyle w:val="Heading2"/>
        <w:spacing w:line="360" w:lineRule="auto"/>
        <w:jc w:val="both"/>
        <w:rPr>
          <w:rFonts w:asciiTheme="minorBidi" w:hAnsiTheme="minorBidi" w:cstheme="minorBidi"/>
          <w:b/>
          <w:bCs/>
          <w:sz w:val="28"/>
          <w:szCs w:val="28"/>
        </w:rPr>
      </w:pPr>
      <w:bookmarkStart w:id="9" w:name="_Toc213974744"/>
      <w:r w:rsidRPr="00CD60EF">
        <w:rPr>
          <w:rFonts w:asciiTheme="minorBidi" w:hAnsiTheme="minorBidi" w:cstheme="minorBidi"/>
          <w:b/>
          <w:bCs/>
          <w:sz w:val="28"/>
          <w:szCs w:val="28"/>
        </w:rPr>
        <w:lastRenderedPageBreak/>
        <w:t>Policy and Legislation</w:t>
      </w:r>
      <w:bookmarkEnd w:id="9"/>
      <w:r w:rsidR="00E61312" w:rsidRPr="00CD60EF">
        <w:rPr>
          <w:rFonts w:asciiTheme="minorBidi" w:hAnsiTheme="minorBidi" w:cstheme="minorBidi"/>
          <w:b/>
          <w:bCs/>
          <w:sz w:val="28"/>
          <w:szCs w:val="28"/>
        </w:rPr>
        <w:t xml:space="preserve"> </w:t>
      </w:r>
    </w:p>
    <w:p w14:paraId="3E82B827" w14:textId="77777777" w:rsidR="00E61312" w:rsidRPr="001E3717" w:rsidRDefault="00E61312" w:rsidP="00D969F1">
      <w:pPr>
        <w:spacing w:line="360" w:lineRule="auto"/>
        <w:jc w:val="both"/>
        <w:rPr>
          <w:rFonts w:asciiTheme="minorBidi" w:hAnsiTheme="minorBidi"/>
          <w:b/>
          <w:bCs/>
          <w:sz w:val="22"/>
          <w:szCs w:val="22"/>
        </w:rPr>
      </w:pPr>
    </w:p>
    <w:p w14:paraId="08F2408B" w14:textId="7183D547" w:rsidR="00C13264" w:rsidRPr="001E3717" w:rsidRDefault="00C13264" w:rsidP="00D969F1">
      <w:pPr>
        <w:spacing w:line="360" w:lineRule="auto"/>
        <w:jc w:val="both"/>
        <w:rPr>
          <w:rFonts w:asciiTheme="minorBidi" w:hAnsiTheme="minorBidi"/>
          <w:sz w:val="22"/>
          <w:szCs w:val="22"/>
        </w:rPr>
      </w:pPr>
      <w:r w:rsidRPr="001E3717">
        <w:rPr>
          <w:rFonts w:asciiTheme="minorBidi" w:hAnsiTheme="minorBidi"/>
          <w:sz w:val="22"/>
          <w:szCs w:val="22"/>
        </w:rPr>
        <w:t>Policies and laws set the standards for PCC and PW in the UK</w:t>
      </w:r>
      <w:r w:rsidR="00ED14A3" w:rsidRPr="001E3717">
        <w:rPr>
          <w:rFonts w:asciiTheme="minorBidi" w:hAnsiTheme="minorBidi"/>
          <w:sz w:val="22"/>
          <w:szCs w:val="22"/>
        </w:rPr>
        <w:t>; These rules help make sure PCC and partnership working are part of everyday care.</w:t>
      </w:r>
    </w:p>
    <w:p w14:paraId="50A2DCF3" w14:textId="77777777" w:rsidR="00C13264" w:rsidRPr="001E3717" w:rsidRDefault="00C13264" w:rsidP="00D969F1">
      <w:pPr>
        <w:spacing w:line="360" w:lineRule="auto"/>
        <w:jc w:val="both"/>
        <w:rPr>
          <w:rFonts w:asciiTheme="minorBidi" w:hAnsiTheme="minorBidi"/>
          <w:sz w:val="22"/>
          <w:szCs w:val="22"/>
        </w:rPr>
      </w:pPr>
      <w:r w:rsidRPr="001E3717">
        <w:rPr>
          <w:rFonts w:asciiTheme="minorBidi" w:hAnsiTheme="minorBidi"/>
          <w:sz w:val="22"/>
          <w:szCs w:val="22"/>
        </w:rPr>
        <w:t>Care Act (2014): Focuses on individual well-being and personal choice. It requires care providers to involve people in decisions about their support.</w:t>
      </w:r>
    </w:p>
    <w:p w14:paraId="130348EC" w14:textId="77777777" w:rsidR="00C13264" w:rsidRPr="001E3717" w:rsidRDefault="00C13264" w:rsidP="00D969F1">
      <w:pPr>
        <w:spacing w:line="360" w:lineRule="auto"/>
        <w:jc w:val="both"/>
        <w:rPr>
          <w:rFonts w:asciiTheme="minorBidi" w:hAnsiTheme="minorBidi"/>
          <w:sz w:val="22"/>
          <w:szCs w:val="22"/>
        </w:rPr>
      </w:pPr>
      <w:r w:rsidRPr="001E3717">
        <w:rPr>
          <w:rFonts w:asciiTheme="minorBidi" w:hAnsiTheme="minorBidi"/>
          <w:sz w:val="22"/>
          <w:szCs w:val="22"/>
        </w:rPr>
        <w:t>Health and Social Care Act (2012): Encourages integration between NHS and social care services.</w:t>
      </w:r>
    </w:p>
    <w:p w14:paraId="001135C5" w14:textId="77777777" w:rsidR="00C13264" w:rsidRPr="001E3717" w:rsidRDefault="00C13264" w:rsidP="00D969F1">
      <w:pPr>
        <w:spacing w:line="360" w:lineRule="auto"/>
        <w:jc w:val="both"/>
        <w:rPr>
          <w:rFonts w:asciiTheme="minorBidi" w:hAnsiTheme="minorBidi"/>
          <w:sz w:val="22"/>
          <w:szCs w:val="22"/>
        </w:rPr>
      </w:pPr>
      <w:r w:rsidRPr="001E3717">
        <w:rPr>
          <w:rFonts w:asciiTheme="minorBidi" w:hAnsiTheme="minorBidi"/>
          <w:sz w:val="22"/>
          <w:szCs w:val="22"/>
        </w:rPr>
        <w:t>Health and Care Act (2022): Establishes Integrated Care Systems that promote partnership working across sectors (DHSC, 2022).</w:t>
      </w:r>
    </w:p>
    <w:p w14:paraId="2F48643D" w14:textId="5474547E" w:rsidR="00C13264" w:rsidRPr="001E3717" w:rsidRDefault="00C13264" w:rsidP="00D969F1">
      <w:pPr>
        <w:spacing w:line="360" w:lineRule="auto"/>
        <w:jc w:val="both"/>
        <w:rPr>
          <w:rFonts w:asciiTheme="minorBidi" w:hAnsiTheme="minorBidi"/>
          <w:sz w:val="22"/>
          <w:szCs w:val="22"/>
        </w:rPr>
      </w:pPr>
      <w:r w:rsidRPr="001E3717">
        <w:rPr>
          <w:rFonts w:asciiTheme="minorBidi" w:hAnsiTheme="minorBidi"/>
          <w:sz w:val="22"/>
          <w:szCs w:val="22"/>
        </w:rPr>
        <w:t>Human Rights Act (1998): Protects people’s right to dignity, privacy, and respect</w:t>
      </w:r>
      <w:r w:rsidR="00E4383F">
        <w:rPr>
          <w:rFonts w:asciiTheme="minorBidi" w:hAnsiTheme="minorBidi"/>
          <w:sz w:val="22"/>
          <w:szCs w:val="22"/>
        </w:rPr>
        <w:t xml:space="preserve">, </w:t>
      </w:r>
      <w:r w:rsidRPr="001E3717">
        <w:rPr>
          <w:rFonts w:asciiTheme="minorBidi" w:hAnsiTheme="minorBidi"/>
          <w:sz w:val="22"/>
          <w:szCs w:val="22"/>
        </w:rPr>
        <w:t>core values of PCC.</w:t>
      </w:r>
    </w:p>
    <w:p w14:paraId="073A4F4F" w14:textId="77777777" w:rsidR="00C13264" w:rsidRPr="001E3717" w:rsidRDefault="00C13264" w:rsidP="00D969F1">
      <w:pPr>
        <w:spacing w:line="360" w:lineRule="auto"/>
        <w:jc w:val="both"/>
        <w:rPr>
          <w:rFonts w:asciiTheme="minorBidi" w:hAnsiTheme="minorBidi"/>
          <w:sz w:val="22"/>
          <w:szCs w:val="22"/>
        </w:rPr>
      </w:pPr>
      <w:r w:rsidRPr="001E3717">
        <w:rPr>
          <w:rFonts w:asciiTheme="minorBidi" w:hAnsiTheme="minorBidi"/>
          <w:sz w:val="22"/>
          <w:szCs w:val="22"/>
        </w:rPr>
        <w:t>Equality Act (2010): Ensures fairness and prohibits discrimination in care.</w:t>
      </w:r>
    </w:p>
    <w:p w14:paraId="63012DF6" w14:textId="19C3FBC6" w:rsidR="00C13264" w:rsidRPr="001E3717" w:rsidRDefault="00C13264" w:rsidP="00D969F1">
      <w:pPr>
        <w:spacing w:line="360" w:lineRule="auto"/>
        <w:jc w:val="both"/>
        <w:rPr>
          <w:rFonts w:asciiTheme="minorBidi" w:hAnsiTheme="minorBidi"/>
          <w:sz w:val="22"/>
          <w:szCs w:val="22"/>
        </w:rPr>
      </w:pPr>
      <w:r w:rsidRPr="001E3717">
        <w:rPr>
          <w:rFonts w:asciiTheme="minorBidi" w:hAnsiTheme="minorBidi"/>
          <w:sz w:val="22"/>
          <w:szCs w:val="22"/>
        </w:rPr>
        <w:t>Mental Capacity Act (2005): Protects people who lack capacity and promotes decision-making support.</w:t>
      </w:r>
      <w:r w:rsidR="00C26011" w:rsidRPr="001E3717">
        <w:rPr>
          <w:rFonts w:asciiTheme="minorBidi" w:hAnsiTheme="minorBidi"/>
          <w:sz w:val="22"/>
          <w:szCs w:val="22"/>
        </w:rPr>
        <w:t xml:space="preserve"> </w:t>
      </w:r>
    </w:p>
    <w:p w14:paraId="67E17974" w14:textId="483EDF81" w:rsidR="00C26011" w:rsidRPr="001E3717" w:rsidRDefault="00C26011" w:rsidP="00D969F1">
      <w:pPr>
        <w:spacing w:line="360" w:lineRule="auto"/>
        <w:jc w:val="both"/>
        <w:rPr>
          <w:rFonts w:asciiTheme="minorBidi" w:hAnsiTheme="minorBidi"/>
          <w:sz w:val="22"/>
          <w:szCs w:val="22"/>
        </w:rPr>
      </w:pPr>
      <w:r w:rsidRPr="001E3717">
        <w:rPr>
          <w:rFonts w:asciiTheme="minorBidi" w:hAnsiTheme="minorBidi"/>
          <w:sz w:val="22"/>
          <w:szCs w:val="22"/>
        </w:rPr>
        <w:t xml:space="preserve">Health and Social Care Act </w:t>
      </w:r>
      <w:r w:rsidR="0034208C" w:rsidRPr="001E3717">
        <w:rPr>
          <w:rFonts w:asciiTheme="minorBidi" w:hAnsiTheme="minorBidi"/>
          <w:sz w:val="22"/>
          <w:szCs w:val="22"/>
        </w:rPr>
        <w:t>2008</w:t>
      </w:r>
      <w:r w:rsidRPr="001E3717">
        <w:rPr>
          <w:rFonts w:asciiTheme="minorBidi" w:hAnsiTheme="minorBidi"/>
          <w:sz w:val="22"/>
          <w:szCs w:val="22"/>
        </w:rPr>
        <w:t xml:space="preserve"> requires care to be safe and person-centred.</w:t>
      </w:r>
    </w:p>
    <w:p w14:paraId="4FFD4476" w14:textId="65DA584D" w:rsidR="00C26011" w:rsidRPr="001E3717" w:rsidRDefault="00C26011" w:rsidP="00D969F1">
      <w:pPr>
        <w:spacing w:line="360" w:lineRule="auto"/>
        <w:jc w:val="both"/>
        <w:rPr>
          <w:rFonts w:asciiTheme="minorBidi" w:hAnsiTheme="minorBidi"/>
          <w:sz w:val="22"/>
          <w:szCs w:val="22"/>
        </w:rPr>
      </w:pPr>
      <w:r w:rsidRPr="001E3717">
        <w:rPr>
          <w:rFonts w:asciiTheme="minorBidi" w:hAnsiTheme="minorBidi"/>
          <w:sz w:val="22"/>
          <w:szCs w:val="22"/>
        </w:rPr>
        <w:t>NHS Long Term Plan</w:t>
      </w:r>
      <w:r w:rsidR="00040C68">
        <w:rPr>
          <w:rFonts w:asciiTheme="minorBidi" w:hAnsiTheme="minorBidi"/>
          <w:sz w:val="22"/>
          <w:szCs w:val="22"/>
        </w:rPr>
        <w:t>,</w:t>
      </w:r>
      <w:r w:rsidRPr="001E3717">
        <w:rPr>
          <w:rFonts w:asciiTheme="minorBidi" w:hAnsiTheme="minorBidi"/>
          <w:sz w:val="22"/>
          <w:szCs w:val="22"/>
        </w:rPr>
        <w:t xml:space="preserve"> aims to give people more control and improve teamwork between services.</w:t>
      </w:r>
    </w:p>
    <w:p w14:paraId="3F4D3346" w14:textId="5DF2A7D1" w:rsidR="00C13264" w:rsidRPr="001E3717" w:rsidRDefault="00C13264" w:rsidP="00D969F1">
      <w:pPr>
        <w:spacing w:line="360" w:lineRule="auto"/>
        <w:jc w:val="both"/>
        <w:rPr>
          <w:rFonts w:asciiTheme="minorBidi" w:hAnsiTheme="minorBidi"/>
          <w:sz w:val="22"/>
          <w:szCs w:val="22"/>
        </w:rPr>
      </w:pPr>
      <w:r w:rsidRPr="001E3717">
        <w:rPr>
          <w:rFonts w:asciiTheme="minorBidi" w:hAnsiTheme="minorBidi"/>
          <w:sz w:val="22"/>
          <w:szCs w:val="22"/>
        </w:rPr>
        <w:t xml:space="preserve">These policies work together to create a framework for delivering respectful, safe, and inclusive care. In a care home, they ensure that residents are treated as individuals, supported </w:t>
      </w:r>
      <w:r w:rsidR="001120D5" w:rsidRPr="001E3717">
        <w:rPr>
          <w:rFonts w:asciiTheme="minorBidi" w:hAnsiTheme="minorBidi"/>
          <w:sz w:val="22"/>
          <w:szCs w:val="22"/>
        </w:rPr>
        <w:t>by making</w:t>
      </w:r>
      <w:r w:rsidRPr="001E3717">
        <w:rPr>
          <w:rFonts w:asciiTheme="minorBidi" w:hAnsiTheme="minorBidi"/>
          <w:sz w:val="22"/>
          <w:szCs w:val="22"/>
        </w:rPr>
        <w:t xml:space="preserve"> choices, and protected from harm.</w:t>
      </w:r>
    </w:p>
    <w:p w14:paraId="0FB4D668" w14:textId="66BD7641" w:rsidR="00C13264" w:rsidRPr="001E3717" w:rsidRDefault="00C13264" w:rsidP="00D969F1">
      <w:pPr>
        <w:spacing w:line="360" w:lineRule="auto"/>
        <w:jc w:val="both"/>
        <w:rPr>
          <w:rFonts w:asciiTheme="minorBidi" w:hAnsiTheme="minorBidi"/>
          <w:sz w:val="22"/>
          <w:szCs w:val="22"/>
        </w:rPr>
      </w:pPr>
      <w:r w:rsidRPr="001E3717">
        <w:rPr>
          <w:rFonts w:asciiTheme="minorBidi" w:hAnsiTheme="minorBidi"/>
          <w:sz w:val="22"/>
          <w:szCs w:val="22"/>
        </w:rPr>
        <w:t>However, applying these policies can be challenging due to funding shortages and heavy workloads (Glasby, 2017). Care homes need ongoing training and strong management to meet legal and ethical standards.</w:t>
      </w:r>
      <w:r w:rsidR="00A278C8" w:rsidRPr="001E3717">
        <w:rPr>
          <w:rFonts w:asciiTheme="minorBidi" w:hAnsiTheme="minorBidi"/>
          <w:sz w:val="22"/>
          <w:szCs w:val="22"/>
        </w:rPr>
        <w:t xml:space="preserve"> </w:t>
      </w:r>
    </w:p>
    <w:p w14:paraId="06DA473C" w14:textId="77777777" w:rsidR="00C13264" w:rsidRPr="001E3717" w:rsidRDefault="00C13264" w:rsidP="00D969F1">
      <w:pPr>
        <w:spacing w:line="360" w:lineRule="auto"/>
        <w:jc w:val="both"/>
        <w:rPr>
          <w:rFonts w:asciiTheme="minorBidi" w:hAnsiTheme="minorBidi"/>
          <w:b/>
          <w:bCs/>
          <w:sz w:val="22"/>
          <w:szCs w:val="22"/>
        </w:rPr>
      </w:pPr>
      <w:r w:rsidRPr="001E3717">
        <w:rPr>
          <w:rFonts w:asciiTheme="minorBidi" w:hAnsiTheme="minorBidi"/>
          <w:b/>
          <w:bCs/>
          <w:sz w:val="22"/>
          <w:szCs w:val="22"/>
        </w:rPr>
        <w:br w:type="page"/>
      </w:r>
    </w:p>
    <w:p w14:paraId="26899388" w14:textId="09CEB3C1" w:rsidR="00C13264" w:rsidRPr="00CD60EF" w:rsidRDefault="00C13264" w:rsidP="00D969F1">
      <w:pPr>
        <w:pStyle w:val="Heading2"/>
        <w:spacing w:line="360" w:lineRule="auto"/>
        <w:jc w:val="both"/>
        <w:rPr>
          <w:rFonts w:asciiTheme="minorBidi" w:hAnsiTheme="minorBidi" w:cstheme="minorBidi"/>
          <w:b/>
          <w:bCs/>
          <w:sz w:val="28"/>
          <w:szCs w:val="28"/>
        </w:rPr>
      </w:pPr>
      <w:bookmarkStart w:id="10" w:name="_Toc213974745"/>
      <w:r w:rsidRPr="00CD60EF">
        <w:rPr>
          <w:rFonts w:asciiTheme="minorBidi" w:hAnsiTheme="minorBidi" w:cstheme="minorBidi"/>
          <w:b/>
          <w:bCs/>
          <w:sz w:val="28"/>
          <w:szCs w:val="28"/>
        </w:rPr>
        <w:lastRenderedPageBreak/>
        <w:t>Recommendations for Future Development</w:t>
      </w:r>
      <w:bookmarkEnd w:id="10"/>
      <w:r w:rsidR="00E61312" w:rsidRPr="00CD60EF">
        <w:rPr>
          <w:rFonts w:asciiTheme="minorBidi" w:hAnsiTheme="minorBidi" w:cstheme="minorBidi"/>
          <w:b/>
          <w:bCs/>
          <w:sz w:val="28"/>
          <w:szCs w:val="28"/>
        </w:rPr>
        <w:t xml:space="preserve"> </w:t>
      </w:r>
    </w:p>
    <w:p w14:paraId="79773960" w14:textId="77777777" w:rsidR="00E61312" w:rsidRPr="001E3717" w:rsidRDefault="00E61312" w:rsidP="00D969F1">
      <w:pPr>
        <w:spacing w:line="360" w:lineRule="auto"/>
        <w:jc w:val="both"/>
        <w:rPr>
          <w:rFonts w:asciiTheme="minorBidi" w:hAnsiTheme="minorBidi"/>
          <w:b/>
          <w:bCs/>
          <w:sz w:val="22"/>
          <w:szCs w:val="22"/>
        </w:rPr>
      </w:pPr>
    </w:p>
    <w:p w14:paraId="06ED95A9" w14:textId="77777777" w:rsidR="00C13264" w:rsidRPr="001E3717" w:rsidRDefault="00C13264" w:rsidP="00D969F1">
      <w:pPr>
        <w:spacing w:line="360" w:lineRule="auto"/>
        <w:jc w:val="both"/>
        <w:rPr>
          <w:rFonts w:asciiTheme="minorBidi" w:hAnsiTheme="minorBidi"/>
          <w:sz w:val="22"/>
          <w:szCs w:val="22"/>
        </w:rPr>
      </w:pPr>
      <w:r w:rsidRPr="001E3717">
        <w:rPr>
          <w:rFonts w:asciiTheme="minorBidi" w:hAnsiTheme="minorBidi"/>
          <w:sz w:val="22"/>
          <w:szCs w:val="22"/>
        </w:rPr>
        <w:t>Based on this evaluation, several recommendations can help improve PCC and PW in care homes:</w:t>
      </w:r>
    </w:p>
    <w:p w14:paraId="63933249" w14:textId="77777777" w:rsidR="00C13264" w:rsidRPr="001E3717" w:rsidRDefault="00C13264" w:rsidP="00D969F1">
      <w:pPr>
        <w:spacing w:line="360" w:lineRule="auto"/>
        <w:jc w:val="both"/>
        <w:rPr>
          <w:rFonts w:asciiTheme="minorBidi" w:hAnsiTheme="minorBidi"/>
          <w:sz w:val="22"/>
          <w:szCs w:val="22"/>
        </w:rPr>
      </w:pPr>
      <w:r w:rsidRPr="001E3717">
        <w:rPr>
          <w:rFonts w:asciiTheme="minorBidi" w:hAnsiTheme="minorBidi"/>
          <w:sz w:val="22"/>
          <w:szCs w:val="22"/>
        </w:rPr>
        <w:t>Staff Training: Regular workshops should focus on communication, empathy, and dementia awareness to help staff provide better person-centred support.</w:t>
      </w:r>
    </w:p>
    <w:p w14:paraId="20FCF5B6" w14:textId="77777777" w:rsidR="00C13264" w:rsidRPr="001E3717" w:rsidRDefault="00C13264" w:rsidP="00D969F1">
      <w:pPr>
        <w:spacing w:line="360" w:lineRule="auto"/>
        <w:jc w:val="both"/>
        <w:rPr>
          <w:rFonts w:asciiTheme="minorBidi" w:hAnsiTheme="minorBidi"/>
          <w:sz w:val="22"/>
          <w:szCs w:val="22"/>
        </w:rPr>
      </w:pPr>
      <w:r w:rsidRPr="001E3717">
        <w:rPr>
          <w:rFonts w:asciiTheme="minorBidi" w:hAnsiTheme="minorBidi"/>
          <w:sz w:val="22"/>
          <w:szCs w:val="22"/>
        </w:rPr>
        <w:t>Digital Record Systems: Using shared electronic care plans can improve communication between NHS teams and care homes.</w:t>
      </w:r>
    </w:p>
    <w:p w14:paraId="236AFCC5" w14:textId="77777777" w:rsidR="00C13264" w:rsidRPr="001E3717" w:rsidRDefault="00C13264" w:rsidP="00D969F1">
      <w:pPr>
        <w:spacing w:line="360" w:lineRule="auto"/>
        <w:jc w:val="both"/>
        <w:rPr>
          <w:rFonts w:asciiTheme="minorBidi" w:hAnsiTheme="minorBidi"/>
          <w:sz w:val="22"/>
          <w:szCs w:val="22"/>
        </w:rPr>
      </w:pPr>
      <w:r w:rsidRPr="001E3717">
        <w:rPr>
          <w:rFonts w:asciiTheme="minorBidi" w:hAnsiTheme="minorBidi"/>
          <w:sz w:val="22"/>
          <w:szCs w:val="22"/>
        </w:rPr>
        <w:t>Resident and Family Involvement: Families should be invited to take part in care reviews to make decisions together.</w:t>
      </w:r>
    </w:p>
    <w:p w14:paraId="5A6FC724" w14:textId="77777777" w:rsidR="00C13264" w:rsidRPr="001E3717" w:rsidRDefault="00C13264" w:rsidP="00D969F1">
      <w:pPr>
        <w:spacing w:line="360" w:lineRule="auto"/>
        <w:jc w:val="both"/>
        <w:rPr>
          <w:rFonts w:asciiTheme="minorBidi" w:hAnsiTheme="minorBidi"/>
          <w:sz w:val="22"/>
          <w:szCs w:val="22"/>
        </w:rPr>
      </w:pPr>
      <w:r w:rsidRPr="001E3717">
        <w:rPr>
          <w:rFonts w:asciiTheme="minorBidi" w:hAnsiTheme="minorBidi"/>
          <w:sz w:val="22"/>
          <w:szCs w:val="22"/>
        </w:rPr>
        <w:t>Leadership Development: Managers should promote a culture that values teamwork, respect, and openness.</w:t>
      </w:r>
    </w:p>
    <w:p w14:paraId="0D37850D" w14:textId="77777777" w:rsidR="00C13264" w:rsidRPr="001E3717" w:rsidRDefault="00C13264" w:rsidP="00D969F1">
      <w:pPr>
        <w:spacing w:line="360" w:lineRule="auto"/>
        <w:jc w:val="both"/>
        <w:rPr>
          <w:rFonts w:asciiTheme="minorBidi" w:hAnsiTheme="minorBidi"/>
          <w:sz w:val="22"/>
          <w:szCs w:val="22"/>
        </w:rPr>
      </w:pPr>
      <w:r w:rsidRPr="001E3717">
        <w:rPr>
          <w:rFonts w:asciiTheme="minorBidi" w:hAnsiTheme="minorBidi"/>
          <w:sz w:val="22"/>
          <w:szCs w:val="22"/>
        </w:rPr>
        <w:t>Policy Support: Local councils and Integrated Care Boards should provide more funding and resources for staff development.</w:t>
      </w:r>
    </w:p>
    <w:p w14:paraId="25F7F673" w14:textId="77777777" w:rsidR="00C13264" w:rsidRPr="001E3717" w:rsidRDefault="00C13264" w:rsidP="00D969F1">
      <w:pPr>
        <w:spacing w:line="360" w:lineRule="auto"/>
        <w:jc w:val="both"/>
        <w:rPr>
          <w:rFonts w:asciiTheme="minorBidi" w:hAnsiTheme="minorBidi"/>
          <w:sz w:val="22"/>
          <w:szCs w:val="22"/>
        </w:rPr>
      </w:pPr>
      <w:r w:rsidRPr="001E3717">
        <w:rPr>
          <w:rFonts w:asciiTheme="minorBidi" w:hAnsiTheme="minorBidi"/>
          <w:sz w:val="22"/>
          <w:szCs w:val="22"/>
        </w:rPr>
        <w:t>Ongoing Research: More studies are needed to measure how PCC and PW improve residents’ quality of life and reduce hospital admissions.</w:t>
      </w:r>
    </w:p>
    <w:p w14:paraId="34B6727E" w14:textId="237E79CB" w:rsidR="00C13264" w:rsidRPr="001E3717" w:rsidRDefault="00C13264" w:rsidP="00D969F1">
      <w:pPr>
        <w:spacing w:line="360" w:lineRule="auto"/>
        <w:jc w:val="both"/>
        <w:rPr>
          <w:rFonts w:asciiTheme="minorBidi" w:hAnsiTheme="minorBidi"/>
          <w:sz w:val="22"/>
          <w:szCs w:val="22"/>
        </w:rPr>
      </w:pPr>
      <w:r w:rsidRPr="001E3717">
        <w:rPr>
          <w:rFonts w:asciiTheme="minorBidi" w:hAnsiTheme="minorBidi"/>
          <w:sz w:val="22"/>
          <w:szCs w:val="22"/>
        </w:rPr>
        <w:t>Implementing these recommendations could make care homes more person-focused and better connected with health services. Barriers such as staff shortages and financial pressures must be addressed at national and local levels for these improvements to succeed.</w:t>
      </w:r>
      <w:r w:rsidR="007A5D46" w:rsidRPr="001E3717">
        <w:rPr>
          <w:rFonts w:asciiTheme="minorBidi" w:hAnsiTheme="minorBidi"/>
          <w:sz w:val="22"/>
          <w:szCs w:val="22"/>
        </w:rPr>
        <w:t xml:space="preserve"> </w:t>
      </w:r>
    </w:p>
    <w:p w14:paraId="56532802" w14:textId="583F76CA" w:rsidR="00C13264" w:rsidRPr="001E3717" w:rsidRDefault="00C13264" w:rsidP="00D969F1">
      <w:pPr>
        <w:spacing w:line="360" w:lineRule="auto"/>
        <w:jc w:val="both"/>
        <w:rPr>
          <w:rFonts w:asciiTheme="minorBidi" w:hAnsiTheme="minorBidi"/>
          <w:sz w:val="22"/>
          <w:szCs w:val="22"/>
        </w:rPr>
      </w:pPr>
    </w:p>
    <w:p w14:paraId="2DCE7B4A" w14:textId="77777777" w:rsidR="00C13264" w:rsidRPr="001E3717" w:rsidRDefault="00C13264" w:rsidP="00D969F1">
      <w:pPr>
        <w:spacing w:line="360" w:lineRule="auto"/>
        <w:jc w:val="both"/>
        <w:rPr>
          <w:rFonts w:asciiTheme="minorBidi" w:hAnsiTheme="minorBidi"/>
          <w:b/>
          <w:bCs/>
          <w:sz w:val="22"/>
          <w:szCs w:val="22"/>
        </w:rPr>
      </w:pPr>
      <w:r w:rsidRPr="001E3717">
        <w:rPr>
          <w:rFonts w:asciiTheme="minorBidi" w:hAnsiTheme="minorBidi"/>
          <w:b/>
          <w:bCs/>
          <w:sz w:val="22"/>
          <w:szCs w:val="22"/>
        </w:rPr>
        <w:br w:type="page"/>
      </w:r>
    </w:p>
    <w:p w14:paraId="4F32C591" w14:textId="26376000" w:rsidR="00C13264" w:rsidRPr="003E6672" w:rsidRDefault="00C13264" w:rsidP="00D969F1">
      <w:pPr>
        <w:pStyle w:val="Heading2"/>
        <w:spacing w:line="360" w:lineRule="auto"/>
        <w:jc w:val="both"/>
        <w:rPr>
          <w:rFonts w:asciiTheme="minorBidi" w:hAnsiTheme="minorBidi" w:cstheme="minorBidi"/>
          <w:b/>
          <w:bCs/>
          <w:sz w:val="28"/>
          <w:szCs w:val="28"/>
        </w:rPr>
      </w:pPr>
      <w:bookmarkStart w:id="11" w:name="_Toc213974746"/>
      <w:r w:rsidRPr="003E6672">
        <w:rPr>
          <w:rFonts w:asciiTheme="minorBidi" w:hAnsiTheme="minorBidi" w:cstheme="minorBidi"/>
          <w:b/>
          <w:bCs/>
          <w:sz w:val="28"/>
          <w:szCs w:val="28"/>
        </w:rPr>
        <w:lastRenderedPageBreak/>
        <w:t>Conclusion</w:t>
      </w:r>
      <w:bookmarkEnd w:id="11"/>
    </w:p>
    <w:p w14:paraId="4EA2818A" w14:textId="77777777" w:rsidR="00E61312" w:rsidRPr="001E3717" w:rsidRDefault="00E61312" w:rsidP="00D969F1">
      <w:pPr>
        <w:spacing w:line="360" w:lineRule="auto"/>
        <w:jc w:val="both"/>
        <w:rPr>
          <w:rFonts w:asciiTheme="minorBidi" w:hAnsiTheme="minorBidi"/>
          <w:b/>
          <w:bCs/>
          <w:sz w:val="22"/>
          <w:szCs w:val="22"/>
        </w:rPr>
      </w:pPr>
    </w:p>
    <w:p w14:paraId="69D23AA4" w14:textId="35CA1FBA" w:rsidR="00C13264" w:rsidRPr="001E3717" w:rsidRDefault="00C13264" w:rsidP="00D969F1">
      <w:pPr>
        <w:spacing w:line="360" w:lineRule="auto"/>
        <w:jc w:val="both"/>
        <w:rPr>
          <w:rFonts w:asciiTheme="minorBidi" w:hAnsiTheme="minorBidi"/>
          <w:sz w:val="22"/>
          <w:szCs w:val="22"/>
        </w:rPr>
      </w:pPr>
      <w:r w:rsidRPr="001E3717">
        <w:rPr>
          <w:rFonts w:asciiTheme="minorBidi" w:hAnsiTheme="minorBidi"/>
          <w:sz w:val="22"/>
          <w:szCs w:val="22"/>
        </w:rPr>
        <w:t xml:space="preserve">This report has explored </w:t>
      </w:r>
      <w:r w:rsidR="00470DFA">
        <w:rPr>
          <w:rFonts w:asciiTheme="minorBidi" w:hAnsiTheme="minorBidi"/>
          <w:sz w:val="22"/>
          <w:szCs w:val="22"/>
        </w:rPr>
        <w:t>(PCC)</w:t>
      </w:r>
      <w:r w:rsidR="0081399B">
        <w:rPr>
          <w:rFonts w:asciiTheme="minorBidi" w:hAnsiTheme="minorBidi"/>
          <w:sz w:val="22"/>
          <w:szCs w:val="22"/>
        </w:rPr>
        <w:t xml:space="preserve"> </w:t>
      </w:r>
      <w:r w:rsidRPr="001E3717">
        <w:rPr>
          <w:rFonts w:asciiTheme="minorBidi" w:hAnsiTheme="minorBidi"/>
          <w:sz w:val="22"/>
          <w:szCs w:val="22"/>
        </w:rPr>
        <w:t xml:space="preserve">Person-Centred Care and </w:t>
      </w:r>
      <w:r w:rsidR="00470DFA">
        <w:rPr>
          <w:rFonts w:asciiTheme="minorBidi" w:hAnsiTheme="minorBidi"/>
          <w:sz w:val="22"/>
          <w:szCs w:val="22"/>
        </w:rPr>
        <w:t>(</w:t>
      </w:r>
      <w:r w:rsidR="0081399B">
        <w:rPr>
          <w:rFonts w:asciiTheme="minorBidi" w:hAnsiTheme="minorBidi"/>
          <w:sz w:val="22"/>
          <w:szCs w:val="22"/>
        </w:rPr>
        <w:t xml:space="preserve">PW) </w:t>
      </w:r>
      <w:r w:rsidRPr="001E3717">
        <w:rPr>
          <w:rFonts w:asciiTheme="minorBidi" w:hAnsiTheme="minorBidi"/>
          <w:sz w:val="22"/>
          <w:szCs w:val="22"/>
        </w:rPr>
        <w:t xml:space="preserve">Partnership Working within the </w:t>
      </w:r>
      <w:r w:rsidR="000C27C3">
        <w:rPr>
          <w:rFonts w:asciiTheme="minorBidi" w:hAnsiTheme="minorBidi"/>
          <w:sz w:val="22"/>
          <w:szCs w:val="22"/>
        </w:rPr>
        <w:t>setting</w:t>
      </w:r>
      <w:r w:rsidRPr="001E3717">
        <w:rPr>
          <w:rFonts w:asciiTheme="minorBidi" w:hAnsiTheme="minorBidi"/>
          <w:sz w:val="22"/>
          <w:szCs w:val="22"/>
        </w:rPr>
        <w:t xml:space="preserve"> of </w:t>
      </w:r>
      <w:r w:rsidR="000C27C3">
        <w:rPr>
          <w:rFonts w:asciiTheme="minorBidi" w:hAnsiTheme="minorBidi"/>
          <w:sz w:val="22"/>
          <w:szCs w:val="22"/>
        </w:rPr>
        <w:t>the</w:t>
      </w:r>
      <w:r w:rsidRPr="001E3717">
        <w:rPr>
          <w:rFonts w:asciiTheme="minorBidi" w:hAnsiTheme="minorBidi"/>
          <w:sz w:val="22"/>
          <w:szCs w:val="22"/>
        </w:rPr>
        <w:t xml:space="preserve"> care home for older adults. PCC focuses on the individual’s needs, dignity, and autonomy, while PW ensures professionals and families work together to provide coordinated and holistic support.</w:t>
      </w:r>
    </w:p>
    <w:p w14:paraId="4120A628" w14:textId="77777777" w:rsidR="00C13264" w:rsidRPr="001E3717" w:rsidRDefault="00C13264" w:rsidP="00D969F1">
      <w:pPr>
        <w:spacing w:line="360" w:lineRule="auto"/>
        <w:jc w:val="both"/>
        <w:rPr>
          <w:rFonts w:asciiTheme="minorBidi" w:hAnsiTheme="minorBidi"/>
          <w:sz w:val="22"/>
          <w:szCs w:val="22"/>
        </w:rPr>
      </w:pPr>
      <w:r w:rsidRPr="001E3717">
        <w:rPr>
          <w:rFonts w:asciiTheme="minorBidi" w:hAnsiTheme="minorBidi"/>
          <w:sz w:val="22"/>
          <w:szCs w:val="22"/>
        </w:rPr>
        <w:t>Both approaches are essential to high-quality health and social care. Theories such as Carl Rogers’ Humanistic Model and Kitwood’s Model of Personhood show that good care depends on empathy, respect, and meaningful relationships. Ethical principles guide staff to act fairly and protect residents’ rights.</w:t>
      </w:r>
    </w:p>
    <w:p w14:paraId="1C931AAF" w14:textId="77777777" w:rsidR="00C13264" w:rsidRPr="001E3717" w:rsidRDefault="00C13264" w:rsidP="00D969F1">
      <w:pPr>
        <w:spacing w:line="360" w:lineRule="auto"/>
        <w:jc w:val="both"/>
        <w:rPr>
          <w:rFonts w:asciiTheme="minorBidi" w:hAnsiTheme="minorBidi"/>
          <w:sz w:val="22"/>
          <w:szCs w:val="22"/>
        </w:rPr>
      </w:pPr>
      <w:r w:rsidRPr="001E3717">
        <w:rPr>
          <w:rFonts w:asciiTheme="minorBidi" w:hAnsiTheme="minorBidi"/>
          <w:sz w:val="22"/>
          <w:szCs w:val="22"/>
        </w:rPr>
        <w:t>Partnership working, supported by policies like the Care Act (2014) and Health and Care Act (2022), is key to improving the coordination of services. However, challenges such as limited resources and communication gaps remain.</w:t>
      </w:r>
    </w:p>
    <w:p w14:paraId="5273705C" w14:textId="77777777" w:rsidR="00C13264" w:rsidRPr="001E3717" w:rsidRDefault="00C13264" w:rsidP="00D969F1">
      <w:pPr>
        <w:spacing w:line="360" w:lineRule="auto"/>
        <w:jc w:val="both"/>
        <w:rPr>
          <w:rFonts w:asciiTheme="minorBidi" w:hAnsiTheme="minorBidi"/>
          <w:sz w:val="22"/>
          <w:szCs w:val="22"/>
        </w:rPr>
      </w:pPr>
      <w:r w:rsidRPr="001E3717">
        <w:rPr>
          <w:rFonts w:asciiTheme="minorBidi" w:hAnsiTheme="minorBidi"/>
          <w:sz w:val="22"/>
          <w:szCs w:val="22"/>
        </w:rPr>
        <w:t>Future success will depend on continuous staff training, better communication systems, and leadership that promotes collaboration and respect. By strengthening PCC and PW, care homes can offer safer, kinder, and more effective care for older adults in the UK.</w:t>
      </w:r>
    </w:p>
    <w:p w14:paraId="31AA4985" w14:textId="17E3E29F" w:rsidR="00C13264" w:rsidRPr="00E61312" w:rsidRDefault="00C13264" w:rsidP="00E61312">
      <w:pPr>
        <w:spacing w:line="360" w:lineRule="auto"/>
        <w:jc w:val="both"/>
        <w:rPr>
          <w:rFonts w:asciiTheme="minorBidi" w:hAnsiTheme="minorBidi"/>
          <w:sz w:val="22"/>
          <w:szCs w:val="22"/>
        </w:rPr>
      </w:pPr>
    </w:p>
    <w:p w14:paraId="2AE46AD9" w14:textId="77777777" w:rsidR="00C13264" w:rsidRDefault="00C13264">
      <w:pPr>
        <w:rPr>
          <w:b/>
          <w:bCs/>
        </w:rPr>
      </w:pPr>
      <w:r>
        <w:rPr>
          <w:b/>
          <w:bCs/>
        </w:rPr>
        <w:br w:type="page"/>
      </w:r>
    </w:p>
    <w:p w14:paraId="6CD353D2" w14:textId="40D9DF3F" w:rsidR="00C13264" w:rsidRPr="00056CE2" w:rsidRDefault="00C13264" w:rsidP="00E61312">
      <w:pPr>
        <w:pStyle w:val="Heading2"/>
        <w:rPr>
          <w:rFonts w:asciiTheme="minorBidi" w:hAnsiTheme="minorBidi" w:cstheme="minorBidi"/>
          <w:b/>
          <w:bCs/>
        </w:rPr>
      </w:pPr>
      <w:bookmarkStart w:id="12" w:name="_Toc213974747"/>
      <w:r w:rsidRPr="00056CE2">
        <w:rPr>
          <w:rFonts w:asciiTheme="minorBidi" w:hAnsiTheme="minorBidi" w:cstheme="minorBidi"/>
          <w:b/>
          <w:bCs/>
        </w:rPr>
        <w:lastRenderedPageBreak/>
        <w:t>References</w:t>
      </w:r>
      <w:bookmarkEnd w:id="12"/>
      <w:r w:rsidRPr="00056CE2">
        <w:rPr>
          <w:rFonts w:asciiTheme="minorBidi" w:hAnsiTheme="minorBidi" w:cstheme="minorBidi"/>
          <w:b/>
          <w:bCs/>
        </w:rPr>
        <w:t xml:space="preserve"> </w:t>
      </w:r>
    </w:p>
    <w:p w14:paraId="1850C90A" w14:textId="241A4DB4" w:rsidR="00A6766B" w:rsidRDefault="00A6766B" w:rsidP="00394CD0"/>
    <w:p w14:paraId="4B3D0F06" w14:textId="23B08FBA" w:rsidR="00FC67E3" w:rsidRPr="00056CE2" w:rsidRDefault="00FC67E3" w:rsidP="00C55342">
      <w:pPr>
        <w:numPr>
          <w:ilvl w:val="0"/>
          <w:numId w:val="8"/>
        </w:numPr>
        <w:spacing w:line="360" w:lineRule="auto"/>
        <w:rPr>
          <w:rFonts w:asciiTheme="minorBidi" w:hAnsiTheme="minorBidi"/>
        </w:rPr>
      </w:pPr>
      <w:r w:rsidRPr="00056CE2">
        <w:rPr>
          <w:rFonts w:asciiTheme="minorBidi" w:hAnsiTheme="minorBidi"/>
        </w:rPr>
        <w:t xml:space="preserve">Islam, F. (2025) </w:t>
      </w:r>
      <w:r w:rsidRPr="00056CE2">
        <w:rPr>
          <w:rFonts w:asciiTheme="minorBidi" w:hAnsiTheme="minorBidi"/>
          <w:i/>
          <w:iCs/>
        </w:rPr>
        <w:t>Principles of Health and Social Care Practice: BMPH 5016</w:t>
      </w:r>
      <w:r w:rsidRPr="00056CE2">
        <w:rPr>
          <w:rFonts w:asciiTheme="minorBidi" w:hAnsiTheme="minorBidi"/>
        </w:rPr>
        <w:t>. UWTSD Module. University of Wales Trinity Saint David.</w:t>
      </w:r>
    </w:p>
    <w:p w14:paraId="02439DB2" w14:textId="326F60DC" w:rsidR="00C13264" w:rsidRPr="00056CE2" w:rsidRDefault="00C13264" w:rsidP="00C55342">
      <w:pPr>
        <w:numPr>
          <w:ilvl w:val="0"/>
          <w:numId w:val="8"/>
        </w:numPr>
        <w:spacing w:line="360" w:lineRule="auto"/>
        <w:rPr>
          <w:rFonts w:asciiTheme="minorBidi" w:hAnsiTheme="minorBidi"/>
        </w:rPr>
      </w:pPr>
      <w:r w:rsidRPr="00056CE2">
        <w:rPr>
          <w:rFonts w:asciiTheme="minorBidi" w:hAnsiTheme="minorBidi"/>
        </w:rPr>
        <w:t xml:space="preserve">Beauchamp, T.L. and Childress, J.F. (2013) </w:t>
      </w:r>
      <w:r w:rsidRPr="00056CE2">
        <w:rPr>
          <w:rFonts w:asciiTheme="minorBidi" w:hAnsiTheme="minorBidi"/>
          <w:i/>
          <w:iCs/>
        </w:rPr>
        <w:t>Principles of Biomedical Ethics.</w:t>
      </w:r>
      <w:r w:rsidRPr="00056CE2">
        <w:rPr>
          <w:rFonts w:asciiTheme="minorBidi" w:hAnsiTheme="minorBidi"/>
        </w:rPr>
        <w:t xml:space="preserve"> 7th ed. Oxford: Oxford University Press.</w:t>
      </w:r>
      <w:r w:rsidR="009504D3" w:rsidRPr="00056CE2">
        <w:rPr>
          <w:rFonts w:asciiTheme="minorBidi" w:hAnsiTheme="minorBidi"/>
        </w:rPr>
        <w:t xml:space="preserve"> </w:t>
      </w:r>
    </w:p>
    <w:p w14:paraId="39A0691A" w14:textId="7549DF7F" w:rsidR="009504D3" w:rsidRPr="00056CE2" w:rsidRDefault="009504D3" w:rsidP="00C55342">
      <w:pPr>
        <w:numPr>
          <w:ilvl w:val="0"/>
          <w:numId w:val="8"/>
        </w:numPr>
        <w:spacing w:line="360" w:lineRule="auto"/>
        <w:rPr>
          <w:rFonts w:asciiTheme="minorBidi" w:hAnsiTheme="minorBidi"/>
        </w:rPr>
      </w:pPr>
      <w:r w:rsidRPr="00056CE2">
        <w:rPr>
          <w:rFonts w:asciiTheme="minorBidi" w:hAnsiTheme="minorBidi"/>
        </w:rPr>
        <w:t xml:space="preserve">Bronfenbrenner, U. (1979) </w:t>
      </w:r>
      <w:r w:rsidRPr="00056CE2">
        <w:rPr>
          <w:rStyle w:val="Emphasis"/>
          <w:rFonts w:asciiTheme="minorBidi" w:hAnsiTheme="minorBidi"/>
        </w:rPr>
        <w:t>The ecology of human development: Experiments by nature and design</w:t>
      </w:r>
      <w:r w:rsidRPr="00056CE2">
        <w:rPr>
          <w:rFonts w:asciiTheme="minorBidi" w:hAnsiTheme="minorBidi"/>
        </w:rPr>
        <w:t>. Cambridge, MA: Harvard University Press.</w:t>
      </w:r>
    </w:p>
    <w:p w14:paraId="7705799F" w14:textId="77777777" w:rsidR="00C13264" w:rsidRPr="00056CE2" w:rsidRDefault="00C13264" w:rsidP="00C55342">
      <w:pPr>
        <w:numPr>
          <w:ilvl w:val="0"/>
          <w:numId w:val="8"/>
        </w:numPr>
        <w:spacing w:line="360" w:lineRule="auto"/>
        <w:rPr>
          <w:rFonts w:asciiTheme="minorBidi" w:hAnsiTheme="minorBidi"/>
        </w:rPr>
      </w:pPr>
      <w:r w:rsidRPr="00056CE2">
        <w:rPr>
          <w:rFonts w:asciiTheme="minorBidi" w:hAnsiTheme="minorBidi"/>
        </w:rPr>
        <w:t xml:space="preserve">Brooker, D. (2017) </w:t>
      </w:r>
      <w:r w:rsidRPr="00056CE2">
        <w:rPr>
          <w:rFonts w:asciiTheme="minorBidi" w:hAnsiTheme="minorBidi"/>
          <w:i/>
          <w:iCs/>
        </w:rPr>
        <w:t>Person-Centred Dementia Care: Making Services Better.</w:t>
      </w:r>
      <w:r w:rsidRPr="00056CE2">
        <w:rPr>
          <w:rFonts w:asciiTheme="minorBidi" w:hAnsiTheme="minorBidi"/>
        </w:rPr>
        <w:t xml:space="preserve"> 2nd ed. London: Jessica Kingsley Publishers.</w:t>
      </w:r>
    </w:p>
    <w:p w14:paraId="2817BF4D" w14:textId="77777777" w:rsidR="00C13264" w:rsidRPr="00056CE2" w:rsidRDefault="00C13264" w:rsidP="00C55342">
      <w:pPr>
        <w:numPr>
          <w:ilvl w:val="0"/>
          <w:numId w:val="8"/>
        </w:numPr>
        <w:spacing w:line="360" w:lineRule="auto"/>
        <w:rPr>
          <w:rFonts w:asciiTheme="minorBidi" w:hAnsiTheme="minorBidi"/>
        </w:rPr>
      </w:pPr>
      <w:r w:rsidRPr="00056CE2">
        <w:rPr>
          <w:rFonts w:asciiTheme="minorBidi" w:hAnsiTheme="minorBidi"/>
        </w:rPr>
        <w:t xml:space="preserve">Brooker, D. and Latham, I. (2015) </w:t>
      </w:r>
      <w:r w:rsidRPr="00056CE2">
        <w:rPr>
          <w:rFonts w:asciiTheme="minorBidi" w:hAnsiTheme="minorBidi"/>
          <w:i/>
          <w:iCs/>
        </w:rPr>
        <w:t>Person-Centred Dementia Care.</w:t>
      </w:r>
      <w:r w:rsidRPr="00056CE2">
        <w:rPr>
          <w:rFonts w:asciiTheme="minorBidi" w:hAnsiTheme="minorBidi"/>
        </w:rPr>
        <w:t xml:space="preserve"> London: Jessica Kingsley Publishers.</w:t>
      </w:r>
    </w:p>
    <w:p w14:paraId="3212C52A" w14:textId="77777777" w:rsidR="00C13264" w:rsidRPr="00056CE2" w:rsidRDefault="00C13264" w:rsidP="00C55342">
      <w:pPr>
        <w:numPr>
          <w:ilvl w:val="0"/>
          <w:numId w:val="8"/>
        </w:numPr>
        <w:spacing w:line="360" w:lineRule="auto"/>
        <w:rPr>
          <w:rFonts w:asciiTheme="minorBidi" w:hAnsiTheme="minorBidi"/>
        </w:rPr>
      </w:pPr>
      <w:r w:rsidRPr="00056CE2">
        <w:rPr>
          <w:rFonts w:asciiTheme="minorBidi" w:hAnsiTheme="minorBidi"/>
        </w:rPr>
        <w:t xml:space="preserve">Carnwell, R. and Carson, A. (2011) </w:t>
      </w:r>
      <w:r w:rsidRPr="00056CE2">
        <w:rPr>
          <w:rFonts w:asciiTheme="minorBidi" w:hAnsiTheme="minorBidi"/>
          <w:i/>
          <w:iCs/>
        </w:rPr>
        <w:t>Effective Practice in Health and Social Care.</w:t>
      </w:r>
      <w:r w:rsidRPr="00056CE2">
        <w:rPr>
          <w:rFonts w:asciiTheme="minorBidi" w:hAnsiTheme="minorBidi"/>
        </w:rPr>
        <w:t xml:space="preserve"> 2nd ed. Oxford: Oxford University Press.</w:t>
      </w:r>
    </w:p>
    <w:p w14:paraId="1522AE15" w14:textId="77777777" w:rsidR="00C13264" w:rsidRPr="00056CE2" w:rsidRDefault="00C13264" w:rsidP="00C55342">
      <w:pPr>
        <w:numPr>
          <w:ilvl w:val="0"/>
          <w:numId w:val="8"/>
        </w:numPr>
        <w:spacing w:line="360" w:lineRule="auto"/>
        <w:rPr>
          <w:rFonts w:asciiTheme="minorBidi" w:hAnsiTheme="minorBidi"/>
        </w:rPr>
      </w:pPr>
      <w:r w:rsidRPr="00056CE2">
        <w:rPr>
          <w:rFonts w:asciiTheme="minorBidi" w:hAnsiTheme="minorBidi"/>
        </w:rPr>
        <w:t xml:space="preserve">Care Quality Commission (CQC) (2021) </w:t>
      </w:r>
      <w:r w:rsidRPr="00056CE2">
        <w:rPr>
          <w:rFonts w:asciiTheme="minorBidi" w:hAnsiTheme="minorBidi"/>
          <w:i/>
          <w:iCs/>
        </w:rPr>
        <w:t>What We Do.</w:t>
      </w:r>
      <w:r w:rsidRPr="00056CE2">
        <w:rPr>
          <w:rFonts w:asciiTheme="minorBidi" w:hAnsiTheme="minorBidi"/>
        </w:rPr>
        <w:t xml:space="preserve"> [Online] Available at: </w:t>
      </w:r>
      <w:hyperlink r:id="rId11" w:tgtFrame="_new" w:history="1">
        <w:r w:rsidRPr="00056CE2">
          <w:rPr>
            <w:rStyle w:val="Hyperlink"/>
            <w:rFonts w:asciiTheme="minorBidi" w:hAnsiTheme="minorBidi"/>
          </w:rPr>
          <w:t>https://www.cqc.org.uk/</w:t>
        </w:r>
      </w:hyperlink>
      <w:r w:rsidRPr="00056CE2">
        <w:rPr>
          <w:rFonts w:asciiTheme="minorBidi" w:hAnsiTheme="minorBidi"/>
        </w:rPr>
        <w:t xml:space="preserve"> [Accessed 10 November 2025].</w:t>
      </w:r>
    </w:p>
    <w:p w14:paraId="6E7D1C97" w14:textId="77777777" w:rsidR="00C13264" w:rsidRPr="00056CE2" w:rsidRDefault="00C13264" w:rsidP="00C55342">
      <w:pPr>
        <w:numPr>
          <w:ilvl w:val="0"/>
          <w:numId w:val="8"/>
        </w:numPr>
        <w:spacing w:line="360" w:lineRule="auto"/>
        <w:rPr>
          <w:rFonts w:asciiTheme="minorBidi" w:hAnsiTheme="minorBidi"/>
        </w:rPr>
      </w:pPr>
      <w:r w:rsidRPr="00056CE2">
        <w:rPr>
          <w:rFonts w:asciiTheme="minorBidi" w:hAnsiTheme="minorBidi"/>
        </w:rPr>
        <w:t xml:space="preserve">Department of Health and Social Care (DHSC) (2017) </w:t>
      </w:r>
      <w:r w:rsidRPr="00056CE2">
        <w:rPr>
          <w:rFonts w:asciiTheme="minorBidi" w:hAnsiTheme="minorBidi"/>
          <w:i/>
          <w:iCs/>
        </w:rPr>
        <w:t>People at the Heart of Care.</w:t>
      </w:r>
      <w:r w:rsidRPr="00056CE2">
        <w:rPr>
          <w:rFonts w:asciiTheme="minorBidi" w:hAnsiTheme="minorBidi"/>
        </w:rPr>
        <w:t xml:space="preserve"> London: DHSC.</w:t>
      </w:r>
    </w:p>
    <w:p w14:paraId="50BEB933" w14:textId="77777777" w:rsidR="00C13264" w:rsidRPr="00056CE2" w:rsidRDefault="00C13264" w:rsidP="00C55342">
      <w:pPr>
        <w:numPr>
          <w:ilvl w:val="0"/>
          <w:numId w:val="8"/>
        </w:numPr>
        <w:spacing w:line="360" w:lineRule="auto"/>
        <w:rPr>
          <w:rFonts w:asciiTheme="minorBidi" w:hAnsiTheme="minorBidi"/>
        </w:rPr>
      </w:pPr>
      <w:r w:rsidRPr="00056CE2">
        <w:rPr>
          <w:rFonts w:asciiTheme="minorBidi" w:hAnsiTheme="minorBidi"/>
        </w:rPr>
        <w:t xml:space="preserve">Department of Health and Social Care (DHSC) (2022) </w:t>
      </w:r>
      <w:r w:rsidRPr="00056CE2">
        <w:rPr>
          <w:rFonts w:asciiTheme="minorBidi" w:hAnsiTheme="minorBidi"/>
          <w:i/>
          <w:iCs/>
        </w:rPr>
        <w:t>Health and Care Act 2022: Overview.</w:t>
      </w:r>
      <w:r w:rsidRPr="00056CE2">
        <w:rPr>
          <w:rFonts w:asciiTheme="minorBidi" w:hAnsiTheme="minorBidi"/>
        </w:rPr>
        <w:t xml:space="preserve"> London: DHSC.</w:t>
      </w:r>
    </w:p>
    <w:p w14:paraId="3FD3CC8B" w14:textId="77777777" w:rsidR="00C13264" w:rsidRPr="00056CE2" w:rsidRDefault="00C13264" w:rsidP="00C55342">
      <w:pPr>
        <w:numPr>
          <w:ilvl w:val="0"/>
          <w:numId w:val="8"/>
        </w:numPr>
        <w:spacing w:line="360" w:lineRule="auto"/>
        <w:rPr>
          <w:rFonts w:asciiTheme="minorBidi" w:hAnsiTheme="minorBidi"/>
        </w:rPr>
      </w:pPr>
      <w:r w:rsidRPr="00056CE2">
        <w:rPr>
          <w:rFonts w:asciiTheme="minorBidi" w:hAnsiTheme="minorBidi"/>
        </w:rPr>
        <w:t>Equality Act (2010). London: The Stationery Office.</w:t>
      </w:r>
    </w:p>
    <w:p w14:paraId="3B5AC35E" w14:textId="77777777" w:rsidR="00C13264" w:rsidRPr="00056CE2" w:rsidRDefault="00C13264" w:rsidP="00C55342">
      <w:pPr>
        <w:numPr>
          <w:ilvl w:val="0"/>
          <w:numId w:val="8"/>
        </w:numPr>
        <w:spacing w:line="360" w:lineRule="auto"/>
        <w:rPr>
          <w:rFonts w:asciiTheme="minorBidi" w:hAnsiTheme="minorBidi"/>
        </w:rPr>
      </w:pPr>
      <w:r w:rsidRPr="00056CE2">
        <w:rPr>
          <w:rFonts w:asciiTheme="minorBidi" w:hAnsiTheme="minorBidi"/>
        </w:rPr>
        <w:t xml:space="preserve">Glasby, J. (2017) </w:t>
      </w:r>
      <w:r w:rsidRPr="00056CE2">
        <w:rPr>
          <w:rFonts w:asciiTheme="minorBidi" w:hAnsiTheme="minorBidi"/>
          <w:i/>
          <w:iCs/>
        </w:rPr>
        <w:t>Understanding Health and Social Care.</w:t>
      </w:r>
      <w:r w:rsidRPr="00056CE2">
        <w:rPr>
          <w:rFonts w:asciiTheme="minorBidi" w:hAnsiTheme="minorBidi"/>
        </w:rPr>
        <w:t xml:space="preserve"> 3rd ed. Bristol: Policy Press.</w:t>
      </w:r>
    </w:p>
    <w:p w14:paraId="2405C2F2" w14:textId="77777777" w:rsidR="00C13264" w:rsidRPr="00056CE2" w:rsidRDefault="00C13264" w:rsidP="00C55342">
      <w:pPr>
        <w:numPr>
          <w:ilvl w:val="0"/>
          <w:numId w:val="8"/>
        </w:numPr>
        <w:spacing w:line="360" w:lineRule="auto"/>
        <w:rPr>
          <w:rFonts w:asciiTheme="minorBidi" w:hAnsiTheme="minorBidi"/>
        </w:rPr>
      </w:pPr>
      <w:r w:rsidRPr="00056CE2">
        <w:rPr>
          <w:rFonts w:asciiTheme="minorBidi" w:hAnsiTheme="minorBidi"/>
        </w:rPr>
        <w:t xml:space="preserve">Glasby, J. and Dickinson, H. (2014) </w:t>
      </w:r>
      <w:r w:rsidRPr="00056CE2">
        <w:rPr>
          <w:rFonts w:asciiTheme="minorBidi" w:hAnsiTheme="minorBidi"/>
          <w:i/>
          <w:iCs/>
        </w:rPr>
        <w:t>Partnership Working in Health and Social Care.</w:t>
      </w:r>
      <w:r w:rsidRPr="00056CE2">
        <w:rPr>
          <w:rFonts w:asciiTheme="minorBidi" w:hAnsiTheme="minorBidi"/>
        </w:rPr>
        <w:t xml:space="preserve"> 2nd ed. Bristol: Policy Press.</w:t>
      </w:r>
    </w:p>
    <w:p w14:paraId="0C147092" w14:textId="77777777" w:rsidR="00C13264" w:rsidRPr="00056CE2" w:rsidRDefault="00C13264" w:rsidP="00C55342">
      <w:pPr>
        <w:numPr>
          <w:ilvl w:val="0"/>
          <w:numId w:val="8"/>
        </w:numPr>
        <w:spacing w:line="360" w:lineRule="auto"/>
        <w:rPr>
          <w:rFonts w:asciiTheme="minorBidi" w:hAnsiTheme="minorBidi"/>
        </w:rPr>
      </w:pPr>
      <w:r w:rsidRPr="00056CE2">
        <w:rPr>
          <w:rFonts w:asciiTheme="minorBidi" w:hAnsiTheme="minorBidi"/>
        </w:rPr>
        <w:lastRenderedPageBreak/>
        <w:t xml:space="preserve">Health Foundation (2016) </w:t>
      </w:r>
      <w:r w:rsidRPr="00056CE2">
        <w:rPr>
          <w:rFonts w:asciiTheme="minorBidi" w:hAnsiTheme="minorBidi"/>
          <w:i/>
          <w:iCs/>
        </w:rPr>
        <w:t>Person-Centred Care Made Simple.</w:t>
      </w:r>
      <w:r w:rsidRPr="00056CE2">
        <w:rPr>
          <w:rFonts w:asciiTheme="minorBidi" w:hAnsiTheme="minorBidi"/>
        </w:rPr>
        <w:t xml:space="preserve"> London: The Health Foundation.</w:t>
      </w:r>
    </w:p>
    <w:p w14:paraId="072F3C6D" w14:textId="77777777" w:rsidR="00C13264" w:rsidRPr="00056CE2" w:rsidRDefault="00C13264" w:rsidP="00C55342">
      <w:pPr>
        <w:numPr>
          <w:ilvl w:val="0"/>
          <w:numId w:val="8"/>
        </w:numPr>
        <w:spacing w:line="360" w:lineRule="auto"/>
        <w:rPr>
          <w:rFonts w:asciiTheme="minorBidi" w:hAnsiTheme="minorBidi"/>
        </w:rPr>
      </w:pPr>
      <w:r w:rsidRPr="00056CE2">
        <w:rPr>
          <w:rFonts w:asciiTheme="minorBidi" w:hAnsiTheme="minorBidi"/>
        </w:rPr>
        <w:t>Human Rights Act (1998). London: The Stationery Office.</w:t>
      </w:r>
    </w:p>
    <w:p w14:paraId="3A2DDB98" w14:textId="77777777" w:rsidR="00C13264" w:rsidRPr="00056CE2" w:rsidRDefault="00C13264" w:rsidP="00C55342">
      <w:pPr>
        <w:numPr>
          <w:ilvl w:val="0"/>
          <w:numId w:val="8"/>
        </w:numPr>
        <w:spacing w:line="360" w:lineRule="auto"/>
        <w:rPr>
          <w:rFonts w:asciiTheme="minorBidi" w:hAnsiTheme="minorBidi"/>
        </w:rPr>
      </w:pPr>
      <w:r w:rsidRPr="00056CE2">
        <w:rPr>
          <w:rFonts w:asciiTheme="minorBidi" w:hAnsiTheme="minorBidi"/>
        </w:rPr>
        <w:t xml:space="preserve">Kitwood, T. (1997) </w:t>
      </w:r>
      <w:r w:rsidRPr="00056CE2">
        <w:rPr>
          <w:rFonts w:asciiTheme="minorBidi" w:hAnsiTheme="minorBidi"/>
          <w:i/>
          <w:iCs/>
        </w:rPr>
        <w:t>Dementia Reconsidered: The Person Comes First.</w:t>
      </w:r>
      <w:r w:rsidRPr="00056CE2">
        <w:rPr>
          <w:rFonts w:asciiTheme="minorBidi" w:hAnsiTheme="minorBidi"/>
        </w:rPr>
        <w:t xml:space="preserve"> Buckingham: Open University Press.</w:t>
      </w:r>
    </w:p>
    <w:p w14:paraId="0C4E2054" w14:textId="77777777" w:rsidR="00C13264" w:rsidRPr="00056CE2" w:rsidRDefault="00C13264" w:rsidP="00C55342">
      <w:pPr>
        <w:numPr>
          <w:ilvl w:val="0"/>
          <w:numId w:val="8"/>
        </w:numPr>
        <w:spacing w:line="360" w:lineRule="auto"/>
        <w:rPr>
          <w:rFonts w:asciiTheme="minorBidi" w:hAnsiTheme="minorBidi"/>
        </w:rPr>
      </w:pPr>
      <w:r w:rsidRPr="00056CE2">
        <w:rPr>
          <w:rFonts w:asciiTheme="minorBidi" w:hAnsiTheme="minorBidi"/>
        </w:rPr>
        <w:t xml:space="preserve">Leathard, A. (2003) </w:t>
      </w:r>
      <w:r w:rsidRPr="00056CE2">
        <w:rPr>
          <w:rFonts w:asciiTheme="minorBidi" w:hAnsiTheme="minorBidi"/>
          <w:i/>
          <w:iCs/>
        </w:rPr>
        <w:t>Interprofessional Collaboration: From Policy to Practice in Health and Social Care.</w:t>
      </w:r>
      <w:r w:rsidRPr="00056CE2">
        <w:rPr>
          <w:rFonts w:asciiTheme="minorBidi" w:hAnsiTheme="minorBidi"/>
        </w:rPr>
        <w:t xml:space="preserve"> London: Routledge.</w:t>
      </w:r>
    </w:p>
    <w:p w14:paraId="2C3ADC48" w14:textId="77777777" w:rsidR="00C13264" w:rsidRPr="00056CE2" w:rsidRDefault="00C13264" w:rsidP="00C55342">
      <w:pPr>
        <w:numPr>
          <w:ilvl w:val="0"/>
          <w:numId w:val="8"/>
        </w:numPr>
        <w:spacing w:line="360" w:lineRule="auto"/>
        <w:rPr>
          <w:rFonts w:asciiTheme="minorBidi" w:hAnsiTheme="minorBidi"/>
        </w:rPr>
      </w:pPr>
      <w:r w:rsidRPr="00056CE2">
        <w:rPr>
          <w:rFonts w:asciiTheme="minorBidi" w:hAnsiTheme="minorBidi"/>
        </w:rPr>
        <w:t>Mental Capacity Act (2005). London: The Stationery Office.</w:t>
      </w:r>
    </w:p>
    <w:p w14:paraId="69217E9C" w14:textId="77777777" w:rsidR="00C13264" w:rsidRPr="00056CE2" w:rsidRDefault="00C13264" w:rsidP="00C55342">
      <w:pPr>
        <w:numPr>
          <w:ilvl w:val="0"/>
          <w:numId w:val="8"/>
        </w:numPr>
        <w:spacing w:line="360" w:lineRule="auto"/>
        <w:rPr>
          <w:rFonts w:asciiTheme="minorBidi" w:hAnsiTheme="minorBidi"/>
        </w:rPr>
      </w:pPr>
      <w:r w:rsidRPr="00056CE2">
        <w:rPr>
          <w:rFonts w:asciiTheme="minorBidi" w:hAnsiTheme="minorBidi"/>
        </w:rPr>
        <w:t xml:space="preserve">NHS (2020) </w:t>
      </w:r>
      <w:r w:rsidRPr="00056CE2">
        <w:rPr>
          <w:rFonts w:asciiTheme="minorBidi" w:hAnsiTheme="minorBidi"/>
          <w:i/>
          <w:iCs/>
        </w:rPr>
        <w:t>The NHS Long Term Plan.</w:t>
      </w:r>
      <w:r w:rsidRPr="00056CE2">
        <w:rPr>
          <w:rFonts w:asciiTheme="minorBidi" w:hAnsiTheme="minorBidi"/>
        </w:rPr>
        <w:t xml:space="preserve"> London: NHS England.</w:t>
      </w:r>
    </w:p>
    <w:p w14:paraId="45031950" w14:textId="77777777" w:rsidR="00C13264" w:rsidRPr="00056CE2" w:rsidRDefault="00C13264" w:rsidP="00C55342">
      <w:pPr>
        <w:numPr>
          <w:ilvl w:val="0"/>
          <w:numId w:val="8"/>
        </w:numPr>
        <w:spacing w:line="360" w:lineRule="auto"/>
        <w:rPr>
          <w:rFonts w:asciiTheme="minorBidi" w:hAnsiTheme="minorBidi"/>
        </w:rPr>
      </w:pPr>
      <w:r w:rsidRPr="00056CE2">
        <w:rPr>
          <w:rFonts w:asciiTheme="minorBidi" w:hAnsiTheme="minorBidi"/>
        </w:rPr>
        <w:t xml:space="preserve">NHS Digital (2022) </w:t>
      </w:r>
      <w:r w:rsidRPr="00056CE2">
        <w:rPr>
          <w:rFonts w:asciiTheme="minorBidi" w:hAnsiTheme="minorBidi"/>
          <w:i/>
          <w:iCs/>
        </w:rPr>
        <w:t>Information Governance.</w:t>
      </w:r>
      <w:r w:rsidRPr="00056CE2">
        <w:rPr>
          <w:rFonts w:asciiTheme="minorBidi" w:hAnsiTheme="minorBidi"/>
        </w:rPr>
        <w:t xml:space="preserve"> [Online] Available at: </w:t>
      </w:r>
      <w:hyperlink r:id="rId12" w:tgtFrame="_new" w:history="1">
        <w:r w:rsidRPr="00056CE2">
          <w:rPr>
            <w:rStyle w:val="Hyperlink"/>
            <w:rFonts w:asciiTheme="minorBidi" w:hAnsiTheme="minorBidi"/>
          </w:rPr>
          <w:t>https://digital.nhs.uk/</w:t>
        </w:r>
      </w:hyperlink>
      <w:r w:rsidRPr="00056CE2">
        <w:rPr>
          <w:rFonts w:asciiTheme="minorBidi" w:hAnsiTheme="minorBidi"/>
        </w:rPr>
        <w:t xml:space="preserve"> [Accessed 10 November 2025].</w:t>
      </w:r>
    </w:p>
    <w:p w14:paraId="22EEE875" w14:textId="77777777" w:rsidR="00C13264" w:rsidRPr="00056CE2" w:rsidRDefault="00C13264" w:rsidP="00C55342">
      <w:pPr>
        <w:numPr>
          <w:ilvl w:val="0"/>
          <w:numId w:val="8"/>
        </w:numPr>
        <w:spacing w:line="360" w:lineRule="auto"/>
        <w:rPr>
          <w:rFonts w:asciiTheme="minorBidi" w:hAnsiTheme="minorBidi"/>
        </w:rPr>
      </w:pPr>
      <w:r w:rsidRPr="00056CE2">
        <w:rPr>
          <w:rFonts w:asciiTheme="minorBidi" w:hAnsiTheme="minorBidi"/>
        </w:rPr>
        <w:t xml:space="preserve">NHS England (2021) </w:t>
      </w:r>
      <w:r w:rsidRPr="00056CE2">
        <w:rPr>
          <w:rFonts w:asciiTheme="minorBidi" w:hAnsiTheme="minorBidi"/>
          <w:i/>
          <w:iCs/>
        </w:rPr>
        <w:t>What is Person-Centred Care?</w:t>
      </w:r>
      <w:r w:rsidRPr="00056CE2">
        <w:rPr>
          <w:rFonts w:asciiTheme="minorBidi" w:hAnsiTheme="minorBidi"/>
        </w:rPr>
        <w:t xml:space="preserve"> [Online] Available at: </w:t>
      </w:r>
      <w:hyperlink r:id="rId13" w:tgtFrame="_new" w:history="1">
        <w:r w:rsidRPr="00056CE2">
          <w:rPr>
            <w:rStyle w:val="Hyperlink"/>
            <w:rFonts w:asciiTheme="minorBidi" w:hAnsiTheme="minorBidi"/>
          </w:rPr>
          <w:t>https://www.england.nhs.uk/</w:t>
        </w:r>
      </w:hyperlink>
      <w:r w:rsidRPr="00056CE2">
        <w:rPr>
          <w:rFonts w:asciiTheme="minorBidi" w:hAnsiTheme="minorBidi"/>
        </w:rPr>
        <w:t xml:space="preserve"> [Accessed 10 November 2025].</w:t>
      </w:r>
    </w:p>
    <w:p w14:paraId="4258948A" w14:textId="77777777" w:rsidR="00C13264" w:rsidRPr="00056CE2" w:rsidRDefault="00C13264" w:rsidP="00C55342">
      <w:pPr>
        <w:numPr>
          <w:ilvl w:val="0"/>
          <w:numId w:val="8"/>
        </w:numPr>
        <w:spacing w:line="360" w:lineRule="auto"/>
        <w:rPr>
          <w:rFonts w:asciiTheme="minorBidi" w:hAnsiTheme="minorBidi"/>
        </w:rPr>
      </w:pPr>
      <w:r w:rsidRPr="00056CE2">
        <w:rPr>
          <w:rFonts w:asciiTheme="minorBidi" w:hAnsiTheme="minorBidi"/>
        </w:rPr>
        <w:t xml:space="preserve">Skills for Care (2022) </w:t>
      </w:r>
      <w:r w:rsidRPr="00056CE2">
        <w:rPr>
          <w:rFonts w:asciiTheme="minorBidi" w:hAnsiTheme="minorBidi"/>
          <w:i/>
          <w:iCs/>
        </w:rPr>
        <w:t>The State of the Adult Social Care Sector and Workforce in England.</w:t>
      </w:r>
      <w:r w:rsidRPr="00056CE2">
        <w:rPr>
          <w:rFonts w:asciiTheme="minorBidi" w:hAnsiTheme="minorBidi"/>
        </w:rPr>
        <w:t xml:space="preserve"> Leeds: Skills for Care.</w:t>
      </w:r>
    </w:p>
    <w:p w14:paraId="6817B91D" w14:textId="77777777" w:rsidR="00E67875" w:rsidRDefault="00E67875"/>
    <w:sectPr w:rsidR="00E67875" w:rsidSect="00CD023B">
      <w:headerReference w:type="default" r:id="rId14"/>
      <w:footerReference w:type="default" r:id="rId15"/>
      <w:pgSz w:w="12240" w:h="15840"/>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CA65B42" w14:textId="77777777" w:rsidR="00E9133C" w:rsidRDefault="00E9133C" w:rsidP="00326E0B">
      <w:pPr>
        <w:spacing w:after="0" w:line="240" w:lineRule="auto"/>
      </w:pPr>
      <w:r>
        <w:separator/>
      </w:r>
    </w:p>
  </w:endnote>
  <w:endnote w:type="continuationSeparator" w:id="0">
    <w:p w14:paraId="6AA1D922" w14:textId="77777777" w:rsidR="00E9133C" w:rsidRDefault="00E9133C" w:rsidP="00326E0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402947004"/>
      <w:docPartObj>
        <w:docPartGallery w:val="Page Numbers (Bottom of Page)"/>
        <w:docPartUnique/>
      </w:docPartObj>
    </w:sdtPr>
    <w:sdtEndPr>
      <w:rPr>
        <w:noProof/>
      </w:rPr>
    </w:sdtEndPr>
    <w:sdtContent>
      <w:p w14:paraId="2C3F5F88" w14:textId="3CB93FC2" w:rsidR="00454E71" w:rsidRDefault="00454E7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35C7832" w14:textId="22CE2DED" w:rsidR="00326E0B" w:rsidRDefault="00326E0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CCF4777" w14:textId="77777777" w:rsidR="00E9133C" w:rsidRDefault="00E9133C" w:rsidP="00326E0B">
      <w:pPr>
        <w:spacing w:after="0" w:line="240" w:lineRule="auto"/>
      </w:pPr>
      <w:r>
        <w:separator/>
      </w:r>
    </w:p>
  </w:footnote>
  <w:footnote w:type="continuationSeparator" w:id="0">
    <w:p w14:paraId="0F8A368C" w14:textId="77777777" w:rsidR="00E9133C" w:rsidRDefault="00E9133C" w:rsidP="00326E0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AFD8863" w14:textId="4FFA0903" w:rsidR="00454E71" w:rsidRDefault="0034208C">
    <w:pPr>
      <w:pStyle w:val="Header"/>
    </w:pPr>
    <w:r>
      <w:tab/>
      <w:t>2017880</w:t>
    </w:r>
  </w:p>
  <w:p w14:paraId="36C94628" w14:textId="77777777" w:rsidR="00454E71" w:rsidRDefault="00454E7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8362B95"/>
    <w:multiLevelType w:val="multilevel"/>
    <w:tmpl w:val="524CADB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7C80871"/>
    <w:multiLevelType w:val="multilevel"/>
    <w:tmpl w:val="15E8DF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CA65438"/>
    <w:multiLevelType w:val="multilevel"/>
    <w:tmpl w:val="3E0A96E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31BC2B9D"/>
    <w:multiLevelType w:val="hybridMultilevel"/>
    <w:tmpl w:val="D94CBB68"/>
    <w:lvl w:ilvl="0" w:tplc="0E541D52">
      <w:start w:val="1"/>
      <w:numFmt w:val="decimal"/>
      <w:lvlText w:val="%1)"/>
      <w:lvlJc w:val="left"/>
      <w:pPr>
        <w:tabs>
          <w:tab w:val="num" w:pos="720"/>
        </w:tabs>
        <w:ind w:left="720" w:hanging="360"/>
      </w:pPr>
    </w:lvl>
    <w:lvl w:ilvl="1" w:tplc="50B8FEC6" w:tentative="1">
      <w:start w:val="1"/>
      <w:numFmt w:val="decimal"/>
      <w:lvlText w:val="%2)"/>
      <w:lvlJc w:val="left"/>
      <w:pPr>
        <w:tabs>
          <w:tab w:val="num" w:pos="1440"/>
        </w:tabs>
        <w:ind w:left="1440" w:hanging="360"/>
      </w:pPr>
    </w:lvl>
    <w:lvl w:ilvl="2" w:tplc="AB485A04" w:tentative="1">
      <w:start w:val="1"/>
      <w:numFmt w:val="decimal"/>
      <w:lvlText w:val="%3)"/>
      <w:lvlJc w:val="left"/>
      <w:pPr>
        <w:tabs>
          <w:tab w:val="num" w:pos="2160"/>
        </w:tabs>
        <w:ind w:left="2160" w:hanging="360"/>
      </w:pPr>
    </w:lvl>
    <w:lvl w:ilvl="3" w:tplc="D3A29B4A" w:tentative="1">
      <w:start w:val="1"/>
      <w:numFmt w:val="decimal"/>
      <w:lvlText w:val="%4)"/>
      <w:lvlJc w:val="left"/>
      <w:pPr>
        <w:tabs>
          <w:tab w:val="num" w:pos="2880"/>
        </w:tabs>
        <w:ind w:left="2880" w:hanging="360"/>
      </w:pPr>
    </w:lvl>
    <w:lvl w:ilvl="4" w:tplc="FB9AF658" w:tentative="1">
      <w:start w:val="1"/>
      <w:numFmt w:val="decimal"/>
      <w:lvlText w:val="%5)"/>
      <w:lvlJc w:val="left"/>
      <w:pPr>
        <w:tabs>
          <w:tab w:val="num" w:pos="3600"/>
        </w:tabs>
        <w:ind w:left="3600" w:hanging="360"/>
      </w:pPr>
    </w:lvl>
    <w:lvl w:ilvl="5" w:tplc="477247FC" w:tentative="1">
      <w:start w:val="1"/>
      <w:numFmt w:val="decimal"/>
      <w:lvlText w:val="%6)"/>
      <w:lvlJc w:val="left"/>
      <w:pPr>
        <w:tabs>
          <w:tab w:val="num" w:pos="4320"/>
        </w:tabs>
        <w:ind w:left="4320" w:hanging="360"/>
      </w:pPr>
    </w:lvl>
    <w:lvl w:ilvl="6" w:tplc="1DDE5866" w:tentative="1">
      <w:start w:val="1"/>
      <w:numFmt w:val="decimal"/>
      <w:lvlText w:val="%7)"/>
      <w:lvlJc w:val="left"/>
      <w:pPr>
        <w:tabs>
          <w:tab w:val="num" w:pos="5040"/>
        </w:tabs>
        <w:ind w:left="5040" w:hanging="360"/>
      </w:pPr>
    </w:lvl>
    <w:lvl w:ilvl="7" w:tplc="C158D270" w:tentative="1">
      <w:start w:val="1"/>
      <w:numFmt w:val="decimal"/>
      <w:lvlText w:val="%8)"/>
      <w:lvlJc w:val="left"/>
      <w:pPr>
        <w:tabs>
          <w:tab w:val="num" w:pos="5760"/>
        </w:tabs>
        <w:ind w:left="5760" w:hanging="360"/>
      </w:pPr>
    </w:lvl>
    <w:lvl w:ilvl="8" w:tplc="C76E66BE" w:tentative="1">
      <w:start w:val="1"/>
      <w:numFmt w:val="decimal"/>
      <w:lvlText w:val="%9)"/>
      <w:lvlJc w:val="left"/>
      <w:pPr>
        <w:tabs>
          <w:tab w:val="num" w:pos="6480"/>
        </w:tabs>
        <w:ind w:left="6480" w:hanging="360"/>
      </w:pPr>
    </w:lvl>
  </w:abstractNum>
  <w:abstractNum w:abstractNumId="4" w15:restartNumberingAfterBreak="0">
    <w:nsid w:val="37A337D3"/>
    <w:multiLevelType w:val="multilevel"/>
    <w:tmpl w:val="BC26A5C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3A894BF4"/>
    <w:multiLevelType w:val="multilevel"/>
    <w:tmpl w:val="4C1E7ED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3F2E77BF"/>
    <w:multiLevelType w:val="multilevel"/>
    <w:tmpl w:val="3EFCB3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44757608"/>
    <w:multiLevelType w:val="multilevel"/>
    <w:tmpl w:val="C7F0CE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53425D5D"/>
    <w:multiLevelType w:val="multilevel"/>
    <w:tmpl w:val="22F0AED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593814E9"/>
    <w:multiLevelType w:val="hybridMultilevel"/>
    <w:tmpl w:val="A8BE3166"/>
    <w:lvl w:ilvl="0" w:tplc="66649E04">
      <w:start w:val="1"/>
      <w:numFmt w:val="bullet"/>
      <w:lvlText w:val="•"/>
      <w:lvlJc w:val="left"/>
      <w:pPr>
        <w:tabs>
          <w:tab w:val="num" w:pos="720"/>
        </w:tabs>
        <w:ind w:left="720" w:hanging="360"/>
      </w:pPr>
      <w:rPr>
        <w:rFonts w:ascii="Times New Roman" w:hAnsi="Times New Roman" w:hint="default"/>
      </w:rPr>
    </w:lvl>
    <w:lvl w:ilvl="1" w:tplc="81865DF0" w:tentative="1">
      <w:start w:val="1"/>
      <w:numFmt w:val="bullet"/>
      <w:lvlText w:val="•"/>
      <w:lvlJc w:val="left"/>
      <w:pPr>
        <w:tabs>
          <w:tab w:val="num" w:pos="1440"/>
        </w:tabs>
        <w:ind w:left="1440" w:hanging="360"/>
      </w:pPr>
      <w:rPr>
        <w:rFonts w:ascii="Times New Roman" w:hAnsi="Times New Roman" w:hint="default"/>
      </w:rPr>
    </w:lvl>
    <w:lvl w:ilvl="2" w:tplc="3E7C822E" w:tentative="1">
      <w:start w:val="1"/>
      <w:numFmt w:val="bullet"/>
      <w:lvlText w:val="•"/>
      <w:lvlJc w:val="left"/>
      <w:pPr>
        <w:tabs>
          <w:tab w:val="num" w:pos="2160"/>
        </w:tabs>
        <w:ind w:left="2160" w:hanging="360"/>
      </w:pPr>
      <w:rPr>
        <w:rFonts w:ascii="Times New Roman" w:hAnsi="Times New Roman" w:hint="default"/>
      </w:rPr>
    </w:lvl>
    <w:lvl w:ilvl="3" w:tplc="C4F819EC" w:tentative="1">
      <w:start w:val="1"/>
      <w:numFmt w:val="bullet"/>
      <w:lvlText w:val="•"/>
      <w:lvlJc w:val="left"/>
      <w:pPr>
        <w:tabs>
          <w:tab w:val="num" w:pos="2880"/>
        </w:tabs>
        <w:ind w:left="2880" w:hanging="360"/>
      </w:pPr>
      <w:rPr>
        <w:rFonts w:ascii="Times New Roman" w:hAnsi="Times New Roman" w:hint="default"/>
      </w:rPr>
    </w:lvl>
    <w:lvl w:ilvl="4" w:tplc="E9560EE6" w:tentative="1">
      <w:start w:val="1"/>
      <w:numFmt w:val="bullet"/>
      <w:lvlText w:val="•"/>
      <w:lvlJc w:val="left"/>
      <w:pPr>
        <w:tabs>
          <w:tab w:val="num" w:pos="3600"/>
        </w:tabs>
        <w:ind w:left="3600" w:hanging="360"/>
      </w:pPr>
      <w:rPr>
        <w:rFonts w:ascii="Times New Roman" w:hAnsi="Times New Roman" w:hint="default"/>
      </w:rPr>
    </w:lvl>
    <w:lvl w:ilvl="5" w:tplc="DF2424FA" w:tentative="1">
      <w:start w:val="1"/>
      <w:numFmt w:val="bullet"/>
      <w:lvlText w:val="•"/>
      <w:lvlJc w:val="left"/>
      <w:pPr>
        <w:tabs>
          <w:tab w:val="num" w:pos="4320"/>
        </w:tabs>
        <w:ind w:left="4320" w:hanging="360"/>
      </w:pPr>
      <w:rPr>
        <w:rFonts w:ascii="Times New Roman" w:hAnsi="Times New Roman" w:hint="default"/>
      </w:rPr>
    </w:lvl>
    <w:lvl w:ilvl="6" w:tplc="E9805680" w:tentative="1">
      <w:start w:val="1"/>
      <w:numFmt w:val="bullet"/>
      <w:lvlText w:val="•"/>
      <w:lvlJc w:val="left"/>
      <w:pPr>
        <w:tabs>
          <w:tab w:val="num" w:pos="5040"/>
        </w:tabs>
        <w:ind w:left="5040" w:hanging="360"/>
      </w:pPr>
      <w:rPr>
        <w:rFonts w:ascii="Times New Roman" w:hAnsi="Times New Roman" w:hint="default"/>
      </w:rPr>
    </w:lvl>
    <w:lvl w:ilvl="7" w:tplc="CDCE179C" w:tentative="1">
      <w:start w:val="1"/>
      <w:numFmt w:val="bullet"/>
      <w:lvlText w:val="•"/>
      <w:lvlJc w:val="left"/>
      <w:pPr>
        <w:tabs>
          <w:tab w:val="num" w:pos="5760"/>
        </w:tabs>
        <w:ind w:left="5760" w:hanging="360"/>
      </w:pPr>
      <w:rPr>
        <w:rFonts w:ascii="Times New Roman" w:hAnsi="Times New Roman" w:hint="default"/>
      </w:rPr>
    </w:lvl>
    <w:lvl w:ilvl="8" w:tplc="2C366AFE" w:tentative="1">
      <w:start w:val="1"/>
      <w:numFmt w:val="bullet"/>
      <w:lvlText w:val="•"/>
      <w:lvlJc w:val="left"/>
      <w:pPr>
        <w:tabs>
          <w:tab w:val="num" w:pos="6480"/>
        </w:tabs>
        <w:ind w:left="6480" w:hanging="360"/>
      </w:pPr>
      <w:rPr>
        <w:rFonts w:ascii="Times New Roman" w:hAnsi="Times New Roman" w:hint="default"/>
      </w:rPr>
    </w:lvl>
  </w:abstractNum>
  <w:abstractNum w:abstractNumId="10" w15:restartNumberingAfterBreak="0">
    <w:nsid w:val="64D63844"/>
    <w:multiLevelType w:val="hybridMultilevel"/>
    <w:tmpl w:val="A0D0E11E"/>
    <w:lvl w:ilvl="0" w:tplc="F7540668">
      <w:start w:val="1"/>
      <w:numFmt w:val="bullet"/>
      <w:lvlText w:val="•"/>
      <w:lvlJc w:val="left"/>
      <w:pPr>
        <w:tabs>
          <w:tab w:val="num" w:pos="720"/>
        </w:tabs>
        <w:ind w:left="720" w:hanging="360"/>
      </w:pPr>
      <w:rPr>
        <w:rFonts w:ascii="Arial" w:hAnsi="Arial" w:hint="default"/>
      </w:rPr>
    </w:lvl>
    <w:lvl w:ilvl="1" w:tplc="3738E666" w:tentative="1">
      <w:start w:val="1"/>
      <w:numFmt w:val="bullet"/>
      <w:lvlText w:val="•"/>
      <w:lvlJc w:val="left"/>
      <w:pPr>
        <w:tabs>
          <w:tab w:val="num" w:pos="1440"/>
        </w:tabs>
        <w:ind w:left="1440" w:hanging="360"/>
      </w:pPr>
      <w:rPr>
        <w:rFonts w:ascii="Arial" w:hAnsi="Arial" w:hint="default"/>
      </w:rPr>
    </w:lvl>
    <w:lvl w:ilvl="2" w:tplc="806A097E" w:tentative="1">
      <w:start w:val="1"/>
      <w:numFmt w:val="bullet"/>
      <w:lvlText w:val="•"/>
      <w:lvlJc w:val="left"/>
      <w:pPr>
        <w:tabs>
          <w:tab w:val="num" w:pos="2160"/>
        </w:tabs>
        <w:ind w:left="2160" w:hanging="360"/>
      </w:pPr>
      <w:rPr>
        <w:rFonts w:ascii="Arial" w:hAnsi="Arial" w:hint="default"/>
      </w:rPr>
    </w:lvl>
    <w:lvl w:ilvl="3" w:tplc="76ECC7CC" w:tentative="1">
      <w:start w:val="1"/>
      <w:numFmt w:val="bullet"/>
      <w:lvlText w:val="•"/>
      <w:lvlJc w:val="left"/>
      <w:pPr>
        <w:tabs>
          <w:tab w:val="num" w:pos="2880"/>
        </w:tabs>
        <w:ind w:left="2880" w:hanging="360"/>
      </w:pPr>
      <w:rPr>
        <w:rFonts w:ascii="Arial" w:hAnsi="Arial" w:hint="default"/>
      </w:rPr>
    </w:lvl>
    <w:lvl w:ilvl="4" w:tplc="5352E3D0" w:tentative="1">
      <w:start w:val="1"/>
      <w:numFmt w:val="bullet"/>
      <w:lvlText w:val="•"/>
      <w:lvlJc w:val="left"/>
      <w:pPr>
        <w:tabs>
          <w:tab w:val="num" w:pos="3600"/>
        </w:tabs>
        <w:ind w:left="3600" w:hanging="360"/>
      </w:pPr>
      <w:rPr>
        <w:rFonts w:ascii="Arial" w:hAnsi="Arial" w:hint="default"/>
      </w:rPr>
    </w:lvl>
    <w:lvl w:ilvl="5" w:tplc="2D080752" w:tentative="1">
      <w:start w:val="1"/>
      <w:numFmt w:val="bullet"/>
      <w:lvlText w:val="•"/>
      <w:lvlJc w:val="left"/>
      <w:pPr>
        <w:tabs>
          <w:tab w:val="num" w:pos="4320"/>
        </w:tabs>
        <w:ind w:left="4320" w:hanging="360"/>
      </w:pPr>
      <w:rPr>
        <w:rFonts w:ascii="Arial" w:hAnsi="Arial" w:hint="default"/>
      </w:rPr>
    </w:lvl>
    <w:lvl w:ilvl="6" w:tplc="16D8AA9E" w:tentative="1">
      <w:start w:val="1"/>
      <w:numFmt w:val="bullet"/>
      <w:lvlText w:val="•"/>
      <w:lvlJc w:val="left"/>
      <w:pPr>
        <w:tabs>
          <w:tab w:val="num" w:pos="5040"/>
        </w:tabs>
        <w:ind w:left="5040" w:hanging="360"/>
      </w:pPr>
      <w:rPr>
        <w:rFonts w:ascii="Arial" w:hAnsi="Arial" w:hint="default"/>
      </w:rPr>
    </w:lvl>
    <w:lvl w:ilvl="7" w:tplc="EC62FA48" w:tentative="1">
      <w:start w:val="1"/>
      <w:numFmt w:val="bullet"/>
      <w:lvlText w:val="•"/>
      <w:lvlJc w:val="left"/>
      <w:pPr>
        <w:tabs>
          <w:tab w:val="num" w:pos="5760"/>
        </w:tabs>
        <w:ind w:left="5760" w:hanging="360"/>
      </w:pPr>
      <w:rPr>
        <w:rFonts w:ascii="Arial" w:hAnsi="Arial" w:hint="default"/>
      </w:rPr>
    </w:lvl>
    <w:lvl w:ilvl="8" w:tplc="2204750A" w:tentative="1">
      <w:start w:val="1"/>
      <w:numFmt w:val="bullet"/>
      <w:lvlText w:val="•"/>
      <w:lvlJc w:val="left"/>
      <w:pPr>
        <w:tabs>
          <w:tab w:val="num" w:pos="6480"/>
        </w:tabs>
        <w:ind w:left="6480" w:hanging="360"/>
      </w:pPr>
      <w:rPr>
        <w:rFonts w:ascii="Arial" w:hAnsi="Arial" w:hint="default"/>
      </w:rPr>
    </w:lvl>
  </w:abstractNum>
  <w:num w:numId="1" w16cid:durableId="1100643884">
    <w:abstractNumId w:val="5"/>
  </w:num>
  <w:num w:numId="2" w16cid:durableId="1564832533">
    <w:abstractNumId w:val="6"/>
  </w:num>
  <w:num w:numId="3" w16cid:durableId="1334456713">
    <w:abstractNumId w:val="4"/>
  </w:num>
  <w:num w:numId="4" w16cid:durableId="1197474794">
    <w:abstractNumId w:val="1"/>
  </w:num>
  <w:num w:numId="5" w16cid:durableId="1862620115">
    <w:abstractNumId w:val="7"/>
  </w:num>
  <w:num w:numId="6" w16cid:durableId="1000740354">
    <w:abstractNumId w:val="2"/>
  </w:num>
  <w:num w:numId="7" w16cid:durableId="1954556021">
    <w:abstractNumId w:val="0"/>
  </w:num>
  <w:num w:numId="8" w16cid:durableId="2057046543">
    <w:abstractNumId w:val="8"/>
  </w:num>
  <w:num w:numId="9" w16cid:durableId="1249927738">
    <w:abstractNumId w:val="10"/>
  </w:num>
  <w:num w:numId="10" w16cid:durableId="285895768">
    <w:abstractNumId w:val="9"/>
  </w:num>
  <w:num w:numId="11" w16cid:durableId="1893073723">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13264"/>
    <w:rsid w:val="00027854"/>
    <w:rsid w:val="00040C68"/>
    <w:rsid w:val="00051A74"/>
    <w:rsid w:val="00056CE2"/>
    <w:rsid w:val="0006685E"/>
    <w:rsid w:val="000A01DD"/>
    <w:rsid w:val="000C27C3"/>
    <w:rsid w:val="000C52C7"/>
    <w:rsid w:val="000E22BD"/>
    <w:rsid w:val="000E6281"/>
    <w:rsid w:val="000F2F91"/>
    <w:rsid w:val="000F3DAC"/>
    <w:rsid w:val="00102569"/>
    <w:rsid w:val="0010726E"/>
    <w:rsid w:val="001120D5"/>
    <w:rsid w:val="00125E61"/>
    <w:rsid w:val="001446C9"/>
    <w:rsid w:val="00156B50"/>
    <w:rsid w:val="00183E34"/>
    <w:rsid w:val="001C5232"/>
    <w:rsid w:val="001C55DD"/>
    <w:rsid w:val="001E3717"/>
    <w:rsid w:val="001E5BEC"/>
    <w:rsid w:val="002278AD"/>
    <w:rsid w:val="002B4201"/>
    <w:rsid w:val="002B7493"/>
    <w:rsid w:val="002D080A"/>
    <w:rsid w:val="002E61AE"/>
    <w:rsid w:val="002E7E57"/>
    <w:rsid w:val="002F7C1B"/>
    <w:rsid w:val="00303737"/>
    <w:rsid w:val="00313D88"/>
    <w:rsid w:val="00326E0B"/>
    <w:rsid w:val="0034208C"/>
    <w:rsid w:val="003446F7"/>
    <w:rsid w:val="003470F2"/>
    <w:rsid w:val="00351938"/>
    <w:rsid w:val="003520EA"/>
    <w:rsid w:val="00352A56"/>
    <w:rsid w:val="003600B3"/>
    <w:rsid w:val="00366045"/>
    <w:rsid w:val="00376158"/>
    <w:rsid w:val="0039232D"/>
    <w:rsid w:val="00394CD0"/>
    <w:rsid w:val="003D1743"/>
    <w:rsid w:val="003D1EBF"/>
    <w:rsid w:val="003E0A51"/>
    <w:rsid w:val="003E6672"/>
    <w:rsid w:val="003E7B77"/>
    <w:rsid w:val="003F0160"/>
    <w:rsid w:val="003F432A"/>
    <w:rsid w:val="004000A8"/>
    <w:rsid w:val="004148BB"/>
    <w:rsid w:val="00415AFF"/>
    <w:rsid w:val="00435797"/>
    <w:rsid w:val="00454E71"/>
    <w:rsid w:val="00470332"/>
    <w:rsid w:val="00470DFA"/>
    <w:rsid w:val="00480520"/>
    <w:rsid w:val="00481EF7"/>
    <w:rsid w:val="00490ABE"/>
    <w:rsid w:val="004920FD"/>
    <w:rsid w:val="004E3156"/>
    <w:rsid w:val="0050309A"/>
    <w:rsid w:val="00504B7A"/>
    <w:rsid w:val="0057140B"/>
    <w:rsid w:val="005802B0"/>
    <w:rsid w:val="00585872"/>
    <w:rsid w:val="0059069D"/>
    <w:rsid w:val="005A47FF"/>
    <w:rsid w:val="005A68DE"/>
    <w:rsid w:val="005C140A"/>
    <w:rsid w:val="005C33B7"/>
    <w:rsid w:val="005F24F7"/>
    <w:rsid w:val="0060371F"/>
    <w:rsid w:val="00603C66"/>
    <w:rsid w:val="006203BE"/>
    <w:rsid w:val="0062155B"/>
    <w:rsid w:val="00632421"/>
    <w:rsid w:val="006338C4"/>
    <w:rsid w:val="00634169"/>
    <w:rsid w:val="006363D3"/>
    <w:rsid w:val="00636609"/>
    <w:rsid w:val="00645346"/>
    <w:rsid w:val="00670B1D"/>
    <w:rsid w:val="006A1E2D"/>
    <w:rsid w:val="006B1D32"/>
    <w:rsid w:val="006D22D0"/>
    <w:rsid w:val="006E37AB"/>
    <w:rsid w:val="006E69FC"/>
    <w:rsid w:val="006E73A4"/>
    <w:rsid w:val="006E7ACC"/>
    <w:rsid w:val="006F4219"/>
    <w:rsid w:val="0070001C"/>
    <w:rsid w:val="00715963"/>
    <w:rsid w:val="0072283E"/>
    <w:rsid w:val="0074549E"/>
    <w:rsid w:val="00760C33"/>
    <w:rsid w:val="007718A5"/>
    <w:rsid w:val="0079131C"/>
    <w:rsid w:val="00796F63"/>
    <w:rsid w:val="007A5D46"/>
    <w:rsid w:val="007B3040"/>
    <w:rsid w:val="007C276D"/>
    <w:rsid w:val="00812C29"/>
    <w:rsid w:val="0081399B"/>
    <w:rsid w:val="00840B16"/>
    <w:rsid w:val="00850FB5"/>
    <w:rsid w:val="008546DA"/>
    <w:rsid w:val="008611A6"/>
    <w:rsid w:val="00882D36"/>
    <w:rsid w:val="008907B9"/>
    <w:rsid w:val="008A509F"/>
    <w:rsid w:val="008A5A0B"/>
    <w:rsid w:val="008A6137"/>
    <w:rsid w:val="008B658B"/>
    <w:rsid w:val="008C5EA4"/>
    <w:rsid w:val="008E36D8"/>
    <w:rsid w:val="0091788D"/>
    <w:rsid w:val="0092341F"/>
    <w:rsid w:val="00926FA7"/>
    <w:rsid w:val="00940E28"/>
    <w:rsid w:val="009504D3"/>
    <w:rsid w:val="009540EA"/>
    <w:rsid w:val="009915EB"/>
    <w:rsid w:val="009C5BF9"/>
    <w:rsid w:val="009F0830"/>
    <w:rsid w:val="00A06D8D"/>
    <w:rsid w:val="00A20481"/>
    <w:rsid w:val="00A278C8"/>
    <w:rsid w:val="00A47C04"/>
    <w:rsid w:val="00A53D04"/>
    <w:rsid w:val="00A65FF7"/>
    <w:rsid w:val="00A6766B"/>
    <w:rsid w:val="00A716D6"/>
    <w:rsid w:val="00A94B43"/>
    <w:rsid w:val="00AA007E"/>
    <w:rsid w:val="00AB67DF"/>
    <w:rsid w:val="00AB7F1F"/>
    <w:rsid w:val="00AC3317"/>
    <w:rsid w:val="00AC3C41"/>
    <w:rsid w:val="00AC5640"/>
    <w:rsid w:val="00AD1089"/>
    <w:rsid w:val="00AF5BE1"/>
    <w:rsid w:val="00B06AD1"/>
    <w:rsid w:val="00B1062D"/>
    <w:rsid w:val="00B11542"/>
    <w:rsid w:val="00B67475"/>
    <w:rsid w:val="00B702DE"/>
    <w:rsid w:val="00B83B58"/>
    <w:rsid w:val="00B91654"/>
    <w:rsid w:val="00BC22DA"/>
    <w:rsid w:val="00BE49F8"/>
    <w:rsid w:val="00BE79A3"/>
    <w:rsid w:val="00BF412A"/>
    <w:rsid w:val="00BF60FE"/>
    <w:rsid w:val="00C00B5B"/>
    <w:rsid w:val="00C027A3"/>
    <w:rsid w:val="00C13264"/>
    <w:rsid w:val="00C20DE6"/>
    <w:rsid w:val="00C26011"/>
    <w:rsid w:val="00C5440B"/>
    <w:rsid w:val="00C55342"/>
    <w:rsid w:val="00C708DA"/>
    <w:rsid w:val="00C86E2D"/>
    <w:rsid w:val="00CA05AD"/>
    <w:rsid w:val="00CA78CB"/>
    <w:rsid w:val="00CB4731"/>
    <w:rsid w:val="00CD023B"/>
    <w:rsid w:val="00CD60EF"/>
    <w:rsid w:val="00CE32EC"/>
    <w:rsid w:val="00CE5394"/>
    <w:rsid w:val="00CE5935"/>
    <w:rsid w:val="00CF5EBC"/>
    <w:rsid w:val="00D0582D"/>
    <w:rsid w:val="00D07673"/>
    <w:rsid w:val="00D24A08"/>
    <w:rsid w:val="00D5586A"/>
    <w:rsid w:val="00D62706"/>
    <w:rsid w:val="00D75982"/>
    <w:rsid w:val="00D969F1"/>
    <w:rsid w:val="00DA219F"/>
    <w:rsid w:val="00DC6056"/>
    <w:rsid w:val="00E035BD"/>
    <w:rsid w:val="00E252BC"/>
    <w:rsid w:val="00E4383F"/>
    <w:rsid w:val="00E61312"/>
    <w:rsid w:val="00E624A0"/>
    <w:rsid w:val="00E67875"/>
    <w:rsid w:val="00E77D1A"/>
    <w:rsid w:val="00E8102B"/>
    <w:rsid w:val="00E844D2"/>
    <w:rsid w:val="00E9133C"/>
    <w:rsid w:val="00EA236E"/>
    <w:rsid w:val="00EB1548"/>
    <w:rsid w:val="00EB604C"/>
    <w:rsid w:val="00ED14A3"/>
    <w:rsid w:val="00ED3284"/>
    <w:rsid w:val="00EE0200"/>
    <w:rsid w:val="00F03431"/>
    <w:rsid w:val="00F04709"/>
    <w:rsid w:val="00F11CAE"/>
    <w:rsid w:val="00F1546D"/>
    <w:rsid w:val="00F17D88"/>
    <w:rsid w:val="00F374D4"/>
    <w:rsid w:val="00F415B6"/>
    <w:rsid w:val="00F4189D"/>
    <w:rsid w:val="00F42263"/>
    <w:rsid w:val="00F47091"/>
    <w:rsid w:val="00F47758"/>
    <w:rsid w:val="00F661FB"/>
    <w:rsid w:val="00FB2869"/>
    <w:rsid w:val="00FC67E3"/>
    <w:rsid w:val="00FE261D"/>
    <w:rsid w:val="00FE4740"/>
    <w:rsid w:val="00FF414A"/>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A50FE14"/>
  <w15:chartTrackingRefBased/>
  <w15:docId w15:val="{36B5ED5A-1A5D-43BF-AEF1-507F1430341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1326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C1326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C1326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1326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1326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1326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1326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1326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1326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1326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C1326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C1326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1326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1326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1326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1326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1326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13264"/>
    <w:rPr>
      <w:rFonts w:eastAsiaTheme="majorEastAsia" w:cstheme="majorBidi"/>
      <w:color w:val="272727" w:themeColor="text1" w:themeTint="D8"/>
    </w:rPr>
  </w:style>
  <w:style w:type="paragraph" w:styleId="Title">
    <w:name w:val="Title"/>
    <w:basedOn w:val="Normal"/>
    <w:next w:val="Normal"/>
    <w:link w:val="TitleChar"/>
    <w:uiPriority w:val="10"/>
    <w:qFormat/>
    <w:rsid w:val="00C1326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1326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1326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1326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13264"/>
    <w:pPr>
      <w:spacing w:before="160"/>
      <w:jc w:val="center"/>
    </w:pPr>
    <w:rPr>
      <w:i/>
      <w:iCs/>
      <w:color w:val="404040" w:themeColor="text1" w:themeTint="BF"/>
    </w:rPr>
  </w:style>
  <w:style w:type="character" w:customStyle="1" w:styleId="QuoteChar">
    <w:name w:val="Quote Char"/>
    <w:basedOn w:val="DefaultParagraphFont"/>
    <w:link w:val="Quote"/>
    <w:uiPriority w:val="29"/>
    <w:rsid w:val="00C13264"/>
    <w:rPr>
      <w:i/>
      <w:iCs/>
      <w:color w:val="404040" w:themeColor="text1" w:themeTint="BF"/>
    </w:rPr>
  </w:style>
  <w:style w:type="paragraph" w:styleId="ListParagraph">
    <w:name w:val="List Paragraph"/>
    <w:basedOn w:val="Normal"/>
    <w:uiPriority w:val="34"/>
    <w:qFormat/>
    <w:rsid w:val="00C13264"/>
    <w:pPr>
      <w:ind w:left="720"/>
      <w:contextualSpacing/>
    </w:pPr>
  </w:style>
  <w:style w:type="character" w:styleId="IntenseEmphasis">
    <w:name w:val="Intense Emphasis"/>
    <w:basedOn w:val="DefaultParagraphFont"/>
    <w:uiPriority w:val="21"/>
    <w:qFormat/>
    <w:rsid w:val="00C13264"/>
    <w:rPr>
      <w:i/>
      <w:iCs/>
      <w:color w:val="0F4761" w:themeColor="accent1" w:themeShade="BF"/>
    </w:rPr>
  </w:style>
  <w:style w:type="paragraph" w:styleId="IntenseQuote">
    <w:name w:val="Intense Quote"/>
    <w:basedOn w:val="Normal"/>
    <w:next w:val="Normal"/>
    <w:link w:val="IntenseQuoteChar"/>
    <w:uiPriority w:val="30"/>
    <w:qFormat/>
    <w:rsid w:val="00C1326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13264"/>
    <w:rPr>
      <w:i/>
      <w:iCs/>
      <w:color w:val="0F4761" w:themeColor="accent1" w:themeShade="BF"/>
    </w:rPr>
  </w:style>
  <w:style w:type="character" w:styleId="IntenseReference">
    <w:name w:val="Intense Reference"/>
    <w:basedOn w:val="DefaultParagraphFont"/>
    <w:uiPriority w:val="32"/>
    <w:qFormat/>
    <w:rsid w:val="00C13264"/>
    <w:rPr>
      <w:b/>
      <w:bCs/>
      <w:smallCaps/>
      <w:color w:val="0F4761" w:themeColor="accent1" w:themeShade="BF"/>
      <w:spacing w:val="5"/>
    </w:rPr>
  </w:style>
  <w:style w:type="character" w:styleId="Hyperlink">
    <w:name w:val="Hyperlink"/>
    <w:basedOn w:val="DefaultParagraphFont"/>
    <w:uiPriority w:val="99"/>
    <w:unhideWhenUsed/>
    <w:rsid w:val="00C13264"/>
    <w:rPr>
      <w:color w:val="467886" w:themeColor="hyperlink"/>
      <w:u w:val="single"/>
    </w:rPr>
  </w:style>
  <w:style w:type="character" w:styleId="UnresolvedMention">
    <w:name w:val="Unresolved Mention"/>
    <w:basedOn w:val="DefaultParagraphFont"/>
    <w:uiPriority w:val="99"/>
    <w:semiHidden/>
    <w:unhideWhenUsed/>
    <w:rsid w:val="00C13264"/>
    <w:rPr>
      <w:color w:val="605E5C"/>
      <w:shd w:val="clear" w:color="auto" w:fill="E1DFDD"/>
    </w:rPr>
  </w:style>
  <w:style w:type="character" w:styleId="Emphasis">
    <w:name w:val="Emphasis"/>
    <w:basedOn w:val="DefaultParagraphFont"/>
    <w:uiPriority w:val="20"/>
    <w:qFormat/>
    <w:rsid w:val="009504D3"/>
    <w:rPr>
      <w:i/>
      <w:iCs/>
    </w:rPr>
  </w:style>
  <w:style w:type="paragraph" w:styleId="NoSpacing">
    <w:name w:val="No Spacing"/>
    <w:link w:val="NoSpacingChar"/>
    <w:uiPriority w:val="1"/>
    <w:qFormat/>
    <w:rsid w:val="00CD023B"/>
    <w:pPr>
      <w:spacing w:after="0" w:line="240" w:lineRule="auto"/>
    </w:pPr>
    <w:rPr>
      <w:rFonts w:eastAsiaTheme="minorEastAsia"/>
      <w:kern w:val="0"/>
      <w:sz w:val="22"/>
      <w:szCs w:val="22"/>
      <w14:ligatures w14:val="none"/>
    </w:rPr>
  </w:style>
  <w:style w:type="character" w:customStyle="1" w:styleId="NoSpacingChar">
    <w:name w:val="No Spacing Char"/>
    <w:basedOn w:val="DefaultParagraphFont"/>
    <w:link w:val="NoSpacing"/>
    <w:uiPriority w:val="1"/>
    <w:rsid w:val="00CD023B"/>
    <w:rPr>
      <w:rFonts w:eastAsiaTheme="minorEastAsia"/>
      <w:kern w:val="0"/>
      <w:sz w:val="22"/>
      <w:szCs w:val="22"/>
      <w14:ligatures w14:val="none"/>
    </w:rPr>
  </w:style>
  <w:style w:type="paragraph" w:styleId="TOCHeading">
    <w:name w:val="TOC Heading"/>
    <w:basedOn w:val="Heading1"/>
    <w:next w:val="Normal"/>
    <w:uiPriority w:val="39"/>
    <w:unhideWhenUsed/>
    <w:qFormat/>
    <w:rsid w:val="00183E34"/>
    <w:pPr>
      <w:spacing w:before="240" w:after="0" w:line="259" w:lineRule="auto"/>
      <w:outlineLvl w:val="9"/>
    </w:pPr>
    <w:rPr>
      <w:kern w:val="0"/>
      <w:sz w:val="32"/>
      <w:szCs w:val="32"/>
      <w14:ligatures w14:val="none"/>
    </w:rPr>
  </w:style>
  <w:style w:type="paragraph" w:styleId="TOC2">
    <w:name w:val="toc 2"/>
    <w:basedOn w:val="Normal"/>
    <w:next w:val="Normal"/>
    <w:autoRedefine/>
    <w:uiPriority w:val="39"/>
    <w:unhideWhenUsed/>
    <w:rsid w:val="00183E34"/>
    <w:pPr>
      <w:spacing w:after="100"/>
      <w:ind w:left="240"/>
    </w:pPr>
  </w:style>
  <w:style w:type="paragraph" w:styleId="TOC3">
    <w:name w:val="toc 3"/>
    <w:basedOn w:val="Normal"/>
    <w:next w:val="Normal"/>
    <w:autoRedefine/>
    <w:uiPriority w:val="39"/>
    <w:unhideWhenUsed/>
    <w:rsid w:val="00C708DA"/>
    <w:pPr>
      <w:spacing w:after="100"/>
      <w:ind w:left="480"/>
    </w:pPr>
  </w:style>
  <w:style w:type="paragraph" w:styleId="TOC1">
    <w:name w:val="toc 1"/>
    <w:basedOn w:val="Normal"/>
    <w:next w:val="Normal"/>
    <w:autoRedefine/>
    <w:uiPriority w:val="39"/>
    <w:unhideWhenUsed/>
    <w:rsid w:val="001C55DD"/>
    <w:pPr>
      <w:spacing w:after="100"/>
    </w:pPr>
  </w:style>
  <w:style w:type="paragraph" w:styleId="Header">
    <w:name w:val="header"/>
    <w:basedOn w:val="Normal"/>
    <w:link w:val="HeaderChar"/>
    <w:uiPriority w:val="99"/>
    <w:unhideWhenUsed/>
    <w:rsid w:val="00326E0B"/>
    <w:pPr>
      <w:tabs>
        <w:tab w:val="center" w:pos="4680"/>
        <w:tab w:val="right" w:pos="9360"/>
      </w:tabs>
      <w:spacing w:after="0" w:line="240" w:lineRule="auto"/>
    </w:pPr>
  </w:style>
  <w:style w:type="character" w:customStyle="1" w:styleId="HeaderChar">
    <w:name w:val="Header Char"/>
    <w:basedOn w:val="DefaultParagraphFont"/>
    <w:link w:val="Header"/>
    <w:uiPriority w:val="99"/>
    <w:rsid w:val="00326E0B"/>
  </w:style>
  <w:style w:type="paragraph" w:styleId="Footer">
    <w:name w:val="footer"/>
    <w:basedOn w:val="Normal"/>
    <w:link w:val="FooterChar"/>
    <w:uiPriority w:val="99"/>
    <w:unhideWhenUsed/>
    <w:rsid w:val="00326E0B"/>
    <w:pPr>
      <w:tabs>
        <w:tab w:val="center" w:pos="4680"/>
        <w:tab w:val="right" w:pos="9360"/>
      </w:tabs>
      <w:spacing w:after="0" w:line="240" w:lineRule="auto"/>
    </w:pPr>
  </w:style>
  <w:style w:type="character" w:customStyle="1" w:styleId="FooterChar">
    <w:name w:val="Footer Char"/>
    <w:basedOn w:val="DefaultParagraphFont"/>
    <w:link w:val="Footer"/>
    <w:uiPriority w:val="99"/>
    <w:rsid w:val="00326E0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www.england.nhs.uk/" TargetMode="Externa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hyperlink" Target="https://digital.nhs.uk/" TargetMode="Externa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cqc.org.uk/" TargetMode="External"/><Relationship Id="rId5" Type="http://schemas.openxmlformats.org/officeDocument/2006/relationships/settings" Target="settings.xml"/><Relationship Id="rId15" Type="http://schemas.openxmlformats.org/officeDocument/2006/relationships/footer" Target="footer1.xml"/><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2025-10-30T00:00:00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45F7B4E9-45E9-4C23-85B8-C4E2FD94777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37</TotalTime>
  <Pages>16</Pages>
  <Words>2730</Words>
  <Characters>15565</Characters>
  <Application>Microsoft Office Word</Application>
  <DocSecurity>0</DocSecurity>
  <Lines>129</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18259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MODULE TITLE: PRINCIPLES OF HEALTH AND SOCIAL CARE PRACTICECOMPONENT 1: REFLECTIVE REPORTMODULE CODE: (BMHP5016)LECTURER: FARAH ISLAMSTUDENT NAME: MOHAMAD EHSSANSTUDENT NUMBER: 2017880WORD COUNT: 2040</dc:subject>
  <dc:creator>UNIVERSITY OF WALES TRINITY SAINT DAVID – BIRMINGHAM</dc:creator>
  <cp:keywords/>
  <dc:description/>
  <cp:lastModifiedBy>M S Ehssan</cp:lastModifiedBy>
  <cp:revision>31</cp:revision>
  <dcterms:created xsi:type="dcterms:W3CDTF">2025-11-14T00:19:00Z</dcterms:created>
  <dcterms:modified xsi:type="dcterms:W3CDTF">2025-11-14T01:10:00Z</dcterms:modified>
</cp:coreProperties>
</file>