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1A27F4" w14:textId="77777777" w:rsidR="00031CDE" w:rsidRPr="00031CDE" w:rsidRDefault="00031CDE" w:rsidP="00031CDE">
      <w:pPr>
        <w:spacing w:line="360" w:lineRule="auto"/>
        <w:jc w:val="both"/>
        <w:rPr>
          <w:rFonts w:ascii="Arial" w:hAnsi="Arial" w:cs="Arial"/>
          <w:b/>
          <w:bCs/>
          <w:sz w:val="24"/>
          <w:szCs w:val="24"/>
        </w:rPr>
      </w:pPr>
      <w:r w:rsidRPr="00031CDE">
        <w:rPr>
          <w:rFonts w:ascii="Arial" w:hAnsi="Arial" w:cs="Arial"/>
          <w:b/>
          <w:bCs/>
          <w:sz w:val="24"/>
          <w:szCs w:val="24"/>
        </w:rPr>
        <w:t>Learning Log: Managing Hotel Administration at Rossington Hall</w:t>
      </w:r>
    </w:p>
    <w:p w14:paraId="6824E96E" w14:textId="77777777" w:rsidR="00C10F20" w:rsidRPr="00C10F20" w:rsidRDefault="00031CDE" w:rsidP="00031CDE">
      <w:pPr>
        <w:spacing w:line="360" w:lineRule="auto"/>
        <w:jc w:val="both"/>
        <w:rPr>
          <w:rFonts w:ascii="Arial" w:hAnsi="Arial" w:cs="Arial"/>
          <w:b/>
          <w:bCs/>
          <w:sz w:val="24"/>
          <w:szCs w:val="24"/>
        </w:rPr>
      </w:pPr>
      <w:r w:rsidRPr="00C10F20">
        <w:rPr>
          <w:rFonts w:ascii="Arial" w:hAnsi="Arial" w:cs="Arial"/>
          <w:b/>
          <w:sz w:val="24"/>
          <w:szCs w:val="24"/>
        </w:rPr>
        <w:t xml:space="preserve">Managing Hotel Administration </w:t>
      </w:r>
    </w:p>
    <w:p w14:paraId="6118C178" w14:textId="5FF57F63" w:rsidR="00031CDE" w:rsidRPr="00C10F20" w:rsidRDefault="00031CDE" w:rsidP="00031CDE">
      <w:pPr>
        <w:spacing w:line="360" w:lineRule="auto"/>
        <w:jc w:val="both"/>
        <w:rPr>
          <w:rFonts w:ascii="Arial" w:hAnsi="Arial" w:cs="Arial"/>
          <w:b/>
          <w:sz w:val="24"/>
          <w:szCs w:val="24"/>
        </w:rPr>
      </w:pPr>
      <w:r w:rsidRPr="00C10F20">
        <w:rPr>
          <w:rFonts w:ascii="Arial" w:hAnsi="Arial" w:cs="Arial"/>
          <w:b/>
          <w:sz w:val="24"/>
          <w:szCs w:val="24"/>
        </w:rPr>
        <w:t>BMIH6004</w:t>
      </w:r>
    </w:p>
    <w:p w14:paraId="0DC30ED5" w14:textId="77777777" w:rsidR="00031CDE" w:rsidRPr="00031CDE" w:rsidRDefault="00031CDE" w:rsidP="00031CDE">
      <w:pPr>
        <w:spacing w:line="360" w:lineRule="auto"/>
        <w:jc w:val="both"/>
        <w:rPr>
          <w:rFonts w:ascii="Arial" w:hAnsi="Arial" w:cs="Arial"/>
          <w:sz w:val="24"/>
          <w:szCs w:val="24"/>
        </w:rPr>
      </w:pPr>
    </w:p>
    <w:p w14:paraId="0F1CCCFC" w14:textId="77777777" w:rsidR="00031CDE" w:rsidRPr="00031CDE" w:rsidRDefault="00031CDE" w:rsidP="00031CDE">
      <w:pPr>
        <w:spacing w:line="360" w:lineRule="auto"/>
        <w:jc w:val="both"/>
        <w:rPr>
          <w:rFonts w:ascii="Arial" w:hAnsi="Arial" w:cs="Arial"/>
          <w:sz w:val="24"/>
          <w:szCs w:val="24"/>
        </w:rPr>
      </w:pPr>
    </w:p>
    <w:p w14:paraId="5EF09D96" w14:textId="77777777" w:rsidR="00031CDE" w:rsidRPr="00031CDE" w:rsidRDefault="00031CDE" w:rsidP="00031CDE">
      <w:pPr>
        <w:spacing w:line="360" w:lineRule="auto"/>
        <w:jc w:val="both"/>
        <w:rPr>
          <w:rFonts w:ascii="Arial" w:hAnsi="Arial" w:cs="Arial"/>
          <w:sz w:val="24"/>
          <w:szCs w:val="24"/>
        </w:rPr>
      </w:pPr>
    </w:p>
    <w:p w14:paraId="4FDA6C9E" w14:textId="77777777" w:rsidR="00031CDE" w:rsidRPr="00031CDE" w:rsidRDefault="00031CDE" w:rsidP="00031CDE">
      <w:pPr>
        <w:spacing w:line="360" w:lineRule="auto"/>
        <w:jc w:val="both"/>
        <w:rPr>
          <w:rFonts w:ascii="Arial" w:hAnsi="Arial" w:cs="Arial"/>
          <w:sz w:val="24"/>
          <w:szCs w:val="24"/>
        </w:rPr>
      </w:pPr>
    </w:p>
    <w:p w14:paraId="0985BD2C" w14:textId="77777777" w:rsidR="00031CDE" w:rsidRPr="00031CDE" w:rsidRDefault="00031CDE" w:rsidP="00031CDE">
      <w:pPr>
        <w:spacing w:line="360" w:lineRule="auto"/>
        <w:jc w:val="both"/>
        <w:rPr>
          <w:rFonts w:ascii="Arial" w:hAnsi="Arial" w:cs="Arial"/>
          <w:sz w:val="24"/>
          <w:szCs w:val="24"/>
        </w:rPr>
      </w:pPr>
    </w:p>
    <w:p w14:paraId="6AB6F74E" w14:textId="77777777" w:rsidR="00031CDE" w:rsidRPr="00031CDE" w:rsidRDefault="00031CDE" w:rsidP="00031CDE">
      <w:pPr>
        <w:spacing w:line="360" w:lineRule="auto"/>
        <w:jc w:val="both"/>
        <w:rPr>
          <w:rFonts w:ascii="Arial" w:hAnsi="Arial" w:cs="Arial"/>
          <w:sz w:val="24"/>
          <w:szCs w:val="24"/>
        </w:rPr>
      </w:pPr>
    </w:p>
    <w:p w14:paraId="083A5FA1" w14:textId="77777777" w:rsidR="00031CDE" w:rsidRPr="00031CDE" w:rsidRDefault="00031CDE" w:rsidP="00031CDE">
      <w:pPr>
        <w:spacing w:line="360" w:lineRule="auto"/>
        <w:jc w:val="both"/>
        <w:rPr>
          <w:rFonts w:ascii="Arial" w:hAnsi="Arial" w:cs="Arial"/>
          <w:sz w:val="24"/>
          <w:szCs w:val="24"/>
        </w:rPr>
      </w:pPr>
    </w:p>
    <w:p w14:paraId="4273535E" w14:textId="77777777" w:rsidR="00031CDE" w:rsidRPr="00031CDE" w:rsidRDefault="00031CDE" w:rsidP="00031CDE">
      <w:pPr>
        <w:spacing w:line="360" w:lineRule="auto"/>
        <w:jc w:val="both"/>
        <w:rPr>
          <w:rFonts w:ascii="Arial" w:hAnsi="Arial" w:cs="Arial"/>
          <w:sz w:val="24"/>
          <w:szCs w:val="24"/>
        </w:rPr>
      </w:pPr>
    </w:p>
    <w:p w14:paraId="5D52199C" w14:textId="77777777" w:rsidR="00031CDE" w:rsidRPr="00031CDE" w:rsidRDefault="00031CDE" w:rsidP="00031CDE">
      <w:pPr>
        <w:spacing w:line="360" w:lineRule="auto"/>
        <w:jc w:val="both"/>
        <w:rPr>
          <w:rFonts w:ascii="Arial" w:hAnsi="Arial" w:cs="Arial"/>
          <w:sz w:val="24"/>
          <w:szCs w:val="24"/>
        </w:rPr>
      </w:pPr>
    </w:p>
    <w:p w14:paraId="31AD550F" w14:textId="77777777" w:rsidR="00031CDE" w:rsidRPr="00031CDE" w:rsidRDefault="00031CDE" w:rsidP="00031CDE">
      <w:pPr>
        <w:spacing w:line="360" w:lineRule="auto"/>
        <w:jc w:val="both"/>
        <w:rPr>
          <w:rFonts w:ascii="Arial" w:hAnsi="Arial" w:cs="Arial"/>
          <w:sz w:val="24"/>
          <w:szCs w:val="24"/>
        </w:rPr>
      </w:pPr>
    </w:p>
    <w:p w14:paraId="61A4DCB1" w14:textId="77777777" w:rsidR="00031CDE" w:rsidRPr="00031CDE" w:rsidRDefault="00031CDE" w:rsidP="00031CDE">
      <w:pPr>
        <w:spacing w:line="360" w:lineRule="auto"/>
        <w:jc w:val="both"/>
        <w:rPr>
          <w:rFonts w:ascii="Arial" w:hAnsi="Arial" w:cs="Arial"/>
          <w:sz w:val="24"/>
          <w:szCs w:val="24"/>
        </w:rPr>
      </w:pPr>
    </w:p>
    <w:p w14:paraId="0CB34DA4" w14:textId="77777777" w:rsidR="00031CDE" w:rsidRPr="00031CDE" w:rsidRDefault="00031CDE" w:rsidP="00031CDE">
      <w:pPr>
        <w:spacing w:line="360" w:lineRule="auto"/>
        <w:jc w:val="both"/>
        <w:rPr>
          <w:rFonts w:ascii="Arial" w:hAnsi="Arial" w:cs="Arial"/>
          <w:sz w:val="24"/>
          <w:szCs w:val="24"/>
        </w:rPr>
      </w:pPr>
    </w:p>
    <w:p w14:paraId="55B6502A" w14:textId="77777777" w:rsidR="00031CDE" w:rsidRPr="00031CDE" w:rsidRDefault="00031CDE" w:rsidP="00031CDE">
      <w:pPr>
        <w:spacing w:line="360" w:lineRule="auto"/>
        <w:jc w:val="both"/>
        <w:rPr>
          <w:rFonts w:ascii="Arial" w:hAnsi="Arial" w:cs="Arial"/>
          <w:sz w:val="24"/>
          <w:szCs w:val="24"/>
        </w:rPr>
      </w:pPr>
    </w:p>
    <w:p w14:paraId="4E2E2EF4" w14:textId="77777777" w:rsidR="00031CDE" w:rsidRPr="00031CDE" w:rsidRDefault="00031CDE" w:rsidP="00031CDE">
      <w:pPr>
        <w:spacing w:line="360" w:lineRule="auto"/>
        <w:jc w:val="both"/>
        <w:rPr>
          <w:rFonts w:ascii="Arial" w:hAnsi="Arial" w:cs="Arial"/>
          <w:sz w:val="24"/>
          <w:szCs w:val="24"/>
        </w:rPr>
      </w:pPr>
    </w:p>
    <w:p w14:paraId="5CCC1C5B" w14:textId="77777777" w:rsidR="00031CDE" w:rsidRPr="00031CDE" w:rsidRDefault="00031CDE" w:rsidP="00031CDE">
      <w:pPr>
        <w:spacing w:line="360" w:lineRule="auto"/>
        <w:jc w:val="both"/>
        <w:rPr>
          <w:rFonts w:ascii="Arial" w:hAnsi="Arial" w:cs="Arial"/>
          <w:sz w:val="24"/>
          <w:szCs w:val="24"/>
        </w:rPr>
      </w:pPr>
    </w:p>
    <w:p w14:paraId="1D68C779" w14:textId="77777777" w:rsidR="00031CDE" w:rsidRPr="00031CDE" w:rsidRDefault="00031CDE" w:rsidP="00031CDE">
      <w:pPr>
        <w:spacing w:line="360" w:lineRule="auto"/>
        <w:jc w:val="both"/>
        <w:rPr>
          <w:rFonts w:ascii="Arial" w:hAnsi="Arial" w:cs="Arial"/>
          <w:sz w:val="24"/>
          <w:szCs w:val="24"/>
        </w:rPr>
      </w:pPr>
    </w:p>
    <w:p w14:paraId="57B91C76" w14:textId="77777777" w:rsidR="00031CDE" w:rsidRPr="00031CDE" w:rsidRDefault="00031CDE" w:rsidP="00031CDE">
      <w:pPr>
        <w:spacing w:line="360" w:lineRule="auto"/>
        <w:jc w:val="both"/>
        <w:rPr>
          <w:rFonts w:ascii="Arial" w:hAnsi="Arial" w:cs="Arial"/>
          <w:sz w:val="24"/>
          <w:szCs w:val="24"/>
        </w:rPr>
      </w:pPr>
    </w:p>
    <w:p w14:paraId="7385BAD9" w14:textId="77777777" w:rsidR="00031CDE" w:rsidRPr="00C10F20" w:rsidRDefault="00031CDE" w:rsidP="00031CDE">
      <w:pPr>
        <w:spacing w:line="360" w:lineRule="auto"/>
        <w:jc w:val="both"/>
        <w:rPr>
          <w:rFonts w:ascii="Arial" w:hAnsi="Arial" w:cs="Arial"/>
          <w:b/>
          <w:sz w:val="24"/>
          <w:szCs w:val="24"/>
        </w:rPr>
      </w:pPr>
      <w:r w:rsidRPr="00C10F20">
        <w:rPr>
          <w:rFonts w:ascii="Arial" w:hAnsi="Arial" w:cs="Arial"/>
          <w:b/>
          <w:sz w:val="24"/>
          <w:szCs w:val="24"/>
        </w:rPr>
        <w:t>Felicia Andreea Popescu</w:t>
      </w:r>
    </w:p>
    <w:p w14:paraId="6C5E0AD2" w14:textId="77777777" w:rsidR="00031CDE" w:rsidRPr="00C10F20" w:rsidRDefault="00031CDE" w:rsidP="00031CDE">
      <w:pPr>
        <w:spacing w:line="360" w:lineRule="auto"/>
        <w:jc w:val="both"/>
        <w:rPr>
          <w:rFonts w:ascii="Arial" w:hAnsi="Arial" w:cs="Arial"/>
          <w:b/>
          <w:sz w:val="24"/>
          <w:szCs w:val="24"/>
        </w:rPr>
      </w:pPr>
      <w:r w:rsidRPr="00C10F20">
        <w:rPr>
          <w:rFonts w:ascii="Arial" w:hAnsi="Arial" w:cs="Arial"/>
          <w:b/>
          <w:sz w:val="24"/>
          <w:szCs w:val="24"/>
        </w:rPr>
        <w:t>2119254</w:t>
      </w:r>
    </w:p>
    <w:p w14:paraId="6ED1FB05" w14:textId="77777777" w:rsidR="00031CDE" w:rsidRPr="00031CDE" w:rsidRDefault="00031CDE" w:rsidP="00031CDE">
      <w:pPr>
        <w:spacing w:line="360" w:lineRule="auto"/>
        <w:jc w:val="both"/>
        <w:rPr>
          <w:rFonts w:ascii="Arial" w:hAnsi="Arial" w:cs="Arial"/>
          <w:sz w:val="24"/>
          <w:szCs w:val="24"/>
        </w:rPr>
      </w:pPr>
    </w:p>
    <w:p w14:paraId="707B51EC" w14:textId="77777777" w:rsidR="00031CDE" w:rsidRPr="00031CDE" w:rsidRDefault="00031CDE" w:rsidP="00031CDE">
      <w:pPr>
        <w:spacing w:line="360" w:lineRule="auto"/>
        <w:jc w:val="both"/>
        <w:rPr>
          <w:rFonts w:ascii="Arial" w:hAnsi="Arial" w:cs="Arial"/>
          <w:b/>
          <w:bCs/>
          <w:sz w:val="24"/>
          <w:szCs w:val="24"/>
        </w:rPr>
      </w:pPr>
    </w:p>
    <w:p w14:paraId="4602CF0F" w14:textId="77777777" w:rsidR="00031CDE" w:rsidRPr="00031CDE" w:rsidRDefault="00031CDE" w:rsidP="00031CDE">
      <w:pPr>
        <w:spacing w:line="360" w:lineRule="auto"/>
        <w:jc w:val="both"/>
        <w:rPr>
          <w:rFonts w:ascii="Arial" w:hAnsi="Arial" w:cs="Arial"/>
          <w:b/>
          <w:bCs/>
          <w:sz w:val="24"/>
          <w:szCs w:val="24"/>
        </w:rPr>
      </w:pPr>
      <w:r w:rsidRPr="00031CDE">
        <w:rPr>
          <w:rFonts w:ascii="Arial" w:hAnsi="Arial" w:cs="Arial"/>
          <w:b/>
          <w:bCs/>
          <w:sz w:val="24"/>
          <w:szCs w:val="24"/>
        </w:rPr>
        <w:t>Overview of Hotel Administration Operations</w:t>
      </w:r>
    </w:p>
    <w:p w14:paraId="74CE43E5" w14:textId="77777777" w:rsidR="00031CDE" w:rsidRPr="00031CDE" w:rsidRDefault="00031CDE" w:rsidP="00031CDE">
      <w:pPr>
        <w:spacing w:line="360" w:lineRule="auto"/>
        <w:jc w:val="both"/>
        <w:rPr>
          <w:rFonts w:ascii="Arial" w:hAnsi="Arial" w:cs="Arial"/>
          <w:sz w:val="24"/>
          <w:szCs w:val="24"/>
        </w:rPr>
      </w:pPr>
      <w:r w:rsidRPr="00031CDE">
        <w:rPr>
          <w:rFonts w:ascii="Arial" w:hAnsi="Arial" w:cs="Arial"/>
          <w:sz w:val="24"/>
          <w:szCs w:val="24"/>
        </w:rPr>
        <w:t>Rossington Hall, a historic hotel, requires meticulous administration to maintain its charm while ensuring operational efficiency. The administrative roles encompass front office operations, reservations, billing, guest communications, and overall management to provide a seamless guest experience.</w:t>
      </w:r>
    </w:p>
    <w:p w14:paraId="280F930A" w14:textId="77777777" w:rsidR="00031CDE" w:rsidRPr="00031CDE" w:rsidRDefault="00031CDE" w:rsidP="00031CDE">
      <w:pPr>
        <w:spacing w:line="360" w:lineRule="auto"/>
        <w:jc w:val="both"/>
        <w:rPr>
          <w:rFonts w:ascii="Arial" w:hAnsi="Arial" w:cs="Arial"/>
          <w:b/>
          <w:bCs/>
          <w:sz w:val="24"/>
          <w:szCs w:val="24"/>
        </w:rPr>
      </w:pPr>
      <w:r w:rsidRPr="00031CDE">
        <w:rPr>
          <w:rFonts w:ascii="Arial" w:hAnsi="Arial" w:cs="Arial"/>
          <w:b/>
          <w:bCs/>
          <w:sz w:val="24"/>
          <w:szCs w:val="24"/>
        </w:rPr>
        <w:t>Model of Reflection Used</w:t>
      </w:r>
    </w:p>
    <w:p w14:paraId="7888C15E" w14:textId="77777777" w:rsidR="00031CDE" w:rsidRPr="00031CDE" w:rsidRDefault="00031CDE" w:rsidP="00031CDE">
      <w:pPr>
        <w:spacing w:line="360" w:lineRule="auto"/>
        <w:jc w:val="both"/>
        <w:rPr>
          <w:rFonts w:ascii="Arial" w:hAnsi="Arial" w:cs="Arial"/>
          <w:sz w:val="24"/>
          <w:szCs w:val="24"/>
        </w:rPr>
      </w:pPr>
      <w:r w:rsidRPr="00031CDE">
        <w:rPr>
          <w:rFonts w:ascii="Arial" w:hAnsi="Arial" w:cs="Arial"/>
          <w:sz w:val="24"/>
          <w:szCs w:val="24"/>
        </w:rPr>
        <w:t>This reflection is based on Schön’s model of reflection, which emphasises the importance of reflecting on experiences to enhance learning and professional development (Schön, 1983).</w:t>
      </w:r>
    </w:p>
    <w:p w14:paraId="316F3214" w14:textId="77777777" w:rsidR="00031CDE" w:rsidRPr="00031CDE" w:rsidRDefault="00031CDE" w:rsidP="00031CDE">
      <w:pPr>
        <w:spacing w:line="360" w:lineRule="auto"/>
        <w:jc w:val="both"/>
        <w:rPr>
          <w:rFonts w:ascii="Arial" w:hAnsi="Arial" w:cs="Arial"/>
          <w:b/>
          <w:bCs/>
          <w:sz w:val="24"/>
          <w:szCs w:val="24"/>
        </w:rPr>
      </w:pPr>
      <w:r w:rsidRPr="00031CDE">
        <w:rPr>
          <w:rFonts w:ascii="Arial" w:hAnsi="Arial" w:cs="Arial"/>
          <w:b/>
          <w:bCs/>
          <w:sz w:val="24"/>
          <w:szCs w:val="24"/>
        </w:rPr>
        <w:t>Learning Objectives</w:t>
      </w:r>
    </w:p>
    <w:p w14:paraId="11E0F7B8" w14:textId="77777777" w:rsidR="00031CDE" w:rsidRPr="00031CDE" w:rsidRDefault="00031CDE" w:rsidP="00031CDE">
      <w:pPr>
        <w:numPr>
          <w:ilvl w:val="0"/>
          <w:numId w:val="1"/>
        </w:numPr>
        <w:spacing w:line="360" w:lineRule="auto"/>
        <w:jc w:val="both"/>
        <w:rPr>
          <w:rFonts w:ascii="Arial" w:hAnsi="Arial" w:cs="Arial"/>
          <w:sz w:val="24"/>
          <w:szCs w:val="24"/>
        </w:rPr>
      </w:pPr>
      <w:r w:rsidRPr="00031CDE">
        <w:rPr>
          <w:rFonts w:ascii="Arial" w:hAnsi="Arial" w:cs="Arial"/>
          <w:sz w:val="24"/>
          <w:szCs w:val="24"/>
        </w:rPr>
        <w:t>Understand the challenges and best practices in managing hotel administration.</w:t>
      </w:r>
    </w:p>
    <w:p w14:paraId="7E8C0822" w14:textId="77777777" w:rsidR="00031CDE" w:rsidRPr="00031CDE" w:rsidRDefault="00031CDE" w:rsidP="00031CDE">
      <w:pPr>
        <w:numPr>
          <w:ilvl w:val="0"/>
          <w:numId w:val="1"/>
        </w:numPr>
        <w:spacing w:line="360" w:lineRule="auto"/>
        <w:jc w:val="both"/>
        <w:rPr>
          <w:rFonts w:ascii="Arial" w:hAnsi="Arial" w:cs="Arial"/>
          <w:sz w:val="24"/>
          <w:szCs w:val="24"/>
        </w:rPr>
      </w:pPr>
      <w:r w:rsidRPr="00031CDE">
        <w:rPr>
          <w:rFonts w:ascii="Arial" w:hAnsi="Arial" w:cs="Arial"/>
          <w:sz w:val="24"/>
          <w:szCs w:val="24"/>
        </w:rPr>
        <w:t>Develop skills in communication, teamwork, and task management.</w:t>
      </w:r>
    </w:p>
    <w:p w14:paraId="5D210CB1" w14:textId="77777777" w:rsidR="00031CDE" w:rsidRPr="00031CDE" w:rsidRDefault="00031CDE" w:rsidP="00031CDE">
      <w:pPr>
        <w:numPr>
          <w:ilvl w:val="0"/>
          <w:numId w:val="1"/>
        </w:numPr>
        <w:spacing w:line="360" w:lineRule="auto"/>
        <w:jc w:val="both"/>
        <w:rPr>
          <w:rFonts w:ascii="Arial" w:hAnsi="Arial" w:cs="Arial"/>
          <w:sz w:val="24"/>
          <w:szCs w:val="24"/>
        </w:rPr>
      </w:pPr>
      <w:r w:rsidRPr="00031CDE">
        <w:rPr>
          <w:rFonts w:ascii="Arial" w:hAnsi="Arial" w:cs="Arial"/>
          <w:sz w:val="24"/>
          <w:szCs w:val="24"/>
        </w:rPr>
        <w:t>Learn to utilise technology to enhance administrative efficiency.</w:t>
      </w:r>
    </w:p>
    <w:p w14:paraId="57F0C461" w14:textId="77777777" w:rsidR="00031CDE" w:rsidRPr="00031CDE" w:rsidRDefault="00031CDE" w:rsidP="00031CDE">
      <w:pPr>
        <w:numPr>
          <w:ilvl w:val="0"/>
          <w:numId w:val="1"/>
        </w:numPr>
        <w:spacing w:line="360" w:lineRule="auto"/>
        <w:jc w:val="both"/>
        <w:rPr>
          <w:rFonts w:ascii="Arial" w:hAnsi="Arial" w:cs="Arial"/>
          <w:sz w:val="24"/>
          <w:szCs w:val="24"/>
        </w:rPr>
      </w:pPr>
      <w:r w:rsidRPr="00031CDE">
        <w:rPr>
          <w:rFonts w:ascii="Arial" w:hAnsi="Arial" w:cs="Arial"/>
          <w:sz w:val="24"/>
          <w:szCs w:val="24"/>
        </w:rPr>
        <w:t>Gain insights into strategic decision-making processes.</w:t>
      </w:r>
    </w:p>
    <w:p w14:paraId="4AAAB486" w14:textId="77777777" w:rsidR="00031CDE" w:rsidRPr="00031CDE" w:rsidRDefault="00031CDE" w:rsidP="00031CDE">
      <w:pPr>
        <w:spacing w:line="360" w:lineRule="auto"/>
        <w:jc w:val="both"/>
        <w:rPr>
          <w:rFonts w:ascii="Arial" w:hAnsi="Arial" w:cs="Arial"/>
          <w:b/>
          <w:bCs/>
          <w:sz w:val="24"/>
          <w:szCs w:val="24"/>
        </w:rPr>
      </w:pPr>
      <w:r w:rsidRPr="00031CDE">
        <w:rPr>
          <w:rFonts w:ascii="Arial" w:hAnsi="Arial" w:cs="Arial"/>
          <w:b/>
          <w:bCs/>
          <w:sz w:val="24"/>
          <w:szCs w:val="24"/>
        </w:rPr>
        <w:t>Section 1: Reflection on Experience and Personal Development</w:t>
      </w:r>
    </w:p>
    <w:p w14:paraId="11DC591E" w14:textId="36A28D8B" w:rsidR="00031CDE" w:rsidRPr="00031CDE" w:rsidRDefault="00911917" w:rsidP="00031CDE">
      <w:pPr>
        <w:spacing w:line="360" w:lineRule="auto"/>
        <w:jc w:val="both"/>
        <w:rPr>
          <w:rFonts w:ascii="Arial" w:hAnsi="Arial" w:cs="Arial"/>
          <w:sz w:val="24"/>
          <w:szCs w:val="24"/>
        </w:rPr>
      </w:pPr>
      <w:r w:rsidRPr="00911917">
        <w:rPr>
          <w:rFonts w:ascii="Arial" w:hAnsi="Arial" w:cs="Arial"/>
          <w:sz w:val="24"/>
          <w:szCs w:val="24"/>
        </w:rPr>
        <w:t xml:space="preserve">I gained insight into the complexities of hotel administration through observation and instruction of supervisory positions during my internship in the front office at Rossington Hall. This </w:t>
      </w:r>
      <w:proofErr w:type="gramStart"/>
      <w:r w:rsidRPr="00911917">
        <w:rPr>
          <w:rFonts w:ascii="Arial" w:hAnsi="Arial" w:cs="Arial"/>
          <w:sz w:val="24"/>
          <w:szCs w:val="24"/>
        </w:rPr>
        <w:t>particular experience</w:t>
      </w:r>
      <w:proofErr w:type="gramEnd"/>
      <w:r w:rsidRPr="00911917">
        <w:rPr>
          <w:rFonts w:ascii="Arial" w:hAnsi="Arial" w:cs="Arial"/>
          <w:sz w:val="24"/>
          <w:szCs w:val="24"/>
        </w:rPr>
        <w:t xml:space="preserve"> underscored the importance of effective collaboration, streamlined communication, and technological integration when it comes to managing administrative duties.</w:t>
      </w:r>
    </w:p>
    <w:p w14:paraId="4D537E9B" w14:textId="4A151260" w:rsidR="00031CDE" w:rsidRPr="00031CDE" w:rsidRDefault="005B2152" w:rsidP="00031CDE">
      <w:pPr>
        <w:spacing w:line="360" w:lineRule="auto"/>
        <w:jc w:val="both"/>
        <w:rPr>
          <w:rFonts w:ascii="Arial" w:hAnsi="Arial" w:cs="Arial"/>
          <w:sz w:val="24"/>
          <w:szCs w:val="24"/>
        </w:rPr>
      </w:pPr>
      <w:r>
        <w:rPr>
          <w:rFonts w:ascii="Arial" w:hAnsi="Arial" w:cs="Arial"/>
          <w:b/>
          <w:bCs/>
          <w:sz w:val="24"/>
          <w:szCs w:val="24"/>
        </w:rPr>
        <w:t>Critical</w:t>
      </w:r>
      <w:r w:rsidR="00031CDE" w:rsidRPr="00031CDE">
        <w:rPr>
          <w:rFonts w:ascii="Arial" w:hAnsi="Arial" w:cs="Arial"/>
          <w:b/>
          <w:bCs/>
          <w:sz w:val="24"/>
          <w:szCs w:val="24"/>
        </w:rPr>
        <w:t xml:space="preserve"> reflections from this experience include:</w:t>
      </w:r>
    </w:p>
    <w:p w14:paraId="172CEEAE" w14:textId="38C48A91" w:rsidR="00031CDE" w:rsidRPr="00031CDE" w:rsidRDefault="00031CDE" w:rsidP="00031CDE">
      <w:pPr>
        <w:spacing w:line="360" w:lineRule="auto"/>
        <w:jc w:val="both"/>
        <w:rPr>
          <w:rFonts w:ascii="Arial" w:hAnsi="Arial" w:cs="Arial"/>
          <w:sz w:val="24"/>
          <w:szCs w:val="24"/>
        </w:rPr>
      </w:pPr>
      <w:r w:rsidRPr="00031CDE">
        <w:rPr>
          <w:rFonts w:ascii="Arial" w:hAnsi="Arial" w:cs="Arial"/>
          <w:b/>
          <w:bCs/>
          <w:sz w:val="24"/>
          <w:szCs w:val="24"/>
        </w:rPr>
        <w:t>Work-Based Skills:</w:t>
      </w:r>
      <w:r w:rsidRPr="00031CDE">
        <w:rPr>
          <w:rFonts w:ascii="Arial" w:hAnsi="Arial" w:cs="Arial"/>
          <w:sz w:val="24"/>
          <w:szCs w:val="24"/>
        </w:rPr>
        <w:t xml:space="preserve"> </w:t>
      </w:r>
      <w:r w:rsidR="00D13FCA" w:rsidRPr="00D13FCA">
        <w:rPr>
          <w:rFonts w:ascii="Arial" w:hAnsi="Arial" w:cs="Arial"/>
          <w:sz w:val="24"/>
          <w:szCs w:val="24"/>
        </w:rPr>
        <w:t>The implementation of effective communication strategies is critical for ensuring seamless operations and harmonious collaboration. Consistent team meetings ensure the smooth functioning of operations through the identification and resolution of operational challenges (</w:t>
      </w:r>
      <w:proofErr w:type="spellStart"/>
      <w:r w:rsidR="00D13FCA" w:rsidRPr="00D13FCA">
        <w:rPr>
          <w:rFonts w:ascii="Arial" w:hAnsi="Arial" w:cs="Arial"/>
          <w:sz w:val="24"/>
          <w:szCs w:val="24"/>
        </w:rPr>
        <w:t>Rahayuning</w:t>
      </w:r>
      <w:proofErr w:type="spellEnd"/>
      <w:r w:rsidR="00D13FCA" w:rsidRPr="00D13FCA">
        <w:rPr>
          <w:rFonts w:ascii="Arial" w:hAnsi="Arial" w:cs="Arial"/>
          <w:sz w:val="24"/>
          <w:szCs w:val="24"/>
        </w:rPr>
        <w:t xml:space="preserve"> </w:t>
      </w:r>
      <w:proofErr w:type="spellStart"/>
      <w:r w:rsidR="00D13FCA" w:rsidRPr="00D13FCA">
        <w:rPr>
          <w:rFonts w:ascii="Arial" w:hAnsi="Arial" w:cs="Arial"/>
          <w:sz w:val="24"/>
          <w:szCs w:val="24"/>
        </w:rPr>
        <w:t>Safitri</w:t>
      </w:r>
      <w:proofErr w:type="spellEnd"/>
      <w:r w:rsidR="00D13FCA" w:rsidRPr="00D13FCA">
        <w:rPr>
          <w:rFonts w:ascii="Arial" w:hAnsi="Arial" w:cs="Arial"/>
          <w:sz w:val="24"/>
          <w:szCs w:val="24"/>
        </w:rPr>
        <w:t xml:space="preserve"> et al., 2023). Furthermore, the </w:t>
      </w:r>
      <w:r w:rsidR="00D13FCA" w:rsidRPr="00D13FCA">
        <w:rPr>
          <w:rFonts w:ascii="Arial" w:hAnsi="Arial" w:cs="Arial"/>
          <w:sz w:val="24"/>
          <w:szCs w:val="24"/>
        </w:rPr>
        <w:lastRenderedPageBreak/>
        <w:t>implementation of cross-training programs and the encouragement of collaborative endeavours enabled personnel to effectively execute a variety of duties, consequently enhancing adaptability and the provision of services (Cho &amp; Wong, 1999).</w:t>
      </w:r>
    </w:p>
    <w:p w14:paraId="31CD520B" w14:textId="7E6141E5" w:rsidR="00031CDE" w:rsidRPr="00031CDE" w:rsidRDefault="00031CDE" w:rsidP="00031CDE">
      <w:pPr>
        <w:spacing w:line="360" w:lineRule="auto"/>
        <w:jc w:val="both"/>
        <w:rPr>
          <w:rFonts w:ascii="Arial" w:hAnsi="Arial" w:cs="Arial"/>
          <w:sz w:val="24"/>
          <w:szCs w:val="24"/>
        </w:rPr>
      </w:pPr>
      <w:r w:rsidRPr="00031CDE">
        <w:rPr>
          <w:rFonts w:ascii="Arial" w:hAnsi="Arial" w:cs="Arial"/>
          <w:b/>
          <w:bCs/>
          <w:sz w:val="24"/>
          <w:szCs w:val="24"/>
        </w:rPr>
        <w:t>Technical Knowledge:</w:t>
      </w:r>
      <w:r w:rsidRPr="00031CDE">
        <w:rPr>
          <w:rFonts w:ascii="Arial" w:hAnsi="Arial" w:cs="Arial"/>
          <w:sz w:val="24"/>
          <w:szCs w:val="24"/>
        </w:rPr>
        <w:t xml:space="preserve"> </w:t>
      </w:r>
      <w:r w:rsidR="006F0158" w:rsidRPr="006F0158">
        <w:rPr>
          <w:rFonts w:ascii="Arial" w:hAnsi="Arial" w:cs="Arial"/>
          <w:sz w:val="24"/>
          <w:szCs w:val="24"/>
        </w:rPr>
        <w:t>The utilization of digital tools for assignment and schedule management increased operational efficiency. Contemporary task management systems, such as Trello and Asana, have significantly enhanced the organization of work by furnishing a centralized hub for task oversight and collaboration facilitation (</w:t>
      </w:r>
      <w:proofErr w:type="spellStart"/>
      <w:r w:rsidR="006F0158" w:rsidRPr="006F0158">
        <w:rPr>
          <w:rFonts w:ascii="Arial" w:hAnsi="Arial" w:cs="Arial"/>
          <w:sz w:val="24"/>
          <w:szCs w:val="24"/>
        </w:rPr>
        <w:t>Misnan</w:t>
      </w:r>
      <w:proofErr w:type="spellEnd"/>
      <w:r w:rsidR="006F0158" w:rsidRPr="006F0158">
        <w:rPr>
          <w:rFonts w:ascii="Arial" w:hAnsi="Arial" w:cs="Arial"/>
          <w:sz w:val="24"/>
          <w:szCs w:val="24"/>
        </w:rPr>
        <w:t xml:space="preserve"> et al., 2024).</w:t>
      </w:r>
    </w:p>
    <w:p w14:paraId="2CD138C1" w14:textId="77777777" w:rsidR="00031CDE" w:rsidRPr="00031CDE" w:rsidRDefault="00031CDE" w:rsidP="00031CDE">
      <w:pPr>
        <w:spacing w:line="360" w:lineRule="auto"/>
        <w:jc w:val="both"/>
        <w:rPr>
          <w:rFonts w:ascii="Arial" w:hAnsi="Arial" w:cs="Arial"/>
          <w:sz w:val="24"/>
          <w:szCs w:val="24"/>
        </w:rPr>
      </w:pPr>
      <w:r w:rsidRPr="00031CDE">
        <w:rPr>
          <w:rFonts w:ascii="Arial" w:hAnsi="Arial" w:cs="Arial"/>
          <w:b/>
          <w:bCs/>
          <w:sz w:val="24"/>
          <w:szCs w:val="24"/>
        </w:rPr>
        <w:t>Guest Service Expectations:</w:t>
      </w:r>
      <w:r w:rsidRPr="00031CDE">
        <w:rPr>
          <w:rFonts w:ascii="Arial" w:hAnsi="Arial" w:cs="Arial"/>
          <w:sz w:val="24"/>
          <w:szCs w:val="24"/>
        </w:rPr>
        <w:t xml:space="preserve"> To meet and surpass guest expectations, it is necessary to have a comprehensive comprehension of personalised service and exceptional levels of operational efficiency. Implementing automated systems for reservations and billing resulted in enhanced guest satisfaction and optimised administrative procedures (</w:t>
      </w:r>
      <w:proofErr w:type="spellStart"/>
      <w:r w:rsidRPr="00031CDE">
        <w:rPr>
          <w:rFonts w:ascii="Arial" w:hAnsi="Arial" w:cs="Arial"/>
          <w:sz w:val="24"/>
          <w:szCs w:val="24"/>
        </w:rPr>
        <w:t>Chopde</w:t>
      </w:r>
      <w:proofErr w:type="spellEnd"/>
      <w:r w:rsidRPr="00031CDE">
        <w:rPr>
          <w:rFonts w:ascii="Arial" w:hAnsi="Arial" w:cs="Arial"/>
          <w:sz w:val="24"/>
          <w:szCs w:val="24"/>
        </w:rPr>
        <w:t xml:space="preserve"> &amp; </w:t>
      </w:r>
      <w:proofErr w:type="spellStart"/>
      <w:r w:rsidRPr="00031CDE">
        <w:rPr>
          <w:rFonts w:ascii="Arial" w:hAnsi="Arial" w:cs="Arial"/>
          <w:sz w:val="24"/>
          <w:szCs w:val="24"/>
        </w:rPr>
        <w:t>Arote</w:t>
      </w:r>
      <w:proofErr w:type="spellEnd"/>
      <w:r w:rsidRPr="00031CDE">
        <w:rPr>
          <w:rFonts w:ascii="Arial" w:hAnsi="Arial" w:cs="Arial"/>
          <w:sz w:val="24"/>
          <w:szCs w:val="24"/>
        </w:rPr>
        <w:t>, 2023).</w:t>
      </w:r>
    </w:p>
    <w:p w14:paraId="717B05E6" w14:textId="77777777" w:rsidR="00031CDE" w:rsidRPr="00031CDE" w:rsidRDefault="00031CDE" w:rsidP="00031CDE">
      <w:pPr>
        <w:spacing w:line="360" w:lineRule="auto"/>
        <w:jc w:val="both"/>
        <w:rPr>
          <w:rFonts w:ascii="Arial" w:hAnsi="Arial" w:cs="Arial"/>
          <w:sz w:val="24"/>
          <w:szCs w:val="24"/>
        </w:rPr>
      </w:pPr>
      <w:r w:rsidRPr="00031CDE">
        <w:rPr>
          <w:rFonts w:ascii="Arial" w:hAnsi="Arial" w:cs="Arial"/>
          <w:sz w:val="24"/>
          <w:szCs w:val="24"/>
        </w:rPr>
        <w:t>These reflections highlight the significance of incorporating communication, teamwork, and technology in hotel administration to improve operational efficiency and ensure guest satisfaction.</w:t>
      </w:r>
    </w:p>
    <w:p w14:paraId="179E34D4" w14:textId="77777777" w:rsidR="00031CDE" w:rsidRPr="00031CDE" w:rsidRDefault="00031CDE" w:rsidP="00031CDE">
      <w:pPr>
        <w:spacing w:line="360" w:lineRule="auto"/>
        <w:jc w:val="both"/>
        <w:rPr>
          <w:rFonts w:ascii="Arial" w:hAnsi="Arial" w:cs="Arial"/>
          <w:b/>
          <w:bCs/>
          <w:sz w:val="24"/>
          <w:szCs w:val="24"/>
        </w:rPr>
      </w:pPr>
      <w:r w:rsidRPr="00031CDE">
        <w:rPr>
          <w:rFonts w:ascii="Arial" w:hAnsi="Arial" w:cs="Arial"/>
          <w:b/>
          <w:bCs/>
          <w:sz w:val="24"/>
          <w:szCs w:val="24"/>
        </w:rPr>
        <w:t>Section 2: Critical Analysis of Work-Based Skills and Technical Knowledge</w:t>
      </w:r>
    </w:p>
    <w:p w14:paraId="2B5D6EA0" w14:textId="43D1D9A2" w:rsidR="00031CDE" w:rsidRPr="00031CDE" w:rsidRDefault="0097647A" w:rsidP="00031CDE">
      <w:pPr>
        <w:spacing w:line="360" w:lineRule="auto"/>
        <w:jc w:val="both"/>
        <w:rPr>
          <w:rFonts w:ascii="Arial" w:hAnsi="Arial" w:cs="Arial"/>
          <w:sz w:val="24"/>
          <w:szCs w:val="24"/>
        </w:rPr>
      </w:pPr>
      <w:r w:rsidRPr="0097647A">
        <w:rPr>
          <w:rFonts w:ascii="Arial" w:hAnsi="Arial" w:cs="Arial"/>
          <w:sz w:val="24"/>
          <w:szCs w:val="24"/>
        </w:rPr>
        <w:t>Overseeing hotel administration at Rossington Hall necessitated the resolution of numerous obstacles, such as obsolete administrative systems and the requirement for enhanced staff training. Critical areas of expertise and knowledge comprise:</w:t>
      </w:r>
    </w:p>
    <w:p w14:paraId="3A69C026" w14:textId="761CFAA1" w:rsidR="00031CDE" w:rsidRPr="00031CDE" w:rsidRDefault="00031CDE" w:rsidP="00031CDE">
      <w:pPr>
        <w:spacing w:line="360" w:lineRule="auto"/>
        <w:jc w:val="both"/>
        <w:rPr>
          <w:rFonts w:ascii="Arial" w:hAnsi="Arial" w:cs="Arial"/>
          <w:sz w:val="24"/>
          <w:szCs w:val="24"/>
        </w:rPr>
      </w:pPr>
      <w:r w:rsidRPr="00031CDE">
        <w:rPr>
          <w:rFonts w:ascii="Arial" w:hAnsi="Arial" w:cs="Arial"/>
          <w:b/>
          <w:bCs/>
          <w:sz w:val="24"/>
          <w:szCs w:val="24"/>
        </w:rPr>
        <w:t>Inventory Management:</w:t>
      </w:r>
      <w:r w:rsidRPr="00031CDE">
        <w:rPr>
          <w:rFonts w:ascii="Arial" w:hAnsi="Arial" w:cs="Arial"/>
          <w:sz w:val="24"/>
          <w:szCs w:val="24"/>
        </w:rPr>
        <w:t xml:space="preserve"> </w:t>
      </w:r>
      <w:r w:rsidR="008C5062" w:rsidRPr="008C5062">
        <w:rPr>
          <w:rFonts w:ascii="Arial" w:hAnsi="Arial" w:cs="Arial"/>
          <w:sz w:val="24"/>
          <w:szCs w:val="24"/>
        </w:rPr>
        <w:t>Efficient inventory management is critical for cost reduction and to avoid stockouts. By implementing economic order quantity (EOQ) models, operational efficiency and stock levels can be improved (</w:t>
      </w:r>
      <w:proofErr w:type="spellStart"/>
      <w:r w:rsidR="008C5062" w:rsidRPr="008C5062">
        <w:rPr>
          <w:rFonts w:ascii="Arial" w:hAnsi="Arial" w:cs="Arial"/>
          <w:sz w:val="24"/>
          <w:szCs w:val="24"/>
        </w:rPr>
        <w:t>Priyangika</w:t>
      </w:r>
      <w:proofErr w:type="spellEnd"/>
      <w:r w:rsidR="008C5062" w:rsidRPr="008C5062">
        <w:rPr>
          <w:rFonts w:ascii="Arial" w:hAnsi="Arial" w:cs="Arial"/>
          <w:sz w:val="24"/>
          <w:szCs w:val="24"/>
        </w:rPr>
        <w:t xml:space="preserve"> et al., 2020).</w:t>
      </w:r>
    </w:p>
    <w:p w14:paraId="05FD4B59" w14:textId="7DAD4D28" w:rsidR="00031CDE" w:rsidRPr="00031CDE" w:rsidRDefault="00031CDE" w:rsidP="00031CDE">
      <w:pPr>
        <w:spacing w:line="360" w:lineRule="auto"/>
        <w:jc w:val="both"/>
        <w:rPr>
          <w:rFonts w:ascii="Arial" w:hAnsi="Arial" w:cs="Arial"/>
          <w:sz w:val="24"/>
          <w:szCs w:val="24"/>
        </w:rPr>
      </w:pPr>
      <w:r w:rsidRPr="00031CDE">
        <w:rPr>
          <w:rFonts w:ascii="Arial" w:hAnsi="Arial" w:cs="Arial"/>
          <w:b/>
          <w:bCs/>
          <w:sz w:val="24"/>
          <w:szCs w:val="24"/>
        </w:rPr>
        <w:t>Sustainability Practices:</w:t>
      </w:r>
      <w:r w:rsidRPr="00031CDE">
        <w:rPr>
          <w:rFonts w:ascii="Arial" w:hAnsi="Arial" w:cs="Arial"/>
          <w:sz w:val="24"/>
          <w:szCs w:val="24"/>
        </w:rPr>
        <w:t xml:space="preserve"> </w:t>
      </w:r>
      <w:r w:rsidR="008C5062" w:rsidRPr="008C5062">
        <w:rPr>
          <w:rFonts w:ascii="Arial" w:hAnsi="Arial" w:cs="Arial"/>
          <w:sz w:val="24"/>
          <w:szCs w:val="24"/>
        </w:rPr>
        <w:t>The adoption of sustainable practices, including the utilization of biodegradable materials and energy efficiency optimization, can yield significant impacts on operational and environmental outcomes (Hodari &amp; Sturman, 2014).</w:t>
      </w:r>
    </w:p>
    <w:p w14:paraId="61404B21" w14:textId="18B9A549" w:rsidR="00031CDE" w:rsidRPr="00031CDE" w:rsidRDefault="00031CDE" w:rsidP="00031CDE">
      <w:pPr>
        <w:spacing w:line="360" w:lineRule="auto"/>
        <w:jc w:val="both"/>
        <w:rPr>
          <w:rFonts w:ascii="Arial" w:hAnsi="Arial" w:cs="Arial"/>
          <w:sz w:val="24"/>
          <w:szCs w:val="24"/>
        </w:rPr>
      </w:pPr>
      <w:r w:rsidRPr="00031CDE">
        <w:rPr>
          <w:rFonts w:ascii="Arial" w:hAnsi="Arial" w:cs="Arial"/>
          <w:b/>
          <w:bCs/>
          <w:sz w:val="24"/>
          <w:szCs w:val="24"/>
        </w:rPr>
        <w:t>Cost Control:</w:t>
      </w:r>
      <w:r w:rsidRPr="00031CDE">
        <w:rPr>
          <w:rFonts w:ascii="Arial" w:hAnsi="Arial" w:cs="Arial"/>
          <w:sz w:val="24"/>
          <w:szCs w:val="24"/>
        </w:rPr>
        <w:t xml:space="preserve"> </w:t>
      </w:r>
      <w:r w:rsidR="00C35795" w:rsidRPr="00C35795">
        <w:rPr>
          <w:rFonts w:ascii="Arial" w:hAnsi="Arial" w:cs="Arial"/>
          <w:sz w:val="24"/>
          <w:szCs w:val="24"/>
        </w:rPr>
        <w:t xml:space="preserve">The effective execution of cost-control strategies is imperative </w:t>
      </w:r>
      <w:proofErr w:type="gramStart"/>
      <w:r w:rsidR="00C35795" w:rsidRPr="00C35795">
        <w:rPr>
          <w:rFonts w:ascii="Arial" w:hAnsi="Arial" w:cs="Arial"/>
          <w:sz w:val="24"/>
          <w:szCs w:val="24"/>
        </w:rPr>
        <w:t>in order to</w:t>
      </w:r>
      <w:proofErr w:type="gramEnd"/>
      <w:r w:rsidR="00C35795" w:rsidRPr="00C35795">
        <w:rPr>
          <w:rFonts w:ascii="Arial" w:hAnsi="Arial" w:cs="Arial"/>
          <w:sz w:val="24"/>
          <w:szCs w:val="24"/>
        </w:rPr>
        <w:t xml:space="preserve"> attain robust financial performance. The direct correlation between managerial emphasis </w:t>
      </w:r>
      <w:r w:rsidR="00C35795" w:rsidRPr="00C35795">
        <w:rPr>
          <w:rFonts w:ascii="Arial" w:hAnsi="Arial" w:cs="Arial"/>
          <w:sz w:val="24"/>
          <w:szCs w:val="24"/>
        </w:rPr>
        <w:lastRenderedPageBreak/>
        <w:t>on cost control and a hotel's overall performance may be moderated through the implementation of routine audits and cost-control practices (Moore &amp; Stefanelli, 1989).</w:t>
      </w:r>
    </w:p>
    <w:p w14:paraId="5288C54F" w14:textId="77777777" w:rsidR="00437CAD" w:rsidRDefault="00437CAD" w:rsidP="00031CDE">
      <w:pPr>
        <w:spacing w:line="360" w:lineRule="auto"/>
        <w:jc w:val="both"/>
        <w:rPr>
          <w:rFonts w:ascii="Arial" w:hAnsi="Arial" w:cs="Arial"/>
          <w:sz w:val="24"/>
          <w:szCs w:val="24"/>
        </w:rPr>
      </w:pPr>
      <w:r w:rsidRPr="00437CAD">
        <w:rPr>
          <w:rFonts w:ascii="Arial" w:hAnsi="Arial" w:cs="Arial"/>
          <w:sz w:val="24"/>
          <w:szCs w:val="24"/>
        </w:rPr>
        <w:t>Achieving proficiency in these abilities and incorporating them into one's operations are essential for overcoming operational challenges and bolstering the overall efficacy and longevity of hotel management.</w:t>
      </w:r>
    </w:p>
    <w:p w14:paraId="5F065D03" w14:textId="1E8795C1" w:rsidR="00031CDE" w:rsidRPr="00031CDE" w:rsidRDefault="00031CDE" w:rsidP="00031CDE">
      <w:pPr>
        <w:spacing w:line="360" w:lineRule="auto"/>
        <w:jc w:val="both"/>
        <w:rPr>
          <w:rFonts w:ascii="Arial" w:hAnsi="Arial" w:cs="Arial"/>
          <w:b/>
          <w:bCs/>
          <w:sz w:val="24"/>
          <w:szCs w:val="24"/>
        </w:rPr>
      </w:pPr>
      <w:r w:rsidRPr="00031CDE">
        <w:rPr>
          <w:rFonts w:ascii="Arial" w:hAnsi="Arial" w:cs="Arial"/>
          <w:b/>
          <w:bCs/>
          <w:sz w:val="24"/>
          <w:szCs w:val="24"/>
        </w:rPr>
        <w:t>Section 3: Reflection on Organisational Issues</w:t>
      </w:r>
    </w:p>
    <w:p w14:paraId="122B15EF" w14:textId="77777777" w:rsidR="00031CDE" w:rsidRPr="00031CDE" w:rsidRDefault="00031CDE" w:rsidP="00031CDE">
      <w:pPr>
        <w:spacing w:line="360" w:lineRule="auto"/>
        <w:jc w:val="both"/>
        <w:rPr>
          <w:rFonts w:ascii="Arial" w:hAnsi="Arial" w:cs="Arial"/>
          <w:sz w:val="24"/>
          <w:szCs w:val="24"/>
        </w:rPr>
      </w:pPr>
      <w:r w:rsidRPr="00031CDE">
        <w:rPr>
          <w:rFonts w:ascii="Arial" w:hAnsi="Arial" w:cs="Arial"/>
          <w:sz w:val="24"/>
          <w:szCs w:val="24"/>
        </w:rPr>
        <w:t>One problem I faced during my placement was insufficient staff training and the use of outdated administrative systems. These had a negative effect on operations' efficiency and guest satisfaction. To tackle these problems, it is necessary to implement strategic measures that will improve overall performance and enhance our guests' experience.</w:t>
      </w:r>
    </w:p>
    <w:p w14:paraId="19F51D23" w14:textId="77777777" w:rsidR="00031CDE" w:rsidRPr="00031CDE" w:rsidRDefault="00031CDE" w:rsidP="00031CDE">
      <w:pPr>
        <w:spacing w:line="360" w:lineRule="auto"/>
        <w:jc w:val="both"/>
        <w:rPr>
          <w:rFonts w:ascii="Arial" w:hAnsi="Arial" w:cs="Arial"/>
          <w:sz w:val="24"/>
          <w:szCs w:val="24"/>
        </w:rPr>
      </w:pPr>
      <w:r w:rsidRPr="00031CDE">
        <w:rPr>
          <w:rFonts w:ascii="Arial" w:hAnsi="Arial" w:cs="Arial"/>
          <w:b/>
          <w:bCs/>
          <w:sz w:val="24"/>
          <w:szCs w:val="24"/>
        </w:rPr>
        <w:t>Possible solutions include:</w:t>
      </w:r>
    </w:p>
    <w:p w14:paraId="6B6B7ABD" w14:textId="6650831F" w:rsidR="00031CDE" w:rsidRPr="00031CDE" w:rsidRDefault="00031CDE" w:rsidP="00031CDE">
      <w:pPr>
        <w:spacing w:line="360" w:lineRule="auto"/>
        <w:jc w:val="both"/>
        <w:rPr>
          <w:rFonts w:ascii="Arial" w:hAnsi="Arial" w:cs="Arial"/>
          <w:sz w:val="24"/>
          <w:szCs w:val="24"/>
        </w:rPr>
      </w:pPr>
      <w:r w:rsidRPr="00031CDE">
        <w:rPr>
          <w:rFonts w:ascii="Arial" w:hAnsi="Arial" w:cs="Arial"/>
          <w:b/>
          <w:bCs/>
          <w:sz w:val="24"/>
          <w:szCs w:val="24"/>
        </w:rPr>
        <w:t>Staff Training:</w:t>
      </w:r>
      <w:r w:rsidRPr="00031CDE">
        <w:rPr>
          <w:rFonts w:ascii="Arial" w:hAnsi="Arial" w:cs="Arial"/>
          <w:sz w:val="24"/>
          <w:szCs w:val="24"/>
        </w:rPr>
        <w:t xml:space="preserve"> </w:t>
      </w:r>
      <w:r w:rsidR="00437CAD" w:rsidRPr="00437CAD">
        <w:rPr>
          <w:rFonts w:ascii="Arial" w:hAnsi="Arial" w:cs="Arial"/>
          <w:sz w:val="24"/>
          <w:szCs w:val="24"/>
        </w:rPr>
        <w:t>Regular training sessions that concentrate on customer service and administrative procedures have the potential to enhance employee performance and maintain high standards (Hassan et al., 2019). Efficient training programs ensure that personnel are well-informed about the latest standards and methodologies, thereby fostering an environment that encourages outstanding performance.</w:t>
      </w:r>
    </w:p>
    <w:p w14:paraId="15509940" w14:textId="5B455AEB" w:rsidR="00031CDE" w:rsidRPr="00031CDE" w:rsidRDefault="00031CDE" w:rsidP="00031CDE">
      <w:pPr>
        <w:spacing w:line="360" w:lineRule="auto"/>
        <w:jc w:val="both"/>
        <w:rPr>
          <w:rFonts w:ascii="Arial" w:hAnsi="Arial" w:cs="Arial"/>
          <w:sz w:val="24"/>
          <w:szCs w:val="24"/>
        </w:rPr>
      </w:pPr>
      <w:r w:rsidRPr="00031CDE">
        <w:rPr>
          <w:rFonts w:ascii="Arial" w:hAnsi="Arial" w:cs="Arial"/>
          <w:b/>
          <w:bCs/>
          <w:sz w:val="24"/>
          <w:szCs w:val="24"/>
        </w:rPr>
        <w:t>Upgrading Systems:</w:t>
      </w:r>
      <w:r w:rsidRPr="00031CDE">
        <w:rPr>
          <w:rFonts w:ascii="Arial" w:hAnsi="Arial" w:cs="Arial"/>
          <w:sz w:val="24"/>
          <w:szCs w:val="24"/>
        </w:rPr>
        <w:t xml:space="preserve"> </w:t>
      </w:r>
      <w:r w:rsidR="0010431B" w:rsidRPr="0010431B">
        <w:rPr>
          <w:rFonts w:ascii="Arial" w:hAnsi="Arial" w:cs="Arial"/>
          <w:sz w:val="24"/>
          <w:szCs w:val="24"/>
        </w:rPr>
        <w:t>By directing resources towards modern and energy-efficient administrative systems, it is possible to greatly improve operational efficiency while also reducing environmental impacts. Contemporary systems expedite administrative duties and ensure enhanced compliance with operational standards. According to Burgess (2000</w:t>
      </w:r>
      <w:proofErr w:type="gramStart"/>
      <w:r w:rsidR="0010431B" w:rsidRPr="0010431B">
        <w:rPr>
          <w:rFonts w:ascii="Arial" w:hAnsi="Arial" w:cs="Arial"/>
          <w:sz w:val="24"/>
          <w:szCs w:val="24"/>
        </w:rPr>
        <w:t>),</w:t>
      </w:r>
      <w:r w:rsidRPr="00031CDE">
        <w:rPr>
          <w:rFonts w:ascii="Arial" w:hAnsi="Arial" w:cs="Arial"/>
          <w:sz w:val="24"/>
          <w:szCs w:val="24"/>
        </w:rPr>
        <w:t>.</w:t>
      </w:r>
      <w:proofErr w:type="gramEnd"/>
    </w:p>
    <w:p w14:paraId="5013F800" w14:textId="77777777" w:rsidR="00031CDE" w:rsidRPr="00031CDE" w:rsidRDefault="00031CDE" w:rsidP="00031CDE">
      <w:pPr>
        <w:spacing w:line="360" w:lineRule="auto"/>
        <w:jc w:val="both"/>
        <w:rPr>
          <w:rFonts w:ascii="Arial" w:hAnsi="Arial" w:cs="Arial"/>
          <w:sz w:val="24"/>
          <w:szCs w:val="24"/>
        </w:rPr>
      </w:pPr>
    </w:p>
    <w:p w14:paraId="291E0A58" w14:textId="51031AAA" w:rsidR="00031CDE" w:rsidRPr="00031CDE" w:rsidRDefault="00031CDE" w:rsidP="00031CDE">
      <w:pPr>
        <w:spacing w:line="360" w:lineRule="auto"/>
        <w:jc w:val="both"/>
        <w:rPr>
          <w:rFonts w:ascii="Arial" w:hAnsi="Arial" w:cs="Arial"/>
          <w:sz w:val="24"/>
          <w:szCs w:val="24"/>
        </w:rPr>
      </w:pPr>
      <w:r w:rsidRPr="00031CDE">
        <w:rPr>
          <w:rFonts w:ascii="Arial" w:hAnsi="Arial" w:cs="Arial"/>
          <w:b/>
          <w:bCs/>
          <w:sz w:val="24"/>
          <w:szCs w:val="24"/>
        </w:rPr>
        <w:t>Sustainable Practices:</w:t>
      </w:r>
      <w:r w:rsidRPr="00031CDE">
        <w:rPr>
          <w:rFonts w:ascii="Arial" w:hAnsi="Arial" w:cs="Arial"/>
          <w:sz w:val="24"/>
          <w:szCs w:val="24"/>
        </w:rPr>
        <w:t xml:space="preserve"> </w:t>
      </w:r>
      <w:proofErr w:type="gramStart"/>
      <w:r w:rsidR="0010431B" w:rsidRPr="0010431B">
        <w:rPr>
          <w:rFonts w:ascii="Arial" w:hAnsi="Arial" w:cs="Arial"/>
          <w:sz w:val="24"/>
          <w:szCs w:val="24"/>
        </w:rPr>
        <w:t>In order to</w:t>
      </w:r>
      <w:proofErr w:type="gramEnd"/>
      <w:r w:rsidR="0010431B" w:rsidRPr="0010431B">
        <w:rPr>
          <w:rFonts w:ascii="Arial" w:hAnsi="Arial" w:cs="Arial"/>
          <w:sz w:val="24"/>
          <w:szCs w:val="24"/>
        </w:rPr>
        <w:t xml:space="preserve"> improve operational efficiency and sustainability, businesses can implement waste reduction strategies and maximize energy consumption. Research findings suggest that the incorporation of sustainable practices into hotel administration can result in reduced waste and increased appeal to environmentally conscious clientele, consequently enhancing the marketability of the hotel (Whitchurch, 2004).</w:t>
      </w:r>
    </w:p>
    <w:p w14:paraId="007F8C7E" w14:textId="6D46F779" w:rsidR="00031CDE" w:rsidRPr="00031CDE" w:rsidRDefault="00E7296E" w:rsidP="00031CDE">
      <w:pPr>
        <w:spacing w:line="360" w:lineRule="auto"/>
        <w:jc w:val="both"/>
        <w:rPr>
          <w:rFonts w:ascii="Arial" w:hAnsi="Arial" w:cs="Arial"/>
          <w:sz w:val="24"/>
          <w:szCs w:val="24"/>
        </w:rPr>
      </w:pPr>
      <w:r w:rsidRPr="00E7296E">
        <w:rPr>
          <w:rFonts w:ascii="Arial" w:hAnsi="Arial" w:cs="Arial"/>
          <w:sz w:val="24"/>
          <w:szCs w:val="24"/>
        </w:rPr>
        <w:lastRenderedPageBreak/>
        <w:t>These solutions are grounded in practical considerations and are supported by pertinent theories and empirical research. A comprehensive strategy is provided to address the identified organizational challenges at Rossington Hall.</w:t>
      </w:r>
    </w:p>
    <w:p w14:paraId="383D6BEE" w14:textId="77777777" w:rsidR="00031CDE" w:rsidRPr="00031CDE" w:rsidRDefault="00031CDE" w:rsidP="00031CDE">
      <w:pPr>
        <w:spacing w:line="360" w:lineRule="auto"/>
        <w:jc w:val="both"/>
        <w:rPr>
          <w:rFonts w:ascii="Arial" w:hAnsi="Arial" w:cs="Arial"/>
          <w:b/>
          <w:bCs/>
          <w:sz w:val="24"/>
          <w:szCs w:val="24"/>
        </w:rPr>
      </w:pPr>
      <w:r w:rsidRPr="00031CDE">
        <w:rPr>
          <w:rFonts w:ascii="Arial" w:hAnsi="Arial" w:cs="Arial"/>
          <w:b/>
          <w:bCs/>
          <w:sz w:val="24"/>
          <w:szCs w:val="24"/>
        </w:rPr>
        <w:t>Section 4: Future Action Plan</w:t>
      </w:r>
    </w:p>
    <w:p w14:paraId="3A330C70" w14:textId="77777777" w:rsidR="00E7296E" w:rsidRDefault="00E7296E" w:rsidP="00031CDE">
      <w:pPr>
        <w:spacing w:line="360" w:lineRule="auto"/>
        <w:jc w:val="both"/>
        <w:rPr>
          <w:rFonts w:ascii="Arial" w:hAnsi="Arial" w:cs="Arial"/>
          <w:sz w:val="24"/>
          <w:szCs w:val="24"/>
        </w:rPr>
      </w:pPr>
      <w:r w:rsidRPr="00E7296E">
        <w:rPr>
          <w:rFonts w:ascii="Arial" w:hAnsi="Arial" w:cs="Arial"/>
          <w:sz w:val="24"/>
          <w:szCs w:val="24"/>
        </w:rPr>
        <w:t>Drawing from the insights acquired at Rossington Hall, the subsequent course of action is suggested with the aim of augmenting operational efficacy and visitor contentment:</w:t>
      </w:r>
    </w:p>
    <w:p w14:paraId="03E7655B" w14:textId="47BD09F0" w:rsidR="00031CDE" w:rsidRPr="00031CDE" w:rsidRDefault="00031CDE" w:rsidP="00031CDE">
      <w:pPr>
        <w:spacing w:line="360" w:lineRule="auto"/>
        <w:jc w:val="both"/>
        <w:rPr>
          <w:rFonts w:ascii="Arial" w:hAnsi="Arial" w:cs="Arial"/>
          <w:sz w:val="24"/>
          <w:szCs w:val="24"/>
        </w:rPr>
      </w:pPr>
      <w:r w:rsidRPr="00031CDE">
        <w:rPr>
          <w:rFonts w:ascii="Arial" w:hAnsi="Arial" w:cs="Arial"/>
          <w:b/>
          <w:bCs/>
          <w:sz w:val="24"/>
          <w:szCs w:val="24"/>
        </w:rPr>
        <w:t>Enhance Communication:</w:t>
      </w:r>
      <w:r w:rsidRPr="00031CDE">
        <w:rPr>
          <w:rFonts w:ascii="Arial" w:hAnsi="Arial" w:cs="Arial"/>
          <w:sz w:val="24"/>
          <w:szCs w:val="24"/>
        </w:rPr>
        <w:t xml:space="preserve"> Implement a consistent schedule of team meetings to discuss and resolve operational challenges. Effective communication strategies ensure smooth operations and promote team cohesion (</w:t>
      </w:r>
      <w:proofErr w:type="spellStart"/>
      <w:r w:rsidRPr="00031CDE">
        <w:rPr>
          <w:rFonts w:ascii="Arial" w:hAnsi="Arial" w:cs="Arial"/>
          <w:sz w:val="24"/>
          <w:szCs w:val="24"/>
        </w:rPr>
        <w:t>Rahayuning</w:t>
      </w:r>
      <w:proofErr w:type="spellEnd"/>
      <w:r w:rsidRPr="00031CDE">
        <w:rPr>
          <w:rFonts w:ascii="Arial" w:hAnsi="Arial" w:cs="Arial"/>
          <w:sz w:val="24"/>
          <w:szCs w:val="24"/>
        </w:rPr>
        <w:t xml:space="preserve"> </w:t>
      </w:r>
      <w:proofErr w:type="spellStart"/>
      <w:r w:rsidRPr="00031CDE">
        <w:rPr>
          <w:rFonts w:ascii="Arial" w:hAnsi="Arial" w:cs="Arial"/>
          <w:sz w:val="24"/>
          <w:szCs w:val="24"/>
        </w:rPr>
        <w:t>Safitri</w:t>
      </w:r>
      <w:proofErr w:type="spellEnd"/>
      <w:r w:rsidRPr="00031CDE">
        <w:rPr>
          <w:rFonts w:ascii="Arial" w:hAnsi="Arial" w:cs="Arial"/>
          <w:sz w:val="24"/>
          <w:szCs w:val="24"/>
        </w:rPr>
        <w:t xml:space="preserve"> et al., 2023). Managers ought to employ a blend of oral and non-verbal communication tactics to transmit messages to their teams proficiently (Dawson et al., 2011).</w:t>
      </w:r>
    </w:p>
    <w:p w14:paraId="5F27FFAA" w14:textId="1BCE98B3" w:rsidR="00031CDE" w:rsidRPr="00031CDE" w:rsidRDefault="00031CDE" w:rsidP="00031CDE">
      <w:pPr>
        <w:spacing w:line="360" w:lineRule="auto"/>
        <w:jc w:val="both"/>
        <w:rPr>
          <w:rFonts w:ascii="Arial" w:hAnsi="Arial" w:cs="Arial"/>
          <w:sz w:val="24"/>
          <w:szCs w:val="24"/>
        </w:rPr>
      </w:pPr>
      <w:r w:rsidRPr="00031CDE">
        <w:rPr>
          <w:rFonts w:ascii="Arial" w:hAnsi="Arial" w:cs="Arial"/>
          <w:b/>
          <w:bCs/>
          <w:sz w:val="24"/>
          <w:szCs w:val="24"/>
        </w:rPr>
        <w:t>Improve Teamwork:</w:t>
      </w:r>
      <w:r w:rsidRPr="00031CDE">
        <w:rPr>
          <w:rFonts w:ascii="Arial" w:hAnsi="Arial" w:cs="Arial"/>
          <w:sz w:val="24"/>
          <w:szCs w:val="24"/>
        </w:rPr>
        <w:t xml:space="preserve"> Facilitate collaborative endeavours and deliver comprehensive training across various domains to </w:t>
      </w:r>
      <w:r w:rsidR="005B2152">
        <w:rPr>
          <w:rFonts w:ascii="Arial" w:hAnsi="Arial" w:cs="Arial"/>
          <w:sz w:val="24"/>
          <w:szCs w:val="24"/>
        </w:rPr>
        <w:t>effectively enable employees to carry out multiple duties</w:t>
      </w:r>
      <w:r w:rsidRPr="00031CDE">
        <w:rPr>
          <w:rFonts w:ascii="Arial" w:hAnsi="Arial" w:cs="Arial"/>
          <w:sz w:val="24"/>
          <w:szCs w:val="24"/>
        </w:rPr>
        <w:t xml:space="preserve">. Cross-training enhances flexibility and ensures that employees can support each other during increased demand or when </w:t>
      </w:r>
      <w:r w:rsidR="005B2152">
        <w:rPr>
          <w:rFonts w:ascii="Arial" w:hAnsi="Arial" w:cs="Arial"/>
          <w:sz w:val="24"/>
          <w:szCs w:val="24"/>
        </w:rPr>
        <w:t>staff is lacking</w:t>
      </w:r>
      <w:r w:rsidRPr="00031CDE">
        <w:rPr>
          <w:rFonts w:ascii="Arial" w:hAnsi="Arial" w:cs="Arial"/>
          <w:sz w:val="24"/>
          <w:szCs w:val="24"/>
        </w:rPr>
        <w:t xml:space="preserve"> (Cho &amp; Wong, 1999). </w:t>
      </w:r>
      <w:r w:rsidR="00564256" w:rsidRPr="00564256">
        <w:rPr>
          <w:rFonts w:ascii="Arial" w:hAnsi="Arial" w:cs="Arial"/>
          <w:sz w:val="24"/>
          <w:szCs w:val="24"/>
        </w:rPr>
        <w:t>An improvement in service outcomes and employee satisfaction can result from fostering a culture that values cooperation and reciprocal support (Tanković et al., 2022).</w:t>
      </w:r>
    </w:p>
    <w:p w14:paraId="1C881206" w14:textId="0E595240" w:rsidR="00031CDE" w:rsidRPr="00031CDE" w:rsidRDefault="00031CDE" w:rsidP="00031CDE">
      <w:pPr>
        <w:spacing w:line="360" w:lineRule="auto"/>
        <w:jc w:val="both"/>
        <w:rPr>
          <w:rFonts w:ascii="Arial" w:hAnsi="Arial" w:cs="Arial"/>
          <w:sz w:val="24"/>
          <w:szCs w:val="24"/>
        </w:rPr>
      </w:pPr>
      <w:r w:rsidRPr="00031CDE">
        <w:rPr>
          <w:rFonts w:ascii="Arial" w:hAnsi="Arial" w:cs="Arial"/>
          <w:b/>
          <w:bCs/>
          <w:sz w:val="24"/>
          <w:szCs w:val="24"/>
        </w:rPr>
        <w:t>Task Management:</w:t>
      </w:r>
      <w:r w:rsidRPr="00031CDE">
        <w:rPr>
          <w:rFonts w:ascii="Arial" w:hAnsi="Arial" w:cs="Arial"/>
          <w:sz w:val="24"/>
          <w:szCs w:val="24"/>
        </w:rPr>
        <w:t xml:space="preserve"> </w:t>
      </w:r>
      <w:r w:rsidR="00090BB4" w:rsidRPr="00090BB4">
        <w:rPr>
          <w:rFonts w:ascii="Arial" w:hAnsi="Arial" w:cs="Arial"/>
          <w:sz w:val="24"/>
          <w:szCs w:val="24"/>
        </w:rPr>
        <w:t>Employ digital tools to optimize operational efficiency by enhancing task management and scheduling. By providing a centralized platform for task monitoring and collaboration, contemporary task management systems such as Trello and Asana can substantially enhance job organization and operational effectiveness (</w:t>
      </w:r>
      <w:proofErr w:type="spellStart"/>
      <w:r w:rsidR="00090BB4" w:rsidRPr="00090BB4">
        <w:rPr>
          <w:rFonts w:ascii="Arial" w:hAnsi="Arial" w:cs="Arial"/>
          <w:sz w:val="24"/>
          <w:szCs w:val="24"/>
        </w:rPr>
        <w:t>Misnan</w:t>
      </w:r>
      <w:proofErr w:type="spellEnd"/>
      <w:r w:rsidR="00090BB4" w:rsidRPr="00090BB4">
        <w:rPr>
          <w:rFonts w:ascii="Arial" w:hAnsi="Arial" w:cs="Arial"/>
          <w:sz w:val="24"/>
          <w:szCs w:val="24"/>
        </w:rPr>
        <w:t xml:space="preserve"> et al., 2024). By incorporating these tools, workflows can be </w:t>
      </w:r>
      <w:proofErr w:type="gramStart"/>
      <w:r w:rsidR="00090BB4" w:rsidRPr="00090BB4">
        <w:rPr>
          <w:rFonts w:ascii="Arial" w:hAnsi="Arial" w:cs="Arial"/>
          <w:sz w:val="24"/>
          <w:szCs w:val="24"/>
        </w:rPr>
        <w:t>optimized</w:t>
      </w:r>
      <w:proofErr w:type="gramEnd"/>
      <w:r w:rsidR="00090BB4" w:rsidRPr="00090BB4">
        <w:rPr>
          <w:rFonts w:ascii="Arial" w:hAnsi="Arial" w:cs="Arial"/>
          <w:sz w:val="24"/>
          <w:szCs w:val="24"/>
        </w:rPr>
        <w:t xml:space="preserve"> and all team members can be kept apprised of their responsibilities and deadlines (</w:t>
      </w:r>
      <w:proofErr w:type="spellStart"/>
      <w:r w:rsidR="00090BB4" w:rsidRPr="00090BB4">
        <w:rPr>
          <w:rFonts w:ascii="Arial" w:hAnsi="Arial" w:cs="Arial"/>
          <w:sz w:val="24"/>
          <w:szCs w:val="24"/>
        </w:rPr>
        <w:t>Kalaman</w:t>
      </w:r>
      <w:proofErr w:type="spellEnd"/>
      <w:r w:rsidR="00090BB4" w:rsidRPr="00090BB4">
        <w:rPr>
          <w:rFonts w:ascii="Arial" w:hAnsi="Arial" w:cs="Arial"/>
          <w:sz w:val="24"/>
          <w:szCs w:val="24"/>
        </w:rPr>
        <w:t xml:space="preserve"> et al., 2023).</w:t>
      </w:r>
    </w:p>
    <w:p w14:paraId="3F7683FC" w14:textId="13547258" w:rsidR="00031CDE" w:rsidRPr="00031CDE" w:rsidRDefault="00031CDE" w:rsidP="00031CDE">
      <w:pPr>
        <w:spacing w:line="360" w:lineRule="auto"/>
        <w:jc w:val="both"/>
        <w:rPr>
          <w:rFonts w:ascii="Arial" w:hAnsi="Arial" w:cs="Arial"/>
          <w:sz w:val="24"/>
          <w:szCs w:val="24"/>
        </w:rPr>
      </w:pPr>
      <w:r w:rsidRPr="00031CDE">
        <w:rPr>
          <w:rFonts w:ascii="Arial" w:hAnsi="Arial" w:cs="Arial"/>
          <w:b/>
          <w:bCs/>
          <w:sz w:val="24"/>
          <w:szCs w:val="24"/>
        </w:rPr>
        <w:t>Personal Skills Development:</w:t>
      </w:r>
      <w:r w:rsidRPr="00031CDE">
        <w:rPr>
          <w:rFonts w:ascii="Arial" w:hAnsi="Arial" w:cs="Arial"/>
          <w:sz w:val="24"/>
          <w:szCs w:val="24"/>
        </w:rPr>
        <w:t xml:space="preserve"> </w:t>
      </w:r>
      <w:r w:rsidR="00090BB4" w:rsidRPr="00090BB4">
        <w:rPr>
          <w:rFonts w:ascii="Arial" w:hAnsi="Arial" w:cs="Arial"/>
          <w:sz w:val="24"/>
          <w:szCs w:val="24"/>
        </w:rPr>
        <w:t xml:space="preserve">Actively pursue ongoing education by enrolling in seminars and courses that are dedicated to contemporary hotel management techniques and strategies. Consistent training sessions contribute to the enhancement of service quality and operational efficiency by fostering staff comprehension of the most recent industry standards and practices (Sharma, 2020). </w:t>
      </w:r>
      <w:proofErr w:type="gramStart"/>
      <w:r w:rsidR="00090BB4" w:rsidRPr="00090BB4">
        <w:rPr>
          <w:rFonts w:ascii="Arial" w:hAnsi="Arial" w:cs="Arial"/>
          <w:sz w:val="24"/>
          <w:szCs w:val="24"/>
        </w:rPr>
        <w:t>In order to</w:t>
      </w:r>
      <w:proofErr w:type="gramEnd"/>
      <w:r w:rsidR="00090BB4" w:rsidRPr="00090BB4">
        <w:rPr>
          <w:rFonts w:ascii="Arial" w:hAnsi="Arial" w:cs="Arial"/>
          <w:sz w:val="24"/>
          <w:szCs w:val="24"/>
        </w:rPr>
        <w:t xml:space="preserve"> maintain exceptional service </w:t>
      </w:r>
      <w:r w:rsidR="00090BB4" w:rsidRPr="00090BB4">
        <w:rPr>
          <w:rFonts w:ascii="Arial" w:hAnsi="Arial" w:cs="Arial"/>
          <w:sz w:val="24"/>
          <w:szCs w:val="24"/>
        </w:rPr>
        <w:lastRenderedPageBreak/>
        <w:t>and adapt to emerging trends and technologies in the hospitality sector, ongoing professional development is critical (Bernsen et al., 2009).</w:t>
      </w:r>
    </w:p>
    <w:p w14:paraId="40B23ECD" w14:textId="77777777" w:rsidR="00031CDE" w:rsidRPr="00031CDE" w:rsidRDefault="00031CDE" w:rsidP="00031CDE">
      <w:pPr>
        <w:spacing w:line="360" w:lineRule="auto"/>
        <w:jc w:val="both"/>
        <w:rPr>
          <w:rFonts w:ascii="Arial" w:hAnsi="Arial" w:cs="Arial"/>
          <w:b/>
          <w:bCs/>
          <w:sz w:val="24"/>
          <w:szCs w:val="24"/>
        </w:rPr>
      </w:pPr>
    </w:p>
    <w:p w14:paraId="112019AA" w14:textId="77777777" w:rsidR="00031CDE" w:rsidRPr="00031CDE" w:rsidRDefault="00031CDE" w:rsidP="00031CDE">
      <w:pPr>
        <w:spacing w:line="360" w:lineRule="auto"/>
        <w:jc w:val="both"/>
        <w:rPr>
          <w:rFonts w:ascii="Arial" w:hAnsi="Arial" w:cs="Arial"/>
          <w:b/>
          <w:bCs/>
          <w:sz w:val="24"/>
          <w:szCs w:val="24"/>
        </w:rPr>
      </w:pPr>
      <w:r w:rsidRPr="00031CDE">
        <w:rPr>
          <w:rFonts w:ascii="Arial" w:hAnsi="Arial" w:cs="Arial"/>
          <w:b/>
          <w:bCs/>
          <w:sz w:val="24"/>
          <w:szCs w:val="24"/>
        </w:rPr>
        <w:t>Learning Outcome</w:t>
      </w:r>
    </w:p>
    <w:p w14:paraId="17854469" w14:textId="24154DF6" w:rsidR="00031CDE" w:rsidRPr="00031CDE" w:rsidRDefault="00A916BE" w:rsidP="00031CDE">
      <w:pPr>
        <w:spacing w:line="360" w:lineRule="auto"/>
        <w:jc w:val="both"/>
        <w:rPr>
          <w:rFonts w:ascii="Arial" w:hAnsi="Arial" w:cs="Arial"/>
          <w:sz w:val="24"/>
          <w:szCs w:val="24"/>
        </w:rPr>
      </w:pPr>
      <w:r w:rsidRPr="00A916BE">
        <w:rPr>
          <w:rFonts w:ascii="Arial" w:hAnsi="Arial" w:cs="Arial"/>
          <w:sz w:val="24"/>
          <w:szCs w:val="24"/>
        </w:rPr>
        <w:t>Through my time at Rossington Hall, I have gained invaluable insight into the complexities of hotel management in a historical hotel setting. These are the primary objectives of learning:</w:t>
      </w:r>
    </w:p>
    <w:p w14:paraId="13D6B717" w14:textId="77777777" w:rsidR="00A916BE" w:rsidRPr="00A916BE" w:rsidRDefault="00A916BE" w:rsidP="00A916BE">
      <w:pPr>
        <w:spacing w:line="360" w:lineRule="auto"/>
        <w:jc w:val="both"/>
        <w:rPr>
          <w:rFonts w:ascii="Arial" w:hAnsi="Arial" w:cs="Arial"/>
          <w:sz w:val="24"/>
          <w:szCs w:val="24"/>
        </w:rPr>
      </w:pPr>
      <w:r w:rsidRPr="00A916BE">
        <w:rPr>
          <w:rFonts w:ascii="Arial" w:hAnsi="Arial" w:cs="Arial"/>
          <w:sz w:val="24"/>
          <w:szCs w:val="24"/>
        </w:rPr>
        <w:t>• Acquired a deeper understanding of inventory management and cost-control strategies.</w:t>
      </w:r>
    </w:p>
    <w:p w14:paraId="2F3A9AC3" w14:textId="77777777" w:rsidR="00A916BE" w:rsidRPr="00A916BE" w:rsidRDefault="00A916BE" w:rsidP="00A916BE">
      <w:pPr>
        <w:spacing w:line="360" w:lineRule="auto"/>
        <w:jc w:val="both"/>
        <w:rPr>
          <w:rFonts w:ascii="Arial" w:hAnsi="Arial" w:cs="Arial"/>
          <w:sz w:val="24"/>
          <w:szCs w:val="24"/>
        </w:rPr>
      </w:pPr>
      <w:r w:rsidRPr="00A916BE">
        <w:rPr>
          <w:rFonts w:ascii="Arial" w:hAnsi="Arial" w:cs="Arial"/>
          <w:sz w:val="24"/>
          <w:szCs w:val="24"/>
        </w:rPr>
        <w:t>• An enhanced comprehension of the effects that sustainable practices have on operational processes.</w:t>
      </w:r>
    </w:p>
    <w:p w14:paraId="09CD234A" w14:textId="77777777" w:rsidR="00A916BE" w:rsidRDefault="00A916BE" w:rsidP="00A916BE">
      <w:pPr>
        <w:spacing w:line="360" w:lineRule="auto"/>
        <w:jc w:val="both"/>
        <w:rPr>
          <w:rFonts w:ascii="Arial" w:hAnsi="Arial" w:cs="Arial"/>
          <w:sz w:val="24"/>
          <w:szCs w:val="24"/>
        </w:rPr>
      </w:pPr>
      <w:r w:rsidRPr="00A916BE">
        <w:rPr>
          <w:rFonts w:ascii="Arial" w:hAnsi="Arial" w:cs="Arial"/>
          <w:sz w:val="24"/>
          <w:szCs w:val="24"/>
        </w:rPr>
        <w:t>• Acquire fundamental competencies in effective communication, collaborative collaboration, and efficient task administration.</w:t>
      </w:r>
    </w:p>
    <w:p w14:paraId="3783AB20" w14:textId="619E1D0B" w:rsidR="00031CDE" w:rsidRPr="00031CDE" w:rsidRDefault="00031CDE" w:rsidP="00A916BE">
      <w:pPr>
        <w:spacing w:line="360" w:lineRule="auto"/>
        <w:jc w:val="both"/>
        <w:rPr>
          <w:rFonts w:ascii="Arial" w:hAnsi="Arial" w:cs="Arial"/>
          <w:sz w:val="24"/>
          <w:szCs w:val="24"/>
        </w:rPr>
      </w:pPr>
      <w:r w:rsidRPr="00031CDE">
        <w:rPr>
          <w:rFonts w:ascii="Arial" w:hAnsi="Arial" w:cs="Arial"/>
          <w:sz w:val="24"/>
          <w:szCs w:val="24"/>
        </w:rPr>
        <w:t xml:space="preserve">Furthermore, </w:t>
      </w:r>
      <w:r w:rsidR="005B2152">
        <w:rPr>
          <w:rFonts w:ascii="Arial" w:hAnsi="Arial" w:cs="Arial"/>
          <w:sz w:val="24"/>
          <w:szCs w:val="24"/>
        </w:rPr>
        <w:t>implementing</w:t>
      </w:r>
      <w:r w:rsidRPr="00031CDE">
        <w:rPr>
          <w:rFonts w:ascii="Arial" w:hAnsi="Arial" w:cs="Arial"/>
          <w:sz w:val="24"/>
          <w:szCs w:val="24"/>
        </w:rPr>
        <w:t xml:space="preserve"> these skills in a practical, real-life context has strengthened the theoretical knowledge acquired throughout my academic endeavours. </w:t>
      </w:r>
      <w:r w:rsidR="005B2152">
        <w:rPr>
          <w:rFonts w:ascii="Arial" w:hAnsi="Arial" w:cs="Arial"/>
          <w:sz w:val="24"/>
          <w:szCs w:val="24"/>
        </w:rPr>
        <w:t>This</w:t>
      </w:r>
      <w:r w:rsidRPr="00031CDE">
        <w:rPr>
          <w:rFonts w:ascii="Arial" w:hAnsi="Arial" w:cs="Arial"/>
          <w:sz w:val="24"/>
          <w:szCs w:val="24"/>
        </w:rPr>
        <w:t xml:space="preserve"> practical experience has </w:t>
      </w:r>
      <w:r w:rsidR="005B2152">
        <w:rPr>
          <w:rFonts w:ascii="Arial" w:hAnsi="Arial" w:cs="Arial"/>
          <w:sz w:val="24"/>
          <w:szCs w:val="24"/>
        </w:rPr>
        <w:t>enhanced my comprehension of hospitality management and</w:t>
      </w:r>
      <w:r w:rsidRPr="00031CDE">
        <w:rPr>
          <w:rFonts w:ascii="Arial" w:hAnsi="Arial" w:cs="Arial"/>
          <w:sz w:val="24"/>
          <w:szCs w:val="24"/>
        </w:rPr>
        <w:t xml:space="preserve"> equipped me </w:t>
      </w:r>
      <w:r w:rsidR="005B2152">
        <w:rPr>
          <w:rFonts w:ascii="Arial" w:hAnsi="Arial" w:cs="Arial"/>
          <w:sz w:val="24"/>
          <w:szCs w:val="24"/>
        </w:rPr>
        <w:t>to address forthcoming obstacles effectively with a strategic and knowledgeable approach</w:t>
      </w:r>
      <w:r w:rsidRPr="00031CDE">
        <w:rPr>
          <w:rFonts w:ascii="Arial" w:hAnsi="Arial" w:cs="Arial"/>
          <w:sz w:val="24"/>
          <w:szCs w:val="24"/>
        </w:rPr>
        <w:t xml:space="preserve">. These insights will greatly </w:t>
      </w:r>
      <w:r w:rsidR="005B2152">
        <w:rPr>
          <w:rFonts w:ascii="Arial" w:hAnsi="Arial" w:cs="Arial"/>
          <w:sz w:val="24"/>
          <w:szCs w:val="24"/>
        </w:rPr>
        <w:t>improve</w:t>
      </w:r>
      <w:r w:rsidRPr="00031CDE">
        <w:rPr>
          <w:rFonts w:ascii="Arial" w:hAnsi="Arial" w:cs="Arial"/>
          <w:sz w:val="24"/>
          <w:szCs w:val="24"/>
        </w:rPr>
        <w:t xml:space="preserve"> my professional development and future career goals in the hospitality industry, providing me with the essential skills to excel in different positions and progress in my career.</w:t>
      </w:r>
    </w:p>
    <w:p w14:paraId="5148BE9E" w14:textId="77777777" w:rsidR="00031CDE" w:rsidRPr="00031CDE" w:rsidRDefault="00031CDE" w:rsidP="00031CDE">
      <w:pPr>
        <w:spacing w:line="360" w:lineRule="auto"/>
        <w:jc w:val="both"/>
        <w:rPr>
          <w:rFonts w:ascii="Arial" w:hAnsi="Arial" w:cs="Arial"/>
          <w:b/>
          <w:bCs/>
          <w:sz w:val="24"/>
          <w:szCs w:val="24"/>
        </w:rPr>
      </w:pPr>
    </w:p>
    <w:p w14:paraId="6EC5A4FD" w14:textId="77777777" w:rsidR="00031CDE" w:rsidRPr="00031CDE" w:rsidRDefault="00031CDE" w:rsidP="00031CDE">
      <w:pPr>
        <w:spacing w:line="360" w:lineRule="auto"/>
        <w:jc w:val="both"/>
        <w:rPr>
          <w:rFonts w:ascii="Arial" w:hAnsi="Arial" w:cs="Arial"/>
          <w:b/>
          <w:bCs/>
          <w:sz w:val="24"/>
          <w:szCs w:val="24"/>
        </w:rPr>
      </w:pPr>
      <w:r w:rsidRPr="00031CDE">
        <w:rPr>
          <w:rFonts w:ascii="Arial" w:hAnsi="Arial" w:cs="Arial"/>
          <w:b/>
          <w:bCs/>
          <w:sz w:val="24"/>
          <w:szCs w:val="24"/>
        </w:rPr>
        <w:t>Conclusion</w:t>
      </w:r>
    </w:p>
    <w:p w14:paraId="245A5546" w14:textId="70F3A9EE" w:rsidR="00031CDE" w:rsidRPr="00031CDE" w:rsidRDefault="00031CDE" w:rsidP="00031CDE">
      <w:pPr>
        <w:spacing w:line="360" w:lineRule="auto"/>
        <w:jc w:val="both"/>
        <w:rPr>
          <w:rFonts w:ascii="Arial" w:hAnsi="Arial" w:cs="Arial"/>
          <w:sz w:val="24"/>
          <w:szCs w:val="24"/>
        </w:rPr>
      </w:pPr>
      <w:r w:rsidRPr="00031CDE">
        <w:rPr>
          <w:rFonts w:ascii="Arial" w:hAnsi="Arial" w:cs="Arial"/>
          <w:sz w:val="24"/>
          <w:szCs w:val="24"/>
        </w:rPr>
        <w:t xml:space="preserve">The internship at Rossington Hall has provided me with invaluable insights into the intricacies of hotel management, particularly in the context of a historic establishment. The acquired insights have emphasised the significance of proficient communication, collaboration, and the utilisation of contemporary technology to improve operational efficiency and ensure guest satisfaction. To enhance its operations, the hotel can address </w:t>
      </w:r>
      <w:r w:rsidR="005B2152">
        <w:rPr>
          <w:rFonts w:ascii="Arial" w:hAnsi="Arial" w:cs="Arial"/>
          <w:sz w:val="24"/>
          <w:szCs w:val="24"/>
        </w:rPr>
        <w:t xml:space="preserve">obsolete systems and insufficient staff training while </w:t>
      </w:r>
      <w:r w:rsidRPr="00031CDE">
        <w:rPr>
          <w:rFonts w:ascii="Arial" w:hAnsi="Arial" w:cs="Arial"/>
          <w:sz w:val="24"/>
          <w:szCs w:val="24"/>
        </w:rPr>
        <w:t xml:space="preserve">implementing sustainable practices. </w:t>
      </w:r>
      <w:r w:rsidRPr="00031CDE">
        <w:rPr>
          <w:rFonts w:ascii="Arial" w:hAnsi="Arial" w:cs="Arial"/>
          <w:sz w:val="24"/>
          <w:szCs w:val="24"/>
        </w:rPr>
        <w:lastRenderedPageBreak/>
        <w:t>The hands-on experience I gained has enhanced my academic understanding and equipped me with the necessary skills to excel in the hospitality industry, ensuring a prosperous professional journey.</w:t>
      </w:r>
    </w:p>
    <w:p w14:paraId="38863007" w14:textId="77777777" w:rsidR="00031CDE" w:rsidRPr="00031CDE" w:rsidRDefault="00031CDE" w:rsidP="00031CDE">
      <w:pPr>
        <w:spacing w:line="360" w:lineRule="auto"/>
        <w:jc w:val="both"/>
        <w:rPr>
          <w:rFonts w:ascii="Arial" w:hAnsi="Arial" w:cs="Arial"/>
          <w:b/>
          <w:bCs/>
          <w:sz w:val="24"/>
          <w:szCs w:val="24"/>
        </w:rPr>
      </w:pPr>
    </w:p>
    <w:p w14:paraId="0EED4EF8" w14:textId="77777777" w:rsidR="00031CDE" w:rsidRPr="00031CDE" w:rsidRDefault="00031CDE" w:rsidP="00031CDE">
      <w:pPr>
        <w:spacing w:line="360" w:lineRule="auto"/>
        <w:jc w:val="both"/>
        <w:rPr>
          <w:rFonts w:ascii="Arial" w:hAnsi="Arial" w:cs="Arial"/>
          <w:b/>
          <w:bCs/>
          <w:sz w:val="24"/>
          <w:szCs w:val="24"/>
        </w:rPr>
      </w:pPr>
      <w:r w:rsidRPr="00031CDE">
        <w:rPr>
          <w:rFonts w:ascii="Arial" w:hAnsi="Arial" w:cs="Arial"/>
          <w:b/>
          <w:bCs/>
          <w:sz w:val="24"/>
          <w:szCs w:val="24"/>
        </w:rPr>
        <w:t>References</w:t>
      </w:r>
    </w:p>
    <w:p w14:paraId="052D5DC1" w14:textId="77777777" w:rsidR="00A664F1" w:rsidRPr="008B4442" w:rsidRDefault="00A664F1" w:rsidP="008B4442">
      <w:pPr>
        <w:pStyle w:val="ListParagraph"/>
        <w:numPr>
          <w:ilvl w:val="0"/>
          <w:numId w:val="10"/>
        </w:numPr>
        <w:spacing w:line="360" w:lineRule="auto"/>
        <w:jc w:val="both"/>
        <w:rPr>
          <w:rFonts w:ascii="Arial" w:hAnsi="Arial" w:cs="Arial"/>
          <w:sz w:val="24"/>
          <w:szCs w:val="24"/>
        </w:rPr>
      </w:pPr>
      <w:r w:rsidRPr="008B4442">
        <w:rPr>
          <w:rFonts w:ascii="Arial" w:hAnsi="Arial" w:cs="Arial"/>
          <w:sz w:val="24"/>
          <w:szCs w:val="24"/>
        </w:rPr>
        <w:t xml:space="preserve">Bernsen, P., Segers, M., &amp; Tillema, H., 2009. Learning under pressure: learning strategies, workplace climate, and leadership style in the hospitality industry. International Journal of Human Resources Development and Management, 9, pp. 358-373. </w:t>
      </w:r>
    </w:p>
    <w:p w14:paraId="3872752E" w14:textId="77777777" w:rsidR="00A664F1" w:rsidRPr="008B4442" w:rsidRDefault="00A664F1" w:rsidP="008B4442">
      <w:pPr>
        <w:pStyle w:val="ListParagraph"/>
        <w:numPr>
          <w:ilvl w:val="0"/>
          <w:numId w:val="10"/>
        </w:numPr>
        <w:spacing w:line="360" w:lineRule="auto"/>
        <w:jc w:val="both"/>
        <w:rPr>
          <w:rFonts w:ascii="Arial" w:hAnsi="Arial" w:cs="Arial"/>
          <w:sz w:val="24"/>
          <w:szCs w:val="24"/>
        </w:rPr>
      </w:pPr>
      <w:r w:rsidRPr="008B4442">
        <w:rPr>
          <w:rFonts w:ascii="Arial" w:hAnsi="Arial" w:cs="Arial"/>
          <w:sz w:val="24"/>
          <w:szCs w:val="24"/>
        </w:rPr>
        <w:t>Burgess, C., 2000. The hotel financial manager – challenges for the future. International Journal of Contemporary Hospitality Management, 12, pp. 6-12.</w:t>
      </w:r>
    </w:p>
    <w:p w14:paraId="1A0624CE" w14:textId="77777777" w:rsidR="00A664F1" w:rsidRPr="008B4442" w:rsidRDefault="00A664F1" w:rsidP="008B4442">
      <w:pPr>
        <w:pStyle w:val="ListParagraph"/>
        <w:numPr>
          <w:ilvl w:val="0"/>
          <w:numId w:val="10"/>
        </w:numPr>
        <w:spacing w:line="360" w:lineRule="auto"/>
        <w:jc w:val="both"/>
        <w:rPr>
          <w:rFonts w:ascii="Arial" w:hAnsi="Arial" w:cs="Arial"/>
          <w:sz w:val="24"/>
          <w:szCs w:val="24"/>
        </w:rPr>
      </w:pPr>
      <w:r w:rsidRPr="008B4442">
        <w:rPr>
          <w:rFonts w:ascii="Arial" w:hAnsi="Arial" w:cs="Arial"/>
          <w:sz w:val="24"/>
          <w:szCs w:val="24"/>
        </w:rPr>
        <w:t>Cho, V., &amp; Wong, J., 1999. PERFORMANCE COMPARISONS AMONG FOOD AND BEVERAGE MANAGEMENT INFORMATION SYSTEMS IN HONG KONG HOTELS. Foodservice Research International, 11, pp. 223-236.</w:t>
      </w:r>
    </w:p>
    <w:p w14:paraId="78BEA410" w14:textId="77777777" w:rsidR="00A664F1" w:rsidRPr="008B4442" w:rsidRDefault="00A664F1" w:rsidP="008B4442">
      <w:pPr>
        <w:pStyle w:val="ListParagraph"/>
        <w:numPr>
          <w:ilvl w:val="0"/>
          <w:numId w:val="10"/>
        </w:numPr>
        <w:spacing w:line="360" w:lineRule="auto"/>
        <w:jc w:val="both"/>
        <w:rPr>
          <w:rFonts w:ascii="Arial" w:hAnsi="Arial" w:cs="Arial"/>
          <w:sz w:val="24"/>
          <w:szCs w:val="24"/>
        </w:rPr>
      </w:pPr>
      <w:proofErr w:type="spellStart"/>
      <w:r w:rsidRPr="008B4442">
        <w:rPr>
          <w:rFonts w:ascii="Arial" w:hAnsi="Arial" w:cs="Arial"/>
          <w:sz w:val="24"/>
          <w:szCs w:val="24"/>
        </w:rPr>
        <w:t>Chopde</w:t>
      </w:r>
      <w:proofErr w:type="spellEnd"/>
      <w:r w:rsidRPr="008B4442">
        <w:rPr>
          <w:rFonts w:ascii="Arial" w:hAnsi="Arial" w:cs="Arial"/>
          <w:sz w:val="24"/>
          <w:szCs w:val="24"/>
        </w:rPr>
        <w:t xml:space="preserve">, A., &amp; </w:t>
      </w:r>
      <w:proofErr w:type="spellStart"/>
      <w:r w:rsidRPr="008B4442">
        <w:rPr>
          <w:rFonts w:ascii="Arial" w:hAnsi="Arial" w:cs="Arial"/>
          <w:sz w:val="24"/>
          <w:szCs w:val="24"/>
        </w:rPr>
        <w:t>Arote</w:t>
      </w:r>
      <w:proofErr w:type="spellEnd"/>
      <w:r w:rsidRPr="008B4442">
        <w:rPr>
          <w:rFonts w:ascii="Arial" w:hAnsi="Arial" w:cs="Arial"/>
          <w:sz w:val="24"/>
          <w:szCs w:val="24"/>
        </w:rPr>
        <w:t>, M., 2023. Automated and Efficient Hotel Management System. Journal of Information Technology and Cryptography.</w:t>
      </w:r>
    </w:p>
    <w:p w14:paraId="44A8E09D" w14:textId="77777777" w:rsidR="00A664F1" w:rsidRPr="008B4442" w:rsidRDefault="00A664F1" w:rsidP="008B4442">
      <w:pPr>
        <w:pStyle w:val="ListParagraph"/>
        <w:numPr>
          <w:ilvl w:val="0"/>
          <w:numId w:val="10"/>
        </w:numPr>
        <w:spacing w:line="360" w:lineRule="auto"/>
        <w:jc w:val="both"/>
        <w:rPr>
          <w:rFonts w:ascii="Arial" w:hAnsi="Arial" w:cs="Arial"/>
          <w:sz w:val="24"/>
          <w:szCs w:val="24"/>
        </w:rPr>
      </w:pPr>
      <w:proofErr w:type="spellStart"/>
      <w:r w:rsidRPr="008B4442">
        <w:rPr>
          <w:rFonts w:ascii="Arial" w:hAnsi="Arial" w:cs="Arial"/>
          <w:sz w:val="24"/>
          <w:szCs w:val="24"/>
        </w:rPr>
        <w:t>Čuić</w:t>
      </w:r>
      <w:proofErr w:type="spellEnd"/>
      <w:r w:rsidRPr="008B4442">
        <w:rPr>
          <w:rFonts w:ascii="Arial" w:hAnsi="Arial" w:cs="Arial"/>
          <w:sz w:val="24"/>
          <w:szCs w:val="24"/>
        </w:rPr>
        <w:t xml:space="preserve"> Tanković, A., Bilić, I. and Brajković, I., 2022. Internal communication and employee satisfaction in hospitality. Management: Journal of Contemporary Management Issues, 27(1), pp.1-16.</w:t>
      </w:r>
    </w:p>
    <w:p w14:paraId="1DBDC8F8" w14:textId="77777777" w:rsidR="00A664F1" w:rsidRPr="008B4442" w:rsidRDefault="00A664F1" w:rsidP="008B4442">
      <w:pPr>
        <w:pStyle w:val="ListParagraph"/>
        <w:numPr>
          <w:ilvl w:val="0"/>
          <w:numId w:val="10"/>
        </w:numPr>
        <w:spacing w:line="360" w:lineRule="auto"/>
        <w:jc w:val="both"/>
        <w:rPr>
          <w:rFonts w:ascii="Arial" w:hAnsi="Arial" w:cs="Arial"/>
          <w:sz w:val="24"/>
          <w:szCs w:val="24"/>
        </w:rPr>
      </w:pPr>
      <w:r w:rsidRPr="008B4442">
        <w:rPr>
          <w:rFonts w:ascii="Arial" w:hAnsi="Arial" w:cs="Arial"/>
          <w:sz w:val="24"/>
          <w:szCs w:val="24"/>
        </w:rPr>
        <w:t>Dawson, M., Madera, J., &amp; Neal, J., 2011. Managing bilingual employees: communication strategies for hospitality managers. Worldwide Hospitality and Tourism Themes, 3, pp. 319-334.</w:t>
      </w:r>
    </w:p>
    <w:p w14:paraId="14D39515" w14:textId="77777777" w:rsidR="00A664F1" w:rsidRPr="008B4442" w:rsidRDefault="00A664F1" w:rsidP="008B4442">
      <w:pPr>
        <w:pStyle w:val="ListParagraph"/>
        <w:numPr>
          <w:ilvl w:val="0"/>
          <w:numId w:val="10"/>
        </w:numPr>
        <w:spacing w:line="360" w:lineRule="auto"/>
        <w:jc w:val="both"/>
        <w:rPr>
          <w:rFonts w:ascii="Arial" w:hAnsi="Arial" w:cs="Arial"/>
          <w:sz w:val="24"/>
          <w:szCs w:val="24"/>
        </w:rPr>
      </w:pPr>
      <w:r w:rsidRPr="008B4442">
        <w:rPr>
          <w:rFonts w:ascii="Arial" w:hAnsi="Arial" w:cs="Arial"/>
          <w:sz w:val="24"/>
          <w:szCs w:val="24"/>
        </w:rPr>
        <w:t>Hassan, M., Ahmed, M., &amp; Abo-</w:t>
      </w:r>
      <w:proofErr w:type="spellStart"/>
      <w:r w:rsidRPr="008B4442">
        <w:rPr>
          <w:rFonts w:ascii="Arial" w:hAnsi="Arial" w:cs="Arial"/>
          <w:sz w:val="24"/>
          <w:szCs w:val="24"/>
        </w:rPr>
        <w:t>talib</w:t>
      </w:r>
      <w:proofErr w:type="spellEnd"/>
      <w:r w:rsidRPr="008B4442">
        <w:rPr>
          <w:rFonts w:ascii="Arial" w:hAnsi="Arial" w:cs="Arial"/>
          <w:sz w:val="24"/>
          <w:szCs w:val="24"/>
        </w:rPr>
        <w:t xml:space="preserve">, S., 2019. The Effects of Administrative Empowerment on Employees Job Satisfaction in Five-star Resorts in </w:t>
      </w:r>
      <w:proofErr w:type="spellStart"/>
      <w:r w:rsidRPr="008B4442">
        <w:rPr>
          <w:rFonts w:ascii="Arial" w:hAnsi="Arial" w:cs="Arial"/>
          <w:sz w:val="24"/>
          <w:szCs w:val="24"/>
        </w:rPr>
        <w:t>Hurghada</w:t>
      </w:r>
      <w:proofErr w:type="spellEnd"/>
      <w:r w:rsidRPr="008B4442">
        <w:rPr>
          <w:rFonts w:ascii="Arial" w:hAnsi="Arial" w:cs="Arial"/>
          <w:sz w:val="24"/>
          <w:szCs w:val="24"/>
        </w:rPr>
        <w:t xml:space="preserve"> City. International Academic Journal Faculty of Tourism and Hotel Management.</w:t>
      </w:r>
    </w:p>
    <w:p w14:paraId="140B08F2" w14:textId="77777777" w:rsidR="00A664F1" w:rsidRPr="008B4442" w:rsidRDefault="00A664F1" w:rsidP="008B4442">
      <w:pPr>
        <w:pStyle w:val="ListParagraph"/>
        <w:numPr>
          <w:ilvl w:val="0"/>
          <w:numId w:val="10"/>
        </w:numPr>
        <w:spacing w:line="360" w:lineRule="auto"/>
        <w:jc w:val="both"/>
        <w:rPr>
          <w:rFonts w:ascii="Arial" w:hAnsi="Arial" w:cs="Arial"/>
          <w:sz w:val="24"/>
          <w:szCs w:val="24"/>
        </w:rPr>
      </w:pPr>
      <w:r w:rsidRPr="008B4442">
        <w:rPr>
          <w:rFonts w:ascii="Arial" w:hAnsi="Arial" w:cs="Arial"/>
          <w:sz w:val="24"/>
          <w:szCs w:val="24"/>
        </w:rPr>
        <w:lastRenderedPageBreak/>
        <w:t>Hodari, D., &amp; Sturman, M., 2014. Who’s in Charge Now? The Decision Autonomy of Hotel General Managers. Cornell Hospitality Quarterly, 55, pp. 433 - 447.</w:t>
      </w:r>
    </w:p>
    <w:p w14:paraId="0662D5E1" w14:textId="77777777" w:rsidR="00A664F1" w:rsidRPr="008B4442" w:rsidRDefault="00A664F1" w:rsidP="008B4442">
      <w:pPr>
        <w:pStyle w:val="ListParagraph"/>
        <w:numPr>
          <w:ilvl w:val="0"/>
          <w:numId w:val="10"/>
        </w:numPr>
        <w:spacing w:line="360" w:lineRule="auto"/>
        <w:jc w:val="both"/>
        <w:rPr>
          <w:rFonts w:ascii="Arial" w:hAnsi="Arial" w:cs="Arial"/>
          <w:sz w:val="24"/>
          <w:szCs w:val="24"/>
        </w:rPr>
      </w:pPr>
      <w:proofErr w:type="spellStart"/>
      <w:r w:rsidRPr="008B4442">
        <w:rPr>
          <w:rFonts w:ascii="Arial" w:hAnsi="Arial" w:cs="Arial"/>
          <w:sz w:val="24"/>
          <w:szCs w:val="24"/>
        </w:rPr>
        <w:t>Kalaman</w:t>
      </w:r>
      <w:proofErr w:type="spellEnd"/>
      <w:r w:rsidRPr="008B4442">
        <w:rPr>
          <w:rFonts w:ascii="Arial" w:hAnsi="Arial" w:cs="Arial"/>
          <w:sz w:val="24"/>
          <w:szCs w:val="24"/>
        </w:rPr>
        <w:t xml:space="preserve">, O., </w:t>
      </w:r>
      <w:proofErr w:type="spellStart"/>
      <w:r w:rsidRPr="008B4442">
        <w:rPr>
          <w:rFonts w:ascii="Arial" w:hAnsi="Arial" w:cs="Arial"/>
          <w:sz w:val="24"/>
          <w:szCs w:val="24"/>
        </w:rPr>
        <w:t>Dyshkantiuk</w:t>
      </w:r>
      <w:proofErr w:type="spellEnd"/>
      <w:r w:rsidRPr="008B4442">
        <w:rPr>
          <w:rFonts w:ascii="Arial" w:hAnsi="Arial" w:cs="Arial"/>
          <w:sz w:val="24"/>
          <w:szCs w:val="24"/>
        </w:rPr>
        <w:t>, O., &amp; Vlasiuk, K., 2023. FORMATION OF EFFECTIVE COMMUNICATIONS AT HOSPITALITY INDUSTRY ENTERPRISES AS A MECHANISM FOR IMPROVING THE QUALITY OF PERSONNEL MANAGEMENT. Market Infrastructure.</w:t>
      </w:r>
    </w:p>
    <w:p w14:paraId="18B3C16D" w14:textId="77777777" w:rsidR="00A664F1" w:rsidRPr="008B4442" w:rsidRDefault="00A664F1" w:rsidP="008B4442">
      <w:pPr>
        <w:pStyle w:val="ListParagraph"/>
        <w:numPr>
          <w:ilvl w:val="0"/>
          <w:numId w:val="10"/>
        </w:numPr>
        <w:spacing w:line="360" w:lineRule="auto"/>
        <w:jc w:val="both"/>
        <w:rPr>
          <w:rFonts w:ascii="Arial" w:hAnsi="Arial" w:cs="Arial"/>
          <w:sz w:val="24"/>
          <w:szCs w:val="24"/>
        </w:rPr>
      </w:pPr>
      <w:proofErr w:type="spellStart"/>
      <w:r w:rsidRPr="008B4442">
        <w:rPr>
          <w:rFonts w:ascii="Arial" w:hAnsi="Arial" w:cs="Arial"/>
          <w:sz w:val="24"/>
          <w:szCs w:val="24"/>
        </w:rPr>
        <w:t>Misnan</w:t>
      </w:r>
      <w:proofErr w:type="spellEnd"/>
      <w:r w:rsidRPr="008B4442">
        <w:rPr>
          <w:rFonts w:ascii="Arial" w:hAnsi="Arial" w:cs="Arial"/>
          <w:sz w:val="24"/>
          <w:szCs w:val="24"/>
        </w:rPr>
        <w:t>, M.S., Ismail, M.Z. and Yan, T.J., 2024. Construction Project Management Issues and Development in Current for Future Construction Project: Challenges and Prospects in Sustainable Project Management. International Journal of Research and Innovation in Social Science, 8(2), pp.1997-2011.</w:t>
      </w:r>
    </w:p>
    <w:p w14:paraId="43103E46" w14:textId="77777777" w:rsidR="00A664F1" w:rsidRPr="008B4442" w:rsidRDefault="00A664F1" w:rsidP="008B4442">
      <w:pPr>
        <w:pStyle w:val="ListParagraph"/>
        <w:numPr>
          <w:ilvl w:val="0"/>
          <w:numId w:val="10"/>
        </w:numPr>
        <w:spacing w:line="360" w:lineRule="auto"/>
        <w:jc w:val="both"/>
        <w:rPr>
          <w:rFonts w:ascii="Arial" w:hAnsi="Arial" w:cs="Arial"/>
          <w:sz w:val="24"/>
          <w:szCs w:val="24"/>
        </w:rPr>
      </w:pPr>
      <w:r w:rsidRPr="008B4442">
        <w:rPr>
          <w:rFonts w:ascii="Arial" w:hAnsi="Arial" w:cs="Arial"/>
          <w:sz w:val="24"/>
          <w:szCs w:val="24"/>
        </w:rPr>
        <w:t xml:space="preserve">Moore, R., &amp; </w:t>
      </w:r>
      <w:proofErr w:type="spellStart"/>
      <w:r w:rsidRPr="008B4442">
        <w:rPr>
          <w:rFonts w:ascii="Arial" w:hAnsi="Arial" w:cs="Arial"/>
          <w:sz w:val="24"/>
          <w:szCs w:val="24"/>
        </w:rPr>
        <w:t>Stefanelll</w:t>
      </w:r>
      <w:proofErr w:type="spellEnd"/>
      <w:r w:rsidRPr="008B4442">
        <w:rPr>
          <w:rFonts w:ascii="Arial" w:hAnsi="Arial" w:cs="Arial"/>
          <w:sz w:val="24"/>
          <w:szCs w:val="24"/>
        </w:rPr>
        <w:t>, J., 1989. Power and the Hotel Controller's Role. Journal of Hospitality &amp; Tourism Research, 13, pp. 1 - 12.</w:t>
      </w:r>
    </w:p>
    <w:p w14:paraId="6131EECD" w14:textId="77777777" w:rsidR="00A664F1" w:rsidRPr="008B4442" w:rsidRDefault="00A664F1" w:rsidP="008B4442">
      <w:pPr>
        <w:pStyle w:val="ListParagraph"/>
        <w:numPr>
          <w:ilvl w:val="0"/>
          <w:numId w:val="10"/>
        </w:numPr>
        <w:spacing w:line="360" w:lineRule="auto"/>
        <w:jc w:val="both"/>
        <w:rPr>
          <w:rFonts w:ascii="Arial" w:hAnsi="Arial" w:cs="Arial"/>
          <w:sz w:val="24"/>
          <w:szCs w:val="24"/>
        </w:rPr>
      </w:pPr>
      <w:r w:rsidRPr="008B4442">
        <w:rPr>
          <w:rFonts w:ascii="Arial" w:hAnsi="Arial" w:cs="Arial"/>
          <w:sz w:val="24"/>
          <w:szCs w:val="24"/>
        </w:rPr>
        <w:t>Nebel, E., &amp; Ghei, A., 1993. A Conceptual Framework of the Hotel General Manager's Job. Journal of Hospitality &amp; Tourism Research, 16, pp. 27 - 38.</w:t>
      </w:r>
    </w:p>
    <w:p w14:paraId="53A3137A" w14:textId="77777777" w:rsidR="00A664F1" w:rsidRPr="008B4442" w:rsidRDefault="00A664F1" w:rsidP="008B4442">
      <w:pPr>
        <w:pStyle w:val="ListParagraph"/>
        <w:numPr>
          <w:ilvl w:val="0"/>
          <w:numId w:val="10"/>
        </w:numPr>
        <w:spacing w:line="360" w:lineRule="auto"/>
        <w:jc w:val="both"/>
        <w:rPr>
          <w:rFonts w:ascii="Arial" w:hAnsi="Arial" w:cs="Arial"/>
          <w:sz w:val="24"/>
          <w:szCs w:val="24"/>
        </w:rPr>
      </w:pPr>
      <w:proofErr w:type="spellStart"/>
      <w:r w:rsidRPr="008B4442">
        <w:rPr>
          <w:rFonts w:ascii="Arial" w:hAnsi="Arial" w:cs="Arial"/>
          <w:sz w:val="24"/>
          <w:szCs w:val="24"/>
        </w:rPr>
        <w:t>Priyangika</w:t>
      </w:r>
      <w:proofErr w:type="spellEnd"/>
      <w:r w:rsidRPr="008B4442">
        <w:rPr>
          <w:rFonts w:ascii="Arial" w:hAnsi="Arial" w:cs="Arial"/>
          <w:sz w:val="24"/>
          <w:szCs w:val="24"/>
        </w:rPr>
        <w:t>, K., Perera, B., &amp; Karunaratne, T., 2020. Facilities Management Roles in the Hotel Industry: The Skills and Competencies Required. Journal of Quality Assurance in Hospitality &amp; Tourism, 21, pp. 454 - 473.</w:t>
      </w:r>
    </w:p>
    <w:p w14:paraId="322F0377" w14:textId="77777777" w:rsidR="00A664F1" w:rsidRPr="008B4442" w:rsidRDefault="00A664F1" w:rsidP="008B4442">
      <w:pPr>
        <w:pStyle w:val="ListParagraph"/>
        <w:numPr>
          <w:ilvl w:val="0"/>
          <w:numId w:val="10"/>
        </w:numPr>
        <w:spacing w:line="360" w:lineRule="auto"/>
        <w:jc w:val="both"/>
        <w:rPr>
          <w:rFonts w:ascii="Arial" w:hAnsi="Arial" w:cs="Arial"/>
          <w:sz w:val="24"/>
          <w:szCs w:val="24"/>
        </w:rPr>
      </w:pPr>
      <w:proofErr w:type="spellStart"/>
      <w:r w:rsidRPr="008B4442">
        <w:rPr>
          <w:rFonts w:ascii="Arial" w:hAnsi="Arial" w:cs="Arial"/>
          <w:sz w:val="24"/>
          <w:szCs w:val="24"/>
        </w:rPr>
        <w:t>Safitri</w:t>
      </w:r>
      <w:proofErr w:type="spellEnd"/>
      <w:r w:rsidRPr="008B4442">
        <w:rPr>
          <w:rFonts w:ascii="Arial" w:hAnsi="Arial" w:cs="Arial"/>
          <w:sz w:val="24"/>
          <w:szCs w:val="24"/>
        </w:rPr>
        <w:t>, R., Fadilah, O., &amp; Halim, V., 2023. Service skills in solving hotel guest problems in the food and beverage service department in the post-COVID-19 pandemic in the hospitality world. Journal of Gastro Tourism.</w:t>
      </w:r>
    </w:p>
    <w:p w14:paraId="50A4C565" w14:textId="77777777" w:rsidR="00A664F1" w:rsidRPr="008B4442" w:rsidRDefault="00A664F1" w:rsidP="008B4442">
      <w:pPr>
        <w:pStyle w:val="ListParagraph"/>
        <w:numPr>
          <w:ilvl w:val="0"/>
          <w:numId w:val="10"/>
        </w:numPr>
        <w:spacing w:line="360" w:lineRule="auto"/>
        <w:jc w:val="both"/>
        <w:rPr>
          <w:rFonts w:ascii="Arial" w:hAnsi="Arial" w:cs="Arial"/>
          <w:sz w:val="24"/>
          <w:szCs w:val="24"/>
        </w:rPr>
      </w:pPr>
      <w:r w:rsidRPr="008B4442">
        <w:rPr>
          <w:rFonts w:ascii="Arial" w:hAnsi="Arial" w:cs="Arial"/>
          <w:sz w:val="24"/>
          <w:szCs w:val="24"/>
        </w:rPr>
        <w:t>Schoen, D.A., 1983. The reflective practitioner: how professionals think in action.</w:t>
      </w:r>
    </w:p>
    <w:p w14:paraId="5C359360" w14:textId="77777777" w:rsidR="00A664F1" w:rsidRPr="008B4442" w:rsidRDefault="00A664F1" w:rsidP="008B4442">
      <w:pPr>
        <w:pStyle w:val="ListParagraph"/>
        <w:numPr>
          <w:ilvl w:val="0"/>
          <w:numId w:val="10"/>
        </w:numPr>
        <w:spacing w:line="360" w:lineRule="auto"/>
        <w:jc w:val="both"/>
        <w:rPr>
          <w:rFonts w:ascii="Arial" w:hAnsi="Arial" w:cs="Arial"/>
          <w:sz w:val="24"/>
          <w:szCs w:val="24"/>
        </w:rPr>
      </w:pPr>
      <w:r w:rsidRPr="008B4442">
        <w:rPr>
          <w:rFonts w:ascii="Arial" w:hAnsi="Arial" w:cs="Arial"/>
          <w:sz w:val="24"/>
          <w:szCs w:val="24"/>
        </w:rPr>
        <w:t>Sharma, K., 2020. Training and Development of the Employees in the Hotel Industry. Social Science Research Network.</w:t>
      </w:r>
    </w:p>
    <w:p w14:paraId="0E63A1FE" w14:textId="77777777" w:rsidR="00A664F1" w:rsidRPr="008B4442" w:rsidRDefault="00A664F1" w:rsidP="008B4442">
      <w:pPr>
        <w:pStyle w:val="ListParagraph"/>
        <w:numPr>
          <w:ilvl w:val="0"/>
          <w:numId w:val="10"/>
        </w:numPr>
        <w:spacing w:line="360" w:lineRule="auto"/>
        <w:jc w:val="both"/>
        <w:rPr>
          <w:rFonts w:ascii="Arial" w:hAnsi="Arial" w:cs="Arial"/>
          <w:sz w:val="24"/>
          <w:szCs w:val="24"/>
        </w:rPr>
      </w:pPr>
      <w:r w:rsidRPr="008B4442">
        <w:rPr>
          <w:rFonts w:ascii="Arial" w:hAnsi="Arial" w:cs="Arial"/>
          <w:sz w:val="24"/>
          <w:szCs w:val="24"/>
        </w:rPr>
        <w:t>Whitchurch, C., 2004. Administrative Managers – A Critical Link. Higher Education Quarterly, 58, pp. 280-298.</w:t>
      </w:r>
    </w:p>
    <w:p w14:paraId="1F4A5821" w14:textId="77777777" w:rsidR="00A664F1" w:rsidRPr="008B4442" w:rsidRDefault="00A664F1" w:rsidP="008B4442">
      <w:pPr>
        <w:pStyle w:val="ListParagraph"/>
        <w:numPr>
          <w:ilvl w:val="0"/>
          <w:numId w:val="10"/>
        </w:numPr>
        <w:spacing w:line="360" w:lineRule="auto"/>
        <w:jc w:val="both"/>
        <w:rPr>
          <w:rFonts w:ascii="Arial" w:hAnsi="Arial" w:cs="Arial"/>
          <w:sz w:val="24"/>
          <w:szCs w:val="24"/>
        </w:rPr>
      </w:pPr>
      <w:r w:rsidRPr="008B4442">
        <w:rPr>
          <w:rFonts w:ascii="Arial" w:hAnsi="Arial" w:cs="Arial"/>
          <w:sz w:val="24"/>
          <w:szCs w:val="24"/>
        </w:rPr>
        <w:t>Worsfold, P., 1989. Leadership and managerial effectiveness in the hospitality industry. International Journal of Hospitality Management, 8, pp. 145-155.</w:t>
      </w:r>
    </w:p>
    <w:p w14:paraId="3AEB1458" w14:textId="77777777" w:rsidR="00031CDE" w:rsidRPr="00031CDE" w:rsidRDefault="00031CDE" w:rsidP="00031CDE">
      <w:pPr>
        <w:spacing w:line="360" w:lineRule="auto"/>
        <w:jc w:val="both"/>
        <w:rPr>
          <w:rFonts w:ascii="Arial" w:hAnsi="Arial" w:cs="Arial"/>
          <w:sz w:val="24"/>
          <w:szCs w:val="24"/>
        </w:rPr>
      </w:pPr>
    </w:p>
    <w:p w14:paraId="30A4011E" w14:textId="77777777" w:rsidR="009228D4" w:rsidRPr="00031CDE" w:rsidRDefault="009228D4" w:rsidP="00031CDE">
      <w:pPr>
        <w:spacing w:line="360" w:lineRule="auto"/>
        <w:jc w:val="both"/>
        <w:rPr>
          <w:rFonts w:ascii="Arial" w:hAnsi="Arial" w:cs="Arial"/>
          <w:sz w:val="24"/>
          <w:szCs w:val="24"/>
        </w:rPr>
      </w:pPr>
    </w:p>
    <w:sectPr w:rsidR="009228D4" w:rsidRPr="00031CDE" w:rsidSect="00031CD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839A1B" w14:textId="77777777" w:rsidR="0024061A" w:rsidRDefault="0024061A" w:rsidP="0024061A">
      <w:pPr>
        <w:spacing w:after="0" w:line="240" w:lineRule="auto"/>
      </w:pPr>
      <w:r>
        <w:separator/>
      </w:r>
    </w:p>
  </w:endnote>
  <w:endnote w:type="continuationSeparator" w:id="0">
    <w:p w14:paraId="33472DEB" w14:textId="77777777" w:rsidR="0024061A" w:rsidRDefault="0024061A" w:rsidP="002406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2D9056" w14:textId="77777777" w:rsidR="0024061A" w:rsidRDefault="0024061A" w:rsidP="0024061A">
      <w:pPr>
        <w:spacing w:after="0" w:line="240" w:lineRule="auto"/>
      </w:pPr>
      <w:r>
        <w:separator/>
      </w:r>
    </w:p>
  </w:footnote>
  <w:footnote w:type="continuationSeparator" w:id="0">
    <w:p w14:paraId="3BD55E1F" w14:textId="77777777" w:rsidR="0024061A" w:rsidRDefault="0024061A" w:rsidP="002406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90630C"/>
    <w:multiLevelType w:val="hybridMultilevel"/>
    <w:tmpl w:val="08E8159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155A47BE"/>
    <w:multiLevelType w:val="multilevel"/>
    <w:tmpl w:val="23444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3B6808"/>
    <w:multiLevelType w:val="multilevel"/>
    <w:tmpl w:val="8E9A1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4731CE"/>
    <w:multiLevelType w:val="multilevel"/>
    <w:tmpl w:val="F1A27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7F20E1"/>
    <w:multiLevelType w:val="multilevel"/>
    <w:tmpl w:val="36969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2E3046"/>
    <w:multiLevelType w:val="multilevel"/>
    <w:tmpl w:val="3C8AE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6604DD"/>
    <w:multiLevelType w:val="multilevel"/>
    <w:tmpl w:val="69E04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70390D"/>
    <w:multiLevelType w:val="multilevel"/>
    <w:tmpl w:val="BCE2C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6147D1"/>
    <w:multiLevelType w:val="hybridMultilevel"/>
    <w:tmpl w:val="4F0289D4"/>
    <w:lvl w:ilvl="0" w:tplc="FFBEDAB6">
      <w:numFmt w:val="bullet"/>
      <w:lvlText w:val="•"/>
      <w:lvlJc w:val="left"/>
      <w:pPr>
        <w:ind w:left="1440" w:hanging="72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7FCE5626"/>
    <w:multiLevelType w:val="hybridMultilevel"/>
    <w:tmpl w:val="844E4B9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423039520">
    <w:abstractNumId w:val="3"/>
  </w:num>
  <w:num w:numId="2" w16cid:durableId="54816909">
    <w:abstractNumId w:val="1"/>
  </w:num>
  <w:num w:numId="3" w16cid:durableId="1225338833">
    <w:abstractNumId w:val="5"/>
  </w:num>
  <w:num w:numId="4" w16cid:durableId="595527500">
    <w:abstractNumId w:val="2"/>
  </w:num>
  <w:num w:numId="5" w16cid:durableId="221988823">
    <w:abstractNumId w:val="4"/>
  </w:num>
  <w:num w:numId="6" w16cid:durableId="383217931">
    <w:abstractNumId w:val="6"/>
  </w:num>
  <w:num w:numId="7" w16cid:durableId="1871990425">
    <w:abstractNumId w:val="7"/>
  </w:num>
  <w:num w:numId="8" w16cid:durableId="1213924111">
    <w:abstractNumId w:val="9"/>
  </w:num>
  <w:num w:numId="9" w16cid:durableId="1003241485">
    <w:abstractNumId w:val="0"/>
  </w:num>
  <w:num w:numId="10" w16cid:durableId="146905574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BF4"/>
    <w:rsid w:val="000055CC"/>
    <w:rsid w:val="000159C9"/>
    <w:rsid w:val="00016BF4"/>
    <w:rsid w:val="00031CDE"/>
    <w:rsid w:val="000414B0"/>
    <w:rsid w:val="00090BB4"/>
    <w:rsid w:val="000F0908"/>
    <w:rsid w:val="0010431B"/>
    <w:rsid w:val="00137E9E"/>
    <w:rsid w:val="001830FA"/>
    <w:rsid w:val="00187EE8"/>
    <w:rsid w:val="001D29A1"/>
    <w:rsid w:val="001D5603"/>
    <w:rsid w:val="001F0460"/>
    <w:rsid w:val="00203296"/>
    <w:rsid w:val="0024061A"/>
    <w:rsid w:val="0024436F"/>
    <w:rsid w:val="00282624"/>
    <w:rsid w:val="00290BDF"/>
    <w:rsid w:val="002B360B"/>
    <w:rsid w:val="002C5892"/>
    <w:rsid w:val="002D71F3"/>
    <w:rsid w:val="0032360E"/>
    <w:rsid w:val="00366C01"/>
    <w:rsid w:val="003C3E6C"/>
    <w:rsid w:val="00437CAD"/>
    <w:rsid w:val="00441DC1"/>
    <w:rsid w:val="00462106"/>
    <w:rsid w:val="004A738B"/>
    <w:rsid w:val="00537CD0"/>
    <w:rsid w:val="00556B21"/>
    <w:rsid w:val="00564256"/>
    <w:rsid w:val="005A098D"/>
    <w:rsid w:val="005B2152"/>
    <w:rsid w:val="005B3DCB"/>
    <w:rsid w:val="00650A5D"/>
    <w:rsid w:val="006F0158"/>
    <w:rsid w:val="007A781D"/>
    <w:rsid w:val="007E294E"/>
    <w:rsid w:val="008077BE"/>
    <w:rsid w:val="00864420"/>
    <w:rsid w:val="008775E7"/>
    <w:rsid w:val="008B23D2"/>
    <w:rsid w:val="008B4442"/>
    <w:rsid w:val="008C5062"/>
    <w:rsid w:val="008E0950"/>
    <w:rsid w:val="008F7AF4"/>
    <w:rsid w:val="0090428B"/>
    <w:rsid w:val="00911917"/>
    <w:rsid w:val="009228D4"/>
    <w:rsid w:val="0092483B"/>
    <w:rsid w:val="0097647A"/>
    <w:rsid w:val="009B6DB6"/>
    <w:rsid w:val="009E4E9C"/>
    <w:rsid w:val="009F4DBB"/>
    <w:rsid w:val="00A664F1"/>
    <w:rsid w:val="00A916BE"/>
    <w:rsid w:val="00AD4CBD"/>
    <w:rsid w:val="00AF0EE3"/>
    <w:rsid w:val="00B03771"/>
    <w:rsid w:val="00B1328D"/>
    <w:rsid w:val="00B4287A"/>
    <w:rsid w:val="00B66B64"/>
    <w:rsid w:val="00C10376"/>
    <w:rsid w:val="00C10F20"/>
    <w:rsid w:val="00C35795"/>
    <w:rsid w:val="00C564EB"/>
    <w:rsid w:val="00C80BC9"/>
    <w:rsid w:val="00CD01B1"/>
    <w:rsid w:val="00D10C75"/>
    <w:rsid w:val="00D13FCA"/>
    <w:rsid w:val="00D5211C"/>
    <w:rsid w:val="00D67C8A"/>
    <w:rsid w:val="00D71001"/>
    <w:rsid w:val="00D95952"/>
    <w:rsid w:val="00E00434"/>
    <w:rsid w:val="00E023DD"/>
    <w:rsid w:val="00E7296E"/>
    <w:rsid w:val="00E8212D"/>
    <w:rsid w:val="00E84ADE"/>
    <w:rsid w:val="00EA3317"/>
    <w:rsid w:val="00F05CA8"/>
    <w:rsid w:val="00F759CB"/>
    <w:rsid w:val="00FC478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3D12B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6B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6B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16B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16B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6B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6B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6B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6B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6B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6B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6B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16B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16B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6B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6B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6B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6B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6BF4"/>
    <w:rPr>
      <w:rFonts w:eastAsiaTheme="majorEastAsia" w:cstheme="majorBidi"/>
      <w:color w:val="272727" w:themeColor="text1" w:themeTint="D8"/>
    </w:rPr>
  </w:style>
  <w:style w:type="paragraph" w:styleId="Title">
    <w:name w:val="Title"/>
    <w:basedOn w:val="Normal"/>
    <w:next w:val="Normal"/>
    <w:link w:val="TitleChar"/>
    <w:uiPriority w:val="10"/>
    <w:qFormat/>
    <w:rsid w:val="00016B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6B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6B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6B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6BF4"/>
    <w:pPr>
      <w:spacing w:before="160"/>
      <w:jc w:val="center"/>
    </w:pPr>
    <w:rPr>
      <w:i/>
      <w:iCs/>
      <w:color w:val="404040" w:themeColor="text1" w:themeTint="BF"/>
    </w:rPr>
  </w:style>
  <w:style w:type="character" w:customStyle="1" w:styleId="QuoteChar">
    <w:name w:val="Quote Char"/>
    <w:basedOn w:val="DefaultParagraphFont"/>
    <w:link w:val="Quote"/>
    <w:uiPriority w:val="29"/>
    <w:rsid w:val="00016BF4"/>
    <w:rPr>
      <w:i/>
      <w:iCs/>
      <w:color w:val="404040" w:themeColor="text1" w:themeTint="BF"/>
    </w:rPr>
  </w:style>
  <w:style w:type="paragraph" w:styleId="ListParagraph">
    <w:name w:val="List Paragraph"/>
    <w:basedOn w:val="Normal"/>
    <w:uiPriority w:val="34"/>
    <w:qFormat/>
    <w:rsid w:val="00016BF4"/>
    <w:pPr>
      <w:ind w:left="720"/>
      <w:contextualSpacing/>
    </w:pPr>
  </w:style>
  <w:style w:type="character" w:styleId="IntenseEmphasis">
    <w:name w:val="Intense Emphasis"/>
    <w:basedOn w:val="DefaultParagraphFont"/>
    <w:uiPriority w:val="21"/>
    <w:qFormat/>
    <w:rsid w:val="00016BF4"/>
    <w:rPr>
      <w:i/>
      <w:iCs/>
      <w:color w:val="0F4761" w:themeColor="accent1" w:themeShade="BF"/>
    </w:rPr>
  </w:style>
  <w:style w:type="paragraph" w:styleId="IntenseQuote">
    <w:name w:val="Intense Quote"/>
    <w:basedOn w:val="Normal"/>
    <w:next w:val="Normal"/>
    <w:link w:val="IntenseQuoteChar"/>
    <w:uiPriority w:val="30"/>
    <w:qFormat/>
    <w:rsid w:val="00016B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6BF4"/>
    <w:rPr>
      <w:i/>
      <w:iCs/>
      <w:color w:val="0F4761" w:themeColor="accent1" w:themeShade="BF"/>
    </w:rPr>
  </w:style>
  <w:style w:type="character" w:styleId="IntenseReference">
    <w:name w:val="Intense Reference"/>
    <w:basedOn w:val="DefaultParagraphFont"/>
    <w:uiPriority w:val="32"/>
    <w:qFormat/>
    <w:rsid w:val="00016BF4"/>
    <w:rPr>
      <w:b/>
      <w:bCs/>
      <w:smallCaps/>
      <w:color w:val="0F4761" w:themeColor="accent1" w:themeShade="BF"/>
      <w:spacing w:val="5"/>
    </w:rPr>
  </w:style>
  <w:style w:type="paragraph" w:styleId="NormalWeb">
    <w:name w:val="Normal (Web)"/>
    <w:basedOn w:val="Normal"/>
    <w:uiPriority w:val="99"/>
    <w:semiHidden/>
    <w:unhideWhenUsed/>
    <w:rsid w:val="008B23D2"/>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character" w:styleId="Strong">
    <w:name w:val="Strong"/>
    <w:basedOn w:val="DefaultParagraphFont"/>
    <w:uiPriority w:val="22"/>
    <w:qFormat/>
    <w:rsid w:val="008B23D2"/>
    <w:rPr>
      <w:b/>
      <w:bCs/>
    </w:rPr>
  </w:style>
  <w:style w:type="character" w:styleId="Hyperlink">
    <w:name w:val="Hyperlink"/>
    <w:basedOn w:val="DefaultParagraphFont"/>
    <w:uiPriority w:val="99"/>
    <w:unhideWhenUsed/>
    <w:rsid w:val="009228D4"/>
    <w:rPr>
      <w:color w:val="467886" w:themeColor="hyperlink"/>
      <w:u w:val="single"/>
    </w:rPr>
  </w:style>
  <w:style w:type="character" w:styleId="UnresolvedMention">
    <w:name w:val="Unresolved Mention"/>
    <w:basedOn w:val="DefaultParagraphFont"/>
    <w:uiPriority w:val="99"/>
    <w:semiHidden/>
    <w:unhideWhenUsed/>
    <w:rsid w:val="009228D4"/>
    <w:rPr>
      <w:color w:val="605E5C"/>
      <w:shd w:val="clear" w:color="auto" w:fill="E1DFDD"/>
    </w:rPr>
  </w:style>
  <w:style w:type="character" w:styleId="FollowedHyperlink">
    <w:name w:val="FollowedHyperlink"/>
    <w:basedOn w:val="DefaultParagraphFont"/>
    <w:uiPriority w:val="99"/>
    <w:semiHidden/>
    <w:unhideWhenUsed/>
    <w:rsid w:val="00C10376"/>
    <w:rPr>
      <w:color w:val="96607D" w:themeColor="followedHyperlink"/>
      <w:u w:val="single"/>
    </w:rPr>
  </w:style>
  <w:style w:type="character" w:styleId="Emphasis">
    <w:name w:val="Emphasis"/>
    <w:basedOn w:val="DefaultParagraphFont"/>
    <w:uiPriority w:val="20"/>
    <w:qFormat/>
    <w:rsid w:val="00864420"/>
    <w:rPr>
      <w:i/>
      <w:iCs/>
    </w:rPr>
  </w:style>
  <w:style w:type="paragraph" w:styleId="Header">
    <w:name w:val="header"/>
    <w:basedOn w:val="Normal"/>
    <w:link w:val="HeaderChar"/>
    <w:uiPriority w:val="99"/>
    <w:unhideWhenUsed/>
    <w:rsid w:val="002406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061A"/>
  </w:style>
  <w:style w:type="paragraph" w:styleId="Footer">
    <w:name w:val="footer"/>
    <w:basedOn w:val="Normal"/>
    <w:link w:val="FooterChar"/>
    <w:uiPriority w:val="99"/>
    <w:unhideWhenUsed/>
    <w:rsid w:val="002406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06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310387">
      <w:bodyDiv w:val="1"/>
      <w:marLeft w:val="0"/>
      <w:marRight w:val="0"/>
      <w:marTop w:val="0"/>
      <w:marBottom w:val="0"/>
      <w:divBdr>
        <w:top w:val="none" w:sz="0" w:space="0" w:color="auto"/>
        <w:left w:val="none" w:sz="0" w:space="0" w:color="auto"/>
        <w:bottom w:val="none" w:sz="0" w:space="0" w:color="auto"/>
        <w:right w:val="none" w:sz="0" w:space="0" w:color="auto"/>
      </w:divBdr>
    </w:div>
    <w:div w:id="120616571">
      <w:bodyDiv w:val="1"/>
      <w:marLeft w:val="0"/>
      <w:marRight w:val="0"/>
      <w:marTop w:val="0"/>
      <w:marBottom w:val="0"/>
      <w:divBdr>
        <w:top w:val="none" w:sz="0" w:space="0" w:color="auto"/>
        <w:left w:val="none" w:sz="0" w:space="0" w:color="auto"/>
        <w:bottom w:val="none" w:sz="0" w:space="0" w:color="auto"/>
        <w:right w:val="none" w:sz="0" w:space="0" w:color="auto"/>
      </w:divBdr>
    </w:div>
    <w:div w:id="170879236">
      <w:bodyDiv w:val="1"/>
      <w:marLeft w:val="0"/>
      <w:marRight w:val="0"/>
      <w:marTop w:val="0"/>
      <w:marBottom w:val="0"/>
      <w:divBdr>
        <w:top w:val="none" w:sz="0" w:space="0" w:color="auto"/>
        <w:left w:val="none" w:sz="0" w:space="0" w:color="auto"/>
        <w:bottom w:val="none" w:sz="0" w:space="0" w:color="auto"/>
        <w:right w:val="none" w:sz="0" w:space="0" w:color="auto"/>
      </w:divBdr>
    </w:div>
    <w:div w:id="174418550">
      <w:bodyDiv w:val="1"/>
      <w:marLeft w:val="0"/>
      <w:marRight w:val="0"/>
      <w:marTop w:val="0"/>
      <w:marBottom w:val="0"/>
      <w:divBdr>
        <w:top w:val="none" w:sz="0" w:space="0" w:color="auto"/>
        <w:left w:val="none" w:sz="0" w:space="0" w:color="auto"/>
        <w:bottom w:val="none" w:sz="0" w:space="0" w:color="auto"/>
        <w:right w:val="none" w:sz="0" w:space="0" w:color="auto"/>
      </w:divBdr>
    </w:div>
    <w:div w:id="264921752">
      <w:bodyDiv w:val="1"/>
      <w:marLeft w:val="0"/>
      <w:marRight w:val="0"/>
      <w:marTop w:val="0"/>
      <w:marBottom w:val="0"/>
      <w:divBdr>
        <w:top w:val="none" w:sz="0" w:space="0" w:color="auto"/>
        <w:left w:val="none" w:sz="0" w:space="0" w:color="auto"/>
        <w:bottom w:val="none" w:sz="0" w:space="0" w:color="auto"/>
        <w:right w:val="none" w:sz="0" w:space="0" w:color="auto"/>
      </w:divBdr>
    </w:div>
    <w:div w:id="326595189">
      <w:bodyDiv w:val="1"/>
      <w:marLeft w:val="0"/>
      <w:marRight w:val="0"/>
      <w:marTop w:val="0"/>
      <w:marBottom w:val="0"/>
      <w:divBdr>
        <w:top w:val="none" w:sz="0" w:space="0" w:color="auto"/>
        <w:left w:val="none" w:sz="0" w:space="0" w:color="auto"/>
        <w:bottom w:val="none" w:sz="0" w:space="0" w:color="auto"/>
        <w:right w:val="none" w:sz="0" w:space="0" w:color="auto"/>
      </w:divBdr>
    </w:div>
    <w:div w:id="630135401">
      <w:bodyDiv w:val="1"/>
      <w:marLeft w:val="0"/>
      <w:marRight w:val="0"/>
      <w:marTop w:val="0"/>
      <w:marBottom w:val="0"/>
      <w:divBdr>
        <w:top w:val="none" w:sz="0" w:space="0" w:color="auto"/>
        <w:left w:val="none" w:sz="0" w:space="0" w:color="auto"/>
        <w:bottom w:val="none" w:sz="0" w:space="0" w:color="auto"/>
        <w:right w:val="none" w:sz="0" w:space="0" w:color="auto"/>
      </w:divBdr>
    </w:div>
    <w:div w:id="678581216">
      <w:bodyDiv w:val="1"/>
      <w:marLeft w:val="0"/>
      <w:marRight w:val="0"/>
      <w:marTop w:val="0"/>
      <w:marBottom w:val="0"/>
      <w:divBdr>
        <w:top w:val="none" w:sz="0" w:space="0" w:color="auto"/>
        <w:left w:val="none" w:sz="0" w:space="0" w:color="auto"/>
        <w:bottom w:val="none" w:sz="0" w:space="0" w:color="auto"/>
        <w:right w:val="none" w:sz="0" w:space="0" w:color="auto"/>
      </w:divBdr>
    </w:div>
    <w:div w:id="739640039">
      <w:bodyDiv w:val="1"/>
      <w:marLeft w:val="0"/>
      <w:marRight w:val="0"/>
      <w:marTop w:val="0"/>
      <w:marBottom w:val="0"/>
      <w:divBdr>
        <w:top w:val="none" w:sz="0" w:space="0" w:color="auto"/>
        <w:left w:val="none" w:sz="0" w:space="0" w:color="auto"/>
        <w:bottom w:val="none" w:sz="0" w:space="0" w:color="auto"/>
        <w:right w:val="none" w:sz="0" w:space="0" w:color="auto"/>
      </w:divBdr>
    </w:div>
    <w:div w:id="740836287">
      <w:bodyDiv w:val="1"/>
      <w:marLeft w:val="0"/>
      <w:marRight w:val="0"/>
      <w:marTop w:val="0"/>
      <w:marBottom w:val="0"/>
      <w:divBdr>
        <w:top w:val="none" w:sz="0" w:space="0" w:color="auto"/>
        <w:left w:val="none" w:sz="0" w:space="0" w:color="auto"/>
        <w:bottom w:val="none" w:sz="0" w:space="0" w:color="auto"/>
        <w:right w:val="none" w:sz="0" w:space="0" w:color="auto"/>
      </w:divBdr>
    </w:div>
    <w:div w:id="769621857">
      <w:bodyDiv w:val="1"/>
      <w:marLeft w:val="0"/>
      <w:marRight w:val="0"/>
      <w:marTop w:val="0"/>
      <w:marBottom w:val="0"/>
      <w:divBdr>
        <w:top w:val="none" w:sz="0" w:space="0" w:color="auto"/>
        <w:left w:val="none" w:sz="0" w:space="0" w:color="auto"/>
        <w:bottom w:val="none" w:sz="0" w:space="0" w:color="auto"/>
        <w:right w:val="none" w:sz="0" w:space="0" w:color="auto"/>
      </w:divBdr>
    </w:div>
    <w:div w:id="792790386">
      <w:bodyDiv w:val="1"/>
      <w:marLeft w:val="0"/>
      <w:marRight w:val="0"/>
      <w:marTop w:val="0"/>
      <w:marBottom w:val="0"/>
      <w:divBdr>
        <w:top w:val="none" w:sz="0" w:space="0" w:color="auto"/>
        <w:left w:val="none" w:sz="0" w:space="0" w:color="auto"/>
        <w:bottom w:val="none" w:sz="0" w:space="0" w:color="auto"/>
        <w:right w:val="none" w:sz="0" w:space="0" w:color="auto"/>
      </w:divBdr>
    </w:div>
    <w:div w:id="816410258">
      <w:bodyDiv w:val="1"/>
      <w:marLeft w:val="0"/>
      <w:marRight w:val="0"/>
      <w:marTop w:val="0"/>
      <w:marBottom w:val="0"/>
      <w:divBdr>
        <w:top w:val="none" w:sz="0" w:space="0" w:color="auto"/>
        <w:left w:val="none" w:sz="0" w:space="0" w:color="auto"/>
        <w:bottom w:val="none" w:sz="0" w:space="0" w:color="auto"/>
        <w:right w:val="none" w:sz="0" w:space="0" w:color="auto"/>
      </w:divBdr>
    </w:div>
    <w:div w:id="836261652">
      <w:bodyDiv w:val="1"/>
      <w:marLeft w:val="0"/>
      <w:marRight w:val="0"/>
      <w:marTop w:val="0"/>
      <w:marBottom w:val="0"/>
      <w:divBdr>
        <w:top w:val="none" w:sz="0" w:space="0" w:color="auto"/>
        <w:left w:val="none" w:sz="0" w:space="0" w:color="auto"/>
        <w:bottom w:val="none" w:sz="0" w:space="0" w:color="auto"/>
        <w:right w:val="none" w:sz="0" w:space="0" w:color="auto"/>
      </w:divBdr>
    </w:div>
    <w:div w:id="845174925">
      <w:bodyDiv w:val="1"/>
      <w:marLeft w:val="0"/>
      <w:marRight w:val="0"/>
      <w:marTop w:val="0"/>
      <w:marBottom w:val="0"/>
      <w:divBdr>
        <w:top w:val="none" w:sz="0" w:space="0" w:color="auto"/>
        <w:left w:val="none" w:sz="0" w:space="0" w:color="auto"/>
        <w:bottom w:val="none" w:sz="0" w:space="0" w:color="auto"/>
        <w:right w:val="none" w:sz="0" w:space="0" w:color="auto"/>
      </w:divBdr>
    </w:div>
    <w:div w:id="880285473">
      <w:bodyDiv w:val="1"/>
      <w:marLeft w:val="0"/>
      <w:marRight w:val="0"/>
      <w:marTop w:val="0"/>
      <w:marBottom w:val="0"/>
      <w:divBdr>
        <w:top w:val="none" w:sz="0" w:space="0" w:color="auto"/>
        <w:left w:val="none" w:sz="0" w:space="0" w:color="auto"/>
        <w:bottom w:val="none" w:sz="0" w:space="0" w:color="auto"/>
        <w:right w:val="none" w:sz="0" w:space="0" w:color="auto"/>
      </w:divBdr>
    </w:div>
    <w:div w:id="1000889948">
      <w:bodyDiv w:val="1"/>
      <w:marLeft w:val="0"/>
      <w:marRight w:val="0"/>
      <w:marTop w:val="0"/>
      <w:marBottom w:val="0"/>
      <w:divBdr>
        <w:top w:val="none" w:sz="0" w:space="0" w:color="auto"/>
        <w:left w:val="none" w:sz="0" w:space="0" w:color="auto"/>
        <w:bottom w:val="none" w:sz="0" w:space="0" w:color="auto"/>
        <w:right w:val="none" w:sz="0" w:space="0" w:color="auto"/>
      </w:divBdr>
    </w:div>
    <w:div w:id="1042368459">
      <w:bodyDiv w:val="1"/>
      <w:marLeft w:val="0"/>
      <w:marRight w:val="0"/>
      <w:marTop w:val="0"/>
      <w:marBottom w:val="0"/>
      <w:divBdr>
        <w:top w:val="none" w:sz="0" w:space="0" w:color="auto"/>
        <w:left w:val="none" w:sz="0" w:space="0" w:color="auto"/>
        <w:bottom w:val="none" w:sz="0" w:space="0" w:color="auto"/>
        <w:right w:val="none" w:sz="0" w:space="0" w:color="auto"/>
      </w:divBdr>
    </w:div>
    <w:div w:id="1044985792">
      <w:bodyDiv w:val="1"/>
      <w:marLeft w:val="0"/>
      <w:marRight w:val="0"/>
      <w:marTop w:val="0"/>
      <w:marBottom w:val="0"/>
      <w:divBdr>
        <w:top w:val="none" w:sz="0" w:space="0" w:color="auto"/>
        <w:left w:val="none" w:sz="0" w:space="0" w:color="auto"/>
        <w:bottom w:val="none" w:sz="0" w:space="0" w:color="auto"/>
        <w:right w:val="none" w:sz="0" w:space="0" w:color="auto"/>
      </w:divBdr>
    </w:div>
    <w:div w:id="1082215975">
      <w:bodyDiv w:val="1"/>
      <w:marLeft w:val="0"/>
      <w:marRight w:val="0"/>
      <w:marTop w:val="0"/>
      <w:marBottom w:val="0"/>
      <w:divBdr>
        <w:top w:val="none" w:sz="0" w:space="0" w:color="auto"/>
        <w:left w:val="none" w:sz="0" w:space="0" w:color="auto"/>
        <w:bottom w:val="none" w:sz="0" w:space="0" w:color="auto"/>
        <w:right w:val="none" w:sz="0" w:space="0" w:color="auto"/>
      </w:divBdr>
    </w:div>
    <w:div w:id="1110508599">
      <w:bodyDiv w:val="1"/>
      <w:marLeft w:val="0"/>
      <w:marRight w:val="0"/>
      <w:marTop w:val="0"/>
      <w:marBottom w:val="0"/>
      <w:divBdr>
        <w:top w:val="none" w:sz="0" w:space="0" w:color="auto"/>
        <w:left w:val="none" w:sz="0" w:space="0" w:color="auto"/>
        <w:bottom w:val="none" w:sz="0" w:space="0" w:color="auto"/>
        <w:right w:val="none" w:sz="0" w:space="0" w:color="auto"/>
      </w:divBdr>
    </w:div>
    <w:div w:id="1185939909">
      <w:bodyDiv w:val="1"/>
      <w:marLeft w:val="0"/>
      <w:marRight w:val="0"/>
      <w:marTop w:val="0"/>
      <w:marBottom w:val="0"/>
      <w:divBdr>
        <w:top w:val="none" w:sz="0" w:space="0" w:color="auto"/>
        <w:left w:val="none" w:sz="0" w:space="0" w:color="auto"/>
        <w:bottom w:val="none" w:sz="0" w:space="0" w:color="auto"/>
        <w:right w:val="none" w:sz="0" w:space="0" w:color="auto"/>
      </w:divBdr>
    </w:div>
    <w:div w:id="1216548026">
      <w:bodyDiv w:val="1"/>
      <w:marLeft w:val="0"/>
      <w:marRight w:val="0"/>
      <w:marTop w:val="0"/>
      <w:marBottom w:val="0"/>
      <w:divBdr>
        <w:top w:val="none" w:sz="0" w:space="0" w:color="auto"/>
        <w:left w:val="none" w:sz="0" w:space="0" w:color="auto"/>
        <w:bottom w:val="none" w:sz="0" w:space="0" w:color="auto"/>
        <w:right w:val="none" w:sz="0" w:space="0" w:color="auto"/>
      </w:divBdr>
    </w:div>
    <w:div w:id="1284383632">
      <w:bodyDiv w:val="1"/>
      <w:marLeft w:val="0"/>
      <w:marRight w:val="0"/>
      <w:marTop w:val="0"/>
      <w:marBottom w:val="0"/>
      <w:divBdr>
        <w:top w:val="none" w:sz="0" w:space="0" w:color="auto"/>
        <w:left w:val="none" w:sz="0" w:space="0" w:color="auto"/>
        <w:bottom w:val="none" w:sz="0" w:space="0" w:color="auto"/>
        <w:right w:val="none" w:sz="0" w:space="0" w:color="auto"/>
      </w:divBdr>
    </w:div>
    <w:div w:id="1291787073">
      <w:bodyDiv w:val="1"/>
      <w:marLeft w:val="0"/>
      <w:marRight w:val="0"/>
      <w:marTop w:val="0"/>
      <w:marBottom w:val="0"/>
      <w:divBdr>
        <w:top w:val="none" w:sz="0" w:space="0" w:color="auto"/>
        <w:left w:val="none" w:sz="0" w:space="0" w:color="auto"/>
        <w:bottom w:val="none" w:sz="0" w:space="0" w:color="auto"/>
        <w:right w:val="none" w:sz="0" w:space="0" w:color="auto"/>
      </w:divBdr>
    </w:div>
    <w:div w:id="1305353769">
      <w:bodyDiv w:val="1"/>
      <w:marLeft w:val="0"/>
      <w:marRight w:val="0"/>
      <w:marTop w:val="0"/>
      <w:marBottom w:val="0"/>
      <w:divBdr>
        <w:top w:val="none" w:sz="0" w:space="0" w:color="auto"/>
        <w:left w:val="none" w:sz="0" w:space="0" w:color="auto"/>
        <w:bottom w:val="none" w:sz="0" w:space="0" w:color="auto"/>
        <w:right w:val="none" w:sz="0" w:space="0" w:color="auto"/>
      </w:divBdr>
    </w:div>
    <w:div w:id="1378435004">
      <w:bodyDiv w:val="1"/>
      <w:marLeft w:val="0"/>
      <w:marRight w:val="0"/>
      <w:marTop w:val="0"/>
      <w:marBottom w:val="0"/>
      <w:divBdr>
        <w:top w:val="none" w:sz="0" w:space="0" w:color="auto"/>
        <w:left w:val="none" w:sz="0" w:space="0" w:color="auto"/>
        <w:bottom w:val="none" w:sz="0" w:space="0" w:color="auto"/>
        <w:right w:val="none" w:sz="0" w:space="0" w:color="auto"/>
      </w:divBdr>
    </w:div>
    <w:div w:id="1402829712">
      <w:bodyDiv w:val="1"/>
      <w:marLeft w:val="0"/>
      <w:marRight w:val="0"/>
      <w:marTop w:val="0"/>
      <w:marBottom w:val="0"/>
      <w:divBdr>
        <w:top w:val="none" w:sz="0" w:space="0" w:color="auto"/>
        <w:left w:val="none" w:sz="0" w:space="0" w:color="auto"/>
        <w:bottom w:val="none" w:sz="0" w:space="0" w:color="auto"/>
        <w:right w:val="none" w:sz="0" w:space="0" w:color="auto"/>
      </w:divBdr>
    </w:div>
    <w:div w:id="1470594253">
      <w:bodyDiv w:val="1"/>
      <w:marLeft w:val="0"/>
      <w:marRight w:val="0"/>
      <w:marTop w:val="0"/>
      <w:marBottom w:val="0"/>
      <w:divBdr>
        <w:top w:val="none" w:sz="0" w:space="0" w:color="auto"/>
        <w:left w:val="none" w:sz="0" w:space="0" w:color="auto"/>
        <w:bottom w:val="none" w:sz="0" w:space="0" w:color="auto"/>
        <w:right w:val="none" w:sz="0" w:space="0" w:color="auto"/>
      </w:divBdr>
    </w:div>
    <w:div w:id="1483230906">
      <w:bodyDiv w:val="1"/>
      <w:marLeft w:val="0"/>
      <w:marRight w:val="0"/>
      <w:marTop w:val="0"/>
      <w:marBottom w:val="0"/>
      <w:divBdr>
        <w:top w:val="none" w:sz="0" w:space="0" w:color="auto"/>
        <w:left w:val="none" w:sz="0" w:space="0" w:color="auto"/>
        <w:bottom w:val="none" w:sz="0" w:space="0" w:color="auto"/>
        <w:right w:val="none" w:sz="0" w:space="0" w:color="auto"/>
      </w:divBdr>
    </w:div>
    <w:div w:id="1521047418">
      <w:bodyDiv w:val="1"/>
      <w:marLeft w:val="0"/>
      <w:marRight w:val="0"/>
      <w:marTop w:val="0"/>
      <w:marBottom w:val="0"/>
      <w:divBdr>
        <w:top w:val="none" w:sz="0" w:space="0" w:color="auto"/>
        <w:left w:val="none" w:sz="0" w:space="0" w:color="auto"/>
        <w:bottom w:val="none" w:sz="0" w:space="0" w:color="auto"/>
        <w:right w:val="none" w:sz="0" w:space="0" w:color="auto"/>
      </w:divBdr>
    </w:div>
    <w:div w:id="1648851601">
      <w:bodyDiv w:val="1"/>
      <w:marLeft w:val="0"/>
      <w:marRight w:val="0"/>
      <w:marTop w:val="0"/>
      <w:marBottom w:val="0"/>
      <w:divBdr>
        <w:top w:val="none" w:sz="0" w:space="0" w:color="auto"/>
        <w:left w:val="none" w:sz="0" w:space="0" w:color="auto"/>
        <w:bottom w:val="none" w:sz="0" w:space="0" w:color="auto"/>
        <w:right w:val="none" w:sz="0" w:space="0" w:color="auto"/>
      </w:divBdr>
    </w:div>
    <w:div w:id="1696694068">
      <w:bodyDiv w:val="1"/>
      <w:marLeft w:val="0"/>
      <w:marRight w:val="0"/>
      <w:marTop w:val="0"/>
      <w:marBottom w:val="0"/>
      <w:divBdr>
        <w:top w:val="none" w:sz="0" w:space="0" w:color="auto"/>
        <w:left w:val="none" w:sz="0" w:space="0" w:color="auto"/>
        <w:bottom w:val="none" w:sz="0" w:space="0" w:color="auto"/>
        <w:right w:val="none" w:sz="0" w:space="0" w:color="auto"/>
      </w:divBdr>
    </w:div>
    <w:div w:id="1741633292">
      <w:bodyDiv w:val="1"/>
      <w:marLeft w:val="0"/>
      <w:marRight w:val="0"/>
      <w:marTop w:val="0"/>
      <w:marBottom w:val="0"/>
      <w:divBdr>
        <w:top w:val="none" w:sz="0" w:space="0" w:color="auto"/>
        <w:left w:val="none" w:sz="0" w:space="0" w:color="auto"/>
        <w:bottom w:val="none" w:sz="0" w:space="0" w:color="auto"/>
        <w:right w:val="none" w:sz="0" w:space="0" w:color="auto"/>
      </w:divBdr>
    </w:div>
    <w:div w:id="1769889655">
      <w:bodyDiv w:val="1"/>
      <w:marLeft w:val="0"/>
      <w:marRight w:val="0"/>
      <w:marTop w:val="0"/>
      <w:marBottom w:val="0"/>
      <w:divBdr>
        <w:top w:val="none" w:sz="0" w:space="0" w:color="auto"/>
        <w:left w:val="none" w:sz="0" w:space="0" w:color="auto"/>
        <w:bottom w:val="none" w:sz="0" w:space="0" w:color="auto"/>
        <w:right w:val="none" w:sz="0" w:space="0" w:color="auto"/>
      </w:divBdr>
    </w:div>
    <w:div w:id="1796211349">
      <w:bodyDiv w:val="1"/>
      <w:marLeft w:val="0"/>
      <w:marRight w:val="0"/>
      <w:marTop w:val="0"/>
      <w:marBottom w:val="0"/>
      <w:divBdr>
        <w:top w:val="none" w:sz="0" w:space="0" w:color="auto"/>
        <w:left w:val="none" w:sz="0" w:space="0" w:color="auto"/>
        <w:bottom w:val="none" w:sz="0" w:space="0" w:color="auto"/>
        <w:right w:val="none" w:sz="0" w:space="0" w:color="auto"/>
      </w:divBdr>
    </w:div>
    <w:div w:id="1837723154">
      <w:bodyDiv w:val="1"/>
      <w:marLeft w:val="0"/>
      <w:marRight w:val="0"/>
      <w:marTop w:val="0"/>
      <w:marBottom w:val="0"/>
      <w:divBdr>
        <w:top w:val="none" w:sz="0" w:space="0" w:color="auto"/>
        <w:left w:val="none" w:sz="0" w:space="0" w:color="auto"/>
        <w:bottom w:val="none" w:sz="0" w:space="0" w:color="auto"/>
        <w:right w:val="none" w:sz="0" w:space="0" w:color="auto"/>
      </w:divBdr>
    </w:div>
    <w:div w:id="1858739141">
      <w:bodyDiv w:val="1"/>
      <w:marLeft w:val="0"/>
      <w:marRight w:val="0"/>
      <w:marTop w:val="0"/>
      <w:marBottom w:val="0"/>
      <w:divBdr>
        <w:top w:val="none" w:sz="0" w:space="0" w:color="auto"/>
        <w:left w:val="none" w:sz="0" w:space="0" w:color="auto"/>
        <w:bottom w:val="none" w:sz="0" w:space="0" w:color="auto"/>
        <w:right w:val="none" w:sz="0" w:space="0" w:color="auto"/>
      </w:divBdr>
    </w:div>
    <w:div w:id="1894659854">
      <w:bodyDiv w:val="1"/>
      <w:marLeft w:val="0"/>
      <w:marRight w:val="0"/>
      <w:marTop w:val="0"/>
      <w:marBottom w:val="0"/>
      <w:divBdr>
        <w:top w:val="none" w:sz="0" w:space="0" w:color="auto"/>
        <w:left w:val="none" w:sz="0" w:space="0" w:color="auto"/>
        <w:bottom w:val="none" w:sz="0" w:space="0" w:color="auto"/>
        <w:right w:val="none" w:sz="0" w:space="0" w:color="auto"/>
      </w:divBdr>
    </w:div>
    <w:div w:id="2089379395">
      <w:bodyDiv w:val="1"/>
      <w:marLeft w:val="0"/>
      <w:marRight w:val="0"/>
      <w:marTop w:val="0"/>
      <w:marBottom w:val="0"/>
      <w:divBdr>
        <w:top w:val="none" w:sz="0" w:space="0" w:color="auto"/>
        <w:left w:val="none" w:sz="0" w:space="0" w:color="auto"/>
        <w:bottom w:val="none" w:sz="0" w:space="0" w:color="auto"/>
        <w:right w:val="none" w:sz="0" w:space="0" w:color="auto"/>
      </w:divBdr>
    </w:div>
    <w:div w:id="2108109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1758</Words>
  <Characters>11550</Characters>
  <Application>Microsoft Office Word</Application>
  <DocSecurity>0</DocSecurity>
  <Lines>222</Lines>
  <Paragraphs>76</Paragraphs>
  <ScaleCrop>false</ScaleCrop>
  <Company/>
  <LinksUpToDate>false</LinksUpToDate>
  <CharactersWithSpaces>13232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2024-06-03T22:16:00Z</dcterms:created>
  <dcterms:modified xsi:type="dcterms:W3CDTF">2024-06-03T22:16:00Z</dcterms:modified>
</cp:coreProperties>
</file>