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E74" w:rsidRPr="000A120D" w:rsidRDefault="00354E74" w:rsidP="00354E74">
      <w:pPr>
        <w:pStyle w:val="fixed"/>
        <w:jc w:val="both"/>
        <w:rPr>
          <w:rFonts w:ascii="Arial" w:hAnsi="Arial" w:cs="Arial"/>
          <w:sz w:val="22"/>
          <w:szCs w:val="22"/>
        </w:rPr>
      </w:pPr>
      <w:r w:rsidRPr="004A41C6">
        <w:rPr>
          <w:rFonts w:ascii="Arial" w:hAnsi="Arial" w:cs="Arial"/>
          <w:sz w:val="22"/>
          <w:szCs w:val="22"/>
        </w:rPr>
        <w:t>MODULE CODE:</w:t>
      </w:r>
      <w:r w:rsidRPr="004A41C6">
        <w:rPr>
          <w:rFonts w:ascii="Arial" w:hAnsi="Arial" w:cs="Arial"/>
          <w:sz w:val="22"/>
          <w:szCs w:val="22"/>
        </w:rPr>
        <w:tab/>
      </w:r>
      <w:r w:rsidRPr="000A120D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6X01848</w:t>
      </w:r>
    </w:p>
    <w:p w:rsidR="00354E74" w:rsidRPr="004A41C6" w:rsidRDefault="00354E74" w:rsidP="00354E74">
      <w:pPr>
        <w:pStyle w:val="fixed"/>
        <w:ind w:left="0" w:firstLine="0"/>
        <w:jc w:val="both"/>
        <w:outlineLvl w:val="1"/>
        <w:rPr>
          <w:rFonts w:ascii="Arial" w:hAnsi="Arial" w:cs="Arial"/>
          <w:sz w:val="22"/>
          <w:szCs w:val="22"/>
        </w:rPr>
      </w:pPr>
      <w:r w:rsidRPr="004A41C6">
        <w:rPr>
          <w:rFonts w:ascii="Arial" w:hAnsi="Arial" w:cs="Arial"/>
          <w:sz w:val="22"/>
          <w:szCs w:val="22"/>
        </w:rPr>
        <w:t>TITLE:</w:t>
      </w:r>
      <w:r w:rsidRPr="004A41C6">
        <w:rPr>
          <w:rFonts w:ascii="Arial" w:hAnsi="Arial" w:cs="Arial"/>
          <w:sz w:val="22"/>
          <w:szCs w:val="22"/>
        </w:rPr>
        <w:tab/>
      </w:r>
      <w:r w:rsidRPr="004A41C6">
        <w:rPr>
          <w:rFonts w:ascii="Arial" w:hAnsi="Arial" w:cs="Arial"/>
          <w:sz w:val="22"/>
          <w:szCs w:val="22"/>
        </w:rPr>
        <w:tab/>
      </w:r>
      <w:r w:rsidRPr="004A41C6">
        <w:rPr>
          <w:rFonts w:ascii="Arial" w:hAnsi="Arial" w:cs="Arial"/>
          <w:sz w:val="22"/>
          <w:szCs w:val="22"/>
        </w:rPr>
        <w:tab/>
      </w:r>
      <w:bookmarkStart w:id="0" w:name="_Toc377498294"/>
      <w:bookmarkStart w:id="1" w:name="_Toc377894953"/>
      <w:r w:rsidRPr="004A41C6">
        <w:rPr>
          <w:rFonts w:ascii="Arial" w:hAnsi="Arial" w:cs="Arial"/>
          <w:sz w:val="22"/>
          <w:szCs w:val="22"/>
          <w:lang w:bidi="en-US"/>
        </w:rPr>
        <w:t>Sustainable Architectur</w:t>
      </w:r>
      <w:bookmarkEnd w:id="0"/>
      <w:bookmarkEnd w:id="1"/>
      <w:r w:rsidRPr="004A41C6">
        <w:rPr>
          <w:rFonts w:ascii="Arial" w:hAnsi="Arial" w:cs="Arial"/>
          <w:sz w:val="22"/>
          <w:szCs w:val="22"/>
          <w:lang w:bidi="en-US"/>
        </w:rPr>
        <w:t>e</w:t>
      </w:r>
    </w:p>
    <w:p w:rsidR="00354E74" w:rsidRPr="004A41C6" w:rsidRDefault="00354E74" w:rsidP="00354E74">
      <w:pPr>
        <w:pStyle w:val="fixed"/>
        <w:jc w:val="both"/>
        <w:rPr>
          <w:rFonts w:ascii="Arial" w:hAnsi="Arial" w:cs="Arial"/>
          <w:sz w:val="22"/>
          <w:szCs w:val="22"/>
        </w:rPr>
      </w:pPr>
      <w:r w:rsidRPr="004A41C6">
        <w:rPr>
          <w:rFonts w:ascii="Arial" w:hAnsi="Arial" w:cs="Arial"/>
          <w:sz w:val="22"/>
          <w:szCs w:val="22"/>
        </w:rPr>
        <w:t>DATED:</w:t>
      </w:r>
      <w:r w:rsidRPr="004A41C6">
        <w:rPr>
          <w:rFonts w:ascii="Arial" w:hAnsi="Arial" w:cs="Arial"/>
          <w:sz w:val="22"/>
          <w:szCs w:val="22"/>
        </w:rPr>
        <w:tab/>
      </w:r>
      <w:r w:rsidRPr="004A41C6">
        <w:rPr>
          <w:rFonts w:ascii="Arial" w:hAnsi="Arial" w:cs="Arial"/>
          <w:sz w:val="22"/>
          <w:szCs w:val="22"/>
        </w:rPr>
        <w:tab/>
        <w:t>28/08/2014</w:t>
      </w:r>
      <w:r w:rsidRPr="004A41C6">
        <w:rPr>
          <w:rFonts w:ascii="Arial" w:hAnsi="Arial" w:cs="Arial"/>
          <w:sz w:val="22"/>
          <w:szCs w:val="22"/>
          <w:highlight w:val="yellow"/>
        </w:rPr>
        <w:fldChar w:fldCharType="begin"/>
      </w:r>
      <w:r w:rsidRPr="004A41C6">
        <w:rPr>
          <w:rFonts w:ascii="Arial" w:hAnsi="Arial" w:cs="Arial"/>
          <w:sz w:val="22"/>
          <w:szCs w:val="22"/>
          <w:highlight w:val="yellow"/>
        </w:rPr>
        <w:instrText xml:space="preserve"> FILLIN  DD/MM/YYYY  \* MERGEFORMAT </w:instrText>
      </w:r>
      <w:r w:rsidRPr="004A41C6">
        <w:rPr>
          <w:rFonts w:ascii="Arial" w:hAnsi="Arial" w:cs="Arial"/>
          <w:sz w:val="22"/>
          <w:szCs w:val="22"/>
          <w:highlight w:val="yellow"/>
        </w:rPr>
        <w:fldChar w:fldCharType="end"/>
      </w:r>
    </w:p>
    <w:p w:rsidR="00354E74" w:rsidRPr="004A41C6" w:rsidRDefault="00354E74" w:rsidP="00354E74">
      <w:pPr>
        <w:pStyle w:val="fixed"/>
        <w:jc w:val="both"/>
        <w:rPr>
          <w:rFonts w:ascii="Arial" w:hAnsi="Arial" w:cs="Arial"/>
          <w:sz w:val="22"/>
          <w:szCs w:val="22"/>
        </w:rPr>
      </w:pPr>
    </w:p>
    <w:p w:rsidR="00354E74" w:rsidRPr="004A41C6" w:rsidRDefault="00354E74" w:rsidP="00354E74">
      <w:pPr>
        <w:pStyle w:val="fixed"/>
        <w:jc w:val="both"/>
        <w:rPr>
          <w:rFonts w:ascii="Arial" w:hAnsi="Arial" w:cs="Arial"/>
          <w:sz w:val="22"/>
          <w:szCs w:val="22"/>
        </w:rPr>
      </w:pPr>
      <w:r w:rsidRPr="004A41C6">
        <w:rPr>
          <w:rFonts w:ascii="Arial" w:hAnsi="Arial" w:cs="Arial"/>
          <w:sz w:val="22"/>
          <w:szCs w:val="22"/>
        </w:rPr>
        <w:t xml:space="preserve">LEVEL:  </w:t>
      </w:r>
      <w:r w:rsidRPr="004A41C6">
        <w:rPr>
          <w:rFonts w:ascii="Arial" w:hAnsi="Arial" w:cs="Arial"/>
          <w:sz w:val="22"/>
          <w:szCs w:val="22"/>
        </w:rPr>
        <w:tab/>
      </w:r>
      <w:r w:rsidRPr="004A41C6">
        <w:rPr>
          <w:rFonts w:ascii="Arial" w:hAnsi="Arial" w:cs="Arial"/>
          <w:sz w:val="22"/>
          <w:szCs w:val="22"/>
        </w:rPr>
        <w:tab/>
        <w:t>6</w:t>
      </w:r>
      <w:r w:rsidRPr="004A41C6">
        <w:rPr>
          <w:rFonts w:ascii="Arial" w:hAnsi="Arial" w:cs="Arial"/>
          <w:sz w:val="22"/>
          <w:szCs w:val="22"/>
        </w:rPr>
        <w:tab/>
      </w:r>
    </w:p>
    <w:p w:rsidR="00354E74" w:rsidRPr="004A41C6" w:rsidRDefault="00354E74" w:rsidP="00354E74">
      <w:pPr>
        <w:pStyle w:val="fixed"/>
        <w:jc w:val="both"/>
        <w:rPr>
          <w:rFonts w:ascii="Arial" w:hAnsi="Arial" w:cs="Arial"/>
          <w:sz w:val="22"/>
          <w:szCs w:val="22"/>
        </w:rPr>
      </w:pPr>
      <w:r w:rsidRPr="004A41C6">
        <w:rPr>
          <w:rFonts w:ascii="Arial" w:hAnsi="Arial" w:cs="Arial"/>
          <w:sz w:val="22"/>
          <w:szCs w:val="22"/>
        </w:rPr>
        <w:t>CREDITS:</w:t>
      </w:r>
      <w:r w:rsidRPr="004A41C6">
        <w:rPr>
          <w:rFonts w:ascii="Arial" w:hAnsi="Arial" w:cs="Arial"/>
          <w:sz w:val="22"/>
          <w:szCs w:val="22"/>
        </w:rPr>
        <w:tab/>
      </w:r>
      <w:r w:rsidRPr="004A41C6">
        <w:rPr>
          <w:rFonts w:ascii="Arial" w:hAnsi="Arial" w:cs="Arial"/>
          <w:sz w:val="22"/>
          <w:szCs w:val="22"/>
        </w:rPr>
        <w:tab/>
        <w:t>20</w:t>
      </w:r>
      <w:r w:rsidRPr="004A41C6">
        <w:rPr>
          <w:rFonts w:ascii="Arial" w:hAnsi="Arial" w:cs="Arial"/>
          <w:sz w:val="22"/>
          <w:szCs w:val="22"/>
        </w:rPr>
        <w:tab/>
      </w:r>
    </w:p>
    <w:p w:rsidR="00354E74" w:rsidRPr="004A41C6" w:rsidRDefault="00354E74" w:rsidP="00354E74">
      <w:pPr>
        <w:pStyle w:val="fixed"/>
        <w:jc w:val="both"/>
        <w:rPr>
          <w:rFonts w:ascii="Arial" w:hAnsi="Arial" w:cs="Arial"/>
          <w:sz w:val="22"/>
          <w:szCs w:val="22"/>
        </w:rPr>
      </w:pPr>
    </w:p>
    <w:p w:rsidR="00354E74" w:rsidRPr="004A41C6" w:rsidRDefault="00354E74" w:rsidP="00354E74">
      <w:pPr>
        <w:pBdr>
          <w:bottom w:val="single" w:sz="6" w:space="1" w:color="auto"/>
        </w:pBd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b/>
          <w:szCs w:val="22"/>
        </w:rPr>
        <w:t>JACS CODE:</w:t>
      </w:r>
      <w:r w:rsidRPr="004A41C6">
        <w:rPr>
          <w:rFonts w:ascii="Arial" w:hAnsi="Arial" w:cs="Arial"/>
          <w:b/>
          <w:szCs w:val="22"/>
        </w:rPr>
        <w:tab/>
      </w:r>
      <w:r w:rsidRPr="004A41C6">
        <w:rPr>
          <w:rFonts w:ascii="Arial" w:hAnsi="Arial" w:cs="Arial"/>
          <w:b/>
          <w:szCs w:val="22"/>
        </w:rPr>
        <w:tab/>
      </w:r>
      <w:r w:rsidRPr="004A41C6">
        <w:rPr>
          <w:rFonts w:ascii="Arial" w:hAnsi="Arial" w:cs="Arial"/>
          <w:b/>
          <w:szCs w:val="22"/>
          <w:lang w:bidi="en-US"/>
        </w:rPr>
        <w:t>K130</w:t>
      </w:r>
    </w:p>
    <w:p w:rsidR="00354E74" w:rsidRPr="004A41C6" w:rsidRDefault="00354E74" w:rsidP="00354E74">
      <w:pPr>
        <w:pBdr>
          <w:bottom w:val="single" w:sz="6" w:space="1" w:color="auto"/>
        </w:pBd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354E74" w:rsidRPr="004A41C6" w:rsidRDefault="00354E74" w:rsidP="00354E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4A41C6">
        <w:rPr>
          <w:rFonts w:ascii="Arial" w:hAnsi="Arial" w:cs="Arial"/>
          <w:b/>
          <w:sz w:val="22"/>
          <w:szCs w:val="22"/>
        </w:rPr>
        <w:t>AIM(S)</w:t>
      </w:r>
    </w:p>
    <w:p w:rsidR="00354E74" w:rsidRPr="004A41C6" w:rsidRDefault="00354E74" w:rsidP="00354E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354E74" w:rsidRPr="004A41C6" w:rsidRDefault="00354E74" w:rsidP="00354E74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4A41C6">
        <w:rPr>
          <w:rFonts w:ascii="Arial" w:hAnsi="Arial" w:cs="Arial"/>
          <w:sz w:val="22"/>
          <w:szCs w:val="22"/>
        </w:rPr>
        <w:t xml:space="preserve">To </w:t>
      </w:r>
      <w:r w:rsidRPr="004A41C6">
        <w:rPr>
          <w:rFonts w:ascii="Arial" w:hAnsi="Arial" w:cs="Arial"/>
          <w:sz w:val="22"/>
          <w:szCs w:val="22"/>
          <w:lang w:bidi="en-US"/>
        </w:rPr>
        <w:t>explore different approaches to delivering sustainable buildings. It will examine the concepts behind a range green building certification assessments, together with approaches to designing and delivering Sustainable Architecture and communities.</w:t>
      </w:r>
    </w:p>
    <w:p w:rsidR="00354E74" w:rsidRPr="004A41C6" w:rsidRDefault="00354E74" w:rsidP="00354E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354E74" w:rsidRPr="004A41C6" w:rsidRDefault="00354E74" w:rsidP="00354E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354E74" w:rsidRPr="004A41C6" w:rsidRDefault="00354E74" w:rsidP="00354E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4A41C6">
        <w:rPr>
          <w:rFonts w:ascii="Arial" w:hAnsi="Arial" w:cs="Arial"/>
          <w:b/>
          <w:sz w:val="22"/>
          <w:szCs w:val="22"/>
        </w:rPr>
        <w:t>LEARNING OUTCOMES</w:t>
      </w: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szCs w:val="22"/>
        </w:rPr>
        <w:t>Upon the successful completion of this module, the student should be able to demonstrate the ability to: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851" w:hanging="567"/>
        <w:jc w:val="both"/>
        <w:textAlignment w:val="baseline"/>
        <w:rPr>
          <w:rFonts w:ascii="Arial" w:hAnsi="Arial" w:cs="Arial"/>
          <w:szCs w:val="22"/>
          <w:lang w:bidi="en-US"/>
        </w:rPr>
      </w:pPr>
      <w:r w:rsidRPr="004A41C6">
        <w:rPr>
          <w:rFonts w:ascii="Arial" w:hAnsi="Arial" w:cs="Arial"/>
          <w:szCs w:val="22"/>
          <w:lang w:bidi="en-US"/>
        </w:rPr>
        <w:t>Critically examine the range of different approaches to the certification of Sustainable Buildings.</w:t>
      </w:r>
    </w:p>
    <w:p w:rsidR="00354E74" w:rsidRPr="004A41C6" w:rsidRDefault="00354E74" w:rsidP="00354E74">
      <w:pPr>
        <w:ind w:left="851" w:hanging="567"/>
        <w:jc w:val="both"/>
        <w:rPr>
          <w:rFonts w:ascii="Arial" w:hAnsi="Arial" w:cs="Arial"/>
          <w:szCs w:val="22"/>
          <w:lang w:bidi="en-US"/>
        </w:rPr>
      </w:pPr>
    </w:p>
    <w:p w:rsidR="00354E74" w:rsidRPr="004A41C6" w:rsidRDefault="00354E74" w:rsidP="00354E74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851" w:hanging="567"/>
        <w:jc w:val="both"/>
        <w:textAlignment w:val="baseline"/>
        <w:rPr>
          <w:rFonts w:ascii="Arial" w:hAnsi="Arial" w:cs="Arial"/>
          <w:szCs w:val="22"/>
          <w:lang w:bidi="en-US"/>
        </w:rPr>
      </w:pPr>
      <w:r w:rsidRPr="004A41C6">
        <w:rPr>
          <w:rFonts w:ascii="Arial" w:hAnsi="Arial" w:cs="Arial"/>
          <w:szCs w:val="22"/>
          <w:lang w:bidi="en-US"/>
        </w:rPr>
        <w:t>Compare and contrast different approaches to the design of sustainable buildings</w:t>
      </w:r>
    </w:p>
    <w:p w:rsidR="00354E74" w:rsidRPr="004A41C6" w:rsidRDefault="00354E74" w:rsidP="00354E74">
      <w:pPr>
        <w:ind w:left="851" w:hanging="567"/>
        <w:jc w:val="both"/>
        <w:rPr>
          <w:rFonts w:ascii="Arial" w:hAnsi="Arial" w:cs="Arial"/>
          <w:szCs w:val="22"/>
          <w:lang w:bidi="en-US"/>
        </w:rPr>
      </w:pPr>
    </w:p>
    <w:p w:rsidR="00354E74" w:rsidRPr="004A41C6" w:rsidRDefault="00354E74" w:rsidP="00354E74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851" w:hanging="567"/>
        <w:jc w:val="both"/>
        <w:textAlignment w:val="baseline"/>
        <w:rPr>
          <w:rFonts w:ascii="Arial" w:hAnsi="Arial" w:cs="Arial"/>
          <w:szCs w:val="22"/>
          <w:lang w:bidi="en-US"/>
        </w:rPr>
      </w:pPr>
      <w:r w:rsidRPr="004A41C6">
        <w:rPr>
          <w:rFonts w:ascii="Arial" w:hAnsi="Arial" w:cs="Arial"/>
          <w:szCs w:val="22"/>
          <w:lang w:bidi="en-US"/>
        </w:rPr>
        <w:t xml:space="preserve">Evaluate the environmental impact of different building techniques and systems 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</w:p>
    <w:p w:rsidR="00354E74" w:rsidRPr="004A41C6" w:rsidRDefault="00354E74" w:rsidP="00354E74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4A41C6">
        <w:rPr>
          <w:rFonts w:ascii="Arial" w:hAnsi="Arial" w:cs="Arial"/>
          <w:sz w:val="22"/>
          <w:szCs w:val="22"/>
        </w:rPr>
        <w:t>INDICATIVE CONTENT</w:t>
      </w:r>
    </w:p>
    <w:p w:rsidR="00354E74" w:rsidRPr="004A41C6" w:rsidRDefault="00354E74" w:rsidP="00354E74">
      <w:pPr>
        <w:pStyle w:val="fixed"/>
        <w:jc w:val="both"/>
        <w:rPr>
          <w:rFonts w:ascii="Arial" w:hAnsi="Arial" w:cs="Arial"/>
          <w:sz w:val="22"/>
          <w:szCs w:val="22"/>
        </w:rPr>
      </w:pPr>
    </w:p>
    <w:p w:rsidR="00354E74" w:rsidRPr="004A41C6" w:rsidRDefault="00354E74" w:rsidP="00354E74">
      <w:pPr>
        <w:pStyle w:val="fixed"/>
        <w:numPr>
          <w:ilvl w:val="0"/>
          <w:numId w:val="2"/>
        </w:numPr>
        <w:tabs>
          <w:tab w:val="clear" w:pos="720"/>
          <w:tab w:val="left" w:pos="851"/>
        </w:tabs>
        <w:ind w:left="851" w:hanging="567"/>
        <w:jc w:val="both"/>
        <w:rPr>
          <w:rFonts w:ascii="Arial" w:hAnsi="Arial" w:cs="Arial"/>
          <w:b w:val="0"/>
          <w:sz w:val="22"/>
          <w:szCs w:val="22"/>
          <w:lang w:bidi="en-US"/>
        </w:rPr>
      </w:pPr>
      <w:r w:rsidRPr="004A41C6">
        <w:rPr>
          <w:rFonts w:ascii="Arial" w:hAnsi="Arial" w:cs="Arial"/>
          <w:b w:val="0"/>
          <w:sz w:val="22"/>
          <w:szCs w:val="22"/>
          <w:lang w:bidi="en-US"/>
        </w:rPr>
        <w:t xml:space="preserve">Examine the range of difficult approaches to the certification of Sustainable Buildings.  Code for Sustainable Homes; BREEAM Certification Systems; LEED Systems; </w:t>
      </w:r>
      <w:proofErr w:type="spellStart"/>
      <w:r w:rsidRPr="004A41C6">
        <w:rPr>
          <w:rFonts w:ascii="Arial" w:hAnsi="Arial" w:cs="Arial"/>
          <w:b w:val="0"/>
          <w:sz w:val="22"/>
          <w:szCs w:val="22"/>
          <w:lang w:bidi="en-US"/>
        </w:rPr>
        <w:t>Passivhaus</w:t>
      </w:r>
      <w:proofErr w:type="spellEnd"/>
      <w:r w:rsidRPr="004A41C6">
        <w:rPr>
          <w:rFonts w:ascii="Arial" w:hAnsi="Arial" w:cs="Arial"/>
          <w:b w:val="0"/>
          <w:sz w:val="22"/>
          <w:szCs w:val="22"/>
          <w:lang w:bidi="en-US"/>
        </w:rPr>
        <w:t xml:space="preserve"> Design. Comparison of System Outcomes</w:t>
      </w:r>
    </w:p>
    <w:p w:rsidR="00354E74" w:rsidRPr="004A41C6" w:rsidRDefault="00354E74" w:rsidP="00354E74">
      <w:pPr>
        <w:pStyle w:val="fixed"/>
        <w:tabs>
          <w:tab w:val="clear" w:pos="720"/>
          <w:tab w:val="left" w:pos="851"/>
        </w:tabs>
        <w:ind w:left="851" w:hanging="567"/>
        <w:jc w:val="both"/>
        <w:rPr>
          <w:rFonts w:ascii="Arial" w:hAnsi="Arial" w:cs="Arial"/>
          <w:b w:val="0"/>
          <w:sz w:val="22"/>
          <w:szCs w:val="22"/>
          <w:lang w:bidi="en-US"/>
        </w:rPr>
      </w:pPr>
    </w:p>
    <w:p w:rsidR="00354E74" w:rsidRPr="004A41C6" w:rsidRDefault="00354E74" w:rsidP="00354E74">
      <w:pPr>
        <w:pStyle w:val="fixed"/>
        <w:numPr>
          <w:ilvl w:val="0"/>
          <w:numId w:val="2"/>
        </w:numPr>
        <w:tabs>
          <w:tab w:val="clear" w:pos="720"/>
          <w:tab w:val="left" w:pos="851"/>
        </w:tabs>
        <w:ind w:left="851" w:hanging="567"/>
        <w:jc w:val="both"/>
        <w:rPr>
          <w:rFonts w:ascii="Arial" w:hAnsi="Arial" w:cs="Arial"/>
          <w:b w:val="0"/>
          <w:sz w:val="22"/>
          <w:szCs w:val="22"/>
          <w:lang w:bidi="en-US"/>
        </w:rPr>
      </w:pPr>
      <w:r w:rsidRPr="004A41C6">
        <w:rPr>
          <w:rFonts w:ascii="Arial" w:hAnsi="Arial" w:cs="Arial"/>
          <w:b w:val="0"/>
          <w:sz w:val="22"/>
          <w:szCs w:val="22"/>
          <w:lang w:bidi="en-US"/>
        </w:rPr>
        <w:t>Implement different approaches to the design of sustainable buildings</w:t>
      </w:r>
    </w:p>
    <w:p w:rsidR="00354E74" w:rsidRPr="004A41C6" w:rsidRDefault="00354E74" w:rsidP="00354E74">
      <w:pPr>
        <w:pStyle w:val="fixed"/>
        <w:tabs>
          <w:tab w:val="clear" w:pos="720"/>
          <w:tab w:val="left" w:pos="851"/>
        </w:tabs>
        <w:ind w:left="851" w:hanging="567"/>
        <w:jc w:val="both"/>
        <w:rPr>
          <w:rFonts w:ascii="Arial" w:hAnsi="Arial" w:cs="Arial"/>
          <w:b w:val="0"/>
          <w:sz w:val="22"/>
          <w:szCs w:val="22"/>
          <w:lang w:bidi="en-US"/>
        </w:rPr>
      </w:pPr>
      <w:r w:rsidRPr="004A41C6">
        <w:rPr>
          <w:rFonts w:ascii="Arial" w:hAnsi="Arial" w:cs="Arial"/>
          <w:b w:val="0"/>
          <w:sz w:val="22"/>
          <w:szCs w:val="22"/>
          <w:lang w:bidi="en-US"/>
        </w:rPr>
        <w:tab/>
        <w:t>Solar  design principles; wind flow around buildings; energy in buildings; reducing heat loss; maximising the use of solar energy; energy systems in buildings; low-energy systems; green options; daylighting design; environmental impacts of materials; climate change and building design</w:t>
      </w:r>
    </w:p>
    <w:p w:rsidR="00354E74" w:rsidRPr="004A41C6" w:rsidRDefault="00354E74" w:rsidP="00354E74">
      <w:pPr>
        <w:pStyle w:val="fixed"/>
        <w:tabs>
          <w:tab w:val="clear" w:pos="720"/>
          <w:tab w:val="left" w:pos="851"/>
        </w:tabs>
        <w:ind w:left="851" w:hanging="567"/>
        <w:jc w:val="both"/>
        <w:rPr>
          <w:rFonts w:ascii="Arial" w:hAnsi="Arial" w:cs="Arial"/>
          <w:b w:val="0"/>
          <w:sz w:val="22"/>
          <w:szCs w:val="22"/>
          <w:lang w:bidi="en-US"/>
        </w:rPr>
      </w:pPr>
    </w:p>
    <w:p w:rsidR="00354E74" w:rsidRPr="004A41C6" w:rsidRDefault="00354E74" w:rsidP="00354E74">
      <w:pPr>
        <w:pStyle w:val="fixed"/>
        <w:numPr>
          <w:ilvl w:val="0"/>
          <w:numId w:val="2"/>
        </w:numPr>
        <w:tabs>
          <w:tab w:val="clear" w:pos="720"/>
          <w:tab w:val="left" w:pos="851"/>
        </w:tabs>
        <w:ind w:left="851" w:hanging="567"/>
        <w:jc w:val="both"/>
        <w:rPr>
          <w:rFonts w:ascii="Arial" w:hAnsi="Arial" w:cs="Arial"/>
          <w:b w:val="0"/>
          <w:sz w:val="22"/>
          <w:szCs w:val="22"/>
          <w:lang w:bidi="en-US"/>
        </w:rPr>
      </w:pPr>
      <w:r w:rsidRPr="004A41C6">
        <w:rPr>
          <w:rFonts w:ascii="Arial" w:hAnsi="Arial" w:cs="Arial"/>
          <w:b w:val="0"/>
          <w:sz w:val="22"/>
          <w:szCs w:val="22"/>
          <w:lang w:bidi="en-US"/>
        </w:rPr>
        <w:t>Analyse the environmental impact of different approaches to sustainable architecture and building techniques and systems.</w:t>
      </w:r>
    </w:p>
    <w:p w:rsidR="00354E74" w:rsidRPr="004A41C6" w:rsidRDefault="00354E74" w:rsidP="00354E74">
      <w:pPr>
        <w:pStyle w:val="fixed"/>
        <w:tabs>
          <w:tab w:val="clear" w:pos="720"/>
          <w:tab w:val="left" w:pos="851"/>
        </w:tabs>
        <w:ind w:left="851" w:hanging="567"/>
        <w:jc w:val="both"/>
        <w:rPr>
          <w:rFonts w:ascii="Arial" w:hAnsi="Arial" w:cs="Arial"/>
          <w:b w:val="0"/>
          <w:sz w:val="22"/>
          <w:szCs w:val="22"/>
          <w:lang w:bidi="en-US"/>
        </w:rPr>
      </w:pPr>
    </w:p>
    <w:p w:rsidR="00354E74" w:rsidRPr="004A41C6" w:rsidRDefault="00354E74" w:rsidP="00354E74">
      <w:pPr>
        <w:pStyle w:val="fixed"/>
        <w:numPr>
          <w:ilvl w:val="0"/>
          <w:numId w:val="2"/>
        </w:numPr>
        <w:tabs>
          <w:tab w:val="clear" w:pos="720"/>
          <w:tab w:val="left" w:pos="851"/>
        </w:tabs>
        <w:ind w:left="851" w:hanging="567"/>
        <w:jc w:val="both"/>
        <w:rPr>
          <w:rFonts w:ascii="Arial" w:hAnsi="Arial" w:cs="Arial"/>
          <w:b w:val="0"/>
          <w:sz w:val="22"/>
          <w:szCs w:val="22"/>
          <w:lang w:bidi="en-US"/>
        </w:rPr>
      </w:pPr>
      <w:r w:rsidRPr="004A41C6">
        <w:rPr>
          <w:rFonts w:ascii="Arial" w:hAnsi="Arial" w:cs="Arial"/>
          <w:b w:val="0"/>
          <w:sz w:val="22"/>
          <w:szCs w:val="22"/>
          <w:lang w:bidi="en-US"/>
        </w:rPr>
        <w:t>Sustainable communities; green building design; the environmental impact of different construction materials and building systems; comparing the use of concrete and timber; minimising air leakage</w:t>
      </w:r>
    </w:p>
    <w:p w:rsidR="00354E74" w:rsidRPr="004A41C6" w:rsidRDefault="00354E74" w:rsidP="00354E74">
      <w:pPr>
        <w:pStyle w:val="fixed"/>
        <w:ind w:left="360" w:firstLine="0"/>
        <w:jc w:val="both"/>
        <w:rPr>
          <w:rFonts w:ascii="Arial" w:hAnsi="Arial" w:cs="Arial"/>
          <w:sz w:val="22"/>
          <w:szCs w:val="22"/>
        </w:rPr>
      </w:pPr>
    </w:p>
    <w:p w:rsidR="00354E74" w:rsidRPr="004A41C6" w:rsidRDefault="00354E74" w:rsidP="00354E74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</w:p>
    <w:p w:rsidR="00354E74" w:rsidRPr="004A41C6" w:rsidRDefault="00354E74" w:rsidP="00354E74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4A41C6">
        <w:rPr>
          <w:rFonts w:ascii="Arial" w:hAnsi="Arial" w:cs="Arial"/>
          <w:sz w:val="22"/>
          <w:szCs w:val="22"/>
        </w:rPr>
        <w:t>LEARNING AND TEACHING STRATEGY</w:t>
      </w: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szCs w:val="22"/>
        </w:rPr>
        <w:t xml:space="preserve">Lectures will introduce the students to the concepts, principles and practices. Tutorials and seminars will introduce practical examples which will be used to support the application, </w:t>
      </w:r>
      <w:r w:rsidRPr="004A41C6">
        <w:rPr>
          <w:rFonts w:ascii="Arial" w:hAnsi="Arial" w:cs="Arial"/>
          <w:szCs w:val="22"/>
        </w:rPr>
        <w:lastRenderedPageBreak/>
        <w:t xml:space="preserve">discussion, and critical evaluation of techniques learned. Case studies will also be used to develop understanding and application of the techniques. 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szCs w:val="22"/>
        </w:rPr>
        <w:t>The allocation of teaching to deliver the module is: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  <w:highlight w:val="yellow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354E74" w:rsidRPr="004A41C6" w:rsidTr="0035389C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354E74" w:rsidRPr="004A41C6" w:rsidRDefault="00354E74" w:rsidP="0035389C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b/>
                <w:sz w:val="22"/>
                <w:szCs w:val="22"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b/>
                <w:sz w:val="22"/>
                <w:szCs w:val="22"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b/>
                <w:sz w:val="22"/>
                <w:szCs w:val="22"/>
                <w:lang w:val="en-GB"/>
              </w:rPr>
              <w:t>Percentage</w:t>
            </w:r>
          </w:p>
        </w:tc>
      </w:tr>
      <w:tr w:rsidR="00354E74" w:rsidRPr="004A41C6" w:rsidTr="0035389C">
        <w:tc>
          <w:tcPr>
            <w:tcW w:w="3969" w:type="dxa"/>
          </w:tcPr>
          <w:p w:rsidR="00354E74" w:rsidRPr="004A41C6" w:rsidRDefault="00354E74" w:rsidP="0035389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Scheduled learning</w:t>
            </w:r>
          </w:p>
        </w:tc>
        <w:tc>
          <w:tcPr>
            <w:tcW w:w="1701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60</w:t>
            </w:r>
          </w:p>
        </w:tc>
        <w:tc>
          <w:tcPr>
            <w:tcW w:w="1843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30</w:t>
            </w:r>
          </w:p>
        </w:tc>
      </w:tr>
      <w:tr w:rsidR="00354E74" w:rsidRPr="004A41C6" w:rsidTr="0035389C">
        <w:tc>
          <w:tcPr>
            <w:tcW w:w="3969" w:type="dxa"/>
          </w:tcPr>
          <w:p w:rsidR="00354E74" w:rsidRPr="004A41C6" w:rsidRDefault="00354E74" w:rsidP="0035389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140</w:t>
            </w:r>
          </w:p>
        </w:tc>
        <w:tc>
          <w:tcPr>
            <w:tcW w:w="1843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70</w:t>
            </w:r>
          </w:p>
        </w:tc>
      </w:tr>
      <w:tr w:rsidR="00354E74" w:rsidRPr="004A41C6" w:rsidTr="0035389C">
        <w:tc>
          <w:tcPr>
            <w:tcW w:w="3969" w:type="dxa"/>
          </w:tcPr>
          <w:p w:rsidR="00354E74" w:rsidRPr="004A41C6" w:rsidRDefault="00354E74" w:rsidP="0035389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Placement learning</w:t>
            </w:r>
          </w:p>
        </w:tc>
        <w:tc>
          <w:tcPr>
            <w:tcW w:w="1701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</w:tc>
        <w:tc>
          <w:tcPr>
            <w:tcW w:w="1843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</w:tc>
      </w:tr>
      <w:tr w:rsidR="00354E74" w:rsidRPr="004A41C6" w:rsidTr="0035389C">
        <w:tc>
          <w:tcPr>
            <w:tcW w:w="3969" w:type="dxa"/>
          </w:tcPr>
          <w:p w:rsidR="00354E74" w:rsidRPr="004A41C6" w:rsidRDefault="00354E74" w:rsidP="0035389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b/>
                <w:sz w:val="22"/>
                <w:szCs w:val="22"/>
                <w:lang w:val="en-GB"/>
              </w:rPr>
              <w:t>TOTAL</w:t>
            </w:r>
          </w:p>
        </w:tc>
        <w:tc>
          <w:tcPr>
            <w:tcW w:w="1701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b/>
                <w:sz w:val="22"/>
                <w:szCs w:val="22"/>
                <w:lang w:val="en-GB"/>
              </w:rPr>
              <w:t>200</w:t>
            </w:r>
          </w:p>
        </w:tc>
        <w:tc>
          <w:tcPr>
            <w:tcW w:w="1843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b/>
                <w:sz w:val="22"/>
                <w:szCs w:val="22"/>
                <w:lang w:val="en-GB"/>
              </w:rPr>
              <w:t>100%</w:t>
            </w:r>
          </w:p>
        </w:tc>
      </w:tr>
    </w:tbl>
    <w:p w:rsidR="00354E74" w:rsidRPr="004A41C6" w:rsidRDefault="00354E74" w:rsidP="00354E74">
      <w:pPr>
        <w:pStyle w:val="fixed"/>
        <w:ind w:left="0" w:firstLine="0"/>
        <w:jc w:val="both"/>
        <w:rPr>
          <w:rFonts w:ascii="Arial" w:hAnsi="Arial" w:cs="Arial"/>
          <w:sz w:val="22"/>
          <w:szCs w:val="22"/>
          <w:highlight w:val="yellow"/>
        </w:rPr>
      </w:pPr>
    </w:p>
    <w:p w:rsidR="00354E74" w:rsidRPr="004A41C6" w:rsidRDefault="00354E74" w:rsidP="00354E74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4A41C6">
        <w:rPr>
          <w:rFonts w:ascii="Arial" w:hAnsi="Arial" w:cs="Arial"/>
          <w:sz w:val="22"/>
          <w:szCs w:val="22"/>
        </w:rPr>
        <w:t>ASSESSMENT</w:t>
      </w:r>
    </w:p>
    <w:p w:rsidR="00354E74" w:rsidRPr="004A41C6" w:rsidRDefault="00354E74" w:rsidP="00354E74">
      <w:pPr>
        <w:pStyle w:val="fixed"/>
        <w:jc w:val="both"/>
        <w:rPr>
          <w:rFonts w:ascii="Arial" w:hAnsi="Arial" w:cs="Arial"/>
          <w:sz w:val="22"/>
          <w:szCs w:val="22"/>
          <w:highlight w:val="yellow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  <w:r w:rsidRPr="004A41C6">
        <w:rPr>
          <w:rFonts w:ascii="Arial" w:hAnsi="Arial" w:cs="Arial"/>
          <w:b/>
          <w:szCs w:val="22"/>
        </w:rPr>
        <w:t>Assessment Component 1 – 30%</w:t>
      </w: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  <w:r w:rsidRPr="004A41C6">
        <w:rPr>
          <w:rFonts w:ascii="Arial" w:hAnsi="Arial" w:cs="Arial"/>
          <w:b/>
          <w:szCs w:val="22"/>
        </w:rPr>
        <w:t>Coursework</w:t>
      </w: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szCs w:val="22"/>
        </w:rPr>
        <w:t>Exemplar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szCs w:val="22"/>
        </w:rPr>
        <w:t>Students will be asked to prepare an analysis of a new sports centre to determine ways in which the building could become more environmentally sustainable. They will be required to submit a 1500 - 1800 word report.</w:t>
      </w:r>
    </w:p>
    <w:p w:rsidR="00354E74" w:rsidRPr="004A41C6" w:rsidRDefault="00354E74" w:rsidP="00354E74">
      <w:pPr>
        <w:pStyle w:val="fixed"/>
        <w:ind w:left="0" w:firstLine="0"/>
        <w:jc w:val="both"/>
        <w:rPr>
          <w:rFonts w:ascii="Arial" w:hAnsi="Arial" w:cs="Arial"/>
          <w:b w:val="0"/>
          <w:sz w:val="22"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  <w:r w:rsidRPr="004A41C6">
        <w:rPr>
          <w:rFonts w:ascii="Arial" w:hAnsi="Arial" w:cs="Arial"/>
          <w:b/>
          <w:szCs w:val="22"/>
        </w:rPr>
        <w:t>Assessment Component 2 –</w:t>
      </w:r>
      <w:r w:rsidR="00A67CF1">
        <w:rPr>
          <w:rFonts w:ascii="Arial" w:hAnsi="Arial" w:cs="Arial"/>
          <w:b/>
          <w:szCs w:val="22"/>
        </w:rPr>
        <w:t xml:space="preserve"> 5</w:t>
      </w:r>
      <w:r w:rsidRPr="004A41C6">
        <w:rPr>
          <w:rFonts w:ascii="Arial" w:hAnsi="Arial" w:cs="Arial"/>
          <w:b/>
          <w:szCs w:val="22"/>
        </w:rPr>
        <w:t>0%</w:t>
      </w: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</w:p>
    <w:p w:rsidR="00354E74" w:rsidRPr="004A41C6" w:rsidRDefault="00A67CF1" w:rsidP="00354E74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  <w:lang w:bidi="en-US"/>
        </w:rPr>
        <w:t>Coursework</w:t>
      </w:r>
      <w:r w:rsidR="00354E74" w:rsidRPr="004A41C6">
        <w:rPr>
          <w:rFonts w:ascii="Arial" w:hAnsi="Arial" w:cs="Arial"/>
          <w:b/>
          <w:szCs w:val="22"/>
          <w:lang w:bidi="en-US"/>
        </w:rPr>
        <w:t>: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szCs w:val="22"/>
        </w:rPr>
        <w:t>Exemplar</w:t>
      </w:r>
    </w:p>
    <w:p w:rsidR="00354E74" w:rsidRPr="004A41C6" w:rsidRDefault="00A67CF1" w:rsidP="00354E74">
      <w:pPr>
        <w:jc w:val="both"/>
        <w:rPr>
          <w:rFonts w:ascii="Arial" w:hAnsi="Arial" w:cs="Arial"/>
          <w:szCs w:val="22"/>
        </w:rPr>
      </w:pPr>
      <w:r w:rsidRPr="0068151C">
        <w:rPr>
          <w:rFonts w:ascii="Arial" w:hAnsi="Arial" w:cs="Arial"/>
        </w:rPr>
        <w:t>Using existing building students will be asked to propose a suitable approach to adapting it to a new use identifying suitable strategies to provide a sustainable solution detailing the concept, equipment and materials to be deployed in the upgrade. (2500 word report and suitable CAD models and diagrams.)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  <w:r w:rsidRPr="004A41C6">
        <w:rPr>
          <w:rFonts w:ascii="Arial" w:hAnsi="Arial" w:cs="Arial"/>
          <w:b/>
          <w:szCs w:val="22"/>
        </w:rPr>
        <w:t>Assessment Component 3 –</w:t>
      </w:r>
      <w:r w:rsidR="00A67CF1">
        <w:rPr>
          <w:rFonts w:ascii="Arial" w:hAnsi="Arial" w:cs="Arial"/>
          <w:b/>
          <w:szCs w:val="22"/>
        </w:rPr>
        <w:t xml:space="preserve"> 2</w:t>
      </w:r>
      <w:r w:rsidRPr="004A41C6">
        <w:rPr>
          <w:rFonts w:ascii="Arial" w:hAnsi="Arial" w:cs="Arial"/>
          <w:b/>
          <w:szCs w:val="22"/>
        </w:rPr>
        <w:t>0%</w:t>
      </w:r>
    </w:p>
    <w:p w:rsidR="00354E74" w:rsidRDefault="00A67CF1" w:rsidP="00354E74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Practical</w:t>
      </w:r>
    </w:p>
    <w:p w:rsidR="00A67CF1" w:rsidRPr="004A41C6" w:rsidRDefault="00A67CF1" w:rsidP="00354E74">
      <w:pPr>
        <w:jc w:val="both"/>
        <w:rPr>
          <w:rFonts w:ascii="Arial" w:hAnsi="Arial" w:cs="Arial"/>
          <w:b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szCs w:val="22"/>
        </w:rPr>
        <w:t>Exemplar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A67CF1" w:rsidRPr="0068151C" w:rsidRDefault="00A67CF1" w:rsidP="00A67CF1">
      <w:pPr>
        <w:jc w:val="both"/>
        <w:rPr>
          <w:rFonts w:ascii="Arial" w:hAnsi="Arial" w:cs="Arial"/>
        </w:rPr>
      </w:pPr>
      <w:r w:rsidRPr="0068151C">
        <w:rPr>
          <w:rFonts w:ascii="Arial" w:hAnsi="Arial" w:cs="Arial"/>
        </w:rPr>
        <w:t>Students will be required to prepare a</w:t>
      </w:r>
      <w:r>
        <w:rPr>
          <w:rFonts w:ascii="Arial" w:hAnsi="Arial" w:cs="Arial"/>
        </w:rPr>
        <w:t>n</w:t>
      </w:r>
      <w:r w:rsidRPr="0068151C">
        <w:rPr>
          <w:rFonts w:ascii="Arial" w:hAnsi="Arial" w:cs="Arial"/>
        </w:rPr>
        <w:t xml:space="preserve"> 8 minute presentation to fully explain how their concepts will deliver a suitable solution and they will then be question by members of staff.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  <w:highlight w:val="yellow"/>
        </w:rPr>
      </w:pPr>
    </w:p>
    <w:p w:rsidR="00354E74" w:rsidRPr="004A41C6" w:rsidRDefault="00354E74" w:rsidP="00354E74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4A41C6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1593"/>
      </w:tblGrid>
      <w:tr w:rsidR="00354E74" w:rsidRPr="004A41C6" w:rsidTr="0035389C"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</w:tcPr>
          <w:p w:rsidR="00354E74" w:rsidRPr="004A41C6" w:rsidRDefault="00354E74" w:rsidP="0035389C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b/>
                <w:sz w:val="22"/>
                <w:szCs w:val="22"/>
                <w:lang w:val="en-GB"/>
              </w:rPr>
              <w:t>Activity type</w:t>
            </w:r>
          </w:p>
        </w:tc>
        <w:tc>
          <w:tcPr>
            <w:tcW w:w="1593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b/>
                <w:sz w:val="22"/>
                <w:szCs w:val="22"/>
                <w:lang w:val="en-GB"/>
              </w:rPr>
              <w:t>Percentage</w:t>
            </w:r>
          </w:p>
        </w:tc>
      </w:tr>
      <w:tr w:rsidR="00354E74" w:rsidRPr="004A41C6" w:rsidTr="0035389C">
        <w:tc>
          <w:tcPr>
            <w:tcW w:w="3510" w:type="dxa"/>
          </w:tcPr>
          <w:p w:rsidR="00354E74" w:rsidRPr="004A41C6" w:rsidRDefault="00354E74" w:rsidP="0035389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Written</w:t>
            </w:r>
          </w:p>
        </w:tc>
        <w:tc>
          <w:tcPr>
            <w:tcW w:w="1593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50</w:t>
            </w:r>
          </w:p>
        </w:tc>
      </w:tr>
      <w:tr w:rsidR="00354E74" w:rsidRPr="004A41C6" w:rsidTr="0035389C">
        <w:tc>
          <w:tcPr>
            <w:tcW w:w="3510" w:type="dxa"/>
          </w:tcPr>
          <w:p w:rsidR="00354E74" w:rsidRPr="004A41C6" w:rsidRDefault="00354E74" w:rsidP="0035389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Coursework</w:t>
            </w:r>
          </w:p>
        </w:tc>
        <w:tc>
          <w:tcPr>
            <w:tcW w:w="1593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30</w:t>
            </w:r>
          </w:p>
        </w:tc>
      </w:tr>
      <w:tr w:rsidR="00354E74" w:rsidRPr="004A41C6" w:rsidTr="0035389C">
        <w:tc>
          <w:tcPr>
            <w:tcW w:w="3510" w:type="dxa"/>
          </w:tcPr>
          <w:p w:rsidR="00354E74" w:rsidRPr="004A41C6" w:rsidRDefault="00354E74" w:rsidP="0035389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Practical</w:t>
            </w:r>
          </w:p>
        </w:tc>
        <w:tc>
          <w:tcPr>
            <w:tcW w:w="1593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sz w:val="22"/>
                <w:szCs w:val="22"/>
                <w:lang w:val="en-GB"/>
              </w:rPr>
              <w:t>20</w:t>
            </w:r>
          </w:p>
        </w:tc>
      </w:tr>
      <w:tr w:rsidR="00354E74" w:rsidRPr="004A41C6" w:rsidTr="0035389C">
        <w:tc>
          <w:tcPr>
            <w:tcW w:w="3510" w:type="dxa"/>
          </w:tcPr>
          <w:p w:rsidR="00354E74" w:rsidRPr="004A41C6" w:rsidRDefault="00354E74" w:rsidP="0035389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b/>
                <w:sz w:val="22"/>
                <w:szCs w:val="22"/>
                <w:lang w:val="en-GB"/>
              </w:rPr>
              <w:t>TOTAL</w:t>
            </w:r>
          </w:p>
        </w:tc>
        <w:tc>
          <w:tcPr>
            <w:tcW w:w="1593" w:type="dxa"/>
          </w:tcPr>
          <w:p w:rsidR="00354E74" w:rsidRPr="004A41C6" w:rsidRDefault="00354E74" w:rsidP="0035389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A41C6">
              <w:rPr>
                <w:rFonts w:ascii="Arial" w:hAnsi="Arial" w:cs="Arial"/>
                <w:b/>
                <w:sz w:val="22"/>
                <w:szCs w:val="22"/>
                <w:lang w:val="en-GB"/>
              </w:rPr>
              <w:t>100%</w:t>
            </w:r>
          </w:p>
        </w:tc>
      </w:tr>
    </w:tbl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</w:p>
    <w:p w:rsidR="00354E74" w:rsidRPr="004A41C6" w:rsidRDefault="00354E74" w:rsidP="00354E74">
      <w:pPr>
        <w:rPr>
          <w:rFonts w:ascii="Arial" w:hAnsi="Arial" w:cs="Arial"/>
          <w:szCs w:val="22"/>
          <w:lang w:eastAsia="x-none"/>
        </w:rPr>
      </w:pPr>
    </w:p>
    <w:p w:rsidR="0081021A" w:rsidRDefault="0081021A" w:rsidP="00354E74">
      <w:pPr>
        <w:pStyle w:val="heading"/>
        <w:spacing w:before="0" w:after="0"/>
        <w:ind w:left="0" w:firstLine="0"/>
        <w:jc w:val="both"/>
        <w:rPr>
          <w:rFonts w:ascii="Arial" w:hAnsi="Arial" w:cs="Arial"/>
          <w:sz w:val="22"/>
          <w:szCs w:val="22"/>
          <w:lang w:val="en-GB"/>
        </w:rPr>
      </w:pPr>
    </w:p>
    <w:p w:rsidR="0081021A" w:rsidRDefault="0081021A" w:rsidP="00354E74">
      <w:pPr>
        <w:pStyle w:val="heading"/>
        <w:spacing w:before="0" w:after="0"/>
        <w:ind w:left="0" w:firstLine="0"/>
        <w:jc w:val="both"/>
        <w:rPr>
          <w:rFonts w:ascii="Arial" w:hAnsi="Arial" w:cs="Arial"/>
          <w:sz w:val="22"/>
          <w:szCs w:val="22"/>
          <w:lang w:val="en-GB"/>
        </w:rPr>
      </w:pPr>
    </w:p>
    <w:p w:rsidR="0081021A" w:rsidRDefault="0081021A" w:rsidP="00354E74">
      <w:pPr>
        <w:pStyle w:val="heading"/>
        <w:spacing w:before="0" w:after="0"/>
        <w:ind w:left="0" w:firstLine="0"/>
        <w:jc w:val="both"/>
        <w:rPr>
          <w:rFonts w:ascii="Arial" w:hAnsi="Arial" w:cs="Arial"/>
          <w:sz w:val="22"/>
          <w:szCs w:val="22"/>
          <w:lang w:val="en-GB"/>
        </w:rPr>
      </w:pPr>
    </w:p>
    <w:p w:rsidR="0081021A" w:rsidRDefault="0081021A" w:rsidP="00354E74">
      <w:pPr>
        <w:pStyle w:val="heading"/>
        <w:spacing w:before="0" w:after="0"/>
        <w:ind w:left="0" w:firstLine="0"/>
        <w:jc w:val="both"/>
        <w:rPr>
          <w:rFonts w:ascii="Arial" w:hAnsi="Arial" w:cs="Arial"/>
          <w:sz w:val="22"/>
          <w:szCs w:val="22"/>
          <w:lang w:val="en-GB"/>
        </w:rPr>
      </w:pPr>
    </w:p>
    <w:p w:rsidR="0081021A" w:rsidRDefault="0081021A" w:rsidP="00354E74">
      <w:pPr>
        <w:pStyle w:val="heading"/>
        <w:spacing w:before="0" w:after="0"/>
        <w:ind w:left="0" w:firstLine="0"/>
        <w:jc w:val="both"/>
        <w:rPr>
          <w:rFonts w:ascii="Arial" w:hAnsi="Arial" w:cs="Arial"/>
          <w:sz w:val="22"/>
          <w:szCs w:val="22"/>
          <w:lang w:val="en-GB"/>
        </w:rPr>
      </w:pPr>
    </w:p>
    <w:p w:rsidR="0081021A" w:rsidRDefault="0081021A" w:rsidP="00354E74">
      <w:pPr>
        <w:pStyle w:val="heading"/>
        <w:spacing w:before="0" w:after="0"/>
        <w:ind w:left="0" w:firstLine="0"/>
        <w:jc w:val="both"/>
        <w:rPr>
          <w:rFonts w:ascii="Arial" w:hAnsi="Arial" w:cs="Arial"/>
          <w:sz w:val="22"/>
          <w:szCs w:val="22"/>
          <w:lang w:val="en-GB"/>
        </w:rPr>
      </w:pPr>
    </w:p>
    <w:p w:rsidR="0081021A" w:rsidRDefault="0081021A" w:rsidP="00354E74">
      <w:pPr>
        <w:pStyle w:val="heading"/>
        <w:spacing w:before="0" w:after="0"/>
        <w:ind w:left="0" w:firstLine="0"/>
        <w:jc w:val="both"/>
        <w:rPr>
          <w:rFonts w:ascii="Arial" w:hAnsi="Arial" w:cs="Arial"/>
          <w:sz w:val="22"/>
          <w:szCs w:val="22"/>
          <w:lang w:val="en-GB"/>
        </w:rPr>
      </w:pPr>
    </w:p>
    <w:p w:rsidR="00354E74" w:rsidRPr="004A41C6" w:rsidRDefault="00354E74" w:rsidP="00354E74">
      <w:pPr>
        <w:pStyle w:val="heading"/>
        <w:spacing w:before="0" w:after="0"/>
        <w:ind w:left="0" w:firstLine="0"/>
        <w:jc w:val="both"/>
        <w:rPr>
          <w:rFonts w:ascii="Arial" w:hAnsi="Arial" w:cs="Arial"/>
          <w:sz w:val="22"/>
          <w:szCs w:val="22"/>
          <w:lang w:val="en-GB"/>
        </w:rPr>
      </w:pPr>
      <w:bookmarkStart w:id="2" w:name="_GoBack"/>
      <w:bookmarkEnd w:id="2"/>
      <w:r w:rsidRPr="004A41C6">
        <w:rPr>
          <w:rFonts w:ascii="Arial" w:hAnsi="Arial" w:cs="Arial"/>
          <w:sz w:val="22"/>
          <w:szCs w:val="22"/>
          <w:lang w:val="en-GB"/>
        </w:rPr>
        <w:lastRenderedPageBreak/>
        <w:t>BIBLIOGRAPHY</w:t>
      </w:r>
    </w:p>
    <w:p w:rsidR="00354E74" w:rsidRPr="004A41C6" w:rsidRDefault="00354E74" w:rsidP="00354E74">
      <w:pPr>
        <w:pStyle w:val="heading"/>
        <w:spacing w:before="0" w:after="0"/>
        <w:ind w:left="0" w:firstLine="0"/>
        <w:jc w:val="both"/>
        <w:rPr>
          <w:rFonts w:ascii="Arial" w:hAnsi="Arial" w:cs="Arial"/>
          <w:sz w:val="22"/>
          <w:szCs w:val="22"/>
          <w:lang w:val="en-GB"/>
        </w:rPr>
      </w:pPr>
    </w:p>
    <w:p w:rsidR="00354E74" w:rsidRPr="004A41C6" w:rsidRDefault="00354E74" w:rsidP="00354E74">
      <w:pPr>
        <w:pStyle w:val="heading"/>
        <w:spacing w:before="0" w:after="0"/>
        <w:jc w:val="both"/>
        <w:rPr>
          <w:rFonts w:ascii="Arial" w:hAnsi="Arial" w:cs="Arial"/>
          <w:sz w:val="22"/>
          <w:szCs w:val="22"/>
          <w:lang w:val="en-GB"/>
        </w:rPr>
      </w:pPr>
      <w:r w:rsidRPr="004A41C6">
        <w:rPr>
          <w:rFonts w:ascii="Arial" w:hAnsi="Arial" w:cs="Arial"/>
          <w:sz w:val="22"/>
          <w:szCs w:val="22"/>
          <w:lang w:val="en-GB"/>
        </w:rPr>
        <w:t>Essential</w:t>
      </w:r>
    </w:p>
    <w:p w:rsidR="00354E74" w:rsidRPr="004A41C6" w:rsidRDefault="00354E74" w:rsidP="00354E74">
      <w:pPr>
        <w:pStyle w:val="heading"/>
        <w:spacing w:before="0" w:after="0"/>
        <w:jc w:val="both"/>
        <w:rPr>
          <w:rFonts w:ascii="Arial" w:hAnsi="Arial" w:cs="Arial"/>
          <w:sz w:val="22"/>
          <w:szCs w:val="22"/>
          <w:highlight w:val="yellow"/>
          <w:lang w:val="en-GB"/>
        </w:rPr>
      </w:pPr>
    </w:p>
    <w:p w:rsidR="00354E74" w:rsidRPr="004A41C6" w:rsidRDefault="00354E74" w:rsidP="00354E74">
      <w:pPr>
        <w:pStyle w:val="heading"/>
        <w:spacing w:before="0" w:after="0"/>
        <w:ind w:left="0" w:firstLine="0"/>
        <w:jc w:val="both"/>
        <w:rPr>
          <w:rFonts w:ascii="Arial" w:hAnsi="Arial" w:cs="Arial"/>
          <w:b w:val="0"/>
          <w:sz w:val="22"/>
          <w:szCs w:val="22"/>
          <w:lang w:val="en-GB"/>
        </w:rPr>
      </w:pPr>
      <w:r w:rsidRPr="004A41C6">
        <w:rPr>
          <w:rFonts w:ascii="Arial" w:hAnsi="Arial" w:cs="Arial"/>
          <w:b w:val="0"/>
          <w:sz w:val="22"/>
          <w:szCs w:val="22"/>
          <w:lang w:val="en-GB"/>
        </w:rPr>
        <w:t xml:space="preserve">Bergman D (2012) </w:t>
      </w:r>
      <w:r w:rsidRPr="004A41C6">
        <w:rPr>
          <w:rFonts w:ascii="Arial" w:hAnsi="Arial" w:cs="Arial"/>
          <w:b w:val="0"/>
          <w:i/>
          <w:sz w:val="22"/>
          <w:szCs w:val="22"/>
          <w:lang w:val="en-GB"/>
        </w:rPr>
        <w:t>Sustainable Design: A Critical Guide for Architects and Interior, Lighting, and Environmental Designers</w:t>
      </w:r>
      <w:r w:rsidRPr="004A41C6">
        <w:rPr>
          <w:rFonts w:ascii="Arial" w:hAnsi="Arial" w:cs="Arial"/>
          <w:b w:val="0"/>
          <w:sz w:val="22"/>
          <w:szCs w:val="22"/>
          <w:lang w:val="en-GB"/>
        </w:rPr>
        <w:t xml:space="preserve"> (Architecture Briefs)</w:t>
      </w: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  <w:highlight w:val="yellow"/>
        </w:rPr>
      </w:pPr>
    </w:p>
    <w:p w:rsidR="00354E74" w:rsidRPr="004A41C6" w:rsidRDefault="00354E74" w:rsidP="00354E74">
      <w:pPr>
        <w:jc w:val="both"/>
        <w:rPr>
          <w:rStyle w:val="a-size-large1"/>
        </w:rPr>
      </w:pPr>
      <w:r w:rsidRPr="004A41C6">
        <w:rPr>
          <w:rFonts w:ascii="Arial" w:hAnsi="Arial" w:cs="Arial"/>
          <w:szCs w:val="22"/>
        </w:rPr>
        <w:t>The Plan (2014)</w:t>
      </w:r>
      <w:r w:rsidRPr="004A41C6">
        <w:rPr>
          <w:rFonts w:ascii="Arial" w:hAnsi="Arial" w:cs="Arial"/>
          <w:b/>
          <w:szCs w:val="22"/>
        </w:rPr>
        <w:t xml:space="preserve"> </w:t>
      </w:r>
      <w:r w:rsidRPr="004A41C6">
        <w:rPr>
          <w:rStyle w:val="a-size-large1"/>
          <w:i/>
        </w:rPr>
        <w:t>Sustainable Architecture</w:t>
      </w:r>
    </w:p>
    <w:p w:rsidR="00354E74" w:rsidRPr="004A41C6" w:rsidRDefault="00354E74" w:rsidP="00354E74">
      <w:pPr>
        <w:jc w:val="both"/>
        <w:rPr>
          <w:rFonts w:ascii="Arial" w:hAnsi="Arial" w:cs="Arial"/>
          <w:b/>
          <w:szCs w:val="22"/>
        </w:rPr>
      </w:pPr>
    </w:p>
    <w:p w:rsidR="00354E74" w:rsidRPr="004A41C6" w:rsidRDefault="00354E74" w:rsidP="00354E74">
      <w:pPr>
        <w:pStyle w:val="heading"/>
        <w:spacing w:before="0" w:after="0"/>
        <w:jc w:val="both"/>
        <w:rPr>
          <w:rFonts w:ascii="Arial" w:hAnsi="Arial" w:cs="Arial"/>
          <w:sz w:val="22"/>
          <w:szCs w:val="22"/>
          <w:lang w:val="en-GB"/>
        </w:rPr>
      </w:pPr>
      <w:r w:rsidRPr="004A41C6">
        <w:rPr>
          <w:rFonts w:ascii="Arial" w:hAnsi="Arial" w:cs="Arial"/>
          <w:sz w:val="22"/>
          <w:szCs w:val="22"/>
          <w:lang w:val="en-GB"/>
        </w:rPr>
        <w:t>Recommended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  <w:highlight w:val="yellow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szCs w:val="22"/>
        </w:rPr>
        <w:t xml:space="preserve">Alvarez A M (2014) </w:t>
      </w:r>
      <w:r w:rsidRPr="004A41C6">
        <w:rPr>
          <w:rFonts w:ascii="Arial" w:hAnsi="Arial" w:cs="Arial"/>
          <w:i/>
          <w:szCs w:val="22"/>
        </w:rPr>
        <w:t>Sustainable Residential Architecture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proofErr w:type="spellStart"/>
      <w:r w:rsidRPr="004A41C6">
        <w:rPr>
          <w:rFonts w:ascii="Arial" w:hAnsi="Arial" w:cs="Arial"/>
          <w:szCs w:val="22"/>
        </w:rPr>
        <w:t>Pawlyn</w:t>
      </w:r>
      <w:proofErr w:type="spellEnd"/>
      <w:r w:rsidRPr="004A41C6">
        <w:rPr>
          <w:rFonts w:ascii="Arial" w:hAnsi="Arial" w:cs="Arial"/>
          <w:szCs w:val="22"/>
        </w:rPr>
        <w:t xml:space="preserve"> M (2011) </w:t>
      </w:r>
      <w:r w:rsidRPr="004A41C6">
        <w:rPr>
          <w:rFonts w:ascii="Arial" w:hAnsi="Arial" w:cs="Arial"/>
          <w:i/>
          <w:szCs w:val="22"/>
        </w:rPr>
        <w:t>Biomimicry in Architecture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szCs w:val="22"/>
        </w:rPr>
        <w:t xml:space="preserve">Pullen T (2011) </w:t>
      </w:r>
      <w:r w:rsidRPr="004A41C6">
        <w:rPr>
          <w:rFonts w:ascii="Arial" w:hAnsi="Arial" w:cs="Arial"/>
          <w:i/>
          <w:szCs w:val="22"/>
        </w:rPr>
        <w:t>The Sustainable Bible: An Insiders’ Guide to eco-renovation &amp; Newbuilding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i/>
          <w:szCs w:val="22"/>
        </w:rPr>
      </w:pPr>
      <w:proofErr w:type="spellStart"/>
      <w:r w:rsidRPr="004A41C6">
        <w:rPr>
          <w:rFonts w:ascii="Arial" w:hAnsi="Arial" w:cs="Arial"/>
          <w:szCs w:val="22"/>
        </w:rPr>
        <w:t>Cotterell</w:t>
      </w:r>
      <w:proofErr w:type="spellEnd"/>
      <w:r w:rsidRPr="004A41C6">
        <w:rPr>
          <w:rFonts w:ascii="Arial" w:hAnsi="Arial" w:cs="Arial"/>
          <w:szCs w:val="22"/>
        </w:rPr>
        <w:t xml:space="preserve"> J and </w:t>
      </w:r>
      <w:proofErr w:type="spellStart"/>
      <w:r w:rsidRPr="004A41C6">
        <w:rPr>
          <w:rFonts w:ascii="Arial" w:hAnsi="Arial" w:cs="Arial"/>
          <w:szCs w:val="22"/>
        </w:rPr>
        <w:t>Dadeby</w:t>
      </w:r>
      <w:proofErr w:type="spellEnd"/>
      <w:r w:rsidRPr="004A41C6">
        <w:rPr>
          <w:rFonts w:ascii="Arial" w:hAnsi="Arial" w:cs="Arial"/>
          <w:szCs w:val="22"/>
        </w:rPr>
        <w:t xml:space="preserve">, A. (2012) </w:t>
      </w:r>
      <w:r w:rsidRPr="004A41C6">
        <w:rPr>
          <w:rFonts w:ascii="Arial" w:hAnsi="Arial" w:cs="Arial"/>
          <w:i/>
          <w:szCs w:val="22"/>
        </w:rPr>
        <w:t xml:space="preserve">The </w:t>
      </w:r>
      <w:proofErr w:type="spellStart"/>
      <w:r w:rsidRPr="004A41C6">
        <w:rPr>
          <w:rFonts w:ascii="Arial" w:hAnsi="Arial" w:cs="Arial"/>
          <w:i/>
          <w:szCs w:val="22"/>
        </w:rPr>
        <w:t>Passivhaus</w:t>
      </w:r>
      <w:proofErr w:type="spellEnd"/>
      <w:r w:rsidRPr="004A41C6">
        <w:rPr>
          <w:rFonts w:ascii="Arial" w:hAnsi="Arial" w:cs="Arial"/>
          <w:i/>
          <w:szCs w:val="22"/>
        </w:rPr>
        <w:t xml:space="preserve"> Handbook: A practical guide to constructing and retrofitting buildings for ultra-low energy performance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pStyle w:val="heading"/>
        <w:spacing w:before="0" w:after="0"/>
        <w:jc w:val="both"/>
        <w:rPr>
          <w:rFonts w:ascii="Arial" w:hAnsi="Arial" w:cs="Arial"/>
          <w:sz w:val="22"/>
          <w:szCs w:val="22"/>
          <w:lang w:val="en-GB"/>
        </w:rPr>
      </w:pPr>
      <w:r w:rsidRPr="004A41C6">
        <w:rPr>
          <w:rFonts w:ascii="Arial" w:hAnsi="Arial" w:cs="Arial"/>
          <w:sz w:val="22"/>
          <w:szCs w:val="22"/>
          <w:lang w:val="en-GB"/>
        </w:rPr>
        <w:t>Background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jc w:val="both"/>
        <w:rPr>
          <w:rStyle w:val="a-size-large1"/>
        </w:rPr>
      </w:pPr>
      <w:r w:rsidRPr="004A41C6">
        <w:rPr>
          <w:rFonts w:ascii="Arial" w:hAnsi="Arial" w:cs="Arial"/>
          <w:szCs w:val="22"/>
        </w:rPr>
        <w:t xml:space="preserve">Sassi P (2006) </w:t>
      </w:r>
      <w:r w:rsidRPr="004A41C6">
        <w:rPr>
          <w:rStyle w:val="a-size-large1"/>
          <w:i/>
        </w:rPr>
        <w:t>Strategies for Sustainable Architecture</w:t>
      </w:r>
    </w:p>
    <w:p w:rsidR="00354E74" w:rsidRPr="004A41C6" w:rsidRDefault="00354E74" w:rsidP="00354E74">
      <w:pPr>
        <w:jc w:val="both"/>
        <w:rPr>
          <w:rStyle w:val="a-size-large1"/>
        </w:rPr>
      </w:pPr>
    </w:p>
    <w:p w:rsidR="00354E74" w:rsidRPr="004A41C6" w:rsidRDefault="00354E74" w:rsidP="00354E74">
      <w:pPr>
        <w:jc w:val="both"/>
        <w:rPr>
          <w:rStyle w:val="a-size-large1"/>
        </w:rPr>
      </w:pPr>
      <w:r w:rsidRPr="004A41C6">
        <w:rPr>
          <w:rStyle w:val="a-size-large1"/>
        </w:rPr>
        <w:t xml:space="preserve">Architecture for Humanity, (2012) </w:t>
      </w:r>
      <w:r w:rsidRPr="004A41C6">
        <w:rPr>
          <w:rStyle w:val="a-size-large1"/>
          <w:i/>
        </w:rPr>
        <w:t xml:space="preserve">Design Like You Give a Damn 2: Building Change from the Ground Up: Building Change from the Ground </w:t>
      </w:r>
      <w:proofErr w:type="gramStart"/>
      <w:r w:rsidRPr="004A41C6">
        <w:rPr>
          <w:rStyle w:val="a-size-large1"/>
          <w:i/>
        </w:rPr>
        <w:t>Up</w:t>
      </w:r>
      <w:proofErr w:type="gramEnd"/>
      <w:r w:rsidRPr="004A41C6">
        <w:rPr>
          <w:rStyle w:val="a-size-large1"/>
        </w:rPr>
        <w:t xml:space="preserve"> - Architecture for Humanity</w:t>
      </w:r>
    </w:p>
    <w:p w:rsidR="00354E74" w:rsidRPr="004A41C6" w:rsidRDefault="00354E74" w:rsidP="00354E74">
      <w:pPr>
        <w:jc w:val="both"/>
        <w:rPr>
          <w:rStyle w:val="a-size-large1"/>
        </w:rPr>
      </w:pPr>
    </w:p>
    <w:p w:rsidR="00354E74" w:rsidRPr="004A41C6" w:rsidRDefault="00354E74" w:rsidP="00354E74">
      <w:pPr>
        <w:jc w:val="both"/>
        <w:rPr>
          <w:rStyle w:val="a-size-large1"/>
        </w:rPr>
      </w:pPr>
      <w:proofErr w:type="spellStart"/>
      <w:r w:rsidRPr="004A41C6">
        <w:rPr>
          <w:rStyle w:val="a-size-large1"/>
        </w:rPr>
        <w:t>Serrats</w:t>
      </w:r>
      <w:proofErr w:type="spellEnd"/>
      <w:r w:rsidRPr="004A41C6">
        <w:rPr>
          <w:rStyle w:val="a-size-large1"/>
        </w:rPr>
        <w:t xml:space="preserve"> M (2010) </w:t>
      </w:r>
      <w:r w:rsidRPr="004A41C6">
        <w:rPr>
          <w:rStyle w:val="a-size-large1"/>
          <w:i/>
        </w:rPr>
        <w:t>150 Best Eco House Ideas</w:t>
      </w:r>
    </w:p>
    <w:p w:rsidR="00354E74" w:rsidRPr="004A41C6" w:rsidRDefault="00354E74" w:rsidP="00354E74">
      <w:pPr>
        <w:jc w:val="both"/>
        <w:rPr>
          <w:rStyle w:val="a-size-large1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i/>
          <w:szCs w:val="22"/>
        </w:rPr>
      </w:pPr>
      <w:proofErr w:type="spellStart"/>
      <w:r w:rsidRPr="004A41C6">
        <w:rPr>
          <w:rFonts w:ascii="Arial" w:hAnsi="Arial" w:cs="Arial"/>
          <w:szCs w:val="22"/>
        </w:rPr>
        <w:t>Meinhold</w:t>
      </w:r>
      <w:proofErr w:type="spellEnd"/>
      <w:r w:rsidRPr="004A41C6">
        <w:rPr>
          <w:rFonts w:ascii="Arial" w:hAnsi="Arial" w:cs="Arial"/>
          <w:szCs w:val="22"/>
        </w:rPr>
        <w:t xml:space="preserve"> B (2013) </w:t>
      </w:r>
      <w:r w:rsidRPr="004A41C6">
        <w:rPr>
          <w:rStyle w:val="a-size-large1"/>
          <w:i/>
        </w:rPr>
        <w:t>Urgent Architecture: 40 Sustainable Housing Solutions for a Changing World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pStyle w:val="heading"/>
        <w:spacing w:before="0" w:after="0"/>
        <w:jc w:val="both"/>
        <w:rPr>
          <w:rFonts w:ascii="Arial" w:hAnsi="Arial" w:cs="Arial"/>
          <w:sz w:val="22"/>
          <w:szCs w:val="22"/>
          <w:lang w:val="en-GB"/>
        </w:rPr>
      </w:pPr>
      <w:r w:rsidRPr="004A41C6">
        <w:rPr>
          <w:rFonts w:ascii="Arial" w:hAnsi="Arial" w:cs="Arial"/>
          <w:sz w:val="22"/>
          <w:szCs w:val="22"/>
          <w:lang w:val="en-GB"/>
        </w:rPr>
        <w:t xml:space="preserve">Journals </w:t>
      </w:r>
    </w:p>
    <w:p w:rsidR="00354E74" w:rsidRPr="004A41C6" w:rsidRDefault="00354E74" w:rsidP="00354E74">
      <w:pPr>
        <w:pStyle w:val="heading"/>
        <w:spacing w:before="0" w:after="0"/>
        <w:jc w:val="both"/>
        <w:rPr>
          <w:rFonts w:ascii="Arial" w:hAnsi="Arial" w:cs="Arial"/>
          <w:sz w:val="22"/>
          <w:szCs w:val="22"/>
          <w:lang w:val="en-GB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szCs w:val="22"/>
        </w:rPr>
        <w:t>As advised by module leader</w:t>
      </w:r>
    </w:p>
    <w:p w:rsidR="00354E74" w:rsidRPr="004A41C6" w:rsidRDefault="00354E74" w:rsidP="00354E74">
      <w:pPr>
        <w:jc w:val="both"/>
        <w:rPr>
          <w:rFonts w:ascii="Arial" w:hAnsi="Arial" w:cs="Arial"/>
          <w:i/>
          <w:szCs w:val="22"/>
        </w:rPr>
      </w:pPr>
    </w:p>
    <w:p w:rsidR="00354E74" w:rsidRPr="004A41C6" w:rsidRDefault="00354E74" w:rsidP="00354E74">
      <w:pPr>
        <w:pStyle w:val="heading"/>
        <w:spacing w:before="0" w:after="0"/>
        <w:jc w:val="both"/>
        <w:rPr>
          <w:rFonts w:ascii="Arial" w:hAnsi="Arial" w:cs="Arial"/>
          <w:sz w:val="22"/>
          <w:szCs w:val="22"/>
          <w:lang w:val="en-GB"/>
        </w:rPr>
      </w:pPr>
      <w:r w:rsidRPr="004A41C6">
        <w:rPr>
          <w:rFonts w:ascii="Arial" w:hAnsi="Arial" w:cs="Arial"/>
          <w:sz w:val="22"/>
          <w:szCs w:val="22"/>
          <w:lang w:val="en-GB"/>
        </w:rPr>
        <w:t xml:space="preserve">Websites </w:t>
      </w: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</w:p>
    <w:p w:rsidR="00354E74" w:rsidRPr="004A41C6" w:rsidRDefault="00354E74" w:rsidP="00354E74">
      <w:pPr>
        <w:jc w:val="both"/>
        <w:rPr>
          <w:rFonts w:ascii="Arial" w:hAnsi="Arial" w:cs="Arial"/>
          <w:szCs w:val="22"/>
        </w:rPr>
      </w:pPr>
      <w:r w:rsidRPr="004A41C6">
        <w:rPr>
          <w:rFonts w:ascii="Arial" w:hAnsi="Arial" w:cs="Arial"/>
          <w:szCs w:val="22"/>
        </w:rPr>
        <w:t>As advised by module leader</w:t>
      </w:r>
    </w:p>
    <w:p w:rsidR="003A2623" w:rsidRDefault="003A2623"/>
    <w:sectPr w:rsidR="003A26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622023"/>
    <w:multiLevelType w:val="hybridMultilevel"/>
    <w:tmpl w:val="5136F95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77210E6"/>
    <w:multiLevelType w:val="hybridMultilevel"/>
    <w:tmpl w:val="E6DAC832"/>
    <w:lvl w:ilvl="0" w:tplc="66C2BF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E74"/>
    <w:rsid w:val="00354E74"/>
    <w:rsid w:val="003A2623"/>
    <w:rsid w:val="0081021A"/>
    <w:rsid w:val="00A6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9E5D23-180C-4A5C-8558-66044996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E7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4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">
    <w:name w:val="bullet"/>
    <w:link w:val="bulletChar"/>
    <w:rsid w:val="00354E74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354E7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fixed">
    <w:name w:val="fixed"/>
    <w:link w:val="fixedChar"/>
    <w:rsid w:val="00354E7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354E7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heading">
    <w:name w:val="heading"/>
    <w:basedOn w:val="fixed"/>
    <w:link w:val="headingChar"/>
    <w:rsid w:val="00354E74"/>
    <w:pPr>
      <w:spacing w:before="240" w:after="120"/>
    </w:pPr>
    <w:rPr>
      <w:lang w:val="x-none" w:eastAsia="x-none"/>
    </w:rPr>
  </w:style>
  <w:style w:type="character" w:customStyle="1" w:styleId="headingChar">
    <w:name w:val="heading Char"/>
    <w:link w:val="heading"/>
    <w:rsid w:val="00354E74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-size-large1">
    <w:name w:val="a-size-large1"/>
    <w:basedOn w:val="DefaultParagraphFont"/>
    <w:rsid w:val="00354E74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Hopkinson</dc:creator>
  <cp:keywords/>
  <dc:description/>
  <cp:lastModifiedBy>Lara Hopkinson</cp:lastModifiedBy>
  <cp:revision>2</cp:revision>
  <dcterms:created xsi:type="dcterms:W3CDTF">2016-12-05T10:03:00Z</dcterms:created>
  <dcterms:modified xsi:type="dcterms:W3CDTF">2016-12-05T10:03:00Z</dcterms:modified>
</cp:coreProperties>
</file>