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2"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Outreach</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Nikki Crothers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2307015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BMSK5012</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Understanding And Engaging In the Customer Experience. </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UWTSD.</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id w:val="-489957951"/>
        <w:docPartObj>
          <w:docPartGallery w:val="Table of Contents"/>
          <w:docPartUnique w:val="1"/>
        </w:docPartObj>
      </w:sdtPr>
      <w:sdtContent>
        <w:p w:rsidR="00000000" w:rsidDel="00000000" w:rsidP="00000000" w:rsidRDefault="00000000" w:rsidRPr="00000000" w14:paraId="00000015">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gucu2313m0hp">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ecllkp7bli9n">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1. Customer Relationships</w:t>
              <w:tab/>
              <w:t xml:space="preserve">3</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hd3ghip4hnh3">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2. Customer Lifestyle and Life Cycle</w:t>
              <w:tab/>
              <w:t xml:space="preserve">4</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v8br5dpo4ufc">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3. Customer Value</w:t>
              <w:tab/>
              <w:t xml:space="preserve">5</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tyk6mvu4ud7j">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4. Managing Customer Expectations</w:t>
              <w:tab/>
              <w:t xml:space="preserve">5</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ug7365j5skp">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5. Customer Loyalty</w:t>
              <w:tab/>
              <w:t xml:space="preserve">6</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nk7695ccz1ng">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6. Customer Centrality</w:t>
              <w:tab/>
              <w:t xml:space="preserve">6</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dvne7hccfc6b">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7. Quality Models and Theories</w:t>
              <w:tab/>
              <w:t xml:space="preserve">7</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irkvqb5g1fs0">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8. Total quality management (TQM)</w:t>
              <w:tab/>
              <w:t xml:space="preserve">8</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hu5hmf9ga077">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9. Deming Theory Of Total Quality Management</w:t>
              <w:tab/>
              <w:t xml:space="preserve">8</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xr0ysv98bnys">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10. Crosby’s Zero Defects Theory</w:t>
              <w:tab/>
              <w:t xml:space="preserve">9</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povlsg7d7dpo">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11. Implementation in Operational Processes</w:t>
              <w:tab/>
              <w:t xml:space="preserve">10</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whnhbyfx4cxf">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12. How Quality Influences the Customer Experience.</w:t>
              <w:tab/>
              <w:t xml:space="preserve">10</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k00brnedislc">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er9xroyax1r2">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References</w:t>
              <w:tab/>
              <w:t xml:space="preserve">11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ind w:left="720" w:firstLine="0"/>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28">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2"/>
        <w:rPr/>
      </w:pPr>
      <w:bookmarkStart w:colFirst="0" w:colLast="0" w:name="_heading=h.4d34og8" w:id="0"/>
      <w:bookmarkEnd w:id="0"/>
      <w:r w:rsidDel="00000000" w:rsidR="00000000" w:rsidRPr="00000000">
        <w:rPr>
          <w:rtl w:val="0"/>
        </w:rPr>
      </w:r>
    </w:p>
    <w:p w:rsidR="00000000" w:rsidDel="00000000" w:rsidP="00000000" w:rsidRDefault="00000000" w:rsidRPr="00000000" w14:paraId="00000030">
      <w:pPr>
        <w:pStyle w:val="Heading2"/>
        <w:rPr/>
      </w:pPr>
      <w:bookmarkStart w:colFirst="0" w:colLast="0" w:name="_heading=h.gucu2313m0hp" w:id="1"/>
      <w:bookmarkEnd w:id="1"/>
      <w:r w:rsidDel="00000000" w:rsidR="00000000" w:rsidRPr="00000000">
        <w:rPr>
          <w:rtl w:val="0"/>
        </w:rPr>
        <w:t xml:space="preserve">INTRODUCTION</w:t>
      </w:r>
    </w:p>
    <w:p w:rsidR="00000000" w:rsidDel="00000000" w:rsidP="00000000" w:rsidRDefault="00000000" w:rsidRPr="00000000" w14:paraId="00000031">
      <w:pPr>
        <w:rPr/>
      </w:pPr>
      <w:r w:rsidDel="00000000" w:rsidR="00000000" w:rsidRPr="00000000">
        <w:rPr>
          <w:rtl w:val="0"/>
        </w:rPr>
        <w:t xml:space="preserve">In this report we will look at the importance of customer loyalty in a business, particularly in the beauty industry, where competition is intense and returning customers is key to success. As the owner of an eyelash business, I have first hand experience with the challenges and rewards of building a loyal customer base. This report will explore the concept of customer loyalty, examining its different foundations, practical models and the role of quality management processes in developing long term customer relationships.</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pStyle w:val="Heading2"/>
        <w:rPr/>
      </w:pPr>
      <w:bookmarkStart w:colFirst="0" w:colLast="0" w:name="_heading=h.wnub8t35861y" w:id="2"/>
      <w:bookmarkEnd w:id="2"/>
      <w:r w:rsidDel="00000000" w:rsidR="00000000" w:rsidRPr="00000000">
        <w:rPr>
          <w:rtl w:val="0"/>
        </w:rPr>
      </w:r>
    </w:p>
    <w:p w:rsidR="00000000" w:rsidDel="00000000" w:rsidP="00000000" w:rsidRDefault="00000000" w:rsidRPr="00000000" w14:paraId="00000034">
      <w:pPr>
        <w:pStyle w:val="Heading2"/>
        <w:numPr>
          <w:ilvl w:val="0"/>
          <w:numId w:val="1"/>
        </w:numPr>
        <w:ind w:left="720" w:hanging="360"/>
        <w:rPr>
          <w:u w:val="none"/>
        </w:rPr>
      </w:pPr>
      <w:bookmarkStart w:colFirst="0" w:colLast="0" w:name="_heading=h.ecllkp7bli9n" w:id="3"/>
      <w:bookmarkEnd w:id="3"/>
      <w:r w:rsidDel="00000000" w:rsidR="00000000" w:rsidRPr="00000000">
        <w:rPr>
          <w:rtl w:val="0"/>
        </w:rPr>
        <w:t xml:space="preserve">Customer Relationships</w:t>
      </w:r>
    </w:p>
    <w:p w:rsidR="00000000" w:rsidDel="00000000" w:rsidP="00000000" w:rsidRDefault="00000000" w:rsidRPr="00000000" w14:paraId="00000035">
      <w:pPr>
        <w:pStyle w:val="Heading2"/>
        <w:rPr/>
      </w:pPr>
      <w:bookmarkStart w:colFirst="0" w:colLast="0" w:name="_heading=h.1etr6i28v3vm" w:id="4"/>
      <w:bookmarkEnd w:id="4"/>
      <w:r w:rsidDel="00000000" w:rsidR="00000000" w:rsidRPr="00000000">
        <w:rPr>
          <w:rtl w:val="0"/>
        </w:rPr>
      </w:r>
    </w:p>
    <w:p w:rsidR="00000000" w:rsidDel="00000000" w:rsidP="00000000" w:rsidRDefault="00000000" w:rsidRPr="00000000" w14:paraId="00000036">
      <w:pPr>
        <w:spacing w:after="240" w:before="240" w:lineRule="auto"/>
        <w:rPr/>
      </w:pPr>
      <w:r w:rsidDel="00000000" w:rsidR="00000000" w:rsidRPr="00000000">
        <w:rPr>
          <w:rtl w:val="0"/>
        </w:rPr>
        <w:t xml:space="preserve">Building strong customer relationships is essential for long term business success. At the heart of this is consistency, delivering reliable service or product quality that customers can count on. When businesses are consistent, they build trust. Which helps customers feel more comfortable coming back says Homburg, Jozic and Kuehnl (2017).</w:t>
      </w:r>
    </w:p>
    <w:p w:rsidR="00000000" w:rsidDel="00000000" w:rsidP="00000000" w:rsidRDefault="00000000" w:rsidRPr="00000000" w14:paraId="00000037">
      <w:pPr>
        <w:spacing w:after="240" w:before="240" w:lineRule="auto"/>
        <w:rPr/>
      </w:pPr>
      <w:r w:rsidDel="00000000" w:rsidR="00000000" w:rsidRPr="00000000">
        <w:rPr>
          <w:rtl w:val="0"/>
        </w:rPr>
        <w:t xml:space="preserve">Customer satisfaction also plays a big role. When people feel their needs are met or even exceeded, they’re more likely to return and recommend the business to others. Satisfaction is tied not only to the product but also to the overall experience, including customer service and communication throughout.</w:t>
      </w:r>
    </w:p>
    <w:p w:rsidR="00000000" w:rsidDel="00000000" w:rsidP="00000000" w:rsidRDefault="00000000" w:rsidRPr="00000000" w14:paraId="00000038">
      <w:pPr>
        <w:spacing w:after="240" w:before="240" w:lineRule="auto"/>
        <w:rPr/>
      </w:pPr>
      <w:r w:rsidDel="00000000" w:rsidR="00000000" w:rsidRPr="00000000">
        <w:rPr>
          <w:rtl w:val="0"/>
        </w:rPr>
        <w:t xml:space="preserve">Another key element is confidentiality. Customers want to know their data and personal information are safe. In an age where privacy breaches are too common. You as a business have a duty of care to keep things confidential, under the Data Protection Act 1998. Businesses that respect and protect customer information can build deeper trust (Lemon &amp; Verhoef, 2016).</w:t>
      </w:r>
    </w:p>
    <w:p w:rsidR="00000000" w:rsidDel="00000000" w:rsidP="00000000" w:rsidRDefault="00000000" w:rsidRPr="00000000" w14:paraId="00000039">
      <w:pPr>
        <w:spacing w:after="240" w:before="240" w:lineRule="auto"/>
        <w:rPr/>
      </w:pPr>
      <w:r w:rsidDel="00000000" w:rsidR="00000000" w:rsidRPr="00000000">
        <w:rPr>
          <w:rtl w:val="0"/>
        </w:rPr>
        <w:t xml:space="preserve">Making an effort with each customer matters also. If a customer has to jump through hoops to resolve an issue, that can hurt the relationship. Making processes simple and reducing friction shows respect for the customers  time and can improve loyalty.  People also like to have options. Offering choices, whether in products, pricing or services, It encourages the customers and makes them feel more in control of their experience. Value for money is another major factor. This doesn’t always mean the cheapest option, it’s about giving customers a sense that what they’re paying for is worth it and to purchase the item from your own business and not someone else’s. Offering extras like after purchase support can make a big difference in how value is perceived. Most large businesses nowadays when receiving a receipt after purchase there is a QR code or a website to log onto and share your feedback. From a decision making perspective, customers often evaluate brands using both emotional and rational filters. Rational decisions might be based on cost, features, what's on social media at the moment or convenience, while emotional decisions are driven by trust, brand connection or past experiences Kumar &amp; Reinartz (2016) says a brand that balances both sides offering a great deal while also making customers feel good will likely stand out.</w:t>
      </w:r>
      <w:r w:rsidDel="00000000" w:rsidR="00000000" w:rsidRPr="00000000">
        <w:rPr>
          <w:rtl w:val="0"/>
        </w:rPr>
      </w:r>
    </w:p>
    <w:p w:rsidR="00000000" w:rsidDel="00000000" w:rsidP="00000000" w:rsidRDefault="00000000" w:rsidRPr="00000000" w14:paraId="0000003A">
      <w:pPr>
        <w:pStyle w:val="Heading2"/>
        <w:rPr/>
      </w:pPr>
      <w:bookmarkStart w:colFirst="0" w:colLast="0" w:name="_heading=h.2oprld1fab0h" w:id="5"/>
      <w:bookmarkEnd w:id="5"/>
      <w:r w:rsidDel="00000000" w:rsidR="00000000" w:rsidRPr="00000000">
        <w:rPr>
          <w:rtl w:val="0"/>
        </w:rPr>
      </w:r>
    </w:p>
    <w:p w:rsidR="00000000" w:rsidDel="00000000" w:rsidP="00000000" w:rsidRDefault="00000000" w:rsidRPr="00000000" w14:paraId="0000003B">
      <w:pPr>
        <w:pStyle w:val="Heading2"/>
        <w:rPr/>
      </w:pPr>
      <w:bookmarkStart w:colFirst="0" w:colLast="0" w:name="_heading=h.utxom7qvsf2i" w:id="6"/>
      <w:bookmarkEnd w:id="6"/>
      <w:r w:rsidDel="00000000" w:rsidR="00000000" w:rsidRPr="00000000">
        <w:rPr>
          <w:rtl w:val="0"/>
        </w:rPr>
      </w:r>
    </w:p>
    <w:p w:rsidR="00000000" w:rsidDel="00000000" w:rsidP="00000000" w:rsidRDefault="00000000" w:rsidRPr="00000000" w14:paraId="0000003C">
      <w:pPr>
        <w:pStyle w:val="Heading2"/>
        <w:rPr/>
      </w:pPr>
      <w:bookmarkStart w:colFirst="0" w:colLast="0" w:name="_heading=h.h7m5q3y31ngg" w:id="7"/>
      <w:bookmarkEnd w:id="7"/>
      <w:r w:rsidDel="00000000" w:rsidR="00000000" w:rsidRPr="00000000">
        <w:rPr>
          <w:rtl w:val="0"/>
        </w:rPr>
      </w:r>
    </w:p>
    <w:p w:rsidR="00000000" w:rsidDel="00000000" w:rsidP="00000000" w:rsidRDefault="00000000" w:rsidRPr="00000000" w14:paraId="0000003D">
      <w:pPr>
        <w:pStyle w:val="Heading2"/>
        <w:numPr>
          <w:ilvl w:val="0"/>
          <w:numId w:val="1"/>
        </w:numPr>
        <w:ind w:left="720" w:hanging="360"/>
        <w:rPr>
          <w:u w:val="none"/>
        </w:rPr>
      </w:pPr>
      <w:bookmarkStart w:colFirst="0" w:colLast="0" w:name="_heading=h.hd3ghip4hnh3" w:id="8"/>
      <w:bookmarkEnd w:id="8"/>
      <w:r w:rsidDel="00000000" w:rsidR="00000000" w:rsidRPr="00000000">
        <w:rPr>
          <w:rtl w:val="0"/>
        </w:rPr>
        <w:t xml:space="preserve"> Customer Lifestyle and Life Cycle</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Understanding customer lifestyle is essential for businesses in the beauty and personal care industry as it shapes purchasing behaviours, brand preferences and customer expectations. A customer's lifestyle includes their daily routines, interests and income level values all of which influence how or why they engage with certain products or services. In the context of my eyelash business, recognising lifestyle factors such as busy work schedules, selfcare routines or a focus on appearance for social media presence can help tailor services that better meet client needs. By offering flexible appointment times or low maintenance lash options may appeal to working professionals or students with limited time. Businesses that align with what they offer and with the lifestyle habits of their target audience are more likely to build trust for long term business. Lifestyle data can support more personalised marketing strategies leading to higher rates of customer satisfaction. According to Solomon et al (2019) lifestyle segmentation allows businesses to understand the why behind consumer choices making it easier to connect with them on a deeper level. It also provides insight into emerging trends helping brands adapt to shifts in customer behaviour more proactively. In today's competitive beauty market, recognising the details of a customer lifestyle is no longer optional, it is a critical part of developing effective customer relationship strategies that lead to loyalty repeat business. When I first launched my beauty business, I assumed that being self employed would involve a standard 9 to 5 schedule. However, I quickly realised that many potential clients don’t finish work until after 5pm. To attract and retain regular customers, I’ve had to adjust my availability to accommodate those with late working hours and even working weekends.</w:t>
      </w:r>
    </w:p>
    <w:p w:rsidR="00000000" w:rsidDel="00000000" w:rsidP="00000000" w:rsidRDefault="00000000" w:rsidRPr="00000000" w14:paraId="00000040">
      <w:pPr>
        <w:rPr/>
      </w:pPr>
      <w:r w:rsidDel="00000000" w:rsidR="00000000" w:rsidRPr="00000000">
        <w:rPr>
          <w:rtl w:val="0"/>
        </w:rPr>
        <w:t xml:space="preserve">When it comes to the customer life cycle there are different stages. The customer life cycle outlines the different stages a person goes through when choosing a business, starting from the initial awareness of a product or service to becoming a loyal customer. This process typically includes a few main stages, awareness, engagement, the purchase, retention and loyalty. During the awareness stage, customers first learn about a brand. In the engagement stage, they evaluate whether the product or service meets their needs. If satisfied, they move to the purchase stage. After buying, customer retention becomes important. Businesses must provide consistent service and support to encourage repeat purchases. Finally, if the experience is positive, the customer may become loyal and even recommend the business to others. Understanding and managing each phase helps businesses improve customer satisfaction and long term engagement (Kotler &amp; Keller, 2016).</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pStyle w:val="Heading2"/>
        <w:rPr/>
      </w:pPr>
      <w:bookmarkStart w:colFirst="0" w:colLast="0" w:name="_heading=h.s0fajqo6g54r" w:id="9"/>
      <w:bookmarkEnd w:id="9"/>
      <w:r w:rsidDel="00000000" w:rsidR="00000000" w:rsidRPr="00000000">
        <w:rPr>
          <w:rtl w:val="0"/>
        </w:rPr>
      </w:r>
    </w:p>
    <w:p w:rsidR="00000000" w:rsidDel="00000000" w:rsidP="00000000" w:rsidRDefault="00000000" w:rsidRPr="00000000" w14:paraId="00000043">
      <w:pPr>
        <w:pStyle w:val="Heading2"/>
        <w:rPr/>
      </w:pPr>
      <w:bookmarkStart w:colFirst="0" w:colLast="0" w:name="_heading=h.de9nk2ldmwjh" w:id="10"/>
      <w:bookmarkEnd w:id="10"/>
      <w:r w:rsidDel="00000000" w:rsidR="00000000" w:rsidRPr="00000000">
        <w:rPr>
          <w:rtl w:val="0"/>
        </w:rPr>
      </w:r>
    </w:p>
    <w:p w:rsidR="00000000" w:rsidDel="00000000" w:rsidP="00000000" w:rsidRDefault="00000000" w:rsidRPr="00000000" w14:paraId="00000044">
      <w:pPr>
        <w:pStyle w:val="Heading2"/>
        <w:numPr>
          <w:ilvl w:val="0"/>
          <w:numId w:val="1"/>
        </w:numPr>
        <w:ind w:left="720" w:hanging="360"/>
        <w:rPr>
          <w:u w:val="none"/>
        </w:rPr>
      </w:pPr>
      <w:bookmarkStart w:colFirst="0" w:colLast="0" w:name="_heading=h.v8br5dpo4ufc" w:id="11"/>
      <w:bookmarkEnd w:id="11"/>
      <w:r w:rsidDel="00000000" w:rsidR="00000000" w:rsidRPr="00000000">
        <w:rPr>
          <w:rtl w:val="0"/>
        </w:rPr>
        <w:t xml:space="preserve"> Customer Value</w:t>
      </w:r>
    </w:p>
    <w:p w:rsidR="00000000" w:rsidDel="00000000" w:rsidP="00000000" w:rsidRDefault="00000000" w:rsidRPr="00000000" w14:paraId="00000045">
      <w:pPr>
        <w:pStyle w:val="Heading2"/>
        <w:rPr/>
      </w:pPr>
      <w:bookmarkStart w:colFirst="0" w:colLast="0" w:name="_heading=h.n8s2p98mz461" w:id="12"/>
      <w:bookmarkEnd w:id="12"/>
      <w:r w:rsidDel="00000000" w:rsidR="00000000" w:rsidRPr="00000000">
        <w:rPr>
          <w:rtl w:val="0"/>
        </w:rPr>
      </w:r>
    </w:p>
    <w:p w:rsidR="00000000" w:rsidDel="00000000" w:rsidP="00000000" w:rsidRDefault="00000000" w:rsidRPr="00000000" w14:paraId="00000046">
      <w:pPr>
        <w:shd w:fill="ffffff" w:val="clear"/>
        <w:spacing w:after="300" w:lineRule="auto"/>
        <w:ind w:right="100"/>
        <w:rPr/>
      </w:pPr>
      <w:r w:rsidDel="00000000" w:rsidR="00000000" w:rsidRPr="00000000">
        <w:rPr>
          <w:rtl w:val="0"/>
        </w:rPr>
        <w:t xml:space="preserve">Customer value refers to the benefits that a customer receives from a product or service in relation to its cost. This concept is multifaceted and includes factors such as price, quality, functionality, brand reputation and the overall customer experience. It essentially explains why customers choose one business over another. Understanding customer value is closely connected to the buying process, which consists of five key steps, identifying what the customer wants, determining their needs and wants, evaluating alternatives, making the purchase decision and post purchase behavior according to Lamb, Hair, &amp; McDaniel, (2009). By addressing each of these stages effectively, businesses can enhance the value they provide, thereby attracting and retaining customers.  </w:t>
      </w:r>
    </w:p>
    <w:p w:rsidR="00000000" w:rsidDel="00000000" w:rsidP="00000000" w:rsidRDefault="00000000" w:rsidRPr="00000000" w14:paraId="00000047">
      <w:pPr>
        <w:shd w:fill="ffffff" w:val="clear"/>
        <w:spacing w:after="300" w:lineRule="auto"/>
        <w:ind w:right="100"/>
        <w:rPr/>
      </w:pPr>
      <w:r w:rsidDel="00000000" w:rsidR="00000000" w:rsidRPr="00000000">
        <w:rPr>
          <w:rtl w:val="0"/>
        </w:rPr>
        <w:t xml:space="preserve">When someone’s thinking about buying something, they usually go through a few steps. First, they realise they need or want something. Then, they start looking around for information on what’s out there. After that, they compare their options to see which one fits best, looking at things like price and quality. Next, they make their choice and buy the product. Finally, after using it, they think about whether they’re happy with it or not, which can influence if they’ll buy from the same brand again. Understanding this process helps businesses know how to support customers at each step.</w:t>
      </w:r>
      <w:r w:rsidDel="00000000" w:rsidR="00000000" w:rsidRPr="00000000">
        <w:rPr>
          <w:rtl w:val="0"/>
        </w:rPr>
      </w:r>
    </w:p>
    <w:p w:rsidR="00000000" w:rsidDel="00000000" w:rsidP="00000000" w:rsidRDefault="00000000" w:rsidRPr="00000000" w14:paraId="00000048">
      <w:pPr>
        <w:shd w:fill="ffffff" w:val="clear"/>
        <w:spacing w:after="300" w:lineRule="auto"/>
        <w:ind w:right="100"/>
        <w:rPr>
          <w:rFonts w:ascii="Roboto" w:cs="Roboto" w:eastAsia="Roboto" w:hAnsi="Roboto"/>
          <w:color w:val="001d35"/>
          <w:sz w:val="27"/>
          <w:szCs w:val="27"/>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pStyle w:val="Heading2"/>
        <w:rPr/>
      </w:pPr>
      <w:bookmarkStart w:colFirst="0" w:colLast="0" w:name="_heading=h.9e6nmheh91hm" w:id="13"/>
      <w:bookmarkEnd w:id="13"/>
      <w:r w:rsidDel="00000000" w:rsidR="00000000" w:rsidRPr="00000000">
        <w:rPr>
          <w:rtl w:val="0"/>
        </w:rPr>
      </w:r>
    </w:p>
    <w:p w:rsidR="00000000" w:rsidDel="00000000" w:rsidP="00000000" w:rsidRDefault="00000000" w:rsidRPr="00000000" w14:paraId="0000004B">
      <w:pPr>
        <w:pStyle w:val="Heading2"/>
        <w:rPr/>
      </w:pPr>
      <w:bookmarkStart w:colFirst="0" w:colLast="0" w:name="_heading=h.xj9mterqmnx4" w:id="14"/>
      <w:bookmarkEnd w:id="14"/>
      <w:r w:rsidDel="00000000" w:rsidR="00000000" w:rsidRPr="00000000">
        <w:rPr>
          <w:rtl w:val="0"/>
        </w:rPr>
      </w:r>
    </w:p>
    <w:p w:rsidR="00000000" w:rsidDel="00000000" w:rsidP="00000000" w:rsidRDefault="00000000" w:rsidRPr="00000000" w14:paraId="0000004C">
      <w:pPr>
        <w:pStyle w:val="Heading2"/>
        <w:numPr>
          <w:ilvl w:val="0"/>
          <w:numId w:val="1"/>
        </w:numPr>
        <w:ind w:left="720" w:hanging="360"/>
        <w:rPr>
          <w:u w:val="none"/>
        </w:rPr>
      </w:pPr>
      <w:bookmarkStart w:colFirst="0" w:colLast="0" w:name="_heading=h.tyk6mvu4ud7j" w:id="15"/>
      <w:bookmarkEnd w:id="15"/>
      <w:r w:rsidDel="00000000" w:rsidR="00000000" w:rsidRPr="00000000">
        <w:rPr>
          <w:rtl w:val="0"/>
        </w:rPr>
        <w:t xml:space="preserve">Managing Customer Expectations</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widowControl w:val="0"/>
        <w:spacing w:after="0" w:line="240" w:lineRule="auto"/>
        <w:rPr/>
      </w:pPr>
      <w:r w:rsidDel="00000000" w:rsidR="00000000" w:rsidRPr="00000000">
        <w:rPr>
          <w:rtl w:val="0"/>
        </w:rPr>
        <w:t xml:space="preserve">In my business, the primary target audience is women, although services like eyebrow waxing and tinting are also available for men. To attract new customers and encourage behaviour change, promotional triggers such as offering 50% off can be effective in grabbing attention. Loyalty schemes are implemented to develop ongoing engagement. Customer behaviour often involves both emotional and rational decision making while promotions may initially draw customers in, the challenge lies in encouraging them to return after the offer ends. The goal is to influence their mindset, helping them to move from their previous routines and choose our services consistently. Ultimately, this approach aims to create loyal customers who think differently about their beauty habits and maintain a long term relationship with the business. Shaw, C. &amp; Hamilton,R, said (2016) </w:t>
      </w:r>
      <w:r w:rsidDel="00000000" w:rsidR="00000000" w:rsidRPr="00000000">
        <w:rPr>
          <w:rtl w:val="0"/>
        </w:rPr>
        <w:t xml:space="preserve">A customer experience is a customer’s perception of their rational, physical, emotional, subconscious and psychological interaction with any part of a business. These</w:t>
      </w:r>
      <w:r w:rsidDel="00000000" w:rsidR="00000000" w:rsidRPr="00000000">
        <w:rPr>
          <w:rtl w:val="0"/>
        </w:rPr>
        <w:t xml:space="preserve"> perceptions influence customer behaviours and build memories, which drive customer loyalty and thereby affect the economic value a business creates. </w:t>
      </w: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Managing customer expectations effectively requires understanding both emotional and rational customer responses and offering incentives such as loyalty schemes to encourage repeat business, says Hutt &amp; Speh, (2013). </w:t>
      </w:r>
      <w:r w:rsidDel="00000000" w:rsidR="00000000" w:rsidRPr="00000000">
        <w:rPr>
          <w:rtl w:val="0"/>
        </w:rPr>
      </w:r>
    </w:p>
    <w:p w:rsidR="00000000" w:rsidDel="00000000" w:rsidP="00000000" w:rsidRDefault="00000000" w:rsidRPr="00000000" w14:paraId="00000050">
      <w:pPr>
        <w:pStyle w:val="Heading2"/>
        <w:rPr/>
      </w:pPr>
      <w:bookmarkStart w:colFirst="0" w:colLast="0" w:name="_heading=h.k46fb02048hj" w:id="16"/>
      <w:bookmarkEnd w:id="16"/>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pStyle w:val="Heading2"/>
        <w:numPr>
          <w:ilvl w:val="0"/>
          <w:numId w:val="1"/>
        </w:numPr>
        <w:ind w:left="720" w:hanging="360"/>
        <w:rPr>
          <w:u w:val="none"/>
        </w:rPr>
      </w:pPr>
      <w:bookmarkStart w:colFirst="0" w:colLast="0" w:name="_heading=h.ug7365j5skp" w:id="17"/>
      <w:bookmarkEnd w:id="17"/>
      <w:r w:rsidDel="00000000" w:rsidR="00000000" w:rsidRPr="00000000">
        <w:rPr>
          <w:rtl w:val="0"/>
        </w:rPr>
        <w:t xml:space="preserve">Customer Loyalty</w:t>
      </w:r>
    </w:p>
    <w:p w:rsidR="00000000" w:rsidDel="00000000" w:rsidP="00000000" w:rsidRDefault="00000000" w:rsidRPr="00000000" w14:paraId="00000053">
      <w:pPr>
        <w:pStyle w:val="Heading2"/>
        <w:rPr/>
      </w:pPr>
      <w:bookmarkStart w:colFirst="0" w:colLast="0" w:name="_heading=h.qxabjsu297cv" w:id="18"/>
      <w:bookmarkEnd w:id="18"/>
      <w:r w:rsidDel="00000000" w:rsidR="00000000" w:rsidRPr="00000000">
        <w:rPr>
          <w:rtl w:val="0"/>
        </w:rPr>
      </w:r>
    </w:p>
    <w:p w:rsidR="00000000" w:rsidDel="00000000" w:rsidP="00000000" w:rsidRDefault="00000000" w:rsidRPr="00000000" w14:paraId="00000054">
      <w:pPr>
        <w:widowControl w:val="0"/>
        <w:spacing w:after="240" w:before="240" w:line="240" w:lineRule="auto"/>
        <w:rPr/>
      </w:pPr>
      <w:r w:rsidDel="00000000" w:rsidR="00000000" w:rsidRPr="00000000">
        <w:rPr>
          <w:rtl w:val="0"/>
        </w:rPr>
        <w:t xml:space="preserve">Loyalty programmes have experienced significant growth across many industries in recent years. Despite their popularity, it is important to understand that customer satisfaction and loyalty are not the same. A customer may remain loyal to a brand out of habit or convenience even if they are dissatisfied with the product or service. However, a satisfied customer might still switch brands if they are not emotionally engaged. True loyalty must be earned through meaningful connections and consistent value delivery (Oliver, R. L 1999). As customer needs evolve due to changes in lifestyle and expectations, businesses must proactively engage with customers to understand both current and future needs, ideally anticipating them before the customer does (Verhoef et al., 2009). Loyalty relates to how long customers remain engaged with a brand, while satisfaction reflects their feelings and perceptions about their experiences. Combining these insights helps businesses identify different customer types and address questions such as why customers return and what can be improved. Customer memories and emotional connections play a crucial role in adding loyalty.</w:t>
      </w:r>
    </w:p>
    <w:p w:rsidR="00000000" w:rsidDel="00000000" w:rsidP="00000000" w:rsidRDefault="00000000" w:rsidRPr="00000000" w14:paraId="00000055">
      <w:pPr>
        <w:widowControl w:val="0"/>
        <w:spacing w:after="240" w:before="240" w:line="240" w:lineRule="auto"/>
        <w:rPr/>
      </w:pPr>
      <w:r w:rsidDel="00000000" w:rsidR="00000000" w:rsidRPr="00000000">
        <w:rPr>
          <w:rtl w:val="0"/>
        </w:rPr>
        <w:t xml:space="preserve">Not all loyalty is voluntary. Some customers, called hostages, stay because they feel trapped, while apostles actively promote the brand (Dick &amp; Basu, 1994). Many loyalty programmes suffer from plastic card syndrome, where rewards based loyalty is superficial and easily replicated by competitors. Effective use of customer information is  to build genuine relationships. Companies such as Facebook, FedEx, Hilton, Netflix, and Porsche are noted for their strong customer centric approaches (Almquist, Senior, &amp; Bloch, 2016). It is also critical to distinguish loyalty from habit, untested loyalty can disappear when competitive options arise. To build sustainable loyalty, businesses must create memorable experiences, adapt to changing needs, and deepen emotional connections beyond mere convenience.</w:t>
      </w:r>
    </w:p>
    <w:p w:rsidR="00000000" w:rsidDel="00000000" w:rsidP="00000000" w:rsidRDefault="00000000" w:rsidRPr="00000000" w14:paraId="00000056">
      <w:pPr>
        <w:widowControl w:val="0"/>
        <w:spacing w:after="0" w:line="240" w:lineRule="auto"/>
        <w:ind w:left="0" w:firstLine="0"/>
        <w:rPr/>
      </w:pPr>
      <w:r w:rsidDel="00000000" w:rsidR="00000000" w:rsidRPr="00000000">
        <w:rPr>
          <w:rtl w:val="0"/>
        </w:rPr>
        <w:t xml:space="preserve">Post purchase behaviour is essential to knowing what your customer wants. It involves how customers reflect on their buying experience, influencing future purchase decisions and brand loyalty. Positive experiences encourage repeat business and referrals, while negative ones can lead to complaints or loss of customers. Understanding this behaviour helps businesses improve customer retention (Newbry &amp; Farnham, 2013). Most of my customers come from referrals, word of mouth or images I take and post to social media. People hear from others or see my work, which then can potentially lead to a new group of clientele.</w:t>
      </w:r>
      <w:r w:rsidDel="00000000" w:rsidR="00000000" w:rsidRPr="00000000">
        <w:rPr>
          <w:rtl w:val="0"/>
        </w:rPr>
      </w:r>
    </w:p>
    <w:p w:rsidR="00000000" w:rsidDel="00000000" w:rsidP="00000000" w:rsidRDefault="00000000" w:rsidRPr="00000000" w14:paraId="00000057">
      <w:pPr>
        <w:rPr>
          <w:b w:val="1"/>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pStyle w:val="Heading2"/>
        <w:rPr/>
      </w:pPr>
      <w:bookmarkStart w:colFirst="0" w:colLast="0" w:name="_heading=h.3tyhswlpiu2u" w:id="19"/>
      <w:bookmarkEnd w:id="19"/>
      <w:r w:rsidDel="00000000" w:rsidR="00000000" w:rsidRPr="00000000">
        <w:rPr>
          <w:rtl w:val="0"/>
        </w:rPr>
      </w:r>
    </w:p>
    <w:p w:rsidR="00000000" w:rsidDel="00000000" w:rsidP="00000000" w:rsidRDefault="00000000" w:rsidRPr="00000000" w14:paraId="0000005B">
      <w:pPr>
        <w:pStyle w:val="Heading2"/>
        <w:rPr/>
      </w:pPr>
      <w:bookmarkStart w:colFirst="0" w:colLast="0" w:name="_heading=h.s19wetvnpuch" w:id="20"/>
      <w:bookmarkEnd w:id="20"/>
      <w:r w:rsidDel="00000000" w:rsidR="00000000" w:rsidRPr="00000000">
        <w:rPr>
          <w:rtl w:val="0"/>
        </w:rPr>
      </w:r>
    </w:p>
    <w:p w:rsidR="00000000" w:rsidDel="00000000" w:rsidP="00000000" w:rsidRDefault="00000000" w:rsidRPr="00000000" w14:paraId="0000005C">
      <w:pPr>
        <w:pStyle w:val="Heading2"/>
        <w:numPr>
          <w:ilvl w:val="0"/>
          <w:numId w:val="1"/>
        </w:numPr>
        <w:ind w:left="720" w:hanging="360"/>
        <w:rPr>
          <w:u w:val="none"/>
        </w:rPr>
      </w:pPr>
      <w:bookmarkStart w:colFirst="0" w:colLast="0" w:name="_heading=h.nk7695ccz1ng" w:id="21"/>
      <w:bookmarkEnd w:id="21"/>
      <w:r w:rsidDel="00000000" w:rsidR="00000000" w:rsidRPr="00000000">
        <w:rPr>
          <w:rtl w:val="0"/>
        </w:rPr>
        <w:t xml:space="preserve">Customer Centrality</w:t>
      </w:r>
    </w:p>
    <w:p w:rsidR="00000000" w:rsidDel="00000000" w:rsidP="00000000" w:rsidRDefault="00000000" w:rsidRPr="00000000" w14:paraId="0000005D">
      <w:pPr>
        <w:pStyle w:val="Heading2"/>
        <w:rPr/>
      </w:pPr>
      <w:bookmarkStart w:colFirst="0" w:colLast="0" w:name="_heading=h.4y6zube4qzji" w:id="22"/>
      <w:bookmarkEnd w:id="22"/>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Customer centrality is a key concept in marketing that places the customer at the heart of the business. It involves attracting customers through all relationship efforts, understanding their needs during early interactions, developing strong connections during the customer centered phase, maintaining long term loyalty and eventually managing the end of the relationship (Blythe, 2009). Blythe emphasises that organisations should focus on the profitability of customer groups rather than individual products for true customer centrality to exist. He also describes customer centrality as a perspective where marketing is viewed as the entire business activity judged from the customer’s point of view. Customers are the driving force behind creating value that exceeds what they pay for, which represents genuine customer centrality. Almquist, Senior, and Bloch (2016) expand on this with the Value Pyramid model, which suggests that the more elements of value a business provides beyond basic functional needs, the greater the customer loyalty, leading to sustained revenue and company growth. The pyramid’s base addresses functional needs, offering customers essential features plus additional bonuses. Understanding customer needs includes recognising current and future demands, as failing to anticipate future needs can negatively impact both present and long term business success. Desirable needs go beyond the functional by adding extras that enhance the customer experience. Additionally, product availability and perceived exclusivity affect customer perceptions and pricing strategies. For instance, luxury products that are rare or custom built command higher prices due to their exclusivity. Therefore, adopting a customer centered mindset focusing on meeting and exceeding customer expectations is essential for business growth and loyalty.</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pStyle w:val="Heading2"/>
        <w:rPr/>
      </w:pPr>
      <w:bookmarkStart w:colFirst="0" w:colLast="0" w:name="_heading=h.jiq9w09qf9sj" w:id="23"/>
      <w:bookmarkEnd w:id="23"/>
      <w:r w:rsidDel="00000000" w:rsidR="00000000" w:rsidRPr="00000000">
        <w:rPr>
          <w:rtl w:val="0"/>
        </w:rPr>
      </w:r>
    </w:p>
    <w:p w:rsidR="00000000" w:rsidDel="00000000" w:rsidP="00000000" w:rsidRDefault="00000000" w:rsidRPr="00000000" w14:paraId="00000061">
      <w:pPr>
        <w:pStyle w:val="Heading2"/>
        <w:numPr>
          <w:ilvl w:val="0"/>
          <w:numId w:val="1"/>
        </w:numPr>
        <w:ind w:left="720" w:hanging="360"/>
        <w:rPr>
          <w:u w:val="none"/>
        </w:rPr>
      </w:pPr>
      <w:bookmarkStart w:colFirst="0" w:colLast="0" w:name="_heading=h.dvne7hccfc6b" w:id="24"/>
      <w:bookmarkEnd w:id="24"/>
      <w:r w:rsidDel="00000000" w:rsidR="00000000" w:rsidRPr="00000000">
        <w:rPr>
          <w:rtl w:val="0"/>
        </w:rPr>
        <w:t xml:space="preserve"> Quality Models and Theories</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The idea that quality is a habit rather than a one time thing highlights the need to make quality an essential part of the organisation’s daily operations instead of treating it as a separate task. This principle is central to Joseph M. Juran’s quality management framework, which identifies three key ongoing processes, quality planning, quality control and quality improvement. Quality planning focuses on designing products and processes that meet customer needs, quality control involves monitoring operations to maintain standards and quality improvement aims to continually find and eliminate defects or inefficiencies (Juran &amp; Godfrey, 1999). Juran’s approach encourages organisations to implant these processes into their regular working environment, creating a culture of continuous enhancement. This consistent dedication to quality helps ensure reliable performance and greater customer satisfaction that resonate with Aristotle’s (1999) view that greatness is the result of habitual actions. </w:t>
      </w:r>
    </w:p>
    <w:p w:rsidR="00000000" w:rsidDel="00000000" w:rsidP="00000000" w:rsidRDefault="00000000" w:rsidRPr="00000000" w14:paraId="00000064">
      <w:pPr>
        <w:rPr/>
      </w:pPr>
      <w:r w:rsidDel="00000000" w:rsidR="00000000" w:rsidRPr="00000000">
        <w:rPr>
          <w:rtl w:val="0"/>
        </w:rPr>
        <w:t xml:space="preserve">In my eyelash business, the Moscow prioritisation method provides a clearer and more structured approach to managing customer needs and business decisions compared to the more emotional and subjective Kano model. While the Kano model focuses on how features impact customer satisfaction, such as basic needs like clean equipment, performance needs like lash retention and excitement needs like free aftercare kits (Kano, et al 1984) these categories can vary greatly from client to client. On the other hand, the Moscow method helps me break down my service features into more actionable priorities. For example, using high quality individual lashes and maintaining hygiene are must haves to ensure safety and professionalism. Offering flexible booking times or a calming environment may be should haves, enhancing the overall experience. Extras like adding or introducing loyalty cards or a free lash brush at the end of each appointment could be considered could </w:t>
      </w:r>
      <w:r w:rsidDel="00000000" w:rsidR="00000000" w:rsidRPr="00000000">
        <w:rPr>
          <w:rtl w:val="0"/>
        </w:rPr>
        <w:t xml:space="preserve">have’s</w:t>
      </w:r>
      <w:r w:rsidDel="00000000" w:rsidR="00000000" w:rsidRPr="00000000">
        <w:rPr>
          <w:rtl w:val="0"/>
        </w:rPr>
        <w:t xml:space="preserve">, adding value without being essential. Features that are not really relevant, such as introducing high end luxury lash packages, can be placed in the won’t have category. This practical theory helps me focus my time and resources effectively while still delivering a high quality, customer focused experience. Unlike the Kano model, which requires guessing how clients emotionally respond to various features, Moscow supports clearer business decisions that align with both client needs and operational goals (Clegg &amp; Barker, 1994).</w:t>
      </w:r>
    </w:p>
    <w:p w:rsidR="00000000" w:rsidDel="00000000" w:rsidP="00000000" w:rsidRDefault="00000000" w:rsidRPr="00000000" w14:paraId="00000065">
      <w:pPr>
        <w:pStyle w:val="Heading2"/>
        <w:rPr/>
      </w:pPr>
      <w:bookmarkStart w:colFirst="0" w:colLast="0" w:name="_heading=h.umdp2amr10ox" w:id="25"/>
      <w:bookmarkEnd w:id="25"/>
      <w:r w:rsidDel="00000000" w:rsidR="00000000" w:rsidRPr="00000000">
        <w:rPr>
          <w:rtl w:val="0"/>
        </w:rPr>
      </w:r>
    </w:p>
    <w:p w:rsidR="00000000" w:rsidDel="00000000" w:rsidP="00000000" w:rsidRDefault="00000000" w:rsidRPr="00000000" w14:paraId="00000066">
      <w:pPr>
        <w:pStyle w:val="Heading2"/>
        <w:rPr/>
      </w:pPr>
      <w:bookmarkStart w:colFirst="0" w:colLast="0" w:name="_heading=h.qwqeue21cxqp" w:id="26"/>
      <w:bookmarkEnd w:id="26"/>
      <w:r w:rsidDel="00000000" w:rsidR="00000000" w:rsidRPr="00000000">
        <w:rPr>
          <w:rtl w:val="0"/>
        </w:rPr>
      </w:r>
    </w:p>
    <w:p w:rsidR="00000000" w:rsidDel="00000000" w:rsidP="00000000" w:rsidRDefault="00000000" w:rsidRPr="00000000" w14:paraId="00000067">
      <w:pPr>
        <w:pStyle w:val="Heading2"/>
        <w:numPr>
          <w:ilvl w:val="0"/>
          <w:numId w:val="1"/>
        </w:numPr>
        <w:ind w:left="720" w:hanging="360"/>
        <w:rPr>
          <w:u w:val="none"/>
        </w:rPr>
      </w:pPr>
      <w:bookmarkStart w:colFirst="0" w:colLast="0" w:name="_heading=h.irkvqb5g1fs0" w:id="27"/>
      <w:bookmarkEnd w:id="27"/>
      <w:r w:rsidDel="00000000" w:rsidR="00000000" w:rsidRPr="00000000">
        <w:rPr>
          <w:rtl w:val="0"/>
        </w:rPr>
        <w:t xml:space="preserve"> Total quality management (TQM)</w:t>
      </w:r>
    </w:p>
    <w:p w:rsidR="00000000" w:rsidDel="00000000" w:rsidP="00000000" w:rsidRDefault="00000000" w:rsidRPr="00000000" w14:paraId="00000068">
      <w:pPr>
        <w:pStyle w:val="Heading2"/>
        <w:rPr/>
      </w:pPr>
      <w:bookmarkStart w:colFirst="0" w:colLast="0" w:name="_heading=h.k8xgt5ccd6rz" w:id="28"/>
      <w:bookmarkEnd w:id="28"/>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Total quality management is a management style focused on long term success through customer satisfaction. It involves a comprehensive effort to improve processes and create a culture of quality where all employees are engaged. Total quality management  aims to achieve continuous improvement, reduce errors and gain a competitive advantage. A key aspect of total quality management is that it includes everyone in the organisation, from top leadership to front line staff, in the pursuit of excellence. This system relies heavily on customer feedback, data driven decision making and teamwork to identify and resolve problems efficiently. In practice, total quality management helps standardise operations, improve service delivery and maintain consistency in product or service quality. For small businesses in the beauty industry, such as my own, total quality management can be applied by ensuring cleanliness, consistency in client experience and responding quickly to client concerns. Over time, these small but consistent efforts build trust and customer loyalty. As Oakland (2014) explains,  total quality management is not a one time fix but an ongoing commitment to quality that supports sustainable business growth.</w:t>
      </w:r>
    </w:p>
    <w:p w:rsidR="00000000" w:rsidDel="00000000" w:rsidP="00000000" w:rsidRDefault="00000000" w:rsidRPr="00000000" w14:paraId="0000006A">
      <w:pPr>
        <w:pStyle w:val="Heading2"/>
        <w:rPr/>
      </w:pPr>
      <w:bookmarkStart w:colFirst="0" w:colLast="0" w:name="_heading=h.jc1e1kfjer9h" w:id="29"/>
      <w:bookmarkEnd w:id="29"/>
      <w:r w:rsidDel="00000000" w:rsidR="00000000" w:rsidRPr="00000000">
        <w:rPr>
          <w:rtl w:val="0"/>
        </w:rPr>
      </w:r>
    </w:p>
    <w:p w:rsidR="00000000" w:rsidDel="00000000" w:rsidP="00000000" w:rsidRDefault="00000000" w:rsidRPr="00000000" w14:paraId="0000006B">
      <w:pPr>
        <w:pStyle w:val="Heading2"/>
        <w:rPr/>
      </w:pPr>
      <w:bookmarkStart w:colFirst="0" w:colLast="0" w:name="_heading=h.iu3qzovhioeg" w:id="30"/>
      <w:bookmarkEnd w:id="30"/>
      <w:r w:rsidDel="00000000" w:rsidR="00000000" w:rsidRPr="00000000">
        <w:rPr>
          <w:rtl w:val="0"/>
        </w:rPr>
      </w:r>
    </w:p>
    <w:p w:rsidR="00000000" w:rsidDel="00000000" w:rsidP="00000000" w:rsidRDefault="00000000" w:rsidRPr="00000000" w14:paraId="0000006C">
      <w:pPr>
        <w:pStyle w:val="Heading2"/>
        <w:rPr/>
      </w:pPr>
      <w:bookmarkStart w:colFirst="0" w:colLast="0" w:name="_heading=h.8jwj7kepghuc" w:id="31"/>
      <w:bookmarkEnd w:id="31"/>
      <w:r w:rsidDel="00000000" w:rsidR="00000000" w:rsidRPr="00000000">
        <w:rPr>
          <w:rtl w:val="0"/>
        </w:rPr>
      </w:r>
    </w:p>
    <w:p w:rsidR="00000000" w:rsidDel="00000000" w:rsidP="00000000" w:rsidRDefault="00000000" w:rsidRPr="00000000" w14:paraId="0000006D">
      <w:pPr>
        <w:pStyle w:val="Heading2"/>
        <w:rPr/>
      </w:pPr>
      <w:bookmarkStart w:colFirst="0" w:colLast="0" w:name="_heading=h.b8bqttrf0ad8" w:id="32"/>
      <w:bookmarkEnd w:id="32"/>
      <w:r w:rsidDel="00000000" w:rsidR="00000000" w:rsidRPr="00000000">
        <w:rPr>
          <w:rtl w:val="0"/>
        </w:rPr>
      </w:r>
    </w:p>
    <w:p w:rsidR="00000000" w:rsidDel="00000000" w:rsidP="00000000" w:rsidRDefault="00000000" w:rsidRPr="00000000" w14:paraId="0000006E">
      <w:pPr>
        <w:pStyle w:val="Heading2"/>
        <w:numPr>
          <w:ilvl w:val="0"/>
          <w:numId w:val="1"/>
        </w:numPr>
        <w:ind w:left="720" w:hanging="360"/>
        <w:rPr>
          <w:u w:val="none"/>
        </w:rPr>
      </w:pPr>
      <w:bookmarkStart w:colFirst="0" w:colLast="0" w:name="_heading=h.hu5hmf9ga077" w:id="33"/>
      <w:bookmarkEnd w:id="33"/>
      <w:r w:rsidDel="00000000" w:rsidR="00000000" w:rsidRPr="00000000">
        <w:rPr>
          <w:rtl w:val="0"/>
        </w:rPr>
        <w:t xml:space="preserve">Deming Theory Of Total Quality Management </w:t>
      </w:r>
    </w:p>
    <w:p w:rsidR="00000000" w:rsidDel="00000000" w:rsidP="00000000" w:rsidRDefault="00000000" w:rsidRPr="00000000" w14:paraId="0000006F">
      <w:pPr>
        <w:pStyle w:val="Heading2"/>
        <w:rPr/>
      </w:pPr>
      <w:bookmarkStart w:colFirst="0" w:colLast="0" w:name="_heading=h.ep5nopaypi62" w:id="34"/>
      <w:bookmarkEnd w:id="34"/>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Deming's theory of management, crucial to Total Quality Management, emphasises a continuous improvement mindset, focusing on customer satisfaction and transforming a company's culture. It involves a 14 point system and avoids focusing solely on problem solving instead, it promotes a proactive approach to enhance quality and efficiency.  </w:t>
      </w:r>
    </w:p>
    <w:p w:rsidR="00000000" w:rsidDel="00000000" w:rsidP="00000000" w:rsidRDefault="00000000" w:rsidRPr="00000000" w14:paraId="00000071">
      <w:pPr>
        <w:rPr/>
      </w:pPr>
      <w:r w:rsidDel="00000000" w:rsidR="00000000" w:rsidRPr="00000000">
        <w:rPr>
          <w:rtl w:val="0"/>
        </w:rPr>
        <w:t xml:space="preserve">Deming's philosophy says the importance of quality improvement through statistical methods and continuous learning. He believed that long term success depends on creating stable processes and reducing variation, rather than relying on short term fixes. Applying Deming's principles in the eyelash industry can lead to so many improvements in service quality and customer satisfaction. For example, consistently reviewing client feedback, tracking appointment times and monitoring the longevity of lash sets can help identify patterns and areas for refinement. By focusing on the process and employee training, lash technicians can deliver more reliable results, reduce client complaints and improve retention. Continuous learning is another of Deming’s key values that can be applied by regularly updating techniques and staying informed about new products and trends. This not only enhances the client experience but also builds trust and loyalty through a culture of consistent improvement and professionalism.</w:t>
      </w:r>
    </w:p>
    <w:p w:rsidR="00000000" w:rsidDel="00000000" w:rsidP="00000000" w:rsidRDefault="00000000" w:rsidRPr="00000000" w14:paraId="00000072">
      <w:pPr>
        <w:spacing w:after="240" w:before="240" w:lineRule="auto"/>
        <w:rPr/>
      </w:pPr>
      <w:r w:rsidDel="00000000" w:rsidR="00000000" w:rsidRPr="00000000">
        <w:rPr>
          <w:rtl w:val="0"/>
        </w:rPr>
        <w:t xml:space="preserve">Deming argued that in many Western countries, such as the UK, poor planning is a common issue. Rather than investing time in clearly defining processes and providing proper training, there is often a tendency to act quickly without preparation. This culture places value on being visibly busy, such as messy desks and constant paperwork laying around as signs of productivity. However, this busyness frequently leads to ineffective work, as people may be focusing on the wrong tasks. Instead of regularly measuring and refining performance, organisations often react to problems after they occur, creating a cycle of constant crisis management rather than sustained improvement (Deming, 1986).</w:t>
      </w:r>
    </w:p>
    <w:p w:rsidR="00000000" w:rsidDel="00000000" w:rsidP="00000000" w:rsidRDefault="00000000" w:rsidRPr="00000000" w14:paraId="00000073">
      <w:pPr>
        <w:pStyle w:val="Heading2"/>
        <w:rPr/>
      </w:pPr>
      <w:bookmarkStart w:colFirst="0" w:colLast="0" w:name="_heading=h.b3vtp18pozi2" w:id="35"/>
      <w:bookmarkEnd w:id="35"/>
      <w:r w:rsidDel="00000000" w:rsidR="00000000" w:rsidRPr="00000000">
        <w:rPr>
          <w:rtl w:val="0"/>
        </w:rPr>
      </w:r>
    </w:p>
    <w:p w:rsidR="00000000" w:rsidDel="00000000" w:rsidP="00000000" w:rsidRDefault="00000000" w:rsidRPr="00000000" w14:paraId="00000074">
      <w:pPr>
        <w:pStyle w:val="Heading2"/>
        <w:rPr/>
      </w:pPr>
      <w:bookmarkStart w:colFirst="0" w:colLast="0" w:name="_heading=h.ixaadhnhfafd" w:id="36"/>
      <w:bookmarkEnd w:id="36"/>
      <w:r w:rsidDel="00000000" w:rsidR="00000000" w:rsidRPr="00000000">
        <w:rPr>
          <w:rtl w:val="0"/>
        </w:rPr>
      </w:r>
    </w:p>
    <w:p w:rsidR="00000000" w:rsidDel="00000000" w:rsidP="00000000" w:rsidRDefault="00000000" w:rsidRPr="00000000" w14:paraId="00000075">
      <w:pPr>
        <w:pStyle w:val="Heading2"/>
        <w:rPr/>
      </w:pPr>
      <w:bookmarkStart w:colFirst="0" w:colLast="0" w:name="_heading=h.lvdnj325txw5" w:id="37"/>
      <w:bookmarkEnd w:id="37"/>
      <w:r w:rsidDel="00000000" w:rsidR="00000000" w:rsidRPr="00000000">
        <w:rPr>
          <w:rtl w:val="0"/>
        </w:rPr>
      </w:r>
    </w:p>
    <w:p w:rsidR="00000000" w:rsidDel="00000000" w:rsidP="00000000" w:rsidRDefault="00000000" w:rsidRPr="00000000" w14:paraId="00000076">
      <w:pPr>
        <w:pStyle w:val="Heading2"/>
        <w:numPr>
          <w:ilvl w:val="0"/>
          <w:numId w:val="1"/>
        </w:numPr>
        <w:ind w:left="720" w:hanging="360"/>
        <w:rPr>
          <w:u w:val="none"/>
        </w:rPr>
      </w:pPr>
      <w:bookmarkStart w:colFirst="0" w:colLast="0" w:name="_heading=h.xr0ysv98bnys" w:id="38"/>
      <w:bookmarkEnd w:id="38"/>
      <w:r w:rsidDel="00000000" w:rsidR="00000000" w:rsidRPr="00000000">
        <w:rPr>
          <w:rtl w:val="0"/>
        </w:rPr>
        <w:t xml:space="preserve">Crosby’s Zero Defects Theory </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spacing w:after="240" w:before="240" w:lineRule="auto"/>
        <w:rPr/>
      </w:pPr>
      <w:r w:rsidDel="00000000" w:rsidR="00000000" w:rsidRPr="00000000">
        <w:rPr>
          <w:rtl w:val="0"/>
        </w:rPr>
        <w:t xml:space="preserve">Crosby’s Zero Defects theory focuses on doing things right the first time, which is especially important in customer service where quality and reliability matter the most. According to Crosby, quality means meeting clearly defined requirements, and the ultimate goal is zero mistakes (Crosby, 1979). This approach says that errors are not inevitable and can be prevented through proper training, clear standards and a strong commitment to doing the job correctly from the start. In customer service, this means giving accurate information, solving issues promptly and maintaining a high standard of service with every interaction. Even small mistakes like miscommunication, delayed responses or mishandled complaints can damage customer trust and brand reputation. </w:t>
      </w:r>
    </w:p>
    <w:p w:rsidR="00000000" w:rsidDel="00000000" w:rsidP="00000000" w:rsidRDefault="00000000" w:rsidRPr="00000000" w14:paraId="00000079">
      <w:pPr>
        <w:spacing w:after="240" w:before="240" w:lineRule="auto"/>
        <w:rPr/>
      </w:pPr>
      <w:r w:rsidDel="00000000" w:rsidR="00000000" w:rsidRPr="00000000">
        <w:rPr>
          <w:rtl w:val="0"/>
        </w:rPr>
        <w:t xml:space="preserve">I can relate to this theory because I’ve seen how much of a difference it makes when service is consistent and mistake free. For example, when I’ve received poor customer service like being transferred multiple payments or getting incorrect information about appointment dates or times , it felt frustrating and unprofessional. On the other hand, when service was quick, clear and problem solving, it left a positive impression. Crosby’s theory reminds me that quality isn’t just about big improvements, it’s about the small things customers does not even see that impacts everyday actions that prevent problems before they happen</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pStyle w:val="Heading2"/>
        <w:rPr/>
      </w:pPr>
      <w:bookmarkStart w:colFirst="0" w:colLast="0" w:name="_heading=h.dnc2lbrd50ix" w:id="39"/>
      <w:bookmarkEnd w:id="39"/>
      <w:r w:rsidDel="00000000" w:rsidR="00000000" w:rsidRPr="00000000">
        <w:rPr>
          <w:rtl w:val="0"/>
        </w:rPr>
      </w:r>
    </w:p>
    <w:p w:rsidR="00000000" w:rsidDel="00000000" w:rsidP="00000000" w:rsidRDefault="00000000" w:rsidRPr="00000000" w14:paraId="0000007F">
      <w:pPr>
        <w:pStyle w:val="Heading2"/>
        <w:rPr/>
      </w:pPr>
      <w:bookmarkStart w:colFirst="0" w:colLast="0" w:name="_heading=h.aec2k5yxfzjj" w:id="40"/>
      <w:bookmarkEnd w:id="40"/>
      <w:r w:rsidDel="00000000" w:rsidR="00000000" w:rsidRPr="00000000">
        <w:rPr>
          <w:rtl w:val="0"/>
        </w:rPr>
      </w:r>
    </w:p>
    <w:p w:rsidR="00000000" w:rsidDel="00000000" w:rsidP="00000000" w:rsidRDefault="00000000" w:rsidRPr="00000000" w14:paraId="00000080">
      <w:pPr>
        <w:pStyle w:val="Heading2"/>
        <w:numPr>
          <w:ilvl w:val="0"/>
          <w:numId w:val="1"/>
        </w:numPr>
        <w:ind w:left="720" w:hanging="360"/>
        <w:rPr>
          <w:u w:val="none"/>
        </w:rPr>
      </w:pPr>
      <w:bookmarkStart w:colFirst="0" w:colLast="0" w:name="_heading=h.povlsg7d7dpo" w:id="41"/>
      <w:bookmarkEnd w:id="41"/>
      <w:r w:rsidDel="00000000" w:rsidR="00000000" w:rsidRPr="00000000">
        <w:rPr>
          <w:rtl w:val="0"/>
        </w:rPr>
        <w:t xml:space="preserve">Implementation in Operational Processes </w:t>
      </w:r>
    </w:p>
    <w:p w:rsidR="00000000" w:rsidDel="00000000" w:rsidP="00000000" w:rsidRDefault="00000000" w:rsidRPr="00000000" w14:paraId="00000081">
      <w:pPr>
        <w:spacing w:after="240" w:before="240" w:lineRule="auto"/>
        <w:rPr/>
      </w:pPr>
      <w:r w:rsidDel="00000000" w:rsidR="00000000" w:rsidRPr="00000000">
        <w:rPr>
          <w:rtl w:val="0"/>
        </w:rPr>
        <w:t xml:space="preserve">In my beauty business, I apply total quality management by carefully structuring and standardising every stage of the customer experience, from preparation to aftercare to ensure high quality outcomes. For example, I have implemented a set cleaning time and workspace layout to maintain hygiene and organisation, which builds client trust and comfort. I follow a detailed and consistent lash application process that minimises errors and ensures a natural, comfortable result unless a different style is agreed upon during consultation. This operational consistency is supported by formal training, documented procedures and scheduling practices that allow enough time per appointment to avoid rushed services. I also keep digital records of client preferences and treatment history and I gather feedback regularly to identify areas for improvement. These structured processes reflect key total quality management processes, principles, continuous improvement and a strong focus on customer satisfaction (Evans &amp; Lindsay, 2017). </w:t>
      </w:r>
    </w:p>
    <w:p w:rsidR="00000000" w:rsidDel="00000000" w:rsidP="00000000" w:rsidRDefault="00000000" w:rsidRPr="00000000" w14:paraId="00000082">
      <w:pPr>
        <w:pStyle w:val="Heading2"/>
        <w:rPr/>
      </w:pPr>
      <w:bookmarkStart w:colFirst="0" w:colLast="0" w:name="_heading=h.mxrjgjfozq1" w:id="42"/>
      <w:bookmarkEnd w:id="42"/>
      <w:r w:rsidDel="00000000" w:rsidR="00000000" w:rsidRPr="00000000">
        <w:rPr>
          <w:rtl w:val="0"/>
        </w:rPr>
      </w:r>
    </w:p>
    <w:p w:rsidR="00000000" w:rsidDel="00000000" w:rsidP="00000000" w:rsidRDefault="00000000" w:rsidRPr="00000000" w14:paraId="00000083">
      <w:pPr>
        <w:pStyle w:val="Heading2"/>
        <w:numPr>
          <w:ilvl w:val="0"/>
          <w:numId w:val="1"/>
        </w:numPr>
        <w:ind w:left="720" w:hanging="360"/>
        <w:rPr>
          <w:u w:val="none"/>
        </w:rPr>
      </w:pPr>
      <w:bookmarkStart w:colFirst="0" w:colLast="0" w:name="_heading=h.whnhbyfx4cxf" w:id="43"/>
      <w:bookmarkEnd w:id="43"/>
      <w:r w:rsidDel="00000000" w:rsidR="00000000" w:rsidRPr="00000000">
        <w:rPr>
          <w:rtl w:val="0"/>
        </w:rPr>
        <w:t xml:space="preserve">How Quality Influences the Customer Experience. </w:t>
      </w:r>
    </w:p>
    <w:p w:rsidR="00000000" w:rsidDel="00000000" w:rsidP="00000000" w:rsidRDefault="00000000" w:rsidRPr="00000000" w14:paraId="00000084">
      <w:pPr>
        <w:spacing w:after="240" w:before="240" w:lineRule="auto"/>
        <w:rPr/>
      </w:pPr>
      <w:r w:rsidDel="00000000" w:rsidR="00000000" w:rsidRPr="00000000">
        <w:rPr>
          <w:rtl w:val="0"/>
        </w:rPr>
        <w:t xml:space="preserve">High quality plays a key role in shaping how customers view a business. When services or products consistently meet high expectations, customers are more likely to feel happy, trust the business and return in the future. In customer service, quality involves clear and polite communication, quick responses and reliable results. These things help create a smooth, positive experience where customers feel appreciated and understood (Kotler &amp; Keller, 2016).</w:t>
      </w:r>
    </w:p>
    <w:p w:rsidR="00000000" w:rsidDel="00000000" w:rsidP="00000000" w:rsidRDefault="00000000" w:rsidRPr="00000000" w14:paraId="00000085">
      <w:pPr>
        <w:spacing w:after="240" w:before="240" w:lineRule="auto"/>
        <w:rPr/>
      </w:pPr>
      <w:r w:rsidDel="00000000" w:rsidR="00000000" w:rsidRPr="00000000">
        <w:rPr>
          <w:rtl w:val="0"/>
        </w:rPr>
        <w:t xml:space="preserve">In my eyelash business, I focus on quality by using trusted, well known lash brands. This helps each set look natural, feel light  and last longer, which clients often compliment. Many return regularly or tell others about their positive experience. Choosing good materials helps me meet their needs and build trust in my work.</w:t>
      </w:r>
    </w:p>
    <w:p w:rsidR="00000000" w:rsidDel="00000000" w:rsidP="00000000" w:rsidRDefault="00000000" w:rsidRPr="00000000" w14:paraId="00000086">
      <w:pPr>
        <w:rPr/>
      </w:pPr>
      <w:r w:rsidDel="00000000" w:rsidR="00000000" w:rsidRPr="00000000">
        <w:rPr>
          <w:rtl w:val="0"/>
        </w:rPr>
        <w:t xml:space="preserve">After appointments, I usually send a follow up message to thank the client and invite any questions. This opens the door for honest feedback and helps clients feel comfortable reaching out, even if they had concerns they didn’t share during their visit. Small actions like this create’s a sense of care and professionalism, which adds to the overall quality of the experience. By maintaining high standards and continuously improving how I work, I ensure a service that people enjoy, trust and recommend to others. As Zeithaml, Bitner and Gremler (2018) said, delivering consistent service quality is central to building strong relationships and driving business success through customer satisfaction and loyalty.</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pStyle w:val="Heading2"/>
        <w:rPr/>
      </w:pPr>
      <w:bookmarkStart w:colFirst="0" w:colLast="0" w:name="_heading=h.k00brnedislc" w:id="44"/>
      <w:bookmarkEnd w:id="44"/>
      <w:r w:rsidDel="00000000" w:rsidR="00000000" w:rsidRPr="00000000">
        <w:rPr>
          <w:rtl w:val="0"/>
        </w:rPr>
        <w:t xml:space="preserve">Conclusion</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widowControl w:val="0"/>
        <w:spacing w:after="240" w:before="240" w:line="240" w:lineRule="auto"/>
        <w:rPr/>
      </w:pPr>
      <w:r w:rsidDel="00000000" w:rsidR="00000000" w:rsidRPr="00000000">
        <w:rPr>
          <w:rtl w:val="0"/>
        </w:rPr>
        <w:t xml:space="preserve">To conclude, building and maintaining good relationships with customers is key to success, especially in fast growing areas within the beauty industry. Understanding what customers want, how they live and what they expect allows businesses to tailor their services in a way that builds trust and keeps people coming back. What customers do after a purchase, like whether they return or recommend the service, really shows how important it is to deliver a great experience every time. Using quality methods like total quality management helps make sure every part of the customer journey meets a high standard, which boosts satisfaction and loyalty. When quality is part of everyday operations and customer expectations are handled with care, businesses are more likely to see repeat visits and word of mouth recommendations. By putting customers at the core of your business and staying committed to quality helps a business grow and stand out in a competitive market that is forever growing. </w:t>
      </w:r>
    </w:p>
    <w:p w:rsidR="00000000" w:rsidDel="00000000" w:rsidP="00000000" w:rsidRDefault="00000000" w:rsidRPr="00000000" w14:paraId="0000008D">
      <w:pPr>
        <w:pStyle w:val="Heading2"/>
        <w:rPr/>
      </w:pPr>
      <w:bookmarkStart w:colFirst="0" w:colLast="0" w:name="_heading=h.9d6vu4lvgqnh" w:id="45"/>
      <w:bookmarkEnd w:id="45"/>
      <w:r w:rsidDel="00000000" w:rsidR="00000000" w:rsidRPr="00000000">
        <w:rPr>
          <w:rtl w:val="0"/>
        </w:rPr>
      </w:r>
    </w:p>
    <w:p w:rsidR="00000000" w:rsidDel="00000000" w:rsidP="00000000" w:rsidRDefault="00000000" w:rsidRPr="00000000" w14:paraId="0000008E">
      <w:pPr>
        <w:pStyle w:val="Heading2"/>
        <w:rPr/>
      </w:pPr>
      <w:bookmarkStart w:colFirst="0" w:colLast="0" w:name="_heading=h.v0vordcbzcst" w:id="46"/>
      <w:bookmarkEnd w:id="46"/>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pStyle w:val="Heading2"/>
        <w:rPr/>
      </w:pPr>
      <w:bookmarkStart w:colFirst="0" w:colLast="0" w:name="_heading=h.er9xroyax1r2" w:id="47"/>
      <w:bookmarkEnd w:id="47"/>
      <w:r w:rsidDel="00000000" w:rsidR="00000000" w:rsidRPr="00000000">
        <w:rPr>
          <w:rtl w:val="0"/>
        </w:rPr>
        <w:t xml:space="preserve">References </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numPr>
          <w:ilvl w:val="0"/>
          <w:numId w:val="2"/>
        </w:numPr>
        <w:spacing w:after="0" w:afterAutospacing="0" w:before="240" w:lineRule="auto"/>
        <w:ind w:left="720" w:hanging="360"/>
        <w:rPr>
          <w:u w:val="none"/>
        </w:rPr>
      </w:pPr>
      <w:r w:rsidDel="00000000" w:rsidR="00000000" w:rsidRPr="00000000">
        <w:rPr>
          <w:rtl w:val="0"/>
        </w:rPr>
        <w:t xml:space="preserve">Almquist, E., Senior, J., &amp; Bloch, N. (2016). The elements of value. </w:t>
      </w:r>
      <w:r w:rsidDel="00000000" w:rsidR="00000000" w:rsidRPr="00000000">
        <w:rPr>
          <w:i w:val="1"/>
          <w:rtl w:val="0"/>
        </w:rPr>
        <w:t xml:space="preserve">Harvard Business Review</w:t>
      </w:r>
      <w:r w:rsidDel="00000000" w:rsidR="00000000" w:rsidRPr="00000000">
        <w:rPr>
          <w:rtl w:val="0"/>
        </w:rPr>
        <w:t xml:space="preserve">, 94(9), 45-53. </w:t>
      </w:r>
    </w:p>
    <w:p w:rsidR="00000000" w:rsidDel="00000000" w:rsidP="00000000" w:rsidRDefault="00000000" w:rsidRPr="00000000" w14:paraId="00000094">
      <w:pPr>
        <w:numPr>
          <w:ilvl w:val="0"/>
          <w:numId w:val="2"/>
        </w:numPr>
        <w:spacing w:after="0" w:afterAutospacing="0"/>
        <w:ind w:left="720" w:hanging="360"/>
        <w:rPr>
          <w:u w:val="none"/>
        </w:rPr>
      </w:pPr>
      <w:r w:rsidDel="00000000" w:rsidR="00000000" w:rsidRPr="00000000">
        <w:rPr>
          <w:rtl w:val="0"/>
        </w:rPr>
        <w:t xml:space="preserve">Aristotle. (1999). </w:t>
      </w:r>
      <w:r w:rsidDel="00000000" w:rsidR="00000000" w:rsidRPr="00000000">
        <w:rPr>
          <w:i w:val="1"/>
          <w:rtl w:val="0"/>
        </w:rPr>
        <w:t xml:space="preserve">Nicomachean ethics</w:t>
      </w:r>
      <w:r w:rsidDel="00000000" w:rsidR="00000000" w:rsidRPr="00000000">
        <w:rPr>
          <w:rtl w:val="0"/>
        </w:rPr>
        <w:t xml:space="preserve"> (T. Irwin, Trans.). Hackett Publishing Company. (Original work written ca. 350 B.C.E.) </w:t>
      </w:r>
    </w:p>
    <w:p w:rsidR="00000000" w:rsidDel="00000000" w:rsidP="00000000" w:rsidRDefault="00000000" w:rsidRPr="00000000" w14:paraId="00000095">
      <w:pPr>
        <w:numPr>
          <w:ilvl w:val="0"/>
          <w:numId w:val="2"/>
        </w:numPr>
        <w:spacing w:after="0" w:afterAutospacing="0"/>
        <w:ind w:left="720" w:hanging="360"/>
        <w:rPr>
          <w:u w:val="none"/>
        </w:rPr>
      </w:pPr>
      <w:r w:rsidDel="00000000" w:rsidR="00000000" w:rsidRPr="00000000">
        <w:rPr>
          <w:rtl w:val="0"/>
        </w:rPr>
        <w:t xml:space="preserve">Blythe, J. (2009). Essentials of marketing (4th ed.). Pearson Education.</w:t>
      </w:r>
    </w:p>
    <w:p w:rsidR="00000000" w:rsidDel="00000000" w:rsidP="00000000" w:rsidRDefault="00000000" w:rsidRPr="00000000" w14:paraId="00000096">
      <w:pPr>
        <w:numPr>
          <w:ilvl w:val="0"/>
          <w:numId w:val="2"/>
        </w:numPr>
        <w:spacing w:after="0" w:afterAutospacing="0"/>
        <w:ind w:left="720" w:hanging="360"/>
        <w:rPr>
          <w:u w:val="none"/>
        </w:rPr>
      </w:pPr>
      <w:r w:rsidDel="00000000" w:rsidR="00000000" w:rsidRPr="00000000">
        <w:rPr>
          <w:rtl w:val="0"/>
        </w:rPr>
        <w:t xml:space="preserve">Clegg, D., &amp; Barker, R. (1994). </w:t>
      </w:r>
      <w:r w:rsidDel="00000000" w:rsidR="00000000" w:rsidRPr="00000000">
        <w:rPr>
          <w:i w:val="1"/>
          <w:rtl w:val="0"/>
        </w:rPr>
        <w:t xml:space="preserve">Case method fast-track: A RAD approach</w:t>
      </w:r>
      <w:r w:rsidDel="00000000" w:rsidR="00000000" w:rsidRPr="00000000">
        <w:rPr>
          <w:rtl w:val="0"/>
        </w:rPr>
        <w:t xml:space="preserve">. Addison-Wesley.</w:t>
      </w:r>
    </w:p>
    <w:p w:rsidR="00000000" w:rsidDel="00000000" w:rsidP="00000000" w:rsidRDefault="00000000" w:rsidRPr="00000000" w14:paraId="00000097">
      <w:pPr>
        <w:numPr>
          <w:ilvl w:val="0"/>
          <w:numId w:val="2"/>
        </w:numPr>
        <w:spacing w:after="0" w:afterAutospacing="0"/>
        <w:ind w:left="720" w:hanging="360"/>
        <w:rPr>
          <w:u w:val="none"/>
        </w:rPr>
      </w:pPr>
      <w:r w:rsidDel="00000000" w:rsidR="00000000" w:rsidRPr="00000000">
        <w:rPr>
          <w:rtl w:val="0"/>
        </w:rPr>
        <w:t xml:space="preserve">Crosby P. B, 1979</w:t>
      </w:r>
      <w:r w:rsidDel="00000000" w:rsidR="00000000" w:rsidRPr="00000000">
        <w:rPr>
          <w:rtl w:val="0"/>
        </w:rPr>
        <w:t xml:space="preserve"> Quality is free The art of making quality certain New York McGraw Hill.</w:t>
      </w:r>
    </w:p>
    <w:p w:rsidR="00000000" w:rsidDel="00000000" w:rsidP="00000000" w:rsidRDefault="00000000" w:rsidRPr="00000000" w14:paraId="00000098">
      <w:pPr>
        <w:numPr>
          <w:ilvl w:val="0"/>
          <w:numId w:val="2"/>
        </w:numPr>
        <w:spacing w:after="0" w:afterAutospacing="0"/>
        <w:ind w:left="720" w:hanging="360"/>
        <w:rPr>
          <w:u w:val="none"/>
        </w:rPr>
      </w:pPr>
      <w:r w:rsidDel="00000000" w:rsidR="00000000" w:rsidRPr="00000000">
        <w:rPr>
          <w:rtl w:val="0"/>
        </w:rPr>
        <w:t xml:space="preserve">Deming, W. E. (1986). </w:t>
      </w:r>
      <w:r w:rsidDel="00000000" w:rsidR="00000000" w:rsidRPr="00000000">
        <w:rPr>
          <w:i w:val="1"/>
          <w:rtl w:val="0"/>
        </w:rPr>
        <w:t xml:space="preserve">Out of the crisis</w:t>
      </w:r>
      <w:r w:rsidDel="00000000" w:rsidR="00000000" w:rsidRPr="00000000">
        <w:rPr>
          <w:rtl w:val="0"/>
        </w:rPr>
        <w:t xml:space="preserve">. Cambridge, MA: MIT Press. </w:t>
      </w:r>
    </w:p>
    <w:p w:rsidR="00000000" w:rsidDel="00000000" w:rsidP="00000000" w:rsidRDefault="00000000" w:rsidRPr="00000000" w14:paraId="00000099">
      <w:pPr>
        <w:numPr>
          <w:ilvl w:val="0"/>
          <w:numId w:val="2"/>
        </w:numPr>
        <w:spacing w:after="0" w:afterAutospacing="0" w:before="0" w:beforeAutospacing="0" w:lineRule="auto"/>
        <w:ind w:left="720" w:hanging="360"/>
        <w:rPr>
          <w:u w:val="none"/>
        </w:rPr>
      </w:pPr>
      <w:r w:rsidDel="00000000" w:rsidR="00000000" w:rsidRPr="00000000">
        <w:rPr>
          <w:rtl w:val="0"/>
        </w:rPr>
        <w:t xml:space="preserve">Dick, A. S., &amp; Basu, K. (1994). Customer loyalty: Toward an integrated conceptual framework. </w:t>
      </w:r>
      <w:r w:rsidDel="00000000" w:rsidR="00000000" w:rsidRPr="00000000">
        <w:rPr>
          <w:i w:val="1"/>
          <w:rtl w:val="0"/>
        </w:rPr>
        <w:t xml:space="preserve">Journal of the Academy of Marketing Science</w:t>
      </w:r>
      <w:r w:rsidDel="00000000" w:rsidR="00000000" w:rsidRPr="00000000">
        <w:rPr>
          <w:rtl w:val="0"/>
        </w:rPr>
        <w:t xml:space="preserve">, 22(2), 99–113. </w:t>
      </w:r>
    </w:p>
    <w:p w:rsidR="00000000" w:rsidDel="00000000" w:rsidP="00000000" w:rsidRDefault="00000000" w:rsidRPr="00000000" w14:paraId="0000009A">
      <w:pPr>
        <w:numPr>
          <w:ilvl w:val="0"/>
          <w:numId w:val="2"/>
        </w:numPr>
        <w:spacing w:after="0" w:afterAutospacing="0"/>
        <w:ind w:left="720" w:hanging="360"/>
        <w:rPr>
          <w:u w:val="none"/>
        </w:rPr>
      </w:pPr>
      <w:r w:rsidDel="00000000" w:rsidR="00000000" w:rsidRPr="00000000">
        <w:rPr>
          <w:rtl w:val="0"/>
        </w:rPr>
        <w:t xml:space="preserve">Evans, J. R., &amp; Lindsay, W. M. (2017). Managing for quality and performance excellence (10th ed.). Cengage Learning. </w:t>
      </w:r>
    </w:p>
    <w:p w:rsidR="00000000" w:rsidDel="00000000" w:rsidP="00000000" w:rsidRDefault="00000000" w:rsidRPr="00000000" w14:paraId="0000009B">
      <w:pPr>
        <w:numPr>
          <w:ilvl w:val="0"/>
          <w:numId w:val="2"/>
        </w:numPr>
        <w:spacing w:after="0" w:afterAutospacing="0" w:before="0" w:beforeAutospacing="0" w:lineRule="auto"/>
        <w:ind w:left="720" w:hanging="360"/>
        <w:rPr>
          <w:u w:val="none"/>
        </w:rPr>
      </w:pPr>
      <w:r w:rsidDel="00000000" w:rsidR="00000000" w:rsidRPr="00000000">
        <w:rPr>
          <w:rtl w:val="0"/>
        </w:rPr>
        <w:t xml:space="preserve">Homburg, C., Jozić, D., &amp; Kuehnl, C. (2017). Customer experience management: Toward implementing an evolving marketing concept. Journal of the Academy of Marketing Science, 45(3), 377–401.</w:t>
      </w:r>
    </w:p>
    <w:p w:rsidR="00000000" w:rsidDel="00000000" w:rsidP="00000000" w:rsidRDefault="00000000" w:rsidRPr="00000000" w14:paraId="0000009C">
      <w:pPr>
        <w:numPr>
          <w:ilvl w:val="0"/>
          <w:numId w:val="2"/>
        </w:numPr>
        <w:spacing w:after="0" w:afterAutospacing="0" w:before="0" w:beforeAutospacing="0" w:lineRule="auto"/>
        <w:ind w:left="720" w:hanging="360"/>
        <w:rPr>
          <w:u w:val="none"/>
        </w:rPr>
      </w:pPr>
      <w:r w:rsidDel="00000000" w:rsidR="00000000" w:rsidRPr="00000000">
        <w:rPr>
          <w:rtl w:val="0"/>
        </w:rPr>
        <w:t xml:space="preserve">Hutt, M. D., &amp; Speh, T. W. (2013). </w:t>
      </w:r>
      <w:r w:rsidDel="00000000" w:rsidR="00000000" w:rsidRPr="00000000">
        <w:rPr>
          <w:i w:val="1"/>
          <w:rtl w:val="0"/>
        </w:rPr>
        <w:t xml:space="preserve">Business marketing management</w:t>
      </w:r>
      <w:r w:rsidDel="00000000" w:rsidR="00000000" w:rsidRPr="00000000">
        <w:rPr>
          <w:rtl w:val="0"/>
        </w:rPr>
        <w:t xml:space="preserve"> (1st ed.). South-Western Cengage Learning. </w:t>
      </w:r>
      <w:r w:rsidDel="00000000" w:rsidR="00000000" w:rsidRPr="00000000">
        <w:rPr>
          <w:rtl w:val="0"/>
        </w:rPr>
      </w:r>
    </w:p>
    <w:p w:rsidR="00000000" w:rsidDel="00000000" w:rsidP="00000000" w:rsidRDefault="00000000" w:rsidRPr="00000000" w14:paraId="0000009D">
      <w:pPr>
        <w:numPr>
          <w:ilvl w:val="0"/>
          <w:numId w:val="2"/>
        </w:numPr>
        <w:ind w:left="720" w:hanging="360"/>
        <w:rPr/>
      </w:pPr>
      <w:r w:rsidDel="00000000" w:rsidR="00000000" w:rsidRPr="00000000">
        <w:rPr>
          <w:rtl w:val="0"/>
        </w:rPr>
        <w:t xml:space="preserve">Juran J M and Godfrey A B 1999 Juran’s quality handbook 5th edition McGraw Hill </w:t>
      </w:r>
    </w:p>
    <w:p w:rsidR="00000000" w:rsidDel="00000000" w:rsidP="00000000" w:rsidRDefault="00000000" w:rsidRPr="00000000" w14:paraId="0000009E">
      <w:pPr>
        <w:numPr>
          <w:ilvl w:val="0"/>
          <w:numId w:val="2"/>
        </w:numPr>
        <w:ind w:left="720" w:hanging="360"/>
        <w:rPr>
          <w:u w:val="none"/>
        </w:rPr>
      </w:pPr>
      <w:r w:rsidDel="00000000" w:rsidR="00000000" w:rsidRPr="00000000">
        <w:rPr>
          <w:rtl w:val="0"/>
        </w:rPr>
        <w:t xml:space="preserve">Kano, N., Seraku, N., Takahashi, F., &amp; Tsuji, S. (1984). Attractive quality and must-be quality. </w:t>
      </w:r>
      <w:r w:rsidDel="00000000" w:rsidR="00000000" w:rsidRPr="00000000">
        <w:rPr>
          <w:i w:val="1"/>
          <w:rtl w:val="0"/>
        </w:rPr>
        <w:t xml:space="preserve">The Journal of the Japanese Society for Quality Control</w:t>
      </w:r>
      <w:r w:rsidDel="00000000" w:rsidR="00000000" w:rsidRPr="00000000">
        <w:rPr>
          <w:rtl w:val="0"/>
        </w:rPr>
        <w:t xml:space="preserve">, 14(2), 39–48. </w:t>
      </w:r>
    </w:p>
    <w:p w:rsidR="00000000" w:rsidDel="00000000" w:rsidP="00000000" w:rsidRDefault="00000000" w:rsidRPr="00000000" w14:paraId="0000009F">
      <w:pPr>
        <w:numPr>
          <w:ilvl w:val="0"/>
          <w:numId w:val="2"/>
        </w:numPr>
        <w:spacing w:after="0" w:afterAutospacing="0"/>
        <w:ind w:left="720" w:hanging="360"/>
        <w:rPr>
          <w:u w:val="none"/>
        </w:rPr>
      </w:pPr>
      <w:r w:rsidDel="00000000" w:rsidR="00000000" w:rsidRPr="00000000">
        <w:rPr>
          <w:rtl w:val="0"/>
        </w:rPr>
        <w:t xml:space="preserve">Kotler, P., &amp; Keller, K. L. (2016). Marketing management (15th ed.)</w:t>
      </w:r>
      <w:r w:rsidDel="00000000" w:rsidR="00000000" w:rsidRPr="00000000">
        <w:rPr>
          <w:rtl w:val="0"/>
        </w:rPr>
        <w:t xml:space="preserve">. Pearson. </w:t>
      </w:r>
    </w:p>
    <w:p w:rsidR="00000000" w:rsidDel="00000000" w:rsidP="00000000" w:rsidRDefault="00000000" w:rsidRPr="00000000" w14:paraId="000000A0">
      <w:pPr>
        <w:numPr>
          <w:ilvl w:val="0"/>
          <w:numId w:val="2"/>
        </w:numPr>
        <w:spacing w:after="0" w:afterAutospacing="0" w:before="0" w:beforeAutospacing="0" w:lineRule="auto"/>
        <w:ind w:left="720" w:hanging="360"/>
        <w:rPr>
          <w:u w:val="none"/>
        </w:rPr>
      </w:pPr>
      <w:r w:rsidDel="00000000" w:rsidR="00000000" w:rsidRPr="00000000">
        <w:rPr>
          <w:rtl w:val="0"/>
        </w:rPr>
        <w:t xml:space="preserve">Kumar, V., &amp; Reinartz, W. (2016). Creating Enduring Customer Value. Journal of Marketing, 80(6), 36–68. </w:t>
      </w:r>
    </w:p>
    <w:p w:rsidR="00000000" w:rsidDel="00000000" w:rsidP="00000000" w:rsidRDefault="00000000" w:rsidRPr="00000000" w14:paraId="000000A1">
      <w:pPr>
        <w:numPr>
          <w:ilvl w:val="0"/>
          <w:numId w:val="2"/>
        </w:numPr>
        <w:spacing w:after="0" w:afterAutospacing="0"/>
        <w:ind w:left="720" w:hanging="360"/>
        <w:rPr>
          <w:u w:val="none"/>
        </w:rPr>
      </w:pPr>
      <w:r w:rsidDel="00000000" w:rsidR="00000000" w:rsidRPr="00000000">
        <w:rPr>
          <w:rtl w:val="0"/>
        </w:rPr>
        <w:t xml:space="preserve">Lamb, C. W., Hair, J. F., &amp; McDaniel, C. (2009). </w:t>
      </w:r>
      <w:r w:rsidDel="00000000" w:rsidR="00000000" w:rsidRPr="00000000">
        <w:rPr>
          <w:i w:val="1"/>
          <w:rtl w:val="0"/>
        </w:rPr>
        <w:t xml:space="preserve">Marketing</w:t>
      </w:r>
      <w:r w:rsidDel="00000000" w:rsidR="00000000" w:rsidRPr="00000000">
        <w:rPr>
          <w:rtl w:val="0"/>
        </w:rPr>
        <w:t xml:space="preserve"> (10th ed.). Mason, OH: South Western Cengage Learning. </w:t>
      </w:r>
    </w:p>
    <w:p w:rsidR="00000000" w:rsidDel="00000000" w:rsidP="00000000" w:rsidRDefault="00000000" w:rsidRPr="00000000" w14:paraId="000000A2">
      <w:pPr>
        <w:numPr>
          <w:ilvl w:val="0"/>
          <w:numId w:val="2"/>
        </w:numPr>
        <w:spacing w:after="0" w:afterAutospacing="0" w:before="0" w:beforeAutospacing="0" w:lineRule="auto"/>
        <w:ind w:left="720" w:hanging="360"/>
        <w:rPr>
          <w:u w:val="none"/>
        </w:rPr>
      </w:pPr>
      <w:r w:rsidDel="00000000" w:rsidR="00000000" w:rsidRPr="00000000">
        <w:rPr>
          <w:rtl w:val="0"/>
        </w:rPr>
        <w:t xml:space="preserve">Lemon, K. N., &amp; Verhoef, P. C. (2016). Understanding customer experience throughout the customer journey. Journal of Marketing, 80(6), 69–96.</w:t>
      </w:r>
      <w:hyperlink r:id="rId8">
        <w:r w:rsidDel="00000000" w:rsidR="00000000" w:rsidRPr="00000000">
          <w:rPr>
            <w:color w:val="1155cc"/>
            <w:u w:val="single"/>
            <w:rtl w:val="0"/>
          </w:rPr>
          <w:t xml:space="preserve">https://journals.sagepub.com/doi/10.1509/jm.15.0420</w:t>
        </w:r>
      </w:hyperlink>
      <w:r w:rsidDel="00000000" w:rsidR="00000000" w:rsidRPr="00000000">
        <w:rPr>
          <w:rtl w:val="0"/>
        </w:rPr>
        <w:t xml:space="preserve">  (acessed 15th June 2025)</w:t>
      </w:r>
    </w:p>
    <w:p w:rsidR="00000000" w:rsidDel="00000000" w:rsidP="00000000" w:rsidRDefault="00000000" w:rsidRPr="00000000" w14:paraId="000000A3">
      <w:pPr>
        <w:numPr>
          <w:ilvl w:val="0"/>
          <w:numId w:val="2"/>
        </w:numPr>
        <w:spacing w:after="0" w:afterAutospacing="0" w:before="0" w:beforeAutospacing="0" w:lineRule="auto"/>
        <w:ind w:left="720" w:hanging="360"/>
        <w:rPr>
          <w:u w:val="none"/>
        </w:rPr>
      </w:pPr>
      <w:r w:rsidDel="00000000" w:rsidR="00000000" w:rsidRPr="00000000">
        <w:rPr>
          <w:rtl w:val="0"/>
        </w:rPr>
        <w:t xml:space="preserve">Newbry, D., &amp; Farnham, P. (2013). </w:t>
      </w:r>
      <w:r w:rsidDel="00000000" w:rsidR="00000000" w:rsidRPr="00000000">
        <w:rPr>
          <w:i w:val="1"/>
          <w:rtl w:val="0"/>
        </w:rPr>
        <w:t xml:space="preserve">Customer behavior and marketing strategy</w:t>
      </w:r>
      <w:r w:rsidDel="00000000" w:rsidR="00000000" w:rsidRPr="00000000">
        <w:rPr>
          <w:rtl w:val="0"/>
        </w:rPr>
        <w:t xml:space="preserve">.</w:t>
      </w:r>
    </w:p>
    <w:p w:rsidR="00000000" w:rsidDel="00000000" w:rsidP="00000000" w:rsidRDefault="00000000" w:rsidRPr="00000000" w14:paraId="000000A4">
      <w:pPr>
        <w:numPr>
          <w:ilvl w:val="0"/>
          <w:numId w:val="2"/>
        </w:numPr>
        <w:spacing w:after="0" w:afterAutospacing="0"/>
        <w:ind w:left="720" w:hanging="360"/>
        <w:rPr>
          <w:u w:val="none"/>
        </w:rPr>
      </w:pPr>
      <w:r w:rsidDel="00000000" w:rsidR="00000000" w:rsidRPr="00000000">
        <w:rPr>
          <w:rtl w:val="0"/>
        </w:rPr>
        <w:t xml:space="preserve">Oakland, J. S. (2014). </w:t>
      </w:r>
      <w:r w:rsidDel="00000000" w:rsidR="00000000" w:rsidRPr="00000000">
        <w:rPr>
          <w:i w:val="1"/>
          <w:rtl w:val="0"/>
        </w:rPr>
        <w:t xml:space="preserve">Total quality management and operational excellence: Text with cases</w:t>
      </w:r>
      <w:r w:rsidDel="00000000" w:rsidR="00000000" w:rsidRPr="00000000">
        <w:rPr>
          <w:rtl w:val="0"/>
        </w:rPr>
        <w:t xml:space="preserve"> (4th ed.). Routledge. </w:t>
      </w:r>
    </w:p>
    <w:p w:rsidR="00000000" w:rsidDel="00000000" w:rsidP="00000000" w:rsidRDefault="00000000" w:rsidRPr="00000000" w14:paraId="000000A5">
      <w:pPr>
        <w:numPr>
          <w:ilvl w:val="0"/>
          <w:numId w:val="2"/>
        </w:numPr>
        <w:spacing w:after="0" w:afterAutospacing="0"/>
        <w:ind w:left="720" w:hanging="360"/>
        <w:rPr>
          <w:u w:val="none"/>
        </w:rPr>
      </w:pPr>
      <w:r w:rsidDel="00000000" w:rsidR="00000000" w:rsidRPr="00000000">
        <w:rPr>
          <w:rtl w:val="0"/>
        </w:rPr>
        <w:t xml:space="preserve"> Oliver, R. L. (1999). Whence consumer loyalty? </w:t>
      </w:r>
      <w:r w:rsidDel="00000000" w:rsidR="00000000" w:rsidRPr="00000000">
        <w:rPr>
          <w:i w:val="1"/>
          <w:rtl w:val="0"/>
        </w:rPr>
        <w:t xml:space="preserve">Journal of Marketing</w:t>
      </w:r>
      <w:r w:rsidDel="00000000" w:rsidR="00000000" w:rsidRPr="00000000">
        <w:rPr>
          <w:rtl w:val="0"/>
        </w:rPr>
        <w:t xml:space="preserve">, 63(Special Issue), 33–44. </w:t>
      </w:r>
      <w:r w:rsidDel="00000000" w:rsidR="00000000" w:rsidRPr="00000000">
        <w:rPr>
          <w:rtl w:val="0"/>
        </w:rPr>
      </w:r>
    </w:p>
    <w:p w:rsidR="00000000" w:rsidDel="00000000" w:rsidP="00000000" w:rsidRDefault="00000000" w:rsidRPr="00000000" w14:paraId="000000A6">
      <w:pPr>
        <w:numPr>
          <w:ilvl w:val="0"/>
          <w:numId w:val="2"/>
        </w:numPr>
        <w:spacing w:after="0" w:afterAutospacing="0"/>
        <w:ind w:left="720" w:hanging="360"/>
        <w:rPr>
          <w:u w:val="none"/>
        </w:rPr>
      </w:pPr>
      <w:r w:rsidDel="00000000" w:rsidR="00000000" w:rsidRPr="00000000">
        <w:rPr>
          <w:rtl w:val="0"/>
        </w:rPr>
        <w:t xml:space="preserve">Shaw, C. &amp; Hamilton, R. (2016). </w:t>
      </w:r>
      <w:r w:rsidDel="00000000" w:rsidR="00000000" w:rsidRPr="00000000">
        <w:rPr>
          <w:i w:val="1"/>
          <w:rtl w:val="0"/>
        </w:rPr>
        <w:t xml:space="preserve">The Intuitive Customer. </w:t>
      </w:r>
      <w:r w:rsidDel="00000000" w:rsidR="00000000" w:rsidRPr="00000000">
        <w:rPr>
          <w:rtl w:val="0"/>
        </w:rPr>
        <w:t xml:space="preserve">London: Macmillan Publishers Ltd. p.195 </w:t>
      </w:r>
    </w:p>
    <w:p w:rsidR="00000000" w:rsidDel="00000000" w:rsidP="00000000" w:rsidRDefault="00000000" w:rsidRPr="00000000" w14:paraId="000000A7">
      <w:pPr>
        <w:numPr>
          <w:ilvl w:val="0"/>
          <w:numId w:val="2"/>
        </w:numPr>
        <w:spacing w:after="0" w:afterAutospacing="0"/>
        <w:ind w:left="720" w:hanging="360"/>
        <w:rPr>
          <w:u w:val="none"/>
        </w:rPr>
      </w:pPr>
      <w:r w:rsidDel="00000000" w:rsidR="00000000" w:rsidRPr="00000000">
        <w:rPr>
          <w:rtl w:val="0"/>
        </w:rPr>
        <w:t xml:space="preserve">Solomon, M. R., Russell-Bennett, R., &amp; Previte, J. (2019). </w:t>
      </w:r>
      <w:r w:rsidDel="00000000" w:rsidR="00000000" w:rsidRPr="00000000">
        <w:rPr>
          <w:i w:val="1"/>
          <w:rtl w:val="0"/>
        </w:rPr>
        <w:t xml:space="preserve">Consumer behaviour: Buying, having, being</w:t>
      </w:r>
      <w:r w:rsidDel="00000000" w:rsidR="00000000" w:rsidRPr="00000000">
        <w:rPr>
          <w:rtl w:val="0"/>
        </w:rPr>
        <w:t xml:space="preserve"> (4th ed.). Pearson Australia.   </w:t>
      </w:r>
    </w:p>
    <w:p w:rsidR="00000000" w:rsidDel="00000000" w:rsidP="00000000" w:rsidRDefault="00000000" w:rsidRPr="00000000" w14:paraId="000000A8">
      <w:pPr>
        <w:numPr>
          <w:ilvl w:val="0"/>
          <w:numId w:val="2"/>
        </w:numPr>
        <w:ind w:left="720" w:hanging="360"/>
        <w:rPr/>
      </w:pPr>
      <w:r w:rsidDel="00000000" w:rsidR="00000000" w:rsidRPr="00000000">
        <w:rPr>
          <w:rtl w:val="0"/>
        </w:rPr>
        <w:t xml:space="preserve"> Zeithaml, V. A., Bitner, M. J., &amp; Gremler, D. D. (2018). Services marketing: Integrating customer focus across the firm (7th ed.). McGraw-Hill Education. </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spacing w:after="240" w:before="240" w:lineRule="auto"/>
        <w:rPr/>
      </w:pPr>
      <w:r w:rsidDel="00000000" w:rsidR="00000000" w:rsidRPr="00000000">
        <w:rPr>
          <w:rtl w:val="0"/>
        </w:rPr>
      </w:r>
    </w:p>
    <w:p w:rsidR="00000000" w:rsidDel="00000000" w:rsidP="00000000" w:rsidRDefault="00000000" w:rsidRPr="00000000" w14:paraId="000000AB">
      <w:pPr>
        <w:spacing w:after="240" w:before="240" w:lineRule="auto"/>
        <w:rPr/>
      </w:pPr>
      <w:r w:rsidDel="00000000" w:rsidR="00000000" w:rsidRPr="00000000">
        <w:rPr>
          <w:rtl w:val="0"/>
        </w:rPr>
      </w:r>
    </w:p>
    <w:p w:rsidR="00000000" w:rsidDel="00000000" w:rsidP="00000000" w:rsidRDefault="00000000" w:rsidRPr="00000000" w14:paraId="000000AC">
      <w:pPr>
        <w:ind w:left="0" w:firstLine="0"/>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F75D71"/>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next w:val="Normal"/>
    <w:link w:val="Heading2Char"/>
    <w:uiPriority w:val="9"/>
    <w:unhideWhenUsed w:val="1"/>
    <w:qFormat w:val="1"/>
    <w:rsid w:val="0006008A"/>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JA" w:customStyle="1">
    <w:name w:val="JA"/>
    <w:basedOn w:val="Normal"/>
    <w:link w:val="JAChar"/>
    <w:autoRedefine w:val="1"/>
    <w:qFormat w:val="1"/>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val="1"/>
    <w:qFormat w:val="1"/>
    <w:rsid w:val="00F75D71"/>
    <w:pPr>
      <w:tabs>
        <w:tab w:val="left" w:pos="960"/>
      </w:tabs>
    </w:pPr>
    <w:rPr>
      <w:rFonts w:ascii="Arial" w:cs="Arial" w:hAnsi="Arial"/>
      <w:b w:val="1"/>
      <w:color w:val="auto"/>
      <w:sz w:val="24"/>
      <w:u w:val="single"/>
    </w:rPr>
  </w:style>
  <w:style w:type="character" w:styleId="JAAssignmentChar" w:customStyle="1">
    <w:name w:val="JA Assignment Char"/>
    <w:basedOn w:val="DefaultParagraphFont"/>
    <w:link w:val="JAAssignment"/>
    <w:rsid w:val="00F75D71"/>
    <w:rPr>
      <w:rFonts w:ascii="Arial" w:cs="Arial" w:hAnsi="Arial" w:eastAsiaTheme="majorEastAsia"/>
      <w:b w:val="1"/>
      <w:sz w:val="24"/>
      <w:szCs w:val="32"/>
      <w:u w:val="single"/>
    </w:rPr>
  </w:style>
  <w:style w:type="character" w:styleId="Heading1Char" w:customStyle="1">
    <w:name w:val="Heading 1 Char"/>
    <w:basedOn w:val="DefaultParagraphFont"/>
    <w:link w:val="Heading1"/>
    <w:uiPriority w:val="9"/>
    <w:rsid w:val="00F75D71"/>
    <w:rPr>
      <w:rFonts w:asciiTheme="majorHAnsi" w:cstheme="majorBidi" w:eastAsiaTheme="majorEastAsia" w:hAnsiTheme="majorHAnsi"/>
      <w:color w:val="2e74b5" w:themeColor="accent1" w:themeShade="0000BF"/>
      <w:sz w:val="32"/>
      <w:szCs w:val="32"/>
    </w:rPr>
  </w:style>
  <w:style w:type="paragraph" w:styleId="ListParagraph">
    <w:name w:val="List Paragraph"/>
    <w:basedOn w:val="Normal"/>
    <w:uiPriority w:val="34"/>
    <w:qFormat w:val="1"/>
    <w:rsid w:val="00CC6920"/>
    <w:pPr>
      <w:ind w:left="720"/>
      <w:contextualSpacing w:val="1"/>
    </w:pPr>
  </w:style>
  <w:style w:type="character" w:styleId="Hyperlink">
    <w:name w:val="Hyperlink"/>
    <w:basedOn w:val="DefaultParagraphFont"/>
    <w:uiPriority w:val="99"/>
    <w:unhideWhenUsed w:val="1"/>
    <w:rsid w:val="00255FC4"/>
    <w:rPr>
      <w:color w:val="0000ff"/>
      <w:u w:val="single"/>
    </w:rPr>
  </w:style>
  <w:style w:type="paragraph" w:styleId="paragraph" w:customStyle="1">
    <w:name w:val="paragraph"/>
    <w:basedOn w:val="Normal"/>
    <w:rsid w:val="00DA3853"/>
    <w:pPr>
      <w:spacing w:after="0" w:line="240" w:lineRule="auto"/>
    </w:pPr>
    <w:rPr>
      <w:rFonts w:ascii="Times New Roman" w:cs="Times New Roman" w:eastAsia="Times New Roman" w:hAnsi="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cs="Times New Roman" w:eastAsia="Times New Roman" w:hAnsi="Arial"/>
      <w:szCs w:val="20"/>
    </w:rPr>
  </w:style>
  <w:style w:type="character" w:styleId="HeaderChar" w:customStyle="1">
    <w:name w:val="Header Char"/>
    <w:basedOn w:val="DefaultParagraphFont"/>
    <w:link w:val="Header"/>
    <w:uiPriority w:val="99"/>
    <w:rsid w:val="00331B7F"/>
    <w:rPr>
      <w:rFonts w:ascii="Arial" w:cs="Times New Roman" w:eastAsia="Times New Roman" w:hAnsi="Arial"/>
      <w:szCs w:val="20"/>
    </w:rPr>
  </w:style>
  <w:style w:type="paragraph" w:styleId="TOCHeading">
    <w:name w:val="TOC Heading"/>
    <w:basedOn w:val="Heading1"/>
    <w:next w:val="Normal"/>
    <w:uiPriority w:val="39"/>
    <w:unhideWhenUsed w:val="1"/>
    <w:qFormat w:val="1"/>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cstheme="majorBidi" w:eastAsiaTheme="majorEastAsia" w:hAnsiTheme="majorHAnsi"/>
      <w:color w:val="2e74b5" w:themeColor="accent1" w:themeShade="0000BF"/>
      <w:sz w:val="26"/>
      <w:szCs w:val="26"/>
    </w:rPr>
  </w:style>
  <w:style w:type="table" w:styleId="TableGrid">
    <w:name w:val="Table Grid"/>
    <w:basedOn w:val="TableNormal"/>
    <w:uiPriority w:val="39"/>
    <w:rsid w:val="00BB07BE"/>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2">
    <w:name w:val="toc 2"/>
    <w:basedOn w:val="Normal"/>
    <w:next w:val="Normal"/>
    <w:autoRedefine w:val="1"/>
    <w:uiPriority w:val="39"/>
    <w:unhideWhenUsed w:val="1"/>
    <w:rsid w:val="00D2291D"/>
    <w:pPr>
      <w:spacing w:after="100"/>
      <w:ind w:left="220"/>
    </w:pPr>
  </w:style>
  <w:style w:type="paragraph" w:styleId="TOC1">
    <w:name w:val="toc 1"/>
    <w:basedOn w:val="Normal"/>
    <w:next w:val="Normal"/>
    <w:autoRedefine w:val="1"/>
    <w:uiPriority w:val="39"/>
    <w:unhideWhenUsed w:val="1"/>
    <w:rsid w:val="00806CDA"/>
    <w:pPr>
      <w:spacing w:after="100"/>
    </w:pPr>
  </w:style>
  <w:style w:type="paragraph" w:styleId="JAHeading1" w:customStyle="1">
    <w:name w:val="JA Heading 1"/>
    <w:basedOn w:val="Heading1"/>
    <w:link w:val="JAHeading1Char"/>
    <w:autoRedefine w:val="1"/>
    <w:qFormat w:val="1"/>
    <w:rsid w:val="00780652"/>
    <w:rPr>
      <w:color w:val="2f5496" w:themeColor="accent5" w:themeShade="0000BF"/>
      <w:kern w:val="32"/>
    </w:rPr>
  </w:style>
  <w:style w:type="character" w:styleId="JAHeading1Char" w:customStyle="1">
    <w:name w:val="JA Heading 1 Char"/>
    <w:basedOn w:val="Heading1Char"/>
    <w:link w:val="JAHeading1"/>
    <w:rsid w:val="00780652"/>
    <w:rPr>
      <w:rFonts w:asciiTheme="majorHAnsi" w:cstheme="majorBidi" w:eastAsiaTheme="majorEastAsia" w:hAnsiTheme="majorHAnsi"/>
      <w:color w:val="2f5496" w:themeColor="accent5" w:themeShade="0000BF"/>
      <w:kern w:val="32"/>
      <w:sz w:val="32"/>
      <w:szCs w:val="32"/>
    </w:rPr>
  </w:style>
  <w:style w:type="paragraph" w:styleId="Footer">
    <w:name w:val="footer"/>
    <w:basedOn w:val="Normal"/>
    <w:link w:val="FooterChar"/>
    <w:uiPriority w:val="99"/>
    <w:unhideWhenUsed w:val="1"/>
    <w:rsid w:val="002E6011"/>
    <w:pPr>
      <w:tabs>
        <w:tab w:val="center" w:pos="4513"/>
        <w:tab w:val="right" w:pos="9026"/>
      </w:tabs>
      <w:spacing w:after="0" w:line="240" w:lineRule="auto"/>
    </w:pPr>
  </w:style>
  <w:style w:type="character" w:styleId="FooterChar" w:customStyle="1">
    <w:name w:val="Footer Char"/>
    <w:basedOn w:val="DefaultParagraphFont"/>
    <w:link w:val="Footer"/>
    <w:uiPriority w:val="99"/>
    <w:rsid w:val="002E6011"/>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yperlink" Target="https://journals.sagepub.com/doi/10.1509/jm.15.042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OzCeAAOZd5jnYqprKCjFg6tjUw==">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2023-05-04T11:10:00Z</dcterms:created>
  <dc:creator>Julia Ault</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