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4B8D" w:rsidRDefault="00204B8D"/>
    <w:p w:rsidR="00204B8D" w:rsidRDefault="00204B8D"/>
    <w:p w:rsidR="00204B8D" w:rsidRDefault="00204B8D"/>
    <w:p w:rsidR="00204B8D" w:rsidRDefault="00204B8D"/>
    <w:p w:rsidR="00204B8D" w:rsidRDefault="00204B8D"/>
    <w:p w:rsidR="001B145A" w:rsidRDefault="001B145A" w:rsidP="001B145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University of Wales Trinity Saint David</w:t>
      </w:r>
    </w:p>
    <w:p w:rsidR="001B145A" w:rsidRDefault="001B145A" w:rsidP="001B145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BA (</w:t>
      </w:r>
      <w:proofErr w:type="spellStart"/>
      <w:r>
        <w:rPr>
          <w:rFonts w:ascii="Times New Roman" w:hAnsi="Times New Roman" w:cs="Times New Roman"/>
          <w:sz w:val="28"/>
          <w:szCs w:val="28"/>
          <w:highlight w:val="white"/>
        </w:rPr>
        <w:t>Hons</w:t>
      </w:r>
      <w:proofErr w:type="spellEnd"/>
      <w:r>
        <w:rPr>
          <w:rFonts w:ascii="Times New Roman" w:hAnsi="Times New Roman" w:cs="Times New Roman"/>
          <w:sz w:val="28"/>
          <w:szCs w:val="28"/>
          <w:highlight w:val="white"/>
        </w:rPr>
        <w:t>) Business Management Level 4 – Weekend (Group2)</w:t>
      </w:r>
    </w:p>
    <w:p w:rsidR="001B145A" w:rsidRDefault="001B145A" w:rsidP="001B145A">
      <w:pPr>
        <w:pStyle w:val="Normal1"/>
        <w:spacing w:line="480" w:lineRule="auto"/>
        <w:jc w:val="center"/>
        <w:rPr>
          <w:rFonts w:ascii="Times New Roman" w:hAnsi="Times New Roman" w:cs="Times New Roman"/>
          <w:b/>
          <w:sz w:val="28"/>
          <w:szCs w:val="28"/>
          <w:highlight w:val="white"/>
        </w:rPr>
      </w:pPr>
      <w:r>
        <w:rPr>
          <w:rFonts w:ascii="Times New Roman" w:hAnsi="Times New Roman" w:cs="Times New Roman"/>
          <w:b/>
          <w:sz w:val="28"/>
          <w:szCs w:val="28"/>
          <w:highlight w:val="white"/>
        </w:rPr>
        <w:t>Marketing Fundamentals</w:t>
      </w:r>
    </w:p>
    <w:p w:rsidR="001B145A" w:rsidRDefault="001B145A" w:rsidP="001B145A">
      <w:pPr>
        <w:pStyle w:val="Normal1"/>
        <w:spacing w:line="480" w:lineRule="auto"/>
        <w:jc w:val="center"/>
        <w:rPr>
          <w:rFonts w:ascii="Times New Roman" w:hAnsi="Times New Roman" w:cs="Times New Roman"/>
          <w:b/>
          <w:sz w:val="28"/>
          <w:szCs w:val="28"/>
          <w:highlight w:val="white"/>
        </w:rPr>
      </w:pPr>
      <w:r>
        <w:rPr>
          <w:rFonts w:ascii="Times New Roman" w:hAnsi="Times New Roman" w:cs="Times New Roman"/>
          <w:b/>
          <w:sz w:val="28"/>
          <w:szCs w:val="28"/>
          <w:highlight w:val="white"/>
        </w:rPr>
        <w:t>Assignment 2</w:t>
      </w:r>
      <w:r w:rsidR="00803EF6">
        <w:rPr>
          <w:rFonts w:ascii="Times New Roman" w:hAnsi="Times New Roman" w:cs="Times New Roman"/>
          <w:b/>
          <w:sz w:val="28"/>
          <w:szCs w:val="28"/>
          <w:highlight w:val="white"/>
        </w:rPr>
        <w:t xml:space="preserve"> - Adidas</w:t>
      </w:r>
    </w:p>
    <w:p w:rsidR="001B145A" w:rsidRDefault="001B145A" w:rsidP="001B145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Lecturer – </w:t>
      </w:r>
      <w:proofErr w:type="spellStart"/>
      <w:r>
        <w:rPr>
          <w:rFonts w:ascii="Times New Roman" w:hAnsi="Times New Roman" w:cs="Times New Roman"/>
          <w:sz w:val="28"/>
          <w:szCs w:val="28"/>
          <w:highlight w:val="white"/>
        </w:rPr>
        <w:t>Tushara</w:t>
      </w:r>
      <w:proofErr w:type="spellEnd"/>
      <w:r>
        <w:rPr>
          <w:rFonts w:ascii="Times New Roman" w:hAnsi="Times New Roman" w:cs="Times New Roman"/>
          <w:sz w:val="28"/>
          <w:szCs w:val="28"/>
          <w:highlight w:val="white"/>
        </w:rPr>
        <w:t xml:space="preserve"> </w:t>
      </w:r>
      <w:proofErr w:type="spellStart"/>
      <w:r>
        <w:rPr>
          <w:rFonts w:ascii="Times New Roman" w:hAnsi="Times New Roman" w:cs="Times New Roman"/>
          <w:sz w:val="28"/>
          <w:szCs w:val="28"/>
          <w:highlight w:val="white"/>
        </w:rPr>
        <w:t>Balendran</w:t>
      </w:r>
      <w:proofErr w:type="spellEnd"/>
    </w:p>
    <w:p w:rsidR="001B145A" w:rsidRDefault="001B145A" w:rsidP="001B145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Student name: </w:t>
      </w:r>
      <w:proofErr w:type="spellStart"/>
      <w:r>
        <w:rPr>
          <w:rFonts w:ascii="Times New Roman" w:hAnsi="Times New Roman" w:cs="Times New Roman"/>
          <w:sz w:val="28"/>
          <w:szCs w:val="28"/>
          <w:highlight w:val="white"/>
        </w:rPr>
        <w:t>Cristi</w:t>
      </w:r>
      <w:proofErr w:type="spellEnd"/>
      <w:r>
        <w:rPr>
          <w:rFonts w:ascii="Times New Roman" w:hAnsi="Times New Roman" w:cs="Times New Roman"/>
          <w:sz w:val="28"/>
          <w:szCs w:val="28"/>
          <w:highlight w:val="white"/>
        </w:rPr>
        <w:t xml:space="preserve"> </w:t>
      </w:r>
      <w:proofErr w:type="spellStart"/>
      <w:r>
        <w:rPr>
          <w:rFonts w:ascii="Times New Roman" w:hAnsi="Times New Roman" w:cs="Times New Roman"/>
          <w:sz w:val="28"/>
          <w:szCs w:val="28"/>
          <w:highlight w:val="white"/>
        </w:rPr>
        <w:t>Diaconescu</w:t>
      </w:r>
      <w:proofErr w:type="spellEnd"/>
    </w:p>
    <w:p w:rsidR="001B145A" w:rsidRDefault="001B145A" w:rsidP="001B145A">
      <w:pPr>
        <w:spacing w:line="480" w:lineRule="auto"/>
        <w:jc w:val="center"/>
        <w:rPr>
          <w:rFonts w:asciiTheme="minorHAnsi" w:hAnsiTheme="minorHAnsi" w:cstheme="minorBidi"/>
          <w:sz w:val="28"/>
          <w:szCs w:val="28"/>
        </w:rPr>
      </w:pPr>
      <w:r>
        <w:rPr>
          <w:sz w:val="28"/>
          <w:szCs w:val="28"/>
          <w:highlight w:val="white"/>
        </w:rPr>
        <w:t xml:space="preserve">Student ID: </w:t>
      </w:r>
      <w:r>
        <w:rPr>
          <w:sz w:val="28"/>
          <w:szCs w:val="28"/>
        </w:rPr>
        <w:t>1917348</w:t>
      </w:r>
    </w:p>
    <w:p w:rsidR="00A71FD2" w:rsidRDefault="00A71FD2">
      <w:pPr>
        <w:widowControl/>
        <w:autoSpaceDE/>
        <w:autoSpaceDN/>
        <w:spacing w:after="200" w:line="252" w:lineRule="auto"/>
        <w:jc w:val="left"/>
        <w:rPr>
          <w:b/>
          <w:w w:val="95"/>
          <w:sz w:val="44"/>
          <w:szCs w:val="44"/>
        </w:rPr>
      </w:pPr>
      <w:r>
        <w:rPr>
          <w:b/>
          <w:w w:val="95"/>
          <w:sz w:val="44"/>
          <w:szCs w:val="44"/>
        </w:rPr>
        <w:br w:type="page"/>
      </w:r>
    </w:p>
    <w:p w:rsidR="00803EF6" w:rsidRPr="00803EF6" w:rsidRDefault="00803EF6" w:rsidP="00803EF6">
      <w:pPr>
        <w:pStyle w:val="NormalWeb"/>
        <w:spacing w:before="0" w:beforeAutospacing="0" w:after="0" w:afterAutospacing="0" w:line="360" w:lineRule="auto"/>
        <w:jc w:val="center"/>
        <w:rPr>
          <w:b/>
          <w:sz w:val="32"/>
          <w:szCs w:val="32"/>
        </w:rPr>
      </w:pPr>
      <w:r w:rsidRPr="00803EF6">
        <w:rPr>
          <w:b/>
          <w:sz w:val="32"/>
          <w:szCs w:val="32"/>
        </w:rPr>
        <w:lastRenderedPageBreak/>
        <w:t>Table of contents</w:t>
      </w: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r>
        <w:t>Introduction………………………………………………………………………………</w:t>
      </w:r>
      <w:r w:rsidR="00022443">
        <w:t>3</w:t>
      </w:r>
    </w:p>
    <w:p w:rsidR="00022443" w:rsidRDefault="00022443" w:rsidP="00250993">
      <w:pPr>
        <w:pStyle w:val="NormalWeb"/>
        <w:spacing w:before="0" w:beforeAutospacing="0" w:after="0" w:afterAutospacing="0" w:line="360" w:lineRule="auto"/>
        <w:jc w:val="both"/>
      </w:pPr>
      <w:r>
        <w:t>Marketing analysis………………………………………………………………………..3</w:t>
      </w:r>
    </w:p>
    <w:p w:rsidR="00803EF6" w:rsidRDefault="00946B5E" w:rsidP="00250993">
      <w:pPr>
        <w:pStyle w:val="NormalWeb"/>
        <w:spacing w:before="0" w:beforeAutospacing="0" w:after="0" w:afterAutospacing="0" w:line="360" w:lineRule="auto"/>
        <w:jc w:val="both"/>
      </w:pPr>
      <w:r w:rsidRPr="00946B5E">
        <w:t>Mission Statement, objective and implementation of Adidas</w:t>
      </w:r>
      <w:r>
        <w:t>…………………………....4</w:t>
      </w:r>
    </w:p>
    <w:p w:rsidR="00946B5E" w:rsidRDefault="00946B5E" w:rsidP="00250993">
      <w:pPr>
        <w:pStyle w:val="NormalWeb"/>
        <w:spacing w:before="0" w:beforeAutospacing="0" w:after="0" w:afterAutospacing="0" w:line="360" w:lineRule="auto"/>
        <w:jc w:val="both"/>
      </w:pPr>
      <w:r w:rsidRPr="00946B5E">
        <w:t>PESTLE analysis of Adidas</w:t>
      </w:r>
      <w:r>
        <w:t>……………………………………………………………...5</w:t>
      </w:r>
    </w:p>
    <w:p w:rsidR="00946B5E" w:rsidRDefault="00946B5E" w:rsidP="00250993">
      <w:pPr>
        <w:pStyle w:val="NormalWeb"/>
        <w:spacing w:before="0" w:beforeAutospacing="0" w:after="0" w:afterAutospacing="0" w:line="360" w:lineRule="auto"/>
        <w:jc w:val="both"/>
      </w:pPr>
      <w:r w:rsidRPr="00946B5E">
        <w:t>Adidas Porter Five Forces Analysis</w:t>
      </w:r>
      <w:r>
        <w:t>………………………………………………………6</w:t>
      </w:r>
    </w:p>
    <w:p w:rsidR="00135BA9" w:rsidRPr="00135BA9" w:rsidRDefault="00135BA9" w:rsidP="00250993">
      <w:pPr>
        <w:pStyle w:val="NormalWeb"/>
        <w:spacing w:before="0" w:beforeAutospacing="0" w:after="0" w:afterAutospacing="0" w:line="360" w:lineRule="auto"/>
        <w:jc w:val="both"/>
      </w:pPr>
      <w:r w:rsidRPr="00135BA9">
        <w:t>SWOT analysis on Adidas</w:t>
      </w:r>
      <w:r>
        <w:t>………………………………………………………………..7</w:t>
      </w:r>
    </w:p>
    <w:p w:rsidR="00803EF6" w:rsidRPr="00820A52" w:rsidRDefault="00820A52" w:rsidP="00250993">
      <w:pPr>
        <w:pStyle w:val="NormalWeb"/>
        <w:spacing w:before="0" w:beforeAutospacing="0" w:after="0" w:afterAutospacing="0" w:line="360" w:lineRule="auto"/>
        <w:jc w:val="both"/>
      </w:pPr>
      <w:r w:rsidRPr="00820A52">
        <w:t>Stakeholders in Adidas</w:t>
      </w:r>
      <w:r>
        <w:t>…………………………………………………………………...8</w:t>
      </w:r>
    </w:p>
    <w:p w:rsidR="00803EF6" w:rsidRPr="00820A52" w:rsidRDefault="00820A52" w:rsidP="00250993">
      <w:pPr>
        <w:pStyle w:val="NormalWeb"/>
        <w:spacing w:before="0" w:beforeAutospacing="0" w:after="0" w:afterAutospacing="0" w:line="360" w:lineRule="auto"/>
        <w:jc w:val="both"/>
      </w:pPr>
      <w:r w:rsidRPr="00820A52">
        <w:t>Internal stakeholders in Adidas</w:t>
      </w:r>
      <w:r>
        <w:t>…………………………………………………………..8</w:t>
      </w:r>
    </w:p>
    <w:p w:rsidR="00803EF6" w:rsidRPr="00820A52" w:rsidRDefault="00820A52" w:rsidP="00C22A26">
      <w:pPr>
        <w:pStyle w:val="NormalWeb"/>
        <w:spacing w:before="0" w:beforeAutospacing="0" w:after="0" w:afterAutospacing="0" w:line="360" w:lineRule="auto"/>
        <w:jc w:val="both"/>
      </w:pPr>
      <w:r w:rsidRPr="00820A52">
        <w:t>External stakeholders in Adidas</w:t>
      </w:r>
      <w:r>
        <w:t>………………………………………………………….10</w:t>
      </w:r>
    </w:p>
    <w:p w:rsidR="00C22A26" w:rsidRDefault="00C22A26" w:rsidP="00C22A26">
      <w:pPr>
        <w:pStyle w:val="NormalWeb"/>
        <w:spacing w:before="0" w:beforeAutospacing="0" w:after="0" w:afterAutospacing="0" w:line="360" w:lineRule="auto"/>
        <w:jc w:val="both"/>
      </w:pPr>
      <w:r w:rsidRPr="00C22A26">
        <w:t>Communication between company and stakeholders</w:t>
      </w:r>
      <w:r>
        <w:t>…………………………………….11</w:t>
      </w:r>
    </w:p>
    <w:p w:rsidR="00C22A26" w:rsidRPr="00C22A26" w:rsidRDefault="00C22A26" w:rsidP="00C22A26">
      <w:pPr>
        <w:pStyle w:val="NormalWeb"/>
        <w:spacing w:before="0" w:beforeAutospacing="0" w:after="0" w:afterAutospacing="0" w:line="360" w:lineRule="auto"/>
        <w:jc w:val="both"/>
      </w:pPr>
      <w:r w:rsidRPr="00C22A26">
        <w:t>Stakeholders impacting on marketing activities</w:t>
      </w:r>
      <w:r>
        <w:t>………………………………………….11</w:t>
      </w:r>
    </w:p>
    <w:p w:rsidR="00803EF6" w:rsidRPr="00C22A26" w:rsidRDefault="00C22A26" w:rsidP="00250993">
      <w:pPr>
        <w:pStyle w:val="NormalWeb"/>
        <w:spacing w:before="0" w:beforeAutospacing="0" w:after="0" w:afterAutospacing="0" w:line="360" w:lineRule="auto"/>
        <w:jc w:val="both"/>
      </w:pPr>
      <w:r w:rsidRPr="00C22A26">
        <w:t>Recommendations</w:t>
      </w:r>
      <w:r>
        <w:t>………………………………………………………………………..12</w:t>
      </w:r>
    </w:p>
    <w:p w:rsidR="00803EF6" w:rsidRDefault="00C22A26" w:rsidP="00250993">
      <w:pPr>
        <w:pStyle w:val="NormalWeb"/>
        <w:spacing w:before="0" w:beforeAutospacing="0" w:after="0" w:afterAutospacing="0" w:line="360" w:lineRule="auto"/>
        <w:jc w:val="both"/>
      </w:pPr>
      <w:r>
        <w:t>Conclusion………………………………………………………………………………..13</w:t>
      </w:r>
    </w:p>
    <w:p w:rsidR="00803EF6" w:rsidRDefault="00C22A26" w:rsidP="00250993">
      <w:pPr>
        <w:pStyle w:val="NormalWeb"/>
        <w:spacing w:before="0" w:beforeAutospacing="0" w:after="0" w:afterAutospacing="0" w:line="360" w:lineRule="auto"/>
        <w:jc w:val="both"/>
      </w:pPr>
      <w:r>
        <w:t>Reference List…………………………………………………………………………....14</w:t>
      </w: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803EF6" w:rsidRDefault="00803EF6" w:rsidP="00250993">
      <w:pPr>
        <w:pStyle w:val="NormalWeb"/>
        <w:spacing w:before="0" w:beforeAutospacing="0" w:after="0" w:afterAutospacing="0" w:line="360" w:lineRule="auto"/>
        <w:jc w:val="both"/>
      </w:pPr>
    </w:p>
    <w:p w:rsidR="002A128A" w:rsidRDefault="002A128A" w:rsidP="00022443">
      <w:pPr>
        <w:pStyle w:val="NormalWeb"/>
        <w:spacing w:before="0" w:beforeAutospacing="0" w:after="0" w:afterAutospacing="0" w:line="360" w:lineRule="auto"/>
      </w:pPr>
    </w:p>
    <w:p w:rsidR="00803EF6" w:rsidRDefault="00803EF6" w:rsidP="00022443">
      <w:pPr>
        <w:pStyle w:val="NormalWeb"/>
        <w:spacing w:before="0" w:beforeAutospacing="0" w:after="0" w:afterAutospacing="0" w:line="360" w:lineRule="auto"/>
        <w:rPr>
          <w:b/>
          <w:sz w:val="28"/>
          <w:szCs w:val="28"/>
        </w:rPr>
      </w:pPr>
      <w:r w:rsidRPr="00803EF6">
        <w:rPr>
          <w:b/>
          <w:sz w:val="28"/>
          <w:szCs w:val="28"/>
        </w:rPr>
        <w:lastRenderedPageBreak/>
        <w:t>Introduction</w:t>
      </w:r>
    </w:p>
    <w:p w:rsidR="00A71FD2" w:rsidRDefault="00387C9B" w:rsidP="00022443">
      <w:pPr>
        <w:pStyle w:val="NormalWeb"/>
        <w:spacing w:before="0" w:beforeAutospacing="0" w:after="0" w:afterAutospacing="0" w:line="360" w:lineRule="auto"/>
        <w:jc w:val="both"/>
      </w:pPr>
      <w:r w:rsidRPr="00387C9B">
        <w:t xml:space="preserve">The essay focuses on the marketing fundamental of the marketing process and the mission statement of the Adidas Company. The study will examine the PESTLE analysis of Adidas comparing to their competitive marketing approaches. The essay will elaborate on Porter's Five Forces model and SWOT analysis of Adidas. Lastly, the study will be analyzing the internal and external stakeholders of Adidas and how the company interacts among their stakeholders and whereby the stakeholders influence the retailing exercises of Adidas Company and company to provide the best possible recommendation to grow their market. </w:t>
      </w:r>
    </w:p>
    <w:p w:rsidR="00022443" w:rsidRDefault="00022443" w:rsidP="00803EF6">
      <w:pPr>
        <w:widowControl/>
        <w:autoSpaceDE/>
        <w:autoSpaceDN/>
        <w:spacing w:after="200"/>
        <w:jc w:val="left"/>
      </w:pPr>
    </w:p>
    <w:p w:rsidR="00022443" w:rsidRDefault="00022443" w:rsidP="00022443">
      <w:pPr>
        <w:widowControl/>
        <w:autoSpaceDE/>
        <w:autoSpaceDN/>
        <w:spacing w:after="200"/>
        <w:jc w:val="left"/>
        <w:rPr>
          <w:b/>
          <w:sz w:val="28"/>
        </w:rPr>
      </w:pPr>
      <w:r w:rsidRPr="00022443">
        <w:rPr>
          <w:b/>
          <w:sz w:val="28"/>
        </w:rPr>
        <w:t>Marketing analysis</w:t>
      </w:r>
    </w:p>
    <w:p w:rsidR="00946B5E" w:rsidRDefault="006E4ECA" w:rsidP="00022443">
      <w:pPr>
        <w:widowControl/>
        <w:autoSpaceDE/>
        <w:autoSpaceDN/>
        <w:spacing w:after="200"/>
        <w:jc w:val="left"/>
      </w:pPr>
      <w:r w:rsidRPr="00204B8D">
        <w:t xml:space="preserve">The </w:t>
      </w:r>
      <w:r w:rsidRPr="00AB2E4E">
        <w:rPr>
          <w:b/>
          <w:i/>
        </w:rPr>
        <w:t>marketing</w:t>
      </w:r>
      <w:r w:rsidRPr="00204B8D">
        <w:t xml:space="preserve"> introduces exercises a business begins to improve the purchasing or sale of a commodity or assistance. Marketing involves promoting, marketing, and distributing commodities to customers or different industries. Some marketing is prepared by associates on the service of a business. Experts that operate in an organization's marketing and publicity agencies attempt to capture the application of important possible readers by advertisement. Promotions are pointed to specific public and may include personality advertisements, popular expressions or proverbs, extraordinary graphic or packaging ideas, and overall communications exhibition.</w:t>
      </w:r>
      <w:r w:rsidRPr="00EC0359">
        <w:t xml:space="preserve"> The marketing process comprises of four components: marketing-mix planning, strategic marketing analysis, marketing control, and marketing implementation.</w:t>
      </w:r>
      <w:r w:rsidRPr="008650F1">
        <w:t xml:space="preserve"> Having produced an approach, a firm needs then determine which plan will be numerous efficient</w:t>
      </w:r>
      <w:r>
        <w:t xml:space="preserve"> in executing procedure objects (</w:t>
      </w:r>
      <w:r w:rsidRPr="003C22D5">
        <w:rPr>
          <w:color w:val="222222"/>
          <w:shd w:val="clear" w:color="auto" w:fill="FFFFFF"/>
        </w:rPr>
        <w:t>Contreras</w:t>
      </w:r>
      <w:r>
        <w:rPr>
          <w:color w:val="222222"/>
          <w:shd w:val="clear" w:color="auto" w:fill="FFFFFF"/>
        </w:rPr>
        <w:t xml:space="preserve"> et al, 2016).</w:t>
      </w:r>
      <w:r w:rsidRPr="008650F1">
        <w:t xml:space="preserve"> Tactical marketing includes building a </w:t>
      </w:r>
      <w:r w:rsidRPr="00126A4A">
        <w:rPr>
          <w:b/>
          <w:i/>
        </w:rPr>
        <w:t>marketing mix</w:t>
      </w:r>
      <w:r w:rsidRPr="008650F1">
        <w:t xml:space="preserve"> of four elements—product, price</w:t>
      </w:r>
      <w:r>
        <w:t xml:space="preserve">, </w:t>
      </w:r>
      <w:r w:rsidRPr="008650F1">
        <w:t xml:space="preserve">place </w:t>
      </w:r>
      <w:r>
        <w:t>promotion,</w:t>
      </w:r>
      <w:r w:rsidRPr="008650F1">
        <w:t xml:space="preserve"> —that performs the approach toward the pointed collection of consumer requirements.</w:t>
      </w:r>
      <w:r w:rsidRPr="001423FE">
        <w:t xml:space="preserve"> </w:t>
      </w:r>
      <w:r w:rsidR="001423FE" w:rsidRPr="001423FE">
        <w:t xml:space="preserve">The </w:t>
      </w:r>
      <w:r w:rsidR="001423FE" w:rsidRPr="00126A4A">
        <w:rPr>
          <w:b/>
          <w:i/>
        </w:rPr>
        <w:t>product</w:t>
      </w:r>
      <w:r w:rsidR="001423FE" w:rsidRPr="001423FE">
        <w:t xml:space="preserve"> introduces the contribution or collection of contributions that will be created accessible to consumers. </w:t>
      </w:r>
      <w:r w:rsidR="001423FE" w:rsidRPr="00126A4A">
        <w:rPr>
          <w:b/>
          <w:i/>
        </w:rPr>
        <w:t>Price</w:t>
      </w:r>
      <w:r w:rsidR="001423FE" w:rsidRPr="001423FE">
        <w:t xml:space="preserve"> discovers a value by measuring the feature or achievement level of the proposal and later choosing a price that shows whereby the supermarket assesses its level of excellence. </w:t>
      </w:r>
      <w:r w:rsidR="001423FE" w:rsidRPr="00126A4A">
        <w:rPr>
          <w:b/>
          <w:i/>
        </w:rPr>
        <w:t>Place</w:t>
      </w:r>
      <w:r w:rsidR="001423FE" w:rsidRPr="001423FE">
        <w:t xml:space="preserve">, or wherever the commodity is manufactured accessible, is the third component of that marketing mix also is various ordinarily related to as delivery. </w:t>
      </w:r>
      <w:r w:rsidR="001423FE" w:rsidRPr="00126A4A">
        <w:rPr>
          <w:b/>
          <w:i/>
        </w:rPr>
        <w:t>Promotion</w:t>
      </w:r>
      <w:r w:rsidR="001423FE" w:rsidRPr="001423FE">
        <w:t>, the fourth marketing-mix component, comprises of different purposes of corresponding among and leading consumers. The significant instruments are selling efficiency, advertisement, selling impr</w:t>
      </w:r>
      <w:r w:rsidR="00E016C9">
        <w:t xml:space="preserve">ovement, and state associations </w:t>
      </w:r>
      <w:r w:rsidR="00E016C9">
        <w:lastRenderedPageBreak/>
        <w:t>(</w:t>
      </w:r>
      <w:proofErr w:type="spellStart"/>
      <w:r w:rsidR="00E016C9" w:rsidRPr="00E016C9">
        <w:rPr>
          <w:color w:val="222222"/>
          <w:shd w:val="clear" w:color="auto" w:fill="FFFFFF"/>
        </w:rPr>
        <w:t>Blut</w:t>
      </w:r>
      <w:proofErr w:type="spellEnd"/>
      <w:r w:rsidR="00E016C9">
        <w:rPr>
          <w:color w:val="222222"/>
          <w:shd w:val="clear" w:color="auto" w:fill="FFFFFF"/>
        </w:rPr>
        <w:t xml:space="preserve"> et al, 2018).</w:t>
      </w:r>
      <w:r w:rsidR="00FC6642">
        <w:t xml:space="preserve"> </w:t>
      </w:r>
      <w:r w:rsidR="00FC6642" w:rsidRPr="00126A4A">
        <w:rPr>
          <w:b/>
          <w:i/>
        </w:rPr>
        <w:t>Strategic marketing analysis</w:t>
      </w:r>
      <w:r w:rsidR="00FC6642" w:rsidRPr="00FC6642">
        <w:t xml:space="preserve"> includes the purpose of retailing in advantage-align companies is to reach requirements effectively. Businesses need accordingly primary explain which wants—and whose requirements—they could perform. For illustration, the particular transport supermarket comprises of personalities who set various consequences on a machine's price, activity, security, standing, and designing.</w:t>
      </w:r>
      <w:r w:rsidR="00AB2E4E">
        <w:t xml:space="preserve"> </w:t>
      </w:r>
      <w:r w:rsidR="00AB2E4E" w:rsidRPr="00AB2E4E">
        <w:rPr>
          <w:b/>
          <w:i/>
          <w:color w:val="0E101A"/>
        </w:rPr>
        <w:t>Marketing control</w:t>
      </w:r>
      <w:r w:rsidR="00AB2E4E" w:rsidRPr="00AB2E4E">
        <w:rPr>
          <w:color w:val="0E101A"/>
        </w:rPr>
        <w:t xml:space="preserve"> includes four kinds that have a distinct objective: seasonal-design control, advantage control, energy control, and strategic control. Seasonal-design control is managerial purposes—this is to state, particular objects, like selling and </w:t>
      </w:r>
      <w:r w:rsidR="00126A4A" w:rsidRPr="00AB2E4E">
        <w:rPr>
          <w:color w:val="0E101A"/>
        </w:rPr>
        <w:t>advantage that</w:t>
      </w:r>
      <w:r w:rsidR="00AB2E4E" w:rsidRPr="00AB2E4E">
        <w:rPr>
          <w:color w:val="0E101A"/>
        </w:rPr>
        <w:t xml:space="preserve"> are placed on a cyclic or periodic basis. The advantage control allows a firm to jointly observe its selling, advantages, and expenses. Advantage control describes the relevant profit-earning measure of a business's complex commodities and customer associations. Energy control includes a micro-level interpretation of the several components of the retailing, including selling division, promotion, selling advertisement, and delivery. Strategic control rules permit administrators to assess a business's marketing plans from a significant long-term prospect.</w:t>
      </w:r>
      <w:r w:rsidR="00126A4A">
        <w:rPr>
          <w:color w:val="0E101A"/>
        </w:rPr>
        <w:t xml:space="preserve"> </w:t>
      </w:r>
      <w:r w:rsidR="00126A4A" w:rsidRPr="00126A4A">
        <w:rPr>
          <w:b/>
          <w:bCs/>
          <w:i/>
          <w:iCs/>
          <w:color w:val="0E101A"/>
        </w:rPr>
        <w:t>Marketing implementation</w:t>
      </w:r>
      <w:r w:rsidR="00126A4A" w:rsidRPr="00126A4A">
        <w:t xml:space="preserve"> has ordinarily used separate firms to cooperate in the evolution of broadcasting, selling advertisement, and reporting approaches. Though, that usually occurs in a reduction of plans among components of the advertisement. While elements of the mix are not completely incompatible, complex information </w:t>
      </w:r>
      <w:r w:rsidR="00F114AE">
        <w:t>may be transferred to customers (</w:t>
      </w:r>
      <w:r w:rsidR="00F114AE" w:rsidRPr="00F114AE">
        <w:rPr>
          <w:color w:val="222222"/>
          <w:shd w:val="clear" w:color="auto" w:fill="FFFFFF"/>
        </w:rPr>
        <w:t>Olson</w:t>
      </w:r>
      <w:r w:rsidR="00F114AE">
        <w:rPr>
          <w:color w:val="222222"/>
          <w:shd w:val="clear" w:color="auto" w:fill="FFFFFF"/>
        </w:rPr>
        <w:t xml:space="preserve"> et al, 2018).</w:t>
      </w:r>
      <w:r w:rsidR="00DE1E56">
        <w:t xml:space="preserve"> </w:t>
      </w:r>
    </w:p>
    <w:p w:rsidR="00946B5E" w:rsidRDefault="00946B5E" w:rsidP="00022443">
      <w:pPr>
        <w:widowControl/>
        <w:autoSpaceDE/>
        <w:autoSpaceDN/>
        <w:spacing w:after="200"/>
        <w:jc w:val="left"/>
      </w:pPr>
    </w:p>
    <w:p w:rsidR="00946B5E" w:rsidRPr="00946B5E" w:rsidRDefault="00946B5E" w:rsidP="00022443">
      <w:pPr>
        <w:widowControl/>
        <w:autoSpaceDE/>
        <w:autoSpaceDN/>
        <w:spacing w:after="200"/>
        <w:jc w:val="left"/>
        <w:rPr>
          <w:sz w:val="28"/>
          <w:szCs w:val="28"/>
        </w:rPr>
      </w:pPr>
      <w:r w:rsidRPr="00946B5E">
        <w:rPr>
          <w:b/>
          <w:color w:val="0E101A"/>
          <w:sz w:val="28"/>
          <w:szCs w:val="28"/>
        </w:rPr>
        <w:t>Mission Statement, objective and implementation of Adidas</w:t>
      </w:r>
    </w:p>
    <w:p w:rsidR="00946B5E" w:rsidRDefault="00DE1E56" w:rsidP="00022443">
      <w:pPr>
        <w:widowControl/>
        <w:autoSpaceDE/>
        <w:autoSpaceDN/>
        <w:spacing w:after="200"/>
        <w:jc w:val="left"/>
      </w:pPr>
      <w:r w:rsidRPr="00DE1E56">
        <w:rPr>
          <w:b/>
          <w:i/>
          <w:color w:val="0E101A"/>
        </w:rPr>
        <w:t>Mission Statement, objective and implementation of Adidas</w:t>
      </w:r>
      <w:r>
        <w:rPr>
          <w:b/>
          <w:i/>
          <w:color w:val="0E101A"/>
        </w:rPr>
        <w:t xml:space="preserve"> </w:t>
      </w:r>
      <w:r w:rsidRPr="00DE1E56">
        <w:rPr>
          <w:color w:val="0E101A"/>
        </w:rPr>
        <w:t>includes</w:t>
      </w:r>
      <w:r>
        <w:rPr>
          <w:b/>
          <w:i/>
          <w:color w:val="0E101A"/>
        </w:rPr>
        <w:t xml:space="preserve"> </w:t>
      </w:r>
      <w:r w:rsidRPr="00DE1E56">
        <w:t>Adidas-Salomon aims to be the worldwide guide in the sporting product enterprise with sports marks made on enthusiasm for sports furthermore a sportsmanlike position. They are customer concentrated. That implies they endlessly enhance the class, look, taste, and perception of their outcomes and their business formations to meet and surpass customer anticipations and to present them among the essential substance.</w:t>
      </w:r>
      <w:r>
        <w:t xml:space="preserve"> </w:t>
      </w:r>
      <w:r w:rsidRPr="00DE1E56">
        <w:t>They are discovery and scheme administrators who attempt to encourage athletes of every experience level to attain height achievement amidst each outcome they produce to the supermarket. They are a worldwide association that is environmentally and culturally efficient, productive, and economically compensating for their workers and stockholders.</w:t>
      </w:r>
      <w:r>
        <w:t xml:space="preserve"> </w:t>
      </w:r>
      <w:r w:rsidRPr="00DE1E56">
        <w:t xml:space="preserve">They are obliged to endlessly growing their brands and commodities to enhance their ambitious condition and </w:t>
      </w:r>
      <w:r w:rsidRPr="00DE1E56">
        <w:lastRenderedPageBreak/>
        <w:t>economic representation. In the common phrase, they will increase their foremost business situation in Europe; develop their portion of the US footwear supermarket moreover be the quickest rising significant sporting assets s</w:t>
      </w:r>
      <w:r w:rsidR="00821FE0">
        <w:t>eller in Latin America and Asia (</w:t>
      </w:r>
      <w:proofErr w:type="spellStart"/>
      <w:r w:rsidR="00821FE0" w:rsidRPr="00821FE0">
        <w:rPr>
          <w:color w:val="222222"/>
          <w:shd w:val="clear" w:color="auto" w:fill="FFFFFF"/>
        </w:rPr>
        <w:t>Wildfeuer</w:t>
      </w:r>
      <w:proofErr w:type="spellEnd"/>
      <w:r w:rsidR="00821FE0">
        <w:rPr>
          <w:color w:val="222222"/>
          <w:shd w:val="clear" w:color="auto" w:fill="FFFFFF"/>
        </w:rPr>
        <w:t>, 2018).</w:t>
      </w:r>
      <w:r w:rsidRPr="00DE1E56">
        <w:t xml:space="preserve"> The developing topmost-line extension, collectively among stringent price power and laboring funds developments will encourage superior-commensurable incomes extension.”</w:t>
      </w:r>
      <w:r w:rsidR="0029494E">
        <w:t xml:space="preserve"> </w:t>
      </w:r>
    </w:p>
    <w:p w:rsidR="00946B5E" w:rsidRPr="00946B5E" w:rsidRDefault="00946B5E" w:rsidP="00022443">
      <w:pPr>
        <w:widowControl/>
        <w:autoSpaceDE/>
        <w:autoSpaceDN/>
        <w:spacing w:after="200"/>
        <w:jc w:val="left"/>
        <w:rPr>
          <w:sz w:val="28"/>
          <w:szCs w:val="28"/>
        </w:rPr>
      </w:pPr>
    </w:p>
    <w:p w:rsidR="00946B5E" w:rsidRPr="00946B5E" w:rsidRDefault="00946B5E" w:rsidP="00022443">
      <w:pPr>
        <w:widowControl/>
        <w:autoSpaceDE/>
        <w:autoSpaceDN/>
        <w:spacing w:after="200"/>
        <w:jc w:val="left"/>
        <w:rPr>
          <w:sz w:val="28"/>
          <w:szCs w:val="28"/>
        </w:rPr>
      </w:pPr>
      <w:r w:rsidRPr="00946B5E">
        <w:rPr>
          <w:b/>
          <w:sz w:val="28"/>
          <w:szCs w:val="28"/>
        </w:rPr>
        <w:t>PESTLE analysis of Adidas</w:t>
      </w:r>
    </w:p>
    <w:p w:rsidR="00946B5E" w:rsidRDefault="0029494E" w:rsidP="00022443">
      <w:pPr>
        <w:widowControl/>
        <w:autoSpaceDE/>
        <w:autoSpaceDN/>
        <w:spacing w:after="200"/>
        <w:jc w:val="left"/>
        <w:rPr>
          <w:color w:val="0E101A"/>
        </w:rPr>
      </w:pPr>
      <w:r w:rsidRPr="0029494E">
        <w:rPr>
          <w:b/>
          <w:i/>
        </w:rPr>
        <w:t>PESTLE analysis of Adidas</w:t>
      </w:r>
      <w:r>
        <w:t xml:space="preserve"> includes </w:t>
      </w:r>
      <w:r w:rsidR="00577B02">
        <w:rPr>
          <w:color w:val="0E101A"/>
        </w:rPr>
        <w:t>t</w:t>
      </w:r>
      <w:r w:rsidR="00577B02" w:rsidRPr="00577B02">
        <w:rPr>
          <w:color w:val="0E101A"/>
        </w:rPr>
        <w:t>he </w:t>
      </w:r>
      <w:r w:rsidR="00577B02" w:rsidRPr="00577B02">
        <w:rPr>
          <w:b/>
          <w:bCs/>
          <w:i/>
          <w:iCs/>
          <w:color w:val="0E101A"/>
        </w:rPr>
        <w:t>political factor</w:t>
      </w:r>
      <w:r w:rsidR="00577B02" w:rsidRPr="00577B02">
        <w:rPr>
          <w:color w:val="0E101A"/>
        </w:rPr>
        <w:t> of Adidas accumulates, crafts, and shares their commodities global. This compels them to continue the worldwide stock series and support political systems while trading commodities online. The organization also practices political restraints as a process of the invasion of forged commodities. </w:t>
      </w:r>
      <w:r w:rsidR="00577B02" w:rsidRPr="00577B02">
        <w:rPr>
          <w:b/>
          <w:bCs/>
          <w:i/>
          <w:iCs/>
          <w:color w:val="0E101A"/>
        </w:rPr>
        <w:t>Economic factors</w:t>
      </w:r>
      <w:r w:rsidR="00577B02" w:rsidRPr="00577B02">
        <w:rPr>
          <w:color w:val="0E101A"/>
        </w:rPr>
        <w:t> include the sports skilled enterprise is focused. The 50 biggest corporations commit to approximately 70% of the enterprise's resources. Adidas is one of those companies. The </w:t>
      </w:r>
      <w:r w:rsidR="00577B02" w:rsidRPr="00577B02">
        <w:rPr>
          <w:b/>
          <w:bCs/>
          <w:i/>
          <w:iCs/>
          <w:color w:val="0E101A"/>
        </w:rPr>
        <w:t>social factors</w:t>
      </w:r>
      <w:r w:rsidR="00577B02" w:rsidRPr="00577B02">
        <w:rPr>
          <w:color w:val="0E101A"/>
        </w:rPr>
        <w:t xml:space="preserve"> of Adidas improve the pictures of their stocks. Pictures meet the attention of customers. Goods are frequently accessible for every age, lifestyle, or gender but their center focus </w:t>
      </w:r>
      <w:r w:rsidR="000B1A2C" w:rsidRPr="00577B02">
        <w:rPr>
          <w:color w:val="0E101A"/>
        </w:rPr>
        <w:t>association is</w:t>
      </w:r>
      <w:r w:rsidR="00577B02" w:rsidRPr="00577B02">
        <w:rPr>
          <w:color w:val="0E101A"/>
        </w:rPr>
        <w:t xml:space="preserve"> wellness-recognizing consumers with a passion for sports. They are necessary to store up with wellness biases and choices to provide to their public. The </w:t>
      </w:r>
      <w:r w:rsidR="00577B02" w:rsidRPr="00577B02">
        <w:rPr>
          <w:b/>
          <w:bCs/>
          <w:i/>
          <w:iCs/>
          <w:color w:val="0E101A"/>
        </w:rPr>
        <w:t>technology factors</w:t>
      </w:r>
      <w:r w:rsidR="00577B02" w:rsidRPr="00577B02">
        <w:rPr>
          <w:color w:val="0E101A"/>
        </w:rPr>
        <w:t> of Adidas examine their outcomes following different situations. It’s because they provide to professionals. They are seeking to reform execution for trainers and experts in the sports enterprise. For long-lasting resolutions to athletic difficulties, they practice trusting element renewal. The </w:t>
      </w:r>
      <w:r w:rsidR="00577B02" w:rsidRPr="00577B02">
        <w:rPr>
          <w:b/>
          <w:bCs/>
          <w:i/>
          <w:iCs/>
          <w:color w:val="0E101A"/>
        </w:rPr>
        <w:t>legal factor</w:t>
      </w:r>
      <w:r w:rsidR="00577B02" w:rsidRPr="00577B02">
        <w:rPr>
          <w:color w:val="0E101A"/>
        </w:rPr>
        <w:t> of</w:t>
      </w:r>
      <w:r w:rsidR="000B1A2C">
        <w:rPr>
          <w:color w:val="0E101A"/>
        </w:rPr>
        <w:t xml:space="preserve"> </w:t>
      </w:r>
      <w:r w:rsidR="00577B02" w:rsidRPr="00577B02">
        <w:rPr>
          <w:color w:val="0E101A"/>
        </w:rPr>
        <w:t>Adidas should control learned characteristics and IP practices. They additionally have idea protection, protecting their freedom toward copiers and violation. The controls further help as legal security to complete affected companies. The last </w:t>
      </w:r>
      <w:r w:rsidR="00577B02" w:rsidRPr="00577B02">
        <w:rPr>
          <w:b/>
          <w:bCs/>
          <w:i/>
          <w:iCs/>
          <w:color w:val="0E101A"/>
        </w:rPr>
        <w:t>environmental factor</w:t>
      </w:r>
      <w:r w:rsidR="00577B02" w:rsidRPr="00577B02">
        <w:rPr>
          <w:color w:val="0E101A"/>
        </w:rPr>
        <w:t xml:space="preserve"> of Adidas reduces environmental force. They must control uncertain elements and drop them. This may do why they donate original </w:t>
      </w:r>
      <w:r w:rsidR="00B660BB">
        <w:rPr>
          <w:color w:val="0E101A"/>
        </w:rPr>
        <w:t>substances to their commodities (</w:t>
      </w:r>
      <w:proofErr w:type="spellStart"/>
      <w:r w:rsidR="00B660BB" w:rsidRPr="00B660BB">
        <w:rPr>
          <w:color w:val="222222"/>
          <w:shd w:val="clear" w:color="auto" w:fill="FFFFFF"/>
        </w:rPr>
        <w:t>Shtal</w:t>
      </w:r>
      <w:proofErr w:type="spellEnd"/>
      <w:r w:rsidR="00B660BB">
        <w:rPr>
          <w:color w:val="222222"/>
          <w:shd w:val="clear" w:color="auto" w:fill="FFFFFF"/>
        </w:rPr>
        <w:t xml:space="preserve"> et al, 2018).</w:t>
      </w:r>
      <w:r w:rsidR="00250993">
        <w:rPr>
          <w:color w:val="0E101A"/>
        </w:rPr>
        <w:t xml:space="preserve"> </w:t>
      </w:r>
    </w:p>
    <w:p w:rsidR="002A128A" w:rsidRDefault="002A128A" w:rsidP="00022443">
      <w:pPr>
        <w:widowControl/>
        <w:autoSpaceDE/>
        <w:autoSpaceDN/>
        <w:spacing w:after="200"/>
        <w:jc w:val="left"/>
        <w:rPr>
          <w:b/>
          <w:color w:val="0E101A"/>
          <w:kern w:val="36"/>
          <w:sz w:val="28"/>
        </w:rPr>
      </w:pPr>
    </w:p>
    <w:p w:rsidR="002A128A" w:rsidRDefault="002A128A" w:rsidP="00022443">
      <w:pPr>
        <w:widowControl/>
        <w:autoSpaceDE/>
        <w:autoSpaceDN/>
        <w:spacing w:after="200"/>
        <w:jc w:val="left"/>
        <w:rPr>
          <w:b/>
          <w:color w:val="0E101A"/>
          <w:kern w:val="36"/>
          <w:sz w:val="28"/>
        </w:rPr>
      </w:pPr>
    </w:p>
    <w:p w:rsidR="00946B5E" w:rsidRPr="00946B5E" w:rsidRDefault="00946B5E" w:rsidP="00022443">
      <w:pPr>
        <w:widowControl/>
        <w:autoSpaceDE/>
        <w:autoSpaceDN/>
        <w:spacing w:after="200"/>
        <w:jc w:val="left"/>
        <w:rPr>
          <w:b/>
          <w:color w:val="0E101A"/>
          <w:kern w:val="36"/>
          <w:sz w:val="28"/>
        </w:rPr>
      </w:pPr>
      <w:r w:rsidRPr="00946B5E">
        <w:rPr>
          <w:b/>
          <w:color w:val="0E101A"/>
          <w:kern w:val="36"/>
          <w:sz w:val="28"/>
        </w:rPr>
        <w:lastRenderedPageBreak/>
        <w:t>Adidas Porter Five Forces Analysis</w:t>
      </w:r>
    </w:p>
    <w:p w:rsidR="00135BA9" w:rsidRDefault="00250993" w:rsidP="00022443">
      <w:pPr>
        <w:widowControl/>
        <w:autoSpaceDE/>
        <w:autoSpaceDN/>
        <w:spacing w:after="200"/>
        <w:jc w:val="left"/>
        <w:rPr>
          <w:b/>
          <w:i/>
        </w:rPr>
      </w:pPr>
      <w:r w:rsidRPr="00250993">
        <w:rPr>
          <w:b/>
          <w:i/>
          <w:color w:val="0E101A"/>
          <w:kern w:val="36"/>
        </w:rPr>
        <w:t>Adidas Porter Five Forces Analysis</w:t>
      </w:r>
      <w:r>
        <w:rPr>
          <w:b/>
          <w:color w:val="0E101A"/>
          <w:kern w:val="36"/>
        </w:rPr>
        <w:t xml:space="preserve"> </w:t>
      </w:r>
      <w:r>
        <w:rPr>
          <w:color w:val="0E101A"/>
          <w:kern w:val="36"/>
        </w:rPr>
        <w:t>includes</w:t>
      </w:r>
      <w:r w:rsidR="00285631">
        <w:rPr>
          <w:color w:val="0E101A"/>
          <w:kern w:val="36"/>
        </w:rPr>
        <w:t xml:space="preserve"> </w:t>
      </w:r>
      <w:r w:rsidR="00285631">
        <w:rPr>
          <w:color w:val="0E101A"/>
        </w:rPr>
        <w:t>t</w:t>
      </w:r>
      <w:r w:rsidR="00285631" w:rsidRPr="00285631">
        <w:rPr>
          <w:color w:val="0E101A"/>
        </w:rPr>
        <w:t>he initial circumstance is the</w:t>
      </w:r>
      <w:r w:rsidR="00285631" w:rsidRPr="00285631">
        <w:rPr>
          <w:b/>
          <w:bCs/>
          <w:i/>
          <w:iCs/>
          <w:color w:val="0E101A"/>
        </w:rPr>
        <w:t> threat of new entrants </w:t>
      </w:r>
      <w:r w:rsidR="00285631" w:rsidRPr="00285631">
        <w:rPr>
          <w:color w:val="0E101A"/>
        </w:rPr>
        <w:t>leads to originate-up organizations entering the enterprise and ultimately reducing different organization's profitability. While for Adidas fact, the threats of new entrants are moderate. That is as Adidas presently has high selling benefits, funds want and they are a highly recognized and acknowledged brand global. The Bargaining power of suppliers means the enterprise in which Adidas runs is a group related to the consumers. This indicates that the seller has more invisible power above costs and that executes the bargaining power of suppliers' limited energy. The commodities that those sellers present are reasonably regulated, limited admirable, and have moderate changing prices. This performs it more accessible for customers like Adidas to change sellers. This performs the bargaining power of suppliers a more limited power. The </w:t>
      </w:r>
      <w:r w:rsidR="00285631" w:rsidRPr="00285631">
        <w:rPr>
          <w:b/>
          <w:bCs/>
          <w:i/>
          <w:iCs/>
          <w:color w:val="0E101A"/>
        </w:rPr>
        <w:t>bargaining power of buyers</w:t>
      </w:r>
      <w:r w:rsidR="00285631" w:rsidRPr="00285631">
        <w:rPr>
          <w:color w:val="0E101A"/>
        </w:rPr>
        <w:t> includes the unit of sellers in the enterprise in which Adidas functions is much higher than the unit of enterprise building the outcomes. That indicates that the consumers have several enterprises to separate from, and consequently, seem not to have sufficient command above rates. This performs the bargaining power of buyers as a more limited power inside the production. The commodity differentiation inside the enterprise is powerful, which indicates that the customers are not capable to obtain different enterprises constructing a demanding commodity. This challenge in redirecting performs the bargaining power of buyers as a more restrained power inside the enterprise.</w:t>
      </w:r>
      <w:r w:rsidR="00413C18">
        <w:rPr>
          <w:color w:val="0E101A"/>
          <w:kern w:val="36"/>
        </w:rPr>
        <w:t xml:space="preserve"> </w:t>
      </w:r>
      <w:r w:rsidR="00413C18" w:rsidRPr="00413C18">
        <w:t>The </w:t>
      </w:r>
      <w:r w:rsidR="00413C18" w:rsidRPr="00413C18">
        <w:rPr>
          <w:b/>
          <w:bCs/>
          <w:i/>
          <w:iCs/>
          <w:color w:val="0E101A"/>
        </w:rPr>
        <w:t>threat of substitute products</w:t>
      </w:r>
      <w:r w:rsidR="00413C18" w:rsidRPr="00413C18">
        <w:t> </w:t>
      </w:r>
      <w:r w:rsidR="00413C18" w:rsidRPr="00413C18">
        <w:rPr>
          <w:b/>
          <w:bCs/>
          <w:i/>
          <w:iCs/>
          <w:color w:val="0E101A"/>
        </w:rPr>
        <w:t>or assistance</w:t>
      </w:r>
      <w:r w:rsidR="00413C18" w:rsidRPr="00413C18">
        <w:t> is quite rare substitutes accessible for the commodities that are presented in the enterprise in which Adidas works. The precious rare substitutes that are accessible are additionally provided by lowering interest-making enterprises. This indicates that there is no cover on the highest advantage that the industry could gain in the firm in which Adidas works. Each of those circumstances makes the threat of substitute products a more limited power inside the enterprise. The precious rare substitutes accessible are of extraordinary essence but are method extra costly. Approximately, enterprise manufacturing inside the business in which Adidas runs trade at a cheaper cost than substitutes, including satisfactory condition. This indicates that consumers are limited to possible to change to substitute commodities. This suggests that the threat of substitute products is whispered inside the enterprise. </w:t>
      </w:r>
      <w:r w:rsidR="00413C18" w:rsidRPr="00413C18">
        <w:rPr>
          <w:b/>
          <w:bCs/>
          <w:i/>
          <w:iCs/>
          <w:color w:val="0E101A"/>
        </w:rPr>
        <w:t>Rivalry among existing firms</w:t>
      </w:r>
      <w:r w:rsidR="00413C18" w:rsidRPr="00413C18">
        <w:t xml:space="preserve"> means the unit of opponents in the business in which Adidas functions are less. The largest of those are similarly </w:t>
      </w:r>
      <w:r w:rsidR="00413C18" w:rsidRPr="00413C18">
        <w:lastRenderedPageBreak/>
        <w:t>huge. This indicates that enterprises in the business will not perform movements externally remaining unseen. This executes the rivalry among existing firms a more limited c</w:t>
      </w:r>
      <w:r w:rsidR="005B6FC6">
        <w:t>apability inside the enterprise (</w:t>
      </w:r>
      <w:r w:rsidR="005B6FC6" w:rsidRPr="005B6FC6">
        <w:rPr>
          <w:color w:val="222222"/>
          <w:shd w:val="clear" w:color="auto" w:fill="FFFFFF"/>
        </w:rPr>
        <w:t>Silva</w:t>
      </w:r>
      <w:r w:rsidR="005B6FC6">
        <w:rPr>
          <w:color w:val="222222"/>
          <w:shd w:val="clear" w:color="auto" w:fill="FFFFFF"/>
        </w:rPr>
        <w:t>, 2019).</w:t>
      </w:r>
      <w:r w:rsidR="00A71FD2" w:rsidRPr="00A71FD2">
        <w:rPr>
          <w:b/>
          <w:i/>
        </w:rPr>
        <w:t xml:space="preserve"> </w:t>
      </w:r>
    </w:p>
    <w:p w:rsidR="00135BA9" w:rsidRDefault="00135BA9" w:rsidP="00022443">
      <w:pPr>
        <w:widowControl/>
        <w:autoSpaceDE/>
        <w:autoSpaceDN/>
        <w:spacing w:after="200"/>
        <w:jc w:val="left"/>
        <w:rPr>
          <w:b/>
          <w:i/>
        </w:rPr>
      </w:pPr>
    </w:p>
    <w:p w:rsidR="00135BA9" w:rsidRPr="00135BA9" w:rsidRDefault="00135BA9" w:rsidP="00022443">
      <w:pPr>
        <w:widowControl/>
        <w:autoSpaceDE/>
        <w:autoSpaceDN/>
        <w:spacing w:after="200"/>
        <w:jc w:val="left"/>
        <w:rPr>
          <w:b/>
          <w:sz w:val="28"/>
          <w:szCs w:val="28"/>
        </w:rPr>
      </w:pPr>
      <w:r w:rsidRPr="00135BA9">
        <w:rPr>
          <w:b/>
          <w:sz w:val="28"/>
          <w:szCs w:val="28"/>
        </w:rPr>
        <w:t>SWOT analysis on Adidas</w:t>
      </w:r>
    </w:p>
    <w:p w:rsidR="00820A52" w:rsidRDefault="00A71FD2" w:rsidP="00022443">
      <w:pPr>
        <w:widowControl/>
        <w:autoSpaceDE/>
        <w:autoSpaceDN/>
        <w:spacing w:after="200"/>
        <w:jc w:val="left"/>
        <w:rPr>
          <w:b/>
          <w:i/>
        </w:rPr>
      </w:pPr>
      <w:r w:rsidRPr="00752C3F">
        <w:rPr>
          <w:b/>
          <w:i/>
        </w:rPr>
        <w:t xml:space="preserve">SWOT analysis on Adidas </w:t>
      </w:r>
      <w:r w:rsidRPr="00752C3F">
        <w:t>is a very big business tycoon in today’s time with an annual profit of billion dollars. This sports giant has a rivalry with other big sporting business tycoons. By this SWOT analysis, we will learn more about the company. The</w:t>
      </w:r>
      <w:r w:rsidRPr="00752C3F">
        <w:rPr>
          <w:b/>
          <w:i/>
        </w:rPr>
        <w:t xml:space="preserve"> </w:t>
      </w:r>
      <w:r w:rsidRPr="00752C3F">
        <w:rPr>
          <w:b/>
          <w:i/>
          <w:shd w:val="clear" w:color="auto" w:fill="FFFFFF"/>
        </w:rPr>
        <w:t>biggest strengths of Adidas</w:t>
      </w:r>
      <w:r w:rsidRPr="00752C3F">
        <w:rPr>
          <w:shd w:val="clear" w:color="auto" w:fill="FFFFFF"/>
        </w:rPr>
        <w:t xml:space="preserve"> are that it is a very powerful brand. At the side of Nike and other brands, Adidas is the finest sportswear company familiar across the globe. The brand does not only have extensive alertness, but it is also an optimistic image of the brand. Products of Adidas are connected with being stylish and comparatively high in quality. Adidas’ influential brand is a major element that how does it handles to confine such a huge portion of the sale of this lavish sportswear. Adidas also had a very good network of distribution of its sports goods across the globe.</w:t>
      </w:r>
      <w:r w:rsidRPr="00752C3F">
        <w:rPr>
          <w:b/>
          <w:i/>
        </w:rPr>
        <w:t xml:space="preserve"> </w:t>
      </w:r>
      <w:r w:rsidRPr="00752C3F">
        <w:rPr>
          <w:b/>
          <w:i/>
          <w:shd w:val="clear" w:color="auto" w:fill="FFFFFF"/>
        </w:rPr>
        <w:t>Weakness of Adidas</w:t>
      </w:r>
      <w:r w:rsidRPr="00752C3F">
        <w:rPr>
          <w:b/>
          <w:i/>
        </w:rPr>
        <w:t xml:space="preserve"> </w:t>
      </w:r>
      <w:r w:rsidRPr="00752C3F">
        <w:rPr>
          <w:shd w:val="clear" w:color="auto" w:fill="FFFFFF"/>
        </w:rPr>
        <w:t>is that brand does not allow cutting the costs of its products. Because of outsourcing its manufacturing procedures to a third party, Adidas is losing control over the manufacturing of its products.</w:t>
      </w:r>
      <w:r w:rsidRPr="00752C3F">
        <w:rPr>
          <w:color w:val="757575"/>
          <w:shd w:val="clear" w:color="auto" w:fill="FFFFFF"/>
        </w:rPr>
        <w:t xml:space="preserve"> </w:t>
      </w:r>
      <w:r w:rsidRPr="00752C3F">
        <w:t>This makes it very hard for Adidas to make sure that all of its goods meet similar worth values. Another major weakness of Adidas is the narrow product line. Adidas has not opted to expand its goods.</w:t>
      </w:r>
      <w:r w:rsidRPr="00752C3F">
        <w:rPr>
          <w:color w:val="757575"/>
          <w:shd w:val="clear" w:color="auto" w:fill="FFFFFF"/>
        </w:rPr>
        <w:t xml:space="preserve">  </w:t>
      </w:r>
      <w:r w:rsidRPr="00752C3F">
        <w:t>Adidas roughly completely present sportswear goods with a center on footwear. It is hard to picture that the sportswear business receiving any lesser value.</w:t>
      </w:r>
      <w:r w:rsidRPr="00752C3F">
        <w:rPr>
          <w:b/>
          <w:i/>
        </w:rPr>
        <w:t xml:space="preserve"> Opportunities of Adidas includes </w:t>
      </w:r>
      <w:r w:rsidRPr="00752C3F">
        <w:t xml:space="preserve">the growing industry is the main opportunity for Adidas. The most important chance for Adidas might well be increasing sportswear production. Fitness and health are more important to the public than ever, and there is no mark that they will be slugging down in near future. Making smart materials is also a very good opportunity for Adidas. </w:t>
      </w:r>
      <w:r w:rsidRPr="00752C3F">
        <w:rPr>
          <w:color w:val="757575"/>
          <w:shd w:val="clear" w:color="auto" w:fill="FFFFFF"/>
        </w:rPr>
        <w:t> </w:t>
      </w:r>
      <w:r w:rsidRPr="00752C3F">
        <w:t xml:space="preserve">Each passing week, new equipment is exposed that has more reimbursement over conventional substitutes. In addition to that, customers are constantly looking for goods that are very good in quality and manufactured well. These factors mutually show an innovative chance for Adidas. </w:t>
      </w:r>
      <w:r w:rsidRPr="00752C3F">
        <w:rPr>
          <w:b/>
          <w:i/>
        </w:rPr>
        <w:t xml:space="preserve">Threats to Adidas are </w:t>
      </w:r>
      <w:r w:rsidRPr="00752C3F">
        <w:t xml:space="preserve">to any company will be increasing competition with other sporting brands. Customers always choose sports goods between Nike and Adidas as their personal favorite choices. So Adidas needs to continue the advertisement of the products. Counterfeit products are </w:t>
      </w:r>
      <w:r w:rsidRPr="00752C3F">
        <w:lastRenderedPageBreak/>
        <w:t xml:space="preserve">also a very big threat to Adidas. It is obvious that everyone wants cheaper products so </w:t>
      </w:r>
      <w:r w:rsidRPr="00E34C2F">
        <w:rPr>
          <w:color w:val="000000" w:themeColor="text1"/>
          <w:shd w:val="clear" w:color="auto" w:fill="FFFFFF"/>
        </w:rPr>
        <w:t>if</w:t>
      </w:r>
      <w:r w:rsidRPr="00752C3F">
        <w:rPr>
          <w:color w:val="757575"/>
          <w:shd w:val="clear" w:color="auto" w:fill="FFFFFF"/>
        </w:rPr>
        <w:t xml:space="preserve"> </w:t>
      </w:r>
      <w:r w:rsidRPr="00752C3F">
        <w:t xml:space="preserve">Adidas has to fight with its abroad suppliers, then it will be very </w:t>
      </w:r>
      <w:r w:rsidR="00705B73">
        <w:t>dangerous for Adidas to compete (</w:t>
      </w:r>
      <w:proofErr w:type="spellStart"/>
      <w:r w:rsidR="00705B73" w:rsidRPr="00705B73">
        <w:rPr>
          <w:color w:val="222222"/>
          <w:shd w:val="clear" w:color="auto" w:fill="FFFFFF"/>
        </w:rPr>
        <w:t>Shtal</w:t>
      </w:r>
      <w:proofErr w:type="spellEnd"/>
      <w:r w:rsidR="00705B73">
        <w:rPr>
          <w:color w:val="222222"/>
          <w:shd w:val="clear" w:color="auto" w:fill="FFFFFF"/>
        </w:rPr>
        <w:t xml:space="preserve"> et al, 2018).</w:t>
      </w:r>
      <w:r w:rsidRPr="00752C3F">
        <w:rPr>
          <w:b/>
          <w:i/>
        </w:rPr>
        <w:t xml:space="preserve"> </w:t>
      </w:r>
    </w:p>
    <w:p w:rsidR="00820A52" w:rsidRPr="00820A52" w:rsidRDefault="00820A52" w:rsidP="00022443">
      <w:pPr>
        <w:widowControl/>
        <w:autoSpaceDE/>
        <w:autoSpaceDN/>
        <w:spacing w:after="200"/>
        <w:jc w:val="left"/>
        <w:rPr>
          <w:b/>
          <w:sz w:val="28"/>
          <w:szCs w:val="28"/>
        </w:rPr>
      </w:pPr>
    </w:p>
    <w:p w:rsidR="00820A52" w:rsidRPr="00820A52" w:rsidRDefault="00820A52" w:rsidP="00022443">
      <w:pPr>
        <w:widowControl/>
        <w:autoSpaceDE/>
        <w:autoSpaceDN/>
        <w:spacing w:after="200"/>
        <w:jc w:val="left"/>
        <w:rPr>
          <w:b/>
          <w:sz w:val="28"/>
          <w:szCs w:val="28"/>
        </w:rPr>
      </w:pPr>
      <w:r>
        <w:rPr>
          <w:b/>
          <w:sz w:val="28"/>
          <w:szCs w:val="28"/>
        </w:rPr>
        <w:t>S</w:t>
      </w:r>
      <w:r w:rsidRPr="00820A52">
        <w:rPr>
          <w:b/>
          <w:sz w:val="28"/>
          <w:szCs w:val="28"/>
        </w:rPr>
        <w:t>takeholders in Adidas</w:t>
      </w:r>
    </w:p>
    <w:p w:rsidR="00820A52" w:rsidRDefault="00A71FD2" w:rsidP="00022443">
      <w:pPr>
        <w:widowControl/>
        <w:autoSpaceDE/>
        <w:autoSpaceDN/>
        <w:spacing w:after="200"/>
        <w:jc w:val="left"/>
      </w:pPr>
      <w:r w:rsidRPr="00752C3F">
        <w:rPr>
          <w:b/>
          <w:i/>
        </w:rPr>
        <w:t>Stakeholders</w:t>
      </w:r>
      <w:r w:rsidRPr="00752C3F">
        <w:t xml:space="preserve"> can be defined as a party or customers who have a share in the c</w:t>
      </w:r>
      <w:r w:rsidR="00820A52">
        <w:t xml:space="preserve">ompany’s trade and can either </w:t>
      </w:r>
      <w:r w:rsidRPr="00752C3F">
        <w:t xml:space="preserve">be affected by the business or can affect the business. Generally, stakeholders in </w:t>
      </w:r>
      <w:r w:rsidRPr="00752C3F">
        <w:rPr>
          <w:b/>
        </w:rPr>
        <w:t>Adidas</w:t>
      </w:r>
      <w:r w:rsidRPr="00752C3F">
        <w:t xml:space="preserve"> are suppliers, customers, consumers, employees they all are primary stakeholders. But, in today’s era, there is increasing attention on corporate social responsibility in which this concept includes communities, trade associations,</w:t>
      </w:r>
      <w:r>
        <w:t xml:space="preserve"> and governments (</w:t>
      </w:r>
      <w:r w:rsidRPr="00752C3F">
        <w:rPr>
          <w:shd w:val="clear" w:color="auto" w:fill="FFFFFF"/>
        </w:rPr>
        <w:t>Barney</w:t>
      </w:r>
      <w:r>
        <w:rPr>
          <w:shd w:val="clear" w:color="auto" w:fill="FFFFFF"/>
        </w:rPr>
        <w:t>, 2018).</w:t>
      </w:r>
      <w:r w:rsidRPr="00752C3F">
        <w:t xml:space="preserve"> The key takeaways of stakeholders in </w:t>
      </w:r>
      <w:r w:rsidRPr="00752C3F">
        <w:rPr>
          <w:b/>
        </w:rPr>
        <w:t>Adidas</w:t>
      </w:r>
      <w:r w:rsidRPr="00752C3F">
        <w:t xml:space="preserve"> are that an individual shareholder can be internal to the organization or can be external to the organization. Some typical shareholders are customers, consumers, government bodies, and investors.</w:t>
      </w:r>
      <w:r w:rsidRPr="00752C3F">
        <w:rPr>
          <w:b/>
          <w:i/>
        </w:rPr>
        <w:t xml:space="preserve"> </w:t>
      </w:r>
      <w:r w:rsidRPr="00752C3F">
        <w:t>Stakeholders can be external or internal to a company. Internal stakeholders are those people who have their interest in an organization that comes by a direct connection, such as ownership, investment, or employment. External stakeholders are people, who do not work directly with a corporation but are affected by the outcomes and actions of the company trade somehow. Creditors, public groups and suppliers, are all can e said as external stakeholders of a company or an organization. Stakeholders can also further be divided into internal and external stakeholders.</w:t>
      </w:r>
    </w:p>
    <w:p w:rsidR="00820A52" w:rsidRDefault="00820A52" w:rsidP="00022443">
      <w:pPr>
        <w:widowControl/>
        <w:autoSpaceDE/>
        <w:autoSpaceDN/>
        <w:spacing w:after="200"/>
        <w:jc w:val="left"/>
      </w:pPr>
    </w:p>
    <w:p w:rsidR="00820A52" w:rsidRPr="00820A52" w:rsidRDefault="00820A52" w:rsidP="00022443">
      <w:pPr>
        <w:widowControl/>
        <w:autoSpaceDE/>
        <w:autoSpaceDN/>
        <w:spacing w:after="200"/>
        <w:jc w:val="left"/>
        <w:rPr>
          <w:sz w:val="28"/>
          <w:szCs w:val="28"/>
        </w:rPr>
      </w:pPr>
      <w:r w:rsidRPr="00820A52">
        <w:rPr>
          <w:b/>
          <w:sz w:val="28"/>
          <w:szCs w:val="28"/>
        </w:rPr>
        <w:t>Internal stakeholders in Adidas</w:t>
      </w:r>
    </w:p>
    <w:p w:rsidR="00820A52" w:rsidRDefault="00A71FD2" w:rsidP="00022443">
      <w:pPr>
        <w:widowControl/>
        <w:autoSpaceDE/>
        <w:autoSpaceDN/>
        <w:spacing w:after="200"/>
        <w:jc w:val="left"/>
        <w:rPr>
          <w:b/>
          <w:i/>
        </w:rPr>
      </w:pPr>
      <w:r w:rsidRPr="00752C3F">
        <w:rPr>
          <w:b/>
          <w:i/>
        </w:rPr>
        <w:t xml:space="preserve"> Internal stakeholders in Adidas </w:t>
      </w:r>
      <w:r w:rsidRPr="00752C3F">
        <w:rPr>
          <w:shd w:val="clear" w:color="auto" w:fill="FFFFFF"/>
        </w:rPr>
        <w:t xml:space="preserve">are any individuals or groups who can have an effect on or pretentious by an association, project, or strategy. It can be external or internal and it can also be a junior or senior level in an organization. </w:t>
      </w:r>
      <w:bookmarkStart w:id="0" w:name="_GoBack"/>
      <w:r w:rsidRPr="00752C3F">
        <w:t xml:space="preserve">According to </w:t>
      </w:r>
      <w:proofErr w:type="spellStart"/>
      <w:r w:rsidRPr="00752C3F">
        <w:t>Nilson</w:t>
      </w:r>
      <w:proofErr w:type="spellEnd"/>
      <w:r w:rsidRPr="00752C3F">
        <w:t xml:space="preserve"> (</w:t>
      </w:r>
      <w:bookmarkEnd w:id="0"/>
      <w:r w:rsidRPr="00752C3F">
        <w:t xml:space="preserve">2006: p170), those in the marketing experts, management, purchasing, manufacturing, designers, sales and assembly, at the same time as external stakeholders are the distributors, governments, suppliers, customers, distributors, communities, regulations, and laws. The thing which creates internal stakeholders mainly significant is that the apparent accomplishment of the development business, strategy, </w:t>
      </w:r>
      <w:r w:rsidRPr="00752C3F">
        <w:lastRenderedPageBreak/>
        <w:t>and department is over and over again umpire by the apparent approval of internal stakeholders</w:t>
      </w:r>
      <w:r>
        <w:t xml:space="preserve"> (</w:t>
      </w:r>
      <w:proofErr w:type="spellStart"/>
      <w:r w:rsidRPr="00752C3F">
        <w:rPr>
          <w:shd w:val="clear" w:color="auto" w:fill="FFFFFF"/>
        </w:rPr>
        <w:t>Brunton</w:t>
      </w:r>
      <w:proofErr w:type="spellEnd"/>
      <w:r>
        <w:rPr>
          <w:shd w:val="clear" w:color="auto" w:fill="FFFFFF"/>
        </w:rPr>
        <w:t xml:space="preserve"> et al, 2017).</w:t>
      </w:r>
      <w:r w:rsidRPr="00752C3F">
        <w:t xml:space="preserve"> Since internal stakeholders perform the employment and their approval is frequently given maximum significance in umpiring the accomplishment of a project or a strategy, stakeholder executives require making sure that they recognize all the internal stakeholders. The clear first footstep is to appear in the immediate group, subdivision, and line of the trade then radiate the web wider gaze on every of the populace or assemblage that attach with during assignment. There are some tips to identify the internal stakeholders and that can be stated as ensure company organization plan; seem next to levels higher than, underneath and on the same level as of project team. Run throughout the assignment segment list out community and groups concerned in each stage. Organizational administration is mainly prejudiced by the perspectives and opinions of external and internal stakeholders. A stakeholder is any individual, group, community that is crashed by the procedures of the company, and consequently has to be granted a tone in how the association works. External stakeholders contain no monetary stake in the association but are ultimately prejudiced by the company’s processes.</w:t>
      </w:r>
      <w:r w:rsidRPr="00752C3F">
        <w:rPr>
          <w:b/>
          <w:i/>
        </w:rPr>
        <w:t xml:space="preserve"> </w:t>
      </w:r>
      <w:r w:rsidRPr="00752C3F">
        <w:t>Some examples of internal stakeholders in Adidas are: Workers in suppliers factories, Employees in Adidas, Business providers such as suppliers, unions, and service providers, Authorizers such as trade associations, government, Executive Board, and shareholders, Opinion-formers such as community members, journalists, and special group of interests, Customers such as retailers, distributors, consumers, and professional athletes, Peers such as consumer goods companies, brands, and other multinationals</w:t>
      </w:r>
      <w:r w:rsidRPr="00752C3F">
        <w:rPr>
          <w:b/>
          <w:i/>
        </w:rPr>
        <w:t xml:space="preserve"> </w:t>
      </w:r>
      <w:r w:rsidRPr="00752C3F">
        <w:rPr>
          <w:shd w:val="clear" w:color="auto" w:fill="FFFFFF"/>
        </w:rPr>
        <w:t xml:space="preserve">The figure of stakeholders is huge and subject matter to modify from time to time, for instance, due to particular trends or issues. In sort to thoroughly recognize these stakeholders, </w:t>
      </w:r>
      <w:r w:rsidRPr="00752C3F">
        <w:rPr>
          <w:b/>
          <w:shd w:val="clear" w:color="auto" w:fill="FFFFFF"/>
        </w:rPr>
        <w:t>Adidas</w:t>
      </w:r>
      <w:r w:rsidRPr="00752C3F">
        <w:rPr>
          <w:shd w:val="clear" w:color="auto" w:fill="FFFFFF"/>
        </w:rPr>
        <w:t xml:space="preserve"> Company uses a widespread system of acquaintances - straddling crossways additional than 60 countries to locate locations for dialog and appropriate companies to connect with. Employing this feedback, the company precedence stakeholders which are based on criteria such as relevance, risk, action radius, willingness, and capability to connect.  The company also considers suitable illustration of diverse stakeholder associates. The prioritization might alter depending on the subject. </w:t>
      </w:r>
      <w:r w:rsidRPr="00752C3F">
        <w:t>Operationally, this interprets into an assorted variety of actions, as well as with international and local groups of the rights of labor advocacy, NGOs, advocacy groups of human rights, investors, trade unions, investment forecaster who are responsible socially, international and national adminis</w:t>
      </w:r>
      <w:r>
        <w:t>trative agencies, and academics (</w:t>
      </w:r>
      <w:r w:rsidRPr="00752C3F">
        <w:rPr>
          <w:shd w:val="clear" w:color="auto" w:fill="FFFFFF"/>
        </w:rPr>
        <w:t>Chan</w:t>
      </w:r>
      <w:r>
        <w:rPr>
          <w:shd w:val="clear" w:color="auto" w:fill="FFFFFF"/>
        </w:rPr>
        <w:t xml:space="preserve"> et al, 2017).</w:t>
      </w:r>
      <w:r w:rsidRPr="00752C3F">
        <w:t xml:space="preserve"> Adidas also takes part in a run of long expressions purpose manufacture fore and </w:t>
      </w:r>
      <w:r w:rsidRPr="00752C3F">
        <w:lastRenderedPageBreak/>
        <w:t>various stakeholder proposals, including the Bangladesh Accord and Fair Labor Association, among others.</w:t>
      </w:r>
      <w:r w:rsidRPr="00752C3F">
        <w:rPr>
          <w:b/>
          <w:i/>
        </w:rPr>
        <w:t xml:space="preserve"> </w:t>
      </w:r>
    </w:p>
    <w:p w:rsidR="00820A52" w:rsidRDefault="00820A52" w:rsidP="00022443">
      <w:pPr>
        <w:widowControl/>
        <w:autoSpaceDE/>
        <w:autoSpaceDN/>
        <w:spacing w:after="200"/>
        <w:jc w:val="left"/>
        <w:rPr>
          <w:b/>
          <w:i/>
        </w:rPr>
      </w:pPr>
    </w:p>
    <w:p w:rsidR="00820A52" w:rsidRPr="00820A52" w:rsidRDefault="00820A52" w:rsidP="00022443">
      <w:pPr>
        <w:widowControl/>
        <w:autoSpaceDE/>
        <w:autoSpaceDN/>
        <w:spacing w:after="200"/>
        <w:jc w:val="left"/>
        <w:rPr>
          <w:b/>
          <w:sz w:val="28"/>
          <w:szCs w:val="28"/>
        </w:rPr>
      </w:pPr>
      <w:r w:rsidRPr="00820A52">
        <w:rPr>
          <w:b/>
          <w:sz w:val="28"/>
          <w:szCs w:val="28"/>
        </w:rPr>
        <w:t>External stakeholders in Adidas</w:t>
      </w:r>
    </w:p>
    <w:p w:rsidR="00C22A26" w:rsidRDefault="00A71FD2" w:rsidP="00022443">
      <w:pPr>
        <w:widowControl/>
        <w:autoSpaceDE/>
        <w:autoSpaceDN/>
        <w:spacing w:after="200"/>
        <w:jc w:val="left"/>
        <w:rPr>
          <w:b/>
          <w:i/>
        </w:rPr>
      </w:pPr>
      <w:r w:rsidRPr="00752C3F">
        <w:rPr>
          <w:b/>
          <w:i/>
        </w:rPr>
        <w:t xml:space="preserve">External stakeholders in Adidas </w:t>
      </w:r>
      <w:r w:rsidRPr="00752C3F">
        <w:t>are those who maintain curiosity in the accomplishment, breakdown, or way of an organization for the reason that it straightforwardly crashes his wellbeing. A company like Adidas with a huge industrialized plant in a municipality will contain external stakeholders who desire to look out the place stay in the group of people relatively than shift to a further as the plant might have an economic collision on other suppliers, businesses and on the whole economic wellbeing of the locality. External stakeholders might also look to stop a trade from doing some work in a neighborhood. Many neighboring education centers districts crosswise the nation. The education district's stake is not monetary; rather it is an ethical or moral stake in the expansion and fortification of its families and students. But there are some issues with the external stakeholders. Significantly, industry leaders appreciate the collision of their corporation in the neighborhood</w:t>
      </w:r>
      <w:r>
        <w:t xml:space="preserve"> (</w:t>
      </w:r>
      <w:r w:rsidRPr="00752C3F">
        <w:rPr>
          <w:shd w:val="clear" w:color="auto" w:fill="FFFFFF"/>
        </w:rPr>
        <w:t>Caputo</w:t>
      </w:r>
      <w:r>
        <w:rPr>
          <w:shd w:val="clear" w:color="auto" w:fill="FFFFFF"/>
        </w:rPr>
        <w:t>, 2016).</w:t>
      </w:r>
      <w:r w:rsidRPr="00752C3F">
        <w:t xml:space="preserve"> Reflect on external stakeholders as associates quite than opponents. Administrating external stakeholder participation and potential is significant when a trade is increasing and requires the hold up of the nearby authority cast list. The most excellent ways to direct matters with external stakeholders include company trade is to arrange in advance of time for it. Plan development approach and discuss with the external stakeholders even as in the development progression to obtain input and build up policies wherever every person succeed. At the same time, this does not avoid each unfavorable achievement forthcoming from external stakeholders; it deeply alleviates destructive undesirable actions</w:t>
      </w:r>
      <w:r>
        <w:t xml:space="preserve"> (</w:t>
      </w:r>
      <w:r w:rsidRPr="00752C3F">
        <w:t>Huang</w:t>
      </w:r>
      <w:r>
        <w:t xml:space="preserve"> et al, 2017).</w:t>
      </w:r>
      <w:r w:rsidRPr="00752C3F">
        <w:rPr>
          <w:b/>
          <w:i/>
        </w:rPr>
        <w:t xml:space="preserve"> </w:t>
      </w:r>
      <w:r w:rsidRPr="00752C3F">
        <w:t xml:space="preserve">External stakeholders are pleased about being a component of the procedure; it gives the manifestation of some rank of power. When the company wants the external stakeholders on its side at any time possible and trade is now easier by that means; this is why the role of a CEO is important while the procedure bureaucrat is running everyday functions. The CEO has to buy in amid stakeholders, external and internal, to move the corporation deliberately in the direction of its subsequent set of terms. Exclusive of external stakeholder buy-in, organizations repeatedly face a stretched path towards development. Some </w:t>
      </w:r>
      <w:r w:rsidRPr="00752C3F">
        <w:lastRenderedPageBreak/>
        <w:t>examples of the external stakeholder in Adidas are creditors, public groups, and suppliers</w:t>
      </w:r>
      <w:r>
        <w:t xml:space="preserve"> (</w:t>
      </w:r>
      <w:proofErr w:type="spellStart"/>
      <w:r>
        <w:rPr>
          <w:shd w:val="clear" w:color="auto" w:fill="FFFFFF"/>
        </w:rPr>
        <w:t>Hemmonsbe</w:t>
      </w:r>
      <w:proofErr w:type="spellEnd"/>
      <w:r>
        <w:rPr>
          <w:shd w:val="clear" w:color="auto" w:fill="FFFFFF"/>
        </w:rPr>
        <w:t xml:space="preserve"> &amp; </w:t>
      </w:r>
      <w:proofErr w:type="spellStart"/>
      <w:r>
        <w:rPr>
          <w:shd w:val="clear" w:color="auto" w:fill="FFFFFF"/>
        </w:rPr>
        <w:t>Tichaawa</w:t>
      </w:r>
      <w:proofErr w:type="spellEnd"/>
      <w:r>
        <w:rPr>
          <w:shd w:val="clear" w:color="auto" w:fill="FFFFFF"/>
        </w:rPr>
        <w:t>,</w:t>
      </w:r>
      <w:r w:rsidRPr="00752C3F">
        <w:rPr>
          <w:shd w:val="clear" w:color="auto" w:fill="FFFFFF"/>
        </w:rPr>
        <w:t xml:space="preserve"> 2019</w:t>
      </w:r>
      <w:r>
        <w:rPr>
          <w:shd w:val="clear" w:color="auto" w:fill="FFFFFF"/>
        </w:rPr>
        <w:t>).</w:t>
      </w:r>
      <w:r w:rsidRPr="00752C3F">
        <w:rPr>
          <w:b/>
          <w:i/>
        </w:rPr>
        <w:t xml:space="preserve"> </w:t>
      </w:r>
    </w:p>
    <w:p w:rsidR="00C22A26" w:rsidRDefault="00C22A26" w:rsidP="00022443">
      <w:pPr>
        <w:widowControl/>
        <w:autoSpaceDE/>
        <w:autoSpaceDN/>
        <w:spacing w:after="200"/>
        <w:jc w:val="left"/>
        <w:rPr>
          <w:b/>
          <w:i/>
        </w:rPr>
      </w:pPr>
    </w:p>
    <w:p w:rsidR="00C22A26" w:rsidRPr="00C22A26" w:rsidRDefault="00C22A26" w:rsidP="00022443">
      <w:pPr>
        <w:widowControl/>
        <w:autoSpaceDE/>
        <w:autoSpaceDN/>
        <w:spacing w:after="200"/>
        <w:jc w:val="left"/>
        <w:rPr>
          <w:b/>
          <w:sz w:val="28"/>
          <w:szCs w:val="28"/>
        </w:rPr>
      </w:pPr>
      <w:r w:rsidRPr="00C22A26">
        <w:rPr>
          <w:b/>
          <w:sz w:val="28"/>
          <w:szCs w:val="28"/>
        </w:rPr>
        <w:t>Communication between company and stakeholders</w:t>
      </w:r>
    </w:p>
    <w:p w:rsidR="00C22A26" w:rsidRDefault="00A71FD2" w:rsidP="00022443">
      <w:pPr>
        <w:widowControl/>
        <w:autoSpaceDE/>
        <w:autoSpaceDN/>
        <w:spacing w:after="200"/>
        <w:jc w:val="left"/>
        <w:rPr>
          <w:b/>
          <w:i/>
        </w:rPr>
      </w:pPr>
      <w:r w:rsidRPr="00752C3F">
        <w:rPr>
          <w:b/>
          <w:i/>
        </w:rPr>
        <w:t xml:space="preserve"> </w:t>
      </w:r>
      <w:r w:rsidRPr="00752C3F">
        <w:rPr>
          <w:shd w:val="clear" w:color="auto" w:fill="FFFFFF"/>
        </w:rPr>
        <w:t xml:space="preserve">Setting up ground policies for efficient communication with stakeholders will save time, eliminate barriers, and in the end, finish the assignment on the instance and in the financial plan. There are more than a few communication methods are implemented while communicating with the stakeholders of </w:t>
      </w:r>
      <w:r w:rsidRPr="00752C3F">
        <w:rPr>
          <w:b/>
          <w:shd w:val="clear" w:color="auto" w:fill="FFFFFF"/>
        </w:rPr>
        <w:t>Adidas</w:t>
      </w:r>
      <w:r w:rsidRPr="00752C3F">
        <w:rPr>
          <w:shd w:val="clear" w:color="auto" w:fill="FFFFFF"/>
        </w:rPr>
        <w:t>.</w:t>
      </w:r>
      <w:r w:rsidRPr="00752C3F">
        <w:rPr>
          <w:b/>
          <w:i/>
        </w:rPr>
        <w:t xml:space="preserve"> </w:t>
      </w:r>
      <w:r w:rsidRPr="00752C3F">
        <w:rPr>
          <w:shd w:val="clear" w:color="auto" w:fill="FFFFFF"/>
        </w:rPr>
        <w:t xml:space="preserve">The company should schedule a meeting with their stakeholders as </w:t>
      </w:r>
      <w:r w:rsidRPr="00752C3F">
        <w:t>the most ordinary method of communication in place for the company, particularly while they can keep time in assigning the significance to a huge community. Send out a newsletter by using the company’s platform of collaboration in order to define a newsletter to all the stakeholders at regular intervals. Screen to screen meetings because face to face meets are more time consuming, so the best way to communicate is to video con</w:t>
      </w:r>
      <w:r>
        <w:t>ferencing with the stakeholders (</w:t>
      </w:r>
      <w:r w:rsidRPr="00752C3F">
        <w:rPr>
          <w:shd w:val="clear" w:color="auto" w:fill="FFFFFF"/>
        </w:rPr>
        <w:t>Leroy</w:t>
      </w:r>
      <w:r>
        <w:rPr>
          <w:shd w:val="clear" w:color="auto" w:fill="FFFFFF"/>
        </w:rPr>
        <w:t xml:space="preserve"> et al, 2017).</w:t>
      </w:r>
      <w:r w:rsidRPr="00752C3F">
        <w:t xml:space="preserve"> The company should project the summary report to check whether an assigned project is running or time or not and also to check it is within budget. Schedule time to time conference call so that everyone can be present at the same time without any failure.</w:t>
      </w:r>
      <w:r w:rsidRPr="00752C3F">
        <w:rPr>
          <w:b/>
          <w:i/>
        </w:rPr>
        <w:t xml:space="preserve"> </w:t>
      </w:r>
    </w:p>
    <w:p w:rsidR="00C22A26" w:rsidRDefault="00C22A26" w:rsidP="00022443">
      <w:pPr>
        <w:widowControl/>
        <w:autoSpaceDE/>
        <w:autoSpaceDN/>
        <w:spacing w:after="200"/>
        <w:jc w:val="left"/>
        <w:rPr>
          <w:b/>
          <w:i/>
        </w:rPr>
      </w:pPr>
    </w:p>
    <w:p w:rsidR="00C22A26" w:rsidRPr="00C22A26" w:rsidRDefault="00C22A26" w:rsidP="00022443">
      <w:pPr>
        <w:widowControl/>
        <w:autoSpaceDE/>
        <w:autoSpaceDN/>
        <w:spacing w:after="200"/>
        <w:jc w:val="left"/>
        <w:rPr>
          <w:b/>
          <w:sz w:val="28"/>
          <w:szCs w:val="28"/>
        </w:rPr>
      </w:pPr>
      <w:r w:rsidRPr="00C22A26">
        <w:rPr>
          <w:b/>
          <w:sz w:val="28"/>
          <w:szCs w:val="28"/>
        </w:rPr>
        <w:t>Stakeholders impacting on marketing activities</w:t>
      </w:r>
    </w:p>
    <w:p w:rsidR="00C22A26" w:rsidRDefault="00A71FD2" w:rsidP="00022443">
      <w:pPr>
        <w:widowControl/>
        <w:autoSpaceDE/>
        <w:autoSpaceDN/>
        <w:spacing w:after="200"/>
        <w:jc w:val="left"/>
        <w:rPr>
          <w:shd w:val="clear" w:color="auto" w:fill="FCFCFC"/>
        </w:rPr>
      </w:pPr>
      <w:r w:rsidRPr="00752C3F">
        <w:rPr>
          <w:shd w:val="clear" w:color="auto" w:fill="FCFCFC"/>
        </w:rPr>
        <w:t>The manipulation of stakeholders has amplified how organizations work as a group of people residency and communal accountability are much incorporated into trade organization. Employees, customers, business partners, and communities are amongst input stakeholder groups to hold burden in organization activities and decisions. Appreciating the negative and positive possessions of stakeholders on organization functions is particularly significant for minute trade</w:t>
      </w:r>
      <w:r>
        <w:rPr>
          <w:shd w:val="clear" w:color="auto" w:fill="FCFCFC"/>
        </w:rPr>
        <w:t xml:space="preserve"> (</w:t>
      </w:r>
      <w:proofErr w:type="spellStart"/>
      <w:r w:rsidRPr="00752C3F">
        <w:rPr>
          <w:color w:val="222222"/>
          <w:shd w:val="clear" w:color="auto" w:fill="FFFFFF"/>
        </w:rPr>
        <w:t>Petrikina</w:t>
      </w:r>
      <w:proofErr w:type="spellEnd"/>
      <w:r>
        <w:rPr>
          <w:color w:val="222222"/>
          <w:shd w:val="clear" w:color="auto" w:fill="FFFFFF"/>
        </w:rPr>
        <w:t xml:space="preserve"> et al, 2017).</w:t>
      </w:r>
      <w:r w:rsidRPr="00752C3F">
        <w:rPr>
          <w:shd w:val="clear" w:color="auto" w:fill="FCFCFC"/>
        </w:rPr>
        <w:t xml:space="preserve"> There are some ways by which stakeholders impacting on marketing activities by government and society, management of customer relationship, suppliers and vendors, retaining and attracting employees, and </w:t>
      </w:r>
      <w:r w:rsidR="00C22A26">
        <w:rPr>
          <w:shd w:val="clear" w:color="auto" w:fill="FCFCFC"/>
        </w:rPr>
        <w:t xml:space="preserve">also by partners and investors. </w:t>
      </w:r>
    </w:p>
    <w:p w:rsidR="002A128A" w:rsidRDefault="002A128A" w:rsidP="00022443">
      <w:pPr>
        <w:widowControl/>
        <w:autoSpaceDE/>
        <w:autoSpaceDN/>
        <w:spacing w:after="200"/>
        <w:jc w:val="left"/>
        <w:rPr>
          <w:b/>
          <w:sz w:val="28"/>
          <w:szCs w:val="28"/>
        </w:rPr>
      </w:pPr>
    </w:p>
    <w:p w:rsidR="00C22A26" w:rsidRPr="00C22A26" w:rsidRDefault="00A71FD2" w:rsidP="00022443">
      <w:pPr>
        <w:widowControl/>
        <w:autoSpaceDE/>
        <w:autoSpaceDN/>
        <w:spacing w:after="200"/>
        <w:jc w:val="left"/>
        <w:rPr>
          <w:b/>
          <w:sz w:val="28"/>
          <w:szCs w:val="28"/>
        </w:rPr>
      </w:pPr>
      <w:r w:rsidRPr="00C22A26">
        <w:rPr>
          <w:b/>
          <w:sz w:val="28"/>
          <w:szCs w:val="28"/>
        </w:rPr>
        <w:lastRenderedPageBreak/>
        <w:t xml:space="preserve">Recommendations </w:t>
      </w:r>
    </w:p>
    <w:p w:rsidR="00A71FD2" w:rsidRPr="00022443" w:rsidRDefault="00C22A26" w:rsidP="00022443">
      <w:pPr>
        <w:widowControl/>
        <w:autoSpaceDE/>
        <w:autoSpaceDN/>
        <w:spacing w:after="200"/>
        <w:jc w:val="left"/>
        <w:rPr>
          <w:b/>
          <w:sz w:val="28"/>
        </w:rPr>
      </w:pPr>
      <w:r w:rsidRPr="00752C3F">
        <w:t>For</w:t>
      </w:r>
      <w:r w:rsidR="00A71FD2" w:rsidRPr="00752C3F">
        <w:t xml:space="preserve"> solving this problem Adidas communication can be done between the internal and external stakeholders. So that there can be better managed. Also to expand the market sector of Adidas, they can analyze the SWOT analysis. With this Adidas can also use the Porter Five forces model for entering into the external market. With this Adidas can enter into a different market and can offer their products to multiple people at a global level</w:t>
      </w:r>
    </w:p>
    <w:p w:rsidR="00A71FD2" w:rsidRDefault="00A71FD2" w:rsidP="00803EF6">
      <w:pPr>
        <w:widowControl/>
        <w:autoSpaceDE/>
        <w:autoSpaceDN/>
        <w:spacing w:after="200"/>
        <w:jc w:val="left"/>
        <w:rPr>
          <w:szCs w:val="24"/>
        </w:rPr>
      </w:pPr>
      <w:r>
        <w:br w:type="page"/>
      </w:r>
    </w:p>
    <w:p w:rsidR="00C22A26" w:rsidRPr="00C22A26" w:rsidRDefault="00C22A26" w:rsidP="00803EF6">
      <w:pPr>
        <w:rPr>
          <w:b/>
          <w:sz w:val="28"/>
          <w:szCs w:val="28"/>
        </w:rPr>
      </w:pPr>
      <w:r w:rsidRPr="00C22A26">
        <w:rPr>
          <w:b/>
          <w:sz w:val="28"/>
          <w:szCs w:val="28"/>
        </w:rPr>
        <w:lastRenderedPageBreak/>
        <w:t>Conclusion</w:t>
      </w:r>
    </w:p>
    <w:p w:rsidR="00A71FD2" w:rsidRDefault="00A71FD2" w:rsidP="00803EF6">
      <w:r>
        <w:t>In the above assessment, the various role of the marketing mix was shown by taking the organization as Adidas.  Various processes and stages discussed are done using Pestle analysis and Porter's five forces model. This stakeholder engagement and their impact were also shown by using SWOT analysis.  Multiple problems are faced by the stakeholder and the company. Due to this government bodies are interrupting the working of Adidas. Also due to this customer management was mismanaged. From the above assessment, it can be concluded that multiple barriers are faced by Adidas. To solve this problem communication of the external and internal stakeholders can be increased. With this, they can also expand their market in different countries so that organizational growth can be achieved.</w:t>
      </w:r>
    </w:p>
    <w:p w:rsidR="00A71FD2" w:rsidRDefault="00A71FD2" w:rsidP="00803EF6">
      <w:pPr>
        <w:widowControl/>
        <w:autoSpaceDE/>
        <w:autoSpaceDN/>
        <w:spacing w:after="200"/>
        <w:jc w:val="left"/>
      </w:pPr>
      <w:r>
        <w:br w:type="page"/>
      </w:r>
    </w:p>
    <w:p w:rsidR="00387C9B" w:rsidRDefault="00C22A26" w:rsidP="00387C9B">
      <w:pPr>
        <w:pStyle w:val="Heading1"/>
      </w:pPr>
      <w:r>
        <w:lastRenderedPageBreak/>
        <w:t>Reference List</w:t>
      </w:r>
      <w:r w:rsidR="00387C9B">
        <w:t>:</w:t>
      </w:r>
    </w:p>
    <w:p w:rsidR="00727602" w:rsidRPr="00727602" w:rsidRDefault="00727602" w:rsidP="00727602">
      <w:pPr>
        <w:pStyle w:val="NoSpacing"/>
        <w:spacing w:line="360" w:lineRule="auto"/>
        <w:rPr>
          <w:i/>
        </w:rPr>
      </w:pPr>
    </w:p>
    <w:p w:rsidR="00727602" w:rsidRDefault="00727602" w:rsidP="00727602">
      <w:pPr>
        <w:rPr>
          <w:szCs w:val="24"/>
          <w:shd w:val="clear" w:color="auto" w:fill="FFFFFF"/>
        </w:rPr>
      </w:pPr>
      <w:r w:rsidRPr="00727602">
        <w:rPr>
          <w:szCs w:val="24"/>
          <w:shd w:val="clear" w:color="auto" w:fill="FFFFFF"/>
        </w:rPr>
        <w:t>Barney, J.B., 2018. Why resource</w:t>
      </w:r>
      <w:r w:rsidRPr="00727602">
        <w:rPr>
          <w:rFonts w:ascii="Cambria Math" w:hAnsi="Cambria Math"/>
          <w:szCs w:val="24"/>
          <w:shd w:val="clear" w:color="auto" w:fill="FFFFFF"/>
        </w:rPr>
        <w:t>‐</w:t>
      </w:r>
      <w:r w:rsidRPr="00727602">
        <w:rPr>
          <w:szCs w:val="24"/>
          <w:shd w:val="clear" w:color="auto" w:fill="FFFFFF"/>
        </w:rPr>
        <w:t>based theory's model of profit appropriation must incorporate a stakeholder perspective. </w:t>
      </w:r>
      <w:r w:rsidRPr="00727602">
        <w:rPr>
          <w:i/>
          <w:iCs/>
          <w:szCs w:val="24"/>
          <w:shd w:val="clear" w:color="auto" w:fill="FFFFFF"/>
        </w:rPr>
        <w:t>Strategic Management Journal</w:t>
      </w:r>
      <w:r w:rsidRPr="00727602">
        <w:rPr>
          <w:szCs w:val="24"/>
          <w:shd w:val="clear" w:color="auto" w:fill="FFFFFF"/>
        </w:rPr>
        <w:t>, </w:t>
      </w:r>
      <w:r w:rsidRPr="00727602">
        <w:rPr>
          <w:i/>
          <w:iCs/>
          <w:szCs w:val="24"/>
          <w:shd w:val="clear" w:color="auto" w:fill="FFFFFF"/>
        </w:rPr>
        <w:t>39</w:t>
      </w:r>
      <w:r w:rsidRPr="00727602">
        <w:rPr>
          <w:szCs w:val="24"/>
          <w:shd w:val="clear" w:color="auto" w:fill="FFFFFF"/>
        </w:rPr>
        <w:t>(13), pp.3305-3325.</w:t>
      </w:r>
    </w:p>
    <w:p w:rsidR="00727602" w:rsidRPr="00727602" w:rsidRDefault="00727602" w:rsidP="00727602">
      <w:pPr>
        <w:rPr>
          <w:szCs w:val="24"/>
          <w:shd w:val="clear" w:color="auto" w:fill="FFFFFF"/>
        </w:rPr>
      </w:pPr>
    </w:p>
    <w:p w:rsidR="00727602" w:rsidRPr="00727602" w:rsidRDefault="00727602" w:rsidP="00727602">
      <w:pPr>
        <w:rPr>
          <w:szCs w:val="24"/>
        </w:rPr>
      </w:pPr>
      <w:proofErr w:type="spellStart"/>
      <w:r w:rsidRPr="00727602">
        <w:rPr>
          <w:color w:val="222222"/>
          <w:szCs w:val="24"/>
          <w:shd w:val="clear" w:color="auto" w:fill="FFFFFF"/>
        </w:rPr>
        <w:t>Blut</w:t>
      </w:r>
      <w:proofErr w:type="spellEnd"/>
      <w:r w:rsidRPr="00727602">
        <w:rPr>
          <w:color w:val="222222"/>
          <w:szCs w:val="24"/>
          <w:shd w:val="clear" w:color="auto" w:fill="FFFFFF"/>
        </w:rPr>
        <w:t xml:space="preserve">, M., Teller, C. and </w:t>
      </w:r>
      <w:proofErr w:type="spellStart"/>
      <w:r w:rsidRPr="00727602">
        <w:rPr>
          <w:color w:val="222222"/>
          <w:szCs w:val="24"/>
          <w:shd w:val="clear" w:color="auto" w:fill="FFFFFF"/>
        </w:rPr>
        <w:t>Floh</w:t>
      </w:r>
      <w:proofErr w:type="spellEnd"/>
      <w:r w:rsidRPr="00727602">
        <w:rPr>
          <w:color w:val="222222"/>
          <w:szCs w:val="24"/>
          <w:shd w:val="clear" w:color="auto" w:fill="FFFFFF"/>
        </w:rPr>
        <w:t>, A., 2018. Testing retail marketing-mix effects on patronage: A meta-analysis. </w:t>
      </w:r>
      <w:r w:rsidRPr="00727602">
        <w:rPr>
          <w:i/>
          <w:iCs/>
          <w:color w:val="222222"/>
          <w:szCs w:val="24"/>
          <w:shd w:val="clear" w:color="auto" w:fill="FFFFFF"/>
        </w:rPr>
        <w:t>Journal of Retailing</w:t>
      </w:r>
      <w:r w:rsidRPr="00727602">
        <w:rPr>
          <w:color w:val="222222"/>
          <w:szCs w:val="24"/>
          <w:shd w:val="clear" w:color="auto" w:fill="FFFFFF"/>
        </w:rPr>
        <w:t>, </w:t>
      </w:r>
      <w:r w:rsidRPr="00727602">
        <w:rPr>
          <w:i/>
          <w:iCs/>
          <w:color w:val="222222"/>
          <w:szCs w:val="24"/>
          <w:shd w:val="clear" w:color="auto" w:fill="FFFFFF"/>
        </w:rPr>
        <w:t>94</w:t>
      </w:r>
      <w:r w:rsidRPr="00727602">
        <w:rPr>
          <w:color w:val="222222"/>
          <w:szCs w:val="24"/>
          <w:shd w:val="clear" w:color="auto" w:fill="FFFFFF"/>
        </w:rPr>
        <w:t>(2), pp.113-135.</w:t>
      </w:r>
    </w:p>
    <w:p w:rsidR="00727602" w:rsidRDefault="00727602" w:rsidP="00727602">
      <w:pPr>
        <w:rPr>
          <w:szCs w:val="24"/>
          <w:shd w:val="clear" w:color="auto" w:fill="FFFFFF"/>
        </w:rPr>
      </w:pPr>
      <w:r w:rsidRPr="00727602">
        <w:rPr>
          <w:szCs w:val="24"/>
        </w:rPr>
        <w:br/>
      </w:r>
      <w:proofErr w:type="spellStart"/>
      <w:r w:rsidRPr="00727602">
        <w:rPr>
          <w:szCs w:val="24"/>
          <w:shd w:val="clear" w:color="auto" w:fill="FFFFFF"/>
        </w:rPr>
        <w:t>Brunton</w:t>
      </w:r>
      <w:proofErr w:type="spellEnd"/>
      <w:r w:rsidRPr="00727602">
        <w:rPr>
          <w:szCs w:val="24"/>
          <w:shd w:val="clear" w:color="auto" w:fill="FFFFFF"/>
        </w:rPr>
        <w:t xml:space="preserve">, M., </w:t>
      </w:r>
      <w:proofErr w:type="spellStart"/>
      <w:r w:rsidRPr="00727602">
        <w:rPr>
          <w:szCs w:val="24"/>
          <w:shd w:val="clear" w:color="auto" w:fill="FFFFFF"/>
        </w:rPr>
        <w:t>Eweje</w:t>
      </w:r>
      <w:proofErr w:type="spellEnd"/>
      <w:r w:rsidRPr="00727602">
        <w:rPr>
          <w:szCs w:val="24"/>
          <w:shd w:val="clear" w:color="auto" w:fill="FFFFFF"/>
        </w:rPr>
        <w:t xml:space="preserve">, G. and </w:t>
      </w:r>
      <w:proofErr w:type="spellStart"/>
      <w:r w:rsidRPr="00727602">
        <w:rPr>
          <w:szCs w:val="24"/>
          <w:shd w:val="clear" w:color="auto" w:fill="FFFFFF"/>
        </w:rPr>
        <w:t>Taskin</w:t>
      </w:r>
      <w:proofErr w:type="spellEnd"/>
      <w:r w:rsidRPr="00727602">
        <w:rPr>
          <w:szCs w:val="24"/>
          <w:shd w:val="clear" w:color="auto" w:fill="FFFFFF"/>
        </w:rPr>
        <w:t>, N., 2017. Communicating corporate social responsibility to internal stakeholders: Walking the walk or just talking the talk</w:t>
      </w:r>
      <w:proofErr w:type="gramStart"/>
      <w:r w:rsidRPr="00727602">
        <w:rPr>
          <w:szCs w:val="24"/>
          <w:shd w:val="clear" w:color="auto" w:fill="FFFFFF"/>
        </w:rPr>
        <w:t>?.</w:t>
      </w:r>
      <w:proofErr w:type="gramEnd"/>
      <w:r w:rsidRPr="00727602">
        <w:rPr>
          <w:szCs w:val="24"/>
          <w:shd w:val="clear" w:color="auto" w:fill="FFFFFF"/>
        </w:rPr>
        <w:t> </w:t>
      </w:r>
      <w:r w:rsidRPr="00727602">
        <w:rPr>
          <w:i/>
          <w:iCs/>
          <w:szCs w:val="24"/>
          <w:shd w:val="clear" w:color="auto" w:fill="FFFFFF"/>
        </w:rPr>
        <w:t>Business Strategy and the Environment</w:t>
      </w:r>
      <w:r w:rsidRPr="00727602">
        <w:rPr>
          <w:szCs w:val="24"/>
          <w:shd w:val="clear" w:color="auto" w:fill="FFFFFF"/>
        </w:rPr>
        <w:t>, </w:t>
      </w:r>
      <w:r w:rsidRPr="00727602">
        <w:rPr>
          <w:i/>
          <w:iCs/>
          <w:szCs w:val="24"/>
          <w:shd w:val="clear" w:color="auto" w:fill="FFFFFF"/>
        </w:rPr>
        <w:t>26</w:t>
      </w:r>
      <w:r w:rsidRPr="00727602">
        <w:rPr>
          <w:szCs w:val="24"/>
          <w:shd w:val="clear" w:color="auto" w:fill="FFFFFF"/>
        </w:rPr>
        <w:t>(1), pp.31-48.</w:t>
      </w:r>
    </w:p>
    <w:p w:rsidR="00727602" w:rsidRPr="00727602" w:rsidRDefault="00727602" w:rsidP="00727602">
      <w:pPr>
        <w:rPr>
          <w:szCs w:val="24"/>
          <w:shd w:val="clear" w:color="auto" w:fill="FFFFFF"/>
        </w:rPr>
      </w:pPr>
    </w:p>
    <w:p w:rsidR="00727602" w:rsidRDefault="00727602" w:rsidP="00727602">
      <w:pPr>
        <w:rPr>
          <w:szCs w:val="24"/>
          <w:shd w:val="clear" w:color="auto" w:fill="FFFFFF"/>
        </w:rPr>
      </w:pPr>
      <w:r w:rsidRPr="00727602">
        <w:rPr>
          <w:szCs w:val="24"/>
          <w:shd w:val="clear" w:color="auto" w:fill="FFFFFF"/>
        </w:rPr>
        <w:t>Caputo, F., 2016, September. A focus on company-stakeholder relationships in the light of the Stakeholder Engagement framework. In </w:t>
      </w:r>
      <w:r w:rsidRPr="00727602">
        <w:rPr>
          <w:i/>
          <w:iCs/>
          <w:szCs w:val="24"/>
          <w:shd w:val="clear" w:color="auto" w:fill="FFFFFF"/>
        </w:rPr>
        <w:t xml:space="preserve">9th Annual Conference of the </w:t>
      </w:r>
      <w:proofErr w:type="spellStart"/>
      <w:r w:rsidRPr="00727602">
        <w:rPr>
          <w:i/>
          <w:iCs/>
          <w:szCs w:val="24"/>
          <w:shd w:val="clear" w:color="auto" w:fill="FFFFFF"/>
        </w:rPr>
        <w:t>EuroMed</w:t>
      </w:r>
      <w:proofErr w:type="spellEnd"/>
      <w:r w:rsidRPr="00727602">
        <w:rPr>
          <w:i/>
          <w:iCs/>
          <w:szCs w:val="24"/>
          <w:shd w:val="clear" w:color="auto" w:fill="FFFFFF"/>
        </w:rPr>
        <w:t xml:space="preserve"> Academy of Business</w:t>
      </w:r>
      <w:r w:rsidRPr="00727602">
        <w:rPr>
          <w:szCs w:val="24"/>
          <w:shd w:val="clear" w:color="auto" w:fill="FFFFFF"/>
        </w:rPr>
        <w:t>.</w:t>
      </w:r>
    </w:p>
    <w:p w:rsidR="00727602" w:rsidRPr="00727602" w:rsidRDefault="00727602" w:rsidP="00727602">
      <w:pPr>
        <w:rPr>
          <w:i/>
          <w:iCs/>
          <w:szCs w:val="24"/>
          <w:shd w:val="clear" w:color="auto" w:fill="FFFFFF"/>
        </w:rPr>
      </w:pPr>
    </w:p>
    <w:p w:rsidR="00727602" w:rsidRDefault="00727602" w:rsidP="00727602">
      <w:pPr>
        <w:rPr>
          <w:szCs w:val="24"/>
          <w:shd w:val="clear" w:color="auto" w:fill="FFFFFF"/>
        </w:rPr>
      </w:pPr>
      <w:r w:rsidRPr="00727602">
        <w:rPr>
          <w:szCs w:val="24"/>
          <w:shd w:val="clear" w:color="auto" w:fill="FFFFFF"/>
        </w:rPr>
        <w:t xml:space="preserve">Chan, A.P. and </w:t>
      </w:r>
      <w:proofErr w:type="spellStart"/>
      <w:r w:rsidRPr="00727602">
        <w:rPr>
          <w:szCs w:val="24"/>
          <w:shd w:val="clear" w:color="auto" w:fill="FFFFFF"/>
        </w:rPr>
        <w:t>Oppong</w:t>
      </w:r>
      <w:proofErr w:type="spellEnd"/>
      <w:r w:rsidRPr="00727602">
        <w:rPr>
          <w:szCs w:val="24"/>
          <w:shd w:val="clear" w:color="auto" w:fill="FFFFFF"/>
        </w:rPr>
        <w:t>, G.D., 2017. Managing the expectations of external stakeholders in construction projects. </w:t>
      </w:r>
      <w:r w:rsidRPr="00727602">
        <w:rPr>
          <w:i/>
          <w:iCs/>
          <w:szCs w:val="24"/>
          <w:shd w:val="clear" w:color="auto" w:fill="FFFFFF"/>
        </w:rPr>
        <w:t>Engineering, construction and architectural management</w:t>
      </w:r>
      <w:r w:rsidRPr="00727602">
        <w:rPr>
          <w:szCs w:val="24"/>
          <w:shd w:val="clear" w:color="auto" w:fill="FFFFFF"/>
        </w:rPr>
        <w:t>.</w:t>
      </w:r>
    </w:p>
    <w:p w:rsidR="00727602" w:rsidRPr="00727602" w:rsidRDefault="00727602" w:rsidP="00727602">
      <w:pPr>
        <w:rPr>
          <w:szCs w:val="24"/>
          <w:shd w:val="clear" w:color="auto" w:fill="FFFFFF"/>
        </w:rPr>
      </w:pPr>
    </w:p>
    <w:p w:rsidR="00727602" w:rsidRDefault="00727602" w:rsidP="00727602">
      <w:pPr>
        <w:rPr>
          <w:color w:val="222222"/>
          <w:szCs w:val="24"/>
          <w:shd w:val="clear" w:color="auto" w:fill="FFFFFF"/>
        </w:rPr>
      </w:pPr>
      <w:r w:rsidRPr="00727602">
        <w:rPr>
          <w:color w:val="222222"/>
          <w:szCs w:val="24"/>
          <w:shd w:val="clear" w:color="auto" w:fill="FFFFFF"/>
        </w:rPr>
        <w:t xml:space="preserve">Contreras, F.L. and Ramos, M.L.Z., 2016. What is </w:t>
      </w:r>
      <w:proofErr w:type="gramStart"/>
      <w:r w:rsidRPr="00727602">
        <w:rPr>
          <w:color w:val="222222"/>
          <w:szCs w:val="24"/>
          <w:shd w:val="clear" w:color="auto" w:fill="FFFFFF"/>
        </w:rPr>
        <w:t>Marketing</w:t>
      </w:r>
      <w:proofErr w:type="gramEnd"/>
      <w:r w:rsidRPr="00727602">
        <w:rPr>
          <w:color w:val="222222"/>
          <w:szCs w:val="24"/>
          <w:shd w:val="clear" w:color="auto" w:fill="FFFFFF"/>
        </w:rPr>
        <w:t>? A Study on Marketing Managers’ Perception of the Definition of Marketing. In </w:t>
      </w:r>
      <w:r w:rsidRPr="00727602">
        <w:rPr>
          <w:i/>
          <w:iCs/>
          <w:color w:val="222222"/>
          <w:szCs w:val="24"/>
          <w:shd w:val="clear" w:color="auto" w:fill="FFFFFF"/>
        </w:rPr>
        <w:t xml:space="preserve">Forum </w:t>
      </w:r>
      <w:proofErr w:type="spellStart"/>
      <w:r w:rsidRPr="00727602">
        <w:rPr>
          <w:i/>
          <w:iCs/>
          <w:color w:val="222222"/>
          <w:szCs w:val="24"/>
          <w:shd w:val="clear" w:color="auto" w:fill="FFFFFF"/>
        </w:rPr>
        <w:t>Empresarial</w:t>
      </w:r>
      <w:proofErr w:type="spellEnd"/>
      <w:r w:rsidRPr="00727602">
        <w:rPr>
          <w:color w:val="222222"/>
          <w:szCs w:val="24"/>
          <w:shd w:val="clear" w:color="auto" w:fill="FFFFFF"/>
        </w:rPr>
        <w:t> (Vol. 21, No. 1, pp. 49-69). Universidad de Puerto Rico.</w:t>
      </w:r>
    </w:p>
    <w:p w:rsidR="00727602" w:rsidRPr="00727602" w:rsidRDefault="00727602" w:rsidP="00727602">
      <w:pPr>
        <w:rPr>
          <w:color w:val="222222"/>
          <w:szCs w:val="24"/>
          <w:shd w:val="clear" w:color="auto" w:fill="FFFFFF"/>
        </w:rPr>
      </w:pPr>
    </w:p>
    <w:p w:rsidR="00727602" w:rsidRDefault="00727602" w:rsidP="00727602">
      <w:pPr>
        <w:rPr>
          <w:szCs w:val="24"/>
          <w:shd w:val="clear" w:color="auto" w:fill="FFFFFF"/>
        </w:rPr>
      </w:pPr>
      <w:proofErr w:type="spellStart"/>
      <w:r w:rsidRPr="00727602">
        <w:rPr>
          <w:szCs w:val="24"/>
          <w:shd w:val="clear" w:color="auto" w:fill="FFFFFF"/>
        </w:rPr>
        <w:t>Hemmonsbey</w:t>
      </w:r>
      <w:proofErr w:type="spellEnd"/>
      <w:r w:rsidRPr="00727602">
        <w:rPr>
          <w:szCs w:val="24"/>
          <w:shd w:val="clear" w:color="auto" w:fill="FFFFFF"/>
        </w:rPr>
        <w:t xml:space="preserve">, J.D. and </w:t>
      </w:r>
      <w:proofErr w:type="spellStart"/>
      <w:r w:rsidRPr="00727602">
        <w:rPr>
          <w:szCs w:val="24"/>
          <w:shd w:val="clear" w:color="auto" w:fill="FFFFFF"/>
        </w:rPr>
        <w:t>Tichaawa</w:t>
      </w:r>
      <w:proofErr w:type="spellEnd"/>
      <w:r w:rsidRPr="00727602">
        <w:rPr>
          <w:szCs w:val="24"/>
          <w:shd w:val="clear" w:color="auto" w:fill="FFFFFF"/>
        </w:rPr>
        <w:t>, T.M., 2019. Using non-mega events for destination branding: A stakeholder perspective. </w:t>
      </w:r>
      <w:proofErr w:type="spellStart"/>
      <w:r w:rsidRPr="00727602">
        <w:rPr>
          <w:i/>
          <w:iCs/>
          <w:szCs w:val="24"/>
          <w:shd w:val="clear" w:color="auto" w:fill="FFFFFF"/>
        </w:rPr>
        <w:t>GeoJournal</w:t>
      </w:r>
      <w:proofErr w:type="spellEnd"/>
      <w:r w:rsidRPr="00727602">
        <w:rPr>
          <w:i/>
          <w:iCs/>
          <w:szCs w:val="24"/>
          <w:shd w:val="clear" w:color="auto" w:fill="FFFFFF"/>
        </w:rPr>
        <w:t xml:space="preserve"> of Tourism and </w:t>
      </w:r>
      <w:proofErr w:type="spellStart"/>
      <w:r w:rsidRPr="00727602">
        <w:rPr>
          <w:i/>
          <w:iCs/>
          <w:szCs w:val="24"/>
          <w:shd w:val="clear" w:color="auto" w:fill="FFFFFF"/>
        </w:rPr>
        <w:t>Geosites</w:t>
      </w:r>
      <w:proofErr w:type="spellEnd"/>
      <w:r w:rsidRPr="00727602">
        <w:rPr>
          <w:szCs w:val="24"/>
          <w:shd w:val="clear" w:color="auto" w:fill="FFFFFF"/>
        </w:rPr>
        <w:t>.</w:t>
      </w:r>
    </w:p>
    <w:p w:rsidR="00727602" w:rsidRPr="00727602" w:rsidRDefault="00727602" w:rsidP="00727602">
      <w:pPr>
        <w:rPr>
          <w:szCs w:val="24"/>
          <w:shd w:val="clear" w:color="auto" w:fill="FFFFFF"/>
        </w:rPr>
      </w:pPr>
    </w:p>
    <w:p w:rsidR="00727602" w:rsidRPr="00727602" w:rsidRDefault="00727602" w:rsidP="00727602">
      <w:pPr>
        <w:rPr>
          <w:szCs w:val="24"/>
          <w:shd w:val="clear" w:color="auto" w:fill="FFFFFF"/>
        </w:rPr>
      </w:pPr>
      <w:r w:rsidRPr="00727602">
        <w:rPr>
          <w:szCs w:val="24"/>
        </w:rPr>
        <w:t xml:space="preserve">Huang, X., </w:t>
      </w:r>
      <w:proofErr w:type="spellStart"/>
      <w:r w:rsidRPr="00727602">
        <w:rPr>
          <w:szCs w:val="24"/>
        </w:rPr>
        <w:t>Faysse</w:t>
      </w:r>
      <w:proofErr w:type="spellEnd"/>
      <w:r w:rsidRPr="00727602">
        <w:rPr>
          <w:szCs w:val="24"/>
        </w:rPr>
        <w:t xml:space="preserve">, N. and Ren, X., 2017. A multi-stakeholder platform involving a mining company and </w:t>
      </w:r>
      <w:proofErr w:type="spellStart"/>
      <w:r w:rsidRPr="00727602">
        <w:rPr>
          <w:szCs w:val="24"/>
        </w:rPr>
        <w:t>neighbouring</w:t>
      </w:r>
      <w:proofErr w:type="spellEnd"/>
      <w:r w:rsidRPr="00727602">
        <w:rPr>
          <w:szCs w:val="24"/>
        </w:rPr>
        <w:t xml:space="preserve"> villages in China: Back to development issues. Resources Policy, 51, pp.243-250</w:t>
      </w:r>
      <w:r w:rsidRPr="00727602">
        <w:rPr>
          <w:color w:val="222222"/>
          <w:szCs w:val="24"/>
          <w:shd w:val="clear" w:color="auto" w:fill="FFFFFF"/>
        </w:rPr>
        <w:t>.</w:t>
      </w:r>
    </w:p>
    <w:p w:rsidR="00727602" w:rsidRPr="00727602" w:rsidRDefault="00727602" w:rsidP="00727602">
      <w:pPr>
        <w:rPr>
          <w:szCs w:val="24"/>
        </w:rPr>
      </w:pPr>
      <w:r w:rsidRPr="00727602">
        <w:rPr>
          <w:szCs w:val="24"/>
        </w:rPr>
        <w:br/>
      </w:r>
      <w:r w:rsidRPr="00727602">
        <w:rPr>
          <w:szCs w:val="24"/>
          <w:shd w:val="clear" w:color="auto" w:fill="FFFFFF"/>
        </w:rPr>
        <w:t xml:space="preserve">Leroy, G., </w:t>
      </w:r>
      <w:proofErr w:type="spellStart"/>
      <w:r w:rsidRPr="00727602">
        <w:rPr>
          <w:szCs w:val="24"/>
          <w:shd w:val="clear" w:color="auto" w:fill="FFFFFF"/>
        </w:rPr>
        <w:t>Baumung</w:t>
      </w:r>
      <w:proofErr w:type="spellEnd"/>
      <w:r w:rsidRPr="00727602">
        <w:rPr>
          <w:szCs w:val="24"/>
          <w:shd w:val="clear" w:color="auto" w:fill="FFFFFF"/>
        </w:rPr>
        <w:t xml:space="preserve">, R., </w:t>
      </w:r>
      <w:proofErr w:type="spellStart"/>
      <w:r w:rsidRPr="00727602">
        <w:rPr>
          <w:szCs w:val="24"/>
          <w:shd w:val="clear" w:color="auto" w:fill="FFFFFF"/>
        </w:rPr>
        <w:t>Notter</w:t>
      </w:r>
      <w:proofErr w:type="spellEnd"/>
      <w:r w:rsidRPr="00727602">
        <w:rPr>
          <w:szCs w:val="24"/>
          <w:shd w:val="clear" w:color="auto" w:fill="FFFFFF"/>
        </w:rPr>
        <w:t xml:space="preserve">, D., </w:t>
      </w:r>
      <w:proofErr w:type="spellStart"/>
      <w:r w:rsidRPr="00727602">
        <w:rPr>
          <w:szCs w:val="24"/>
          <w:shd w:val="clear" w:color="auto" w:fill="FFFFFF"/>
        </w:rPr>
        <w:t>Verrier</w:t>
      </w:r>
      <w:proofErr w:type="spellEnd"/>
      <w:r w:rsidRPr="00727602">
        <w:rPr>
          <w:szCs w:val="24"/>
          <w:shd w:val="clear" w:color="auto" w:fill="FFFFFF"/>
        </w:rPr>
        <w:t xml:space="preserve">, E., </w:t>
      </w:r>
      <w:proofErr w:type="spellStart"/>
      <w:r w:rsidRPr="00727602">
        <w:rPr>
          <w:szCs w:val="24"/>
          <w:shd w:val="clear" w:color="auto" w:fill="FFFFFF"/>
        </w:rPr>
        <w:t>Wurzinger</w:t>
      </w:r>
      <w:proofErr w:type="spellEnd"/>
      <w:r w:rsidRPr="00727602">
        <w:rPr>
          <w:szCs w:val="24"/>
          <w:shd w:val="clear" w:color="auto" w:fill="FFFFFF"/>
        </w:rPr>
        <w:t xml:space="preserve">, M. and </w:t>
      </w:r>
      <w:proofErr w:type="spellStart"/>
      <w:r w:rsidRPr="00727602">
        <w:rPr>
          <w:szCs w:val="24"/>
          <w:shd w:val="clear" w:color="auto" w:fill="FFFFFF"/>
        </w:rPr>
        <w:t>Scherf</w:t>
      </w:r>
      <w:proofErr w:type="spellEnd"/>
      <w:r w:rsidRPr="00727602">
        <w:rPr>
          <w:szCs w:val="24"/>
          <w:shd w:val="clear" w:color="auto" w:fill="FFFFFF"/>
        </w:rPr>
        <w:t xml:space="preserve">, B., 2017. </w:t>
      </w:r>
      <w:r w:rsidRPr="00727602">
        <w:rPr>
          <w:szCs w:val="24"/>
          <w:shd w:val="clear" w:color="auto" w:fill="FFFFFF"/>
        </w:rPr>
        <w:lastRenderedPageBreak/>
        <w:t>Stakeholder involvement and the management of animal genetic resources across the world. </w:t>
      </w:r>
      <w:r w:rsidRPr="00727602">
        <w:rPr>
          <w:i/>
          <w:iCs/>
          <w:szCs w:val="24"/>
          <w:shd w:val="clear" w:color="auto" w:fill="FFFFFF"/>
        </w:rPr>
        <w:t>Livestock Science</w:t>
      </w:r>
      <w:r w:rsidRPr="00727602">
        <w:rPr>
          <w:szCs w:val="24"/>
          <w:shd w:val="clear" w:color="auto" w:fill="FFFFFF"/>
        </w:rPr>
        <w:t>, </w:t>
      </w:r>
      <w:r w:rsidRPr="00727602">
        <w:rPr>
          <w:i/>
          <w:iCs/>
          <w:szCs w:val="24"/>
          <w:shd w:val="clear" w:color="auto" w:fill="FFFFFF"/>
        </w:rPr>
        <w:t>198</w:t>
      </w:r>
      <w:r w:rsidRPr="00727602">
        <w:rPr>
          <w:szCs w:val="24"/>
          <w:shd w:val="clear" w:color="auto" w:fill="FFFFFF"/>
        </w:rPr>
        <w:t>, pp.120-128.</w:t>
      </w:r>
      <w:r w:rsidRPr="00727602">
        <w:rPr>
          <w:szCs w:val="24"/>
        </w:rPr>
        <w:br/>
      </w:r>
    </w:p>
    <w:p w:rsidR="00727602" w:rsidRDefault="00727602" w:rsidP="00727602">
      <w:pPr>
        <w:rPr>
          <w:color w:val="222222"/>
          <w:szCs w:val="24"/>
          <w:shd w:val="clear" w:color="auto" w:fill="FFFFFF"/>
        </w:rPr>
      </w:pPr>
      <w:r w:rsidRPr="00727602">
        <w:rPr>
          <w:color w:val="222222"/>
          <w:szCs w:val="24"/>
          <w:shd w:val="clear" w:color="auto" w:fill="FFFFFF"/>
        </w:rPr>
        <w:t xml:space="preserve">Olson, E.M., Slater, S.F., </w:t>
      </w:r>
      <w:proofErr w:type="spellStart"/>
      <w:r w:rsidRPr="00727602">
        <w:rPr>
          <w:color w:val="222222"/>
          <w:szCs w:val="24"/>
          <w:shd w:val="clear" w:color="auto" w:fill="FFFFFF"/>
        </w:rPr>
        <w:t>Hult</w:t>
      </w:r>
      <w:proofErr w:type="spellEnd"/>
      <w:r w:rsidRPr="00727602">
        <w:rPr>
          <w:color w:val="222222"/>
          <w:szCs w:val="24"/>
          <w:shd w:val="clear" w:color="auto" w:fill="FFFFFF"/>
        </w:rPr>
        <w:t>, G.T.M. and Olson, K.M., 2018. The application of human resource management policies within the marketing organization: The impact on business and marketing strategy implementation. </w:t>
      </w:r>
      <w:r w:rsidRPr="00727602">
        <w:rPr>
          <w:i/>
          <w:iCs/>
          <w:color w:val="222222"/>
          <w:szCs w:val="24"/>
          <w:shd w:val="clear" w:color="auto" w:fill="FFFFFF"/>
        </w:rPr>
        <w:t>Industrial Marketing Management</w:t>
      </w:r>
      <w:r w:rsidRPr="00727602">
        <w:rPr>
          <w:color w:val="222222"/>
          <w:szCs w:val="24"/>
          <w:shd w:val="clear" w:color="auto" w:fill="FFFFFF"/>
        </w:rPr>
        <w:t>, </w:t>
      </w:r>
      <w:r w:rsidRPr="00727602">
        <w:rPr>
          <w:i/>
          <w:iCs/>
          <w:color w:val="222222"/>
          <w:szCs w:val="24"/>
          <w:shd w:val="clear" w:color="auto" w:fill="FFFFFF"/>
        </w:rPr>
        <w:t>69</w:t>
      </w:r>
      <w:r w:rsidRPr="00727602">
        <w:rPr>
          <w:color w:val="222222"/>
          <w:szCs w:val="24"/>
          <w:shd w:val="clear" w:color="auto" w:fill="FFFFFF"/>
        </w:rPr>
        <w:t>, pp.62-73.</w:t>
      </w:r>
    </w:p>
    <w:p w:rsidR="00727602" w:rsidRPr="00727602" w:rsidRDefault="00727602" w:rsidP="00727602">
      <w:pPr>
        <w:rPr>
          <w:color w:val="222222"/>
          <w:szCs w:val="24"/>
          <w:shd w:val="clear" w:color="auto" w:fill="FFFFFF"/>
        </w:rPr>
      </w:pPr>
    </w:p>
    <w:p w:rsidR="00727602" w:rsidRDefault="00727602" w:rsidP="00727602">
      <w:pPr>
        <w:rPr>
          <w:color w:val="222222"/>
          <w:szCs w:val="24"/>
          <w:shd w:val="clear" w:color="auto" w:fill="FFFFFF"/>
        </w:rPr>
      </w:pPr>
      <w:proofErr w:type="spellStart"/>
      <w:r w:rsidRPr="00727602">
        <w:rPr>
          <w:color w:val="222222"/>
          <w:szCs w:val="24"/>
          <w:shd w:val="clear" w:color="auto" w:fill="FFFFFF"/>
        </w:rPr>
        <w:t>Petrikina</w:t>
      </w:r>
      <w:proofErr w:type="spellEnd"/>
      <w:r w:rsidRPr="00727602">
        <w:rPr>
          <w:color w:val="222222"/>
          <w:szCs w:val="24"/>
          <w:shd w:val="clear" w:color="auto" w:fill="FFFFFF"/>
        </w:rPr>
        <w:t xml:space="preserve">, J., Krieger, M., </w:t>
      </w:r>
      <w:proofErr w:type="spellStart"/>
      <w:r w:rsidRPr="00727602">
        <w:rPr>
          <w:color w:val="222222"/>
          <w:szCs w:val="24"/>
          <w:shd w:val="clear" w:color="auto" w:fill="FFFFFF"/>
        </w:rPr>
        <w:t>Schirmer</w:t>
      </w:r>
      <w:proofErr w:type="spellEnd"/>
      <w:r w:rsidRPr="00727602">
        <w:rPr>
          <w:color w:val="222222"/>
          <w:szCs w:val="24"/>
          <w:shd w:val="clear" w:color="auto" w:fill="FFFFFF"/>
        </w:rPr>
        <w:t xml:space="preserve">, I., </w:t>
      </w:r>
      <w:proofErr w:type="spellStart"/>
      <w:r w:rsidRPr="00727602">
        <w:rPr>
          <w:color w:val="222222"/>
          <w:szCs w:val="24"/>
          <w:shd w:val="clear" w:color="auto" w:fill="FFFFFF"/>
        </w:rPr>
        <w:t>Stoeckler</w:t>
      </w:r>
      <w:proofErr w:type="spellEnd"/>
      <w:r w:rsidRPr="00727602">
        <w:rPr>
          <w:color w:val="222222"/>
          <w:szCs w:val="24"/>
          <w:shd w:val="clear" w:color="auto" w:fill="FFFFFF"/>
        </w:rPr>
        <w:t xml:space="preserve">, N., Saxe, S. and </w:t>
      </w:r>
      <w:proofErr w:type="spellStart"/>
      <w:r w:rsidRPr="00727602">
        <w:rPr>
          <w:color w:val="222222"/>
          <w:szCs w:val="24"/>
          <w:shd w:val="clear" w:color="auto" w:fill="FFFFFF"/>
        </w:rPr>
        <w:t>Baldauf</w:t>
      </w:r>
      <w:proofErr w:type="spellEnd"/>
      <w:r w:rsidRPr="00727602">
        <w:rPr>
          <w:color w:val="222222"/>
          <w:szCs w:val="24"/>
          <w:shd w:val="clear" w:color="auto" w:fill="FFFFFF"/>
        </w:rPr>
        <w:t xml:space="preserve">, U., 2017. Improving the readiness for change-Addressing information concerns of internal stakeholders in the </w:t>
      </w:r>
      <w:proofErr w:type="spellStart"/>
      <w:r w:rsidRPr="00727602">
        <w:rPr>
          <w:color w:val="222222"/>
          <w:szCs w:val="24"/>
          <w:shd w:val="clear" w:color="auto" w:fill="FFFFFF"/>
        </w:rPr>
        <w:t>smartPORT</w:t>
      </w:r>
      <w:proofErr w:type="spellEnd"/>
      <w:r w:rsidRPr="00727602">
        <w:rPr>
          <w:color w:val="222222"/>
          <w:szCs w:val="24"/>
          <w:shd w:val="clear" w:color="auto" w:fill="FFFFFF"/>
        </w:rPr>
        <w:t xml:space="preserve"> Hamburg.</w:t>
      </w:r>
    </w:p>
    <w:p w:rsidR="00727602" w:rsidRPr="00727602" w:rsidRDefault="00727602" w:rsidP="00727602">
      <w:pPr>
        <w:rPr>
          <w:color w:val="222222"/>
          <w:szCs w:val="24"/>
          <w:shd w:val="clear" w:color="auto" w:fill="FFFFFF"/>
        </w:rPr>
      </w:pPr>
    </w:p>
    <w:p w:rsidR="00727602" w:rsidRDefault="00727602" w:rsidP="00727602">
      <w:pPr>
        <w:rPr>
          <w:color w:val="222222"/>
          <w:szCs w:val="24"/>
          <w:shd w:val="clear" w:color="auto" w:fill="FFFFFF"/>
        </w:rPr>
      </w:pPr>
      <w:proofErr w:type="spellStart"/>
      <w:r w:rsidRPr="00727602">
        <w:rPr>
          <w:color w:val="222222"/>
          <w:szCs w:val="24"/>
          <w:shd w:val="clear" w:color="auto" w:fill="FFFFFF"/>
        </w:rPr>
        <w:t>Shtal</w:t>
      </w:r>
      <w:proofErr w:type="spellEnd"/>
      <w:r w:rsidRPr="00727602">
        <w:rPr>
          <w:color w:val="222222"/>
          <w:szCs w:val="24"/>
          <w:shd w:val="clear" w:color="auto" w:fill="FFFFFF"/>
        </w:rPr>
        <w:t xml:space="preserve">, T., </w:t>
      </w:r>
      <w:proofErr w:type="spellStart"/>
      <w:r w:rsidRPr="00727602">
        <w:rPr>
          <w:color w:val="222222"/>
          <w:szCs w:val="24"/>
          <w:shd w:val="clear" w:color="auto" w:fill="FFFFFF"/>
        </w:rPr>
        <w:t>Buriak</w:t>
      </w:r>
      <w:proofErr w:type="spellEnd"/>
      <w:r w:rsidRPr="00727602">
        <w:rPr>
          <w:color w:val="222222"/>
          <w:szCs w:val="24"/>
          <w:shd w:val="clear" w:color="auto" w:fill="FFFFFF"/>
        </w:rPr>
        <w:t xml:space="preserve">, M., </w:t>
      </w:r>
      <w:proofErr w:type="spellStart"/>
      <w:r w:rsidRPr="00727602">
        <w:rPr>
          <w:color w:val="222222"/>
          <w:szCs w:val="24"/>
          <w:shd w:val="clear" w:color="auto" w:fill="FFFFFF"/>
        </w:rPr>
        <w:t>Ukubassova</w:t>
      </w:r>
      <w:proofErr w:type="spellEnd"/>
      <w:r w:rsidRPr="00727602">
        <w:rPr>
          <w:color w:val="222222"/>
          <w:szCs w:val="24"/>
          <w:shd w:val="clear" w:color="auto" w:fill="FFFFFF"/>
        </w:rPr>
        <w:t xml:space="preserve">, G., </w:t>
      </w:r>
      <w:proofErr w:type="spellStart"/>
      <w:r w:rsidRPr="00727602">
        <w:rPr>
          <w:color w:val="222222"/>
          <w:szCs w:val="24"/>
          <w:shd w:val="clear" w:color="auto" w:fill="FFFFFF"/>
        </w:rPr>
        <w:t>Amirbekuly</w:t>
      </w:r>
      <w:proofErr w:type="spellEnd"/>
      <w:r w:rsidRPr="00727602">
        <w:rPr>
          <w:color w:val="222222"/>
          <w:szCs w:val="24"/>
          <w:shd w:val="clear" w:color="auto" w:fill="FFFFFF"/>
        </w:rPr>
        <w:t xml:space="preserve">, Y., </w:t>
      </w:r>
      <w:proofErr w:type="spellStart"/>
      <w:r w:rsidRPr="00727602">
        <w:rPr>
          <w:color w:val="222222"/>
          <w:szCs w:val="24"/>
          <w:shd w:val="clear" w:color="auto" w:fill="FFFFFF"/>
        </w:rPr>
        <w:t>Toiboldinova</w:t>
      </w:r>
      <w:proofErr w:type="spellEnd"/>
      <w:r w:rsidRPr="00727602">
        <w:rPr>
          <w:color w:val="222222"/>
          <w:szCs w:val="24"/>
          <w:shd w:val="clear" w:color="auto" w:fill="FFFFFF"/>
        </w:rPr>
        <w:t xml:space="preserve">, Z. and </w:t>
      </w:r>
      <w:proofErr w:type="spellStart"/>
      <w:r w:rsidRPr="00727602">
        <w:rPr>
          <w:color w:val="222222"/>
          <w:szCs w:val="24"/>
          <w:shd w:val="clear" w:color="auto" w:fill="FFFFFF"/>
        </w:rPr>
        <w:t>Tlegen</w:t>
      </w:r>
      <w:proofErr w:type="spellEnd"/>
      <w:r w:rsidRPr="00727602">
        <w:rPr>
          <w:color w:val="222222"/>
          <w:szCs w:val="24"/>
          <w:shd w:val="clear" w:color="auto" w:fill="FFFFFF"/>
        </w:rPr>
        <w:t>, T., 2018. Methods of analysis of the external environment of business activities.</w:t>
      </w:r>
    </w:p>
    <w:p w:rsidR="00727602" w:rsidRPr="00727602" w:rsidRDefault="00727602" w:rsidP="00727602">
      <w:pPr>
        <w:rPr>
          <w:color w:val="222222"/>
          <w:szCs w:val="24"/>
          <w:shd w:val="clear" w:color="auto" w:fill="FFFFFF"/>
        </w:rPr>
      </w:pPr>
    </w:p>
    <w:p w:rsidR="00727602" w:rsidRDefault="00727602" w:rsidP="00727602">
      <w:pPr>
        <w:rPr>
          <w:color w:val="222222"/>
          <w:szCs w:val="24"/>
          <w:shd w:val="clear" w:color="auto" w:fill="FFFFFF"/>
        </w:rPr>
      </w:pPr>
      <w:proofErr w:type="spellStart"/>
      <w:r w:rsidRPr="00727602">
        <w:rPr>
          <w:color w:val="222222"/>
          <w:szCs w:val="24"/>
          <w:shd w:val="clear" w:color="auto" w:fill="FFFFFF"/>
        </w:rPr>
        <w:t>Shtal</w:t>
      </w:r>
      <w:proofErr w:type="spellEnd"/>
      <w:r w:rsidRPr="00727602">
        <w:rPr>
          <w:color w:val="222222"/>
          <w:szCs w:val="24"/>
          <w:shd w:val="clear" w:color="auto" w:fill="FFFFFF"/>
        </w:rPr>
        <w:t xml:space="preserve">, T., </w:t>
      </w:r>
      <w:proofErr w:type="spellStart"/>
      <w:r w:rsidRPr="00727602">
        <w:rPr>
          <w:color w:val="222222"/>
          <w:szCs w:val="24"/>
          <w:shd w:val="clear" w:color="auto" w:fill="FFFFFF"/>
        </w:rPr>
        <w:t>Buriak</w:t>
      </w:r>
      <w:proofErr w:type="spellEnd"/>
      <w:r w:rsidRPr="00727602">
        <w:rPr>
          <w:color w:val="222222"/>
          <w:szCs w:val="24"/>
          <w:shd w:val="clear" w:color="auto" w:fill="FFFFFF"/>
        </w:rPr>
        <w:t xml:space="preserve">, M., </w:t>
      </w:r>
      <w:proofErr w:type="spellStart"/>
      <w:r w:rsidRPr="00727602">
        <w:rPr>
          <w:color w:val="222222"/>
          <w:szCs w:val="24"/>
          <w:shd w:val="clear" w:color="auto" w:fill="FFFFFF"/>
        </w:rPr>
        <w:t>Ukubassova</w:t>
      </w:r>
      <w:proofErr w:type="spellEnd"/>
      <w:r w:rsidRPr="00727602">
        <w:rPr>
          <w:color w:val="222222"/>
          <w:szCs w:val="24"/>
          <w:shd w:val="clear" w:color="auto" w:fill="FFFFFF"/>
        </w:rPr>
        <w:t xml:space="preserve">, G., </w:t>
      </w:r>
      <w:proofErr w:type="spellStart"/>
      <w:r w:rsidRPr="00727602">
        <w:rPr>
          <w:color w:val="222222"/>
          <w:szCs w:val="24"/>
          <w:shd w:val="clear" w:color="auto" w:fill="FFFFFF"/>
        </w:rPr>
        <w:t>Amirbekuly</w:t>
      </w:r>
      <w:proofErr w:type="spellEnd"/>
      <w:r w:rsidRPr="00727602">
        <w:rPr>
          <w:color w:val="222222"/>
          <w:szCs w:val="24"/>
          <w:shd w:val="clear" w:color="auto" w:fill="FFFFFF"/>
        </w:rPr>
        <w:t xml:space="preserve">, Y., </w:t>
      </w:r>
      <w:proofErr w:type="spellStart"/>
      <w:r w:rsidRPr="00727602">
        <w:rPr>
          <w:color w:val="222222"/>
          <w:szCs w:val="24"/>
          <w:shd w:val="clear" w:color="auto" w:fill="FFFFFF"/>
        </w:rPr>
        <w:t>Toiboldinova</w:t>
      </w:r>
      <w:proofErr w:type="spellEnd"/>
      <w:r w:rsidRPr="00727602">
        <w:rPr>
          <w:color w:val="222222"/>
          <w:szCs w:val="24"/>
          <w:shd w:val="clear" w:color="auto" w:fill="FFFFFF"/>
        </w:rPr>
        <w:t xml:space="preserve">, Z. and </w:t>
      </w:r>
      <w:proofErr w:type="spellStart"/>
      <w:r w:rsidRPr="00727602">
        <w:rPr>
          <w:color w:val="222222"/>
          <w:szCs w:val="24"/>
          <w:shd w:val="clear" w:color="auto" w:fill="FFFFFF"/>
        </w:rPr>
        <w:t>Tlegen</w:t>
      </w:r>
      <w:proofErr w:type="spellEnd"/>
      <w:r w:rsidRPr="00727602">
        <w:rPr>
          <w:color w:val="222222"/>
          <w:szCs w:val="24"/>
          <w:shd w:val="clear" w:color="auto" w:fill="FFFFFF"/>
        </w:rPr>
        <w:t>, T., 2018. Methods of analysis of the external environment of business activities.</w:t>
      </w:r>
    </w:p>
    <w:p w:rsidR="00727602" w:rsidRPr="00727602" w:rsidRDefault="00727602" w:rsidP="00727602">
      <w:pPr>
        <w:rPr>
          <w:szCs w:val="24"/>
        </w:rPr>
      </w:pPr>
    </w:p>
    <w:p w:rsidR="00727602" w:rsidRDefault="00727602" w:rsidP="00727602">
      <w:pPr>
        <w:rPr>
          <w:color w:val="222222"/>
          <w:szCs w:val="24"/>
          <w:shd w:val="clear" w:color="auto" w:fill="FFFFFF"/>
        </w:rPr>
      </w:pPr>
      <w:r w:rsidRPr="00727602">
        <w:rPr>
          <w:color w:val="222222"/>
          <w:szCs w:val="24"/>
          <w:shd w:val="clear" w:color="auto" w:fill="FFFFFF"/>
        </w:rPr>
        <w:t>Silva, E.F.F.D., 2019. </w:t>
      </w:r>
      <w:r w:rsidRPr="00727602">
        <w:rPr>
          <w:i/>
          <w:iCs/>
          <w:color w:val="222222"/>
          <w:szCs w:val="24"/>
          <w:shd w:val="clear" w:color="auto" w:fill="FFFFFF"/>
        </w:rPr>
        <w:t>Equity research-Adidas AG</w:t>
      </w:r>
      <w:r w:rsidRPr="00727602">
        <w:rPr>
          <w:color w:val="222222"/>
          <w:szCs w:val="24"/>
          <w:shd w:val="clear" w:color="auto" w:fill="FFFFFF"/>
        </w:rPr>
        <w:t xml:space="preserve"> (Doctoral dissertation, </w:t>
      </w:r>
      <w:proofErr w:type="spellStart"/>
      <w:r w:rsidRPr="00727602">
        <w:rPr>
          <w:color w:val="222222"/>
          <w:szCs w:val="24"/>
          <w:shd w:val="clear" w:color="auto" w:fill="FFFFFF"/>
        </w:rPr>
        <w:t>Instituto</w:t>
      </w:r>
      <w:proofErr w:type="spellEnd"/>
      <w:r w:rsidRPr="00727602">
        <w:rPr>
          <w:color w:val="222222"/>
          <w:szCs w:val="24"/>
          <w:shd w:val="clear" w:color="auto" w:fill="FFFFFF"/>
        </w:rPr>
        <w:t xml:space="preserve"> Superior de </w:t>
      </w:r>
      <w:proofErr w:type="spellStart"/>
      <w:r w:rsidRPr="00727602">
        <w:rPr>
          <w:color w:val="222222"/>
          <w:szCs w:val="24"/>
          <w:shd w:val="clear" w:color="auto" w:fill="FFFFFF"/>
        </w:rPr>
        <w:t>Economia</w:t>
      </w:r>
      <w:proofErr w:type="spellEnd"/>
      <w:r w:rsidRPr="00727602">
        <w:rPr>
          <w:color w:val="222222"/>
          <w:szCs w:val="24"/>
          <w:shd w:val="clear" w:color="auto" w:fill="FFFFFF"/>
        </w:rPr>
        <w:t xml:space="preserve"> e </w:t>
      </w:r>
      <w:proofErr w:type="spellStart"/>
      <w:r w:rsidRPr="00727602">
        <w:rPr>
          <w:color w:val="222222"/>
          <w:szCs w:val="24"/>
          <w:shd w:val="clear" w:color="auto" w:fill="FFFFFF"/>
        </w:rPr>
        <w:t>Gestão</w:t>
      </w:r>
      <w:proofErr w:type="spellEnd"/>
      <w:r w:rsidRPr="00727602">
        <w:rPr>
          <w:color w:val="222222"/>
          <w:szCs w:val="24"/>
          <w:shd w:val="clear" w:color="auto" w:fill="FFFFFF"/>
        </w:rPr>
        <w:t>).</w:t>
      </w:r>
    </w:p>
    <w:p w:rsidR="00727602" w:rsidRPr="00727602" w:rsidRDefault="00727602" w:rsidP="00727602">
      <w:pPr>
        <w:rPr>
          <w:szCs w:val="24"/>
        </w:rPr>
      </w:pPr>
    </w:p>
    <w:p w:rsidR="00727602" w:rsidRPr="00727602" w:rsidRDefault="00727602" w:rsidP="00727602">
      <w:pPr>
        <w:rPr>
          <w:color w:val="222222"/>
          <w:szCs w:val="24"/>
          <w:shd w:val="clear" w:color="auto" w:fill="FFFFFF"/>
        </w:rPr>
      </w:pPr>
      <w:proofErr w:type="spellStart"/>
      <w:r w:rsidRPr="00727602">
        <w:rPr>
          <w:color w:val="222222"/>
          <w:szCs w:val="24"/>
          <w:shd w:val="clear" w:color="auto" w:fill="FFFFFF"/>
        </w:rPr>
        <w:t>Wildfeuer</w:t>
      </w:r>
      <w:proofErr w:type="spellEnd"/>
      <w:r w:rsidRPr="00727602">
        <w:rPr>
          <w:color w:val="222222"/>
          <w:szCs w:val="24"/>
          <w:shd w:val="clear" w:color="auto" w:fill="FFFFFF"/>
        </w:rPr>
        <w:t>, J., 2018. Branding and Customer Satisfaction: A Research about the Adidas Group.</w:t>
      </w:r>
    </w:p>
    <w:sectPr w:rsidR="00727602" w:rsidRPr="00727602" w:rsidSect="0010032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19F9" w:rsidRDefault="000719F9" w:rsidP="003B5E3C">
      <w:pPr>
        <w:spacing w:line="240" w:lineRule="auto"/>
      </w:pPr>
      <w:r>
        <w:separator/>
      </w:r>
    </w:p>
  </w:endnote>
  <w:endnote w:type="continuationSeparator" w:id="0">
    <w:p w:rsidR="000719F9" w:rsidRDefault="000719F9" w:rsidP="003B5E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2596993"/>
      <w:docPartObj>
        <w:docPartGallery w:val="Page Numbers (Bottom of Page)"/>
        <w:docPartUnique/>
      </w:docPartObj>
    </w:sdtPr>
    <w:sdtEndPr>
      <w:rPr>
        <w:noProof/>
      </w:rPr>
    </w:sdtEndPr>
    <w:sdtContent>
      <w:p w:rsidR="00803EF6" w:rsidRDefault="00803EF6">
        <w:pPr>
          <w:pStyle w:val="Footer"/>
          <w:jc w:val="center"/>
        </w:pPr>
        <w:r>
          <w:fldChar w:fldCharType="begin"/>
        </w:r>
        <w:r>
          <w:instrText xml:space="preserve"> PAGE   \* MERGEFORMAT </w:instrText>
        </w:r>
        <w:r>
          <w:fldChar w:fldCharType="separate"/>
        </w:r>
        <w:r w:rsidR="00E34C2F">
          <w:rPr>
            <w:noProof/>
          </w:rPr>
          <w:t>2</w:t>
        </w:r>
        <w:r>
          <w:rPr>
            <w:noProof/>
          </w:rPr>
          <w:fldChar w:fldCharType="end"/>
        </w:r>
      </w:p>
    </w:sdtContent>
  </w:sdt>
  <w:p w:rsidR="003B5E3C" w:rsidRDefault="003B5E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19F9" w:rsidRDefault="000719F9" w:rsidP="003B5E3C">
      <w:pPr>
        <w:spacing w:line="240" w:lineRule="auto"/>
      </w:pPr>
      <w:r>
        <w:separator/>
      </w:r>
    </w:p>
  </w:footnote>
  <w:footnote w:type="continuationSeparator" w:id="0">
    <w:p w:rsidR="000719F9" w:rsidRDefault="000719F9" w:rsidP="003B5E3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204B8D"/>
    <w:rsid w:val="00022443"/>
    <w:rsid w:val="00023703"/>
    <w:rsid w:val="00047683"/>
    <w:rsid w:val="00066E60"/>
    <w:rsid w:val="000677BF"/>
    <w:rsid w:val="000719F9"/>
    <w:rsid w:val="000861E9"/>
    <w:rsid w:val="00087673"/>
    <w:rsid w:val="000A4375"/>
    <w:rsid w:val="000B1A2C"/>
    <w:rsid w:val="000B4603"/>
    <w:rsid w:val="000C691B"/>
    <w:rsid w:val="000C6CAC"/>
    <w:rsid w:val="000E0AC0"/>
    <w:rsid w:val="000E0D4B"/>
    <w:rsid w:val="00100322"/>
    <w:rsid w:val="00112952"/>
    <w:rsid w:val="00112BE2"/>
    <w:rsid w:val="00113187"/>
    <w:rsid w:val="00126A4A"/>
    <w:rsid w:val="00135BA9"/>
    <w:rsid w:val="00140F2D"/>
    <w:rsid w:val="001423FE"/>
    <w:rsid w:val="00143103"/>
    <w:rsid w:val="00145E03"/>
    <w:rsid w:val="001477E9"/>
    <w:rsid w:val="0017179D"/>
    <w:rsid w:val="001822A7"/>
    <w:rsid w:val="001939FC"/>
    <w:rsid w:val="00197F3E"/>
    <w:rsid w:val="001A1D66"/>
    <w:rsid w:val="001B145A"/>
    <w:rsid w:val="001C5705"/>
    <w:rsid w:val="001E5F20"/>
    <w:rsid w:val="00204B8D"/>
    <w:rsid w:val="00230E11"/>
    <w:rsid w:val="00236660"/>
    <w:rsid w:val="00241C6C"/>
    <w:rsid w:val="00242257"/>
    <w:rsid w:val="00243052"/>
    <w:rsid w:val="002445E7"/>
    <w:rsid w:val="00250993"/>
    <w:rsid w:val="002574AB"/>
    <w:rsid w:val="00284213"/>
    <w:rsid w:val="00285631"/>
    <w:rsid w:val="00291801"/>
    <w:rsid w:val="0029494E"/>
    <w:rsid w:val="002A128A"/>
    <w:rsid w:val="002D6092"/>
    <w:rsid w:val="00301FB6"/>
    <w:rsid w:val="0031187F"/>
    <w:rsid w:val="00315AC9"/>
    <w:rsid w:val="003311CA"/>
    <w:rsid w:val="00332290"/>
    <w:rsid w:val="00333897"/>
    <w:rsid w:val="00334183"/>
    <w:rsid w:val="00335C3D"/>
    <w:rsid w:val="003411E7"/>
    <w:rsid w:val="00346334"/>
    <w:rsid w:val="00350969"/>
    <w:rsid w:val="003559F9"/>
    <w:rsid w:val="0036105F"/>
    <w:rsid w:val="00370922"/>
    <w:rsid w:val="00377408"/>
    <w:rsid w:val="003837D0"/>
    <w:rsid w:val="00387C9B"/>
    <w:rsid w:val="003933D0"/>
    <w:rsid w:val="003B5E3C"/>
    <w:rsid w:val="003C22D5"/>
    <w:rsid w:val="003D3ED1"/>
    <w:rsid w:val="003D78AD"/>
    <w:rsid w:val="003E7601"/>
    <w:rsid w:val="004007B7"/>
    <w:rsid w:val="00410B27"/>
    <w:rsid w:val="00413C18"/>
    <w:rsid w:val="00424E8C"/>
    <w:rsid w:val="00440387"/>
    <w:rsid w:val="004409C4"/>
    <w:rsid w:val="00440C26"/>
    <w:rsid w:val="00442FDA"/>
    <w:rsid w:val="00447B17"/>
    <w:rsid w:val="00456BB3"/>
    <w:rsid w:val="004570BF"/>
    <w:rsid w:val="004675EB"/>
    <w:rsid w:val="00472BE1"/>
    <w:rsid w:val="0049336A"/>
    <w:rsid w:val="00495D18"/>
    <w:rsid w:val="004A6BD9"/>
    <w:rsid w:val="004B3A41"/>
    <w:rsid w:val="004D18EA"/>
    <w:rsid w:val="004E2AC3"/>
    <w:rsid w:val="005207C5"/>
    <w:rsid w:val="00535C19"/>
    <w:rsid w:val="00547374"/>
    <w:rsid w:val="005509C0"/>
    <w:rsid w:val="00555603"/>
    <w:rsid w:val="0056422C"/>
    <w:rsid w:val="005663EE"/>
    <w:rsid w:val="00577B02"/>
    <w:rsid w:val="0058218A"/>
    <w:rsid w:val="0058233B"/>
    <w:rsid w:val="00582D13"/>
    <w:rsid w:val="005848F4"/>
    <w:rsid w:val="005954EC"/>
    <w:rsid w:val="005A1167"/>
    <w:rsid w:val="005A33E4"/>
    <w:rsid w:val="005B6FC6"/>
    <w:rsid w:val="005C0832"/>
    <w:rsid w:val="005D05AA"/>
    <w:rsid w:val="005E1298"/>
    <w:rsid w:val="005E578C"/>
    <w:rsid w:val="006438D1"/>
    <w:rsid w:val="00643BAA"/>
    <w:rsid w:val="00662F0C"/>
    <w:rsid w:val="00673FA0"/>
    <w:rsid w:val="0068037A"/>
    <w:rsid w:val="00680B08"/>
    <w:rsid w:val="00682C60"/>
    <w:rsid w:val="006C59BD"/>
    <w:rsid w:val="006E24D2"/>
    <w:rsid w:val="006E4ECA"/>
    <w:rsid w:val="006F4422"/>
    <w:rsid w:val="006F78DE"/>
    <w:rsid w:val="00703C11"/>
    <w:rsid w:val="00704F83"/>
    <w:rsid w:val="00705B73"/>
    <w:rsid w:val="00716C1F"/>
    <w:rsid w:val="00726830"/>
    <w:rsid w:val="00727602"/>
    <w:rsid w:val="00742837"/>
    <w:rsid w:val="00745E47"/>
    <w:rsid w:val="00752B5E"/>
    <w:rsid w:val="00763FB8"/>
    <w:rsid w:val="00770578"/>
    <w:rsid w:val="00770EBC"/>
    <w:rsid w:val="00776519"/>
    <w:rsid w:val="007B2571"/>
    <w:rsid w:val="007C1918"/>
    <w:rsid w:val="007D4DFD"/>
    <w:rsid w:val="007D66F6"/>
    <w:rsid w:val="007E6193"/>
    <w:rsid w:val="00803EF6"/>
    <w:rsid w:val="00807BDA"/>
    <w:rsid w:val="00812881"/>
    <w:rsid w:val="00820A52"/>
    <w:rsid w:val="00821A62"/>
    <w:rsid w:val="00821FE0"/>
    <w:rsid w:val="008440B6"/>
    <w:rsid w:val="00844A66"/>
    <w:rsid w:val="0085268A"/>
    <w:rsid w:val="00863C57"/>
    <w:rsid w:val="008650F1"/>
    <w:rsid w:val="00865872"/>
    <w:rsid w:val="00867BA5"/>
    <w:rsid w:val="008A60D6"/>
    <w:rsid w:val="008B21EB"/>
    <w:rsid w:val="008B2BAC"/>
    <w:rsid w:val="008C53CA"/>
    <w:rsid w:val="008E2406"/>
    <w:rsid w:val="008F00A9"/>
    <w:rsid w:val="008F01C8"/>
    <w:rsid w:val="008F1D46"/>
    <w:rsid w:val="00903093"/>
    <w:rsid w:val="00903A8A"/>
    <w:rsid w:val="00946B5E"/>
    <w:rsid w:val="00946C62"/>
    <w:rsid w:val="00947F54"/>
    <w:rsid w:val="00970C11"/>
    <w:rsid w:val="00973723"/>
    <w:rsid w:val="00984B98"/>
    <w:rsid w:val="009970DE"/>
    <w:rsid w:val="00997B2E"/>
    <w:rsid w:val="009A3921"/>
    <w:rsid w:val="009A4EB5"/>
    <w:rsid w:val="009B0410"/>
    <w:rsid w:val="009B14A3"/>
    <w:rsid w:val="009B3874"/>
    <w:rsid w:val="009C630E"/>
    <w:rsid w:val="009E3169"/>
    <w:rsid w:val="00A32FA0"/>
    <w:rsid w:val="00A412EE"/>
    <w:rsid w:val="00A44717"/>
    <w:rsid w:val="00A45436"/>
    <w:rsid w:val="00A53B49"/>
    <w:rsid w:val="00A55E59"/>
    <w:rsid w:val="00A56AE5"/>
    <w:rsid w:val="00A62CE3"/>
    <w:rsid w:val="00A71FD2"/>
    <w:rsid w:val="00A77802"/>
    <w:rsid w:val="00A81835"/>
    <w:rsid w:val="00A853A2"/>
    <w:rsid w:val="00A87D6B"/>
    <w:rsid w:val="00A93DDF"/>
    <w:rsid w:val="00AA746F"/>
    <w:rsid w:val="00AB2E4E"/>
    <w:rsid w:val="00AB3CB0"/>
    <w:rsid w:val="00AE2C94"/>
    <w:rsid w:val="00AF086E"/>
    <w:rsid w:val="00AF11FF"/>
    <w:rsid w:val="00AF1D3A"/>
    <w:rsid w:val="00B02A1F"/>
    <w:rsid w:val="00B035B6"/>
    <w:rsid w:val="00B071C4"/>
    <w:rsid w:val="00B15FAC"/>
    <w:rsid w:val="00B559CC"/>
    <w:rsid w:val="00B660BB"/>
    <w:rsid w:val="00B740F4"/>
    <w:rsid w:val="00B8164A"/>
    <w:rsid w:val="00B928FE"/>
    <w:rsid w:val="00BB4504"/>
    <w:rsid w:val="00BC3BB7"/>
    <w:rsid w:val="00BE232F"/>
    <w:rsid w:val="00C01DE1"/>
    <w:rsid w:val="00C042CC"/>
    <w:rsid w:val="00C0584F"/>
    <w:rsid w:val="00C10079"/>
    <w:rsid w:val="00C22A26"/>
    <w:rsid w:val="00C45C8C"/>
    <w:rsid w:val="00C460F3"/>
    <w:rsid w:val="00C539CE"/>
    <w:rsid w:val="00C5539B"/>
    <w:rsid w:val="00C63A5D"/>
    <w:rsid w:val="00C674ED"/>
    <w:rsid w:val="00C92BF2"/>
    <w:rsid w:val="00C94359"/>
    <w:rsid w:val="00CA0FDB"/>
    <w:rsid w:val="00CA315D"/>
    <w:rsid w:val="00CB5174"/>
    <w:rsid w:val="00CC6D5C"/>
    <w:rsid w:val="00CF63A4"/>
    <w:rsid w:val="00D009F7"/>
    <w:rsid w:val="00D1699B"/>
    <w:rsid w:val="00D2566D"/>
    <w:rsid w:val="00D34C7C"/>
    <w:rsid w:val="00D43581"/>
    <w:rsid w:val="00D45A2B"/>
    <w:rsid w:val="00D55200"/>
    <w:rsid w:val="00D81210"/>
    <w:rsid w:val="00D8179E"/>
    <w:rsid w:val="00D934C6"/>
    <w:rsid w:val="00D94416"/>
    <w:rsid w:val="00DD6F13"/>
    <w:rsid w:val="00DE1E56"/>
    <w:rsid w:val="00DF5568"/>
    <w:rsid w:val="00E016C9"/>
    <w:rsid w:val="00E17742"/>
    <w:rsid w:val="00E319B9"/>
    <w:rsid w:val="00E34C2F"/>
    <w:rsid w:val="00E35F3E"/>
    <w:rsid w:val="00E72113"/>
    <w:rsid w:val="00E74291"/>
    <w:rsid w:val="00E82D2A"/>
    <w:rsid w:val="00E954C3"/>
    <w:rsid w:val="00EB7FB4"/>
    <w:rsid w:val="00EC0359"/>
    <w:rsid w:val="00ED3D68"/>
    <w:rsid w:val="00ED6024"/>
    <w:rsid w:val="00F114AE"/>
    <w:rsid w:val="00F11A14"/>
    <w:rsid w:val="00F239DC"/>
    <w:rsid w:val="00F25720"/>
    <w:rsid w:val="00F3307E"/>
    <w:rsid w:val="00F47B93"/>
    <w:rsid w:val="00F54D17"/>
    <w:rsid w:val="00F636DE"/>
    <w:rsid w:val="00F6644A"/>
    <w:rsid w:val="00F710D6"/>
    <w:rsid w:val="00F8378B"/>
    <w:rsid w:val="00F92B17"/>
    <w:rsid w:val="00FA07EE"/>
    <w:rsid w:val="00FB0D34"/>
    <w:rsid w:val="00FC332D"/>
    <w:rsid w:val="00FC6642"/>
    <w:rsid w:val="00FD4516"/>
    <w:rsid w:val="00FD7CFF"/>
    <w:rsid w:val="00FE09AB"/>
    <w:rsid w:val="00FF2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inorHAnsi" w:hAnsiTheme="majorHAnsi" w:cstheme="majorBidi"/>
        <w:sz w:val="22"/>
        <w:szCs w:val="22"/>
        <w:lang w:val="en-US" w:eastAsia="en-US" w:bidi="en-US"/>
      </w:rPr>
    </w:rPrDefault>
    <w:pPrDefault>
      <w:pPr>
        <w:spacing w:after="200" w:line="252"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204B8D"/>
    <w:pPr>
      <w:widowControl w:val="0"/>
      <w:autoSpaceDE w:val="0"/>
      <w:autoSpaceDN w:val="0"/>
      <w:spacing w:after="0" w:line="360" w:lineRule="auto"/>
      <w:jc w:val="both"/>
    </w:pPr>
    <w:rPr>
      <w:rFonts w:ascii="Times New Roman" w:eastAsia="Times New Roman" w:hAnsi="Times New Roman" w:cs="Times New Roman"/>
      <w:sz w:val="24"/>
      <w:lang w:bidi="ar-SA"/>
    </w:rPr>
  </w:style>
  <w:style w:type="paragraph" w:styleId="Heading1">
    <w:name w:val="heading 1"/>
    <w:basedOn w:val="Normal"/>
    <w:next w:val="Normal"/>
    <w:link w:val="Heading1Char"/>
    <w:uiPriority w:val="9"/>
    <w:qFormat/>
    <w:rsid w:val="00B071C4"/>
    <w:pPr>
      <w:spacing w:before="480"/>
      <w:contextualSpacing/>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071C4"/>
    <w:pPr>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071C4"/>
    <w:pPr>
      <w:spacing w:before="20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AB3CB0"/>
    <w:pPr>
      <w:pBdr>
        <w:bottom w:val="dotted" w:sz="4" w:space="1" w:color="943634" w:themeColor="accent2" w:themeShade="BF"/>
      </w:pBdr>
      <w:spacing w:after="120"/>
      <w:jc w:val="center"/>
      <w:outlineLvl w:val="3"/>
    </w:pPr>
    <w:rPr>
      <w:rFonts w:asciiTheme="majorHAnsi" w:eastAsiaTheme="majorEastAsia" w:hAnsiTheme="majorHAnsi" w:cstheme="majorBidi"/>
      <w:caps/>
      <w:color w:val="622423" w:themeColor="accent2" w:themeShade="7F"/>
      <w:spacing w:val="10"/>
      <w:sz w:val="22"/>
    </w:rPr>
  </w:style>
  <w:style w:type="paragraph" w:styleId="Heading5">
    <w:name w:val="heading 5"/>
    <w:basedOn w:val="Normal"/>
    <w:next w:val="Normal"/>
    <w:link w:val="Heading5Char"/>
    <w:uiPriority w:val="9"/>
    <w:semiHidden/>
    <w:unhideWhenUsed/>
    <w:qFormat/>
    <w:rsid w:val="00AB3CB0"/>
    <w:pPr>
      <w:spacing w:before="320" w:after="120"/>
      <w:jc w:val="center"/>
      <w:outlineLvl w:val="4"/>
    </w:pPr>
    <w:rPr>
      <w:rFonts w:asciiTheme="majorHAnsi" w:eastAsiaTheme="majorEastAsia" w:hAnsiTheme="majorHAnsi" w:cstheme="majorBidi"/>
      <w:caps/>
      <w:color w:val="622423" w:themeColor="accent2" w:themeShade="7F"/>
      <w:spacing w:val="10"/>
      <w:sz w:val="22"/>
    </w:rPr>
  </w:style>
  <w:style w:type="paragraph" w:styleId="Heading6">
    <w:name w:val="heading 6"/>
    <w:basedOn w:val="Normal"/>
    <w:next w:val="Normal"/>
    <w:link w:val="Heading6Char"/>
    <w:uiPriority w:val="9"/>
    <w:semiHidden/>
    <w:unhideWhenUsed/>
    <w:qFormat/>
    <w:rsid w:val="00AB3CB0"/>
    <w:pPr>
      <w:spacing w:after="120"/>
      <w:jc w:val="center"/>
      <w:outlineLvl w:val="5"/>
    </w:pPr>
    <w:rPr>
      <w:rFonts w:asciiTheme="majorHAnsi" w:eastAsiaTheme="majorEastAsia" w:hAnsiTheme="majorHAnsi" w:cstheme="majorBidi"/>
      <w:caps/>
      <w:color w:val="943634" w:themeColor="accent2" w:themeShade="BF"/>
      <w:spacing w:val="10"/>
      <w:sz w:val="22"/>
    </w:rPr>
  </w:style>
  <w:style w:type="paragraph" w:styleId="Heading7">
    <w:name w:val="heading 7"/>
    <w:basedOn w:val="Normal"/>
    <w:next w:val="Normal"/>
    <w:link w:val="Heading7Char"/>
    <w:uiPriority w:val="9"/>
    <w:semiHidden/>
    <w:unhideWhenUsed/>
    <w:qFormat/>
    <w:rsid w:val="00AB3CB0"/>
    <w:pPr>
      <w:spacing w:after="120"/>
      <w:jc w:val="center"/>
      <w:outlineLvl w:val="6"/>
    </w:pPr>
    <w:rPr>
      <w:rFonts w:asciiTheme="majorHAnsi" w:eastAsiaTheme="majorEastAsia" w:hAnsiTheme="majorHAnsi" w:cstheme="majorBidi"/>
      <w:i/>
      <w:iCs/>
      <w:caps/>
      <w:color w:val="943634" w:themeColor="accent2" w:themeShade="BF"/>
      <w:spacing w:val="10"/>
      <w:sz w:val="22"/>
    </w:rPr>
  </w:style>
  <w:style w:type="paragraph" w:styleId="Heading8">
    <w:name w:val="heading 8"/>
    <w:basedOn w:val="Normal"/>
    <w:next w:val="Normal"/>
    <w:link w:val="Heading8Char"/>
    <w:uiPriority w:val="9"/>
    <w:semiHidden/>
    <w:unhideWhenUsed/>
    <w:qFormat/>
    <w:rsid w:val="00AB3CB0"/>
    <w:pPr>
      <w:spacing w:after="120"/>
      <w:jc w:val="center"/>
      <w:outlineLvl w:val="7"/>
    </w:pPr>
    <w:rPr>
      <w:rFonts w:asciiTheme="majorHAnsi" w:eastAsiaTheme="majorEastAsia" w:hAnsiTheme="majorHAnsi" w:cstheme="majorBidi"/>
      <w:caps/>
      <w:spacing w:val="10"/>
      <w:sz w:val="20"/>
      <w:szCs w:val="20"/>
    </w:rPr>
  </w:style>
  <w:style w:type="paragraph" w:styleId="Heading9">
    <w:name w:val="heading 9"/>
    <w:basedOn w:val="Normal"/>
    <w:next w:val="Normal"/>
    <w:link w:val="Heading9Char"/>
    <w:uiPriority w:val="9"/>
    <w:semiHidden/>
    <w:unhideWhenUsed/>
    <w:qFormat/>
    <w:rsid w:val="00AB3CB0"/>
    <w:pPr>
      <w:spacing w:after="120"/>
      <w:jc w:val="center"/>
      <w:outlineLvl w:val="8"/>
    </w:pPr>
    <w:rPr>
      <w:rFonts w:asciiTheme="majorHAnsi" w:eastAsiaTheme="majorEastAsia" w:hAnsiTheme="majorHAnsi" w:cstheme="majorBidi"/>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1C4"/>
    <w:rPr>
      <w:rFonts w:ascii="Times New Roman" w:eastAsiaTheme="majorEastAsia" w:hAnsi="Times New Roman" w:cstheme="majorBidi"/>
      <w:b/>
      <w:bCs/>
      <w:sz w:val="28"/>
      <w:szCs w:val="28"/>
    </w:rPr>
  </w:style>
  <w:style w:type="paragraph" w:styleId="NoSpacing">
    <w:name w:val="No Spacing"/>
    <w:basedOn w:val="Normal"/>
    <w:link w:val="NoSpacingChar"/>
    <w:uiPriority w:val="1"/>
    <w:qFormat/>
    <w:rsid w:val="00AB3CB0"/>
    <w:pPr>
      <w:spacing w:line="240" w:lineRule="auto"/>
    </w:pPr>
  </w:style>
  <w:style w:type="character" w:customStyle="1" w:styleId="Heading2Char">
    <w:name w:val="Heading 2 Char"/>
    <w:basedOn w:val="DefaultParagraphFont"/>
    <w:link w:val="Heading2"/>
    <w:uiPriority w:val="9"/>
    <w:rsid w:val="00B071C4"/>
    <w:rPr>
      <w:rFonts w:ascii="Times New Roman" w:eastAsiaTheme="majorEastAsia" w:hAnsi="Times New Roman" w:cstheme="majorBidi"/>
      <w:b/>
      <w:bCs/>
      <w:sz w:val="26"/>
      <w:szCs w:val="26"/>
    </w:rPr>
  </w:style>
  <w:style w:type="paragraph" w:styleId="Title">
    <w:name w:val="Title"/>
    <w:aliases w:val="Headline 2"/>
    <w:basedOn w:val="Normal"/>
    <w:next w:val="Normal"/>
    <w:link w:val="TitleChar"/>
    <w:uiPriority w:val="10"/>
    <w:qFormat/>
    <w:rsid w:val="00440C26"/>
    <w:pPr>
      <w:pBdr>
        <w:bottom w:val="single" w:sz="4" w:space="1" w:color="auto"/>
      </w:pBdr>
      <w:spacing w:after="80"/>
      <w:contextualSpacing/>
    </w:pPr>
    <w:rPr>
      <w:rFonts w:eastAsiaTheme="majorEastAsia" w:cstheme="majorBidi"/>
      <w:spacing w:val="5"/>
      <w:szCs w:val="52"/>
    </w:rPr>
  </w:style>
  <w:style w:type="character" w:customStyle="1" w:styleId="TitleChar">
    <w:name w:val="Title Char"/>
    <w:aliases w:val="Headline 2 Char"/>
    <w:basedOn w:val="DefaultParagraphFont"/>
    <w:link w:val="Title"/>
    <w:uiPriority w:val="10"/>
    <w:rsid w:val="00440C26"/>
    <w:rPr>
      <w:rFonts w:ascii="Times New Roman" w:eastAsiaTheme="majorEastAsia" w:hAnsi="Times New Roman"/>
      <w:spacing w:val="5"/>
      <w:sz w:val="24"/>
      <w:szCs w:val="52"/>
    </w:rPr>
  </w:style>
  <w:style w:type="character" w:customStyle="1" w:styleId="Heading3Char">
    <w:name w:val="Heading 3 Char"/>
    <w:basedOn w:val="DefaultParagraphFont"/>
    <w:link w:val="Heading3"/>
    <w:uiPriority w:val="9"/>
    <w:rsid w:val="00B071C4"/>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AB3CB0"/>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AB3CB0"/>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AB3CB0"/>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AB3CB0"/>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AB3CB0"/>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AB3CB0"/>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AB3CB0"/>
    <w:rPr>
      <w:caps/>
      <w:spacing w:val="10"/>
      <w:sz w:val="18"/>
      <w:szCs w:val="18"/>
    </w:rPr>
  </w:style>
  <w:style w:type="paragraph" w:styleId="Subtitle">
    <w:name w:val="Subtitle"/>
    <w:basedOn w:val="Normal"/>
    <w:next w:val="Normal"/>
    <w:link w:val="SubtitleChar"/>
    <w:uiPriority w:val="11"/>
    <w:qFormat/>
    <w:rsid w:val="00AB3CB0"/>
    <w:pPr>
      <w:spacing w:after="560" w:line="240" w:lineRule="auto"/>
      <w:jc w:val="center"/>
    </w:pPr>
    <w:rPr>
      <w:rFonts w:asciiTheme="majorHAnsi" w:eastAsiaTheme="majorEastAsia" w:hAnsiTheme="majorHAnsi" w:cstheme="majorBidi"/>
      <w:caps/>
      <w:spacing w:val="20"/>
      <w:sz w:val="18"/>
      <w:szCs w:val="18"/>
    </w:rPr>
  </w:style>
  <w:style w:type="character" w:customStyle="1" w:styleId="SubtitleChar">
    <w:name w:val="Subtitle Char"/>
    <w:basedOn w:val="DefaultParagraphFont"/>
    <w:link w:val="Subtitle"/>
    <w:uiPriority w:val="11"/>
    <w:rsid w:val="00AB3CB0"/>
    <w:rPr>
      <w:rFonts w:eastAsiaTheme="majorEastAsia" w:cstheme="majorBidi"/>
      <w:caps/>
      <w:spacing w:val="20"/>
      <w:sz w:val="18"/>
      <w:szCs w:val="18"/>
    </w:rPr>
  </w:style>
  <w:style w:type="character" w:styleId="Strong">
    <w:name w:val="Strong"/>
    <w:uiPriority w:val="22"/>
    <w:qFormat/>
    <w:rsid w:val="00AB3CB0"/>
    <w:rPr>
      <w:b/>
      <w:bCs/>
      <w:color w:val="943634" w:themeColor="accent2" w:themeShade="BF"/>
      <w:spacing w:val="5"/>
    </w:rPr>
  </w:style>
  <w:style w:type="character" w:styleId="Emphasis">
    <w:name w:val="Emphasis"/>
    <w:uiPriority w:val="20"/>
    <w:qFormat/>
    <w:rsid w:val="00AB3CB0"/>
    <w:rPr>
      <w:caps/>
      <w:spacing w:val="5"/>
      <w:sz w:val="20"/>
      <w:szCs w:val="20"/>
    </w:rPr>
  </w:style>
  <w:style w:type="character" w:customStyle="1" w:styleId="NoSpacingChar">
    <w:name w:val="No Spacing Char"/>
    <w:basedOn w:val="DefaultParagraphFont"/>
    <w:link w:val="NoSpacing"/>
    <w:uiPriority w:val="1"/>
    <w:rsid w:val="00AB3CB0"/>
  </w:style>
  <w:style w:type="paragraph" w:styleId="ListParagraph">
    <w:name w:val="List Paragraph"/>
    <w:basedOn w:val="Normal"/>
    <w:uiPriority w:val="34"/>
    <w:qFormat/>
    <w:rsid w:val="00AB3CB0"/>
    <w:pPr>
      <w:ind w:left="720"/>
      <w:contextualSpacing/>
    </w:pPr>
  </w:style>
  <w:style w:type="paragraph" w:styleId="Quote">
    <w:name w:val="Quote"/>
    <w:basedOn w:val="Normal"/>
    <w:next w:val="Normal"/>
    <w:link w:val="QuoteChar"/>
    <w:uiPriority w:val="29"/>
    <w:qFormat/>
    <w:rsid w:val="00AB3CB0"/>
    <w:rPr>
      <w:rFonts w:asciiTheme="majorHAnsi" w:eastAsiaTheme="majorEastAsia" w:hAnsiTheme="majorHAnsi" w:cstheme="majorBidi"/>
      <w:i/>
      <w:iCs/>
      <w:sz w:val="22"/>
    </w:rPr>
  </w:style>
  <w:style w:type="character" w:customStyle="1" w:styleId="QuoteChar">
    <w:name w:val="Quote Char"/>
    <w:basedOn w:val="DefaultParagraphFont"/>
    <w:link w:val="Quote"/>
    <w:uiPriority w:val="29"/>
    <w:rsid w:val="00AB3CB0"/>
    <w:rPr>
      <w:rFonts w:eastAsiaTheme="majorEastAsia" w:cstheme="majorBidi"/>
      <w:i/>
      <w:iCs/>
    </w:rPr>
  </w:style>
  <w:style w:type="paragraph" w:styleId="IntenseQuote">
    <w:name w:val="Intense Quote"/>
    <w:basedOn w:val="Normal"/>
    <w:next w:val="Normal"/>
    <w:link w:val="IntenseQuoteChar"/>
    <w:uiPriority w:val="30"/>
    <w:qFormat/>
    <w:rsid w:val="00AB3CB0"/>
    <w:pPr>
      <w:pBdr>
        <w:top w:val="dotted" w:sz="2" w:space="10" w:color="632423" w:themeColor="accent2" w:themeShade="80"/>
        <w:bottom w:val="dotted" w:sz="2" w:space="4" w:color="632423" w:themeColor="accent2" w:themeShade="80"/>
      </w:pBdr>
      <w:spacing w:before="160" w:line="300" w:lineRule="auto"/>
      <w:ind w:left="1440" w:right="1440"/>
    </w:pPr>
    <w:rPr>
      <w:rFonts w:asciiTheme="majorHAnsi" w:eastAsiaTheme="majorEastAsia" w:hAnsiTheme="majorHAnsi" w:cstheme="majorBidi"/>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AB3CB0"/>
    <w:rPr>
      <w:rFonts w:eastAsiaTheme="majorEastAsia" w:cstheme="majorBidi"/>
      <w:caps/>
      <w:color w:val="622423" w:themeColor="accent2" w:themeShade="7F"/>
      <w:spacing w:val="5"/>
      <w:sz w:val="20"/>
      <w:szCs w:val="20"/>
    </w:rPr>
  </w:style>
  <w:style w:type="character" w:styleId="SubtleEmphasis">
    <w:name w:val="Subtle Emphasis"/>
    <w:uiPriority w:val="19"/>
    <w:qFormat/>
    <w:rsid w:val="00AB3CB0"/>
    <w:rPr>
      <w:i/>
      <w:iCs/>
    </w:rPr>
  </w:style>
  <w:style w:type="character" w:styleId="IntenseEmphasis">
    <w:name w:val="Intense Emphasis"/>
    <w:uiPriority w:val="21"/>
    <w:qFormat/>
    <w:rsid w:val="00AB3CB0"/>
    <w:rPr>
      <w:i/>
      <w:iCs/>
      <w:caps/>
      <w:spacing w:val="10"/>
      <w:sz w:val="20"/>
      <w:szCs w:val="20"/>
    </w:rPr>
  </w:style>
  <w:style w:type="character" w:styleId="SubtleReference">
    <w:name w:val="Subtle Reference"/>
    <w:basedOn w:val="DefaultParagraphFont"/>
    <w:uiPriority w:val="31"/>
    <w:qFormat/>
    <w:rsid w:val="00AB3CB0"/>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AB3CB0"/>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AB3CB0"/>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AB3CB0"/>
    <w:pPr>
      <w:outlineLvl w:val="9"/>
    </w:pPr>
  </w:style>
  <w:style w:type="paragraph" w:styleId="NormalWeb">
    <w:name w:val="Normal (Web)"/>
    <w:basedOn w:val="Normal"/>
    <w:uiPriority w:val="99"/>
    <w:unhideWhenUsed/>
    <w:rsid w:val="00AB2E4E"/>
    <w:pPr>
      <w:widowControl/>
      <w:autoSpaceDE/>
      <w:autoSpaceDN/>
      <w:spacing w:before="100" w:beforeAutospacing="1" w:after="100" w:afterAutospacing="1" w:line="240" w:lineRule="auto"/>
      <w:jc w:val="left"/>
    </w:pPr>
    <w:rPr>
      <w:szCs w:val="24"/>
    </w:rPr>
  </w:style>
  <w:style w:type="paragraph" w:styleId="Header">
    <w:name w:val="header"/>
    <w:basedOn w:val="Normal"/>
    <w:link w:val="HeaderChar"/>
    <w:uiPriority w:val="99"/>
    <w:unhideWhenUsed/>
    <w:rsid w:val="003B5E3C"/>
    <w:pPr>
      <w:tabs>
        <w:tab w:val="center" w:pos="4513"/>
        <w:tab w:val="right" w:pos="9026"/>
      </w:tabs>
      <w:spacing w:line="240" w:lineRule="auto"/>
    </w:pPr>
  </w:style>
  <w:style w:type="character" w:customStyle="1" w:styleId="HeaderChar">
    <w:name w:val="Header Char"/>
    <w:basedOn w:val="DefaultParagraphFont"/>
    <w:link w:val="Header"/>
    <w:uiPriority w:val="99"/>
    <w:rsid w:val="003B5E3C"/>
    <w:rPr>
      <w:rFonts w:ascii="Times New Roman" w:eastAsia="Times New Roman" w:hAnsi="Times New Roman" w:cs="Times New Roman"/>
      <w:sz w:val="24"/>
      <w:lang w:bidi="ar-SA"/>
    </w:rPr>
  </w:style>
  <w:style w:type="paragraph" w:styleId="Footer">
    <w:name w:val="footer"/>
    <w:basedOn w:val="Normal"/>
    <w:link w:val="FooterChar"/>
    <w:uiPriority w:val="99"/>
    <w:unhideWhenUsed/>
    <w:rsid w:val="003B5E3C"/>
    <w:pPr>
      <w:tabs>
        <w:tab w:val="center" w:pos="4513"/>
        <w:tab w:val="right" w:pos="9026"/>
      </w:tabs>
      <w:spacing w:line="240" w:lineRule="auto"/>
    </w:pPr>
  </w:style>
  <w:style w:type="character" w:customStyle="1" w:styleId="FooterChar">
    <w:name w:val="Footer Char"/>
    <w:basedOn w:val="DefaultParagraphFont"/>
    <w:link w:val="Footer"/>
    <w:uiPriority w:val="99"/>
    <w:rsid w:val="003B5E3C"/>
    <w:rPr>
      <w:rFonts w:ascii="Times New Roman" w:eastAsia="Times New Roman" w:hAnsi="Times New Roman" w:cs="Times New Roman"/>
      <w:sz w:val="24"/>
      <w:lang w:bidi="ar-SA"/>
    </w:rPr>
  </w:style>
  <w:style w:type="paragraph" w:customStyle="1" w:styleId="Normal1">
    <w:name w:val="Normal1"/>
    <w:rsid w:val="001B145A"/>
    <w:pPr>
      <w:spacing w:after="0" w:line="276" w:lineRule="auto"/>
    </w:pPr>
    <w:rPr>
      <w:rFonts w:ascii="Arial" w:eastAsia="Times New Roman" w:hAnsi="Arial" w:cs="Arial"/>
      <w:lang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882142">
      <w:bodyDiv w:val="1"/>
      <w:marLeft w:val="0"/>
      <w:marRight w:val="0"/>
      <w:marTop w:val="0"/>
      <w:marBottom w:val="0"/>
      <w:divBdr>
        <w:top w:val="none" w:sz="0" w:space="0" w:color="auto"/>
        <w:left w:val="none" w:sz="0" w:space="0" w:color="auto"/>
        <w:bottom w:val="none" w:sz="0" w:space="0" w:color="auto"/>
        <w:right w:val="none" w:sz="0" w:space="0" w:color="auto"/>
      </w:divBdr>
    </w:div>
    <w:div w:id="553008037">
      <w:bodyDiv w:val="1"/>
      <w:marLeft w:val="0"/>
      <w:marRight w:val="0"/>
      <w:marTop w:val="0"/>
      <w:marBottom w:val="0"/>
      <w:divBdr>
        <w:top w:val="none" w:sz="0" w:space="0" w:color="auto"/>
        <w:left w:val="none" w:sz="0" w:space="0" w:color="auto"/>
        <w:bottom w:val="none" w:sz="0" w:space="0" w:color="auto"/>
        <w:right w:val="none" w:sz="0" w:space="0" w:color="auto"/>
      </w:divBdr>
    </w:div>
    <w:div w:id="893155346">
      <w:bodyDiv w:val="1"/>
      <w:marLeft w:val="0"/>
      <w:marRight w:val="0"/>
      <w:marTop w:val="0"/>
      <w:marBottom w:val="0"/>
      <w:divBdr>
        <w:top w:val="none" w:sz="0" w:space="0" w:color="auto"/>
        <w:left w:val="none" w:sz="0" w:space="0" w:color="auto"/>
        <w:bottom w:val="none" w:sz="0" w:space="0" w:color="auto"/>
        <w:right w:val="none" w:sz="0" w:space="0" w:color="auto"/>
      </w:divBdr>
    </w:div>
    <w:div w:id="1391541853">
      <w:bodyDiv w:val="1"/>
      <w:marLeft w:val="0"/>
      <w:marRight w:val="0"/>
      <w:marTop w:val="0"/>
      <w:marBottom w:val="0"/>
      <w:divBdr>
        <w:top w:val="none" w:sz="0" w:space="0" w:color="auto"/>
        <w:left w:val="none" w:sz="0" w:space="0" w:color="auto"/>
        <w:bottom w:val="none" w:sz="0" w:space="0" w:color="auto"/>
        <w:right w:val="none" w:sz="0" w:space="0" w:color="auto"/>
      </w:divBdr>
    </w:div>
    <w:div w:id="1434477787">
      <w:bodyDiv w:val="1"/>
      <w:marLeft w:val="0"/>
      <w:marRight w:val="0"/>
      <w:marTop w:val="0"/>
      <w:marBottom w:val="0"/>
      <w:divBdr>
        <w:top w:val="none" w:sz="0" w:space="0" w:color="auto"/>
        <w:left w:val="none" w:sz="0" w:space="0" w:color="auto"/>
        <w:bottom w:val="none" w:sz="0" w:space="0" w:color="auto"/>
        <w:right w:val="none" w:sz="0" w:space="0" w:color="auto"/>
      </w:divBdr>
    </w:div>
    <w:div w:id="1762330185">
      <w:bodyDiv w:val="1"/>
      <w:marLeft w:val="0"/>
      <w:marRight w:val="0"/>
      <w:marTop w:val="0"/>
      <w:marBottom w:val="0"/>
      <w:divBdr>
        <w:top w:val="none" w:sz="0" w:space="0" w:color="auto"/>
        <w:left w:val="none" w:sz="0" w:space="0" w:color="auto"/>
        <w:bottom w:val="none" w:sz="0" w:space="0" w:color="auto"/>
        <w:right w:val="none" w:sz="0" w:space="0" w:color="auto"/>
      </w:divBdr>
    </w:div>
    <w:div w:id="1879120500">
      <w:bodyDiv w:val="1"/>
      <w:marLeft w:val="0"/>
      <w:marRight w:val="0"/>
      <w:marTop w:val="0"/>
      <w:marBottom w:val="0"/>
      <w:divBdr>
        <w:top w:val="none" w:sz="0" w:space="0" w:color="auto"/>
        <w:left w:val="none" w:sz="0" w:space="0" w:color="auto"/>
        <w:bottom w:val="none" w:sz="0" w:space="0" w:color="auto"/>
        <w:right w:val="none" w:sz="0" w:space="0" w:color="auto"/>
      </w:divBdr>
    </w:div>
    <w:div w:id="1925646971">
      <w:bodyDiv w:val="1"/>
      <w:marLeft w:val="0"/>
      <w:marRight w:val="0"/>
      <w:marTop w:val="0"/>
      <w:marBottom w:val="0"/>
      <w:divBdr>
        <w:top w:val="none" w:sz="0" w:space="0" w:color="auto"/>
        <w:left w:val="none" w:sz="0" w:space="0" w:color="auto"/>
        <w:bottom w:val="none" w:sz="0" w:space="0" w:color="auto"/>
        <w:right w:val="none" w:sz="0" w:space="0" w:color="auto"/>
      </w:divBdr>
    </w:div>
    <w:div w:id="2015066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4078</Words>
  <Characters>23249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2020-11-27T15:21:00Z</dcterms:created>
  <dcterms:modified xsi:type="dcterms:W3CDTF">2021-01-04T17:30:00Z</dcterms:modified>
</cp:coreProperties>
</file>