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51B47" w14:textId="77777777" w:rsidR="00C748F7" w:rsidRDefault="00C748F7" w:rsidP="00C748F7">
      <w:pPr>
        <w:jc w:val="center"/>
        <w:rPr>
          <w:rFonts w:ascii="Arial" w:hAnsi="Arial"/>
          <w:b/>
          <w:sz w:val="36"/>
          <w:szCs w:val="36"/>
        </w:rPr>
      </w:pPr>
      <w:r w:rsidRPr="00EA47C9">
        <w:rPr>
          <w:rFonts w:ascii="Arial" w:hAnsi="Arial"/>
          <w:b/>
          <w:sz w:val="36"/>
          <w:szCs w:val="36"/>
        </w:rPr>
        <w:t>Module Title:</w:t>
      </w:r>
      <w:r w:rsidRPr="006421BC">
        <w:t xml:space="preserve"> </w:t>
      </w:r>
      <w:r w:rsidRPr="00C748F7">
        <w:rPr>
          <w:rFonts w:ascii="Arial" w:hAnsi="Arial"/>
          <w:b/>
          <w:sz w:val="36"/>
          <w:szCs w:val="36"/>
        </w:rPr>
        <w:t>ENTREPRENEURSHIP</w:t>
      </w:r>
    </w:p>
    <w:p w14:paraId="74951A54" w14:textId="14827445" w:rsidR="00C748F7" w:rsidRPr="00EA47C9" w:rsidRDefault="00C748F7" w:rsidP="00C748F7">
      <w:pPr>
        <w:jc w:val="center"/>
        <w:rPr>
          <w:rFonts w:ascii="Arial" w:hAnsi="Arial"/>
          <w:b/>
          <w:sz w:val="36"/>
          <w:szCs w:val="36"/>
        </w:rPr>
      </w:pPr>
      <w:r w:rsidRPr="00EA47C9">
        <w:rPr>
          <w:rFonts w:ascii="Arial" w:hAnsi="Arial"/>
          <w:b/>
          <w:sz w:val="36"/>
          <w:szCs w:val="36"/>
        </w:rPr>
        <w:t>Module Code: BMIH500</w:t>
      </w:r>
      <w:r>
        <w:rPr>
          <w:rFonts w:ascii="Arial" w:hAnsi="Arial"/>
          <w:b/>
          <w:sz w:val="36"/>
          <w:szCs w:val="36"/>
        </w:rPr>
        <w:t>1</w:t>
      </w:r>
    </w:p>
    <w:p w14:paraId="171FFD1B" w14:textId="0681E3F9" w:rsidR="00C748F7" w:rsidRDefault="00C748F7" w:rsidP="00C748F7">
      <w:pPr>
        <w:jc w:val="center"/>
        <w:rPr>
          <w:rFonts w:ascii="Arial" w:hAnsi="Arial"/>
          <w:b/>
          <w:sz w:val="36"/>
          <w:szCs w:val="36"/>
        </w:rPr>
      </w:pPr>
      <w:r w:rsidRPr="00EA47C9">
        <w:rPr>
          <w:rFonts w:ascii="Arial" w:hAnsi="Arial"/>
          <w:b/>
          <w:sz w:val="36"/>
          <w:szCs w:val="36"/>
        </w:rPr>
        <w:t xml:space="preserve">Assignment Type: </w:t>
      </w:r>
      <w:r>
        <w:rPr>
          <w:rFonts w:ascii="Arial" w:hAnsi="Arial"/>
          <w:b/>
          <w:sz w:val="36"/>
          <w:szCs w:val="36"/>
        </w:rPr>
        <w:t>Essay</w:t>
      </w:r>
    </w:p>
    <w:p w14:paraId="40138559" w14:textId="16E999DB" w:rsidR="00D61DE0" w:rsidRPr="00EA47C9" w:rsidRDefault="00D61DE0" w:rsidP="00C748F7">
      <w:pPr>
        <w:jc w:val="center"/>
        <w:rPr>
          <w:rFonts w:ascii="Arial" w:hAnsi="Arial"/>
          <w:b/>
          <w:sz w:val="36"/>
          <w:szCs w:val="36"/>
        </w:rPr>
      </w:pPr>
      <w:r>
        <w:rPr>
          <w:rFonts w:ascii="Arial" w:hAnsi="Arial"/>
          <w:b/>
          <w:sz w:val="36"/>
          <w:szCs w:val="36"/>
        </w:rPr>
        <w:t xml:space="preserve">Lecturer name: </w:t>
      </w:r>
      <w:r w:rsidRPr="00D61DE0">
        <w:rPr>
          <w:rFonts w:ascii="Arial" w:hAnsi="Arial"/>
          <w:b/>
          <w:sz w:val="36"/>
          <w:szCs w:val="36"/>
        </w:rPr>
        <w:t>Chris Wilki</w:t>
      </w:r>
      <w:r>
        <w:rPr>
          <w:rFonts w:ascii="Arial" w:hAnsi="Arial"/>
          <w:b/>
          <w:sz w:val="36"/>
          <w:szCs w:val="36"/>
        </w:rPr>
        <w:t>n</w:t>
      </w:r>
    </w:p>
    <w:p w14:paraId="413DC090" w14:textId="77777777" w:rsidR="00C748F7" w:rsidRDefault="00C748F7" w:rsidP="00C748F7">
      <w:pPr>
        <w:jc w:val="center"/>
        <w:rPr>
          <w:rFonts w:ascii="Arial" w:hAnsi="Arial"/>
          <w:b/>
          <w:sz w:val="32"/>
          <w:szCs w:val="32"/>
        </w:rPr>
      </w:pPr>
    </w:p>
    <w:p w14:paraId="79112049" w14:textId="77777777" w:rsidR="00C748F7" w:rsidRPr="00242988" w:rsidRDefault="00C748F7" w:rsidP="00C748F7">
      <w:pPr>
        <w:jc w:val="center"/>
        <w:rPr>
          <w:rFonts w:ascii="Arial" w:hAnsi="Arial"/>
          <w:b/>
          <w:color w:val="1F1F1F"/>
          <w:sz w:val="32"/>
          <w:szCs w:val="32"/>
        </w:rPr>
      </w:pPr>
      <w:r w:rsidRPr="00242988">
        <w:rPr>
          <w:rFonts w:ascii="Arial" w:hAnsi="Arial"/>
          <w:b/>
          <w:sz w:val="32"/>
          <w:szCs w:val="32"/>
        </w:rPr>
        <w:t xml:space="preserve">Student Name: </w:t>
      </w:r>
      <w:r w:rsidRPr="00242988">
        <w:rPr>
          <w:rFonts w:ascii="Arial" w:hAnsi="Arial"/>
          <w:b/>
          <w:color w:val="1F1F1F"/>
          <w:sz w:val="32"/>
          <w:szCs w:val="32"/>
        </w:rPr>
        <w:t>Alin Chiteala</w:t>
      </w:r>
    </w:p>
    <w:p w14:paraId="211097C4" w14:textId="77777777" w:rsidR="00C748F7" w:rsidRPr="00242988" w:rsidRDefault="00C748F7" w:rsidP="00C748F7">
      <w:pPr>
        <w:jc w:val="center"/>
        <w:rPr>
          <w:rFonts w:ascii="Arial" w:hAnsi="Arial"/>
          <w:b/>
          <w:sz w:val="32"/>
          <w:szCs w:val="32"/>
        </w:rPr>
      </w:pPr>
      <w:r w:rsidRPr="00242988">
        <w:rPr>
          <w:rFonts w:ascii="Arial" w:hAnsi="Arial"/>
          <w:b/>
          <w:sz w:val="32"/>
          <w:szCs w:val="32"/>
        </w:rPr>
        <w:t>Student ID: 2128522</w:t>
      </w:r>
    </w:p>
    <w:p w14:paraId="32DFB68B" w14:textId="77777777" w:rsidR="007C6A28" w:rsidRPr="00552CEB" w:rsidRDefault="007C6A28" w:rsidP="007C6A28">
      <w:pPr>
        <w:jc w:val="center"/>
        <w:rPr>
          <w:b/>
          <w:bCs/>
          <w:sz w:val="32"/>
          <w:szCs w:val="32"/>
          <w:lang w:val="en-GB"/>
        </w:rPr>
      </w:pPr>
    </w:p>
    <w:p w14:paraId="58E36B4C" w14:textId="77777777" w:rsidR="007C6A28" w:rsidRPr="00552CEB" w:rsidRDefault="007C6A28" w:rsidP="007C6A28">
      <w:pPr>
        <w:jc w:val="center"/>
        <w:rPr>
          <w:b/>
          <w:bCs/>
          <w:sz w:val="32"/>
          <w:szCs w:val="32"/>
          <w:lang w:val="en-GB"/>
        </w:rPr>
      </w:pPr>
    </w:p>
    <w:p w14:paraId="10F87FEB" w14:textId="77777777" w:rsidR="007C6A28" w:rsidRPr="00552CEB" w:rsidRDefault="007C6A28" w:rsidP="007C6A28">
      <w:pPr>
        <w:jc w:val="center"/>
        <w:rPr>
          <w:b/>
          <w:bCs/>
          <w:sz w:val="32"/>
          <w:szCs w:val="32"/>
          <w:lang w:val="en-GB"/>
        </w:rPr>
      </w:pPr>
    </w:p>
    <w:p w14:paraId="2440F7B6" w14:textId="77777777" w:rsidR="007C6A28" w:rsidRPr="00552CEB" w:rsidRDefault="007C6A28" w:rsidP="007C6A28">
      <w:pPr>
        <w:jc w:val="center"/>
        <w:rPr>
          <w:b/>
          <w:bCs/>
          <w:sz w:val="32"/>
          <w:szCs w:val="32"/>
          <w:lang w:val="en-GB"/>
        </w:rPr>
      </w:pPr>
    </w:p>
    <w:p w14:paraId="75564150" w14:textId="77777777" w:rsidR="007C6A28" w:rsidRPr="00552CEB" w:rsidRDefault="007C6A28" w:rsidP="007C6A28">
      <w:pPr>
        <w:rPr>
          <w:b/>
          <w:bCs/>
          <w:sz w:val="32"/>
          <w:szCs w:val="32"/>
          <w:lang w:val="en-GB"/>
        </w:rPr>
      </w:pPr>
      <w:r w:rsidRPr="00552CEB">
        <w:rPr>
          <w:b/>
          <w:bCs/>
          <w:sz w:val="32"/>
          <w:szCs w:val="32"/>
          <w:lang w:val="en-GB"/>
        </w:rPr>
        <w:br w:type="page"/>
      </w:r>
    </w:p>
    <w:p w14:paraId="604EA65C" w14:textId="0B639619" w:rsidR="007C6A28" w:rsidRPr="00552CEB" w:rsidRDefault="007C6A28" w:rsidP="00D61DE0">
      <w:pPr>
        <w:pStyle w:val="TOCHeading"/>
        <w:jc w:val="center"/>
        <w:rPr>
          <w:b/>
          <w:bCs/>
          <w:lang w:val="en-GB"/>
        </w:rPr>
      </w:pPr>
    </w:p>
    <w:p w14:paraId="00000005" w14:textId="1A62D723" w:rsidR="005F27B8" w:rsidRPr="00552CEB" w:rsidRDefault="00B42CD9" w:rsidP="007C6A28">
      <w:pPr>
        <w:pStyle w:val="Heading1"/>
        <w:rPr>
          <w:lang w:val="en-GB"/>
        </w:rPr>
      </w:pPr>
      <w:bookmarkStart w:id="0" w:name="_Toc159370362"/>
      <w:r w:rsidRPr="00552CEB">
        <w:rPr>
          <w:lang w:val="en-GB"/>
        </w:rPr>
        <w:t>Part 1</w:t>
      </w:r>
      <w:bookmarkEnd w:id="0"/>
    </w:p>
    <w:p w14:paraId="00000006" w14:textId="77777777" w:rsidR="005F27B8" w:rsidRPr="00552CEB" w:rsidRDefault="00B42CD9" w:rsidP="007C6A28">
      <w:pPr>
        <w:pStyle w:val="Heading2"/>
        <w:rPr>
          <w:lang w:val="en-GB"/>
        </w:rPr>
      </w:pPr>
      <w:bookmarkStart w:id="1" w:name="_Toc159370363"/>
      <w:r w:rsidRPr="00552CEB">
        <w:rPr>
          <w:lang w:val="en-GB"/>
        </w:rPr>
        <w:t>Introduction</w:t>
      </w:r>
      <w:bookmarkEnd w:id="1"/>
    </w:p>
    <w:p w14:paraId="00000007" w14:textId="096B3399" w:rsidR="005F27B8" w:rsidRPr="00552CEB" w:rsidRDefault="00B42CD9">
      <w:pPr>
        <w:rPr>
          <w:lang w:val="en-GB"/>
        </w:rPr>
      </w:pPr>
      <w:r w:rsidRPr="00552CEB">
        <w:rPr>
          <w:lang w:val="en-GB"/>
        </w:rPr>
        <w:t xml:space="preserve">Developing a business idea requires immense effort and entrepreneurship skills. There are various factors that are required to pay attention to successfully launch a business concept. Drawing upon this, the essay aims to shed light on the new business concept. The essay will also highlight adequate information by considering </w:t>
      </w:r>
      <w:r w:rsidR="007C6A28" w:rsidRPr="00552CEB">
        <w:rPr>
          <w:lang w:val="en-GB"/>
        </w:rPr>
        <w:t>the</w:t>
      </w:r>
      <w:r w:rsidRPr="00552CEB">
        <w:rPr>
          <w:lang w:val="en-GB"/>
        </w:rPr>
        <w:t xml:space="preserve"> business canvas model to draw attention to the elements of </w:t>
      </w:r>
      <w:r w:rsidR="007C6A28" w:rsidRPr="00552CEB">
        <w:rPr>
          <w:lang w:val="en-GB"/>
        </w:rPr>
        <w:t>the</w:t>
      </w:r>
      <w:r w:rsidRPr="00552CEB">
        <w:rPr>
          <w:lang w:val="en-GB"/>
        </w:rPr>
        <w:t xml:space="preserve"> business. The essay aims to conduct a new concept through Hazel Hotel </w:t>
      </w:r>
      <w:r w:rsidR="00564CEB" w:rsidRPr="00552CEB">
        <w:rPr>
          <w:lang w:val="en-GB"/>
        </w:rPr>
        <w:t>and Resort</w:t>
      </w:r>
      <w:r w:rsidRPr="00552CEB">
        <w:rPr>
          <w:lang w:val="en-GB"/>
        </w:rPr>
        <w:t xml:space="preserve"> as the company to evaluate the business of sustainable and eco-friendly operations in the hospitality industry.  </w:t>
      </w:r>
    </w:p>
    <w:p w14:paraId="00000008" w14:textId="77777777" w:rsidR="005F27B8" w:rsidRPr="00552CEB" w:rsidRDefault="00B42CD9" w:rsidP="007C6A28">
      <w:pPr>
        <w:pStyle w:val="Heading2"/>
        <w:rPr>
          <w:i/>
          <w:sz w:val="26"/>
          <w:szCs w:val="26"/>
          <w:lang w:val="en-GB"/>
        </w:rPr>
      </w:pPr>
      <w:bookmarkStart w:id="2" w:name="_Toc159370364"/>
      <w:r w:rsidRPr="00552CEB">
        <w:rPr>
          <w:lang w:val="en-GB"/>
        </w:rPr>
        <w:t>Main body</w:t>
      </w:r>
      <w:bookmarkEnd w:id="2"/>
    </w:p>
    <w:p w14:paraId="00000009" w14:textId="0DC534B6" w:rsidR="005F27B8" w:rsidRPr="00552CEB" w:rsidRDefault="00B42CD9">
      <w:pPr>
        <w:rPr>
          <w:b/>
          <w:i/>
          <w:sz w:val="26"/>
          <w:szCs w:val="26"/>
          <w:lang w:val="en-GB"/>
        </w:rPr>
      </w:pPr>
      <w:r w:rsidRPr="00552CEB">
        <w:rPr>
          <w:lang w:val="en-GB"/>
        </w:rPr>
        <w:t xml:space="preserve">Hazel Hotel </w:t>
      </w:r>
      <w:r w:rsidR="007C6A28" w:rsidRPr="00552CEB">
        <w:rPr>
          <w:lang w:val="en-GB"/>
        </w:rPr>
        <w:t>and Resort</w:t>
      </w:r>
      <w:r w:rsidRPr="00552CEB">
        <w:rPr>
          <w:lang w:val="en-GB"/>
        </w:rPr>
        <w:t xml:space="preserve"> is a visionary resort company that aims to offer a luxurious stay to customers with less ecological </w:t>
      </w:r>
      <w:r w:rsidR="006076B0" w:rsidRPr="00552CEB">
        <w:rPr>
          <w:lang w:val="en-GB"/>
        </w:rPr>
        <w:t>footprint</w:t>
      </w:r>
      <w:r w:rsidRPr="00552CEB">
        <w:rPr>
          <w:lang w:val="en-GB"/>
        </w:rPr>
        <w:t xml:space="preserve">. The resort also aims to offer organic and eco-friendly resort amenities as well as goodie bags to encourage customers to take their used amenities back to their homes. Hazel Hotel </w:t>
      </w:r>
      <w:r w:rsidR="007C6A28" w:rsidRPr="00552CEB">
        <w:rPr>
          <w:lang w:val="en-GB"/>
        </w:rPr>
        <w:t>and Resorts</w:t>
      </w:r>
      <w:r w:rsidRPr="00552CEB">
        <w:rPr>
          <w:lang w:val="en-GB"/>
        </w:rPr>
        <w:t xml:space="preserve"> also focuses on serving fresh organic foods and beverages to guests that are sourced from local farms and suppliers. The resort also optimises energy management systems to maintain the carbon footprint created in the hospitality industry. This business concept is chosen because it offers a sustainable approach to the business to not only boost customer experience but also reduce environmental impact. It is reported that the hospitality sector is one of the significant contributors to greenhouse gas emissions which amounted to exceed £1.3 billion, implying more than 8 million </w:t>
      </w:r>
      <w:r w:rsidR="007C6A28" w:rsidRPr="00552CEB">
        <w:rPr>
          <w:lang w:val="en-GB"/>
        </w:rPr>
        <w:t>tons of</w:t>
      </w:r>
      <w:r w:rsidRPr="00552CEB">
        <w:rPr>
          <w:lang w:val="en-GB"/>
        </w:rPr>
        <w:t xml:space="preserve"> carbon emissions yearly (</w:t>
      </w:r>
      <w:proofErr w:type="spellStart"/>
      <w:r w:rsidRPr="00552CEB">
        <w:rPr>
          <w:lang w:val="en-GB"/>
        </w:rPr>
        <w:t>Sms</w:t>
      </w:r>
      <w:proofErr w:type="spellEnd"/>
      <w:r w:rsidRPr="00552CEB">
        <w:rPr>
          <w:lang w:val="en-GB"/>
        </w:rPr>
        <w:t xml:space="preserve">, 2023). Another reason to consider this sustainable business concept is that it is a driving force for reducing efforts in regard to cost savings. It can be stated that investors are increasingly recognising sustainable businesses that are not just ethical and sustainable in nature but more smart investments (Kölbel </w:t>
      </w:r>
      <w:r w:rsidRPr="00552CEB">
        <w:rPr>
          <w:i/>
          <w:lang w:val="en-GB"/>
        </w:rPr>
        <w:t>et al.</w:t>
      </w:r>
      <w:r w:rsidRPr="00552CEB">
        <w:rPr>
          <w:lang w:val="en-GB"/>
        </w:rPr>
        <w:t xml:space="preserve"> 2020). Thus, Hazel Hotel </w:t>
      </w:r>
      <w:r w:rsidR="007C6A28" w:rsidRPr="00552CEB">
        <w:rPr>
          <w:lang w:val="en-GB"/>
        </w:rPr>
        <w:t>and Resort</w:t>
      </w:r>
      <w:r w:rsidRPr="00552CEB">
        <w:rPr>
          <w:lang w:val="en-GB"/>
        </w:rPr>
        <w:t xml:space="preserve"> implementing energy-efficient systems and technology within </w:t>
      </w:r>
      <w:r w:rsidR="007C6A28" w:rsidRPr="00552CEB">
        <w:rPr>
          <w:lang w:val="en-GB"/>
        </w:rPr>
        <w:t>the</w:t>
      </w:r>
      <w:r w:rsidRPr="00552CEB">
        <w:rPr>
          <w:lang w:val="en-GB"/>
        </w:rPr>
        <w:t xml:space="preserve"> services can help in reducing operational expenses as well as help in creating long-term benefits. </w:t>
      </w:r>
    </w:p>
    <w:p w14:paraId="0000000A" w14:textId="17452880" w:rsidR="005F27B8" w:rsidRPr="00552CEB" w:rsidRDefault="00B42CD9">
      <w:pPr>
        <w:rPr>
          <w:b/>
          <w:i/>
          <w:sz w:val="26"/>
          <w:szCs w:val="26"/>
          <w:lang w:val="en-GB"/>
        </w:rPr>
      </w:pPr>
      <w:r w:rsidRPr="00552CEB">
        <w:rPr>
          <w:lang w:val="en-GB"/>
        </w:rPr>
        <w:lastRenderedPageBreak/>
        <w:t xml:space="preserve">The key partners for Hazel Hotel </w:t>
      </w:r>
      <w:r w:rsidR="007C6A28" w:rsidRPr="00552CEB">
        <w:rPr>
          <w:lang w:val="en-GB"/>
        </w:rPr>
        <w:t>and Resorts</w:t>
      </w:r>
      <w:r w:rsidRPr="00552CEB">
        <w:rPr>
          <w:lang w:val="en-GB"/>
        </w:rPr>
        <w:t xml:space="preserve"> will be green suppliers, local farmers, and technological providers. The company has considered collaborating with green suppliers as well as local community farmers to promote sustainable and freshly grown organic foods and vegetables to be added to the menu of Hazel Hotel </w:t>
      </w:r>
      <w:r w:rsidR="007C6A28" w:rsidRPr="00552CEB">
        <w:rPr>
          <w:lang w:val="en-GB"/>
        </w:rPr>
        <w:t>and Resorts</w:t>
      </w:r>
      <w:r w:rsidRPr="00552CEB">
        <w:rPr>
          <w:lang w:val="en-GB"/>
        </w:rPr>
        <w:t>. As opined by Ramanathan</w:t>
      </w:r>
      <w:r w:rsidRPr="00552CEB">
        <w:rPr>
          <w:i/>
          <w:lang w:val="en-GB"/>
        </w:rPr>
        <w:t xml:space="preserve"> et al. </w:t>
      </w:r>
      <w:r w:rsidRPr="00552CEB">
        <w:rPr>
          <w:lang w:val="en-GB"/>
        </w:rPr>
        <w:t xml:space="preserve">(2021), supply chain collaborations with green partners who share the same sustainable goals can be an effective approach for the business to gain a competitive advantage in the business in regard to tangible and intangible resources. It can also help in making informed decisions, planning, and execution to foster more innovative services and products (Govindan </w:t>
      </w:r>
      <w:r w:rsidRPr="00552CEB">
        <w:rPr>
          <w:i/>
          <w:lang w:val="en-GB"/>
        </w:rPr>
        <w:t>et al</w:t>
      </w:r>
      <w:r w:rsidRPr="00552CEB">
        <w:rPr>
          <w:lang w:val="en-GB"/>
        </w:rPr>
        <w:t xml:space="preserve">. 2021). </w:t>
      </w:r>
      <w:r w:rsidR="007C6A28" w:rsidRPr="00552CEB">
        <w:rPr>
          <w:lang w:val="en-GB"/>
        </w:rPr>
        <w:t>Thus,</w:t>
      </w:r>
      <w:r w:rsidRPr="00552CEB">
        <w:rPr>
          <w:lang w:val="en-GB"/>
        </w:rPr>
        <w:t xml:space="preserve"> considering these long-term benefits, Hazel Hotel </w:t>
      </w:r>
      <w:r w:rsidR="007C6A28" w:rsidRPr="00552CEB">
        <w:rPr>
          <w:lang w:val="en-GB"/>
        </w:rPr>
        <w:t>and Resort</w:t>
      </w:r>
      <w:r w:rsidRPr="00552CEB">
        <w:rPr>
          <w:lang w:val="en-GB"/>
        </w:rPr>
        <w:t xml:space="preserve"> has considered collaborating with </w:t>
      </w:r>
      <w:r w:rsidR="007C6A28" w:rsidRPr="00552CEB">
        <w:rPr>
          <w:lang w:val="en-GB"/>
        </w:rPr>
        <w:t>the</w:t>
      </w:r>
      <w:r w:rsidRPr="00552CEB">
        <w:rPr>
          <w:lang w:val="en-GB"/>
        </w:rPr>
        <w:t xml:space="preserve"> local partners to promote community engagement as well as obtain fresh organic foods. </w:t>
      </w:r>
    </w:p>
    <w:p w14:paraId="0000000B" w14:textId="2AE63032" w:rsidR="005F27B8" w:rsidRPr="00552CEB" w:rsidRDefault="00B42CD9">
      <w:pPr>
        <w:rPr>
          <w:b/>
          <w:i/>
          <w:sz w:val="26"/>
          <w:szCs w:val="26"/>
          <w:lang w:val="en-GB"/>
        </w:rPr>
      </w:pPr>
      <w:r w:rsidRPr="00552CEB">
        <w:rPr>
          <w:lang w:val="en-GB"/>
        </w:rPr>
        <w:t xml:space="preserve">The key activities for the business are effectively monitoring the carbon footprint using energy management systems in the resort operation. The factors that have contributed to the incorporation of this technology are to offer a safe and sustainable contribution to customer experience. As elaborated by </w:t>
      </w:r>
      <w:proofErr w:type="spellStart"/>
      <w:r w:rsidRPr="00552CEB">
        <w:rPr>
          <w:lang w:val="en-GB"/>
        </w:rPr>
        <w:t>Filimonau</w:t>
      </w:r>
      <w:proofErr w:type="spellEnd"/>
      <w:r w:rsidRPr="00552CEB">
        <w:rPr>
          <w:lang w:val="en-GB"/>
        </w:rPr>
        <w:t xml:space="preserve"> and </w:t>
      </w:r>
      <w:proofErr w:type="spellStart"/>
      <w:r w:rsidRPr="00552CEB">
        <w:rPr>
          <w:lang w:val="en-GB"/>
        </w:rPr>
        <w:t>Magklaropoulou</w:t>
      </w:r>
      <w:proofErr w:type="spellEnd"/>
      <w:r w:rsidRPr="00552CEB">
        <w:rPr>
          <w:lang w:val="en-GB"/>
        </w:rPr>
        <w:t xml:space="preserve"> (2020), energy management systems can help control the resort’s environment and display the actual water and energy consumption across the hotel. It also allows </w:t>
      </w:r>
      <w:r w:rsidR="007C6A28" w:rsidRPr="00552CEB">
        <w:rPr>
          <w:lang w:val="en-GB"/>
        </w:rPr>
        <w:t>the</w:t>
      </w:r>
      <w:r w:rsidRPr="00552CEB">
        <w:rPr>
          <w:lang w:val="en-GB"/>
        </w:rPr>
        <w:t xml:space="preserve"> brands with an opportunity to re-consider the scope for guests to save energy. The company will also initiate green loyalty programs for quests, where customers will be offered goodie bags to take back their used resort amenities for future use. This will help in creating value for customers. </w:t>
      </w:r>
      <w:proofErr w:type="spellStart"/>
      <w:r w:rsidRPr="00552CEB">
        <w:rPr>
          <w:lang w:val="en-GB"/>
        </w:rPr>
        <w:t>Alshurideh</w:t>
      </w:r>
      <w:proofErr w:type="spellEnd"/>
      <w:r w:rsidRPr="00552CEB">
        <w:rPr>
          <w:lang w:val="en-GB"/>
        </w:rPr>
        <w:t xml:space="preserve"> </w:t>
      </w:r>
      <w:r w:rsidRPr="00552CEB">
        <w:rPr>
          <w:i/>
          <w:lang w:val="en-GB"/>
        </w:rPr>
        <w:t>et al</w:t>
      </w:r>
      <w:r w:rsidRPr="00552CEB">
        <w:rPr>
          <w:lang w:val="en-GB"/>
        </w:rPr>
        <w:t xml:space="preserve">. (2020), loyalty programs can help increase customer retention, and drive customer acquisitions in </w:t>
      </w:r>
      <w:r w:rsidR="007C6A28" w:rsidRPr="00552CEB">
        <w:rPr>
          <w:lang w:val="en-GB"/>
        </w:rPr>
        <w:t>the</w:t>
      </w:r>
      <w:r w:rsidRPr="00552CEB">
        <w:rPr>
          <w:lang w:val="en-GB"/>
        </w:rPr>
        <w:t xml:space="preserve"> market and thus, help in building strong relationships. </w:t>
      </w:r>
    </w:p>
    <w:p w14:paraId="0000000D" w14:textId="5AC30C1C" w:rsidR="005F27B8" w:rsidRPr="00552CEB" w:rsidRDefault="00B42CD9">
      <w:pPr>
        <w:rPr>
          <w:lang w:val="en-GB"/>
        </w:rPr>
      </w:pPr>
      <w:r w:rsidRPr="00552CEB">
        <w:rPr>
          <w:lang w:val="en-GB"/>
        </w:rPr>
        <w:t xml:space="preserve">Hazel Hotel </w:t>
      </w:r>
      <w:r w:rsidR="007C6A28" w:rsidRPr="00552CEB">
        <w:rPr>
          <w:lang w:val="en-GB"/>
        </w:rPr>
        <w:t>and Resorts</w:t>
      </w:r>
      <w:r w:rsidRPr="00552CEB">
        <w:rPr>
          <w:lang w:val="en-GB"/>
        </w:rPr>
        <w:t xml:space="preserve"> aims to offer sustainable amenities made from biodegradable and recycled materials such as bamboo-based products, natural soap bars, toothpaste, and so forth, that have a lower impact on the environment than plastic. The company also aims to offer hassle-free bookings to the resorts, which displays the customers with brief insights into the company’s </w:t>
      </w:r>
      <w:r w:rsidR="006076B0" w:rsidRPr="00552CEB">
        <w:rPr>
          <w:lang w:val="en-GB"/>
        </w:rPr>
        <w:t>sustainable</w:t>
      </w:r>
      <w:r w:rsidRPr="00552CEB">
        <w:rPr>
          <w:lang w:val="en-GB"/>
        </w:rPr>
        <w:t xml:space="preserve"> initiatives to meet the customer’s demand. The company will also focus on green packing and reduce waste production. Organic dining options will be provided to customers. </w:t>
      </w:r>
    </w:p>
    <w:p w14:paraId="0000000E" w14:textId="324D8777" w:rsidR="005F27B8" w:rsidRPr="00552CEB" w:rsidRDefault="00B42CD9">
      <w:pPr>
        <w:rPr>
          <w:b/>
          <w:i/>
          <w:sz w:val="26"/>
          <w:szCs w:val="26"/>
          <w:lang w:val="en-GB"/>
        </w:rPr>
      </w:pPr>
      <w:r w:rsidRPr="00552CEB">
        <w:rPr>
          <w:lang w:val="en-GB"/>
        </w:rPr>
        <w:t>Drawing upon customer relationships in the business, customer assistance will be the top priority for the business to foster stronger customer experiences. As per Stakeholder theory, the dynamic relationship of the business with its different stakeholders plays a vital role in value creation (</w:t>
      </w:r>
      <w:proofErr w:type="spellStart"/>
      <w:r w:rsidRPr="00552CEB">
        <w:rPr>
          <w:lang w:val="en-GB"/>
        </w:rPr>
        <w:t>Freudenreich</w:t>
      </w:r>
      <w:proofErr w:type="spellEnd"/>
      <w:r w:rsidRPr="00552CEB">
        <w:rPr>
          <w:lang w:val="en-GB"/>
        </w:rPr>
        <w:t xml:space="preserve"> </w:t>
      </w:r>
      <w:r w:rsidRPr="00552CEB">
        <w:rPr>
          <w:i/>
          <w:lang w:val="en-GB"/>
        </w:rPr>
        <w:t>et al.</w:t>
      </w:r>
      <w:r w:rsidRPr="00552CEB">
        <w:rPr>
          <w:lang w:val="en-GB"/>
        </w:rPr>
        <w:t xml:space="preserve"> 2020). In this correspondence, Hazel Hotel </w:t>
      </w:r>
      <w:r w:rsidR="007C6A28" w:rsidRPr="00552CEB">
        <w:rPr>
          <w:lang w:val="en-GB"/>
        </w:rPr>
        <w:t>and Resorts</w:t>
      </w:r>
      <w:r w:rsidRPr="00552CEB">
        <w:rPr>
          <w:lang w:val="en-GB"/>
        </w:rPr>
        <w:t xml:space="preserve"> will also incorporate </w:t>
      </w:r>
      <w:r w:rsidRPr="00552CEB">
        <w:rPr>
          <w:lang w:val="en-GB"/>
        </w:rPr>
        <w:lastRenderedPageBreak/>
        <w:t xml:space="preserve">an AI-enabled chatbot to understand the shifting preferences of consumers in the hospitality industry. This can contribute to the success of the business. As elaborated by Huang </w:t>
      </w:r>
      <w:r w:rsidR="007C6A28" w:rsidRPr="00552CEB">
        <w:rPr>
          <w:i/>
          <w:lang w:val="en-GB"/>
        </w:rPr>
        <w:t>et al</w:t>
      </w:r>
      <w:r w:rsidR="007C6A28" w:rsidRPr="00552CEB">
        <w:rPr>
          <w:lang w:val="en-GB"/>
        </w:rPr>
        <w:t>. (</w:t>
      </w:r>
      <w:r w:rsidRPr="00552CEB">
        <w:rPr>
          <w:lang w:val="en-GB"/>
        </w:rPr>
        <w:t xml:space="preserve">2022), an </w:t>
      </w:r>
      <w:r w:rsidR="005D39AE" w:rsidRPr="00552CEB">
        <w:rPr>
          <w:lang w:val="en-GB"/>
        </w:rPr>
        <w:t>A</w:t>
      </w:r>
      <w:r w:rsidRPr="00552CEB">
        <w:rPr>
          <w:lang w:val="en-GB"/>
        </w:rPr>
        <w:t xml:space="preserve">I-enabled chatbot used in guest services can help in understanding the needs and demands of the services. This can help the company to get insight into the determining touch points of customers. Furthermore, customers can get transparent information about the services and food sources to create a transparent relationship. </w:t>
      </w:r>
    </w:p>
    <w:p w14:paraId="0000000F" w14:textId="66E89B2F" w:rsidR="005F27B8" w:rsidRPr="00552CEB" w:rsidRDefault="00B42CD9">
      <w:pPr>
        <w:rPr>
          <w:b/>
          <w:i/>
          <w:sz w:val="26"/>
          <w:szCs w:val="26"/>
          <w:lang w:val="en-GB"/>
        </w:rPr>
      </w:pPr>
      <w:r w:rsidRPr="00552CEB">
        <w:rPr>
          <w:lang w:val="en-GB"/>
        </w:rPr>
        <w:t xml:space="preserve">The company Hazel Hotel </w:t>
      </w:r>
      <w:r w:rsidR="007C6A28" w:rsidRPr="00552CEB">
        <w:rPr>
          <w:lang w:val="en-GB"/>
        </w:rPr>
        <w:t>and Resort</w:t>
      </w:r>
      <w:r w:rsidRPr="00552CEB">
        <w:rPr>
          <w:lang w:val="en-GB"/>
        </w:rPr>
        <w:t xml:space="preserve"> will target males and females residing within the UK. The resort will also target Gen Z and </w:t>
      </w:r>
      <w:r w:rsidR="006076B0" w:rsidRPr="00552CEB">
        <w:rPr>
          <w:lang w:val="en-GB"/>
        </w:rPr>
        <w:t>Millennials</w:t>
      </w:r>
      <w:r w:rsidRPr="00552CEB">
        <w:rPr>
          <w:lang w:val="en-GB"/>
        </w:rPr>
        <w:t xml:space="preserve"> to get wider attention to the business. As reported, Millennials and Gen Z are the generations that are seen to be more concerned with the significance of choosing eco-friendly and sustainable hospitality services (Sean O’Neill </w:t>
      </w:r>
      <w:r w:rsidRPr="00552CEB">
        <w:rPr>
          <w:i/>
          <w:lang w:val="en-GB"/>
        </w:rPr>
        <w:t>et al</w:t>
      </w:r>
      <w:r w:rsidRPr="00552CEB">
        <w:rPr>
          <w:lang w:val="en-GB"/>
        </w:rPr>
        <w:t xml:space="preserve">. 2023). Targeting Gen Z consumers will be beneficial for the company as they value affordable accommodation and sustainability. By targeting this demographic, the company can gain a competitive edge. The resort will be available for consumers who want to spend their holiday in a refreshing environment and for other purposes such as family events, relaxation, and so forth. </w:t>
      </w:r>
    </w:p>
    <w:p w14:paraId="00000010" w14:textId="57119803" w:rsidR="005F27B8" w:rsidRPr="00552CEB" w:rsidRDefault="00B42CD9">
      <w:pPr>
        <w:rPr>
          <w:b/>
          <w:i/>
          <w:sz w:val="26"/>
          <w:szCs w:val="26"/>
          <w:lang w:val="en-GB"/>
        </w:rPr>
      </w:pPr>
      <w:r w:rsidRPr="00552CEB">
        <w:rPr>
          <w:lang w:val="en-GB"/>
        </w:rPr>
        <w:t xml:space="preserve">The considered key resources for Hazel Hotel </w:t>
      </w:r>
      <w:r w:rsidR="007C6A28" w:rsidRPr="00552CEB">
        <w:rPr>
          <w:lang w:val="en-GB"/>
        </w:rPr>
        <w:t>and Resort</w:t>
      </w:r>
      <w:r w:rsidRPr="00552CEB">
        <w:rPr>
          <w:lang w:val="en-GB"/>
        </w:rPr>
        <w:t xml:space="preserve"> are human resources, good technical support, suppliers, digital connectivity, comfortable bedding, sustainable packaging, and so forth. As argued by Sutrisno</w:t>
      </w:r>
      <w:r w:rsidRPr="00552CEB">
        <w:rPr>
          <w:i/>
          <w:lang w:val="en-GB"/>
        </w:rPr>
        <w:t xml:space="preserve"> et al</w:t>
      </w:r>
      <w:r w:rsidRPr="00552CEB">
        <w:rPr>
          <w:lang w:val="en-GB"/>
        </w:rPr>
        <w:t xml:space="preserve">. (2023), human resources are vital to the success of the mission and vision of any business foundation. The use of technology and employees are inseparable factors in the current competitive business environment. If the business fails to manage these resources, the business operations will fail. For this resort, good technical support is required to manage and monitor the energy management systems and other digital connectivity to connect with the customers. However, these factors are believed vital to the success of firms. </w:t>
      </w:r>
    </w:p>
    <w:p w14:paraId="00000011" w14:textId="2B77C313" w:rsidR="005F27B8" w:rsidRPr="00552CEB" w:rsidRDefault="00B42CD9">
      <w:pPr>
        <w:rPr>
          <w:b/>
          <w:i/>
          <w:sz w:val="26"/>
          <w:szCs w:val="26"/>
          <w:lang w:val="en-GB"/>
        </w:rPr>
      </w:pPr>
      <w:r w:rsidRPr="00552CEB">
        <w:rPr>
          <w:lang w:val="en-GB"/>
        </w:rPr>
        <w:t xml:space="preserve">It can be stated that </w:t>
      </w:r>
      <w:r w:rsidR="007C6A28" w:rsidRPr="00552CEB">
        <w:rPr>
          <w:lang w:val="en-GB"/>
        </w:rPr>
        <w:t>Hazel</w:t>
      </w:r>
      <w:r w:rsidRPr="00552CEB">
        <w:rPr>
          <w:lang w:val="en-GB"/>
        </w:rPr>
        <w:t xml:space="preserve"> Resort will foster different channels to connect with the customers such as the company’s official website, and social media platforms such as Facebook, Twitter, Instagram as well as LinkedIn. Furthermore, online reviews and feedback options will also be provided to </w:t>
      </w:r>
      <w:r w:rsidR="007C6A28" w:rsidRPr="00552CEB">
        <w:rPr>
          <w:lang w:val="en-GB"/>
        </w:rPr>
        <w:t>the</w:t>
      </w:r>
      <w:r w:rsidRPr="00552CEB">
        <w:rPr>
          <w:lang w:val="en-GB"/>
        </w:rPr>
        <w:t xml:space="preserve"> customer to portray the services and customer experience. This will act as an E-word of mouth for the online services for the customers (Wati and Charisma, 2023). As elaborated by Al-</w:t>
      </w:r>
      <w:proofErr w:type="spellStart"/>
      <w:r w:rsidRPr="00552CEB">
        <w:rPr>
          <w:lang w:val="en-GB"/>
        </w:rPr>
        <w:t>Ja’afreh</w:t>
      </w:r>
      <w:proofErr w:type="spellEnd"/>
      <w:r w:rsidRPr="00552CEB">
        <w:rPr>
          <w:lang w:val="en-GB"/>
        </w:rPr>
        <w:t xml:space="preserve"> and Al-</w:t>
      </w:r>
      <w:proofErr w:type="spellStart"/>
      <w:r w:rsidRPr="00552CEB">
        <w:rPr>
          <w:lang w:val="en-GB"/>
        </w:rPr>
        <w:t>Adaileh</w:t>
      </w:r>
      <w:proofErr w:type="spellEnd"/>
      <w:r w:rsidRPr="00552CEB">
        <w:rPr>
          <w:lang w:val="en-GB"/>
        </w:rPr>
        <w:t xml:space="preserve"> (2020), EWOM has been seen to affect the purchasing intention of </w:t>
      </w:r>
      <w:r w:rsidR="007C6A28" w:rsidRPr="00552CEB">
        <w:rPr>
          <w:lang w:val="en-GB"/>
        </w:rPr>
        <w:t>the</w:t>
      </w:r>
      <w:r w:rsidRPr="00552CEB">
        <w:rPr>
          <w:lang w:val="en-GB"/>
        </w:rPr>
        <w:t xml:space="preserve"> customers as it enables the consumers to get insight into the brands, services and products through the exchange of information. In this aspect, referral programs will be initiated, for instance, referring to friends and families to get discounts. Referral programs are a famous </w:t>
      </w:r>
      <w:r w:rsidRPr="00552CEB">
        <w:rPr>
          <w:lang w:val="en-GB"/>
        </w:rPr>
        <w:lastRenderedPageBreak/>
        <w:t xml:space="preserve">marketing strategy that offers incentives to customers to promote brand services (Yang, 2021). This strategy has been chosen to expand the customer base and retain customers while offering the best eco-friendly services in the UK. </w:t>
      </w:r>
    </w:p>
    <w:p w14:paraId="00000012" w14:textId="69428F45" w:rsidR="005F27B8" w:rsidRPr="00552CEB" w:rsidRDefault="00B42CD9">
      <w:pPr>
        <w:rPr>
          <w:b/>
          <w:i/>
          <w:sz w:val="26"/>
          <w:szCs w:val="26"/>
          <w:lang w:val="en-GB"/>
        </w:rPr>
      </w:pPr>
      <w:r w:rsidRPr="00552CEB">
        <w:rPr>
          <w:lang w:val="en-GB"/>
        </w:rPr>
        <w:t xml:space="preserve">Drawing upon </w:t>
      </w:r>
      <w:r w:rsidR="007C6A28" w:rsidRPr="00552CEB">
        <w:rPr>
          <w:lang w:val="en-GB"/>
        </w:rPr>
        <w:t>the</w:t>
      </w:r>
      <w:r w:rsidRPr="00552CEB">
        <w:rPr>
          <w:lang w:val="en-GB"/>
        </w:rPr>
        <w:t xml:space="preserve"> cost structure for Hazel Hotel </w:t>
      </w:r>
      <w:r w:rsidR="007C6A28" w:rsidRPr="00552CEB">
        <w:rPr>
          <w:lang w:val="en-GB"/>
        </w:rPr>
        <w:t>and Resort</w:t>
      </w:r>
      <w:r w:rsidRPr="00552CEB">
        <w:rPr>
          <w:lang w:val="en-GB"/>
        </w:rPr>
        <w:t xml:space="preserve">, it can be stated that promotional expenses, transportation costs, staffing, basic events costs, liability insurance, and technology management expenses are required to be covered within the cost structure of the company. For the resort, </w:t>
      </w:r>
      <w:r w:rsidR="007C6A28" w:rsidRPr="00552CEB">
        <w:rPr>
          <w:lang w:val="en-GB"/>
        </w:rPr>
        <w:t>the</w:t>
      </w:r>
      <w:r w:rsidRPr="00552CEB">
        <w:rPr>
          <w:lang w:val="en-GB"/>
        </w:rPr>
        <w:t xml:space="preserve"> initial cost will require around startup cost of around £1,560,000. Furthermore, </w:t>
      </w:r>
      <w:r w:rsidR="007C6A28" w:rsidRPr="00552CEB">
        <w:rPr>
          <w:lang w:val="en-GB"/>
        </w:rPr>
        <w:t>the</w:t>
      </w:r>
      <w:r w:rsidRPr="00552CEB">
        <w:rPr>
          <w:lang w:val="en-GB"/>
        </w:rPr>
        <w:t xml:space="preserve"> business is planning to spend 25% of the month's revenue on paying wages to the staff, contractors, and part-time workers. For marketing purposes, the estimated cost structure is around £1000, and for the development of services and maintenance around £2000 will be needed. </w:t>
      </w:r>
    </w:p>
    <w:p w14:paraId="00000013" w14:textId="5FD03316" w:rsidR="005F27B8" w:rsidRPr="00552CEB" w:rsidRDefault="00B42CD9">
      <w:pPr>
        <w:rPr>
          <w:lang w:val="en-GB"/>
        </w:rPr>
      </w:pPr>
      <w:r w:rsidRPr="00552CEB">
        <w:rPr>
          <w:lang w:val="en-GB"/>
        </w:rPr>
        <w:t xml:space="preserve">Considering the revenue streams, Hazel Hotel </w:t>
      </w:r>
      <w:r w:rsidR="007C6A28" w:rsidRPr="00552CEB">
        <w:rPr>
          <w:lang w:val="en-GB"/>
        </w:rPr>
        <w:t>and Resort</w:t>
      </w:r>
      <w:r w:rsidRPr="00552CEB">
        <w:rPr>
          <w:lang w:val="en-GB"/>
        </w:rPr>
        <w:t xml:space="preserve"> will generate revenues from renting resort rooms, renting event spaces for family occasions, festivals, meetings, weddings, and conferences. The company will also consider other amenities such as spa treatments and parking. The key metric to measure the revenue streams will be ADR, which is the daily average rate, dividing the total room generated revenue by the total occupancy of the room. ADR will be adjusted using the availability and demand that affect the prices. The business will consider a penetrative pricing strategy. This strategy helps the business to attract consumers with new services and products by offering them at lower prices at the initial stage (Khan, 2022). Thus, this is considered to offer a competitive advantage. </w:t>
      </w:r>
    </w:p>
    <w:p w14:paraId="00000014" w14:textId="77777777" w:rsidR="005F27B8" w:rsidRPr="00552CEB" w:rsidRDefault="00B42CD9" w:rsidP="007C6A28">
      <w:pPr>
        <w:pStyle w:val="Heading2"/>
        <w:rPr>
          <w:lang w:val="en-GB"/>
        </w:rPr>
      </w:pPr>
      <w:bookmarkStart w:id="3" w:name="_Toc159370365"/>
      <w:r w:rsidRPr="00552CEB">
        <w:rPr>
          <w:lang w:val="en-GB"/>
        </w:rPr>
        <w:t>Conclusion</w:t>
      </w:r>
      <w:bookmarkEnd w:id="3"/>
    </w:p>
    <w:p w14:paraId="00000015" w14:textId="558CD7AF" w:rsidR="005F27B8" w:rsidRPr="00552CEB" w:rsidRDefault="00B42CD9">
      <w:pPr>
        <w:rPr>
          <w:lang w:val="en-GB"/>
        </w:rPr>
      </w:pPr>
      <w:r w:rsidRPr="00552CEB">
        <w:rPr>
          <w:lang w:val="en-GB"/>
        </w:rPr>
        <w:t xml:space="preserve">It can be concluded that Hazel Hotel </w:t>
      </w:r>
      <w:r w:rsidR="007C6A28" w:rsidRPr="00552CEB">
        <w:rPr>
          <w:lang w:val="en-GB"/>
        </w:rPr>
        <w:t>and Resort</w:t>
      </w:r>
      <w:r w:rsidRPr="00552CEB">
        <w:rPr>
          <w:lang w:val="en-GB"/>
        </w:rPr>
        <w:t xml:space="preserve"> is a sustainable resort that will be operating in the UK. The business aims to offer a sustainable as well as luxurious stay to the customers while maintaining a carbon footprint. The Business considers the sustainable approach to the business can give a competitive advantage. The targeted customers are Gen Z and </w:t>
      </w:r>
      <w:proofErr w:type="spellStart"/>
      <w:r w:rsidRPr="00552CEB">
        <w:rPr>
          <w:lang w:val="en-GB"/>
        </w:rPr>
        <w:t>Millenials</w:t>
      </w:r>
      <w:proofErr w:type="spellEnd"/>
      <w:r w:rsidRPr="00552CEB">
        <w:rPr>
          <w:lang w:val="en-GB"/>
        </w:rPr>
        <w:t xml:space="preserve"> as they are more inclined to sustainable initiatives within the hospitality sector. The resorts can be used for multiple purposes such as weddings, events, conferences, and so forth. The company aims to use a penetrative pricing strategy. </w:t>
      </w:r>
    </w:p>
    <w:p w14:paraId="00000016" w14:textId="77777777" w:rsidR="005F27B8" w:rsidRPr="00552CEB" w:rsidRDefault="005F27B8">
      <w:pPr>
        <w:rPr>
          <w:lang w:val="en-GB"/>
        </w:rPr>
      </w:pPr>
    </w:p>
    <w:p w14:paraId="00000026" w14:textId="77777777" w:rsidR="005F27B8" w:rsidRPr="00552CEB" w:rsidRDefault="00B42CD9" w:rsidP="007C6A28">
      <w:pPr>
        <w:pStyle w:val="Heading1"/>
        <w:rPr>
          <w:lang w:val="en-GB"/>
        </w:rPr>
      </w:pPr>
      <w:bookmarkStart w:id="4" w:name="_lstt8u95pg53" w:colFirst="0" w:colLast="0"/>
      <w:bookmarkStart w:id="5" w:name="_Toc159370366"/>
      <w:bookmarkEnd w:id="4"/>
      <w:r w:rsidRPr="00552CEB">
        <w:rPr>
          <w:lang w:val="en-GB"/>
        </w:rPr>
        <w:lastRenderedPageBreak/>
        <w:t>Part 2</w:t>
      </w:r>
      <w:bookmarkEnd w:id="5"/>
    </w:p>
    <w:p w14:paraId="0000002F" w14:textId="77777777" w:rsidR="005F27B8" w:rsidRPr="00552CEB" w:rsidRDefault="00B42CD9" w:rsidP="007C6A28">
      <w:pPr>
        <w:pStyle w:val="Heading2"/>
        <w:rPr>
          <w:lang w:val="en-GB"/>
        </w:rPr>
      </w:pPr>
      <w:bookmarkStart w:id="6" w:name="_Toc159370367"/>
      <w:r w:rsidRPr="00552CEB">
        <w:rPr>
          <w:lang w:val="en-GB"/>
        </w:rPr>
        <w:t>Introduction</w:t>
      </w:r>
      <w:bookmarkEnd w:id="6"/>
    </w:p>
    <w:p w14:paraId="00000031" w14:textId="060F11BA" w:rsidR="005F27B8" w:rsidRPr="00552CEB" w:rsidRDefault="00B42CD9">
      <w:pPr>
        <w:rPr>
          <w:lang w:val="en-GB"/>
        </w:rPr>
      </w:pPr>
      <w:r w:rsidRPr="00552CEB">
        <w:rPr>
          <w:lang w:val="en-GB"/>
        </w:rPr>
        <w:t xml:space="preserve">The essay will provide an overview of the potential brand positioning of Hazel Hotel </w:t>
      </w:r>
      <w:r w:rsidR="007C6A28" w:rsidRPr="00552CEB">
        <w:rPr>
          <w:lang w:val="en-GB"/>
        </w:rPr>
        <w:t>and Resorts</w:t>
      </w:r>
      <w:r w:rsidRPr="00552CEB">
        <w:rPr>
          <w:lang w:val="en-GB"/>
        </w:rPr>
        <w:t xml:space="preserve"> with the local business in the UK in order to evaluate the business concept. This will also shed light on the strategic decisions to overcome the potential threat within the competitive business. </w:t>
      </w:r>
    </w:p>
    <w:p w14:paraId="00000032" w14:textId="63345C0A" w:rsidR="005F27B8" w:rsidRPr="00552CEB" w:rsidRDefault="00B42CD9" w:rsidP="007C6A28">
      <w:pPr>
        <w:pStyle w:val="Heading2"/>
        <w:rPr>
          <w:lang w:val="en-GB"/>
        </w:rPr>
      </w:pPr>
      <w:bookmarkStart w:id="7" w:name="_Toc159370368"/>
      <w:r w:rsidRPr="00552CEB">
        <w:rPr>
          <w:lang w:val="en-GB"/>
        </w:rPr>
        <w:t>Main body</w:t>
      </w:r>
      <w:bookmarkEnd w:id="7"/>
      <w:r w:rsidRPr="00552CEB">
        <w:rPr>
          <w:lang w:val="en-GB"/>
        </w:rPr>
        <w:t xml:space="preserve"> </w:t>
      </w:r>
    </w:p>
    <w:p w14:paraId="00000035" w14:textId="2238944B" w:rsidR="005F27B8" w:rsidRPr="00552CEB" w:rsidRDefault="00B42CD9">
      <w:pPr>
        <w:rPr>
          <w:lang w:val="en-GB"/>
        </w:rPr>
      </w:pPr>
      <w:r w:rsidRPr="00552CEB">
        <w:rPr>
          <w:lang w:val="en-GB"/>
        </w:rPr>
        <w:t>One of the main competitors for Hazel Hotel and Resort is the Green House. It is one of the top eco-friendly hotels in the UK whose primary focus is to protect the environment without compromising the luxuries for its guests. The company uses eco-beds, and solar energy, and recycles everything using the materials from the oil and coffee beans (</w:t>
      </w:r>
      <w:r w:rsidR="00015104" w:rsidRPr="00552CEB">
        <w:rPr>
          <w:lang w:val="en-GB"/>
        </w:rPr>
        <w:t>Modi, 2023</w:t>
      </w:r>
      <w:r w:rsidRPr="00552CEB">
        <w:rPr>
          <w:lang w:val="en-GB"/>
        </w:rPr>
        <w:t>).  the Green House also offers a sustainable customer experience facilitating eco-friendly initiatives (</w:t>
      </w:r>
      <w:proofErr w:type="spellStart"/>
      <w:r w:rsidRPr="00552CEB">
        <w:rPr>
          <w:lang w:val="en-GB"/>
        </w:rPr>
        <w:t>TheGreenHouse</w:t>
      </w:r>
      <w:proofErr w:type="spellEnd"/>
      <w:r w:rsidRPr="00552CEB">
        <w:rPr>
          <w:lang w:val="en-GB"/>
        </w:rPr>
        <w:t xml:space="preserve">, 2024). From this overview, it can be stated that the business has a </w:t>
      </w:r>
      <w:r w:rsidR="00015104" w:rsidRPr="00552CEB">
        <w:rPr>
          <w:lang w:val="en-GB"/>
        </w:rPr>
        <w:t>highly</w:t>
      </w:r>
      <w:r w:rsidRPr="00552CEB">
        <w:rPr>
          <w:lang w:val="en-GB"/>
        </w:rPr>
        <w:t xml:space="preserve"> competitive threat in UK hospitality. This can impact the performance of the company. As elaborated by Goyal (2020), competitive rivalry can impact </w:t>
      </w:r>
      <w:r w:rsidR="007C6A28" w:rsidRPr="00552CEB">
        <w:rPr>
          <w:lang w:val="en-GB"/>
        </w:rPr>
        <w:t>the</w:t>
      </w:r>
      <w:r w:rsidRPr="00552CEB">
        <w:rPr>
          <w:lang w:val="en-GB"/>
        </w:rPr>
        <w:t xml:space="preserve"> business in numerous ways. As per the Game Theory- Prisoner’s Dilemma Model, </w:t>
      </w:r>
      <w:r w:rsidR="007C6A28" w:rsidRPr="00552CEB">
        <w:rPr>
          <w:lang w:val="en-GB"/>
        </w:rPr>
        <w:t>the</w:t>
      </w:r>
      <w:r w:rsidRPr="00552CEB">
        <w:rPr>
          <w:lang w:val="en-GB"/>
        </w:rPr>
        <w:t xml:space="preserve"> profit of one business is the loss of another business. It is found that this threat can drive down the profit in the industry, however, depends on the intensity. In addition, this threat can also be </w:t>
      </w:r>
      <w:r w:rsidR="00426095" w:rsidRPr="00552CEB">
        <w:rPr>
          <w:lang w:val="en-GB"/>
        </w:rPr>
        <w:t>positive sum</w:t>
      </w:r>
      <w:r w:rsidRPr="00552CEB">
        <w:rPr>
          <w:lang w:val="en-GB"/>
        </w:rPr>
        <w:t>, if the competitors generate different segments within the market (Isabelle</w:t>
      </w:r>
      <w:r w:rsidRPr="00552CEB">
        <w:rPr>
          <w:i/>
          <w:lang w:val="en-GB"/>
        </w:rPr>
        <w:t xml:space="preserve"> et al</w:t>
      </w:r>
      <w:r w:rsidRPr="00552CEB">
        <w:rPr>
          <w:lang w:val="en-GB"/>
        </w:rPr>
        <w:t xml:space="preserve">. 2020). However, drawing upon Hazel Hotel and Resort, the company can gain a competitive advantage over its competitors as it offers goodie bags, which is also an effective marketing strategy as well as a sustainable initiative to encourage consumers to take their used amenities back to their homes. Based on the current position, the company can optimise marketing strategies in order to boost brand awareness and retain customers in the UK to deal with this threat. In this aspect, Hazel Hotel and Resort can optimise social media marketing to boost awareness of this new venture. According to </w:t>
      </w:r>
      <w:r w:rsidR="007C6A28" w:rsidRPr="00552CEB">
        <w:rPr>
          <w:lang w:val="en-GB"/>
        </w:rPr>
        <w:t>the</w:t>
      </w:r>
      <w:r w:rsidRPr="00552CEB">
        <w:rPr>
          <w:lang w:val="en-GB"/>
        </w:rPr>
        <w:t xml:space="preserve"> interpretation of Li </w:t>
      </w:r>
      <w:r w:rsidRPr="00552CEB">
        <w:rPr>
          <w:i/>
          <w:lang w:val="en-GB"/>
        </w:rPr>
        <w:t>et al.</w:t>
      </w:r>
      <w:r w:rsidRPr="00552CEB">
        <w:rPr>
          <w:lang w:val="en-GB"/>
        </w:rPr>
        <w:t xml:space="preserve"> (2021), social media marketing has become an effective business strategy to boost brand loyalty and brand awareness. It helps in creating a positive brand image in </w:t>
      </w:r>
      <w:r w:rsidR="007C6A28" w:rsidRPr="00552CEB">
        <w:rPr>
          <w:lang w:val="en-GB"/>
        </w:rPr>
        <w:t>the</w:t>
      </w:r>
      <w:r w:rsidRPr="00552CEB">
        <w:rPr>
          <w:lang w:val="en-GB"/>
        </w:rPr>
        <w:t xml:space="preserve"> minds of consumers and enhances loyalty. Thus, this is aimed at helping the company to retain customers amidst high competitiveness. Asking for customer feedback is also an effective strategy to be considered, as it </w:t>
      </w:r>
      <w:r w:rsidRPr="00552CEB">
        <w:rPr>
          <w:lang w:val="en-GB"/>
        </w:rPr>
        <w:lastRenderedPageBreak/>
        <w:t xml:space="preserve">will enable the company to gain confidence in the services that they are offering to the customers. </w:t>
      </w:r>
      <w:r w:rsidR="00426095" w:rsidRPr="00552CEB">
        <w:rPr>
          <w:lang w:val="en-GB"/>
        </w:rPr>
        <w:t>Customers’</w:t>
      </w:r>
      <w:r w:rsidRPr="00552CEB">
        <w:rPr>
          <w:lang w:val="en-GB"/>
        </w:rPr>
        <w:t xml:space="preserve"> feedback can play an essential role in the development of services and products, thus engaging customers with the brand (Birch-Jensen </w:t>
      </w:r>
      <w:r w:rsidRPr="00552CEB">
        <w:rPr>
          <w:i/>
          <w:lang w:val="en-GB"/>
        </w:rPr>
        <w:t xml:space="preserve">et al. </w:t>
      </w:r>
      <w:r w:rsidRPr="00552CEB">
        <w:rPr>
          <w:lang w:val="en-GB"/>
        </w:rPr>
        <w:t xml:space="preserve">2020). These strategies will help position Hazel to create a competitive advantage before its competitors in the UK hospitality market. </w:t>
      </w:r>
    </w:p>
    <w:p w14:paraId="00000036" w14:textId="77777777" w:rsidR="005F27B8" w:rsidRPr="00552CEB" w:rsidRDefault="00B42CD9" w:rsidP="007C6A28">
      <w:pPr>
        <w:pStyle w:val="Heading2"/>
        <w:rPr>
          <w:lang w:val="en-GB"/>
        </w:rPr>
      </w:pPr>
      <w:bookmarkStart w:id="8" w:name="_Toc159370369"/>
      <w:r w:rsidRPr="00552CEB">
        <w:rPr>
          <w:lang w:val="en-GB"/>
        </w:rPr>
        <w:t>Conclusion</w:t>
      </w:r>
      <w:bookmarkEnd w:id="8"/>
    </w:p>
    <w:p w14:paraId="00000037" w14:textId="429E8FA8" w:rsidR="007C6A28" w:rsidRPr="00552CEB" w:rsidRDefault="00B42CD9">
      <w:pPr>
        <w:rPr>
          <w:lang w:val="en-GB"/>
        </w:rPr>
      </w:pPr>
      <w:r w:rsidRPr="00552CEB">
        <w:rPr>
          <w:lang w:val="en-GB"/>
        </w:rPr>
        <w:t xml:space="preserve">It can be concluded by stating that Hazel Hotel and Resorts has a competitive threat as </w:t>
      </w:r>
      <w:r w:rsidR="007C6A28" w:rsidRPr="00552CEB">
        <w:rPr>
          <w:lang w:val="en-GB"/>
        </w:rPr>
        <w:t>the</w:t>
      </w:r>
      <w:r w:rsidRPr="00552CEB">
        <w:rPr>
          <w:lang w:val="en-GB"/>
        </w:rPr>
        <w:t xml:space="preserve"> competitive company Green House also offers sustainable services to its customers. The competitor company can impact the sales performance of the new venture. However, social media marketing and responding to customers' feedback are considered to be effective in dealing with </w:t>
      </w:r>
      <w:r w:rsidR="007C6A28" w:rsidRPr="00552CEB">
        <w:rPr>
          <w:lang w:val="en-GB"/>
        </w:rPr>
        <w:t>the</w:t>
      </w:r>
      <w:r w:rsidRPr="00552CEB">
        <w:rPr>
          <w:lang w:val="en-GB"/>
        </w:rPr>
        <w:t xml:space="preserve"> threat. </w:t>
      </w:r>
    </w:p>
    <w:p w14:paraId="4E6CE51E" w14:textId="2CBCE8A2" w:rsidR="005F27B8" w:rsidRPr="00552CEB" w:rsidRDefault="007C6A28">
      <w:pPr>
        <w:rPr>
          <w:lang w:val="en-GB"/>
        </w:rPr>
      </w:pPr>
      <w:r w:rsidRPr="00552CEB">
        <w:rPr>
          <w:lang w:val="en-GB"/>
        </w:rPr>
        <w:br w:type="page"/>
      </w:r>
    </w:p>
    <w:p w14:paraId="3709FCC3" w14:textId="11CE7DD8" w:rsidR="007C6A28" w:rsidRPr="00552CEB" w:rsidRDefault="007C6A28" w:rsidP="007C6A28">
      <w:pPr>
        <w:pStyle w:val="Heading2"/>
        <w:rPr>
          <w:lang w:val="en-GB"/>
        </w:rPr>
      </w:pPr>
      <w:bookmarkStart w:id="9" w:name="_Toc159370370"/>
      <w:r w:rsidRPr="00552CEB">
        <w:rPr>
          <w:lang w:val="en-GB"/>
        </w:rPr>
        <w:lastRenderedPageBreak/>
        <w:t>References for part 1</w:t>
      </w:r>
      <w:bookmarkEnd w:id="9"/>
    </w:p>
    <w:p w14:paraId="175FB52E" w14:textId="77777777" w:rsidR="007C6A28" w:rsidRPr="00552CEB" w:rsidRDefault="007C6A28" w:rsidP="007C6A28">
      <w:pPr>
        <w:spacing w:after="100" w:afterAutospacing="1"/>
        <w:rPr>
          <w:lang w:val="en-GB"/>
        </w:rPr>
      </w:pPr>
      <w:r w:rsidRPr="00552CEB">
        <w:rPr>
          <w:rFonts w:eastAsia="Arial"/>
          <w:color w:val="222222"/>
          <w:highlight w:val="white"/>
          <w:lang w:val="en-GB"/>
        </w:rPr>
        <w:t>Al-</w:t>
      </w:r>
      <w:proofErr w:type="spellStart"/>
      <w:r w:rsidRPr="00552CEB">
        <w:rPr>
          <w:rFonts w:eastAsia="Arial"/>
          <w:color w:val="222222"/>
          <w:highlight w:val="white"/>
          <w:lang w:val="en-GB"/>
        </w:rPr>
        <w:t>Ja’afreh</w:t>
      </w:r>
      <w:proofErr w:type="spellEnd"/>
      <w:r w:rsidRPr="00552CEB">
        <w:rPr>
          <w:rFonts w:eastAsia="Arial"/>
          <w:color w:val="222222"/>
          <w:highlight w:val="white"/>
          <w:lang w:val="en-GB"/>
        </w:rPr>
        <w:t>, A.L.I. and Al-</w:t>
      </w:r>
      <w:proofErr w:type="spellStart"/>
      <w:r w:rsidRPr="00552CEB">
        <w:rPr>
          <w:rFonts w:eastAsia="Arial"/>
          <w:color w:val="222222"/>
          <w:highlight w:val="white"/>
          <w:lang w:val="en-GB"/>
        </w:rPr>
        <w:t>Adaileh</w:t>
      </w:r>
      <w:proofErr w:type="spellEnd"/>
      <w:r w:rsidRPr="00552CEB">
        <w:rPr>
          <w:rFonts w:eastAsia="Arial"/>
          <w:color w:val="222222"/>
          <w:highlight w:val="white"/>
          <w:lang w:val="en-GB"/>
        </w:rPr>
        <w:t xml:space="preserve">, R.A.I.D., 2020. The impact of electronic word of mouth on consumers purchasing intention. </w:t>
      </w:r>
      <w:r w:rsidRPr="00552CEB">
        <w:rPr>
          <w:rFonts w:eastAsia="Arial"/>
          <w:i/>
          <w:color w:val="222222"/>
          <w:highlight w:val="white"/>
          <w:lang w:val="en-GB"/>
        </w:rPr>
        <w:t>Journal of Theoretical and Applied Information Technology</w:t>
      </w:r>
      <w:r w:rsidRPr="00552CEB">
        <w:rPr>
          <w:rFonts w:eastAsia="Arial"/>
          <w:color w:val="222222"/>
          <w:highlight w:val="white"/>
          <w:lang w:val="en-GB"/>
        </w:rPr>
        <w:t xml:space="preserve">, </w:t>
      </w:r>
      <w:r w:rsidRPr="00552CEB">
        <w:rPr>
          <w:rFonts w:eastAsia="Arial"/>
          <w:i/>
          <w:color w:val="222222"/>
          <w:highlight w:val="white"/>
          <w:lang w:val="en-GB"/>
        </w:rPr>
        <w:t>98</w:t>
      </w:r>
      <w:r w:rsidRPr="00552CEB">
        <w:rPr>
          <w:rFonts w:eastAsia="Arial"/>
          <w:color w:val="222222"/>
          <w:highlight w:val="white"/>
          <w:lang w:val="en-GB"/>
        </w:rPr>
        <w:t>(02).</w:t>
      </w:r>
    </w:p>
    <w:p w14:paraId="4DB6530B" w14:textId="77777777" w:rsidR="007C6A28" w:rsidRPr="00552CEB" w:rsidRDefault="007C6A28" w:rsidP="007C6A28">
      <w:pPr>
        <w:spacing w:after="100" w:afterAutospacing="1"/>
        <w:rPr>
          <w:lang w:val="en-GB"/>
        </w:rPr>
      </w:pPr>
      <w:proofErr w:type="spellStart"/>
      <w:r w:rsidRPr="00552CEB">
        <w:rPr>
          <w:rFonts w:eastAsia="Arial"/>
          <w:color w:val="222222"/>
          <w:highlight w:val="white"/>
          <w:lang w:val="en-GB"/>
        </w:rPr>
        <w:t>Alshurideh</w:t>
      </w:r>
      <w:proofErr w:type="spellEnd"/>
      <w:r w:rsidRPr="00552CEB">
        <w:rPr>
          <w:rFonts w:eastAsia="Arial"/>
          <w:color w:val="222222"/>
          <w:highlight w:val="white"/>
          <w:lang w:val="en-GB"/>
        </w:rPr>
        <w:t xml:space="preserve">, M., </w:t>
      </w:r>
      <w:proofErr w:type="spellStart"/>
      <w:r w:rsidRPr="00552CEB">
        <w:rPr>
          <w:rFonts w:eastAsia="Arial"/>
          <w:color w:val="222222"/>
          <w:highlight w:val="white"/>
          <w:lang w:val="en-GB"/>
        </w:rPr>
        <w:t>Gasaymeh</w:t>
      </w:r>
      <w:proofErr w:type="spellEnd"/>
      <w:r w:rsidRPr="00552CEB">
        <w:rPr>
          <w:rFonts w:eastAsia="Arial"/>
          <w:color w:val="222222"/>
          <w:highlight w:val="white"/>
          <w:lang w:val="en-GB"/>
        </w:rPr>
        <w:t xml:space="preserve">, A., Ahmed, G., Alzoubi, H. and Kurd, B., 2020. Loyalty program effectiveness: Theoretical reviews and practical proofs. </w:t>
      </w:r>
      <w:r w:rsidRPr="00552CEB">
        <w:rPr>
          <w:rFonts w:eastAsia="Arial"/>
          <w:i/>
          <w:color w:val="222222"/>
          <w:highlight w:val="white"/>
          <w:lang w:val="en-GB"/>
        </w:rPr>
        <w:t>Uncertain Supply Chain Management</w:t>
      </w:r>
      <w:r w:rsidRPr="00552CEB">
        <w:rPr>
          <w:rFonts w:eastAsia="Arial"/>
          <w:color w:val="222222"/>
          <w:highlight w:val="white"/>
          <w:lang w:val="en-GB"/>
        </w:rPr>
        <w:t xml:space="preserve">, </w:t>
      </w:r>
      <w:r w:rsidRPr="00552CEB">
        <w:rPr>
          <w:rFonts w:eastAsia="Arial"/>
          <w:i/>
          <w:color w:val="222222"/>
          <w:highlight w:val="white"/>
          <w:lang w:val="en-GB"/>
        </w:rPr>
        <w:t>8</w:t>
      </w:r>
      <w:r w:rsidRPr="00552CEB">
        <w:rPr>
          <w:rFonts w:eastAsia="Arial"/>
          <w:color w:val="222222"/>
          <w:highlight w:val="white"/>
          <w:lang w:val="en-GB"/>
        </w:rPr>
        <w:t>(3), pp.599-612.</w:t>
      </w:r>
    </w:p>
    <w:p w14:paraId="669CA2B6" w14:textId="77777777" w:rsidR="007C6A28" w:rsidRPr="00552CEB" w:rsidRDefault="007C6A28" w:rsidP="007C6A28">
      <w:pPr>
        <w:spacing w:after="100" w:afterAutospacing="1"/>
        <w:rPr>
          <w:rFonts w:eastAsia="Arial"/>
          <w:color w:val="222222"/>
          <w:highlight w:val="white"/>
          <w:lang w:val="en-GB"/>
        </w:rPr>
      </w:pPr>
      <w:proofErr w:type="spellStart"/>
      <w:r w:rsidRPr="00552CEB">
        <w:rPr>
          <w:rFonts w:eastAsia="Arial"/>
          <w:color w:val="222222"/>
          <w:highlight w:val="white"/>
          <w:lang w:val="en-GB"/>
        </w:rPr>
        <w:t>Filimonau</w:t>
      </w:r>
      <w:proofErr w:type="spellEnd"/>
      <w:r w:rsidRPr="00552CEB">
        <w:rPr>
          <w:rFonts w:eastAsia="Arial"/>
          <w:color w:val="222222"/>
          <w:highlight w:val="white"/>
          <w:lang w:val="en-GB"/>
        </w:rPr>
        <w:t xml:space="preserve">, V. and </w:t>
      </w:r>
      <w:proofErr w:type="spellStart"/>
      <w:r w:rsidRPr="00552CEB">
        <w:rPr>
          <w:rFonts w:eastAsia="Arial"/>
          <w:color w:val="222222"/>
          <w:highlight w:val="white"/>
          <w:lang w:val="en-GB"/>
        </w:rPr>
        <w:t>Magklaropoulou</w:t>
      </w:r>
      <w:proofErr w:type="spellEnd"/>
      <w:r w:rsidRPr="00552CEB">
        <w:rPr>
          <w:rFonts w:eastAsia="Arial"/>
          <w:color w:val="222222"/>
          <w:highlight w:val="white"/>
          <w:lang w:val="en-GB"/>
        </w:rPr>
        <w:t>, A., 2020. Exploring the viability of a new ‘pay-as-you-</w:t>
      </w:r>
      <w:proofErr w:type="spellStart"/>
      <w:r w:rsidRPr="00552CEB">
        <w:rPr>
          <w:rFonts w:eastAsia="Arial"/>
          <w:color w:val="222222"/>
          <w:highlight w:val="white"/>
          <w:lang w:val="en-GB"/>
        </w:rPr>
        <w:t>use’energy</w:t>
      </w:r>
      <w:proofErr w:type="spellEnd"/>
      <w:r w:rsidRPr="00552CEB">
        <w:rPr>
          <w:rFonts w:eastAsia="Arial"/>
          <w:color w:val="222222"/>
          <w:highlight w:val="white"/>
          <w:lang w:val="en-GB"/>
        </w:rPr>
        <w:t xml:space="preserve"> management model in budget hotels. </w:t>
      </w:r>
      <w:r w:rsidRPr="00552CEB">
        <w:rPr>
          <w:rFonts w:eastAsia="Arial"/>
          <w:i/>
          <w:color w:val="222222"/>
          <w:highlight w:val="white"/>
          <w:lang w:val="en-GB"/>
        </w:rPr>
        <w:t>International Journal of Hospitality Management</w:t>
      </w:r>
      <w:r w:rsidRPr="00552CEB">
        <w:rPr>
          <w:rFonts w:eastAsia="Arial"/>
          <w:color w:val="222222"/>
          <w:highlight w:val="white"/>
          <w:lang w:val="en-GB"/>
        </w:rPr>
        <w:t xml:space="preserve">, </w:t>
      </w:r>
      <w:r w:rsidRPr="00552CEB">
        <w:rPr>
          <w:rFonts w:eastAsia="Arial"/>
          <w:i/>
          <w:color w:val="222222"/>
          <w:highlight w:val="white"/>
          <w:lang w:val="en-GB"/>
        </w:rPr>
        <w:t>89</w:t>
      </w:r>
      <w:r w:rsidRPr="00552CEB">
        <w:rPr>
          <w:rFonts w:eastAsia="Arial"/>
          <w:color w:val="222222"/>
          <w:highlight w:val="white"/>
          <w:lang w:val="en-GB"/>
        </w:rPr>
        <w:t>, p.102538.</w:t>
      </w:r>
    </w:p>
    <w:p w14:paraId="221B1887" w14:textId="77777777" w:rsidR="007C6A28" w:rsidRPr="00552CEB" w:rsidRDefault="007C6A28" w:rsidP="007C6A28">
      <w:pPr>
        <w:spacing w:after="100" w:afterAutospacing="1"/>
        <w:rPr>
          <w:rFonts w:eastAsia="Arial"/>
          <w:color w:val="222222"/>
          <w:highlight w:val="white"/>
          <w:lang w:val="en-GB"/>
        </w:rPr>
      </w:pPr>
      <w:proofErr w:type="spellStart"/>
      <w:r w:rsidRPr="00552CEB">
        <w:rPr>
          <w:rFonts w:eastAsia="Arial"/>
          <w:color w:val="222222"/>
          <w:highlight w:val="white"/>
          <w:lang w:val="en-GB"/>
        </w:rPr>
        <w:t>Freudenreich</w:t>
      </w:r>
      <w:proofErr w:type="spellEnd"/>
      <w:r w:rsidRPr="00552CEB">
        <w:rPr>
          <w:rFonts w:eastAsia="Arial"/>
          <w:color w:val="222222"/>
          <w:highlight w:val="white"/>
          <w:lang w:val="en-GB"/>
        </w:rPr>
        <w:t xml:space="preserve">, B., </w:t>
      </w:r>
      <w:proofErr w:type="spellStart"/>
      <w:r w:rsidRPr="00552CEB">
        <w:rPr>
          <w:rFonts w:eastAsia="Arial"/>
          <w:color w:val="222222"/>
          <w:highlight w:val="white"/>
          <w:lang w:val="en-GB"/>
        </w:rPr>
        <w:t>Lüdeke</w:t>
      </w:r>
      <w:proofErr w:type="spellEnd"/>
      <w:r w:rsidRPr="00552CEB">
        <w:rPr>
          <w:rFonts w:eastAsia="Arial"/>
          <w:color w:val="222222"/>
          <w:highlight w:val="white"/>
          <w:lang w:val="en-GB"/>
        </w:rPr>
        <w:t xml:space="preserve">-Freund, F. and </w:t>
      </w:r>
      <w:proofErr w:type="spellStart"/>
      <w:r w:rsidRPr="00552CEB">
        <w:rPr>
          <w:rFonts w:eastAsia="Arial"/>
          <w:color w:val="222222"/>
          <w:highlight w:val="white"/>
          <w:lang w:val="en-GB"/>
        </w:rPr>
        <w:t>Schaltegger</w:t>
      </w:r>
      <w:proofErr w:type="spellEnd"/>
      <w:r w:rsidRPr="00552CEB">
        <w:rPr>
          <w:rFonts w:eastAsia="Arial"/>
          <w:color w:val="222222"/>
          <w:highlight w:val="white"/>
          <w:lang w:val="en-GB"/>
        </w:rPr>
        <w:t xml:space="preserve">, S., 2020. A stakeholder theory perspective on business models: Value creation for sustainability. </w:t>
      </w:r>
      <w:r w:rsidRPr="00552CEB">
        <w:rPr>
          <w:rFonts w:eastAsia="Arial"/>
          <w:i/>
          <w:color w:val="222222"/>
          <w:highlight w:val="white"/>
          <w:lang w:val="en-GB"/>
        </w:rPr>
        <w:t>Journal of Business Ethics</w:t>
      </w:r>
      <w:r w:rsidRPr="00552CEB">
        <w:rPr>
          <w:rFonts w:eastAsia="Arial"/>
          <w:color w:val="222222"/>
          <w:highlight w:val="white"/>
          <w:lang w:val="en-GB"/>
        </w:rPr>
        <w:t xml:space="preserve">, </w:t>
      </w:r>
      <w:r w:rsidRPr="00552CEB">
        <w:rPr>
          <w:rFonts w:eastAsia="Arial"/>
          <w:i/>
          <w:color w:val="222222"/>
          <w:highlight w:val="white"/>
          <w:lang w:val="en-GB"/>
        </w:rPr>
        <w:t>166</w:t>
      </w:r>
      <w:r w:rsidRPr="00552CEB">
        <w:rPr>
          <w:rFonts w:eastAsia="Arial"/>
          <w:color w:val="222222"/>
          <w:highlight w:val="white"/>
          <w:lang w:val="en-GB"/>
        </w:rPr>
        <w:t>, pp.3-18.</w:t>
      </w:r>
    </w:p>
    <w:p w14:paraId="0488C8EA" w14:textId="77777777" w:rsidR="007C6A28" w:rsidRPr="00552CEB" w:rsidRDefault="007C6A28" w:rsidP="007C6A28">
      <w:pPr>
        <w:spacing w:after="100" w:afterAutospacing="1"/>
        <w:rPr>
          <w:lang w:val="en-GB"/>
        </w:rPr>
      </w:pPr>
      <w:r w:rsidRPr="00552CEB">
        <w:rPr>
          <w:rFonts w:eastAsia="Arial"/>
          <w:color w:val="222222"/>
          <w:highlight w:val="white"/>
          <w:lang w:val="en-GB"/>
        </w:rPr>
        <w:t xml:space="preserve">Govindan, K., Aditi, Dhingra Darbari, J., Kaul, A. and Jha, P.C., 2021. Structural model for analysis of key performance indicators for sustainable manufacturer–supplier collaboration: A grey‐decision‐making trial and evaluation laboratory‐based approach. </w:t>
      </w:r>
      <w:r w:rsidRPr="00552CEB">
        <w:rPr>
          <w:rFonts w:eastAsia="Arial"/>
          <w:i/>
          <w:color w:val="222222"/>
          <w:highlight w:val="white"/>
          <w:lang w:val="en-GB"/>
        </w:rPr>
        <w:t>Business Strategy and the Environment</w:t>
      </w:r>
      <w:r w:rsidRPr="00552CEB">
        <w:rPr>
          <w:rFonts w:eastAsia="Arial"/>
          <w:color w:val="222222"/>
          <w:highlight w:val="white"/>
          <w:lang w:val="en-GB"/>
        </w:rPr>
        <w:t xml:space="preserve">, </w:t>
      </w:r>
      <w:r w:rsidRPr="00552CEB">
        <w:rPr>
          <w:rFonts w:eastAsia="Arial"/>
          <w:i/>
          <w:color w:val="222222"/>
          <w:highlight w:val="white"/>
          <w:lang w:val="en-GB"/>
        </w:rPr>
        <w:t>30</w:t>
      </w:r>
      <w:r w:rsidRPr="00552CEB">
        <w:rPr>
          <w:rFonts w:eastAsia="Arial"/>
          <w:color w:val="222222"/>
          <w:highlight w:val="white"/>
          <w:lang w:val="en-GB"/>
        </w:rPr>
        <w:t>(4), pp.1702-1722.</w:t>
      </w:r>
    </w:p>
    <w:p w14:paraId="0E9072A2"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t xml:space="preserve">Huang, A., Chao, Y., de la Mora Velasco, E., </w:t>
      </w:r>
      <w:proofErr w:type="spellStart"/>
      <w:r w:rsidRPr="00552CEB">
        <w:rPr>
          <w:rFonts w:eastAsia="Arial"/>
          <w:color w:val="222222"/>
          <w:highlight w:val="white"/>
          <w:lang w:val="en-GB"/>
        </w:rPr>
        <w:t>Bilgihan</w:t>
      </w:r>
      <w:proofErr w:type="spellEnd"/>
      <w:r w:rsidRPr="00552CEB">
        <w:rPr>
          <w:rFonts w:eastAsia="Arial"/>
          <w:color w:val="222222"/>
          <w:highlight w:val="white"/>
          <w:lang w:val="en-GB"/>
        </w:rPr>
        <w:t xml:space="preserve">, A. and Wei, W., 2022. When artificial intelligence meets the hospitality and tourism industry: an assessment framework to inform theory and management. </w:t>
      </w:r>
      <w:r w:rsidRPr="00552CEB">
        <w:rPr>
          <w:rFonts w:eastAsia="Arial"/>
          <w:i/>
          <w:color w:val="222222"/>
          <w:highlight w:val="white"/>
          <w:lang w:val="en-GB"/>
        </w:rPr>
        <w:t>Journal of Hospitality and Tourism Insights</w:t>
      </w:r>
      <w:r w:rsidRPr="00552CEB">
        <w:rPr>
          <w:rFonts w:eastAsia="Arial"/>
          <w:color w:val="222222"/>
          <w:highlight w:val="white"/>
          <w:lang w:val="en-GB"/>
        </w:rPr>
        <w:t xml:space="preserve">, </w:t>
      </w:r>
      <w:r w:rsidRPr="00552CEB">
        <w:rPr>
          <w:rFonts w:eastAsia="Arial"/>
          <w:i/>
          <w:color w:val="222222"/>
          <w:highlight w:val="white"/>
          <w:lang w:val="en-GB"/>
        </w:rPr>
        <w:t>5</w:t>
      </w:r>
      <w:r w:rsidRPr="00552CEB">
        <w:rPr>
          <w:rFonts w:eastAsia="Arial"/>
          <w:color w:val="222222"/>
          <w:highlight w:val="white"/>
          <w:lang w:val="en-GB"/>
        </w:rPr>
        <w:t>(5), pp.1080-1100.</w:t>
      </w:r>
    </w:p>
    <w:p w14:paraId="568A581D" w14:textId="569C05EC" w:rsidR="007C6A28" w:rsidRPr="00552CEB" w:rsidRDefault="007C6A28" w:rsidP="007C6A28">
      <w:pPr>
        <w:spacing w:after="100" w:afterAutospacing="1"/>
        <w:rPr>
          <w:lang w:val="en-GB"/>
        </w:rPr>
      </w:pPr>
      <w:r w:rsidRPr="00552CEB">
        <w:rPr>
          <w:rFonts w:eastAsia="Arial"/>
          <w:color w:val="222222"/>
          <w:highlight w:val="white"/>
          <w:lang w:val="en-GB"/>
        </w:rPr>
        <w:t xml:space="preserve">Khan, K.H., 2022. </w:t>
      </w:r>
      <w:r w:rsidRPr="00552CEB">
        <w:rPr>
          <w:rFonts w:eastAsia="Arial"/>
          <w:i/>
          <w:color w:val="222222"/>
          <w:highlight w:val="white"/>
          <w:lang w:val="en-GB"/>
        </w:rPr>
        <w:t>An Assessment of Pricing Strategies and Consumer Behaviour (Loyalty) in the Telecommunication Sector: A Case Study of the Norwegian Telecommunication Sector</w:t>
      </w:r>
      <w:r w:rsidRPr="00552CEB">
        <w:rPr>
          <w:rFonts w:eastAsia="Arial"/>
          <w:color w:val="222222"/>
          <w:highlight w:val="white"/>
          <w:lang w:val="en-GB"/>
        </w:rPr>
        <w:t xml:space="preserve"> (</w:t>
      </w:r>
      <w:r w:rsidR="00564CEB" w:rsidRPr="00552CEB">
        <w:rPr>
          <w:rFonts w:eastAsia="Arial"/>
          <w:color w:val="222222"/>
          <w:highlight w:val="white"/>
          <w:lang w:val="en-GB"/>
        </w:rPr>
        <w:t>master’s</w:t>
      </w:r>
      <w:r w:rsidRPr="00552CEB">
        <w:rPr>
          <w:rFonts w:eastAsia="Arial"/>
          <w:color w:val="222222"/>
          <w:highlight w:val="white"/>
          <w:lang w:val="en-GB"/>
        </w:rPr>
        <w:t xml:space="preserve"> thesis, University of South-Eastern Norway).</w:t>
      </w:r>
    </w:p>
    <w:p w14:paraId="14633145" w14:textId="77777777" w:rsidR="007C6A28" w:rsidRPr="00552CEB" w:rsidRDefault="007C6A28" w:rsidP="007C6A28">
      <w:pPr>
        <w:spacing w:after="100" w:afterAutospacing="1"/>
        <w:rPr>
          <w:lang w:val="en-GB"/>
        </w:rPr>
      </w:pPr>
      <w:r w:rsidRPr="00552CEB">
        <w:rPr>
          <w:lang w:val="en-GB"/>
        </w:rPr>
        <w:t>Kölbel, J.F., Heeb, F., Paetzold, F. and Busch, T., 2020. Can sustainable investing save the world? Reviewing the mechanisms of investor impact. Organization &amp; Environment, 33(4), pp.554-574.</w:t>
      </w:r>
    </w:p>
    <w:p w14:paraId="3C65EAA6"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lastRenderedPageBreak/>
        <w:t xml:space="preserve">Ramanathan, U., Mazzola, E., Mohan, U., Bruccoleri, M., Awasthi, A. and Garza-Reyes, J.A., 2021. How selection of collaborating partners impact on the green performance of global businesses? An empirical study of green sustainability. </w:t>
      </w:r>
      <w:r w:rsidRPr="00552CEB">
        <w:rPr>
          <w:rFonts w:eastAsia="Arial"/>
          <w:i/>
          <w:color w:val="222222"/>
          <w:highlight w:val="white"/>
          <w:lang w:val="en-GB"/>
        </w:rPr>
        <w:t>Production Planning &amp; Control</w:t>
      </w:r>
      <w:r w:rsidRPr="00552CEB">
        <w:rPr>
          <w:rFonts w:eastAsia="Arial"/>
          <w:color w:val="222222"/>
          <w:highlight w:val="white"/>
          <w:lang w:val="en-GB"/>
        </w:rPr>
        <w:t xml:space="preserve">, </w:t>
      </w:r>
      <w:r w:rsidRPr="00552CEB">
        <w:rPr>
          <w:rFonts w:eastAsia="Arial"/>
          <w:i/>
          <w:color w:val="222222"/>
          <w:highlight w:val="white"/>
          <w:lang w:val="en-GB"/>
        </w:rPr>
        <w:t>32</w:t>
      </w:r>
      <w:r w:rsidRPr="00552CEB">
        <w:rPr>
          <w:rFonts w:eastAsia="Arial"/>
          <w:color w:val="222222"/>
          <w:highlight w:val="white"/>
          <w:lang w:val="en-GB"/>
        </w:rPr>
        <w:t>(14), pp.1207-1222.</w:t>
      </w:r>
    </w:p>
    <w:p w14:paraId="2CE7C031" w14:textId="0BA88959" w:rsidR="007C6A28" w:rsidRPr="00552CEB" w:rsidRDefault="007C6A28" w:rsidP="007C6A28">
      <w:pPr>
        <w:spacing w:after="100" w:afterAutospacing="1"/>
        <w:rPr>
          <w:lang w:val="en-GB"/>
        </w:rPr>
      </w:pPr>
      <w:r w:rsidRPr="00552CEB">
        <w:rPr>
          <w:lang w:val="en-GB"/>
        </w:rPr>
        <w:t xml:space="preserve">Sean O’Neill, et al. 2023. </w:t>
      </w:r>
      <w:r w:rsidRPr="00552CEB">
        <w:rPr>
          <w:i/>
          <w:lang w:val="en-GB"/>
        </w:rPr>
        <w:t xml:space="preserve">Gen Z Is Influencing Hotels to Rethink Strategies: A Skift Deep Dive. </w:t>
      </w:r>
      <w:r w:rsidRPr="00552CEB">
        <w:rPr>
          <w:lang w:val="en-GB"/>
        </w:rPr>
        <w:t>Available at: https://skift.com/2023/03/22/gen-z-is-influencing-hotels-to-rethink-strategies-a-skift-deep-dive/ (Accessed on 20 February 2023)</w:t>
      </w:r>
    </w:p>
    <w:p w14:paraId="51C4E221" w14:textId="77777777" w:rsidR="007C6A28" w:rsidRPr="00552CEB" w:rsidRDefault="007C6A28" w:rsidP="007C6A28">
      <w:pPr>
        <w:spacing w:after="100" w:afterAutospacing="1"/>
        <w:rPr>
          <w:lang w:val="en-GB"/>
        </w:rPr>
      </w:pPr>
      <w:proofErr w:type="spellStart"/>
      <w:r w:rsidRPr="00552CEB">
        <w:rPr>
          <w:lang w:val="en-GB"/>
        </w:rPr>
        <w:t>Sms</w:t>
      </w:r>
      <w:proofErr w:type="spellEnd"/>
      <w:r w:rsidRPr="00552CEB">
        <w:rPr>
          <w:lang w:val="en-GB"/>
        </w:rPr>
        <w:t xml:space="preserve">, 2023. </w:t>
      </w:r>
      <w:r w:rsidRPr="00552CEB">
        <w:rPr>
          <w:i/>
          <w:lang w:val="en-GB"/>
        </w:rPr>
        <w:t>From data to decarbonisation: A roadmap for hotels to reach net zero</w:t>
      </w:r>
      <w:r w:rsidRPr="00552CEB">
        <w:rPr>
          <w:lang w:val="en-GB"/>
        </w:rPr>
        <w:t>. Available at: https://www.sms-plc.com/insights/how-hotels-can-reduce-carbon-emissions/#:~:text=Additionally%2C%20utilising%20smart%20thermostats%20and,significant%20carbon%20reduction%20in%20hotels. (Accessed on 20 February 2023)</w:t>
      </w:r>
    </w:p>
    <w:p w14:paraId="0923ED06" w14:textId="77777777" w:rsidR="007C6A28" w:rsidRPr="00552CEB" w:rsidRDefault="007C6A28" w:rsidP="007C6A28">
      <w:pPr>
        <w:spacing w:after="100" w:afterAutospacing="1"/>
        <w:rPr>
          <w:lang w:val="en-GB"/>
        </w:rPr>
      </w:pPr>
      <w:r w:rsidRPr="00552CEB">
        <w:rPr>
          <w:rFonts w:eastAsia="Arial"/>
          <w:color w:val="222222"/>
          <w:highlight w:val="white"/>
          <w:lang w:val="en-GB"/>
        </w:rPr>
        <w:t xml:space="preserve">Sutrisno, S., </w:t>
      </w:r>
      <w:proofErr w:type="spellStart"/>
      <w:r w:rsidRPr="00552CEB">
        <w:rPr>
          <w:rFonts w:eastAsia="Arial"/>
          <w:color w:val="222222"/>
          <w:highlight w:val="white"/>
          <w:lang w:val="en-GB"/>
        </w:rPr>
        <w:t>Ausat</w:t>
      </w:r>
      <w:proofErr w:type="spellEnd"/>
      <w:r w:rsidRPr="00552CEB">
        <w:rPr>
          <w:rFonts w:eastAsia="Arial"/>
          <w:color w:val="222222"/>
          <w:highlight w:val="white"/>
          <w:lang w:val="en-GB"/>
        </w:rPr>
        <w:t xml:space="preserve">, A.M.A., </w:t>
      </w:r>
      <w:proofErr w:type="spellStart"/>
      <w:r w:rsidRPr="00552CEB">
        <w:rPr>
          <w:rFonts w:eastAsia="Arial"/>
          <w:color w:val="222222"/>
          <w:highlight w:val="white"/>
          <w:lang w:val="en-GB"/>
        </w:rPr>
        <w:t>Permana</w:t>
      </w:r>
      <w:proofErr w:type="spellEnd"/>
      <w:r w:rsidRPr="00552CEB">
        <w:rPr>
          <w:rFonts w:eastAsia="Arial"/>
          <w:color w:val="222222"/>
          <w:highlight w:val="white"/>
          <w:lang w:val="en-GB"/>
        </w:rPr>
        <w:t xml:space="preserve">, B. and </w:t>
      </w:r>
      <w:proofErr w:type="spellStart"/>
      <w:r w:rsidRPr="00552CEB">
        <w:rPr>
          <w:rFonts w:eastAsia="Arial"/>
          <w:color w:val="222222"/>
          <w:highlight w:val="white"/>
          <w:lang w:val="en-GB"/>
        </w:rPr>
        <w:t>Harahap</w:t>
      </w:r>
      <w:proofErr w:type="spellEnd"/>
      <w:r w:rsidRPr="00552CEB">
        <w:rPr>
          <w:rFonts w:eastAsia="Arial"/>
          <w:color w:val="222222"/>
          <w:highlight w:val="white"/>
          <w:lang w:val="en-GB"/>
        </w:rPr>
        <w:t xml:space="preserve">, M.A.K., 2023. Do Information Technology and Human Resources Create Business Performance: A Review. </w:t>
      </w:r>
      <w:r w:rsidRPr="00552CEB">
        <w:rPr>
          <w:rFonts w:eastAsia="Arial"/>
          <w:i/>
          <w:color w:val="222222"/>
          <w:highlight w:val="white"/>
          <w:lang w:val="en-GB"/>
        </w:rPr>
        <w:t>International Journal of Professional Business Review: Int. J. Prof. Bus. Rev.</w:t>
      </w:r>
      <w:r w:rsidRPr="00552CEB">
        <w:rPr>
          <w:rFonts w:eastAsia="Arial"/>
          <w:color w:val="222222"/>
          <w:highlight w:val="white"/>
          <w:lang w:val="en-GB"/>
        </w:rPr>
        <w:t xml:space="preserve">, </w:t>
      </w:r>
      <w:r w:rsidRPr="00552CEB">
        <w:rPr>
          <w:rFonts w:eastAsia="Arial"/>
          <w:i/>
          <w:color w:val="222222"/>
          <w:highlight w:val="white"/>
          <w:lang w:val="en-GB"/>
        </w:rPr>
        <w:t>8</w:t>
      </w:r>
      <w:r w:rsidRPr="00552CEB">
        <w:rPr>
          <w:rFonts w:eastAsia="Arial"/>
          <w:color w:val="222222"/>
          <w:highlight w:val="white"/>
          <w:lang w:val="en-GB"/>
        </w:rPr>
        <w:t>(8), p.14.</w:t>
      </w:r>
    </w:p>
    <w:p w14:paraId="4248BB46"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t xml:space="preserve">Wati, N.S. and Charisma, D., 2023. Repurchase Interest Using </w:t>
      </w:r>
      <w:proofErr w:type="spellStart"/>
      <w:r w:rsidRPr="00552CEB">
        <w:rPr>
          <w:rFonts w:eastAsia="Arial"/>
          <w:color w:val="222222"/>
          <w:highlight w:val="white"/>
          <w:lang w:val="en-GB"/>
        </w:rPr>
        <w:t>Shopeefood</w:t>
      </w:r>
      <w:proofErr w:type="spellEnd"/>
      <w:r w:rsidRPr="00552CEB">
        <w:rPr>
          <w:rFonts w:eastAsia="Arial"/>
          <w:color w:val="222222"/>
          <w:highlight w:val="white"/>
          <w:lang w:val="en-GB"/>
        </w:rPr>
        <w:t xml:space="preserve"> as an Impact of Online Customer Reviews and Promotions. </w:t>
      </w:r>
      <w:proofErr w:type="spellStart"/>
      <w:r w:rsidRPr="00552CEB">
        <w:rPr>
          <w:rFonts w:eastAsia="Arial"/>
          <w:i/>
          <w:color w:val="222222"/>
          <w:highlight w:val="white"/>
          <w:lang w:val="en-GB"/>
        </w:rPr>
        <w:t>Almana</w:t>
      </w:r>
      <w:proofErr w:type="spellEnd"/>
      <w:r w:rsidRPr="00552CEB">
        <w:rPr>
          <w:rFonts w:eastAsia="Arial"/>
          <w:i/>
          <w:color w:val="222222"/>
          <w:highlight w:val="white"/>
          <w:lang w:val="en-GB"/>
        </w:rPr>
        <w:t xml:space="preserve">: </w:t>
      </w:r>
      <w:proofErr w:type="spellStart"/>
      <w:r w:rsidRPr="00552CEB">
        <w:rPr>
          <w:rFonts w:eastAsia="Arial"/>
          <w:i/>
          <w:color w:val="222222"/>
          <w:highlight w:val="white"/>
          <w:lang w:val="en-GB"/>
        </w:rPr>
        <w:t>Jurnal</w:t>
      </w:r>
      <w:proofErr w:type="spellEnd"/>
      <w:r w:rsidRPr="00552CEB">
        <w:rPr>
          <w:rFonts w:eastAsia="Arial"/>
          <w:i/>
          <w:color w:val="222222"/>
          <w:highlight w:val="white"/>
          <w:lang w:val="en-GB"/>
        </w:rPr>
        <w:t xml:space="preserve"> </w:t>
      </w:r>
      <w:proofErr w:type="spellStart"/>
      <w:r w:rsidRPr="00552CEB">
        <w:rPr>
          <w:rFonts w:eastAsia="Arial"/>
          <w:i/>
          <w:color w:val="222222"/>
          <w:highlight w:val="white"/>
          <w:lang w:val="en-GB"/>
        </w:rPr>
        <w:t>Manajemen</w:t>
      </w:r>
      <w:proofErr w:type="spellEnd"/>
      <w:r w:rsidRPr="00552CEB">
        <w:rPr>
          <w:rFonts w:eastAsia="Arial"/>
          <w:i/>
          <w:color w:val="222222"/>
          <w:highlight w:val="white"/>
          <w:lang w:val="en-GB"/>
        </w:rPr>
        <w:t xml:space="preserve"> dan </w:t>
      </w:r>
      <w:proofErr w:type="spellStart"/>
      <w:r w:rsidRPr="00552CEB">
        <w:rPr>
          <w:rFonts w:eastAsia="Arial"/>
          <w:i/>
          <w:color w:val="222222"/>
          <w:highlight w:val="white"/>
          <w:lang w:val="en-GB"/>
        </w:rPr>
        <w:t>Bisnis</w:t>
      </w:r>
      <w:proofErr w:type="spellEnd"/>
      <w:r w:rsidRPr="00552CEB">
        <w:rPr>
          <w:rFonts w:eastAsia="Arial"/>
          <w:color w:val="222222"/>
          <w:highlight w:val="white"/>
          <w:lang w:val="en-GB"/>
        </w:rPr>
        <w:t xml:space="preserve">, </w:t>
      </w:r>
      <w:r w:rsidRPr="00552CEB">
        <w:rPr>
          <w:rFonts w:eastAsia="Arial"/>
          <w:i/>
          <w:color w:val="222222"/>
          <w:highlight w:val="white"/>
          <w:lang w:val="en-GB"/>
        </w:rPr>
        <w:t>7</w:t>
      </w:r>
      <w:r w:rsidRPr="00552CEB">
        <w:rPr>
          <w:rFonts w:eastAsia="Arial"/>
          <w:color w:val="222222"/>
          <w:highlight w:val="white"/>
          <w:lang w:val="en-GB"/>
        </w:rPr>
        <w:t>(3), pp.593-603.</w:t>
      </w:r>
    </w:p>
    <w:p w14:paraId="4AB5AF11" w14:textId="23D057E8" w:rsidR="007C6A28" w:rsidRPr="00552CEB" w:rsidRDefault="007C6A28" w:rsidP="007C6A28">
      <w:pPr>
        <w:spacing w:after="100" w:afterAutospacing="1"/>
        <w:rPr>
          <w:lang w:val="en-GB"/>
        </w:rPr>
      </w:pPr>
      <w:r w:rsidRPr="00552CEB">
        <w:rPr>
          <w:rFonts w:eastAsia="Arial"/>
          <w:color w:val="222222"/>
          <w:highlight w:val="white"/>
          <w:lang w:val="en-GB"/>
        </w:rPr>
        <w:t xml:space="preserve">Yang, L., 2021. Invite your friend and you’ll move up in line: optimal design of referral priority programs. </w:t>
      </w:r>
      <w:r w:rsidRPr="00552CEB">
        <w:rPr>
          <w:rFonts w:eastAsia="Arial"/>
          <w:i/>
          <w:color w:val="222222"/>
          <w:highlight w:val="white"/>
          <w:lang w:val="en-GB"/>
        </w:rPr>
        <w:t>Manufacturing &amp; Service Operations Management</w:t>
      </w:r>
      <w:r w:rsidRPr="00552CEB">
        <w:rPr>
          <w:rFonts w:eastAsia="Arial"/>
          <w:color w:val="222222"/>
          <w:highlight w:val="white"/>
          <w:lang w:val="en-GB"/>
        </w:rPr>
        <w:t xml:space="preserve">, </w:t>
      </w:r>
      <w:r w:rsidRPr="00552CEB">
        <w:rPr>
          <w:rFonts w:eastAsia="Arial"/>
          <w:i/>
          <w:color w:val="222222"/>
          <w:highlight w:val="white"/>
          <w:lang w:val="en-GB"/>
        </w:rPr>
        <w:t>23</w:t>
      </w:r>
      <w:r w:rsidRPr="00552CEB">
        <w:rPr>
          <w:rFonts w:eastAsia="Arial"/>
          <w:color w:val="222222"/>
          <w:highlight w:val="white"/>
          <w:lang w:val="en-GB"/>
        </w:rPr>
        <w:t>(5), pp.1139-1156</w:t>
      </w:r>
    </w:p>
    <w:p w14:paraId="00000038" w14:textId="61A09CD7" w:rsidR="005F27B8" w:rsidRPr="00552CEB" w:rsidRDefault="00B42CD9" w:rsidP="007C6A28">
      <w:pPr>
        <w:pStyle w:val="Heading2"/>
        <w:rPr>
          <w:lang w:val="en-GB"/>
        </w:rPr>
      </w:pPr>
      <w:bookmarkStart w:id="10" w:name="_Toc159370371"/>
      <w:r w:rsidRPr="00552CEB">
        <w:rPr>
          <w:lang w:val="en-GB"/>
        </w:rPr>
        <w:t xml:space="preserve">References </w:t>
      </w:r>
      <w:r w:rsidR="007C6A28" w:rsidRPr="00552CEB">
        <w:rPr>
          <w:lang w:val="en-GB"/>
        </w:rPr>
        <w:t>for part 2</w:t>
      </w:r>
      <w:bookmarkEnd w:id="10"/>
    </w:p>
    <w:p w14:paraId="56D20A8C"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t xml:space="preserve">Birch-Jensen, A., </w:t>
      </w:r>
      <w:proofErr w:type="spellStart"/>
      <w:r w:rsidRPr="00552CEB">
        <w:rPr>
          <w:rFonts w:eastAsia="Arial"/>
          <w:color w:val="222222"/>
          <w:highlight w:val="white"/>
          <w:lang w:val="en-GB"/>
        </w:rPr>
        <w:t>Gremyr</w:t>
      </w:r>
      <w:proofErr w:type="spellEnd"/>
      <w:r w:rsidRPr="00552CEB">
        <w:rPr>
          <w:rFonts w:eastAsia="Arial"/>
          <w:color w:val="222222"/>
          <w:highlight w:val="white"/>
          <w:lang w:val="en-GB"/>
        </w:rPr>
        <w:t xml:space="preserve">, I. and Halldorsson, A., 2020. Digitally connected services: Improvements through customer-initiated feedback. </w:t>
      </w:r>
      <w:r w:rsidRPr="00552CEB">
        <w:rPr>
          <w:rFonts w:eastAsia="Arial"/>
          <w:i/>
          <w:color w:val="222222"/>
          <w:highlight w:val="white"/>
          <w:lang w:val="en-GB"/>
        </w:rPr>
        <w:t>European Management Journal</w:t>
      </w:r>
      <w:r w:rsidRPr="00552CEB">
        <w:rPr>
          <w:rFonts w:eastAsia="Arial"/>
          <w:color w:val="222222"/>
          <w:highlight w:val="white"/>
          <w:lang w:val="en-GB"/>
        </w:rPr>
        <w:t xml:space="preserve">, </w:t>
      </w:r>
      <w:r w:rsidRPr="00552CEB">
        <w:rPr>
          <w:rFonts w:eastAsia="Arial"/>
          <w:i/>
          <w:color w:val="222222"/>
          <w:highlight w:val="white"/>
          <w:lang w:val="en-GB"/>
        </w:rPr>
        <w:t>38</w:t>
      </w:r>
      <w:r w:rsidRPr="00552CEB">
        <w:rPr>
          <w:rFonts w:eastAsia="Arial"/>
          <w:color w:val="222222"/>
          <w:highlight w:val="white"/>
          <w:lang w:val="en-GB"/>
        </w:rPr>
        <w:t>(5), pp.814-825.</w:t>
      </w:r>
    </w:p>
    <w:p w14:paraId="52EB756C" w14:textId="295D2C4E" w:rsidR="007C6A28" w:rsidRPr="00552CEB" w:rsidRDefault="007C6A28" w:rsidP="007C6A28">
      <w:pPr>
        <w:spacing w:after="100" w:afterAutospacing="1"/>
        <w:rPr>
          <w:lang w:val="en-GB"/>
        </w:rPr>
      </w:pPr>
      <w:r w:rsidRPr="00552CEB">
        <w:rPr>
          <w:rFonts w:eastAsia="Arial"/>
          <w:color w:val="222222"/>
          <w:highlight w:val="white"/>
          <w:lang w:val="en-GB"/>
        </w:rPr>
        <w:t xml:space="preserve">Goyal, A., 2020. A critical analysis of Porter’s 5 forces model of competitive advantage. </w:t>
      </w:r>
      <w:r w:rsidRPr="00552CEB">
        <w:rPr>
          <w:rFonts w:eastAsia="Arial"/>
          <w:i/>
          <w:color w:val="222222"/>
          <w:highlight w:val="white"/>
          <w:lang w:val="en-GB"/>
        </w:rPr>
        <w:t xml:space="preserve">Goyal, </w:t>
      </w:r>
      <w:r w:rsidR="00564CEB" w:rsidRPr="00552CEB">
        <w:rPr>
          <w:rFonts w:eastAsia="Arial"/>
          <w:i/>
          <w:color w:val="222222"/>
          <w:highlight w:val="white"/>
          <w:lang w:val="en-GB"/>
        </w:rPr>
        <w:t>A. (</w:t>
      </w:r>
      <w:r w:rsidRPr="00552CEB">
        <w:rPr>
          <w:rFonts w:eastAsia="Arial"/>
          <w:i/>
          <w:color w:val="222222"/>
          <w:highlight w:val="white"/>
          <w:lang w:val="en-GB"/>
        </w:rPr>
        <w:t>2021). A Critical Analysis of Porter’s</w:t>
      </w:r>
      <w:r w:rsidRPr="00552CEB">
        <w:rPr>
          <w:rFonts w:eastAsia="Arial"/>
          <w:color w:val="222222"/>
          <w:highlight w:val="white"/>
          <w:lang w:val="en-GB"/>
        </w:rPr>
        <w:t xml:space="preserve">, </w:t>
      </w:r>
      <w:r w:rsidRPr="00552CEB">
        <w:rPr>
          <w:rFonts w:eastAsia="Arial"/>
          <w:i/>
          <w:color w:val="222222"/>
          <w:highlight w:val="white"/>
          <w:lang w:val="en-GB"/>
        </w:rPr>
        <w:t>5</w:t>
      </w:r>
      <w:r w:rsidRPr="00552CEB">
        <w:rPr>
          <w:rFonts w:eastAsia="Arial"/>
          <w:color w:val="222222"/>
          <w:highlight w:val="white"/>
          <w:lang w:val="en-GB"/>
        </w:rPr>
        <w:t>.</w:t>
      </w:r>
    </w:p>
    <w:p w14:paraId="2E04A4E6"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lastRenderedPageBreak/>
        <w:t xml:space="preserve">Isabelle, D., Horak, K., McKinnon, S. and Palumbo, C., 2020. Is Porter's Five Forces Framework Still Relevant? A study of the capital/labour intensity continuum via mining and IT industries. </w:t>
      </w:r>
      <w:r w:rsidRPr="00552CEB">
        <w:rPr>
          <w:rFonts w:eastAsia="Arial"/>
          <w:i/>
          <w:color w:val="222222"/>
          <w:highlight w:val="white"/>
          <w:lang w:val="en-GB"/>
        </w:rPr>
        <w:t>Technology Innovation Management Review</w:t>
      </w:r>
      <w:r w:rsidRPr="00552CEB">
        <w:rPr>
          <w:rFonts w:eastAsia="Arial"/>
          <w:color w:val="222222"/>
          <w:highlight w:val="white"/>
          <w:lang w:val="en-GB"/>
        </w:rPr>
        <w:t xml:space="preserve">, </w:t>
      </w:r>
      <w:r w:rsidRPr="00552CEB">
        <w:rPr>
          <w:rFonts w:eastAsia="Arial"/>
          <w:i/>
          <w:color w:val="222222"/>
          <w:highlight w:val="white"/>
          <w:lang w:val="en-GB"/>
        </w:rPr>
        <w:t>10</w:t>
      </w:r>
      <w:r w:rsidRPr="00552CEB">
        <w:rPr>
          <w:rFonts w:eastAsia="Arial"/>
          <w:color w:val="222222"/>
          <w:highlight w:val="white"/>
          <w:lang w:val="en-GB"/>
        </w:rPr>
        <w:t>(6).</w:t>
      </w:r>
    </w:p>
    <w:p w14:paraId="0336DE48" w14:textId="77777777" w:rsidR="007C6A28" w:rsidRPr="00552CEB" w:rsidRDefault="007C6A28" w:rsidP="007C6A28">
      <w:pPr>
        <w:spacing w:after="100" w:afterAutospacing="1"/>
        <w:rPr>
          <w:rFonts w:eastAsia="Arial"/>
          <w:color w:val="222222"/>
          <w:highlight w:val="white"/>
          <w:lang w:val="en-GB"/>
        </w:rPr>
      </w:pPr>
      <w:r w:rsidRPr="00552CEB">
        <w:rPr>
          <w:rFonts w:eastAsia="Arial"/>
          <w:color w:val="222222"/>
          <w:highlight w:val="white"/>
          <w:lang w:val="en-GB"/>
        </w:rPr>
        <w:t xml:space="preserve">Li, F., </w:t>
      </w:r>
      <w:proofErr w:type="spellStart"/>
      <w:r w:rsidRPr="00552CEB">
        <w:rPr>
          <w:rFonts w:eastAsia="Arial"/>
          <w:color w:val="222222"/>
          <w:highlight w:val="white"/>
          <w:lang w:val="en-GB"/>
        </w:rPr>
        <w:t>Larimo</w:t>
      </w:r>
      <w:proofErr w:type="spellEnd"/>
      <w:r w:rsidRPr="00552CEB">
        <w:rPr>
          <w:rFonts w:eastAsia="Arial"/>
          <w:color w:val="222222"/>
          <w:highlight w:val="white"/>
          <w:lang w:val="en-GB"/>
        </w:rPr>
        <w:t xml:space="preserve">, J. and </w:t>
      </w:r>
      <w:proofErr w:type="spellStart"/>
      <w:r w:rsidRPr="00552CEB">
        <w:rPr>
          <w:rFonts w:eastAsia="Arial"/>
          <w:color w:val="222222"/>
          <w:highlight w:val="white"/>
          <w:lang w:val="en-GB"/>
        </w:rPr>
        <w:t>Leonidou</w:t>
      </w:r>
      <w:proofErr w:type="spellEnd"/>
      <w:r w:rsidRPr="00552CEB">
        <w:rPr>
          <w:rFonts w:eastAsia="Arial"/>
          <w:color w:val="222222"/>
          <w:highlight w:val="white"/>
          <w:lang w:val="en-GB"/>
        </w:rPr>
        <w:t xml:space="preserve">, L.C., 2021. Social media marketing strategy: definition, conceptualization, taxonomy, validation, and future agenda. </w:t>
      </w:r>
      <w:r w:rsidRPr="00552CEB">
        <w:rPr>
          <w:rFonts w:eastAsia="Arial"/>
          <w:i/>
          <w:color w:val="222222"/>
          <w:highlight w:val="white"/>
          <w:lang w:val="en-GB"/>
        </w:rPr>
        <w:t>Journal of the Academy of Marketing Science</w:t>
      </w:r>
      <w:r w:rsidRPr="00552CEB">
        <w:rPr>
          <w:rFonts w:eastAsia="Arial"/>
          <w:color w:val="222222"/>
          <w:highlight w:val="white"/>
          <w:lang w:val="en-GB"/>
        </w:rPr>
        <w:t xml:space="preserve">, </w:t>
      </w:r>
      <w:r w:rsidRPr="00552CEB">
        <w:rPr>
          <w:rFonts w:eastAsia="Arial"/>
          <w:i/>
          <w:color w:val="222222"/>
          <w:highlight w:val="white"/>
          <w:lang w:val="en-GB"/>
        </w:rPr>
        <w:t>49</w:t>
      </w:r>
      <w:r w:rsidRPr="00552CEB">
        <w:rPr>
          <w:rFonts w:eastAsia="Arial"/>
          <w:color w:val="222222"/>
          <w:highlight w:val="white"/>
          <w:lang w:val="en-GB"/>
        </w:rPr>
        <w:t>, pp.51-70.</w:t>
      </w:r>
    </w:p>
    <w:p w14:paraId="6AFA11A6" w14:textId="0F569B04" w:rsidR="007C6A28" w:rsidRPr="00552CEB" w:rsidRDefault="007C6A28" w:rsidP="007C6A28">
      <w:pPr>
        <w:spacing w:after="100" w:afterAutospacing="1"/>
        <w:rPr>
          <w:lang w:val="en-GB"/>
        </w:rPr>
      </w:pPr>
      <w:r w:rsidRPr="00552CEB">
        <w:rPr>
          <w:lang w:val="en-GB"/>
        </w:rPr>
        <w:t>Modi, R., 2023</w:t>
      </w:r>
      <w:r w:rsidRPr="00552CEB">
        <w:rPr>
          <w:i/>
          <w:lang w:val="en-GB"/>
        </w:rPr>
        <w:t>. The best eco-friendly hotels in the United Kingdom offer sustainable sanctuaries for every occasion.</w:t>
      </w:r>
      <w:r w:rsidRPr="00552CEB">
        <w:rPr>
          <w:lang w:val="en-GB"/>
        </w:rPr>
        <w:t xml:space="preserve"> Available at: https://thehoteljournal.com/best-eco-friendly-hotels-united-kingdom-sustainable/ (Accessed on 20 February 2023)</w:t>
      </w:r>
    </w:p>
    <w:p w14:paraId="1683EE91" w14:textId="27FB27BD" w:rsidR="00F32BFB" w:rsidRPr="00552CEB" w:rsidRDefault="007C6A28" w:rsidP="007C6A28">
      <w:pPr>
        <w:spacing w:after="100" w:afterAutospacing="1"/>
        <w:rPr>
          <w:lang w:val="en-GB"/>
        </w:rPr>
      </w:pPr>
      <w:proofErr w:type="spellStart"/>
      <w:r w:rsidRPr="00552CEB">
        <w:rPr>
          <w:lang w:val="en-GB"/>
        </w:rPr>
        <w:t>TheGreenHouse</w:t>
      </w:r>
      <w:proofErr w:type="spellEnd"/>
      <w:r w:rsidRPr="00552CEB">
        <w:rPr>
          <w:lang w:val="en-GB"/>
        </w:rPr>
        <w:t xml:space="preserve">, 2024. </w:t>
      </w:r>
      <w:r w:rsidRPr="00552CEB">
        <w:rPr>
          <w:i/>
          <w:lang w:val="en-GB"/>
        </w:rPr>
        <w:t>The Green House is the greenest hotel in the UK</w:t>
      </w:r>
      <w:r w:rsidRPr="00552CEB">
        <w:rPr>
          <w:lang w:val="en-GB"/>
        </w:rPr>
        <w:t>. Available at:</w:t>
      </w:r>
      <w:r w:rsidR="004D7015" w:rsidRPr="00552CEB">
        <w:rPr>
          <w:lang w:val="en-GB"/>
        </w:rPr>
        <w:t xml:space="preserve"> </w:t>
      </w:r>
      <w:hyperlink r:id="rId8" w:history="1">
        <w:r w:rsidR="004D7015" w:rsidRPr="00552CEB">
          <w:rPr>
            <w:rStyle w:val="Hyperlink"/>
            <w:rFonts w:eastAsia="Arial"/>
            <w:highlight w:val="white"/>
            <w:lang w:val="en-GB"/>
          </w:rPr>
          <w:t>https://www.thegreenhousehotel.co.uk/environment/</w:t>
        </w:r>
      </w:hyperlink>
      <w:r w:rsidRPr="00552CEB">
        <w:rPr>
          <w:rFonts w:eastAsia="Arial"/>
          <w:color w:val="222222"/>
          <w:highlight w:val="white"/>
          <w:lang w:val="en-GB"/>
        </w:rPr>
        <w:t xml:space="preserve"> </w:t>
      </w:r>
      <w:r w:rsidRPr="00552CEB">
        <w:rPr>
          <w:lang w:val="en-GB"/>
        </w:rPr>
        <w:t>(Accessed on 20 February 2023)</w:t>
      </w:r>
    </w:p>
    <w:p w14:paraId="666B6882" w14:textId="61403B58" w:rsidR="007C6A28" w:rsidRPr="00552CEB" w:rsidRDefault="00F32BFB" w:rsidP="00F32BFB">
      <w:pPr>
        <w:rPr>
          <w:lang w:val="en-GB"/>
        </w:rPr>
      </w:pPr>
      <w:r w:rsidRPr="00552CEB">
        <w:rPr>
          <w:lang w:val="en-GB"/>
        </w:rPr>
        <w:br w:type="page"/>
      </w:r>
    </w:p>
    <w:p w14:paraId="3B25C07B" w14:textId="7831968D" w:rsidR="00F32BFB" w:rsidRPr="00552CEB" w:rsidRDefault="00F32BFB" w:rsidP="00F32BFB">
      <w:pPr>
        <w:pStyle w:val="Heading1"/>
        <w:rPr>
          <w:lang w:val="en-GB"/>
        </w:rPr>
      </w:pPr>
      <w:bookmarkStart w:id="11" w:name="_Toc159370372"/>
      <w:r w:rsidRPr="00552CEB">
        <w:rPr>
          <w:lang w:val="en-GB"/>
        </w:rPr>
        <w:lastRenderedPageBreak/>
        <w:t>Appendix</w:t>
      </w:r>
      <w:bookmarkEnd w:id="11"/>
    </w:p>
    <w:p w14:paraId="6B807111" w14:textId="2E67FDDF" w:rsidR="00F32BFB" w:rsidRPr="00552CEB" w:rsidRDefault="00F32BFB" w:rsidP="00F32BFB">
      <w:pPr>
        <w:widowControl w:val="0"/>
        <w:pBdr>
          <w:top w:val="nil"/>
          <w:left w:val="nil"/>
          <w:bottom w:val="nil"/>
          <w:right w:val="nil"/>
          <w:between w:val="nil"/>
        </w:pBdr>
        <w:spacing w:line="240" w:lineRule="auto"/>
        <w:jc w:val="center"/>
        <w:rPr>
          <w:b/>
          <w:sz w:val="2"/>
          <w:szCs w:val="2"/>
          <w:lang w:val="en-GB"/>
        </w:rPr>
      </w:pPr>
      <w:r w:rsidRPr="00552CEB">
        <w:rPr>
          <w:b/>
          <w:lang w:val="en-GB"/>
        </w:rPr>
        <w:t>Business Model Canvas</w:t>
      </w:r>
    </w:p>
    <w:tbl>
      <w:tblPr>
        <w:tblW w:w="10434" w:type="dxa"/>
        <w:tblInd w:w="-4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60"/>
        <w:gridCol w:w="1890"/>
        <w:gridCol w:w="2340"/>
        <w:gridCol w:w="2160"/>
        <w:gridCol w:w="1710"/>
        <w:gridCol w:w="174"/>
      </w:tblGrid>
      <w:tr w:rsidR="00552CEB" w:rsidRPr="00552CEB" w14:paraId="3AC6E79F" w14:textId="77777777" w:rsidTr="00320165">
        <w:trPr>
          <w:gridAfter w:val="1"/>
          <w:wAfter w:w="174" w:type="dxa"/>
          <w:trHeight w:val="10170"/>
        </w:trPr>
        <w:tc>
          <w:tcPr>
            <w:tcW w:w="2160" w:type="dxa"/>
            <w:vMerge w:val="restart"/>
            <w:shd w:val="clear" w:color="auto" w:fill="auto"/>
            <w:tcMar>
              <w:top w:w="100" w:type="dxa"/>
              <w:left w:w="100" w:type="dxa"/>
              <w:bottom w:w="100" w:type="dxa"/>
              <w:right w:w="100" w:type="dxa"/>
            </w:tcMar>
          </w:tcPr>
          <w:p w14:paraId="4767A03A" w14:textId="06DE2D98" w:rsidR="00F32BFB" w:rsidRPr="00552CEB" w:rsidRDefault="00F32BFB" w:rsidP="00320165">
            <w:pPr>
              <w:widowControl w:val="0"/>
              <w:pBdr>
                <w:top w:val="nil"/>
                <w:left w:val="nil"/>
                <w:bottom w:val="nil"/>
                <w:right w:val="nil"/>
                <w:between w:val="nil"/>
              </w:pBdr>
              <w:spacing w:line="240" w:lineRule="auto"/>
              <w:ind w:left="113" w:right="-8385"/>
              <w:rPr>
                <w:sz w:val="18"/>
                <w:szCs w:val="18"/>
                <w:lang w:val="en-GB"/>
              </w:rPr>
            </w:pPr>
            <w:r w:rsidRPr="00552CEB">
              <w:rPr>
                <w:b/>
                <w:sz w:val="22"/>
                <w:szCs w:val="22"/>
                <w:lang w:val="en-GB"/>
              </w:rPr>
              <w:t xml:space="preserve">Key Partnerships </w:t>
            </w:r>
          </w:p>
          <w:p w14:paraId="3C3849A9" w14:textId="77777777" w:rsidR="004D7015" w:rsidRPr="00552CEB" w:rsidRDefault="004D7015" w:rsidP="004D7015">
            <w:pPr>
              <w:widowControl w:val="0"/>
              <w:pBdr>
                <w:top w:val="nil"/>
                <w:left w:val="nil"/>
                <w:bottom w:val="nil"/>
                <w:right w:val="nil"/>
                <w:between w:val="nil"/>
              </w:pBdr>
              <w:spacing w:before="10" w:line="266" w:lineRule="auto"/>
              <w:ind w:right="287"/>
              <w:jc w:val="left"/>
              <w:rPr>
                <w:lang w:val="en-GB"/>
              </w:rPr>
            </w:pPr>
          </w:p>
          <w:p w14:paraId="3FECD58E" w14:textId="1285D69E" w:rsidR="004D7015" w:rsidRPr="00552CEB" w:rsidRDefault="004D7015" w:rsidP="004D7015">
            <w:pPr>
              <w:widowControl w:val="0"/>
              <w:numPr>
                <w:ilvl w:val="0"/>
                <w:numId w:val="4"/>
              </w:numPr>
              <w:pBdr>
                <w:top w:val="nil"/>
                <w:left w:val="nil"/>
                <w:bottom w:val="nil"/>
                <w:right w:val="nil"/>
                <w:between w:val="nil"/>
              </w:pBdr>
              <w:spacing w:line="266" w:lineRule="auto"/>
              <w:ind w:right="287"/>
              <w:jc w:val="left"/>
              <w:rPr>
                <w:lang w:val="en-GB"/>
              </w:rPr>
            </w:pPr>
            <w:r w:rsidRPr="00552CEB">
              <w:rPr>
                <w:lang w:val="en-GB"/>
              </w:rPr>
              <w:t xml:space="preserve"> Green suppliers</w:t>
            </w:r>
          </w:p>
          <w:p w14:paraId="4C76DA7D" w14:textId="77777777" w:rsidR="004D7015" w:rsidRPr="00552CEB" w:rsidRDefault="00F32BFB" w:rsidP="004D7015">
            <w:pPr>
              <w:widowControl w:val="0"/>
              <w:numPr>
                <w:ilvl w:val="0"/>
                <w:numId w:val="4"/>
              </w:numPr>
              <w:pBdr>
                <w:top w:val="nil"/>
                <w:left w:val="nil"/>
                <w:bottom w:val="nil"/>
                <w:right w:val="nil"/>
                <w:between w:val="nil"/>
              </w:pBdr>
              <w:spacing w:line="266" w:lineRule="auto"/>
              <w:ind w:right="287"/>
              <w:jc w:val="left"/>
              <w:rPr>
                <w:lang w:val="en-GB"/>
              </w:rPr>
            </w:pPr>
            <w:r w:rsidRPr="00552CEB">
              <w:rPr>
                <w:lang w:val="en-GB"/>
              </w:rPr>
              <w:t>Local farmers</w:t>
            </w:r>
          </w:p>
          <w:p w14:paraId="3F15053F" w14:textId="77777777" w:rsidR="00F32BFB" w:rsidRPr="00552CEB" w:rsidRDefault="00F32BFB" w:rsidP="00F32BFB">
            <w:pPr>
              <w:widowControl w:val="0"/>
              <w:numPr>
                <w:ilvl w:val="0"/>
                <w:numId w:val="4"/>
              </w:numPr>
              <w:pBdr>
                <w:top w:val="nil"/>
                <w:left w:val="nil"/>
                <w:bottom w:val="nil"/>
                <w:right w:val="nil"/>
                <w:between w:val="nil"/>
              </w:pBdr>
              <w:spacing w:line="266" w:lineRule="auto"/>
              <w:ind w:right="287"/>
              <w:jc w:val="left"/>
              <w:rPr>
                <w:lang w:val="en-GB"/>
              </w:rPr>
            </w:pPr>
            <w:r w:rsidRPr="00552CEB">
              <w:rPr>
                <w:lang w:val="en-GB"/>
              </w:rPr>
              <w:t>Technological providers</w:t>
            </w:r>
          </w:p>
        </w:tc>
        <w:tc>
          <w:tcPr>
            <w:tcW w:w="1890" w:type="dxa"/>
            <w:shd w:val="clear" w:color="auto" w:fill="auto"/>
            <w:tcMar>
              <w:top w:w="100" w:type="dxa"/>
              <w:left w:w="100" w:type="dxa"/>
              <w:bottom w:w="100" w:type="dxa"/>
              <w:right w:w="100" w:type="dxa"/>
            </w:tcMar>
          </w:tcPr>
          <w:p w14:paraId="2477131C" w14:textId="77777777" w:rsidR="00F32BFB" w:rsidRPr="00552CEB" w:rsidRDefault="00F32BFB" w:rsidP="007E46E0">
            <w:pPr>
              <w:widowControl w:val="0"/>
              <w:pBdr>
                <w:top w:val="nil"/>
                <w:left w:val="nil"/>
                <w:bottom w:val="nil"/>
                <w:right w:val="nil"/>
                <w:between w:val="nil"/>
              </w:pBdr>
              <w:spacing w:line="240" w:lineRule="auto"/>
              <w:ind w:left="111"/>
              <w:rPr>
                <w:b/>
                <w:lang w:val="en-GB"/>
              </w:rPr>
            </w:pPr>
            <w:r w:rsidRPr="00552CEB">
              <w:rPr>
                <w:b/>
                <w:sz w:val="22"/>
                <w:szCs w:val="22"/>
                <w:lang w:val="en-GB"/>
              </w:rPr>
              <w:t xml:space="preserve">Key Activities </w:t>
            </w:r>
          </w:p>
          <w:p w14:paraId="0724EF1E" w14:textId="77777777" w:rsidR="00F32BFB" w:rsidRPr="00552CEB" w:rsidRDefault="00F32BFB" w:rsidP="007E46E0">
            <w:pPr>
              <w:widowControl w:val="0"/>
              <w:pBdr>
                <w:top w:val="nil"/>
                <w:left w:val="nil"/>
                <w:bottom w:val="nil"/>
                <w:right w:val="nil"/>
                <w:between w:val="nil"/>
              </w:pBdr>
              <w:spacing w:before="73" w:line="246" w:lineRule="auto"/>
              <w:ind w:left="96" w:right="157" w:firstLine="1"/>
              <w:rPr>
                <w:sz w:val="18"/>
                <w:szCs w:val="18"/>
                <w:lang w:val="en-GB"/>
              </w:rPr>
            </w:pPr>
          </w:p>
          <w:p w14:paraId="2EF6127D" w14:textId="77777777" w:rsidR="00F32BFB" w:rsidRPr="00552CEB" w:rsidRDefault="00F32BFB" w:rsidP="00F32BFB">
            <w:pPr>
              <w:numPr>
                <w:ilvl w:val="0"/>
                <w:numId w:val="3"/>
              </w:numPr>
              <w:spacing w:line="240" w:lineRule="auto"/>
              <w:jc w:val="left"/>
              <w:rPr>
                <w:lang w:val="en-GB"/>
              </w:rPr>
            </w:pPr>
            <w:r w:rsidRPr="00552CEB">
              <w:rPr>
                <w:lang w:val="en-GB"/>
              </w:rPr>
              <w:t xml:space="preserve">Monitoring the carbon footprint </w:t>
            </w:r>
          </w:p>
          <w:p w14:paraId="31300EEB" w14:textId="77777777" w:rsidR="00F32BFB" w:rsidRPr="00552CEB" w:rsidRDefault="00F32BFB" w:rsidP="00F32BFB">
            <w:pPr>
              <w:numPr>
                <w:ilvl w:val="0"/>
                <w:numId w:val="3"/>
              </w:numPr>
              <w:spacing w:line="240" w:lineRule="auto"/>
              <w:jc w:val="left"/>
              <w:rPr>
                <w:lang w:val="en-GB"/>
              </w:rPr>
            </w:pPr>
            <w:r w:rsidRPr="00552CEB">
              <w:rPr>
                <w:lang w:val="en-GB"/>
              </w:rPr>
              <w:t>Energy management systems</w:t>
            </w:r>
          </w:p>
          <w:p w14:paraId="1BB9081E" w14:textId="77777777" w:rsidR="00F32BFB" w:rsidRPr="00552CEB" w:rsidRDefault="00F32BFB" w:rsidP="00F32BFB">
            <w:pPr>
              <w:numPr>
                <w:ilvl w:val="0"/>
                <w:numId w:val="3"/>
              </w:numPr>
              <w:spacing w:line="240" w:lineRule="auto"/>
              <w:jc w:val="left"/>
              <w:rPr>
                <w:lang w:val="en-GB"/>
              </w:rPr>
            </w:pPr>
            <w:r w:rsidRPr="00552CEB">
              <w:rPr>
                <w:lang w:val="en-GB"/>
              </w:rPr>
              <w:t xml:space="preserve">green loyalty programs </w:t>
            </w:r>
          </w:p>
          <w:p w14:paraId="247929F6" w14:textId="77777777" w:rsidR="00F32BFB" w:rsidRPr="00552CEB" w:rsidRDefault="00F32BFB" w:rsidP="007E46E0">
            <w:pPr>
              <w:spacing w:line="240" w:lineRule="auto"/>
              <w:rPr>
                <w:lang w:val="en-GB"/>
              </w:rPr>
            </w:pPr>
          </w:p>
        </w:tc>
        <w:tc>
          <w:tcPr>
            <w:tcW w:w="2340" w:type="dxa"/>
            <w:shd w:val="clear" w:color="auto" w:fill="auto"/>
            <w:tcMar>
              <w:top w:w="100" w:type="dxa"/>
              <w:left w:w="100" w:type="dxa"/>
              <w:bottom w:w="100" w:type="dxa"/>
              <w:right w:w="100" w:type="dxa"/>
            </w:tcMar>
          </w:tcPr>
          <w:p w14:paraId="574B8BA5" w14:textId="77777777" w:rsidR="00F32BFB" w:rsidRPr="00552CEB" w:rsidRDefault="00F32BFB" w:rsidP="007E46E0">
            <w:pPr>
              <w:widowControl w:val="0"/>
              <w:pBdr>
                <w:top w:val="nil"/>
                <w:left w:val="nil"/>
                <w:bottom w:val="nil"/>
                <w:right w:val="nil"/>
                <w:between w:val="nil"/>
              </w:pBdr>
              <w:spacing w:line="240" w:lineRule="auto"/>
              <w:ind w:left="96"/>
              <w:rPr>
                <w:b/>
                <w:lang w:val="en-GB"/>
              </w:rPr>
            </w:pPr>
            <w:r w:rsidRPr="00552CEB">
              <w:rPr>
                <w:b/>
                <w:sz w:val="22"/>
                <w:szCs w:val="22"/>
                <w:lang w:val="en-GB"/>
              </w:rPr>
              <w:t xml:space="preserve">Value Propositions </w:t>
            </w:r>
          </w:p>
          <w:p w14:paraId="08392B83" w14:textId="77777777" w:rsidR="00F32BFB" w:rsidRPr="00552CEB" w:rsidRDefault="00F32BFB" w:rsidP="007E46E0">
            <w:pPr>
              <w:widowControl w:val="0"/>
              <w:pBdr>
                <w:top w:val="nil"/>
                <w:left w:val="nil"/>
                <w:bottom w:val="nil"/>
                <w:right w:val="nil"/>
                <w:between w:val="nil"/>
              </w:pBdr>
              <w:spacing w:before="73" w:line="246" w:lineRule="auto"/>
              <w:ind w:left="104" w:right="363" w:hanging="5"/>
              <w:rPr>
                <w:sz w:val="18"/>
                <w:szCs w:val="18"/>
                <w:lang w:val="en-GB"/>
              </w:rPr>
            </w:pPr>
          </w:p>
          <w:p w14:paraId="1446E9A7" w14:textId="77777777" w:rsidR="00F32BFB" w:rsidRPr="00552CEB" w:rsidRDefault="00F32BFB" w:rsidP="00F32BFB">
            <w:pPr>
              <w:widowControl w:val="0"/>
              <w:numPr>
                <w:ilvl w:val="0"/>
                <w:numId w:val="9"/>
              </w:numPr>
              <w:pBdr>
                <w:top w:val="nil"/>
                <w:left w:val="nil"/>
                <w:bottom w:val="nil"/>
                <w:right w:val="nil"/>
                <w:between w:val="nil"/>
              </w:pBdr>
              <w:spacing w:before="25" w:line="266" w:lineRule="auto"/>
              <w:ind w:right="115"/>
              <w:jc w:val="left"/>
              <w:rPr>
                <w:sz w:val="18"/>
                <w:szCs w:val="18"/>
                <w:lang w:val="en-GB"/>
              </w:rPr>
            </w:pPr>
            <w:r w:rsidRPr="00552CEB">
              <w:rPr>
                <w:lang w:val="en-GB"/>
              </w:rPr>
              <w:t xml:space="preserve">Sustainable amenities </w:t>
            </w:r>
          </w:p>
          <w:p w14:paraId="7F7E73D2" w14:textId="77777777" w:rsidR="00F32BFB" w:rsidRPr="00552CEB" w:rsidRDefault="00F32BFB" w:rsidP="00F32BFB">
            <w:pPr>
              <w:widowControl w:val="0"/>
              <w:numPr>
                <w:ilvl w:val="0"/>
                <w:numId w:val="9"/>
              </w:numPr>
              <w:pBdr>
                <w:top w:val="nil"/>
                <w:left w:val="nil"/>
                <w:bottom w:val="nil"/>
                <w:right w:val="nil"/>
                <w:between w:val="nil"/>
              </w:pBdr>
              <w:spacing w:line="266" w:lineRule="auto"/>
              <w:ind w:right="115"/>
              <w:jc w:val="left"/>
              <w:rPr>
                <w:lang w:val="en-GB"/>
              </w:rPr>
            </w:pPr>
            <w:r w:rsidRPr="00552CEB">
              <w:rPr>
                <w:lang w:val="en-GB"/>
              </w:rPr>
              <w:t xml:space="preserve">Hassle-free bookings </w:t>
            </w:r>
          </w:p>
          <w:p w14:paraId="312E3C6C" w14:textId="77777777" w:rsidR="00F32BFB" w:rsidRPr="00552CEB" w:rsidRDefault="00F32BFB" w:rsidP="00F32BFB">
            <w:pPr>
              <w:widowControl w:val="0"/>
              <w:numPr>
                <w:ilvl w:val="0"/>
                <w:numId w:val="9"/>
              </w:numPr>
              <w:pBdr>
                <w:top w:val="nil"/>
                <w:left w:val="nil"/>
                <w:bottom w:val="nil"/>
                <w:right w:val="nil"/>
                <w:between w:val="nil"/>
              </w:pBdr>
              <w:spacing w:line="266" w:lineRule="auto"/>
              <w:ind w:right="115"/>
              <w:jc w:val="left"/>
              <w:rPr>
                <w:lang w:val="en-GB"/>
              </w:rPr>
            </w:pPr>
            <w:r w:rsidRPr="00552CEB">
              <w:rPr>
                <w:lang w:val="en-GB"/>
              </w:rPr>
              <w:t xml:space="preserve">Green packing </w:t>
            </w:r>
          </w:p>
          <w:p w14:paraId="55D0BBE6" w14:textId="77777777" w:rsidR="00F32BFB" w:rsidRPr="00552CEB" w:rsidRDefault="00F32BFB" w:rsidP="00F32BFB">
            <w:pPr>
              <w:widowControl w:val="0"/>
              <w:numPr>
                <w:ilvl w:val="0"/>
                <w:numId w:val="9"/>
              </w:numPr>
              <w:pBdr>
                <w:top w:val="nil"/>
                <w:left w:val="nil"/>
                <w:bottom w:val="nil"/>
                <w:right w:val="nil"/>
                <w:between w:val="nil"/>
              </w:pBdr>
              <w:spacing w:line="266" w:lineRule="auto"/>
              <w:ind w:right="115"/>
              <w:jc w:val="left"/>
              <w:rPr>
                <w:lang w:val="en-GB"/>
              </w:rPr>
            </w:pPr>
            <w:r w:rsidRPr="00552CEB">
              <w:rPr>
                <w:lang w:val="en-GB"/>
              </w:rPr>
              <w:t xml:space="preserve">Organic dining </w:t>
            </w:r>
          </w:p>
        </w:tc>
        <w:tc>
          <w:tcPr>
            <w:tcW w:w="2160" w:type="dxa"/>
            <w:shd w:val="clear" w:color="auto" w:fill="auto"/>
            <w:tcMar>
              <w:top w:w="100" w:type="dxa"/>
              <w:left w:w="100" w:type="dxa"/>
              <w:bottom w:w="100" w:type="dxa"/>
              <w:right w:w="100" w:type="dxa"/>
            </w:tcMar>
          </w:tcPr>
          <w:p w14:paraId="43C53707" w14:textId="77777777" w:rsidR="00F32BFB" w:rsidRPr="00552CEB" w:rsidRDefault="00F32BFB" w:rsidP="007E46E0">
            <w:pPr>
              <w:widowControl w:val="0"/>
              <w:pBdr>
                <w:top w:val="nil"/>
                <w:left w:val="nil"/>
                <w:bottom w:val="nil"/>
                <w:right w:val="nil"/>
                <w:between w:val="nil"/>
              </w:pBdr>
              <w:spacing w:line="240" w:lineRule="auto"/>
              <w:ind w:left="107"/>
              <w:rPr>
                <w:b/>
                <w:lang w:val="en-GB"/>
              </w:rPr>
            </w:pPr>
            <w:r w:rsidRPr="00552CEB">
              <w:rPr>
                <w:b/>
                <w:sz w:val="22"/>
                <w:szCs w:val="22"/>
                <w:lang w:val="en-GB"/>
              </w:rPr>
              <w:t xml:space="preserve">Customer Relationships </w:t>
            </w:r>
          </w:p>
          <w:p w14:paraId="7FDCE487" w14:textId="77777777" w:rsidR="00F32BFB" w:rsidRPr="00552CEB" w:rsidRDefault="00F32BFB" w:rsidP="007E46E0">
            <w:pPr>
              <w:widowControl w:val="0"/>
              <w:pBdr>
                <w:top w:val="nil"/>
                <w:left w:val="nil"/>
                <w:bottom w:val="nil"/>
                <w:right w:val="nil"/>
                <w:between w:val="nil"/>
              </w:pBdr>
              <w:spacing w:before="11" w:line="248" w:lineRule="auto"/>
              <w:ind w:left="103" w:right="132" w:firstLine="2"/>
              <w:rPr>
                <w:sz w:val="18"/>
                <w:szCs w:val="18"/>
                <w:lang w:val="en-GB"/>
              </w:rPr>
            </w:pPr>
          </w:p>
          <w:p w14:paraId="5837F8D7" w14:textId="77777777" w:rsidR="00F32BFB" w:rsidRPr="00552CEB" w:rsidRDefault="00F32BFB" w:rsidP="00F32BFB">
            <w:pPr>
              <w:numPr>
                <w:ilvl w:val="0"/>
                <w:numId w:val="10"/>
              </w:numPr>
              <w:spacing w:line="240" w:lineRule="auto"/>
              <w:jc w:val="left"/>
              <w:rPr>
                <w:lang w:val="en-GB"/>
              </w:rPr>
            </w:pPr>
            <w:r w:rsidRPr="00552CEB">
              <w:rPr>
                <w:lang w:val="en-GB"/>
              </w:rPr>
              <w:t xml:space="preserve">Customer assistance </w:t>
            </w:r>
          </w:p>
          <w:p w14:paraId="76523C39" w14:textId="77777777" w:rsidR="00F32BFB" w:rsidRPr="00552CEB" w:rsidRDefault="00F32BFB" w:rsidP="00F32BFB">
            <w:pPr>
              <w:numPr>
                <w:ilvl w:val="0"/>
                <w:numId w:val="10"/>
              </w:numPr>
              <w:spacing w:line="240" w:lineRule="auto"/>
              <w:jc w:val="left"/>
              <w:rPr>
                <w:lang w:val="en-GB"/>
              </w:rPr>
            </w:pPr>
            <w:r w:rsidRPr="00552CEB">
              <w:rPr>
                <w:lang w:val="en-GB"/>
              </w:rPr>
              <w:t xml:space="preserve">AI-enabled chatbot </w:t>
            </w:r>
          </w:p>
        </w:tc>
        <w:tc>
          <w:tcPr>
            <w:tcW w:w="1710" w:type="dxa"/>
            <w:shd w:val="clear" w:color="auto" w:fill="auto"/>
            <w:tcMar>
              <w:top w:w="100" w:type="dxa"/>
              <w:left w:w="100" w:type="dxa"/>
              <w:bottom w:w="100" w:type="dxa"/>
              <w:right w:w="100" w:type="dxa"/>
            </w:tcMar>
          </w:tcPr>
          <w:p w14:paraId="4BDD5B08" w14:textId="77777777" w:rsidR="00F32BFB" w:rsidRPr="00552CEB" w:rsidRDefault="00F32BFB" w:rsidP="007E46E0">
            <w:pPr>
              <w:widowControl w:val="0"/>
              <w:pBdr>
                <w:top w:val="nil"/>
                <w:left w:val="nil"/>
                <w:bottom w:val="nil"/>
                <w:right w:val="nil"/>
                <w:between w:val="nil"/>
              </w:pBdr>
              <w:spacing w:line="240" w:lineRule="auto"/>
              <w:ind w:left="105"/>
              <w:rPr>
                <w:lang w:val="en-GB"/>
              </w:rPr>
            </w:pPr>
            <w:r w:rsidRPr="00552CEB">
              <w:rPr>
                <w:b/>
                <w:sz w:val="22"/>
                <w:szCs w:val="22"/>
                <w:lang w:val="en-GB"/>
              </w:rPr>
              <w:t xml:space="preserve">Customer Segments </w:t>
            </w:r>
          </w:p>
          <w:p w14:paraId="05FA135B" w14:textId="77777777" w:rsidR="00F32BFB" w:rsidRPr="00552CEB" w:rsidRDefault="00F32BFB" w:rsidP="00F32BFB">
            <w:pPr>
              <w:numPr>
                <w:ilvl w:val="0"/>
                <w:numId w:val="8"/>
              </w:numPr>
              <w:spacing w:line="240" w:lineRule="auto"/>
              <w:jc w:val="left"/>
              <w:rPr>
                <w:lang w:val="en-GB"/>
              </w:rPr>
            </w:pPr>
            <w:r w:rsidRPr="00552CEB">
              <w:rPr>
                <w:lang w:val="en-GB"/>
              </w:rPr>
              <w:t>Males and females</w:t>
            </w:r>
          </w:p>
          <w:p w14:paraId="65C54E8B" w14:textId="77777777" w:rsidR="00F32BFB" w:rsidRPr="00552CEB" w:rsidRDefault="00F32BFB" w:rsidP="00F32BFB">
            <w:pPr>
              <w:numPr>
                <w:ilvl w:val="0"/>
                <w:numId w:val="8"/>
              </w:numPr>
              <w:spacing w:line="240" w:lineRule="auto"/>
              <w:jc w:val="left"/>
              <w:rPr>
                <w:lang w:val="en-GB"/>
              </w:rPr>
            </w:pPr>
            <w:r w:rsidRPr="00552CEB">
              <w:rPr>
                <w:lang w:val="en-GB"/>
              </w:rPr>
              <w:t xml:space="preserve">The UK. </w:t>
            </w:r>
          </w:p>
          <w:p w14:paraId="5D630515" w14:textId="77777777" w:rsidR="00F32BFB" w:rsidRPr="00552CEB" w:rsidRDefault="00F32BFB" w:rsidP="00F32BFB">
            <w:pPr>
              <w:numPr>
                <w:ilvl w:val="0"/>
                <w:numId w:val="8"/>
              </w:numPr>
              <w:spacing w:line="240" w:lineRule="auto"/>
              <w:jc w:val="left"/>
              <w:rPr>
                <w:lang w:val="en-GB"/>
              </w:rPr>
            </w:pPr>
            <w:r w:rsidRPr="00552CEB">
              <w:rPr>
                <w:lang w:val="en-GB"/>
              </w:rPr>
              <w:t>Millennials and Gen Z</w:t>
            </w:r>
          </w:p>
        </w:tc>
      </w:tr>
      <w:tr w:rsidR="00552CEB" w:rsidRPr="00552CEB" w14:paraId="7C2B2BB7" w14:textId="77777777" w:rsidTr="00552CEB">
        <w:trPr>
          <w:gridAfter w:val="1"/>
          <w:wAfter w:w="174" w:type="dxa"/>
          <w:trHeight w:val="11396"/>
        </w:trPr>
        <w:tc>
          <w:tcPr>
            <w:tcW w:w="2160" w:type="dxa"/>
            <w:vMerge/>
            <w:shd w:val="clear" w:color="auto" w:fill="auto"/>
            <w:tcMar>
              <w:top w:w="100" w:type="dxa"/>
              <w:left w:w="100" w:type="dxa"/>
              <w:bottom w:w="100" w:type="dxa"/>
              <w:right w:w="100" w:type="dxa"/>
            </w:tcMar>
          </w:tcPr>
          <w:p w14:paraId="7BB0954D" w14:textId="77777777" w:rsidR="00F32BFB" w:rsidRPr="00552CEB" w:rsidRDefault="00F32BFB" w:rsidP="007E46E0">
            <w:pPr>
              <w:widowControl w:val="0"/>
              <w:pBdr>
                <w:top w:val="nil"/>
                <w:left w:val="nil"/>
                <w:bottom w:val="nil"/>
                <w:right w:val="nil"/>
                <w:between w:val="nil"/>
              </w:pBdr>
              <w:rPr>
                <w:sz w:val="18"/>
                <w:szCs w:val="18"/>
                <w:lang w:val="en-GB"/>
              </w:rPr>
            </w:pPr>
          </w:p>
        </w:tc>
        <w:tc>
          <w:tcPr>
            <w:tcW w:w="1890" w:type="dxa"/>
            <w:shd w:val="clear" w:color="auto" w:fill="auto"/>
            <w:tcMar>
              <w:top w:w="100" w:type="dxa"/>
              <w:left w:w="100" w:type="dxa"/>
              <w:bottom w:w="100" w:type="dxa"/>
              <w:right w:w="100" w:type="dxa"/>
            </w:tcMar>
          </w:tcPr>
          <w:p w14:paraId="405CA34F" w14:textId="77777777" w:rsidR="00F32BFB" w:rsidRPr="00552CEB" w:rsidRDefault="00F32BFB" w:rsidP="007E46E0">
            <w:pPr>
              <w:widowControl w:val="0"/>
              <w:pBdr>
                <w:top w:val="nil"/>
                <w:left w:val="nil"/>
                <w:bottom w:val="nil"/>
                <w:right w:val="nil"/>
                <w:between w:val="nil"/>
              </w:pBdr>
              <w:spacing w:line="240" w:lineRule="auto"/>
              <w:ind w:left="111"/>
              <w:rPr>
                <w:b/>
                <w:lang w:val="en-GB"/>
              </w:rPr>
            </w:pPr>
            <w:r w:rsidRPr="00552CEB">
              <w:rPr>
                <w:b/>
                <w:sz w:val="22"/>
                <w:szCs w:val="22"/>
                <w:lang w:val="en-GB"/>
              </w:rPr>
              <w:t xml:space="preserve">Key Resources </w:t>
            </w:r>
          </w:p>
          <w:p w14:paraId="3CF1DCC0" w14:textId="77777777" w:rsidR="00F32BFB" w:rsidRPr="00552CEB" w:rsidRDefault="00F32BFB" w:rsidP="007E46E0">
            <w:pPr>
              <w:widowControl w:val="0"/>
              <w:pBdr>
                <w:top w:val="nil"/>
                <w:left w:val="nil"/>
                <w:bottom w:val="nil"/>
                <w:right w:val="nil"/>
                <w:between w:val="nil"/>
              </w:pBdr>
              <w:spacing w:before="5" w:line="248" w:lineRule="auto"/>
              <w:ind w:left="104" w:right="76" w:hanging="6"/>
              <w:rPr>
                <w:sz w:val="18"/>
                <w:szCs w:val="18"/>
                <w:lang w:val="en-GB"/>
              </w:rPr>
            </w:pPr>
          </w:p>
          <w:p w14:paraId="25AE7D6E" w14:textId="77777777" w:rsidR="00F32BFB" w:rsidRPr="00552CEB" w:rsidRDefault="00F32BFB" w:rsidP="00F32BFB">
            <w:pPr>
              <w:numPr>
                <w:ilvl w:val="0"/>
                <w:numId w:val="11"/>
              </w:numPr>
              <w:spacing w:line="240" w:lineRule="auto"/>
              <w:jc w:val="left"/>
              <w:rPr>
                <w:lang w:val="en-GB"/>
              </w:rPr>
            </w:pPr>
            <w:r w:rsidRPr="00552CEB">
              <w:rPr>
                <w:lang w:val="en-GB"/>
              </w:rPr>
              <w:t>Human resources</w:t>
            </w:r>
          </w:p>
          <w:p w14:paraId="320EA9F9" w14:textId="77777777" w:rsidR="00F32BFB" w:rsidRPr="00552CEB" w:rsidRDefault="00F32BFB" w:rsidP="00F32BFB">
            <w:pPr>
              <w:numPr>
                <w:ilvl w:val="0"/>
                <w:numId w:val="11"/>
              </w:numPr>
              <w:spacing w:line="240" w:lineRule="auto"/>
              <w:jc w:val="left"/>
              <w:rPr>
                <w:lang w:val="en-GB"/>
              </w:rPr>
            </w:pPr>
            <w:r w:rsidRPr="00552CEB">
              <w:rPr>
                <w:lang w:val="en-GB"/>
              </w:rPr>
              <w:t>Good technical support</w:t>
            </w:r>
          </w:p>
          <w:p w14:paraId="779B7418" w14:textId="0C2121C2" w:rsidR="00F32BFB" w:rsidRPr="00552CEB" w:rsidRDefault="00701FD2" w:rsidP="00F32BFB">
            <w:pPr>
              <w:numPr>
                <w:ilvl w:val="0"/>
                <w:numId w:val="11"/>
              </w:numPr>
              <w:spacing w:line="240" w:lineRule="auto"/>
              <w:jc w:val="left"/>
              <w:rPr>
                <w:lang w:val="en-GB"/>
              </w:rPr>
            </w:pPr>
            <w:r w:rsidRPr="00552CEB">
              <w:rPr>
                <w:lang w:val="en-GB"/>
              </w:rPr>
              <w:t xml:space="preserve">Digital </w:t>
            </w:r>
            <w:r w:rsidR="00F32BFB" w:rsidRPr="00552CEB">
              <w:rPr>
                <w:lang w:val="en-GB"/>
              </w:rPr>
              <w:t>connectivity</w:t>
            </w:r>
          </w:p>
          <w:p w14:paraId="21C1B73B" w14:textId="77777777" w:rsidR="00F32BFB" w:rsidRPr="00552CEB" w:rsidRDefault="00F32BFB" w:rsidP="007E46E0">
            <w:pPr>
              <w:widowControl w:val="0"/>
              <w:pBdr>
                <w:top w:val="nil"/>
                <w:left w:val="nil"/>
                <w:bottom w:val="nil"/>
                <w:right w:val="nil"/>
                <w:between w:val="nil"/>
              </w:pBdr>
              <w:spacing w:before="5" w:line="248" w:lineRule="auto"/>
              <w:ind w:left="104" w:right="76" w:hanging="6"/>
              <w:rPr>
                <w:sz w:val="18"/>
                <w:szCs w:val="18"/>
                <w:lang w:val="en-GB"/>
              </w:rPr>
            </w:pPr>
          </w:p>
          <w:p w14:paraId="1F9F0550" w14:textId="77777777" w:rsidR="00F32BFB" w:rsidRPr="00552CEB" w:rsidRDefault="00F32BFB" w:rsidP="007E46E0">
            <w:pPr>
              <w:widowControl w:val="0"/>
              <w:pBdr>
                <w:top w:val="nil"/>
                <w:left w:val="nil"/>
                <w:bottom w:val="nil"/>
                <w:right w:val="nil"/>
                <w:between w:val="nil"/>
              </w:pBdr>
              <w:spacing w:before="5" w:line="248" w:lineRule="auto"/>
              <w:ind w:left="104" w:right="76" w:hanging="6"/>
              <w:rPr>
                <w:sz w:val="18"/>
                <w:szCs w:val="18"/>
                <w:lang w:val="en-GB"/>
              </w:rPr>
            </w:pPr>
          </w:p>
        </w:tc>
        <w:tc>
          <w:tcPr>
            <w:tcW w:w="2340" w:type="dxa"/>
            <w:shd w:val="clear" w:color="auto" w:fill="auto"/>
            <w:tcMar>
              <w:top w:w="100" w:type="dxa"/>
              <w:left w:w="100" w:type="dxa"/>
              <w:bottom w:w="100" w:type="dxa"/>
              <w:right w:w="100" w:type="dxa"/>
            </w:tcMar>
          </w:tcPr>
          <w:p w14:paraId="329B8E5A" w14:textId="77777777" w:rsidR="00F32BFB" w:rsidRPr="00552CEB" w:rsidRDefault="00F32BFB" w:rsidP="007E46E0">
            <w:pPr>
              <w:widowControl w:val="0"/>
              <w:pBdr>
                <w:top w:val="nil"/>
                <w:left w:val="nil"/>
                <w:bottom w:val="nil"/>
                <w:right w:val="nil"/>
                <w:between w:val="nil"/>
              </w:pBdr>
              <w:rPr>
                <w:sz w:val="18"/>
                <w:szCs w:val="18"/>
                <w:lang w:val="en-GB"/>
              </w:rPr>
            </w:pPr>
          </w:p>
        </w:tc>
        <w:tc>
          <w:tcPr>
            <w:tcW w:w="2160" w:type="dxa"/>
            <w:shd w:val="clear" w:color="auto" w:fill="auto"/>
            <w:tcMar>
              <w:top w:w="100" w:type="dxa"/>
              <w:left w:w="100" w:type="dxa"/>
              <w:bottom w:w="100" w:type="dxa"/>
              <w:right w:w="100" w:type="dxa"/>
            </w:tcMar>
          </w:tcPr>
          <w:p w14:paraId="14B0E6B1" w14:textId="77777777" w:rsidR="00F32BFB" w:rsidRPr="00552CEB" w:rsidRDefault="00F32BFB" w:rsidP="007E46E0">
            <w:pPr>
              <w:widowControl w:val="0"/>
              <w:pBdr>
                <w:top w:val="nil"/>
                <w:left w:val="nil"/>
                <w:bottom w:val="nil"/>
                <w:right w:val="nil"/>
                <w:between w:val="nil"/>
              </w:pBdr>
              <w:spacing w:line="240" w:lineRule="auto"/>
              <w:ind w:left="107"/>
              <w:rPr>
                <w:sz w:val="18"/>
                <w:szCs w:val="18"/>
                <w:lang w:val="en-GB"/>
              </w:rPr>
            </w:pPr>
            <w:r w:rsidRPr="00552CEB">
              <w:rPr>
                <w:b/>
                <w:sz w:val="22"/>
                <w:szCs w:val="22"/>
                <w:lang w:val="en-GB"/>
              </w:rPr>
              <w:t xml:space="preserve">Channels </w:t>
            </w:r>
          </w:p>
          <w:p w14:paraId="618EDF87" w14:textId="77777777" w:rsidR="00F32BFB" w:rsidRPr="00552CEB" w:rsidRDefault="00F32BFB" w:rsidP="007E46E0">
            <w:pPr>
              <w:spacing w:line="240" w:lineRule="auto"/>
              <w:rPr>
                <w:lang w:val="en-GB"/>
              </w:rPr>
            </w:pPr>
          </w:p>
          <w:p w14:paraId="412225F8" w14:textId="77777777" w:rsidR="00F32BFB" w:rsidRPr="00552CEB" w:rsidRDefault="00F32BFB" w:rsidP="00F32BFB">
            <w:pPr>
              <w:widowControl w:val="0"/>
              <w:numPr>
                <w:ilvl w:val="0"/>
                <w:numId w:val="6"/>
              </w:numPr>
              <w:pBdr>
                <w:top w:val="nil"/>
                <w:left w:val="nil"/>
                <w:bottom w:val="nil"/>
                <w:right w:val="nil"/>
                <w:between w:val="nil"/>
              </w:pBdr>
              <w:spacing w:before="10" w:line="266" w:lineRule="auto"/>
              <w:ind w:right="113"/>
              <w:jc w:val="left"/>
              <w:rPr>
                <w:lang w:val="en-GB"/>
              </w:rPr>
            </w:pPr>
            <w:r w:rsidRPr="00552CEB">
              <w:rPr>
                <w:lang w:val="en-GB"/>
              </w:rPr>
              <w:t>Official website</w:t>
            </w:r>
          </w:p>
          <w:p w14:paraId="56177276" w14:textId="77777777" w:rsidR="00F32BFB" w:rsidRPr="00552CEB" w:rsidRDefault="00F32BFB" w:rsidP="00F32BFB">
            <w:pPr>
              <w:widowControl w:val="0"/>
              <w:numPr>
                <w:ilvl w:val="0"/>
                <w:numId w:val="6"/>
              </w:numPr>
              <w:pBdr>
                <w:top w:val="nil"/>
                <w:left w:val="nil"/>
                <w:bottom w:val="nil"/>
                <w:right w:val="nil"/>
                <w:between w:val="nil"/>
              </w:pBdr>
              <w:spacing w:line="266" w:lineRule="auto"/>
              <w:ind w:right="113"/>
              <w:jc w:val="left"/>
              <w:rPr>
                <w:lang w:val="en-GB"/>
              </w:rPr>
            </w:pPr>
            <w:r w:rsidRPr="00552CEB">
              <w:rPr>
                <w:lang w:val="en-GB"/>
              </w:rPr>
              <w:t xml:space="preserve">Online reviews and feedback </w:t>
            </w:r>
          </w:p>
          <w:p w14:paraId="5C8EEAC3" w14:textId="77777777" w:rsidR="00F32BFB" w:rsidRPr="00552CEB" w:rsidRDefault="00F32BFB" w:rsidP="00F32BFB">
            <w:pPr>
              <w:widowControl w:val="0"/>
              <w:numPr>
                <w:ilvl w:val="0"/>
                <w:numId w:val="6"/>
              </w:numPr>
              <w:pBdr>
                <w:top w:val="nil"/>
                <w:left w:val="nil"/>
                <w:bottom w:val="nil"/>
                <w:right w:val="nil"/>
                <w:between w:val="nil"/>
              </w:pBdr>
              <w:spacing w:line="266" w:lineRule="auto"/>
              <w:ind w:right="113"/>
              <w:jc w:val="left"/>
              <w:rPr>
                <w:lang w:val="en-GB"/>
              </w:rPr>
            </w:pPr>
            <w:r w:rsidRPr="00552CEB">
              <w:rPr>
                <w:lang w:val="en-GB"/>
              </w:rPr>
              <w:t>EWOM</w:t>
            </w:r>
          </w:p>
          <w:p w14:paraId="71D12922" w14:textId="77777777" w:rsidR="00F32BFB" w:rsidRPr="00552CEB" w:rsidRDefault="00F32BFB" w:rsidP="00F32BFB">
            <w:pPr>
              <w:widowControl w:val="0"/>
              <w:numPr>
                <w:ilvl w:val="0"/>
                <w:numId w:val="6"/>
              </w:numPr>
              <w:pBdr>
                <w:top w:val="nil"/>
                <w:left w:val="nil"/>
                <w:bottom w:val="nil"/>
                <w:right w:val="nil"/>
                <w:between w:val="nil"/>
              </w:pBdr>
              <w:spacing w:line="266" w:lineRule="auto"/>
              <w:ind w:right="113"/>
              <w:jc w:val="left"/>
              <w:rPr>
                <w:lang w:val="en-GB"/>
              </w:rPr>
            </w:pPr>
            <w:r w:rsidRPr="00552CEB">
              <w:rPr>
                <w:lang w:val="en-GB"/>
              </w:rPr>
              <w:t xml:space="preserve">Referral programs  </w:t>
            </w:r>
          </w:p>
        </w:tc>
        <w:tc>
          <w:tcPr>
            <w:tcW w:w="1710" w:type="dxa"/>
            <w:shd w:val="clear" w:color="auto" w:fill="auto"/>
            <w:tcMar>
              <w:top w:w="100" w:type="dxa"/>
              <w:left w:w="100" w:type="dxa"/>
              <w:bottom w:w="100" w:type="dxa"/>
              <w:right w:w="100" w:type="dxa"/>
            </w:tcMar>
          </w:tcPr>
          <w:p w14:paraId="0023E595" w14:textId="77777777" w:rsidR="00F32BFB" w:rsidRPr="00552CEB" w:rsidRDefault="00F32BFB" w:rsidP="007E46E0">
            <w:pPr>
              <w:widowControl w:val="0"/>
              <w:pBdr>
                <w:top w:val="nil"/>
                <w:left w:val="nil"/>
                <w:bottom w:val="nil"/>
                <w:right w:val="nil"/>
                <w:between w:val="nil"/>
              </w:pBdr>
              <w:rPr>
                <w:sz w:val="18"/>
                <w:szCs w:val="18"/>
                <w:lang w:val="en-GB"/>
              </w:rPr>
            </w:pPr>
          </w:p>
        </w:tc>
      </w:tr>
      <w:tr w:rsidR="00F32BFB" w:rsidRPr="00552CEB" w14:paraId="4981F07E" w14:textId="77777777" w:rsidTr="00552CEB">
        <w:trPr>
          <w:trHeight w:val="3448"/>
        </w:trPr>
        <w:tc>
          <w:tcPr>
            <w:tcW w:w="6390" w:type="dxa"/>
            <w:gridSpan w:val="3"/>
            <w:shd w:val="clear" w:color="auto" w:fill="auto"/>
            <w:tcMar>
              <w:top w:w="100" w:type="dxa"/>
              <w:left w:w="100" w:type="dxa"/>
              <w:bottom w:w="100" w:type="dxa"/>
              <w:right w:w="100" w:type="dxa"/>
            </w:tcMar>
          </w:tcPr>
          <w:p w14:paraId="1F38FA3A" w14:textId="33871C7A" w:rsidR="00F32BFB" w:rsidRPr="00552CEB" w:rsidRDefault="00F32BFB" w:rsidP="007E46E0">
            <w:pPr>
              <w:widowControl w:val="0"/>
              <w:pBdr>
                <w:top w:val="nil"/>
                <w:left w:val="nil"/>
                <w:bottom w:val="nil"/>
                <w:right w:val="nil"/>
                <w:between w:val="nil"/>
              </w:pBdr>
              <w:spacing w:line="240" w:lineRule="auto"/>
              <w:ind w:left="107"/>
              <w:rPr>
                <w:b/>
                <w:lang w:val="en-GB"/>
              </w:rPr>
            </w:pPr>
            <w:r w:rsidRPr="00552CEB">
              <w:rPr>
                <w:b/>
                <w:sz w:val="22"/>
                <w:szCs w:val="22"/>
                <w:lang w:val="en-GB"/>
              </w:rPr>
              <w:lastRenderedPageBreak/>
              <w:t xml:space="preserve">Cost Structure </w:t>
            </w:r>
          </w:p>
          <w:p w14:paraId="67E456C3" w14:textId="77777777" w:rsidR="00F32BFB" w:rsidRPr="00552CEB" w:rsidRDefault="00F32BFB" w:rsidP="007E46E0">
            <w:pPr>
              <w:widowControl w:val="0"/>
              <w:pBdr>
                <w:top w:val="nil"/>
                <w:left w:val="nil"/>
                <w:bottom w:val="nil"/>
                <w:right w:val="nil"/>
                <w:between w:val="nil"/>
              </w:pBdr>
              <w:spacing w:before="73" w:line="240" w:lineRule="auto"/>
              <w:ind w:left="100"/>
              <w:rPr>
                <w:sz w:val="18"/>
                <w:szCs w:val="18"/>
                <w:lang w:val="en-GB"/>
              </w:rPr>
            </w:pPr>
          </w:p>
          <w:p w14:paraId="3DE172EC" w14:textId="77777777" w:rsidR="00F32BFB" w:rsidRPr="00552CEB" w:rsidRDefault="00F32BFB" w:rsidP="00F32BFB">
            <w:pPr>
              <w:numPr>
                <w:ilvl w:val="0"/>
                <w:numId w:val="7"/>
              </w:numPr>
              <w:spacing w:line="240" w:lineRule="auto"/>
              <w:jc w:val="left"/>
              <w:rPr>
                <w:lang w:val="en-GB"/>
              </w:rPr>
            </w:pPr>
            <w:r w:rsidRPr="00552CEB">
              <w:rPr>
                <w:lang w:val="en-GB"/>
              </w:rPr>
              <w:t>promotional expenses</w:t>
            </w:r>
          </w:p>
          <w:p w14:paraId="0D0299C9" w14:textId="77777777" w:rsidR="00F32BFB" w:rsidRPr="00552CEB" w:rsidRDefault="00F32BFB" w:rsidP="00F32BFB">
            <w:pPr>
              <w:numPr>
                <w:ilvl w:val="0"/>
                <w:numId w:val="7"/>
              </w:numPr>
              <w:spacing w:line="240" w:lineRule="auto"/>
              <w:jc w:val="left"/>
              <w:rPr>
                <w:lang w:val="en-GB"/>
              </w:rPr>
            </w:pPr>
            <w:r w:rsidRPr="00552CEB">
              <w:rPr>
                <w:lang w:val="en-GB"/>
              </w:rPr>
              <w:t xml:space="preserve"> transportation costs</w:t>
            </w:r>
          </w:p>
          <w:p w14:paraId="37D26386" w14:textId="77777777" w:rsidR="00F32BFB" w:rsidRPr="00552CEB" w:rsidRDefault="00F32BFB" w:rsidP="00F32BFB">
            <w:pPr>
              <w:numPr>
                <w:ilvl w:val="0"/>
                <w:numId w:val="7"/>
              </w:numPr>
              <w:spacing w:line="240" w:lineRule="auto"/>
              <w:jc w:val="left"/>
              <w:rPr>
                <w:lang w:val="en-GB"/>
              </w:rPr>
            </w:pPr>
            <w:r w:rsidRPr="00552CEB">
              <w:rPr>
                <w:lang w:val="en-GB"/>
              </w:rPr>
              <w:t>Staffing</w:t>
            </w:r>
          </w:p>
          <w:p w14:paraId="1D40EBAA" w14:textId="77777777" w:rsidR="00F32BFB" w:rsidRPr="00552CEB" w:rsidRDefault="00F32BFB" w:rsidP="00F32BFB">
            <w:pPr>
              <w:numPr>
                <w:ilvl w:val="0"/>
                <w:numId w:val="7"/>
              </w:numPr>
              <w:spacing w:line="240" w:lineRule="auto"/>
              <w:jc w:val="left"/>
              <w:rPr>
                <w:lang w:val="en-GB"/>
              </w:rPr>
            </w:pPr>
            <w:r w:rsidRPr="00552CEB">
              <w:rPr>
                <w:lang w:val="en-GB"/>
              </w:rPr>
              <w:t>basic events costs</w:t>
            </w:r>
          </w:p>
          <w:p w14:paraId="5E9DA662" w14:textId="77777777" w:rsidR="00F32BFB" w:rsidRPr="00552CEB" w:rsidRDefault="00F32BFB" w:rsidP="00F32BFB">
            <w:pPr>
              <w:numPr>
                <w:ilvl w:val="0"/>
                <w:numId w:val="7"/>
              </w:numPr>
              <w:spacing w:line="240" w:lineRule="auto"/>
              <w:jc w:val="left"/>
              <w:rPr>
                <w:lang w:val="en-GB"/>
              </w:rPr>
            </w:pPr>
            <w:r w:rsidRPr="00552CEB">
              <w:rPr>
                <w:lang w:val="en-GB"/>
              </w:rPr>
              <w:t xml:space="preserve"> liability insurance</w:t>
            </w:r>
          </w:p>
          <w:p w14:paraId="6104DE55" w14:textId="77777777" w:rsidR="00F32BFB" w:rsidRPr="00552CEB" w:rsidRDefault="00F32BFB" w:rsidP="00F32BFB">
            <w:pPr>
              <w:numPr>
                <w:ilvl w:val="0"/>
                <w:numId w:val="7"/>
              </w:numPr>
              <w:spacing w:line="240" w:lineRule="auto"/>
              <w:jc w:val="left"/>
              <w:rPr>
                <w:lang w:val="en-GB"/>
              </w:rPr>
            </w:pPr>
            <w:r w:rsidRPr="00552CEB">
              <w:rPr>
                <w:lang w:val="en-GB"/>
              </w:rPr>
              <w:t xml:space="preserve"> technology management expenses</w:t>
            </w:r>
          </w:p>
        </w:tc>
        <w:tc>
          <w:tcPr>
            <w:tcW w:w="4044" w:type="dxa"/>
            <w:gridSpan w:val="3"/>
            <w:shd w:val="clear" w:color="auto" w:fill="auto"/>
            <w:tcMar>
              <w:top w:w="100" w:type="dxa"/>
              <w:left w:w="100" w:type="dxa"/>
              <w:bottom w:w="100" w:type="dxa"/>
              <w:right w:w="100" w:type="dxa"/>
            </w:tcMar>
          </w:tcPr>
          <w:p w14:paraId="12D24FD4" w14:textId="77777777" w:rsidR="00F32BFB" w:rsidRPr="00552CEB" w:rsidRDefault="00F32BFB" w:rsidP="007E46E0">
            <w:pPr>
              <w:widowControl w:val="0"/>
              <w:pBdr>
                <w:top w:val="nil"/>
                <w:left w:val="nil"/>
                <w:bottom w:val="nil"/>
                <w:right w:val="nil"/>
                <w:between w:val="nil"/>
              </w:pBdr>
              <w:spacing w:line="240" w:lineRule="auto"/>
              <w:ind w:left="113"/>
              <w:rPr>
                <w:b/>
                <w:lang w:val="en-GB"/>
              </w:rPr>
            </w:pPr>
            <w:r w:rsidRPr="00552CEB">
              <w:rPr>
                <w:b/>
                <w:sz w:val="22"/>
                <w:szCs w:val="22"/>
                <w:lang w:val="en-GB"/>
              </w:rPr>
              <w:t xml:space="preserve">Revenue Streams </w:t>
            </w:r>
          </w:p>
          <w:p w14:paraId="294D2F8A" w14:textId="77777777" w:rsidR="00F32BFB" w:rsidRPr="00552CEB" w:rsidRDefault="00F32BFB" w:rsidP="00F32BFB">
            <w:pPr>
              <w:widowControl w:val="0"/>
              <w:numPr>
                <w:ilvl w:val="0"/>
                <w:numId w:val="5"/>
              </w:numPr>
              <w:pBdr>
                <w:top w:val="nil"/>
                <w:left w:val="nil"/>
                <w:bottom w:val="nil"/>
                <w:right w:val="nil"/>
                <w:between w:val="nil"/>
              </w:pBdr>
              <w:spacing w:before="75" w:line="240" w:lineRule="auto"/>
              <w:jc w:val="left"/>
              <w:rPr>
                <w:sz w:val="18"/>
                <w:szCs w:val="18"/>
                <w:lang w:val="en-GB"/>
              </w:rPr>
            </w:pPr>
            <w:r w:rsidRPr="00552CEB">
              <w:rPr>
                <w:lang w:val="en-GB"/>
              </w:rPr>
              <w:t>Renting resort rooms</w:t>
            </w:r>
          </w:p>
          <w:p w14:paraId="11258B77" w14:textId="77777777" w:rsidR="00F32BFB" w:rsidRPr="00552CEB" w:rsidRDefault="00F32BFB" w:rsidP="00F32BFB">
            <w:pPr>
              <w:widowControl w:val="0"/>
              <w:numPr>
                <w:ilvl w:val="0"/>
                <w:numId w:val="5"/>
              </w:numPr>
              <w:pBdr>
                <w:top w:val="nil"/>
                <w:left w:val="nil"/>
                <w:bottom w:val="nil"/>
                <w:right w:val="nil"/>
                <w:between w:val="nil"/>
              </w:pBdr>
              <w:spacing w:line="240" w:lineRule="auto"/>
              <w:jc w:val="left"/>
              <w:rPr>
                <w:sz w:val="18"/>
                <w:szCs w:val="18"/>
                <w:lang w:val="en-GB"/>
              </w:rPr>
            </w:pPr>
            <w:r w:rsidRPr="00552CEB">
              <w:rPr>
                <w:lang w:val="en-GB"/>
              </w:rPr>
              <w:t xml:space="preserve"> Renting event spaces </w:t>
            </w:r>
          </w:p>
          <w:p w14:paraId="68640EE6" w14:textId="016F3BCF" w:rsidR="00F32BFB" w:rsidRPr="00552CEB" w:rsidRDefault="00E55E6E" w:rsidP="00F32BFB">
            <w:pPr>
              <w:widowControl w:val="0"/>
              <w:numPr>
                <w:ilvl w:val="0"/>
                <w:numId w:val="5"/>
              </w:numPr>
              <w:pBdr>
                <w:top w:val="nil"/>
                <w:left w:val="nil"/>
                <w:bottom w:val="nil"/>
                <w:right w:val="nil"/>
                <w:between w:val="nil"/>
              </w:pBdr>
              <w:spacing w:line="240" w:lineRule="auto"/>
              <w:jc w:val="left"/>
              <w:rPr>
                <w:sz w:val="18"/>
                <w:szCs w:val="18"/>
                <w:lang w:val="en-GB"/>
              </w:rPr>
            </w:pPr>
            <w:r w:rsidRPr="00552CEB">
              <w:rPr>
                <w:lang w:val="en-GB"/>
              </w:rPr>
              <w:t>Occasions</w:t>
            </w:r>
            <w:r w:rsidR="00F32BFB" w:rsidRPr="00552CEB">
              <w:rPr>
                <w:lang w:val="en-GB"/>
              </w:rPr>
              <w:t>, festivals, meetings, weddings, and conferences.</w:t>
            </w:r>
          </w:p>
          <w:p w14:paraId="619C7002" w14:textId="77777777" w:rsidR="00F32BFB" w:rsidRPr="00552CEB" w:rsidRDefault="00F32BFB" w:rsidP="007E46E0">
            <w:pPr>
              <w:widowControl w:val="0"/>
              <w:pBdr>
                <w:top w:val="nil"/>
                <w:left w:val="nil"/>
                <w:bottom w:val="nil"/>
                <w:right w:val="nil"/>
                <w:between w:val="nil"/>
              </w:pBdr>
              <w:spacing w:before="870" w:line="240" w:lineRule="auto"/>
              <w:ind w:right="5"/>
              <w:jc w:val="right"/>
              <w:rPr>
                <w:sz w:val="18"/>
                <w:szCs w:val="18"/>
                <w:lang w:val="en-GB"/>
              </w:rPr>
            </w:pPr>
            <w:r w:rsidRPr="00552CEB">
              <w:rPr>
                <w:noProof/>
                <w:sz w:val="18"/>
                <w:szCs w:val="18"/>
                <w:lang w:val="en-GB"/>
              </w:rPr>
              <w:drawing>
                <wp:inline distT="19050" distB="19050" distL="19050" distR="19050" wp14:anchorId="4FFF1A97" wp14:editId="353C63DB">
                  <wp:extent cx="1949450" cy="44577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1949450" cy="445770"/>
                          </a:xfrm>
                          <a:prstGeom prst="rect">
                            <a:avLst/>
                          </a:prstGeom>
                          <a:ln/>
                        </pic:spPr>
                      </pic:pic>
                    </a:graphicData>
                  </a:graphic>
                </wp:inline>
              </w:drawing>
            </w:r>
          </w:p>
        </w:tc>
      </w:tr>
    </w:tbl>
    <w:p w14:paraId="18F3DD9B" w14:textId="77777777" w:rsidR="00F32BFB" w:rsidRPr="00552CEB" w:rsidRDefault="00F32BFB" w:rsidP="00F32BFB">
      <w:pPr>
        <w:widowControl w:val="0"/>
        <w:pBdr>
          <w:top w:val="nil"/>
          <w:left w:val="nil"/>
          <w:bottom w:val="nil"/>
          <w:right w:val="nil"/>
          <w:between w:val="nil"/>
        </w:pBdr>
        <w:rPr>
          <w:lang w:val="en-GB"/>
        </w:rPr>
      </w:pPr>
    </w:p>
    <w:p w14:paraId="5E892FE4" w14:textId="77777777" w:rsidR="00F32BFB" w:rsidRPr="00552CEB" w:rsidRDefault="00F32BFB" w:rsidP="00F32BFB">
      <w:pPr>
        <w:widowControl w:val="0"/>
        <w:pBdr>
          <w:top w:val="nil"/>
          <w:left w:val="nil"/>
          <w:bottom w:val="nil"/>
          <w:right w:val="nil"/>
          <w:between w:val="nil"/>
        </w:pBdr>
        <w:rPr>
          <w:lang w:val="en-GB"/>
        </w:rPr>
      </w:pPr>
    </w:p>
    <w:p w14:paraId="21699B88" w14:textId="77777777" w:rsidR="00F32BFB" w:rsidRPr="00552CEB" w:rsidRDefault="00F32BFB" w:rsidP="00F32BFB">
      <w:pPr>
        <w:rPr>
          <w:rFonts w:eastAsia="Arial"/>
          <w:highlight w:val="white"/>
          <w:lang w:val="en-GB"/>
        </w:rPr>
      </w:pPr>
    </w:p>
    <w:sectPr w:rsidR="00F32BFB" w:rsidRPr="00552CEB" w:rsidSect="00866D46">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221C48" w14:textId="77777777" w:rsidR="00C619D9" w:rsidRDefault="00C619D9" w:rsidP="007C6A28">
      <w:pPr>
        <w:spacing w:line="240" w:lineRule="auto"/>
      </w:pPr>
      <w:r>
        <w:separator/>
      </w:r>
    </w:p>
  </w:endnote>
  <w:endnote w:type="continuationSeparator" w:id="0">
    <w:p w14:paraId="5E0CFD2D" w14:textId="77777777" w:rsidR="00C619D9" w:rsidRDefault="00C619D9" w:rsidP="007C6A2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4239391"/>
      <w:docPartObj>
        <w:docPartGallery w:val="Page Numbers (Bottom of Page)"/>
        <w:docPartUnique/>
      </w:docPartObj>
    </w:sdtPr>
    <w:sdtEndPr>
      <w:rPr>
        <w:noProof/>
      </w:rPr>
    </w:sdtEndPr>
    <w:sdtContent>
      <w:p w14:paraId="4C17D707" w14:textId="3F772D04" w:rsidR="007C6A28" w:rsidRDefault="007C6A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CCA701" w14:textId="77777777" w:rsidR="007C6A28" w:rsidRDefault="007C6A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333CE" w14:textId="77777777" w:rsidR="00C619D9" w:rsidRDefault="00C619D9" w:rsidP="007C6A28">
      <w:pPr>
        <w:spacing w:line="240" w:lineRule="auto"/>
      </w:pPr>
      <w:r>
        <w:separator/>
      </w:r>
    </w:p>
  </w:footnote>
  <w:footnote w:type="continuationSeparator" w:id="0">
    <w:p w14:paraId="474F0F5B" w14:textId="77777777" w:rsidR="00C619D9" w:rsidRDefault="00C619D9" w:rsidP="007C6A2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32259"/>
    <w:multiLevelType w:val="multilevel"/>
    <w:tmpl w:val="B72201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B56909"/>
    <w:multiLevelType w:val="multilevel"/>
    <w:tmpl w:val="99443E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53192D"/>
    <w:multiLevelType w:val="multilevel"/>
    <w:tmpl w:val="1F3ECE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929685C"/>
    <w:multiLevelType w:val="multilevel"/>
    <w:tmpl w:val="9FA65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1E75269"/>
    <w:multiLevelType w:val="multilevel"/>
    <w:tmpl w:val="942E4C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5A12805"/>
    <w:multiLevelType w:val="multilevel"/>
    <w:tmpl w:val="2408A82C"/>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6" w15:restartNumberingAfterBreak="0">
    <w:nsid w:val="4FE67B0A"/>
    <w:multiLevelType w:val="multilevel"/>
    <w:tmpl w:val="05140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58D2697"/>
    <w:multiLevelType w:val="multilevel"/>
    <w:tmpl w:val="4D787A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93572EF"/>
    <w:multiLevelType w:val="multilevel"/>
    <w:tmpl w:val="0AD02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075AF8"/>
    <w:multiLevelType w:val="multilevel"/>
    <w:tmpl w:val="50461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D712DA7"/>
    <w:multiLevelType w:val="multilevel"/>
    <w:tmpl w:val="2FFA0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5"/>
  </w:num>
  <w:num w:numId="2">
    <w:abstractNumId w:val="2"/>
  </w:num>
  <w:num w:numId="3">
    <w:abstractNumId w:val="4"/>
  </w:num>
  <w:num w:numId="4">
    <w:abstractNumId w:val="0"/>
  </w:num>
  <w:num w:numId="5">
    <w:abstractNumId w:val="10"/>
  </w:num>
  <w:num w:numId="6">
    <w:abstractNumId w:val="6"/>
  </w:num>
  <w:num w:numId="7">
    <w:abstractNumId w:val="1"/>
  </w:num>
  <w:num w:numId="8">
    <w:abstractNumId w:val="9"/>
  </w:num>
  <w:num w:numId="9">
    <w:abstractNumId w:val="8"/>
  </w:num>
  <w:num w:numId="10">
    <w:abstractNumId w:val="3"/>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27B8"/>
    <w:rsid w:val="00015104"/>
    <w:rsid w:val="001A7C5B"/>
    <w:rsid w:val="001D23AC"/>
    <w:rsid w:val="002020AC"/>
    <w:rsid w:val="00320165"/>
    <w:rsid w:val="00424DC7"/>
    <w:rsid w:val="00426095"/>
    <w:rsid w:val="004D7015"/>
    <w:rsid w:val="00552CEB"/>
    <w:rsid w:val="00564CEB"/>
    <w:rsid w:val="005D39AE"/>
    <w:rsid w:val="005F27B8"/>
    <w:rsid w:val="006076B0"/>
    <w:rsid w:val="00701FD2"/>
    <w:rsid w:val="007C6A28"/>
    <w:rsid w:val="00866D46"/>
    <w:rsid w:val="008A2DF5"/>
    <w:rsid w:val="009D7011"/>
    <w:rsid w:val="00B42CD9"/>
    <w:rsid w:val="00C619D9"/>
    <w:rsid w:val="00C748F7"/>
    <w:rsid w:val="00D61DE0"/>
    <w:rsid w:val="00D746F1"/>
    <w:rsid w:val="00E55E6E"/>
    <w:rsid w:val="00F32BFB"/>
    <w:rsid w:val="00FD6D9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15E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C6A28"/>
    <w:pPr>
      <w:keepNext/>
      <w:keepLines/>
      <w:spacing w:before="400" w:after="120"/>
      <w:outlineLvl w:val="0"/>
    </w:pPr>
    <w:rPr>
      <w:b/>
      <w:sz w:val="28"/>
      <w:szCs w:val="40"/>
    </w:rPr>
  </w:style>
  <w:style w:type="paragraph" w:styleId="Heading2">
    <w:name w:val="heading 2"/>
    <w:basedOn w:val="Normal"/>
    <w:next w:val="Normal"/>
    <w:uiPriority w:val="9"/>
    <w:unhideWhenUsed/>
    <w:qFormat/>
    <w:rsid w:val="007C6A28"/>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C6A2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C6A28"/>
    <w:pPr>
      <w:spacing w:after="100"/>
    </w:pPr>
  </w:style>
  <w:style w:type="paragraph" w:styleId="TOC2">
    <w:name w:val="toc 2"/>
    <w:basedOn w:val="Normal"/>
    <w:next w:val="Normal"/>
    <w:autoRedefine/>
    <w:uiPriority w:val="39"/>
    <w:unhideWhenUsed/>
    <w:rsid w:val="007C6A28"/>
    <w:pPr>
      <w:spacing w:after="100"/>
      <w:ind w:left="240"/>
    </w:pPr>
  </w:style>
  <w:style w:type="character" w:styleId="Hyperlink">
    <w:name w:val="Hyperlink"/>
    <w:basedOn w:val="DefaultParagraphFont"/>
    <w:uiPriority w:val="99"/>
    <w:unhideWhenUsed/>
    <w:rsid w:val="007C6A28"/>
    <w:rPr>
      <w:color w:val="0000FF" w:themeColor="hyperlink"/>
      <w:u w:val="single"/>
    </w:rPr>
  </w:style>
  <w:style w:type="paragraph" w:styleId="Header">
    <w:name w:val="header"/>
    <w:basedOn w:val="Normal"/>
    <w:link w:val="HeaderChar"/>
    <w:uiPriority w:val="99"/>
    <w:unhideWhenUsed/>
    <w:rsid w:val="007C6A28"/>
    <w:pPr>
      <w:tabs>
        <w:tab w:val="center" w:pos="4513"/>
        <w:tab w:val="right" w:pos="9026"/>
      </w:tabs>
      <w:spacing w:line="240" w:lineRule="auto"/>
    </w:pPr>
  </w:style>
  <w:style w:type="character" w:customStyle="1" w:styleId="HeaderChar">
    <w:name w:val="Header Char"/>
    <w:basedOn w:val="DefaultParagraphFont"/>
    <w:link w:val="Header"/>
    <w:uiPriority w:val="99"/>
    <w:rsid w:val="007C6A28"/>
  </w:style>
  <w:style w:type="paragraph" w:styleId="Footer">
    <w:name w:val="footer"/>
    <w:basedOn w:val="Normal"/>
    <w:link w:val="FooterChar"/>
    <w:uiPriority w:val="99"/>
    <w:unhideWhenUsed/>
    <w:rsid w:val="007C6A28"/>
    <w:pPr>
      <w:tabs>
        <w:tab w:val="center" w:pos="4513"/>
        <w:tab w:val="right" w:pos="9026"/>
      </w:tabs>
      <w:spacing w:line="240" w:lineRule="auto"/>
    </w:pPr>
  </w:style>
  <w:style w:type="character" w:customStyle="1" w:styleId="FooterChar">
    <w:name w:val="Footer Char"/>
    <w:basedOn w:val="DefaultParagraphFont"/>
    <w:link w:val="Footer"/>
    <w:uiPriority w:val="99"/>
    <w:rsid w:val="007C6A28"/>
  </w:style>
  <w:style w:type="character" w:styleId="UnresolvedMention">
    <w:name w:val="Unresolved Mention"/>
    <w:basedOn w:val="DefaultParagraphFont"/>
    <w:uiPriority w:val="99"/>
    <w:semiHidden/>
    <w:unhideWhenUsed/>
    <w:rsid w:val="004D70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thegreenhousehotel.co.uk/environmen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5C7AE3-C864-4B9A-9598-32A9BFC8DA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2821</Words>
  <Characters>16081</Characters>
  <Application>Microsoft Office Word</Application>
  <DocSecurity>0</DocSecurity>
  <Lines>134</Lines>
  <Paragraphs>37</Paragraphs>
  <ScaleCrop>false</ScaleCrop>
  <Company/>
  <LinksUpToDate>false</LinksUpToDate>
  <CharactersWithSpaces>18865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2024-02-22T09:11:00Z</dcterms:created>
  <dcterms:modified xsi:type="dcterms:W3CDTF">2024-03-01T08:18:00Z</dcterms:modified>
</cp:coreProperties>
</file>