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4EE6" w:rsidRPr="009A129A" w:rsidRDefault="0003445F" w:rsidP="009A129A">
      <w:pPr>
        <w:pStyle w:val="Title"/>
      </w:pPr>
      <w:r w:rsidRPr="009A129A">
        <w:t xml:space="preserve">Theoretical </w:t>
      </w:r>
      <w:r w:rsidR="009D13F9" w:rsidRPr="009A129A">
        <w:t xml:space="preserve">Perspectives / </w:t>
      </w:r>
      <w:r w:rsidRPr="009A129A">
        <w:t>Lenses</w:t>
      </w:r>
    </w:p>
    <w:p w:rsidR="009D13F9" w:rsidRPr="009A129A" w:rsidRDefault="009D13F9">
      <w:pPr>
        <w:rPr>
          <w:rFonts w:ascii="Times New Roman" w:hAnsi="Times New Roman" w:cs="Times New Roman"/>
        </w:rPr>
      </w:pPr>
      <w:r w:rsidRPr="009A129A">
        <w:rPr>
          <w:rFonts w:ascii="Times New Roman" w:hAnsi="Times New Roman" w:cs="Times New Roman"/>
        </w:rPr>
        <w:t xml:space="preserve">Here are examples of some theoretical perspectives or lenses that you may encounter, or wish to apply to your research. </w:t>
      </w:r>
      <w:r w:rsidR="003F44EF" w:rsidRPr="009A129A">
        <w:rPr>
          <w:rFonts w:ascii="Times New Roman" w:hAnsi="Times New Roman" w:cs="Times New Roman"/>
        </w:rPr>
        <w:t xml:space="preserve">Some of them may be combined or interlink in some way, others are not easily put together. Over the course of the week you should seek at least a basic understanding of these concepts and some key thinkers and practitioners related to them to help with your own research. </w:t>
      </w:r>
    </w:p>
    <w:tbl>
      <w:tblPr>
        <w:tblStyle w:val="TableGrid"/>
        <w:tblW w:w="0" w:type="auto"/>
        <w:tblLook w:val="04A0"/>
      </w:tblPr>
      <w:tblGrid>
        <w:gridCol w:w="3080"/>
        <w:gridCol w:w="3081"/>
        <w:gridCol w:w="3081"/>
      </w:tblGrid>
      <w:tr w:rsidR="0003445F" w:rsidRPr="009A129A" w:rsidTr="0003445F">
        <w:tc>
          <w:tcPr>
            <w:tcW w:w="3080" w:type="dxa"/>
          </w:tcPr>
          <w:p w:rsidR="00165AC3" w:rsidRDefault="00165AC3" w:rsidP="00165AC3">
            <w:pPr>
              <w:jc w:val="center"/>
              <w:rPr>
                <w:rFonts w:ascii="Times New Roman" w:hAnsi="Times New Roman" w:cs="Times New Roman"/>
                <w:sz w:val="28"/>
                <w:szCs w:val="28"/>
              </w:rPr>
            </w:pPr>
          </w:p>
          <w:p w:rsidR="0003445F" w:rsidRPr="00165AC3" w:rsidRDefault="0003445F" w:rsidP="00165AC3">
            <w:pPr>
              <w:jc w:val="center"/>
              <w:rPr>
                <w:rFonts w:ascii="Times New Roman" w:hAnsi="Times New Roman" w:cs="Times New Roman"/>
                <w:sz w:val="28"/>
                <w:szCs w:val="28"/>
              </w:rPr>
            </w:pPr>
            <w:r w:rsidRPr="00165AC3">
              <w:rPr>
                <w:rFonts w:ascii="Times New Roman" w:hAnsi="Times New Roman" w:cs="Times New Roman"/>
                <w:sz w:val="28"/>
                <w:szCs w:val="28"/>
              </w:rPr>
              <w:t>Feminist</w:t>
            </w:r>
          </w:p>
        </w:tc>
        <w:tc>
          <w:tcPr>
            <w:tcW w:w="3081" w:type="dxa"/>
          </w:tcPr>
          <w:p w:rsidR="00165AC3" w:rsidRDefault="00165AC3" w:rsidP="00165AC3">
            <w:pPr>
              <w:jc w:val="center"/>
              <w:rPr>
                <w:rFonts w:ascii="Times New Roman" w:hAnsi="Times New Roman" w:cs="Times New Roman"/>
                <w:sz w:val="28"/>
                <w:szCs w:val="28"/>
              </w:rPr>
            </w:pPr>
          </w:p>
          <w:p w:rsidR="0003445F" w:rsidRPr="00165AC3" w:rsidRDefault="009D13F9" w:rsidP="00165AC3">
            <w:pPr>
              <w:jc w:val="center"/>
              <w:rPr>
                <w:rFonts w:ascii="Times New Roman" w:hAnsi="Times New Roman" w:cs="Times New Roman"/>
                <w:sz w:val="28"/>
                <w:szCs w:val="28"/>
              </w:rPr>
            </w:pPr>
            <w:r w:rsidRPr="00165AC3">
              <w:rPr>
                <w:rFonts w:ascii="Times New Roman" w:hAnsi="Times New Roman" w:cs="Times New Roman"/>
                <w:sz w:val="28"/>
                <w:szCs w:val="28"/>
              </w:rPr>
              <w:t>Gender Theory</w:t>
            </w:r>
          </w:p>
        </w:tc>
        <w:tc>
          <w:tcPr>
            <w:tcW w:w="3081" w:type="dxa"/>
          </w:tcPr>
          <w:p w:rsidR="00165AC3" w:rsidRDefault="00165AC3" w:rsidP="00165AC3">
            <w:pPr>
              <w:jc w:val="center"/>
              <w:rPr>
                <w:rFonts w:ascii="Times New Roman" w:hAnsi="Times New Roman" w:cs="Times New Roman"/>
                <w:sz w:val="28"/>
                <w:szCs w:val="28"/>
              </w:rPr>
            </w:pPr>
          </w:p>
          <w:p w:rsidR="0003445F" w:rsidRPr="00165AC3" w:rsidRDefault="009D13F9" w:rsidP="00165AC3">
            <w:pPr>
              <w:jc w:val="center"/>
              <w:rPr>
                <w:rFonts w:ascii="Times New Roman" w:hAnsi="Times New Roman" w:cs="Times New Roman"/>
                <w:sz w:val="28"/>
                <w:szCs w:val="28"/>
              </w:rPr>
            </w:pPr>
            <w:r w:rsidRPr="00165AC3">
              <w:rPr>
                <w:rFonts w:ascii="Times New Roman" w:hAnsi="Times New Roman" w:cs="Times New Roman"/>
                <w:sz w:val="28"/>
                <w:szCs w:val="28"/>
              </w:rPr>
              <w:t>Marxist / Materialist</w:t>
            </w:r>
          </w:p>
        </w:tc>
      </w:tr>
      <w:tr w:rsidR="0003445F" w:rsidRPr="009A129A" w:rsidTr="0003445F">
        <w:tc>
          <w:tcPr>
            <w:tcW w:w="3080" w:type="dxa"/>
          </w:tcPr>
          <w:p w:rsidR="00165AC3" w:rsidRDefault="00165AC3" w:rsidP="00165AC3">
            <w:pPr>
              <w:jc w:val="center"/>
              <w:rPr>
                <w:rFonts w:ascii="Times New Roman" w:hAnsi="Times New Roman" w:cs="Times New Roman"/>
                <w:sz w:val="28"/>
                <w:szCs w:val="28"/>
              </w:rPr>
            </w:pPr>
          </w:p>
          <w:p w:rsidR="0003445F" w:rsidRPr="00165AC3" w:rsidRDefault="009D13F9" w:rsidP="00165AC3">
            <w:pPr>
              <w:jc w:val="center"/>
              <w:rPr>
                <w:rFonts w:ascii="Times New Roman" w:hAnsi="Times New Roman" w:cs="Times New Roman"/>
                <w:sz w:val="28"/>
                <w:szCs w:val="28"/>
              </w:rPr>
            </w:pPr>
            <w:r w:rsidRPr="00165AC3">
              <w:rPr>
                <w:rFonts w:ascii="Times New Roman" w:hAnsi="Times New Roman" w:cs="Times New Roman"/>
                <w:sz w:val="28"/>
                <w:szCs w:val="28"/>
              </w:rPr>
              <w:t>Phenomenological</w:t>
            </w:r>
          </w:p>
        </w:tc>
        <w:tc>
          <w:tcPr>
            <w:tcW w:w="3081" w:type="dxa"/>
          </w:tcPr>
          <w:p w:rsidR="00165AC3" w:rsidRDefault="00165AC3" w:rsidP="00165AC3">
            <w:pPr>
              <w:jc w:val="center"/>
              <w:rPr>
                <w:rFonts w:ascii="Times New Roman" w:hAnsi="Times New Roman" w:cs="Times New Roman"/>
                <w:sz w:val="28"/>
                <w:szCs w:val="28"/>
              </w:rPr>
            </w:pPr>
          </w:p>
          <w:p w:rsidR="0003445F" w:rsidRPr="00165AC3" w:rsidRDefault="009D13F9" w:rsidP="00165AC3">
            <w:pPr>
              <w:jc w:val="center"/>
              <w:rPr>
                <w:rFonts w:ascii="Times New Roman" w:hAnsi="Times New Roman" w:cs="Times New Roman"/>
                <w:sz w:val="28"/>
                <w:szCs w:val="28"/>
              </w:rPr>
            </w:pPr>
            <w:r w:rsidRPr="00165AC3">
              <w:rPr>
                <w:rFonts w:ascii="Times New Roman" w:hAnsi="Times New Roman" w:cs="Times New Roman"/>
                <w:sz w:val="28"/>
                <w:szCs w:val="28"/>
              </w:rPr>
              <w:t>Post-Colonial</w:t>
            </w:r>
          </w:p>
        </w:tc>
        <w:tc>
          <w:tcPr>
            <w:tcW w:w="3081" w:type="dxa"/>
          </w:tcPr>
          <w:p w:rsidR="00165AC3" w:rsidRDefault="00165AC3" w:rsidP="00165AC3">
            <w:pPr>
              <w:jc w:val="center"/>
              <w:rPr>
                <w:rFonts w:ascii="Times New Roman" w:hAnsi="Times New Roman" w:cs="Times New Roman"/>
                <w:sz w:val="28"/>
                <w:szCs w:val="28"/>
              </w:rPr>
            </w:pPr>
          </w:p>
          <w:p w:rsidR="0003445F" w:rsidRPr="00165AC3" w:rsidRDefault="009D13F9" w:rsidP="00165AC3">
            <w:pPr>
              <w:jc w:val="center"/>
              <w:rPr>
                <w:rFonts w:ascii="Times New Roman" w:hAnsi="Times New Roman" w:cs="Times New Roman"/>
                <w:sz w:val="28"/>
                <w:szCs w:val="28"/>
              </w:rPr>
            </w:pPr>
            <w:r w:rsidRPr="00165AC3">
              <w:rPr>
                <w:rFonts w:ascii="Times New Roman" w:hAnsi="Times New Roman" w:cs="Times New Roman"/>
                <w:sz w:val="28"/>
                <w:szCs w:val="28"/>
              </w:rPr>
              <w:t>Post-Modernism</w:t>
            </w:r>
          </w:p>
        </w:tc>
      </w:tr>
      <w:tr w:rsidR="009D13F9" w:rsidRPr="009A129A" w:rsidTr="0003445F">
        <w:tc>
          <w:tcPr>
            <w:tcW w:w="3080" w:type="dxa"/>
          </w:tcPr>
          <w:p w:rsidR="00165AC3" w:rsidRDefault="00165AC3" w:rsidP="00165AC3">
            <w:pPr>
              <w:jc w:val="center"/>
              <w:rPr>
                <w:rFonts w:ascii="Times New Roman" w:hAnsi="Times New Roman" w:cs="Times New Roman"/>
                <w:sz w:val="28"/>
                <w:szCs w:val="28"/>
              </w:rPr>
            </w:pPr>
          </w:p>
          <w:p w:rsidR="009D13F9" w:rsidRPr="00165AC3" w:rsidRDefault="009D13F9" w:rsidP="00165AC3">
            <w:pPr>
              <w:jc w:val="center"/>
              <w:rPr>
                <w:rFonts w:ascii="Times New Roman" w:hAnsi="Times New Roman" w:cs="Times New Roman"/>
                <w:sz w:val="28"/>
                <w:szCs w:val="28"/>
              </w:rPr>
            </w:pPr>
            <w:r w:rsidRPr="00165AC3">
              <w:rPr>
                <w:rFonts w:ascii="Times New Roman" w:hAnsi="Times New Roman" w:cs="Times New Roman"/>
                <w:sz w:val="28"/>
                <w:szCs w:val="28"/>
              </w:rPr>
              <w:t>Post-structuralism</w:t>
            </w:r>
          </w:p>
        </w:tc>
        <w:tc>
          <w:tcPr>
            <w:tcW w:w="3081" w:type="dxa"/>
          </w:tcPr>
          <w:p w:rsidR="00165AC3" w:rsidRDefault="00165AC3" w:rsidP="00165AC3">
            <w:pPr>
              <w:jc w:val="center"/>
              <w:rPr>
                <w:rFonts w:ascii="Times New Roman" w:hAnsi="Times New Roman" w:cs="Times New Roman"/>
                <w:sz w:val="28"/>
                <w:szCs w:val="28"/>
              </w:rPr>
            </w:pPr>
          </w:p>
          <w:p w:rsidR="009D13F9" w:rsidRPr="00165AC3" w:rsidRDefault="009D13F9" w:rsidP="00165AC3">
            <w:pPr>
              <w:jc w:val="center"/>
              <w:rPr>
                <w:rFonts w:ascii="Times New Roman" w:hAnsi="Times New Roman" w:cs="Times New Roman"/>
                <w:sz w:val="28"/>
                <w:szCs w:val="28"/>
              </w:rPr>
            </w:pPr>
            <w:r w:rsidRPr="00165AC3">
              <w:rPr>
                <w:rFonts w:ascii="Times New Roman" w:hAnsi="Times New Roman" w:cs="Times New Roman"/>
                <w:sz w:val="28"/>
                <w:szCs w:val="28"/>
              </w:rPr>
              <w:t>Psychoanalysis</w:t>
            </w:r>
          </w:p>
        </w:tc>
        <w:tc>
          <w:tcPr>
            <w:tcW w:w="3081" w:type="dxa"/>
          </w:tcPr>
          <w:p w:rsidR="00165AC3" w:rsidRDefault="00165AC3" w:rsidP="00165AC3">
            <w:pPr>
              <w:jc w:val="center"/>
              <w:rPr>
                <w:rFonts w:ascii="Times New Roman" w:hAnsi="Times New Roman" w:cs="Times New Roman"/>
                <w:sz w:val="28"/>
                <w:szCs w:val="28"/>
              </w:rPr>
            </w:pPr>
          </w:p>
          <w:p w:rsidR="009D13F9" w:rsidRPr="00165AC3" w:rsidRDefault="009D13F9" w:rsidP="00165AC3">
            <w:pPr>
              <w:jc w:val="center"/>
              <w:rPr>
                <w:rFonts w:ascii="Times New Roman" w:hAnsi="Times New Roman" w:cs="Times New Roman"/>
                <w:sz w:val="28"/>
                <w:szCs w:val="28"/>
              </w:rPr>
            </w:pPr>
            <w:r w:rsidRPr="00165AC3">
              <w:rPr>
                <w:rFonts w:ascii="Times New Roman" w:hAnsi="Times New Roman" w:cs="Times New Roman"/>
                <w:sz w:val="28"/>
                <w:szCs w:val="28"/>
              </w:rPr>
              <w:t>Queer Theory</w:t>
            </w:r>
          </w:p>
        </w:tc>
      </w:tr>
      <w:tr w:rsidR="009D13F9" w:rsidRPr="009A129A" w:rsidTr="0003445F">
        <w:tc>
          <w:tcPr>
            <w:tcW w:w="3080" w:type="dxa"/>
          </w:tcPr>
          <w:p w:rsidR="00165AC3" w:rsidRDefault="00165AC3" w:rsidP="00165AC3">
            <w:pPr>
              <w:jc w:val="center"/>
              <w:rPr>
                <w:rFonts w:ascii="Times New Roman" w:hAnsi="Times New Roman" w:cs="Times New Roman"/>
                <w:sz w:val="28"/>
                <w:szCs w:val="28"/>
              </w:rPr>
            </w:pPr>
          </w:p>
          <w:p w:rsidR="009D13F9" w:rsidRPr="00165AC3" w:rsidRDefault="009D13F9" w:rsidP="00165AC3">
            <w:pPr>
              <w:jc w:val="center"/>
              <w:rPr>
                <w:rFonts w:ascii="Times New Roman" w:hAnsi="Times New Roman" w:cs="Times New Roman"/>
                <w:sz w:val="28"/>
                <w:szCs w:val="28"/>
              </w:rPr>
            </w:pPr>
            <w:r w:rsidRPr="00165AC3">
              <w:rPr>
                <w:rFonts w:ascii="Times New Roman" w:hAnsi="Times New Roman" w:cs="Times New Roman"/>
                <w:sz w:val="28"/>
                <w:szCs w:val="28"/>
              </w:rPr>
              <w:t>Reception Theory</w:t>
            </w:r>
          </w:p>
        </w:tc>
        <w:tc>
          <w:tcPr>
            <w:tcW w:w="3081" w:type="dxa"/>
          </w:tcPr>
          <w:p w:rsidR="00165AC3" w:rsidRDefault="00165AC3" w:rsidP="00165AC3">
            <w:pPr>
              <w:jc w:val="center"/>
              <w:rPr>
                <w:rFonts w:ascii="Times New Roman" w:hAnsi="Times New Roman" w:cs="Times New Roman"/>
                <w:sz w:val="28"/>
                <w:szCs w:val="28"/>
              </w:rPr>
            </w:pPr>
          </w:p>
          <w:p w:rsidR="009D13F9" w:rsidRPr="00165AC3" w:rsidRDefault="009D13F9" w:rsidP="00165AC3">
            <w:pPr>
              <w:jc w:val="center"/>
              <w:rPr>
                <w:rFonts w:ascii="Times New Roman" w:hAnsi="Times New Roman" w:cs="Times New Roman"/>
                <w:sz w:val="28"/>
                <w:szCs w:val="28"/>
              </w:rPr>
            </w:pPr>
            <w:r w:rsidRPr="00165AC3">
              <w:rPr>
                <w:rFonts w:ascii="Times New Roman" w:hAnsi="Times New Roman" w:cs="Times New Roman"/>
                <w:sz w:val="28"/>
                <w:szCs w:val="28"/>
              </w:rPr>
              <w:t>Semiotics</w:t>
            </w:r>
          </w:p>
        </w:tc>
        <w:tc>
          <w:tcPr>
            <w:tcW w:w="3081" w:type="dxa"/>
          </w:tcPr>
          <w:p w:rsidR="00165AC3" w:rsidRDefault="00165AC3" w:rsidP="00165AC3">
            <w:pPr>
              <w:jc w:val="center"/>
              <w:rPr>
                <w:rFonts w:ascii="Times New Roman" w:hAnsi="Times New Roman" w:cs="Times New Roman"/>
                <w:sz w:val="28"/>
                <w:szCs w:val="28"/>
              </w:rPr>
            </w:pPr>
          </w:p>
          <w:p w:rsidR="009D13F9" w:rsidRPr="00165AC3" w:rsidRDefault="009D13F9" w:rsidP="00165AC3">
            <w:pPr>
              <w:jc w:val="center"/>
              <w:rPr>
                <w:rFonts w:ascii="Times New Roman" w:hAnsi="Times New Roman" w:cs="Times New Roman"/>
                <w:sz w:val="28"/>
                <w:szCs w:val="28"/>
              </w:rPr>
            </w:pPr>
            <w:r w:rsidRPr="00165AC3">
              <w:rPr>
                <w:rFonts w:ascii="Times New Roman" w:hAnsi="Times New Roman" w:cs="Times New Roman"/>
                <w:sz w:val="28"/>
                <w:szCs w:val="28"/>
              </w:rPr>
              <w:t>Sociological</w:t>
            </w:r>
          </w:p>
        </w:tc>
      </w:tr>
    </w:tbl>
    <w:p w:rsidR="0003445F" w:rsidRPr="009A129A" w:rsidRDefault="0003445F">
      <w:pPr>
        <w:rPr>
          <w:rFonts w:ascii="Times New Roman" w:hAnsi="Times New Roman" w:cs="Times New Roman"/>
        </w:rPr>
      </w:pPr>
    </w:p>
    <w:p w:rsidR="003F44EF" w:rsidRDefault="003F44EF">
      <w:pPr>
        <w:rPr>
          <w:rFonts w:ascii="Times New Roman" w:hAnsi="Times New Roman" w:cs="Times New Roman"/>
        </w:rPr>
      </w:pPr>
    </w:p>
    <w:p w:rsidR="00F5636D" w:rsidRDefault="00F5636D">
      <w:pPr>
        <w:rPr>
          <w:rFonts w:ascii="Times New Roman" w:hAnsi="Times New Roman" w:cs="Times New Roman"/>
        </w:rPr>
      </w:pPr>
    </w:p>
    <w:p w:rsidR="00F5636D" w:rsidRDefault="00F5636D">
      <w:pPr>
        <w:rPr>
          <w:rFonts w:ascii="Times New Roman" w:hAnsi="Times New Roman" w:cs="Times New Roman"/>
        </w:rPr>
      </w:pPr>
    </w:p>
    <w:p w:rsidR="00F5636D" w:rsidRDefault="00F5636D">
      <w:pPr>
        <w:rPr>
          <w:rFonts w:ascii="Times New Roman" w:hAnsi="Times New Roman" w:cs="Times New Roman"/>
        </w:rPr>
      </w:pPr>
    </w:p>
    <w:p w:rsidR="00F5636D" w:rsidRPr="009A129A" w:rsidRDefault="00F5636D">
      <w:pPr>
        <w:rPr>
          <w:rFonts w:ascii="Times New Roman" w:hAnsi="Times New Roman" w:cs="Times New Roman"/>
        </w:rPr>
      </w:pPr>
    </w:p>
    <w:p w:rsidR="009D13F9" w:rsidRDefault="009D13F9">
      <w:pPr>
        <w:rPr>
          <w:rFonts w:ascii="Times New Roman" w:hAnsi="Times New Roman" w:cs="Times New Roman"/>
        </w:rPr>
      </w:pPr>
    </w:p>
    <w:p w:rsidR="00F5636D" w:rsidRPr="009A129A" w:rsidRDefault="00F5636D" w:rsidP="00F5636D">
      <w:pPr>
        <w:pStyle w:val="Title"/>
      </w:pPr>
      <w:r w:rsidRPr="009A129A">
        <w:t>Theoretical Perspectives / Lenses</w:t>
      </w:r>
    </w:p>
    <w:p w:rsidR="00F5636D" w:rsidRPr="009A129A" w:rsidRDefault="00F5636D" w:rsidP="00F5636D">
      <w:pPr>
        <w:rPr>
          <w:rFonts w:ascii="Times New Roman" w:hAnsi="Times New Roman" w:cs="Times New Roman"/>
        </w:rPr>
      </w:pPr>
      <w:r w:rsidRPr="009A129A">
        <w:rPr>
          <w:rFonts w:ascii="Times New Roman" w:hAnsi="Times New Roman" w:cs="Times New Roman"/>
        </w:rPr>
        <w:t xml:space="preserve">Here are examples of some theoretical perspectives or lenses that you may encounter, or wish to apply to your research. Some of them may be combined or interlink in some way, others are not easily put together. Over the course of the week you should seek at least a basic understanding of these concepts and some key thinkers and practitioners related to them to help with your own research. </w:t>
      </w:r>
    </w:p>
    <w:tbl>
      <w:tblPr>
        <w:tblStyle w:val="TableGrid"/>
        <w:tblW w:w="0" w:type="auto"/>
        <w:tblLook w:val="04A0"/>
      </w:tblPr>
      <w:tblGrid>
        <w:gridCol w:w="3080"/>
        <w:gridCol w:w="3081"/>
        <w:gridCol w:w="3081"/>
      </w:tblGrid>
      <w:tr w:rsidR="00F5636D" w:rsidRPr="009A129A" w:rsidTr="00724268">
        <w:tc>
          <w:tcPr>
            <w:tcW w:w="3080"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Feminist</w:t>
            </w:r>
          </w:p>
        </w:tc>
        <w:tc>
          <w:tcPr>
            <w:tcW w:w="3081"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Gender Theory</w:t>
            </w:r>
          </w:p>
        </w:tc>
        <w:tc>
          <w:tcPr>
            <w:tcW w:w="3081"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Marxist / Materialist</w:t>
            </w:r>
          </w:p>
        </w:tc>
      </w:tr>
      <w:tr w:rsidR="00F5636D" w:rsidRPr="009A129A" w:rsidTr="00724268">
        <w:tc>
          <w:tcPr>
            <w:tcW w:w="3080"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Phenomenological</w:t>
            </w:r>
          </w:p>
        </w:tc>
        <w:tc>
          <w:tcPr>
            <w:tcW w:w="3081"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Post-Colonial</w:t>
            </w:r>
          </w:p>
        </w:tc>
        <w:tc>
          <w:tcPr>
            <w:tcW w:w="3081"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Post-Modernism</w:t>
            </w:r>
          </w:p>
        </w:tc>
      </w:tr>
      <w:tr w:rsidR="00F5636D" w:rsidRPr="009A129A" w:rsidTr="00724268">
        <w:tc>
          <w:tcPr>
            <w:tcW w:w="3080"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Post-structuralism</w:t>
            </w:r>
          </w:p>
        </w:tc>
        <w:tc>
          <w:tcPr>
            <w:tcW w:w="3081"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Psychoanalysis</w:t>
            </w:r>
          </w:p>
        </w:tc>
        <w:tc>
          <w:tcPr>
            <w:tcW w:w="3081"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Queer Theory</w:t>
            </w:r>
          </w:p>
        </w:tc>
      </w:tr>
      <w:tr w:rsidR="00F5636D" w:rsidRPr="009A129A" w:rsidTr="00724268">
        <w:tc>
          <w:tcPr>
            <w:tcW w:w="3080"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Reception Theory</w:t>
            </w:r>
          </w:p>
        </w:tc>
        <w:tc>
          <w:tcPr>
            <w:tcW w:w="3081"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Semiotics</w:t>
            </w:r>
          </w:p>
        </w:tc>
        <w:tc>
          <w:tcPr>
            <w:tcW w:w="3081" w:type="dxa"/>
          </w:tcPr>
          <w:p w:rsidR="00F5636D" w:rsidRDefault="00F5636D" w:rsidP="00724268">
            <w:pPr>
              <w:jc w:val="center"/>
              <w:rPr>
                <w:rFonts w:ascii="Times New Roman" w:hAnsi="Times New Roman" w:cs="Times New Roman"/>
                <w:sz w:val="28"/>
                <w:szCs w:val="28"/>
              </w:rPr>
            </w:pPr>
          </w:p>
          <w:p w:rsidR="00F5636D" w:rsidRPr="00165AC3" w:rsidRDefault="00F5636D" w:rsidP="00724268">
            <w:pPr>
              <w:jc w:val="center"/>
              <w:rPr>
                <w:rFonts w:ascii="Times New Roman" w:hAnsi="Times New Roman" w:cs="Times New Roman"/>
                <w:sz w:val="28"/>
                <w:szCs w:val="28"/>
              </w:rPr>
            </w:pPr>
            <w:r w:rsidRPr="00165AC3">
              <w:rPr>
                <w:rFonts w:ascii="Times New Roman" w:hAnsi="Times New Roman" w:cs="Times New Roman"/>
                <w:sz w:val="28"/>
                <w:szCs w:val="28"/>
              </w:rPr>
              <w:t>Sociological</w:t>
            </w:r>
          </w:p>
        </w:tc>
      </w:tr>
    </w:tbl>
    <w:p w:rsidR="00F5636D" w:rsidRPr="009A129A" w:rsidRDefault="00F5636D">
      <w:pPr>
        <w:rPr>
          <w:rFonts w:ascii="Times New Roman" w:hAnsi="Times New Roman" w:cs="Times New Roman"/>
        </w:rPr>
      </w:pPr>
    </w:p>
    <w:sectPr w:rsidR="00F5636D" w:rsidRPr="009A129A" w:rsidSect="00374EE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3445F"/>
    <w:rsid w:val="0003445F"/>
    <w:rsid w:val="00140C86"/>
    <w:rsid w:val="00165AC3"/>
    <w:rsid w:val="0024000D"/>
    <w:rsid w:val="00374EE6"/>
    <w:rsid w:val="003F44EF"/>
    <w:rsid w:val="004D55D2"/>
    <w:rsid w:val="00512107"/>
    <w:rsid w:val="007C103F"/>
    <w:rsid w:val="008E07BB"/>
    <w:rsid w:val="009107FC"/>
    <w:rsid w:val="009A129A"/>
    <w:rsid w:val="009D13F9"/>
    <w:rsid w:val="00C5567E"/>
    <w:rsid w:val="00CE46FB"/>
    <w:rsid w:val="00F5636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4EE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3445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9A129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A129A"/>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1</Pages>
  <Words>186</Words>
  <Characters>1064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1248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edu-jb2</dc:creator>
  <cp:lastModifiedBy>edu-jb2</cp:lastModifiedBy>
  <cp:revision>5</cp:revision>
  <cp:lastPrinted>2012-09-20T12:08:00Z</cp:lastPrinted>
  <dcterms:created xsi:type="dcterms:W3CDTF">2012-08-15T12:44:00Z</dcterms:created>
  <dcterms:modified xsi:type="dcterms:W3CDTF">2012-09-20T12:08:00Z</dcterms:modified>
</cp:coreProperties>
</file>