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5155A802"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352F068B"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52073E">
              <w:rPr>
                <w:rFonts w:ascii="Tahoma" w:hAnsi="Tahoma" w:cs="Tahoma"/>
                <w:b/>
                <w:sz w:val="20"/>
                <w:szCs w:val="20"/>
              </w:rPr>
              <w:t>Hurmuzache Loredana Florina</w:t>
            </w:r>
          </w:p>
          <w:p w14:paraId="498F0B10" w14:textId="77777777" w:rsidR="001B69C8" w:rsidRPr="003C3341" w:rsidRDefault="001B69C8">
            <w:pPr>
              <w:rPr>
                <w:rFonts w:ascii="Tahoma" w:hAnsi="Tahoma" w:cs="Tahoma"/>
                <w:b/>
                <w:sz w:val="20"/>
                <w:szCs w:val="20"/>
              </w:rPr>
            </w:pPr>
          </w:p>
          <w:p w14:paraId="69E1F0CF" w14:textId="65CAEC60"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p>
          <w:p w14:paraId="1BE02E96" w14:textId="294A4C85" w:rsidR="00B21F2E" w:rsidRPr="003C3341" w:rsidRDefault="0052073E">
            <w:pPr>
              <w:rPr>
                <w:rFonts w:ascii="Tahoma" w:hAnsi="Tahoma" w:cs="Tahoma"/>
                <w:b/>
                <w:sz w:val="20"/>
                <w:szCs w:val="20"/>
              </w:rPr>
            </w:pPr>
            <w:r>
              <w:rPr>
                <w:rFonts w:ascii="Tahoma" w:hAnsi="Tahoma" w:cs="Tahoma"/>
                <w:b/>
                <w:sz w:val="20"/>
                <w:szCs w:val="20"/>
              </w:rPr>
              <w:t>2120531</w:t>
            </w:r>
          </w:p>
        </w:tc>
        <w:tc>
          <w:tcPr>
            <w:tcW w:w="7195" w:type="dxa"/>
            <w:shd w:val="clear" w:color="auto" w:fill="8DB3E2" w:themeFill="text2" w:themeFillTint="66"/>
          </w:tcPr>
          <w:p w14:paraId="488BCD26" w14:textId="6DF7D9B3"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4268D2">
              <w:rPr>
                <w:rFonts w:ascii="Tahoma" w:hAnsi="Tahoma" w:cs="Tahoma"/>
                <w:b/>
                <w:sz w:val="20"/>
                <w:szCs w:val="20"/>
              </w:rPr>
              <w:t>Food &amp; Beverage Operations</w:t>
            </w:r>
          </w:p>
          <w:p w14:paraId="2019D1B6" w14:textId="77777777" w:rsidR="00B21F2E" w:rsidRDefault="00B21F2E" w:rsidP="00B21F2E">
            <w:pPr>
              <w:rPr>
                <w:rFonts w:ascii="Tahoma" w:hAnsi="Tahoma" w:cs="Tahoma"/>
                <w:b/>
                <w:sz w:val="20"/>
                <w:szCs w:val="20"/>
              </w:rPr>
            </w:pPr>
          </w:p>
          <w:p w14:paraId="450FE136" w14:textId="268A5C6B"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52073E">
              <w:rPr>
                <w:rFonts w:ascii="Tahoma" w:hAnsi="Tahoma" w:cs="Tahoma"/>
                <w:b/>
                <w:sz w:val="20"/>
                <w:szCs w:val="20"/>
              </w:rPr>
              <w:t>Steve Jones</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0EE8F01B"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r w:rsidR="001E7999">
              <w:rPr>
                <w:rFonts w:ascii="Tahoma" w:hAnsi="Tahoma" w:cs="Tahoma"/>
                <w:b/>
                <w:sz w:val="20"/>
                <w:szCs w:val="20"/>
              </w:rPr>
              <w:t>Restaurant Management and Types of Services</w:t>
            </w:r>
          </w:p>
        </w:tc>
        <w:tc>
          <w:tcPr>
            <w:tcW w:w="7199" w:type="dxa"/>
            <w:shd w:val="clear" w:color="auto" w:fill="FBD4B4" w:themeFill="accent6" w:themeFillTint="66"/>
          </w:tcPr>
          <w:p w14:paraId="46D7ECC8" w14:textId="4B151587" w:rsidR="00B21F2E" w:rsidRDefault="00B945EA" w:rsidP="00B945EA">
            <w:pPr>
              <w:rPr>
                <w:rFonts w:ascii="Tahoma" w:hAnsi="Tahoma" w:cs="Tahoma"/>
                <w:b/>
                <w:sz w:val="20"/>
                <w:szCs w:val="20"/>
              </w:rPr>
            </w:pPr>
            <w:r>
              <w:rPr>
                <w:rFonts w:ascii="Tahoma" w:hAnsi="Tahoma" w:cs="Tahoma"/>
                <w:b/>
                <w:sz w:val="20"/>
                <w:szCs w:val="20"/>
              </w:rPr>
              <w:t>Date Completed</w:t>
            </w:r>
            <w:r w:rsidR="001B69C8">
              <w:rPr>
                <w:rFonts w:ascii="Tahoma" w:hAnsi="Tahoma" w:cs="Tahoma"/>
                <w:b/>
                <w:sz w:val="20"/>
                <w:szCs w:val="20"/>
              </w:rPr>
              <w:t>:</w:t>
            </w:r>
            <w:r w:rsidR="003478CE">
              <w:rPr>
                <w:rFonts w:ascii="Tahoma" w:hAnsi="Tahoma" w:cs="Tahoma"/>
                <w:b/>
                <w:sz w:val="20"/>
                <w:szCs w:val="20"/>
              </w:rPr>
              <w:t xml:space="preserve"> </w:t>
            </w:r>
          </w:p>
          <w:p w14:paraId="36F1B310" w14:textId="4D26ADD5" w:rsidR="00B21F2E" w:rsidRDefault="0052073E" w:rsidP="00B21F2E">
            <w:pPr>
              <w:jc w:val="center"/>
              <w:rPr>
                <w:rFonts w:ascii="Tahoma" w:hAnsi="Tahoma" w:cs="Tahoma"/>
                <w:b/>
                <w:sz w:val="20"/>
                <w:szCs w:val="20"/>
              </w:rPr>
            </w:pPr>
            <w:r>
              <w:rPr>
                <w:rFonts w:ascii="Tahoma" w:hAnsi="Tahoma" w:cs="Tahoma"/>
                <w:b/>
                <w:sz w:val="20"/>
                <w:szCs w:val="20"/>
              </w:rPr>
              <w:t>28.10.2022</w:t>
            </w: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0831D54A" w14:textId="77777777" w:rsidR="00B945EA" w:rsidRDefault="00B945EA" w:rsidP="00A65C1D">
            <w:pPr>
              <w:rPr>
                <w:rFonts w:ascii="Tahoma" w:hAnsi="Tahoma" w:cs="Tahoma"/>
                <w:sz w:val="20"/>
                <w:szCs w:val="20"/>
              </w:rPr>
            </w:pPr>
          </w:p>
          <w:p w14:paraId="378A04D6" w14:textId="468DEDA1" w:rsidR="00213520" w:rsidRPr="00213520" w:rsidRDefault="00213520" w:rsidP="00213520">
            <w:pPr>
              <w:spacing w:line="360" w:lineRule="auto"/>
              <w:jc w:val="both"/>
              <w:rPr>
                <w:rFonts w:ascii="Arial" w:hAnsi="Arial" w:cs="Arial"/>
              </w:rPr>
            </w:pPr>
            <w:r w:rsidRPr="00213520">
              <w:rPr>
                <w:rFonts w:ascii="Arial" w:hAnsi="Arial" w:cs="Arial"/>
              </w:rPr>
              <w:t>Hospitality industry is a major part of service industry which includes restaurants, casinos, hotels, events, amusement parks and other tourism related services</w:t>
            </w:r>
            <w:r w:rsidR="00C275A9">
              <w:rPr>
                <w:rFonts w:ascii="Arial" w:hAnsi="Arial" w:cs="Arial"/>
              </w:rPr>
              <w:t xml:space="preserve"> (Taylor et al, 2017)</w:t>
            </w:r>
            <w:r w:rsidRPr="00213520">
              <w:rPr>
                <w:rFonts w:ascii="Arial" w:hAnsi="Arial" w:cs="Arial"/>
              </w:rPr>
              <w:t>. Restaurant management is one of the common and important parts of the industry. It combines doing daily activities of business within a restaurant. Success of a restaurant hugely depends on effective restaurant management. That is why a restaurant management has to have theoretical and practical knowledge. The first job of a restaurant manager is to predict or make a plan how to run the business to reach its goals and objectives. He must prepare plan for the employees or staffs. Employees play a crucial role in this industry as they are responsible to offer the services to the customers at first place</w:t>
            </w:r>
            <w:r w:rsidR="00C275A9">
              <w:rPr>
                <w:rFonts w:ascii="Arial" w:hAnsi="Arial" w:cs="Arial"/>
              </w:rPr>
              <w:t xml:space="preserve"> ( Osorio-Caballero et al, 2019)</w:t>
            </w:r>
            <w:r w:rsidRPr="00213520">
              <w:rPr>
                <w:rFonts w:ascii="Arial" w:hAnsi="Arial" w:cs="Arial"/>
              </w:rPr>
              <w:t>. He must combine the employees from different department to produce quality services. Then he has to have a plan for the customers how to deal with them to maintain long term relationship with them and to ensure sustainable development for the business. Sometimes a manger requires identifying current trends as well as predicting future trends to achieve competitive advantages. Tracking of trends provides the opportunity to the company to be connected with current trends of markets</w:t>
            </w:r>
            <w:r w:rsidR="00C275A9">
              <w:rPr>
                <w:rFonts w:ascii="Arial" w:hAnsi="Arial" w:cs="Arial"/>
              </w:rPr>
              <w:t xml:space="preserve"> (Ismail et al, 2016)</w:t>
            </w:r>
            <w:r w:rsidRPr="00213520">
              <w:rPr>
                <w:rFonts w:ascii="Arial" w:hAnsi="Arial" w:cs="Arial"/>
              </w:rPr>
              <w:t>. Monitoring the competitors is also crucial job for the marketing department of the company. Usually a restaurant provides different types of services to the customers including food and drink service, table service, small plate service, counter service, hybrid service, etc. Quick service, casual dining, fine dining or fast casual are common terms in restaurants nowadays. In this modern era of business, restaurant management includes advertisement, following trends, etc. Restaurant management and other services are not only important to the businessmen but also very important to the customers.</w:t>
            </w:r>
          </w:p>
          <w:p w14:paraId="691DBEAE" w14:textId="5B178E0F" w:rsidR="00AB6AEC" w:rsidRDefault="00213520" w:rsidP="00213520">
            <w:pPr>
              <w:spacing w:line="360" w:lineRule="auto"/>
              <w:jc w:val="both"/>
              <w:rPr>
                <w:rFonts w:ascii="Arial" w:hAnsi="Arial" w:cs="Arial"/>
              </w:rPr>
            </w:pPr>
            <w:r w:rsidRPr="00213520">
              <w:rPr>
                <w:rFonts w:ascii="Arial" w:hAnsi="Arial" w:cs="Arial"/>
              </w:rPr>
              <w:t>The restaurant management sector is becoming more and more competitive in the hospitality industry. The demand of skilled employees in this sector is increasing day by day b</w:t>
            </w:r>
            <w:r w:rsidR="00C275A9">
              <w:rPr>
                <w:rFonts w:ascii="Arial" w:hAnsi="Arial" w:cs="Arial"/>
              </w:rPr>
              <w:t xml:space="preserve">ecause of endless opportunities </w:t>
            </w:r>
            <w:r w:rsidR="00C275A9" w:rsidRPr="00C275A9">
              <w:rPr>
                <w:rFonts w:ascii="Arial" w:hAnsi="Arial" w:cs="Arial"/>
              </w:rPr>
              <w:t>(Ismail et al, 2016)</w:t>
            </w:r>
            <w:r w:rsidRPr="00213520">
              <w:rPr>
                <w:rFonts w:ascii="Arial" w:hAnsi="Arial" w:cs="Arial"/>
              </w:rPr>
              <w:t xml:space="preserve">. It has become a great career choice for the people who have management and leadership skills. One of the best ways of success in this sector is the appropriate combination of skills and experiences.  Management plays a crucial role in restaurants as it is all about </w:t>
            </w:r>
            <w:r w:rsidRPr="00213520">
              <w:rPr>
                <w:rFonts w:ascii="Arial" w:hAnsi="Arial" w:cs="Arial"/>
              </w:rPr>
              <w:lastRenderedPageBreak/>
              <w:t>service and service management. Timing is a critical issue here. One of the main responsibilities of restaurant manager is to serve the customers as quickly as possible. The competition in this industry is very high. A restaurant usually gets one shot to satisfy a customer and make him loyal to the company.  To do this, he must eliminate communication gap between the cooks and other employees by making a bridge among them. He has to give a time-table to the employees and try to enhance their learning and encourage for quality improvement. It is important to provide a favourable atmosphere to the customer for customer satisfaction</w:t>
            </w:r>
            <w:r w:rsidR="00C275A9">
              <w:rPr>
                <w:rFonts w:ascii="Arial" w:hAnsi="Arial" w:cs="Arial"/>
              </w:rPr>
              <w:t xml:space="preserve"> (Masiero et al, 2017)</w:t>
            </w:r>
            <w:r w:rsidRPr="00213520">
              <w:rPr>
                <w:rFonts w:ascii="Arial" w:hAnsi="Arial" w:cs="Arial"/>
              </w:rPr>
              <w:t>. That is why organisation is crucial. Customers of this industry prefer clean and organised atmosphere of services. So the manager must maintain clean inventory, hygienic kitchen and clean restaurant. Restaurant employees require good communication skills for the success of the restaurant. Employees need good communication skills to develop and maintain quick and smooth service system. If an employee fails to communicate with cook for an order, the service must be delayed and it may cause loss of a customer. That is why the management department of a restaurant should manage programs for improving communication skills of the employees. The relationship among the employees should be friendly so that they can work as a team as the success of restaurants hugely depends on teamwork .to gain organisational goal; they have to be very friendly and caring towards the customers in this industry. A good manager always motivates employees to maintain friendly behaviour at workstation</w:t>
            </w:r>
            <w:r w:rsidR="00C275A9">
              <w:rPr>
                <w:rFonts w:ascii="Arial" w:hAnsi="Arial" w:cs="Arial"/>
              </w:rPr>
              <w:t xml:space="preserve"> (Paramati et al, 2019)</w:t>
            </w:r>
            <w:r w:rsidRPr="00213520">
              <w:rPr>
                <w:rFonts w:ascii="Arial" w:hAnsi="Arial" w:cs="Arial"/>
              </w:rPr>
              <w:t xml:space="preserve">. Potential restaurant customers usually buy services from the place where they are greeted and treated nicely.  Technology plays an important role in restaurant industry as it helps to quicken the service system as well as improve the quality. A good manager always keeps eye on technological improvement to improve service system. A restaurant cannot compete with others by conducting its business manually in this technologically advanced era of business. Now a restaurant must provide both offline and online service to retain its customers. </w:t>
            </w:r>
          </w:p>
          <w:p w14:paraId="008DB98D" w14:textId="61A3FC53" w:rsidR="00AB6AEC" w:rsidRDefault="00593DE9" w:rsidP="00593DE9">
            <w:pPr>
              <w:tabs>
                <w:tab w:val="left" w:pos="6795"/>
              </w:tabs>
              <w:spacing w:line="360" w:lineRule="auto"/>
              <w:jc w:val="both"/>
              <w:rPr>
                <w:rFonts w:ascii="Arial" w:hAnsi="Arial" w:cs="Arial"/>
              </w:rPr>
            </w:pPr>
            <w:r>
              <w:rPr>
                <w:rFonts w:ascii="Arial" w:hAnsi="Arial" w:cs="Arial"/>
              </w:rPr>
              <w:tab/>
            </w:r>
          </w:p>
          <w:p w14:paraId="14B65ED7" w14:textId="77777777" w:rsidR="00AB6AEC" w:rsidRDefault="00AB6AEC" w:rsidP="003442D3">
            <w:pPr>
              <w:spacing w:line="360" w:lineRule="auto"/>
              <w:jc w:val="both"/>
              <w:rPr>
                <w:rFonts w:ascii="Arial" w:hAnsi="Arial" w:cs="Arial"/>
              </w:rPr>
            </w:pPr>
          </w:p>
          <w:p w14:paraId="2F706158" w14:textId="77777777" w:rsidR="00AB6AEC" w:rsidRDefault="00AB6AEC" w:rsidP="003442D3">
            <w:pPr>
              <w:spacing w:line="360" w:lineRule="auto"/>
              <w:jc w:val="both"/>
              <w:rPr>
                <w:rFonts w:ascii="Arial" w:hAnsi="Arial" w:cs="Arial"/>
              </w:rPr>
            </w:pPr>
          </w:p>
          <w:p w14:paraId="63DC46E2" w14:textId="77777777" w:rsidR="00AB6AEC" w:rsidRDefault="00AB6AEC" w:rsidP="003442D3">
            <w:pPr>
              <w:spacing w:line="360" w:lineRule="auto"/>
              <w:jc w:val="both"/>
              <w:rPr>
                <w:rFonts w:ascii="Arial" w:hAnsi="Arial" w:cs="Arial"/>
              </w:rPr>
            </w:pPr>
          </w:p>
          <w:p w14:paraId="2D55F051" w14:textId="77777777" w:rsidR="00AB6AEC" w:rsidRDefault="00AB6AEC" w:rsidP="003442D3">
            <w:pPr>
              <w:spacing w:line="360" w:lineRule="auto"/>
              <w:jc w:val="both"/>
              <w:rPr>
                <w:rFonts w:ascii="Arial" w:hAnsi="Arial" w:cs="Arial"/>
              </w:rPr>
            </w:pPr>
          </w:p>
          <w:p w14:paraId="4217CA3F" w14:textId="77777777" w:rsidR="00AB6AEC" w:rsidRDefault="00AB6AEC" w:rsidP="003442D3">
            <w:pPr>
              <w:spacing w:line="360" w:lineRule="auto"/>
              <w:jc w:val="both"/>
              <w:rPr>
                <w:rFonts w:ascii="Arial" w:hAnsi="Arial" w:cs="Arial"/>
              </w:rPr>
            </w:pPr>
          </w:p>
          <w:p w14:paraId="6E04369C" w14:textId="77777777" w:rsidR="00AB6AEC" w:rsidRDefault="00AB6AEC" w:rsidP="003442D3">
            <w:pPr>
              <w:spacing w:line="360" w:lineRule="auto"/>
              <w:jc w:val="both"/>
              <w:rPr>
                <w:rFonts w:ascii="Arial" w:hAnsi="Arial" w:cs="Arial"/>
              </w:rPr>
            </w:pPr>
          </w:p>
          <w:p w14:paraId="2028BEB8" w14:textId="77777777" w:rsidR="00AB6AEC" w:rsidRDefault="00AB6AEC" w:rsidP="003442D3">
            <w:pPr>
              <w:spacing w:line="360" w:lineRule="auto"/>
              <w:jc w:val="both"/>
              <w:rPr>
                <w:rFonts w:ascii="Arial" w:hAnsi="Arial" w:cs="Arial"/>
              </w:rPr>
            </w:pPr>
          </w:p>
          <w:p w14:paraId="0CA631D5" w14:textId="77777777" w:rsidR="00AB6AEC" w:rsidRDefault="00AB6AEC" w:rsidP="003442D3">
            <w:pPr>
              <w:spacing w:line="360" w:lineRule="auto"/>
              <w:jc w:val="both"/>
              <w:rPr>
                <w:rFonts w:ascii="Arial" w:hAnsi="Arial" w:cs="Arial"/>
              </w:rPr>
            </w:pPr>
          </w:p>
          <w:p w14:paraId="47F0F435" w14:textId="77777777" w:rsidR="00AB6AEC" w:rsidRDefault="00AB6AEC" w:rsidP="003442D3">
            <w:pPr>
              <w:spacing w:line="360" w:lineRule="auto"/>
              <w:jc w:val="both"/>
              <w:rPr>
                <w:rFonts w:ascii="Arial" w:hAnsi="Arial" w:cs="Arial"/>
              </w:rPr>
            </w:pPr>
          </w:p>
          <w:p w14:paraId="739DE2B1" w14:textId="77777777" w:rsidR="00AB6AEC" w:rsidRDefault="00AB6AEC" w:rsidP="003442D3">
            <w:pPr>
              <w:spacing w:line="360" w:lineRule="auto"/>
              <w:jc w:val="both"/>
              <w:rPr>
                <w:rFonts w:ascii="Arial" w:hAnsi="Arial" w:cs="Arial"/>
              </w:rPr>
            </w:pPr>
          </w:p>
          <w:p w14:paraId="47B265D5" w14:textId="77777777" w:rsidR="00AB6AEC" w:rsidRDefault="00AB6AEC" w:rsidP="003442D3">
            <w:pPr>
              <w:spacing w:line="360" w:lineRule="auto"/>
              <w:jc w:val="both"/>
              <w:rPr>
                <w:rFonts w:ascii="Arial" w:hAnsi="Arial" w:cs="Arial"/>
              </w:rPr>
            </w:pPr>
          </w:p>
          <w:p w14:paraId="7C301D61" w14:textId="77777777" w:rsidR="00AB6AEC" w:rsidRDefault="00AB6AEC" w:rsidP="003442D3">
            <w:pPr>
              <w:spacing w:line="360" w:lineRule="auto"/>
              <w:jc w:val="both"/>
              <w:rPr>
                <w:rFonts w:ascii="Arial" w:hAnsi="Arial" w:cs="Arial"/>
              </w:rPr>
            </w:pPr>
          </w:p>
          <w:p w14:paraId="35BB1E2E" w14:textId="77777777" w:rsidR="00AB6AEC" w:rsidRDefault="00AB6AEC" w:rsidP="003442D3">
            <w:pPr>
              <w:spacing w:line="360" w:lineRule="auto"/>
              <w:jc w:val="both"/>
              <w:rPr>
                <w:rFonts w:ascii="Arial" w:hAnsi="Arial" w:cs="Arial"/>
              </w:rPr>
            </w:pPr>
          </w:p>
          <w:p w14:paraId="1417437B" w14:textId="77777777" w:rsidR="00AB6AEC" w:rsidRDefault="00AB6AEC" w:rsidP="003442D3">
            <w:pPr>
              <w:spacing w:line="360" w:lineRule="auto"/>
              <w:jc w:val="both"/>
              <w:rPr>
                <w:rFonts w:ascii="Arial" w:hAnsi="Arial" w:cs="Arial"/>
              </w:rPr>
            </w:pPr>
          </w:p>
          <w:p w14:paraId="02995D8C" w14:textId="77777777" w:rsidR="00AB6AEC" w:rsidRDefault="00AB6AEC" w:rsidP="003442D3">
            <w:pPr>
              <w:spacing w:line="360" w:lineRule="auto"/>
              <w:jc w:val="both"/>
              <w:rPr>
                <w:rFonts w:ascii="Arial" w:hAnsi="Arial" w:cs="Arial"/>
              </w:rPr>
            </w:pPr>
          </w:p>
          <w:p w14:paraId="3B344F1E" w14:textId="5B846EBE" w:rsidR="00AB6AEC" w:rsidRPr="00E84623" w:rsidRDefault="00AB6AEC" w:rsidP="003442D3">
            <w:pPr>
              <w:spacing w:line="360" w:lineRule="auto"/>
              <w:jc w:val="both"/>
              <w:rPr>
                <w:rFonts w:ascii="Arial" w:hAnsi="Arial" w:cs="Arial"/>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593DE9" w:rsidRPr="003C3341" w14:paraId="693FCD7B" w14:textId="77777777" w:rsidTr="00375882">
        <w:tc>
          <w:tcPr>
            <w:tcW w:w="10910" w:type="dxa"/>
            <w:shd w:val="clear" w:color="auto" w:fill="FBD4B4" w:themeFill="accent6" w:themeFillTint="66"/>
          </w:tcPr>
          <w:p w14:paraId="0731D9DE" w14:textId="3AF3D5E7"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593DE9" w:rsidRPr="003C3341" w14:paraId="130E5631" w14:textId="77777777" w:rsidTr="007F6692">
        <w:trPr>
          <w:trHeight w:val="2494"/>
        </w:trPr>
        <w:tc>
          <w:tcPr>
            <w:tcW w:w="11182" w:type="dxa"/>
            <w:gridSpan w:val="2"/>
          </w:tcPr>
          <w:p w14:paraId="30789117" w14:textId="77777777" w:rsidR="00C275A9" w:rsidRPr="00C275A9" w:rsidRDefault="00C275A9" w:rsidP="00C275A9">
            <w:pPr>
              <w:spacing w:line="360" w:lineRule="auto"/>
              <w:jc w:val="both"/>
              <w:rPr>
                <w:rFonts w:ascii="Arial" w:hAnsi="Arial" w:cs="Arial"/>
              </w:rPr>
            </w:pPr>
            <w:r w:rsidRPr="00C275A9">
              <w:rPr>
                <w:rFonts w:ascii="Arial" w:hAnsi="Arial" w:cs="Arial"/>
              </w:rPr>
              <w:t>Anderson, C., Ceserani, G., Donaldson, C., Gregory, I.N., Hall, M., Rosenbaum, A.T. and Taylor, J.E., 2017. Digital humanities and tourism history. Journal of Tourism History, 9(2-3), pp.246-269.</w:t>
            </w:r>
          </w:p>
          <w:p w14:paraId="1C62DC93" w14:textId="77777777" w:rsidR="00C275A9" w:rsidRPr="00C275A9" w:rsidRDefault="00C275A9" w:rsidP="00C275A9">
            <w:pPr>
              <w:spacing w:line="360" w:lineRule="auto"/>
              <w:jc w:val="both"/>
              <w:rPr>
                <w:rFonts w:ascii="Arial" w:hAnsi="Arial" w:cs="Arial"/>
              </w:rPr>
            </w:pPr>
            <w:r w:rsidRPr="00C275A9">
              <w:rPr>
                <w:rFonts w:ascii="Arial" w:hAnsi="Arial" w:cs="Arial"/>
              </w:rPr>
              <w:t>Artal-Tur, A., Correia, A., Serra, J. and Osorio-Caballero, M.I., 2019. Destination Choice, Repeating Behaviour and the Tourist-Destination Life Cycle Hypothesis. Trends in Tourist Behavior, pp.175-193.</w:t>
            </w:r>
          </w:p>
          <w:p w14:paraId="17B4B63E" w14:textId="77777777" w:rsidR="00C275A9" w:rsidRPr="00C275A9" w:rsidRDefault="00C275A9" w:rsidP="00C275A9">
            <w:pPr>
              <w:spacing w:line="360" w:lineRule="auto"/>
              <w:jc w:val="both"/>
              <w:rPr>
                <w:rFonts w:ascii="Arial" w:hAnsi="Arial" w:cs="Arial"/>
              </w:rPr>
            </w:pPr>
            <w:r w:rsidRPr="00C275A9">
              <w:rPr>
                <w:rFonts w:ascii="Arial" w:hAnsi="Arial" w:cs="Arial"/>
              </w:rPr>
              <w:t>Battour, M. and Ismail, M.N., 2016. Halal tourism: Concepts, practises challenges and future. Tourism management perspectives, 19, pp.150-154.</w:t>
            </w:r>
          </w:p>
          <w:p w14:paraId="0AC01CE7" w14:textId="77777777" w:rsidR="00C275A9" w:rsidRPr="00C275A9" w:rsidRDefault="00C275A9" w:rsidP="00C275A9">
            <w:pPr>
              <w:spacing w:line="360" w:lineRule="auto"/>
              <w:jc w:val="both"/>
              <w:rPr>
                <w:rFonts w:ascii="Arial" w:hAnsi="Arial" w:cs="Arial"/>
              </w:rPr>
            </w:pPr>
            <w:r w:rsidRPr="00C275A9">
              <w:rPr>
                <w:rFonts w:ascii="Arial" w:hAnsi="Arial" w:cs="Arial"/>
              </w:rPr>
              <w:t>Drosos, D. and Skordoulis, M., 2018. The role of environmental responsibility in tourism. Journal for International Business and Entrepreneurship Development, 11(1), pp.30-39.</w:t>
            </w:r>
          </w:p>
          <w:p w14:paraId="07217C20" w14:textId="77777777" w:rsidR="00C275A9" w:rsidRPr="00C275A9" w:rsidRDefault="00C275A9" w:rsidP="00C275A9">
            <w:pPr>
              <w:spacing w:line="360" w:lineRule="auto"/>
              <w:jc w:val="both"/>
              <w:rPr>
                <w:rFonts w:ascii="Arial" w:hAnsi="Arial" w:cs="Arial"/>
              </w:rPr>
            </w:pPr>
            <w:r w:rsidRPr="00C275A9">
              <w:rPr>
                <w:rFonts w:ascii="Arial" w:hAnsi="Arial" w:cs="Arial"/>
              </w:rPr>
              <w:t>Katircioglu, S., Gokmenoglu, K.K. and Eren, B.M., 2018. Testing the role of tourism development in ecological footprint quality: evidence from top 10 tourist destinations. Environmental Science and Pollution Research, 25(33), pp.33611-33619.</w:t>
            </w:r>
          </w:p>
          <w:p w14:paraId="2AA37F90" w14:textId="77777777" w:rsidR="00C275A9" w:rsidRPr="00C275A9" w:rsidRDefault="00C275A9" w:rsidP="00C275A9">
            <w:pPr>
              <w:spacing w:line="360" w:lineRule="auto"/>
              <w:jc w:val="both"/>
              <w:rPr>
                <w:rFonts w:ascii="Arial" w:hAnsi="Arial" w:cs="Arial"/>
              </w:rPr>
            </w:pPr>
            <w:r w:rsidRPr="00C275A9">
              <w:rPr>
                <w:rFonts w:ascii="Arial" w:hAnsi="Arial" w:cs="Arial"/>
              </w:rPr>
              <w:t>Liang, S., Schuckert, M., Law, R. and Masiero, L., 2017. The relevance of mobile tourism and information technology: an analysis of recent trends and future research directions. Journal of Travel &amp; Tourism Marketing, 34(6), pp.732-748.</w:t>
            </w:r>
          </w:p>
          <w:p w14:paraId="5D618A08" w14:textId="77777777" w:rsidR="00C275A9" w:rsidRPr="00C275A9" w:rsidRDefault="00C275A9" w:rsidP="00C275A9">
            <w:pPr>
              <w:spacing w:line="360" w:lineRule="auto"/>
              <w:jc w:val="both"/>
              <w:rPr>
                <w:rFonts w:ascii="Arial" w:hAnsi="Arial" w:cs="Arial"/>
              </w:rPr>
            </w:pPr>
            <w:r w:rsidRPr="00C275A9">
              <w:rPr>
                <w:rFonts w:ascii="Arial" w:hAnsi="Arial" w:cs="Arial"/>
              </w:rPr>
              <w:t>Lu, Z., Gozgor, G., Lau, C.K.M. and Paramati, S.R., 2019. The dynamic impacts of renewable energy and tourism investments on international tourism: Evidence from the G20 countries. Journal of Business Economics and Management, 20(6), pp.1102-1120.</w:t>
            </w:r>
          </w:p>
          <w:p w14:paraId="47FB6995" w14:textId="01F94321" w:rsidR="00375882" w:rsidRPr="003C3341" w:rsidRDefault="00C275A9" w:rsidP="00C275A9">
            <w:pPr>
              <w:spacing w:line="360" w:lineRule="auto"/>
              <w:jc w:val="both"/>
              <w:rPr>
                <w:rFonts w:ascii="Tahoma" w:hAnsi="Tahoma" w:cs="Tahoma"/>
                <w:sz w:val="20"/>
                <w:szCs w:val="20"/>
              </w:rPr>
            </w:pPr>
            <w:r w:rsidRPr="00C275A9">
              <w:rPr>
                <w:rFonts w:ascii="Arial" w:hAnsi="Arial" w:cs="Arial"/>
              </w:rPr>
              <w:t>Martín Martín, J.M., Guaita Martinez, J.M. and Salinas Fernandez, J.A., 2018. An analysis of the factors behind the citizen’s attitude of rejection towards tourism in a context of overtourism and economic dependence on this activity. Sustainability, 10(8), p.2851.</w:t>
            </w: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A58CD6" w14:textId="77777777" w:rsidR="00691525" w:rsidRDefault="00691525">
      <w:r>
        <w:separator/>
      </w:r>
    </w:p>
  </w:endnote>
  <w:endnote w:type="continuationSeparator" w:id="0">
    <w:p w14:paraId="186056D3" w14:textId="77777777" w:rsidR="00691525" w:rsidRDefault="006915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C275A9">
          <w:rPr>
            <w:noProof/>
          </w:rPr>
          <w:t>2</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E7C2EA" w14:textId="77777777" w:rsidR="00691525" w:rsidRDefault="00691525">
      <w:r>
        <w:separator/>
      </w:r>
    </w:p>
  </w:footnote>
  <w:footnote w:type="continuationSeparator" w:id="0">
    <w:p w14:paraId="2BADF413" w14:textId="77777777" w:rsidR="00691525" w:rsidRDefault="0069152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lang w:val="en-US" w:eastAsia="en-US"/>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319240782">
    <w:abstractNumId w:val="12"/>
  </w:num>
  <w:num w:numId="2" w16cid:durableId="1432582261">
    <w:abstractNumId w:val="4"/>
  </w:num>
  <w:num w:numId="3" w16cid:durableId="227347716">
    <w:abstractNumId w:val="26"/>
  </w:num>
  <w:num w:numId="4" w16cid:durableId="710035543">
    <w:abstractNumId w:val="5"/>
  </w:num>
  <w:num w:numId="5" w16cid:durableId="1978416516">
    <w:abstractNumId w:val="22"/>
  </w:num>
  <w:num w:numId="6" w16cid:durableId="132523471">
    <w:abstractNumId w:val="6"/>
  </w:num>
  <w:num w:numId="7" w16cid:durableId="1817911657">
    <w:abstractNumId w:val="0"/>
  </w:num>
  <w:num w:numId="8" w16cid:durableId="657002395">
    <w:abstractNumId w:val="25"/>
  </w:num>
  <w:num w:numId="9" w16cid:durableId="1159229243">
    <w:abstractNumId w:val="14"/>
  </w:num>
  <w:num w:numId="10" w16cid:durableId="1561551485">
    <w:abstractNumId w:val="17"/>
  </w:num>
  <w:num w:numId="11" w16cid:durableId="1358697101">
    <w:abstractNumId w:val="3"/>
  </w:num>
  <w:num w:numId="12" w16cid:durableId="774859993">
    <w:abstractNumId w:val="13"/>
  </w:num>
  <w:num w:numId="13" w16cid:durableId="2081975808">
    <w:abstractNumId w:val="2"/>
  </w:num>
  <w:num w:numId="14" w16cid:durableId="1257442769">
    <w:abstractNumId w:val="9"/>
  </w:num>
  <w:num w:numId="15" w16cid:durableId="1870294231">
    <w:abstractNumId w:val="16"/>
  </w:num>
  <w:num w:numId="16" w16cid:durableId="1930506042">
    <w:abstractNumId w:val="18"/>
  </w:num>
  <w:num w:numId="17" w16cid:durableId="480512237">
    <w:abstractNumId w:val="1"/>
  </w:num>
  <w:num w:numId="18" w16cid:durableId="1721248886">
    <w:abstractNumId w:val="24"/>
  </w:num>
  <w:num w:numId="19" w16cid:durableId="2012952679">
    <w:abstractNumId w:val="8"/>
  </w:num>
  <w:num w:numId="20" w16cid:durableId="452674189">
    <w:abstractNumId w:val="19"/>
  </w:num>
  <w:num w:numId="21" w16cid:durableId="1332220210">
    <w:abstractNumId w:val="11"/>
  </w:num>
  <w:num w:numId="22" w16cid:durableId="192694293">
    <w:abstractNumId w:val="15"/>
  </w:num>
  <w:num w:numId="23" w16cid:durableId="1299842007">
    <w:abstractNumId w:val="23"/>
  </w:num>
  <w:num w:numId="24" w16cid:durableId="242687592">
    <w:abstractNumId w:val="10"/>
  </w:num>
  <w:num w:numId="25" w16cid:durableId="1325284763">
    <w:abstractNumId w:val="21"/>
  </w:num>
  <w:num w:numId="26" w16cid:durableId="1114054614">
    <w:abstractNumId w:val="7"/>
  </w:num>
  <w:num w:numId="27" w16cid:durableId="1557887485">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01AD0"/>
    <w:rsid w:val="000304DF"/>
    <w:rsid w:val="00040CE8"/>
    <w:rsid w:val="0004729E"/>
    <w:rsid w:val="00053B0B"/>
    <w:rsid w:val="0006089F"/>
    <w:rsid w:val="00066463"/>
    <w:rsid w:val="00076F40"/>
    <w:rsid w:val="00077E55"/>
    <w:rsid w:val="00085CFD"/>
    <w:rsid w:val="000A0C53"/>
    <w:rsid w:val="000A5CB1"/>
    <w:rsid w:val="000A62A2"/>
    <w:rsid w:val="000B2F4F"/>
    <w:rsid w:val="000F2E7C"/>
    <w:rsid w:val="00112CE0"/>
    <w:rsid w:val="0016249E"/>
    <w:rsid w:val="00162FE2"/>
    <w:rsid w:val="001703BD"/>
    <w:rsid w:val="00170A87"/>
    <w:rsid w:val="0018449A"/>
    <w:rsid w:val="001A59E7"/>
    <w:rsid w:val="001B274C"/>
    <w:rsid w:val="001B69C8"/>
    <w:rsid w:val="001B6DB4"/>
    <w:rsid w:val="001C5C4E"/>
    <w:rsid w:val="001C7DFD"/>
    <w:rsid w:val="001D4719"/>
    <w:rsid w:val="001E720E"/>
    <w:rsid w:val="001E7999"/>
    <w:rsid w:val="00202878"/>
    <w:rsid w:val="00213520"/>
    <w:rsid w:val="002314D4"/>
    <w:rsid w:val="002430D4"/>
    <w:rsid w:val="00244B89"/>
    <w:rsid w:val="00244F84"/>
    <w:rsid w:val="00251A95"/>
    <w:rsid w:val="00264B5E"/>
    <w:rsid w:val="002659F5"/>
    <w:rsid w:val="002708F0"/>
    <w:rsid w:val="00275FD7"/>
    <w:rsid w:val="00283BE2"/>
    <w:rsid w:val="00294842"/>
    <w:rsid w:val="002E127C"/>
    <w:rsid w:val="002F7DD0"/>
    <w:rsid w:val="00301AD0"/>
    <w:rsid w:val="003036C9"/>
    <w:rsid w:val="00314479"/>
    <w:rsid w:val="0032684A"/>
    <w:rsid w:val="00332099"/>
    <w:rsid w:val="003331E4"/>
    <w:rsid w:val="00340C62"/>
    <w:rsid w:val="003442D3"/>
    <w:rsid w:val="00345271"/>
    <w:rsid w:val="003478CE"/>
    <w:rsid w:val="003605B1"/>
    <w:rsid w:val="003617CF"/>
    <w:rsid w:val="00363A2A"/>
    <w:rsid w:val="00364940"/>
    <w:rsid w:val="00365786"/>
    <w:rsid w:val="00366D9C"/>
    <w:rsid w:val="00375882"/>
    <w:rsid w:val="00382DB9"/>
    <w:rsid w:val="00396412"/>
    <w:rsid w:val="003C3341"/>
    <w:rsid w:val="003C7458"/>
    <w:rsid w:val="003C7C45"/>
    <w:rsid w:val="003D192F"/>
    <w:rsid w:val="003E36D1"/>
    <w:rsid w:val="003E46A6"/>
    <w:rsid w:val="003F52F1"/>
    <w:rsid w:val="00413216"/>
    <w:rsid w:val="00414F02"/>
    <w:rsid w:val="004268D2"/>
    <w:rsid w:val="004325B5"/>
    <w:rsid w:val="00433DBF"/>
    <w:rsid w:val="004341F2"/>
    <w:rsid w:val="00442F02"/>
    <w:rsid w:val="0044343A"/>
    <w:rsid w:val="00444EC9"/>
    <w:rsid w:val="00445A58"/>
    <w:rsid w:val="00447AEC"/>
    <w:rsid w:val="00451947"/>
    <w:rsid w:val="00456590"/>
    <w:rsid w:val="004639B7"/>
    <w:rsid w:val="00474A29"/>
    <w:rsid w:val="00486E62"/>
    <w:rsid w:val="004A33CC"/>
    <w:rsid w:val="004B113B"/>
    <w:rsid w:val="004C08E2"/>
    <w:rsid w:val="004C7E23"/>
    <w:rsid w:val="005036DE"/>
    <w:rsid w:val="00511F00"/>
    <w:rsid w:val="00517154"/>
    <w:rsid w:val="0052073E"/>
    <w:rsid w:val="00522B05"/>
    <w:rsid w:val="00533E4F"/>
    <w:rsid w:val="00542C5B"/>
    <w:rsid w:val="00552EED"/>
    <w:rsid w:val="00566333"/>
    <w:rsid w:val="00593DE9"/>
    <w:rsid w:val="005B0D90"/>
    <w:rsid w:val="005B5CB4"/>
    <w:rsid w:val="005C33C9"/>
    <w:rsid w:val="005C6352"/>
    <w:rsid w:val="005D0DDE"/>
    <w:rsid w:val="005D5D0B"/>
    <w:rsid w:val="005E2D97"/>
    <w:rsid w:val="005E5A3D"/>
    <w:rsid w:val="00607CE9"/>
    <w:rsid w:val="0062012D"/>
    <w:rsid w:val="00643CB9"/>
    <w:rsid w:val="0066732A"/>
    <w:rsid w:val="00677D1F"/>
    <w:rsid w:val="00691525"/>
    <w:rsid w:val="00697481"/>
    <w:rsid w:val="006A40B1"/>
    <w:rsid w:val="006A4F97"/>
    <w:rsid w:val="006A6A5A"/>
    <w:rsid w:val="006C0C7D"/>
    <w:rsid w:val="006C4640"/>
    <w:rsid w:val="006C541C"/>
    <w:rsid w:val="006D5C8A"/>
    <w:rsid w:val="006D6D52"/>
    <w:rsid w:val="006F4FB6"/>
    <w:rsid w:val="006F501B"/>
    <w:rsid w:val="00702077"/>
    <w:rsid w:val="00715D89"/>
    <w:rsid w:val="00725F0E"/>
    <w:rsid w:val="00734189"/>
    <w:rsid w:val="00735BB1"/>
    <w:rsid w:val="00744482"/>
    <w:rsid w:val="007451E8"/>
    <w:rsid w:val="00746AF5"/>
    <w:rsid w:val="00753EAD"/>
    <w:rsid w:val="00780AF7"/>
    <w:rsid w:val="0078654A"/>
    <w:rsid w:val="00797115"/>
    <w:rsid w:val="007A5E44"/>
    <w:rsid w:val="007A703D"/>
    <w:rsid w:val="007D18CA"/>
    <w:rsid w:val="007E31A9"/>
    <w:rsid w:val="007E500C"/>
    <w:rsid w:val="007E7BB4"/>
    <w:rsid w:val="007F055A"/>
    <w:rsid w:val="007F418B"/>
    <w:rsid w:val="007F4CF9"/>
    <w:rsid w:val="00814801"/>
    <w:rsid w:val="00820F7A"/>
    <w:rsid w:val="0082407E"/>
    <w:rsid w:val="00826B37"/>
    <w:rsid w:val="00830BA2"/>
    <w:rsid w:val="00843B84"/>
    <w:rsid w:val="00893269"/>
    <w:rsid w:val="00895843"/>
    <w:rsid w:val="008B4B9C"/>
    <w:rsid w:val="008B534C"/>
    <w:rsid w:val="008E2A5A"/>
    <w:rsid w:val="008F0B0D"/>
    <w:rsid w:val="008F0D83"/>
    <w:rsid w:val="00911C43"/>
    <w:rsid w:val="009120BC"/>
    <w:rsid w:val="009139BF"/>
    <w:rsid w:val="009145BF"/>
    <w:rsid w:val="009202C3"/>
    <w:rsid w:val="00923E76"/>
    <w:rsid w:val="009448FE"/>
    <w:rsid w:val="00944C67"/>
    <w:rsid w:val="00946B23"/>
    <w:rsid w:val="009721B5"/>
    <w:rsid w:val="00980FC6"/>
    <w:rsid w:val="00985CF1"/>
    <w:rsid w:val="009B1D87"/>
    <w:rsid w:val="009C438C"/>
    <w:rsid w:val="009C6CAE"/>
    <w:rsid w:val="009D0DDA"/>
    <w:rsid w:val="009F1AA5"/>
    <w:rsid w:val="009F1E27"/>
    <w:rsid w:val="00A02728"/>
    <w:rsid w:val="00A127DF"/>
    <w:rsid w:val="00A14DA0"/>
    <w:rsid w:val="00A37CE9"/>
    <w:rsid w:val="00A42F33"/>
    <w:rsid w:val="00A43B8E"/>
    <w:rsid w:val="00A44FA9"/>
    <w:rsid w:val="00A45D42"/>
    <w:rsid w:val="00A551C6"/>
    <w:rsid w:val="00A5520C"/>
    <w:rsid w:val="00A656E2"/>
    <w:rsid w:val="00A65C1D"/>
    <w:rsid w:val="00A77C7A"/>
    <w:rsid w:val="00A8432F"/>
    <w:rsid w:val="00A90107"/>
    <w:rsid w:val="00A9559A"/>
    <w:rsid w:val="00AA11D8"/>
    <w:rsid w:val="00AA1309"/>
    <w:rsid w:val="00AA1380"/>
    <w:rsid w:val="00AB6AEC"/>
    <w:rsid w:val="00AC1A7C"/>
    <w:rsid w:val="00AC67EF"/>
    <w:rsid w:val="00AD310F"/>
    <w:rsid w:val="00AE467F"/>
    <w:rsid w:val="00AE742D"/>
    <w:rsid w:val="00AE799D"/>
    <w:rsid w:val="00AF18D9"/>
    <w:rsid w:val="00B00678"/>
    <w:rsid w:val="00B03469"/>
    <w:rsid w:val="00B10EAB"/>
    <w:rsid w:val="00B11E4B"/>
    <w:rsid w:val="00B21F2E"/>
    <w:rsid w:val="00B44104"/>
    <w:rsid w:val="00B44B68"/>
    <w:rsid w:val="00B468A3"/>
    <w:rsid w:val="00B60FDF"/>
    <w:rsid w:val="00B61256"/>
    <w:rsid w:val="00B73A1C"/>
    <w:rsid w:val="00B83523"/>
    <w:rsid w:val="00B8418E"/>
    <w:rsid w:val="00B945EA"/>
    <w:rsid w:val="00B949BC"/>
    <w:rsid w:val="00BA53CD"/>
    <w:rsid w:val="00BB1019"/>
    <w:rsid w:val="00BB5FB3"/>
    <w:rsid w:val="00BC4262"/>
    <w:rsid w:val="00BC4D17"/>
    <w:rsid w:val="00BC7F1B"/>
    <w:rsid w:val="00BD169A"/>
    <w:rsid w:val="00BE2584"/>
    <w:rsid w:val="00C05C3B"/>
    <w:rsid w:val="00C10069"/>
    <w:rsid w:val="00C2003D"/>
    <w:rsid w:val="00C21568"/>
    <w:rsid w:val="00C275A9"/>
    <w:rsid w:val="00C36DBF"/>
    <w:rsid w:val="00C414B0"/>
    <w:rsid w:val="00C421F0"/>
    <w:rsid w:val="00C44B74"/>
    <w:rsid w:val="00C50AE7"/>
    <w:rsid w:val="00C6009E"/>
    <w:rsid w:val="00C72708"/>
    <w:rsid w:val="00C76757"/>
    <w:rsid w:val="00C834BE"/>
    <w:rsid w:val="00C844AF"/>
    <w:rsid w:val="00C85B9B"/>
    <w:rsid w:val="00CA1BF5"/>
    <w:rsid w:val="00CB2A1A"/>
    <w:rsid w:val="00CB67B6"/>
    <w:rsid w:val="00CB6BB4"/>
    <w:rsid w:val="00CC557E"/>
    <w:rsid w:val="00CC63E6"/>
    <w:rsid w:val="00CC6D9D"/>
    <w:rsid w:val="00CC6DCB"/>
    <w:rsid w:val="00CD008D"/>
    <w:rsid w:val="00CD461B"/>
    <w:rsid w:val="00CF5B24"/>
    <w:rsid w:val="00D1657F"/>
    <w:rsid w:val="00D432DE"/>
    <w:rsid w:val="00D80D6E"/>
    <w:rsid w:val="00D833FD"/>
    <w:rsid w:val="00D95816"/>
    <w:rsid w:val="00DA09FA"/>
    <w:rsid w:val="00DD00CB"/>
    <w:rsid w:val="00DD7F95"/>
    <w:rsid w:val="00DE6434"/>
    <w:rsid w:val="00E00580"/>
    <w:rsid w:val="00E26639"/>
    <w:rsid w:val="00E30C3C"/>
    <w:rsid w:val="00E34914"/>
    <w:rsid w:val="00E42568"/>
    <w:rsid w:val="00E672A4"/>
    <w:rsid w:val="00E84623"/>
    <w:rsid w:val="00EB1AD3"/>
    <w:rsid w:val="00EB4BAF"/>
    <w:rsid w:val="00EC0EC0"/>
    <w:rsid w:val="00EC294D"/>
    <w:rsid w:val="00ED02C3"/>
    <w:rsid w:val="00ED52B6"/>
    <w:rsid w:val="00EF41E3"/>
    <w:rsid w:val="00EF70AE"/>
    <w:rsid w:val="00EF7D69"/>
    <w:rsid w:val="00F007E2"/>
    <w:rsid w:val="00F118EC"/>
    <w:rsid w:val="00F34E01"/>
    <w:rsid w:val="00F37A71"/>
    <w:rsid w:val="00F40DEB"/>
    <w:rsid w:val="00F43CED"/>
    <w:rsid w:val="00F51904"/>
    <w:rsid w:val="00F523FA"/>
    <w:rsid w:val="00F537E9"/>
    <w:rsid w:val="00F562AC"/>
    <w:rsid w:val="00F720CF"/>
    <w:rsid w:val="00F964A7"/>
    <w:rsid w:val="00FB2CA9"/>
    <w:rsid w:val="00FC3A63"/>
    <w:rsid w:val="00FC7773"/>
    <w:rsid w:val="00FE2B7D"/>
    <w:rsid w:val="00FE2C83"/>
    <w:rsid w:val="00FF2DCB"/>
    <w:rsid w:val="00FF4B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8842DE57-E964-45B7-A71A-ED688B4D0D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117</TotalTime>
  <Pages>1</Pages>
  <Words>992</Words>
  <Characters>5657</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Loredana Florina Hurmuzache (2120531)</cp:lastModifiedBy>
  <cp:revision>14</cp:revision>
  <cp:lastPrinted>2020-09-28T20:53:00Z</cp:lastPrinted>
  <dcterms:created xsi:type="dcterms:W3CDTF">2021-05-26T04:02:00Z</dcterms:created>
  <dcterms:modified xsi:type="dcterms:W3CDTF">2022-10-28T09:51:00Z</dcterms:modified>
</cp:coreProperties>
</file>