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F57E" w14:textId="77777777" w:rsidR="002443FF" w:rsidRDefault="00C011A2" w:rsidP="00387168">
      <w:pPr>
        <w:pStyle w:val="Title"/>
        <w:spacing w:line="360" w:lineRule="auto"/>
        <w:jc w:val="center"/>
        <w:rPr>
          <w:rFonts w:cs="Times New Roman"/>
          <w:b/>
          <w:bCs/>
        </w:rPr>
      </w:pPr>
      <w:r w:rsidRPr="00374130">
        <w:rPr>
          <w:rFonts w:cs="Times New Roman"/>
          <w:b/>
          <w:bCs/>
        </w:rPr>
        <w:t>Effective Team Work and Communication</w:t>
      </w:r>
      <w:r w:rsidR="00B33B23" w:rsidRPr="00374130">
        <w:rPr>
          <w:rFonts w:cs="Times New Roman"/>
          <w:b/>
          <w:bCs/>
        </w:rPr>
        <w:t xml:space="preserve"> Assessment</w:t>
      </w:r>
      <w:r w:rsidR="009E3E04" w:rsidRPr="00374130">
        <w:rPr>
          <w:rFonts w:cs="Times New Roman"/>
          <w:b/>
          <w:bCs/>
        </w:rPr>
        <w:t xml:space="preserve"> 1</w:t>
      </w:r>
      <w:r w:rsidR="00B900C7">
        <w:rPr>
          <w:rFonts w:cs="Times New Roman"/>
          <w:b/>
          <w:bCs/>
        </w:rPr>
        <w:t xml:space="preserve"> </w:t>
      </w:r>
      <w:r w:rsidR="002443FF">
        <w:rPr>
          <w:rFonts w:cs="Times New Roman"/>
          <w:b/>
          <w:bCs/>
        </w:rPr>
        <w:t xml:space="preserve"> </w:t>
      </w:r>
    </w:p>
    <w:p w14:paraId="2B30BF8D" w14:textId="77777777" w:rsidR="002443FF" w:rsidRDefault="002443FF" w:rsidP="00387168">
      <w:pPr>
        <w:pStyle w:val="Title"/>
        <w:spacing w:line="360" w:lineRule="auto"/>
        <w:jc w:val="center"/>
        <w:rPr>
          <w:rFonts w:cs="Times New Roman"/>
          <w:b/>
          <w:bCs/>
        </w:rPr>
      </w:pPr>
    </w:p>
    <w:p w14:paraId="682C0668" w14:textId="77777777" w:rsidR="002443FF" w:rsidRDefault="002443FF" w:rsidP="00387168">
      <w:pPr>
        <w:pStyle w:val="Title"/>
        <w:spacing w:line="360" w:lineRule="auto"/>
        <w:jc w:val="center"/>
        <w:rPr>
          <w:rFonts w:cs="Times New Roman"/>
          <w:b/>
          <w:bCs/>
        </w:rPr>
      </w:pPr>
    </w:p>
    <w:p w14:paraId="743EF3EB" w14:textId="77777777" w:rsidR="002443FF" w:rsidRDefault="002443FF" w:rsidP="00387168">
      <w:pPr>
        <w:pStyle w:val="Title"/>
        <w:spacing w:line="360" w:lineRule="auto"/>
        <w:jc w:val="center"/>
        <w:rPr>
          <w:rFonts w:cs="Times New Roman"/>
          <w:b/>
          <w:bCs/>
        </w:rPr>
      </w:pPr>
    </w:p>
    <w:p w14:paraId="2F76A138" w14:textId="77777777" w:rsidR="002443FF" w:rsidRDefault="002443FF" w:rsidP="00387168">
      <w:pPr>
        <w:pStyle w:val="Title"/>
        <w:spacing w:line="360" w:lineRule="auto"/>
        <w:jc w:val="center"/>
        <w:rPr>
          <w:rFonts w:cs="Times New Roman"/>
          <w:b/>
          <w:bCs/>
        </w:rPr>
      </w:pPr>
    </w:p>
    <w:p w14:paraId="105CF31F" w14:textId="77777777" w:rsidR="002443FF" w:rsidRDefault="002443FF" w:rsidP="00387168">
      <w:pPr>
        <w:pStyle w:val="Title"/>
        <w:spacing w:line="360" w:lineRule="auto"/>
        <w:jc w:val="center"/>
        <w:rPr>
          <w:rFonts w:cs="Times New Roman"/>
          <w:b/>
          <w:bCs/>
        </w:rPr>
      </w:pPr>
    </w:p>
    <w:p w14:paraId="498E9FD5" w14:textId="77777777" w:rsidR="002443FF" w:rsidRDefault="002443FF" w:rsidP="00387168">
      <w:pPr>
        <w:pStyle w:val="Title"/>
        <w:spacing w:line="360" w:lineRule="auto"/>
        <w:jc w:val="center"/>
        <w:rPr>
          <w:rFonts w:cs="Times New Roman"/>
          <w:b/>
          <w:bCs/>
        </w:rPr>
      </w:pPr>
    </w:p>
    <w:p w14:paraId="4B902E0D" w14:textId="77777777" w:rsidR="002443FF" w:rsidRDefault="002443FF" w:rsidP="00387168">
      <w:pPr>
        <w:pStyle w:val="Title"/>
        <w:spacing w:line="360" w:lineRule="auto"/>
        <w:jc w:val="center"/>
        <w:rPr>
          <w:rFonts w:cs="Times New Roman"/>
          <w:b/>
          <w:bCs/>
        </w:rPr>
      </w:pPr>
    </w:p>
    <w:p w14:paraId="3BC08B4B" w14:textId="77777777" w:rsidR="002443FF" w:rsidRDefault="002443FF" w:rsidP="00387168">
      <w:pPr>
        <w:pStyle w:val="Title"/>
        <w:spacing w:line="360" w:lineRule="auto"/>
        <w:jc w:val="center"/>
        <w:rPr>
          <w:rFonts w:cs="Times New Roman"/>
          <w:b/>
          <w:bCs/>
        </w:rPr>
      </w:pPr>
    </w:p>
    <w:p w14:paraId="4AE72899" w14:textId="77777777" w:rsidR="002443FF" w:rsidRDefault="002443FF" w:rsidP="00387168">
      <w:pPr>
        <w:pStyle w:val="Title"/>
        <w:spacing w:line="360" w:lineRule="auto"/>
        <w:jc w:val="center"/>
        <w:rPr>
          <w:rFonts w:cs="Times New Roman"/>
          <w:b/>
          <w:bCs/>
        </w:rPr>
      </w:pPr>
    </w:p>
    <w:p w14:paraId="152005C2" w14:textId="77777777" w:rsidR="002443FF" w:rsidRDefault="002443FF" w:rsidP="00387168">
      <w:pPr>
        <w:pStyle w:val="Title"/>
        <w:spacing w:line="360" w:lineRule="auto"/>
        <w:jc w:val="center"/>
        <w:rPr>
          <w:rFonts w:cs="Times New Roman"/>
          <w:b/>
          <w:bCs/>
        </w:rPr>
      </w:pPr>
    </w:p>
    <w:p w14:paraId="2FDC1F73" w14:textId="08898FC3" w:rsidR="002443FF" w:rsidRPr="001B7D77" w:rsidRDefault="00B900C7" w:rsidP="00387168">
      <w:pPr>
        <w:pStyle w:val="Title"/>
        <w:spacing w:line="360" w:lineRule="auto"/>
        <w:jc w:val="center"/>
        <w:rPr>
          <w:rFonts w:cs="Times New Roman"/>
          <w:b/>
          <w:bCs/>
          <w:sz w:val="44"/>
          <w:szCs w:val="44"/>
        </w:rPr>
      </w:pPr>
      <w:r w:rsidRPr="001B7D77">
        <w:rPr>
          <w:rFonts w:cs="Times New Roman"/>
          <w:b/>
          <w:bCs/>
          <w:sz w:val="44"/>
          <w:szCs w:val="44"/>
        </w:rPr>
        <w:t>HAFSA RAJAN</w:t>
      </w:r>
    </w:p>
    <w:p w14:paraId="57E2CD9E" w14:textId="5698680A" w:rsidR="001834FC" w:rsidRPr="001B7D77" w:rsidRDefault="002665A4" w:rsidP="00387168">
      <w:pPr>
        <w:pStyle w:val="Title"/>
        <w:spacing w:line="360" w:lineRule="auto"/>
        <w:jc w:val="center"/>
        <w:rPr>
          <w:rFonts w:eastAsia="Times New Roman"/>
          <w:b/>
          <w:bCs/>
          <w:sz w:val="44"/>
          <w:szCs w:val="44"/>
        </w:rPr>
      </w:pPr>
      <w:r w:rsidRPr="001B7D77">
        <w:rPr>
          <w:rFonts w:cs="Times New Roman"/>
          <w:b/>
          <w:bCs/>
          <w:sz w:val="44"/>
          <w:szCs w:val="44"/>
        </w:rPr>
        <w:t xml:space="preserve"> </w:t>
      </w:r>
      <w:hyperlink r:id="rId8" w:tooltip="Effective Team Working and Communication (BMSW4002_LON)" w:history="1"/>
      <w:r w:rsidR="002443FF" w:rsidRPr="001B7D77">
        <w:rPr>
          <w:rFonts w:eastAsia="Times New Roman"/>
          <w:b/>
          <w:bCs/>
          <w:sz w:val="44"/>
          <w:szCs w:val="44"/>
        </w:rPr>
        <w:t xml:space="preserve">BMSW4002 </w:t>
      </w:r>
    </w:p>
    <w:p w14:paraId="216E232E" w14:textId="77777777" w:rsidR="001D039D" w:rsidRPr="001B7D77" w:rsidRDefault="001D039D" w:rsidP="001D039D">
      <w:pPr>
        <w:rPr>
          <w:sz w:val="44"/>
          <w:szCs w:val="44"/>
        </w:rPr>
      </w:pPr>
    </w:p>
    <w:p w14:paraId="6F302C6E" w14:textId="77777777" w:rsidR="00B900C7" w:rsidRPr="00B900C7" w:rsidRDefault="00B900C7" w:rsidP="00B900C7"/>
    <w:p w14:paraId="4D764030" w14:textId="41EA9A4E" w:rsidR="000074DB" w:rsidRPr="00374130" w:rsidRDefault="001834FC" w:rsidP="00387168">
      <w:pPr>
        <w:rPr>
          <w:rFonts w:cs="Times New Roman"/>
          <w:b/>
          <w:bCs/>
        </w:rPr>
      </w:pPr>
      <w:r w:rsidRPr="00374130">
        <w:rPr>
          <w:rFonts w:cs="Times New Roman"/>
          <w:b/>
          <w:bCs/>
        </w:rPr>
        <w:br w:type="page"/>
      </w:r>
    </w:p>
    <w:sdt>
      <w:sdtPr>
        <w:rPr>
          <w:rFonts w:eastAsiaTheme="minorHAnsi" w:cs="Times New Roman"/>
          <w:color w:val="000000" w:themeColor="text1"/>
          <w:sz w:val="22"/>
          <w:szCs w:val="22"/>
          <w:lang w:val="en-GB"/>
        </w:rPr>
        <w:id w:val="1042171579"/>
        <w:docPartObj>
          <w:docPartGallery w:val="Table of Contents"/>
          <w:docPartUnique/>
        </w:docPartObj>
      </w:sdtPr>
      <w:sdtEndPr>
        <w:rPr>
          <w:b/>
          <w:bCs/>
          <w:noProof/>
        </w:rPr>
      </w:sdtEndPr>
      <w:sdtContent>
        <w:p w14:paraId="5358D54C" w14:textId="28855B5F" w:rsidR="001834FC" w:rsidRPr="009E3E04" w:rsidRDefault="001834FC" w:rsidP="00387168">
          <w:pPr>
            <w:pStyle w:val="TOCHeading"/>
            <w:spacing w:line="360" w:lineRule="auto"/>
            <w:jc w:val="both"/>
            <w:rPr>
              <w:rFonts w:cs="Times New Roman"/>
              <w:sz w:val="22"/>
              <w:szCs w:val="22"/>
            </w:rPr>
          </w:pPr>
          <w:r w:rsidRPr="009E3E04">
            <w:rPr>
              <w:rFonts w:cs="Times New Roman"/>
              <w:sz w:val="22"/>
              <w:szCs w:val="22"/>
            </w:rPr>
            <w:t>Table of Contents</w:t>
          </w:r>
        </w:p>
        <w:p w14:paraId="69EFB484" w14:textId="59A39517" w:rsidR="00AE3DCF" w:rsidRDefault="001834FC">
          <w:pPr>
            <w:pStyle w:val="TOC1"/>
            <w:tabs>
              <w:tab w:val="right" w:leader="dot" w:pos="9016"/>
            </w:tabs>
            <w:rPr>
              <w:rFonts w:asciiTheme="minorHAnsi" w:eastAsiaTheme="minorEastAsia" w:hAnsiTheme="minorHAnsi"/>
              <w:noProof/>
              <w:color w:val="auto"/>
              <w:lang w:eastAsia="en-GB"/>
            </w:rPr>
          </w:pPr>
          <w:r w:rsidRPr="009E3E04">
            <w:rPr>
              <w:rFonts w:cs="Times New Roman"/>
              <w:b/>
              <w:bCs/>
              <w:noProof/>
            </w:rPr>
            <w:fldChar w:fldCharType="begin"/>
          </w:r>
          <w:r w:rsidRPr="009E3E04">
            <w:rPr>
              <w:rFonts w:cs="Times New Roman"/>
              <w:b/>
              <w:bCs/>
              <w:noProof/>
            </w:rPr>
            <w:instrText xml:space="preserve"> TOC \o "1-3" \h \z \u </w:instrText>
          </w:r>
          <w:r w:rsidRPr="009E3E04">
            <w:rPr>
              <w:rFonts w:cs="Times New Roman"/>
              <w:b/>
              <w:bCs/>
              <w:noProof/>
            </w:rPr>
            <w:fldChar w:fldCharType="separate"/>
          </w:r>
          <w:hyperlink w:anchor="_Toc99922256" w:history="1">
            <w:r w:rsidR="00AE3DCF" w:rsidRPr="00D61840">
              <w:rPr>
                <w:rStyle w:val="Hyperlink"/>
                <w:noProof/>
              </w:rPr>
              <w:t>Introduction</w:t>
            </w:r>
            <w:r w:rsidR="00AE3DCF">
              <w:rPr>
                <w:noProof/>
                <w:webHidden/>
              </w:rPr>
              <w:tab/>
            </w:r>
            <w:r w:rsidR="00AE3DCF">
              <w:rPr>
                <w:noProof/>
                <w:webHidden/>
              </w:rPr>
              <w:fldChar w:fldCharType="begin"/>
            </w:r>
            <w:r w:rsidR="00AE3DCF">
              <w:rPr>
                <w:noProof/>
                <w:webHidden/>
              </w:rPr>
              <w:instrText xml:space="preserve"> PAGEREF _Toc99922256 \h </w:instrText>
            </w:r>
            <w:r w:rsidR="00AE3DCF">
              <w:rPr>
                <w:noProof/>
                <w:webHidden/>
              </w:rPr>
            </w:r>
            <w:r w:rsidR="00AE3DCF">
              <w:rPr>
                <w:noProof/>
                <w:webHidden/>
              </w:rPr>
              <w:fldChar w:fldCharType="separate"/>
            </w:r>
            <w:r w:rsidR="00AE3DCF">
              <w:rPr>
                <w:noProof/>
                <w:webHidden/>
              </w:rPr>
              <w:t>1</w:t>
            </w:r>
            <w:r w:rsidR="00AE3DCF">
              <w:rPr>
                <w:noProof/>
                <w:webHidden/>
              </w:rPr>
              <w:fldChar w:fldCharType="end"/>
            </w:r>
          </w:hyperlink>
        </w:p>
        <w:p w14:paraId="2BED23C4" w14:textId="190AF7FA" w:rsidR="00AE3DCF" w:rsidRDefault="008B1954">
          <w:pPr>
            <w:pStyle w:val="TOC1"/>
            <w:tabs>
              <w:tab w:val="right" w:leader="dot" w:pos="9016"/>
            </w:tabs>
            <w:rPr>
              <w:rFonts w:asciiTheme="minorHAnsi" w:eastAsiaTheme="minorEastAsia" w:hAnsiTheme="minorHAnsi"/>
              <w:noProof/>
              <w:color w:val="auto"/>
              <w:lang w:eastAsia="en-GB"/>
            </w:rPr>
          </w:pPr>
          <w:hyperlink w:anchor="_Toc99922257" w:history="1">
            <w:r w:rsidR="00AE3DCF" w:rsidRPr="00D61840">
              <w:rPr>
                <w:rStyle w:val="Hyperlink"/>
                <w:noProof/>
              </w:rPr>
              <w:t>The Three Models of Communication</w:t>
            </w:r>
            <w:r w:rsidR="00AE3DCF">
              <w:rPr>
                <w:noProof/>
                <w:webHidden/>
              </w:rPr>
              <w:tab/>
            </w:r>
            <w:r w:rsidR="00AE3DCF">
              <w:rPr>
                <w:noProof/>
                <w:webHidden/>
              </w:rPr>
              <w:fldChar w:fldCharType="begin"/>
            </w:r>
            <w:r w:rsidR="00AE3DCF">
              <w:rPr>
                <w:noProof/>
                <w:webHidden/>
              </w:rPr>
              <w:instrText xml:space="preserve"> PAGEREF _Toc99922257 \h </w:instrText>
            </w:r>
            <w:r w:rsidR="00AE3DCF">
              <w:rPr>
                <w:noProof/>
                <w:webHidden/>
              </w:rPr>
            </w:r>
            <w:r w:rsidR="00AE3DCF">
              <w:rPr>
                <w:noProof/>
                <w:webHidden/>
              </w:rPr>
              <w:fldChar w:fldCharType="separate"/>
            </w:r>
            <w:r w:rsidR="00AE3DCF">
              <w:rPr>
                <w:noProof/>
                <w:webHidden/>
              </w:rPr>
              <w:t>2</w:t>
            </w:r>
            <w:r w:rsidR="00AE3DCF">
              <w:rPr>
                <w:noProof/>
                <w:webHidden/>
              </w:rPr>
              <w:fldChar w:fldCharType="end"/>
            </w:r>
          </w:hyperlink>
        </w:p>
        <w:p w14:paraId="4381DAB0" w14:textId="65F0E52A" w:rsidR="00AE3DCF" w:rsidRDefault="008B1954">
          <w:pPr>
            <w:pStyle w:val="TOC2"/>
            <w:tabs>
              <w:tab w:val="right" w:leader="dot" w:pos="9016"/>
            </w:tabs>
            <w:rPr>
              <w:rFonts w:cstheme="minorBidi"/>
              <w:noProof/>
              <w:lang w:val="en-GB" w:eastAsia="en-GB"/>
            </w:rPr>
          </w:pPr>
          <w:hyperlink w:anchor="_Toc99922258" w:history="1">
            <w:r w:rsidR="00AE3DCF" w:rsidRPr="00D61840">
              <w:rPr>
                <w:rStyle w:val="Hyperlink"/>
                <w:noProof/>
              </w:rPr>
              <w:t>Linear Communication Model</w:t>
            </w:r>
            <w:r w:rsidR="00AE3DCF">
              <w:rPr>
                <w:noProof/>
                <w:webHidden/>
              </w:rPr>
              <w:tab/>
            </w:r>
            <w:r w:rsidR="00AE3DCF">
              <w:rPr>
                <w:noProof/>
                <w:webHidden/>
              </w:rPr>
              <w:fldChar w:fldCharType="begin"/>
            </w:r>
            <w:r w:rsidR="00AE3DCF">
              <w:rPr>
                <w:noProof/>
                <w:webHidden/>
              </w:rPr>
              <w:instrText xml:space="preserve"> PAGEREF _Toc99922258 \h </w:instrText>
            </w:r>
            <w:r w:rsidR="00AE3DCF">
              <w:rPr>
                <w:noProof/>
                <w:webHidden/>
              </w:rPr>
            </w:r>
            <w:r w:rsidR="00AE3DCF">
              <w:rPr>
                <w:noProof/>
                <w:webHidden/>
              </w:rPr>
              <w:fldChar w:fldCharType="separate"/>
            </w:r>
            <w:r w:rsidR="00AE3DCF">
              <w:rPr>
                <w:noProof/>
                <w:webHidden/>
              </w:rPr>
              <w:t>2</w:t>
            </w:r>
            <w:r w:rsidR="00AE3DCF">
              <w:rPr>
                <w:noProof/>
                <w:webHidden/>
              </w:rPr>
              <w:fldChar w:fldCharType="end"/>
            </w:r>
          </w:hyperlink>
        </w:p>
        <w:p w14:paraId="67AF6C86" w14:textId="05193B2C" w:rsidR="00AE3DCF" w:rsidRDefault="008B1954">
          <w:pPr>
            <w:pStyle w:val="TOC2"/>
            <w:tabs>
              <w:tab w:val="right" w:leader="dot" w:pos="9016"/>
            </w:tabs>
            <w:rPr>
              <w:rFonts w:cstheme="minorBidi"/>
              <w:noProof/>
              <w:lang w:val="en-GB" w:eastAsia="en-GB"/>
            </w:rPr>
          </w:pPr>
          <w:hyperlink w:anchor="_Toc99922259" w:history="1">
            <w:r w:rsidR="00AE3DCF" w:rsidRPr="00D61840">
              <w:rPr>
                <w:rStyle w:val="Hyperlink"/>
                <w:noProof/>
              </w:rPr>
              <w:t>Interactive Communication Model</w:t>
            </w:r>
            <w:r w:rsidR="00AE3DCF">
              <w:rPr>
                <w:noProof/>
                <w:webHidden/>
              </w:rPr>
              <w:tab/>
            </w:r>
            <w:r w:rsidR="00AE3DCF">
              <w:rPr>
                <w:noProof/>
                <w:webHidden/>
              </w:rPr>
              <w:fldChar w:fldCharType="begin"/>
            </w:r>
            <w:r w:rsidR="00AE3DCF">
              <w:rPr>
                <w:noProof/>
                <w:webHidden/>
              </w:rPr>
              <w:instrText xml:space="preserve"> PAGEREF _Toc99922259 \h </w:instrText>
            </w:r>
            <w:r w:rsidR="00AE3DCF">
              <w:rPr>
                <w:noProof/>
                <w:webHidden/>
              </w:rPr>
            </w:r>
            <w:r w:rsidR="00AE3DCF">
              <w:rPr>
                <w:noProof/>
                <w:webHidden/>
              </w:rPr>
              <w:fldChar w:fldCharType="separate"/>
            </w:r>
            <w:r w:rsidR="00AE3DCF">
              <w:rPr>
                <w:noProof/>
                <w:webHidden/>
              </w:rPr>
              <w:t>2</w:t>
            </w:r>
            <w:r w:rsidR="00AE3DCF">
              <w:rPr>
                <w:noProof/>
                <w:webHidden/>
              </w:rPr>
              <w:fldChar w:fldCharType="end"/>
            </w:r>
          </w:hyperlink>
        </w:p>
        <w:p w14:paraId="4FE341AC" w14:textId="6D841CC1" w:rsidR="00AE3DCF" w:rsidRDefault="008B1954">
          <w:pPr>
            <w:pStyle w:val="TOC2"/>
            <w:tabs>
              <w:tab w:val="right" w:leader="dot" w:pos="9016"/>
            </w:tabs>
            <w:rPr>
              <w:rFonts w:cstheme="minorBidi"/>
              <w:noProof/>
              <w:lang w:val="en-GB" w:eastAsia="en-GB"/>
            </w:rPr>
          </w:pPr>
          <w:hyperlink w:anchor="_Toc99922260" w:history="1">
            <w:r w:rsidR="00AE3DCF" w:rsidRPr="00D61840">
              <w:rPr>
                <w:rStyle w:val="Hyperlink"/>
                <w:noProof/>
              </w:rPr>
              <w:t>Transactional Communication Model</w:t>
            </w:r>
            <w:r w:rsidR="00AE3DCF">
              <w:rPr>
                <w:noProof/>
                <w:webHidden/>
              </w:rPr>
              <w:tab/>
            </w:r>
            <w:r w:rsidR="00AE3DCF">
              <w:rPr>
                <w:noProof/>
                <w:webHidden/>
              </w:rPr>
              <w:fldChar w:fldCharType="begin"/>
            </w:r>
            <w:r w:rsidR="00AE3DCF">
              <w:rPr>
                <w:noProof/>
                <w:webHidden/>
              </w:rPr>
              <w:instrText xml:space="preserve"> PAGEREF _Toc99922260 \h </w:instrText>
            </w:r>
            <w:r w:rsidR="00AE3DCF">
              <w:rPr>
                <w:noProof/>
                <w:webHidden/>
              </w:rPr>
            </w:r>
            <w:r w:rsidR="00AE3DCF">
              <w:rPr>
                <w:noProof/>
                <w:webHidden/>
              </w:rPr>
              <w:fldChar w:fldCharType="separate"/>
            </w:r>
            <w:r w:rsidR="00AE3DCF">
              <w:rPr>
                <w:noProof/>
                <w:webHidden/>
              </w:rPr>
              <w:t>2</w:t>
            </w:r>
            <w:r w:rsidR="00AE3DCF">
              <w:rPr>
                <w:noProof/>
                <w:webHidden/>
              </w:rPr>
              <w:fldChar w:fldCharType="end"/>
            </w:r>
          </w:hyperlink>
        </w:p>
        <w:p w14:paraId="5C5B3A06" w14:textId="64CF72DC" w:rsidR="00AE3DCF" w:rsidRDefault="008B1954">
          <w:pPr>
            <w:pStyle w:val="TOC1"/>
            <w:tabs>
              <w:tab w:val="right" w:leader="dot" w:pos="9016"/>
            </w:tabs>
            <w:rPr>
              <w:rFonts w:asciiTheme="minorHAnsi" w:eastAsiaTheme="minorEastAsia" w:hAnsiTheme="minorHAnsi"/>
              <w:noProof/>
              <w:color w:val="auto"/>
              <w:lang w:eastAsia="en-GB"/>
            </w:rPr>
          </w:pPr>
          <w:hyperlink w:anchor="_Toc99922261" w:history="1">
            <w:r w:rsidR="00AE3DCF" w:rsidRPr="00D61840">
              <w:rPr>
                <w:rStyle w:val="Hyperlink"/>
                <w:noProof/>
              </w:rPr>
              <w:t>The Communication Skills</w:t>
            </w:r>
            <w:r w:rsidR="00AE3DCF">
              <w:rPr>
                <w:noProof/>
                <w:webHidden/>
              </w:rPr>
              <w:tab/>
            </w:r>
            <w:r w:rsidR="00AE3DCF">
              <w:rPr>
                <w:noProof/>
                <w:webHidden/>
              </w:rPr>
              <w:fldChar w:fldCharType="begin"/>
            </w:r>
            <w:r w:rsidR="00AE3DCF">
              <w:rPr>
                <w:noProof/>
                <w:webHidden/>
              </w:rPr>
              <w:instrText xml:space="preserve"> PAGEREF _Toc99922261 \h </w:instrText>
            </w:r>
            <w:r w:rsidR="00AE3DCF">
              <w:rPr>
                <w:noProof/>
                <w:webHidden/>
              </w:rPr>
            </w:r>
            <w:r w:rsidR="00AE3DCF">
              <w:rPr>
                <w:noProof/>
                <w:webHidden/>
              </w:rPr>
              <w:fldChar w:fldCharType="separate"/>
            </w:r>
            <w:r w:rsidR="00AE3DCF">
              <w:rPr>
                <w:noProof/>
                <w:webHidden/>
              </w:rPr>
              <w:t>2</w:t>
            </w:r>
            <w:r w:rsidR="00AE3DCF">
              <w:rPr>
                <w:noProof/>
                <w:webHidden/>
              </w:rPr>
              <w:fldChar w:fldCharType="end"/>
            </w:r>
          </w:hyperlink>
        </w:p>
        <w:p w14:paraId="32CDF084" w14:textId="63FD14FD" w:rsidR="00AE3DCF" w:rsidRDefault="008B1954">
          <w:pPr>
            <w:pStyle w:val="TOC1"/>
            <w:tabs>
              <w:tab w:val="right" w:leader="dot" w:pos="9016"/>
            </w:tabs>
            <w:rPr>
              <w:rFonts w:asciiTheme="minorHAnsi" w:eastAsiaTheme="minorEastAsia" w:hAnsiTheme="minorHAnsi"/>
              <w:noProof/>
              <w:color w:val="auto"/>
              <w:lang w:eastAsia="en-GB"/>
            </w:rPr>
          </w:pPr>
          <w:hyperlink w:anchor="_Toc99922262" w:history="1">
            <w:r w:rsidR="00AE3DCF" w:rsidRPr="00D61840">
              <w:rPr>
                <w:rStyle w:val="Hyperlink"/>
                <w:noProof/>
              </w:rPr>
              <w:t>Communication of Technology:</w:t>
            </w:r>
            <w:r w:rsidR="00AE3DCF">
              <w:rPr>
                <w:noProof/>
                <w:webHidden/>
              </w:rPr>
              <w:tab/>
            </w:r>
            <w:r w:rsidR="00AE3DCF">
              <w:rPr>
                <w:noProof/>
                <w:webHidden/>
              </w:rPr>
              <w:fldChar w:fldCharType="begin"/>
            </w:r>
            <w:r w:rsidR="00AE3DCF">
              <w:rPr>
                <w:noProof/>
                <w:webHidden/>
              </w:rPr>
              <w:instrText xml:space="preserve"> PAGEREF _Toc99922262 \h </w:instrText>
            </w:r>
            <w:r w:rsidR="00AE3DCF">
              <w:rPr>
                <w:noProof/>
                <w:webHidden/>
              </w:rPr>
            </w:r>
            <w:r w:rsidR="00AE3DCF">
              <w:rPr>
                <w:noProof/>
                <w:webHidden/>
              </w:rPr>
              <w:fldChar w:fldCharType="separate"/>
            </w:r>
            <w:r w:rsidR="00AE3DCF">
              <w:rPr>
                <w:noProof/>
                <w:webHidden/>
              </w:rPr>
              <w:t>3</w:t>
            </w:r>
            <w:r w:rsidR="00AE3DCF">
              <w:rPr>
                <w:noProof/>
                <w:webHidden/>
              </w:rPr>
              <w:fldChar w:fldCharType="end"/>
            </w:r>
          </w:hyperlink>
        </w:p>
        <w:p w14:paraId="2190C6DB" w14:textId="7CB57AA3" w:rsidR="00AE3DCF" w:rsidRDefault="008B1954">
          <w:pPr>
            <w:pStyle w:val="TOC2"/>
            <w:tabs>
              <w:tab w:val="right" w:leader="dot" w:pos="9016"/>
            </w:tabs>
            <w:rPr>
              <w:rFonts w:cstheme="minorBidi"/>
              <w:noProof/>
              <w:lang w:val="en-GB" w:eastAsia="en-GB"/>
            </w:rPr>
          </w:pPr>
          <w:hyperlink w:anchor="_Toc99922263" w:history="1">
            <w:r w:rsidR="00AE3DCF" w:rsidRPr="00D61840">
              <w:rPr>
                <w:rStyle w:val="Hyperlink"/>
                <w:noProof/>
              </w:rPr>
              <w:t>Advantages and Disadvantages</w:t>
            </w:r>
            <w:r w:rsidR="00AE3DCF">
              <w:rPr>
                <w:noProof/>
                <w:webHidden/>
              </w:rPr>
              <w:tab/>
            </w:r>
            <w:r w:rsidR="00AE3DCF">
              <w:rPr>
                <w:noProof/>
                <w:webHidden/>
              </w:rPr>
              <w:fldChar w:fldCharType="begin"/>
            </w:r>
            <w:r w:rsidR="00AE3DCF">
              <w:rPr>
                <w:noProof/>
                <w:webHidden/>
              </w:rPr>
              <w:instrText xml:space="preserve"> PAGEREF _Toc99922263 \h </w:instrText>
            </w:r>
            <w:r w:rsidR="00AE3DCF">
              <w:rPr>
                <w:noProof/>
                <w:webHidden/>
              </w:rPr>
            </w:r>
            <w:r w:rsidR="00AE3DCF">
              <w:rPr>
                <w:noProof/>
                <w:webHidden/>
              </w:rPr>
              <w:fldChar w:fldCharType="separate"/>
            </w:r>
            <w:r w:rsidR="00AE3DCF">
              <w:rPr>
                <w:noProof/>
                <w:webHidden/>
              </w:rPr>
              <w:t>3</w:t>
            </w:r>
            <w:r w:rsidR="00AE3DCF">
              <w:rPr>
                <w:noProof/>
                <w:webHidden/>
              </w:rPr>
              <w:fldChar w:fldCharType="end"/>
            </w:r>
          </w:hyperlink>
        </w:p>
        <w:p w14:paraId="4A297D4D" w14:textId="051A2C76" w:rsidR="00AE3DCF" w:rsidRDefault="008B1954">
          <w:pPr>
            <w:pStyle w:val="TOC1"/>
            <w:tabs>
              <w:tab w:val="right" w:leader="dot" w:pos="9016"/>
            </w:tabs>
            <w:rPr>
              <w:rFonts w:asciiTheme="minorHAnsi" w:eastAsiaTheme="minorEastAsia" w:hAnsiTheme="minorHAnsi"/>
              <w:noProof/>
              <w:color w:val="auto"/>
              <w:lang w:eastAsia="en-GB"/>
            </w:rPr>
          </w:pPr>
          <w:hyperlink w:anchor="_Toc99922264" w:history="1">
            <w:r w:rsidR="00AE3DCF" w:rsidRPr="00D61840">
              <w:rPr>
                <w:rStyle w:val="Hyperlink"/>
                <w:noProof/>
              </w:rPr>
              <w:t>Conclusion</w:t>
            </w:r>
            <w:r w:rsidR="00AE3DCF">
              <w:rPr>
                <w:noProof/>
                <w:webHidden/>
              </w:rPr>
              <w:tab/>
            </w:r>
            <w:r w:rsidR="00AE3DCF">
              <w:rPr>
                <w:noProof/>
                <w:webHidden/>
              </w:rPr>
              <w:fldChar w:fldCharType="begin"/>
            </w:r>
            <w:r w:rsidR="00AE3DCF">
              <w:rPr>
                <w:noProof/>
                <w:webHidden/>
              </w:rPr>
              <w:instrText xml:space="preserve"> PAGEREF _Toc99922264 \h </w:instrText>
            </w:r>
            <w:r w:rsidR="00AE3DCF">
              <w:rPr>
                <w:noProof/>
                <w:webHidden/>
              </w:rPr>
            </w:r>
            <w:r w:rsidR="00AE3DCF">
              <w:rPr>
                <w:noProof/>
                <w:webHidden/>
              </w:rPr>
              <w:fldChar w:fldCharType="separate"/>
            </w:r>
            <w:r w:rsidR="00AE3DCF">
              <w:rPr>
                <w:noProof/>
                <w:webHidden/>
              </w:rPr>
              <w:t>5</w:t>
            </w:r>
            <w:r w:rsidR="00AE3DCF">
              <w:rPr>
                <w:noProof/>
                <w:webHidden/>
              </w:rPr>
              <w:fldChar w:fldCharType="end"/>
            </w:r>
          </w:hyperlink>
        </w:p>
        <w:p w14:paraId="34B8C03A" w14:textId="352231F4" w:rsidR="00AE3DCF" w:rsidRDefault="008B1954">
          <w:pPr>
            <w:pStyle w:val="TOC1"/>
            <w:tabs>
              <w:tab w:val="right" w:leader="dot" w:pos="9016"/>
            </w:tabs>
            <w:rPr>
              <w:rFonts w:asciiTheme="minorHAnsi" w:eastAsiaTheme="minorEastAsia" w:hAnsiTheme="minorHAnsi"/>
              <w:noProof/>
              <w:color w:val="auto"/>
              <w:lang w:eastAsia="en-GB"/>
            </w:rPr>
          </w:pPr>
          <w:hyperlink w:anchor="_Toc99922265" w:history="1">
            <w:r w:rsidR="00AE3DCF" w:rsidRPr="00D61840">
              <w:rPr>
                <w:rStyle w:val="Hyperlink"/>
                <w:noProof/>
              </w:rPr>
              <w:t>References</w:t>
            </w:r>
            <w:r w:rsidR="00AE3DCF">
              <w:rPr>
                <w:noProof/>
                <w:webHidden/>
              </w:rPr>
              <w:tab/>
            </w:r>
            <w:r w:rsidR="00AE3DCF">
              <w:rPr>
                <w:noProof/>
                <w:webHidden/>
              </w:rPr>
              <w:fldChar w:fldCharType="begin"/>
            </w:r>
            <w:r w:rsidR="00AE3DCF">
              <w:rPr>
                <w:noProof/>
                <w:webHidden/>
              </w:rPr>
              <w:instrText xml:space="preserve"> PAGEREF _Toc99922265 \h </w:instrText>
            </w:r>
            <w:r w:rsidR="00AE3DCF">
              <w:rPr>
                <w:noProof/>
                <w:webHidden/>
              </w:rPr>
            </w:r>
            <w:r w:rsidR="00AE3DCF">
              <w:rPr>
                <w:noProof/>
                <w:webHidden/>
              </w:rPr>
              <w:fldChar w:fldCharType="separate"/>
            </w:r>
            <w:r w:rsidR="00AE3DCF">
              <w:rPr>
                <w:noProof/>
                <w:webHidden/>
              </w:rPr>
              <w:t>6</w:t>
            </w:r>
            <w:r w:rsidR="00AE3DCF">
              <w:rPr>
                <w:noProof/>
                <w:webHidden/>
              </w:rPr>
              <w:fldChar w:fldCharType="end"/>
            </w:r>
          </w:hyperlink>
        </w:p>
        <w:p w14:paraId="11FB9FCD" w14:textId="0953ABBA" w:rsidR="001834FC" w:rsidRPr="009E3E04" w:rsidRDefault="001834FC" w:rsidP="00387168">
          <w:pPr>
            <w:rPr>
              <w:rFonts w:cs="Times New Roman"/>
            </w:rPr>
          </w:pPr>
          <w:r w:rsidRPr="009E3E04">
            <w:rPr>
              <w:rFonts w:cs="Times New Roman"/>
              <w:b/>
              <w:bCs/>
              <w:noProof/>
            </w:rPr>
            <w:fldChar w:fldCharType="end"/>
          </w:r>
        </w:p>
      </w:sdtContent>
    </w:sdt>
    <w:p w14:paraId="0E64312A" w14:textId="73F329D3" w:rsidR="001834FC" w:rsidRPr="009E3E04" w:rsidRDefault="001834FC" w:rsidP="00387168">
      <w:pPr>
        <w:rPr>
          <w:rFonts w:cs="Times New Roman"/>
        </w:rPr>
      </w:pPr>
    </w:p>
    <w:p w14:paraId="180E9241" w14:textId="77777777" w:rsidR="001834FC" w:rsidRPr="009E3E04" w:rsidRDefault="001834FC" w:rsidP="00387168">
      <w:pPr>
        <w:rPr>
          <w:rFonts w:cs="Times New Roman"/>
        </w:rPr>
      </w:pPr>
      <w:r w:rsidRPr="009E3E04">
        <w:rPr>
          <w:rFonts w:cs="Times New Roman"/>
        </w:rPr>
        <w:br w:type="page"/>
      </w:r>
    </w:p>
    <w:p w14:paraId="0BEB37EE" w14:textId="24BA3EF9" w:rsidR="00B33B23" w:rsidRPr="009E3E04" w:rsidRDefault="00B33B23" w:rsidP="00387168">
      <w:pPr>
        <w:rPr>
          <w:rFonts w:cs="Times New Roman"/>
        </w:rPr>
        <w:sectPr w:rsidR="00B33B23" w:rsidRPr="009E3E04" w:rsidSect="00FF1717">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pgNumType w:fmt="lowerRoman"/>
          <w:cols w:space="720"/>
          <w:docGrid w:linePitch="360"/>
        </w:sectPr>
      </w:pPr>
    </w:p>
    <w:p w14:paraId="194129F4" w14:textId="09A4C24C" w:rsidR="001834FC" w:rsidRPr="008F4EEF" w:rsidRDefault="001834FC" w:rsidP="008F4EEF">
      <w:pPr>
        <w:pStyle w:val="Heading1"/>
      </w:pPr>
      <w:bookmarkStart w:id="0" w:name="_Toc99922256"/>
      <w:r w:rsidRPr="008F4EEF">
        <w:lastRenderedPageBreak/>
        <w:t>Introduction</w:t>
      </w:r>
      <w:bookmarkEnd w:id="0"/>
      <w:r w:rsidRPr="008F4EEF">
        <w:t xml:space="preserve"> </w:t>
      </w:r>
    </w:p>
    <w:p w14:paraId="629483F2" w14:textId="7627D10A" w:rsidR="004E6762" w:rsidRDefault="004E6762" w:rsidP="00387168">
      <w:pPr>
        <w:rPr>
          <w:rFonts w:cs="Times New Roman"/>
        </w:rPr>
      </w:pPr>
      <w:r w:rsidRPr="009E3E04">
        <w:rPr>
          <w:rFonts w:cs="Times New Roman"/>
        </w:rPr>
        <w:t>Communication is the trading of data or thoughts with others. Our group Communication definition is the way individuals from a group connect, the acknowledged social ways of behaving of a group, (for example, communicating thoughts, voicing assessments and concerns, helping, and settling struggle</w:t>
      </w:r>
      <w:r w:rsidR="00AE3DCF">
        <w:rPr>
          <w:rFonts w:cs="Times New Roman"/>
        </w:rPr>
        <w:t>s</w:t>
      </w:r>
      <w:r w:rsidRPr="009E3E04">
        <w:rPr>
          <w:rFonts w:cs="Times New Roman"/>
        </w:rPr>
        <w:t xml:space="preserve">), and strategies for Communication. Dominating gathering relational abilities, </w:t>
      </w:r>
      <w:r w:rsidR="00AE3DCF">
        <w:rPr>
          <w:rFonts w:cs="Times New Roman"/>
        </w:rPr>
        <w:t>from</w:t>
      </w:r>
      <w:r w:rsidRPr="009E3E04">
        <w:rPr>
          <w:rFonts w:cs="Times New Roman"/>
        </w:rPr>
        <w:t xml:space="preserve"> all angles, is fundamental for working together actually.</w:t>
      </w:r>
      <w:r w:rsidR="009E3E04">
        <w:rPr>
          <w:rFonts w:cs="Times New Roman"/>
        </w:rPr>
        <w:t xml:space="preserve"> </w:t>
      </w:r>
      <w:r w:rsidRPr="009E3E04">
        <w:rPr>
          <w:rFonts w:cs="Times New Roman"/>
        </w:rPr>
        <w:t xml:space="preserve">Communication in bunches is significant </w:t>
      </w:r>
      <w:r w:rsidR="00AE3DCF">
        <w:rPr>
          <w:rFonts w:cs="Times New Roman"/>
        </w:rPr>
        <w:t>because</w:t>
      </w:r>
      <w:r w:rsidRPr="009E3E04">
        <w:rPr>
          <w:rFonts w:cs="Times New Roman"/>
        </w:rPr>
        <w:t xml:space="preserve"> there is an expanded gamble of contention, pressure, and false impressions in the working environment without it. Great Communication is crucial </w:t>
      </w:r>
      <w:r w:rsidR="00AE3DCF">
        <w:rPr>
          <w:rFonts w:cs="Times New Roman"/>
        </w:rPr>
        <w:t>because</w:t>
      </w:r>
      <w:r w:rsidRPr="009E3E04">
        <w:rPr>
          <w:rFonts w:cs="Times New Roman"/>
        </w:rPr>
        <w:t xml:space="preserve"> it is the underpinning of sound culture and </w:t>
      </w:r>
      <w:r w:rsidR="00AE3DCF">
        <w:rPr>
          <w:rFonts w:cs="Times New Roman"/>
        </w:rPr>
        <w:t xml:space="preserve">an </w:t>
      </w:r>
      <w:r w:rsidRPr="009E3E04">
        <w:rPr>
          <w:rFonts w:cs="Times New Roman"/>
        </w:rPr>
        <w:t>appropriate working group. Whenever a group has astounding Communication, any remaining parts of a business can prosper. Then again, assuming a group experiences issues with Communication, any remaining components are bound to battle or flop out and out.</w:t>
      </w:r>
      <w:r w:rsidR="005D01F7" w:rsidRPr="009E3E04">
        <w:rPr>
          <w:rFonts w:cs="Times New Roman"/>
          <w:b/>
        </w:rPr>
        <w:t xml:space="preserve"> </w:t>
      </w:r>
      <w:r w:rsidR="00387168">
        <w:rPr>
          <w:rFonts w:cs="Times New Roman"/>
        </w:rPr>
        <w:t xml:space="preserve"> </w:t>
      </w:r>
      <w:r w:rsidRPr="009E3E04">
        <w:rPr>
          <w:rFonts w:cs="Times New Roman"/>
        </w:rPr>
        <w:t xml:space="preserve">Working environment correspondence is a useful asset that can affect the progress of a whole association. In any relationship or setting, proficient and individual, correspondence is pivotal in keeping up with harmony and working together successfully. </w:t>
      </w:r>
      <w:r w:rsidR="00AE3DCF">
        <w:rPr>
          <w:rFonts w:cs="Times New Roman"/>
        </w:rPr>
        <w:t>W</w:t>
      </w:r>
      <w:r w:rsidRPr="009E3E04">
        <w:rPr>
          <w:rFonts w:cs="Times New Roman"/>
        </w:rPr>
        <w:t>hat you convey and what you outline mean for how others accept your message.</w:t>
      </w:r>
      <w:r w:rsidR="009E3E04">
        <w:rPr>
          <w:rFonts w:cs="Times New Roman"/>
        </w:rPr>
        <w:t xml:space="preserve"> </w:t>
      </w:r>
      <w:r w:rsidRPr="009E3E04">
        <w:rPr>
          <w:rFonts w:cs="Times New Roman"/>
        </w:rPr>
        <w:t>In group settings, certain conventions exist and direct how colleagues collaborate and speak with each other. In encouraging a more useful and agreeable work area, groups should focus on correspondence methodologies. Doing so permits representatives to draw in and develop inside the gathering.</w:t>
      </w:r>
      <w:r w:rsidR="009E3E04">
        <w:rPr>
          <w:rFonts w:cs="Times New Roman"/>
        </w:rPr>
        <w:t xml:space="preserve"> </w:t>
      </w:r>
      <w:r w:rsidRPr="009E3E04">
        <w:rPr>
          <w:rFonts w:cs="Times New Roman"/>
        </w:rPr>
        <w:t>For any association, it is vital to focus on solid correspondence rehearses. At times, that is not exactly simple or easy as every individual varies in their correspondence styles and inclinations. It very well might be gainful to find out about your group's exceptional characters to see better the way that they should be associated.</w:t>
      </w:r>
    </w:p>
    <w:p w14:paraId="27A28D46" w14:textId="6D77AE57" w:rsidR="00387168" w:rsidRDefault="00387168" w:rsidP="00387168">
      <w:pPr>
        <w:rPr>
          <w:rFonts w:cs="Times New Roman"/>
        </w:rPr>
      </w:pPr>
    </w:p>
    <w:p w14:paraId="12446DE5" w14:textId="6638ABC0" w:rsidR="009E3E04" w:rsidRDefault="009E3E04" w:rsidP="00387168">
      <w:pPr>
        <w:rPr>
          <w:rFonts w:cs="Times New Roman"/>
        </w:rPr>
      </w:pPr>
    </w:p>
    <w:p w14:paraId="2721E27B" w14:textId="4CFAFDAD" w:rsidR="009E3E04" w:rsidRDefault="009E3E04" w:rsidP="00387168">
      <w:pPr>
        <w:rPr>
          <w:rFonts w:cs="Times New Roman"/>
        </w:rPr>
      </w:pPr>
    </w:p>
    <w:p w14:paraId="53E2A2CC" w14:textId="77777777" w:rsidR="009E3E04" w:rsidRPr="009E3E04" w:rsidRDefault="009E3E04" w:rsidP="00387168">
      <w:pPr>
        <w:rPr>
          <w:rFonts w:cs="Times New Roman"/>
        </w:rPr>
      </w:pPr>
    </w:p>
    <w:p w14:paraId="36CD1223" w14:textId="77777777" w:rsidR="005E4B8F" w:rsidRDefault="005E4B8F">
      <w:pPr>
        <w:spacing w:line="259" w:lineRule="auto"/>
        <w:jc w:val="left"/>
        <w:rPr>
          <w:rFonts w:eastAsiaTheme="majorEastAsia" w:cstheme="majorBidi"/>
          <w:b/>
          <w:sz w:val="32"/>
          <w:szCs w:val="32"/>
        </w:rPr>
      </w:pPr>
      <w:r>
        <w:br w:type="page"/>
      </w:r>
    </w:p>
    <w:p w14:paraId="205E36C3" w14:textId="1DBB1A91" w:rsidR="004E6762" w:rsidRPr="009E3E04" w:rsidRDefault="004E6762" w:rsidP="005E4B8F">
      <w:pPr>
        <w:pStyle w:val="Heading1"/>
      </w:pPr>
      <w:bookmarkStart w:id="1" w:name="_Toc99922257"/>
      <w:r w:rsidRPr="009E3E04">
        <w:lastRenderedPageBreak/>
        <w:t>The Three Mode</w:t>
      </w:r>
      <w:r w:rsidR="009E3E04" w:rsidRPr="009E3E04">
        <w:t>ls</w:t>
      </w:r>
      <w:r w:rsidRPr="009E3E04">
        <w:t xml:space="preserve"> of Communication</w:t>
      </w:r>
      <w:bookmarkEnd w:id="1"/>
    </w:p>
    <w:p w14:paraId="4C871ADC" w14:textId="7BDF677A" w:rsidR="00FF1717" w:rsidRPr="009E3E04" w:rsidRDefault="004C757F" w:rsidP="00387168">
      <w:pPr>
        <w:rPr>
          <w:rFonts w:cs="Times New Roman"/>
        </w:rPr>
      </w:pPr>
      <w:r w:rsidRPr="009E3E04">
        <w:rPr>
          <w:rFonts w:cs="Times New Roman"/>
        </w:rPr>
        <w:t>The motivation behind a "model" is to offer a visual portrayal of an idea with the expectation of working with its comprehension. Customarily talking, there are three standard models of the correspondence cycle: Linear, Interactive, and Transactional, and each offers a somewhat alternate point of how correspondence interacts.</w:t>
      </w:r>
    </w:p>
    <w:p w14:paraId="4491B9E4" w14:textId="3979F480" w:rsidR="004C757F" w:rsidRPr="009E3E04" w:rsidRDefault="004C757F" w:rsidP="008F4EEF">
      <w:pPr>
        <w:pStyle w:val="Heading2"/>
      </w:pPr>
      <w:bookmarkStart w:id="2" w:name="_Toc99922258"/>
      <w:r w:rsidRPr="009E3E04">
        <w:t>Linear Communication Model</w:t>
      </w:r>
      <w:bookmarkEnd w:id="2"/>
    </w:p>
    <w:p w14:paraId="7D1F9313" w14:textId="2D992796" w:rsidR="004C757F" w:rsidRPr="009E3E04" w:rsidRDefault="004C757F" w:rsidP="00387168">
      <w:pPr>
        <w:rPr>
          <w:rFonts w:cs="Times New Roman"/>
        </w:rPr>
      </w:pPr>
      <w:r w:rsidRPr="009E3E04">
        <w:rPr>
          <w:rFonts w:cs="Times New Roman"/>
        </w:rPr>
        <w:t>There's somewhat of a discussion about the Linear Communication model and how it perceives (or doesn't perceive) the idea of input</w:t>
      </w:r>
      <w:r w:rsidR="005E4B8F" w:rsidRPr="005E4B8F">
        <w:rPr>
          <w:rFonts w:cs="Arial"/>
          <w:color w:val="000000"/>
          <w:sz w:val="20"/>
          <w:szCs w:val="20"/>
          <w:shd w:val="clear" w:color="auto" w:fill="FFFFFF"/>
        </w:rPr>
        <w:t xml:space="preserve"> </w:t>
      </w:r>
      <w:r w:rsidR="005E4B8F" w:rsidRPr="005E4B8F">
        <w:rPr>
          <w:rFonts w:cs="Times New Roman"/>
        </w:rPr>
        <w:t>(Allen and Stiff, 2020)</w:t>
      </w:r>
      <w:r w:rsidRPr="009E3E04">
        <w:rPr>
          <w:rFonts w:cs="Times New Roman"/>
        </w:rPr>
        <w:t>. The direct model's way of behaving is given a false representation by its name, where a shipper encodes a message through a channel and the message is decoded by the collector. It is straight-line correspondence tracked down ordinarily in mass correspondence; think as TV, radio, papers, and so on. As per this model, there is no means for sure-fire criticism.</w:t>
      </w:r>
    </w:p>
    <w:p w14:paraId="7DE7E9DD" w14:textId="77777777" w:rsidR="004C757F" w:rsidRPr="00AE3DCF" w:rsidRDefault="004C757F" w:rsidP="00AE3DCF">
      <w:pPr>
        <w:pStyle w:val="Heading2"/>
      </w:pPr>
      <w:bookmarkStart w:id="3" w:name="_Toc99922259"/>
      <w:r w:rsidRPr="009E3E04">
        <w:t>Interactive Communication Model</w:t>
      </w:r>
      <w:bookmarkEnd w:id="3"/>
    </w:p>
    <w:p w14:paraId="6F4C82BB" w14:textId="574FB6D4" w:rsidR="004C757F" w:rsidRPr="009E3E04" w:rsidRDefault="00AE3DCF" w:rsidP="00387168">
      <w:pPr>
        <w:rPr>
          <w:rFonts w:cs="Times New Roman"/>
        </w:rPr>
      </w:pPr>
      <w:r>
        <w:rPr>
          <w:rFonts w:cs="Times New Roman"/>
        </w:rPr>
        <w:t>T</w:t>
      </w:r>
      <w:r w:rsidR="004C757F" w:rsidRPr="009E3E04">
        <w:rPr>
          <w:rFonts w:cs="Times New Roman"/>
        </w:rPr>
        <w:t>he Interactive Model takes the Linear Model and increases it times two with a speedy flip the bring the message back</w:t>
      </w:r>
      <w:r w:rsidR="005E4B8F" w:rsidRPr="005E4B8F">
        <w:rPr>
          <w:rFonts w:cs="Arial"/>
          <w:color w:val="000000"/>
          <w:sz w:val="20"/>
          <w:szCs w:val="20"/>
          <w:shd w:val="clear" w:color="auto" w:fill="FFFFFF"/>
        </w:rPr>
        <w:t xml:space="preserve"> </w:t>
      </w:r>
      <w:r w:rsidR="005E4B8F" w:rsidRPr="005E4B8F">
        <w:rPr>
          <w:rFonts w:cs="Times New Roman"/>
        </w:rPr>
        <w:t>(</w:t>
      </w:r>
      <w:proofErr w:type="spellStart"/>
      <w:r w:rsidR="005E4B8F" w:rsidRPr="005E4B8F">
        <w:rPr>
          <w:rFonts w:cs="Times New Roman"/>
        </w:rPr>
        <w:t>Cegala</w:t>
      </w:r>
      <w:proofErr w:type="spellEnd"/>
      <w:r w:rsidR="005E4B8F" w:rsidRPr="005E4B8F">
        <w:rPr>
          <w:rFonts w:cs="Times New Roman"/>
        </w:rPr>
        <w:t xml:space="preserve"> and </w:t>
      </w:r>
      <w:proofErr w:type="spellStart"/>
      <w:r w:rsidR="005E4B8F" w:rsidRPr="005E4B8F">
        <w:rPr>
          <w:rFonts w:cs="Times New Roman"/>
        </w:rPr>
        <w:t>Lenzmeier</w:t>
      </w:r>
      <w:proofErr w:type="spellEnd"/>
      <w:r w:rsidR="005E4B8F" w:rsidRPr="005E4B8F">
        <w:rPr>
          <w:rFonts w:cs="Times New Roman"/>
        </w:rPr>
        <w:t xml:space="preserve"> Broz, 2020)</w:t>
      </w:r>
      <w:r w:rsidR="004C757F" w:rsidRPr="009E3E04">
        <w:rPr>
          <w:rFonts w:cs="Times New Roman"/>
        </w:rPr>
        <w:t xml:space="preserve">. It is currently considered a criticism component because after a message is encoded and shipped off </w:t>
      </w:r>
      <w:r>
        <w:rPr>
          <w:rFonts w:cs="Times New Roman"/>
        </w:rPr>
        <w:t xml:space="preserve">to </w:t>
      </w:r>
      <w:r w:rsidR="004C757F" w:rsidRPr="009E3E04">
        <w:rPr>
          <w:rFonts w:cs="Times New Roman"/>
        </w:rPr>
        <w:t xml:space="preserve">the translating recipient, the jobs then, at that point, opposite and the beneficiary encodes and sends a reaction to the first shopper who has now turned collector. It sounds more confounding than it is. Imagine a trade of instant messages by which your companion sends you a message and you answer it. </w:t>
      </w:r>
      <w:r>
        <w:rPr>
          <w:rFonts w:cs="Times New Roman"/>
        </w:rPr>
        <w:t>T</w:t>
      </w:r>
      <w:r w:rsidR="004C757F" w:rsidRPr="009E3E04">
        <w:rPr>
          <w:rFonts w:cs="Times New Roman"/>
        </w:rPr>
        <w:t>he same thing occurs during a call or even an email trade. A message is sent and gotten, then, at that point, the jobs turn around. That is the Interactive Model.</w:t>
      </w:r>
    </w:p>
    <w:p w14:paraId="0FDF03C2" w14:textId="77777777" w:rsidR="004C757F" w:rsidRPr="008F4EEF" w:rsidRDefault="004C757F" w:rsidP="008F4EEF">
      <w:pPr>
        <w:pStyle w:val="Heading2"/>
      </w:pPr>
      <w:bookmarkStart w:id="4" w:name="_Toc99922260"/>
      <w:r w:rsidRPr="008F4EEF">
        <w:t>Transactional Communication Model</w:t>
      </w:r>
      <w:bookmarkEnd w:id="4"/>
    </w:p>
    <w:p w14:paraId="5C3B3236" w14:textId="39F66E26" w:rsidR="004E6762" w:rsidRPr="009E3E04" w:rsidRDefault="00FF61E3" w:rsidP="00387168">
      <w:pPr>
        <w:rPr>
          <w:rFonts w:cs="Times New Roman"/>
        </w:rPr>
      </w:pPr>
      <w:r w:rsidRPr="009E3E04">
        <w:rPr>
          <w:rFonts w:cs="Times New Roman"/>
        </w:rPr>
        <w:t>The Transaction Model of correspondence portrays correspondence as an interaction in which communicators produce social real factors inside friendly, social, and social settings</w:t>
      </w:r>
      <w:r w:rsidR="005E4B8F" w:rsidRPr="005E4B8F">
        <w:rPr>
          <w:rFonts w:cs="Arial"/>
          <w:color w:val="000000"/>
          <w:sz w:val="20"/>
          <w:szCs w:val="20"/>
          <w:shd w:val="clear" w:color="auto" w:fill="FFFFFF"/>
        </w:rPr>
        <w:t xml:space="preserve"> </w:t>
      </w:r>
      <w:r w:rsidR="005E4B8F" w:rsidRPr="005E4B8F">
        <w:rPr>
          <w:rFonts w:cs="Times New Roman"/>
        </w:rPr>
        <w:t>(Noble, 2020)</w:t>
      </w:r>
      <w:r w:rsidRPr="009E3E04">
        <w:rPr>
          <w:rFonts w:cs="Times New Roman"/>
        </w:rPr>
        <w:t>. In this model, medical attendants don't simply convey trade messages; they impart to:</w:t>
      </w:r>
      <w:r w:rsidR="009E3E04">
        <w:rPr>
          <w:rFonts w:cs="Times New Roman"/>
        </w:rPr>
        <w:t xml:space="preserve"> </w:t>
      </w:r>
      <w:r w:rsidRPr="009E3E04">
        <w:rPr>
          <w:rFonts w:cs="Times New Roman"/>
        </w:rPr>
        <w:t xml:space="preserve">Make </w:t>
      </w:r>
      <w:proofErr w:type="gramStart"/>
      <w:r w:rsidRPr="009E3E04">
        <w:rPr>
          <w:rFonts w:cs="Times New Roman"/>
        </w:rPr>
        <w:t>connections</w:t>
      </w:r>
      <w:r w:rsidR="009E3E04">
        <w:rPr>
          <w:rFonts w:cs="Times New Roman"/>
        </w:rPr>
        <w:t xml:space="preserve">,  </w:t>
      </w:r>
      <w:r w:rsidRPr="009E3E04">
        <w:rPr>
          <w:rFonts w:cs="Times New Roman"/>
        </w:rPr>
        <w:t>Structure</w:t>
      </w:r>
      <w:proofErr w:type="gramEnd"/>
      <w:r w:rsidRPr="009E3E04">
        <w:rPr>
          <w:rFonts w:cs="Times New Roman"/>
        </w:rPr>
        <w:t xml:space="preserve"> intercultural unions</w:t>
      </w:r>
      <w:r w:rsidR="009E3E04">
        <w:rPr>
          <w:rFonts w:cs="Times New Roman"/>
        </w:rPr>
        <w:t xml:space="preserve">, </w:t>
      </w:r>
      <w:r w:rsidRPr="009E3E04">
        <w:rPr>
          <w:rFonts w:cs="Times New Roman"/>
        </w:rPr>
        <w:t>Shape self-idea</w:t>
      </w:r>
      <w:r w:rsidR="009E3E04">
        <w:rPr>
          <w:rFonts w:cs="Times New Roman"/>
        </w:rPr>
        <w:t xml:space="preserve">, </w:t>
      </w:r>
      <w:r w:rsidRPr="009E3E04">
        <w:rPr>
          <w:rFonts w:cs="Times New Roman"/>
        </w:rPr>
        <w:t>Draw in with others in exchange to make networks.</w:t>
      </w:r>
    </w:p>
    <w:p w14:paraId="406DC624" w14:textId="0B816A9E" w:rsidR="004E6762" w:rsidRPr="009E3E04" w:rsidRDefault="00FF61E3" w:rsidP="008F4EEF">
      <w:pPr>
        <w:pStyle w:val="Heading1"/>
      </w:pPr>
      <w:bookmarkStart w:id="5" w:name="_Toc99922261"/>
      <w:r w:rsidRPr="009E3E04">
        <w:t>The Communication Skills</w:t>
      </w:r>
      <w:bookmarkEnd w:id="5"/>
    </w:p>
    <w:p w14:paraId="2997DCA5" w14:textId="55A3B9AA" w:rsidR="009E3E04" w:rsidRDefault="00FF61E3" w:rsidP="00387168">
      <w:pPr>
        <w:rPr>
          <w:rFonts w:cs="Times New Roman"/>
        </w:rPr>
      </w:pPr>
      <w:r w:rsidRPr="009E3E04">
        <w:rPr>
          <w:rFonts w:cs="Times New Roman"/>
        </w:rPr>
        <w:t>Communication skills permit you to give and get data. To be sure, managers reliably rank relational abilities as possibly the most normally mentioned abilities in 2020 work posting. Using, improving, and exhibiting your relational abilities can help you both develop in your vocation and be serious while looking for new positions. In this article, we talk about the significance of relational abilities and ways you can further develop them</w:t>
      </w:r>
      <w:r w:rsidR="009E3E04">
        <w:rPr>
          <w:rFonts w:cs="Times New Roman"/>
        </w:rPr>
        <w:softHyphen/>
      </w:r>
      <w:r w:rsidR="009E3E04">
        <w:rPr>
          <w:rFonts w:cs="Times New Roman"/>
        </w:rPr>
        <w:softHyphen/>
        <w:t xml:space="preserve">- </w:t>
      </w:r>
    </w:p>
    <w:p w14:paraId="02036183" w14:textId="3A1D2C31" w:rsidR="001362FE" w:rsidRPr="009E3E04" w:rsidRDefault="001362FE" w:rsidP="00387168">
      <w:pPr>
        <w:rPr>
          <w:rFonts w:cs="Times New Roman"/>
        </w:rPr>
      </w:pPr>
      <w:r w:rsidRPr="009E3E04">
        <w:rPr>
          <w:rFonts w:cs="Times New Roman"/>
        </w:rPr>
        <w:lastRenderedPageBreak/>
        <w:t>Active Listening</w:t>
      </w:r>
      <w:r w:rsidR="009E3E04">
        <w:rPr>
          <w:rFonts w:cs="Times New Roman"/>
        </w:rPr>
        <w:t xml:space="preserve">- </w:t>
      </w:r>
      <w:r w:rsidRPr="009E3E04">
        <w:rPr>
          <w:rFonts w:cs="Times New Roman"/>
        </w:rPr>
        <w:t>Active listening implies considering who you're speaking with by drawing in with them, clarifying some pressing issues, and rewarding</w:t>
      </w:r>
      <w:r w:rsidR="005E4B8F" w:rsidRPr="005E4B8F">
        <w:rPr>
          <w:rFonts w:cs="Arial"/>
          <w:color w:val="000000"/>
          <w:sz w:val="20"/>
          <w:szCs w:val="20"/>
          <w:shd w:val="clear" w:color="auto" w:fill="FFFFFF"/>
        </w:rPr>
        <w:t xml:space="preserve"> </w:t>
      </w:r>
      <w:r w:rsidR="005E4B8F" w:rsidRPr="005E4B8F">
        <w:rPr>
          <w:rFonts w:cs="Times New Roman"/>
        </w:rPr>
        <w:t>(</w:t>
      </w:r>
      <w:proofErr w:type="spellStart"/>
      <w:r w:rsidR="005E4B8F" w:rsidRPr="005E4B8F">
        <w:rPr>
          <w:rFonts w:cs="Times New Roman"/>
        </w:rPr>
        <w:t>Coffelt</w:t>
      </w:r>
      <w:proofErr w:type="spellEnd"/>
      <w:r w:rsidR="005E4B8F" w:rsidRPr="005E4B8F">
        <w:rPr>
          <w:rFonts w:cs="Times New Roman"/>
        </w:rPr>
        <w:t xml:space="preserve"> and Smith, 2019)</w:t>
      </w:r>
      <w:r w:rsidRPr="009E3E04">
        <w:rPr>
          <w:rFonts w:cs="Times New Roman"/>
        </w:rPr>
        <w:t>. Rehearsing undivided attention can fabricate regard with your collaborators and increment understanding in the working environment</w:t>
      </w:r>
      <w:r w:rsidR="005E4B8F" w:rsidRPr="005E4B8F">
        <w:rPr>
          <w:rFonts w:cs="Arial"/>
          <w:color w:val="000000"/>
          <w:sz w:val="20"/>
          <w:szCs w:val="20"/>
          <w:shd w:val="clear" w:color="auto" w:fill="FFFFFF"/>
        </w:rPr>
        <w:t xml:space="preserve"> </w:t>
      </w:r>
      <w:r w:rsidR="005E4B8F" w:rsidRPr="005E4B8F">
        <w:rPr>
          <w:rFonts w:cs="Times New Roman"/>
        </w:rPr>
        <w:t>(McPhail, 2020)</w:t>
      </w:r>
      <w:r w:rsidRPr="009E3E04">
        <w:rPr>
          <w:rFonts w:cs="Times New Roman"/>
        </w:rPr>
        <w:t>. As you effectively tune in, centre on the speaker, keep away from interruptions like phones, workstations, or different ventures, and by getting ready inquiries, remarks, or thoughts to mindfully answer.</w:t>
      </w:r>
    </w:p>
    <w:p w14:paraId="68403009" w14:textId="2325766C" w:rsidR="001362FE" w:rsidRPr="009E3E04" w:rsidRDefault="001362FE" w:rsidP="00387168">
      <w:pPr>
        <w:rPr>
          <w:rFonts w:cs="Times New Roman"/>
        </w:rPr>
      </w:pPr>
      <w:r w:rsidRPr="009E3E04">
        <w:rPr>
          <w:rFonts w:cs="Times New Roman"/>
        </w:rPr>
        <w:t>Friendliness</w:t>
      </w:r>
      <w:r w:rsidR="009E3E04">
        <w:rPr>
          <w:rFonts w:cs="Times New Roman"/>
        </w:rPr>
        <w:t xml:space="preserve">- </w:t>
      </w:r>
      <w:r w:rsidRPr="009E3E04">
        <w:rPr>
          <w:rFonts w:cs="Times New Roman"/>
        </w:rPr>
        <w:t>Friendly characteristics like trustworthiness and benevolence can assist with cultivating trust and getting when slight motions, for example, asking somebody how they're doing, grinning as they talk, or offering acclaim for function admirably done can assist encourage useful associations with partners and directors conveying at work.</w:t>
      </w:r>
    </w:p>
    <w:p w14:paraId="51721798" w14:textId="0323C0E5" w:rsidR="001362FE" w:rsidRPr="009E3E04" w:rsidRDefault="001362FE" w:rsidP="00387168">
      <w:pPr>
        <w:rPr>
          <w:rFonts w:cs="Times New Roman"/>
        </w:rPr>
      </w:pPr>
      <w:r w:rsidRPr="009E3E04">
        <w:rPr>
          <w:rFonts w:cs="Times New Roman"/>
        </w:rPr>
        <w:t>Sharing feedback</w:t>
      </w:r>
      <w:r w:rsidR="009E3E04" w:rsidRPr="009E3E04">
        <w:rPr>
          <w:rFonts w:cs="Times New Roman"/>
        </w:rPr>
        <w:t xml:space="preserve">- </w:t>
      </w:r>
      <w:r w:rsidRPr="009E3E04">
        <w:rPr>
          <w:rFonts w:cs="Times New Roman"/>
        </w:rPr>
        <w:t>Strong communicators can acknowledge basic criticism and give a valuable contribution to other people. Input ought to address questions, give arrangements or assist with fortifying the undertaking or subject nearby</w:t>
      </w:r>
      <w:r w:rsidR="005E4B8F" w:rsidRPr="005E4B8F">
        <w:rPr>
          <w:rFonts w:cs="Arial"/>
          <w:color w:val="000000"/>
          <w:sz w:val="20"/>
          <w:szCs w:val="20"/>
          <w:shd w:val="clear" w:color="auto" w:fill="FFFFFF"/>
        </w:rPr>
        <w:t xml:space="preserve"> </w:t>
      </w:r>
      <w:r w:rsidR="005E4B8F" w:rsidRPr="005E4B8F">
        <w:rPr>
          <w:rFonts w:cs="Times New Roman"/>
        </w:rPr>
        <w:t>(Lin, 2020)</w:t>
      </w:r>
      <w:r w:rsidRPr="009E3E04">
        <w:rPr>
          <w:rFonts w:cs="Times New Roman"/>
        </w:rPr>
        <w:t>. Giving and tolerating criticism is a fundamental work environment expertise, as it can assist both you and individuals around you with making significant upgrades to their work and their expert turn of events.</w:t>
      </w:r>
    </w:p>
    <w:p w14:paraId="7EFEEAC3" w14:textId="171C015B" w:rsidR="00417F73" w:rsidRPr="009E3E04" w:rsidRDefault="001362FE" w:rsidP="00387168">
      <w:pPr>
        <w:rPr>
          <w:rFonts w:cs="Times New Roman"/>
        </w:rPr>
      </w:pPr>
      <w:r w:rsidRPr="009E3E04">
        <w:rPr>
          <w:rFonts w:cs="Times New Roman"/>
        </w:rPr>
        <w:t>Empathy</w:t>
      </w:r>
      <w:r w:rsidR="009E3E04">
        <w:rPr>
          <w:rFonts w:cs="Times New Roman"/>
        </w:rPr>
        <w:t xml:space="preserve">- </w:t>
      </w:r>
      <w:r w:rsidR="00417F73" w:rsidRPr="009E3E04">
        <w:rPr>
          <w:rFonts w:cs="Times New Roman"/>
        </w:rPr>
        <w:t>Having empathy implies that you can comprehend yet in addition share in the feelings of others. This correspondence expertise is significant in both group and one-on-one settings. In the two cases, you should get others' feelings and select a fitting reaction.</w:t>
      </w:r>
    </w:p>
    <w:p w14:paraId="282E5046" w14:textId="77777777" w:rsidR="009E3E04" w:rsidRPr="009E3E04" w:rsidRDefault="00417F73" w:rsidP="008F4EEF">
      <w:pPr>
        <w:pStyle w:val="Heading1"/>
      </w:pPr>
      <w:bookmarkStart w:id="6" w:name="_Toc99922262"/>
      <w:r w:rsidRPr="009E3E04">
        <w:t>Communication of Technology:</w:t>
      </w:r>
      <w:bookmarkEnd w:id="6"/>
      <w:r w:rsidRPr="009E3E04">
        <w:t xml:space="preserve"> </w:t>
      </w:r>
    </w:p>
    <w:p w14:paraId="09441DD8" w14:textId="59B12ED4" w:rsidR="00417F73" w:rsidRDefault="00417F73" w:rsidP="00387168">
      <w:pPr>
        <w:rPr>
          <w:rFonts w:cs="Times New Roman"/>
        </w:rPr>
      </w:pPr>
      <w:r w:rsidRPr="009E3E04">
        <w:rPr>
          <w:rFonts w:cs="Times New Roman"/>
        </w:rPr>
        <w:t>Communication Technology is an electronic framework utilized for correspondence between people or gatherings. Correspondence innovation works with correspondence between people or gatherings who are not genuinely present in a similar area. Frameworks like phones, messages, fax, radio, TV, and video are incorporated, as well as later PC-based advances, including electronic data trade and email</w:t>
      </w:r>
      <w:r w:rsidR="005E4B8F" w:rsidRPr="005E4B8F">
        <w:rPr>
          <w:rFonts w:cs="Arial"/>
          <w:color w:val="000000"/>
          <w:sz w:val="20"/>
          <w:szCs w:val="20"/>
          <w:shd w:val="clear" w:color="auto" w:fill="FFFFFF"/>
        </w:rPr>
        <w:t xml:space="preserve"> </w:t>
      </w:r>
      <w:r w:rsidR="005E4B8F" w:rsidRPr="005E4B8F">
        <w:rPr>
          <w:rFonts w:cs="Times New Roman"/>
        </w:rPr>
        <w:t>(</w:t>
      </w:r>
      <w:proofErr w:type="spellStart"/>
      <w:r w:rsidR="005E4B8F" w:rsidRPr="005E4B8F">
        <w:rPr>
          <w:rFonts w:cs="Times New Roman"/>
        </w:rPr>
        <w:t>Drasgow</w:t>
      </w:r>
      <w:proofErr w:type="spellEnd"/>
      <w:r w:rsidR="005E4B8F" w:rsidRPr="005E4B8F">
        <w:rPr>
          <w:rFonts w:cs="Times New Roman"/>
        </w:rPr>
        <w:t>, 2018)</w:t>
      </w:r>
      <w:r w:rsidRPr="009E3E04">
        <w:rPr>
          <w:rFonts w:cs="Times New Roman"/>
        </w:rPr>
        <w:t xml:space="preserve">. Benefits and hindrances are recorded beneath. If it's not too much trouble, remark </w:t>
      </w:r>
      <w:r w:rsidR="00AE3DCF">
        <w:rPr>
          <w:rFonts w:cs="Times New Roman"/>
        </w:rPr>
        <w:t>because</w:t>
      </w:r>
      <w:r w:rsidRPr="009E3E04">
        <w:rPr>
          <w:rFonts w:cs="Times New Roman"/>
        </w:rPr>
        <w:t xml:space="preserve"> of your involvement in correspondence innovation.</w:t>
      </w:r>
    </w:p>
    <w:p w14:paraId="7D5E5826" w14:textId="1EA4DF7C" w:rsidR="00AE3DCF" w:rsidRPr="00AE3DCF" w:rsidRDefault="00AE3DCF" w:rsidP="00AE3DCF">
      <w:pPr>
        <w:pStyle w:val="Heading2"/>
      </w:pPr>
      <w:bookmarkStart w:id="7" w:name="_Toc99922263"/>
      <w:r w:rsidRPr="00AE3DCF">
        <w:rPr>
          <w:rStyle w:val="Heading2Char"/>
          <w:b/>
        </w:rPr>
        <w:t>Advantages and Disadvantages</w:t>
      </w:r>
      <w:bookmarkEnd w:id="7"/>
      <w:r w:rsidRPr="00AE3DCF">
        <w:rPr>
          <w:rStyle w:val="Heading2Char"/>
          <w:b/>
        </w:rPr>
        <w:t xml:space="preserve"> </w:t>
      </w:r>
    </w:p>
    <w:p w14:paraId="7787C13A" w14:textId="151D8A6D" w:rsidR="00417F73" w:rsidRPr="009E3E04" w:rsidRDefault="00417F73" w:rsidP="00387168">
      <w:pPr>
        <w:rPr>
          <w:rFonts w:cs="Times New Roman"/>
        </w:rPr>
      </w:pPr>
      <w:r w:rsidRPr="00AE3DCF">
        <w:t>Advantages of Communication</w:t>
      </w:r>
      <w:r w:rsidRPr="008F4EEF">
        <w:rPr>
          <w:rFonts w:cs="Times New Roman"/>
          <w:color w:val="auto"/>
        </w:rPr>
        <w:t xml:space="preserve"> </w:t>
      </w:r>
      <w:r w:rsidRPr="009E3E04">
        <w:rPr>
          <w:rFonts w:cs="Times New Roman"/>
        </w:rPr>
        <w:t>Technolog</w:t>
      </w:r>
      <w:r w:rsidR="009E3E04">
        <w:rPr>
          <w:rFonts w:cs="Times New Roman"/>
        </w:rPr>
        <w:t xml:space="preserve">ies are </w:t>
      </w:r>
      <w:r w:rsidRPr="009E3E04">
        <w:rPr>
          <w:rFonts w:cs="Times New Roman"/>
        </w:rPr>
        <w:t>more productive</w:t>
      </w:r>
      <w:r w:rsidR="009E3E04">
        <w:rPr>
          <w:rFonts w:cs="Times New Roman"/>
        </w:rPr>
        <w:t xml:space="preserve">, </w:t>
      </w:r>
      <w:r w:rsidRPr="009E3E04">
        <w:rPr>
          <w:rFonts w:cs="Times New Roman"/>
        </w:rPr>
        <w:t>quicker strategy for communication during crises</w:t>
      </w:r>
      <w:r w:rsidR="009E3E04">
        <w:rPr>
          <w:rFonts w:cs="Times New Roman"/>
        </w:rPr>
        <w:t xml:space="preserve">, </w:t>
      </w:r>
      <w:r w:rsidRPr="009E3E04">
        <w:rPr>
          <w:rFonts w:cs="Times New Roman"/>
        </w:rPr>
        <w:t>ready to convey from any place on the planet</w:t>
      </w:r>
      <w:r w:rsidR="009E3E04">
        <w:rPr>
          <w:rFonts w:cs="Times New Roman"/>
        </w:rPr>
        <w:t xml:space="preserve">, </w:t>
      </w:r>
      <w:r w:rsidRPr="009E3E04">
        <w:rPr>
          <w:rFonts w:cs="Times New Roman"/>
        </w:rPr>
        <w:t>significant distance correspondence is simpler</w:t>
      </w:r>
      <w:r w:rsidR="009E3E04">
        <w:rPr>
          <w:rFonts w:cs="Times New Roman"/>
        </w:rPr>
        <w:t xml:space="preserve">, </w:t>
      </w:r>
      <w:r w:rsidRPr="009E3E04">
        <w:rPr>
          <w:rFonts w:cs="Times New Roman"/>
        </w:rPr>
        <w:t>correspondence made simpler</w:t>
      </w:r>
      <w:r w:rsidR="009E3E04">
        <w:rPr>
          <w:rFonts w:cs="Times New Roman"/>
        </w:rPr>
        <w:t xml:space="preserve"> etc.</w:t>
      </w:r>
    </w:p>
    <w:p w14:paraId="51BF088E" w14:textId="7DF40CDF" w:rsidR="00387168" w:rsidRPr="009E3E04" w:rsidRDefault="00417F73" w:rsidP="00387168">
      <w:pPr>
        <w:rPr>
          <w:rFonts w:cs="Times New Roman"/>
        </w:rPr>
      </w:pPr>
      <w:r w:rsidRPr="00AE3DCF">
        <w:t>Disadvantages of Communication</w:t>
      </w:r>
      <w:r w:rsidRPr="008F4EEF">
        <w:rPr>
          <w:rFonts w:cs="Times New Roman"/>
          <w:color w:val="auto"/>
        </w:rPr>
        <w:t xml:space="preserve"> </w:t>
      </w:r>
      <w:r w:rsidRPr="009E3E04">
        <w:rPr>
          <w:rFonts w:cs="Times New Roman"/>
        </w:rPr>
        <w:t>Technolog</w:t>
      </w:r>
      <w:r w:rsidR="009E3E04">
        <w:rPr>
          <w:rFonts w:cs="Times New Roman"/>
        </w:rPr>
        <w:t xml:space="preserve">ies are </w:t>
      </w:r>
      <w:r w:rsidRPr="009E3E04">
        <w:rPr>
          <w:rFonts w:cs="Times New Roman"/>
        </w:rPr>
        <w:t>harder to use for individuals of more established ages</w:t>
      </w:r>
      <w:r w:rsidR="009E3E04">
        <w:rPr>
          <w:rFonts w:cs="Times New Roman"/>
        </w:rPr>
        <w:t xml:space="preserve">, </w:t>
      </w:r>
      <w:r w:rsidRPr="009E3E04">
        <w:rPr>
          <w:rFonts w:cs="Times New Roman"/>
        </w:rPr>
        <w:t>digital tormenting and digital skyping made conceivably</w:t>
      </w:r>
      <w:r w:rsidR="009E3E04">
        <w:rPr>
          <w:rFonts w:cs="Times New Roman"/>
        </w:rPr>
        <w:t xml:space="preserve">, </w:t>
      </w:r>
      <w:r w:rsidRPr="009E3E04">
        <w:rPr>
          <w:rFonts w:cs="Times New Roman"/>
        </w:rPr>
        <w:t xml:space="preserve">not dependable all </w:t>
      </w:r>
      <w:r w:rsidRPr="009E3E04">
        <w:rPr>
          <w:rFonts w:cs="Times New Roman"/>
        </w:rPr>
        <w:lastRenderedPageBreak/>
        <w:t>the time</w:t>
      </w:r>
      <w:r w:rsidR="009E3E04">
        <w:rPr>
          <w:rFonts w:cs="Times New Roman"/>
        </w:rPr>
        <w:t xml:space="preserve">, </w:t>
      </w:r>
      <w:r w:rsidRPr="009E3E04">
        <w:rPr>
          <w:rFonts w:cs="Times New Roman"/>
        </w:rPr>
        <w:t>makes communication less private</w:t>
      </w:r>
      <w:r w:rsidR="009E3E04">
        <w:rPr>
          <w:rFonts w:cs="Times New Roman"/>
        </w:rPr>
        <w:t xml:space="preserve">, </w:t>
      </w:r>
      <w:r w:rsidRPr="009E3E04">
        <w:rPr>
          <w:rFonts w:cs="Times New Roman"/>
        </w:rPr>
        <w:t>uncertain who you are speaking with</w:t>
      </w:r>
      <w:r w:rsidR="005E4B8F" w:rsidRPr="005E4B8F">
        <w:rPr>
          <w:rFonts w:cs="Arial"/>
          <w:color w:val="000000"/>
          <w:sz w:val="20"/>
          <w:szCs w:val="20"/>
          <w:shd w:val="clear" w:color="auto" w:fill="FFFFFF"/>
        </w:rPr>
        <w:t xml:space="preserve"> </w:t>
      </w:r>
      <w:r w:rsidR="005E4B8F" w:rsidRPr="005E4B8F">
        <w:rPr>
          <w:rFonts w:cs="Times New Roman"/>
        </w:rPr>
        <w:t>(</w:t>
      </w:r>
      <w:proofErr w:type="spellStart"/>
      <w:r w:rsidR="005E4B8F" w:rsidRPr="005E4B8F">
        <w:rPr>
          <w:rFonts w:cs="Times New Roman"/>
        </w:rPr>
        <w:t>McQuail</w:t>
      </w:r>
      <w:proofErr w:type="spellEnd"/>
      <w:r w:rsidR="005E4B8F" w:rsidRPr="005E4B8F">
        <w:rPr>
          <w:rFonts w:cs="Times New Roman"/>
        </w:rPr>
        <w:t>, 2020)</w:t>
      </w:r>
      <w:r w:rsidR="009E3E04">
        <w:rPr>
          <w:rFonts w:cs="Times New Roman"/>
        </w:rPr>
        <w:t>.</w:t>
      </w:r>
    </w:p>
    <w:p w14:paraId="6833ECCF" w14:textId="6BB51016" w:rsidR="005D01F7" w:rsidRPr="009E3E04" w:rsidRDefault="00417F73" w:rsidP="00387168">
      <w:pPr>
        <w:rPr>
          <w:rFonts w:cs="Times New Roman"/>
        </w:rPr>
      </w:pPr>
      <w:r w:rsidRPr="009E3E04">
        <w:rPr>
          <w:rFonts w:cs="Times New Roman"/>
        </w:rPr>
        <w:t>Last year understudies signed up for the Interactive Multimedia course at Edith Cowan University are expected to foster abilities and aptitude in dealing with the plan and improvement of client sites. four or five understudies to use their expert abilities to meet a "genuine need" for an industry</w:t>
      </w:r>
      <w:r w:rsidR="005D01F7" w:rsidRPr="009E3E04">
        <w:rPr>
          <w:rFonts w:cs="Times New Roman"/>
        </w:rPr>
        <w:t xml:space="preserve">. </w:t>
      </w:r>
      <w:r w:rsidRPr="009E3E04">
        <w:rPr>
          <w:rFonts w:cs="Times New Roman"/>
        </w:rPr>
        <w:t>Group jobs incorporate developers, visual originators, and venture directors. There were</w:t>
      </w:r>
      <w:r w:rsidR="005D01F7" w:rsidRPr="009E3E04">
        <w:rPr>
          <w:rFonts w:cs="Times New Roman"/>
        </w:rPr>
        <w:t xml:space="preserve"> </w:t>
      </w:r>
      <w:r w:rsidRPr="009E3E04">
        <w:rPr>
          <w:rFonts w:cs="Times New Roman"/>
        </w:rPr>
        <w:t xml:space="preserve">82 understudies (20 groups) </w:t>
      </w:r>
      <w:r w:rsidR="00AE3DCF">
        <w:rPr>
          <w:rFonts w:cs="Times New Roman"/>
        </w:rPr>
        <w:t xml:space="preserve">who </w:t>
      </w:r>
      <w:r w:rsidRPr="009E3E04">
        <w:rPr>
          <w:rFonts w:cs="Times New Roman"/>
        </w:rPr>
        <w:t xml:space="preserve">finished this unit. The point was to have understudies experience </w:t>
      </w:r>
      <w:r w:rsidR="00AE3DCF">
        <w:rPr>
          <w:rFonts w:cs="Times New Roman"/>
        </w:rPr>
        <w:t xml:space="preserve">the </w:t>
      </w:r>
      <w:r w:rsidRPr="009E3E04">
        <w:rPr>
          <w:rFonts w:cs="Times New Roman"/>
        </w:rPr>
        <w:t>project</w:t>
      </w:r>
      <w:r w:rsidR="005E4B8F" w:rsidRPr="005E4B8F">
        <w:rPr>
          <w:rFonts w:cs="Arial"/>
          <w:color w:val="000000"/>
          <w:sz w:val="20"/>
          <w:szCs w:val="20"/>
          <w:shd w:val="clear" w:color="auto" w:fill="FFFFFF"/>
        </w:rPr>
        <w:t xml:space="preserve"> </w:t>
      </w:r>
      <w:r w:rsidR="005E4B8F" w:rsidRPr="005E4B8F">
        <w:rPr>
          <w:rFonts w:cs="Times New Roman"/>
        </w:rPr>
        <w:t>(</w:t>
      </w:r>
      <w:proofErr w:type="spellStart"/>
      <w:r w:rsidR="005E4B8F" w:rsidRPr="005E4B8F">
        <w:rPr>
          <w:rFonts w:cs="Times New Roman"/>
        </w:rPr>
        <w:t>Grindstaff</w:t>
      </w:r>
      <w:proofErr w:type="spellEnd"/>
      <w:r w:rsidR="005E4B8F" w:rsidRPr="005E4B8F">
        <w:rPr>
          <w:rFonts w:cs="Times New Roman"/>
        </w:rPr>
        <w:t xml:space="preserve"> and Mandel, 2019)</w:t>
      </w:r>
      <w:r w:rsidR="005D01F7" w:rsidRPr="009E3E04">
        <w:rPr>
          <w:rFonts w:cs="Times New Roman"/>
        </w:rPr>
        <w:t xml:space="preserve">. </w:t>
      </w:r>
      <w:r w:rsidRPr="009E3E04">
        <w:rPr>
          <w:rFonts w:cs="Times New Roman"/>
        </w:rPr>
        <w:t>Highlights included understudy contracts, diaries (for self/peer evaluation and reflection),</w:t>
      </w:r>
      <w:r w:rsidR="005D01F7" w:rsidRPr="009E3E04">
        <w:rPr>
          <w:rFonts w:cs="Times New Roman"/>
        </w:rPr>
        <w:t xml:space="preserve"> </w:t>
      </w:r>
      <w:r w:rsidRPr="009E3E04">
        <w:rPr>
          <w:rFonts w:cs="Times New Roman"/>
        </w:rPr>
        <w:t xml:space="preserve">"Gathering </w:t>
      </w:r>
      <w:r w:rsidR="005D01F7" w:rsidRPr="009E3E04">
        <w:rPr>
          <w:rFonts w:cs="Times New Roman"/>
        </w:rPr>
        <w:t>Centre</w:t>
      </w:r>
      <w:r w:rsidRPr="009E3E04">
        <w:rPr>
          <w:rFonts w:cs="Times New Roman"/>
        </w:rPr>
        <w:t>" for critical thinking, notice loads up, time usage apparatuses, schedule</w:t>
      </w:r>
      <w:r w:rsidR="005D01F7" w:rsidRPr="009E3E04">
        <w:rPr>
          <w:rFonts w:cs="Times New Roman"/>
        </w:rPr>
        <w:t xml:space="preserve"> </w:t>
      </w:r>
      <w:r w:rsidRPr="009E3E04">
        <w:rPr>
          <w:rFonts w:cs="Times New Roman"/>
        </w:rPr>
        <w:t>what's more, evaluation materials, address notes, legitimate/QA layouts, significant URLs, sites, and</w:t>
      </w:r>
      <w:r w:rsidR="005D01F7" w:rsidRPr="009E3E04">
        <w:rPr>
          <w:rFonts w:cs="Times New Roman"/>
        </w:rPr>
        <w:t xml:space="preserve"> </w:t>
      </w:r>
      <w:r w:rsidRPr="009E3E04">
        <w:rPr>
          <w:rFonts w:cs="Times New Roman"/>
        </w:rPr>
        <w:t>tasks created by past understudies and an understudy subtleties information base.</w:t>
      </w:r>
      <w:r w:rsidR="005D01F7" w:rsidRPr="009E3E04">
        <w:rPr>
          <w:rFonts w:cs="Times New Roman"/>
        </w:rPr>
        <w:t xml:space="preserve"> </w:t>
      </w:r>
      <w:r w:rsidRPr="009E3E04">
        <w:rPr>
          <w:rFonts w:cs="Times New Roman"/>
        </w:rPr>
        <w:t>Inside this setting, two groups were chosen for examination. One group was exceptionally fruitful.</w:t>
      </w:r>
      <w:r w:rsidR="005D01F7" w:rsidRPr="009E3E04">
        <w:rPr>
          <w:rFonts w:cs="Times New Roman"/>
        </w:rPr>
        <w:t xml:space="preserve"> </w:t>
      </w:r>
      <w:r w:rsidRPr="009E3E04">
        <w:rPr>
          <w:rFonts w:cs="Times New Roman"/>
        </w:rPr>
        <w:t>In fostering a quality item, and teamed up profoundly effectively. Another group</w:t>
      </w:r>
      <w:r w:rsidR="005D01F7" w:rsidRPr="009E3E04">
        <w:rPr>
          <w:rFonts w:cs="Times New Roman"/>
        </w:rPr>
        <w:t xml:space="preserve">- </w:t>
      </w:r>
      <w:r w:rsidRPr="009E3E04">
        <w:rPr>
          <w:rFonts w:cs="Times New Roman"/>
        </w:rPr>
        <w:t>experienced serious group issues, which made it become broken and must be</w:t>
      </w:r>
      <w:r w:rsidR="005D01F7" w:rsidRPr="009E3E04">
        <w:rPr>
          <w:rFonts w:cs="Times New Roman"/>
        </w:rPr>
        <w:t xml:space="preserve"> </w:t>
      </w:r>
      <w:r w:rsidRPr="009E3E04">
        <w:rPr>
          <w:rFonts w:cs="Times New Roman"/>
        </w:rPr>
        <w:t xml:space="preserve">Part. Information was gathered in the two groups from </w:t>
      </w:r>
      <w:r w:rsidR="005D01F7" w:rsidRPr="009E3E04">
        <w:rPr>
          <w:rFonts w:cs="Times New Roman"/>
        </w:rPr>
        <w:t>canter</w:t>
      </w:r>
      <w:r w:rsidRPr="009E3E04">
        <w:rPr>
          <w:rFonts w:cs="Times New Roman"/>
        </w:rPr>
        <w:t xml:space="preserve"> gatherings meetings, interviews, and</w:t>
      </w:r>
      <w:r w:rsidR="005D01F7" w:rsidRPr="009E3E04">
        <w:rPr>
          <w:rFonts w:cs="Times New Roman"/>
        </w:rPr>
        <w:t xml:space="preserve"> </w:t>
      </w:r>
      <w:r w:rsidRPr="009E3E04">
        <w:rPr>
          <w:rFonts w:cs="Times New Roman"/>
        </w:rPr>
        <w:t>polls that were recorded and translated for examination.</w:t>
      </w:r>
      <w:r w:rsidR="00387168">
        <w:rPr>
          <w:rFonts w:cs="Times New Roman"/>
        </w:rPr>
        <w:t xml:space="preserve"> </w:t>
      </w:r>
      <w:r w:rsidR="005D01F7" w:rsidRPr="009E3E04">
        <w:rPr>
          <w:rFonts w:cs="Times New Roman"/>
        </w:rPr>
        <w:t>One of the groups experienced serious group issues, which made it become broken and must be part</w:t>
      </w:r>
      <w:r w:rsidR="00AE3DCF">
        <w:rPr>
          <w:rFonts w:cs="Times New Roman"/>
        </w:rPr>
        <w:t xml:space="preserve"> of</w:t>
      </w:r>
      <w:r w:rsidR="005D01F7" w:rsidRPr="009E3E04">
        <w:rPr>
          <w:rFonts w:cs="Times New Roman"/>
        </w:rPr>
        <w:t>. Information was gathered in the two groups from canter gatherings meetings, interviews and polls that were recorded and interpreted for investigation.</w:t>
      </w:r>
      <w:r w:rsidR="00387168">
        <w:rPr>
          <w:rFonts w:cs="Times New Roman"/>
        </w:rPr>
        <w:t xml:space="preserve"> T</w:t>
      </w:r>
      <w:r w:rsidR="005D01F7" w:rsidRPr="009E3E04">
        <w:rPr>
          <w:rFonts w:cs="Times New Roman"/>
        </w:rPr>
        <w:t>he group showed little thought for one another and gave nearly no help to others in troublesome times. Colleagues appeared to be ignorant and very astonished that they had vexed other colleagues by their remarks. They appeared to have not distinguished they were putting others in a bad mood by their remarks and the methodologies taken to take care of group issues;</w:t>
      </w:r>
      <w:r w:rsidR="00387168">
        <w:rPr>
          <w:rFonts w:cs="Times New Roman"/>
        </w:rPr>
        <w:t xml:space="preserve"> </w:t>
      </w:r>
      <w:r w:rsidR="005D01F7" w:rsidRPr="009E3E04">
        <w:rPr>
          <w:rFonts w:cs="Times New Roman"/>
        </w:rPr>
        <w:t xml:space="preserve">remarks made by colleagues demonstrated that friends were rude </w:t>
      </w:r>
      <w:r w:rsidR="00AE3DCF">
        <w:rPr>
          <w:rFonts w:cs="Times New Roman"/>
        </w:rPr>
        <w:t>about</w:t>
      </w:r>
      <w:r w:rsidR="005D01F7" w:rsidRPr="009E3E04">
        <w:rPr>
          <w:rFonts w:cs="Times New Roman"/>
        </w:rPr>
        <w:t xml:space="preserve"> their circumstance</w:t>
      </w:r>
      <w:r w:rsidR="00AE3DCF">
        <w:rPr>
          <w:rFonts w:cs="Times New Roman"/>
        </w:rPr>
        <w:t>s</w:t>
      </w:r>
      <w:r w:rsidR="005D01F7" w:rsidRPr="009E3E04">
        <w:rPr>
          <w:rFonts w:cs="Times New Roman"/>
        </w:rPr>
        <w:t xml:space="preserve"> and issues, and were not leaned to talk about issues, as they would just draw in analysis and negative input. This brought about colleagues not conveying uninhibitedly or examining their concerns that had possibly harming impact </w:t>
      </w:r>
      <w:r w:rsidR="00AE3DCF">
        <w:rPr>
          <w:rFonts w:cs="Times New Roman"/>
        </w:rPr>
        <w:t>o</w:t>
      </w:r>
      <w:r w:rsidR="005D01F7" w:rsidRPr="009E3E04">
        <w:rPr>
          <w:rFonts w:cs="Times New Roman"/>
        </w:rPr>
        <w:t>n the group;</w:t>
      </w:r>
      <w:r w:rsidR="00387168">
        <w:rPr>
          <w:rFonts w:cs="Times New Roman"/>
        </w:rPr>
        <w:t xml:space="preserve"> </w:t>
      </w:r>
      <w:r w:rsidR="005D01F7" w:rsidRPr="009E3E04">
        <w:rPr>
          <w:rFonts w:cs="Times New Roman"/>
        </w:rPr>
        <w:t>Three of the first colleagues had a fast conversation in the class and chose to make a group, and another colleague showed up seven days after the fact, so the group consented to acknowledge them in their group, as they expected to make a group of four. Assumptions and abilities were not painstakingly thought of;</w:t>
      </w:r>
      <w:r w:rsidR="00387168">
        <w:rPr>
          <w:rFonts w:cs="Times New Roman"/>
        </w:rPr>
        <w:t xml:space="preserve"> </w:t>
      </w:r>
      <w:r w:rsidR="005D01F7" w:rsidRPr="009E3E04">
        <w:rPr>
          <w:rFonts w:cs="Times New Roman"/>
        </w:rPr>
        <w:t>the venture director turned out to be the most youthful in the group and didn't deserve the admiration required</w:t>
      </w:r>
      <w:r w:rsidR="005E4B8F" w:rsidRPr="005E4B8F">
        <w:rPr>
          <w:rFonts w:cs="Arial"/>
          <w:color w:val="000000"/>
          <w:sz w:val="20"/>
          <w:szCs w:val="20"/>
          <w:shd w:val="clear" w:color="auto" w:fill="FFFFFF"/>
        </w:rPr>
        <w:t xml:space="preserve"> </w:t>
      </w:r>
      <w:r w:rsidR="005E4B8F" w:rsidRPr="005E4B8F">
        <w:rPr>
          <w:rFonts w:cs="Times New Roman"/>
        </w:rPr>
        <w:t>(Kim, 2020)</w:t>
      </w:r>
      <w:r w:rsidR="005D01F7" w:rsidRPr="009E3E04">
        <w:rPr>
          <w:rFonts w:cs="Times New Roman"/>
        </w:rPr>
        <w:t xml:space="preserve">. Group individuals frequently whined about group gatherings being an exercise in futility, and of </w:t>
      </w:r>
      <w:r w:rsidR="00AE3DCF">
        <w:rPr>
          <w:rFonts w:cs="Times New Roman"/>
        </w:rPr>
        <w:t xml:space="preserve">a </w:t>
      </w:r>
      <w:r w:rsidR="005D01F7" w:rsidRPr="009E3E04">
        <w:rPr>
          <w:rFonts w:cs="Times New Roman"/>
        </w:rPr>
        <w:t>group</w:t>
      </w:r>
      <w:r w:rsidR="00AE3DCF">
        <w:rPr>
          <w:rFonts w:cs="Times New Roman"/>
        </w:rPr>
        <w:t>,</w:t>
      </w:r>
      <w:r w:rsidR="005D01F7" w:rsidRPr="009E3E04">
        <w:rPr>
          <w:rFonts w:cs="Times New Roman"/>
        </w:rPr>
        <w:t xml:space="preserve"> individuals being late or contributing really. One colleague felt that he was not remembered for direction and didn't get all correspondence </w:t>
      </w:r>
      <w:r w:rsidR="00AE3DCF">
        <w:rPr>
          <w:rFonts w:cs="Times New Roman"/>
        </w:rPr>
        <w:t>concerning</w:t>
      </w:r>
      <w:r w:rsidR="005D01F7" w:rsidRPr="009E3E04">
        <w:rPr>
          <w:rFonts w:cs="Times New Roman"/>
        </w:rPr>
        <w:t xml:space="preserve"> the advancement also, the improvement of the task from the </w:t>
      </w:r>
      <w:r w:rsidR="005D01F7" w:rsidRPr="009E3E04">
        <w:rPr>
          <w:rFonts w:cs="Times New Roman"/>
        </w:rPr>
        <w:lastRenderedPageBreak/>
        <w:t>venture administrator. The general administration of this group was seen to be insufficient by the greater part of the colleagues;</w:t>
      </w:r>
    </w:p>
    <w:p w14:paraId="1F3B7FC3" w14:textId="77777777" w:rsidR="005D01F7" w:rsidRPr="009E3E04" w:rsidRDefault="005D01F7" w:rsidP="00387168">
      <w:pPr>
        <w:rPr>
          <w:rFonts w:cs="Times New Roman"/>
        </w:rPr>
      </w:pPr>
    </w:p>
    <w:p w14:paraId="0C5D1297" w14:textId="23CA6FE7" w:rsidR="001834FC" w:rsidRPr="008F4EEF" w:rsidRDefault="001834FC" w:rsidP="008F4EEF">
      <w:pPr>
        <w:pStyle w:val="Heading1"/>
      </w:pPr>
      <w:bookmarkStart w:id="8" w:name="_Toc99922264"/>
      <w:r w:rsidRPr="008F4EEF">
        <w:t>Conclusion</w:t>
      </w:r>
      <w:bookmarkEnd w:id="8"/>
      <w:r w:rsidRPr="008F4EEF">
        <w:t xml:space="preserve"> </w:t>
      </w:r>
    </w:p>
    <w:p w14:paraId="3681A04B" w14:textId="41E7D011" w:rsidR="001834FC" w:rsidRPr="008F4EEF" w:rsidRDefault="00417F73" w:rsidP="00387168">
      <w:pPr>
        <w:rPr>
          <w:rFonts w:cs="Times New Roman"/>
        </w:rPr>
      </w:pPr>
      <w:r w:rsidRPr="008F4EEF">
        <w:rPr>
          <w:rFonts w:cs="Times New Roman"/>
        </w:rPr>
        <w:t xml:space="preserve">Communication is the foundation of an effective labour force, and executing rehearses that battle correspondence issues and support solid discussion is fundamental for an association's prosperity. </w:t>
      </w:r>
      <w:r w:rsidR="008F4EEF" w:rsidRPr="008F4EEF">
        <w:rPr>
          <w:rFonts w:cs="Times New Roman"/>
          <w:color w:val="202124"/>
          <w:shd w:val="clear" w:color="auto" w:fill="FFFFFF"/>
        </w:rPr>
        <w:t>Communication in teams is more than just efficient work. It </w:t>
      </w:r>
      <w:r w:rsidR="008F4EEF" w:rsidRPr="008F4EEF">
        <w:rPr>
          <w:rFonts w:cs="Times New Roman"/>
          <w:bCs/>
          <w:color w:val="202124"/>
          <w:shd w:val="clear" w:color="auto" w:fill="FFFFFF"/>
        </w:rPr>
        <w:t>allows everyone on the team to be educated on any topic that may affect their work</w:t>
      </w:r>
      <w:r w:rsidR="008F4EEF" w:rsidRPr="008F4EEF">
        <w:rPr>
          <w:rFonts w:cs="Times New Roman"/>
          <w:color w:val="202124"/>
          <w:shd w:val="clear" w:color="auto" w:fill="FFFFFF"/>
        </w:rPr>
        <w:t xml:space="preserve">. Moreover, it develops trust, builds camaraderie among the team members, boosts morale, and helps employees stay engaged in the workplace. </w:t>
      </w:r>
      <w:r w:rsidRPr="008F4EEF">
        <w:rPr>
          <w:rFonts w:cs="Times New Roman"/>
        </w:rPr>
        <w:t xml:space="preserve">To work with such practices, attempt to cut out opportunities to assemble input from representatives, </w:t>
      </w:r>
      <w:r w:rsidR="005D01F7" w:rsidRPr="008F4EEF">
        <w:rPr>
          <w:rFonts w:cs="Times New Roman"/>
        </w:rPr>
        <w:t>decide</w:t>
      </w:r>
      <w:r w:rsidRPr="008F4EEF">
        <w:rPr>
          <w:rFonts w:cs="Times New Roman"/>
        </w:rPr>
        <w:t xml:space="preserve"> among colleagues, and team up with others. Further developing working environment correspondence takes determination and consistency and can be accomplished through using vigorous correspondence procedures.</w:t>
      </w:r>
      <w:r w:rsidR="009E3E04" w:rsidRPr="008F4EEF">
        <w:rPr>
          <w:rFonts w:cs="Times New Roman"/>
        </w:rPr>
        <w:t xml:space="preserve"> </w:t>
      </w:r>
      <w:r w:rsidRPr="008F4EEF">
        <w:rPr>
          <w:rFonts w:cs="Times New Roman"/>
        </w:rPr>
        <w:t>Powerful correspondence fills in as the establishment for joint effort; without it, groups might battle to arrive at their objectives and work together productively. Without the capacity to impart, there might be an absence of lucidity that keeps coordinated effort from happening. While working together, correspondence is the principal to conveying your thoughts and viewpoints.</w:t>
      </w:r>
      <w:r w:rsidR="009E3E04" w:rsidRPr="008F4EEF">
        <w:rPr>
          <w:rFonts w:cs="Times New Roman"/>
        </w:rPr>
        <w:t xml:space="preserve"> </w:t>
      </w:r>
      <w:r w:rsidRPr="008F4EEF">
        <w:rPr>
          <w:rFonts w:cs="Times New Roman"/>
        </w:rPr>
        <w:t xml:space="preserve">Whenever colleagues can discuss actually with one another, they will want to team up well and work together to arrive at a shared objective all the more productively. Great correspondence inside a group </w:t>
      </w:r>
      <w:r w:rsidR="005D01F7" w:rsidRPr="008F4EEF">
        <w:rPr>
          <w:rFonts w:cs="Times New Roman"/>
        </w:rPr>
        <w:t>considers</w:t>
      </w:r>
      <w:r w:rsidRPr="008F4EEF">
        <w:rPr>
          <w:rFonts w:cs="Times New Roman"/>
        </w:rPr>
        <w:t xml:space="preserve"> the better trade of thoughts, execution of activities, and collaboration among colleagues.</w:t>
      </w:r>
      <w:r w:rsidR="001834FC" w:rsidRPr="008F4EEF">
        <w:rPr>
          <w:rFonts w:cs="Times New Roman"/>
        </w:rPr>
        <w:br w:type="page"/>
      </w:r>
    </w:p>
    <w:p w14:paraId="0F176F5E" w14:textId="77777777" w:rsidR="005E4B8F" w:rsidRPr="005E4B8F" w:rsidRDefault="005E4B8F" w:rsidP="005E4B8F">
      <w:pPr>
        <w:pStyle w:val="Heading1"/>
      </w:pPr>
      <w:bookmarkStart w:id="9" w:name="_Toc99922265"/>
      <w:r w:rsidRPr="005E4B8F">
        <w:lastRenderedPageBreak/>
        <w:t>References</w:t>
      </w:r>
      <w:bookmarkEnd w:id="9"/>
    </w:p>
    <w:p w14:paraId="11182013" w14:textId="77777777" w:rsidR="005E4B8F" w:rsidRPr="005E4B8F" w:rsidRDefault="005E4B8F" w:rsidP="005E4B8F">
      <w:r w:rsidRPr="005E4B8F">
        <w:t>Allen, M. and Stiff, J., 2020. Testing three models for the sleeper effect. </w:t>
      </w:r>
      <w:r w:rsidRPr="005E4B8F">
        <w:rPr>
          <w:i/>
          <w:iCs/>
        </w:rPr>
        <w:t>Western Journal of Speech Communication</w:t>
      </w:r>
      <w:r w:rsidRPr="005E4B8F">
        <w:t>, 53(4), pp.411-426.</w:t>
      </w:r>
    </w:p>
    <w:p w14:paraId="659331D9" w14:textId="77777777" w:rsidR="005E4B8F" w:rsidRPr="005E4B8F" w:rsidRDefault="005E4B8F" w:rsidP="005E4B8F">
      <w:proofErr w:type="spellStart"/>
      <w:r w:rsidRPr="005E4B8F">
        <w:t>Cegala</w:t>
      </w:r>
      <w:proofErr w:type="spellEnd"/>
      <w:r w:rsidRPr="005E4B8F">
        <w:t xml:space="preserve">, D. and </w:t>
      </w:r>
      <w:proofErr w:type="spellStart"/>
      <w:r w:rsidRPr="005E4B8F">
        <w:t>Lenzmeier</w:t>
      </w:r>
      <w:proofErr w:type="spellEnd"/>
      <w:r w:rsidRPr="005E4B8F">
        <w:t xml:space="preserve"> Broz, S., 2020. Physician communication skills training: a review of theoretical backgrounds, objectives and skills. </w:t>
      </w:r>
      <w:r w:rsidRPr="005E4B8F">
        <w:rPr>
          <w:i/>
          <w:iCs/>
        </w:rPr>
        <w:t>Medical Education</w:t>
      </w:r>
      <w:r w:rsidRPr="005E4B8F">
        <w:t>, 36(11), pp.1004-1016.</w:t>
      </w:r>
    </w:p>
    <w:p w14:paraId="5AEC2D78" w14:textId="77777777" w:rsidR="005E4B8F" w:rsidRPr="005E4B8F" w:rsidRDefault="005E4B8F" w:rsidP="005E4B8F">
      <w:proofErr w:type="spellStart"/>
      <w:r w:rsidRPr="005E4B8F">
        <w:t>Coffelt</w:t>
      </w:r>
      <w:proofErr w:type="spellEnd"/>
      <w:r w:rsidRPr="005E4B8F">
        <w:t>, T. and Smith, F., 2019. Employers’ Perspectives on Workplace Communication Skills: The Meaning of Communication Skills. </w:t>
      </w:r>
      <w:r w:rsidRPr="005E4B8F">
        <w:rPr>
          <w:i/>
          <w:iCs/>
        </w:rPr>
        <w:t>Business and Professional Communication Quarterly</w:t>
      </w:r>
      <w:r w:rsidRPr="005E4B8F">
        <w:t>, 82(4), pp.418-439.</w:t>
      </w:r>
    </w:p>
    <w:p w14:paraId="3199340E" w14:textId="01B0E5D0" w:rsidR="005E4B8F" w:rsidRPr="005E4B8F" w:rsidRDefault="005E4B8F" w:rsidP="005E4B8F">
      <w:proofErr w:type="spellStart"/>
      <w:r w:rsidRPr="005E4B8F">
        <w:t>Drasgow</w:t>
      </w:r>
      <w:proofErr w:type="spellEnd"/>
      <w:r w:rsidRPr="005E4B8F">
        <w:t xml:space="preserve">, E., 2018. Teaching package increases </w:t>
      </w:r>
      <w:r w:rsidR="00AE3DCF">
        <w:t xml:space="preserve">the </w:t>
      </w:r>
      <w:r w:rsidRPr="005E4B8F">
        <w:t>conversational skills, play skills, emotional skills, and friendship skills of three young children with autism. </w:t>
      </w:r>
      <w:r w:rsidRPr="005E4B8F">
        <w:rPr>
          <w:i/>
          <w:iCs/>
        </w:rPr>
        <w:t>Evidence-Based Communication Assessment and Intervention</w:t>
      </w:r>
      <w:r w:rsidRPr="005E4B8F">
        <w:t>, 3(3), pp.165-167.</w:t>
      </w:r>
    </w:p>
    <w:p w14:paraId="5D6EC04C" w14:textId="77777777" w:rsidR="005E4B8F" w:rsidRPr="005E4B8F" w:rsidRDefault="005E4B8F" w:rsidP="005E4B8F">
      <w:proofErr w:type="spellStart"/>
      <w:r w:rsidRPr="005E4B8F">
        <w:t>Grindstaff</w:t>
      </w:r>
      <w:proofErr w:type="spellEnd"/>
      <w:r w:rsidRPr="005E4B8F">
        <w:t>, F. and Mandel, B., 2019. Three Language Arts Curriculum Models: Pre-Kindergarten through College. </w:t>
      </w:r>
      <w:r w:rsidRPr="005E4B8F">
        <w:rPr>
          <w:i/>
          <w:iCs/>
        </w:rPr>
        <w:t>College Composition and Communication</w:t>
      </w:r>
      <w:r w:rsidRPr="005E4B8F">
        <w:t>, 34(2), p.225.</w:t>
      </w:r>
    </w:p>
    <w:p w14:paraId="7CD3FAD3" w14:textId="77777777" w:rsidR="005E4B8F" w:rsidRPr="005E4B8F" w:rsidRDefault="005E4B8F" w:rsidP="005E4B8F">
      <w:r w:rsidRPr="005E4B8F">
        <w:t>Kim, H., 2020. Model of blogging structure for intercultural communication environments in higher education. </w:t>
      </w:r>
      <w:r w:rsidRPr="005E4B8F">
        <w:rPr>
          <w:i/>
          <w:iCs/>
        </w:rPr>
        <w:t>Interactive Learning Environments</w:t>
      </w:r>
      <w:r w:rsidRPr="005E4B8F">
        <w:t>, 20(6), pp.533-546.</w:t>
      </w:r>
    </w:p>
    <w:p w14:paraId="6B4A5AF9" w14:textId="77777777" w:rsidR="005E4B8F" w:rsidRPr="005E4B8F" w:rsidRDefault="005E4B8F" w:rsidP="005E4B8F">
      <w:r w:rsidRPr="005E4B8F">
        <w:t>Lin, C., 2020. An Interactive Communication Technology Adoption Model. </w:t>
      </w:r>
      <w:r w:rsidRPr="005E4B8F">
        <w:rPr>
          <w:i/>
          <w:iCs/>
        </w:rPr>
        <w:t>Communication Theory</w:t>
      </w:r>
      <w:r w:rsidRPr="005E4B8F">
        <w:t>, 13(4), pp.345-365.</w:t>
      </w:r>
    </w:p>
    <w:p w14:paraId="1E90F912" w14:textId="77777777" w:rsidR="005E4B8F" w:rsidRPr="005E4B8F" w:rsidRDefault="005E4B8F" w:rsidP="005E4B8F">
      <w:r w:rsidRPr="005E4B8F">
        <w:t>McPhail, T., 2020. An Interactive Model of Mass Communication Systems. </w:t>
      </w:r>
      <w:r w:rsidRPr="005E4B8F">
        <w:rPr>
          <w:i/>
          <w:iCs/>
        </w:rPr>
        <w:t>Communications</w:t>
      </w:r>
      <w:r w:rsidRPr="005E4B8F">
        <w:t>, 2(1).</w:t>
      </w:r>
    </w:p>
    <w:p w14:paraId="3AAFEFB2" w14:textId="77777777" w:rsidR="005E4B8F" w:rsidRPr="005E4B8F" w:rsidRDefault="005E4B8F" w:rsidP="005E4B8F">
      <w:proofErr w:type="spellStart"/>
      <w:r w:rsidRPr="005E4B8F">
        <w:t>McQuail</w:t>
      </w:r>
      <w:proofErr w:type="spellEnd"/>
      <w:r w:rsidRPr="005E4B8F">
        <w:t>, D., 2020. Book Review: Comparing Media Systems: Three Models of Media and Politics. </w:t>
      </w:r>
      <w:r w:rsidRPr="005E4B8F">
        <w:rPr>
          <w:i/>
          <w:iCs/>
        </w:rPr>
        <w:t>European Journal of Communication</w:t>
      </w:r>
      <w:r w:rsidRPr="005E4B8F">
        <w:t>, 20(2), pp.266-268.</w:t>
      </w:r>
    </w:p>
    <w:p w14:paraId="0A8B566F" w14:textId="77777777" w:rsidR="005E4B8F" w:rsidRPr="005E4B8F" w:rsidRDefault="005E4B8F" w:rsidP="005E4B8F">
      <w:r w:rsidRPr="005E4B8F">
        <w:t>Noble, L., 2020. Communication skills training: pragmatism versus proof. </w:t>
      </w:r>
      <w:r w:rsidRPr="005E4B8F">
        <w:rPr>
          <w:i/>
          <w:iCs/>
        </w:rPr>
        <w:t>Medical Education</w:t>
      </w:r>
      <w:r w:rsidRPr="005E4B8F">
        <w:t>, 36(2), pp.108-109.</w:t>
      </w:r>
    </w:p>
    <w:p w14:paraId="3DD3ED13" w14:textId="0B1F94CB" w:rsidR="005E4B8F" w:rsidRPr="009E3E04" w:rsidRDefault="005E4B8F" w:rsidP="005E4B8F"/>
    <w:sectPr w:rsidR="005E4B8F" w:rsidRPr="009E3E04" w:rsidSect="00FF171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7C664" w14:textId="77777777" w:rsidR="00E168F6" w:rsidRDefault="00E168F6" w:rsidP="001834FC">
      <w:pPr>
        <w:spacing w:after="0" w:line="240" w:lineRule="auto"/>
      </w:pPr>
      <w:r>
        <w:separator/>
      </w:r>
    </w:p>
  </w:endnote>
  <w:endnote w:type="continuationSeparator" w:id="0">
    <w:p w14:paraId="72CB2DAA" w14:textId="77777777" w:rsidR="00E168F6" w:rsidRDefault="00E168F6"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6D9D5" w14:textId="77777777" w:rsidR="00AE3DCF" w:rsidRDefault="00AE3D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622766"/>
      <w:docPartObj>
        <w:docPartGallery w:val="Page Numbers (Bottom of Page)"/>
        <w:docPartUnique/>
      </w:docPartObj>
    </w:sdtPr>
    <w:sdtEndPr>
      <w:rPr>
        <w:noProof/>
      </w:rPr>
    </w:sdtEndPr>
    <w:sdtContent>
      <w:p w14:paraId="70312A06" w14:textId="6E3B9688" w:rsidR="008F4EEF" w:rsidRDefault="008F4EEF">
        <w:pPr>
          <w:pStyle w:val="Footer"/>
          <w:jc w:val="right"/>
        </w:pPr>
        <w:r>
          <w:fldChar w:fldCharType="begin"/>
        </w:r>
        <w:r>
          <w:instrText xml:space="preserve"> PAGE   \* MERGEFORMAT </w:instrText>
        </w:r>
        <w:r>
          <w:fldChar w:fldCharType="separate"/>
        </w:r>
        <w:r w:rsidR="00AE3DCF">
          <w:rPr>
            <w:noProof/>
          </w:rPr>
          <w:t>ii</w:t>
        </w:r>
        <w:r>
          <w:rPr>
            <w:noProof/>
          </w:rPr>
          <w:fldChar w:fldCharType="end"/>
        </w:r>
      </w:p>
    </w:sdtContent>
  </w:sdt>
  <w:p w14:paraId="32ED363F" w14:textId="77777777" w:rsidR="001834FC" w:rsidRDefault="001834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6D61A" w14:textId="77777777" w:rsidR="00AE3DCF" w:rsidRDefault="00AE3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1FDC7" w14:textId="77777777" w:rsidR="00E168F6" w:rsidRDefault="00E168F6" w:rsidP="001834FC">
      <w:pPr>
        <w:spacing w:after="0" w:line="240" w:lineRule="auto"/>
      </w:pPr>
      <w:r>
        <w:separator/>
      </w:r>
    </w:p>
  </w:footnote>
  <w:footnote w:type="continuationSeparator" w:id="0">
    <w:p w14:paraId="1123ED14" w14:textId="77777777" w:rsidR="00E168F6" w:rsidRDefault="00E168F6" w:rsidP="00183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0C494" w14:textId="77777777" w:rsidR="00AE3DCF" w:rsidRDefault="00AE3D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0F0B" w14:textId="77777777" w:rsidR="00AE3DCF" w:rsidRDefault="00AE3D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71650" w14:textId="77777777" w:rsidR="00AE3DCF" w:rsidRDefault="00AE3D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42A8"/>
    <w:multiLevelType w:val="hybridMultilevel"/>
    <w:tmpl w:val="454CF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9E34DF"/>
    <w:multiLevelType w:val="hybridMultilevel"/>
    <w:tmpl w:val="326A5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A75C4C"/>
    <w:multiLevelType w:val="hybridMultilevel"/>
    <w:tmpl w:val="2C1C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927EB0"/>
    <w:multiLevelType w:val="hybridMultilevel"/>
    <w:tmpl w:val="048A9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2632F2"/>
    <w:multiLevelType w:val="hybridMultilevel"/>
    <w:tmpl w:val="997A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058341">
    <w:abstractNumId w:val="3"/>
  </w:num>
  <w:num w:numId="2" w16cid:durableId="1231186748">
    <w:abstractNumId w:val="0"/>
  </w:num>
  <w:num w:numId="3" w16cid:durableId="227303696">
    <w:abstractNumId w:val="2"/>
  </w:num>
  <w:num w:numId="4" w16cid:durableId="1885947869">
    <w:abstractNumId w:val="1"/>
  </w:num>
  <w:num w:numId="5" w16cid:durableId="7421470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074DB"/>
    <w:rsid w:val="000E047C"/>
    <w:rsid w:val="000F02BF"/>
    <w:rsid w:val="001076A1"/>
    <w:rsid w:val="001362FE"/>
    <w:rsid w:val="001834FC"/>
    <w:rsid w:val="001B7D77"/>
    <w:rsid w:val="001D039D"/>
    <w:rsid w:val="001D16F6"/>
    <w:rsid w:val="002268C3"/>
    <w:rsid w:val="00243EA8"/>
    <w:rsid w:val="002443FF"/>
    <w:rsid w:val="002665A4"/>
    <w:rsid w:val="00374130"/>
    <w:rsid w:val="00387168"/>
    <w:rsid w:val="00417F73"/>
    <w:rsid w:val="004C757F"/>
    <w:rsid w:val="004E6762"/>
    <w:rsid w:val="005D01F7"/>
    <w:rsid w:val="005E4B8F"/>
    <w:rsid w:val="00694875"/>
    <w:rsid w:val="0073255F"/>
    <w:rsid w:val="008136A2"/>
    <w:rsid w:val="008A6C51"/>
    <w:rsid w:val="008F4EEF"/>
    <w:rsid w:val="00913C8F"/>
    <w:rsid w:val="009E3E04"/>
    <w:rsid w:val="00A5265A"/>
    <w:rsid w:val="00A60069"/>
    <w:rsid w:val="00AD7805"/>
    <w:rsid w:val="00AE3DCF"/>
    <w:rsid w:val="00B33B23"/>
    <w:rsid w:val="00B358EE"/>
    <w:rsid w:val="00B900C7"/>
    <w:rsid w:val="00C011A2"/>
    <w:rsid w:val="00C2607C"/>
    <w:rsid w:val="00D61E11"/>
    <w:rsid w:val="00DC55DC"/>
    <w:rsid w:val="00E168F6"/>
    <w:rsid w:val="00EB7A2D"/>
    <w:rsid w:val="00EC16C3"/>
    <w:rsid w:val="00EE689B"/>
    <w:rsid w:val="00FA7D52"/>
    <w:rsid w:val="00FF1717"/>
    <w:rsid w:val="00FF61E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B8F"/>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5E4B8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3DCF"/>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unhideWhenUsed/>
    <w:qFormat/>
    <w:rsid w:val="004C757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3DCF"/>
    <w:rPr>
      <w:rFonts w:ascii="Arial" w:eastAsiaTheme="majorEastAsia" w:hAnsi="Arial" w:cstheme="majorBidi"/>
      <w:b/>
      <w:color w:val="000000" w:themeColor="text1"/>
      <w:sz w:val="28"/>
      <w:szCs w:val="26"/>
    </w:rPr>
  </w:style>
  <w:style w:type="character" w:customStyle="1" w:styleId="Heading1Char">
    <w:name w:val="Heading 1 Char"/>
    <w:basedOn w:val="DefaultParagraphFont"/>
    <w:link w:val="Heading1"/>
    <w:uiPriority w:val="9"/>
    <w:rsid w:val="005E4B8F"/>
    <w:rPr>
      <w:rFonts w:ascii="Arial" w:eastAsiaTheme="majorEastAsia" w:hAnsi="Arial" w:cstheme="majorBidi"/>
      <w:b/>
      <w:color w:val="000000" w:themeColor="text1"/>
      <w:sz w:val="32"/>
      <w:szCs w:val="32"/>
      <w:lang w:val="en-GB"/>
    </w:rPr>
  </w:style>
  <w:style w:type="paragraph" w:styleId="Title">
    <w:name w:val="Title"/>
    <w:basedOn w:val="Normal"/>
    <w:next w:val="Normal"/>
    <w:link w:val="TitleChar"/>
    <w:uiPriority w:val="10"/>
    <w:qFormat/>
    <w:rsid w:val="002268C3"/>
    <w:pPr>
      <w:spacing w:after="0" w:line="240" w:lineRule="auto"/>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2268C3"/>
    <w:rPr>
      <w:rFonts w:ascii="Times New Roman" w:eastAsiaTheme="majorEastAsia" w:hAnsi="Times New Roman"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4C757F"/>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FF61E3"/>
    <w:pPr>
      <w:ind w:left="720"/>
      <w:contextualSpacing/>
    </w:pPr>
  </w:style>
  <w:style w:type="character" w:customStyle="1" w:styleId="a-size-extra-large">
    <w:name w:val="a-size-extra-large"/>
    <w:basedOn w:val="DefaultParagraphFont"/>
    <w:rsid w:val="00387168"/>
  </w:style>
  <w:style w:type="paragraph" w:customStyle="1" w:styleId="pw-post-body-paragraph">
    <w:name w:val="pw-post-body-paragraph"/>
    <w:basedOn w:val="Normal"/>
    <w:rsid w:val="00387168"/>
    <w:pPr>
      <w:spacing w:before="100" w:beforeAutospacing="1" w:after="100" w:afterAutospacing="1" w:line="240" w:lineRule="auto"/>
      <w:jc w:val="left"/>
    </w:pPr>
    <w:rPr>
      <w:rFonts w:eastAsia="Times New Roman" w:cs="Times New Roman"/>
      <w:color w:val="auto"/>
      <w:szCs w:val="24"/>
      <w:lang w:val="en-US"/>
    </w:rPr>
  </w:style>
  <w:style w:type="paragraph" w:styleId="Bibliography">
    <w:name w:val="Bibliography"/>
    <w:basedOn w:val="Normal"/>
    <w:next w:val="Normal"/>
    <w:uiPriority w:val="37"/>
    <w:unhideWhenUsed/>
    <w:rsid w:val="008F4EEF"/>
  </w:style>
  <w:style w:type="character" w:customStyle="1" w:styleId="UnresolvedMention1">
    <w:name w:val="Unresolved Mention1"/>
    <w:basedOn w:val="DefaultParagraphFont"/>
    <w:uiPriority w:val="99"/>
    <w:semiHidden/>
    <w:unhideWhenUsed/>
    <w:rsid w:val="008F4EEF"/>
    <w:rPr>
      <w:color w:val="605E5C"/>
      <w:shd w:val="clear" w:color="auto" w:fill="E1DFDD"/>
    </w:rPr>
  </w:style>
  <w:style w:type="paragraph" w:styleId="TOC2">
    <w:name w:val="toc 2"/>
    <w:basedOn w:val="Normal"/>
    <w:next w:val="Normal"/>
    <w:autoRedefine/>
    <w:uiPriority w:val="39"/>
    <w:unhideWhenUsed/>
    <w:rsid w:val="008F4EEF"/>
    <w:pPr>
      <w:spacing w:after="100" w:line="259" w:lineRule="auto"/>
      <w:ind w:left="220"/>
      <w:jc w:val="left"/>
    </w:pPr>
    <w:rPr>
      <w:rFonts w:asciiTheme="minorHAnsi" w:eastAsiaTheme="minorEastAsia" w:hAnsiTheme="minorHAnsi" w:cs="Times New Roman"/>
      <w:color w:val="auto"/>
      <w:lang w:val="en-US"/>
    </w:rPr>
  </w:style>
  <w:style w:type="paragraph" w:styleId="TOC3">
    <w:name w:val="toc 3"/>
    <w:basedOn w:val="Normal"/>
    <w:next w:val="Normal"/>
    <w:autoRedefine/>
    <w:uiPriority w:val="39"/>
    <w:unhideWhenUsed/>
    <w:rsid w:val="008F4EEF"/>
    <w:pPr>
      <w:spacing w:after="100" w:line="259" w:lineRule="auto"/>
      <w:ind w:left="440"/>
      <w:jc w:val="left"/>
    </w:pPr>
    <w:rPr>
      <w:rFonts w:asciiTheme="minorHAnsi" w:eastAsiaTheme="minorEastAsia" w:hAnsiTheme="minorHAnsi"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91130">
      <w:bodyDiv w:val="1"/>
      <w:marLeft w:val="0"/>
      <w:marRight w:val="0"/>
      <w:marTop w:val="0"/>
      <w:marBottom w:val="0"/>
      <w:divBdr>
        <w:top w:val="none" w:sz="0" w:space="0" w:color="auto"/>
        <w:left w:val="none" w:sz="0" w:space="0" w:color="auto"/>
        <w:bottom w:val="none" w:sz="0" w:space="0" w:color="auto"/>
        <w:right w:val="none" w:sz="0" w:space="0" w:color="auto"/>
      </w:divBdr>
    </w:div>
    <w:div w:id="147290814">
      <w:bodyDiv w:val="1"/>
      <w:marLeft w:val="0"/>
      <w:marRight w:val="0"/>
      <w:marTop w:val="0"/>
      <w:marBottom w:val="0"/>
      <w:divBdr>
        <w:top w:val="none" w:sz="0" w:space="0" w:color="auto"/>
        <w:left w:val="none" w:sz="0" w:space="0" w:color="auto"/>
        <w:bottom w:val="none" w:sz="0" w:space="0" w:color="auto"/>
        <w:right w:val="none" w:sz="0" w:space="0" w:color="auto"/>
      </w:divBdr>
    </w:div>
    <w:div w:id="168759619">
      <w:bodyDiv w:val="1"/>
      <w:marLeft w:val="0"/>
      <w:marRight w:val="0"/>
      <w:marTop w:val="0"/>
      <w:marBottom w:val="0"/>
      <w:divBdr>
        <w:top w:val="none" w:sz="0" w:space="0" w:color="auto"/>
        <w:left w:val="none" w:sz="0" w:space="0" w:color="auto"/>
        <w:bottom w:val="none" w:sz="0" w:space="0" w:color="auto"/>
        <w:right w:val="none" w:sz="0" w:space="0" w:color="auto"/>
      </w:divBdr>
    </w:div>
    <w:div w:id="540630343">
      <w:bodyDiv w:val="1"/>
      <w:marLeft w:val="0"/>
      <w:marRight w:val="0"/>
      <w:marTop w:val="0"/>
      <w:marBottom w:val="0"/>
      <w:divBdr>
        <w:top w:val="none" w:sz="0" w:space="0" w:color="auto"/>
        <w:left w:val="none" w:sz="0" w:space="0" w:color="auto"/>
        <w:bottom w:val="none" w:sz="0" w:space="0" w:color="auto"/>
        <w:right w:val="none" w:sz="0" w:space="0" w:color="auto"/>
      </w:divBdr>
    </w:div>
    <w:div w:id="707267866">
      <w:bodyDiv w:val="1"/>
      <w:marLeft w:val="0"/>
      <w:marRight w:val="0"/>
      <w:marTop w:val="0"/>
      <w:marBottom w:val="0"/>
      <w:divBdr>
        <w:top w:val="none" w:sz="0" w:space="0" w:color="auto"/>
        <w:left w:val="none" w:sz="0" w:space="0" w:color="auto"/>
        <w:bottom w:val="none" w:sz="0" w:space="0" w:color="auto"/>
        <w:right w:val="none" w:sz="0" w:space="0" w:color="auto"/>
      </w:divBdr>
    </w:div>
    <w:div w:id="784157213">
      <w:bodyDiv w:val="1"/>
      <w:marLeft w:val="0"/>
      <w:marRight w:val="0"/>
      <w:marTop w:val="0"/>
      <w:marBottom w:val="0"/>
      <w:divBdr>
        <w:top w:val="none" w:sz="0" w:space="0" w:color="auto"/>
        <w:left w:val="none" w:sz="0" w:space="0" w:color="auto"/>
        <w:bottom w:val="none" w:sz="0" w:space="0" w:color="auto"/>
        <w:right w:val="none" w:sz="0" w:space="0" w:color="auto"/>
      </w:divBdr>
    </w:div>
    <w:div w:id="799609733">
      <w:bodyDiv w:val="1"/>
      <w:marLeft w:val="0"/>
      <w:marRight w:val="0"/>
      <w:marTop w:val="0"/>
      <w:marBottom w:val="0"/>
      <w:divBdr>
        <w:top w:val="none" w:sz="0" w:space="0" w:color="auto"/>
        <w:left w:val="none" w:sz="0" w:space="0" w:color="auto"/>
        <w:bottom w:val="none" w:sz="0" w:space="0" w:color="auto"/>
        <w:right w:val="none" w:sz="0" w:space="0" w:color="auto"/>
      </w:divBdr>
    </w:div>
    <w:div w:id="993490588">
      <w:bodyDiv w:val="1"/>
      <w:marLeft w:val="0"/>
      <w:marRight w:val="0"/>
      <w:marTop w:val="0"/>
      <w:marBottom w:val="0"/>
      <w:divBdr>
        <w:top w:val="none" w:sz="0" w:space="0" w:color="auto"/>
        <w:left w:val="none" w:sz="0" w:space="0" w:color="auto"/>
        <w:bottom w:val="none" w:sz="0" w:space="0" w:color="auto"/>
        <w:right w:val="none" w:sz="0" w:space="0" w:color="auto"/>
      </w:divBdr>
    </w:div>
    <w:div w:id="998340340">
      <w:bodyDiv w:val="1"/>
      <w:marLeft w:val="0"/>
      <w:marRight w:val="0"/>
      <w:marTop w:val="0"/>
      <w:marBottom w:val="0"/>
      <w:divBdr>
        <w:top w:val="none" w:sz="0" w:space="0" w:color="auto"/>
        <w:left w:val="none" w:sz="0" w:space="0" w:color="auto"/>
        <w:bottom w:val="none" w:sz="0" w:space="0" w:color="auto"/>
        <w:right w:val="none" w:sz="0" w:space="0" w:color="auto"/>
      </w:divBdr>
    </w:div>
    <w:div w:id="1187018366">
      <w:bodyDiv w:val="1"/>
      <w:marLeft w:val="0"/>
      <w:marRight w:val="0"/>
      <w:marTop w:val="0"/>
      <w:marBottom w:val="0"/>
      <w:divBdr>
        <w:top w:val="none" w:sz="0" w:space="0" w:color="auto"/>
        <w:left w:val="none" w:sz="0" w:space="0" w:color="auto"/>
        <w:bottom w:val="none" w:sz="0" w:space="0" w:color="auto"/>
        <w:right w:val="none" w:sz="0" w:space="0" w:color="auto"/>
      </w:divBdr>
    </w:div>
    <w:div w:id="1277954537">
      <w:bodyDiv w:val="1"/>
      <w:marLeft w:val="0"/>
      <w:marRight w:val="0"/>
      <w:marTop w:val="0"/>
      <w:marBottom w:val="0"/>
      <w:divBdr>
        <w:top w:val="none" w:sz="0" w:space="0" w:color="auto"/>
        <w:left w:val="none" w:sz="0" w:space="0" w:color="auto"/>
        <w:bottom w:val="none" w:sz="0" w:space="0" w:color="auto"/>
        <w:right w:val="none" w:sz="0" w:space="0" w:color="auto"/>
      </w:divBdr>
    </w:div>
    <w:div w:id="1602059393">
      <w:bodyDiv w:val="1"/>
      <w:marLeft w:val="0"/>
      <w:marRight w:val="0"/>
      <w:marTop w:val="0"/>
      <w:marBottom w:val="0"/>
      <w:divBdr>
        <w:top w:val="none" w:sz="0" w:space="0" w:color="auto"/>
        <w:left w:val="none" w:sz="0" w:space="0" w:color="auto"/>
        <w:bottom w:val="none" w:sz="0" w:space="0" w:color="auto"/>
        <w:right w:val="none" w:sz="0" w:space="0" w:color="auto"/>
      </w:divBdr>
    </w:div>
    <w:div w:id="187773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7030" TargetMode="External"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{BD5E080B-E4EA-4587-B34C-EC30A28FF7D4}</b:Guid>
    <b:RefOrder>1</b:RefOrder>
  </b:Source>
  <b:Source>
    <b:Tag>Placeholder2</b:Tag>
    <b:SourceType>Book</b:SourceType>
    <b:Guid>{4876BE62-E766-49E1-9060-1DC8DB708EFC}</b:Guid>
    <b:RefOrder>2</b:RefOrder>
  </b:Source>
</b:Sources>
</file>

<file path=customXml/itemProps1.xml><?xml version="1.0" encoding="utf-8"?>
<ds:datastoreItem xmlns:ds="http://schemas.openxmlformats.org/officeDocument/2006/customXml" ds:itemID="{41C5670B-9B6C-4CE2-BBBB-2FD807D9F4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2022-05-04T08:10:00Z</dcterms:created>
  <dcterms:modified xsi:type="dcterms:W3CDTF">2022-05-04T08:10:00Z</dcterms:modified>
</cp:coreProperties>
</file>