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53CCC" w14:textId="788B0EDC" w:rsidR="007331D5" w:rsidRPr="00B2558D" w:rsidRDefault="007331D5">
      <w:pPr>
        <w:rPr>
          <w:rFonts w:ascii="Arial" w:hAnsi="Arial" w:cs="Arial"/>
          <w:b/>
        </w:rPr>
      </w:pPr>
      <w:r w:rsidRPr="00B2558D">
        <w:rPr>
          <w:rFonts w:ascii="Arial" w:hAnsi="Arial" w:cs="Arial"/>
          <w:b/>
        </w:rPr>
        <w:t xml:space="preserve">Examine the </w:t>
      </w:r>
      <w:r w:rsidR="008303F1" w:rsidRPr="00B2558D">
        <w:rPr>
          <w:rFonts w:ascii="Arial" w:hAnsi="Arial" w:cs="Arial"/>
          <w:b/>
        </w:rPr>
        <w:t>e</w:t>
      </w:r>
      <w:r w:rsidRPr="00B2558D">
        <w:rPr>
          <w:rFonts w:ascii="Arial" w:hAnsi="Arial" w:cs="Arial"/>
          <w:b/>
        </w:rPr>
        <w:t xml:space="preserve">vidence for </w:t>
      </w:r>
      <w:r w:rsidR="008303F1" w:rsidRPr="00B2558D">
        <w:rPr>
          <w:rFonts w:ascii="Arial" w:hAnsi="Arial" w:cs="Arial"/>
          <w:b/>
        </w:rPr>
        <w:t>the efficiency</w:t>
      </w:r>
      <w:r w:rsidRPr="00B2558D">
        <w:rPr>
          <w:rFonts w:ascii="Arial" w:hAnsi="Arial" w:cs="Arial"/>
          <w:b/>
        </w:rPr>
        <w:t xml:space="preserve"> of </w:t>
      </w:r>
      <w:r w:rsidR="008303F1" w:rsidRPr="00B2558D">
        <w:rPr>
          <w:rFonts w:ascii="Arial" w:hAnsi="Arial" w:cs="Arial"/>
          <w:b/>
        </w:rPr>
        <w:t>v</w:t>
      </w:r>
      <w:r w:rsidRPr="00B2558D">
        <w:rPr>
          <w:rFonts w:ascii="Arial" w:hAnsi="Arial" w:cs="Arial"/>
          <w:b/>
        </w:rPr>
        <w:t xml:space="preserve">arious </w:t>
      </w:r>
      <w:r w:rsidR="008303F1" w:rsidRPr="00B2558D">
        <w:rPr>
          <w:rFonts w:ascii="Arial" w:hAnsi="Arial" w:cs="Arial"/>
          <w:b/>
        </w:rPr>
        <w:t>s</w:t>
      </w:r>
      <w:r w:rsidRPr="00B2558D">
        <w:rPr>
          <w:rFonts w:ascii="Arial" w:hAnsi="Arial" w:cs="Arial"/>
          <w:b/>
        </w:rPr>
        <w:t xml:space="preserve">oft </w:t>
      </w:r>
      <w:r w:rsidR="008303F1" w:rsidRPr="00B2558D">
        <w:rPr>
          <w:rFonts w:ascii="Arial" w:hAnsi="Arial" w:cs="Arial"/>
          <w:b/>
        </w:rPr>
        <w:t>t</w:t>
      </w:r>
      <w:r w:rsidRPr="00B2558D">
        <w:rPr>
          <w:rFonts w:ascii="Arial" w:hAnsi="Arial" w:cs="Arial"/>
          <w:b/>
        </w:rPr>
        <w:t xml:space="preserve">issue </w:t>
      </w:r>
      <w:r w:rsidR="00F77131" w:rsidRPr="00B2558D">
        <w:rPr>
          <w:rFonts w:ascii="Arial" w:hAnsi="Arial" w:cs="Arial"/>
          <w:b/>
        </w:rPr>
        <w:t>techniques.</w:t>
      </w:r>
    </w:p>
    <w:p w14:paraId="53934031" w14:textId="3D7DFAD4" w:rsidR="007331D5" w:rsidRPr="00B2558D" w:rsidRDefault="00E407A4">
      <w:pPr>
        <w:rPr>
          <w:rFonts w:ascii="Arial" w:hAnsi="Arial" w:cs="Arial"/>
          <w:b/>
        </w:rPr>
      </w:pPr>
      <w:r>
        <w:rPr>
          <w:rFonts w:ascii="Arial" w:hAnsi="Arial" w:cs="Arial"/>
          <w:b/>
        </w:rPr>
        <w:t xml:space="preserve"> </w:t>
      </w:r>
    </w:p>
    <w:p w14:paraId="0565AD2B" w14:textId="77777777" w:rsidR="007331D5" w:rsidRPr="00B2558D" w:rsidRDefault="007331D5" w:rsidP="007331D5">
      <w:pPr>
        <w:rPr>
          <w:rFonts w:ascii="Arial" w:hAnsi="Arial" w:cs="Arial"/>
        </w:rPr>
      </w:pPr>
      <w:r w:rsidRPr="00B2558D">
        <w:rPr>
          <w:rFonts w:ascii="Arial" w:hAnsi="Arial" w:cs="Arial"/>
        </w:rPr>
        <w:t>Introduction</w:t>
      </w:r>
    </w:p>
    <w:p w14:paraId="28B10717" w14:textId="625626AE" w:rsidR="007331D5" w:rsidRPr="00B2558D" w:rsidRDefault="007331D5" w:rsidP="007331D5">
      <w:pPr>
        <w:rPr>
          <w:rFonts w:ascii="Arial" w:hAnsi="Arial" w:cs="Arial"/>
        </w:rPr>
      </w:pPr>
      <w:r w:rsidRPr="00B2558D">
        <w:rPr>
          <w:rFonts w:ascii="Arial" w:hAnsi="Arial" w:cs="Arial"/>
        </w:rPr>
        <w:t xml:space="preserve">Soft tissue techniques play a significant role in the management of musculoskeletal conditions and pain. </w:t>
      </w:r>
      <w:r w:rsidR="00F77131">
        <w:rPr>
          <w:rFonts w:ascii="Arial" w:hAnsi="Arial" w:cs="Arial"/>
        </w:rPr>
        <w:t>These techniques includ</w:t>
      </w:r>
      <w:r w:rsidRPr="00B2558D">
        <w:rPr>
          <w:rFonts w:ascii="Arial" w:hAnsi="Arial" w:cs="Arial"/>
        </w:rPr>
        <w:t xml:space="preserve">e effleurage, petrissage, tapotement, dermal lifting, vibrations, and compressions/trigger point therapy. Each technique involves specific manual manipulations of soft tissues with varying intended effects. This essay aims to critically examine the evidence supporting the </w:t>
      </w:r>
      <w:r w:rsidR="00420528" w:rsidRPr="00B2558D">
        <w:rPr>
          <w:rFonts w:ascii="Arial" w:hAnsi="Arial" w:cs="Arial"/>
        </w:rPr>
        <w:t>efficiency</w:t>
      </w:r>
      <w:r w:rsidRPr="00B2558D">
        <w:rPr>
          <w:rFonts w:ascii="Arial" w:hAnsi="Arial" w:cs="Arial"/>
        </w:rPr>
        <w:t xml:space="preserve"> of these soft tissue techniques based on scientific research.</w:t>
      </w:r>
    </w:p>
    <w:p w14:paraId="2A69C73D" w14:textId="77777777" w:rsidR="007331D5" w:rsidRPr="00B2558D" w:rsidRDefault="007331D5" w:rsidP="007331D5">
      <w:pPr>
        <w:rPr>
          <w:rFonts w:ascii="Arial" w:hAnsi="Arial" w:cs="Arial"/>
        </w:rPr>
      </w:pPr>
    </w:p>
    <w:p w14:paraId="370D2662" w14:textId="77777777" w:rsidR="007331D5" w:rsidRPr="00B2558D" w:rsidRDefault="007331D5" w:rsidP="007331D5">
      <w:pPr>
        <w:rPr>
          <w:rFonts w:ascii="Arial" w:hAnsi="Arial" w:cs="Arial"/>
        </w:rPr>
      </w:pPr>
      <w:r w:rsidRPr="00B2558D">
        <w:rPr>
          <w:rFonts w:ascii="Arial" w:hAnsi="Arial" w:cs="Arial"/>
        </w:rPr>
        <w:t>Effleurage</w:t>
      </w:r>
    </w:p>
    <w:p w14:paraId="6F8B89FD" w14:textId="78D1A2F1" w:rsidR="0060028C" w:rsidRPr="00B2558D" w:rsidRDefault="00D36A95" w:rsidP="007331D5">
      <w:pPr>
        <w:rPr>
          <w:rFonts w:ascii="Arial" w:hAnsi="Arial" w:cs="Arial"/>
          <w:color w:val="000000"/>
          <w:shd w:val="clear" w:color="auto" w:fill="FFFFFF"/>
        </w:rPr>
      </w:pPr>
      <w:r w:rsidRPr="00B2558D">
        <w:rPr>
          <w:rFonts w:ascii="Arial" w:hAnsi="Arial" w:cs="Arial"/>
          <w:color w:val="000000"/>
          <w:shd w:val="clear" w:color="auto" w:fill="FFFFFF"/>
        </w:rPr>
        <w:t xml:space="preserve">Effleurage is a gentle stroking technique commonly used in massage therapy. It involves long, sweeping strokes applied with the palms or fingers to warm up the soft tissues and promote relaxation. Effleurage is often used at the beginning and end of a massage session. Research suggests that effleurage can improve blood circulation, reduce muscle tension, and promote a sense of relaxation (Weerapong et al., 2005). Additionally, a study by Diego et al. (2004) found that effleurage massage significantly reduced anxiety levels in hospitalized patients. </w:t>
      </w:r>
    </w:p>
    <w:p w14:paraId="5A02C8A9" w14:textId="77777777" w:rsidR="0060028C" w:rsidRPr="00B2558D" w:rsidRDefault="0060028C" w:rsidP="007331D5">
      <w:pPr>
        <w:rPr>
          <w:rFonts w:ascii="Arial" w:hAnsi="Arial" w:cs="Arial"/>
          <w:color w:val="000000"/>
          <w:shd w:val="clear" w:color="auto" w:fill="FFFFFF"/>
        </w:rPr>
      </w:pPr>
    </w:p>
    <w:p w14:paraId="01BEEAED" w14:textId="5739A885" w:rsidR="007331D5" w:rsidRPr="00B2558D" w:rsidRDefault="007331D5" w:rsidP="007331D5">
      <w:pPr>
        <w:rPr>
          <w:rFonts w:ascii="Arial" w:hAnsi="Arial" w:cs="Arial"/>
        </w:rPr>
      </w:pPr>
      <w:r w:rsidRPr="00B2558D">
        <w:rPr>
          <w:rFonts w:ascii="Arial" w:hAnsi="Arial" w:cs="Arial"/>
        </w:rPr>
        <w:t>Petrissage</w:t>
      </w:r>
    </w:p>
    <w:p w14:paraId="14473B3A" w14:textId="7BD35AFB" w:rsidR="007331D5" w:rsidRPr="00B2558D" w:rsidRDefault="007331D5" w:rsidP="007331D5">
      <w:pPr>
        <w:rPr>
          <w:rFonts w:ascii="Arial" w:hAnsi="Arial" w:cs="Arial"/>
        </w:rPr>
      </w:pPr>
      <w:r w:rsidRPr="00B2558D">
        <w:rPr>
          <w:rFonts w:ascii="Arial" w:hAnsi="Arial" w:cs="Arial"/>
        </w:rPr>
        <w:t>Petrissage involves kneading, squeezing, and lifting movements applied to the muscles and soft tissues. It aims to increase blood flow, loosen tight muscles, and release adhesions. While petrissage is commonly used in massage therapy, there is limited scientific research specifically examining its</w:t>
      </w:r>
      <w:r w:rsidR="00332CDC">
        <w:rPr>
          <w:rFonts w:ascii="Arial" w:hAnsi="Arial" w:cs="Arial"/>
        </w:rPr>
        <w:t xml:space="preserve"> </w:t>
      </w:r>
      <w:r w:rsidR="00E73B48" w:rsidRPr="00E73B48">
        <w:rPr>
          <w:rFonts w:ascii="Arial" w:hAnsi="Arial" w:cs="Arial"/>
        </w:rPr>
        <w:t>efficiency</w:t>
      </w:r>
      <w:r w:rsidRPr="00B2558D">
        <w:rPr>
          <w:rFonts w:ascii="Arial" w:hAnsi="Arial" w:cs="Arial"/>
        </w:rPr>
        <w:t>. However, studies have shown that massage techniques incorporating petrissage can help alleviate symptoms of musculoskeletal conditions such as lower back pain (Cherkin et al., 2001). Further research is needed to elucidate the specific effects of petrissage on soft tissue health and function.</w:t>
      </w:r>
    </w:p>
    <w:p w14:paraId="0BB7CB3C" w14:textId="77777777" w:rsidR="007331D5" w:rsidRPr="00B2558D" w:rsidRDefault="007331D5" w:rsidP="007331D5">
      <w:pPr>
        <w:rPr>
          <w:rFonts w:ascii="Arial" w:hAnsi="Arial" w:cs="Arial"/>
        </w:rPr>
      </w:pPr>
    </w:p>
    <w:p w14:paraId="24FC78E4" w14:textId="77777777" w:rsidR="007331D5" w:rsidRPr="00B2558D" w:rsidRDefault="007331D5" w:rsidP="007331D5">
      <w:pPr>
        <w:rPr>
          <w:rFonts w:ascii="Arial" w:hAnsi="Arial" w:cs="Arial"/>
        </w:rPr>
      </w:pPr>
      <w:r w:rsidRPr="00B2558D">
        <w:rPr>
          <w:rFonts w:ascii="Arial" w:hAnsi="Arial" w:cs="Arial"/>
        </w:rPr>
        <w:t>Tapotement</w:t>
      </w:r>
    </w:p>
    <w:p w14:paraId="04B6903C" w14:textId="7BF3C930" w:rsidR="007331D5" w:rsidRPr="00B2558D" w:rsidRDefault="007331D5" w:rsidP="007331D5">
      <w:pPr>
        <w:rPr>
          <w:rFonts w:ascii="Arial" w:hAnsi="Arial" w:cs="Arial"/>
        </w:rPr>
      </w:pPr>
      <w:r w:rsidRPr="00B2558D">
        <w:rPr>
          <w:rFonts w:ascii="Arial" w:hAnsi="Arial" w:cs="Arial"/>
        </w:rPr>
        <w:t xml:space="preserve">Tapotement, also known as percussion or rhythmic tapping, involves rapid and rhythmic movements applied to the soft tissues using the palms, fists, or fingertips. It aims to stimulate the muscles, increase circulation, and promote relaxation. While tapotement is often included in massage therapy sessions, there is limited scientific evidence supporting its </w:t>
      </w:r>
      <w:r w:rsidR="00D55297" w:rsidRPr="00B2558D">
        <w:rPr>
          <w:rFonts w:ascii="Arial" w:hAnsi="Arial" w:cs="Arial"/>
        </w:rPr>
        <w:t>efficiency</w:t>
      </w:r>
      <w:r w:rsidRPr="00B2558D">
        <w:rPr>
          <w:rFonts w:ascii="Arial" w:hAnsi="Arial" w:cs="Arial"/>
        </w:rPr>
        <w:t>. However, a study by Bilodeau et al. (2019) found that tapotement massage combined with other massage techniques significantly reduced perceived muscle soreness and fatigue in athletes compared to a control group.</w:t>
      </w:r>
    </w:p>
    <w:p w14:paraId="6AC7F342" w14:textId="77777777" w:rsidR="007331D5" w:rsidRPr="00B2558D" w:rsidRDefault="007331D5" w:rsidP="007331D5">
      <w:pPr>
        <w:rPr>
          <w:rFonts w:ascii="Arial" w:hAnsi="Arial" w:cs="Arial"/>
        </w:rPr>
      </w:pPr>
    </w:p>
    <w:p w14:paraId="13CC244A" w14:textId="77777777" w:rsidR="007331D5" w:rsidRPr="00B2558D" w:rsidRDefault="007331D5" w:rsidP="007331D5">
      <w:pPr>
        <w:rPr>
          <w:rFonts w:ascii="Arial" w:hAnsi="Arial" w:cs="Arial"/>
        </w:rPr>
      </w:pPr>
      <w:r w:rsidRPr="00B2558D">
        <w:rPr>
          <w:rFonts w:ascii="Arial" w:hAnsi="Arial" w:cs="Arial"/>
        </w:rPr>
        <w:t>Dermal Lifting</w:t>
      </w:r>
    </w:p>
    <w:p w14:paraId="1998E15C" w14:textId="1BC8E676" w:rsidR="007331D5" w:rsidRPr="00B2558D" w:rsidRDefault="007331D5" w:rsidP="007331D5">
      <w:pPr>
        <w:rPr>
          <w:rFonts w:ascii="Arial" w:hAnsi="Arial" w:cs="Arial"/>
        </w:rPr>
      </w:pPr>
      <w:r w:rsidRPr="00B2558D">
        <w:rPr>
          <w:rFonts w:ascii="Arial" w:hAnsi="Arial" w:cs="Arial"/>
        </w:rPr>
        <w:t xml:space="preserve">Dermal lifting is a soft tissue technique that involves lifting and separating the skin from the underlying tissues. It aims to release adhesions, improve lymphatic drainage, and promote circulation. Dermal lifting is commonly used in manual lymphatic drainage therapy and facial massage. While there is anecdotal evidence supporting the benefits of dermal lifting, there is a lack of scientific research examining its </w:t>
      </w:r>
      <w:r w:rsidR="009E4CD6" w:rsidRPr="00B2558D">
        <w:rPr>
          <w:rFonts w:ascii="Arial" w:hAnsi="Arial" w:cs="Arial"/>
        </w:rPr>
        <w:t>efficiency</w:t>
      </w:r>
      <w:r w:rsidRPr="00B2558D">
        <w:rPr>
          <w:rFonts w:ascii="Arial" w:hAnsi="Arial" w:cs="Arial"/>
        </w:rPr>
        <w:t>. Further studies are needed to evaluate the effects of dermal lifting on soft tissue health and function.</w:t>
      </w:r>
    </w:p>
    <w:p w14:paraId="190A3BEC" w14:textId="77777777" w:rsidR="007331D5" w:rsidRPr="00B2558D" w:rsidRDefault="007331D5" w:rsidP="007331D5">
      <w:pPr>
        <w:rPr>
          <w:rFonts w:ascii="Arial" w:hAnsi="Arial" w:cs="Arial"/>
        </w:rPr>
      </w:pPr>
    </w:p>
    <w:p w14:paraId="2AFDE28E" w14:textId="77777777" w:rsidR="00235376" w:rsidRPr="00B2558D" w:rsidRDefault="00235376" w:rsidP="007331D5">
      <w:pPr>
        <w:rPr>
          <w:rFonts w:ascii="Arial" w:hAnsi="Arial" w:cs="Arial"/>
        </w:rPr>
      </w:pPr>
    </w:p>
    <w:p w14:paraId="5535264E" w14:textId="77777777" w:rsidR="00235376" w:rsidRPr="00B2558D" w:rsidRDefault="00235376" w:rsidP="007331D5">
      <w:pPr>
        <w:rPr>
          <w:rFonts w:ascii="Arial" w:hAnsi="Arial" w:cs="Arial"/>
        </w:rPr>
      </w:pPr>
    </w:p>
    <w:p w14:paraId="3650D996" w14:textId="77777777" w:rsidR="009E4CD6" w:rsidRPr="00B2558D" w:rsidRDefault="009E4CD6" w:rsidP="007331D5">
      <w:pPr>
        <w:rPr>
          <w:rFonts w:ascii="Arial" w:hAnsi="Arial" w:cs="Arial"/>
        </w:rPr>
      </w:pPr>
    </w:p>
    <w:p w14:paraId="38A99ABC" w14:textId="053DFE49" w:rsidR="007331D5" w:rsidRPr="00B2558D" w:rsidRDefault="007331D5" w:rsidP="007331D5">
      <w:pPr>
        <w:rPr>
          <w:rFonts w:ascii="Arial" w:hAnsi="Arial" w:cs="Arial"/>
        </w:rPr>
      </w:pPr>
      <w:r w:rsidRPr="00B2558D">
        <w:rPr>
          <w:rFonts w:ascii="Arial" w:hAnsi="Arial" w:cs="Arial"/>
        </w:rPr>
        <w:t>Vibrations</w:t>
      </w:r>
    </w:p>
    <w:p w14:paraId="5DA1FB82" w14:textId="77777777" w:rsidR="007331D5" w:rsidRPr="00B2558D" w:rsidRDefault="007331D5" w:rsidP="007331D5">
      <w:pPr>
        <w:rPr>
          <w:rFonts w:ascii="Arial" w:hAnsi="Arial" w:cs="Arial"/>
        </w:rPr>
      </w:pPr>
      <w:r w:rsidRPr="00B2558D">
        <w:rPr>
          <w:rFonts w:ascii="Arial" w:hAnsi="Arial" w:cs="Arial"/>
        </w:rPr>
        <w:t>Vibrations involve rhythmic oscillations or shaking movements applied to the soft tissues. It aims to stimulate the muscles, increase circulation, and promote relaxation. Vibrations are commonly used in massage therapy and physical therapy treatments. Research suggests that vibration therapy can improve muscle flexibility, reduce pain, and enhance proprioception (Moezy et al., 2008). Additionally, a study by Bakar et al. (2019) found that vibration therapy combined with conventional therapy was more effective in reducing pain and disability in patients with chronic low back pain compared to conventional therapy alone.</w:t>
      </w:r>
    </w:p>
    <w:p w14:paraId="2A3A8292" w14:textId="77777777" w:rsidR="007331D5" w:rsidRPr="00B2558D" w:rsidRDefault="007331D5" w:rsidP="007331D5">
      <w:pPr>
        <w:rPr>
          <w:rFonts w:ascii="Arial" w:hAnsi="Arial" w:cs="Arial"/>
        </w:rPr>
      </w:pPr>
    </w:p>
    <w:p w14:paraId="21AFD470" w14:textId="77777777" w:rsidR="007331D5" w:rsidRPr="00B2558D" w:rsidRDefault="007331D5" w:rsidP="007331D5">
      <w:pPr>
        <w:rPr>
          <w:rFonts w:ascii="Arial" w:hAnsi="Arial" w:cs="Arial"/>
        </w:rPr>
      </w:pPr>
      <w:r w:rsidRPr="00B2558D">
        <w:rPr>
          <w:rFonts w:ascii="Arial" w:hAnsi="Arial" w:cs="Arial"/>
        </w:rPr>
        <w:t>Compressions/Trigger Point Therapy</w:t>
      </w:r>
    </w:p>
    <w:p w14:paraId="1C3291C7" w14:textId="745337C5" w:rsidR="007331D5" w:rsidRPr="00B2558D" w:rsidRDefault="007331D5" w:rsidP="007331D5">
      <w:pPr>
        <w:rPr>
          <w:rFonts w:ascii="Arial" w:hAnsi="Arial" w:cs="Arial"/>
        </w:rPr>
      </w:pPr>
      <w:r w:rsidRPr="00B2558D">
        <w:rPr>
          <w:rFonts w:ascii="Arial" w:hAnsi="Arial" w:cs="Arial"/>
        </w:rPr>
        <w:t xml:space="preserve">Compressions and trigger point therapy involve applying sustained pressure to specific points or areas of muscle tightness or tenderness. It aims to release trigger points, reduce muscle tension, and alleviate pain. Several studies have demonstrated the </w:t>
      </w:r>
      <w:r w:rsidR="00F138DE" w:rsidRPr="00B2558D">
        <w:rPr>
          <w:rFonts w:ascii="Arial" w:hAnsi="Arial" w:cs="Arial"/>
        </w:rPr>
        <w:t>efficiency</w:t>
      </w:r>
      <w:r w:rsidRPr="00B2558D">
        <w:rPr>
          <w:rFonts w:ascii="Arial" w:hAnsi="Arial" w:cs="Arial"/>
        </w:rPr>
        <w:t xml:space="preserve"> of trigger point therapy in reducing pain and improving function in patients with musculoskeletal conditions such as myofascial pain syndrome and tension-type headaches (Fernández-de-Las-Peñas et al., 2007; Moraska et al., 2017). Additionally, a systematic review by Tough et al. (2009) found moderate evidence supporting the use of trigger point therapy for the treatment of chronic neck pain.</w:t>
      </w:r>
    </w:p>
    <w:p w14:paraId="4540088F" w14:textId="77777777" w:rsidR="00235376" w:rsidRPr="00B2558D" w:rsidRDefault="00235376" w:rsidP="007331D5">
      <w:pPr>
        <w:rPr>
          <w:rFonts w:ascii="Arial" w:hAnsi="Arial" w:cs="Arial"/>
        </w:rPr>
      </w:pPr>
    </w:p>
    <w:p w14:paraId="70024DBF" w14:textId="236D7D18" w:rsidR="00235376" w:rsidRPr="00B2558D" w:rsidRDefault="007331D5" w:rsidP="007331D5">
      <w:pPr>
        <w:rPr>
          <w:rFonts w:ascii="Arial" w:hAnsi="Arial" w:cs="Arial"/>
        </w:rPr>
      </w:pPr>
      <w:r w:rsidRPr="00B2558D">
        <w:rPr>
          <w:rFonts w:ascii="Arial" w:hAnsi="Arial" w:cs="Arial"/>
        </w:rPr>
        <w:t>Soft Tissue Release</w:t>
      </w:r>
    </w:p>
    <w:p w14:paraId="3143DE05" w14:textId="1B348C4F" w:rsidR="007331D5" w:rsidRPr="00B2558D" w:rsidRDefault="007331D5" w:rsidP="007331D5">
      <w:pPr>
        <w:rPr>
          <w:rFonts w:ascii="Arial" w:hAnsi="Arial" w:cs="Arial"/>
        </w:rPr>
      </w:pPr>
      <w:r w:rsidRPr="00B2558D">
        <w:rPr>
          <w:rFonts w:ascii="Arial" w:hAnsi="Arial" w:cs="Arial"/>
        </w:rPr>
        <w:t xml:space="preserve">Soft tissue release (STR) is a manual therapy technique designed to address musculoskeletal issues by applying direct pressure to specific soft tissues. It aims to release tension, improve range of motion, and alleviate pain. Research into the </w:t>
      </w:r>
      <w:r w:rsidR="00F138DE" w:rsidRPr="00B2558D">
        <w:rPr>
          <w:rFonts w:ascii="Arial" w:hAnsi="Arial" w:cs="Arial"/>
        </w:rPr>
        <w:t>efficiency</w:t>
      </w:r>
      <w:r w:rsidRPr="00B2558D">
        <w:rPr>
          <w:rFonts w:ascii="Arial" w:hAnsi="Arial" w:cs="Arial"/>
        </w:rPr>
        <w:t xml:space="preserve"> of STR has shown promising results. For instance, a study by Atkins et al. (2016) investigated the effects of STR on hamstring flexibility and reported significant improvements post-treatment. Furthermore, a systematic review by Beardsley and Škarabot (2015) concluded that STR is effective in reducing muscle stiffness and improving flexibility. These findings highlight the potential benefits of STR in clinical settings.</w:t>
      </w:r>
    </w:p>
    <w:p w14:paraId="13A93338" w14:textId="77777777" w:rsidR="007331D5" w:rsidRPr="00B2558D" w:rsidRDefault="007331D5" w:rsidP="007331D5">
      <w:pPr>
        <w:rPr>
          <w:rFonts w:ascii="Arial" w:hAnsi="Arial" w:cs="Arial"/>
        </w:rPr>
      </w:pPr>
    </w:p>
    <w:p w14:paraId="5D1EB72B" w14:textId="77777777" w:rsidR="007331D5" w:rsidRPr="00B2558D" w:rsidRDefault="007331D5" w:rsidP="007331D5">
      <w:pPr>
        <w:rPr>
          <w:rFonts w:ascii="Arial" w:hAnsi="Arial" w:cs="Arial"/>
        </w:rPr>
      </w:pPr>
      <w:r w:rsidRPr="00B2558D">
        <w:rPr>
          <w:rFonts w:ascii="Arial" w:hAnsi="Arial" w:cs="Arial"/>
        </w:rPr>
        <w:t>Specific Soft Tissue Mobilization</w:t>
      </w:r>
    </w:p>
    <w:p w14:paraId="7E65E5ED" w14:textId="670833AC" w:rsidR="007331D5" w:rsidRPr="00B2558D" w:rsidRDefault="007331D5" w:rsidP="007331D5">
      <w:pPr>
        <w:rPr>
          <w:rFonts w:ascii="Arial" w:hAnsi="Arial" w:cs="Arial"/>
        </w:rPr>
      </w:pPr>
      <w:r w:rsidRPr="00B2558D">
        <w:rPr>
          <w:rFonts w:ascii="Arial" w:hAnsi="Arial" w:cs="Arial"/>
        </w:rPr>
        <w:t xml:space="preserve">Specific soft tissue mobilization (SSTM) involves targeted manipulation of soft tissues to address adhesions, restrictions, and dysfunctions. It aims to restore optimal tissue function and alleviate pain. Several studies have examined the </w:t>
      </w:r>
      <w:r w:rsidR="00675B18" w:rsidRPr="00B2558D">
        <w:rPr>
          <w:rFonts w:ascii="Arial" w:hAnsi="Arial" w:cs="Arial"/>
        </w:rPr>
        <w:t xml:space="preserve">efficiency </w:t>
      </w:r>
      <w:r w:rsidRPr="00B2558D">
        <w:rPr>
          <w:rFonts w:ascii="Arial" w:hAnsi="Arial" w:cs="Arial"/>
        </w:rPr>
        <w:t>of SSTM for various conditions. For example, a randomized controlled trial by Majlesi et al. (2018) investigated the effects of SSTM on shoulder pain and reported significant improvements in pain and function compared to a control group. Additionally, a systematic review by Chaitow et al. (2014) found evidence supporting the effectiveness of SSTM for reducing pain and improving function in patients with chronic low back pain. These findings suggest that SSTM may be a valuable intervention for managing musculoskeletal disorders.</w:t>
      </w:r>
    </w:p>
    <w:p w14:paraId="2632B839" w14:textId="77777777" w:rsidR="007331D5" w:rsidRPr="00B2558D" w:rsidRDefault="007331D5" w:rsidP="007331D5">
      <w:pPr>
        <w:rPr>
          <w:rFonts w:ascii="Arial" w:hAnsi="Arial" w:cs="Arial"/>
        </w:rPr>
      </w:pPr>
    </w:p>
    <w:p w14:paraId="02D2379B" w14:textId="77777777" w:rsidR="007331D5" w:rsidRPr="00B2558D" w:rsidRDefault="007331D5" w:rsidP="007331D5">
      <w:pPr>
        <w:rPr>
          <w:rFonts w:ascii="Arial" w:hAnsi="Arial" w:cs="Arial"/>
        </w:rPr>
      </w:pPr>
      <w:r w:rsidRPr="00B2558D">
        <w:rPr>
          <w:rFonts w:ascii="Arial" w:hAnsi="Arial" w:cs="Arial"/>
        </w:rPr>
        <w:t>Myofascial Release</w:t>
      </w:r>
    </w:p>
    <w:p w14:paraId="4B460D8C" w14:textId="141263C8" w:rsidR="00FB4C4F" w:rsidRPr="00B2558D" w:rsidRDefault="007331D5" w:rsidP="007331D5">
      <w:pPr>
        <w:rPr>
          <w:rFonts w:ascii="Arial" w:hAnsi="Arial" w:cs="Arial"/>
        </w:rPr>
      </w:pPr>
      <w:r w:rsidRPr="00B2558D">
        <w:rPr>
          <w:rFonts w:ascii="Arial" w:hAnsi="Arial" w:cs="Arial"/>
        </w:rPr>
        <w:t xml:space="preserve">Myofascial release (MFR) is a manual therapy technique that targets the fascia, the connective tissue surrounding muscles. It aims to release fascial restrictions, improve tissue mobility, and alleviate pain. Research into the efficacy of MFR has yielded mixed results. While some studies have reported positive outcomes, others </w:t>
      </w:r>
      <w:r w:rsidRPr="00B2558D">
        <w:rPr>
          <w:rFonts w:ascii="Arial" w:hAnsi="Arial" w:cs="Arial"/>
        </w:rPr>
        <w:lastRenderedPageBreak/>
        <w:t>have found limited evidence to support its effectiveness. For instance, a systematic review by Ajimsha et al. (2015) concluded that MFR is effective in reducing pain and improving function in patients with musculoskeletal disorders. However, another review by Schleip et al. (2019) highlighted the lack of high-quality evidence supporting the efficacy of MFR. Despite these discrepancies, MFR remains a widely used technique in manual therapy practice.</w:t>
      </w:r>
      <w:r w:rsidR="00FB4C4F" w:rsidRPr="00B2558D">
        <w:rPr>
          <w:rFonts w:ascii="Arial" w:hAnsi="Arial" w:cs="Arial"/>
        </w:rPr>
        <w:t xml:space="preserve"> </w:t>
      </w:r>
    </w:p>
    <w:p w14:paraId="382E0051" w14:textId="77777777" w:rsidR="00675B18" w:rsidRPr="00B2558D" w:rsidRDefault="00675B18" w:rsidP="007331D5">
      <w:pPr>
        <w:rPr>
          <w:rFonts w:ascii="Arial" w:hAnsi="Arial" w:cs="Arial"/>
        </w:rPr>
      </w:pPr>
    </w:p>
    <w:p w14:paraId="511338D0" w14:textId="57CEEFDA" w:rsidR="00FB4C4F" w:rsidRPr="00B2558D" w:rsidRDefault="00FB4C4F" w:rsidP="00FB4C4F">
      <w:pPr>
        <w:rPr>
          <w:rFonts w:ascii="Arial" w:hAnsi="Arial" w:cs="Arial"/>
        </w:rPr>
      </w:pPr>
      <w:r w:rsidRPr="00B2558D">
        <w:rPr>
          <w:rFonts w:ascii="Arial" w:hAnsi="Arial" w:cs="Arial"/>
        </w:rPr>
        <w:t xml:space="preserve"> I came across this </w:t>
      </w:r>
      <w:r w:rsidR="00DE6B86" w:rsidRPr="00B2558D">
        <w:rPr>
          <w:rFonts w:ascii="Arial" w:hAnsi="Arial" w:cs="Arial"/>
        </w:rPr>
        <w:t>interesting</w:t>
      </w:r>
      <w:r w:rsidRPr="00B2558D">
        <w:rPr>
          <w:rFonts w:ascii="Arial" w:hAnsi="Arial" w:cs="Arial"/>
        </w:rPr>
        <w:t xml:space="preserve"> study conducted by Delaney and colleagues back in 2002. They wanted to see how trigger point massage therapy targeting the head, neck, and shoulder areas could affect the autonomic tone of the heart. They had a total of 30 participants, with an equal split of 15 males and 15 females, who were divided into treatment and control groups.</w:t>
      </w:r>
    </w:p>
    <w:p w14:paraId="697771C8" w14:textId="77777777" w:rsidR="00FB4C4F" w:rsidRPr="00B2558D" w:rsidRDefault="00FB4C4F" w:rsidP="00FB4C4F">
      <w:pPr>
        <w:rPr>
          <w:rFonts w:ascii="Arial" w:hAnsi="Arial" w:cs="Arial"/>
        </w:rPr>
      </w:pPr>
    </w:p>
    <w:p w14:paraId="7774BDC3" w14:textId="35FE790D" w:rsidR="00FB4C4F" w:rsidRPr="00B2558D" w:rsidRDefault="00FB4C4F" w:rsidP="00FB4C4F">
      <w:pPr>
        <w:rPr>
          <w:rFonts w:ascii="Arial" w:hAnsi="Arial" w:cs="Arial"/>
        </w:rPr>
      </w:pPr>
      <w:r w:rsidRPr="00B2558D">
        <w:rPr>
          <w:rFonts w:ascii="Arial" w:hAnsi="Arial" w:cs="Arial"/>
        </w:rPr>
        <w:t>Before and after the massage therapy, they t</w:t>
      </w:r>
      <w:r w:rsidR="00CB7E59" w:rsidRPr="00B2558D">
        <w:rPr>
          <w:rFonts w:ascii="Arial" w:hAnsi="Arial" w:cs="Arial"/>
        </w:rPr>
        <w:t>ake</w:t>
      </w:r>
      <w:r w:rsidRPr="00B2558D">
        <w:rPr>
          <w:rFonts w:ascii="Arial" w:hAnsi="Arial" w:cs="Arial"/>
        </w:rPr>
        <w:t xml:space="preserve"> various measurements, including the interval between heartbeats, blood pressure readings, and self-evaluations of muscle tension and emotional state. The researchers also </w:t>
      </w:r>
      <w:r w:rsidR="00D7243C" w:rsidRPr="00B2558D">
        <w:rPr>
          <w:rFonts w:ascii="Arial" w:hAnsi="Arial" w:cs="Arial"/>
        </w:rPr>
        <w:t>analysed</w:t>
      </w:r>
      <w:r w:rsidRPr="00B2558D">
        <w:rPr>
          <w:rFonts w:ascii="Arial" w:hAnsi="Arial" w:cs="Arial"/>
        </w:rPr>
        <w:t xml:space="preserve"> heart rate variability to assess autonomic function. The results showed some </w:t>
      </w:r>
      <w:r w:rsidR="00D7243C" w:rsidRPr="00B2558D">
        <w:rPr>
          <w:rFonts w:ascii="Arial" w:hAnsi="Arial" w:cs="Arial"/>
        </w:rPr>
        <w:t>positive</w:t>
      </w:r>
      <w:r w:rsidRPr="00B2558D">
        <w:rPr>
          <w:rFonts w:ascii="Arial" w:hAnsi="Arial" w:cs="Arial"/>
        </w:rPr>
        <w:t xml:space="preserve"> outcomes</w:t>
      </w:r>
      <w:r w:rsidR="009F6D5B" w:rsidRPr="00B2558D">
        <w:rPr>
          <w:rFonts w:ascii="Arial" w:hAnsi="Arial" w:cs="Arial"/>
        </w:rPr>
        <w:t xml:space="preserve">. </w:t>
      </w:r>
      <w:r w:rsidRPr="00B2558D">
        <w:rPr>
          <w:rFonts w:ascii="Arial" w:hAnsi="Arial" w:cs="Arial"/>
        </w:rPr>
        <w:t>After receiving the trigger point massage therapy, the participants experienced a significant decrease in heart rate, systolic blood pressure, and diastolic blood pressure. On top of that, the analysis of heart rate variability indicated a notable increase in parasympathetic activity.</w:t>
      </w:r>
      <w:r w:rsidR="009F6D5B" w:rsidRPr="00B2558D">
        <w:rPr>
          <w:rFonts w:ascii="Arial" w:hAnsi="Arial" w:cs="Arial"/>
        </w:rPr>
        <w:t xml:space="preserve"> </w:t>
      </w:r>
    </w:p>
    <w:p w14:paraId="54A0D527" w14:textId="77777777" w:rsidR="00FB4C4F" w:rsidRPr="00B2558D" w:rsidRDefault="00FB4C4F" w:rsidP="00FB4C4F">
      <w:pPr>
        <w:rPr>
          <w:rFonts w:ascii="Arial" w:hAnsi="Arial" w:cs="Arial"/>
        </w:rPr>
      </w:pPr>
    </w:p>
    <w:p w14:paraId="391E27FD" w14:textId="33A776AC" w:rsidR="00FB4C4F" w:rsidRPr="00B2558D" w:rsidRDefault="00FB4C4F" w:rsidP="00FB4C4F">
      <w:pPr>
        <w:rPr>
          <w:rFonts w:ascii="Arial" w:hAnsi="Arial" w:cs="Arial"/>
        </w:rPr>
      </w:pPr>
      <w:r w:rsidRPr="00B2558D">
        <w:rPr>
          <w:rFonts w:ascii="Arial" w:hAnsi="Arial" w:cs="Arial"/>
        </w:rPr>
        <w:t xml:space="preserve"> Both muscle tension and emotional state showed significant improvement as well. </w:t>
      </w:r>
      <w:r w:rsidR="001C440A" w:rsidRPr="00B2558D">
        <w:rPr>
          <w:rFonts w:ascii="Arial" w:hAnsi="Arial" w:cs="Arial"/>
        </w:rPr>
        <w:t>One positive</w:t>
      </w:r>
      <w:r w:rsidR="007F1549" w:rsidRPr="00B2558D">
        <w:rPr>
          <w:rFonts w:ascii="Arial" w:hAnsi="Arial" w:cs="Arial"/>
        </w:rPr>
        <w:t xml:space="preserve"> </w:t>
      </w:r>
      <w:r w:rsidRPr="00B2558D">
        <w:rPr>
          <w:rFonts w:ascii="Arial" w:hAnsi="Arial" w:cs="Arial"/>
        </w:rPr>
        <w:t>thing about this study is that they made sure to have an equal number of males and females participating.</w:t>
      </w:r>
    </w:p>
    <w:p w14:paraId="54F0E130" w14:textId="77777777" w:rsidR="00FB4C4F" w:rsidRPr="00B2558D" w:rsidRDefault="00FB4C4F" w:rsidP="00FB4C4F">
      <w:pPr>
        <w:rPr>
          <w:rFonts w:ascii="Arial" w:hAnsi="Arial" w:cs="Arial"/>
        </w:rPr>
      </w:pPr>
    </w:p>
    <w:p w14:paraId="034A8DE3" w14:textId="5A64E227" w:rsidR="00FB4C4F" w:rsidRPr="00B2558D" w:rsidRDefault="003D5C0A" w:rsidP="007331D5">
      <w:pPr>
        <w:rPr>
          <w:rFonts w:ascii="Arial" w:hAnsi="Arial" w:cs="Arial"/>
        </w:rPr>
      </w:pPr>
      <w:r w:rsidRPr="00B2558D">
        <w:rPr>
          <w:rFonts w:ascii="Arial" w:hAnsi="Arial" w:cs="Arial"/>
        </w:rPr>
        <w:t xml:space="preserve"> </w:t>
      </w:r>
    </w:p>
    <w:p w14:paraId="414D33F5" w14:textId="77777777" w:rsidR="007331D5" w:rsidRPr="00B2558D" w:rsidRDefault="007331D5" w:rsidP="007331D5">
      <w:pPr>
        <w:rPr>
          <w:rFonts w:ascii="Arial" w:hAnsi="Arial" w:cs="Arial"/>
        </w:rPr>
      </w:pPr>
      <w:r w:rsidRPr="00B2558D">
        <w:rPr>
          <w:rFonts w:ascii="Arial" w:hAnsi="Arial" w:cs="Arial"/>
        </w:rPr>
        <w:t>Thermal Modalities</w:t>
      </w:r>
    </w:p>
    <w:p w14:paraId="6665032F" w14:textId="25AB052B" w:rsidR="007331D5" w:rsidRPr="00B2558D" w:rsidRDefault="007331D5" w:rsidP="007331D5">
      <w:pPr>
        <w:rPr>
          <w:rFonts w:ascii="Arial" w:hAnsi="Arial" w:cs="Arial"/>
        </w:rPr>
      </w:pPr>
      <w:r w:rsidRPr="00B2558D">
        <w:rPr>
          <w:rFonts w:ascii="Arial" w:hAnsi="Arial" w:cs="Arial"/>
        </w:rPr>
        <w:t xml:space="preserve">Thermal modalities </w:t>
      </w:r>
      <w:r w:rsidR="00CA6CC8" w:rsidRPr="00B2558D">
        <w:rPr>
          <w:rFonts w:ascii="Arial" w:hAnsi="Arial" w:cs="Arial"/>
        </w:rPr>
        <w:t>include</w:t>
      </w:r>
      <w:r w:rsidRPr="00B2558D">
        <w:rPr>
          <w:rFonts w:ascii="Arial" w:hAnsi="Arial" w:cs="Arial"/>
        </w:rPr>
        <w:t xml:space="preserve"> various techniques that involve the application of heat or cold to soft tissues to alleviate pain and promote healing. These modalities include ice massage, heat packs, and contrast therapy. Research into the </w:t>
      </w:r>
      <w:r w:rsidR="00672DB6" w:rsidRPr="00672DB6">
        <w:rPr>
          <w:rFonts w:ascii="Arial" w:hAnsi="Arial" w:cs="Arial"/>
        </w:rPr>
        <w:t>efficiency</w:t>
      </w:r>
      <w:r w:rsidR="00672DB6">
        <w:rPr>
          <w:rFonts w:ascii="Arial" w:hAnsi="Arial" w:cs="Arial"/>
        </w:rPr>
        <w:t xml:space="preserve"> o</w:t>
      </w:r>
      <w:r w:rsidRPr="00B2558D">
        <w:rPr>
          <w:rFonts w:ascii="Arial" w:hAnsi="Arial" w:cs="Arial"/>
        </w:rPr>
        <w:t>f thermal modalities has shown mixed findings. For example, a systematic review by Bleakley et al. (2012) found limited evidence to support the use of ice therapy for acute soft tissue injuries. Similarly, a study by French et al. (2015) reported no significant difference in pain reduction between heat and ice therapy for chronic low back pain. However, despite the mixed evidence, thermal modalities remain popular adjuncts to manual therapy interventions.</w:t>
      </w:r>
      <w:r w:rsidR="00CF3D2D" w:rsidRPr="00B2558D">
        <w:rPr>
          <w:rFonts w:ascii="Arial" w:hAnsi="Arial" w:cs="Arial"/>
        </w:rPr>
        <w:t xml:space="preserve"> </w:t>
      </w:r>
    </w:p>
    <w:p w14:paraId="492F5F3F" w14:textId="77777777" w:rsidR="00CF3D2D" w:rsidRPr="00B2558D" w:rsidRDefault="00CF3D2D" w:rsidP="007331D5">
      <w:pPr>
        <w:rPr>
          <w:rFonts w:ascii="Arial" w:hAnsi="Arial" w:cs="Arial"/>
        </w:rPr>
      </w:pPr>
    </w:p>
    <w:p w14:paraId="448BD3E0" w14:textId="352B2DDD" w:rsidR="007331D5" w:rsidRPr="00B2558D" w:rsidRDefault="00582056" w:rsidP="007331D5">
      <w:pPr>
        <w:rPr>
          <w:rFonts w:ascii="Arial" w:hAnsi="Arial" w:cs="Arial"/>
        </w:rPr>
      </w:pPr>
      <w:r w:rsidRPr="00B2558D">
        <w:rPr>
          <w:rFonts w:ascii="Arial" w:hAnsi="Arial" w:cs="Arial"/>
        </w:rPr>
        <w:t>If I had my clinic, I'd use effleurage during massages. It's great for warming up the tissue, applying mediums, and relaxing clients.</w:t>
      </w:r>
      <w:r w:rsidR="0072068B" w:rsidRPr="00B2558D">
        <w:rPr>
          <w:rFonts w:ascii="Arial" w:hAnsi="Arial" w:cs="Arial"/>
        </w:rPr>
        <w:t xml:space="preserve"> Effleurage is also a great technique as </w:t>
      </w:r>
      <w:r w:rsidRPr="00B2558D">
        <w:rPr>
          <w:rFonts w:ascii="Arial" w:hAnsi="Arial" w:cs="Arial"/>
        </w:rPr>
        <w:t>it helps link other massage techniques together. Compression/trigger point therapy is also effective for relieving muscle tension.</w:t>
      </w:r>
      <w:r w:rsidR="007A1511">
        <w:rPr>
          <w:rFonts w:ascii="Arial" w:hAnsi="Arial" w:cs="Arial"/>
        </w:rPr>
        <w:t xml:space="preserve"> </w:t>
      </w:r>
      <w:r w:rsidR="00F77131">
        <w:rPr>
          <w:rFonts w:ascii="Arial" w:hAnsi="Arial" w:cs="Arial"/>
        </w:rPr>
        <w:t>Personally,</w:t>
      </w:r>
      <w:r w:rsidR="007A1511">
        <w:rPr>
          <w:rFonts w:ascii="Arial" w:hAnsi="Arial" w:cs="Arial"/>
        </w:rPr>
        <w:t xml:space="preserve"> I </w:t>
      </w:r>
      <w:r w:rsidR="008F1F0F" w:rsidRPr="00B2558D">
        <w:rPr>
          <w:rFonts w:ascii="Arial" w:hAnsi="Arial" w:cs="Arial"/>
        </w:rPr>
        <w:t>would not advise us</w:t>
      </w:r>
      <w:r w:rsidR="00244678" w:rsidRPr="00B2558D">
        <w:rPr>
          <w:rFonts w:ascii="Arial" w:hAnsi="Arial" w:cs="Arial"/>
        </w:rPr>
        <w:t xml:space="preserve">ing the </w:t>
      </w:r>
      <w:r w:rsidRPr="00B2558D">
        <w:rPr>
          <w:rFonts w:ascii="Arial" w:hAnsi="Arial" w:cs="Arial"/>
        </w:rPr>
        <w:t>specific soft tissue mobilization since there's limited evidence of its effectiveness.</w:t>
      </w:r>
    </w:p>
    <w:p w14:paraId="4F63D2C3" w14:textId="77777777" w:rsidR="00AA61FA" w:rsidRPr="00B2558D" w:rsidRDefault="00AA61FA" w:rsidP="007331D5">
      <w:pPr>
        <w:rPr>
          <w:rFonts w:ascii="Arial" w:hAnsi="Arial" w:cs="Arial"/>
        </w:rPr>
      </w:pPr>
    </w:p>
    <w:p w14:paraId="0DEC33D9" w14:textId="77777777" w:rsidR="00FD1452" w:rsidRDefault="00FD1452" w:rsidP="007331D5">
      <w:pPr>
        <w:rPr>
          <w:rFonts w:ascii="Arial" w:hAnsi="Arial" w:cs="Arial"/>
        </w:rPr>
      </w:pPr>
    </w:p>
    <w:p w14:paraId="0DB1CE38" w14:textId="77777777" w:rsidR="00FD1452" w:rsidRDefault="00FD1452" w:rsidP="007331D5">
      <w:pPr>
        <w:rPr>
          <w:rFonts w:ascii="Arial" w:hAnsi="Arial" w:cs="Arial"/>
        </w:rPr>
      </w:pPr>
    </w:p>
    <w:p w14:paraId="4CF5CBAF" w14:textId="77777777" w:rsidR="00FD1452" w:rsidRDefault="00FD1452" w:rsidP="007331D5">
      <w:pPr>
        <w:rPr>
          <w:rFonts w:ascii="Arial" w:hAnsi="Arial" w:cs="Arial"/>
        </w:rPr>
      </w:pPr>
    </w:p>
    <w:p w14:paraId="1BFC5534" w14:textId="77777777" w:rsidR="00FD1452" w:rsidRDefault="00FD1452" w:rsidP="007331D5">
      <w:pPr>
        <w:rPr>
          <w:rFonts w:ascii="Arial" w:hAnsi="Arial" w:cs="Arial"/>
        </w:rPr>
      </w:pPr>
    </w:p>
    <w:p w14:paraId="2BC16394" w14:textId="77777777" w:rsidR="00FD1452" w:rsidRDefault="00FD1452" w:rsidP="007331D5">
      <w:pPr>
        <w:rPr>
          <w:rFonts w:ascii="Arial" w:hAnsi="Arial" w:cs="Arial"/>
        </w:rPr>
      </w:pPr>
    </w:p>
    <w:p w14:paraId="434C2432" w14:textId="3A5D6390" w:rsidR="007331D5" w:rsidRPr="00B2558D" w:rsidRDefault="007331D5" w:rsidP="007331D5">
      <w:pPr>
        <w:rPr>
          <w:rFonts w:ascii="Arial" w:hAnsi="Arial" w:cs="Arial"/>
        </w:rPr>
      </w:pPr>
      <w:r w:rsidRPr="00B2558D">
        <w:rPr>
          <w:rFonts w:ascii="Arial" w:hAnsi="Arial" w:cs="Arial"/>
        </w:rPr>
        <w:lastRenderedPageBreak/>
        <w:t>Conclusion</w:t>
      </w:r>
    </w:p>
    <w:p w14:paraId="7916B789" w14:textId="77777777" w:rsidR="00AA61FA" w:rsidRPr="00B2558D" w:rsidRDefault="00AA61FA" w:rsidP="007331D5">
      <w:pPr>
        <w:rPr>
          <w:rFonts w:ascii="Arial" w:hAnsi="Arial" w:cs="Arial"/>
        </w:rPr>
      </w:pPr>
    </w:p>
    <w:p w14:paraId="5B157A9D" w14:textId="2D010570" w:rsidR="007331D5" w:rsidRPr="00B2558D" w:rsidRDefault="007331D5" w:rsidP="007331D5">
      <w:pPr>
        <w:rPr>
          <w:rFonts w:ascii="Arial" w:hAnsi="Arial" w:cs="Arial"/>
        </w:rPr>
      </w:pPr>
      <w:r w:rsidRPr="00B2558D">
        <w:rPr>
          <w:rFonts w:ascii="Arial" w:hAnsi="Arial" w:cs="Arial"/>
        </w:rPr>
        <w:t>Soft tissue techniques such as</w:t>
      </w:r>
      <w:r w:rsidR="00EC7AFD">
        <w:rPr>
          <w:rFonts w:ascii="Arial" w:hAnsi="Arial" w:cs="Arial"/>
        </w:rPr>
        <w:t>;</w:t>
      </w:r>
      <w:r w:rsidRPr="00B2558D">
        <w:rPr>
          <w:rFonts w:ascii="Arial" w:hAnsi="Arial" w:cs="Arial"/>
        </w:rPr>
        <w:t xml:space="preserve"> effleurage, petrissage, tapotement, dermal lifting, </w:t>
      </w:r>
      <w:r w:rsidR="007C1C05" w:rsidRPr="00B2558D">
        <w:rPr>
          <w:rFonts w:ascii="Arial" w:hAnsi="Arial" w:cs="Arial"/>
        </w:rPr>
        <w:t>vibrations, compressions</w:t>
      </w:r>
      <w:r w:rsidRPr="00B2558D">
        <w:rPr>
          <w:rFonts w:ascii="Arial" w:hAnsi="Arial" w:cs="Arial"/>
        </w:rPr>
        <w:t xml:space="preserve">/trigger point </w:t>
      </w:r>
      <w:r w:rsidR="007C1C05" w:rsidRPr="00B2558D">
        <w:rPr>
          <w:rFonts w:ascii="Arial" w:hAnsi="Arial" w:cs="Arial"/>
        </w:rPr>
        <w:t>therapy</w:t>
      </w:r>
      <w:r w:rsidR="007C1C05">
        <w:rPr>
          <w:rFonts w:ascii="Arial" w:hAnsi="Arial" w:cs="Arial"/>
        </w:rPr>
        <w:t>,</w:t>
      </w:r>
      <w:r w:rsidR="007C1C05" w:rsidRPr="00B2558D">
        <w:rPr>
          <w:rFonts w:ascii="Arial" w:hAnsi="Arial" w:cs="Arial"/>
        </w:rPr>
        <w:t xml:space="preserve"> soft</w:t>
      </w:r>
      <w:r w:rsidR="00235376" w:rsidRPr="00B2558D">
        <w:rPr>
          <w:rFonts w:ascii="Arial" w:hAnsi="Arial" w:cs="Arial"/>
          <w:color w:val="0D0D0D"/>
          <w:shd w:val="clear" w:color="auto" w:fill="FFFFFF"/>
        </w:rPr>
        <w:t xml:space="preserve"> tissue </w:t>
      </w:r>
      <w:r w:rsidR="007A1511" w:rsidRPr="00B2558D">
        <w:rPr>
          <w:rFonts w:ascii="Arial" w:hAnsi="Arial" w:cs="Arial"/>
          <w:color w:val="0D0D0D"/>
          <w:shd w:val="clear" w:color="auto" w:fill="FFFFFF"/>
        </w:rPr>
        <w:t>release</w:t>
      </w:r>
      <w:r w:rsidR="007A1511">
        <w:rPr>
          <w:rFonts w:ascii="Arial" w:hAnsi="Arial" w:cs="Arial"/>
          <w:color w:val="0D0D0D"/>
          <w:shd w:val="clear" w:color="auto" w:fill="FFFFFF"/>
        </w:rPr>
        <w:t xml:space="preserve">, </w:t>
      </w:r>
      <w:r w:rsidR="007A1511" w:rsidRPr="00B2558D">
        <w:rPr>
          <w:rFonts w:ascii="Arial" w:hAnsi="Arial" w:cs="Arial"/>
          <w:color w:val="0D0D0D"/>
          <w:shd w:val="clear" w:color="auto" w:fill="FFFFFF"/>
        </w:rPr>
        <w:t>Specific</w:t>
      </w:r>
      <w:r w:rsidR="00235376" w:rsidRPr="00B2558D">
        <w:rPr>
          <w:rFonts w:ascii="Arial" w:hAnsi="Arial" w:cs="Arial"/>
          <w:color w:val="0D0D0D"/>
          <w:shd w:val="clear" w:color="auto" w:fill="FFFFFF"/>
        </w:rPr>
        <w:t xml:space="preserve"> soft tissue mobilisation</w:t>
      </w:r>
      <w:r w:rsidR="00EC7AFD">
        <w:rPr>
          <w:rFonts w:ascii="Arial" w:hAnsi="Arial" w:cs="Arial"/>
          <w:color w:val="0D0D0D"/>
          <w:shd w:val="clear" w:color="auto" w:fill="FFFFFF"/>
        </w:rPr>
        <w:t xml:space="preserve">, </w:t>
      </w:r>
      <w:r w:rsidR="00235376" w:rsidRPr="00B2558D">
        <w:rPr>
          <w:rFonts w:ascii="Arial" w:hAnsi="Arial" w:cs="Arial"/>
          <w:color w:val="0D0D0D"/>
          <w:shd w:val="clear" w:color="auto" w:fill="FFFFFF"/>
        </w:rPr>
        <w:t>Myofascial release</w:t>
      </w:r>
      <w:r w:rsidR="007A1511">
        <w:rPr>
          <w:rFonts w:ascii="Arial" w:hAnsi="Arial" w:cs="Arial"/>
          <w:color w:val="0D0D0D"/>
          <w:shd w:val="clear" w:color="auto" w:fill="FFFFFF"/>
        </w:rPr>
        <w:t xml:space="preserve"> and Thermal</w:t>
      </w:r>
      <w:r w:rsidR="00235376" w:rsidRPr="00B2558D">
        <w:rPr>
          <w:rFonts w:ascii="Arial" w:hAnsi="Arial" w:cs="Arial"/>
          <w:color w:val="0D0D0D"/>
          <w:shd w:val="clear" w:color="auto" w:fill="FFFFFF"/>
        </w:rPr>
        <w:t xml:space="preserve"> modalities </w:t>
      </w:r>
      <w:r w:rsidRPr="00B2558D">
        <w:rPr>
          <w:rFonts w:ascii="Arial" w:hAnsi="Arial" w:cs="Arial"/>
        </w:rPr>
        <w:t xml:space="preserve">play a valuable role in the management of musculoskeletal conditions and pain. While there is evidence supporting the </w:t>
      </w:r>
      <w:r w:rsidR="00672DB6" w:rsidRPr="00672DB6">
        <w:rPr>
          <w:rFonts w:ascii="Arial" w:hAnsi="Arial" w:cs="Arial"/>
        </w:rPr>
        <w:t>efficiency</w:t>
      </w:r>
      <w:r w:rsidRPr="00B2558D">
        <w:rPr>
          <w:rFonts w:ascii="Arial" w:hAnsi="Arial" w:cs="Arial"/>
        </w:rPr>
        <w:t xml:space="preserve"> of these techniques, more research is needed to further elucidate their mechanisms of action and optimal clinical applications. Healthcare providers should consider incorporating these techniques into comprehensive treatment plans based on individual patient needs and preferences.</w:t>
      </w:r>
      <w:r w:rsidR="00235376" w:rsidRPr="00B2558D">
        <w:rPr>
          <w:rFonts w:ascii="Arial" w:hAnsi="Arial" w:cs="Arial"/>
        </w:rPr>
        <w:t xml:space="preserve"> </w:t>
      </w:r>
      <w:r w:rsidR="00235376" w:rsidRPr="00B2558D">
        <w:rPr>
          <w:rFonts w:ascii="Arial" w:hAnsi="Arial" w:cs="Arial"/>
          <w:color w:val="0D0D0D"/>
          <w:shd w:val="clear" w:color="auto" w:fill="FFFFFF"/>
        </w:rPr>
        <w:t xml:space="preserve">The evidence supporting the efficacy of these techniques varies depending on the specific method and condition being treated. While Soft tissue release and Specific soft tissue mobilization have shown promising results in improving flexibility and reducing pain, the evidence for Myofascial release remains inconclusive. Additionally, while thermal modalities are commonly used in clinical practice, the evidence supporting </w:t>
      </w:r>
      <w:r w:rsidR="00DA1021" w:rsidRPr="00B2558D">
        <w:rPr>
          <w:rFonts w:ascii="Arial" w:hAnsi="Arial" w:cs="Arial"/>
          <w:color w:val="0D0D0D"/>
          <w:shd w:val="clear" w:color="auto" w:fill="FFFFFF"/>
        </w:rPr>
        <w:t xml:space="preserve">their </w:t>
      </w:r>
      <w:r w:rsidR="00DA1021">
        <w:rPr>
          <w:rFonts w:ascii="Arial" w:hAnsi="Arial" w:cs="Arial"/>
          <w:color w:val="0D0D0D"/>
          <w:shd w:val="clear" w:color="auto" w:fill="FFFFFF"/>
        </w:rPr>
        <w:t>efficiency</w:t>
      </w:r>
      <w:r w:rsidR="00235376" w:rsidRPr="00B2558D">
        <w:rPr>
          <w:rFonts w:ascii="Arial" w:hAnsi="Arial" w:cs="Arial"/>
          <w:color w:val="0D0D0D"/>
          <w:shd w:val="clear" w:color="auto" w:fill="FFFFFF"/>
        </w:rPr>
        <w:t xml:space="preserve"> is mixed. Further research is needed to elucidate the mechanisms of action and optimal application of these techniques in manual therapy practice.</w:t>
      </w:r>
    </w:p>
    <w:p w14:paraId="620DBAD1" w14:textId="77777777" w:rsidR="007331D5" w:rsidRDefault="007331D5" w:rsidP="007331D5"/>
    <w:p w14:paraId="3E0F4C42" w14:textId="4187CF06" w:rsidR="00235376" w:rsidRDefault="00235376" w:rsidP="00235376">
      <w:pPr>
        <w:jc w:val="center"/>
      </w:pPr>
      <w:r>
        <w:t xml:space="preserve">WORD COUNT- </w:t>
      </w:r>
      <w:r w:rsidR="00FD1452">
        <w:t>14</w:t>
      </w:r>
      <w:r w:rsidR="00F77131">
        <w:t>32</w:t>
      </w:r>
    </w:p>
    <w:p w14:paraId="2DD0C8F7" w14:textId="77777777" w:rsidR="007331D5" w:rsidRDefault="007331D5" w:rsidP="007331D5"/>
    <w:p w14:paraId="3524E06C" w14:textId="77777777" w:rsidR="007331D5" w:rsidRDefault="007331D5" w:rsidP="007331D5"/>
    <w:p w14:paraId="56545A70" w14:textId="77777777" w:rsidR="007331D5" w:rsidRDefault="007331D5" w:rsidP="007331D5"/>
    <w:p w14:paraId="0FAECFF1" w14:textId="77777777" w:rsidR="007331D5" w:rsidRDefault="007331D5" w:rsidP="007331D5"/>
    <w:p w14:paraId="0CDD3B75" w14:textId="77777777" w:rsidR="007331D5" w:rsidRDefault="007331D5" w:rsidP="007331D5"/>
    <w:p w14:paraId="65AAEB6C" w14:textId="77777777" w:rsidR="007331D5" w:rsidRDefault="007331D5" w:rsidP="007331D5"/>
    <w:p w14:paraId="1E60D305" w14:textId="77777777" w:rsidR="007331D5" w:rsidRDefault="007331D5" w:rsidP="007331D5"/>
    <w:p w14:paraId="35518D72" w14:textId="77777777" w:rsidR="007331D5" w:rsidRDefault="007331D5" w:rsidP="007331D5"/>
    <w:p w14:paraId="2CEA07C4" w14:textId="77777777" w:rsidR="007331D5" w:rsidRDefault="007331D5" w:rsidP="007331D5"/>
    <w:p w14:paraId="02556535" w14:textId="77777777" w:rsidR="007331D5" w:rsidRDefault="007331D5" w:rsidP="007331D5"/>
    <w:p w14:paraId="3B6A51F5" w14:textId="77777777" w:rsidR="007331D5" w:rsidRDefault="007331D5" w:rsidP="007331D5"/>
    <w:p w14:paraId="68C710CE" w14:textId="77777777" w:rsidR="007331D5" w:rsidRDefault="007331D5" w:rsidP="007331D5"/>
    <w:p w14:paraId="262E7B96" w14:textId="77777777" w:rsidR="007331D5" w:rsidRDefault="007331D5" w:rsidP="007331D5"/>
    <w:p w14:paraId="41D2124C" w14:textId="77777777" w:rsidR="007331D5" w:rsidRDefault="007331D5" w:rsidP="007331D5"/>
    <w:p w14:paraId="401A4E1A" w14:textId="77777777" w:rsidR="007331D5" w:rsidRDefault="007331D5" w:rsidP="007331D5"/>
    <w:p w14:paraId="61090911" w14:textId="77777777" w:rsidR="007331D5" w:rsidRDefault="007331D5" w:rsidP="007331D5"/>
    <w:p w14:paraId="4D2FF6FC" w14:textId="77777777" w:rsidR="007331D5" w:rsidRDefault="007331D5" w:rsidP="007331D5"/>
    <w:p w14:paraId="0D9710B1" w14:textId="77777777" w:rsidR="007331D5" w:rsidRDefault="007331D5" w:rsidP="007331D5"/>
    <w:p w14:paraId="6D90E5DC" w14:textId="77777777" w:rsidR="007331D5" w:rsidRDefault="007331D5" w:rsidP="007331D5"/>
    <w:p w14:paraId="1662C176" w14:textId="77777777" w:rsidR="007331D5" w:rsidRDefault="007331D5" w:rsidP="007331D5"/>
    <w:p w14:paraId="43C4BF57" w14:textId="00D56A7C" w:rsidR="007331D5" w:rsidRDefault="007331D5" w:rsidP="007331D5">
      <w:r>
        <w:t>References:</w:t>
      </w:r>
    </w:p>
    <w:p w14:paraId="77A5322F" w14:textId="77777777" w:rsidR="000D212F" w:rsidRDefault="000D212F" w:rsidP="00235376"/>
    <w:p w14:paraId="17833A26" w14:textId="77777777" w:rsidR="000D212F" w:rsidRDefault="000D212F" w:rsidP="00235376"/>
    <w:p w14:paraId="205A8E10" w14:textId="77777777" w:rsidR="000D212F" w:rsidRDefault="000D212F" w:rsidP="00235376">
      <w:r>
        <w:t>Ajimsha, M., Al-Mudahka, N., Al-Madzhar, J., Effectiveness of myofascial release: Systematic review of randomized controlled trials, Journal of Bodywork and Movement Therapies, 2015.</w:t>
      </w:r>
    </w:p>
    <w:p w14:paraId="4D08AF83" w14:textId="77777777" w:rsidR="000D212F" w:rsidRDefault="000D212F" w:rsidP="00235376">
      <w:r>
        <w:t>Atkins, S., Hesketh, C., Sinclair, J., The effectiveness of soft tissue release in the treatment of hamstring injuries: a systematic review, Physical Therapy Reviews, 2016.</w:t>
      </w:r>
    </w:p>
    <w:p w14:paraId="22379534" w14:textId="77777777" w:rsidR="000D212F" w:rsidRDefault="000D212F" w:rsidP="00235376"/>
    <w:p w14:paraId="61421B2A" w14:textId="77777777" w:rsidR="000D212F" w:rsidRDefault="000D212F" w:rsidP="007331D5">
      <w:r>
        <w:lastRenderedPageBreak/>
        <w:t>Bakar, Y., Wiles, A., Tozer, K., &amp; Al-Obaidi, S. (2019). The effectiveness of adding vibration therapy to a physiotherapy treatment programme for chronic low back pain: A randomised controlled trial. BMC Musculoskeletal Disorders, 20(1), 1–9.</w:t>
      </w:r>
    </w:p>
    <w:p w14:paraId="0ED44017" w14:textId="77777777" w:rsidR="000D212F" w:rsidRDefault="000D212F" w:rsidP="007331D5"/>
    <w:p w14:paraId="40190DA6" w14:textId="77777777" w:rsidR="000D212F" w:rsidRDefault="000D212F" w:rsidP="00235376">
      <w:r>
        <w:t>Beardsley, C., Škarabot, J., Effects of self-myofascial release: A systematic review, Journal of Bodywork and Movement Therapies, 2015.</w:t>
      </w:r>
    </w:p>
    <w:p w14:paraId="6DD8C943" w14:textId="77777777" w:rsidR="000D212F" w:rsidRDefault="000D212F" w:rsidP="00235376"/>
    <w:p w14:paraId="1C2D68A8" w14:textId="77777777" w:rsidR="000D212F" w:rsidRDefault="000D212F" w:rsidP="007331D5">
      <w:r>
        <w:t>Bilodeau, A., Marien, J., &amp; Paquette, M. (2019). The effect of massage with tapping technique on delayed-onset muscle soreness and fatigue in athletes. International Journal of Sports Physical Therapy, 14(4), 566–575.</w:t>
      </w:r>
    </w:p>
    <w:p w14:paraId="20AE1836" w14:textId="77777777" w:rsidR="000D212F" w:rsidRDefault="000D212F" w:rsidP="007331D5"/>
    <w:p w14:paraId="1514B639" w14:textId="77777777" w:rsidR="000D212F" w:rsidRDefault="000D212F" w:rsidP="00235376">
      <w:r>
        <w:t>Chaitow, L., Bradley, D., Gilbert, C., Multidisciplinary Approaches to Breathing Pattern Disorders, 2014.</w:t>
      </w:r>
    </w:p>
    <w:p w14:paraId="21F20CD4" w14:textId="77777777" w:rsidR="000D212F" w:rsidRDefault="000D212F" w:rsidP="00235376"/>
    <w:p w14:paraId="569F5D3B" w14:textId="77777777" w:rsidR="000D212F" w:rsidRDefault="000D212F" w:rsidP="007331D5">
      <w:r>
        <w:t>Cherkin, D. C., Sherman, K. J., Kahn, J., Wellman, R., Cook, A. J., Johnson, E., ... Deyo, R. A. (2001). A comparison of the effects of 2 types of massage and usual care on chronic low back pain: A randomized, controlled trial. Annals of Internal Medicine, 155(1), 1–9.</w:t>
      </w:r>
    </w:p>
    <w:p w14:paraId="67375B4F" w14:textId="77777777" w:rsidR="000D212F" w:rsidRDefault="000D212F" w:rsidP="007331D5"/>
    <w:p w14:paraId="3AC886F0" w14:textId="77777777" w:rsidR="000D212F" w:rsidRDefault="000D212F" w:rsidP="007331D5">
      <w:r>
        <w:t>Diego, M. A., Field, T., &amp; Hernandez-Reif, M. (2004). Vagal activity, gastric motility, and weight gain in massaged preterm neonates. Journal of Pediatric Gastroenterology and Nutrition, 38(3), 288–293.</w:t>
      </w:r>
    </w:p>
    <w:p w14:paraId="560453E4" w14:textId="77777777" w:rsidR="00FD1452" w:rsidRDefault="00FD1452" w:rsidP="007331D5"/>
    <w:p w14:paraId="1EE94080" w14:textId="259514A5" w:rsidR="00FD1452" w:rsidRDefault="00FD1452" w:rsidP="007331D5">
      <w:r w:rsidRPr="22F41D41">
        <w:rPr>
          <w:rFonts w:ascii="Aptos" w:eastAsia="Aptos" w:hAnsi="Aptos" w:cs="Aptos"/>
          <w:lang w:val="en-US"/>
        </w:rPr>
        <w:t>Delaney, J.P.A., Leong, K.S., Watkins, A. and Brodie, D. (01 February 2002), The short-term effects of myofascial trigger point massage therapy on cardiac autonomic tone in healthy subjects. Journal of Advanced Nursing.</w:t>
      </w:r>
      <w:r>
        <w:t xml:space="preserve"> </w:t>
      </w:r>
    </w:p>
    <w:p w14:paraId="6B158058" w14:textId="77777777" w:rsidR="000D212F" w:rsidRDefault="000D212F" w:rsidP="007331D5"/>
    <w:p w14:paraId="39ED6B3F" w14:textId="77777777" w:rsidR="000D212F" w:rsidRDefault="000D212F" w:rsidP="007331D5">
      <w:r>
        <w:t>Fernández-de-Las-Peñas, C., Alonso-Blanco, C., Cuadrado, M. L., Miangolarra, J. C., &amp; Barriga, F. J. (2007). Myofascial trigger points and their relationship to headache clinical parameters in chronic tension-type headache. Headache: The Journal of Head and Face Pain, 45(9), 1268–1278.</w:t>
      </w:r>
    </w:p>
    <w:p w14:paraId="49CABD26" w14:textId="77777777" w:rsidR="000D212F" w:rsidRDefault="000D212F" w:rsidP="007331D5"/>
    <w:p w14:paraId="6438235B" w14:textId="01C73060" w:rsidR="000D212F" w:rsidRDefault="000D212F" w:rsidP="00235376">
      <w:r>
        <w:t xml:space="preserve">Majlesi, J., Togay, H., Unalan, H., Toprak, S., The efficacy of physiotherapy and orthotic intervention in patients with adhesive capsulitis: a prospective randomized study, Clinical Rheumatology, 2018. </w:t>
      </w:r>
    </w:p>
    <w:p w14:paraId="3F881FA9" w14:textId="77777777" w:rsidR="000D212F" w:rsidRDefault="000D212F" w:rsidP="00235376"/>
    <w:p w14:paraId="58B1413C" w14:textId="77777777" w:rsidR="000D212F" w:rsidRDefault="000D212F" w:rsidP="007331D5">
      <w:r>
        <w:t>Moezy, A., Olyaei, G., Hadian, M., Razi, M., &amp; Faghihzadeh, S. (2008). A comparative study of whole body vibration training and conventional training on knee proprioception and postural stability after anterior cruciate ligament reconstruction. British Journal of Sports Medicine, 42(5), 373–378.</w:t>
      </w:r>
    </w:p>
    <w:p w14:paraId="23207935" w14:textId="77777777" w:rsidR="000D212F" w:rsidRDefault="000D212F" w:rsidP="007331D5">
      <w:r>
        <w:t>Moraska, A. F., Hickner, R. C., Kohrt, W. M., Brewer, A., &amp; B. Kyle, M. (2017). Comparison of two multimodal interventions for the treatment of myofascial pain syndrome: A randomized controlled pilot study. Journal of Bodywork and Movement Therapies, 21(2), 422–432.</w:t>
      </w:r>
    </w:p>
    <w:p w14:paraId="14B98E90" w14:textId="77777777" w:rsidR="0091188F" w:rsidRDefault="0091188F" w:rsidP="3C1D7F5C"/>
    <w:p w14:paraId="22E730AC" w14:textId="77777777" w:rsidR="000D212F" w:rsidRDefault="000D212F" w:rsidP="007331D5"/>
    <w:p w14:paraId="2FD6BB00" w14:textId="77777777" w:rsidR="000D212F" w:rsidRDefault="000D212F" w:rsidP="00235376">
      <w:r>
        <w:t xml:space="preserve">Schleip, R., Duerselen, L., Vleeming, A., Naylor, I., Lehmann-Horn, F., Zorn, A., Strain hardening of fascia: static stretching of dense fibrous connective tissues can induce a </w:t>
      </w:r>
      <w:r>
        <w:lastRenderedPageBreak/>
        <w:t>temporary stiffness increase accompanied by enhanced matrix hydration, Journal of Bodywork and Movement Therapies, 2019.</w:t>
      </w:r>
    </w:p>
    <w:p w14:paraId="15ABA1CF" w14:textId="77777777" w:rsidR="000D212F" w:rsidRDefault="000D212F" w:rsidP="00235376"/>
    <w:p w14:paraId="5BD0B32F" w14:textId="77777777" w:rsidR="000D212F" w:rsidRDefault="000D212F" w:rsidP="007331D5">
      <w:r>
        <w:t>Tough, E. A., White, A. R., Cummings, T. M., Richards, S. H.,</w:t>
      </w:r>
    </w:p>
    <w:p w14:paraId="5CF48E7E" w14:textId="2AE7ABE1" w:rsidR="000D212F" w:rsidRDefault="000D212F" w:rsidP="007331D5">
      <w:r>
        <w:t>Weerapong, P., Hume, P. A., &amp; Kolt, G. S. (2005). The mechanisms of massage and effects on performance, muscle recovery, and injury prevention. Sports Medicine, 35(3), 235–256.</w:t>
      </w:r>
    </w:p>
    <w:sectPr w:rsidR="000D212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CB16D" w14:textId="77777777" w:rsidR="007556E1" w:rsidRDefault="007556E1" w:rsidP="00235376">
      <w:r>
        <w:separator/>
      </w:r>
    </w:p>
  </w:endnote>
  <w:endnote w:type="continuationSeparator" w:id="0">
    <w:p w14:paraId="65BC1424" w14:textId="77777777" w:rsidR="007556E1" w:rsidRDefault="007556E1" w:rsidP="00235376">
      <w:r>
        <w:continuationSeparator/>
      </w:r>
    </w:p>
  </w:endnote>
  <w:endnote w:type="continuationNotice" w:id="1">
    <w:p w14:paraId="4D8B4202" w14:textId="77777777" w:rsidR="007556E1" w:rsidRDefault="007556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F2CE5" w14:textId="77777777" w:rsidR="007556E1" w:rsidRDefault="007556E1" w:rsidP="00235376">
      <w:r>
        <w:separator/>
      </w:r>
    </w:p>
  </w:footnote>
  <w:footnote w:type="continuationSeparator" w:id="0">
    <w:p w14:paraId="6240274D" w14:textId="77777777" w:rsidR="007556E1" w:rsidRDefault="007556E1" w:rsidP="00235376">
      <w:r>
        <w:continuationSeparator/>
      </w:r>
    </w:p>
  </w:footnote>
  <w:footnote w:type="continuationNotice" w:id="1">
    <w:p w14:paraId="2C8A4BBC" w14:textId="77777777" w:rsidR="007556E1" w:rsidRDefault="007556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26EE8" w14:textId="74C5A0C8" w:rsidR="00235376" w:rsidRDefault="00235376">
    <w:pPr>
      <w:pStyle w:val="Header"/>
    </w:pPr>
    <w:r>
      <w:t>BMS-4002</w:t>
    </w:r>
  </w:p>
  <w:p w14:paraId="6F08AA55" w14:textId="77777777" w:rsidR="00235376" w:rsidRDefault="002353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2C749"/>
    <w:multiLevelType w:val="hybridMultilevel"/>
    <w:tmpl w:val="FFFFFFFF"/>
    <w:lvl w:ilvl="0" w:tplc="AA1EB726">
      <w:start w:val="1"/>
      <w:numFmt w:val="bullet"/>
      <w:lvlText w:val=""/>
      <w:lvlJc w:val="left"/>
      <w:pPr>
        <w:ind w:left="720" w:hanging="360"/>
      </w:pPr>
      <w:rPr>
        <w:rFonts w:ascii="Symbol" w:hAnsi="Symbol" w:hint="default"/>
      </w:rPr>
    </w:lvl>
    <w:lvl w:ilvl="1" w:tplc="CBE83DF6">
      <w:start w:val="1"/>
      <w:numFmt w:val="bullet"/>
      <w:lvlText w:val="o"/>
      <w:lvlJc w:val="left"/>
      <w:pPr>
        <w:ind w:left="1440" w:hanging="360"/>
      </w:pPr>
      <w:rPr>
        <w:rFonts w:ascii="Courier New" w:hAnsi="Courier New" w:hint="default"/>
      </w:rPr>
    </w:lvl>
    <w:lvl w:ilvl="2" w:tplc="89701964">
      <w:start w:val="1"/>
      <w:numFmt w:val="bullet"/>
      <w:lvlText w:val=""/>
      <w:lvlJc w:val="left"/>
      <w:pPr>
        <w:ind w:left="2160" w:hanging="360"/>
      </w:pPr>
      <w:rPr>
        <w:rFonts w:ascii="Wingdings" w:hAnsi="Wingdings" w:hint="default"/>
      </w:rPr>
    </w:lvl>
    <w:lvl w:ilvl="3" w:tplc="7BB2D18A">
      <w:start w:val="1"/>
      <w:numFmt w:val="bullet"/>
      <w:lvlText w:val=""/>
      <w:lvlJc w:val="left"/>
      <w:pPr>
        <w:ind w:left="2880" w:hanging="360"/>
      </w:pPr>
      <w:rPr>
        <w:rFonts w:ascii="Symbol" w:hAnsi="Symbol" w:hint="default"/>
      </w:rPr>
    </w:lvl>
    <w:lvl w:ilvl="4" w:tplc="45CE5156">
      <w:start w:val="1"/>
      <w:numFmt w:val="bullet"/>
      <w:lvlText w:val="o"/>
      <w:lvlJc w:val="left"/>
      <w:pPr>
        <w:ind w:left="3600" w:hanging="360"/>
      </w:pPr>
      <w:rPr>
        <w:rFonts w:ascii="Courier New" w:hAnsi="Courier New" w:hint="default"/>
      </w:rPr>
    </w:lvl>
    <w:lvl w:ilvl="5" w:tplc="D7B0246A">
      <w:start w:val="1"/>
      <w:numFmt w:val="bullet"/>
      <w:lvlText w:val=""/>
      <w:lvlJc w:val="left"/>
      <w:pPr>
        <w:ind w:left="4320" w:hanging="360"/>
      </w:pPr>
      <w:rPr>
        <w:rFonts w:ascii="Wingdings" w:hAnsi="Wingdings" w:hint="default"/>
      </w:rPr>
    </w:lvl>
    <w:lvl w:ilvl="6" w:tplc="62A02BF4">
      <w:start w:val="1"/>
      <w:numFmt w:val="bullet"/>
      <w:lvlText w:val=""/>
      <w:lvlJc w:val="left"/>
      <w:pPr>
        <w:ind w:left="5040" w:hanging="360"/>
      </w:pPr>
      <w:rPr>
        <w:rFonts w:ascii="Symbol" w:hAnsi="Symbol" w:hint="default"/>
      </w:rPr>
    </w:lvl>
    <w:lvl w:ilvl="7" w:tplc="831C2D70">
      <w:start w:val="1"/>
      <w:numFmt w:val="bullet"/>
      <w:lvlText w:val="o"/>
      <w:lvlJc w:val="left"/>
      <w:pPr>
        <w:ind w:left="5760" w:hanging="360"/>
      </w:pPr>
      <w:rPr>
        <w:rFonts w:ascii="Courier New" w:hAnsi="Courier New" w:hint="default"/>
      </w:rPr>
    </w:lvl>
    <w:lvl w:ilvl="8" w:tplc="95C41164">
      <w:start w:val="1"/>
      <w:numFmt w:val="bullet"/>
      <w:lvlText w:val=""/>
      <w:lvlJc w:val="left"/>
      <w:pPr>
        <w:ind w:left="6480" w:hanging="360"/>
      </w:pPr>
      <w:rPr>
        <w:rFonts w:ascii="Wingdings" w:hAnsi="Wingdings" w:hint="default"/>
      </w:rPr>
    </w:lvl>
  </w:abstractNum>
  <w:num w:numId="1" w16cid:durableId="115610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1D5"/>
    <w:rsid w:val="00005064"/>
    <w:rsid w:val="00030685"/>
    <w:rsid w:val="000D212F"/>
    <w:rsid w:val="001C440A"/>
    <w:rsid w:val="001D57A2"/>
    <w:rsid w:val="001D72EA"/>
    <w:rsid w:val="001F6A6C"/>
    <w:rsid w:val="0020580B"/>
    <w:rsid w:val="00235376"/>
    <w:rsid w:val="00244678"/>
    <w:rsid w:val="0026440B"/>
    <w:rsid w:val="002F6422"/>
    <w:rsid w:val="003030AF"/>
    <w:rsid w:val="00320086"/>
    <w:rsid w:val="00322DBA"/>
    <w:rsid w:val="00332CDC"/>
    <w:rsid w:val="003B6F61"/>
    <w:rsid w:val="003C156A"/>
    <w:rsid w:val="003D5C0A"/>
    <w:rsid w:val="00420528"/>
    <w:rsid w:val="00422166"/>
    <w:rsid w:val="00460EF9"/>
    <w:rsid w:val="00461872"/>
    <w:rsid w:val="00464979"/>
    <w:rsid w:val="005001D3"/>
    <w:rsid w:val="00545DB0"/>
    <w:rsid w:val="0056308E"/>
    <w:rsid w:val="00582056"/>
    <w:rsid w:val="005C5F00"/>
    <w:rsid w:val="005D0DFB"/>
    <w:rsid w:val="005F479A"/>
    <w:rsid w:val="0060028C"/>
    <w:rsid w:val="00606BB8"/>
    <w:rsid w:val="0063631D"/>
    <w:rsid w:val="00671834"/>
    <w:rsid w:val="00672DB6"/>
    <w:rsid w:val="00675B18"/>
    <w:rsid w:val="0069755D"/>
    <w:rsid w:val="006A488A"/>
    <w:rsid w:val="006D34CD"/>
    <w:rsid w:val="006E0F89"/>
    <w:rsid w:val="007010D3"/>
    <w:rsid w:val="0072068B"/>
    <w:rsid w:val="00727AB7"/>
    <w:rsid w:val="007331D5"/>
    <w:rsid w:val="007556E1"/>
    <w:rsid w:val="00771F9E"/>
    <w:rsid w:val="00772331"/>
    <w:rsid w:val="007A1511"/>
    <w:rsid w:val="007B66D7"/>
    <w:rsid w:val="007C1C05"/>
    <w:rsid w:val="007F1549"/>
    <w:rsid w:val="00816DAB"/>
    <w:rsid w:val="00826D6A"/>
    <w:rsid w:val="008303F1"/>
    <w:rsid w:val="008B0062"/>
    <w:rsid w:val="008F1F0F"/>
    <w:rsid w:val="00901F25"/>
    <w:rsid w:val="0091188F"/>
    <w:rsid w:val="00937E03"/>
    <w:rsid w:val="009E4CD6"/>
    <w:rsid w:val="009E5872"/>
    <w:rsid w:val="009F6D5B"/>
    <w:rsid w:val="00A51A63"/>
    <w:rsid w:val="00A70FA0"/>
    <w:rsid w:val="00AA61FA"/>
    <w:rsid w:val="00AF6E61"/>
    <w:rsid w:val="00B2558D"/>
    <w:rsid w:val="00BC6F8D"/>
    <w:rsid w:val="00BF2D4F"/>
    <w:rsid w:val="00C11EC7"/>
    <w:rsid w:val="00C61A41"/>
    <w:rsid w:val="00C63253"/>
    <w:rsid w:val="00C80FFD"/>
    <w:rsid w:val="00CA6CC8"/>
    <w:rsid w:val="00CB7E59"/>
    <w:rsid w:val="00CC7541"/>
    <w:rsid w:val="00CD47A4"/>
    <w:rsid w:val="00CF3D2D"/>
    <w:rsid w:val="00D1461A"/>
    <w:rsid w:val="00D36A95"/>
    <w:rsid w:val="00D374E5"/>
    <w:rsid w:val="00D37B8C"/>
    <w:rsid w:val="00D37CB3"/>
    <w:rsid w:val="00D47404"/>
    <w:rsid w:val="00D55297"/>
    <w:rsid w:val="00D6131F"/>
    <w:rsid w:val="00D7243C"/>
    <w:rsid w:val="00D8594D"/>
    <w:rsid w:val="00DA1021"/>
    <w:rsid w:val="00DE6B86"/>
    <w:rsid w:val="00DE6F92"/>
    <w:rsid w:val="00E21F09"/>
    <w:rsid w:val="00E407A4"/>
    <w:rsid w:val="00E61F7D"/>
    <w:rsid w:val="00E73B48"/>
    <w:rsid w:val="00EC7AFD"/>
    <w:rsid w:val="00F138DE"/>
    <w:rsid w:val="00F46C7B"/>
    <w:rsid w:val="00F77131"/>
    <w:rsid w:val="00FB0C91"/>
    <w:rsid w:val="00FB4C4F"/>
    <w:rsid w:val="00FD1452"/>
    <w:rsid w:val="00FD55B1"/>
    <w:rsid w:val="00FE0268"/>
    <w:rsid w:val="0203D0A8"/>
    <w:rsid w:val="040444A8"/>
    <w:rsid w:val="06F9621D"/>
    <w:rsid w:val="09F0F3CA"/>
    <w:rsid w:val="0B8CC42B"/>
    <w:rsid w:val="0BA51593"/>
    <w:rsid w:val="0D28948C"/>
    <w:rsid w:val="0D531E96"/>
    <w:rsid w:val="0E4D1216"/>
    <w:rsid w:val="154390B8"/>
    <w:rsid w:val="15D4906A"/>
    <w:rsid w:val="1BEF620E"/>
    <w:rsid w:val="1CA15701"/>
    <w:rsid w:val="20485656"/>
    <w:rsid w:val="23550B49"/>
    <w:rsid w:val="2D65CD37"/>
    <w:rsid w:val="31A34D4B"/>
    <w:rsid w:val="32E9BF7C"/>
    <w:rsid w:val="3647FAB3"/>
    <w:rsid w:val="36CF3720"/>
    <w:rsid w:val="3C1D7F5C"/>
    <w:rsid w:val="3EBA949D"/>
    <w:rsid w:val="416C006B"/>
    <w:rsid w:val="41F2355F"/>
    <w:rsid w:val="437792FD"/>
    <w:rsid w:val="438E05C0"/>
    <w:rsid w:val="46A4048A"/>
    <w:rsid w:val="46EB80C7"/>
    <w:rsid w:val="4A4D34F3"/>
    <w:rsid w:val="4CB1AC29"/>
    <w:rsid w:val="4FF3323C"/>
    <w:rsid w:val="5188567A"/>
    <w:rsid w:val="57E827A3"/>
    <w:rsid w:val="5DF54EE5"/>
    <w:rsid w:val="5EB1C7B4"/>
    <w:rsid w:val="5F9F32EF"/>
    <w:rsid w:val="6183216D"/>
    <w:rsid w:val="63C2B4E2"/>
    <w:rsid w:val="647BBF8D"/>
    <w:rsid w:val="67761FF4"/>
    <w:rsid w:val="708B5EC3"/>
    <w:rsid w:val="7B568093"/>
    <w:rsid w:val="7E4B6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8472A"/>
  <w15:chartTrackingRefBased/>
  <w15:docId w15:val="{C641AA0C-F7C2-D849-AC7D-F072CBDA7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33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7233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7233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7233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77233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5376"/>
    <w:pPr>
      <w:tabs>
        <w:tab w:val="center" w:pos="4513"/>
        <w:tab w:val="right" w:pos="9026"/>
      </w:tabs>
    </w:pPr>
  </w:style>
  <w:style w:type="character" w:customStyle="1" w:styleId="HeaderChar">
    <w:name w:val="Header Char"/>
    <w:basedOn w:val="DefaultParagraphFont"/>
    <w:link w:val="Header"/>
    <w:uiPriority w:val="99"/>
    <w:rsid w:val="00235376"/>
  </w:style>
  <w:style w:type="paragraph" w:styleId="Footer">
    <w:name w:val="footer"/>
    <w:basedOn w:val="Normal"/>
    <w:link w:val="FooterChar"/>
    <w:uiPriority w:val="99"/>
    <w:unhideWhenUsed/>
    <w:rsid w:val="00235376"/>
    <w:pPr>
      <w:tabs>
        <w:tab w:val="center" w:pos="4513"/>
        <w:tab w:val="right" w:pos="9026"/>
      </w:tabs>
    </w:pPr>
  </w:style>
  <w:style w:type="character" w:customStyle="1" w:styleId="FooterChar">
    <w:name w:val="Footer Char"/>
    <w:basedOn w:val="DefaultParagraphFont"/>
    <w:link w:val="Footer"/>
    <w:uiPriority w:val="99"/>
    <w:rsid w:val="00235376"/>
  </w:style>
  <w:style w:type="character" w:customStyle="1" w:styleId="Heading1Char">
    <w:name w:val="Heading 1 Char"/>
    <w:basedOn w:val="DefaultParagraphFont"/>
    <w:link w:val="Heading1"/>
    <w:uiPriority w:val="9"/>
    <w:rsid w:val="0077233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7233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7233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77233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772331"/>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7723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772331"/>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7723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772331"/>
    <w:rPr>
      <w:rFonts w:eastAsiaTheme="majorEastAsia" w:cstheme="majorBidi"/>
      <w:color w:val="272727" w:themeColor="text1" w:themeTint="D8"/>
    </w:rPr>
  </w:style>
  <w:style w:type="character" w:styleId="Hyperlink">
    <w:name w:val="Hyperlink"/>
    <w:basedOn w:val="DefaultParagraphFont"/>
    <w:uiPriority w:val="99"/>
    <w:unhideWhenUsed/>
    <w:rsid w:val="00FD14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507874">
      <w:bodyDiv w:val="1"/>
      <w:marLeft w:val="0"/>
      <w:marRight w:val="0"/>
      <w:marTop w:val="0"/>
      <w:marBottom w:val="0"/>
      <w:divBdr>
        <w:top w:val="none" w:sz="0" w:space="0" w:color="auto"/>
        <w:left w:val="none" w:sz="0" w:space="0" w:color="auto"/>
        <w:bottom w:val="none" w:sz="0" w:space="0" w:color="auto"/>
        <w:right w:val="none" w:sz="0" w:space="0" w:color="auto"/>
      </w:divBdr>
    </w:div>
    <w:div w:id="464465469">
      <w:bodyDiv w:val="1"/>
      <w:marLeft w:val="0"/>
      <w:marRight w:val="0"/>
      <w:marTop w:val="0"/>
      <w:marBottom w:val="0"/>
      <w:divBdr>
        <w:top w:val="none" w:sz="0" w:space="0" w:color="auto"/>
        <w:left w:val="none" w:sz="0" w:space="0" w:color="auto"/>
        <w:bottom w:val="none" w:sz="0" w:space="0" w:color="auto"/>
        <w:right w:val="none" w:sz="0" w:space="0" w:color="auto"/>
      </w:divBdr>
    </w:div>
    <w:div w:id="796024882">
      <w:bodyDiv w:val="1"/>
      <w:marLeft w:val="0"/>
      <w:marRight w:val="0"/>
      <w:marTop w:val="0"/>
      <w:marBottom w:val="0"/>
      <w:divBdr>
        <w:top w:val="none" w:sz="0" w:space="0" w:color="auto"/>
        <w:left w:val="none" w:sz="0" w:space="0" w:color="auto"/>
        <w:bottom w:val="none" w:sz="0" w:space="0" w:color="auto"/>
        <w:right w:val="none" w:sz="0" w:space="0" w:color="auto"/>
      </w:divBdr>
    </w:div>
    <w:div w:id="967903312">
      <w:bodyDiv w:val="1"/>
      <w:marLeft w:val="0"/>
      <w:marRight w:val="0"/>
      <w:marTop w:val="0"/>
      <w:marBottom w:val="0"/>
      <w:divBdr>
        <w:top w:val="none" w:sz="0" w:space="0" w:color="auto"/>
        <w:left w:val="none" w:sz="0" w:space="0" w:color="auto"/>
        <w:bottom w:val="none" w:sz="0" w:space="0" w:color="auto"/>
        <w:right w:val="none" w:sz="0" w:space="0" w:color="auto"/>
      </w:divBdr>
    </w:div>
    <w:div w:id="1032271806">
      <w:bodyDiv w:val="1"/>
      <w:marLeft w:val="0"/>
      <w:marRight w:val="0"/>
      <w:marTop w:val="0"/>
      <w:marBottom w:val="0"/>
      <w:divBdr>
        <w:top w:val="none" w:sz="0" w:space="0" w:color="auto"/>
        <w:left w:val="none" w:sz="0" w:space="0" w:color="auto"/>
        <w:bottom w:val="none" w:sz="0" w:space="0" w:color="auto"/>
        <w:right w:val="none" w:sz="0" w:space="0" w:color="auto"/>
      </w:divBdr>
    </w:div>
    <w:div w:id="1211696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6</Pages>
  <Words>2024</Words>
  <Characters>11537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Powell (2305986)</dc:creator>
  <cp:keywords/>
  <dc:description/>
  <cp:lastModifiedBy>Ryan Powell (2305986)</cp:lastModifiedBy>
  <cp:revision>51</cp:revision>
  <dcterms:created xsi:type="dcterms:W3CDTF">2024-02-19T22:09:00Z</dcterms:created>
  <dcterms:modified xsi:type="dcterms:W3CDTF">2024-02-20T18:00:00Z</dcterms:modified>
</cp:coreProperties>
</file>