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drawing>
          <wp:inline distB="114300" distT="114300" distL="114300" distR="114300">
            <wp:extent cx="2369344" cy="947738"/>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369344" cy="947738"/>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jc w:val="center"/>
        <w:rPr/>
      </w:pPr>
      <w:r w:rsidDel="00000000" w:rsidR="00000000" w:rsidRPr="00000000">
        <w:rPr>
          <w:rtl w:val="0"/>
        </w:rPr>
      </w:r>
    </w:p>
    <w:p w:rsidR="00000000" w:rsidDel="00000000" w:rsidP="00000000" w:rsidRDefault="00000000" w:rsidRPr="00000000" w14:paraId="00000006">
      <w:pPr>
        <w:jc w:val="center"/>
        <w:rPr/>
      </w:pPr>
      <w:r w:rsidDel="00000000" w:rsidR="00000000" w:rsidRPr="00000000">
        <w:rPr>
          <w:rtl w:val="0"/>
        </w:rPr>
      </w:r>
    </w:p>
    <w:p w:rsidR="00000000" w:rsidDel="00000000" w:rsidP="00000000" w:rsidRDefault="00000000" w:rsidRPr="00000000" w14:paraId="00000007">
      <w:pPr>
        <w:jc w:val="left"/>
        <w:rPr>
          <w:sz w:val="48"/>
          <w:szCs w:val="48"/>
        </w:rPr>
      </w:pPr>
      <w:r w:rsidDel="00000000" w:rsidR="00000000" w:rsidRPr="00000000">
        <w:rPr>
          <w:rtl w:val="0"/>
        </w:rPr>
      </w:r>
    </w:p>
    <w:p w:rsidR="00000000" w:rsidDel="00000000" w:rsidP="00000000" w:rsidRDefault="00000000" w:rsidRPr="00000000" w14:paraId="00000008">
      <w:pPr>
        <w:jc w:val="left"/>
        <w:rPr>
          <w:sz w:val="48"/>
          <w:szCs w:val="48"/>
        </w:rPr>
      </w:pPr>
      <w:r w:rsidDel="00000000" w:rsidR="00000000" w:rsidRPr="00000000">
        <w:rPr>
          <w:rtl w:val="0"/>
        </w:rPr>
      </w:r>
    </w:p>
    <w:p w:rsidR="00000000" w:rsidDel="00000000" w:rsidP="00000000" w:rsidRDefault="00000000" w:rsidRPr="00000000" w14:paraId="00000009">
      <w:pPr>
        <w:jc w:val="center"/>
        <w:rPr>
          <w:sz w:val="48"/>
          <w:szCs w:val="48"/>
        </w:rPr>
      </w:pPr>
      <w:r w:rsidDel="00000000" w:rsidR="00000000" w:rsidRPr="00000000">
        <w:rPr>
          <w:rtl w:val="0"/>
        </w:rPr>
      </w:r>
    </w:p>
    <w:p w:rsidR="00000000" w:rsidDel="00000000" w:rsidP="00000000" w:rsidRDefault="00000000" w:rsidRPr="00000000" w14:paraId="0000000A">
      <w:pPr>
        <w:jc w:val="center"/>
        <w:rPr>
          <w:sz w:val="48"/>
          <w:szCs w:val="48"/>
        </w:rPr>
      </w:pPr>
      <w:r w:rsidDel="00000000" w:rsidR="00000000" w:rsidRPr="00000000">
        <w:rPr>
          <w:sz w:val="48"/>
          <w:szCs w:val="48"/>
          <w:rtl w:val="0"/>
        </w:rPr>
        <w:t xml:space="preserve">Ecotherapy: Growing A Healthy Mind</w:t>
      </w:r>
    </w:p>
    <w:p w:rsidR="00000000" w:rsidDel="00000000" w:rsidP="00000000" w:rsidRDefault="00000000" w:rsidRPr="00000000" w14:paraId="0000000B">
      <w:pPr>
        <w:jc w:val="center"/>
        <w:rPr>
          <w:sz w:val="48"/>
          <w:szCs w:val="48"/>
        </w:rPr>
      </w:pPr>
      <w:r w:rsidDel="00000000" w:rsidR="00000000" w:rsidRPr="00000000">
        <w:rPr>
          <w:rtl w:val="0"/>
        </w:rPr>
      </w:r>
    </w:p>
    <w:p w:rsidR="00000000" w:rsidDel="00000000" w:rsidP="00000000" w:rsidRDefault="00000000" w:rsidRPr="00000000" w14:paraId="0000000C">
      <w:pPr>
        <w:jc w:val="center"/>
        <w:rPr>
          <w:sz w:val="48"/>
          <w:szCs w:val="48"/>
        </w:rPr>
      </w:pPr>
      <w:r w:rsidDel="00000000" w:rsidR="00000000" w:rsidRPr="00000000">
        <w:rPr>
          <w:sz w:val="48"/>
          <w:szCs w:val="48"/>
          <w:rtl w:val="0"/>
        </w:rPr>
        <w:t xml:space="preserve">Ecotherapy: Cultivating A Healthy Mind</w:t>
      </w:r>
    </w:p>
    <w:p w:rsidR="00000000" w:rsidDel="00000000" w:rsidP="00000000" w:rsidRDefault="00000000" w:rsidRPr="00000000" w14:paraId="0000000D">
      <w:pPr>
        <w:jc w:val="center"/>
        <w:rPr>
          <w:sz w:val="48"/>
          <w:szCs w:val="48"/>
        </w:rPr>
      </w:pPr>
      <w:r w:rsidDel="00000000" w:rsidR="00000000" w:rsidRPr="00000000">
        <w:rPr>
          <w:sz w:val="48"/>
          <w:szCs w:val="48"/>
          <w:rtl w:val="0"/>
        </w:rPr>
        <w:t xml:space="preserve"> </w:t>
      </w:r>
    </w:p>
    <w:p w:rsidR="00000000" w:rsidDel="00000000" w:rsidP="00000000" w:rsidRDefault="00000000" w:rsidRPr="00000000" w14:paraId="0000000E">
      <w:pPr>
        <w:jc w:val="center"/>
        <w:rPr/>
      </w:pPr>
      <w:r w:rsidDel="00000000" w:rsidR="00000000" w:rsidRPr="00000000">
        <w:rPr>
          <w:rtl w:val="0"/>
        </w:rPr>
      </w:r>
    </w:p>
    <w:p w:rsidR="00000000" w:rsidDel="00000000" w:rsidP="00000000" w:rsidRDefault="00000000" w:rsidRPr="00000000" w14:paraId="0000000F">
      <w:pPr>
        <w:jc w:val="center"/>
        <w:rPr>
          <w:sz w:val="24"/>
          <w:szCs w:val="24"/>
        </w:rPr>
      </w:pPr>
      <w:r w:rsidDel="00000000" w:rsidR="00000000" w:rsidRPr="00000000">
        <w:rPr>
          <w:sz w:val="24"/>
          <w:szCs w:val="24"/>
          <w:rtl w:val="0"/>
        </w:rPr>
        <w:t xml:space="preserve">Sara Rhiannon Jones </w:t>
      </w:r>
    </w:p>
    <w:p w:rsidR="00000000" w:rsidDel="00000000" w:rsidP="00000000" w:rsidRDefault="00000000" w:rsidRPr="00000000" w14:paraId="00000010">
      <w:pPr>
        <w:jc w:val="center"/>
        <w:rPr>
          <w:sz w:val="24"/>
          <w:szCs w:val="24"/>
        </w:rPr>
      </w:pPr>
      <w:r w:rsidDel="00000000" w:rsidR="00000000" w:rsidRPr="00000000">
        <w:rPr>
          <w:rtl w:val="0"/>
        </w:rPr>
      </w:r>
    </w:p>
    <w:p w:rsidR="00000000" w:rsidDel="00000000" w:rsidP="00000000" w:rsidRDefault="00000000" w:rsidRPr="00000000" w14:paraId="00000011">
      <w:pPr>
        <w:jc w:val="center"/>
        <w:rPr/>
      </w:pPr>
      <w:r w:rsidDel="00000000" w:rsidR="00000000" w:rsidRPr="00000000">
        <w:rPr>
          <w:sz w:val="24"/>
          <w:szCs w:val="24"/>
          <w:rtl w:val="0"/>
        </w:rPr>
        <w:t xml:space="preserve">Student Identification - 1703134 </w:t>
      </w:r>
      <w:r w:rsidDel="00000000" w:rsidR="00000000" w:rsidRPr="00000000">
        <w:br w:type="page"/>
      </w:r>
      <w:r w:rsidDel="00000000" w:rsidR="00000000" w:rsidRPr="00000000">
        <w:rPr>
          <w:rtl w:val="0"/>
        </w:rPr>
      </w:r>
    </w:p>
    <w:p w:rsidR="00000000" w:rsidDel="00000000" w:rsidP="00000000" w:rsidRDefault="00000000" w:rsidRPr="00000000" w14:paraId="00000012">
      <w:pPr>
        <w:rPr/>
      </w:pPr>
      <w:r w:rsidDel="00000000" w:rsidR="00000000" w:rsidRPr="00000000">
        <w:rPr>
          <w:b w:val="1"/>
          <w:rtl w:val="0"/>
        </w:rPr>
        <w:t xml:space="preserve">Introduction </w:t>
      </w:r>
      <w:r w:rsidDel="00000000" w:rsidR="00000000" w:rsidRPr="00000000">
        <w:rPr>
          <w:rtl w:val="0"/>
        </w:rPr>
      </w:r>
    </w:p>
    <w:p w:rsidR="00000000" w:rsidDel="00000000" w:rsidP="00000000" w:rsidRDefault="00000000" w:rsidRPr="00000000" w14:paraId="00000013">
      <w:pPr>
        <w:ind w:left="0" w:firstLine="0"/>
        <w:rPr/>
      </w:pPr>
      <w:r w:rsidDel="00000000" w:rsidR="00000000" w:rsidRPr="00000000">
        <w:rPr>
          <w:rtl w:val="0"/>
        </w:rPr>
      </w:r>
    </w:p>
    <w:p w:rsidR="00000000" w:rsidDel="00000000" w:rsidP="00000000" w:rsidRDefault="00000000" w:rsidRPr="00000000" w14:paraId="00000014">
      <w:pPr>
        <w:spacing w:line="360" w:lineRule="auto"/>
        <w:ind w:left="0" w:firstLine="720"/>
        <w:rPr/>
      </w:pPr>
      <w:r w:rsidDel="00000000" w:rsidR="00000000" w:rsidRPr="00000000">
        <w:rPr>
          <w:rtl w:val="0"/>
        </w:rPr>
        <w:t xml:space="preserve">As mental health issues continue to rise across the UK with depression being the second leading cause of disability (Macrory, 2016) which is known to affect most people at some point during their lives (Barton &amp; Pretty, 2010); it is time to inspect the detriments and the potential mediation to restore health to the public. Due to the emergence of mental health illnesses, more and more remedial therapies have been explored in order to treat people suffering with depression, anxiety and stress. A therapeutic treatment that has been consistently becoming more prominent over recent years is one that is solely based on the natural environment. This form of therapy is known to have many different titles or names including green care, green therapy, nature therapy; during this report it will mainly be referred to as Ecotherapy. This is not an intervention which focuses on the difficulties of each individual; but encourages the positive effects that nature has on persons coping with mental ill-health. It has been suggested that the integral element of green care, or Ecotherapy is the belief that the natural component of environmental exposure is the key factor to better well-being and mental health (Sempik, 2008). </w:t>
      </w:r>
    </w:p>
    <w:p w:rsidR="00000000" w:rsidDel="00000000" w:rsidP="00000000" w:rsidRDefault="00000000" w:rsidRPr="00000000" w14:paraId="00000015">
      <w:pPr>
        <w:spacing w:line="360" w:lineRule="auto"/>
        <w:ind w:left="0" w:firstLine="0"/>
        <w:rPr/>
      </w:pPr>
      <w:r w:rsidDel="00000000" w:rsidR="00000000" w:rsidRPr="00000000">
        <w:rPr>
          <w:rtl w:val="0"/>
        </w:rPr>
      </w:r>
    </w:p>
    <w:p w:rsidR="00000000" w:rsidDel="00000000" w:rsidP="00000000" w:rsidRDefault="00000000" w:rsidRPr="00000000" w14:paraId="00000016">
      <w:pPr>
        <w:spacing w:line="360" w:lineRule="auto"/>
        <w:ind w:left="0" w:firstLine="720"/>
        <w:rPr/>
      </w:pPr>
      <w:r w:rsidDel="00000000" w:rsidR="00000000" w:rsidRPr="00000000">
        <w:rPr>
          <w:rtl w:val="0"/>
        </w:rPr>
        <w:t xml:space="preserve">Ecotherapy includes many elements to its seemingly simple concept that all interact together to create an approach which has shown through many studies to have not only mental, but also physical health benefits. These elements include those such as community, activity, mindfulness, and of course the direct impact of nature. However, many therapeutic interventions that come under the Ecotherapy umbrella do not include every element of the typical norm of nature therapy, yet are still used to confront mental ill-health. Therefore these, and many more components will be discussed throughout this report in order to hopefully conclude which ingredients to the natural remedy to mental health are fundamentally essential for its effectiveness. </w:t>
      </w:r>
    </w:p>
    <w:p w:rsidR="00000000" w:rsidDel="00000000" w:rsidP="00000000" w:rsidRDefault="00000000" w:rsidRPr="00000000" w14:paraId="00000017">
      <w:pPr>
        <w:spacing w:line="360" w:lineRule="auto"/>
        <w:ind w:left="0" w:firstLine="720"/>
        <w:rPr/>
      </w:pPr>
      <w:r w:rsidDel="00000000" w:rsidR="00000000" w:rsidRPr="00000000">
        <w:rPr>
          <w:rtl w:val="0"/>
        </w:rPr>
      </w:r>
    </w:p>
    <w:p w:rsidR="00000000" w:rsidDel="00000000" w:rsidP="00000000" w:rsidRDefault="00000000" w:rsidRPr="00000000" w14:paraId="00000018">
      <w:pPr>
        <w:spacing w:line="360" w:lineRule="auto"/>
        <w:ind w:firstLine="720"/>
        <w:rPr/>
      </w:pPr>
      <w:r w:rsidDel="00000000" w:rsidR="00000000" w:rsidRPr="00000000">
        <w:rPr>
          <w:rtl w:val="0"/>
        </w:rPr>
        <w:t xml:space="preserve">With statistics presenting that one in four people in England and Wales who will experience some form of mental health problem in their lives (MIND, 2007), health services are continuously under pressure to deal with this and can only provide a limited amount of therapeutic interventions to deal with the crisis. The term ‘Ecotherapy’ was coined in a manner to umbrella many types of nature-based therapies. While this concept of nature-based therapies are not new, therapies that revolve around nature have come to interest due to the realisation that personal health and the health of the planet are related (Clinebell, 1996). This form of therapy is an integration of ecology and psychology (Roszak, 1995). Clinebell (1996) explains that through Ecotherapy, individuals are encouraged to retrain the concept of mental health with the employment of nature to emphasise humans’ participation on earth; and this will in turn assist in the regaining of individual and community health. There are many different styles of Ecotherapy including community gardens, other horticultural development programmes with a therapist, a simple walk in the park, and generally being active outdoors. These have all proven to have a substantial effect on mental and physical health; thus, this report will discuss Ecotherapy’s capabilities to restore healthy mindsets and its potential to succeed pharmaceutical interventions for people coping with mental health problems such as anxiety and depression. </w:t>
      </w:r>
    </w:p>
    <w:p w:rsidR="00000000" w:rsidDel="00000000" w:rsidP="00000000" w:rsidRDefault="00000000" w:rsidRPr="00000000" w14:paraId="00000019">
      <w:pPr>
        <w:spacing w:line="360" w:lineRule="auto"/>
        <w:ind w:firstLine="720"/>
        <w:rPr/>
      </w:pPr>
      <w:r w:rsidDel="00000000" w:rsidR="00000000" w:rsidRPr="00000000">
        <w:rPr>
          <w:rtl w:val="0"/>
        </w:rPr>
      </w:r>
    </w:p>
    <w:p w:rsidR="00000000" w:rsidDel="00000000" w:rsidP="00000000" w:rsidRDefault="00000000" w:rsidRPr="00000000" w14:paraId="0000001A">
      <w:pPr>
        <w:spacing w:line="360" w:lineRule="auto"/>
        <w:ind w:left="0" w:firstLine="720"/>
        <w:rPr/>
      </w:pPr>
      <w:r w:rsidDel="00000000" w:rsidR="00000000" w:rsidRPr="00000000">
        <w:rPr>
          <w:rtl w:val="0"/>
        </w:rPr>
        <w:t xml:space="preserve">The concept that well being and nature are connected have been acknowledged in history across both Western and non-Western cultures with outdoor education programmes being administered in several countries (Yerrell, 2008; Bentsen, S</w:t>
      </w:r>
      <w:r w:rsidDel="00000000" w:rsidR="00000000" w:rsidRPr="00000000">
        <w:rPr>
          <w:color w:val="222222"/>
          <w:sz w:val="18"/>
          <w:szCs w:val="18"/>
          <w:highlight w:val="white"/>
          <w:rtl w:val="0"/>
        </w:rPr>
        <w:t xml:space="preserve">Ø</w:t>
      </w:r>
      <w:r w:rsidDel="00000000" w:rsidR="00000000" w:rsidRPr="00000000">
        <w:rPr>
          <w:rtl w:val="0"/>
        </w:rPr>
        <w:t xml:space="preserve">ndergaard Jensen, Mygind, &amp; Barfoed Randrup, 2010; Park Tsunetsugu, Kasetani, Kawaga, &amp; Miyazaki, 2010) however, for a significant amount of time there was no urgency to promote or act on the impact of nature to health. The recent growth of interest in this subject in Western cultures is on account of the rapidly increasing levels of stress, cardiovascular disease, and respiratory conditions (Steg, Van Den Berg, &amp; Groot, 2013). There are several studies that support that forms of nature therapy have positive effects on mental health as well as increasing life expectancy (Mitchell and Popham, 2008).</w:t>
      </w:r>
    </w:p>
    <w:p w:rsidR="00000000" w:rsidDel="00000000" w:rsidP="00000000" w:rsidRDefault="00000000" w:rsidRPr="00000000" w14:paraId="0000001B">
      <w:pPr>
        <w:spacing w:line="360" w:lineRule="auto"/>
        <w:ind w:left="0" w:firstLine="0"/>
        <w:rPr/>
      </w:pPr>
      <w:r w:rsidDel="00000000" w:rsidR="00000000" w:rsidRPr="00000000">
        <w:rPr>
          <w:rtl w:val="0"/>
        </w:rPr>
      </w:r>
    </w:p>
    <w:p w:rsidR="00000000" w:rsidDel="00000000" w:rsidP="00000000" w:rsidRDefault="00000000" w:rsidRPr="00000000" w14:paraId="0000001C">
      <w:pPr>
        <w:spacing w:line="360" w:lineRule="auto"/>
        <w:ind w:left="0" w:firstLine="720"/>
        <w:rPr/>
      </w:pPr>
      <w:r w:rsidDel="00000000" w:rsidR="00000000" w:rsidRPr="00000000">
        <w:rPr>
          <w:rtl w:val="0"/>
        </w:rPr>
        <w:t xml:space="preserve">Between 2016 and 2017, eight projects ran throughout the South West of the UK incorporating a nature-based intervention for wellbeing. Research into the results of these programs showed mental health benefits with participants demonstrating a 69% in self-reported wellbeing; as well as social gains with two new self-organised support groups being established (Bloomfield, 2017). This is the type of evidence that has encouraged a number of people to reconnect with nature, in particular the persons who do not have means of contact with green space in their day to day lives (Van den Berg, 2017). Still, Ecotherapy is an intervention that is not yet widely accepted throughout medically professional platforms with very few GP’s across the UK being prepared to offer this form of therapy to clients (MIND, 2007). In this report, health will be revised through a salutogenic approach, considering biological, psychological and social influences that promote health and well being. This research report will review existing environmental psychology literature relating to nature-based therapies and will evaluate the effectiveness, strengths, and instabilities of Ecotherapy as an alternative therapeutic intervention for treating people with mental health problems such as anxiety and depression.</w:t>
      </w:r>
    </w:p>
    <w:p w:rsidR="00000000" w:rsidDel="00000000" w:rsidP="00000000" w:rsidRDefault="00000000" w:rsidRPr="00000000" w14:paraId="0000001D">
      <w:pPr>
        <w:spacing w:line="360" w:lineRule="auto"/>
        <w:ind w:left="0" w:firstLine="720"/>
        <w:rPr/>
      </w:pPr>
      <w:r w:rsidDel="00000000" w:rsidR="00000000" w:rsidRPr="00000000">
        <w:rPr>
          <w:rtl w:val="0"/>
        </w:rPr>
      </w:r>
    </w:p>
    <w:p w:rsidR="00000000" w:rsidDel="00000000" w:rsidP="00000000" w:rsidRDefault="00000000" w:rsidRPr="00000000" w14:paraId="0000001E">
      <w:pPr>
        <w:spacing w:line="360" w:lineRule="auto"/>
        <w:ind w:left="0" w:firstLine="720"/>
        <w:rPr/>
      </w:pPr>
      <w:r w:rsidDel="00000000" w:rsidR="00000000" w:rsidRPr="00000000">
        <w:rPr>
          <w:rtl w:val="0"/>
        </w:rPr>
        <w:t xml:space="preserve">Sound mental health is not only described as the absence of disease or disability; it consists of a balance between self-satisfaction, stress-coping mechanisms, independance, goal-achievement (Bird, 2007). Happiness according to hedonists, is humans’ innate motivation to pursue pleasure and prevent pain (Franken, 1994). However, happiness is a very complex concept and relies on many attributes in its construction. Self-esteem plays a substantial role in the measurement of mental health (Pretty, 2007; Bernard, Hutchison, Lavin, &amp; Pennington, 1996). Higher levels of self-esteem has been linked to better mental health; showing that a positive perception of the self have influence over levels of social interaction, improved productivity, and favourable behaviour choices (Berger, Pargman, &amp; Weinberg, 2002; Fory, Manuck, Matthews, &amp; Muldoon, 2004; Thayer, Newman, &amp; McClain, 1994). These so far, have been cognitive attributions to human emotion, however there are of course chemical effects that happen in the brain that also affect emotions. For instance, Healy (1997) reports that inactivity of adrenaline compelled the discovery of monoamine oxidase (MAO) which is associated with noradrenaline, dopamine, and serotonin. But what is it about Ecotherapy that elevates these mood changes in individuals? </w:t>
      </w:r>
      <w:r w:rsidDel="00000000" w:rsidR="00000000" w:rsidRPr="00000000">
        <w:rPr>
          <w:rtl w:val="0"/>
        </w:rPr>
        <w:t xml:space="preserve">With the emergence of nature-based therapies growing in correlation to growth in mental health difficulties; a</w:t>
      </w:r>
      <w:r w:rsidDel="00000000" w:rsidR="00000000" w:rsidRPr="00000000">
        <w:rPr>
          <w:rtl w:val="0"/>
        </w:rPr>
        <w:t xml:space="preserve">nalysis of the contributing and collaborating factors must be undertaken to determine the importance of each element involved with Ecotherapy and their impact on human emotion. </w:t>
      </w:r>
    </w:p>
    <w:p w:rsidR="00000000" w:rsidDel="00000000" w:rsidP="00000000" w:rsidRDefault="00000000" w:rsidRPr="00000000" w14:paraId="0000001F">
      <w:pPr>
        <w:spacing w:line="360" w:lineRule="auto"/>
        <w:ind w:left="0" w:firstLine="0"/>
        <w:rPr/>
      </w:pPr>
      <w:r w:rsidDel="00000000" w:rsidR="00000000" w:rsidRPr="00000000">
        <w:rPr>
          <w:rtl w:val="0"/>
        </w:rPr>
      </w:r>
    </w:p>
    <w:p w:rsidR="00000000" w:rsidDel="00000000" w:rsidP="00000000" w:rsidRDefault="00000000" w:rsidRPr="00000000" w14:paraId="00000020">
      <w:pPr>
        <w:spacing w:line="360" w:lineRule="auto"/>
        <w:ind w:left="0" w:firstLine="0"/>
        <w:rPr>
          <w:b w:val="1"/>
        </w:rPr>
      </w:pPr>
      <w:r w:rsidDel="00000000" w:rsidR="00000000" w:rsidRPr="00000000">
        <w:rPr>
          <w:b w:val="1"/>
          <w:rtl w:val="0"/>
        </w:rPr>
        <w:t xml:space="preserve">Exercise</w:t>
      </w:r>
    </w:p>
    <w:p w:rsidR="00000000" w:rsidDel="00000000" w:rsidP="00000000" w:rsidRDefault="00000000" w:rsidRPr="00000000" w14:paraId="00000021">
      <w:pPr>
        <w:spacing w:line="360" w:lineRule="auto"/>
        <w:ind w:left="0" w:firstLine="0"/>
        <w:rPr>
          <w:b w:val="1"/>
        </w:rPr>
      </w:pPr>
      <w:r w:rsidDel="00000000" w:rsidR="00000000" w:rsidRPr="00000000">
        <w:rPr>
          <w:rtl w:val="0"/>
        </w:rPr>
      </w:r>
    </w:p>
    <w:p w:rsidR="00000000" w:rsidDel="00000000" w:rsidP="00000000" w:rsidRDefault="00000000" w:rsidRPr="00000000" w14:paraId="00000022">
      <w:pPr>
        <w:spacing w:line="360" w:lineRule="auto"/>
        <w:ind w:left="0" w:firstLine="720"/>
        <w:rPr>
          <w:color w:val="ff0000"/>
        </w:rPr>
      </w:pPr>
      <w:r w:rsidDel="00000000" w:rsidR="00000000" w:rsidRPr="00000000">
        <w:rPr>
          <w:rtl w:val="0"/>
        </w:rPr>
        <w:t xml:space="preserve">The main notion revolving around Ecotherapy is that an individual must undertake some form of exercise or physical activity in nature to experience the beneficial personal changes of the intervention (MIND, 2007). Many studies have demonstrated how exercise can positively affect a person’s happiness; and is implied that this is because of the endorphins and other neurotransmitters released in the brain (France, Lysaker, and Robinson, 2007). These are chemicals which spur more of the neurotransmitter serotonin to be released into the brain. It has been proven that this neurotransmitter is one of the chemicals known to be connected with feeling happier as well as rising pain tolerance, and thus reduces feelings of depression and stress (Argyle &amp; Martin, 1991; Dinas, Koutedakis, &amp; Flouris, 2011; Sprouse-Blum, Adam, Smith, Sungai, &amp; Parsa, 2010). Successfully confronting a stressful matter can trigger the secretion of norepinephrine; and can raise to as much as four and a half times its regular levels (Howley, 1976). This chemical change is associated with the reward pathway in the brain (Stein, 1980) and suggests that maintenance of these levels through regular exercise could significantly improve an individual’s perception of their stress, and thus elevate a positive mental state. Exercise has also been known to be a coping mechanism for many people (Dunavold, 1997) suggesting that this chemical change in the brain due to exercise can act as a suppressor to the overwhelming low moods felt by people living with depression or anxiety.</w:t>
      </w:r>
      <w:r w:rsidDel="00000000" w:rsidR="00000000" w:rsidRPr="00000000">
        <w:rPr>
          <w:rtl w:val="0"/>
        </w:rPr>
      </w:r>
    </w:p>
    <w:p w:rsidR="00000000" w:rsidDel="00000000" w:rsidP="00000000" w:rsidRDefault="00000000" w:rsidRPr="00000000" w14:paraId="00000023">
      <w:pPr>
        <w:spacing w:line="360" w:lineRule="auto"/>
        <w:ind w:left="0" w:firstLine="0"/>
        <w:rPr/>
      </w:pPr>
      <w:r w:rsidDel="00000000" w:rsidR="00000000" w:rsidRPr="00000000">
        <w:rPr>
          <w:rtl w:val="0"/>
        </w:rPr>
      </w:r>
    </w:p>
    <w:p w:rsidR="00000000" w:rsidDel="00000000" w:rsidP="00000000" w:rsidRDefault="00000000" w:rsidRPr="00000000" w14:paraId="00000024">
      <w:pPr>
        <w:spacing w:line="360" w:lineRule="auto"/>
        <w:ind w:left="0" w:firstLine="720"/>
        <w:rPr/>
      </w:pPr>
      <w:r w:rsidDel="00000000" w:rsidR="00000000" w:rsidRPr="00000000">
        <w:rPr>
          <w:rtl w:val="0"/>
        </w:rPr>
        <w:t xml:space="preserve">The meaning of moderate exercise can be characterised by the increase of heart rate, breathing rate, and body temperature, that can be achieved very simply through light activity, for example, brisk walking, cycling, swimming, or gardening (Bird, 2004). It has been suggested that this form of exercise in green space is the best way to achieve a better mental state (Twohig-Bennett &amp; Jones, 2018). It is argued by Steg, Van Den Berg, and Groot (2013) that this is because exercise is not the primary driver of Ecotherapy from which an individual would advance their mental state. They state that physical activity in this concept is secondary to the environmental and social benefits of personal engagement with nature. Suggesting that the exercise or social communication itself is not directly the cause of better well-being whilst undertaking such therapy; and only has a subliminal effect on one’s mental state. Natural areas are an element that are highly valued when it comes to physical activity; however, i</w:t>
      </w:r>
      <w:r w:rsidDel="00000000" w:rsidR="00000000" w:rsidRPr="00000000">
        <w:rPr>
          <w:rtl w:val="0"/>
        </w:rPr>
        <w:t xml:space="preserve">t is argued that the presence or growth of green space will not increase the levels of physical activity as exercise is a desire that is considered to be intrinsically motivated</w:t>
      </w:r>
      <w:r w:rsidDel="00000000" w:rsidR="00000000" w:rsidRPr="00000000">
        <w:rPr>
          <w:rtl w:val="0"/>
        </w:rPr>
        <w:t xml:space="preserve"> (Steg, Van Den Berg, &amp; Groot, 2013). Meaning that people who desire to be physically active will do so, even if it means doing exercise indoors, in urban settings or travelling to areas more equipped for such activities. </w:t>
      </w:r>
    </w:p>
    <w:p w:rsidR="00000000" w:rsidDel="00000000" w:rsidP="00000000" w:rsidRDefault="00000000" w:rsidRPr="00000000" w14:paraId="00000025">
      <w:pPr>
        <w:spacing w:line="360" w:lineRule="auto"/>
        <w:ind w:left="0" w:firstLine="0"/>
        <w:rPr/>
      </w:pPr>
      <w:r w:rsidDel="00000000" w:rsidR="00000000" w:rsidRPr="00000000">
        <w:rPr>
          <w:rtl w:val="0"/>
        </w:rPr>
      </w:r>
    </w:p>
    <w:p w:rsidR="00000000" w:rsidDel="00000000" w:rsidP="00000000" w:rsidRDefault="00000000" w:rsidRPr="00000000" w14:paraId="00000026">
      <w:pPr>
        <w:spacing w:line="360" w:lineRule="auto"/>
        <w:ind w:left="0" w:firstLine="720"/>
        <w:rPr/>
      </w:pPr>
      <w:r w:rsidDel="00000000" w:rsidR="00000000" w:rsidRPr="00000000">
        <w:rPr>
          <w:rtl w:val="0"/>
        </w:rPr>
        <w:t xml:space="preserve">This notion of exercise assumes that people must leave their home and have direct physical contact with the natural environment to experience the positive impact of Ecotherapy. However, studies have shown that simply viewing a natural environment from the comfort of being indoors can also have beneficial effects (Ulrich, 1984). Suggesting that the assumption that exercise is an integral element to the effectiveness of Ecotherapy is in fact erroneous, and that the benefits of Ecotherapy or nature can be experienced indirectly. </w:t>
      </w:r>
      <w:r w:rsidDel="00000000" w:rsidR="00000000" w:rsidRPr="00000000">
        <w:rPr>
          <w:rtl w:val="0"/>
        </w:rPr>
      </w:r>
    </w:p>
    <w:p w:rsidR="00000000" w:rsidDel="00000000" w:rsidP="00000000" w:rsidRDefault="00000000" w:rsidRPr="00000000" w14:paraId="00000027">
      <w:pPr>
        <w:spacing w:line="360" w:lineRule="auto"/>
        <w:ind w:left="0" w:firstLine="0"/>
        <w:rPr/>
      </w:pPr>
      <w:r w:rsidDel="00000000" w:rsidR="00000000" w:rsidRPr="00000000">
        <w:rPr>
          <w:rtl w:val="0"/>
        </w:rPr>
      </w:r>
    </w:p>
    <w:p w:rsidR="00000000" w:rsidDel="00000000" w:rsidP="00000000" w:rsidRDefault="00000000" w:rsidRPr="00000000" w14:paraId="00000028">
      <w:pPr>
        <w:spacing w:line="360" w:lineRule="auto"/>
        <w:ind w:left="0" w:firstLine="0"/>
        <w:rPr/>
      </w:pPr>
      <w:r w:rsidDel="00000000" w:rsidR="00000000" w:rsidRPr="00000000">
        <w:rPr>
          <w:b w:val="1"/>
          <w:rtl w:val="0"/>
        </w:rPr>
        <w:t xml:space="preserve">Urbanisation</w:t>
      </w:r>
      <w:r w:rsidDel="00000000" w:rsidR="00000000" w:rsidRPr="00000000">
        <w:rPr>
          <w:rtl w:val="0"/>
        </w:rPr>
      </w:r>
    </w:p>
    <w:p w:rsidR="00000000" w:rsidDel="00000000" w:rsidP="00000000" w:rsidRDefault="00000000" w:rsidRPr="00000000" w14:paraId="00000029">
      <w:pPr>
        <w:spacing w:line="360" w:lineRule="auto"/>
        <w:ind w:left="0" w:firstLine="0"/>
        <w:rPr/>
      </w:pPr>
      <w:r w:rsidDel="00000000" w:rsidR="00000000" w:rsidRPr="00000000">
        <w:rPr>
          <w:rtl w:val="0"/>
        </w:rPr>
      </w:r>
    </w:p>
    <w:p w:rsidR="00000000" w:rsidDel="00000000" w:rsidP="00000000" w:rsidRDefault="00000000" w:rsidRPr="00000000" w14:paraId="0000002A">
      <w:pPr>
        <w:spacing w:line="360" w:lineRule="auto"/>
        <w:ind w:left="0" w:firstLine="720"/>
        <w:rPr/>
      </w:pPr>
      <w:r w:rsidDel="00000000" w:rsidR="00000000" w:rsidRPr="00000000">
        <w:rPr>
          <w:rtl w:val="0"/>
        </w:rPr>
        <w:t xml:space="preserve">Changes in Western civilisation have been significant in the last decade (Kingsley, Townsend, &amp; Henderson-Wilson, 2008). Chalquist (2009) reports that since the 1980’s human beings have evolved to spend more than 90% of their time indoors; this is due to more than half of the population now living in urban settings and connection to nature becoming rarer (UNFPA, 2007). Like Clinebell (1996) suggested, the earth’s health and personal health are connected; it is also suggested that the urbanisation of the modern world is reflected in people’s mindset (Hillman, 1992). Evidence shows that the quality of indoor environment significantly impacts personal well-being and tends to work against it (Ulrich, 1979). Seemingly innocuous factors such as light, crowding, noise, indoor air quality, and more, all connect to mental health (Evans, 2003; Lepore, Evans, &amp; Schneider, 1992). These aspects of having less access to natural environment have physical and psychological consequences, including various health problems and negative mental state (Steg, Van Den Berg, &amp; Groot, 2013). </w:t>
      </w:r>
    </w:p>
    <w:p w:rsidR="00000000" w:rsidDel="00000000" w:rsidP="00000000" w:rsidRDefault="00000000" w:rsidRPr="00000000" w14:paraId="0000002B">
      <w:pPr>
        <w:spacing w:line="360" w:lineRule="auto"/>
        <w:ind w:left="0" w:firstLine="0"/>
        <w:rPr/>
      </w:pPr>
      <w:r w:rsidDel="00000000" w:rsidR="00000000" w:rsidRPr="00000000">
        <w:rPr>
          <w:rtl w:val="0"/>
        </w:rPr>
      </w:r>
    </w:p>
    <w:p w:rsidR="00000000" w:rsidDel="00000000" w:rsidP="00000000" w:rsidRDefault="00000000" w:rsidRPr="00000000" w14:paraId="0000002C">
      <w:pPr>
        <w:spacing w:line="360" w:lineRule="auto"/>
        <w:ind w:left="0" w:firstLine="720"/>
        <w:rPr/>
      </w:pPr>
      <w:r w:rsidDel="00000000" w:rsidR="00000000" w:rsidRPr="00000000">
        <w:rPr>
          <w:rtl w:val="0"/>
        </w:rPr>
        <w:t xml:space="preserve">This urban style of living has been associated with crowding; which has been found to be correlated with higher stress responses when individuals perceive that they have no control over the level of social interaction they have (Baum &amp; Weiss, 1987). This suggests that living in less populated and thus more environmentally enriched areas would have a positive result on mental states of individuals; and that people who live in more rural, spacious areas have a higher level of life satisfaction and perceive less negative psychological emotions. Due to these levels of crowding and the numbers of inevitable congestion, it is evident that urbanised areas produce high quantities of pollution. However, because of the odourless and colourless contamination of air in urbanised areas such as cities, Crowe (1968) explains that air pollution is considered more as a nuisance in relation to reduced visibility; rather than a health concern. Nevertheless, one study found that automobiles accounted for almost 50 percent of urban pollution (Hummel, Loomis, and Herbert, 1975); and recent activity in this field has demonstrated that alterations in air quality can affect human life (Lave &amp; Seskin, 2013; Kumpa &amp; Castanas, 2008). In being victorious in the world of advanced technology, it is possible that humans may be destroying the natural world around them as a consequence; which in turn will consume the health and wellbeing of individuals who are consumed by commercialism, and who have the desire to live a metropolitan life. </w:t>
      </w:r>
    </w:p>
    <w:p w:rsidR="00000000" w:rsidDel="00000000" w:rsidP="00000000" w:rsidRDefault="00000000" w:rsidRPr="00000000" w14:paraId="0000002D">
      <w:pPr>
        <w:spacing w:line="360" w:lineRule="auto"/>
        <w:ind w:left="0" w:firstLine="0"/>
        <w:rPr/>
      </w:pPr>
      <w:r w:rsidDel="00000000" w:rsidR="00000000" w:rsidRPr="00000000">
        <w:rPr>
          <w:rtl w:val="0"/>
        </w:rPr>
      </w:r>
    </w:p>
    <w:p w:rsidR="00000000" w:rsidDel="00000000" w:rsidP="00000000" w:rsidRDefault="00000000" w:rsidRPr="00000000" w14:paraId="0000002E">
      <w:pPr>
        <w:spacing w:line="360" w:lineRule="auto"/>
        <w:ind w:left="0" w:firstLine="720"/>
        <w:rPr/>
      </w:pPr>
      <w:r w:rsidDel="00000000" w:rsidR="00000000" w:rsidRPr="00000000">
        <w:rPr>
          <w:rtl w:val="0"/>
        </w:rPr>
        <w:t xml:space="preserve">The term ‘green space’ is often referred to when discussing nature in and around urban areas. The term ‘natural area’ is commonly used to describe vast space of naturally generated environment as opposed to ‘man-made’ areas through design and planning involving human intervention (Steg, Van Den Berg &amp; Groot, 2013). Both of these, although different in terms of levels of natural environment, have an impact on physical and mental health and what are mostly considered effective in wellbeing promotion according to the literature. Edward Wilson acknowledged the importance of nature on wellbeing, proposing that humans have an innate connection and attraction to the natural world, terming this affinity as ‘biophilia’ (Kellert &amp; Wilson, 1995). As expected, the growing levels of urbanisation is suggested to have a sense of detachment from nature (Kingsley, Townsend, &amp; Henderson-Wilson, 2009). Hickman (2013) refers to green spaces in urbanised areas as the “lungs” of the city; and given the lack of them, common belief is that this is a representation of the health of urban population. However, it is not only large-scale areas of nature that have an impact on health; Park, Mattson &amp; Kim (2004) contributed to the literature of nature and human health using simply a few potted plants. This research found that patients recovering from surgery who were assigned to rooms that contained potted plants experienced shorter hospital stays and fewer intakes of postoperative pain medication when compared to postoperative patients who were assigned to rooms without plants. As well as these same results, Ulrich’s 1984 study involving hospital patients also reported that patients who overlooked natural areas from their hospital windows received fewer negative comments in nurses’ notes than those who overlooked a brick wall. It has been suggested that the reason for this is because green space promotes feelings of social support and lower levels of feelings of loneliness, and thus helps to aid in psychological restoration (Maas, Van Dillen, Verheij, &amp; Groenewegen, 2009). The results of studies such as these express the demand for consideration for psychological positives and negatives in the way urban planning and design are executed for the benefits of human prosperity. </w:t>
      </w:r>
    </w:p>
    <w:p w:rsidR="00000000" w:rsidDel="00000000" w:rsidP="00000000" w:rsidRDefault="00000000" w:rsidRPr="00000000" w14:paraId="0000002F">
      <w:pPr>
        <w:spacing w:line="360" w:lineRule="auto"/>
        <w:ind w:left="0" w:firstLine="0"/>
        <w:rPr/>
      </w:pPr>
      <w:r w:rsidDel="00000000" w:rsidR="00000000" w:rsidRPr="00000000">
        <w:rPr>
          <w:rtl w:val="0"/>
        </w:rPr>
      </w:r>
    </w:p>
    <w:p w:rsidR="00000000" w:rsidDel="00000000" w:rsidP="00000000" w:rsidRDefault="00000000" w:rsidRPr="00000000" w14:paraId="00000030">
      <w:pPr>
        <w:spacing w:line="360" w:lineRule="auto"/>
        <w:ind w:left="0" w:firstLine="0"/>
        <w:rPr>
          <w:b w:val="1"/>
        </w:rPr>
      </w:pPr>
      <w:r w:rsidDel="00000000" w:rsidR="00000000" w:rsidRPr="00000000">
        <w:rPr>
          <w:b w:val="1"/>
          <w:rtl w:val="0"/>
        </w:rPr>
        <w:t xml:space="preserve">Visual Experience</w:t>
      </w:r>
    </w:p>
    <w:p w:rsidR="00000000" w:rsidDel="00000000" w:rsidP="00000000" w:rsidRDefault="00000000" w:rsidRPr="00000000" w14:paraId="00000031">
      <w:pPr>
        <w:spacing w:line="360" w:lineRule="auto"/>
        <w:ind w:left="0" w:firstLine="0"/>
        <w:rPr>
          <w:b w:val="1"/>
        </w:rPr>
      </w:pPr>
      <w:r w:rsidDel="00000000" w:rsidR="00000000" w:rsidRPr="00000000">
        <w:rPr>
          <w:rtl w:val="0"/>
        </w:rPr>
      </w:r>
    </w:p>
    <w:p w:rsidR="00000000" w:rsidDel="00000000" w:rsidP="00000000" w:rsidRDefault="00000000" w:rsidRPr="00000000" w14:paraId="00000032">
      <w:pPr>
        <w:spacing w:line="360" w:lineRule="auto"/>
        <w:ind w:left="0" w:firstLine="720"/>
        <w:rPr/>
      </w:pPr>
      <w:r w:rsidDel="00000000" w:rsidR="00000000" w:rsidRPr="00000000">
        <w:rPr>
          <w:rtl w:val="0"/>
        </w:rPr>
        <w:t xml:space="preserve">Visual experience is crucial for nature-based therapies (Ulrich, 1991). According to evolutionary theories, humans are visually drawn to things that have helped their ancestors survive. These attributes to this theory include the proximity of water sources, and volume of vegetation in the surrounding area (Ulrich, 1993). This theory suggests that these elements of the environment signify safety which in turn reduces levels of stress. Evolutionary theories of survival offer explanations as to why Ecotherapy is successful in decreasing anxiety and depressive symptoms. However, it is difficult to measure the importance of visual experience as beauty is such a subjective phenomena that cannot be agreed upon by each individual; some may perceive some landscapes to be more attractive than others. However, the focus of this element is on the sensory experience of visual perception. </w:t>
      </w:r>
    </w:p>
    <w:p w:rsidR="00000000" w:rsidDel="00000000" w:rsidP="00000000" w:rsidRDefault="00000000" w:rsidRPr="00000000" w14:paraId="00000033">
      <w:pPr>
        <w:spacing w:line="360" w:lineRule="auto"/>
        <w:ind w:left="0" w:firstLine="0"/>
        <w:rPr/>
      </w:pPr>
      <w:r w:rsidDel="00000000" w:rsidR="00000000" w:rsidRPr="00000000">
        <w:rPr>
          <w:rtl w:val="0"/>
        </w:rPr>
      </w:r>
    </w:p>
    <w:p w:rsidR="00000000" w:rsidDel="00000000" w:rsidP="00000000" w:rsidRDefault="00000000" w:rsidRPr="00000000" w14:paraId="00000034">
      <w:pPr>
        <w:spacing w:line="360" w:lineRule="auto"/>
        <w:ind w:left="0" w:firstLine="720"/>
        <w:rPr/>
      </w:pPr>
      <w:r w:rsidDel="00000000" w:rsidR="00000000" w:rsidRPr="00000000">
        <w:rPr>
          <w:rtl w:val="0"/>
        </w:rPr>
        <w:t xml:space="preserve">The Default Mode Network (DMN) is a complex system within the brain that has shown to be more active when the human brain is not focusing on one specific thing (Mars at al., 2012). The DMN is thought to be in connection with free play of the imagination, when the mind turns inwards which aids self-reflection (Vessel, Starr, &amp; Rubin, 2012). Theorists of the DMN explain that humans will forever look for hedonic experiences, that is, activities or objects in which they find pleasure. These experiences and objects such as listening to music, viewing paintings have no survival value to humans, however can grow in sentimental value to individuals. Vessel, Starr, &amp; Rubin (2012) found that individuals DMN region of the brain showed great activity when participants of their study were presented with paintings that they said moved them the most. Due to this, they suggested that hedonic aesthetic experience is associated with personal relevance and a sense of self. Connecting these two theories could explain the success rate of Ecotherapy as it forces a mindful thought process and for individual’s to focus on the present (Ambrose-Oji, 2013). This theory of visual cues being so imperative for nature-based therapies could also explain why people who live in urban settings could feel such higher levels of stress and anxiety given the statistical lack of green spaces in close proximity to their residential areas. </w:t>
      </w:r>
    </w:p>
    <w:p w:rsidR="00000000" w:rsidDel="00000000" w:rsidP="00000000" w:rsidRDefault="00000000" w:rsidRPr="00000000" w14:paraId="00000035">
      <w:pPr>
        <w:spacing w:line="360" w:lineRule="auto"/>
        <w:ind w:left="0" w:firstLine="0"/>
        <w:rPr/>
      </w:pPr>
      <w:r w:rsidDel="00000000" w:rsidR="00000000" w:rsidRPr="00000000">
        <w:rPr>
          <w:rtl w:val="0"/>
        </w:rPr>
      </w:r>
    </w:p>
    <w:p w:rsidR="00000000" w:rsidDel="00000000" w:rsidP="00000000" w:rsidRDefault="00000000" w:rsidRPr="00000000" w14:paraId="00000036">
      <w:pPr>
        <w:spacing w:line="360" w:lineRule="auto"/>
        <w:rPr>
          <w:b w:val="1"/>
        </w:rPr>
      </w:pPr>
      <w:r w:rsidDel="00000000" w:rsidR="00000000" w:rsidRPr="00000000">
        <w:rPr>
          <w:b w:val="1"/>
          <w:rtl w:val="0"/>
        </w:rPr>
        <w:t xml:space="preserve">Socioeconomic Factors</w:t>
      </w:r>
    </w:p>
    <w:p w:rsidR="00000000" w:rsidDel="00000000" w:rsidP="00000000" w:rsidRDefault="00000000" w:rsidRPr="00000000" w14:paraId="00000037">
      <w:pPr>
        <w:spacing w:line="360" w:lineRule="auto"/>
        <w:rPr/>
      </w:pPr>
      <w:r w:rsidDel="00000000" w:rsidR="00000000" w:rsidRPr="00000000">
        <w:rPr>
          <w:rtl w:val="0"/>
        </w:rPr>
      </w:r>
    </w:p>
    <w:p w:rsidR="00000000" w:rsidDel="00000000" w:rsidP="00000000" w:rsidRDefault="00000000" w:rsidRPr="00000000" w14:paraId="00000038">
      <w:pPr>
        <w:spacing w:line="360" w:lineRule="auto"/>
        <w:ind w:firstLine="720"/>
        <w:rPr/>
      </w:pPr>
      <w:r w:rsidDel="00000000" w:rsidR="00000000" w:rsidRPr="00000000">
        <w:rPr>
          <w:rtl w:val="0"/>
        </w:rPr>
        <w:t xml:space="preserve">Epidemiology has been described as the “study of the distribution and detriments of states of health” (Berkman, Kawachi, &amp; Glymour, 2014). It is important to consider the socioeconomic differences of the people who live in natural and urban areas. It is proposed that urban areas are attractive to people who need to commute easily to work, suggesting that people who reside in these styles of living areas are busier people, implying that they have higher levels of stress due to the decreasing control over the surrounding environment (Adli, 2011). Whereas neighbourhoods that are rich in natural areas tend to attract healthier and thus wealthier people (Steg, Van Den Berg, 2013). Reiss (2013) found that children living in disadvantaged economic situations are up to three times more likely to foster some form of mental ill-health; and mortality rates have been found to be lower in populations that live in the most naturally environmental areas (Mitchell &amp; Popham, 2008). Because of this, it is suggested that access to green space may prevent people from negative health outcomes of having a low income. However, Van Dillen, De Vries, Groenewegen, &amp; Spreeuwenberg (2013) have suggested from their findings that not only is wellbeing affected by the presence of green space, but the quality of the natural areas available. Data collected from 80 Dutch neighbourhoods reported that people who lived in high quality green spaces (free from litter, rich in colour, and satisfactory levels of accessibility) were more likely to exhibit better general health than residents with poor quality green spaces. Well-maintained green areas in urban settings can promote residents’ levels of well being; cleaner natural areas suggest that the space is cared for, and thus elevates the perception of safety (Maas, Spreeuwenberg et al., 2009). The quality of the natural environment is considered an important element of its impact on individuals, and connects back to the vital role of Ecotherapy which is played by visual experience (Ulrich, 1979). </w:t>
      </w:r>
    </w:p>
    <w:p w:rsidR="00000000" w:rsidDel="00000000" w:rsidP="00000000" w:rsidRDefault="00000000" w:rsidRPr="00000000" w14:paraId="00000039">
      <w:pPr>
        <w:spacing w:line="360" w:lineRule="auto"/>
        <w:ind w:left="0" w:firstLine="0"/>
        <w:rPr/>
      </w:pPr>
      <w:r w:rsidDel="00000000" w:rsidR="00000000" w:rsidRPr="00000000">
        <w:rPr>
          <w:rtl w:val="0"/>
        </w:rPr>
      </w:r>
    </w:p>
    <w:p w:rsidR="00000000" w:rsidDel="00000000" w:rsidP="00000000" w:rsidRDefault="00000000" w:rsidRPr="00000000" w14:paraId="0000003A">
      <w:pPr>
        <w:spacing w:line="360" w:lineRule="auto"/>
        <w:rPr>
          <w:b w:val="1"/>
        </w:rPr>
      </w:pPr>
      <w:r w:rsidDel="00000000" w:rsidR="00000000" w:rsidRPr="00000000">
        <w:rPr>
          <w:b w:val="1"/>
          <w:rtl w:val="0"/>
        </w:rPr>
        <w:t xml:space="preserve">Community</w:t>
      </w:r>
    </w:p>
    <w:p w:rsidR="00000000" w:rsidDel="00000000" w:rsidP="00000000" w:rsidRDefault="00000000" w:rsidRPr="00000000" w14:paraId="0000003B">
      <w:pPr>
        <w:spacing w:line="360" w:lineRule="auto"/>
        <w:rPr/>
      </w:pPr>
      <w:r w:rsidDel="00000000" w:rsidR="00000000" w:rsidRPr="00000000">
        <w:rPr>
          <w:rtl w:val="0"/>
        </w:rPr>
      </w:r>
    </w:p>
    <w:p w:rsidR="00000000" w:rsidDel="00000000" w:rsidP="00000000" w:rsidRDefault="00000000" w:rsidRPr="00000000" w14:paraId="0000003C">
      <w:pPr>
        <w:spacing w:line="360" w:lineRule="auto"/>
        <w:ind w:firstLine="720"/>
        <w:rPr/>
      </w:pPr>
      <w:r w:rsidDel="00000000" w:rsidR="00000000" w:rsidRPr="00000000">
        <w:rPr>
          <w:rtl w:val="0"/>
        </w:rPr>
        <w:t xml:space="preserve">With the impact of nature on well being in mind, there must be consideration for what, or in this instance, who collaborates with the environmental element to produce such positive results for individuals’ mental state. Across the world there are many projects involving the employment of nature as the core principle of the intervention, called ‘green gyms’ (Wilson et al., 2011; Cleinbell, 1996; Birch, 2005). Each of these typically examine the progress of individuals’ wellbeing in a communal context. Green gyms are typically characterized by groups of participants taking part in activity conducive to environmental benefits. According to Birch (2005) a survey of 615 people who participated in a green gym scheme, almost half of the participants who regularly took part for over two years reported that they felt lower levels of stress and depression as a result of their attendance and cooperation. With the notion of community being so integral to eco-therapeutic techniques, there is an assumption that this is an element that has a significant impact on one’s mental health. </w:t>
      </w:r>
    </w:p>
    <w:p w:rsidR="00000000" w:rsidDel="00000000" w:rsidP="00000000" w:rsidRDefault="00000000" w:rsidRPr="00000000" w14:paraId="0000003D">
      <w:pPr>
        <w:spacing w:line="360" w:lineRule="auto"/>
        <w:rPr/>
      </w:pPr>
      <w:r w:rsidDel="00000000" w:rsidR="00000000" w:rsidRPr="00000000">
        <w:rPr>
          <w:rtl w:val="0"/>
        </w:rPr>
      </w:r>
    </w:p>
    <w:p w:rsidR="00000000" w:rsidDel="00000000" w:rsidP="00000000" w:rsidRDefault="00000000" w:rsidRPr="00000000" w14:paraId="0000003E">
      <w:pPr>
        <w:spacing w:line="360" w:lineRule="auto"/>
        <w:ind w:firstLine="720"/>
        <w:rPr/>
      </w:pPr>
      <w:r w:rsidDel="00000000" w:rsidR="00000000" w:rsidRPr="00000000">
        <w:rPr>
          <w:rtl w:val="0"/>
        </w:rPr>
        <w:t xml:space="preserve">McMillan and Chavis’ (1986) theory of community suggest that are elements such as safety, fulfilment of needs, success, and personal investment. These elements are suggested to collaborate to create a feeling of belonging and commitment to other members of a group; which ultimately constructs a community. Thus proposing that there is a positive, warming feeling achieved by individuals through being a part of a community; which allows the development of interpersonal skills for the growth of confidence and self-esteem. Examples of community involvement in the sense of personal development include those such as support groups for those who wish to confront their alcoholism, anger issues, and grief. Studies involving groups such as these found that receiving guided assistance to increase success outcomes are reflected in participation of group exercises that form bonds, support and motivate one another  (Wilson, Cortoni, and McWhinnie, 2009). </w:t>
      </w:r>
    </w:p>
    <w:p w:rsidR="00000000" w:rsidDel="00000000" w:rsidP="00000000" w:rsidRDefault="00000000" w:rsidRPr="00000000" w14:paraId="0000003F">
      <w:pPr>
        <w:spacing w:line="360" w:lineRule="auto"/>
        <w:rPr/>
      </w:pPr>
      <w:r w:rsidDel="00000000" w:rsidR="00000000" w:rsidRPr="00000000">
        <w:rPr>
          <w:rtl w:val="0"/>
        </w:rPr>
      </w:r>
    </w:p>
    <w:p w:rsidR="00000000" w:rsidDel="00000000" w:rsidP="00000000" w:rsidRDefault="00000000" w:rsidRPr="00000000" w14:paraId="00000040">
      <w:pPr>
        <w:spacing w:line="360" w:lineRule="auto"/>
        <w:ind w:firstLine="720"/>
        <w:rPr/>
      </w:pPr>
      <w:r w:rsidDel="00000000" w:rsidR="00000000" w:rsidRPr="00000000">
        <w:rPr>
          <w:rtl w:val="0"/>
        </w:rPr>
        <w:t xml:space="preserve">One theory that environmental psychologists have determined is that Ecotherapy promotes a general sense of social cohesion within the community (Maas, Van Dillen, Verheij, &amp; Groenwengen, 2009). Coley, Kuo, &amp; Sullivan’s (1997) study found that areas that have a volume of trees attract larger groups of people than areas devoid of natural elements. Thus concluding that the natural environment encourages more people to spend time outdoors in green areas which will in turn elevate the sense of well being in the individuals. An example of the communal effects of Ecotherapy is by exploring the beneficial effects of community gardens or green gyms. Through a qualitative study, Kingsley, Townsend, and Henderson-Wilson (2009) concluded that a membership to a gardening group/club has significant mental health benefits due to the support given and received by members as well as giving them a sense of achievement. </w:t>
      </w:r>
    </w:p>
    <w:p w:rsidR="00000000" w:rsidDel="00000000" w:rsidP="00000000" w:rsidRDefault="00000000" w:rsidRPr="00000000" w14:paraId="00000041">
      <w:pPr>
        <w:spacing w:line="360" w:lineRule="auto"/>
        <w:rPr/>
      </w:pPr>
      <w:r w:rsidDel="00000000" w:rsidR="00000000" w:rsidRPr="00000000">
        <w:rPr>
          <w:rtl w:val="0"/>
        </w:rPr>
      </w:r>
    </w:p>
    <w:p w:rsidR="00000000" w:rsidDel="00000000" w:rsidP="00000000" w:rsidRDefault="00000000" w:rsidRPr="00000000" w14:paraId="00000042">
      <w:pPr>
        <w:spacing w:line="360" w:lineRule="auto"/>
        <w:ind w:firstLine="720"/>
        <w:rPr/>
      </w:pPr>
      <w:r w:rsidDel="00000000" w:rsidR="00000000" w:rsidRPr="00000000">
        <w:rPr>
          <w:rtl w:val="0"/>
        </w:rPr>
        <w:t xml:space="preserve">There is a substantial amount of evidence that both nature, and community individually elevate feelings of wellbeing; and also that they communicate in the way that they collaborate and contribute to the welfare of individuals. There is a significant level of existing literature exploring the effects of community on the mental states of individuals; also on how nature plays an important role in increasing levels of life satisfaction. However, it could be argued whether the prominent effects on wellbeing are from the exposure to the natural environment, </w:t>
      </w:r>
      <w:r w:rsidDel="00000000" w:rsidR="00000000" w:rsidRPr="00000000">
        <w:rPr>
          <w:i w:val="1"/>
          <w:rtl w:val="0"/>
        </w:rPr>
        <w:t xml:space="preserve">or</w:t>
      </w:r>
      <w:r w:rsidDel="00000000" w:rsidR="00000000" w:rsidRPr="00000000">
        <w:rPr>
          <w:rtl w:val="0"/>
        </w:rPr>
        <w:t xml:space="preserve"> the sense of communal cohesion that the individuals feel. Thus making it difficult to conclude which is the crucial element in a therapeutic intervention for mental ill-health. </w:t>
      </w:r>
    </w:p>
    <w:p w:rsidR="00000000" w:rsidDel="00000000" w:rsidP="00000000" w:rsidRDefault="00000000" w:rsidRPr="00000000" w14:paraId="00000043">
      <w:pPr>
        <w:spacing w:line="360" w:lineRule="auto"/>
        <w:ind w:left="0" w:firstLine="0"/>
        <w:rPr/>
      </w:pPr>
      <w:r w:rsidDel="00000000" w:rsidR="00000000" w:rsidRPr="00000000">
        <w:rPr>
          <w:rtl w:val="0"/>
        </w:rPr>
      </w:r>
    </w:p>
    <w:p w:rsidR="00000000" w:rsidDel="00000000" w:rsidP="00000000" w:rsidRDefault="00000000" w:rsidRPr="00000000" w14:paraId="00000044">
      <w:pPr>
        <w:spacing w:line="360" w:lineRule="auto"/>
        <w:ind w:left="0" w:firstLine="0"/>
        <w:rPr>
          <w:b w:val="1"/>
        </w:rPr>
      </w:pPr>
      <w:r w:rsidDel="00000000" w:rsidR="00000000" w:rsidRPr="00000000">
        <w:rPr>
          <w:b w:val="1"/>
          <w:rtl w:val="0"/>
        </w:rPr>
        <w:t xml:space="preserve">Discussion and Implication</w:t>
      </w:r>
    </w:p>
    <w:p w:rsidR="00000000" w:rsidDel="00000000" w:rsidP="00000000" w:rsidRDefault="00000000" w:rsidRPr="00000000" w14:paraId="00000045">
      <w:pPr>
        <w:spacing w:line="360" w:lineRule="auto"/>
        <w:ind w:left="0" w:firstLine="0"/>
        <w:rPr>
          <w:b w:val="1"/>
        </w:rPr>
      </w:pPr>
      <w:r w:rsidDel="00000000" w:rsidR="00000000" w:rsidRPr="00000000">
        <w:rPr>
          <w:rtl w:val="0"/>
        </w:rPr>
      </w:r>
    </w:p>
    <w:p w:rsidR="00000000" w:rsidDel="00000000" w:rsidP="00000000" w:rsidRDefault="00000000" w:rsidRPr="00000000" w14:paraId="00000046">
      <w:pPr>
        <w:spacing w:line="360" w:lineRule="auto"/>
        <w:ind w:firstLine="720"/>
        <w:rPr/>
      </w:pPr>
      <w:r w:rsidDel="00000000" w:rsidR="00000000" w:rsidRPr="00000000">
        <w:rPr>
          <w:rtl w:val="0"/>
        </w:rPr>
        <w:t xml:space="preserve">It is clear now that there are many elements that contribute to the results of nature-based therapies; however there is a lack of existing literature that focuses on the prominence of each factor that lend themselves to Ecotherapy. Thus, it is challenging to determine which factors are key to the performance of nature-based therapies; or if in fact that they each communicate in such a valuable manner to produce such meaningful mental and personal developments. As well as this, as with any therapy, therapy revolving around the notion of the importance of nature is very subjective. Some individuals may not experience the effectiveness or efficiency of Ecotherapy in the same manner as others. </w:t>
      </w:r>
    </w:p>
    <w:p w:rsidR="00000000" w:rsidDel="00000000" w:rsidP="00000000" w:rsidRDefault="00000000" w:rsidRPr="00000000" w14:paraId="00000047">
      <w:pPr>
        <w:spacing w:line="360" w:lineRule="auto"/>
        <w:rPr/>
      </w:pPr>
      <w:r w:rsidDel="00000000" w:rsidR="00000000" w:rsidRPr="00000000">
        <w:rPr>
          <w:rtl w:val="0"/>
        </w:rPr>
      </w:r>
    </w:p>
    <w:p w:rsidR="00000000" w:rsidDel="00000000" w:rsidP="00000000" w:rsidRDefault="00000000" w:rsidRPr="00000000" w14:paraId="00000048">
      <w:pPr>
        <w:spacing w:line="360" w:lineRule="auto"/>
        <w:ind w:firstLine="720"/>
        <w:rPr/>
      </w:pPr>
      <w:r w:rsidDel="00000000" w:rsidR="00000000" w:rsidRPr="00000000">
        <w:rPr>
          <w:rtl w:val="0"/>
        </w:rPr>
        <w:t xml:space="preserve">This research project has discussed many components that contribute to the architecture of Ecotherapy which ultimately looks at nature-based therapies in an analytical approach; dissecting the therapy to understand its effectiveness. </w:t>
      </w:r>
      <w:r w:rsidDel="00000000" w:rsidR="00000000" w:rsidRPr="00000000">
        <w:rPr>
          <w:rtl w:val="0"/>
        </w:rPr>
        <w:t xml:space="preserve">However, the evidence recognised in this project includes participants who were blind to the purpose of each study; thus, it could be argued that it is not often that humans will inspect each of these aspects when participating in activities surrounded by the environment. It is likely that the only individuals who consider each of these aspects are those who fully engage in a project specifically designed to better one’s mental well being such as Green Gyms or horticultural groups. It is likely that most individuals who participate in outdoor activity would perceive their pursuit of nature-based interests in a more holistic view through looking at the overall benefits, such as improved physical and mental states without recognising the inadvertent elements of the surrounding environment.</w:t>
      </w:r>
      <w:r w:rsidDel="00000000" w:rsidR="00000000" w:rsidRPr="00000000">
        <w:rPr>
          <w:color w:val="ff0000"/>
          <w:rtl w:val="0"/>
        </w:rPr>
        <w:t xml:space="preserve"> </w:t>
      </w:r>
      <w:r w:rsidDel="00000000" w:rsidR="00000000" w:rsidRPr="00000000">
        <w:rPr>
          <w:rtl w:val="0"/>
        </w:rPr>
        <w:t xml:space="preserve">In saying this, Ecotherapy can be considered a self-help remedy for low levels of stress, depression and anxiety. One would not necessarily have to actively manifest the concept of ‘therapy’ in nature to feel the beneficial effects of Ecotherapy. As exampled, many studies have explored the effects of different elements within Ecotherapy such as the importance of community, and activity in nature; displaying that subliminal effects of each element are enough to positively impact individuals’ lives. </w:t>
      </w:r>
    </w:p>
    <w:p w:rsidR="00000000" w:rsidDel="00000000" w:rsidP="00000000" w:rsidRDefault="00000000" w:rsidRPr="00000000" w14:paraId="00000049">
      <w:pPr>
        <w:spacing w:line="360" w:lineRule="auto"/>
        <w:ind w:firstLine="720"/>
        <w:rPr/>
      </w:pPr>
      <w:r w:rsidDel="00000000" w:rsidR="00000000" w:rsidRPr="00000000">
        <w:rPr>
          <w:rtl w:val="0"/>
        </w:rPr>
      </w:r>
    </w:p>
    <w:p w:rsidR="00000000" w:rsidDel="00000000" w:rsidP="00000000" w:rsidRDefault="00000000" w:rsidRPr="00000000" w14:paraId="0000004A">
      <w:pPr>
        <w:spacing w:line="360" w:lineRule="auto"/>
        <w:ind w:firstLine="720"/>
        <w:rPr/>
      </w:pPr>
      <w:r w:rsidDel="00000000" w:rsidR="00000000" w:rsidRPr="00000000">
        <w:rPr>
          <w:rtl w:val="0"/>
        </w:rPr>
        <w:t xml:space="preserve">On this note of subliminal impacts of nature on one’s mental state; a concept that would be imperative to discuss is the phenomena of Seasonal Affective Disorder, also known as SAD or winter depression; a syndrome that is distinguished through the prevalence and recurrence of low moods in Autumn and Winter months (Partonen &amp; Lonnqvist, 1998). Some people suffer with this significantly enough to be diagnosed, yet some only experience a light emotional change. With Winter drawing the days with less light, colder weather, and typically more rainfall than Spring and Summer, which could result in individuals desiring to stay indoors instead of interacting with the environment; could lead to nature-deficit disorder. Nature-deficit disorder can be defined as the “deprivation of direct contact with nature, and the experience of unstructured free-play in the outdoors” (Driessnack, 2009). Contradictory of Ulrich’s theory; Louv (2008) explains that the benefits of nature can not be experienced if connection to the natural world occurs from behind a glass, through a window or through electronic devices. Meaning that individuals who experience SAD who tend to stay indoors during the colder period would be more likely to experience more extreme feelings of anxiety and depression than those who continue to participate in outdoor activities all throughout the year. </w:t>
      </w:r>
    </w:p>
    <w:p w:rsidR="00000000" w:rsidDel="00000000" w:rsidP="00000000" w:rsidRDefault="00000000" w:rsidRPr="00000000" w14:paraId="0000004B">
      <w:pPr>
        <w:spacing w:line="360" w:lineRule="auto"/>
        <w:ind w:firstLine="720"/>
        <w:rPr/>
      </w:pPr>
      <w:r w:rsidDel="00000000" w:rsidR="00000000" w:rsidRPr="00000000">
        <w:rPr>
          <w:rtl w:val="0"/>
        </w:rPr>
      </w:r>
    </w:p>
    <w:p w:rsidR="00000000" w:rsidDel="00000000" w:rsidP="00000000" w:rsidRDefault="00000000" w:rsidRPr="00000000" w14:paraId="0000004C">
      <w:pPr>
        <w:spacing w:line="360" w:lineRule="auto"/>
        <w:ind w:firstLine="720"/>
        <w:rPr/>
      </w:pPr>
      <w:r w:rsidDel="00000000" w:rsidR="00000000" w:rsidRPr="00000000">
        <w:rPr>
          <w:rtl w:val="0"/>
        </w:rPr>
        <w:t xml:space="preserve">Unfortunately, there is a lack of evidence in regard to Ecotherapy during the colder months of the year, also a lack of research into the relationship between nature-based therapies and SAD. Thus, on pending more research, the effectiveness of Ecotherapy throughout all seasons of the year could be questioned, and whether nature-based interventions are a sustainable intervention for individuals coping with mental health problems.</w:t>
      </w:r>
    </w:p>
    <w:p w:rsidR="00000000" w:rsidDel="00000000" w:rsidP="00000000" w:rsidRDefault="00000000" w:rsidRPr="00000000" w14:paraId="0000004D">
      <w:pPr>
        <w:spacing w:line="360" w:lineRule="auto"/>
        <w:rPr/>
      </w:pPr>
      <w:r w:rsidDel="00000000" w:rsidR="00000000" w:rsidRPr="00000000">
        <w:rPr>
          <w:rtl w:val="0"/>
        </w:rPr>
      </w:r>
    </w:p>
    <w:p w:rsidR="00000000" w:rsidDel="00000000" w:rsidP="00000000" w:rsidRDefault="00000000" w:rsidRPr="00000000" w14:paraId="0000004E">
      <w:pPr>
        <w:spacing w:line="360" w:lineRule="auto"/>
        <w:rPr>
          <w:b w:val="1"/>
        </w:rPr>
      </w:pPr>
      <w:r w:rsidDel="00000000" w:rsidR="00000000" w:rsidRPr="00000000">
        <w:rPr>
          <w:b w:val="1"/>
          <w:rtl w:val="0"/>
        </w:rPr>
        <w:t xml:space="preserve">Responsibility and activism</w:t>
      </w:r>
    </w:p>
    <w:p w:rsidR="00000000" w:rsidDel="00000000" w:rsidP="00000000" w:rsidRDefault="00000000" w:rsidRPr="00000000" w14:paraId="0000004F">
      <w:pPr>
        <w:spacing w:line="360" w:lineRule="auto"/>
        <w:ind w:firstLine="720"/>
        <w:rPr/>
      </w:pPr>
      <w:r w:rsidDel="00000000" w:rsidR="00000000" w:rsidRPr="00000000">
        <w:rPr>
          <w:rtl w:val="0"/>
        </w:rPr>
        <w:t xml:space="preserve">Adler (1930) described one’s urgency for control as “an intrinsic necessity of life itself”. One pioneering theory that was proposed by Langer and Rodin (1976) was that a sense of responsibility can significantly increase a general sense of well being. This study showed that elderly persons living in a care home who were given the responsibility to feed a potted plant; and were given control over how residents spend their time in the care home, lay-out of their rooms, and which movies they would like to watch; were found to be more alert and more active in comparison to a control group in which the staff members had full control over these elements of life in care. One person who seems to have caused a lot of controversy in the field of climate change is Greta Thunberg, a 17 year old Swedish girl diagnosed with Asperger’s, a syndrome which has allowed her to “think outside the box” according to a BBC interview with her father. In this interview, Svante Thunberg disclosed that before becoming an activist for climate change, Greta suffered with depression and “stopped talking; and stopped going to school” (BBC, 2019). Thus, like Langer and Rodin’s study, it could be perceived that Greta Thunberg’s activism and self-advocation for responsibility over the broadcast of the need for change in the field of climate change has impacted her general wellbeing. This suggests that individuals who hold responsibility over their role in environmental protection could better their wellbeing. A Swedish study found that young adults who do even the least for the environment such as recycling, were found to have a correlation with joyful emotions (Ojala, 2008). This supports the proposal that there is a relationship between being actively involved in individual responsibility for environmental health and a general sense of better wellbeing. Another study reports that volunteering in a nature-based setting with the aim of elevating mental and physical states incorporates an element of self-reflection (Birch, 2005). </w:t>
      </w:r>
      <w:r w:rsidDel="00000000" w:rsidR="00000000" w:rsidRPr="00000000">
        <w:rPr>
          <w:rtl w:val="0"/>
        </w:rPr>
      </w:r>
    </w:p>
    <w:p w:rsidR="00000000" w:rsidDel="00000000" w:rsidP="00000000" w:rsidRDefault="00000000" w:rsidRPr="00000000" w14:paraId="00000050">
      <w:pPr>
        <w:spacing w:line="360" w:lineRule="auto"/>
        <w:ind w:left="0" w:firstLine="0"/>
        <w:rPr>
          <w:color w:val="6d9eeb"/>
        </w:rPr>
      </w:pPr>
      <w:r w:rsidDel="00000000" w:rsidR="00000000" w:rsidRPr="00000000">
        <w:rPr>
          <w:rtl w:val="0"/>
        </w:rPr>
      </w:r>
    </w:p>
    <w:p w:rsidR="00000000" w:rsidDel="00000000" w:rsidP="00000000" w:rsidRDefault="00000000" w:rsidRPr="00000000" w14:paraId="00000051">
      <w:pPr>
        <w:spacing w:line="360" w:lineRule="auto"/>
        <w:ind w:firstLine="720"/>
        <w:rPr/>
      </w:pPr>
      <w:r w:rsidDel="00000000" w:rsidR="00000000" w:rsidRPr="00000000">
        <w:rPr>
          <w:rtl w:val="0"/>
        </w:rPr>
        <w:t xml:space="preserve">Unfortunately, many studies measuring the effectiveness of Ecotherapy struggle to include control groups. This makes it difficult to conclude which aspects of the nature-based therapies have had the positive impact on individuals; or whether the well being contributing factors came from other aspects such as structure, activity, community etc. (Steg, Van Den Berg, Groot, 2013). </w:t>
      </w:r>
    </w:p>
    <w:p w:rsidR="00000000" w:rsidDel="00000000" w:rsidP="00000000" w:rsidRDefault="00000000" w:rsidRPr="00000000" w14:paraId="00000052">
      <w:pPr>
        <w:spacing w:line="360" w:lineRule="auto"/>
        <w:ind w:firstLine="720"/>
        <w:rPr/>
      </w:pPr>
      <w:r w:rsidDel="00000000" w:rsidR="00000000" w:rsidRPr="00000000">
        <w:rPr>
          <w:rtl w:val="0"/>
        </w:rPr>
      </w:r>
    </w:p>
    <w:p w:rsidR="00000000" w:rsidDel="00000000" w:rsidP="00000000" w:rsidRDefault="00000000" w:rsidRPr="00000000" w14:paraId="00000053">
      <w:pPr>
        <w:spacing w:line="360" w:lineRule="auto"/>
        <w:ind w:firstLine="720"/>
        <w:rPr/>
      </w:pPr>
      <w:r w:rsidDel="00000000" w:rsidR="00000000" w:rsidRPr="00000000">
        <w:rPr>
          <w:rtl w:val="0"/>
        </w:rPr>
        <w:t xml:space="preserve">The exploration of the literature review presented in this project magnifies another implication to studies in regard to nature based therapies and the impact of nature on mental well being; which is that they are mostly carried out in Westernised cultures. This makes it difficult to relate the findings of various research to Eastern countries and points out the question whether exposure to nature would have the same impact to different cultures; or even if in fact the levels of anxiety, depression, and stress are felt to the same extremity by people who are culturally different. However, Davis and Atkins (2004) express that Ecotherapy is in fact a therapy that is not connected to any culture because of its fundamental basis of nature. Nature is a foundation that cannot be associated with a certain country, continent or culture because it is something that is found all over the world. Their study was introduced to students in order to bring their mindsets away from traditional Western therapies and to integrate the two apparently separate worlds of nature and therapy. </w:t>
      </w:r>
    </w:p>
    <w:p w:rsidR="00000000" w:rsidDel="00000000" w:rsidP="00000000" w:rsidRDefault="00000000" w:rsidRPr="00000000" w14:paraId="00000054">
      <w:pPr>
        <w:spacing w:line="360" w:lineRule="auto"/>
        <w:rPr/>
      </w:pPr>
      <w:r w:rsidDel="00000000" w:rsidR="00000000" w:rsidRPr="00000000">
        <w:rPr>
          <w:rtl w:val="0"/>
        </w:rPr>
      </w:r>
    </w:p>
    <w:p w:rsidR="00000000" w:rsidDel="00000000" w:rsidP="00000000" w:rsidRDefault="00000000" w:rsidRPr="00000000" w14:paraId="00000055">
      <w:pPr>
        <w:spacing w:line="360" w:lineRule="auto"/>
        <w:rPr>
          <w:b w:val="1"/>
        </w:rPr>
      </w:pPr>
      <w:r w:rsidDel="00000000" w:rsidR="00000000" w:rsidRPr="00000000">
        <w:rPr>
          <w:b w:val="1"/>
          <w:rtl w:val="0"/>
        </w:rPr>
        <w:t xml:space="preserve">NHS costs</w:t>
      </w:r>
    </w:p>
    <w:p w:rsidR="00000000" w:rsidDel="00000000" w:rsidP="00000000" w:rsidRDefault="00000000" w:rsidRPr="00000000" w14:paraId="00000056">
      <w:pPr>
        <w:spacing w:line="360" w:lineRule="auto"/>
        <w:ind w:firstLine="720"/>
        <w:rPr/>
      </w:pPr>
      <w:r w:rsidDel="00000000" w:rsidR="00000000" w:rsidRPr="00000000">
        <w:rPr>
          <w:rtl w:val="0"/>
        </w:rPr>
        <w:t xml:space="preserve">As aforementioned research suggests, medical professionals are not prepared to prescribe Ecotherapy as a therapeutic intervention for individuals coping with mental ill-health. This argument between therapy and medication continues as a debate for medical professionals and users. The National Health Service reports that the number of antidepressants prescribed between 2006 and 2016 had more than doubled (NHS, 2017); costing the NHS between 70 and 100 million pounds each year (Davies, 2013). However, some research suggests that antidepressants such as selective serotonin reuptake inhibitors (SSRIs) only truly have a significant effect on those with severe depressive symptoms; and that a placebo drug would be just as effective for those with less extreme symptoms (Ioannidis, 2008). The use of any therapeutic intervention in place of pharmacology would save toxins being consumed, as well as costs to health services. As well as cost and consumption of synthetic substances, another issue with pharmaceutical intervention such as SSRI’s and other antidepressants is that they are considered as a short-term solution to depressive symptoms, arguing that they may not be a sustainable remedy for maintaining the beneficial results. According to the APA, therapy builds trust, is interpersonal, and offers hope and optimism that can influence and convince users to reflect on their emotional states to encourage change and promote better coping mechanisms for mental health problems (American Psychological Association, 2011). This implies that prescribing a nature-based therapy at an early stage would be an effective way to manage government costs and relapse rates with the rising numbers of persons developing depressive symptoms in the UK. However, there is of course the danger that medical professionals will be making a type-two error of diagnosis; that is, administering the incorrect treatment to an individual who may need it, which could in turn progress into fatalities caused by medical negligence in the most extreme cases where early intervention is not provided. </w:t>
      </w:r>
    </w:p>
    <w:p w:rsidR="00000000" w:rsidDel="00000000" w:rsidP="00000000" w:rsidRDefault="00000000" w:rsidRPr="00000000" w14:paraId="00000057">
      <w:pPr>
        <w:spacing w:line="360" w:lineRule="auto"/>
        <w:ind w:firstLine="720"/>
        <w:rPr/>
      </w:pPr>
      <w:r w:rsidDel="00000000" w:rsidR="00000000" w:rsidRPr="00000000">
        <w:rPr>
          <w:rtl w:val="0"/>
        </w:rPr>
      </w:r>
    </w:p>
    <w:p w:rsidR="00000000" w:rsidDel="00000000" w:rsidP="00000000" w:rsidRDefault="00000000" w:rsidRPr="00000000" w14:paraId="00000058">
      <w:pPr>
        <w:spacing w:line="360" w:lineRule="auto"/>
        <w:ind w:firstLine="720"/>
        <w:rPr>
          <w:color w:val="ff0000"/>
        </w:rPr>
      </w:pPr>
      <w:r w:rsidDel="00000000" w:rsidR="00000000" w:rsidRPr="00000000">
        <w:rPr>
          <w:rtl w:val="0"/>
        </w:rPr>
        <w:t xml:space="preserve">Symptoms of depression include a lack of motivation or interest as well as not feeling a sense of enjoyment from participating in activities (NHS, 2019). This inevitably becomes a limitation for Ecotherapy as a programme for tackling mental health; it holds the question as to whether individuals who live with depression would even consider engaging themselves in such activities to better their mental states. If individuals who have depressive symptoms generally lack a sense of hope, how could medical professionals expect these persons to motivate themselves to participate in social physical activity regardless of disbelief that they would take pleasure in doing so? Although there is a significant number of evidence to support Ecotherapy as a treatment for depression and anxiety, this could indeed be a reason as to why studies on Ecotherapy are difficult to conduct and analyse; because of the subjectivity of Ecotherapy, response rates and effectiveness can be perceived differently to each individual, whereas pharmacology can offer objective results conducive of measurable chemical changes in the brain that can be impartially assessed (NCBI, 2015).</w:t>
      </w:r>
      <w:r w:rsidDel="00000000" w:rsidR="00000000" w:rsidRPr="00000000">
        <w:rPr>
          <w:rtl w:val="0"/>
        </w:rPr>
      </w:r>
    </w:p>
    <w:p w:rsidR="00000000" w:rsidDel="00000000" w:rsidP="00000000" w:rsidRDefault="00000000" w:rsidRPr="00000000" w14:paraId="00000059">
      <w:pPr>
        <w:spacing w:line="36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5A">
      <w:pPr>
        <w:spacing w:line="360" w:lineRule="auto"/>
        <w:ind w:left="0" w:firstLine="0"/>
        <w:rPr>
          <w:rFonts w:ascii="Roboto" w:cs="Roboto" w:eastAsia="Roboto" w:hAnsi="Roboto"/>
          <w:b w:val="1"/>
        </w:rPr>
      </w:pPr>
      <w:r w:rsidDel="00000000" w:rsidR="00000000" w:rsidRPr="00000000">
        <w:rPr>
          <w:rFonts w:ascii="Roboto" w:cs="Roboto" w:eastAsia="Roboto" w:hAnsi="Roboto"/>
          <w:b w:val="1"/>
          <w:rtl w:val="0"/>
        </w:rPr>
        <w:t xml:space="preserve">Conclusion</w:t>
      </w:r>
    </w:p>
    <w:p w:rsidR="00000000" w:rsidDel="00000000" w:rsidP="00000000" w:rsidRDefault="00000000" w:rsidRPr="00000000" w14:paraId="0000005B">
      <w:pPr>
        <w:spacing w:line="360" w:lineRule="auto"/>
        <w:ind w:left="0" w:firstLine="720"/>
        <w:rPr>
          <w:rFonts w:ascii="Roboto" w:cs="Roboto" w:eastAsia="Roboto" w:hAnsi="Roboto"/>
        </w:rPr>
      </w:pPr>
      <w:r w:rsidDel="00000000" w:rsidR="00000000" w:rsidRPr="00000000">
        <w:rPr>
          <w:rFonts w:ascii="Roboto" w:cs="Roboto" w:eastAsia="Roboto" w:hAnsi="Roboto"/>
          <w:rtl w:val="0"/>
        </w:rPr>
        <w:t xml:space="preserve">The ever-aging population will inevitably put more pressure on health services to uphold the delivery of care (Barton &amp; Pretty, 2010); thus the urgency for the human population to adopt healthier habits in their day to day lives will continuously increase in order to prevent mental ill-health, and to develop sufficient coping mechanisms. With such significant evidence being in favour of nature-based activities for preventing the destruction of sound mental and physical wellbeing; regularly participating in Eco-therapeutic activities would be an effective way to ensure that sound physical and mental health are being protected for future selves. As well as this, researchers suggest that physical activity within a nature-based environment would be complementary alongside traditional therapeutic interventions for individual’s suffering with existing mental ill-health (Wilson, Jones, Fleming, Lafferty, Knifton, Catherine, &amp; McNish, 2011). </w:t>
      </w:r>
    </w:p>
    <w:p w:rsidR="00000000" w:rsidDel="00000000" w:rsidP="00000000" w:rsidRDefault="00000000" w:rsidRPr="00000000" w14:paraId="0000005C">
      <w:pPr>
        <w:spacing w:line="360" w:lineRule="auto"/>
        <w:ind w:left="0" w:firstLine="720"/>
        <w:rPr>
          <w:rFonts w:ascii="Roboto" w:cs="Roboto" w:eastAsia="Roboto" w:hAnsi="Roboto"/>
        </w:rPr>
      </w:pPr>
      <w:r w:rsidDel="00000000" w:rsidR="00000000" w:rsidRPr="00000000">
        <w:rPr>
          <w:rtl w:val="0"/>
        </w:rPr>
      </w:r>
    </w:p>
    <w:p w:rsidR="00000000" w:rsidDel="00000000" w:rsidP="00000000" w:rsidRDefault="00000000" w:rsidRPr="00000000" w14:paraId="0000005D">
      <w:pPr>
        <w:spacing w:line="360" w:lineRule="auto"/>
        <w:ind w:left="0" w:firstLine="720"/>
        <w:rPr>
          <w:rFonts w:ascii="Roboto" w:cs="Roboto" w:eastAsia="Roboto" w:hAnsi="Roboto"/>
        </w:rPr>
      </w:pPr>
      <w:r w:rsidDel="00000000" w:rsidR="00000000" w:rsidRPr="00000000">
        <w:rPr>
          <w:rFonts w:ascii="Roboto" w:cs="Roboto" w:eastAsia="Roboto" w:hAnsi="Roboto"/>
          <w:rtl w:val="0"/>
        </w:rPr>
        <w:t xml:space="preserve">Given the evidence for basic general wellbeing promotion, a recommendation for the future of environmental engagement is that health services should work in collaboration with local governing bodies with proposals such as the promotion of volunteer run community gardens for physical and mental gain as well as adding visually attractive landscapes for residents to uphold or better the standard of their mental states rather than continuing to view green space as a luxury (Groenewegen, Van den Berg, Vries, &amp; Verheij, 2006). </w:t>
      </w:r>
    </w:p>
    <w:p w:rsidR="00000000" w:rsidDel="00000000" w:rsidP="00000000" w:rsidRDefault="00000000" w:rsidRPr="00000000" w14:paraId="0000005E">
      <w:pPr>
        <w:spacing w:line="360" w:lineRule="auto"/>
        <w:ind w:left="0" w:firstLine="720"/>
        <w:rPr>
          <w:rFonts w:ascii="Roboto" w:cs="Roboto" w:eastAsia="Roboto" w:hAnsi="Roboto"/>
        </w:rPr>
      </w:pPr>
      <w:r w:rsidDel="00000000" w:rsidR="00000000" w:rsidRPr="00000000">
        <w:rPr>
          <w:rtl w:val="0"/>
        </w:rPr>
      </w:r>
    </w:p>
    <w:p w:rsidR="00000000" w:rsidDel="00000000" w:rsidP="00000000" w:rsidRDefault="00000000" w:rsidRPr="00000000" w14:paraId="0000005F">
      <w:pPr>
        <w:spacing w:line="360" w:lineRule="auto"/>
        <w:ind w:left="0" w:firstLine="720"/>
        <w:rPr>
          <w:rFonts w:ascii="Roboto" w:cs="Roboto" w:eastAsia="Roboto" w:hAnsi="Roboto"/>
        </w:rPr>
      </w:pPr>
      <w:r w:rsidDel="00000000" w:rsidR="00000000" w:rsidRPr="00000000">
        <w:rPr>
          <w:rFonts w:ascii="Roboto" w:cs="Roboto" w:eastAsia="Roboto" w:hAnsi="Roboto"/>
          <w:rtl w:val="0"/>
        </w:rPr>
        <w:t xml:space="preserve">Van Den Berg (2017) concludes that more attention needs to be brought to clinical trials of Ecotherapy to explain the biological and psychological effects of engaging with nature. She argues that empirical evidence is the key to the promotion of green prescriptions rather than green advisories. This further knowledge and understanding of the underpinnings of Ecotherapy could hopefully ease strain for health services and reduce the amount of antidepressants that are being prescribed to individuals. </w:t>
      </w:r>
    </w:p>
    <w:p w:rsidR="00000000" w:rsidDel="00000000" w:rsidP="00000000" w:rsidRDefault="00000000" w:rsidRPr="00000000" w14:paraId="00000060">
      <w:pPr>
        <w:spacing w:line="36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61">
      <w:pPr>
        <w:spacing w:line="360" w:lineRule="auto"/>
        <w:ind w:left="0" w:firstLine="720"/>
        <w:rPr>
          <w:color w:val="222222"/>
          <w:sz w:val="20"/>
          <w:szCs w:val="20"/>
          <w:highlight w:val="white"/>
        </w:rPr>
      </w:pPr>
      <w:r w:rsidDel="00000000" w:rsidR="00000000" w:rsidRPr="00000000">
        <w:rPr>
          <w:rFonts w:ascii="Roboto" w:cs="Roboto" w:eastAsia="Roboto" w:hAnsi="Roboto"/>
          <w:rtl w:val="0"/>
        </w:rPr>
        <w:t xml:space="preserve">In a world where children and adolescents are becoming increasingly more concerned with presence on social media, the impact of its use is conducive to negative self-esteem levels relating to self-image and self-worth (Barker,  2009). The promotion of Ecotherapy and its social values would be ultimately beneficial for the youth of today in order to understand the significance of broader matters such as environmental dissonance, and being mindful of one’s own existence in the presence. This encouragement of routine engagement would be in the hope that individuals would subconsciously be protecting themselves from future determinants of anti-social behaviours. The emphasis of participation in Ecotherapy would be on those who suffer with existing low levels of depression and anxiety that could be managed with regular engagement in such activities rather than subjecting themselves to potential addiction or dependence to antidepressants without true urgency for the drug in the first instance.</w:t>
      </w:r>
      <w:r w:rsidDel="00000000" w:rsidR="00000000" w:rsidRPr="00000000">
        <w:rPr>
          <w:rtl w:val="0"/>
        </w:rPr>
      </w:r>
    </w:p>
    <w:p w:rsidR="00000000" w:rsidDel="00000000" w:rsidP="00000000" w:rsidRDefault="00000000" w:rsidRPr="00000000" w14:paraId="00000062">
      <w:pPr>
        <w:ind w:left="0" w:firstLine="0"/>
        <w:rPr>
          <w:b w:val="1"/>
          <w:color w:val="222222"/>
          <w:sz w:val="20"/>
          <w:szCs w:val="20"/>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63">
      <w:pPr>
        <w:ind w:left="0" w:firstLine="0"/>
        <w:rPr>
          <w:b w:val="1"/>
          <w:color w:val="222222"/>
          <w:sz w:val="20"/>
          <w:szCs w:val="20"/>
          <w:highlight w:val="white"/>
        </w:rPr>
      </w:pPr>
      <w:r w:rsidDel="00000000" w:rsidR="00000000" w:rsidRPr="00000000">
        <w:rPr>
          <w:b w:val="1"/>
          <w:color w:val="222222"/>
          <w:sz w:val="20"/>
          <w:szCs w:val="20"/>
          <w:highlight w:val="white"/>
          <w:rtl w:val="0"/>
        </w:rPr>
        <w:t xml:space="preserve">References </w:t>
      </w:r>
    </w:p>
    <w:p w:rsidR="00000000" w:rsidDel="00000000" w:rsidP="00000000" w:rsidRDefault="00000000" w:rsidRPr="00000000" w14:paraId="00000064">
      <w:pPr>
        <w:ind w:left="720" w:firstLine="0"/>
        <w:rPr>
          <w:b w:val="1"/>
          <w:color w:val="222222"/>
          <w:sz w:val="20"/>
          <w:szCs w:val="20"/>
          <w:highlight w:val="white"/>
        </w:rPr>
      </w:pPr>
      <w:r w:rsidDel="00000000" w:rsidR="00000000" w:rsidRPr="00000000">
        <w:rPr>
          <w:rtl w:val="0"/>
        </w:rPr>
      </w:r>
    </w:p>
    <w:p w:rsidR="00000000" w:rsidDel="00000000" w:rsidP="00000000" w:rsidRDefault="00000000" w:rsidRPr="00000000" w14:paraId="00000065">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Macrory, I. (2016). Measuring National Well-being: Life in the UK, 2016. </w:t>
      </w:r>
      <w:r w:rsidDel="00000000" w:rsidR="00000000" w:rsidRPr="00000000">
        <w:rPr>
          <w:i w:val="1"/>
          <w:color w:val="222222"/>
          <w:sz w:val="20"/>
          <w:szCs w:val="20"/>
          <w:highlight w:val="white"/>
          <w:rtl w:val="0"/>
        </w:rPr>
        <w:t xml:space="preserve">Office for National Statistics, Newport.[Google Scholar]</w:t>
      </w:r>
      <w:r w:rsidDel="00000000" w:rsidR="00000000" w:rsidRPr="00000000">
        <w:rPr>
          <w:color w:val="222222"/>
          <w:sz w:val="20"/>
          <w:szCs w:val="20"/>
          <w:highlight w:val="white"/>
          <w:rtl w:val="0"/>
        </w:rPr>
        <w:t xml:space="preserve">.</w:t>
      </w:r>
    </w:p>
    <w:p w:rsidR="00000000" w:rsidDel="00000000" w:rsidP="00000000" w:rsidRDefault="00000000" w:rsidRPr="00000000" w14:paraId="00000066">
      <w:pPr>
        <w:ind w:left="0" w:firstLine="0"/>
        <w:rPr>
          <w:color w:val="222222"/>
          <w:sz w:val="20"/>
          <w:szCs w:val="20"/>
          <w:highlight w:val="white"/>
        </w:rPr>
      </w:pPr>
      <w:r w:rsidDel="00000000" w:rsidR="00000000" w:rsidRPr="00000000">
        <w:rPr>
          <w:rtl w:val="0"/>
        </w:rPr>
      </w:r>
    </w:p>
    <w:p w:rsidR="00000000" w:rsidDel="00000000" w:rsidP="00000000" w:rsidRDefault="00000000" w:rsidRPr="00000000" w14:paraId="00000067">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Sempik, J. (2008). Green care: A natural resource for therapeutic communities. </w:t>
      </w:r>
      <w:r w:rsidDel="00000000" w:rsidR="00000000" w:rsidRPr="00000000">
        <w:rPr>
          <w:i w:val="1"/>
          <w:color w:val="222222"/>
          <w:sz w:val="20"/>
          <w:szCs w:val="20"/>
          <w:highlight w:val="white"/>
          <w:rtl w:val="0"/>
        </w:rPr>
        <w:t xml:space="preserve">therapeutic communities</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29</w:t>
      </w:r>
      <w:r w:rsidDel="00000000" w:rsidR="00000000" w:rsidRPr="00000000">
        <w:rPr>
          <w:color w:val="222222"/>
          <w:sz w:val="20"/>
          <w:szCs w:val="20"/>
          <w:highlight w:val="white"/>
          <w:rtl w:val="0"/>
        </w:rPr>
        <w:t xml:space="preserve">(3), 221-227.</w:t>
      </w:r>
    </w:p>
    <w:p w:rsidR="00000000" w:rsidDel="00000000" w:rsidP="00000000" w:rsidRDefault="00000000" w:rsidRPr="00000000" w14:paraId="00000068">
      <w:pPr>
        <w:ind w:left="0" w:firstLine="0"/>
        <w:rPr>
          <w:color w:val="222222"/>
          <w:sz w:val="20"/>
          <w:szCs w:val="20"/>
          <w:highlight w:val="white"/>
        </w:rPr>
      </w:pPr>
      <w:r w:rsidDel="00000000" w:rsidR="00000000" w:rsidRPr="00000000">
        <w:rPr>
          <w:rtl w:val="0"/>
        </w:rPr>
      </w:r>
    </w:p>
    <w:p w:rsidR="00000000" w:rsidDel="00000000" w:rsidP="00000000" w:rsidRDefault="00000000" w:rsidRPr="00000000" w14:paraId="00000069">
      <w:pPr>
        <w:numPr>
          <w:ilvl w:val="0"/>
          <w:numId w:val="1"/>
        </w:numPr>
        <w:ind w:left="720" w:hanging="360"/>
        <w:rPr>
          <w:rFonts w:ascii="Open Sans" w:cs="Open Sans" w:eastAsia="Open Sans" w:hAnsi="Open Sans"/>
          <w:color w:val="222222"/>
          <w:sz w:val="20"/>
          <w:szCs w:val="20"/>
          <w:highlight w:val="white"/>
          <w:u w:val="none"/>
        </w:rPr>
      </w:pPr>
      <w:r w:rsidDel="00000000" w:rsidR="00000000" w:rsidRPr="00000000">
        <w:rPr>
          <w:rFonts w:ascii="Open Sans" w:cs="Open Sans" w:eastAsia="Open Sans" w:hAnsi="Open Sans"/>
          <w:color w:val="222222"/>
          <w:sz w:val="20"/>
          <w:szCs w:val="20"/>
          <w:highlight w:val="white"/>
          <w:rtl w:val="0"/>
        </w:rPr>
        <w:t xml:space="preserve">Ecotherapy: A Green Agenda For Mental Health. (2007). Retrieved 13 December 2019, from https://www.mind.org.uk/media/211255/Ecotherapy_The_green_agenda_for_mental_health.pdf</w:t>
      </w:r>
      <w:r w:rsidDel="00000000" w:rsidR="00000000" w:rsidRPr="00000000">
        <w:rPr>
          <w:rtl w:val="0"/>
        </w:rPr>
      </w:r>
    </w:p>
    <w:p w:rsidR="00000000" w:rsidDel="00000000" w:rsidP="00000000" w:rsidRDefault="00000000" w:rsidRPr="00000000" w14:paraId="0000006A">
      <w:pPr>
        <w:ind w:left="0" w:firstLine="0"/>
        <w:rPr>
          <w:color w:val="222222"/>
          <w:sz w:val="20"/>
          <w:szCs w:val="20"/>
          <w:highlight w:val="white"/>
        </w:rPr>
      </w:pPr>
      <w:r w:rsidDel="00000000" w:rsidR="00000000" w:rsidRPr="00000000">
        <w:rPr>
          <w:rtl w:val="0"/>
        </w:rPr>
      </w:r>
    </w:p>
    <w:p w:rsidR="00000000" w:rsidDel="00000000" w:rsidP="00000000" w:rsidRDefault="00000000" w:rsidRPr="00000000" w14:paraId="0000006B">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Sprouse-Blum, A. S., Smith, G., Sugai, D., &amp; Parsa, F. D. (2010). Understanding endorphins and their importance in pain management. </w:t>
      </w:r>
      <w:r w:rsidDel="00000000" w:rsidR="00000000" w:rsidRPr="00000000">
        <w:rPr>
          <w:i w:val="1"/>
          <w:color w:val="222222"/>
          <w:sz w:val="20"/>
          <w:szCs w:val="20"/>
          <w:highlight w:val="white"/>
          <w:rtl w:val="0"/>
        </w:rPr>
        <w:t xml:space="preserve">Hawaii medical journal</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69</w:t>
      </w:r>
      <w:r w:rsidDel="00000000" w:rsidR="00000000" w:rsidRPr="00000000">
        <w:rPr>
          <w:color w:val="222222"/>
          <w:sz w:val="20"/>
          <w:szCs w:val="20"/>
          <w:highlight w:val="white"/>
          <w:rtl w:val="0"/>
        </w:rPr>
        <w:t xml:space="preserve">(3), 70.</w:t>
      </w:r>
    </w:p>
    <w:p w:rsidR="00000000" w:rsidDel="00000000" w:rsidP="00000000" w:rsidRDefault="00000000" w:rsidRPr="00000000" w14:paraId="0000006C">
      <w:pPr>
        <w:ind w:left="0" w:firstLine="0"/>
        <w:rPr>
          <w:color w:val="222222"/>
          <w:sz w:val="20"/>
          <w:szCs w:val="20"/>
          <w:highlight w:val="white"/>
        </w:rPr>
      </w:pPr>
      <w:r w:rsidDel="00000000" w:rsidR="00000000" w:rsidRPr="00000000">
        <w:rPr>
          <w:rtl w:val="0"/>
        </w:rPr>
      </w:r>
    </w:p>
    <w:p w:rsidR="00000000" w:rsidDel="00000000" w:rsidP="00000000" w:rsidRDefault="00000000" w:rsidRPr="00000000" w14:paraId="0000006D">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Argyle, M., &amp; Martin, M. (1991). The psychological causes of happiness. </w:t>
      </w:r>
      <w:r w:rsidDel="00000000" w:rsidR="00000000" w:rsidRPr="00000000">
        <w:rPr>
          <w:i w:val="1"/>
          <w:color w:val="222222"/>
          <w:sz w:val="20"/>
          <w:szCs w:val="20"/>
          <w:highlight w:val="white"/>
          <w:rtl w:val="0"/>
        </w:rPr>
        <w:t xml:space="preserve">Subjective well-being: An interdisciplinary perspective</w:t>
      </w:r>
      <w:r w:rsidDel="00000000" w:rsidR="00000000" w:rsidRPr="00000000">
        <w:rPr>
          <w:color w:val="222222"/>
          <w:sz w:val="20"/>
          <w:szCs w:val="20"/>
          <w:highlight w:val="white"/>
          <w:rtl w:val="0"/>
        </w:rPr>
        <w:t xml:space="preserve">, 77-100.</w:t>
      </w:r>
    </w:p>
    <w:p w:rsidR="00000000" w:rsidDel="00000000" w:rsidP="00000000" w:rsidRDefault="00000000" w:rsidRPr="00000000" w14:paraId="0000006E">
      <w:pPr>
        <w:ind w:left="0" w:firstLine="0"/>
        <w:rPr>
          <w:color w:val="222222"/>
          <w:sz w:val="20"/>
          <w:szCs w:val="20"/>
          <w:highlight w:val="white"/>
        </w:rPr>
      </w:pPr>
      <w:r w:rsidDel="00000000" w:rsidR="00000000" w:rsidRPr="00000000">
        <w:rPr>
          <w:rtl w:val="0"/>
        </w:rPr>
      </w:r>
    </w:p>
    <w:p w:rsidR="00000000" w:rsidDel="00000000" w:rsidP="00000000" w:rsidRDefault="00000000" w:rsidRPr="00000000" w14:paraId="0000006F">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Twohig-Bennett, C., &amp; Jones, A. (2018). The health benefits of the great outdoors: A systematic review and meta-analysis of greenspace exposure and health outcomes. </w:t>
      </w:r>
      <w:r w:rsidDel="00000000" w:rsidR="00000000" w:rsidRPr="00000000">
        <w:rPr>
          <w:i w:val="1"/>
          <w:color w:val="222222"/>
          <w:sz w:val="20"/>
          <w:szCs w:val="20"/>
          <w:highlight w:val="white"/>
          <w:rtl w:val="0"/>
        </w:rPr>
        <w:t xml:space="preserve">Environmental research</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166</w:t>
      </w:r>
      <w:r w:rsidDel="00000000" w:rsidR="00000000" w:rsidRPr="00000000">
        <w:rPr>
          <w:color w:val="222222"/>
          <w:sz w:val="20"/>
          <w:szCs w:val="20"/>
          <w:highlight w:val="white"/>
          <w:rtl w:val="0"/>
        </w:rPr>
        <w:t xml:space="preserve">, 628-637.</w:t>
      </w:r>
    </w:p>
    <w:p w:rsidR="00000000" w:rsidDel="00000000" w:rsidP="00000000" w:rsidRDefault="00000000" w:rsidRPr="00000000" w14:paraId="00000070">
      <w:pPr>
        <w:ind w:left="0" w:firstLine="0"/>
        <w:rPr>
          <w:color w:val="222222"/>
          <w:sz w:val="20"/>
          <w:szCs w:val="20"/>
          <w:highlight w:val="white"/>
        </w:rPr>
      </w:pPr>
      <w:r w:rsidDel="00000000" w:rsidR="00000000" w:rsidRPr="00000000">
        <w:rPr>
          <w:rtl w:val="0"/>
        </w:rPr>
      </w:r>
    </w:p>
    <w:p w:rsidR="00000000" w:rsidDel="00000000" w:rsidP="00000000" w:rsidRDefault="00000000" w:rsidRPr="00000000" w14:paraId="00000071">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Bird, W. (2004). Natural Fit: Can green space and biodiversity increase levels of physical activity. </w:t>
      </w:r>
      <w:r w:rsidDel="00000000" w:rsidR="00000000" w:rsidRPr="00000000">
        <w:rPr>
          <w:i w:val="1"/>
          <w:color w:val="222222"/>
          <w:sz w:val="20"/>
          <w:szCs w:val="20"/>
          <w:highlight w:val="white"/>
          <w:rtl w:val="0"/>
        </w:rPr>
        <w:t xml:space="preserve">Royal Society for the Protection of Birds</w:t>
      </w:r>
      <w:r w:rsidDel="00000000" w:rsidR="00000000" w:rsidRPr="00000000">
        <w:rPr>
          <w:color w:val="222222"/>
          <w:sz w:val="20"/>
          <w:szCs w:val="20"/>
          <w:highlight w:val="white"/>
          <w:rtl w:val="0"/>
        </w:rPr>
        <w:t xml:space="preserve">.</w:t>
      </w:r>
    </w:p>
    <w:p w:rsidR="00000000" w:rsidDel="00000000" w:rsidP="00000000" w:rsidRDefault="00000000" w:rsidRPr="00000000" w14:paraId="00000072">
      <w:pPr>
        <w:ind w:left="0" w:firstLine="0"/>
        <w:rPr>
          <w:color w:val="222222"/>
          <w:sz w:val="20"/>
          <w:szCs w:val="20"/>
          <w:highlight w:val="white"/>
        </w:rPr>
      </w:pPr>
      <w:r w:rsidDel="00000000" w:rsidR="00000000" w:rsidRPr="00000000">
        <w:rPr>
          <w:rtl w:val="0"/>
        </w:rPr>
      </w:r>
    </w:p>
    <w:p w:rsidR="00000000" w:rsidDel="00000000" w:rsidP="00000000" w:rsidRDefault="00000000" w:rsidRPr="00000000" w14:paraId="00000073">
      <w:pPr>
        <w:numPr>
          <w:ilvl w:val="0"/>
          <w:numId w:val="1"/>
        </w:numPr>
        <w:ind w:left="720" w:hanging="360"/>
        <w:rPr>
          <w:rFonts w:ascii="Open Sans" w:cs="Open Sans" w:eastAsia="Open Sans" w:hAnsi="Open Sans"/>
          <w:color w:val="222222"/>
          <w:sz w:val="20"/>
          <w:szCs w:val="20"/>
          <w:highlight w:val="white"/>
          <w:u w:val="none"/>
        </w:rPr>
      </w:pPr>
      <w:r w:rsidDel="00000000" w:rsidR="00000000" w:rsidRPr="00000000">
        <w:rPr>
          <w:rFonts w:ascii="Open Sans" w:cs="Open Sans" w:eastAsia="Open Sans" w:hAnsi="Open Sans"/>
          <w:color w:val="222222"/>
          <w:sz w:val="20"/>
          <w:szCs w:val="20"/>
          <w:highlight w:val="white"/>
          <w:rtl w:val="0"/>
        </w:rPr>
        <w:t xml:space="preserve">Chalquist, C. (2009). A Look at the Ecotherapy Research Evidence. </w:t>
      </w:r>
      <w:r w:rsidDel="00000000" w:rsidR="00000000" w:rsidRPr="00000000">
        <w:rPr>
          <w:rFonts w:ascii="Open Sans" w:cs="Open Sans" w:eastAsia="Open Sans" w:hAnsi="Open Sans"/>
          <w:i w:val="1"/>
          <w:color w:val="222222"/>
          <w:sz w:val="20"/>
          <w:szCs w:val="20"/>
          <w:highlight w:val="white"/>
          <w:rtl w:val="0"/>
        </w:rPr>
        <w:t xml:space="preserve">Ecopsychology</w:t>
      </w:r>
      <w:r w:rsidDel="00000000" w:rsidR="00000000" w:rsidRPr="00000000">
        <w:rPr>
          <w:rFonts w:ascii="Open Sans" w:cs="Open Sans" w:eastAsia="Open Sans" w:hAnsi="Open Sans"/>
          <w:color w:val="222222"/>
          <w:sz w:val="20"/>
          <w:szCs w:val="20"/>
          <w:highlight w:val="white"/>
          <w:rtl w:val="0"/>
        </w:rPr>
        <w:t xml:space="preserve">, </w:t>
      </w:r>
      <w:r w:rsidDel="00000000" w:rsidR="00000000" w:rsidRPr="00000000">
        <w:rPr>
          <w:rFonts w:ascii="Open Sans" w:cs="Open Sans" w:eastAsia="Open Sans" w:hAnsi="Open Sans"/>
          <w:i w:val="1"/>
          <w:color w:val="222222"/>
          <w:sz w:val="20"/>
          <w:szCs w:val="20"/>
          <w:highlight w:val="white"/>
          <w:rtl w:val="0"/>
        </w:rPr>
        <w:t xml:space="preserve">1</w:t>
      </w:r>
      <w:r w:rsidDel="00000000" w:rsidR="00000000" w:rsidRPr="00000000">
        <w:rPr>
          <w:rFonts w:ascii="Open Sans" w:cs="Open Sans" w:eastAsia="Open Sans" w:hAnsi="Open Sans"/>
          <w:color w:val="222222"/>
          <w:sz w:val="20"/>
          <w:szCs w:val="20"/>
          <w:highlight w:val="white"/>
          <w:rtl w:val="0"/>
        </w:rPr>
        <w:t xml:space="preserve">(2), 64-74. doi: 10.1089/eco.2009.0003</w:t>
      </w:r>
    </w:p>
    <w:p w:rsidR="00000000" w:rsidDel="00000000" w:rsidP="00000000" w:rsidRDefault="00000000" w:rsidRPr="00000000" w14:paraId="00000074">
      <w:pPr>
        <w:ind w:left="0" w:firstLine="0"/>
        <w:rPr>
          <w:rFonts w:ascii="Open Sans" w:cs="Open Sans" w:eastAsia="Open Sans" w:hAnsi="Open Sans"/>
          <w:color w:val="222222"/>
          <w:sz w:val="20"/>
          <w:szCs w:val="20"/>
          <w:highlight w:val="white"/>
        </w:rPr>
      </w:pPr>
      <w:r w:rsidDel="00000000" w:rsidR="00000000" w:rsidRPr="00000000">
        <w:rPr>
          <w:rtl w:val="0"/>
        </w:rPr>
      </w:r>
    </w:p>
    <w:p w:rsidR="00000000" w:rsidDel="00000000" w:rsidP="00000000" w:rsidRDefault="00000000" w:rsidRPr="00000000" w14:paraId="00000075">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Evans, G. W. (2003). The built environment and mental health. </w:t>
      </w:r>
      <w:r w:rsidDel="00000000" w:rsidR="00000000" w:rsidRPr="00000000">
        <w:rPr>
          <w:i w:val="1"/>
          <w:color w:val="222222"/>
          <w:sz w:val="20"/>
          <w:szCs w:val="20"/>
          <w:highlight w:val="white"/>
          <w:rtl w:val="0"/>
        </w:rPr>
        <w:t xml:space="preserve">Journal of urban health</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80</w:t>
      </w:r>
      <w:r w:rsidDel="00000000" w:rsidR="00000000" w:rsidRPr="00000000">
        <w:rPr>
          <w:color w:val="222222"/>
          <w:sz w:val="20"/>
          <w:szCs w:val="20"/>
          <w:highlight w:val="white"/>
          <w:rtl w:val="0"/>
        </w:rPr>
        <w:t xml:space="preserve">(4), 536-555.</w:t>
      </w:r>
    </w:p>
    <w:p w:rsidR="00000000" w:rsidDel="00000000" w:rsidP="00000000" w:rsidRDefault="00000000" w:rsidRPr="00000000" w14:paraId="00000076">
      <w:pPr>
        <w:ind w:left="0" w:firstLine="0"/>
        <w:rPr>
          <w:color w:val="222222"/>
          <w:sz w:val="20"/>
          <w:szCs w:val="20"/>
          <w:highlight w:val="white"/>
        </w:rPr>
      </w:pPr>
      <w:r w:rsidDel="00000000" w:rsidR="00000000" w:rsidRPr="00000000">
        <w:rPr>
          <w:rtl w:val="0"/>
        </w:rPr>
      </w:r>
    </w:p>
    <w:p w:rsidR="00000000" w:rsidDel="00000000" w:rsidP="00000000" w:rsidRDefault="00000000" w:rsidRPr="00000000" w14:paraId="00000077">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Lepore, S. J., Evans, G. W., &amp; Schneider, M. L. (1992). Role of control and social support in explaining the stress of hassles and crowding. </w:t>
      </w:r>
      <w:r w:rsidDel="00000000" w:rsidR="00000000" w:rsidRPr="00000000">
        <w:rPr>
          <w:i w:val="1"/>
          <w:color w:val="222222"/>
          <w:sz w:val="20"/>
          <w:szCs w:val="20"/>
          <w:highlight w:val="white"/>
          <w:rtl w:val="0"/>
        </w:rPr>
        <w:t xml:space="preserve">Environment and Behavior</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24</w:t>
      </w:r>
      <w:r w:rsidDel="00000000" w:rsidR="00000000" w:rsidRPr="00000000">
        <w:rPr>
          <w:color w:val="222222"/>
          <w:sz w:val="20"/>
          <w:szCs w:val="20"/>
          <w:highlight w:val="white"/>
          <w:rtl w:val="0"/>
        </w:rPr>
        <w:t xml:space="preserve">(6), 795-811.</w:t>
      </w:r>
    </w:p>
    <w:p w:rsidR="00000000" w:rsidDel="00000000" w:rsidP="00000000" w:rsidRDefault="00000000" w:rsidRPr="00000000" w14:paraId="00000078">
      <w:pPr>
        <w:ind w:left="0" w:firstLine="0"/>
        <w:rPr>
          <w:color w:val="222222"/>
          <w:sz w:val="20"/>
          <w:szCs w:val="20"/>
          <w:highlight w:val="white"/>
        </w:rPr>
      </w:pPr>
      <w:r w:rsidDel="00000000" w:rsidR="00000000" w:rsidRPr="00000000">
        <w:rPr>
          <w:rtl w:val="0"/>
        </w:rPr>
      </w:r>
    </w:p>
    <w:p w:rsidR="00000000" w:rsidDel="00000000" w:rsidP="00000000" w:rsidRDefault="00000000" w:rsidRPr="00000000" w14:paraId="00000079">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Steg, L. E., Van Den Berg, A. E., &amp; De Groot, J. I. (2013). Environmental psychology: An introduction. BPS Blackwell.</w:t>
      </w:r>
    </w:p>
    <w:p w:rsidR="00000000" w:rsidDel="00000000" w:rsidP="00000000" w:rsidRDefault="00000000" w:rsidRPr="00000000" w14:paraId="0000007A">
      <w:pPr>
        <w:ind w:left="0" w:firstLine="0"/>
        <w:rPr>
          <w:color w:val="222222"/>
          <w:sz w:val="20"/>
          <w:szCs w:val="20"/>
          <w:highlight w:val="white"/>
        </w:rPr>
      </w:pPr>
      <w:r w:rsidDel="00000000" w:rsidR="00000000" w:rsidRPr="00000000">
        <w:rPr>
          <w:rtl w:val="0"/>
        </w:rPr>
      </w:r>
    </w:p>
    <w:p w:rsidR="00000000" w:rsidDel="00000000" w:rsidP="00000000" w:rsidRDefault="00000000" w:rsidRPr="00000000" w14:paraId="0000007B">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Park, S. H., Mattson, R. H., &amp; Kim, E. (2002, August). Pain tolerance effects of ornamental plants in a simulated hospital patient room. In </w:t>
      </w:r>
      <w:r w:rsidDel="00000000" w:rsidR="00000000" w:rsidRPr="00000000">
        <w:rPr>
          <w:i w:val="1"/>
          <w:color w:val="222222"/>
          <w:sz w:val="20"/>
          <w:szCs w:val="20"/>
          <w:highlight w:val="white"/>
          <w:rtl w:val="0"/>
        </w:rPr>
        <w:t xml:space="preserve">XXVI International Horticultural Congress: Expanding Roles for Horticulture in Improving Human Well-Being and Life Quality 639</w:t>
      </w:r>
      <w:r w:rsidDel="00000000" w:rsidR="00000000" w:rsidRPr="00000000">
        <w:rPr>
          <w:color w:val="222222"/>
          <w:sz w:val="20"/>
          <w:szCs w:val="20"/>
          <w:highlight w:val="white"/>
          <w:rtl w:val="0"/>
        </w:rPr>
        <w:t xml:space="preserve"> (pp. 241-247).</w:t>
      </w:r>
    </w:p>
    <w:p w:rsidR="00000000" w:rsidDel="00000000" w:rsidP="00000000" w:rsidRDefault="00000000" w:rsidRPr="00000000" w14:paraId="0000007C">
      <w:pPr>
        <w:ind w:left="0" w:firstLine="0"/>
        <w:rPr>
          <w:color w:val="222222"/>
          <w:sz w:val="20"/>
          <w:szCs w:val="20"/>
          <w:highlight w:val="white"/>
        </w:rPr>
      </w:pPr>
      <w:r w:rsidDel="00000000" w:rsidR="00000000" w:rsidRPr="00000000">
        <w:rPr>
          <w:rtl w:val="0"/>
        </w:rPr>
      </w:r>
    </w:p>
    <w:p w:rsidR="00000000" w:rsidDel="00000000" w:rsidP="00000000" w:rsidRDefault="00000000" w:rsidRPr="00000000" w14:paraId="0000007D">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Ulrich, R. (1984). View through a window may influence recovery. </w:t>
      </w:r>
      <w:r w:rsidDel="00000000" w:rsidR="00000000" w:rsidRPr="00000000">
        <w:rPr>
          <w:i w:val="1"/>
          <w:color w:val="222222"/>
          <w:sz w:val="20"/>
          <w:szCs w:val="20"/>
          <w:highlight w:val="white"/>
          <w:rtl w:val="0"/>
        </w:rPr>
        <w:t xml:space="preserve">Science</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224</w:t>
      </w:r>
      <w:r w:rsidDel="00000000" w:rsidR="00000000" w:rsidRPr="00000000">
        <w:rPr>
          <w:color w:val="222222"/>
          <w:sz w:val="20"/>
          <w:szCs w:val="20"/>
          <w:highlight w:val="white"/>
          <w:rtl w:val="0"/>
        </w:rPr>
        <w:t xml:space="preserve">(4647), 224-225.</w:t>
      </w:r>
    </w:p>
    <w:p w:rsidR="00000000" w:rsidDel="00000000" w:rsidP="00000000" w:rsidRDefault="00000000" w:rsidRPr="00000000" w14:paraId="0000007E">
      <w:pPr>
        <w:rPr>
          <w:color w:val="222222"/>
          <w:sz w:val="20"/>
          <w:szCs w:val="20"/>
          <w:highlight w:val="white"/>
        </w:rPr>
      </w:pPr>
      <w:r w:rsidDel="00000000" w:rsidR="00000000" w:rsidRPr="00000000">
        <w:rPr>
          <w:rtl w:val="0"/>
        </w:rPr>
      </w:r>
    </w:p>
    <w:p w:rsidR="00000000" w:rsidDel="00000000" w:rsidP="00000000" w:rsidRDefault="00000000" w:rsidRPr="00000000" w14:paraId="0000007F">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Berkman, L. F., Kawachi, I., &amp; Glymour, M. M. (Eds.). (2014). </w:t>
      </w:r>
      <w:r w:rsidDel="00000000" w:rsidR="00000000" w:rsidRPr="00000000">
        <w:rPr>
          <w:i w:val="1"/>
          <w:color w:val="222222"/>
          <w:sz w:val="20"/>
          <w:szCs w:val="20"/>
          <w:highlight w:val="white"/>
          <w:rtl w:val="0"/>
        </w:rPr>
        <w:t xml:space="preserve">Social epidemiology</w:t>
      </w:r>
      <w:r w:rsidDel="00000000" w:rsidR="00000000" w:rsidRPr="00000000">
        <w:rPr>
          <w:color w:val="222222"/>
          <w:sz w:val="20"/>
          <w:szCs w:val="20"/>
          <w:highlight w:val="white"/>
          <w:rtl w:val="0"/>
        </w:rPr>
        <w:t xml:space="preserve">. Oxford University Press.</w:t>
      </w:r>
    </w:p>
    <w:p w:rsidR="00000000" w:rsidDel="00000000" w:rsidP="00000000" w:rsidRDefault="00000000" w:rsidRPr="00000000" w14:paraId="00000080">
      <w:pPr>
        <w:rPr>
          <w:color w:val="222222"/>
          <w:sz w:val="20"/>
          <w:szCs w:val="20"/>
          <w:highlight w:val="white"/>
        </w:rPr>
      </w:pPr>
      <w:r w:rsidDel="00000000" w:rsidR="00000000" w:rsidRPr="00000000">
        <w:rPr>
          <w:rtl w:val="0"/>
        </w:rPr>
      </w:r>
    </w:p>
    <w:p w:rsidR="00000000" w:rsidDel="00000000" w:rsidP="00000000" w:rsidRDefault="00000000" w:rsidRPr="00000000" w14:paraId="00000081">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De Vries, S., Van Dillen, S. M., Groenewegen, P. P., &amp; Spreeuwenberg, P. (2013). Streetscape greenery and health: stress, social cohesion and physical activity as mediators. </w:t>
      </w:r>
      <w:r w:rsidDel="00000000" w:rsidR="00000000" w:rsidRPr="00000000">
        <w:rPr>
          <w:i w:val="1"/>
          <w:color w:val="222222"/>
          <w:sz w:val="20"/>
          <w:szCs w:val="20"/>
          <w:highlight w:val="white"/>
          <w:rtl w:val="0"/>
        </w:rPr>
        <w:t xml:space="preserve">Social Science &amp; Medicine</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94</w:t>
      </w:r>
      <w:r w:rsidDel="00000000" w:rsidR="00000000" w:rsidRPr="00000000">
        <w:rPr>
          <w:color w:val="222222"/>
          <w:sz w:val="20"/>
          <w:szCs w:val="20"/>
          <w:highlight w:val="white"/>
          <w:rtl w:val="0"/>
        </w:rPr>
        <w:t xml:space="preserve">, 26-33.</w:t>
      </w:r>
    </w:p>
    <w:p w:rsidR="00000000" w:rsidDel="00000000" w:rsidP="00000000" w:rsidRDefault="00000000" w:rsidRPr="00000000" w14:paraId="00000082">
      <w:pPr>
        <w:rPr>
          <w:color w:val="222222"/>
          <w:sz w:val="20"/>
          <w:szCs w:val="20"/>
          <w:highlight w:val="white"/>
        </w:rPr>
      </w:pPr>
      <w:r w:rsidDel="00000000" w:rsidR="00000000" w:rsidRPr="00000000">
        <w:rPr>
          <w:rtl w:val="0"/>
        </w:rPr>
      </w:r>
    </w:p>
    <w:p w:rsidR="00000000" w:rsidDel="00000000" w:rsidP="00000000" w:rsidRDefault="00000000" w:rsidRPr="00000000" w14:paraId="00000083">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Baum, A., &amp; Weiss, L. (1987). Social density and perceived control as mediators of crowding stress in high-density residential neighborhoods. </w:t>
      </w:r>
      <w:r w:rsidDel="00000000" w:rsidR="00000000" w:rsidRPr="00000000">
        <w:rPr>
          <w:i w:val="1"/>
          <w:color w:val="222222"/>
          <w:sz w:val="20"/>
          <w:szCs w:val="20"/>
          <w:highlight w:val="white"/>
          <w:rtl w:val="0"/>
        </w:rPr>
        <w:t xml:space="preserve">Journal of Personality and Social Psychology</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52</w:t>
      </w:r>
      <w:r w:rsidDel="00000000" w:rsidR="00000000" w:rsidRPr="00000000">
        <w:rPr>
          <w:color w:val="222222"/>
          <w:sz w:val="20"/>
          <w:szCs w:val="20"/>
          <w:highlight w:val="white"/>
          <w:rtl w:val="0"/>
        </w:rPr>
        <w:t xml:space="preserve">(5), 899.</w:t>
      </w:r>
    </w:p>
    <w:p w:rsidR="00000000" w:rsidDel="00000000" w:rsidP="00000000" w:rsidRDefault="00000000" w:rsidRPr="00000000" w14:paraId="00000084">
      <w:pPr>
        <w:rPr>
          <w:color w:val="222222"/>
          <w:sz w:val="20"/>
          <w:szCs w:val="20"/>
          <w:highlight w:val="white"/>
        </w:rPr>
      </w:pPr>
      <w:r w:rsidDel="00000000" w:rsidR="00000000" w:rsidRPr="00000000">
        <w:rPr>
          <w:rtl w:val="0"/>
        </w:rPr>
      </w:r>
    </w:p>
    <w:p w:rsidR="00000000" w:rsidDel="00000000" w:rsidP="00000000" w:rsidRDefault="00000000" w:rsidRPr="00000000" w14:paraId="00000085">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Maas, J., Spreeuwenberg, P., Van Winsum-Westra, M., Verheij, R. A., Vries, S., &amp; Groenewegen, P. P. (2009). Is green space in the living environment associated with people's feelings of social safety?. </w:t>
      </w:r>
      <w:r w:rsidDel="00000000" w:rsidR="00000000" w:rsidRPr="00000000">
        <w:rPr>
          <w:i w:val="1"/>
          <w:color w:val="222222"/>
          <w:sz w:val="20"/>
          <w:szCs w:val="20"/>
          <w:highlight w:val="white"/>
          <w:rtl w:val="0"/>
        </w:rPr>
        <w:t xml:space="preserve">Environment and Planning A</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41</w:t>
      </w:r>
      <w:r w:rsidDel="00000000" w:rsidR="00000000" w:rsidRPr="00000000">
        <w:rPr>
          <w:color w:val="222222"/>
          <w:sz w:val="20"/>
          <w:szCs w:val="20"/>
          <w:highlight w:val="white"/>
          <w:rtl w:val="0"/>
        </w:rPr>
        <w:t xml:space="preserve">(7), 1763-1777.</w:t>
      </w:r>
    </w:p>
    <w:p w:rsidR="00000000" w:rsidDel="00000000" w:rsidP="00000000" w:rsidRDefault="00000000" w:rsidRPr="00000000" w14:paraId="00000086">
      <w:pPr>
        <w:rPr>
          <w:color w:val="222222"/>
          <w:sz w:val="20"/>
          <w:szCs w:val="20"/>
          <w:highlight w:val="white"/>
        </w:rPr>
      </w:pPr>
      <w:r w:rsidDel="00000000" w:rsidR="00000000" w:rsidRPr="00000000">
        <w:rPr>
          <w:rtl w:val="0"/>
        </w:rPr>
      </w:r>
    </w:p>
    <w:p w:rsidR="00000000" w:rsidDel="00000000" w:rsidP="00000000" w:rsidRDefault="00000000" w:rsidRPr="00000000" w14:paraId="00000087">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Maas, J., Van Dillen, S. M., Verheij, R. A., &amp; Groenewegen, P. P. (2009). Social contacts as a possible mechanism behind the relation between green space and health. </w:t>
      </w:r>
      <w:r w:rsidDel="00000000" w:rsidR="00000000" w:rsidRPr="00000000">
        <w:rPr>
          <w:i w:val="1"/>
          <w:color w:val="222222"/>
          <w:sz w:val="20"/>
          <w:szCs w:val="20"/>
          <w:highlight w:val="white"/>
          <w:rtl w:val="0"/>
        </w:rPr>
        <w:t xml:space="preserve">Health &amp; place</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15</w:t>
      </w:r>
      <w:r w:rsidDel="00000000" w:rsidR="00000000" w:rsidRPr="00000000">
        <w:rPr>
          <w:color w:val="222222"/>
          <w:sz w:val="20"/>
          <w:szCs w:val="20"/>
          <w:highlight w:val="white"/>
          <w:rtl w:val="0"/>
        </w:rPr>
        <w:t xml:space="preserve">(2), 586-595.</w:t>
      </w:r>
    </w:p>
    <w:p w:rsidR="00000000" w:rsidDel="00000000" w:rsidP="00000000" w:rsidRDefault="00000000" w:rsidRPr="00000000" w14:paraId="00000088">
      <w:pPr>
        <w:rPr>
          <w:color w:val="222222"/>
          <w:sz w:val="20"/>
          <w:szCs w:val="20"/>
          <w:highlight w:val="white"/>
        </w:rPr>
      </w:pPr>
      <w:r w:rsidDel="00000000" w:rsidR="00000000" w:rsidRPr="00000000">
        <w:rPr>
          <w:rtl w:val="0"/>
        </w:rPr>
      </w:r>
    </w:p>
    <w:p w:rsidR="00000000" w:rsidDel="00000000" w:rsidP="00000000" w:rsidRDefault="00000000" w:rsidRPr="00000000" w14:paraId="00000089">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Yerrell, P. (2008). </w:t>
      </w:r>
      <w:r w:rsidDel="00000000" w:rsidR="00000000" w:rsidRPr="00000000">
        <w:rPr>
          <w:i w:val="1"/>
          <w:color w:val="222222"/>
          <w:sz w:val="20"/>
          <w:szCs w:val="20"/>
          <w:highlight w:val="white"/>
          <w:rtl w:val="0"/>
        </w:rPr>
        <w:t xml:space="preserve">National evaluation of BTCV's green Gym</w:t>
      </w:r>
      <w:r w:rsidDel="00000000" w:rsidR="00000000" w:rsidRPr="00000000">
        <w:rPr>
          <w:color w:val="222222"/>
          <w:sz w:val="20"/>
          <w:szCs w:val="20"/>
          <w:highlight w:val="white"/>
          <w:rtl w:val="0"/>
        </w:rPr>
        <w:t xml:space="preserve">. Oxford: School of Health and Social Care, Oxford Brookes University.</w:t>
      </w:r>
    </w:p>
    <w:p w:rsidR="00000000" w:rsidDel="00000000" w:rsidP="00000000" w:rsidRDefault="00000000" w:rsidRPr="00000000" w14:paraId="0000008A">
      <w:pPr>
        <w:rPr>
          <w:color w:val="222222"/>
          <w:sz w:val="20"/>
          <w:szCs w:val="20"/>
          <w:highlight w:val="white"/>
        </w:rPr>
      </w:pPr>
      <w:r w:rsidDel="00000000" w:rsidR="00000000" w:rsidRPr="00000000">
        <w:rPr>
          <w:rtl w:val="0"/>
        </w:rPr>
      </w:r>
    </w:p>
    <w:p w:rsidR="00000000" w:rsidDel="00000000" w:rsidP="00000000" w:rsidRDefault="00000000" w:rsidRPr="00000000" w14:paraId="0000008B">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Bentsen, P., Jensen, F. S., Mygind, E., &amp; Randrup, T. B. (2010). The extent and dissemination of udeskole in Danish schools. </w:t>
      </w:r>
      <w:r w:rsidDel="00000000" w:rsidR="00000000" w:rsidRPr="00000000">
        <w:rPr>
          <w:i w:val="1"/>
          <w:color w:val="222222"/>
          <w:sz w:val="20"/>
          <w:szCs w:val="20"/>
          <w:highlight w:val="white"/>
          <w:rtl w:val="0"/>
        </w:rPr>
        <w:t xml:space="preserve">Urban Forestry &amp; Urban Greening</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9</w:t>
      </w:r>
      <w:r w:rsidDel="00000000" w:rsidR="00000000" w:rsidRPr="00000000">
        <w:rPr>
          <w:color w:val="222222"/>
          <w:sz w:val="20"/>
          <w:szCs w:val="20"/>
          <w:highlight w:val="white"/>
          <w:rtl w:val="0"/>
        </w:rPr>
        <w:t xml:space="preserve">(3), 235-243.</w:t>
      </w:r>
    </w:p>
    <w:p w:rsidR="00000000" w:rsidDel="00000000" w:rsidP="00000000" w:rsidRDefault="00000000" w:rsidRPr="00000000" w14:paraId="0000008C">
      <w:pPr>
        <w:rPr>
          <w:color w:val="222222"/>
          <w:sz w:val="20"/>
          <w:szCs w:val="20"/>
          <w:highlight w:val="white"/>
        </w:rPr>
      </w:pPr>
      <w:r w:rsidDel="00000000" w:rsidR="00000000" w:rsidRPr="00000000">
        <w:rPr>
          <w:rtl w:val="0"/>
        </w:rPr>
      </w:r>
    </w:p>
    <w:p w:rsidR="00000000" w:rsidDel="00000000" w:rsidP="00000000" w:rsidRDefault="00000000" w:rsidRPr="00000000" w14:paraId="0000008D">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Park, B. J., Tsunetsugu, Y., Kasetani, T., Kagawa, T., &amp; Miyazaki, Y. (2010). The physiological effects of Shinrin-yoku (taking in the forest atmosphere or forest bathing): evidence from field experiments in 24 forests across Japan. </w:t>
      </w:r>
      <w:r w:rsidDel="00000000" w:rsidR="00000000" w:rsidRPr="00000000">
        <w:rPr>
          <w:i w:val="1"/>
          <w:color w:val="222222"/>
          <w:sz w:val="20"/>
          <w:szCs w:val="20"/>
          <w:highlight w:val="white"/>
          <w:rtl w:val="0"/>
        </w:rPr>
        <w:t xml:space="preserve">Environmental health and preventive medicine</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15</w:t>
      </w:r>
      <w:r w:rsidDel="00000000" w:rsidR="00000000" w:rsidRPr="00000000">
        <w:rPr>
          <w:color w:val="222222"/>
          <w:sz w:val="20"/>
          <w:szCs w:val="20"/>
          <w:highlight w:val="white"/>
          <w:rtl w:val="0"/>
        </w:rPr>
        <w:t xml:space="preserve">(1), 18.</w:t>
      </w:r>
    </w:p>
    <w:p w:rsidR="00000000" w:rsidDel="00000000" w:rsidP="00000000" w:rsidRDefault="00000000" w:rsidRPr="00000000" w14:paraId="0000008E">
      <w:pPr>
        <w:rPr>
          <w:color w:val="222222"/>
          <w:sz w:val="20"/>
          <w:szCs w:val="20"/>
          <w:highlight w:val="white"/>
        </w:rPr>
      </w:pPr>
      <w:r w:rsidDel="00000000" w:rsidR="00000000" w:rsidRPr="00000000">
        <w:rPr>
          <w:rtl w:val="0"/>
        </w:rPr>
      </w:r>
    </w:p>
    <w:p w:rsidR="00000000" w:rsidDel="00000000" w:rsidP="00000000" w:rsidRDefault="00000000" w:rsidRPr="00000000" w14:paraId="0000008F">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Ulrich, R. S. (1979). Visual landscapes and psychological well‐being. </w:t>
      </w:r>
      <w:r w:rsidDel="00000000" w:rsidR="00000000" w:rsidRPr="00000000">
        <w:rPr>
          <w:i w:val="1"/>
          <w:color w:val="222222"/>
          <w:sz w:val="20"/>
          <w:szCs w:val="20"/>
          <w:highlight w:val="white"/>
          <w:rtl w:val="0"/>
        </w:rPr>
        <w:t xml:space="preserve">Landscape research</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4</w:t>
      </w:r>
      <w:r w:rsidDel="00000000" w:rsidR="00000000" w:rsidRPr="00000000">
        <w:rPr>
          <w:color w:val="222222"/>
          <w:sz w:val="20"/>
          <w:szCs w:val="20"/>
          <w:highlight w:val="white"/>
          <w:rtl w:val="0"/>
        </w:rPr>
        <w:t xml:space="preserve">(1), 17-23.</w:t>
      </w:r>
    </w:p>
    <w:p w:rsidR="00000000" w:rsidDel="00000000" w:rsidP="00000000" w:rsidRDefault="00000000" w:rsidRPr="00000000" w14:paraId="00000090">
      <w:pPr>
        <w:rPr>
          <w:color w:val="222222"/>
          <w:sz w:val="20"/>
          <w:szCs w:val="20"/>
          <w:highlight w:val="white"/>
        </w:rPr>
      </w:pPr>
      <w:r w:rsidDel="00000000" w:rsidR="00000000" w:rsidRPr="00000000">
        <w:rPr>
          <w:rtl w:val="0"/>
        </w:rPr>
      </w:r>
    </w:p>
    <w:p w:rsidR="00000000" w:rsidDel="00000000" w:rsidP="00000000" w:rsidRDefault="00000000" w:rsidRPr="00000000" w14:paraId="00000091">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Coley, R. L., Sullivan, W. C., &amp; Kuo, F. E. (1997). Where does community grow? The social context created by nature in urban public housing. </w:t>
      </w:r>
      <w:r w:rsidDel="00000000" w:rsidR="00000000" w:rsidRPr="00000000">
        <w:rPr>
          <w:i w:val="1"/>
          <w:color w:val="222222"/>
          <w:sz w:val="20"/>
          <w:szCs w:val="20"/>
          <w:highlight w:val="white"/>
          <w:rtl w:val="0"/>
        </w:rPr>
        <w:t xml:space="preserve">Environment and behavior</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29</w:t>
      </w:r>
      <w:r w:rsidDel="00000000" w:rsidR="00000000" w:rsidRPr="00000000">
        <w:rPr>
          <w:color w:val="222222"/>
          <w:sz w:val="20"/>
          <w:szCs w:val="20"/>
          <w:highlight w:val="white"/>
          <w:rtl w:val="0"/>
        </w:rPr>
        <w:t xml:space="preserve">(4), 468-494.</w:t>
      </w:r>
    </w:p>
    <w:p w:rsidR="00000000" w:rsidDel="00000000" w:rsidP="00000000" w:rsidRDefault="00000000" w:rsidRPr="00000000" w14:paraId="00000092">
      <w:pPr>
        <w:rPr>
          <w:color w:val="222222"/>
          <w:sz w:val="20"/>
          <w:szCs w:val="20"/>
          <w:highlight w:val="white"/>
        </w:rPr>
      </w:pPr>
      <w:r w:rsidDel="00000000" w:rsidR="00000000" w:rsidRPr="00000000">
        <w:rPr>
          <w:rtl w:val="0"/>
        </w:rPr>
      </w:r>
    </w:p>
    <w:p w:rsidR="00000000" w:rsidDel="00000000" w:rsidP="00000000" w:rsidRDefault="00000000" w:rsidRPr="00000000" w14:paraId="00000093">
      <w:pPr>
        <w:numPr>
          <w:ilvl w:val="0"/>
          <w:numId w:val="1"/>
        </w:numPr>
        <w:spacing w:line="276" w:lineRule="auto"/>
        <w:ind w:left="720" w:hanging="360"/>
        <w:rPr>
          <w:color w:val="222222"/>
          <w:sz w:val="20"/>
          <w:szCs w:val="20"/>
          <w:highlight w:val="white"/>
        </w:rPr>
      </w:pPr>
      <w:r w:rsidDel="00000000" w:rsidR="00000000" w:rsidRPr="00000000">
        <w:rPr>
          <w:sz w:val="20"/>
          <w:szCs w:val="20"/>
          <w:highlight w:val="white"/>
          <w:rtl w:val="0"/>
        </w:rPr>
        <w:t xml:space="preserve">McMillan, D. and Chavis, D. (1986). Sense of community: A definition and theory. </w:t>
      </w:r>
      <w:r w:rsidDel="00000000" w:rsidR="00000000" w:rsidRPr="00000000">
        <w:rPr>
          <w:i w:val="1"/>
          <w:sz w:val="20"/>
          <w:szCs w:val="20"/>
          <w:highlight w:val="white"/>
          <w:rtl w:val="0"/>
        </w:rPr>
        <w:t xml:space="preserve">Journal of Community Psychology</w:t>
      </w:r>
      <w:r w:rsidDel="00000000" w:rsidR="00000000" w:rsidRPr="00000000">
        <w:rPr>
          <w:sz w:val="20"/>
          <w:szCs w:val="20"/>
          <w:highlight w:val="white"/>
          <w:rtl w:val="0"/>
        </w:rPr>
        <w:t xml:space="preserve">, 14(1).</w:t>
      </w:r>
    </w:p>
    <w:p w:rsidR="00000000" w:rsidDel="00000000" w:rsidP="00000000" w:rsidRDefault="00000000" w:rsidRPr="00000000" w14:paraId="00000094">
      <w:pPr>
        <w:spacing w:line="276" w:lineRule="auto"/>
        <w:rPr>
          <w:sz w:val="20"/>
          <w:szCs w:val="20"/>
          <w:highlight w:val="white"/>
        </w:rPr>
      </w:pPr>
      <w:r w:rsidDel="00000000" w:rsidR="00000000" w:rsidRPr="00000000">
        <w:rPr>
          <w:rtl w:val="0"/>
        </w:rPr>
      </w:r>
    </w:p>
    <w:p w:rsidR="00000000" w:rsidDel="00000000" w:rsidP="00000000" w:rsidRDefault="00000000" w:rsidRPr="00000000" w14:paraId="00000095">
      <w:pPr>
        <w:numPr>
          <w:ilvl w:val="0"/>
          <w:numId w:val="1"/>
        </w:numPr>
        <w:spacing w:line="276" w:lineRule="auto"/>
        <w:ind w:left="720" w:hanging="360"/>
        <w:rPr>
          <w:sz w:val="20"/>
          <w:szCs w:val="20"/>
          <w:highlight w:val="white"/>
          <w:u w:val="none"/>
        </w:rPr>
      </w:pPr>
      <w:r w:rsidDel="00000000" w:rsidR="00000000" w:rsidRPr="00000000">
        <w:rPr>
          <w:sz w:val="20"/>
          <w:szCs w:val="20"/>
          <w:highlight w:val="white"/>
          <w:rtl w:val="0"/>
        </w:rPr>
        <w:t xml:space="preserve">Wilson, R., Cortoni, F. and McWhinnie, A. (2009). Circles of Support &amp; Accountability: A Canadian National Replication of Outcome Findings. Sexual Abuse: A Journal of Research and Treatment, 21(4). </w:t>
      </w:r>
    </w:p>
    <w:p w:rsidR="00000000" w:rsidDel="00000000" w:rsidP="00000000" w:rsidRDefault="00000000" w:rsidRPr="00000000" w14:paraId="00000096">
      <w:pPr>
        <w:spacing w:line="276" w:lineRule="auto"/>
        <w:rPr>
          <w:sz w:val="20"/>
          <w:szCs w:val="20"/>
          <w:highlight w:val="white"/>
        </w:rPr>
      </w:pPr>
      <w:r w:rsidDel="00000000" w:rsidR="00000000" w:rsidRPr="00000000">
        <w:rPr>
          <w:rtl w:val="0"/>
        </w:rPr>
      </w:r>
    </w:p>
    <w:p w:rsidR="00000000" w:rsidDel="00000000" w:rsidP="00000000" w:rsidRDefault="00000000" w:rsidRPr="00000000" w14:paraId="00000097">
      <w:pPr>
        <w:numPr>
          <w:ilvl w:val="0"/>
          <w:numId w:val="1"/>
        </w:numPr>
        <w:spacing w:line="276" w:lineRule="auto"/>
        <w:ind w:left="720" w:hanging="360"/>
        <w:rPr>
          <w:sz w:val="20"/>
          <w:szCs w:val="20"/>
          <w:highlight w:val="white"/>
          <w:u w:val="none"/>
        </w:rPr>
      </w:pPr>
      <w:r w:rsidDel="00000000" w:rsidR="00000000" w:rsidRPr="00000000">
        <w:rPr>
          <w:color w:val="222222"/>
          <w:sz w:val="20"/>
          <w:szCs w:val="20"/>
          <w:highlight w:val="white"/>
          <w:rtl w:val="0"/>
        </w:rPr>
        <w:t xml:space="preserve">Kingsley, J. Y., Townsend, M., &amp; Henderson‐Wilson, C. (2009). Cultivating health and wellbeing: members' perceptions of the health benefits of a Port Melbourne community garden. </w:t>
      </w:r>
      <w:r w:rsidDel="00000000" w:rsidR="00000000" w:rsidRPr="00000000">
        <w:rPr>
          <w:i w:val="1"/>
          <w:color w:val="222222"/>
          <w:sz w:val="20"/>
          <w:szCs w:val="20"/>
          <w:highlight w:val="white"/>
          <w:rtl w:val="0"/>
        </w:rPr>
        <w:t xml:space="preserve">Leisure studies</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28</w:t>
      </w:r>
      <w:r w:rsidDel="00000000" w:rsidR="00000000" w:rsidRPr="00000000">
        <w:rPr>
          <w:color w:val="222222"/>
          <w:sz w:val="20"/>
          <w:szCs w:val="20"/>
          <w:highlight w:val="white"/>
          <w:rtl w:val="0"/>
        </w:rPr>
        <w:t xml:space="preserve">(2), 207-219.</w:t>
      </w:r>
    </w:p>
    <w:p w:rsidR="00000000" w:rsidDel="00000000" w:rsidP="00000000" w:rsidRDefault="00000000" w:rsidRPr="00000000" w14:paraId="00000098">
      <w:pPr>
        <w:spacing w:line="276" w:lineRule="auto"/>
        <w:rPr>
          <w:color w:val="222222"/>
          <w:sz w:val="20"/>
          <w:szCs w:val="20"/>
          <w:highlight w:val="white"/>
        </w:rPr>
      </w:pPr>
      <w:r w:rsidDel="00000000" w:rsidR="00000000" w:rsidRPr="00000000">
        <w:rPr>
          <w:rtl w:val="0"/>
        </w:rPr>
      </w:r>
    </w:p>
    <w:p w:rsidR="00000000" w:rsidDel="00000000" w:rsidP="00000000" w:rsidRDefault="00000000" w:rsidRPr="00000000" w14:paraId="00000099">
      <w:pPr>
        <w:numPr>
          <w:ilvl w:val="0"/>
          <w:numId w:val="1"/>
        </w:numPr>
        <w:spacing w:line="276" w:lineRule="auto"/>
        <w:ind w:left="720" w:hanging="360"/>
        <w:rPr>
          <w:color w:val="222222"/>
          <w:sz w:val="20"/>
          <w:szCs w:val="20"/>
          <w:highlight w:val="white"/>
          <w:u w:val="none"/>
        </w:rPr>
      </w:pPr>
      <w:r w:rsidDel="00000000" w:rsidR="00000000" w:rsidRPr="00000000">
        <w:rPr>
          <w:color w:val="222222"/>
          <w:sz w:val="20"/>
          <w:szCs w:val="20"/>
          <w:highlight w:val="white"/>
          <w:rtl w:val="0"/>
        </w:rPr>
        <w:t xml:space="preserve">Kellert, S. R., &amp; Wilson, E. O. (Eds.). (1995). </w:t>
      </w:r>
      <w:r w:rsidDel="00000000" w:rsidR="00000000" w:rsidRPr="00000000">
        <w:rPr>
          <w:i w:val="1"/>
          <w:color w:val="222222"/>
          <w:sz w:val="20"/>
          <w:szCs w:val="20"/>
          <w:highlight w:val="white"/>
          <w:rtl w:val="0"/>
        </w:rPr>
        <w:t xml:space="preserve">The biophilia hypothesis</w:t>
      </w:r>
      <w:r w:rsidDel="00000000" w:rsidR="00000000" w:rsidRPr="00000000">
        <w:rPr>
          <w:color w:val="222222"/>
          <w:sz w:val="20"/>
          <w:szCs w:val="20"/>
          <w:highlight w:val="white"/>
          <w:rtl w:val="0"/>
        </w:rPr>
        <w:t xml:space="preserve">. Island Press.</w:t>
      </w:r>
    </w:p>
    <w:p w:rsidR="00000000" w:rsidDel="00000000" w:rsidP="00000000" w:rsidRDefault="00000000" w:rsidRPr="00000000" w14:paraId="0000009A">
      <w:pPr>
        <w:spacing w:line="276" w:lineRule="auto"/>
        <w:rPr>
          <w:color w:val="222222"/>
          <w:sz w:val="20"/>
          <w:szCs w:val="20"/>
          <w:highlight w:val="white"/>
        </w:rPr>
      </w:pPr>
      <w:r w:rsidDel="00000000" w:rsidR="00000000" w:rsidRPr="00000000">
        <w:rPr>
          <w:rtl w:val="0"/>
        </w:rPr>
      </w:r>
    </w:p>
    <w:p w:rsidR="00000000" w:rsidDel="00000000" w:rsidP="00000000" w:rsidRDefault="00000000" w:rsidRPr="00000000" w14:paraId="0000009B">
      <w:pPr>
        <w:numPr>
          <w:ilvl w:val="0"/>
          <w:numId w:val="1"/>
        </w:numPr>
        <w:spacing w:line="276" w:lineRule="auto"/>
        <w:ind w:left="720" w:hanging="360"/>
        <w:rPr>
          <w:color w:val="222222"/>
          <w:sz w:val="20"/>
          <w:szCs w:val="20"/>
          <w:highlight w:val="white"/>
          <w:u w:val="none"/>
        </w:rPr>
      </w:pPr>
      <w:r w:rsidDel="00000000" w:rsidR="00000000" w:rsidRPr="00000000">
        <w:rPr>
          <w:color w:val="222222"/>
          <w:sz w:val="20"/>
          <w:szCs w:val="20"/>
          <w:highlight w:val="white"/>
          <w:rtl w:val="0"/>
        </w:rPr>
        <w:t xml:space="preserve">Barton, J., &amp; Pretty, J. (2010). What is the best dose of nature and green exercise for improving mental health? A multi-study analysis. </w:t>
      </w:r>
      <w:r w:rsidDel="00000000" w:rsidR="00000000" w:rsidRPr="00000000">
        <w:rPr>
          <w:i w:val="1"/>
          <w:color w:val="222222"/>
          <w:sz w:val="20"/>
          <w:szCs w:val="20"/>
          <w:highlight w:val="white"/>
          <w:rtl w:val="0"/>
        </w:rPr>
        <w:t xml:space="preserve">Environmental science &amp; technology</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44</w:t>
      </w:r>
      <w:r w:rsidDel="00000000" w:rsidR="00000000" w:rsidRPr="00000000">
        <w:rPr>
          <w:color w:val="222222"/>
          <w:sz w:val="20"/>
          <w:szCs w:val="20"/>
          <w:highlight w:val="white"/>
          <w:rtl w:val="0"/>
        </w:rPr>
        <w:t xml:space="preserve">(10), 3947-3955.</w:t>
      </w:r>
    </w:p>
    <w:p w:rsidR="00000000" w:rsidDel="00000000" w:rsidP="00000000" w:rsidRDefault="00000000" w:rsidRPr="00000000" w14:paraId="0000009C">
      <w:pPr>
        <w:spacing w:line="276" w:lineRule="auto"/>
        <w:rPr>
          <w:color w:val="222222"/>
          <w:sz w:val="20"/>
          <w:szCs w:val="20"/>
          <w:highlight w:val="white"/>
        </w:rPr>
      </w:pPr>
      <w:r w:rsidDel="00000000" w:rsidR="00000000" w:rsidRPr="00000000">
        <w:rPr>
          <w:rtl w:val="0"/>
        </w:rPr>
      </w:r>
    </w:p>
    <w:p w:rsidR="00000000" w:rsidDel="00000000" w:rsidP="00000000" w:rsidRDefault="00000000" w:rsidRPr="00000000" w14:paraId="0000009D">
      <w:pPr>
        <w:numPr>
          <w:ilvl w:val="0"/>
          <w:numId w:val="1"/>
        </w:numPr>
        <w:spacing w:line="276" w:lineRule="auto"/>
        <w:ind w:left="720" w:hanging="360"/>
        <w:rPr>
          <w:color w:val="222222"/>
          <w:sz w:val="20"/>
          <w:szCs w:val="20"/>
          <w:highlight w:val="white"/>
          <w:u w:val="none"/>
        </w:rPr>
      </w:pPr>
      <w:r w:rsidDel="00000000" w:rsidR="00000000" w:rsidRPr="00000000">
        <w:rPr>
          <w:color w:val="222222"/>
          <w:sz w:val="20"/>
          <w:szCs w:val="20"/>
          <w:highlight w:val="white"/>
          <w:rtl w:val="0"/>
        </w:rPr>
        <w:t xml:space="preserve">UNFPA. State of the World Population 2007: Unleashing the Potential of Urban Growth; United Nations Population Fund: New York, 2007.</w:t>
      </w:r>
    </w:p>
    <w:p w:rsidR="00000000" w:rsidDel="00000000" w:rsidP="00000000" w:rsidRDefault="00000000" w:rsidRPr="00000000" w14:paraId="0000009E">
      <w:pPr>
        <w:spacing w:line="276" w:lineRule="auto"/>
        <w:rPr>
          <w:color w:val="222222"/>
          <w:sz w:val="20"/>
          <w:szCs w:val="20"/>
          <w:highlight w:val="white"/>
        </w:rPr>
      </w:pPr>
      <w:r w:rsidDel="00000000" w:rsidR="00000000" w:rsidRPr="00000000">
        <w:rPr>
          <w:rtl w:val="0"/>
        </w:rPr>
      </w:r>
    </w:p>
    <w:p w:rsidR="00000000" w:rsidDel="00000000" w:rsidP="00000000" w:rsidRDefault="00000000" w:rsidRPr="00000000" w14:paraId="0000009F">
      <w:pPr>
        <w:numPr>
          <w:ilvl w:val="0"/>
          <w:numId w:val="1"/>
        </w:numPr>
        <w:spacing w:line="276" w:lineRule="auto"/>
        <w:ind w:left="720" w:hanging="360"/>
        <w:rPr>
          <w:color w:val="222222"/>
          <w:sz w:val="20"/>
          <w:szCs w:val="20"/>
          <w:highlight w:val="white"/>
          <w:u w:val="none"/>
        </w:rPr>
      </w:pPr>
      <w:r w:rsidDel="00000000" w:rsidR="00000000" w:rsidRPr="00000000">
        <w:rPr>
          <w:color w:val="222222"/>
          <w:sz w:val="20"/>
          <w:szCs w:val="20"/>
          <w:highlight w:val="white"/>
          <w:rtl w:val="0"/>
        </w:rPr>
        <w:t xml:space="preserve">Bird, W. Natural thinking: Investigating the links between the Natural Environment, Biodiversity and Mental Health; Royal Society for the Protection of Birds: Bedfordshire, UK, 2007.</w:t>
      </w:r>
    </w:p>
    <w:p w:rsidR="00000000" w:rsidDel="00000000" w:rsidP="00000000" w:rsidRDefault="00000000" w:rsidRPr="00000000" w14:paraId="000000A0">
      <w:pPr>
        <w:spacing w:line="276" w:lineRule="auto"/>
        <w:rPr>
          <w:color w:val="222222"/>
          <w:sz w:val="20"/>
          <w:szCs w:val="20"/>
          <w:highlight w:val="white"/>
        </w:rPr>
      </w:pPr>
      <w:r w:rsidDel="00000000" w:rsidR="00000000" w:rsidRPr="00000000">
        <w:rPr>
          <w:rtl w:val="0"/>
        </w:rPr>
      </w:r>
    </w:p>
    <w:p w:rsidR="00000000" w:rsidDel="00000000" w:rsidP="00000000" w:rsidRDefault="00000000" w:rsidRPr="00000000" w14:paraId="000000A1">
      <w:pPr>
        <w:numPr>
          <w:ilvl w:val="0"/>
          <w:numId w:val="1"/>
        </w:numPr>
        <w:spacing w:line="276" w:lineRule="auto"/>
        <w:ind w:left="720" w:hanging="360"/>
        <w:rPr>
          <w:color w:val="222222"/>
          <w:sz w:val="20"/>
          <w:szCs w:val="20"/>
          <w:highlight w:val="white"/>
          <w:u w:val="none"/>
        </w:rPr>
      </w:pPr>
      <w:r w:rsidDel="00000000" w:rsidR="00000000" w:rsidRPr="00000000">
        <w:rPr>
          <w:color w:val="222222"/>
          <w:sz w:val="20"/>
          <w:szCs w:val="20"/>
          <w:highlight w:val="white"/>
          <w:rtl w:val="0"/>
        </w:rPr>
        <w:t xml:space="preserve">Bernard, L. C.; Hutchison, S.; Lavin, A.; Pennington, P. Egostrength, hardiness, self-esteem, self-efficacy, optimism, and maladjustment. Assessment 1996, 3 (2), 115–31.</w:t>
      </w:r>
    </w:p>
    <w:p w:rsidR="00000000" w:rsidDel="00000000" w:rsidP="00000000" w:rsidRDefault="00000000" w:rsidRPr="00000000" w14:paraId="000000A2">
      <w:pPr>
        <w:spacing w:line="276" w:lineRule="auto"/>
        <w:rPr>
          <w:color w:val="222222"/>
          <w:sz w:val="20"/>
          <w:szCs w:val="20"/>
          <w:highlight w:val="white"/>
        </w:rPr>
      </w:pPr>
      <w:r w:rsidDel="00000000" w:rsidR="00000000" w:rsidRPr="00000000">
        <w:rPr>
          <w:rtl w:val="0"/>
        </w:rPr>
      </w:r>
    </w:p>
    <w:p w:rsidR="00000000" w:rsidDel="00000000" w:rsidP="00000000" w:rsidRDefault="00000000" w:rsidRPr="00000000" w14:paraId="000000A3">
      <w:pPr>
        <w:numPr>
          <w:ilvl w:val="0"/>
          <w:numId w:val="1"/>
        </w:numPr>
        <w:spacing w:line="276" w:lineRule="auto"/>
        <w:ind w:left="720" w:hanging="360"/>
        <w:rPr>
          <w:color w:val="222222"/>
          <w:sz w:val="20"/>
          <w:szCs w:val="20"/>
          <w:highlight w:val="white"/>
          <w:u w:val="none"/>
        </w:rPr>
      </w:pPr>
      <w:r w:rsidDel="00000000" w:rsidR="00000000" w:rsidRPr="00000000">
        <w:rPr>
          <w:color w:val="222222"/>
          <w:sz w:val="20"/>
          <w:szCs w:val="20"/>
          <w:highlight w:val="white"/>
          <w:rtl w:val="0"/>
        </w:rPr>
        <w:t xml:space="preserve">Pretty, J. The Earth Only Endures: On Reconnecting with Nature and Our Place in It.; Earthscan: London, 2007.</w:t>
      </w:r>
    </w:p>
    <w:p w:rsidR="00000000" w:rsidDel="00000000" w:rsidP="00000000" w:rsidRDefault="00000000" w:rsidRPr="00000000" w14:paraId="000000A4">
      <w:pPr>
        <w:spacing w:line="276" w:lineRule="auto"/>
        <w:rPr>
          <w:color w:val="222222"/>
          <w:sz w:val="20"/>
          <w:szCs w:val="20"/>
          <w:highlight w:val="white"/>
        </w:rPr>
      </w:pPr>
      <w:r w:rsidDel="00000000" w:rsidR="00000000" w:rsidRPr="00000000">
        <w:rPr>
          <w:rtl w:val="0"/>
        </w:rPr>
      </w:r>
    </w:p>
    <w:p w:rsidR="00000000" w:rsidDel="00000000" w:rsidP="00000000" w:rsidRDefault="00000000" w:rsidRPr="00000000" w14:paraId="000000A5">
      <w:pPr>
        <w:numPr>
          <w:ilvl w:val="0"/>
          <w:numId w:val="1"/>
        </w:numPr>
        <w:spacing w:line="276" w:lineRule="auto"/>
        <w:ind w:left="720" w:hanging="360"/>
        <w:rPr>
          <w:color w:val="222222"/>
          <w:sz w:val="20"/>
          <w:szCs w:val="20"/>
          <w:highlight w:val="white"/>
          <w:u w:val="none"/>
        </w:rPr>
      </w:pPr>
      <w:r w:rsidDel="00000000" w:rsidR="00000000" w:rsidRPr="00000000">
        <w:rPr>
          <w:color w:val="222222"/>
          <w:sz w:val="20"/>
          <w:szCs w:val="20"/>
          <w:highlight w:val="white"/>
          <w:rtl w:val="0"/>
        </w:rPr>
        <w:t xml:space="preserve">Berger, B.; Pargman, D.; Weinberg, R. S. Foundations of Exercise Psychology; Fitness Information Technology:Morgantown, 2002. </w:t>
      </w:r>
    </w:p>
    <w:p w:rsidR="00000000" w:rsidDel="00000000" w:rsidP="00000000" w:rsidRDefault="00000000" w:rsidRPr="00000000" w14:paraId="000000A6">
      <w:pPr>
        <w:spacing w:line="276" w:lineRule="auto"/>
        <w:ind w:left="720" w:firstLine="0"/>
        <w:rPr>
          <w:color w:val="222222"/>
          <w:sz w:val="20"/>
          <w:szCs w:val="20"/>
          <w:highlight w:val="white"/>
        </w:rPr>
      </w:pPr>
      <w:r w:rsidDel="00000000" w:rsidR="00000000" w:rsidRPr="00000000">
        <w:rPr>
          <w:rtl w:val="0"/>
        </w:rPr>
      </w:r>
    </w:p>
    <w:p w:rsidR="00000000" w:rsidDel="00000000" w:rsidP="00000000" w:rsidRDefault="00000000" w:rsidRPr="00000000" w14:paraId="000000A7">
      <w:pPr>
        <w:numPr>
          <w:ilvl w:val="0"/>
          <w:numId w:val="1"/>
        </w:numPr>
        <w:spacing w:line="276" w:lineRule="auto"/>
        <w:ind w:left="720" w:hanging="360"/>
        <w:rPr>
          <w:color w:val="222222"/>
          <w:sz w:val="20"/>
          <w:szCs w:val="20"/>
          <w:highlight w:val="white"/>
          <w:u w:val="none"/>
        </w:rPr>
      </w:pPr>
      <w:r w:rsidDel="00000000" w:rsidR="00000000" w:rsidRPr="00000000">
        <w:rPr>
          <w:color w:val="222222"/>
          <w:sz w:val="20"/>
          <w:szCs w:val="20"/>
          <w:highlight w:val="white"/>
          <w:rtl w:val="0"/>
        </w:rPr>
        <w:t xml:space="preserve">Flory, J. D.; Manuck, S. B.; Matthews, K. A.; Muldoon, M. F. Serotonergic function in CNS as associated with daily ratings of positive mood. Psychiatry Res. 2004, 29, 11–19. </w:t>
      </w:r>
    </w:p>
    <w:p w:rsidR="00000000" w:rsidDel="00000000" w:rsidP="00000000" w:rsidRDefault="00000000" w:rsidRPr="00000000" w14:paraId="000000A8">
      <w:pPr>
        <w:spacing w:line="276" w:lineRule="auto"/>
        <w:ind w:left="720" w:firstLine="0"/>
        <w:rPr>
          <w:color w:val="222222"/>
          <w:sz w:val="20"/>
          <w:szCs w:val="20"/>
          <w:highlight w:val="white"/>
        </w:rPr>
      </w:pPr>
      <w:r w:rsidDel="00000000" w:rsidR="00000000" w:rsidRPr="00000000">
        <w:rPr>
          <w:rtl w:val="0"/>
        </w:rPr>
      </w:r>
    </w:p>
    <w:p w:rsidR="00000000" w:rsidDel="00000000" w:rsidP="00000000" w:rsidRDefault="00000000" w:rsidRPr="00000000" w14:paraId="000000A9">
      <w:pPr>
        <w:numPr>
          <w:ilvl w:val="0"/>
          <w:numId w:val="1"/>
        </w:numPr>
        <w:spacing w:line="276" w:lineRule="auto"/>
        <w:ind w:left="720" w:hanging="360"/>
        <w:rPr>
          <w:color w:val="222222"/>
          <w:sz w:val="20"/>
          <w:szCs w:val="20"/>
          <w:highlight w:val="white"/>
          <w:u w:val="none"/>
        </w:rPr>
      </w:pPr>
      <w:r w:rsidDel="00000000" w:rsidR="00000000" w:rsidRPr="00000000">
        <w:rPr>
          <w:color w:val="222222"/>
          <w:sz w:val="20"/>
          <w:szCs w:val="20"/>
          <w:highlight w:val="white"/>
          <w:rtl w:val="0"/>
        </w:rPr>
        <w:t xml:space="preserve">Thayer, R. E.; Newman, J. R.; McClain, T. M. Self-regulation of mood: Strategies for changing a bad mood, raising energy, and reducing tension. J. Pers. Social Psychcol. 1994, 67, 910–25.</w:t>
      </w:r>
    </w:p>
    <w:p w:rsidR="00000000" w:rsidDel="00000000" w:rsidP="00000000" w:rsidRDefault="00000000" w:rsidRPr="00000000" w14:paraId="000000AA">
      <w:pPr>
        <w:spacing w:line="276" w:lineRule="auto"/>
        <w:rPr>
          <w:color w:val="222222"/>
          <w:sz w:val="20"/>
          <w:szCs w:val="20"/>
          <w:highlight w:val="white"/>
        </w:rPr>
      </w:pPr>
      <w:r w:rsidDel="00000000" w:rsidR="00000000" w:rsidRPr="00000000">
        <w:rPr>
          <w:rtl w:val="0"/>
        </w:rPr>
      </w:r>
    </w:p>
    <w:p w:rsidR="00000000" w:rsidDel="00000000" w:rsidP="00000000" w:rsidRDefault="00000000" w:rsidRPr="00000000" w14:paraId="000000AB">
      <w:pPr>
        <w:numPr>
          <w:ilvl w:val="0"/>
          <w:numId w:val="1"/>
        </w:numPr>
        <w:spacing w:line="276" w:lineRule="auto"/>
        <w:ind w:left="720" w:hanging="360"/>
        <w:rPr>
          <w:color w:val="222222"/>
          <w:sz w:val="20"/>
          <w:szCs w:val="20"/>
          <w:highlight w:val="white"/>
          <w:u w:val="none"/>
        </w:rPr>
      </w:pPr>
      <w:r w:rsidDel="00000000" w:rsidR="00000000" w:rsidRPr="00000000">
        <w:rPr>
          <w:color w:val="222222"/>
          <w:sz w:val="20"/>
          <w:szCs w:val="20"/>
          <w:highlight w:val="white"/>
          <w:rtl w:val="0"/>
        </w:rPr>
        <w:t xml:space="preserve">Roszak, T. (1995). A new therapy. </w:t>
      </w:r>
      <w:r w:rsidDel="00000000" w:rsidR="00000000" w:rsidRPr="00000000">
        <w:rPr>
          <w:i w:val="1"/>
          <w:color w:val="222222"/>
          <w:sz w:val="20"/>
          <w:szCs w:val="20"/>
          <w:highlight w:val="white"/>
          <w:rtl w:val="0"/>
        </w:rPr>
        <w:t xml:space="preserve">BioScience</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45</w:t>
      </w:r>
      <w:r w:rsidDel="00000000" w:rsidR="00000000" w:rsidRPr="00000000">
        <w:rPr>
          <w:color w:val="222222"/>
          <w:sz w:val="20"/>
          <w:szCs w:val="20"/>
          <w:highlight w:val="white"/>
          <w:rtl w:val="0"/>
        </w:rPr>
        <w:t xml:space="preserve">(1), 3-3.</w:t>
      </w:r>
    </w:p>
    <w:p w:rsidR="00000000" w:rsidDel="00000000" w:rsidP="00000000" w:rsidRDefault="00000000" w:rsidRPr="00000000" w14:paraId="000000AC">
      <w:pPr>
        <w:spacing w:line="276" w:lineRule="auto"/>
        <w:rPr>
          <w:color w:val="222222"/>
          <w:sz w:val="20"/>
          <w:szCs w:val="20"/>
          <w:highlight w:val="white"/>
        </w:rPr>
      </w:pPr>
      <w:r w:rsidDel="00000000" w:rsidR="00000000" w:rsidRPr="00000000">
        <w:rPr>
          <w:rtl w:val="0"/>
        </w:rPr>
      </w:r>
    </w:p>
    <w:p w:rsidR="00000000" w:rsidDel="00000000" w:rsidP="00000000" w:rsidRDefault="00000000" w:rsidRPr="00000000" w14:paraId="000000AD">
      <w:pPr>
        <w:numPr>
          <w:ilvl w:val="0"/>
          <w:numId w:val="1"/>
        </w:numPr>
        <w:spacing w:line="276" w:lineRule="auto"/>
        <w:ind w:left="720" w:hanging="360"/>
        <w:rPr>
          <w:color w:val="222222"/>
          <w:sz w:val="20"/>
          <w:szCs w:val="20"/>
          <w:highlight w:val="white"/>
          <w:u w:val="none"/>
        </w:rPr>
      </w:pPr>
      <w:r w:rsidDel="00000000" w:rsidR="00000000" w:rsidRPr="00000000">
        <w:rPr>
          <w:color w:val="222222"/>
          <w:sz w:val="20"/>
          <w:szCs w:val="20"/>
          <w:highlight w:val="white"/>
          <w:rtl w:val="0"/>
        </w:rPr>
        <w:t xml:space="preserve">Clinebell, H. J. (1996). </w:t>
      </w:r>
      <w:r w:rsidDel="00000000" w:rsidR="00000000" w:rsidRPr="00000000">
        <w:rPr>
          <w:i w:val="1"/>
          <w:color w:val="222222"/>
          <w:sz w:val="20"/>
          <w:szCs w:val="20"/>
          <w:highlight w:val="white"/>
          <w:rtl w:val="0"/>
        </w:rPr>
        <w:t xml:space="preserve">Well being: a personal plan for exploring and enriching the seven dimensions of life: mind, body, spirit, love, work, play, the earth</w:t>
      </w:r>
      <w:r w:rsidDel="00000000" w:rsidR="00000000" w:rsidRPr="00000000">
        <w:rPr>
          <w:color w:val="222222"/>
          <w:sz w:val="20"/>
          <w:szCs w:val="20"/>
          <w:highlight w:val="white"/>
          <w:rtl w:val="0"/>
        </w:rPr>
        <w:t xml:space="preserve">. Kadena Books.</w:t>
      </w:r>
    </w:p>
    <w:p w:rsidR="00000000" w:rsidDel="00000000" w:rsidP="00000000" w:rsidRDefault="00000000" w:rsidRPr="00000000" w14:paraId="000000AE">
      <w:pPr>
        <w:spacing w:line="276" w:lineRule="auto"/>
        <w:rPr>
          <w:color w:val="222222"/>
          <w:sz w:val="20"/>
          <w:szCs w:val="20"/>
          <w:highlight w:val="white"/>
        </w:rPr>
      </w:pPr>
      <w:r w:rsidDel="00000000" w:rsidR="00000000" w:rsidRPr="00000000">
        <w:rPr>
          <w:rtl w:val="0"/>
        </w:rPr>
      </w:r>
    </w:p>
    <w:p w:rsidR="00000000" w:rsidDel="00000000" w:rsidP="00000000" w:rsidRDefault="00000000" w:rsidRPr="00000000" w14:paraId="000000AF">
      <w:pPr>
        <w:numPr>
          <w:ilvl w:val="0"/>
          <w:numId w:val="1"/>
        </w:numPr>
        <w:spacing w:line="276" w:lineRule="auto"/>
        <w:ind w:left="720" w:hanging="360"/>
        <w:rPr>
          <w:color w:val="222222"/>
          <w:sz w:val="20"/>
          <w:szCs w:val="20"/>
          <w:highlight w:val="white"/>
          <w:u w:val="none"/>
        </w:rPr>
      </w:pPr>
      <w:r w:rsidDel="00000000" w:rsidR="00000000" w:rsidRPr="00000000">
        <w:rPr>
          <w:color w:val="222222"/>
          <w:sz w:val="20"/>
          <w:szCs w:val="20"/>
          <w:highlight w:val="white"/>
          <w:rtl w:val="0"/>
        </w:rPr>
        <w:t xml:space="preserve">Hillman, J. (1992). </w:t>
      </w:r>
      <w:r w:rsidDel="00000000" w:rsidR="00000000" w:rsidRPr="00000000">
        <w:rPr>
          <w:i w:val="1"/>
          <w:color w:val="222222"/>
          <w:sz w:val="20"/>
          <w:szCs w:val="20"/>
          <w:highlight w:val="white"/>
          <w:rtl w:val="0"/>
        </w:rPr>
        <w:t xml:space="preserve">The thought of the heart; and, the soul of the world</w:t>
      </w:r>
      <w:r w:rsidDel="00000000" w:rsidR="00000000" w:rsidRPr="00000000">
        <w:rPr>
          <w:color w:val="222222"/>
          <w:sz w:val="20"/>
          <w:szCs w:val="20"/>
          <w:highlight w:val="white"/>
          <w:rtl w:val="0"/>
        </w:rPr>
        <w:t xml:space="preserve">. Dallas: Spring Publications.</w:t>
      </w:r>
    </w:p>
    <w:p w:rsidR="00000000" w:rsidDel="00000000" w:rsidP="00000000" w:rsidRDefault="00000000" w:rsidRPr="00000000" w14:paraId="000000B0">
      <w:pPr>
        <w:spacing w:line="276" w:lineRule="auto"/>
        <w:rPr>
          <w:color w:val="222222"/>
          <w:sz w:val="20"/>
          <w:szCs w:val="20"/>
          <w:highlight w:val="white"/>
        </w:rPr>
      </w:pPr>
      <w:r w:rsidDel="00000000" w:rsidR="00000000" w:rsidRPr="00000000">
        <w:rPr>
          <w:rtl w:val="0"/>
        </w:rPr>
      </w:r>
    </w:p>
    <w:p w:rsidR="00000000" w:rsidDel="00000000" w:rsidP="00000000" w:rsidRDefault="00000000" w:rsidRPr="00000000" w14:paraId="000000B1">
      <w:pPr>
        <w:numPr>
          <w:ilvl w:val="0"/>
          <w:numId w:val="1"/>
        </w:numPr>
        <w:ind w:left="720" w:hanging="360"/>
        <w:rPr>
          <w:color w:val="222222"/>
          <w:sz w:val="20"/>
          <w:szCs w:val="20"/>
          <w:highlight w:val="white"/>
        </w:rPr>
      </w:pPr>
      <w:r w:rsidDel="00000000" w:rsidR="00000000" w:rsidRPr="00000000">
        <w:rPr>
          <w:sz w:val="20"/>
          <w:szCs w:val="20"/>
          <w:rtl w:val="0"/>
        </w:rPr>
        <w:t xml:space="preserve">Franken, R. E. (1994) </w:t>
      </w:r>
      <w:r w:rsidDel="00000000" w:rsidR="00000000" w:rsidRPr="00000000">
        <w:rPr>
          <w:i w:val="1"/>
          <w:sz w:val="20"/>
          <w:szCs w:val="20"/>
          <w:rtl w:val="0"/>
        </w:rPr>
        <w:t xml:space="preserve">Human Motivation, </w:t>
      </w:r>
      <w:r w:rsidDel="00000000" w:rsidR="00000000" w:rsidRPr="00000000">
        <w:rPr>
          <w:sz w:val="20"/>
          <w:szCs w:val="20"/>
          <w:rtl w:val="0"/>
        </w:rPr>
        <w:t xml:space="preserve">3rd ed. Belmont, CA: Brooks/Cole Publishing</w:t>
      </w:r>
    </w:p>
    <w:p w:rsidR="00000000" w:rsidDel="00000000" w:rsidP="00000000" w:rsidRDefault="00000000" w:rsidRPr="00000000" w14:paraId="000000B2">
      <w:pPr>
        <w:rPr>
          <w:sz w:val="20"/>
          <w:szCs w:val="20"/>
        </w:rPr>
      </w:pPr>
      <w:r w:rsidDel="00000000" w:rsidR="00000000" w:rsidRPr="00000000">
        <w:rPr>
          <w:rtl w:val="0"/>
        </w:rPr>
      </w:r>
    </w:p>
    <w:p w:rsidR="00000000" w:rsidDel="00000000" w:rsidP="00000000" w:rsidRDefault="00000000" w:rsidRPr="00000000" w14:paraId="000000B3">
      <w:pPr>
        <w:numPr>
          <w:ilvl w:val="0"/>
          <w:numId w:val="1"/>
        </w:numPr>
        <w:ind w:left="720" w:hanging="360"/>
        <w:rPr>
          <w:sz w:val="20"/>
          <w:szCs w:val="20"/>
          <w:u w:val="none"/>
        </w:rPr>
      </w:pPr>
      <w:r w:rsidDel="00000000" w:rsidR="00000000" w:rsidRPr="00000000">
        <w:rPr>
          <w:color w:val="222222"/>
          <w:sz w:val="20"/>
          <w:szCs w:val="20"/>
          <w:highlight w:val="white"/>
          <w:rtl w:val="0"/>
        </w:rPr>
        <w:t xml:space="preserve">Healy, D. (1997). </w:t>
      </w:r>
      <w:r w:rsidDel="00000000" w:rsidR="00000000" w:rsidRPr="00000000">
        <w:rPr>
          <w:i w:val="1"/>
          <w:color w:val="222222"/>
          <w:sz w:val="20"/>
          <w:szCs w:val="20"/>
          <w:highlight w:val="white"/>
          <w:rtl w:val="0"/>
        </w:rPr>
        <w:t xml:space="preserve">The antidepressant era</w:t>
      </w:r>
      <w:r w:rsidDel="00000000" w:rsidR="00000000" w:rsidRPr="00000000">
        <w:rPr>
          <w:color w:val="222222"/>
          <w:sz w:val="20"/>
          <w:szCs w:val="20"/>
          <w:highlight w:val="white"/>
          <w:rtl w:val="0"/>
        </w:rPr>
        <w:t xml:space="preserve">. Harvard University Press.</w:t>
      </w:r>
    </w:p>
    <w:p w:rsidR="00000000" w:rsidDel="00000000" w:rsidP="00000000" w:rsidRDefault="00000000" w:rsidRPr="00000000" w14:paraId="000000B4">
      <w:pPr>
        <w:rPr>
          <w:color w:val="222222"/>
          <w:sz w:val="20"/>
          <w:szCs w:val="20"/>
          <w:highlight w:val="white"/>
        </w:rPr>
      </w:pPr>
      <w:r w:rsidDel="00000000" w:rsidR="00000000" w:rsidRPr="00000000">
        <w:rPr>
          <w:rtl w:val="0"/>
        </w:rPr>
      </w:r>
    </w:p>
    <w:p w:rsidR="00000000" w:rsidDel="00000000" w:rsidP="00000000" w:rsidRDefault="00000000" w:rsidRPr="00000000" w14:paraId="000000B5">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Dunavold, P. (1997). Happiness, hope, and optimism. </w:t>
      </w:r>
      <w:r w:rsidDel="00000000" w:rsidR="00000000" w:rsidRPr="00000000">
        <w:rPr>
          <w:i w:val="1"/>
          <w:color w:val="222222"/>
          <w:sz w:val="20"/>
          <w:szCs w:val="20"/>
          <w:highlight w:val="white"/>
          <w:rtl w:val="0"/>
        </w:rPr>
        <w:t xml:space="preserve">Retreived May</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19</w:t>
      </w:r>
      <w:r w:rsidDel="00000000" w:rsidR="00000000" w:rsidRPr="00000000">
        <w:rPr>
          <w:color w:val="222222"/>
          <w:sz w:val="20"/>
          <w:szCs w:val="20"/>
          <w:highlight w:val="white"/>
          <w:rtl w:val="0"/>
        </w:rPr>
        <w:t xml:space="preserve">, 2007.</w:t>
      </w:r>
    </w:p>
    <w:p w:rsidR="00000000" w:rsidDel="00000000" w:rsidP="00000000" w:rsidRDefault="00000000" w:rsidRPr="00000000" w14:paraId="000000B6">
      <w:pPr>
        <w:rPr>
          <w:color w:val="222222"/>
          <w:sz w:val="20"/>
          <w:szCs w:val="20"/>
          <w:highlight w:val="white"/>
        </w:rPr>
      </w:pPr>
      <w:r w:rsidDel="00000000" w:rsidR="00000000" w:rsidRPr="00000000">
        <w:rPr>
          <w:rtl w:val="0"/>
        </w:rPr>
      </w:r>
    </w:p>
    <w:p w:rsidR="00000000" w:rsidDel="00000000" w:rsidP="00000000" w:rsidRDefault="00000000" w:rsidRPr="00000000" w14:paraId="000000B7">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Howley, E. T. (1976). The effect of different intensities of exercise on the excretion of epinephrine and norepinephrine. </w:t>
      </w:r>
      <w:r w:rsidDel="00000000" w:rsidR="00000000" w:rsidRPr="00000000">
        <w:rPr>
          <w:i w:val="1"/>
          <w:color w:val="222222"/>
          <w:sz w:val="20"/>
          <w:szCs w:val="20"/>
          <w:highlight w:val="white"/>
          <w:rtl w:val="0"/>
        </w:rPr>
        <w:t xml:space="preserve">Medicine and science in sports</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8</w:t>
      </w:r>
      <w:r w:rsidDel="00000000" w:rsidR="00000000" w:rsidRPr="00000000">
        <w:rPr>
          <w:color w:val="222222"/>
          <w:sz w:val="20"/>
          <w:szCs w:val="20"/>
          <w:highlight w:val="white"/>
          <w:rtl w:val="0"/>
        </w:rPr>
        <w:t xml:space="preserve">(4), 219-222.</w:t>
      </w:r>
    </w:p>
    <w:p w:rsidR="00000000" w:rsidDel="00000000" w:rsidP="00000000" w:rsidRDefault="00000000" w:rsidRPr="00000000" w14:paraId="000000B8">
      <w:pPr>
        <w:rPr>
          <w:color w:val="222222"/>
          <w:sz w:val="20"/>
          <w:szCs w:val="20"/>
          <w:highlight w:val="white"/>
        </w:rPr>
      </w:pPr>
      <w:r w:rsidDel="00000000" w:rsidR="00000000" w:rsidRPr="00000000">
        <w:rPr>
          <w:rtl w:val="0"/>
        </w:rPr>
      </w:r>
    </w:p>
    <w:p w:rsidR="00000000" w:rsidDel="00000000" w:rsidP="00000000" w:rsidRDefault="00000000" w:rsidRPr="00000000" w14:paraId="000000B9">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Stein, L. I., &amp; Test, M. A. (1980). Alternative to mental hospital treatment: I. Conceptual model, treatment program, and clinical evaluation. </w:t>
      </w:r>
      <w:r w:rsidDel="00000000" w:rsidR="00000000" w:rsidRPr="00000000">
        <w:rPr>
          <w:i w:val="1"/>
          <w:color w:val="222222"/>
          <w:sz w:val="20"/>
          <w:szCs w:val="20"/>
          <w:highlight w:val="white"/>
          <w:rtl w:val="0"/>
        </w:rPr>
        <w:t xml:space="preserve">Archives of general psychiatry</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37</w:t>
      </w:r>
      <w:r w:rsidDel="00000000" w:rsidR="00000000" w:rsidRPr="00000000">
        <w:rPr>
          <w:color w:val="222222"/>
          <w:sz w:val="20"/>
          <w:szCs w:val="20"/>
          <w:highlight w:val="white"/>
          <w:rtl w:val="0"/>
        </w:rPr>
        <w:t xml:space="preserve">(4), 392-397.</w:t>
      </w:r>
    </w:p>
    <w:p w:rsidR="00000000" w:rsidDel="00000000" w:rsidP="00000000" w:rsidRDefault="00000000" w:rsidRPr="00000000" w14:paraId="000000BA">
      <w:pPr>
        <w:rPr>
          <w:color w:val="222222"/>
          <w:sz w:val="20"/>
          <w:szCs w:val="20"/>
          <w:highlight w:val="white"/>
        </w:rPr>
      </w:pPr>
      <w:r w:rsidDel="00000000" w:rsidR="00000000" w:rsidRPr="00000000">
        <w:rPr>
          <w:rtl w:val="0"/>
        </w:rPr>
      </w:r>
    </w:p>
    <w:p w:rsidR="00000000" w:rsidDel="00000000" w:rsidP="00000000" w:rsidRDefault="00000000" w:rsidRPr="00000000" w14:paraId="000000BB">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France, C. M., Lysaker, P. H., &amp; Robinson, R. P. (2007). The" chemical imbalance" explanation for depression: Origins, lay endorsement, and clinical implications. </w:t>
      </w:r>
      <w:r w:rsidDel="00000000" w:rsidR="00000000" w:rsidRPr="00000000">
        <w:rPr>
          <w:i w:val="1"/>
          <w:color w:val="222222"/>
          <w:sz w:val="20"/>
          <w:szCs w:val="20"/>
          <w:highlight w:val="white"/>
          <w:rtl w:val="0"/>
        </w:rPr>
        <w:t xml:space="preserve">Professional Psychology: Research and Practice</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38</w:t>
      </w:r>
      <w:r w:rsidDel="00000000" w:rsidR="00000000" w:rsidRPr="00000000">
        <w:rPr>
          <w:color w:val="222222"/>
          <w:sz w:val="20"/>
          <w:szCs w:val="20"/>
          <w:highlight w:val="white"/>
          <w:rtl w:val="0"/>
        </w:rPr>
        <w:t xml:space="preserve">(4), 411.</w:t>
      </w:r>
    </w:p>
    <w:p w:rsidR="00000000" w:rsidDel="00000000" w:rsidP="00000000" w:rsidRDefault="00000000" w:rsidRPr="00000000" w14:paraId="000000BC">
      <w:pPr>
        <w:rPr>
          <w:color w:val="222222"/>
          <w:sz w:val="20"/>
          <w:szCs w:val="20"/>
          <w:highlight w:val="white"/>
        </w:rPr>
      </w:pPr>
      <w:r w:rsidDel="00000000" w:rsidR="00000000" w:rsidRPr="00000000">
        <w:rPr>
          <w:rtl w:val="0"/>
        </w:rPr>
      </w:r>
    </w:p>
    <w:p w:rsidR="00000000" w:rsidDel="00000000" w:rsidP="00000000" w:rsidRDefault="00000000" w:rsidRPr="00000000" w14:paraId="000000BD">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Hickman, C. (2013). ‘To brighten the aspect of our streets and increase the health and enjoyment of our city’: The National Health Society and urban green space in late-nineteenth century London. </w:t>
      </w:r>
      <w:r w:rsidDel="00000000" w:rsidR="00000000" w:rsidRPr="00000000">
        <w:rPr>
          <w:i w:val="1"/>
          <w:color w:val="222222"/>
          <w:sz w:val="20"/>
          <w:szCs w:val="20"/>
          <w:highlight w:val="white"/>
          <w:rtl w:val="0"/>
        </w:rPr>
        <w:t xml:space="preserve">Landscape and urban planning</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118</w:t>
      </w:r>
      <w:r w:rsidDel="00000000" w:rsidR="00000000" w:rsidRPr="00000000">
        <w:rPr>
          <w:color w:val="222222"/>
          <w:sz w:val="20"/>
          <w:szCs w:val="20"/>
          <w:highlight w:val="white"/>
          <w:rtl w:val="0"/>
        </w:rPr>
        <w:t xml:space="preserve">, 112-119.</w:t>
      </w:r>
    </w:p>
    <w:p w:rsidR="00000000" w:rsidDel="00000000" w:rsidP="00000000" w:rsidRDefault="00000000" w:rsidRPr="00000000" w14:paraId="000000BE">
      <w:pPr>
        <w:rPr>
          <w:color w:val="222222"/>
          <w:sz w:val="20"/>
          <w:szCs w:val="20"/>
          <w:highlight w:val="white"/>
        </w:rPr>
      </w:pPr>
      <w:r w:rsidDel="00000000" w:rsidR="00000000" w:rsidRPr="00000000">
        <w:rPr>
          <w:rtl w:val="0"/>
        </w:rPr>
      </w:r>
    </w:p>
    <w:p w:rsidR="00000000" w:rsidDel="00000000" w:rsidP="00000000" w:rsidRDefault="00000000" w:rsidRPr="00000000" w14:paraId="000000BF">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Adli, M. (2011). Urban stress and mental health. </w:t>
      </w:r>
      <w:r w:rsidDel="00000000" w:rsidR="00000000" w:rsidRPr="00000000">
        <w:rPr>
          <w:i w:val="1"/>
          <w:color w:val="222222"/>
          <w:sz w:val="20"/>
          <w:szCs w:val="20"/>
          <w:highlight w:val="white"/>
          <w:rtl w:val="0"/>
        </w:rPr>
        <w:t xml:space="preserve">LSE Cities</w:t>
      </w:r>
      <w:r w:rsidDel="00000000" w:rsidR="00000000" w:rsidRPr="00000000">
        <w:rPr>
          <w:color w:val="222222"/>
          <w:sz w:val="20"/>
          <w:szCs w:val="20"/>
          <w:highlight w:val="white"/>
          <w:rtl w:val="0"/>
        </w:rPr>
        <w:t xml:space="preserve">.</w:t>
      </w:r>
    </w:p>
    <w:p w:rsidR="00000000" w:rsidDel="00000000" w:rsidP="00000000" w:rsidRDefault="00000000" w:rsidRPr="00000000" w14:paraId="000000C0">
      <w:pPr>
        <w:rPr>
          <w:color w:val="222222"/>
          <w:sz w:val="20"/>
          <w:szCs w:val="20"/>
          <w:highlight w:val="white"/>
        </w:rPr>
      </w:pPr>
      <w:r w:rsidDel="00000000" w:rsidR="00000000" w:rsidRPr="00000000">
        <w:rPr>
          <w:rtl w:val="0"/>
        </w:rPr>
      </w:r>
    </w:p>
    <w:p w:rsidR="00000000" w:rsidDel="00000000" w:rsidP="00000000" w:rsidRDefault="00000000" w:rsidRPr="00000000" w14:paraId="000000C1">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Crowe, M. J. (1968). Toward a “definitional model” of public perceptions of air pollution. </w:t>
      </w:r>
      <w:r w:rsidDel="00000000" w:rsidR="00000000" w:rsidRPr="00000000">
        <w:rPr>
          <w:i w:val="1"/>
          <w:color w:val="222222"/>
          <w:sz w:val="20"/>
          <w:szCs w:val="20"/>
          <w:highlight w:val="white"/>
          <w:rtl w:val="0"/>
        </w:rPr>
        <w:t xml:space="preserve">Journal of the Air Pollution Control Association</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18</w:t>
      </w:r>
      <w:r w:rsidDel="00000000" w:rsidR="00000000" w:rsidRPr="00000000">
        <w:rPr>
          <w:color w:val="222222"/>
          <w:sz w:val="20"/>
          <w:szCs w:val="20"/>
          <w:highlight w:val="white"/>
          <w:rtl w:val="0"/>
        </w:rPr>
        <w:t xml:space="preserve">(3), 154-157.</w:t>
      </w:r>
    </w:p>
    <w:p w:rsidR="00000000" w:rsidDel="00000000" w:rsidP="00000000" w:rsidRDefault="00000000" w:rsidRPr="00000000" w14:paraId="000000C2">
      <w:pPr>
        <w:rPr>
          <w:color w:val="222222"/>
          <w:sz w:val="20"/>
          <w:szCs w:val="20"/>
          <w:highlight w:val="white"/>
        </w:rPr>
      </w:pPr>
      <w:r w:rsidDel="00000000" w:rsidR="00000000" w:rsidRPr="00000000">
        <w:rPr>
          <w:rtl w:val="0"/>
        </w:rPr>
      </w:r>
    </w:p>
    <w:p w:rsidR="00000000" w:rsidDel="00000000" w:rsidP="00000000" w:rsidRDefault="00000000" w:rsidRPr="00000000" w14:paraId="000000C3">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Lave, L. B., &amp; Seskin, E. P. (2013). </w:t>
      </w:r>
      <w:r w:rsidDel="00000000" w:rsidR="00000000" w:rsidRPr="00000000">
        <w:rPr>
          <w:i w:val="1"/>
          <w:color w:val="222222"/>
          <w:sz w:val="20"/>
          <w:szCs w:val="20"/>
          <w:highlight w:val="white"/>
          <w:rtl w:val="0"/>
        </w:rPr>
        <w:t xml:space="preserve">Air pollution and human health</w:t>
      </w:r>
      <w:r w:rsidDel="00000000" w:rsidR="00000000" w:rsidRPr="00000000">
        <w:rPr>
          <w:color w:val="222222"/>
          <w:sz w:val="20"/>
          <w:szCs w:val="20"/>
          <w:highlight w:val="white"/>
          <w:rtl w:val="0"/>
        </w:rPr>
        <w:t xml:space="preserve">. RFF Press.</w:t>
      </w:r>
    </w:p>
    <w:p w:rsidR="00000000" w:rsidDel="00000000" w:rsidP="00000000" w:rsidRDefault="00000000" w:rsidRPr="00000000" w14:paraId="000000C4">
      <w:pPr>
        <w:rPr>
          <w:color w:val="222222"/>
          <w:sz w:val="20"/>
          <w:szCs w:val="20"/>
          <w:highlight w:val="white"/>
        </w:rPr>
      </w:pPr>
      <w:r w:rsidDel="00000000" w:rsidR="00000000" w:rsidRPr="00000000">
        <w:rPr>
          <w:rtl w:val="0"/>
        </w:rPr>
      </w:r>
    </w:p>
    <w:p w:rsidR="00000000" w:rsidDel="00000000" w:rsidP="00000000" w:rsidRDefault="00000000" w:rsidRPr="00000000" w14:paraId="000000C5">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Kampa, M., &amp; Castanas, E. (2008). Human health effects of air pollution. </w:t>
      </w:r>
      <w:r w:rsidDel="00000000" w:rsidR="00000000" w:rsidRPr="00000000">
        <w:rPr>
          <w:i w:val="1"/>
          <w:color w:val="222222"/>
          <w:sz w:val="20"/>
          <w:szCs w:val="20"/>
          <w:highlight w:val="white"/>
          <w:rtl w:val="0"/>
        </w:rPr>
        <w:t xml:space="preserve">Environmental pollution</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151</w:t>
      </w:r>
      <w:r w:rsidDel="00000000" w:rsidR="00000000" w:rsidRPr="00000000">
        <w:rPr>
          <w:color w:val="222222"/>
          <w:sz w:val="20"/>
          <w:szCs w:val="20"/>
          <w:highlight w:val="white"/>
          <w:rtl w:val="0"/>
        </w:rPr>
        <w:t xml:space="preserve">(2), 362-367.</w:t>
      </w:r>
    </w:p>
    <w:p w:rsidR="00000000" w:rsidDel="00000000" w:rsidP="00000000" w:rsidRDefault="00000000" w:rsidRPr="00000000" w14:paraId="000000C6">
      <w:pPr>
        <w:rPr>
          <w:color w:val="222222"/>
          <w:sz w:val="20"/>
          <w:szCs w:val="20"/>
          <w:highlight w:val="white"/>
        </w:rPr>
      </w:pPr>
      <w:r w:rsidDel="00000000" w:rsidR="00000000" w:rsidRPr="00000000">
        <w:rPr>
          <w:rtl w:val="0"/>
        </w:rPr>
      </w:r>
    </w:p>
    <w:p w:rsidR="00000000" w:rsidDel="00000000" w:rsidP="00000000" w:rsidRDefault="00000000" w:rsidRPr="00000000" w14:paraId="000000C7">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Hummel, C.G, Loomis, R.J, &amp; Herbert, J.A. (1975). Effects of city labels and cue utilization on air pollution judgements (Working Papers in Environmental-Social Psychology, No. 1). Unpublished material, Colorado State University, Ft. Collins, Colo. </w:t>
      </w:r>
    </w:p>
    <w:p w:rsidR="00000000" w:rsidDel="00000000" w:rsidP="00000000" w:rsidRDefault="00000000" w:rsidRPr="00000000" w14:paraId="000000C8">
      <w:pPr>
        <w:rPr>
          <w:color w:val="222222"/>
          <w:sz w:val="20"/>
          <w:szCs w:val="20"/>
          <w:highlight w:val="white"/>
        </w:rPr>
      </w:pPr>
      <w:r w:rsidDel="00000000" w:rsidR="00000000" w:rsidRPr="00000000">
        <w:rPr>
          <w:rtl w:val="0"/>
        </w:rPr>
      </w:r>
    </w:p>
    <w:p w:rsidR="00000000" w:rsidDel="00000000" w:rsidP="00000000" w:rsidRDefault="00000000" w:rsidRPr="00000000" w14:paraId="000000C9">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Langer, E. J., &amp; Rodin, J. (1976). The effects of choice and enhanced personal responsibility for the aged: A field experiment in an institutional setting. </w:t>
      </w:r>
      <w:r w:rsidDel="00000000" w:rsidR="00000000" w:rsidRPr="00000000">
        <w:rPr>
          <w:i w:val="1"/>
          <w:color w:val="222222"/>
          <w:sz w:val="20"/>
          <w:szCs w:val="20"/>
          <w:highlight w:val="white"/>
          <w:rtl w:val="0"/>
        </w:rPr>
        <w:t xml:space="preserve">Journal of personality and social psychology</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34</w:t>
      </w:r>
      <w:r w:rsidDel="00000000" w:rsidR="00000000" w:rsidRPr="00000000">
        <w:rPr>
          <w:color w:val="222222"/>
          <w:sz w:val="20"/>
          <w:szCs w:val="20"/>
          <w:highlight w:val="white"/>
          <w:rtl w:val="0"/>
        </w:rPr>
        <w:t xml:space="preserve">(2), 191.</w:t>
      </w:r>
    </w:p>
    <w:p w:rsidR="00000000" w:rsidDel="00000000" w:rsidP="00000000" w:rsidRDefault="00000000" w:rsidRPr="00000000" w14:paraId="000000CA">
      <w:pPr>
        <w:rPr>
          <w:color w:val="222222"/>
          <w:sz w:val="20"/>
          <w:szCs w:val="20"/>
          <w:highlight w:val="white"/>
        </w:rPr>
      </w:pPr>
      <w:r w:rsidDel="00000000" w:rsidR="00000000" w:rsidRPr="00000000">
        <w:rPr>
          <w:rtl w:val="0"/>
        </w:rPr>
      </w:r>
    </w:p>
    <w:p w:rsidR="00000000" w:rsidDel="00000000" w:rsidP="00000000" w:rsidRDefault="00000000" w:rsidRPr="00000000" w14:paraId="000000CB">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Bloomfield, D. (2017). What makes nature-based interventions for mental health successful?. </w:t>
      </w:r>
      <w:r w:rsidDel="00000000" w:rsidR="00000000" w:rsidRPr="00000000">
        <w:rPr>
          <w:i w:val="1"/>
          <w:color w:val="222222"/>
          <w:sz w:val="20"/>
          <w:szCs w:val="20"/>
          <w:highlight w:val="white"/>
          <w:rtl w:val="0"/>
        </w:rPr>
        <w:t xml:space="preserve">BJPsych international</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14</w:t>
      </w:r>
      <w:r w:rsidDel="00000000" w:rsidR="00000000" w:rsidRPr="00000000">
        <w:rPr>
          <w:color w:val="222222"/>
          <w:sz w:val="20"/>
          <w:szCs w:val="20"/>
          <w:highlight w:val="white"/>
          <w:rtl w:val="0"/>
        </w:rPr>
        <w:t xml:space="preserve">(4), 82-85.</w:t>
      </w:r>
    </w:p>
    <w:p w:rsidR="00000000" w:rsidDel="00000000" w:rsidP="00000000" w:rsidRDefault="00000000" w:rsidRPr="00000000" w14:paraId="000000CC">
      <w:pPr>
        <w:rPr>
          <w:color w:val="222222"/>
          <w:sz w:val="20"/>
          <w:szCs w:val="20"/>
          <w:highlight w:val="white"/>
        </w:rPr>
      </w:pPr>
      <w:r w:rsidDel="00000000" w:rsidR="00000000" w:rsidRPr="00000000">
        <w:rPr>
          <w:rtl w:val="0"/>
        </w:rPr>
      </w:r>
    </w:p>
    <w:p w:rsidR="00000000" w:rsidDel="00000000" w:rsidP="00000000" w:rsidRDefault="00000000" w:rsidRPr="00000000" w14:paraId="000000CD">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Adler, A. (1930). Individual psychology.</w:t>
      </w:r>
    </w:p>
    <w:p w:rsidR="00000000" w:rsidDel="00000000" w:rsidP="00000000" w:rsidRDefault="00000000" w:rsidRPr="00000000" w14:paraId="000000CE">
      <w:pPr>
        <w:rPr>
          <w:color w:val="222222"/>
          <w:sz w:val="20"/>
          <w:szCs w:val="20"/>
          <w:highlight w:val="white"/>
        </w:rPr>
      </w:pPr>
      <w:r w:rsidDel="00000000" w:rsidR="00000000" w:rsidRPr="00000000">
        <w:rPr>
          <w:rtl w:val="0"/>
        </w:rPr>
      </w:r>
    </w:p>
    <w:p w:rsidR="00000000" w:rsidDel="00000000" w:rsidP="00000000" w:rsidRDefault="00000000" w:rsidRPr="00000000" w14:paraId="000000CF">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Partonen, T., &amp; Lönnqvist, J. (1998). Seasonal affective disorder. </w:t>
      </w:r>
      <w:r w:rsidDel="00000000" w:rsidR="00000000" w:rsidRPr="00000000">
        <w:rPr>
          <w:i w:val="1"/>
          <w:color w:val="222222"/>
          <w:sz w:val="20"/>
          <w:szCs w:val="20"/>
          <w:highlight w:val="white"/>
          <w:rtl w:val="0"/>
        </w:rPr>
        <w:t xml:space="preserve">Cns Drugs</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9</w:t>
      </w:r>
      <w:r w:rsidDel="00000000" w:rsidR="00000000" w:rsidRPr="00000000">
        <w:rPr>
          <w:color w:val="222222"/>
          <w:sz w:val="20"/>
          <w:szCs w:val="20"/>
          <w:highlight w:val="white"/>
          <w:rtl w:val="0"/>
        </w:rPr>
        <w:t xml:space="preserve">(3), 203-212.</w:t>
      </w:r>
    </w:p>
    <w:p w:rsidR="00000000" w:rsidDel="00000000" w:rsidP="00000000" w:rsidRDefault="00000000" w:rsidRPr="00000000" w14:paraId="000000D0">
      <w:pPr>
        <w:rPr>
          <w:color w:val="222222"/>
          <w:sz w:val="20"/>
          <w:szCs w:val="20"/>
          <w:highlight w:val="white"/>
        </w:rPr>
      </w:pPr>
      <w:r w:rsidDel="00000000" w:rsidR="00000000" w:rsidRPr="00000000">
        <w:rPr>
          <w:rtl w:val="0"/>
        </w:rPr>
      </w:r>
    </w:p>
    <w:p w:rsidR="00000000" w:rsidDel="00000000" w:rsidP="00000000" w:rsidRDefault="00000000" w:rsidRPr="00000000" w14:paraId="000000D1">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Driessnack, M. (2009). Children and nature-deficit disorder. </w:t>
      </w:r>
      <w:r w:rsidDel="00000000" w:rsidR="00000000" w:rsidRPr="00000000">
        <w:rPr>
          <w:i w:val="1"/>
          <w:color w:val="222222"/>
          <w:sz w:val="20"/>
          <w:szCs w:val="20"/>
          <w:highlight w:val="white"/>
          <w:rtl w:val="0"/>
        </w:rPr>
        <w:t xml:space="preserve">Journal for Specialists in Pediatric Nursing</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14</w:t>
      </w:r>
      <w:r w:rsidDel="00000000" w:rsidR="00000000" w:rsidRPr="00000000">
        <w:rPr>
          <w:color w:val="222222"/>
          <w:sz w:val="20"/>
          <w:szCs w:val="20"/>
          <w:highlight w:val="white"/>
          <w:rtl w:val="0"/>
        </w:rPr>
        <w:t xml:space="preserve">(1), 73.</w:t>
      </w:r>
    </w:p>
    <w:p w:rsidR="00000000" w:rsidDel="00000000" w:rsidP="00000000" w:rsidRDefault="00000000" w:rsidRPr="00000000" w14:paraId="000000D2">
      <w:pPr>
        <w:rPr>
          <w:color w:val="222222"/>
          <w:sz w:val="20"/>
          <w:szCs w:val="20"/>
          <w:highlight w:val="white"/>
        </w:rPr>
      </w:pPr>
      <w:r w:rsidDel="00000000" w:rsidR="00000000" w:rsidRPr="00000000">
        <w:rPr>
          <w:rtl w:val="0"/>
        </w:rPr>
      </w:r>
    </w:p>
    <w:p w:rsidR="00000000" w:rsidDel="00000000" w:rsidP="00000000" w:rsidRDefault="00000000" w:rsidRPr="00000000" w14:paraId="000000D3">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Louv, R. (2008). </w:t>
      </w:r>
      <w:r w:rsidDel="00000000" w:rsidR="00000000" w:rsidRPr="00000000">
        <w:rPr>
          <w:i w:val="1"/>
          <w:color w:val="222222"/>
          <w:sz w:val="20"/>
          <w:szCs w:val="20"/>
          <w:highlight w:val="white"/>
          <w:rtl w:val="0"/>
        </w:rPr>
        <w:t xml:space="preserve">Last child in the woods: Saving our children from nature-deficit disorder</w:t>
      </w:r>
      <w:r w:rsidDel="00000000" w:rsidR="00000000" w:rsidRPr="00000000">
        <w:rPr>
          <w:color w:val="222222"/>
          <w:sz w:val="20"/>
          <w:szCs w:val="20"/>
          <w:highlight w:val="white"/>
          <w:rtl w:val="0"/>
        </w:rPr>
        <w:t xml:space="preserve">. Algonquin books.</w:t>
      </w:r>
    </w:p>
    <w:p w:rsidR="00000000" w:rsidDel="00000000" w:rsidP="00000000" w:rsidRDefault="00000000" w:rsidRPr="00000000" w14:paraId="000000D4">
      <w:pPr>
        <w:rPr>
          <w:color w:val="222222"/>
          <w:sz w:val="20"/>
          <w:szCs w:val="20"/>
          <w:highlight w:val="white"/>
        </w:rPr>
      </w:pPr>
      <w:r w:rsidDel="00000000" w:rsidR="00000000" w:rsidRPr="00000000">
        <w:rPr>
          <w:rtl w:val="0"/>
        </w:rPr>
      </w:r>
    </w:p>
    <w:p w:rsidR="00000000" w:rsidDel="00000000" w:rsidP="00000000" w:rsidRDefault="00000000" w:rsidRPr="00000000" w14:paraId="000000D5">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Ojala, M. (2008). Recycling and ambivalence: Quantitative and qualitative analyses of household recycling among young adults. </w:t>
      </w:r>
      <w:r w:rsidDel="00000000" w:rsidR="00000000" w:rsidRPr="00000000">
        <w:rPr>
          <w:i w:val="1"/>
          <w:color w:val="222222"/>
          <w:sz w:val="20"/>
          <w:szCs w:val="20"/>
          <w:highlight w:val="white"/>
          <w:rtl w:val="0"/>
        </w:rPr>
        <w:t xml:space="preserve">Environment and Behavior</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40</w:t>
      </w:r>
      <w:r w:rsidDel="00000000" w:rsidR="00000000" w:rsidRPr="00000000">
        <w:rPr>
          <w:color w:val="222222"/>
          <w:sz w:val="20"/>
          <w:szCs w:val="20"/>
          <w:highlight w:val="white"/>
          <w:rtl w:val="0"/>
        </w:rPr>
        <w:t xml:space="preserve">(6), 777-797.</w:t>
      </w:r>
    </w:p>
    <w:p w:rsidR="00000000" w:rsidDel="00000000" w:rsidP="00000000" w:rsidRDefault="00000000" w:rsidRPr="00000000" w14:paraId="000000D6">
      <w:pPr>
        <w:rPr>
          <w:color w:val="222222"/>
          <w:sz w:val="20"/>
          <w:szCs w:val="20"/>
          <w:highlight w:val="white"/>
        </w:rPr>
      </w:pPr>
      <w:r w:rsidDel="00000000" w:rsidR="00000000" w:rsidRPr="00000000">
        <w:rPr>
          <w:rtl w:val="0"/>
        </w:rPr>
      </w:r>
    </w:p>
    <w:p w:rsidR="00000000" w:rsidDel="00000000" w:rsidP="00000000" w:rsidRDefault="00000000" w:rsidRPr="00000000" w14:paraId="000000D7">
      <w:pPr>
        <w:numPr>
          <w:ilvl w:val="0"/>
          <w:numId w:val="1"/>
        </w:numPr>
        <w:ind w:left="720" w:hanging="360"/>
        <w:rPr>
          <w:color w:val="222222"/>
          <w:sz w:val="20"/>
          <w:szCs w:val="20"/>
          <w:highlight w:val="white"/>
          <w:u w:val="none"/>
        </w:rPr>
      </w:pPr>
      <w:r w:rsidDel="00000000" w:rsidR="00000000" w:rsidRPr="00000000">
        <w:rPr>
          <w:rFonts w:ascii="Open Sans" w:cs="Open Sans" w:eastAsia="Open Sans" w:hAnsi="Open Sans"/>
          <w:color w:val="222222"/>
          <w:sz w:val="20"/>
          <w:szCs w:val="20"/>
          <w:highlight w:val="white"/>
          <w:rtl w:val="0"/>
        </w:rPr>
        <w:t xml:space="preserve">Antidepressants were the area with largest increase in prescription items in 2016 - NHS Digital. (2017). Retrieved 13 January 2020, from https://digital.nhs.uk/news-and-events/news-archive/2017-news-archive/antidepressants-were-the-area-with-largest-increase-in-prescription-items-in-2016</w:t>
      </w:r>
      <w:r w:rsidDel="00000000" w:rsidR="00000000" w:rsidRPr="00000000">
        <w:rPr>
          <w:rtl w:val="0"/>
        </w:rPr>
      </w:r>
    </w:p>
    <w:p w:rsidR="00000000" w:rsidDel="00000000" w:rsidP="00000000" w:rsidRDefault="00000000" w:rsidRPr="00000000" w14:paraId="000000D8">
      <w:pPr>
        <w:ind w:left="0" w:firstLine="0"/>
        <w:rPr>
          <w:color w:val="222222"/>
          <w:sz w:val="20"/>
          <w:szCs w:val="20"/>
          <w:highlight w:val="white"/>
        </w:rPr>
      </w:pPr>
      <w:r w:rsidDel="00000000" w:rsidR="00000000" w:rsidRPr="00000000">
        <w:rPr>
          <w:rtl w:val="0"/>
        </w:rPr>
      </w:r>
    </w:p>
    <w:p w:rsidR="00000000" w:rsidDel="00000000" w:rsidP="00000000" w:rsidRDefault="00000000" w:rsidRPr="00000000" w14:paraId="000000D9">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Ioannidis, J. P. (2008). Effectiveness of antidepressants: an evidence myth constructed from a thousand randomized trials?. </w:t>
      </w:r>
      <w:r w:rsidDel="00000000" w:rsidR="00000000" w:rsidRPr="00000000">
        <w:rPr>
          <w:i w:val="1"/>
          <w:color w:val="222222"/>
          <w:sz w:val="20"/>
          <w:szCs w:val="20"/>
          <w:highlight w:val="white"/>
          <w:rtl w:val="0"/>
        </w:rPr>
        <w:t xml:space="preserve">Philosophy, Ethics, and Humanities in Medicine</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3</w:t>
      </w:r>
      <w:r w:rsidDel="00000000" w:rsidR="00000000" w:rsidRPr="00000000">
        <w:rPr>
          <w:color w:val="222222"/>
          <w:sz w:val="20"/>
          <w:szCs w:val="20"/>
          <w:highlight w:val="white"/>
          <w:rtl w:val="0"/>
        </w:rPr>
        <w:t xml:space="preserve">(1), 14.</w:t>
      </w:r>
    </w:p>
    <w:p w:rsidR="00000000" w:rsidDel="00000000" w:rsidP="00000000" w:rsidRDefault="00000000" w:rsidRPr="00000000" w14:paraId="000000DA">
      <w:pPr>
        <w:rPr>
          <w:color w:val="222222"/>
          <w:sz w:val="20"/>
          <w:szCs w:val="20"/>
          <w:highlight w:val="white"/>
        </w:rPr>
      </w:pPr>
      <w:r w:rsidDel="00000000" w:rsidR="00000000" w:rsidRPr="00000000">
        <w:rPr>
          <w:rtl w:val="0"/>
        </w:rPr>
      </w:r>
    </w:p>
    <w:p w:rsidR="00000000" w:rsidDel="00000000" w:rsidP="00000000" w:rsidRDefault="00000000" w:rsidRPr="00000000" w14:paraId="000000DB">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Ulrich, R. S., Simons, R. F., Losito, B. D., Fiorito, E., Miles, M. A., &amp; Zelson, M. (1991). Stress recovery during exposure to natural and urban environments. </w:t>
      </w:r>
      <w:r w:rsidDel="00000000" w:rsidR="00000000" w:rsidRPr="00000000">
        <w:rPr>
          <w:i w:val="1"/>
          <w:color w:val="222222"/>
          <w:sz w:val="20"/>
          <w:szCs w:val="20"/>
          <w:highlight w:val="white"/>
          <w:rtl w:val="0"/>
        </w:rPr>
        <w:t xml:space="preserve">Journal of environmental psychology</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11</w:t>
      </w:r>
      <w:r w:rsidDel="00000000" w:rsidR="00000000" w:rsidRPr="00000000">
        <w:rPr>
          <w:color w:val="222222"/>
          <w:sz w:val="20"/>
          <w:szCs w:val="20"/>
          <w:highlight w:val="white"/>
          <w:rtl w:val="0"/>
        </w:rPr>
        <w:t xml:space="preserve">(3), 201-230.</w:t>
      </w:r>
    </w:p>
    <w:p w:rsidR="00000000" w:rsidDel="00000000" w:rsidP="00000000" w:rsidRDefault="00000000" w:rsidRPr="00000000" w14:paraId="000000DC">
      <w:pPr>
        <w:rPr>
          <w:color w:val="222222"/>
          <w:sz w:val="20"/>
          <w:szCs w:val="20"/>
          <w:highlight w:val="white"/>
        </w:rPr>
      </w:pPr>
      <w:r w:rsidDel="00000000" w:rsidR="00000000" w:rsidRPr="00000000">
        <w:rPr>
          <w:rtl w:val="0"/>
        </w:rPr>
      </w:r>
    </w:p>
    <w:p w:rsidR="00000000" w:rsidDel="00000000" w:rsidP="00000000" w:rsidRDefault="00000000" w:rsidRPr="00000000" w14:paraId="000000DD">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Ulrich, R. S. (1993). Biophilia, biophobia, and natural landscapes. </w:t>
      </w:r>
      <w:r w:rsidDel="00000000" w:rsidR="00000000" w:rsidRPr="00000000">
        <w:rPr>
          <w:i w:val="1"/>
          <w:color w:val="222222"/>
          <w:sz w:val="20"/>
          <w:szCs w:val="20"/>
          <w:highlight w:val="white"/>
          <w:rtl w:val="0"/>
        </w:rPr>
        <w:t xml:space="preserve">The biophilia hypothesis</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7</w:t>
      </w:r>
      <w:r w:rsidDel="00000000" w:rsidR="00000000" w:rsidRPr="00000000">
        <w:rPr>
          <w:color w:val="222222"/>
          <w:sz w:val="20"/>
          <w:szCs w:val="20"/>
          <w:highlight w:val="white"/>
          <w:rtl w:val="0"/>
        </w:rPr>
        <w:t xml:space="preserve">, 73-137.</w:t>
      </w:r>
    </w:p>
    <w:p w:rsidR="00000000" w:rsidDel="00000000" w:rsidP="00000000" w:rsidRDefault="00000000" w:rsidRPr="00000000" w14:paraId="000000DE">
      <w:pPr>
        <w:rPr>
          <w:color w:val="222222"/>
          <w:sz w:val="20"/>
          <w:szCs w:val="20"/>
          <w:highlight w:val="white"/>
        </w:rPr>
      </w:pPr>
      <w:r w:rsidDel="00000000" w:rsidR="00000000" w:rsidRPr="00000000">
        <w:rPr>
          <w:rtl w:val="0"/>
        </w:rPr>
      </w:r>
    </w:p>
    <w:p w:rsidR="00000000" w:rsidDel="00000000" w:rsidP="00000000" w:rsidRDefault="00000000" w:rsidRPr="00000000" w14:paraId="000000DF">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Mars, R. B., Neubert, F. X., Noonan, M. P., Sallet, J., Toni, I., &amp; Rushworth, M. F. (2012). On the relationship between the “default mode network” and the “social brain”. </w:t>
      </w:r>
      <w:r w:rsidDel="00000000" w:rsidR="00000000" w:rsidRPr="00000000">
        <w:rPr>
          <w:i w:val="1"/>
          <w:color w:val="222222"/>
          <w:sz w:val="20"/>
          <w:szCs w:val="20"/>
          <w:highlight w:val="white"/>
          <w:rtl w:val="0"/>
        </w:rPr>
        <w:t xml:space="preserve">Frontiers in human neuroscience</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6</w:t>
      </w:r>
      <w:r w:rsidDel="00000000" w:rsidR="00000000" w:rsidRPr="00000000">
        <w:rPr>
          <w:color w:val="222222"/>
          <w:sz w:val="20"/>
          <w:szCs w:val="20"/>
          <w:highlight w:val="white"/>
          <w:rtl w:val="0"/>
        </w:rPr>
        <w:t xml:space="preserve">, 189.</w:t>
      </w:r>
    </w:p>
    <w:p w:rsidR="00000000" w:rsidDel="00000000" w:rsidP="00000000" w:rsidRDefault="00000000" w:rsidRPr="00000000" w14:paraId="000000E0">
      <w:pPr>
        <w:rPr>
          <w:color w:val="222222"/>
          <w:sz w:val="20"/>
          <w:szCs w:val="20"/>
          <w:highlight w:val="white"/>
        </w:rPr>
      </w:pPr>
      <w:r w:rsidDel="00000000" w:rsidR="00000000" w:rsidRPr="00000000">
        <w:rPr>
          <w:rtl w:val="0"/>
        </w:rPr>
      </w:r>
    </w:p>
    <w:p w:rsidR="00000000" w:rsidDel="00000000" w:rsidP="00000000" w:rsidRDefault="00000000" w:rsidRPr="00000000" w14:paraId="000000E1">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Vessel, E. A., Starr, G. G., &amp; Rubin, N. (2012). The brain on art: intense aesthetic experience activates the default mode network. </w:t>
      </w:r>
      <w:r w:rsidDel="00000000" w:rsidR="00000000" w:rsidRPr="00000000">
        <w:rPr>
          <w:i w:val="1"/>
          <w:color w:val="222222"/>
          <w:sz w:val="20"/>
          <w:szCs w:val="20"/>
          <w:highlight w:val="white"/>
          <w:rtl w:val="0"/>
        </w:rPr>
        <w:t xml:space="preserve">Frontiers in human neuroscience</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6</w:t>
      </w:r>
      <w:r w:rsidDel="00000000" w:rsidR="00000000" w:rsidRPr="00000000">
        <w:rPr>
          <w:color w:val="222222"/>
          <w:sz w:val="20"/>
          <w:szCs w:val="20"/>
          <w:highlight w:val="white"/>
          <w:rtl w:val="0"/>
        </w:rPr>
        <w:t xml:space="preserve">, 66.</w:t>
      </w:r>
    </w:p>
    <w:p w:rsidR="00000000" w:rsidDel="00000000" w:rsidP="00000000" w:rsidRDefault="00000000" w:rsidRPr="00000000" w14:paraId="000000E2">
      <w:pPr>
        <w:rPr>
          <w:color w:val="222222"/>
          <w:sz w:val="20"/>
          <w:szCs w:val="20"/>
          <w:highlight w:val="white"/>
        </w:rPr>
      </w:pPr>
      <w:r w:rsidDel="00000000" w:rsidR="00000000" w:rsidRPr="00000000">
        <w:rPr>
          <w:rtl w:val="0"/>
        </w:rPr>
      </w:r>
    </w:p>
    <w:p w:rsidR="00000000" w:rsidDel="00000000" w:rsidP="00000000" w:rsidRDefault="00000000" w:rsidRPr="00000000" w14:paraId="000000E3">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Ambrose-Oji, B. (2013). Mindfulness practice in woods and forests: An evidence review. </w:t>
      </w:r>
      <w:r w:rsidDel="00000000" w:rsidR="00000000" w:rsidRPr="00000000">
        <w:rPr>
          <w:i w:val="1"/>
          <w:color w:val="222222"/>
          <w:sz w:val="20"/>
          <w:szCs w:val="20"/>
          <w:highlight w:val="white"/>
          <w:rtl w:val="0"/>
        </w:rPr>
        <w:t xml:space="preserve">Forest Research, Farnham, Surrey.[Accessed 29 Jan 2018] http://www. merseyforest. org. uk/news/mindfulness-and-forests-report-released</w:t>
      </w:r>
      <w:r w:rsidDel="00000000" w:rsidR="00000000" w:rsidRPr="00000000">
        <w:rPr>
          <w:color w:val="222222"/>
          <w:sz w:val="20"/>
          <w:szCs w:val="20"/>
          <w:highlight w:val="white"/>
          <w:rtl w:val="0"/>
        </w:rPr>
        <w:t xml:space="preserve">.</w:t>
      </w:r>
    </w:p>
    <w:p w:rsidR="00000000" w:rsidDel="00000000" w:rsidP="00000000" w:rsidRDefault="00000000" w:rsidRPr="00000000" w14:paraId="000000E4">
      <w:pPr>
        <w:rPr>
          <w:color w:val="222222"/>
          <w:sz w:val="20"/>
          <w:szCs w:val="20"/>
          <w:highlight w:val="white"/>
        </w:rPr>
      </w:pPr>
      <w:r w:rsidDel="00000000" w:rsidR="00000000" w:rsidRPr="00000000">
        <w:rPr>
          <w:rtl w:val="0"/>
        </w:rPr>
      </w:r>
    </w:p>
    <w:p w:rsidR="00000000" w:rsidDel="00000000" w:rsidP="00000000" w:rsidRDefault="00000000" w:rsidRPr="00000000" w14:paraId="000000E5">
      <w:pPr>
        <w:numPr>
          <w:ilvl w:val="0"/>
          <w:numId w:val="1"/>
        </w:numPr>
        <w:ind w:left="720" w:hanging="360"/>
        <w:rPr>
          <w:color w:val="222222"/>
          <w:sz w:val="20"/>
          <w:szCs w:val="20"/>
          <w:highlight w:val="white"/>
          <w:u w:val="none"/>
        </w:rPr>
      </w:pPr>
      <w:r w:rsidDel="00000000" w:rsidR="00000000" w:rsidRPr="00000000">
        <w:rPr>
          <w:rFonts w:ascii="Open Sans" w:cs="Open Sans" w:eastAsia="Open Sans" w:hAnsi="Open Sans"/>
          <w:color w:val="222222"/>
          <w:sz w:val="20"/>
          <w:szCs w:val="20"/>
          <w:highlight w:val="white"/>
          <w:rtl w:val="0"/>
        </w:rPr>
        <w:t xml:space="preserve">Davies, S. (2013). </w:t>
      </w:r>
      <w:r w:rsidDel="00000000" w:rsidR="00000000" w:rsidRPr="00000000">
        <w:rPr>
          <w:rFonts w:ascii="Open Sans" w:cs="Open Sans" w:eastAsia="Open Sans" w:hAnsi="Open Sans"/>
          <w:i w:val="1"/>
          <w:color w:val="222222"/>
          <w:sz w:val="20"/>
          <w:szCs w:val="20"/>
          <w:highlight w:val="white"/>
          <w:rtl w:val="0"/>
        </w:rPr>
        <w:t xml:space="preserve">Public Mental Health Priorities: Investing in the Evidence</w:t>
      </w:r>
      <w:r w:rsidDel="00000000" w:rsidR="00000000" w:rsidRPr="00000000">
        <w:rPr>
          <w:rFonts w:ascii="Open Sans" w:cs="Open Sans" w:eastAsia="Open Sans" w:hAnsi="Open Sans"/>
          <w:color w:val="222222"/>
          <w:sz w:val="20"/>
          <w:szCs w:val="20"/>
          <w:highlight w:val="white"/>
          <w:rtl w:val="0"/>
        </w:rPr>
        <w:t xml:space="preserve"> [Ebook]. Annual Report of the Chief Medical Officer 2013.</w:t>
      </w:r>
    </w:p>
    <w:p w:rsidR="00000000" w:rsidDel="00000000" w:rsidP="00000000" w:rsidRDefault="00000000" w:rsidRPr="00000000" w14:paraId="000000E6">
      <w:pPr>
        <w:rPr>
          <w:rFonts w:ascii="Open Sans" w:cs="Open Sans" w:eastAsia="Open Sans" w:hAnsi="Open Sans"/>
          <w:color w:val="222222"/>
          <w:sz w:val="20"/>
          <w:szCs w:val="20"/>
          <w:highlight w:val="white"/>
        </w:rPr>
      </w:pPr>
      <w:r w:rsidDel="00000000" w:rsidR="00000000" w:rsidRPr="00000000">
        <w:rPr>
          <w:rtl w:val="0"/>
        </w:rPr>
      </w:r>
    </w:p>
    <w:p w:rsidR="00000000" w:rsidDel="00000000" w:rsidP="00000000" w:rsidRDefault="00000000" w:rsidRPr="00000000" w14:paraId="000000E7">
      <w:pPr>
        <w:numPr>
          <w:ilvl w:val="0"/>
          <w:numId w:val="1"/>
        </w:numPr>
        <w:ind w:left="720" w:hanging="360"/>
        <w:rPr>
          <w:rFonts w:ascii="Open Sans" w:cs="Open Sans" w:eastAsia="Open Sans" w:hAnsi="Open Sans"/>
          <w:color w:val="222222"/>
          <w:sz w:val="20"/>
          <w:szCs w:val="20"/>
          <w:highlight w:val="white"/>
          <w:u w:val="none"/>
        </w:rPr>
      </w:pPr>
      <w:r w:rsidDel="00000000" w:rsidR="00000000" w:rsidRPr="00000000">
        <w:rPr>
          <w:rFonts w:ascii="Open Sans" w:cs="Open Sans" w:eastAsia="Open Sans" w:hAnsi="Open Sans"/>
          <w:color w:val="222222"/>
          <w:sz w:val="20"/>
          <w:szCs w:val="20"/>
          <w:highlight w:val="white"/>
          <w:rtl w:val="0"/>
        </w:rPr>
        <w:t xml:space="preserve">Psychotherapy is effective and here’s why. (2011). Retrieved 15 January 2020, from </w:t>
      </w:r>
      <w:hyperlink r:id="rId7">
        <w:r w:rsidDel="00000000" w:rsidR="00000000" w:rsidRPr="00000000">
          <w:rPr>
            <w:rFonts w:ascii="Open Sans" w:cs="Open Sans" w:eastAsia="Open Sans" w:hAnsi="Open Sans"/>
            <w:color w:val="1155cc"/>
            <w:sz w:val="20"/>
            <w:szCs w:val="20"/>
            <w:highlight w:val="white"/>
            <w:u w:val="single"/>
            <w:rtl w:val="0"/>
          </w:rPr>
          <w:t xml:space="preserve">https://www.apa.org/monitor/2011/10/psychotherapy</w:t>
        </w:r>
      </w:hyperlink>
      <w:r w:rsidDel="00000000" w:rsidR="00000000" w:rsidRPr="00000000">
        <w:rPr>
          <w:rtl w:val="0"/>
        </w:rPr>
      </w:r>
    </w:p>
    <w:p w:rsidR="00000000" w:rsidDel="00000000" w:rsidP="00000000" w:rsidRDefault="00000000" w:rsidRPr="00000000" w14:paraId="000000E8">
      <w:pPr>
        <w:rPr>
          <w:rFonts w:ascii="Open Sans" w:cs="Open Sans" w:eastAsia="Open Sans" w:hAnsi="Open Sans"/>
          <w:color w:val="222222"/>
          <w:sz w:val="20"/>
          <w:szCs w:val="20"/>
          <w:highlight w:val="white"/>
        </w:rPr>
      </w:pPr>
      <w:r w:rsidDel="00000000" w:rsidR="00000000" w:rsidRPr="00000000">
        <w:rPr>
          <w:rtl w:val="0"/>
        </w:rPr>
      </w:r>
    </w:p>
    <w:p w:rsidR="00000000" w:rsidDel="00000000" w:rsidP="00000000" w:rsidRDefault="00000000" w:rsidRPr="00000000" w14:paraId="000000E9">
      <w:pPr>
        <w:numPr>
          <w:ilvl w:val="0"/>
          <w:numId w:val="1"/>
        </w:numPr>
        <w:ind w:left="720" w:hanging="360"/>
        <w:rPr>
          <w:rFonts w:ascii="Open Sans" w:cs="Open Sans" w:eastAsia="Open Sans" w:hAnsi="Open Sans"/>
          <w:color w:val="222222"/>
          <w:sz w:val="20"/>
          <w:szCs w:val="20"/>
          <w:highlight w:val="white"/>
          <w:u w:val="none"/>
        </w:rPr>
      </w:pPr>
      <w:r w:rsidDel="00000000" w:rsidR="00000000" w:rsidRPr="00000000">
        <w:rPr>
          <w:color w:val="222222"/>
          <w:sz w:val="20"/>
          <w:szCs w:val="20"/>
          <w:highlight w:val="white"/>
          <w:rtl w:val="0"/>
        </w:rPr>
        <w:t xml:space="preserve">Wilson, N. W., Jones, R., Fleming, S., Lafferty, K., Knifton, L., Cathrine, K., &amp; McNish, H. (2011). Branching out: The impact of a mental health ecotherapy program. </w:t>
      </w:r>
      <w:r w:rsidDel="00000000" w:rsidR="00000000" w:rsidRPr="00000000">
        <w:rPr>
          <w:i w:val="1"/>
          <w:color w:val="222222"/>
          <w:sz w:val="20"/>
          <w:szCs w:val="20"/>
          <w:highlight w:val="white"/>
          <w:rtl w:val="0"/>
        </w:rPr>
        <w:t xml:space="preserve">Ecopsychology</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3</w:t>
      </w:r>
      <w:r w:rsidDel="00000000" w:rsidR="00000000" w:rsidRPr="00000000">
        <w:rPr>
          <w:color w:val="222222"/>
          <w:sz w:val="20"/>
          <w:szCs w:val="20"/>
          <w:highlight w:val="white"/>
          <w:rtl w:val="0"/>
        </w:rPr>
        <w:t xml:space="preserve">(1), 51-57.</w:t>
      </w:r>
    </w:p>
    <w:p w:rsidR="00000000" w:rsidDel="00000000" w:rsidP="00000000" w:rsidRDefault="00000000" w:rsidRPr="00000000" w14:paraId="000000EA">
      <w:pPr>
        <w:rPr>
          <w:color w:val="222222"/>
          <w:sz w:val="20"/>
          <w:szCs w:val="20"/>
          <w:highlight w:val="white"/>
        </w:rPr>
      </w:pPr>
      <w:r w:rsidDel="00000000" w:rsidR="00000000" w:rsidRPr="00000000">
        <w:rPr>
          <w:rtl w:val="0"/>
        </w:rPr>
      </w:r>
    </w:p>
    <w:p w:rsidR="00000000" w:rsidDel="00000000" w:rsidP="00000000" w:rsidRDefault="00000000" w:rsidRPr="00000000" w14:paraId="000000EB">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Birch, M. (2005). Cultivating wildness: three conservation volunteers' experiences of participation in the Green Gym scheme. </w:t>
      </w:r>
      <w:r w:rsidDel="00000000" w:rsidR="00000000" w:rsidRPr="00000000">
        <w:rPr>
          <w:i w:val="1"/>
          <w:color w:val="222222"/>
          <w:sz w:val="20"/>
          <w:szCs w:val="20"/>
          <w:highlight w:val="white"/>
          <w:rtl w:val="0"/>
        </w:rPr>
        <w:t xml:space="preserve">British Journal of Occupational Therapy</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68</w:t>
      </w:r>
      <w:r w:rsidDel="00000000" w:rsidR="00000000" w:rsidRPr="00000000">
        <w:rPr>
          <w:color w:val="222222"/>
          <w:sz w:val="20"/>
          <w:szCs w:val="20"/>
          <w:highlight w:val="white"/>
          <w:rtl w:val="0"/>
        </w:rPr>
        <w:t xml:space="preserve">(6), 244-252.</w:t>
      </w:r>
    </w:p>
    <w:p w:rsidR="00000000" w:rsidDel="00000000" w:rsidP="00000000" w:rsidRDefault="00000000" w:rsidRPr="00000000" w14:paraId="000000EC">
      <w:pPr>
        <w:rPr>
          <w:color w:val="222222"/>
          <w:sz w:val="20"/>
          <w:szCs w:val="20"/>
          <w:highlight w:val="white"/>
        </w:rPr>
      </w:pPr>
      <w:r w:rsidDel="00000000" w:rsidR="00000000" w:rsidRPr="00000000">
        <w:rPr>
          <w:rtl w:val="0"/>
        </w:rPr>
      </w:r>
    </w:p>
    <w:p w:rsidR="00000000" w:rsidDel="00000000" w:rsidP="00000000" w:rsidRDefault="00000000" w:rsidRPr="00000000" w14:paraId="000000ED">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Mitchell, R., &amp; Popham, F. (2008). Effect of exposure to natural environment on health inequalities: an observational population study. </w:t>
      </w:r>
      <w:r w:rsidDel="00000000" w:rsidR="00000000" w:rsidRPr="00000000">
        <w:rPr>
          <w:i w:val="1"/>
          <w:color w:val="222222"/>
          <w:sz w:val="20"/>
          <w:szCs w:val="20"/>
          <w:highlight w:val="white"/>
          <w:rtl w:val="0"/>
        </w:rPr>
        <w:t xml:space="preserve">The lancet</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372</w:t>
      </w:r>
      <w:r w:rsidDel="00000000" w:rsidR="00000000" w:rsidRPr="00000000">
        <w:rPr>
          <w:color w:val="222222"/>
          <w:sz w:val="20"/>
          <w:szCs w:val="20"/>
          <w:highlight w:val="white"/>
          <w:rtl w:val="0"/>
        </w:rPr>
        <w:t xml:space="preserve">(9650), 1655-1660.</w:t>
      </w:r>
    </w:p>
    <w:p w:rsidR="00000000" w:rsidDel="00000000" w:rsidP="00000000" w:rsidRDefault="00000000" w:rsidRPr="00000000" w14:paraId="000000EE">
      <w:pPr>
        <w:rPr>
          <w:color w:val="222222"/>
          <w:sz w:val="20"/>
          <w:szCs w:val="20"/>
          <w:highlight w:val="white"/>
        </w:rPr>
      </w:pPr>
      <w:r w:rsidDel="00000000" w:rsidR="00000000" w:rsidRPr="00000000">
        <w:rPr>
          <w:rtl w:val="0"/>
        </w:rPr>
      </w:r>
    </w:p>
    <w:p w:rsidR="00000000" w:rsidDel="00000000" w:rsidP="00000000" w:rsidRDefault="00000000" w:rsidRPr="00000000" w14:paraId="000000EF">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Groenewegen, P. P., Van den Berg, A. E., De Vries, S., &amp; Verheij, R. A. (2006). Vitamin G: effects of green space on health, well-being, and social safety. </w:t>
      </w:r>
      <w:r w:rsidDel="00000000" w:rsidR="00000000" w:rsidRPr="00000000">
        <w:rPr>
          <w:i w:val="1"/>
          <w:color w:val="222222"/>
          <w:sz w:val="20"/>
          <w:szCs w:val="20"/>
          <w:highlight w:val="white"/>
          <w:rtl w:val="0"/>
        </w:rPr>
        <w:t xml:space="preserve">BMC public health</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6</w:t>
      </w:r>
      <w:r w:rsidDel="00000000" w:rsidR="00000000" w:rsidRPr="00000000">
        <w:rPr>
          <w:color w:val="222222"/>
          <w:sz w:val="20"/>
          <w:szCs w:val="20"/>
          <w:highlight w:val="white"/>
          <w:rtl w:val="0"/>
        </w:rPr>
        <w:t xml:space="preserve">(1), 149.</w:t>
      </w:r>
    </w:p>
    <w:p w:rsidR="00000000" w:rsidDel="00000000" w:rsidP="00000000" w:rsidRDefault="00000000" w:rsidRPr="00000000" w14:paraId="000000F0">
      <w:pPr>
        <w:rPr>
          <w:color w:val="222222"/>
          <w:sz w:val="20"/>
          <w:szCs w:val="20"/>
          <w:highlight w:val="white"/>
        </w:rPr>
      </w:pPr>
      <w:r w:rsidDel="00000000" w:rsidR="00000000" w:rsidRPr="00000000">
        <w:rPr>
          <w:rtl w:val="0"/>
        </w:rPr>
      </w:r>
    </w:p>
    <w:p w:rsidR="00000000" w:rsidDel="00000000" w:rsidP="00000000" w:rsidRDefault="00000000" w:rsidRPr="00000000" w14:paraId="000000F1">
      <w:pPr>
        <w:numPr>
          <w:ilvl w:val="0"/>
          <w:numId w:val="1"/>
        </w:numPr>
        <w:ind w:left="720" w:hanging="360"/>
        <w:rPr>
          <w:color w:val="222222"/>
          <w:sz w:val="20"/>
          <w:szCs w:val="20"/>
          <w:highlight w:val="white"/>
          <w:u w:val="none"/>
        </w:rPr>
      </w:pPr>
      <w:r w:rsidDel="00000000" w:rsidR="00000000" w:rsidRPr="00000000">
        <w:rPr>
          <w:color w:val="222222"/>
          <w:sz w:val="20"/>
          <w:szCs w:val="20"/>
          <w:highlight w:val="white"/>
          <w:rtl w:val="0"/>
        </w:rPr>
        <w:t xml:space="preserve">Barker, V. (2009). Older adolescents' motivations for social network site use: The influence of gender, group identity, and collective self-esteem. </w:t>
      </w:r>
      <w:r w:rsidDel="00000000" w:rsidR="00000000" w:rsidRPr="00000000">
        <w:rPr>
          <w:i w:val="1"/>
          <w:color w:val="222222"/>
          <w:sz w:val="20"/>
          <w:szCs w:val="20"/>
          <w:highlight w:val="white"/>
          <w:rtl w:val="0"/>
        </w:rPr>
        <w:t xml:space="preserve">Cyberpsychology &amp; behavior</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12</w:t>
      </w:r>
      <w:r w:rsidDel="00000000" w:rsidR="00000000" w:rsidRPr="00000000">
        <w:rPr>
          <w:color w:val="222222"/>
          <w:sz w:val="20"/>
          <w:szCs w:val="20"/>
          <w:highlight w:val="white"/>
          <w:rtl w:val="0"/>
        </w:rPr>
        <w:t xml:space="preserve">(2), 209-213.</w:t>
      </w:r>
    </w:p>
    <w:p w:rsidR="00000000" w:rsidDel="00000000" w:rsidP="00000000" w:rsidRDefault="00000000" w:rsidRPr="00000000" w14:paraId="000000F2">
      <w:pPr>
        <w:rPr>
          <w:color w:val="222222"/>
          <w:sz w:val="20"/>
          <w:szCs w:val="20"/>
          <w:highlight w:val="white"/>
        </w:rPr>
      </w:pPr>
      <w:r w:rsidDel="00000000" w:rsidR="00000000" w:rsidRPr="00000000">
        <w:rPr>
          <w:rtl w:val="0"/>
        </w:rPr>
      </w:r>
    </w:p>
    <w:p w:rsidR="00000000" w:rsidDel="00000000" w:rsidP="00000000" w:rsidRDefault="00000000" w:rsidRPr="00000000" w14:paraId="000000F3">
      <w:pPr>
        <w:numPr>
          <w:ilvl w:val="0"/>
          <w:numId w:val="1"/>
        </w:numPr>
        <w:ind w:left="720" w:hanging="360"/>
        <w:rPr>
          <w:color w:val="222222"/>
          <w:sz w:val="20"/>
          <w:szCs w:val="20"/>
          <w:highlight w:val="white"/>
          <w:u w:val="none"/>
        </w:rPr>
      </w:pPr>
      <w:r w:rsidDel="00000000" w:rsidR="00000000" w:rsidRPr="00000000">
        <w:rPr>
          <w:rFonts w:ascii="Open Sans" w:cs="Open Sans" w:eastAsia="Open Sans" w:hAnsi="Open Sans"/>
          <w:color w:val="222222"/>
          <w:sz w:val="20"/>
          <w:szCs w:val="20"/>
          <w:highlight w:val="white"/>
          <w:rtl w:val="0"/>
        </w:rPr>
        <w:t xml:space="preserve">Clinical depression - Symptoms. (2019). Retrieved 24 January 2020, from </w:t>
      </w:r>
      <w:hyperlink r:id="rId8">
        <w:r w:rsidDel="00000000" w:rsidR="00000000" w:rsidRPr="00000000">
          <w:rPr>
            <w:rFonts w:ascii="Open Sans" w:cs="Open Sans" w:eastAsia="Open Sans" w:hAnsi="Open Sans"/>
            <w:color w:val="1155cc"/>
            <w:sz w:val="20"/>
            <w:szCs w:val="20"/>
            <w:highlight w:val="white"/>
            <w:u w:val="single"/>
            <w:rtl w:val="0"/>
          </w:rPr>
          <w:t xml:space="preserve">https://www.nhs.uk/conditions/clinical-depression/symptoms/</w:t>
        </w:r>
      </w:hyperlink>
      <w:r w:rsidDel="00000000" w:rsidR="00000000" w:rsidRPr="00000000">
        <w:rPr>
          <w:rtl w:val="0"/>
        </w:rPr>
      </w:r>
    </w:p>
    <w:p w:rsidR="00000000" w:rsidDel="00000000" w:rsidP="00000000" w:rsidRDefault="00000000" w:rsidRPr="00000000" w14:paraId="000000F4">
      <w:pPr>
        <w:rPr>
          <w:rFonts w:ascii="Open Sans" w:cs="Open Sans" w:eastAsia="Open Sans" w:hAnsi="Open Sans"/>
          <w:color w:val="222222"/>
          <w:sz w:val="20"/>
          <w:szCs w:val="20"/>
          <w:highlight w:val="white"/>
        </w:rPr>
      </w:pPr>
      <w:r w:rsidDel="00000000" w:rsidR="00000000" w:rsidRPr="00000000">
        <w:rPr>
          <w:rtl w:val="0"/>
        </w:rPr>
      </w:r>
    </w:p>
    <w:p w:rsidR="00000000" w:rsidDel="00000000" w:rsidP="00000000" w:rsidRDefault="00000000" w:rsidRPr="00000000" w14:paraId="000000F5">
      <w:pPr>
        <w:numPr>
          <w:ilvl w:val="0"/>
          <w:numId w:val="1"/>
        </w:numPr>
        <w:ind w:left="720" w:hanging="360"/>
        <w:rPr>
          <w:rFonts w:ascii="Open Sans" w:cs="Open Sans" w:eastAsia="Open Sans" w:hAnsi="Open Sans"/>
          <w:color w:val="222222"/>
          <w:sz w:val="20"/>
          <w:szCs w:val="20"/>
          <w:highlight w:val="white"/>
          <w:u w:val="none"/>
        </w:rPr>
      </w:pPr>
      <w:r w:rsidDel="00000000" w:rsidR="00000000" w:rsidRPr="00000000">
        <w:rPr>
          <w:rFonts w:ascii="Open Sans" w:cs="Open Sans" w:eastAsia="Open Sans" w:hAnsi="Open Sans"/>
          <w:color w:val="222222"/>
          <w:sz w:val="20"/>
          <w:szCs w:val="20"/>
          <w:highlight w:val="white"/>
          <w:rtl w:val="0"/>
        </w:rPr>
        <w:t xml:space="preserve">Depression: How effective are antidepressants?. (2015). Retrieved 24 January 2020, from </w:t>
      </w:r>
      <w:hyperlink r:id="rId9">
        <w:r w:rsidDel="00000000" w:rsidR="00000000" w:rsidRPr="00000000">
          <w:rPr>
            <w:rFonts w:ascii="Open Sans" w:cs="Open Sans" w:eastAsia="Open Sans" w:hAnsi="Open Sans"/>
            <w:color w:val="1155cc"/>
            <w:sz w:val="20"/>
            <w:szCs w:val="20"/>
            <w:highlight w:val="white"/>
            <w:u w:val="single"/>
            <w:rtl w:val="0"/>
          </w:rPr>
          <w:t xml:space="preserve">https://www.ncbi.nlm.nih.gov/books/NBK361016/</w:t>
        </w:r>
      </w:hyperlink>
      <w:r w:rsidDel="00000000" w:rsidR="00000000" w:rsidRPr="00000000">
        <w:rPr>
          <w:rtl w:val="0"/>
        </w:rPr>
      </w:r>
    </w:p>
    <w:p w:rsidR="00000000" w:rsidDel="00000000" w:rsidP="00000000" w:rsidRDefault="00000000" w:rsidRPr="00000000" w14:paraId="000000F6">
      <w:pPr>
        <w:rPr>
          <w:rFonts w:ascii="Open Sans" w:cs="Open Sans" w:eastAsia="Open Sans" w:hAnsi="Open Sans"/>
          <w:color w:val="222222"/>
          <w:sz w:val="20"/>
          <w:szCs w:val="20"/>
          <w:highlight w:val="white"/>
        </w:rPr>
      </w:pPr>
      <w:r w:rsidDel="00000000" w:rsidR="00000000" w:rsidRPr="00000000">
        <w:rPr>
          <w:rtl w:val="0"/>
        </w:rPr>
      </w:r>
    </w:p>
    <w:p w:rsidR="00000000" w:rsidDel="00000000" w:rsidP="00000000" w:rsidRDefault="00000000" w:rsidRPr="00000000" w14:paraId="000000F7">
      <w:pPr>
        <w:numPr>
          <w:ilvl w:val="0"/>
          <w:numId w:val="1"/>
        </w:numPr>
        <w:ind w:left="720" w:hanging="360"/>
        <w:rPr>
          <w:rFonts w:ascii="Open Sans" w:cs="Open Sans" w:eastAsia="Open Sans" w:hAnsi="Open Sans"/>
          <w:color w:val="222222"/>
          <w:sz w:val="20"/>
          <w:szCs w:val="20"/>
          <w:highlight w:val="white"/>
          <w:u w:val="none"/>
        </w:rPr>
      </w:pPr>
      <w:r w:rsidDel="00000000" w:rsidR="00000000" w:rsidRPr="00000000">
        <w:rPr>
          <w:color w:val="222222"/>
          <w:sz w:val="20"/>
          <w:szCs w:val="20"/>
          <w:highlight w:val="white"/>
          <w:rtl w:val="0"/>
        </w:rPr>
        <w:t xml:space="preserve">Davis, K. M., &amp; Atkins, S. S. (2004). Creating and teaching a course in ecotherapy: We went to the woods. </w:t>
      </w:r>
      <w:r w:rsidDel="00000000" w:rsidR="00000000" w:rsidRPr="00000000">
        <w:rPr>
          <w:i w:val="1"/>
          <w:color w:val="222222"/>
          <w:sz w:val="20"/>
          <w:szCs w:val="20"/>
          <w:highlight w:val="white"/>
          <w:rtl w:val="0"/>
        </w:rPr>
        <w:t xml:space="preserve">The Journal of Humanistic Counseling, Education and Development</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43</w:t>
      </w:r>
      <w:r w:rsidDel="00000000" w:rsidR="00000000" w:rsidRPr="00000000">
        <w:rPr>
          <w:color w:val="222222"/>
          <w:sz w:val="20"/>
          <w:szCs w:val="20"/>
          <w:highlight w:val="white"/>
          <w:rtl w:val="0"/>
        </w:rPr>
        <w:t xml:space="preserve">(2), 211-218.</w:t>
      </w:r>
    </w:p>
    <w:p w:rsidR="00000000" w:rsidDel="00000000" w:rsidP="00000000" w:rsidRDefault="00000000" w:rsidRPr="00000000" w14:paraId="000000F8">
      <w:pPr>
        <w:rPr>
          <w:color w:val="222222"/>
          <w:sz w:val="20"/>
          <w:szCs w:val="20"/>
          <w:highlight w:val="white"/>
        </w:rPr>
      </w:pPr>
      <w:r w:rsidDel="00000000" w:rsidR="00000000" w:rsidRPr="00000000">
        <w:rPr>
          <w:rtl w:val="0"/>
        </w:rPr>
      </w:r>
    </w:p>
    <w:p w:rsidR="00000000" w:rsidDel="00000000" w:rsidP="00000000" w:rsidRDefault="00000000" w:rsidRPr="00000000" w14:paraId="000000F9">
      <w:pPr>
        <w:numPr>
          <w:ilvl w:val="0"/>
          <w:numId w:val="1"/>
        </w:numPr>
        <w:ind w:left="720" w:hanging="360"/>
        <w:rPr>
          <w:color w:val="222222"/>
          <w:sz w:val="20"/>
          <w:szCs w:val="20"/>
          <w:highlight w:val="white"/>
          <w:u w:val="none"/>
        </w:rPr>
      </w:pPr>
      <w:r w:rsidDel="00000000" w:rsidR="00000000" w:rsidRPr="00000000">
        <w:rPr>
          <w:rtl w:val="0"/>
        </w:rPr>
      </w:r>
    </w:p>
    <w:p w:rsidR="00000000" w:rsidDel="00000000" w:rsidP="00000000" w:rsidRDefault="00000000" w:rsidRPr="00000000" w14:paraId="000000FA">
      <w:pPr>
        <w:ind w:left="0" w:firstLine="0"/>
        <w:rPr>
          <w:color w:val="222222"/>
          <w:sz w:val="20"/>
          <w:szCs w:val="20"/>
          <w:highlight w:val="white"/>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Open Sans">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ncbi.nlm.nih.gov/books/NBK361016/"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apa.org/monitor/2011/10/psychotherapy" TargetMode="External"/><Relationship Id="rId8" Type="http://schemas.openxmlformats.org/officeDocument/2006/relationships/hyperlink" Target="https://www.nhs.uk/conditions/clinical-depression/symptom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OpenSans-regular.ttf"/><Relationship Id="rId6" Type="http://schemas.openxmlformats.org/officeDocument/2006/relationships/font" Target="fonts/OpenSans-bold.ttf"/><Relationship Id="rId7" Type="http://schemas.openxmlformats.org/officeDocument/2006/relationships/font" Target="fonts/OpenSans-italic.ttf"/><Relationship Id="rId8" Type="http://schemas.openxmlformats.org/officeDocument/2006/relationships/font" Target="fonts/Open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