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32644653"/>
        <w:docPartObj>
          <w:docPartGallery w:val="Cover Pages"/>
          <w:docPartUnique/>
        </w:docPartObj>
      </w:sdtPr>
      <w:sdtEndPr/>
      <w:sdtContent>
        <w:p w:rsidR="0031513B" w:rsidRDefault="0031513B" w:rsidP="00625B4F">
          <w:pPr>
            <w:spacing w:line="360" w:lineRule="auto"/>
          </w:pPr>
        </w:p>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3744"/>
          </w:tblGrid>
          <w:tr w:rsidR="0031513B">
            <w:sdt>
              <w:sdtPr>
                <w:rPr>
                  <w:rFonts w:asciiTheme="majorHAnsi" w:eastAsiaTheme="majorEastAsia" w:hAnsiTheme="majorHAnsi" w:cstheme="majorBidi"/>
                  <w:sz w:val="72"/>
                  <w:szCs w:val="72"/>
                </w:rPr>
                <w:alias w:val="Title"/>
                <w:id w:val="13553149"/>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rsidR="0031513B" w:rsidRDefault="0031513B" w:rsidP="00625B4F">
                    <w:pPr>
                      <w:pStyle w:val="NoSpacing"/>
                      <w:spacing w:line="360" w:lineRule="auto"/>
                      <w:rPr>
                        <w:rFonts w:asciiTheme="majorHAnsi" w:eastAsiaTheme="majorEastAsia" w:hAnsiTheme="majorHAnsi" w:cstheme="majorBidi"/>
                        <w:sz w:val="72"/>
                        <w:szCs w:val="72"/>
                      </w:rPr>
                    </w:pPr>
                    <w:r>
                      <w:rPr>
                        <w:rFonts w:asciiTheme="majorHAnsi" w:eastAsiaTheme="majorEastAsia" w:hAnsiTheme="majorHAnsi" w:cstheme="majorBidi"/>
                        <w:sz w:val="72"/>
                        <w:szCs w:val="72"/>
                      </w:rPr>
                      <w:t>IPv6</w:t>
                    </w:r>
                  </w:p>
                </w:tc>
              </w:sdtContent>
            </w:sdt>
          </w:tr>
          <w:tr w:rsidR="0031513B">
            <w:sdt>
              <w:sdtPr>
                <w:rPr>
                  <w:sz w:val="40"/>
                  <w:szCs w:val="40"/>
                </w:rPr>
                <w:alias w:val="Subtitle"/>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rsidR="0031513B" w:rsidRDefault="0031513B" w:rsidP="00625B4F">
                    <w:pPr>
                      <w:pStyle w:val="NoSpacing"/>
                      <w:spacing w:line="360" w:lineRule="auto"/>
                      <w:rPr>
                        <w:sz w:val="40"/>
                        <w:szCs w:val="40"/>
                      </w:rPr>
                    </w:pPr>
                    <w:r>
                      <w:rPr>
                        <w:sz w:val="40"/>
                        <w:szCs w:val="40"/>
                      </w:rPr>
                      <w:t>Report</w:t>
                    </w:r>
                  </w:p>
                </w:tc>
              </w:sdtContent>
            </w:sdt>
          </w:tr>
          <w:tr w:rsidR="0031513B">
            <w:sdt>
              <w:sdtPr>
                <w:rPr>
                  <w:sz w:val="28"/>
                  <w:szCs w:val="28"/>
                </w:rPr>
                <w:alias w:val="Author"/>
                <w:id w:val="13553158"/>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rsidR="0031513B" w:rsidRDefault="006258D9" w:rsidP="00625B4F">
                    <w:pPr>
                      <w:pStyle w:val="NoSpacing"/>
                      <w:spacing w:line="360" w:lineRule="auto"/>
                      <w:rPr>
                        <w:sz w:val="28"/>
                        <w:szCs w:val="28"/>
                      </w:rPr>
                    </w:pPr>
                    <w:r>
                      <w:rPr>
                        <w:sz w:val="28"/>
                        <w:szCs w:val="28"/>
                      </w:rPr>
                      <w:t>Balasa Alexandru</w:t>
                    </w:r>
                    <w:r w:rsidR="00811D9A">
                      <w:rPr>
                        <w:sz w:val="28"/>
                        <w:szCs w:val="28"/>
                      </w:rPr>
                      <w:t xml:space="preserve"> 1814696</w:t>
                    </w:r>
                  </w:p>
                </w:tc>
              </w:sdtContent>
            </w:sdt>
          </w:tr>
        </w:tbl>
        <w:p w:rsidR="0031513B" w:rsidRDefault="0031513B" w:rsidP="00625B4F">
          <w:pPr>
            <w:spacing w:line="360" w:lineRule="auto"/>
          </w:pPr>
        </w:p>
        <w:p w:rsidR="0031513B" w:rsidRDefault="0031513B" w:rsidP="00625B4F">
          <w:pPr>
            <w:spacing w:line="360" w:lineRule="auto"/>
          </w:pPr>
          <w:r>
            <w:br w:type="page"/>
          </w:r>
        </w:p>
      </w:sdtContent>
    </w:sdt>
    <w:sdt>
      <w:sdtPr>
        <w:rPr>
          <w:rFonts w:asciiTheme="minorHAnsi" w:eastAsiaTheme="minorHAnsi" w:hAnsiTheme="minorHAnsi" w:cstheme="minorBidi"/>
          <w:b w:val="0"/>
          <w:bCs w:val="0"/>
          <w:color w:val="auto"/>
          <w:sz w:val="22"/>
          <w:szCs w:val="22"/>
          <w:lang w:eastAsia="en-US"/>
        </w:rPr>
        <w:id w:val="62690012"/>
        <w:docPartObj>
          <w:docPartGallery w:val="Table of Contents"/>
          <w:docPartUnique/>
        </w:docPartObj>
      </w:sdtPr>
      <w:sdtEndPr>
        <w:rPr>
          <w:noProof/>
        </w:rPr>
      </w:sdtEndPr>
      <w:sdtContent>
        <w:p w:rsidR="000D69F1" w:rsidRPr="00F451EA" w:rsidRDefault="000D69F1" w:rsidP="00625B4F">
          <w:pPr>
            <w:pStyle w:val="TOCHeading"/>
            <w:spacing w:line="360" w:lineRule="auto"/>
            <w:rPr>
              <w:sz w:val="40"/>
              <w:szCs w:val="40"/>
            </w:rPr>
          </w:pPr>
          <w:r w:rsidRPr="00F451EA">
            <w:rPr>
              <w:sz w:val="40"/>
              <w:szCs w:val="40"/>
            </w:rPr>
            <w:t>Table of Contents</w:t>
          </w:r>
        </w:p>
        <w:p w:rsidR="000D69F1" w:rsidRPr="00F451EA" w:rsidRDefault="009E69C8" w:rsidP="00625B4F">
          <w:pPr>
            <w:pStyle w:val="TOC1"/>
            <w:tabs>
              <w:tab w:val="right" w:leader="dot" w:pos="9350"/>
            </w:tabs>
            <w:spacing w:line="360" w:lineRule="auto"/>
            <w:rPr>
              <w:noProof/>
              <w:sz w:val="40"/>
              <w:szCs w:val="40"/>
            </w:rPr>
          </w:pPr>
          <w:r>
            <w:rPr>
              <w:sz w:val="40"/>
              <w:szCs w:val="40"/>
            </w:rPr>
            <w:t xml:space="preserve">1. </w:t>
          </w:r>
          <w:r w:rsidR="000D69F1" w:rsidRPr="00F451EA">
            <w:rPr>
              <w:sz w:val="40"/>
              <w:szCs w:val="40"/>
            </w:rPr>
            <w:fldChar w:fldCharType="begin"/>
          </w:r>
          <w:r w:rsidR="000D69F1" w:rsidRPr="00F451EA">
            <w:rPr>
              <w:sz w:val="40"/>
              <w:szCs w:val="40"/>
            </w:rPr>
            <w:instrText xml:space="preserve"> TOC \o "1-3" \h \z \u </w:instrText>
          </w:r>
          <w:r w:rsidR="000D69F1" w:rsidRPr="00F451EA">
            <w:rPr>
              <w:sz w:val="40"/>
              <w:szCs w:val="40"/>
            </w:rPr>
            <w:fldChar w:fldCharType="separate"/>
          </w:r>
          <w:hyperlink w:anchor="INT1" w:history="1">
            <w:bookmarkStart w:id="0" w:name="INT"/>
            <w:r w:rsidR="000D69F1" w:rsidRPr="00F451EA">
              <w:rPr>
                <w:rStyle w:val="Hyperlink"/>
                <w:noProof/>
                <w:sz w:val="40"/>
                <w:szCs w:val="40"/>
              </w:rPr>
              <w:t>Introduction</w:t>
            </w:r>
            <w:bookmarkEnd w:id="0"/>
            <w:r w:rsidR="000D69F1" w:rsidRPr="00F451EA">
              <w:rPr>
                <w:noProof/>
                <w:webHidden/>
                <w:sz w:val="40"/>
                <w:szCs w:val="40"/>
              </w:rPr>
              <w:tab/>
            </w:r>
            <w:r w:rsidR="00F451EA">
              <w:rPr>
                <w:noProof/>
                <w:webHidden/>
                <w:sz w:val="40"/>
                <w:szCs w:val="40"/>
              </w:rPr>
              <w:t>4</w:t>
            </w:r>
          </w:hyperlink>
        </w:p>
        <w:p w:rsidR="000D69F1" w:rsidRPr="00F451EA" w:rsidRDefault="009E69C8" w:rsidP="009E69C8">
          <w:pPr>
            <w:pStyle w:val="TOC2"/>
            <w:tabs>
              <w:tab w:val="right" w:leader="dot" w:pos="9350"/>
            </w:tabs>
            <w:spacing w:line="360" w:lineRule="auto"/>
            <w:ind w:left="0"/>
            <w:rPr>
              <w:noProof/>
              <w:sz w:val="40"/>
              <w:szCs w:val="40"/>
            </w:rPr>
          </w:pPr>
          <w:r>
            <w:rPr>
              <w:sz w:val="40"/>
              <w:szCs w:val="40"/>
            </w:rPr>
            <w:t xml:space="preserve">2. </w:t>
          </w:r>
          <w:hyperlink w:anchor="AS1" w:history="1">
            <w:bookmarkStart w:id="1" w:name="AS"/>
            <w:r w:rsidR="000D69F1" w:rsidRPr="00F451EA">
              <w:rPr>
                <w:rStyle w:val="Hyperlink"/>
                <w:noProof/>
                <w:sz w:val="40"/>
                <w:szCs w:val="40"/>
              </w:rPr>
              <w:t>Address Structure</w:t>
            </w:r>
            <w:bookmarkEnd w:id="1"/>
            <w:r w:rsidR="000D69F1" w:rsidRPr="00F451EA">
              <w:rPr>
                <w:noProof/>
                <w:webHidden/>
                <w:sz w:val="40"/>
                <w:szCs w:val="40"/>
              </w:rPr>
              <w:tab/>
            </w:r>
            <w:r w:rsidR="00F451EA">
              <w:rPr>
                <w:noProof/>
                <w:webHidden/>
                <w:sz w:val="40"/>
                <w:szCs w:val="40"/>
              </w:rPr>
              <w:t>4</w:t>
            </w:r>
          </w:hyperlink>
        </w:p>
        <w:p w:rsidR="000D69F1" w:rsidRPr="00F451EA" w:rsidRDefault="009E69C8" w:rsidP="009E69C8">
          <w:pPr>
            <w:pStyle w:val="TOC3"/>
            <w:tabs>
              <w:tab w:val="right" w:leader="dot" w:pos="9350"/>
            </w:tabs>
            <w:spacing w:line="360" w:lineRule="auto"/>
            <w:ind w:left="0"/>
            <w:rPr>
              <w:noProof/>
              <w:sz w:val="40"/>
              <w:szCs w:val="40"/>
            </w:rPr>
          </w:pPr>
          <w:r>
            <w:rPr>
              <w:sz w:val="40"/>
              <w:szCs w:val="40"/>
            </w:rPr>
            <w:t xml:space="preserve">3. </w:t>
          </w:r>
          <w:hyperlink w:anchor="ATS1" w:history="1">
            <w:bookmarkStart w:id="2" w:name="ATS"/>
            <w:r w:rsidR="000D69F1" w:rsidRPr="00F451EA">
              <w:rPr>
                <w:rStyle w:val="Hyperlink"/>
                <w:noProof/>
                <w:sz w:val="40"/>
                <w:szCs w:val="40"/>
              </w:rPr>
              <w:t>Address Types and Scope</w:t>
            </w:r>
            <w:bookmarkEnd w:id="2"/>
            <w:r w:rsidR="000D69F1" w:rsidRPr="00F451EA">
              <w:rPr>
                <w:noProof/>
                <w:webHidden/>
                <w:sz w:val="40"/>
                <w:szCs w:val="40"/>
              </w:rPr>
              <w:tab/>
            </w:r>
            <w:r w:rsidR="00F451EA">
              <w:rPr>
                <w:noProof/>
                <w:webHidden/>
                <w:sz w:val="40"/>
                <w:szCs w:val="40"/>
              </w:rPr>
              <w:t>6</w:t>
            </w:r>
          </w:hyperlink>
        </w:p>
        <w:p w:rsidR="000D69F1" w:rsidRPr="00F451EA" w:rsidRDefault="009E69C8" w:rsidP="009E69C8">
          <w:pPr>
            <w:pStyle w:val="TOC2"/>
            <w:tabs>
              <w:tab w:val="right" w:leader="dot" w:pos="9350"/>
            </w:tabs>
            <w:spacing w:line="360" w:lineRule="auto"/>
            <w:ind w:left="0"/>
            <w:rPr>
              <w:noProof/>
              <w:sz w:val="40"/>
              <w:szCs w:val="40"/>
            </w:rPr>
          </w:pPr>
          <w:r>
            <w:rPr>
              <w:sz w:val="40"/>
              <w:szCs w:val="40"/>
            </w:rPr>
            <w:t xml:space="preserve">4. </w:t>
          </w:r>
          <w:hyperlink w:anchor="AOIIPV61" w:history="1">
            <w:bookmarkStart w:id="3" w:name="AOIPV6"/>
            <w:r w:rsidR="000D69F1" w:rsidRPr="00F451EA">
              <w:rPr>
                <w:rStyle w:val="Hyperlink"/>
                <w:noProof/>
                <w:sz w:val="40"/>
                <w:szCs w:val="40"/>
              </w:rPr>
              <w:t>Advantages of IPv6</w:t>
            </w:r>
            <w:bookmarkEnd w:id="3"/>
            <w:r w:rsidR="000D69F1" w:rsidRPr="00F451EA">
              <w:rPr>
                <w:noProof/>
                <w:webHidden/>
                <w:sz w:val="40"/>
                <w:szCs w:val="40"/>
              </w:rPr>
              <w:tab/>
            </w:r>
            <w:r w:rsidR="00F451EA">
              <w:rPr>
                <w:noProof/>
                <w:webHidden/>
                <w:sz w:val="40"/>
                <w:szCs w:val="40"/>
              </w:rPr>
              <w:t>8</w:t>
            </w:r>
          </w:hyperlink>
        </w:p>
        <w:p w:rsidR="000D69F1" w:rsidRDefault="009E69C8" w:rsidP="00625B4F">
          <w:pPr>
            <w:pStyle w:val="TOC1"/>
            <w:tabs>
              <w:tab w:val="right" w:leader="dot" w:pos="9350"/>
            </w:tabs>
            <w:spacing w:line="360" w:lineRule="auto"/>
            <w:rPr>
              <w:noProof/>
              <w:sz w:val="40"/>
              <w:szCs w:val="40"/>
            </w:rPr>
          </w:pPr>
          <w:r>
            <w:rPr>
              <w:sz w:val="40"/>
              <w:szCs w:val="40"/>
            </w:rPr>
            <w:t xml:space="preserve">5. </w:t>
          </w:r>
          <w:hyperlink w:anchor="CON1" w:history="1">
            <w:bookmarkStart w:id="4" w:name="CON"/>
            <w:r w:rsidR="008E57E7">
              <w:rPr>
                <w:rStyle w:val="Hyperlink"/>
                <w:noProof/>
                <w:sz w:val="40"/>
                <w:szCs w:val="40"/>
              </w:rPr>
              <w:t>Conclusion</w:t>
            </w:r>
            <w:bookmarkEnd w:id="4"/>
            <w:r w:rsidR="000D69F1" w:rsidRPr="00F451EA">
              <w:rPr>
                <w:noProof/>
                <w:webHidden/>
                <w:sz w:val="40"/>
                <w:szCs w:val="40"/>
              </w:rPr>
              <w:tab/>
            </w:r>
            <w:r w:rsidR="008E57E7">
              <w:rPr>
                <w:noProof/>
                <w:webHidden/>
                <w:sz w:val="40"/>
                <w:szCs w:val="40"/>
              </w:rPr>
              <w:t>9</w:t>
            </w:r>
          </w:hyperlink>
        </w:p>
        <w:p w:rsidR="008E57E7" w:rsidRPr="008E57E7" w:rsidRDefault="008E57E7" w:rsidP="008E57E7">
          <w:pPr>
            <w:pStyle w:val="TOC1"/>
            <w:tabs>
              <w:tab w:val="right" w:leader="dot" w:pos="9350"/>
            </w:tabs>
            <w:spacing w:line="360" w:lineRule="auto"/>
            <w:rPr>
              <w:noProof/>
              <w:sz w:val="40"/>
              <w:szCs w:val="40"/>
            </w:rPr>
          </w:pPr>
          <w:r>
            <w:rPr>
              <w:sz w:val="40"/>
              <w:szCs w:val="40"/>
            </w:rPr>
            <w:t>6</w:t>
          </w:r>
          <w:r>
            <w:rPr>
              <w:sz w:val="40"/>
              <w:szCs w:val="40"/>
            </w:rPr>
            <w:t xml:space="preserve">. </w:t>
          </w:r>
          <w:bookmarkStart w:id="5" w:name="REF"/>
          <w:r w:rsidR="00F571B6">
            <w:rPr>
              <w:sz w:val="40"/>
              <w:szCs w:val="40"/>
            </w:rPr>
            <w:fldChar w:fldCharType="begin"/>
          </w:r>
          <w:r w:rsidR="00F571B6">
            <w:rPr>
              <w:sz w:val="40"/>
              <w:szCs w:val="40"/>
            </w:rPr>
            <w:instrText xml:space="preserve"> HYPERLINK  \l "REF1" </w:instrText>
          </w:r>
          <w:r w:rsidR="00F571B6">
            <w:rPr>
              <w:sz w:val="40"/>
              <w:szCs w:val="40"/>
            </w:rPr>
          </w:r>
          <w:r w:rsidR="00F571B6">
            <w:rPr>
              <w:sz w:val="40"/>
              <w:szCs w:val="40"/>
            </w:rPr>
            <w:fldChar w:fldCharType="separate"/>
          </w:r>
          <w:r w:rsidRPr="00F571B6">
            <w:rPr>
              <w:rStyle w:val="Hyperlink"/>
              <w:sz w:val="40"/>
              <w:szCs w:val="40"/>
            </w:rPr>
            <w:t>Reference</w:t>
          </w:r>
          <w:r w:rsidR="00F571B6">
            <w:rPr>
              <w:sz w:val="40"/>
              <w:szCs w:val="40"/>
            </w:rPr>
            <w:fldChar w:fldCharType="end"/>
          </w:r>
          <w:r>
            <w:rPr>
              <w:sz w:val="40"/>
              <w:szCs w:val="40"/>
            </w:rPr>
            <w:t xml:space="preserve"> </w:t>
          </w:r>
          <w:bookmarkEnd w:id="5"/>
          <w:r>
            <w:fldChar w:fldCharType="begin"/>
          </w:r>
          <w:r>
            <w:instrText xml:space="preserve"> HYPERLINK \l "_Toc15917430" </w:instrText>
          </w:r>
          <w:r>
            <w:fldChar w:fldCharType="separate"/>
          </w:r>
          <w:r w:rsidRPr="00F451EA">
            <w:rPr>
              <w:noProof/>
              <w:webHidden/>
              <w:sz w:val="40"/>
              <w:szCs w:val="40"/>
            </w:rPr>
            <w:tab/>
          </w:r>
          <w:r>
            <w:rPr>
              <w:noProof/>
              <w:webHidden/>
              <w:sz w:val="40"/>
              <w:szCs w:val="40"/>
            </w:rPr>
            <w:t>10</w:t>
          </w:r>
          <w:r>
            <w:rPr>
              <w:noProof/>
              <w:sz w:val="40"/>
              <w:szCs w:val="40"/>
            </w:rPr>
            <w:fldChar w:fldCharType="end"/>
          </w:r>
        </w:p>
        <w:p w:rsidR="008E57E7" w:rsidRDefault="008E57E7" w:rsidP="008E57E7">
          <w:pPr>
            <w:pStyle w:val="TOC1"/>
            <w:tabs>
              <w:tab w:val="right" w:leader="dot" w:pos="9350"/>
            </w:tabs>
            <w:spacing w:line="360" w:lineRule="auto"/>
            <w:rPr>
              <w:noProof/>
              <w:sz w:val="40"/>
              <w:szCs w:val="40"/>
            </w:rPr>
          </w:pPr>
          <w:r>
            <w:rPr>
              <w:sz w:val="40"/>
              <w:szCs w:val="40"/>
            </w:rPr>
            <w:t>7</w:t>
          </w:r>
          <w:r>
            <w:rPr>
              <w:sz w:val="40"/>
              <w:szCs w:val="40"/>
            </w:rPr>
            <w:t xml:space="preserve">. </w:t>
          </w:r>
          <w:bookmarkStart w:id="6" w:name="LAB"/>
          <w:r w:rsidR="00F571B6">
            <w:rPr>
              <w:sz w:val="40"/>
              <w:szCs w:val="40"/>
            </w:rPr>
            <w:fldChar w:fldCharType="begin"/>
          </w:r>
          <w:r w:rsidR="00F571B6">
            <w:rPr>
              <w:sz w:val="40"/>
              <w:szCs w:val="40"/>
            </w:rPr>
            <w:instrText xml:space="preserve"> HYPERLINK  \l "lab1" </w:instrText>
          </w:r>
          <w:r w:rsidR="00F571B6">
            <w:rPr>
              <w:sz w:val="40"/>
              <w:szCs w:val="40"/>
            </w:rPr>
          </w:r>
          <w:r w:rsidR="00F571B6">
            <w:rPr>
              <w:sz w:val="40"/>
              <w:szCs w:val="40"/>
            </w:rPr>
            <w:fldChar w:fldCharType="separate"/>
          </w:r>
          <w:r w:rsidRPr="00F571B6">
            <w:rPr>
              <w:rStyle w:val="Hyperlink"/>
              <w:sz w:val="40"/>
              <w:szCs w:val="40"/>
            </w:rPr>
            <w:t>Lab:  IP Addressing scheme</w:t>
          </w:r>
          <w:bookmarkEnd w:id="6"/>
          <w:r w:rsidR="00F571B6">
            <w:rPr>
              <w:sz w:val="40"/>
              <w:szCs w:val="40"/>
            </w:rPr>
            <w:fldChar w:fldCharType="end"/>
          </w:r>
          <w:r>
            <w:rPr>
              <w:sz w:val="40"/>
              <w:szCs w:val="40"/>
            </w:rPr>
            <w:t xml:space="preserve"> </w:t>
          </w:r>
          <w:hyperlink w:anchor="_Toc15917430" w:history="1">
            <w:r w:rsidRPr="00F451EA">
              <w:rPr>
                <w:noProof/>
                <w:webHidden/>
                <w:sz w:val="40"/>
                <w:szCs w:val="40"/>
              </w:rPr>
              <w:tab/>
            </w:r>
            <w:r>
              <w:rPr>
                <w:noProof/>
                <w:webHidden/>
                <w:sz w:val="40"/>
                <w:szCs w:val="40"/>
              </w:rPr>
              <w:t>13</w:t>
            </w:r>
          </w:hyperlink>
        </w:p>
        <w:p w:rsidR="008E57E7" w:rsidRPr="008E57E7" w:rsidRDefault="008E57E7" w:rsidP="008E57E7"/>
        <w:p w:rsidR="000D69F1" w:rsidRDefault="000D69F1" w:rsidP="00625B4F">
          <w:pPr>
            <w:spacing w:line="360" w:lineRule="auto"/>
          </w:pPr>
          <w:r w:rsidRPr="00F451EA">
            <w:rPr>
              <w:b/>
              <w:bCs/>
              <w:noProof/>
              <w:sz w:val="40"/>
              <w:szCs w:val="40"/>
            </w:rPr>
            <w:fldChar w:fldCharType="end"/>
          </w:r>
        </w:p>
      </w:sdtContent>
    </w:sdt>
    <w:p w:rsidR="00811D9A" w:rsidRDefault="00811D9A" w:rsidP="00625B4F">
      <w:pPr>
        <w:spacing w:line="360" w:lineRule="auto"/>
      </w:pPr>
      <w:bookmarkStart w:id="7" w:name="_Toc15917426"/>
    </w:p>
    <w:p w:rsidR="00811D9A" w:rsidRDefault="00811D9A" w:rsidP="00625B4F">
      <w:pPr>
        <w:spacing w:line="360" w:lineRule="auto"/>
      </w:pPr>
    </w:p>
    <w:p w:rsidR="00811D9A" w:rsidRDefault="00811D9A" w:rsidP="00625B4F">
      <w:pPr>
        <w:spacing w:line="360" w:lineRule="auto"/>
      </w:pPr>
      <w:bookmarkStart w:id="8" w:name="_GoBack"/>
      <w:bookmarkEnd w:id="8"/>
    </w:p>
    <w:p w:rsidR="00811D9A" w:rsidRDefault="00811D9A" w:rsidP="00625B4F">
      <w:pPr>
        <w:spacing w:line="360" w:lineRule="auto"/>
      </w:pPr>
    </w:p>
    <w:p w:rsidR="00811D9A" w:rsidRDefault="00811D9A" w:rsidP="00625B4F">
      <w:pPr>
        <w:spacing w:line="360" w:lineRule="auto"/>
      </w:pPr>
    </w:p>
    <w:p w:rsidR="00811D9A" w:rsidRDefault="00811D9A" w:rsidP="00625B4F">
      <w:pPr>
        <w:spacing w:line="360" w:lineRule="auto"/>
      </w:pPr>
    </w:p>
    <w:p w:rsidR="00811D9A" w:rsidRDefault="00811D9A" w:rsidP="00625B4F">
      <w:pPr>
        <w:spacing w:line="360" w:lineRule="auto"/>
      </w:pPr>
    </w:p>
    <w:p w:rsidR="00811D9A" w:rsidRDefault="00811D9A" w:rsidP="00625B4F">
      <w:pPr>
        <w:spacing w:line="360" w:lineRule="auto"/>
      </w:pPr>
    </w:p>
    <w:p w:rsidR="00811D9A" w:rsidRDefault="00811D9A" w:rsidP="00625B4F">
      <w:pPr>
        <w:spacing w:line="360" w:lineRule="auto"/>
      </w:pPr>
    </w:p>
    <w:p w:rsidR="00811D9A" w:rsidRDefault="00A4705A" w:rsidP="00625B4F">
      <w:pPr>
        <w:spacing w:line="360" w:lineRule="auto"/>
      </w:pPr>
      <w:r>
        <w:lastRenderedPageBreak/>
        <w:t>a</w:t>
      </w:r>
      <w:r w:rsidR="00811D9A">
        <w:t>.</w:t>
      </w:r>
    </w:p>
    <w:p w:rsidR="00811D9A" w:rsidRDefault="00811D9A" w:rsidP="00625B4F">
      <w:pPr>
        <w:spacing w:line="360" w:lineRule="auto"/>
      </w:pPr>
      <w:r>
        <w:rPr>
          <w:noProof/>
        </w:rPr>
        <w:drawing>
          <wp:inline distT="0" distB="0" distL="0" distR="0" wp14:anchorId="12A4881D" wp14:editId="4D0686AB">
            <wp:extent cx="3959996" cy="1362075"/>
            <wp:effectExtent l="0" t="0" r="2540" b="0"/>
            <wp:docPr id="7" name="Picture 7" descr="IPv6-Address-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Pv6-Address-Examp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5223" cy="1370752"/>
                    </a:xfrm>
                    <a:prstGeom prst="rect">
                      <a:avLst/>
                    </a:prstGeom>
                    <a:noFill/>
                    <a:ln>
                      <a:noFill/>
                    </a:ln>
                  </pic:spPr>
                </pic:pic>
              </a:graphicData>
            </a:graphic>
          </wp:inline>
        </w:drawing>
      </w:r>
    </w:p>
    <w:p w:rsidR="00811D9A" w:rsidRDefault="00A4705A" w:rsidP="00625B4F">
      <w:pPr>
        <w:spacing w:line="360" w:lineRule="auto"/>
      </w:pPr>
      <w:r>
        <w:t>b</w:t>
      </w:r>
      <w:r w:rsidR="00811D9A">
        <w:t>.</w:t>
      </w:r>
    </w:p>
    <w:p w:rsidR="00811D9A" w:rsidRDefault="00811D9A" w:rsidP="00625B4F">
      <w:pPr>
        <w:spacing w:line="360" w:lineRule="auto"/>
      </w:pPr>
      <w:r>
        <w:rPr>
          <w:noProof/>
        </w:rPr>
        <w:drawing>
          <wp:inline distT="0" distB="0" distL="0" distR="0" wp14:anchorId="720B835B" wp14:editId="3EBB1CE4">
            <wp:extent cx="3820107" cy="1743075"/>
            <wp:effectExtent l="0" t="0" r="9525" b="0"/>
            <wp:docPr id="8" name="Picture 8" descr="ipv6-address-network-n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pv6-address-network-no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2867" cy="1762586"/>
                    </a:xfrm>
                    <a:prstGeom prst="rect">
                      <a:avLst/>
                    </a:prstGeom>
                    <a:noFill/>
                    <a:ln>
                      <a:noFill/>
                    </a:ln>
                  </pic:spPr>
                </pic:pic>
              </a:graphicData>
            </a:graphic>
          </wp:inline>
        </w:drawing>
      </w:r>
    </w:p>
    <w:p w:rsidR="00811D9A" w:rsidRDefault="00A4705A" w:rsidP="00625B4F">
      <w:pPr>
        <w:spacing w:line="360" w:lineRule="auto"/>
      </w:pPr>
      <w:r>
        <w:t>c</w:t>
      </w:r>
      <w:r w:rsidR="00811D9A">
        <w:t>.</w:t>
      </w:r>
    </w:p>
    <w:p w:rsidR="00811D9A" w:rsidRDefault="00811D9A" w:rsidP="00625B4F">
      <w:pPr>
        <w:spacing w:line="360" w:lineRule="auto"/>
      </w:pPr>
      <w:r>
        <w:rPr>
          <w:noProof/>
        </w:rPr>
        <w:drawing>
          <wp:inline distT="0" distB="0" distL="0" distR="0" wp14:anchorId="360E7D14" wp14:editId="64E12F25">
            <wp:extent cx="4357903" cy="1914525"/>
            <wp:effectExtent l="0" t="0" r="5080" b="0"/>
            <wp:docPr id="9" name="Picture 9" descr="ipv6-address-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pv6-address-stru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6163" cy="1922547"/>
                    </a:xfrm>
                    <a:prstGeom prst="rect">
                      <a:avLst/>
                    </a:prstGeom>
                    <a:noFill/>
                    <a:ln>
                      <a:noFill/>
                    </a:ln>
                  </pic:spPr>
                </pic:pic>
              </a:graphicData>
            </a:graphic>
          </wp:inline>
        </w:drawing>
      </w:r>
    </w:p>
    <w:p w:rsidR="00FC558F" w:rsidRDefault="00FC558F" w:rsidP="00625B4F">
      <w:pPr>
        <w:spacing w:line="360" w:lineRule="auto"/>
      </w:pPr>
    </w:p>
    <w:p w:rsidR="008E57E7" w:rsidRDefault="008E57E7" w:rsidP="00625B4F">
      <w:pPr>
        <w:spacing w:line="360" w:lineRule="auto"/>
      </w:pPr>
    </w:p>
    <w:p w:rsidR="008E57E7" w:rsidRDefault="008E57E7" w:rsidP="00625B4F">
      <w:pPr>
        <w:spacing w:line="360" w:lineRule="auto"/>
      </w:pPr>
    </w:p>
    <w:p w:rsidR="00FC558F" w:rsidRDefault="00FC558F" w:rsidP="00625B4F">
      <w:pPr>
        <w:spacing w:line="360" w:lineRule="auto"/>
      </w:pPr>
    </w:p>
    <w:p w:rsidR="00FC558F" w:rsidRDefault="00A4705A" w:rsidP="00625B4F">
      <w:pPr>
        <w:spacing w:line="360" w:lineRule="auto"/>
      </w:pPr>
      <w:r>
        <w:lastRenderedPageBreak/>
        <w:t>d</w:t>
      </w:r>
      <w:r w:rsidR="00811D9A">
        <w:t>.</w:t>
      </w:r>
    </w:p>
    <w:p w:rsidR="00F451EA" w:rsidRDefault="00811D9A" w:rsidP="00625B4F">
      <w:pPr>
        <w:spacing w:line="360" w:lineRule="auto"/>
      </w:pPr>
      <w:r>
        <w:rPr>
          <w:noProof/>
        </w:rPr>
        <w:drawing>
          <wp:inline distT="0" distB="0" distL="0" distR="0" wp14:anchorId="6ABBDCAB" wp14:editId="440D85CE">
            <wp:extent cx="3386469" cy="1733550"/>
            <wp:effectExtent l="0" t="0" r="4445" b="0"/>
            <wp:docPr id="10" name="Picture 10" descr="ipv6-address-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pv6-address-typ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8895" cy="1745030"/>
                    </a:xfrm>
                    <a:prstGeom prst="rect">
                      <a:avLst/>
                    </a:prstGeom>
                    <a:noFill/>
                    <a:ln>
                      <a:noFill/>
                    </a:ln>
                  </pic:spPr>
                </pic:pic>
              </a:graphicData>
            </a:graphic>
          </wp:inline>
        </w:drawing>
      </w:r>
    </w:p>
    <w:p w:rsidR="00811D9A" w:rsidRDefault="00811D9A" w:rsidP="00625B4F">
      <w:pPr>
        <w:spacing w:line="360" w:lineRule="auto"/>
      </w:pPr>
    </w:p>
    <w:p w:rsidR="00F451EA" w:rsidRDefault="00A4705A" w:rsidP="00625B4F">
      <w:pPr>
        <w:spacing w:line="360" w:lineRule="auto"/>
      </w:pPr>
      <w:r>
        <w:t>e</w:t>
      </w:r>
      <w:r w:rsidR="00F451EA">
        <w:t>.</w:t>
      </w:r>
    </w:p>
    <w:p w:rsidR="00811D9A" w:rsidRDefault="00811D9A" w:rsidP="00625B4F">
      <w:pPr>
        <w:spacing w:line="360" w:lineRule="auto"/>
      </w:pPr>
      <w:r>
        <w:rPr>
          <w:noProof/>
        </w:rPr>
        <w:drawing>
          <wp:inline distT="0" distB="0" distL="0" distR="0" wp14:anchorId="299D14FC" wp14:editId="0A3ADEEB">
            <wp:extent cx="3488650" cy="2000250"/>
            <wp:effectExtent l="0" t="0" r="0" b="0"/>
            <wp:docPr id="11" name="Picture 11" descr="Ping-Loopback-IPv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ng-Loopback-IPv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1750" cy="2013495"/>
                    </a:xfrm>
                    <a:prstGeom prst="rect">
                      <a:avLst/>
                    </a:prstGeom>
                    <a:noFill/>
                    <a:ln>
                      <a:noFill/>
                    </a:ln>
                  </pic:spPr>
                </pic:pic>
              </a:graphicData>
            </a:graphic>
          </wp:inline>
        </w:drawing>
      </w:r>
    </w:p>
    <w:p w:rsidR="00811D9A" w:rsidRDefault="00A4705A" w:rsidP="00625B4F">
      <w:pPr>
        <w:spacing w:line="360" w:lineRule="auto"/>
      </w:pPr>
      <w:r>
        <w:t>f</w:t>
      </w:r>
      <w:r w:rsidR="00811D9A">
        <w:t>.</w:t>
      </w:r>
    </w:p>
    <w:p w:rsidR="000D69F1" w:rsidRPr="00611A36" w:rsidRDefault="00811D9A" w:rsidP="00625B4F">
      <w:pPr>
        <w:spacing w:line="360" w:lineRule="auto"/>
      </w:pPr>
      <w:r>
        <w:rPr>
          <w:noProof/>
        </w:rPr>
        <w:drawing>
          <wp:inline distT="0" distB="0" distL="0" distR="0" wp14:anchorId="127EB1BF" wp14:editId="2175B5E5">
            <wp:extent cx="4208236" cy="2371725"/>
            <wp:effectExtent l="0" t="0" r="1905" b="0"/>
            <wp:docPr id="12" name="Picture 12" descr="What Is IPv6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IPv6 addres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14344" cy="2375167"/>
                    </a:xfrm>
                    <a:prstGeom prst="rect">
                      <a:avLst/>
                    </a:prstGeom>
                    <a:noFill/>
                    <a:ln>
                      <a:noFill/>
                    </a:ln>
                  </pic:spPr>
                </pic:pic>
              </a:graphicData>
            </a:graphic>
          </wp:inline>
        </w:drawing>
      </w:r>
    </w:p>
    <w:p w:rsidR="00AA02D6" w:rsidRDefault="008E2D54" w:rsidP="009E69C8">
      <w:pPr>
        <w:pStyle w:val="Heading1"/>
        <w:numPr>
          <w:ilvl w:val="0"/>
          <w:numId w:val="3"/>
        </w:numPr>
        <w:spacing w:line="360" w:lineRule="auto"/>
      </w:pPr>
      <w:bookmarkStart w:id="9" w:name="INT1"/>
      <w:r>
        <w:lastRenderedPageBreak/>
        <w:t>Introduction</w:t>
      </w:r>
      <w:bookmarkEnd w:id="7"/>
      <w:r>
        <w:t xml:space="preserve"> </w:t>
      </w:r>
    </w:p>
    <w:bookmarkEnd w:id="9"/>
    <w:p w:rsidR="0083187B" w:rsidRDefault="00DC5084" w:rsidP="00625B4F">
      <w:pPr>
        <w:pStyle w:val="BodyText"/>
      </w:pPr>
      <w:r>
        <w:t xml:space="preserve">A network has configured using Internet Protocol and addresses to identify each workstation. Therefore, IPv4 and IPv6 addresses used to provide a valid address in a network to identify the identity in a network at </w:t>
      </w:r>
      <w:r w:rsidR="000D69F1">
        <w:t xml:space="preserve">a </w:t>
      </w:r>
      <w:r>
        <w:t>worldwide level. An IPv6 address has used to identify a node in the addressing scheme of Internet Protocol version 6. It is a 128-bit alphanumeric number</w:t>
      </w:r>
      <w:sdt>
        <w:sdtPr>
          <w:id w:val="1217851915"/>
          <w:citation/>
        </w:sdtPr>
        <w:sdtEndPr/>
        <w:sdtContent>
          <w:r w:rsidR="00761333">
            <w:fldChar w:fldCharType="begin"/>
          </w:r>
          <w:r w:rsidR="00761333">
            <w:instrText xml:space="preserve"> CITATION Hen03 \l 1033 </w:instrText>
          </w:r>
          <w:r w:rsidR="00761333">
            <w:fldChar w:fldCharType="separate"/>
          </w:r>
          <w:r w:rsidR="00625B4F">
            <w:rPr>
              <w:noProof/>
            </w:rPr>
            <w:t xml:space="preserve"> </w:t>
          </w:r>
          <w:r w:rsidR="00625B4F" w:rsidRPr="00625B4F">
            <w:rPr>
              <w:noProof/>
            </w:rPr>
            <w:t>(Henderson, 2003)</w:t>
          </w:r>
          <w:r w:rsidR="00761333">
            <w:fldChar w:fldCharType="end"/>
          </w:r>
        </w:sdtContent>
      </w:sdt>
      <w:r>
        <w:t xml:space="preserve">.     </w:t>
      </w:r>
    </w:p>
    <w:p w:rsidR="00E52972" w:rsidRDefault="00E52972" w:rsidP="00625B4F">
      <w:pPr>
        <w:pStyle w:val="BodyText"/>
      </w:pPr>
      <w:r>
        <w:t xml:space="preserve">It has arranged in eight groups, which have 16 bits in each group. Each group has four digits that are in hexadecimal numbers and they are separated using colons. As an example of </w:t>
      </w:r>
      <w:r w:rsidR="005813EE">
        <w:t>IPv6,</w:t>
      </w:r>
      <w:r>
        <w:t xml:space="preserve"> address is FE80:CD00:0000:0CDE:1257:0000:211E:729C. </w:t>
      </w:r>
      <w:r w:rsidR="005813EE">
        <w:t>It</w:t>
      </w:r>
      <w:r>
        <w:t xml:space="preserve"> can be write as FE80:CD00:</w:t>
      </w:r>
      <w:proofErr w:type="gramStart"/>
      <w:r>
        <w:t>0:CDE</w:t>
      </w:r>
      <w:proofErr w:type="gramEnd"/>
      <w:r>
        <w:t>:1257:0:211E:729C</w:t>
      </w:r>
      <w:sdt>
        <w:sdtPr>
          <w:id w:val="-1635240512"/>
          <w:citation/>
        </w:sdtPr>
        <w:sdtEndPr/>
        <w:sdtContent>
          <w:r w:rsidR="00761333">
            <w:fldChar w:fldCharType="begin"/>
          </w:r>
          <w:r w:rsidR="00761333">
            <w:instrText xml:space="preserve"> CITATION For07 \l 1033 </w:instrText>
          </w:r>
          <w:r w:rsidR="00761333">
            <w:fldChar w:fldCharType="separate"/>
          </w:r>
          <w:r w:rsidR="00625B4F">
            <w:rPr>
              <w:noProof/>
            </w:rPr>
            <w:t xml:space="preserve"> </w:t>
          </w:r>
          <w:r w:rsidR="00625B4F" w:rsidRPr="00625B4F">
            <w:rPr>
              <w:noProof/>
            </w:rPr>
            <w:t>(Forouzan, 2007)</w:t>
          </w:r>
          <w:r w:rsidR="00761333">
            <w:fldChar w:fldCharType="end"/>
          </w:r>
        </w:sdtContent>
      </w:sdt>
      <w:r>
        <w:t xml:space="preserve">. </w:t>
      </w:r>
    </w:p>
    <w:p w:rsidR="00DC5084" w:rsidRDefault="00E52972" w:rsidP="00625B4F">
      <w:pPr>
        <w:pStyle w:val="BodyText"/>
      </w:pPr>
      <w:r>
        <w:t>This scheme has required because of running out of IPv4 addressing scheme. IPv6 can provide trillions of IP addresses to the computer devices as well as other things, such as Internet of Things (IoT) devices, people, animals, object</w:t>
      </w:r>
      <w:r w:rsidR="00DC01D9">
        <w:t>s, and many others</w:t>
      </w:r>
      <w:sdt>
        <w:sdtPr>
          <w:id w:val="-359670534"/>
          <w:citation/>
        </w:sdtPr>
        <w:sdtEndPr/>
        <w:sdtContent>
          <w:r w:rsidR="00DC01D9">
            <w:fldChar w:fldCharType="begin"/>
          </w:r>
          <w:r w:rsidR="00DC01D9">
            <w:instrText xml:space="preserve"> CITATION Mar133 \l 1033 </w:instrText>
          </w:r>
          <w:r w:rsidR="00DC01D9">
            <w:fldChar w:fldCharType="separate"/>
          </w:r>
          <w:r w:rsidR="00625B4F">
            <w:rPr>
              <w:noProof/>
            </w:rPr>
            <w:t xml:space="preserve"> </w:t>
          </w:r>
          <w:r w:rsidR="00625B4F" w:rsidRPr="00625B4F">
            <w:rPr>
              <w:noProof/>
            </w:rPr>
            <w:t>(Rouse, 2013)</w:t>
          </w:r>
          <w:r w:rsidR="00DC01D9">
            <w:fldChar w:fldCharType="end"/>
          </w:r>
        </w:sdtContent>
      </w:sdt>
      <w:r w:rsidR="00DC01D9">
        <w:t xml:space="preserve">. </w:t>
      </w:r>
      <w:r>
        <w:t xml:space="preserve">    </w:t>
      </w:r>
    </w:p>
    <w:p w:rsidR="0083187B" w:rsidRDefault="0083187B" w:rsidP="009E69C8">
      <w:pPr>
        <w:pStyle w:val="Heading2"/>
        <w:numPr>
          <w:ilvl w:val="0"/>
          <w:numId w:val="3"/>
        </w:numPr>
        <w:spacing w:line="360" w:lineRule="auto"/>
      </w:pPr>
      <w:bookmarkStart w:id="10" w:name="_Toc15917427"/>
      <w:bookmarkStart w:id="11" w:name="AS1"/>
      <w:r>
        <w:t>Address Structure</w:t>
      </w:r>
      <w:bookmarkEnd w:id="10"/>
    </w:p>
    <w:bookmarkEnd w:id="11"/>
    <w:p w:rsidR="00A352BB" w:rsidRDefault="00A352BB" w:rsidP="00625B4F">
      <w:pPr>
        <w:pStyle w:val="BodyText"/>
      </w:pPr>
      <w:r>
        <w:t xml:space="preserve">IPv 6 has been created to provide better IP addresses to the different devices and it will connect many other objects as well. In addition, </w:t>
      </w:r>
      <w:r w:rsidR="000D69F1">
        <w:t xml:space="preserve">a </w:t>
      </w:r>
      <w:r w:rsidR="005813EE">
        <w:t xml:space="preserve">number of Internet users </w:t>
      </w:r>
      <w:r w:rsidR="00591AE0">
        <w:t>are</w:t>
      </w:r>
      <w:r>
        <w:t xml:space="preserve"> increasing day-by-day, which is a critical issue in front of the whole world. Therefore, IPv6 has developed to overtake IPv4 addresses. Moreover, tunneling has been used to manage both </w:t>
      </w:r>
      <w:r w:rsidR="00934419">
        <w:t>types</w:t>
      </w:r>
      <w:r>
        <w:t xml:space="preserve"> of IP addresses. However, </w:t>
      </w:r>
      <w:r w:rsidR="000D69F1">
        <w:t xml:space="preserve">the </w:t>
      </w:r>
      <w:r>
        <w:t xml:space="preserve">adoption of IPv6 is highly increased in </w:t>
      </w:r>
      <w:r w:rsidR="000D69F1">
        <w:t xml:space="preserve">the </w:t>
      </w:r>
      <w:r>
        <w:t>last two years</w:t>
      </w:r>
      <w:r w:rsidR="00761333">
        <w:t xml:space="preserve">. </w:t>
      </w:r>
      <w:r w:rsidR="007249C7">
        <w:t xml:space="preserve">There is an example of </w:t>
      </w:r>
      <w:r w:rsidR="00591AE0">
        <w:t xml:space="preserve">the </w:t>
      </w:r>
      <w:r w:rsidR="007249C7">
        <w:t xml:space="preserve">IPv6 address of a device in </w:t>
      </w:r>
      <w:r w:rsidR="000D69F1">
        <w:t xml:space="preserve">the </w:t>
      </w:r>
      <w:r w:rsidR="007249C7">
        <w:t>below diagram</w:t>
      </w:r>
      <w:sdt>
        <w:sdtPr>
          <w:id w:val="1770648516"/>
          <w:citation/>
        </w:sdtPr>
        <w:sdtEndPr/>
        <w:sdtContent>
          <w:r w:rsidR="00761333">
            <w:fldChar w:fldCharType="begin"/>
          </w:r>
          <w:r w:rsidR="00761333">
            <w:instrText xml:space="preserve"> CITATION Tan14 \l 1033 </w:instrText>
          </w:r>
          <w:r w:rsidR="00761333">
            <w:fldChar w:fldCharType="separate"/>
          </w:r>
          <w:r w:rsidR="00625B4F">
            <w:rPr>
              <w:noProof/>
            </w:rPr>
            <w:t xml:space="preserve"> </w:t>
          </w:r>
          <w:r w:rsidR="00625B4F" w:rsidRPr="00625B4F">
            <w:rPr>
              <w:noProof/>
            </w:rPr>
            <w:t>(Tanenbaum, 2014)</w:t>
          </w:r>
          <w:r w:rsidR="00761333">
            <w:fldChar w:fldCharType="end"/>
          </w:r>
        </w:sdtContent>
      </w:sdt>
      <w:r w:rsidR="007249C7">
        <w:t xml:space="preserve">. </w:t>
      </w:r>
      <w:r>
        <w:t xml:space="preserve">   </w:t>
      </w:r>
    </w:p>
    <w:p w:rsidR="00811D9A" w:rsidRDefault="00A4705A" w:rsidP="00625B4F">
      <w:pPr>
        <w:pStyle w:val="BodyText"/>
      </w:pPr>
      <w:r>
        <w:t>a</w:t>
      </w:r>
      <w:r w:rsidR="00811D9A">
        <w:t>.</w:t>
      </w:r>
    </w:p>
    <w:p w:rsidR="0083187B" w:rsidRDefault="00DC01D9" w:rsidP="00625B4F">
      <w:pPr>
        <w:spacing w:line="360" w:lineRule="auto"/>
        <w:jc w:val="center"/>
        <w:rPr>
          <w:lang w:eastAsia="ja-JP"/>
        </w:rPr>
      </w:pPr>
      <w:r>
        <w:rPr>
          <w:noProof/>
        </w:rPr>
        <w:drawing>
          <wp:inline distT="0" distB="0" distL="0" distR="0" wp14:anchorId="71C5FA93" wp14:editId="532AD21C">
            <wp:extent cx="4045306" cy="1391418"/>
            <wp:effectExtent l="0" t="0" r="0" b="0"/>
            <wp:docPr id="3" name="Picture 3" descr="IPv6-Address-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Pv6-Address-Examp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5163" cy="1391369"/>
                    </a:xfrm>
                    <a:prstGeom prst="rect">
                      <a:avLst/>
                    </a:prstGeom>
                    <a:noFill/>
                    <a:ln>
                      <a:noFill/>
                    </a:ln>
                  </pic:spPr>
                </pic:pic>
              </a:graphicData>
            </a:graphic>
          </wp:inline>
        </w:drawing>
      </w:r>
    </w:p>
    <w:p w:rsidR="007249C7" w:rsidRDefault="007249C7" w:rsidP="00625B4F">
      <w:pPr>
        <w:spacing w:line="360" w:lineRule="auto"/>
        <w:jc w:val="center"/>
        <w:rPr>
          <w:lang w:eastAsia="ja-JP"/>
        </w:rPr>
      </w:pPr>
      <w:r>
        <w:rPr>
          <w:lang w:eastAsia="ja-JP"/>
        </w:rPr>
        <w:t>Source:</w:t>
      </w:r>
      <w:sdt>
        <w:sdtPr>
          <w:rPr>
            <w:lang w:eastAsia="ja-JP"/>
          </w:rPr>
          <w:id w:val="698126849"/>
          <w:citation/>
        </w:sdtPr>
        <w:sdtEndPr/>
        <w:sdtContent>
          <w:r>
            <w:rPr>
              <w:lang w:eastAsia="ja-JP"/>
            </w:rPr>
            <w:fldChar w:fldCharType="begin"/>
          </w:r>
          <w:r>
            <w:rPr>
              <w:lang w:eastAsia="ja-JP"/>
            </w:rPr>
            <w:instrText xml:space="preserve"> CITATION Ste192 \l 1033 </w:instrText>
          </w:r>
          <w:r>
            <w:rPr>
              <w:lang w:eastAsia="ja-JP"/>
            </w:rPr>
            <w:fldChar w:fldCharType="separate"/>
          </w:r>
          <w:r w:rsidR="00625B4F">
            <w:rPr>
              <w:noProof/>
              <w:lang w:eastAsia="ja-JP"/>
            </w:rPr>
            <w:t xml:space="preserve"> </w:t>
          </w:r>
          <w:r w:rsidR="00625B4F" w:rsidRPr="00625B4F">
            <w:rPr>
              <w:noProof/>
              <w:lang w:eastAsia="ja-JP"/>
            </w:rPr>
            <w:t>(Steve, 2019)</w:t>
          </w:r>
          <w:r>
            <w:rPr>
              <w:lang w:eastAsia="ja-JP"/>
            </w:rPr>
            <w:fldChar w:fldCharType="end"/>
          </w:r>
        </w:sdtContent>
      </w:sdt>
    </w:p>
    <w:p w:rsidR="007249C7" w:rsidRDefault="007249C7" w:rsidP="00625B4F">
      <w:pPr>
        <w:pStyle w:val="BodyText"/>
      </w:pPr>
      <w:r>
        <w:lastRenderedPageBreak/>
        <w:t xml:space="preserve">In addition, IPv4 uses two segments in their 32-bit address, which are network id and host id. </w:t>
      </w:r>
      <w:r w:rsidR="00776CFE">
        <w:t>Same as IPv6 has d</w:t>
      </w:r>
      <w:r w:rsidR="000D69F1">
        <w:t>i</w:t>
      </w:r>
      <w:r w:rsidR="00776CFE">
        <w:t>vided 128-bit into two groups I network part and node part, both part</w:t>
      </w:r>
      <w:r w:rsidR="000D69F1">
        <w:t>s</w:t>
      </w:r>
      <w:r w:rsidR="00776CFE">
        <w:t xml:space="preserve"> ha</w:t>
      </w:r>
      <w:r w:rsidR="00591AE0">
        <w:t>ve</w:t>
      </w:r>
      <w:r w:rsidR="00776CFE">
        <w:t xml:space="preserve"> 64 bits. The upper 64 bits has used for routing purpose by admin in a network. </w:t>
      </w:r>
      <w:r w:rsidR="005813EE">
        <w:t>The</w:t>
      </w:r>
      <w:r w:rsidR="00776CFE">
        <w:t xml:space="preserve"> lower 64 </w:t>
      </w:r>
      <w:r w:rsidR="005813EE">
        <w:t>bits has</w:t>
      </w:r>
      <w:r w:rsidR="00776CFE">
        <w:t xml:space="preserve"> used for the node identity or interface in the network. </w:t>
      </w:r>
      <w:r w:rsidR="005813EE">
        <w:t>In</w:t>
      </w:r>
      <w:r w:rsidR="00776CFE">
        <w:t xml:space="preserve"> addition, </w:t>
      </w:r>
      <w:r w:rsidR="000D69F1">
        <w:t xml:space="preserve">the </w:t>
      </w:r>
      <w:r w:rsidR="00776CFE">
        <w:t>upper part has been divided in</w:t>
      </w:r>
      <w:r w:rsidR="000D69F1">
        <w:t>to</w:t>
      </w:r>
      <w:r w:rsidR="00776CFE">
        <w:t xml:space="preserve"> two different parts of 48 bits and 16 bits. 48 bits are used for the assignment of global network addresses and 16 bits has used for the subnets</w:t>
      </w:r>
      <w:sdt>
        <w:sdtPr>
          <w:id w:val="198360507"/>
          <w:citation/>
        </w:sdtPr>
        <w:sdtEndPr/>
        <w:sdtContent>
          <w:r w:rsidR="00761333">
            <w:fldChar w:fldCharType="begin"/>
          </w:r>
          <w:r w:rsidR="00761333">
            <w:instrText xml:space="preserve"> CITATION Bil18 \l 1033 </w:instrText>
          </w:r>
          <w:r w:rsidR="00761333">
            <w:fldChar w:fldCharType="separate"/>
          </w:r>
          <w:r w:rsidR="00625B4F">
            <w:rPr>
              <w:noProof/>
            </w:rPr>
            <w:t xml:space="preserve"> </w:t>
          </w:r>
          <w:r w:rsidR="00625B4F" w:rsidRPr="00625B4F">
            <w:rPr>
              <w:noProof/>
            </w:rPr>
            <w:t>(Khalid, 2018)</w:t>
          </w:r>
          <w:r w:rsidR="00761333">
            <w:fldChar w:fldCharType="end"/>
          </w:r>
        </w:sdtContent>
      </w:sdt>
      <w:r w:rsidR="00776CFE">
        <w:t xml:space="preserve">.  </w:t>
      </w:r>
    </w:p>
    <w:p w:rsidR="00DC01D9" w:rsidRDefault="00A4705A" w:rsidP="00811D9A">
      <w:pPr>
        <w:pStyle w:val="BodyText"/>
      </w:pPr>
      <w:r>
        <w:t>b</w:t>
      </w:r>
      <w:r w:rsidR="00811D9A">
        <w:t>.</w:t>
      </w:r>
    </w:p>
    <w:p w:rsidR="00DC01D9" w:rsidRDefault="00DC01D9" w:rsidP="00625B4F">
      <w:pPr>
        <w:spacing w:line="360" w:lineRule="auto"/>
        <w:jc w:val="center"/>
        <w:rPr>
          <w:lang w:eastAsia="ja-JP"/>
        </w:rPr>
      </w:pPr>
      <w:r>
        <w:rPr>
          <w:noProof/>
        </w:rPr>
        <w:drawing>
          <wp:inline distT="0" distB="0" distL="0" distR="0" wp14:anchorId="2CCB6DFD" wp14:editId="13475961">
            <wp:extent cx="2918765" cy="1331802"/>
            <wp:effectExtent l="0" t="0" r="0" b="1905"/>
            <wp:docPr id="4" name="Picture 4" descr="ipv6-address-network-n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pv6-address-network-no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8892" cy="1331860"/>
                    </a:xfrm>
                    <a:prstGeom prst="rect">
                      <a:avLst/>
                    </a:prstGeom>
                    <a:noFill/>
                    <a:ln>
                      <a:noFill/>
                    </a:ln>
                  </pic:spPr>
                </pic:pic>
              </a:graphicData>
            </a:graphic>
          </wp:inline>
        </w:drawing>
      </w:r>
    </w:p>
    <w:p w:rsidR="00811D9A" w:rsidRDefault="007249C7" w:rsidP="00811D9A">
      <w:pPr>
        <w:spacing w:line="360" w:lineRule="auto"/>
        <w:jc w:val="center"/>
        <w:rPr>
          <w:lang w:eastAsia="ja-JP"/>
        </w:rPr>
      </w:pPr>
      <w:r>
        <w:rPr>
          <w:lang w:eastAsia="ja-JP"/>
        </w:rPr>
        <w:t>Source:</w:t>
      </w:r>
      <w:sdt>
        <w:sdtPr>
          <w:rPr>
            <w:lang w:eastAsia="ja-JP"/>
          </w:rPr>
          <w:id w:val="1447966662"/>
          <w:citation/>
        </w:sdtPr>
        <w:sdtEndPr/>
        <w:sdtContent>
          <w:r>
            <w:rPr>
              <w:lang w:eastAsia="ja-JP"/>
            </w:rPr>
            <w:fldChar w:fldCharType="begin"/>
          </w:r>
          <w:r>
            <w:rPr>
              <w:lang w:eastAsia="ja-JP"/>
            </w:rPr>
            <w:instrText xml:space="preserve"> CITATION Ste192 \l 1033 </w:instrText>
          </w:r>
          <w:r>
            <w:rPr>
              <w:lang w:eastAsia="ja-JP"/>
            </w:rPr>
            <w:fldChar w:fldCharType="separate"/>
          </w:r>
          <w:r w:rsidR="00625B4F">
            <w:rPr>
              <w:noProof/>
              <w:lang w:eastAsia="ja-JP"/>
            </w:rPr>
            <w:t xml:space="preserve"> </w:t>
          </w:r>
          <w:r w:rsidR="00625B4F" w:rsidRPr="00625B4F">
            <w:rPr>
              <w:noProof/>
              <w:lang w:eastAsia="ja-JP"/>
            </w:rPr>
            <w:t>(Steve, 2019)</w:t>
          </w:r>
          <w:r>
            <w:rPr>
              <w:lang w:eastAsia="ja-JP"/>
            </w:rPr>
            <w:fldChar w:fldCharType="end"/>
          </w:r>
        </w:sdtContent>
      </w:sdt>
    </w:p>
    <w:p w:rsidR="00811D9A" w:rsidRDefault="00A4705A" w:rsidP="00811D9A">
      <w:pPr>
        <w:spacing w:line="360" w:lineRule="auto"/>
        <w:rPr>
          <w:lang w:eastAsia="ja-JP"/>
        </w:rPr>
      </w:pPr>
      <w:r>
        <w:rPr>
          <w:lang w:eastAsia="ja-JP"/>
        </w:rPr>
        <w:t>c</w:t>
      </w:r>
      <w:r w:rsidR="00811D9A">
        <w:rPr>
          <w:lang w:eastAsia="ja-JP"/>
        </w:rPr>
        <w:t>.</w:t>
      </w:r>
    </w:p>
    <w:p w:rsidR="00DC01D9" w:rsidRDefault="00DC01D9" w:rsidP="00625B4F">
      <w:pPr>
        <w:spacing w:line="360" w:lineRule="auto"/>
        <w:jc w:val="center"/>
        <w:rPr>
          <w:lang w:eastAsia="ja-JP"/>
        </w:rPr>
      </w:pPr>
      <w:r>
        <w:rPr>
          <w:noProof/>
        </w:rPr>
        <w:drawing>
          <wp:inline distT="0" distB="0" distL="0" distR="0" wp14:anchorId="333CA93E" wp14:editId="3935828B">
            <wp:extent cx="4411066" cy="1937881"/>
            <wp:effectExtent l="0" t="0" r="0" b="5715"/>
            <wp:docPr id="5" name="Picture 5" descr="ipv6-address-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pv6-address-stru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1291" cy="1937980"/>
                    </a:xfrm>
                    <a:prstGeom prst="rect">
                      <a:avLst/>
                    </a:prstGeom>
                    <a:noFill/>
                    <a:ln>
                      <a:noFill/>
                    </a:ln>
                  </pic:spPr>
                </pic:pic>
              </a:graphicData>
            </a:graphic>
          </wp:inline>
        </w:drawing>
      </w:r>
    </w:p>
    <w:p w:rsidR="00F451EA" w:rsidRDefault="007249C7" w:rsidP="008E57E7">
      <w:pPr>
        <w:spacing w:line="360" w:lineRule="auto"/>
        <w:jc w:val="center"/>
        <w:rPr>
          <w:lang w:eastAsia="ja-JP"/>
        </w:rPr>
      </w:pPr>
      <w:r>
        <w:rPr>
          <w:lang w:eastAsia="ja-JP"/>
        </w:rPr>
        <w:t>Source:</w:t>
      </w:r>
      <w:sdt>
        <w:sdtPr>
          <w:rPr>
            <w:lang w:eastAsia="ja-JP"/>
          </w:rPr>
          <w:id w:val="2067059817"/>
          <w:citation/>
        </w:sdtPr>
        <w:sdtEndPr/>
        <w:sdtContent>
          <w:r>
            <w:rPr>
              <w:lang w:eastAsia="ja-JP"/>
            </w:rPr>
            <w:fldChar w:fldCharType="begin"/>
          </w:r>
          <w:r>
            <w:rPr>
              <w:lang w:eastAsia="ja-JP"/>
            </w:rPr>
            <w:instrText xml:space="preserve"> CITATION Ste192 \l 1033 </w:instrText>
          </w:r>
          <w:r>
            <w:rPr>
              <w:lang w:eastAsia="ja-JP"/>
            </w:rPr>
            <w:fldChar w:fldCharType="separate"/>
          </w:r>
          <w:r w:rsidR="00625B4F">
            <w:rPr>
              <w:noProof/>
              <w:lang w:eastAsia="ja-JP"/>
            </w:rPr>
            <w:t xml:space="preserve"> </w:t>
          </w:r>
          <w:r w:rsidR="00625B4F" w:rsidRPr="00625B4F">
            <w:rPr>
              <w:noProof/>
              <w:lang w:eastAsia="ja-JP"/>
            </w:rPr>
            <w:t>(Steve, 2019)</w:t>
          </w:r>
          <w:r>
            <w:rPr>
              <w:lang w:eastAsia="ja-JP"/>
            </w:rPr>
            <w:fldChar w:fldCharType="end"/>
          </w:r>
        </w:sdtContent>
      </w:sdt>
      <w:bookmarkStart w:id="12" w:name="_Toc15917428"/>
    </w:p>
    <w:p w:rsidR="008E57E7" w:rsidRDefault="008E57E7" w:rsidP="008E57E7">
      <w:pPr>
        <w:spacing w:line="360" w:lineRule="auto"/>
        <w:jc w:val="center"/>
        <w:rPr>
          <w:lang w:eastAsia="ja-JP"/>
        </w:rPr>
      </w:pPr>
    </w:p>
    <w:p w:rsidR="008E57E7" w:rsidRDefault="008E57E7" w:rsidP="008E57E7">
      <w:pPr>
        <w:spacing w:line="360" w:lineRule="auto"/>
        <w:jc w:val="center"/>
        <w:rPr>
          <w:lang w:eastAsia="ja-JP"/>
        </w:rPr>
      </w:pPr>
    </w:p>
    <w:p w:rsidR="008E57E7" w:rsidRPr="00F451EA" w:rsidRDefault="008E57E7" w:rsidP="008E57E7">
      <w:pPr>
        <w:spacing w:line="360" w:lineRule="auto"/>
        <w:jc w:val="center"/>
        <w:rPr>
          <w:lang w:eastAsia="ja-JP"/>
        </w:rPr>
      </w:pPr>
    </w:p>
    <w:p w:rsidR="0083187B" w:rsidRDefault="0083187B" w:rsidP="009E69C8">
      <w:pPr>
        <w:pStyle w:val="Heading2"/>
        <w:numPr>
          <w:ilvl w:val="0"/>
          <w:numId w:val="3"/>
        </w:numPr>
        <w:spacing w:line="360" w:lineRule="auto"/>
      </w:pPr>
      <w:bookmarkStart w:id="13" w:name="ATS1"/>
      <w:r>
        <w:lastRenderedPageBreak/>
        <w:t>Address Types and Scope</w:t>
      </w:r>
      <w:bookmarkEnd w:id="12"/>
    </w:p>
    <w:bookmarkEnd w:id="13"/>
    <w:p w:rsidR="0039325C" w:rsidRDefault="0039325C" w:rsidP="00625B4F">
      <w:pPr>
        <w:spacing w:line="360" w:lineRule="auto"/>
      </w:pPr>
      <w:r>
        <w:t>IPv6 addresses have three types:</w:t>
      </w:r>
    </w:p>
    <w:p w:rsidR="0039325C" w:rsidRDefault="0039325C" w:rsidP="00625B4F">
      <w:pPr>
        <w:spacing w:line="360" w:lineRule="auto"/>
      </w:pPr>
      <w:r w:rsidRPr="000D69F1">
        <w:rPr>
          <w:b/>
        </w:rPr>
        <w:t>Global Unicast Address:</w:t>
      </w:r>
      <w:r>
        <w:t xml:space="preserve"> it has used for the Scope Interne </w:t>
      </w:r>
      <w:r w:rsidR="005813EE">
        <w:t>and routed</w:t>
      </w:r>
      <w:r>
        <w:t xml:space="preserve"> on </w:t>
      </w:r>
      <w:r w:rsidR="000D69F1">
        <w:t xml:space="preserve">the </w:t>
      </w:r>
      <w:r>
        <w:t>Internet</w:t>
      </w:r>
    </w:p>
    <w:p w:rsidR="0039325C" w:rsidRDefault="0039325C" w:rsidP="00625B4F">
      <w:pPr>
        <w:spacing w:line="360" w:lineRule="auto"/>
      </w:pPr>
      <w:r w:rsidRPr="000D69F1">
        <w:rPr>
          <w:b/>
        </w:rPr>
        <w:t>Unique Local:</w:t>
      </w:r>
      <w:r>
        <w:t xml:space="preserve"> it has used for the Scope Internal Network and sometimes </w:t>
      </w:r>
      <w:r w:rsidR="005813EE">
        <w:t>in VPN</w:t>
      </w:r>
      <w:r>
        <w:t xml:space="preserve"> internally routable, but it is not routed on </w:t>
      </w:r>
      <w:r w:rsidR="000D69F1">
        <w:t xml:space="preserve">the </w:t>
      </w:r>
      <w:r>
        <w:t>Internet</w:t>
      </w:r>
    </w:p>
    <w:p w:rsidR="00776CFE" w:rsidRDefault="0039325C" w:rsidP="00625B4F">
      <w:pPr>
        <w:spacing w:line="360" w:lineRule="auto"/>
      </w:pPr>
      <w:r w:rsidRPr="000D69F1">
        <w:rPr>
          <w:b/>
        </w:rPr>
        <w:t>Link</w:t>
      </w:r>
      <w:r w:rsidR="000D69F1" w:rsidRPr="000D69F1">
        <w:rPr>
          <w:b/>
        </w:rPr>
        <w:t>-</w:t>
      </w:r>
      <w:r w:rsidRPr="000D69F1">
        <w:rPr>
          <w:b/>
        </w:rPr>
        <w:t>Local:</w:t>
      </w:r>
      <w:r>
        <w:t xml:space="preserve"> it is used for scope network link, but it is not routed internally or externally.</w:t>
      </w:r>
    </w:p>
    <w:p w:rsidR="00811D9A" w:rsidRPr="00776CFE" w:rsidRDefault="00A4705A" w:rsidP="00625B4F">
      <w:pPr>
        <w:spacing w:line="360" w:lineRule="auto"/>
      </w:pPr>
      <w:r>
        <w:t>d</w:t>
      </w:r>
      <w:r w:rsidR="00811D9A">
        <w:t>.</w:t>
      </w:r>
    </w:p>
    <w:p w:rsidR="0083187B" w:rsidRDefault="0083187B" w:rsidP="00625B4F">
      <w:pPr>
        <w:spacing w:line="360" w:lineRule="auto"/>
        <w:jc w:val="center"/>
        <w:rPr>
          <w:lang w:eastAsia="ja-JP"/>
        </w:rPr>
      </w:pPr>
      <w:r>
        <w:rPr>
          <w:noProof/>
        </w:rPr>
        <w:drawing>
          <wp:inline distT="0" distB="0" distL="0" distR="0" wp14:anchorId="54DDF23A" wp14:editId="61A26BD7">
            <wp:extent cx="3543959" cy="1814170"/>
            <wp:effectExtent l="0" t="0" r="0" b="0"/>
            <wp:docPr id="2" name="Picture 2" descr="ipv6-address-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pv6-address-typ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4638" cy="1814518"/>
                    </a:xfrm>
                    <a:prstGeom prst="rect">
                      <a:avLst/>
                    </a:prstGeom>
                    <a:noFill/>
                    <a:ln>
                      <a:noFill/>
                    </a:ln>
                  </pic:spPr>
                </pic:pic>
              </a:graphicData>
            </a:graphic>
          </wp:inline>
        </w:drawing>
      </w:r>
    </w:p>
    <w:p w:rsidR="002208DC" w:rsidRDefault="002208DC" w:rsidP="00625B4F">
      <w:pPr>
        <w:spacing w:line="360" w:lineRule="auto"/>
        <w:jc w:val="center"/>
        <w:rPr>
          <w:lang w:eastAsia="ja-JP"/>
        </w:rPr>
      </w:pPr>
      <w:r>
        <w:rPr>
          <w:lang w:eastAsia="ja-JP"/>
        </w:rPr>
        <w:t>Source:</w:t>
      </w:r>
      <w:sdt>
        <w:sdtPr>
          <w:rPr>
            <w:lang w:eastAsia="ja-JP"/>
          </w:rPr>
          <w:id w:val="1477492231"/>
          <w:citation/>
        </w:sdtPr>
        <w:sdtEndPr/>
        <w:sdtContent>
          <w:r>
            <w:rPr>
              <w:lang w:eastAsia="ja-JP"/>
            </w:rPr>
            <w:fldChar w:fldCharType="begin"/>
          </w:r>
          <w:r>
            <w:rPr>
              <w:lang w:eastAsia="ja-JP"/>
            </w:rPr>
            <w:instrText xml:space="preserve"> CITATION Ste192 \l 1033 </w:instrText>
          </w:r>
          <w:r>
            <w:rPr>
              <w:lang w:eastAsia="ja-JP"/>
            </w:rPr>
            <w:fldChar w:fldCharType="separate"/>
          </w:r>
          <w:r w:rsidR="00625B4F">
            <w:rPr>
              <w:noProof/>
              <w:lang w:eastAsia="ja-JP"/>
            </w:rPr>
            <w:t xml:space="preserve"> </w:t>
          </w:r>
          <w:r w:rsidR="00625B4F" w:rsidRPr="00625B4F">
            <w:rPr>
              <w:noProof/>
              <w:lang w:eastAsia="ja-JP"/>
            </w:rPr>
            <w:t>(Steve, 2019)</w:t>
          </w:r>
          <w:r>
            <w:rPr>
              <w:lang w:eastAsia="ja-JP"/>
            </w:rPr>
            <w:fldChar w:fldCharType="end"/>
          </w:r>
        </w:sdtContent>
      </w:sdt>
    </w:p>
    <w:p w:rsidR="00331412" w:rsidRDefault="0039325C" w:rsidP="00625B4F">
      <w:pPr>
        <w:spacing w:line="360" w:lineRule="auto"/>
        <w:jc w:val="both"/>
        <w:rPr>
          <w:lang w:eastAsia="ja-JP"/>
        </w:rPr>
      </w:pPr>
      <w:r>
        <w:rPr>
          <w:lang w:eastAsia="ja-JP"/>
        </w:rPr>
        <w:t>The global addresses are generally started with 2001</w:t>
      </w:r>
      <w:r w:rsidR="005813EE">
        <w:rPr>
          <w:lang w:eastAsia="ja-JP"/>
        </w:rPr>
        <w:t>:</w:t>
      </w:r>
      <w:r>
        <w:rPr>
          <w:lang w:eastAsia="ja-JP"/>
        </w:rPr>
        <w:t xml:space="preserve"> which is known as global unicast addresses, such as </w:t>
      </w:r>
      <w:r w:rsidR="00591AE0">
        <w:rPr>
          <w:lang w:eastAsia="ja-JP"/>
        </w:rPr>
        <w:t xml:space="preserve">a </w:t>
      </w:r>
      <w:r>
        <w:rPr>
          <w:lang w:eastAsia="ja-JP"/>
        </w:rPr>
        <w:t xml:space="preserve">public address in the IPv4 networks. </w:t>
      </w:r>
      <w:r w:rsidR="00331412">
        <w:rPr>
          <w:lang w:eastAsia="ja-JP"/>
        </w:rPr>
        <w:t xml:space="preserve">This can be used by the ISPs who in turn allocate them to their clients. There </w:t>
      </w:r>
      <w:r w:rsidR="005813EE">
        <w:rPr>
          <w:lang w:eastAsia="ja-JP"/>
        </w:rPr>
        <w:t>is</w:t>
      </w:r>
      <w:r w:rsidR="00331412">
        <w:rPr>
          <w:lang w:eastAsia="ja-JP"/>
        </w:rPr>
        <w:t xml:space="preserve"> </w:t>
      </w:r>
      <w:r w:rsidR="005813EE">
        <w:rPr>
          <w:lang w:eastAsia="ja-JP"/>
        </w:rPr>
        <w:t>much</w:t>
      </w:r>
      <w:r w:rsidR="00331412">
        <w:rPr>
          <w:lang w:eastAsia="ja-JP"/>
        </w:rPr>
        <w:t xml:space="preserve"> </w:t>
      </w:r>
      <w:r w:rsidR="00591AE0">
        <w:rPr>
          <w:lang w:eastAsia="ja-JP"/>
        </w:rPr>
        <w:t>an</w:t>
      </w:r>
      <w:r w:rsidR="00331412">
        <w:rPr>
          <w:lang w:eastAsia="ja-JP"/>
        </w:rPr>
        <w:t>other purpose of global addresses in the network</w:t>
      </w:r>
      <w:sdt>
        <w:sdtPr>
          <w:rPr>
            <w:lang w:eastAsia="ja-JP"/>
          </w:rPr>
          <w:id w:val="762733191"/>
          <w:citation/>
        </w:sdtPr>
        <w:sdtEndPr/>
        <w:sdtContent>
          <w:r w:rsidR="00761333">
            <w:rPr>
              <w:lang w:eastAsia="ja-JP"/>
            </w:rPr>
            <w:fldChar w:fldCharType="begin"/>
          </w:r>
          <w:r w:rsidR="00761333">
            <w:rPr>
              <w:lang w:eastAsia="ja-JP"/>
            </w:rPr>
            <w:instrText xml:space="preserve"> CITATION Ste192 \l 1033 </w:instrText>
          </w:r>
          <w:r w:rsidR="00761333">
            <w:rPr>
              <w:lang w:eastAsia="ja-JP"/>
            </w:rPr>
            <w:fldChar w:fldCharType="separate"/>
          </w:r>
          <w:r w:rsidR="00625B4F">
            <w:rPr>
              <w:noProof/>
              <w:lang w:eastAsia="ja-JP"/>
            </w:rPr>
            <w:t xml:space="preserve"> </w:t>
          </w:r>
          <w:r w:rsidR="00625B4F" w:rsidRPr="00625B4F">
            <w:rPr>
              <w:noProof/>
              <w:lang w:eastAsia="ja-JP"/>
            </w:rPr>
            <w:t>(Steve, 2019)</w:t>
          </w:r>
          <w:r w:rsidR="00761333">
            <w:rPr>
              <w:lang w:eastAsia="ja-JP"/>
            </w:rPr>
            <w:fldChar w:fldCharType="end"/>
          </w:r>
        </w:sdtContent>
      </w:sdt>
      <w:r w:rsidR="00331412">
        <w:rPr>
          <w:lang w:eastAsia="ja-JP"/>
        </w:rPr>
        <w:t xml:space="preserve">. </w:t>
      </w:r>
    </w:p>
    <w:p w:rsidR="00331412" w:rsidRDefault="00331412" w:rsidP="00625B4F">
      <w:pPr>
        <w:spacing w:line="360" w:lineRule="auto"/>
        <w:rPr>
          <w:lang w:eastAsia="ja-JP"/>
        </w:rPr>
      </w:pPr>
      <w:r>
        <w:rPr>
          <w:lang w:eastAsia="ja-JP"/>
        </w:rPr>
        <w:t>In addition, IPv6 has two types of internal addresses types, which areas:</w:t>
      </w:r>
    </w:p>
    <w:p w:rsidR="0039325C" w:rsidRDefault="00331412" w:rsidP="00625B4F">
      <w:pPr>
        <w:pStyle w:val="ListParagraph"/>
        <w:numPr>
          <w:ilvl w:val="0"/>
          <w:numId w:val="1"/>
        </w:numPr>
        <w:spacing w:line="360" w:lineRule="auto"/>
        <w:rPr>
          <w:lang w:eastAsia="ja-JP"/>
        </w:rPr>
      </w:pPr>
      <w:r>
        <w:rPr>
          <w:lang w:eastAsia="ja-JP"/>
        </w:rPr>
        <w:t>Link</w:t>
      </w:r>
      <w:r w:rsidR="00591AE0">
        <w:rPr>
          <w:lang w:eastAsia="ja-JP"/>
        </w:rPr>
        <w:t>-</w:t>
      </w:r>
      <w:r>
        <w:rPr>
          <w:lang w:eastAsia="ja-JP"/>
        </w:rPr>
        <w:t>local addresses</w:t>
      </w:r>
    </w:p>
    <w:p w:rsidR="00331412" w:rsidRDefault="00331412" w:rsidP="00625B4F">
      <w:pPr>
        <w:pStyle w:val="ListParagraph"/>
        <w:numPr>
          <w:ilvl w:val="0"/>
          <w:numId w:val="1"/>
        </w:numPr>
        <w:spacing w:line="360" w:lineRule="auto"/>
        <w:rPr>
          <w:lang w:eastAsia="ja-JP"/>
        </w:rPr>
      </w:pPr>
      <w:r>
        <w:rPr>
          <w:lang w:eastAsia="ja-JP"/>
        </w:rPr>
        <w:t xml:space="preserve">Unique local addresses </w:t>
      </w:r>
    </w:p>
    <w:p w:rsidR="00E37586" w:rsidRDefault="00331412" w:rsidP="00625B4F">
      <w:pPr>
        <w:spacing w:line="360" w:lineRule="auto"/>
        <w:jc w:val="both"/>
        <w:rPr>
          <w:lang w:eastAsia="ja-JP"/>
        </w:rPr>
      </w:pPr>
      <w:r>
        <w:rPr>
          <w:lang w:eastAsia="ja-JP"/>
        </w:rPr>
        <w:t>Link</w:t>
      </w:r>
      <w:r w:rsidR="00591AE0">
        <w:rPr>
          <w:lang w:eastAsia="ja-JP"/>
        </w:rPr>
        <w:t>-</w:t>
      </w:r>
      <w:r>
        <w:rPr>
          <w:lang w:eastAsia="ja-JP"/>
        </w:rPr>
        <w:t xml:space="preserve">local meant to be used inside a network, which </w:t>
      </w:r>
      <w:r w:rsidR="00591AE0">
        <w:rPr>
          <w:lang w:eastAsia="ja-JP"/>
        </w:rPr>
        <w:t>is</w:t>
      </w:r>
      <w:r>
        <w:rPr>
          <w:lang w:eastAsia="ja-JP"/>
        </w:rPr>
        <w:t xml:space="preserve"> not used </w:t>
      </w:r>
      <w:r w:rsidR="00591AE0">
        <w:rPr>
          <w:lang w:eastAsia="ja-JP"/>
        </w:rPr>
        <w:t>o</w:t>
      </w:r>
      <w:r>
        <w:rPr>
          <w:lang w:eastAsia="ja-JP"/>
        </w:rPr>
        <w:t>n the internet. They are in separated from other</w:t>
      </w:r>
      <w:r w:rsidR="00591AE0">
        <w:rPr>
          <w:lang w:eastAsia="ja-JP"/>
        </w:rPr>
        <w:t>s</w:t>
      </w:r>
      <w:r>
        <w:rPr>
          <w:lang w:eastAsia="ja-JP"/>
        </w:rPr>
        <w:t xml:space="preserve"> and used as internal addresses in the network. It is like IPv4 address 172.10.5.0/ 16</w:t>
      </w:r>
      <w:r w:rsidR="00E37586">
        <w:rPr>
          <w:lang w:eastAsia="ja-JP"/>
        </w:rPr>
        <w:t xml:space="preserve"> that is allocated to a particular network in </w:t>
      </w:r>
      <w:r w:rsidR="00591AE0">
        <w:rPr>
          <w:lang w:eastAsia="ja-JP"/>
        </w:rPr>
        <w:t xml:space="preserve">the </w:t>
      </w:r>
      <w:r w:rsidR="00E37586">
        <w:rPr>
          <w:lang w:eastAsia="ja-JP"/>
        </w:rPr>
        <w:t xml:space="preserve">absence of DHCP. It </w:t>
      </w:r>
      <w:r w:rsidR="00591AE0">
        <w:rPr>
          <w:lang w:eastAsia="ja-JP"/>
        </w:rPr>
        <w:t>starts</w:t>
      </w:r>
      <w:r w:rsidR="00E37586">
        <w:rPr>
          <w:lang w:eastAsia="ja-JP"/>
        </w:rPr>
        <w:t xml:space="preserve"> from FE80 and it is required in every IPv6 interface when routing is not present in the network</w:t>
      </w:r>
      <w:sdt>
        <w:sdtPr>
          <w:rPr>
            <w:lang w:eastAsia="ja-JP"/>
          </w:rPr>
          <w:id w:val="-162628522"/>
          <w:citation/>
        </w:sdtPr>
        <w:sdtEndPr/>
        <w:sdtContent>
          <w:r w:rsidR="00761333">
            <w:rPr>
              <w:lang w:eastAsia="ja-JP"/>
            </w:rPr>
            <w:fldChar w:fldCharType="begin"/>
          </w:r>
          <w:r w:rsidR="00761333">
            <w:rPr>
              <w:lang w:eastAsia="ja-JP"/>
            </w:rPr>
            <w:instrText xml:space="preserve"> CITATION Sun13 \l 1033 </w:instrText>
          </w:r>
          <w:r w:rsidR="00761333">
            <w:rPr>
              <w:lang w:eastAsia="ja-JP"/>
            </w:rPr>
            <w:fldChar w:fldCharType="separate"/>
          </w:r>
          <w:r w:rsidR="00625B4F">
            <w:rPr>
              <w:noProof/>
              <w:lang w:eastAsia="ja-JP"/>
            </w:rPr>
            <w:t xml:space="preserve"> </w:t>
          </w:r>
          <w:r w:rsidR="00625B4F" w:rsidRPr="00625B4F">
            <w:rPr>
              <w:noProof/>
              <w:lang w:eastAsia="ja-JP"/>
            </w:rPr>
            <w:t>(Sunshine, 2013)</w:t>
          </w:r>
          <w:r w:rsidR="00761333">
            <w:rPr>
              <w:lang w:eastAsia="ja-JP"/>
            </w:rPr>
            <w:fldChar w:fldCharType="end"/>
          </w:r>
        </w:sdtContent>
      </w:sdt>
      <w:r w:rsidR="00E37586">
        <w:rPr>
          <w:lang w:eastAsia="ja-JP"/>
        </w:rPr>
        <w:t xml:space="preserve">. </w:t>
      </w:r>
    </w:p>
    <w:p w:rsidR="002208DC" w:rsidRDefault="00E37586" w:rsidP="00625B4F">
      <w:pPr>
        <w:spacing w:line="360" w:lineRule="auto"/>
        <w:jc w:val="both"/>
        <w:rPr>
          <w:lang w:eastAsia="ja-JP"/>
        </w:rPr>
      </w:pPr>
      <w:r>
        <w:rPr>
          <w:lang w:eastAsia="ja-JP"/>
        </w:rPr>
        <w:lastRenderedPageBreak/>
        <w:t xml:space="preserve">Moreover, </w:t>
      </w:r>
      <w:r w:rsidR="00591AE0">
        <w:rPr>
          <w:lang w:eastAsia="ja-JP"/>
        </w:rPr>
        <w:t xml:space="preserve">a </w:t>
      </w:r>
      <w:r>
        <w:rPr>
          <w:lang w:eastAsia="ja-JP"/>
        </w:rPr>
        <w:t xml:space="preserve">unique local address can be used for an internal network. </w:t>
      </w:r>
      <w:r w:rsidR="005813EE">
        <w:rPr>
          <w:lang w:eastAsia="ja-JP"/>
        </w:rPr>
        <w:t>They</w:t>
      </w:r>
      <w:r>
        <w:rPr>
          <w:lang w:eastAsia="ja-JP"/>
        </w:rPr>
        <w:t xml:space="preserve"> can be used for routing I internal network but cannot </w:t>
      </w:r>
      <w:r w:rsidR="005813EE">
        <w:rPr>
          <w:lang w:eastAsia="ja-JP"/>
        </w:rPr>
        <w:t>use</w:t>
      </w:r>
      <w:r>
        <w:rPr>
          <w:lang w:eastAsia="ja-JP"/>
        </w:rPr>
        <w:t xml:space="preserve"> on the internet</w:t>
      </w:r>
      <w:r w:rsidR="005813EE">
        <w:rPr>
          <w:lang w:eastAsia="ja-JP"/>
        </w:rPr>
        <w:t xml:space="preserve">. </w:t>
      </w:r>
      <w:r>
        <w:rPr>
          <w:lang w:eastAsia="ja-JP"/>
        </w:rPr>
        <w:t>It is like three classes private address of a network using IPv4 addressing</w:t>
      </w:r>
      <w:r w:rsidR="002208DC">
        <w:rPr>
          <w:lang w:eastAsia="ja-JP"/>
        </w:rPr>
        <w:t>, such as 10.0.0.0/8, 172.16.0.0/12, and class C address 192.168.0.0/16</w:t>
      </w:r>
      <w:r w:rsidR="005813EE">
        <w:rPr>
          <w:lang w:eastAsia="ja-JP"/>
        </w:rPr>
        <w:t xml:space="preserve">. In </w:t>
      </w:r>
      <w:r w:rsidR="00591AE0">
        <w:rPr>
          <w:lang w:eastAsia="ja-JP"/>
        </w:rPr>
        <w:t xml:space="preserve">the </w:t>
      </w:r>
      <w:r w:rsidR="005813EE">
        <w:rPr>
          <w:lang w:eastAsia="ja-JP"/>
        </w:rPr>
        <w:t xml:space="preserve">case of IPv6, address space </w:t>
      </w:r>
      <w:r w:rsidR="00591AE0">
        <w:rPr>
          <w:lang w:eastAsia="ja-JP"/>
        </w:rPr>
        <w:t>w</w:t>
      </w:r>
      <w:r w:rsidR="005813EE">
        <w:rPr>
          <w:lang w:eastAsia="ja-JP"/>
        </w:rPr>
        <w:t>as divided in</w:t>
      </w:r>
      <w:r w:rsidR="00591AE0">
        <w:rPr>
          <w:lang w:eastAsia="ja-JP"/>
        </w:rPr>
        <w:t>to</w:t>
      </w:r>
      <w:r w:rsidR="005813EE">
        <w:rPr>
          <w:lang w:eastAsia="ja-JP"/>
        </w:rPr>
        <w:t xml:space="preserve"> two parts, which are fc</w:t>
      </w:r>
      <w:proofErr w:type="gramStart"/>
      <w:r w:rsidR="005813EE">
        <w:rPr>
          <w:lang w:eastAsia="ja-JP"/>
        </w:rPr>
        <w:t>00::</w:t>
      </w:r>
      <w:proofErr w:type="gramEnd"/>
      <w:r w:rsidR="005813EE">
        <w:rPr>
          <w:lang w:eastAsia="ja-JP"/>
        </w:rPr>
        <w:t xml:space="preserve"> /8 and fc00:: /8 for globally assigned addressing and local addressing respectively</w:t>
      </w:r>
      <w:sdt>
        <w:sdtPr>
          <w:rPr>
            <w:lang w:eastAsia="ja-JP"/>
          </w:rPr>
          <w:id w:val="-915707566"/>
          <w:citation/>
        </w:sdtPr>
        <w:sdtEndPr/>
        <w:sdtContent>
          <w:r w:rsidR="00761333">
            <w:rPr>
              <w:lang w:eastAsia="ja-JP"/>
            </w:rPr>
            <w:fldChar w:fldCharType="begin"/>
          </w:r>
          <w:r w:rsidR="00761333">
            <w:rPr>
              <w:lang w:eastAsia="ja-JP"/>
            </w:rPr>
            <w:instrText xml:space="preserve"> CITATION man13 \l 1033 </w:instrText>
          </w:r>
          <w:r w:rsidR="00761333">
            <w:rPr>
              <w:lang w:eastAsia="ja-JP"/>
            </w:rPr>
            <w:fldChar w:fldCharType="separate"/>
          </w:r>
          <w:r w:rsidR="00625B4F">
            <w:rPr>
              <w:noProof/>
              <w:lang w:eastAsia="ja-JP"/>
            </w:rPr>
            <w:t xml:space="preserve"> </w:t>
          </w:r>
          <w:r w:rsidR="00625B4F" w:rsidRPr="00625B4F">
            <w:rPr>
              <w:noProof/>
              <w:lang w:eastAsia="ja-JP"/>
            </w:rPr>
            <w:t>(manikumarreddy.com, 2013)</w:t>
          </w:r>
          <w:r w:rsidR="00761333">
            <w:rPr>
              <w:lang w:eastAsia="ja-JP"/>
            </w:rPr>
            <w:fldChar w:fldCharType="end"/>
          </w:r>
        </w:sdtContent>
      </w:sdt>
      <w:r w:rsidR="005813EE">
        <w:rPr>
          <w:lang w:eastAsia="ja-JP"/>
        </w:rPr>
        <w:t xml:space="preserve">. </w:t>
      </w:r>
    </w:p>
    <w:p w:rsidR="002208DC" w:rsidRDefault="002208DC" w:rsidP="00625B4F">
      <w:pPr>
        <w:spacing w:line="360" w:lineRule="auto"/>
        <w:jc w:val="both"/>
        <w:rPr>
          <w:lang w:eastAsia="ja-JP"/>
        </w:rPr>
      </w:pPr>
      <w:r>
        <w:rPr>
          <w:lang w:eastAsia="ja-JP"/>
        </w:rPr>
        <w:t xml:space="preserve">IPv6 addresses are also used for the URLs in this term </w:t>
      </w:r>
      <w:r w:rsidR="00591AE0">
        <w:rPr>
          <w:lang w:eastAsia="ja-JP"/>
        </w:rPr>
        <w:t>HTTP</w:t>
      </w:r>
      <w:r>
        <w:rPr>
          <w:lang w:eastAsia="ja-JP"/>
        </w:rPr>
        <w:t>: IPv6 address</w:t>
      </w:r>
      <w:r w:rsidR="00591AE0">
        <w:rPr>
          <w:lang w:eastAsia="ja-JP"/>
        </w:rPr>
        <w:t>/</w:t>
      </w:r>
      <w:r>
        <w:rPr>
          <w:lang w:eastAsia="ja-JP"/>
        </w:rPr>
        <w:t xml:space="preserve">webpage. </w:t>
      </w:r>
    </w:p>
    <w:p w:rsidR="002208DC" w:rsidRDefault="002208DC" w:rsidP="00625B4F">
      <w:pPr>
        <w:spacing w:line="360" w:lineRule="auto"/>
        <w:jc w:val="both"/>
        <w:rPr>
          <w:lang w:eastAsia="ja-JP"/>
        </w:rPr>
      </w:pPr>
      <w:r>
        <w:rPr>
          <w:lang w:eastAsia="ja-JP"/>
        </w:rPr>
        <w:t xml:space="preserve">User can ping the </w:t>
      </w:r>
      <w:r w:rsidR="00591AE0">
        <w:rPr>
          <w:lang w:eastAsia="ja-JP"/>
        </w:rPr>
        <w:t>IP</w:t>
      </w:r>
      <w:r>
        <w:rPr>
          <w:lang w:eastAsia="ja-JP"/>
        </w:rPr>
        <w:t xml:space="preserve"> address using </w:t>
      </w:r>
      <w:r w:rsidR="00D76565">
        <w:rPr>
          <w:lang w:eastAsia="ja-JP"/>
        </w:rPr>
        <w:t>ping:</w:t>
      </w:r>
      <w:r>
        <w:rPr>
          <w:lang w:eastAsia="ja-JP"/>
        </w:rPr>
        <w:t xml:space="preserve">1 command from command prompt or terminal. </w:t>
      </w:r>
    </w:p>
    <w:p w:rsidR="00811D9A" w:rsidRDefault="00A4705A" w:rsidP="00625B4F">
      <w:pPr>
        <w:spacing w:line="360" w:lineRule="auto"/>
        <w:jc w:val="both"/>
        <w:rPr>
          <w:lang w:eastAsia="ja-JP"/>
        </w:rPr>
      </w:pPr>
      <w:r>
        <w:rPr>
          <w:lang w:eastAsia="ja-JP"/>
        </w:rPr>
        <w:t>e</w:t>
      </w:r>
      <w:r w:rsidR="00811D9A">
        <w:rPr>
          <w:lang w:eastAsia="ja-JP"/>
        </w:rPr>
        <w:t>.</w:t>
      </w:r>
    </w:p>
    <w:p w:rsidR="0083187B" w:rsidRDefault="002208DC" w:rsidP="00625B4F">
      <w:pPr>
        <w:spacing w:line="360" w:lineRule="auto"/>
        <w:jc w:val="center"/>
        <w:rPr>
          <w:lang w:eastAsia="ja-JP"/>
        </w:rPr>
      </w:pPr>
      <w:r>
        <w:rPr>
          <w:noProof/>
        </w:rPr>
        <w:drawing>
          <wp:inline distT="0" distB="0" distL="0" distR="0" wp14:anchorId="2F100FF7" wp14:editId="1641500C">
            <wp:extent cx="3405586" cy="1952625"/>
            <wp:effectExtent l="0" t="0" r="4445" b="0"/>
            <wp:docPr id="6" name="Picture 6" descr="Ping-Loopback-IPv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ng-Loopback-IPv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8928" cy="1954541"/>
                    </a:xfrm>
                    <a:prstGeom prst="rect">
                      <a:avLst/>
                    </a:prstGeom>
                    <a:noFill/>
                    <a:ln>
                      <a:noFill/>
                    </a:ln>
                  </pic:spPr>
                </pic:pic>
              </a:graphicData>
            </a:graphic>
          </wp:inline>
        </w:drawing>
      </w:r>
    </w:p>
    <w:p w:rsidR="002208DC" w:rsidRDefault="002208DC" w:rsidP="00625B4F">
      <w:pPr>
        <w:spacing w:line="360" w:lineRule="auto"/>
        <w:jc w:val="center"/>
        <w:rPr>
          <w:lang w:eastAsia="ja-JP"/>
        </w:rPr>
      </w:pPr>
      <w:r>
        <w:rPr>
          <w:lang w:eastAsia="ja-JP"/>
        </w:rPr>
        <w:t>Source:</w:t>
      </w:r>
      <w:sdt>
        <w:sdtPr>
          <w:rPr>
            <w:lang w:eastAsia="ja-JP"/>
          </w:rPr>
          <w:id w:val="-1991788615"/>
          <w:citation/>
        </w:sdtPr>
        <w:sdtEndPr/>
        <w:sdtContent>
          <w:r>
            <w:rPr>
              <w:lang w:eastAsia="ja-JP"/>
            </w:rPr>
            <w:fldChar w:fldCharType="begin"/>
          </w:r>
          <w:r>
            <w:rPr>
              <w:lang w:eastAsia="ja-JP"/>
            </w:rPr>
            <w:instrText xml:space="preserve"> CITATION Ste192 \l 1033 </w:instrText>
          </w:r>
          <w:r>
            <w:rPr>
              <w:lang w:eastAsia="ja-JP"/>
            </w:rPr>
            <w:fldChar w:fldCharType="separate"/>
          </w:r>
          <w:r w:rsidR="00625B4F">
            <w:rPr>
              <w:noProof/>
              <w:lang w:eastAsia="ja-JP"/>
            </w:rPr>
            <w:t xml:space="preserve"> </w:t>
          </w:r>
          <w:r w:rsidR="00625B4F" w:rsidRPr="00625B4F">
            <w:rPr>
              <w:noProof/>
              <w:lang w:eastAsia="ja-JP"/>
            </w:rPr>
            <w:t>(Steve, 2019)</w:t>
          </w:r>
          <w:r>
            <w:rPr>
              <w:lang w:eastAsia="ja-JP"/>
            </w:rPr>
            <w:fldChar w:fldCharType="end"/>
          </w:r>
        </w:sdtContent>
      </w:sdt>
    </w:p>
    <w:p w:rsidR="002208DC" w:rsidRDefault="00A4705A" w:rsidP="00811D9A">
      <w:pPr>
        <w:spacing w:line="360" w:lineRule="auto"/>
        <w:rPr>
          <w:lang w:eastAsia="ja-JP"/>
        </w:rPr>
      </w:pPr>
      <w:r>
        <w:rPr>
          <w:lang w:eastAsia="ja-JP"/>
        </w:rPr>
        <w:t>f</w:t>
      </w:r>
      <w:r w:rsidR="00811D9A">
        <w:rPr>
          <w:lang w:eastAsia="ja-JP"/>
        </w:rPr>
        <w:t>.</w:t>
      </w:r>
    </w:p>
    <w:p w:rsidR="0083187B" w:rsidRDefault="0083187B" w:rsidP="00625B4F">
      <w:pPr>
        <w:spacing w:line="360" w:lineRule="auto"/>
        <w:jc w:val="center"/>
        <w:rPr>
          <w:lang w:eastAsia="ja-JP"/>
        </w:rPr>
      </w:pPr>
      <w:r>
        <w:rPr>
          <w:noProof/>
        </w:rPr>
        <w:drawing>
          <wp:inline distT="0" distB="0" distL="0" distR="0" wp14:anchorId="62A8A39D" wp14:editId="7A99B445">
            <wp:extent cx="4140634" cy="2333625"/>
            <wp:effectExtent l="0" t="0" r="0" b="0"/>
            <wp:docPr id="1" name="Picture 1" descr="What Is IPv6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IPv6 addres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49952" cy="2338877"/>
                    </a:xfrm>
                    <a:prstGeom prst="rect">
                      <a:avLst/>
                    </a:prstGeom>
                    <a:noFill/>
                    <a:ln>
                      <a:noFill/>
                    </a:ln>
                  </pic:spPr>
                </pic:pic>
              </a:graphicData>
            </a:graphic>
          </wp:inline>
        </w:drawing>
      </w:r>
    </w:p>
    <w:p w:rsidR="008D35FF" w:rsidRDefault="008D35FF" w:rsidP="00625B4F">
      <w:pPr>
        <w:spacing w:line="360" w:lineRule="auto"/>
        <w:jc w:val="center"/>
        <w:rPr>
          <w:lang w:eastAsia="ja-JP"/>
        </w:rPr>
      </w:pPr>
      <w:r>
        <w:rPr>
          <w:lang w:eastAsia="ja-JP"/>
        </w:rPr>
        <w:t>Source:</w:t>
      </w:r>
      <w:sdt>
        <w:sdtPr>
          <w:rPr>
            <w:lang w:eastAsia="ja-JP"/>
          </w:rPr>
          <w:id w:val="1900395348"/>
          <w:citation/>
        </w:sdtPr>
        <w:sdtEndPr/>
        <w:sdtContent>
          <w:r>
            <w:rPr>
              <w:lang w:eastAsia="ja-JP"/>
            </w:rPr>
            <w:fldChar w:fldCharType="begin"/>
          </w:r>
          <w:r>
            <w:rPr>
              <w:lang w:eastAsia="ja-JP"/>
            </w:rPr>
            <w:instrText xml:space="preserve"> CITATION Bil18 \l 1033 </w:instrText>
          </w:r>
          <w:r>
            <w:rPr>
              <w:lang w:eastAsia="ja-JP"/>
            </w:rPr>
            <w:fldChar w:fldCharType="separate"/>
          </w:r>
          <w:r w:rsidR="00625B4F">
            <w:rPr>
              <w:noProof/>
              <w:lang w:eastAsia="ja-JP"/>
            </w:rPr>
            <w:t xml:space="preserve"> </w:t>
          </w:r>
          <w:r w:rsidR="00625B4F" w:rsidRPr="00625B4F">
            <w:rPr>
              <w:noProof/>
              <w:lang w:eastAsia="ja-JP"/>
            </w:rPr>
            <w:t>(Khalid, 2018)</w:t>
          </w:r>
          <w:r>
            <w:rPr>
              <w:lang w:eastAsia="ja-JP"/>
            </w:rPr>
            <w:fldChar w:fldCharType="end"/>
          </w:r>
        </w:sdtContent>
      </w:sdt>
    </w:p>
    <w:p w:rsidR="00152B6D" w:rsidRDefault="00BB7E18" w:rsidP="00625B4F">
      <w:pPr>
        <w:spacing w:line="360" w:lineRule="auto"/>
        <w:jc w:val="both"/>
        <w:rPr>
          <w:lang w:eastAsia="ja-JP"/>
        </w:rPr>
      </w:pPr>
      <w:r>
        <w:rPr>
          <w:lang w:eastAsia="ja-JP"/>
        </w:rPr>
        <w:lastRenderedPageBreak/>
        <w:t xml:space="preserve">Furthermore, </w:t>
      </w:r>
      <w:r w:rsidR="00591AE0">
        <w:rPr>
          <w:lang w:eastAsia="ja-JP"/>
        </w:rPr>
        <w:t xml:space="preserve">the </w:t>
      </w:r>
      <w:r>
        <w:rPr>
          <w:lang w:eastAsia="ja-JP"/>
        </w:rPr>
        <w:t>IPv6 header is different f</w:t>
      </w:r>
      <w:r w:rsidR="00591AE0">
        <w:rPr>
          <w:lang w:eastAsia="ja-JP"/>
        </w:rPr>
        <w:t>ro</w:t>
      </w:r>
      <w:r>
        <w:rPr>
          <w:lang w:eastAsia="ja-JP"/>
        </w:rPr>
        <w:t xml:space="preserve">m </w:t>
      </w:r>
      <w:r w:rsidR="00591AE0">
        <w:rPr>
          <w:lang w:eastAsia="ja-JP"/>
        </w:rPr>
        <w:t xml:space="preserve">the </w:t>
      </w:r>
      <w:r>
        <w:rPr>
          <w:lang w:eastAsia="ja-JP"/>
        </w:rPr>
        <w:t xml:space="preserve">IPv4 format. </w:t>
      </w:r>
      <w:r w:rsidR="00152B6D">
        <w:rPr>
          <w:lang w:eastAsia="ja-JP"/>
        </w:rPr>
        <w:t xml:space="preserve">The version field is used for the describe the version internet protocol format that is </w:t>
      </w:r>
      <w:r w:rsidR="005813EE">
        <w:rPr>
          <w:lang w:eastAsia="ja-JP"/>
        </w:rPr>
        <w:t>six</w:t>
      </w:r>
      <w:r w:rsidR="00152B6D">
        <w:rPr>
          <w:lang w:eastAsia="ja-JP"/>
        </w:rPr>
        <w:t xml:space="preserve"> and in binary is show</w:t>
      </w:r>
      <w:r w:rsidR="00591AE0">
        <w:rPr>
          <w:lang w:eastAsia="ja-JP"/>
        </w:rPr>
        <w:t>n</w:t>
      </w:r>
      <w:r w:rsidR="00152B6D">
        <w:rPr>
          <w:lang w:eastAsia="ja-JP"/>
        </w:rPr>
        <w:t xml:space="preserve"> as 0110. </w:t>
      </w:r>
      <w:r w:rsidR="00761333">
        <w:rPr>
          <w:lang w:eastAsia="ja-JP"/>
        </w:rPr>
        <w:t>A traffic class is used 8-bits, which are a device in the two parts that are 6-bits are used for the protocol and 2 bits used for ECN (Explicit Congestion Notification)</w:t>
      </w:r>
      <w:sdt>
        <w:sdtPr>
          <w:rPr>
            <w:lang w:eastAsia="ja-JP"/>
          </w:rPr>
          <w:id w:val="1520047146"/>
          <w:citation/>
        </w:sdtPr>
        <w:sdtEndPr/>
        <w:sdtContent>
          <w:r w:rsidR="00761333">
            <w:rPr>
              <w:lang w:eastAsia="ja-JP"/>
            </w:rPr>
            <w:fldChar w:fldCharType="begin"/>
          </w:r>
          <w:r w:rsidR="00761333">
            <w:rPr>
              <w:lang w:eastAsia="ja-JP"/>
            </w:rPr>
            <w:instrText xml:space="preserve"> CITATION Tan14 \l 1033 </w:instrText>
          </w:r>
          <w:r w:rsidR="00761333">
            <w:rPr>
              <w:lang w:eastAsia="ja-JP"/>
            </w:rPr>
            <w:fldChar w:fldCharType="separate"/>
          </w:r>
          <w:r w:rsidR="00625B4F">
            <w:rPr>
              <w:noProof/>
              <w:lang w:eastAsia="ja-JP"/>
            </w:rPr>
            <w:t xml:space="preserve"> </w:t>
          </w:r>
          <w:r w:rsidR="00625B4F" w:rsidRPr="00625B4F">
            <w:rPr>
              <w:noProof/>
              <w:lang w:eastAsia="ja-JP"/>
            </w:rPr>
            <w:t>(Tanenbaum, 2014)</w:t>
          </w:r>
          <w:r w:rsidR="00761333">
            <w:rPr>
              <w:lang w:eastAsia="ja-JP"/>
            </w:rPr>
            <w:fldChar w:fldCharType="end"/>
          </w:r>
        </w:sdtContent>
      </w:sdt>
      <w:r w:rsidR="00761333">
        <w:rPr>
          <w:lang w:eastAsia="ja-JP"/>
        </w:rPr>
        <w:t xml:space="preserve">. </w:t>
      </w:r>
    </w:p>
    <w:p w:rsidR="003C23CC" w:rsidRDefault="00152B6D" w:rsidP="00625B4F">
      <w:pPr>
        <w:spacing w:line="360" w:lineRule="auto"/>
        <w:jc w:val="both"/>
        <w:rPr>
          <w:lang w:eastAsia="ja-JP"/>
        </w:rPr>
      </w:pPr>
      <w:r>
        <w:rPr>
          <w:lang w:eastAsia="ja-JP"/>
        </w:rPr>
        <w:t xml:space="preserve">In addition, flow label has used </w:t>
      </w:r>
      <w:r w:rsidR="003C23CC">
        <w:rPr>
          <w:lang w:eastAsia="ja-JP"/>
        </w:rPr>
        <w:t xml:space="preserve">manage flow of packets in the network. </w:t>
      </w:r>
      <w:r w:rsidR="005813EE">
        <w:rPr>
          <w:lang w:eastAsia="ja-JP"/>
        </w:rPr>
        <w:t>It</w:t>
      </w:r>
      <w:r w:rsidR="003C23CC">
        <w:rPr>
          <w:lang w:eastAsia="ja-JP"/>
        </w:rPr>
        <w:t xml:space="preserve"> is the best way to reorder of </w:t>
      </w:r>
      <w:r w:rsidR="00591AE0">
        <w:rPr>
          <w:lang w:eastAsia="ja-JP"/>
        </w:rPr>
        <w:t xml:space="preserve">a </w:t>
      </w:r>
      <w:r w:rsidR="003C23CC">
        <w:rPr>
          <w:lang w:eastAsia="ja-JP"/>
        </w:rPr>
        <w:t xml:space="preserve">data packet in the network. </w:t>
      </w:r>
      <w:r w:rsidR="005813EE">
        <w:rPr>
          <w:lang w:eastAsia="ja-JP"/>
        </w:rPr>
        <w:t>Payload</w:t>
      </w:r>
      <w:r w:rsidR="003C23CC">
        <w:rPr>
          <w:lang w:eastAsia="ja-JP"/>
        </w:rPr>
        <w:t xml:space="preserve"> field is used for the upper layer data. Next </w:t>
      </w:r>
      <w:r w:rsidR="00761333">
        <w:rPr>
          <w:lang w:eastAsia="ja-JP"/>
        </w:rPr>
        <w:t>header shows</w:t>
      </w:r>
      <w:r w:rsidR="003C23CC">
        <w:rPr>
          <w:lang w:eastAsia="ja-JP"/>
        </w:rPr>
        <w:t xml:space="preserve"> upper</w:t>
      </w:r>
      <w:r w:rsidR="00591AE0">
        <w:rPr>
          <w:lang w:eastAsia="ja-JP"/>
        </w:rPr>
        <w:t>-</w:t>
      </w:r>
      <w:r w:rsidR="003C23CC">
        <w:rPr>
          <w:lang w:eastAsia="ja-JP"/>
        </w:rPr>
        <w:t xml:space="preserve">level address. Hop limit is the same field, which is present in the IPv4 as a TTL (Time to live). It contains source and destinations addresses in each packet. </w:t>
      </w:r>
    </w:p>
    <w:p w:rsidR="003C23CC" w:rsidRDefault="003C23CC" w:rsidP="009E69C8">
      <w:pPr>
        <w:pStyle w:val="Heading2"/>
        <w:numPr>
          <w:ilvl w:val="0"/>
          <w:numId w:val="3"/>
        </w:numPr>
        <w:spacing w:line="360" w:lineRule="auto"/>
      </w:pPr>
      <w:bookmarkStart w:id="14" w:name="_Toc15917429"/>
      <w:bookmarkStart w:id="15" w:name="AOIIPV61"/>
      <w:r>
        <w:t>Advantages of IPv6</w:t>
      </w:r>
      <w:bookmarkEnd w:id="14"/>
    </w:p>
    <w:bookmarkEnd w:id="15"/>
    <w:p w:rsidR="003C23CC" w:rsidRDefault="003C23CC" w:rsidP="00625B4F">
      <w:pPr>
        <w:numPr>
          <w:ilvl w:val="0"/>
          <w:numId w:val="2"/>
        </w:numPr>
        <w:spacing w:before="100" w:beforeAutospacing="1" w:after="100" w:afterAutospacing="1" w:line="360" w:lineRule="auto"/>
      </w:pPr>
      <w:r>
        <w:t>Better Customer Insights</w:t>
      </w:r>
    </w:p>
    <w:p w:rsidR="003C23CC" w:rsidRDefault="003C23CC" w:rsidP="00625B4F">
      <w:pPr>
        <w:numPr>
          <w:ilvl w:val="0"/>
          <w:numId w:val="2"/>
        </w:numPr>
        <w:spacing w:before="100" w:beforeAutospacing="1" w:after="100" w:afterAutospacing="1" w:line="360" w:lineRule="auto"/>
      </w:pPr>
      <w:r>
        <w:t>Reliability</w:t>
      </w:r>
    </w:p>
    <w:p w:rsidR="003C23CC" w:rsidRDefault="003C23CC" w:rsidP="00625B4F">
      <w:pPr>
        <w:numPr>
          <w:ilvl w:val="0"/>
          <w:numId w:val="2"/>
        </w:numPr>
        <w:spacing w:before="100" w:beforeAutospacing="1" w:after="100" w:afterAutospacing="1" w:line="360" w:lineRule="auto"/>
      </w:pPr>
      <w:r>
        <w:t>Improved User Experience</w:t>
      </w:r>
    </w:p>
    <w:p w:rsidR="003C23CC" w:rsidRDefault="003C23CC" w:rsidP="00625B4F">
      <w:pPr>
        <w:numPr>
          <w:ilvl w:val="0"/>
          <w:numId w:val="2"/>
        </w:numPr>
        <w:spacing w:before="100" w:beforeAutospacing="1" w:after="100" w:afterAutospacing="1" w:line="360" w:lineRule="auto"/>
      </w:pPr>
      <w:r>
        <w:t>Faster Speeds</w:t>
      </w:r>
    </w:p>
    <w:p w:rsidR="003C23CC" w:rsidRDefault="003C23CC" w:rsidP="00625B4F">
      <w:pPr>
        <w:numPr>
          <w:ilvl w:val="0"/>
          <w:numId w:val="2"/>
        </w:numPr>
        <w:spacing w:before="100" w:beforeAutospacing="1" w:after="100" w:afterAutospacing="1" w:line="360" w:lineRule="auto"/>
      </w:pPr>
      <w:r>
        <w:t>Higher Website Conversion</w:t>
      </w:r>
    </w:p>
    <w:p w:rsidR="003C23CC" w:rsidRDefault="003C23CC" w:rsidP="00625B4F">
      <w:pPr>
        <w:numPr>
          <w:ilvl w:val="0"/>
          <w:numId w:val="2"/>
        </w:numPr>
        <w:spacing w:before="100" w:beforeAutospacing="1" w:after="100" w:afterAutospacing="1" w:line="360" w:lineRule="auto"/>
      </w:pPr>
      <w:r>
        <w:t>Stringer Security</w:t>
      </w:r>
    </w:p>
    <w:p w:rsidR="003C23CC" w:rsidRDefault="003C23CC" w:rsidP="00625B4F">
      <w:pPr>
        <w:numPr>
          <w:ilvl w:val="0"/>
          <w:numId w:val="2"/>
        </w:numPr>
        <w:spacing w:before="100" w:beforeAutospacing="1" w:after="100" w:afterAutospacing="1" w:line="360" w:lineRule="auto"/>
      </w:pPr>
      <w:r>
        <w:t>Enhanced Encryption</w:t>
      </w:r>
    </w:p>
    <w:p w:rsidR="003C23CC" w:rsidRDefault="003C23CC" w:rsidP="00625B4F">
      <w:pPr>
        <w:numPr>
          <w:ilvl w:val="0"/>
          <w:numId w:val="2"/>
        </w:numPr>
        <w:spacing w:before="100" w:beforeAutospacing="1" w:after="100" w:afterAutospacing="1" w:line="360" w:lineRule="auto"/>
      </w:pPr>
      <w:r>
        <w:t>Routing efficiency</w:t>
      </w:r>
    </w:p>
    <w:p w:rsidR="003C23CC" w:rsidRDefault="003C23CC" w:rsidP="00625B4F">
      <w:pPr>
        <w:numPr>
          <w:ilvl w:val="0"/>
          <w:numId w:val="2"/>
        </w:numPr>
        <w:spacing w:before="100" w:beforeAutospacing="1" w:after="100" w:afterAutospacing="1" w:line="360" w:lineRule="auto"/>
      </w:pPr>
      <w:r>
        <w:t>Global Reachability</w:t>
      </w:r>
    </w:p>
    <w:p w:rsidR="005813EE" w:rsidRPr="005813EE" w:rsidRDefault="005813EE" w:rsidP="00625B4F">
      <w:pPr>
        <w:pStyle w:val="BodyText"/>
        <w:rPr>
          <w:rFonts w:eastAsia="Times New Roman" w:cs="Times New Roman"/>
          <w:szCs w:val="24"/>
          <w:lang w:eastAsia="en-US"/>
        </w:rPr>
      </w:pPr>
      <w:r w:rsidRPr="005813EE">
        <w:rPr>
          <w:rFonts w:eastAsia="Times New Roman" w:cs="Times New Roman"/>
          <w:szCs w:val="24"/>
          <w:lang w:eastAsia="en-US"/>
        </w:rPr>
        <w:t>For starters, an IP deal with is a unique identifier inside the discipline of networking that identifies the bodily coordinates of a tool that is related online</w:t>
      </w:r>
      <w:sdt>
        <w:sdtPr>
          <w:rPr>
            <w:rFonts w:eastAsia="Times New Roman" w:cs="Times New Roman"/>
            <w:szCs w:val="24"/>
            <w:lang w:eastAsia="en-US"/>
          </w:rPr>
          <w:id w:val="-1314412614"/>
          <w:citation/>
        </w:sdtPr>
        <w:sdtEndPr/>
        <w:sdtContent>
          <w:r w:rsidR="00761333">
            <w:rPr>
              <w:rFonts w:eastAsia="Times New Roman" w:cs="Times New Roman"/>
              <w:szCs w:val="24"/>
              <w:lang w:eastAsia="en-US"/>
            </w:rPr>
            <w:fldChar w:fldCharType="begin"/>
          </w:r>
          <w:r w:rsidR="00761333">
            <w:rPr>
              <w:rFonts w:eastAsia="Times New Roman" w:cs="Times New Roman"/>
              <w:szCs w:val="24"/>
              <w:lang w:eastAsia="en-US"/>
            </w:rPr>
            <w:instrText xml:space="preserve"> CITATION Bea13 \l 1033 </w:instrText>
          </w:r>
          <w:r w:rsidR="00761333">
            <w:rPr>
              <w:rFonts w:eastAsia="Times New Roman" w:cs="Times New Roman"/>
              <w:szCs w:val="24"/>
              <w:lang w:eastAsia="en-US"/>
            </w:rPr>
            <w:fldChar w:fldCharType="separate"/>
          </w:r>
          <w:r w:rsidR="00625B4F">
            <w:rPr>
              <w:rFonts w:eastAsia="Times New Roman" w:cs="Times New Roman"/>
              <w:noProof/>
              <w:szCs w:val="24"/>
              <w:lang w:eastAsia="en-US"/>
            </w:rPr>
            <w:t xml:space="preserve"> </w:t>
          </w:r>
          <w:r w:rsidR="00625B4F" w:rsidRPr="00625B4F">
            <w:rPr>
              <w:rFonts w:eastAsia="Times New Roman" w:cs="Times New Roman"/>
              <w:noProof/>
              <w:szCs w:val="24"/>
              <w:lang w:eastAsia="en-US"/>
            </w:rPr>
            <w:t>( Beaver, 2013)</w:t>
          </w:r>
          <w:r w:rsidR="00761333">
            <w:rPr>
              <w:rFonts w:eastAsia="Times New Roman" w:cs="Times New Roman"/>
              <w:szCs w:val="24"/>
              <w:lang w:eastAsia="en-US"/>
            </w:rPr>
            <w:fldChar w:fldCharType="end"/>
          </w:r>
        </w:sdtContent>
      </w:sdt>
      <w:r w:rsidRPr="005813EE">
        <w:rPr>
          <w:rFonts w:eastAsia="Times New Roman" w:cs="Times New Roman"/>
          <w:szCs w:val="24"/>
          <w:lang w:eastAsia="en-US"/>
        </w:rPr>
        <w:t>. In domestic networks, the internet service issuer (ISP) gives your property region a bodily IP address that may be traced again to your modem via coordinates</w:t>
      </w:r>
      <w:sdt>
        <w:sdtPr>
          <w:rPr>
            <w:rFonts w:eastAsia="Times New Roman" w:cs="Times New Roman"/>
            <w:szCs w:val="24"/>
            <w:lang w:eastAsia="en-US"/>
          </w:rPr>
          <w:id w:val="1836643928"/>
          <w:citation/>
        </w:sdtPr>
        <w:sdtEndPr/>
        <w:sdtContent>
          <w:r w:rsidR="00625B4F">
            <w:rPr>
              <w:rFonts w:eastAsia="Times New Roman" w:cs="Times New Roman"/>
              <w:szCs w:val="24"/>
              <w:lang w:eastAsia="en-US"/>
            </w:rPr>
            <w:fldChar w:fldCharType="begin"/>
          </w:r>
          <w:r w:rsidR="00625B4F">
            <w:rPr>
              <w:rFonts w:eastAsia="Times New Roman" w:cs="Times New Roman"/>
              <w:szCs w:val="24"/>
              <w:lang w:eastAsia="en-US"/>
            </w:rPr>
            <w:instrText xml:space="preserve"> CITATION Cer18 \l 1033 </w:instrText>
          </w:r>
          <w:r w:rsidR="00625B4F">
            <w:rPr>
              <w:rFonts w:eastAsia="Times New Roman" w:cs="Times New Roman"/>
              <w:szCs w:val="24"/>
              <w:lang w:eastAsia="en-US"/>
            </w:rPr>
            <w:fldChar w:fldCharType="separate"/>
          </w:r>
          <w:r w:rsidR="00625B4F">
            <w:rPr>
              <w:rFonts w:eastAsia="Times New Roman" w:cs="Times New Roman"/>
              <w:noProof/>
              <w:szCs w:val="24"/>
              <w:lang w:eastAsia="en-US"/>
            </w:rPr>
            <w:t xml:space="preserve"> </w:t>
          </w:r>
          <w:r w:rsidR="00625B4F" w:rsidRPr="00625B4F">
            <w:rPr>
              <w:rFonts w:eastAsia="Times New Roman" w:cs="Times New Roman"/>
              <w:noProof/>
              <w:szCs w:val="24"/>
              <w:lang w:eastAsia="en-US"/>
            </w:rPr>
            <w:t>(Certiology, 2018)</w:t>
          </w:r>
          <w:r w:rsidR="00625B4F">
            <w:rPr>
              <w:rFonts w:eastAsia="Times New Roman" w:cs="Times New Roman"/>
              <w:szCs w:val="24"/>
              <w:lang w:eastAsia="en-US"/>
            </w:rPr>
            <w:fldChar w:fldCharType="end"/>
          </w:r>
        </w:sdtContent>
      </w:sdt>
      <w:r w:rsidRPr="005813EE">
        <w:rPr>
          <w:rFonts w:eastAsia="Times New Roman" w:cs="Times New Roman"/>
          <w:szCs w:val="24"/>
          <w:lang w:eastAsia="en-US"/>
        </w:rPr>
        <w:t>. Every family that connects to the internet and all on-line websites want an IP deal with to make it unique for identity purposes</w:t>
      </w:r>
      <w:sdt>
        <w:sdtPr>
          <w:rPr>
            <w:rFonts w:eastAsia="Times New Roman" w:cs="Times New Roman"/>
            <w:szCs w:val="24"/>
            <w:lang w:eastAsia="en-US"/>
          </w:rPr>
          <w:id w:val="-134791877"/>
          <w:citation/>
        </w:sdtPr>
        <w:sdtEndPr/>
        <w:sdtContent>
          <w:r w:rsidR="00625B4F">
            <w:rPr>
              <w:rFonts w:eastAsia="Times New Roman" w:cs="Times New Roman"/>
              <w:szCs w:val="24"/>
              <w:lang w:eastAsia="en-US"/>
            </w:rPr>
            <w:fldChar w:fldCharType="begin"/>
          </w:r>
          <w:r w:rsidR="00625B4F">
            <w:rPr>
              <w:rFonts w:eastAsia="Times New Roman" w:cs="Times New Roman"/>
              <w:szCs w:val="24"/>
              <w:lang w:eastAsia="en-US"/>
            </w:rPr>
            <w:instrText xml:space="preserve"> CITATION Dos18 \l 1033 </w:instrText>
          </w:r>
          <w:r w:rsidR="00625B4F">
            <w:rPr>
              <w:rFonts w:eastAsia="Times New Roman" w:cs="Times New Roman"/>
              <w:szCs w:val="24"/>
              <w:lang w:eastAsia="en-US"/>
            </w:rPr>
            <w:fldChar w:fldCharType="separate"/>
          </w:r>
          <w:r w:rsidR="00625B4F">
            <w:rPr>
              <w:rFonts w:eastAsia="Times New Roman" w:cs="Times New Roman"/>
              <w:noProof/>
              <w:szCs w:val="24"/>
              <w:lang w:eastAsia="en-US"/>
            </w:rPr>
            <w:t xml:space="preserve"> </w:t>
          </w:r>
          <w:r w:rsidR="00625B4F" w:rsidRPr="00625B4F">
            <w:rPr>
              <w:rFonts w:eastAsia="Times New Roman" w:cs="Times New Roman"/>
              <w:noProof/>
              <w:szCs w:val="24"/>
              <w:lang w:eastAsia="en-US"/>
            </w:rPr>
            <w:t>( Dosal, 2018)</w:t>
          </w:r>
          <w:r w:rsidR="00625B4F">
            <w:rPr>
              <w:rFonts w:eastAsia="Times New Roman" w:cs="Times New Roman"/>
              <w:szCs w:val="24"/>
              <w:lang w:eastAsia="en-US"/>
            </w:rPr>
            <w:fldChar w:fldCharType="end"/>
          </w:r>
        </w:sdtContent>
      </w:sdt>
      <w:r w:rsidRPr="005813EE">
        <w:rPr>
          <w:rFonts w:eastAsia="Times New Roman" w:cs="Times New Roman"/>
          <w:szCs w:val="24"/>
          <w:lang w:eastAsia="en-US"/>
        </w:rPr>
        <w:t>.</w:t>
      </w:r>
    </w:p>
    <w:p w:rsidR="005813EE" w:rsidRPr="00591AE0" w:rsidRDefault="005813EE" w:rsidP="00625B4F">
      <w:pPr>
        <w:pStyle w:val="BodyText"/>
        <w:rPr>
          <w:rFonts w:eastAsia="Times New Roman" w:cs="Times New Roman"/>
          <w:szCs w:val="24"/>
          <w:lang w:eastAsia="en-US"/>
        </w:rPr>
      </w:pPr>
      <w:r w:rsidRPr="00591AE0">
        <w:rPr>
          <w:rFonts w:eastAsia="Times New Roman" w:cs="Times New Roman"/>
          <w:szCs w:val="24"/>
          <w:lang w:eastAsia="en-US"/>
        </w:rPr>
        <w:t>We have been made use of IPv4 for many years, but subsequently, the constrained variety of IP addresses that may be issued will run dry</w:t>
      </w:r>
      <w:sdt>
        <w:sdtPr>
          <w:rPr>
            <w:rFonts w:eastAsia="Times New Roman" w:cs="Times New Roman"/>
            <w:szCs w:val="24"/>
            <w:lang w:eastAsia="en-US"/>
          </w:rPr>
          <w:id w:val="-1163937704"/>
          <w:citation/>
        </w:sdtPr>
        <w:sdtEndPr/>
        <w:sdtContent>
          <w:r w:rsidR="00625B4F">
            <w:rPr>
              <w:rFonts w:eastAsia="Times New Roman" w:cs="Times New Roman"/>
              <w:szCs w:val="24"/>
              <w:lang w:eastAsia="en-US"/>
            </w:rPr>
            <w:fldChar w:fldCharType="begin"/>
          </w:r>
          <w:r w:rsidR="00625B4F">
            <w:rPr>
              <w:rFonts w:eastAsia="Times New Roman" w:cs="Times New Roman"/>
              <w:szCs w:val="24"/>
              <w:lang w:eastAsia="en-US"/>
            </w:rPr>
            <w:instrText xml:space="preserve"> CITATION Dye07 \l 1033 </w:instrText>
          </w:r>
          <w:r w:rsidR="00625B4F">
            <w:rPr>
              <w:rFonts w:eastAsia="Times New Roman" w:cs="Times New Roman"/>
              <w:szCs w:val="24"/>
              <w:lang w:eastAsia="en-US"/>
            </w:rPr>
            <w:fldChar w:fldCharType="separate"/>
          </w:r>
          <w:r w:rsidR="00625B4F">
            <w:rPr>
              <w:rFonts w:eastAsia="Times New Roman" w:cs="Times New Roman"/>
              <w:noProof/>
              <w:szCs w:val="24"/>
              <w:lang w:eastAsia="en-US"/>
            </w:rPr>
            <w:t xml:space="preserve"> </w:t>
          </w:r>
          <w:r w:rsidR="00625B4F" w:rsidRPr="00625B4F">
            <w:rPr>
              <w:rFonts w:eastAsia="Times New Roman" w:cs="Times New Roman"/>
              <w:noProof/>
              <w:szCs w:val="24"/>
              <w:lang w:eastAsia="en-US"/>
            </w:rPr>
            <w:t>(Dye, et al., 2007)</w:t>
          </w:r>
          <w:r w:rsidR="00625B4F">
            <w:rPr>
              <w:rFonts w:eastAsia="Times New Roman" w:cs="Times New Roman"/>
              <w:szCs w:val="24"/>
              <w:lang w:eastAsia="en-US"/>
            </w:rPr>
            <w:fldChar w:fldCharType="end"/>
          </w:r>
        </w:sdtContent>
      </w:sdt>
      <w:r w:rsidRPr="00591AE0">
        <w:rPr>
          <w:rFonts w:eastAsia="Times New Roman" w:cs="Times New Roman"/>
          <w:szCs w:val="24"/>
          <w:lang w:eastAsia="en-US"/>
        </w:rPr>
        <w:t>. With IPv4, most of 4.3 billion addresses are to be had used and we are speedy coming near that limit</w:t>
      </w:r>
      <w:sdt>
        <w:sdtPr>
          <w:rPr>
            <w:rFonts w:eastAsia="Times New Roman" w:cs="Times New Roman"/>
            <w:szCs w:val="24"/>
            <w:lang w:eastAsia="en-US"/>
          </w:rPr>
          <w:id w:val="-725374626"/>
          <w:citation/>
        </w:sdtPr>
        <w:sdtEndPr/>
        <w:sdtContent>
          <w:r w:rsidR="00625B4F">
            <w:rPr>
              <w:rFonts w:eastAsia="Times New Roman" w:cs="Times New Roman"/>
              <w:szCs w:val="24"/>
              <w:lang w:eastAsia="en-US"/>
            </w:rPr>
            <w:fldChar w:fldCharType="begin"/>
          </w:r>
          <w:r w:rsidR="00625B4F">
            <w:rPr>
              <w:rFonts w:eastAsia="Times New Roman" w:cs="Times New Roman"/>
              <w:szCs w:val="24"/>
              <w:lang w:eastAsia="en-US"/>
            </w:rPr>
            <w:instrText xml:space="preserve"> CITATION Gap14 \l 1033 </w:instrText>
          </w:r>
          <w:r w:rsidR="00625B4F">
            <w:rPr>
              <w:rFonts w:eastAsia="Times New Roman" w:cs="Times New Roman"/>
              <w:szCs w:val="24"/>
              <w:lang w:eastAsia="en-US"/>
            </w:rPr>
            <w:fldChar w:fldCharType="separate"/>
          </w:r>
          <w:r w:rsidR="00625B4F">
            <w:rPr>
              <w:rFonts w:eastAsia="Times New Roman" w:cs="Times New Roman"/>
              <w:noProof/>
              <w:szCs w:val="24"/>
              <w:lang w:eastAsia="en-US"/>
            </w:rPr>
            <w:t xml:space="preserve"> </w:t>
          </w:r>
          <w:r w:rsidR="00625B4F" w:rsidRPr="00625B4F">
            <w:rPr>
              <w:rFonts w:eastAsia="Times New Roman" w:cs="Times New Roman"/>
              <w:noProof/>
              <w:szCs w:val="24"/>
              <w:lang w:eastAsia="en-US"/>
            </w:rPr>
            <w:t>(Gapiński, 2014)</w:t>
          </w:r>
          <w:r w:rsidR="00625B4F">
            <w:rPr>
              <w:rFonts w:eastAsia="Times New Roman" w:cs="Times New Roman"/>
              <w:szCs w:val="24"/>
              <w:lang w:eastAsia="en-US"/>
            </w:rPr>
            <w:fldChar w:fldCharType="end"/>
          </w:r>
        </w:sdtContent>
      </w:sdt>
      <w:r w:rsidRPr="00591AE0">
        <w:rPr>
          <w:rFonts w:eastAsia="Times New Roman" w:cs="Times New Roman"/>
          <w:szCs w:val="24"/>
          <w:lang w:eastAsia="en-US"/>
        </w:rPr>
        <w:t>. That is where IPv6 comes into play because it gives</w:t>
      </w:r>
      <w:proofErr w:type="gramStart"/>
      <w:r w:rsidR="00591AE0">
        <w:rPr>
          <w:rFonts w:eastAsia="Times New Roman" w:cs="Times New Roman"/>
          <w:szCs w:val="24"/>
          <w:lang w:eastAsia="en-US"/>
        </w:rPr>
        <w:t>, in reality,</w:t>
      </w:r>
      <w:r w:rsidRPr="00591AE0">
        <w:rPr>
          <w:rFonts w:eastAsia="Times New Roman" w:cs="Times New Roman"/>
          <w:szCs w:val="24"/>
          <w:lang w:eastAsia="en-US"/>
        </w:rPr>
        <w:t xml:space="preserve"> a</w:t>
      </w:r>
      <w:proofErr w:type="gramEnd"/>
      <w:r w:rsidRPr="00591AE0">
        <w:rPr>
          <w:rFonts w:eastAsia="Times New Roman" w:cs="Times New Roman"/>
          <w:szCs w:val="24"/>
          <w:lang w:eastAsia="en-US"/>
        </w:rPr>
        <w:t xml:space="preserve"> limitless wide variety of IP deal with that may be assigned to gadgets and offerings</w:t>
      </w:r>
      <w:sdt>
        <w:sdtPr>
          <w:rPr>
            <w:rFonts w:eastAsia="Times New Roman" w:cs="Times New Roman"/>
            <w:szCs w:val="24"/>
            <w:lang w:eastAsia="en-US"/>
          </w:rPr>
          <w:id w:val="-43143387"/>
          <w:citation/>
        </w:sdtPr>
        <w:sdtEndPr/>
        <w:sdtContent>
          <w:r w:rsidR="00625B4F">
            <w:rPr>
              <w:rFonts w:eastAsia="Times New Roman" w:cs="Times New Roman"/>
              <w:szCs w:val="24"/>
              <w:lang w:eastAsia="en-US"/>
            </w:rPr>
            <w:fldChar w:fldCharType="begin"/>
          </w:r>
          <w:r w:rsidR="00625B4F">
            <w:rPr>
              <w:rFonts w:eastAsia="Times New Roman" w:cs="Times New Roman"/>
              <w:szCs w:val="24"/>
              <w:lang w:eastAsia="en-US"/>
            </w:rPr>
            <w:instrText xml:space="preserve"> CITATION Sco17 \l 1033 </w:instrText>
          </w:r>
          <w:r w:rsidR="00625B4F">
            <w:rPr>
              <w:rFonts w:eastAsia="Times New Roman" w:cs="Times New Roman"/>
              <w:szCs w:val="24"/>
              <w:lang w:eastAsia="en-US"/>
            </w:rPr>
            <w:fldChar w:fldCharType="separate"/>
          </w:r>
          <w:r w:rsidR="00625B4F">
            <w:rPr>
              <w:rFonts w:eastAsia="Times New Roman" w:cs="Times New Roman"/>
              <w:noProof/>
              <w:szCs w:val="24"/>
              <w:lang w:eastAsia="en-US"/>
            </w:rPr>
            <w:t xml:space="preserve"> </w:t>
          </w:r>
          <w:r w:rsidR="00625B4F" w:rsidRPr="00625B4F">
            <w:rPr>
              <w:rFonts w:eastAsia="Times New Roman" w:cs="Times New Roman"/>
              <w:noProof/>
              <w:szCs w:val="24"/>
              <w:lang w:eastAsia="en-US"/>
            </w:rPr>
            <w:t>(Hogg, 2017)</w:t>
          </w:r>
          <w:r w:rsidR="00625B4F">
            <w:rPr>
              <w:rFonts w:eastAsia="Times New Roman" w:cs="Times New Roman"/>
              <w:szCs w:val="24"/>
              <w:lang w:eastAsia="en-US"/>
            </w:rPr>
            <w:fldChar w:fldCharType="end"/>
          </w:r>
        </w:sdtContent>
      </w:sdt>
      <w:r w:rsidRPr="00591AE0">
        <w:rPr>
          <w:rFonts w:eastAsia="Times New Roman" w:cs="Times New Roman"/>
          <w:szCs w:val="24"/>
          <w:lang w:eastAsia="en-US"/>
        </w:rPr>
        <w:t xml:space="preserve">. With cell devices beginning to take over the arena of </w:t>
      </w:r>
      <w:r w:rsidR="00591AE0">
        <w:rPr>
          <w:rFonts w:eastAsia="Times New Roman" w:cs="Times New Roman"/>
          <w:szCs w:val="24"/>
          <w:lang w:eastAsia="en-US"/>
        </w:rPr>
        <w:t xml:space="preserve">the </w:t>
      </w:r>
      <w:r w:rsidRPr="00591AE0">
        <w:rPr>
          <w:rFonts w:eastAsia="Times New Roman" w:cs="Times New Roman"/>
          <w:szCs w:val="24"/>
          <w:lang w:eastAsia="en-US"/>
        </w:rPr>
        <w:t>era, it changed into only a count number of time before we ran out of IP addresses</w:t>
      </w:r>
      <w:sdt>
        <w:sdtPr>
          <w:rPr>
            <w:rFonts w:eastAsia="Times New Roman" w:cs="Times New Roman"/>
            <w:szCs w:val="24"/>
            <w:lang w:eastAsia="en-US"/>
          </w:rPr>
          <w:id w:val="-828360333"/>
          <w:citation/>
        </w:sdtPr>
        <w:sdtEndPr/>
        <w:sdtContent>
          <w:r w:rsidR="00625B4F">
            <w:rPr>
              <w:rFonts w:eastAsia="Times New Roman" w:cs="Times New Roman"/>
              <w:szCs w:val="24"/>
              <w:lang w:eastAsia="en-US"/>
            </w:rPr>
            <w:fldChar w:fldCharType="begin"/>
          </w:r>
          <w:r w:rsidR="00625B4F">
            <w:rPr>
              <w:rFonts w:eastAsia="Times New Roman" w:cs="Times New Roman"/>
              <w:szCs w:val="24"/>
              <w:lang w:eastAsia="en-US"/>
            </w:rPr>
            <w:instrText xml:space="preserve"> CITATION Ken09 \l 1033 </w:instrText>
          </w:r>
          <w:r w:rsidR="00625B4F">
            <w:rPr>
              <w:rFonts w:eastAsia="Times New Roman" w:cs="Times New Roman"/>
              <w:szCs w:val="24"/>
              <w:lang w:eastAsia="en-US"/>
            </w:rPr>
            <w:fldChar w:fldCharType="separate"/>
          </w:r>
          <w:r w:rsidR="00625B4F">
            <w:rPr>
              <w:rFonts w:eastAsia="Times New Roman" w:cs="Times New Roman"/>
              <w:noProof/>
              <w:szCs w:val="24"/>
              <w:lang w:eastAsia="en-US"/>
            </w:rPr>
            <w:t xml:space="preserve"> </w:t>
          </w:r>
          <w:r w:rsidR="00625B4F" w:rsidRPr="00625B4F">
            <w:rPr>
              <w:rFonts w:eastAsia="Times New Roman" w:cs="Times New Roman"/>
              <w:noProof/>
              <w:szCs w:val="24"/>
              <w:lang w:eastAsia="en-US"/>
            </w:rPr>
            <w:t>(Kenneth C. Mansfield &amp; Antonakos, 2009)</w:t>
          </w:r>
          <w:r w:rsidR="00625B4F">
            <w:rPr>
              <w:rFonts w:eastAsia="Times New Roman" w:cs="Times New Roman"/>
              <w:szCs w:val="24"/>
              <w:lang w:eastAsia="en-US"/>
            </w:rPr>
            <w:fldChar w:fldCharType="end"/>
          </w:r>
        </w:sdtContent>
      </w:sdt>
      <w:r w:rsidRPr="00591AE0">
        <w:rPr>
          <w:rFonts w:eastAsia="Times New Roman" w:cs="Times New Roman"/>
          <w:szCs w:val="24"/>
          <w:lang w:eastAsia="en-US"/>
        </w:rPr>
        <w:t xml:space="preserve">. The </w:t>
      </w:r>
      <w:r w:rsidRPr="00591AE0">
        <w:rPr>
          <w:rFonts w:eastAsia="Times New Roman" w:cs="Times New Roman"/>
          <w:szCs w:val="24"/>
          <w:lang w:eastAsia="en-US"/>
        </w:rPr>
        <w:lastRenderedPageBreak/>
        <w:t>sheer wide variety of devices, specifically cellular has stated to boom exponentially over the next few years on my own</w:t>
      </w:r>
      <w:sdt>
        <w:sdtPr>
          <w:rPr>
            <w:rFonts w:eastAsia="Times New Roman" w:cs="Times New Roman"/>
            <w:szCs w:val="24"/>
            <w:lang w:eastAsia="en-US"/>
          </w:rPr>
          <w:id w:val="-86462020"/>
          <w:citation/>
        </w:sdtPr>
        <w:sdtEndPr/>
        <w:sdtContent>
          <w:r w:rsidR="00625B4F">
            <w:rPr>
              <w:rFonts w:eastAsia="Times New Roman" w:cs="Times New Roman"/>
              <w:szCs w:val="24"/>
              <w:lang w:eastAsia="en-US"/>
            </w:rPr>
            <w:fldChar w:fldCharType="begin"/>
          </w:r>
          <w:r w:rsidR="00625B4F">
            <w:rPr>
              <w:rFonts w:eastAsia="Times New Roman" w:cs="Times New Roman"/>
              <w:szCs w:val="24"/>
              <w:lang w:eastAsia="en-US"/>
            </w:rPr>
            <w:instrText xml:space="preserve"> CITATION Lam11 \l 1033 </w:instrText>
          </w:r>
          <w:r w:rsidR="00625B4F">
            <w:rPr>
              <w:rFonts w:eastAsia="Times New Roman" w:cs="Times New Roman"/>
              <w:szCs w:val="24"/>
              <w:lang w:eastAsia="en-US"/>
            </w:rPr>
            <w:fldChar w:fldCharType="separate"/>
          </w:r>
          <w:r w:rsidR="00625B4F">
            <w:rPr>
              <w:rFonts w:eastAsia="Times New Roman" w:cs="Times New Roman"/>
              <w:noProof/>
              <w:szCs w:val="24"/>
              <w:lang w:eastAsia="en-US"/>
            </w:rPr>
            <w:t xml:space="preserve"> </w:t>
          </w:r>
          <w:r w:rsidR="00625B4F" w:rsidRPr="00625B4F">
            <w:rPr>
              <w:rFonts w:eastAsia="Times New Roman" w:cs="Times New Roman"/>
              <w:noProof/>
              <w:szCs w:val="24"/>
              <w:lang w:eastAsia="en-US"/>
            </w:rPr>
            <w:t>(Lammle, 2011)</w:t>
          </w:r>
          <w:r w:rsidR="00625B4F">
            <w:rPr>
              <w:rFonts w:eastAsia="Times New Roman" w:cs="Times New Roman"/>
              <w:szCs w:val="24"/>
              <w:lang w:eastAsia="en-US"/>
            </w:rPr>
            <w:fldChar w:fldCharType="end"/>
          </w:r>
        </w:sdtContent>
      </w:sdt>
      <w:r w:rsidRPr="00591AE0">
        <w:rPr>
          <w:rFonts w:eastAsia="Times New Roman" w:cs="Times New Roman"/>
          <w:szCs w:val="24"/>
          <w:lang w:eastAsia="en-US"/>
        </w:rPr>
        <w:t>.</w:t>
      </w:r>
    </w:p>
    <w:p w:rsidR="005813EE" w:rsidRPr="005813EE" w:rsidRDefault="005813EE" w:rsidP="00625B4F">
      <w:pPr>
        <w:spacing w:line="360" w:lineRule="auto"/>
        <w:jc w:val="both"/>
        <w:rPr>
          <w:rFonts w:eastAsia="Times New Roman" w:cs="Times New Roman"/>
          <w:szCs w:val="24"/>
        </w:rPr>
      </w:pPr>
      <w:r w:rsidRPr="005813EE">
        <w:rPr>
          <w:rFonts w:eastAsia="Times New Roman" w:cs="Times New Roman"/>
          <w:szCs w:val="24"/>
        </w:rPr>
        <w:t>Aside from being able to overcome the bodily obstacles of IP addresses that IPv4 has, IPv6 offers some key benefits as well</w:t>
      </w:r>
      <w:sdt>
        <w:sdtPr>
          <w:rPr>
            <w:rFonts w:eastAsia="Times New Roman" w:cs="Times New Roman"/>
            <w:szCs w:val="24"/>
          </w:rPr>
          <w:id w:val="-375383650"/>
          <w:citation/>
        </w:sdtPr>
        <w:sdtEndPr/>
        <w:sdtContent>
          <w:r w:rsidR="00625B4F">
            <w:rPr>
              <w:rFonts w:eastAsia="Times New Roman" w:cs="Times New Roman"/>
              <w:szCs w:val="24"/>
            </w:rPr>
            <w:fldChar w:fldCharType="begin"/>
          </w:r>
          <w:r w:rsidR="00625B4F">
            <w:rPr>
              <w:rFonts w:eastAsia="Times New Roman" w:cs="Times New Roman"/>
              <w:szCs w:val="24"/>
            </w:rPr>
            <w:instrText xml:space="preserve"> CITATION Med17 \l 1033 </w:instrText>
          </w:r>
          <w:r w:rsidR="00625B4F">
            <w:rPr>
              <w:rFonts w:eastAsia="Times New Roman" w:cs="Times New Roman"/>
              <w:szCs w:val="24"/>
            </w:rPr>
            <w:fldChar w:fldCharType="separate"/>
          </w:r>
          <w:r w:rsidR="00625B4F">
            <w:rPr>
              <w:rFonts w:eastAsia="Times New Roman" w:cs="Times New Roman"/>
              <w:noProof/>
              <w:szCs w:val="24"/>
            </w:rPr>
            <w:t xml:space="preserve"> </w:t>
          </w:r>
          <w:r w:rsidR="00625B4F" w:rsidRPr="00625B4F">
            <w:rPr>
              <w:rFonts w:eastAsia="Times New Roman" w:cs="Times New Roman"/>
              <w:noProof/>
              <w:szCs w:val="24"/>
            </w:rPr>
            <w:t>(Medhi &amp; Ramasamy, 2017)</w:t>
          </w:r>
          <w:r w:rsidR="00625B4F">
            <w:rPr>
              <w:rFonts w:eastAsia="Times New Roman" w:cs="Times New Roman"/>
              <w:szCs w:val="24"/>
            </w:rPr>
            <w:fldChar w:fldCharType="end"/>
          </w:r>
        </w:sdtContent>
      </w:sdt>
      <w:r w:rsidRPr="005813EE">
        <w:rPr>
          <w:rFonts w:eastAsia="Times New Roman" w:cs="Times New Roman"/>
          <w:szCs w:val="24"/>
        </w:rPr>
        <w:t xml:space="preserve">. All current IPv4 devices must rely upon what is called NAT (community cope with Translation) to retrieve the IP deal with </w:t>
      </w:r>
      <w:r w:rsidR="00591AE0">
        <w:rPr>
          <w:rFonts w:eastAsia="Times New Roman" w:cs="Times New Roman"/>
          <w:szCs w:val="24"/>
        </w:rPr>
        <w:t xml:space="preserve">the </w:t>
      </w:r>
      <w:r w:rsidRPr="005813EE">
        <w:rPr>
          <w:rFonts w:eastAsia="Times New Roman" w:cs="Times New Roman"/>
          <w:szCs w:val="24"/>
        </w:rPr>
        <w:t>identifier</w:t>
      </w:r>
      <w:sdt>
        <w:sdtPr>
          <w:rPr>
            <w:rFonts w:eastAsia="Times New Roman" w:cs="Times New Roman"/>
            <w:szCs w:val="24"/>
          </w:rPr>
          <w:id w:val="703296202"/>
          <w:citation/>
        </w:sdtPr>
        <w:sdtEndPr/>
        <w:sdtContent>
          <w:r w:rsidR="00625B4F">
            <w:rPr>
              <w:rFonts w:eastAsia="Times New Roman" w:cs="Times New Roman"/>
              <w:szCs w:val="24"/>
            </w:rPr>
            <w:fldChar w:fldCharType="begin"/>
          </w:r>
          <w:r w:rsidR="00625B4F">
            <w:rPr>
              <w:rFonts w:eastAsia="Times New Roman" w:cs="Times New Roman"/>
              <w:szCs w:val="24"/>
            </w:rPr>
            <w:instrText xml:space="preserve"> CITATION Mit181 \l 1033 </w:instrText>
          </w:r>
          <w:r w:rsidR="00625B4F">
            <w:rPr>
              <w:rFonts w:eastAsia="Times New Roman" w:cs="Times New Roman"/>
              <w:szCs w:val="24"/>
            </w:rPr>
            <w:fldChar w:fldCharType="separate"/>
          </w:r>
          <w:r w:rsidR="00625B4F">
            <w:rPr>
              <w:rFonts w:eastAsia="Times New Roman" w:cs="Times New Roman"/>
              <w:noProof/>
              <w:szCs w:val="24"/>
            </w:rPr>
            <w:t xml:space="preserve"> </w:t>
          </w:r>
          <w:r w:rsidR="00625B4F" w:rsidRPr="00625B4F">
            <w:rPr>
              <w:rFonts w:eastAsia="Times New Roman" w:cs="Times New Roman"/>
              <w:noProof/>
              <w:szCs w:val="24"/>
            </w:rPr>
            <w:t>(Mitchell, 2018)</w:t>
          </w:r>
          <w:r w:rsidR="00625B4F">
            <w:rPr>
              <w:rFonts w:eastAsia="Times New Roman" w:cs="Times New Roman"/>
              <w:szCs w:val="24"/>
            </w:rPr>
            <w:fldChar w:fldCharType="end"/>
          </w:r>
        </w:sdtContent>
      </w:sdt>
      <w:r w:rsidRPr="005813EE">
        <w:rPr>
          <w:rFonts w:eastAsia="Times New Roman" w:cs="Times New Roman"/>
          <w:szCs w:val="24"/>
        </w:rPr>
        <w:t>. The use of a NAT lets in all gadgets linked to a network to be diagnosed as the unmarried IPv4 deal with given to you via your ISP</w:t>
      </w:r>
      <w:sdt>
        <w:sdtPr>
          <w:rPr>
            <w:rFonts w:eastAsia="Times New Roman" w:cs="Times New Roman"/>
            <w:szCs w:val="24"/>
          </w:rPr>
          <w:id w:val="677769514"/>
          <w:citation/>
        </w:sdtPr>
        <w:sdtEndPr/>
        <w:sdtContent>
          <w:r w:rsidR="00625B4F">
            <w:rPr>
              <w:rFonts w:eastAsia="Times New Roman" w:cs="Times New Roman"/>
              <w:szCs w:val="24"/>
            </w:rPr>
            <w:fldChar w:fldCharType="begin"/>
          </w:r>
          <w:r w:rsidR="00625B4F">
            <w:rPr>
              <w:rFonts w:eastAsia="Times New Roman" w:cs="Times New Roman"/>
              <w:szCs w:val="24"/>
            </w:rPr>
            <w:instrText xml:space="preserve"> CITATION Mit181 \l 1033 </w:instrText>
          </w:r>
          <w:r w:rsidR="00625B4F">
            <w:rPr>
              <w:rFonts w:eastAsia="Times New Roman" w:cs="Times New Roman"/>
              <w:szCs w:val="24"/>
            </w:rPr>
            <w:fldChar w:fldCharType="separate"/>
          </w:r>
          <w:r w:rsidR="00625B4F">
            <w:rPr>
              <w:rFonts w:eastAsia="Times New Roman" w:cs="Times New Roman"/>
              <w:noProof/>
              <w:szCs w:val="24"/>
            </w:rPr>
            <w:t xml:space="preserve"> </w:t>
          </w:r>
          <w:r w:rsidR="00625B4F" w:rsidRPr="00625B4F">
            <w:rPr>
              <w:rFonts w:eastAsia="Times New Roman" w:cs="Times New Roman"/>
              <w:noProof/>
              <w:szCs w:val="24"/>
            </w:rPr>
            <w:t>(Mitchell, 2018)</w:t>
          </w:r>
          <w:r w:rsidR="00625B4F">
            <w:rPr>
              <w:rFonts w:eastAsia="Times New Roman" w:cs="Times New Roman"/>
              <w:szCs w:val="24"/>
            </w:rPr>
            <w:fldChar w:fldCharType="end"/>
          </w:r>
        </w:sdtContent>
      </w:sdt>
      <w:r w:rsidRPr="005813EE">
        <w:rPr>
          <w:rFonts w:eastAsia="Times New Roman" w:cs="Times New Roman"/>
          <w:szCs w:val="24"/>
        </w:rPr>
        <w:t>. Irrespective of which device you operate in your own home community, they will all show the same place because</w:t>
      </w:r>
      <w:r w:rsidR="00591AE0">
        <w:rPr>
          <w:rFonts w:eastAsia="Times New Roman" w:cs="Times New Roman"/>
          <w:szCs w:val="24"/>
        </w:rPr>
        <w:t xml:space="preserve"> of</w:t>
      </w:r>
      <w:r w:rsidRPr="005813EE">
        <w:rPr>
          <w:rFonts w:eastAsia="Times New Roman" w:cs="Times New Roman"/>
          <w:szCs w:val="24"/>
        </w:rPr>
        <w:t xml:space="preserve"> the number one IP address with the aid of default</w:t>
      </w:r>
      <w:sdt>
        <w:sdtPr>
          <w:rPr>
            <w:rFonts w:eastAsia="Times New Roman" w:cs="Times New Roman"/>
            <w:szCs w:val="24"/>
          </w:rPr>
          <w:id w:val="90519105"/>
          <w:citation/>
        </w:sdtPr>
        <w:sdtEndPr/>
        <w:sdtContent>
          <w:r w:rsidR="00625B4F">
            <w:rPr>
              <w:rFonts w:eastAsia="Times New Roman" w:cs="Times New Roman"/>
              <w:szCs w:val="24"/>
            </w:rPr>
            <w:fldChar w:fldCharType="begin"/>
          </w:r>
          <w:r w:rsidR="00625B4F">
            <w:rPr>
              <w:rFonts w:eastAsia="Times New Roman" w:cs="Times New Roman"/>
              <w:szCs w:val="24"/>
            </w:rPr>
            <w:instrText xml:space="preserve"> CITATION Cat13 \l 1033 </w:instrText>
          </w:r>
          <w:r w:rsidR="00625B4F">
            <w:rPr>
              <w:rFonts w:eastAsia="Times New Roman" w:cs="Times New Roman"/>
              <w:szCs w:val="24"/>
            </w:rPr>
            <w:fldChar w:fldCharType="separate"/>
          </w:r>
          <w:r w:rsidR="00625B4F">
            <w:rPr>
              <w:rFonts w:eastAsia="Times New Roman" w:cs="Times New Roman"/>
              <w:noProof/>
              <w:szCs w:val="24"/>
            </w:rPr>
            <w:t xml:space="preserve"> </w:t>
          </w:r>
          <w:r w:rsidR="00625B4F" w:rsidRPr="00625B4F">
            <w:rPr>
              <w:rFonts w:eastAsia="Times New Roman" w:cs="Times New Roman"/>
              <w:noProof/>
              <w:szCs w:val="24"/>
            </w:rPr>
            <w:t>(Paquet, 2013)</w:t>
          </w:r>
          <w:r w:rsidR="00625B4F">
            <w:rPr>
              <w:rFonts w:eastAsia="Times New Roman" w:cs="Times New Roman"/>
              <w:szCs w:val="24"/>
            </w:rPr>
            <w:fldChar w:fldCharType="end"/>
          </w:r>
        </w:sdtContent>
      </w:sdt>
      <w:r w:rsidRPr="005813EE">
        <w:rPr>
          <w:rFonts w:eastAsia="Times New Roman" w:cs="Times New Roman"/>
          <w:szCs w:val="24"/>
        </w:rPr>
        <w:t>.</w:t>
      </w:r>
    </w:p>
    <w:p w:rsidR="005813EE" w:rsidRDefault="005813EE" w:rsidP="00625B4F">
      <w:pPr>
        <w:spacing w:line="360" w:lineRule="auto"/>
        <w:jc w:val="both"/>
        <w:rPr>
          <w:rFonts w:eastAsia="Times New Roman" w:cs="Times New Roman"/>
          <w:szCs w:val="24"/>
        </w:rPr>
      </w:pPr>
      <w:r w:rsidRPr="005813EE">
        <w:rPr>
          <w:rFonts w:eastAsia="Times New Roman" w:cs="Times New Roman"/>
          <w:szCs w:val="24"/>
        </w:rPr>
        <w:t>With IPv6, there will be no need to use a NAT, because of this all gadgets will be capable of be</w:t>
      </w:r>
      <w:r w:rsidR="00591AE0">
        <w:rPr>
          <w:rFonts w:eastAsia="Times New Roman" w:cs="Times New Roman"/>
          <w:szCs w:val="24"/>
        </w:rPr>
        <w:t>ing</w:t>
      </w:r>
      <w:r w:rsidRPr="005813EE">
        <w:rPr>
          <w:rFonts w:eastAsia="Times New Roman" w:cs="Times New Roman"/>
          <w:szCs w:val="24"/>
        </w:rPr>
        <w:t xml:space="preserve"> recognized with a completely unique IP address in their very own</w:t>
      </w:r>
      <w:sdt>
        <w:sdtPr>
          <w:rPr>
            <w:rFonts w:eastAsia="Times New Roman" w:cs="Times New Roman"/>
            <w:szCs w:val="24"/>
          </w:rPr>
          <w:id w:val="-1773162162"/>
          <w:citation/>
        </w:sdtPr>
        <w:sdtEndPr/>
        <w:sdtContent>
          <w:r w:rsidR="00625B4F">
            <w:rPr>
              <w:rFonts w:eastAsia="Times New Roman" w:cs="Times New Roman"/>
              <w:szCs w:val="24"/>
            </w:rPr>
            <w:fldChar w:fldCharType="begin"/>
          </w:r>
          <w:r w:rsidR="00625B4F">
            <w:rPr>
              <w:rFonts w:eastAsia="Times New Roman" w:cs="Times New Roman"/>
              <w:szCs w:val="24"/>
            </w:rPr>
            <w:instrText xml:space="preserve"> CITATION RIP18 \l 1033 </w:instrText>
          </w:r>
          <w:r w:rsidR="00625B4F">
            <w:rPr>
              <w:rFonts w:eastAsia="Times New Roman" w:cs="Times New Roman"/>
              <w:szCs w:val="24"/>
            </w:rPr>
            <w:fldChar w:fldCharType="separate"/>
          </w:r>
          <w:r w:rsidR="00625B4F">
            <w:rPr>
              <w:rFonts w:eastAsia="Times New Roman" w:cs="Times New Roman"/>
              <w:noProof/>
              <w:szCs w:val="24"/>
            </w:rPr>
            <w:t xml:space="preserve"> </w:t>
          </w:r>
          <w:r w:rsidR="00625B4F" w:rsidRPr="00625B4F">
            <w:rPr>
              <w:rFonts w:eastAsia="Times New Roman" w:cs="Times New Roman"/>
              <w:noProof/>
              <w:szCs w:val="24"/>
            </w:rPr>
            <w:t>(RIPE, 2018)</w:t>
          </w:r>
          <w:r w:rsidR="00625B4F">
            <w:rPr>
              <w:rFonts w:eastAsia="Times New Roman" w:cs="Times New Roman"/>
              <w:szCs w:val="24"/>
            </w:rPr>
            <w:fldChar w:fldCharType="end"/>
          </w:r>
        </w:sdtContent>
      </w:sdt>
      <w:r w:rsidRPr="005813EE">
        <w:rPr>
          <w:rFonts w:eastAsia="Times New Roman" w:cs="Times New Roman"/>
          <w:szCs w:val="24"/>
        </w:rPr>
        <w:t>. IPv6 additionally lets in for an extra exceptional-tuned manage over individual devices seeing that every device can be assigned with a unique IP deal with</w:t>
      </w:r>
      <w:r w:rsidR="00625B4F">
        <w:rPr>
          <w:rFonts w:eastAsia="Times New Roman" w:cs="Times New Roman"/>
          <w:szCs w:val="24"/>
        </w:rPr>
        <w:t xml:space="preserve"> network</w:t>
      </w:r>
      <w:sdt>
        <w:sdtPr>
          <w:rPr>
            <w:rFonts w:eastAsia="Times New Roman" w:cs="Times New Roman"/>
            <w:szCs w:val="24"/>
          </w:rPr>
          <w:id w:val="-1933200928"/>
          <w:citation/>
        </w:sdtPr>
        <w:sdtEndPr/>
        <w:sdtContent>
          <w:r w:rsidR="00625B4F">
            <w:rPr>
              <w:rFonts w:eastAsia="Times New Roman" w:cs="Times New Roman"/>
              <w:szCs w:val="24"/>
            </w:rPr>
            <w:fldChar w:fldCharType="begin"/>
          </w:r>
          <w:r w:rsidR="00625B4F">
            <w:rPr>
              <w:rFonts w:eastAsia="Times New Roman" w:cs="Times New Roman"/>
              <w:szCs w:val="24"/>
            </w:rPr>
            <w:instrText xml:space="preserve"> CITATION Yad181 \l 1033 </w:instrText>
          </w:r>
          <w:r w:rsidR="00625B4F">
            <w:rPr>
              <w:rFonts w:eastAsia="Times New Roman" w:cs="Times New Roman"/>
              <w:szCs w:val="24"/>
            </w:rPr>
            <w:fldChar w:fldCharType="separate"/>
          </w:r>
          <w:r w:rsidR="00625B4F">
            <w:rPr>
              <w:rFonts w:eastAsia="Times New Roman" w:cs="Times New Roman"/>
              <w:noProof/>
              <w:szCs w:val="24"/>
            </w:rPr>
            <w:t xml:space="preserve"> </w:t>
          </w:r>
          <w:r w:rsidR="00625B4F" w:rsidRPr="00625B4F">
            <w:rPr>
              <w:rFonts w:eastAsia="Times New Roman" w:cs="Times New Roman"/>
              <w:noProof/>
              <w:szCs w:val="24"/>
            </w:rPr>
            <w:t>(Yadav, 2018)</w:t>
          </w:r>
          <w:r w:rsidR="00625B4F">
            <w:rPr>
              <w:rFonts w:eastAsia="Times New Roman" w:cs="Times New Roman"/>
              <w:szCs w:val="24"/>
            </w:rPr>
            <w:fldChar w:fldCharType="end"/>
          </w:r>
        </w:sdtContent>
      </w:sdt>
      <w:sdt>
        <w:sdtPr>
          <w:rPr>
            <w:rFonts w:eastAsia="Times New Roman" w:cs="Times New Roman"/>
            <w:szCs w:val="24"/>
          </w:rPr>
          <w:id w:val="-296457824"/>
          <w:citation/>
        </w:sdtPr>
        <w:sdtEndPr/>
        <w:sdtContent>
          <w:r w:rsidR="00625B4F">
            <w:rPr>
              <w:rFonts w:eastAsia="Times New Roman" w:cs="Times New Roman"/>
              <w:szCs w:val="24"/>
            </w:rPr>
            <w:fldChar w:fldCharType="begin"/>
          </w:r>
          <w:r w:rsidR="00625B4F">
            <w:rPr>
              <w:rFonts w:eastAsia="Times New Roman" w:cs="Times New Roman"/>
              <w:szCs w:val="24"/>
            </w:rPr>
            <w:instrText xml:space="preserve"> CITATION Mik16 \l 1033 </w:instrText>
          </w:r>
          <w:r w:rsidR="00625B4F">
            <w:rPr>
              <w:rFonts w:eastAsia="Times New Roman" w:cs="Times New Roman"/>
              <w:szCs w:val="24"/>
            </w:rPr>
            <w:fldChar w:fldCharType="separate"/>
          </w:r>
          <w:r w:rsidR="00625B4F">
            <w:rPr>
              <w:rFonts w:eastAsia="Times New Roman" w:cs="Times New Roman"/>
              <w:noProof/>
              <w:szCs w:val="24"/>
            </w:rPr>
            <w:t xml:space="preserve"> </w:t>
          </w:r>
          <w:r w:rsidR="00625B4F" w:rsidRPr="00625B4F">
            <w:rPr>
              <w:rFonts w:eastAsia="Times New Roman" w:cs="Times New Roman"/>
              <w:noProof/>
              <w:szCs w:val="24"/>
            </w:rPr>
            <w:t>(Masucci, 2016)</w:t>
          </w:r>
          <w:r w:rsidR="00625B4F">
            <w:rPr>
              <w:rFonts w:eastAsia="Times New Roman" w:cs="Times New Roman"/>
              <w:szCs w:val="24"/>
            </w:rPr>
            <w:fldChar w:fldCharType="end"/>
          </w:r>
        </w:sdtContent>
      </w:sdt>
      <w:r w:rsidRPr="005813EE">
        <w:rPr>
          <w:rFonts w:eastAsia="Times New Roman" w:cs="Times New Roman"/>
          <w:szCs w:val="24"/>
        </w:rPr>
        <w:t>. This permits for the router or modem to engage with those devices especially, making manner for greater accurate communique between them. Protection is likewise an awful lot higher with IPv6 since the authenticity of each network packet is encrypted. Encrypting the packets being sent and acquired over the community ensures that packet spoofing will be tougher to accomplish by using a capacity attacker</w:t>
      </w:r>
      <w:sdt>
        <w:sdtPr>
          <w:rPr>
            <w:rFonts w:eastAsia="Times New Roman" w:cs="Times New Roman"/>
            <w:szCs w:val="24"/>
          </w:rPr>
          <w:id w:val="-1708559328"/>
          <w:citation/>
        </w:sdtPr>
        <w:sdtEndPr/>
        <w:sdtContent>
          <w:r w:rsidR="00625B4F">
            <w:rPr>
              <w:rFonts w:eastAsia="Times New Roman" w:cs="Times New Roman"/>
              <w:szCs w:val="24"/>
            </w:rPr>
            <w:fldChar w:fldCharType="begin"/>
          </w:r>
          <w:r w:rsidR="00625B4F">
            <w:rPr>
              <w:rFonts w:eastAsia="Times New Roman" w:cs="Times New Roman"/>
              <w:szCs w:val="24"/>
            </w:rPr>
            <w:instrText xml:space="preserve">CITATION Net18 \l 1033 </w:instrText>
          </w:r>
          <w:r w:rsidR="00625B4F">
            <w:rPr>
              <w:rFonts w:eastAsia="Times New Roman" w:cs="Times New Roman"/>
              <w:szCs w:val="24"/>
            </w:rPr>
            <w:fldChar w:fldCharType="separate"/>
          </w:r>
          <w:r w:rsidR="00625B4F">
            <w:rPr>
              <w:rFonts w:eastAsia="Times New Roman" w:cs="Times New Roman"/>
              <w:noProof/>
              <w:szCs w:val="24"/>
            </w:rPr>
            <w:t xml:space="preserve"> </w:t>
          </w:r>
          <w:r w:rsidR="00625B4F" w:rsidRPr="00625B4F">
            <w:rPr>
              <w:rFonts w:eastAsia="Times New Roman" w:cs="Times New Roman"/>
              <w:noProof/>
              <w:szCs w:val="24"/>
            </w:rPr>
            <w:t>(Prospects, 2018)</w:t>
          </w:r>
          <w:r w:rsidR="00625B4F">
            <w:rPr>
              <w:rFonts w:eastAsia="Times New Roman" w:cs="Times New Roman"/>
              <w:szCs w:val="24"/>
            </w:rPr>
            <w:fldChar w:fldCharType="end"/>
          </w:r>
        </w:sdtContent>
      </w:sdt>
      <w:r w:rsidRPr="005813EE">
        <w:rPr>
          <w:rFonts w:eastAsia="Times New Roman" w:cs="Times New Roman"/>
          <w:szCs w:val="24"/>
        </w:rPr>
        <w:t>.</w:t>
      </w:r>
    </w:p>
    <w:p w:rsidR="00591AE0" w:rsidRDefault="00591AE0" w:rsidP="009E69C8">
      <w:pPr>
        <w:pStyle w:val="Heading1"/>
        <w:numPr>
          <w:ilvl w:val="0"/>
          <w:numId w:val="3"/>
        </w:numPr>
        <w:spacing w:line="360" w:lineRule="auto"/>
        <w:rPr>
          <w:rFonts w:eastAsia="Times New Roman"/>
        </w:rPr>
      </w:pPr>
      <w:bookmarkStart w:id="16" w:name="CON1"/>
      <w:r>
        <w:rPr>
          <w:rFonts w:eastAsia="Times New Roman"/>
        </w:rPr>
        <w:t>Conclusion</w:t>
      </w:r>
    </w:p>
    <w:bookmarkEnd w:id="16"/>
    <w:p w:rsidR="00761333" w:rsidRDefault="00591AE0" w:rsidP="00625B4F">
      <w:pPr>
        <w:spacing w:line="360" w:lineRule="auto"/>
        <w:jc w:val="both"/>
        <w:rPr>
          <w:rFonts w:eastAsia="Times New Roman" w:cs="Times New Roman"/>
          <w:szCs w:val="24"/>
        </w:rPr>
      </w:pPr>
      <w:r w:rsidRPr="00591AE0">
        <w:rPr>
          <w:rFonts w:eastAsia="Times New Roman" w:cs="Times New Roman"/>
          <w:szCs w:val="24"/>
        </w:rPr>
        <w:t xml:space="preserve">It has concluded from above parts </w:t>
      </w:r>
      <w:r w:rsidR="00761333" w:rsidRPr="00591AE0">
        <w:rPr>
          <w:rFonts w:eastAsia="Times New Roman" w:cs="Times New Roman"/>
          <w:szCs w:val="24"/>
        </w:rPr>
        <w:t>of this</w:t>
      </w:r>
      <w:r w:rsidRPr="00591AE0">
        <w:rPr>
          <w:rFonts w:eastAsia="Times New Roman" w:cs="Times New Roman"/>
          <w:szCs w:val="24"/>
        </w:rPr>
        <w:t xml:space="preserve"> report that IPv6 has provided many facilities in the field of networking. It </w:t>
      </w:r>
      <w:r>
        <w:rPr>
          <w:rFonts w:eastAsia="Times New Roman" w:cs="Times New Roman"/>
          <w:szCs w:val="24"/>
        </w:rPr>
        <w:t xml:space="preserve">has contained a unique address style and types with a different structure. It can provide trillions of IP addresses to various computer devices and other things, such as IoT devices, animals and other objects. It can be used for identification of various </w:t>
      </w:r>
      <w:r w:rsidR="00761333">
        <w:rPr>
          <w:rFonts w:eastAsia="Times New Roman" w:cs="Times New Roman"/>
          <w:szCs w:val="24"/>
        </w:rPr>
        <w:t xml:space="preserve">objects. It will provide better addressing and management of nodes in proper way. </w:t>
      </w:r>
    </w:p>
    <w:p w:rsidR="00591AE0" w:rsidRPr="00591AE0" w:rsidRDefault="00761333" w:rsidP="00625B4F">
      <w:pPr>
        <w:spacing w:line="360" w:lineRule="auto"/>
        <w:jc w:val="both"/>
        <w:rPr>
          <w:rFonts w:eastAsia="Times New Roman" w:cs="Times New Roman"/>
          <w:szCs w:val="24"/>
        </w:rPr>
      </w:pPr>
      <w:r>
        <w:rPr>
          <w:rFonts w:eastAsia="Times New Roman" w:cs="Times New Roman"/>
          <w:szCs w:val="24"/>
        </w:rPr>
        <w:t xml:space="preserve">Finally, IPv6 has implemented in various devices. It used for networking and other purposes. It will provide better monitoring and controlling facility to the administrator. </w:t>
      </w:r>
    </w:p>
    <w:p w:rsidR="00591AE0" w:rsidRDefault="00591AE0" w:rsidP="00625B4F">
      <w:pPr>
        <w:spacing w:line="360" w:lineRule="auto"/>
        <w:jc w:val="both"/>
        <w:rPr>
          <w:rFonts w:eastAsia="Times New Roman" w:cs="Times New Roman"/>
          <w:szCs w:val="24"/>
        </w:rPr>
      </w:pPr>
    </w:p>
    <w:p w:rsidR="00591AE0" w:rsidRDefault="00591AE0" w:rsidP="00625B4F">
      <w:pPr>
        <w:spacing w:line="360" w:lineRule="auto"/>
        <w:jc w:val="both"/>
        <w:rPr>
          <w:rFonts w:eastAsia="Times New Roman" w:cs="Times New Roman"/>
          <w:szCs w:val="24"/>
        </w:rPr>
      </w:pPr>
    </w:p>
    <w:p w:rsidR="00591AE0" w:rsidRPr="005813EE" w:rsidRDefault="00591AE0" w:rsidP="00F451EA">
      <w:pPr>
        <w:spacing w:line="360" w:lineRule="auto"/>
        <w:rPr>
          <w:rFonts w:eastAsia="Times New Roman" w:cs="Times New Roman"/>
          <w:szCs w:val="24"/>
        </w:rPr>
      </w:pPr>
      <w:r>
        <w:rPr>
          <w:rFonts w:eastAsia="Times New Roman" w:cs="Times New Roman"/>
          <w:szCs w:val="24"/>
        </w:rPr>
        <w:br w:type="page"/>
      </w:r>
    </w:p>
    <w:bookmarkStart w:id="17" w:name="_Toc15917430" w:displacedByCustomXml="next"/>
    <w:sdt>
      <w:sdtPr>
        <w:rPr>
          <w:rFonts w:asciiTheme="minorHAnsi" w:eastAsiaTheme="minorHAnsi" w:hAnsiTheme="minorHAnsi" w:cstheme="minorBidi"/>
          <w:b w:val="0"/>
          <w:bCs w:val="0"/>
          <w:color w:val="auto"/>
          <w:sz w:val="22"/>
          <w:szCs w:val="22"/>
          <w:lang w:eastAsia="en-US"/>
        </w:rPr>
        <w:id w:val="-1038819253"/>
        <w:docPartObj>
          <w:docPartGallery w:val="Bibliographies"/>
          <w:docPartUnique/>
        </w:docPartObj>
      </w:sdtPr>
      <w:sdtEndPr/>
      <w:sdtContent>
        <w:bookmarkStart w:id="18" w:name="REF1" w:displacedByCustomXml="prev"/>
        <w:p w:rsidR="003B3AE3" w:rsidRDefault="003B3AE3" w:rsidP="009E69C8">
          <w:pPr>
            <w:pStyle w:val="Heading1"/>
            <w:numPr>
              <w:ilvl w:val="0"/>
              <w:numId w:val="3"/>
            </w:numPr>
            <w:spacing w:line="360" w:lineRule="auto"/>
          </w:pPr>
          <w:r>
            <w:t>References</w:t>
          </w:r>
          <w:bookmarkEnd w:id="17"/>
          <w:r>
            <w:t xml:space="preserve"> </w:t>
          </w:r>
        </w:p>
        <w:bookmarkEnd w:id="18" w:displacedByCustomXml="next"/>
        <w:sdt>
          <w:sdtPr>
            <w:id w:val="111145805"/>
            <w:bibliography/>
          </w:sdtPr>
          <w:sdtEndPr/>
          <w:sdtContent>
            <w:p w:rsidR="00625B4F" w:rsidRDefault="003B3AE3" w:rsidP="00625B4F">
              <w:pPr>
                <w:pStyle w:val="Bibliography"/>
                <w:spacing w:line="360" w:lineRule="auto"/>
                <w:rPr>
                  <w:noProof/>
                </w:rPr>
              </w:pPr>
              <w:r>
                <w:fldChar w:fldCharType="begin"/>
              </w:r>
              <w:r>
                <w:instrText xml:space="preserve"> BIBLIOGRAPHY </w:instrText>
              </w:r>
              <w:r>
                <w:fldChar w:fldCharType="separate"/>
              </w:r>
              <w:r w:rsidR="00625B4F">
                <w:rPr>
                  <w:noProof/>
                </w:rPr>
                <w:t xml:space="preserve">Beaver, K., 2013. </w:t>
              </w:r>
              <w:r w:rsidR="00625B4F">
                <w:rPr>
                  <w:i/>
                  <w:iCs/>
                  <w:noProof/>
                </w:rPr>
                <w:t xml:space="preserve">Top 5 Common Network Security Vulnerabilities that Are Often Overlooked. </w:t>
              </w:r>
              <w:r w:rsidR="00625B4F">
                <w:rPr>
                  <w:noProof/>
                </w:rPr>
                <w:t xml:space="preserve">[Online] </w:t>
              </w:r>
              <w:r w:rsidR="00625B4F">
                <w:rPr>
                  <w:noProof/>
                </w:rPr>
                <w:br/>
                <w:t xml:space="preserve">Available at: </w:t>
              </w:r>
              <w:r w:rsidR="00625B4F">
                <w:rPr>
                  <w:noProof/>
                  <w:u w:val="single"/>
                </w:rPr>
                <w:t>https://www.acunetix.com/blog/articles/the-top-5-network-security-vulnerabilities/</w:t>
              </w:r>
            </w:p>
            <w:p w:rsidR="00625B4F" w:rsidRDefault="00625B4F" w:rsidP="00625B4F">
              <w:pPr>
                <w:pStyle w:val="Bibliography"/>
                <w:spacing w:line="360" w:lineRule="auto"/>
                <w:rPr>
                  <w:noProof/>
                </w:rPr>
              </w:pPr>
              <w:r>
                <w:rPr>
                  <w:noProof/>
                </w:rPr>
                <w:t xml:space="preserve">Dosal, E., 2018. </w:t>
              </w:r>
              <w:r>
                <w:rPr>
                  <w:i/>
                  <w:iCs/>
                  <w:noProof/>
                </w:rPr>
                <w:t xml:space="preserve">5 Common Network Security Problems and Solutions. </w:t>
              </w:r>
              <w:r>
                <w:rPr>
                  <w:noProof/>
                </w:rPr>
                <w:t xml:space="preserve">[Online] </w:t>
              </w:r>
              <w:r>
                <w:rPr>
                  <w:noProof/>
                </w:rPr>
                <w:br/>
                <w:t xml:space="preserve">Available at: </w:t>
              </w:r>
              <w:r>
                <w:rPr>
                  <w:noProof/>
                  <w:u w:val="single"/>
                </w:rPr>
                <w:t>https://www.compuquip.com/blog/5-common-network-security-problems-and-solutions</w:t>
              </w:r>
              <w:r>
                <w:rPr>
                  <w:noProof/>
                </w:rPr>
                <w:br/>
                <w:t>[Accessed 12 March 2019].</w:t>
              </w:r>
            </w:p>
            <w:p w:rsidR="00625B4F" w:rsidRDefault="00625B4F" w:rsidP="00625B4F">
              <w:pPr>
                <w:pStyle w:val="Bibliography"/>
                <w:spacing w:line="360" w:lineRule="auto"/>
                <w:rPr>
                  <w:noProof/>
                </w:rPr>
              </w:pPr>
              <w:r>
                <w:rPr>
                  <w:noProof/>
                </w:rPr>
                <w:t xml:space="preserve">Certiology, 2018. </w:t>
              </w:r>
              <w:r>
                <w:rPr>
                  <w:i/>
                  <w:iCs/>
                  <w:noProof/>
                </w:rPr>
                <w:t xml:space="preserve">Network Devices:. </w:t>
              </w:r>
              <w:r>
                <w:rPr>
                  <w:noProof/>
                </w:rPr>
                <w:t xml:space="preserve">[Online] </w:t>
              </w:r>
              <w:r>
                <w:rPr>
                  <w:noProof/>
                </w:rPr>
                <w:br/>
                <w:t xml:space="preserve">Available at: </w:t>
              </w:r>
              <w:r>
                <w:rPr>
                  <w:noProof/>
                  <w:u w:val="single"/>
                </w:rPr>
                <w:t>http://www.certiology.com/computing/computer-networking/network-devices.html</w:t>
              </w:r>
              <w:r>
                <w:rPr>
                  <w:noProof/>
                </w:rPr>
                <w:br/>
                <w:t>[Accessed 29 08 2018].</w:t>
              </w:r>
            </w:p>
            <w:p w:rsidR="00625B4F" w:rsidRDefault="00625B4F" w:rsidP="00625B4F">
              <w:pPr>
                <w:pStyle w:val="Bibliography"/>
                <w:spacing w:line="360" w:lineRule="auto"/>
                <w:rPr>
                  <w:noProof/>
                </w:rPr>
              </w:pPr>
              <w:r>
                <w:rPr>
                  <w:noProof/>
                </w:rPr>
                <w:t xml:space="preserve">Dye, M., McDonald, R. &amp; Rufi, A., 2007. </w:t>
              </w:r>
              <w:r>
                <w:rPr>
                  <w:i/>
                  <w:iCs/>
                  <w:noProof/>
                </w:rPr>
                <w:t xml:space="preserve">Network Fundamentals, CCNA Exploration Companion Guide. </w:t>
              </w:r>
              <w:r>
                <w:rPr>
                  <w:noProof/>
                </w:rPr>
                <w:t>Indianapolis: Cisco press..</w:t>
              </w:r>
            </w:p>
            <w:p w:rsidR="00625B4F" w:rsidRDefault="00625B4F" w:rsidP="00625B4F">
              <w:pPr>
                <w:pStyle w:val="Bibliography"/>
                <w:spacing w:line="360" w:lineRule="auto"/>
                <w:rPr>
                  <w:noProof/>
                </w:rPr>
              </w:pPr>
              <w:r>
                <w:rPr>
                  <w:noProof/>
                </w:rPr>
                <w:t xml:space="preserve">Forouzan, A. B., 2007. </w:t>
              </w:r>
              <w:r>
                <w:rPr>
                  <w:i/>
                  <w:iCs/>
                  <w:noProof/>
                </w:rPr>
                <w:t xml:space="preserve">Data communications &amp; networking. </w:t>
              </w:r>
              <w:r>
                <w:rPr>
                  <w:noProof/>
                </w:rPr>
                <w:t>8th ed. New Delhi: Tata McGraw-Hill Education.</w:t>
              </w:r>
            </w:p>
            <w:p w:rsidR="00625B4F" w:rsidRDefault="00625B4F" w:rsidP="00625B4F">
              <w:pPr>
                <w:pStyle w:val="Bibliography"/>
                <w:spacing w:line="360" w:lineRule="auto"/>
                <w:rPr>
                  <w:noProof/>
                </w:rPr>
              </w:pPr>
              <w:r>
                <w:rPr>
                  <w:noProof/>
                </w:rPr>
                <w:t xml:space="preserve">Gapiński, A., 2014. Strategies for Computer Networks Security. </w:t>
              </w:r>
              <w:r>
                <w:rPr>
                  <w:i/>
                  <w:iCs/>
                  <w:noProof/>
                </w:rPr>
                <w:t xml:space="preserve">Kwartalnik Nauk o Przedsiębiorstwie, </w:t>
              </w:r>
              <w:r>
                <w:rPr>
                  <w:noProof/>
                </w:rPr>
                <w:t>Volume 3, pp. 59-65.</w:t>
              </w:r>
            </w:p>
            <w:p w:rsidR="00625B4F" w:rsidRDefault="00625B4F" w:rsidP="00625B4F">
              <w:pPr>
                <w:pStyle w:val="Bibliography"/>
                <w:spacing w:line="360" w:lineRule="auto"/>
                <w:rPr>
                  <w:noProof/>
                </w:rPr>
              </w:pPr>
              <w:r>
                <w:rPr>
                  <w:noProof/>
                </w:rPr>
                <w:t xml:space="preserve">Henderson, T. R., 2003. Host mobility for IP networks: a comparison. </w:t>
              </w:r>
              <w:r>
                <w:rPr>
                  <w:i/>
                  <w:iCs/>
                  <w:noProof/>
                </w:rPr>
                <w:t xml:space="preserve">IEEE network, </w:t>
              </w:r>
              <w:r>
                <w:rPr>
                  <w:noProof/>
                </w:rPr>
                <w:t>17(6), pp. 18-26.</w:t>
              </w:r>
            </w:p>
            <w:p w:rsidR="00625B4F" w:rsidRDefault="00625B4F" w:rsidP="00625B4F">
              <w:pPr>
                <w:pStyle w:val="Bibliography"/>
                <w:spacing w:line="360" w:lineRule="auto"/>
                <w:rPr>
                  <w:noProof/>
                </w:rPr>
              </w:pPr>
              <w:r>
                <w:rPr>
                  <w:noProof/>
                </w:rPr>
                <w:t xml:space="preserve">Hogg, S., 2017. </w:t>
              </w:r>
              <w:r>
                <w:rPr>
                  <w:i/>
                  <w:iCs/>
                  <w:noProof/>
                </w:rPr>
                <w:t xml:space="preserve">IPv6 Addressing for Enterprises. </w:t>
              </w:r>
              <w:r>
                <w:rPr>
                  <w:noProof/>
                </w:rPr>
                <w:t xml:space="preserve">[Online] </w:t>
              </w:r>
              <w:r>
                <w:rPr>
                  <w:noProof/>
                </w:rPr>
                <w:br/>
                <w:t xml:space="preserve">Available at: </w:t>
              </w:r>
              <w:r>
                <w:rPr>
                  <w:noProof/>
                  <w:u w:val="single"/>
                </w:rPr>
                <w:t>https://www.networkworld.com/article/3235384/ipv6-address-enterprises-how-to-easier-than-ipv4.html</w:t>
              </w:r>
              <w:r>
                <w:rPr>
                  <w:noProof/>
                </w:rPr>
                <w:br/>
                <w:t>[Accessed 5 August 2019].</w:t>
              </w:r>
            </w:p>
            <w:p w:rsidR="00625B4F" w:rsidRDefault="00625B4F" w:rsidP="00625B4F">
              <w:pPr>
                <w:pStyle w:val="Bibliography"/>
                <w:spacing w:line="360" w:lineRule="auto"/>
                <w:rPr>
                  <w:noProof/>
                </w:rPr>
              </w:pPr>
              <w:r>
                <w:rPr>
                  <w:noProof/>
                </w:rPr>
                <w:t xml:space="preserve">Kenneth C. Mansfield, J. &amp; Antonakos, J. L., 2009. </w:t>
              </w:r>
              <w:r>
                <w:rPr>
                  <w:i/>
                  <w:iCs/>
                  <w:noProof/>
                </w:rPr>
                <w:t xml:space="preserve">Computer Networking for LANS to WANS: Hardware, Software and Security. </w:t>
              </w:r>
              <w:r>
                <w:rPr>
                  <w:noProof/>
                </w:rPr>
                <w:t>1 ed. Bostan(MA): Cengage Learning.</w:t>
              </w:r>
            </w:p>
            <w:p w:rsidR="00625B4F" w:rsidRDefault="00625B4F" w:rsidP="00625B4F">
              <w:pPr>
                <w:pStyle w:val="Bibliography"/>
                <w:spacing w:line="360" w:lineRule="auto"/>
                <w:rPr>
                  <w:noProof/>
                </w:rPr>
              </w:pPr>
              <w:r>
                <w:rPr>
                  <w:noProof/>
                </w:rPr>
                <w:t xml:space="preserve">Khalid, B., 2018. </w:t>
              </w:r>
              <w:r>
                <w:rPr>
                  <w:i/>
                  <w:iCs/>
                  <w:noProof/>
                </w:rPr>
                <w:t xml:space="preserve">What Is IPv6 Address &amp; Why Should I Know About It?. </w:t>
              </w:r>
              <w:r>
                <w:rPr>
                  <w:noProof/>
                </w:rPr>
                <w:t xml:space="preserve">[Online] </w:t>
              </w:r>
              <w:r>
                <w:rPr>
                  <w:noProof/>
                </w:rPr>
                <w:br/>
                <w:t xml:space="preserve">Available at: </w:t>
              </w:r>
              <w:r>
                <w:rPr>
                  <w:noProof/>
                  <w:u w:val="single"/>
                </w:rPr>
                <w:t>https://www.purevpn.com/blog/what-is-ipv6-address-scty/</w:t>
              </w:r>
              <w:r>
                <w:rPr>
                  <w:noProof/>
                </w:rPr>
                <w:br/>
                <w:t>[Accessed 5 August 2019].</w:t>
              </w:r>
            </w:p>
            <w:p w:rsidR="00625B4F" w:rsidRDefault="00625B4F" w:rsidP="00625B4F">
              <w:pPr>
                <w:pStyle w:val="Bibliography"/>
                <w:spacing w:line="360" w:lineRule="auto"/>
                <w:rPr>
                  <w:noProof/>
                </w:rPr>
              </w:pPr>
              <w:r>
                <w:rPr>
                  <w:noProof/>
                </w:rPr>
                <w:t xml:space="preserve">Lammle, T., 2011. </w:t>
              </w:r>
              <w:r>
                <w:rPr>
                  <w:i/>
                  <w:iCs/>
                  <w:noProof/>
                </w:rPr>
                <w:t xml:space="preserve">CCNA Cisco Certified Network Associate Deluxe Study Guide. </w:t>
              </w:r>
              <w:r>
                <w:rPr>
                  <w:noProof/>
                </w:rPr>
                <w:t>indiana: John Wiley &amp; Sons.</w:t>
              </w:r>
            </w:p>
            <w:p w:rsidR="00625B4F" w:rsidRDefault="00625B4F" w:rsidP="00625B4F">
              <w:pPr>
                <w:pStyle w:val="Bibliography"/>
                <w:spacing w:line="360" w:lineRule="auto"/>
                <w:rPr>
                  <w:noProof/>
                </w:rPr>
              </w:pPr>
              <w:r>
                <w:rPr>
                  <w:noProof/>
                </w:rPr>
                <w:lastRenderedPageBreak/>
                <w:t xml:space="preserve">manikumarreddy.com, 2013. </w:t>
              </w:r>
              <w:r>
                <w:rPr>
                  <w:i/>
                  <w:iCs/>
                  <w:noProof/>
                </w:rPr>
                <w:t xml:space="preserve">Introduction to Network Fault Management. </w:t>
              </w:r>
              <w:r>
                <w:rPr>
                  <w:noProof/>
                </w:rPr>
                <w:t xml:space="preserve">[Online] </w:t>
              </w:r>
              <w:r>
                <w:rPr>
                  <w:noProof/>
                </w:rPr>
                <w:br/>
                <w:t xml:space="preserve">Available at: </w:t>
              </w:r>
              <w:r>
                <w:rPr>
                  <w:noProof/>
                  <w:u w:val="single"/>
                </w:rPr>
                <w:t>https://manikumarreddy.com/2013/10/15/introduction-to-network-fault-management/</w:t>
              </w:r>
            </w:p>
            <w:p w:rsidR="00625B4F" w:rsidRDefault="00625B4F" w:rsidP="00625B4F">
              <w:pPr>
                <w:pStyle w:val="Bibliography"/>
                <w:spacing w:line="360" w:lineRule="auto"/>
                <w:rPr>
                  <w:noProof/>
                </w:rPr>
              </w:pPr>
              <w:r>
                <w:rPr>
                  <w:noProof/>
                </w:rPr>
                <w:t xml:space="preserve">Masucci, M., 2016. </w:t>
              </w:r>
              <w:r>
                <w:rPr>
                  <w:i/>
                  <w:iCs/>
                  <w:noProof/>
                </w:rPr>
                <w:t xml:space="preserve">4 Ways to Ensure Network Physical Security. </w:t>
              </w:r>
              <w:r>
                <w:rPr>
                  <w:noProof/>
                </w:rPr>
                <w:t xml:space="preserve">[Online] </w:t>
              </w:r>
              <w:r>
                <w:rPr>
                  <w:noProof/>
                </w:rPr>
                <w:br/>
                <w:t xml:space="preserve">Available at: </w:t>
              </w:r>
              <w:r>
                <w:rPr>
                  <w:noProof/>
                  <w:u w:val="single"/>
                </w:rPr>
                <w:t>https://www.belden.com/blog/smart-building/4-ways-to-ensure-network-physical-security</w:t>
              </w:r>
            </w:p>
            <w:p w:rsidR="00625B4F" w:rsidRDefault="00625B4F" w:rsidP="00625B4F">
              <w:pPr>
                <w:pStyle w:val="Bibliography"/>
                <w:spacing w:line="360" w:lineRule="auto"/>
                <w:rPr>
                  <w:noProof/>
                </w:rPr>
              </w:pPr>
              <w:r>
                <w:rPr>
                  <w:noProof/>
                </w:rPr>
                <w:t xml:space="preserve">Medhi, D. &amp; Ramasamy, K., 2017. </w:t>
              </w:r>
              <w:r>
                <w:rPr>
                  <w:i/>
                  <w:iCs/>
                  <w:noProof/>
                </w:rPr>
                <w:t xml:space="preserve">Network routing: algorithms, protocols, and architectures. </w:t>
              </w:r>
              <w:r>
                <w:rPr>
                  <w:noProof/>
                </w:rPr>
                <w:t>s.l.:Morgan Kaufmann.</w:t>
              </w:r>
            </w:p>
            <w:p w:rsidR="00625B4F" w:rsidRDefault="00625B4F" w:rsidP="00625B4F">
              <w:pPr>
                <w:pStyle w:val="Bibliography"/>
                <w:spacing w:line="360" w:lineRule="auto"/>
                <w:rPr>
                  <w:noProof/>
                </w:rPr>
              </w:pPr>
              <w:r>
                <w:rPr>
                  <w:noProof/>
                </w:rPr>
                <w:t xml:space="preserve">Mitchell, B., 2018. </w:t>
              </w:r>
              <w:r>
                <w:rPr>
                  <w:i/>
                  <w:iCs/>
                  <w:noProof/>
                </w:rPr>
                <w:t xml:space="preserve">What Is Computer Networking?. </w:t>
              </w:r>
              <w:r>
                <w:rPr>
                  <w:noProof/>
                </w:rPr>
                <w:t xml:space="preserve">[Online] </w:t>
              </w:r>
              <w:r>
                <w:rPr>
                  <w:noProof/>
                </w:rPr>
                <w:br/>
                <w:t xml:space="preserve">Available at: </w:t>
              </w:r>
              <w:r>
                <w:rPr>
                  <w:noProof/>
                  <w:u w:val="single"/>
                </w:rPr>
                <w:t>https://www.lifewire.com/what-is-computer-networking-816249</w:t>
              </w:r>
              <w:r>
                <w:rPr>
                  <w:noProof/>
                </w:rPr>
                <w:br/>
                <w:t>[Accessed 16 January 2019].</w:t>
              </w:r>
            </w:p>
            <w:p w:rsidR="00625B4F" w:rsidRDefault="00625B4F" w:rsidP="00625B4F">
              <w:pPr>
                <w:pStyle w:val="Bibliography"/>
                <w:spacing w:line="360" w:lineRule="auto"/>
                <w:rPr>
                  <w:noProof/>
                </w:rPr>
              </w:pPr>
              <w:r>
                <w:rPr>
                  <w:noProof/>
                </w:rPr>
                <w:t xml:space="preserve">Paquet, C., 2013. </w:t>
              </w:r>
              <w:r>
                <w:rPr>
                  <w:i/>
                  <w:iCs/>
                  <w:noProof/>
                </w:rPr>
                <w:t xml:space="preserve">Network Security Concepts and Policies. </w:t>
              </w:r>
              <w:r>
                <w:rPr>
                  <w:noProof/>
                </w:rPr>
                <w:t xml:space="preserve">[Online] </w:t>
              </w:r>
              <w:r>
                <w:rPr>
                  <w:noProof/>
                </w:rPr>
                <w:br/>
                <w:t xml:space="preserve">Available at: </w:t>
              </w:r>
              <w:r>
                <w:rPr>
                  <w:noProof/>
                  <w:u w:val="single"/>
                </w:rPr>
                <w:t>http://www.ciscopress.com/articles/article.asp?p=1998559&amp;seqNum=3</w:t>
              </w:r>
              <w:r>
                <w:rPr>
                  <w:noProof/>
                </w:rPr>
                <w:br/>
                <w:t>[Accessed 4 June 2019].</w:t>
              </w:r>
            </w:p>
            <w:p w:rsidR="00625B4F" w:rsidRDefault="00625B4F" w:rsidP="00625B4F">
              <w:pPr>
                <w:pStyle w:val="Bibliography"/>
                <w:spacing w:line="360" w:lineRule="auto"/>
                <w:rPr>
                  <w:noProof/>
                </w:rPr>
              </w:pPr>
              <w:r>
                <w:rPr>
                  <w:noProof/>
                </w:rPr>
                <w:t xml:space="preserve">Prospects, 2018. </w:t>
              </w:r>
              <w:r>
                <w:rPr>
                  <w:i/>
                  <w:iCs/>
                  <w:noProof/>
                </w:rPr>
                <w:t xml:space="preserve">Network engineer. </w:t>
              </w:r>
              <w:r>
                <w:rPr>
                  <w:noProof/>
                </w:rPr>
                <w:t xml:space="preserve">[Online] </w:t>
              </w:r>
              <w:r>
                <w:rPr>
                  <w:noProof/>
                </w:rPr>
                <w:br/>
                <w:t xml:space="preserve">Available at: </w:t>
              </w:r>
              <w:r>
                <w:rPr>
                  <w:noProof/>
                  <w:u w:val="single"/>
                </w:rPr>
                <w:t>https://www.prospects.ac.uk/job-profiles/network-engineer</w:t>
              </w:r>
              <w:r>
                <w:rPr>
                  <w:noProof/>
                </w:rPr>
                <w:br/>
                <w:t>[Accessed 22 08 2018].</w:t>
              </w:r>
            </w:p>
            <w:p w:rsidR="00625B4F" w:rsidRDefault="00625B4F" w:rsidP="00625B4F">
              <w:pPr>
                <w:pStyle w:val="Bibliography"/>
                <w:spacing w:line="360" w:lineRule="auto"/>
                <w:rPr>
                  <w:noProof/>
                </w:rPr>
              </w:pPr>
              <w:r>
                <w:rPr>
                  <w:noProof/>
                </w:rPr>
                <w:t xml:space="preserve">RIPE, 2018. </w:t>
              </w:r>
              <w:r>
                <w:rPr>
                  <w:i/>
                  <w:iCs/>
                  <w:noProof/>
                </w:rPr>
                <w:t xml:space="preserve">IPv6 Address Allocation and Assignment Policy. </w:t>
              </w:r>
              <w:r>
                <w:rPr>
                  <w:noProof/>
                </w:rPr>
                <w:t xml:space="preserve">[Online] </w:t>
              </w:r>
              <w:r>
                <w:rPr>
                  <w:noProof/>
                </w:rPr>
                <w:br/>
                <w:t xml:space="preserve">Available at: </w:t>
              </w:r>
              <w:r>
                <w:rPr>
                  <w:noProof/>
                  <w:u w:val="single"/>
                </w:rPr>
                <w:t>https://www.ripe.net/publications/docs/ripe-707</w:t>
              </w:r>
              <w:r>
                <w:rPr>
                  <w:noProof/>
                </w:rPr>
                <w:br/>
                <w:t>[Accessed 5 August 2019].</w:t>
              </w:r>
            </w:p>
            <w:p w:rsidR="00625B4F" w:rsidRDefault="00625B4F" w:rsidP="00625B4F">
              <w:pPr>
                <w:pStyle w:val="Bibliography"/>
                <w:spacing w:line="360" w:lineRule="auto"/>
                <w:rPr>
                  <w:noProof/>
                </w:rPr>
              </w:pPr>
              <w:r>
                <w:rPr>
                  <w:noProof/>
                </w:rPr>
                <w:t xml:space="preserve">Rouse, M., 2013. </w:t>
              </w:r>
              <w:r>
                <w:rPr>
                  <w:i/>
                  <w:iCs/>
                  <w:noProof/>
                </w:rPr>
                <w:t xml:space="preserve">IPv6 address. </w:t>
              </w:r>
              <w:r>
                <w:rPr>
                  <w:noProof/>
                </w:rPr>
                <w:t xml:space="preserve">[Online] </w:t>
              </w:r>
              <w:r>
                <w:rPr>
                  <w:noProof/>
                </w:rPr>
                <w:br/>
                <w:t xml:space="preserve">Available at: </w:t>
              </w:r>
              <w:r>
                <w:rPr>
                  <w:noProof/>
                  <w:u w:val="single"/>
                </w:rPr>
                <w:t>https://internetofthingsagenda.techtarget.com/definition/IPv6-address</w:t>
              </w:r>
              <w:r>
                <w:rPr>
                  <w:noProof/>
                </w:rPr>
                <w:br/>
                <w:t>[Accessed 5 August 2019].</w:t>
              </w:r>
            </w:p>
            <w:p w:rsidR="00625B4F" w:rsidRDefault="00625B4F" w:rsidP="00625B4F">
              <w:pPr>
                <w:pStyle w:val="Bibliography"/>
                <w:spacing w:line="360" w:lineRule="auto"/>
                <w:rPr>
                  <w:noProof/>
                </w:rPr>
              </w:pPr>
              <w:r>
                <w:rPr>
                  <w:noProof/>
                </w:rPr>
                <w:t xml:space="preserve">Steve, 2019. </w:t>
              </w:r>
              <w:r>
                <w:rPr>
                  <w:i/>
                  <w:iCs/>
                  <w:noProof/>
                </w:rPr>
                <w:t xml:space="preserve">IPv6 Explained for Beginners. </w:t>
              </w:r>
              <w:r>
                <w:rPr>
                  <w:noProof/>
                </w:rPr>
                <w:t xml:space="preserve">[Online] </w:t>
              </w:r>
              <w:r>
                <w:rPr>
                  <w:noProof/>
                </w:rPr>
                <w:br/>
                <w:t xml:space="preserve">Available at: </w:t>
              </w:r>
              <w:r>
                <w:rPr>
                  <w:noProof/>
                  <w:u w:val="single"/>
                </w:rPr>
                <w:t>http://www.steves-internet-guide.com/ipv6-guide/</w:t>
              </w:r>
              <w:r>
                <w:rPr>
                  <w:noProof/>
                </w:rPr>
                <w:br/>
                <w:t>[Accessed 5 August 2019].</w:t>
              </w:r>
            </w:p>
            <w:p w:rsidR="00625B4F" w:rsidRDefault="00625B4F" w:rsidP="00625B4F">
              <w:pPr>
                <w:pStyle w:val="Bibliography"/>
                <w:spacing w:line="360" w:lineRule="auto"/>
                <w:rPr>
                  <w:noProof/>
                </w:rPr>
              </w:pPr>
              <w:r>
                <w:rPr>
                  <w:noProof/>
                </w:rPr>
                <w:t xml:space="preserve">Sunshine, C. A., 2013. </w:t>
              </w:r>
              <w:r>
                <w:rPr>
                  <w:i/>
                  <w:iCs/>
                  <w:noProof/>
                </w:rPr>
                <w:t xml:space="preserve">Computer network architectures and protocols. </w:t>
              </w:r>
              <w:r>
                <w:rPr>
                  <w:noProof/>
                </w:rPr>
                <w:t>New Jersy: Springer Science &amp; Business Media.</w:t>
              </w:r>
            </w:p>
            <w:p w:rsidR="00625B4F" w:rsidRDefault="00625B4F" w:rsidP="00625B4F">
              <w:pPr>
                <w:pStyle w:val="Bibliography"/>
                <w:spacing w:line="360" w:lineRule="auto"/>
                <w:rPr>
                  <w:noProof/>
                </w:rPr>
              </w:pPr>
              <w:r>
                <w:rPr>
                  <w:noProof/>
                </w:rPr>
                <w:t xml:space="preserve">Tanenbaum, A. S., 2014. </w:t>
              </w:r>
              <w:r>
                <w:rPr>
                  <w:i/>
                  <w:iCs/>
                  <w:noProof/>
                </w:rPr>
                <w:t xml:space="preserve">Computer networks. </w:t>
              </w:r>
              <w:r>
                <w:rPr>
                  <w:noProof/>
                </w:rPr>
                <w:t>Harlow, Essex: Pearson.</w:t>
              </w:r>
            </w:p>
            <w:p w:rsidR="00625B4F" w:rsidRDefault="00625B4F" w:rsidP="00625B4F">
              <w:pPr>
                <w:pStyle w:val="Bibliography"/>
                <w:spacing w:line="360" w:lineRule="auto"/>
                <w:rPr>
                  <w:noProof/>
                </w:rPr>
              </w:pPr>
              <w:r>
                <w:rPr>
                  <w:noProof/>
                </w:rPr>
                <w:lastRenderedPageBreak/>
                <w:t xml:space="preserve">Yadav, A., 2018. </w:t>
              </w:r>
              <w:r>
                <w:rPr>
                  <w:i/>
                  <w:iCs/>
                  <w:noProof/>
                </w:rPr>
                <w:t xml:space="preserve">Network Design: Firewall, IDS/IPS. </w:t>
              </w:r>
              <w:r>
                <w:rPr>
                  <w:noProof/>
                </w:rPr>
                <w:t xml:space="preserve">[Online] </w:t>
              </w:r>
              <w:r>
                <w:rPr>
                  <w:noProof/>
                </w:rPr>
                <w:br/>
                <w:t xml:space="preserve">Available at: </w:t>
              </w:r>
              <w:r>
                <w:rPr>
                  <w:noProof/>
                  <w:u w:val="single"/>
                </w:rPr>
                <w:t>https://resources.infosecinstitute.com/network-design-firewall-idsips/</w:t>
              </w:r>
              <w:r>
                <w:rPr>
                  <w:noProof/>
                </w:rPr>
                <w:br/>
                <w:t>[Accessed 14 March 2019].</w:t>
              </w:r>
            </w:p>
            <w:p w:rsidR="003B3AE3" w:rsidRDefault="003B3AE3" w:rsidP="00625B4F">
              <w:pPr>
                <w:spacing w:line="360" w:lineRule="auto"/>
              </w:pPr>
              <w:r>
                <w:rPr>
                  <w:b/>
                  <w:bCs/>
                  <w:noProof/>
                </w:rPr>
                <w:fldChar w:fldCharType="end"/>
              </w:r>
            </w:p>
          </w:sdtContent>
        </w:sdt>
      </w:sdtContent>
    </w:sdt>
    <w:p w:rsidR="003B3AE3" w:rsidRDefault="003B3AE3"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8E57E7" w:rsidP="00625B4F">
      <w:pPr>
        <w:spacing w:line="360" w:lineRule="auto"/>
      </w:pPr>
    </w:p>
    <w:p w:rsidR="008E57E7" w:rsidRDefault="00F571B6" w:rsidP="008E57E7">
      <w:pPr>
        <w:pStyle w:val="Heading1"/>
        <w:numPr>
          <w:ilvl w:val="0"/>
          <w:numId w:val="3"/>
        </w:numPr>
      </w:pPr>
      <w:bookmarkStart w:id="19" w:name="lab1"/>
      <w:r>
        <w:lastRenderedPageBreak/>
        <w:t xml:space="preserve">Lab: </w:t>
      </w:r>
      <w:r w:rsidR="008E57E7">
        <w:t xml:space="preserve">IP addressing scheme </w:t>
      </w:r>
    </w:p>
    <w:bookmarkEnd w:id="19"/>
    <w:p w:rsidR="008E57E7" w:rsidRPr="004D330E" w:rsidRDefault="003F6437" w:rsidP="008E57E7">
      <w:pPr>
        <w:pStyle w:val="BodyText"/>
      </w:pPr>
      <w:r>
        <w:t xml:space="preserve">I use </w:t>
      </w:r>
      <w:r w:rsidR="008E57E7" w:rsidRPr="004D330E">
        <w:t xml:space="preserve">VLSM addressing scheme for this network because of various advantages of it instead of </w:t>
      </w:r>
      <w:proofErr w:type="gramStart"/>
      <w:r w:rsidR="008E57E7" w:rsidRPr="004D330E">
        <w:t>particular fixed</w:t>
      </w:r>
      <w:proofErr w:type="gramEnd"/>
      <w:r w:rsidR="008E57E7" w:rsidRPr="004D330E">
        <w:t xml:space="preserve"> addresses. There are some extra requirements of </w:t>
      </w:r>
      <w:r w:rsidR="008E57E7" w:rsidRPr="004D330E">
        <w:t>addresses,</w:t>
      </w:r>
      <w:r w:rsidR="008E57E7" w:rsidRPr="004D330E">
        <w:t xml:space="preserve"> but it will be in limit. Therefore, VLSM is used for the address scheme, as it is good for best-fit scheme. There are three school with different requirements. As we have more than 2000 machine in both networks. Therefore, I choose class B address that is 172.16.0.0. </w:t>
      </w:r>
    </w:p>
    <w:tbl>
      <w:tblPr>
        <w:tblStyle w:val="TableGrid"/>
        <w:tblW w:w="10140" w:type="dxa"/>
        <w:tblLook w:val="04A0" w:firstRow="1" w:lastRow="0" w:firstColumn="1" w:lastColumn="0" w:noHBand="0" w:noVBand="1"/>
      </w:tblPr>
      <w:tblGrid>
        <w:gridCol w:w="1382"/>
        <w:gridCol w:w="1185"/>
        <w:gridCol w:w="1434"/>
        <w:gridCol w:w="1504"/>
        <w:gridCol w:w="1504"/>
        <w:gridCol w:w="1506"/>
        <w:gridCol w:w="1625"/>
      </w:tblGrid>
      <w:tr w:rsidR="008E57E7" w:rsidRPr="004D330E" w:rsidTr="00D76565">
        <w:trPr>
          <w:trHeight w:val="932"/>
        </w:trPr>
        <w:tc>
          <w:tcPr>
            <w:tcW w:w="1382" w:type="dxa"/>
          </w:tcPr>
          <w:p w:rsidR="008E57E7" w:rsidRPr="004D330E" w:rsidRDefault="008E57E7" w:rsidP="0082681A">
            <w:r w:rsidRPr="004D330E">
              <w:t xml:space="preserve">Name of schools </w:t>
            </w:r>
          </w:p>
        </w:tc>
        <w:tc>
          <w:tcPr>
            <w:tcW w:w="1185" w:type="dxa"/>
          </w:tcPr>
          <w:p w:rsidR="008E57E7" w:rsidRPr="004D330E" w:rsidRDefault="008E57E7" w:rsidP="0082681A">
            <w:r w:rsidRPr="004D330E">
              <w:t xml:space="preserve">Total computer systems </w:t>
            </w:r>
          </w:p>
        </w:tc>
        <w:tc>
          <w:tcPr>
            <w:tcW w:w="1434" w:type="dxa"/>
          </w:tcPr>
          <w:p w:rsidR="008E57E7" w:rsidRPr="004D330E" w:rsidRDefault="008E57E7" w:rsidP="0082681A">
            <w:r w:rsidRPr="004D330E">
              <w:t>Network address</w:t>
            </w:r>
          </w:p>
        </w:tc>
        <w:tc>
          <w:tcPr>
            <w:tcW w:w="1504" w:type="dxa"/>
          </w:tcPr>
          <w:p w:rsidR="008E57E7" w:rsidRPr="004D330E" w:rsidRDefault="008E57E7" w:rsidP="0082681A">
            <w:r w:rsidRPr="004D330E">
              <w:t xml:space="preserve">Broadcast address </w:t>
            </w:r>
          </w:p>
        </w:tc>
        <w:tc>
          <w:tcPr>
            <w:tcW w:w="1504" w:type="dxa"/>
          </w:tcPr>
          <w:p w:rsidR="008E57E7" w:rsidRPr="004D330E" w:rsidRDefault="008E57E7" w:rsidP="0082681A">
            <w:r w:rsidRPr="004D330E">
              <w:t xml:space="preserve">Starting address </w:t>
            </w:r>
          </w:p>
        </w:tc>
        <w:tc>
          <w:tcPr>
            <w:tcW w:w="1506" w:type="dxa"/>
          </w:tcPr>
          <w:p w:rsidR="008E57E7" w:rsidRPr="004D330E" w:rsidRDefault="008E57E7" w:rsidP="0082681A">
            <w:r w:rsidRPr="004D330E">
              <w:t>Ending address</w:t>
            </w:r>
          </w:p>
        </w:tc>
        <w:tc>
          <w:tcPr>
            <w:tcW w:w="1625" w:type="dxa"/>
          </w:tcPr>
          <w:p w:rsidR="008E57E7" w:rsidRPr="004D330E" w:rsidRDefault="008E57E7" w:rsidP="0082681A">
            <w:r w:rsidRPr="004D330E">
              <w:t>Subnet mask</w:t>
            </w:r>
          </w:p>
        </w:tc>
      </w:tr>
      <w:tr w:rsidR="008E57E7" w:rsidRPr="004D330E" w:rsidTr="00D76565">
        <w:trPr>
          <w:trHeight w:val="949"/>
        </w:trPr>
        <w:tc>
          <w:tcPr>
            <w:tcW w:w="1382" w:type="dxa"/>
          </w:tcPr>
          <w:p w:rsidR="008E57E7" w:rsidRPr="004D330E" w:rsidRDefault="008E57E7" w:rsidP="0082681A">
            <w:r w:rsidRPr="004D330E">
              <w:t>School of Applied Computing</w:t>
            </w:r>
          </w:p>
        </w:tc>
        <w:tc>
          <w:tcPr>
            <w:tcW w:w="1185" w:type="dxa"/>
          </w:tcPr>
          <w:p w:rsidR="008E57E7" w:rsidRPr="004D330E" w:rsidRDefault="008E57E7" w:rsidP="0082681A">
            <w:r w:rsidRPr="004D330E">
              <w:t>439</w:t>
            </w:r>
          </w:p>
        </w:tc>
        <w:tc>
          <w:tcPr>
            <w:tcW w:w="1434" w:type="dxa"/>
          </w:tcPr>
          <w:tbl>
            <w:tblPr>
              <w:tblW w:w="1196"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84"/>
              <w:gridCol w:w="1112"/>
            </w:tblGrid>
            <w:tr w:rsidR="008E57E7" w:rsidRPr="003720E1" w:rsidTr="00D76565">
              <w:trPr>
                <w:trHeight w:val="316"/>
                <w:tblCellSpacing w:w="15" w:type="dxa"/>
              </w:trPr>
              <w:tc>
                <w:tcPr>
                  <w:tcW w:w="0" w:type="auto"/>
                  <w:vAlign w:val="center"/>
                  <w:hideMark/>
                </w:tcPr>
                <w:p w:rsidR="008E57E7" w:rsidRPr="003720E1" w:rsidRDefault="008E57E7" w:rsidP="0082681A">
                  <w:pPr>
                    <w:spacing w:after="0" w:line="240" w:lineRule="auto"/>
                    <w:rPr>
                      <w:rFonts w:eastAsia="Times New Roman" w:cs="Times New Roman"/>
                    </w:rPr>
                  </w:pPr>
                </w:p>
              </w:tc>
              <w:tc>
                <w:tcPr>
                  <w:tcW w:w="0" w:type="auto"/>
                  <w:vAlign w:val="center"/>
                  <w:hideMark/>
                </w:tcPr>
                <w:p w:rsidR="008E57E7" w:rsidRPr="003720E1" w:rsidRDefault="008E57E7" w:rsidP="0082681A">
                  <w:pPr>
                    <w:spacing w:after="0" w:line="240" w:lineRule="auto"/>
                    <w:rPr>
                      <w:rFonts w:eastAsia="Times New Roman" w:cs="Times New Roman"/>
                    </w:rPr>
                  </w:pPr>
                  <w:r w:rsidRPr="003720E1">
                    <w:rPr>
                      <w:rFonts w:eastAsia="Times New Roman" w:cs="Times New Roman"/>
                    </w:rPr>
                    <w:t>172.16.0.0</w:t>
                  </w:r>
                </w:p>
              </w:tc>
            </w:tr>
          </w:tbl>
          <w:p w:rsidR="008E57E7" w:rsidRPr="004D330E" w:rsidRDefault="008E57E7" w:rsidP="0082681A"/>
        </w:tc>
        <w:tc>
          <w:tcPr>
            <w:tcW w:w="1504" w:type="dxa"/>
          </w:tcPr>
          <w:p w:rsidR="008E57E7" w:rsidRPr="004D330E" w:rsidRDefault="008E57E7" w:rsidP="0082681A">
            <w:r w:rsidRPr="004D330E">
              <w:t>172.16.1.255</w:t>
            </w:r>
          </w:p>
        </w:tc>
        <w:tc>
          <w:tcPr>
            <w:tcW w:w="1504" w:type="dxa"/>
          </w:tcPr>
          <w:tbl>
            <w:tblPr>
              <w:tblW w:w="1269"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87"/>
              <w:gridCol w:w="1182"/>
            </w:tblGrid>
            <w:tr w:rsidR="008E57E7" w:rsidRPr="003720E1" w:rsidTr="00D76565">
              <w:trPr>
                <w:trHeight w:val="316"/>
                <w:tblCellSpacing w:w="15" w:type="dxa"/>
              </w:trPr>
              <w:tc>
                <w:tcPr>
                  <w:tcW w:w="0" w:type="auto"/>
                  <w:vAlign w:val="center"/>
                  <w:hideMark/>
                </w:tcPr>
                <w:p w:rsidR="008E57E7" w:rsidRPr="003720E1" w:rsidRDefault="008E57E7" w:rsidP="0082681A">
                  <w:pPr>
                    <w:spacing w:after="0" w:line="240" w:lineRule="auto"/>
                    <w:rPr>
                      <w:rFonts w:eastAsia="Times New Roman" w:cs="Times New Roman"/>
                    </w:rPr>
                  </w:pPr>
                </w:p>
              </w:tc>
              <w:tc>
                <w:tcPr>
                  <w:tcW w:w="1137" w:type="dxa"/>
                  <w:vAlign w:val="center"/>
                  <w:hideMark/>
                </w:tcPr>
                <w:p w:rsidR="008E57E7" w:rsidRPr="003720E1" w:rsidRDefault="008E57E7" w:rsidP="0082681A">
                  <w:pPr>
                    <w:spacing w:after="0" w:line="240" w:lineRule="auto"/>
                    <w:rPr>
                      <w:rFonts w:eastAsia="Times New Roman" w:cs="Times New Roman"/>
                    </w:rPr>
                  </w:pPr>
                  <w:r w:rsidRPr="004D330E">
                    <w:rPr>
                      <w:rFonts w:eastAsia="Times New Roman" w:cs="Times New Roman"/>
                    </w:rPr>
                    <w:t>172.16.0.1</w:t>
                  </w:r>
                </w:p>
              </w:tc>
            </w:tr>
          </w:tbl>
          <w:p w:rsidR="008E57E7" w:rsidRPr="004D330E" w:rsidRDefault="008E57E7" w:rsidP="0082681A"/>
        </w:tc>
        <w:tc>
          <w:tcPr>
            <w:tcW w:w="1506" w:type="dxa"/>
          </w:tcPr>
          <w:p w:rsidR="008E57E7" w:rsidRPr="004D330E" w:rsidRDefault="008E57E7" w:rsidP="0082681A">
            <w:r w:rsidRPr="003720E1">
              <w:rPr>
                <w:rFonts w:eastAsia="Times New Roman" w:cs="Times New Roman"/>
              </w:rPr>
              <w:t>172.16.1.254</w:t>
            </w:r>
          </w:p>
        </w:tc>
        <w:tc>
          <w:tcPr>
            <w:tcW w:w="1625" w:type="dxa"/>
          </w:tcPr>
          <w:p w:rsidR="008E57E7" w:rsidRPr="004D330E" w:rsidRDefault="008E57E7" w:rsidP="0082681A">
            <w:r w:rsidRPr="004D330E">
              <w:t>255.255.254.0</w:t>
            </w:r>
          </w:p>
        </w:tc>
      </w:tr>
      <w:tr w:rsidR="008E57E7" w:rsidRPr="004D330E" w:rsidTr="00D76565">
        <w:trPr>
          <w:trHeight w:val="932"/>
        </w:trPr>
        <w:tc>
          <w:tcPr>
            <w:tcW w:w="1382" w:type="dxa"/>
          </w:tcPr>
          <w:p w:rsidR="008E57E7" w:rsidRPr="004D330E" w:rsidRDefault="008E57E7" w:rsidP="0082681A">
            <w:r w:rsidRPr="004D330E">
              <w:t>School of Automotive Engineering</w:t>
            </w:r>
          </w:p>
        </w:tc>
        <w:tc>
          <w:tcPr>
            <w:tcW w:w="1185" w:type="dxa"/>
          </w:tcPr>
          <w:p w:rsidR="008E57E7" w:rsidRPr="004D330E" w:rsidRDefault="008E57E7" w:rsidP="0082681A">
            <w:r w:rsidRPr="004D330E">
              <w:t>283</w:t>
            </w:r>
          </w:p>
        </w:tc>
        <w:tc>
          <w:tcPr>
            <w:tcW w:w="1434" w:type="dxa"/>
          </w:tcPr>
          <w:p w:rsidR="008E57E7" w:rsidRPr="004D330E" w:rsidRDefault="008E57E7" w:rsidP="0082681A">
            <w:r w:rsidRPr="004D330E">
              <w:t>172.16.2.0</w:t>
            </w:r>
          </w:p>
        </w:tc>
        <w:tc>
          <w:tcPr>
            <w:tcW w:w="1504" w:type="dxa"/>
          </w:tcPr>
          <w:p w:rsidR="008E57E7" w:rsidRPr="004D330E" w:rsidRDefault="008E57E7" w:rsidP="0082681A">
            <w:r w:rsidRPr="004D330E">
              <w:t>172.16.3.255</w:t>
            </w:r>
          </w:p>
        </w:tc>
        <w:tc>
          <w:tcPr>
            <w:tcW w:w="1504" w:type="dxa"/>
          </w:tcPr>
          <w:p w:rsidR="008E57E7" w:rsidRPr="004D330E" w:rsidRDefault="008E57E7" w:rsidP="0082681A">
            <w:r w:rsidRPr="004D330E">
              <w:t xml:space="preserve">172.16.2.1 </w:t>
            </w:r>
          </w:p>
        </w:tc>
        <w:tc>
          <w:tcPr>
            <w:tcW w:w="1506" w:type="dxa"/>
          </w:tcPr>
          <w:p w:rsidR="008E57E7" w:rsidRPr="004D330E" w:rsidRDefault="008E57E7" w:rsidP="0082681A">
            <w:r w:rsidRPr="004D330E">
              <w:t>172.16.3.254</w:t>
            </w:r>
          </w:p>
        </w:tc>
        <w:tc>
          <w:tcPr>
            <w:tcW w:w="1625" w:type="dxa"/>
          </w:tcPr>
          <w:p w:rsidR="008E57E7" w:rsidRPr="004D330E" w:rsidRDefault="008E57E7" w:rsidP="0082681A">
            <w:r w:rsidRPr="004D330E">
              <w:t>255.255.254.0</w:t>
            </w:r>
          </w:p>
        </w:tc>
      </w:tr>
      <w:tr w:rsidR="008E57E7" w:rsidRPr="004D330E" w:rsidTr="00D76565">
        <w:trPr>
          <w:trHeight w:val="633"/>
        </w:trPr>
        <w:tc>
          <w:tcPr>
            <w:tcW w:w="1382" w:type="dxa"/>
          </w:tcPr>
          <w:p w:rsidR="008E57E7" w:rsidRPr="004D330E" w:rsidRDefault="008E57E7" w:rsidP="0082681A">
            <w:r w:rsidRPr="004D330E">
              <w:t>School of Engineering</w:t>
            </w:r>
          </w:p>
        </w:tc>
        <w:tc>
          <w:tcPr>
            <w:tcW w:w="1185" w:type="dxa"/>
          </w:tcPr>
          <w:p w:rsidR="008E57E7" w:rsidRPr="004D330E" w:rsidRDefault="008E57E7" w:rsidP="0082681A">
            <w:r w:rsidRPr="004D330E">
              <w:t>406</w:t>
            </w:r>
          </w:p>
        </w:tc>
        <w:tc>
          <w:tcPr>
            <w:tcW w:w="1434" w:type="dxa"/>
          </w:tcPr>
          <w:p w:rsidR="008E57E7" w:rsidRPr="004D330E" w:rsidRDefault="008E57E7" w:rsidP="0082681A">
            <w:r w:rsidRPr="004D330E">
              <w:t>172.16.4.0</w:t>
            </w:r>
          </w:p>
        </w:tc>
        <w:tc>
          <w:tcPr>
            <w:tcW w:w="1504" w:type="dxa"/>
          </w:tcPr>
          <w:p w:rsidR="008E57E7" w:rsidRPr="004D330E" w:rsidRDefault="008E57E7" w:rsidP="0082681A">
            <w:r w:rsidRPr="004D330E">
              <w:t xml:space="preserve">172.16.4.1 </w:t>
            </w:r>
          </w:p>
        </w:tc>
        <w:tc>
          <w:tcPr>
            <w:tcW w:w="1504" w:type="dxa"/>
          </w:tcPr>
          <w:p w:rsidR="008E57E7" w:rsidRPr="004D330E" w:rsidRDefault="008E57E7" w:rsidP="0082681A">
            <w:r w:rsidRPr="004D330E">
              <w:t>172.16.5.254</w:t>
            </w:r>
          </w:p>
        </w:tc>
        <w:tc>
          <w:tcPr>
            <w:tcW w:w="1506" w:type="dxa"/>
          </w:tcPr>
          <w:p w:rsidR="008E57E7" w:rsidRPr="004D330E" w:rsidRDefault="008E57E7" w:rsidP="0082681A">
            <w:r w:rsidRPr="004D330E">
              <w:t>172.16.5.255</w:t>
            </w:r>
          </w:p>
        </w:tc>
        <w:tc>
          <w:tcPr>
            <w:tcW w:w="1625" w:type="dxa"/>
          </w:tcPr>
          <w:p w:rsidR="008E57E7" w:rsidRPr="004D330E" w:rsidRDefault="008E57E7" w:rsidP="0082681A">
            <w:r w:rsidRPr="004D330E">
              <w:t>255.255.254.0</w:t>
            </w:r>
          </w:p>
        </w:tc>
      </w:tr>
      <w:tr w:rsidR="008E57E7" w:rsidRPr="004D330E" w:rsidTr="00D76565">
        <w:trPr>
          <w:trHeight w:val="615"/>
        </w:trPr>
        <w:tc>
          <w:tcPr>
            <w:tcW w:w="1382" w:type="dxa"/>
          </w:tcPr>
          <w:p w:rsidR="008E57E7" w:rsidRPr="004D330E" w:rsidRDefault="008E57E7" w:rsidP="0082681A">
            <w:r w:rsidRPr="004D330E">
              <w:t xml:space="preserve">A Test </w:t>
            </w:r>
            <w:r w:rsidR="00D76565" w:rsidRPr="004D330E">
              <w:t>center</w:t>
            </w:r>
          </w:p>
        </w:tc>
        <w:tc>
          <w:tcPr>
            <w:tcW w:w="1185" w:type="dxa"/>
          </w:tcPr>
          <w:p w:rsidR="008E57E7" w:rsidRPr="004D330E" w:rsidRDefault="008E57E7" w:rsidP="0082681A">
            <w:r w:rsidRPr="004D330E">
              <w:t>22</w:t>
            </w:r>
          </w:p>
        </w:tc>
        <w:tc>
          <w:tcPr>
            <w:tcW w:w="1434" w:type="dxa"/>
          </w:tcPr>
          <w:p w:rsidR="008E57E7" w:rsidRPr="004D330E" w:rsidRDefault="008E57E7" w:rsidP="0082681A">
            <w:r w:rsidRPr="004D330E">
              <w:t>172.16.6.0</w:t>
            </w:r>
          </w:p>
        </w:tc>
        <w:tc>
          <w:tcPr>
            <w:tcW w:w="1504" w:type="dxa"/>
          </w:tcPr>
          <w:p w:rsidR="008E57E7" w:rsidRPr="004D330E" w:rsidRDefault="008E57E7" w:rsidP="0082681A">
            <w:r w:rsidRPr="004D330E">
              <w:t>172.16.7.255</w:t>
            </w:r>
          </w:p>
        </w:tc>
        <w:tc>
          <w:tcPr>
            <w:tcW w:w="1504" w:type="dxa"/>
          </w:tcPr>
          <w:p w:rsidR="008E57E7" w:rsidRPr="004D330E" w:rsidRDefault="008E57E7" w:rsidP="0082681A">
            <w:r w:rsidRPr="004D330E">
              <w:t xml:space="preserve">172.16.6.1 </w:t>
            </w:r>
          </w:p>
        </w:tc>
        <w:tc>
          <w:tcPr>
            <w:tcW w:w="1506" w:type="dxa"/>
          </w:tcPr>
          <w:p w:rsidR="008E57E7" w:rsidRPr="004D330E" w:rsidRDefault="008E57E7" w:rsidP="0082681A">
            <w:r w:rsidRPr="004D330E">
              <w:t>172.16.7.254</w:t>
            </w:r>
          </w:p>
        </w:tc>
        <w:tc>
          <w:tcPr>
            <w:tcW w:w="1625" w:type="dxa"/>
          </w:tcPr>
          <w:p w:rsidR="008E57E7" w:rsidRPr="004D330E" w:rsidRDefault="008E57E7" w:rsidP="0082681A">
            <w:r w:rsidRPr="004D330E">
              <w:t>255.255.254.0</w:t>
            </w:r>
          </w:p>
        </w:tc>
      </w:tr>
      <w:tr w:rsidR="008E57E7" w:rsidRPr="004D330E" w:rsidTr="00D76565">
        <w:trPr>
          <w:trHeight w:val="615"/>
        </w:trPr>
        <w:tc>
          <w:tcPr>
            <w:tcW w:w="1382" w:type="dxa"/>
          </w:tcPr>
          <w:p w:rsidR="008E57E7" w:rsidRPr="004D330E" w:rsidRDefault="008E57E7" w:rsidP="0082681A">
            <w:r w:rsidRPr="004D330E">
              <w:t>Open Access lab</w:t>
            </w:r>
          </w:p>
        </w:tc>
        <w:tc>
          <w:tcPr>
            <w:tcW w:w="1185" w:type="dxa"/>
          </w:tcPr>
          <w:p w:rsidR="008E57E7" w:rsidRPr="004D330E" w:rsidRDefault="008E57E7" w:rsidP="0082681A">
            <w:r w:rsidRPr="004D330E">
              <w:t>250</w:t>
            </w:r>
          </w:p>
        </w:tc>
        <w:tc>
          <w:tcPr>
            <w:tcW w:w="1434" w:type="dxa"/>
          </w:tcPr>
          <w:p w:rsidR="008E57E7" w:rsidRPr="004D330E" w:rsidRDefault="008E57E7" w:rsidP="0082681A">
            <w:r w:rsidRPr="004D330E">
              <w:t>172.16.8.0</w:t>
            </w:r>
          </w:p>
        </w:tc>
        <w:tc>
          <w:tcPr>
            <w:tcW w:w="1504" w:type="dxa"/>
          </w:tcPr>
          <w:p w:rsidR="008E57E7" w:rsidRPr="004D330E" w:rsidRDefault="008E57E7" w:rsidP="0082681A">
            <w:r w:rsidRPr="004D330E">
              <w:t>172.16.9.255</w:t>
            </w:r>
          </w:p>
        </w:tc>
        <w:tc>
          <w:tcPr>
            <w:tcW w:w="1504" w:type="dxa"/>
          </w:tcPr>
          <w:p w:rsidR="008E57E7" w:rsidRPr="004D330E" w:rsidRDefault="008E57E7" w:rsidP="0082681A">
            <w:r w:rsidRPr="004D330E">
              <w:t xml:space="preserve">172.16.8.1  </w:t>
            </w:r>
          </w:p>
        </w:tc>
        <w:tc>
          <w:tcPr>
            <w:tcW w:w="1506" w:type="dxa"/>
          </w:tcPr>
          <w:p w:rsidR="008E57E7" w:rsidRPr="004D330E" w:rsidRDefault="008E57E7" w:rsidP="0082681A">
            <w:r w:rsidRPr="004D330E">
              <w:t>172.16.9.254</w:t>
            </w:r>
          </w:p>
        </w:tc>
        <w:tc>
          <w:tcPr>
            <w:tcW w:w="1625" w:type="dxa"/>
          </w:tcPr>
          <w:p w:rsidR="008E57E7" w:rsidRPr="004D330E" w:rsidRDefault="008E57E7" w:rsidP="0082681A">
            <w:r w:rsidRPr="004D330E">
              <w:t>255.255.254.0</w:t>
            </w:r>
          </w:p>
        </w:tc>
      </w:tr>
    </w:tbl>
    <w:p w:rsidR="008E57E7" w:rsidRPr="004D330E" w:rsidRDefault="008E57E7" w:rsidP="008E57E7">
      <w:r w:rsidRPr="004D330E">
        <w:t xml:space="preserve">   </w:t>
      </w:r>
    </w:p>
    <w:p w:rsidR="008E57E7" w:rsidRPr="004D330E" w:rsidRDefault="008E57E7" w:rsidP="008E57E7"/>
    <w:p w:rsidR="008E57E7" w:rsidRPr="004D330E" w:rsidRDefault="008E57E7" w:rsidP="008E57E7">
      <w:r w:rsidRPr="004D330E">
        <w:t>For six servers we use IPv6 addresses, which areas: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9"/>
        <w:gridCol w:w="7681"/>
      </w:tblGrid>
      <w:tr w:rsidR="008E57E7" w:rsidRPr="004D330E" w:rsidTr="0082681A">
        <w:trPr>
          <w:tblCellSpacing w:w="15" w:type="dxa"/>
        </w:trPr>
        <w:tc>
          <w:tcPr>
            <w:tcW w:w="0" w:type="auto"/>
            <w:vAlign w:val="center"/>
            <w:hideMark/>
          </w:tcPr>
          <w:p w:rsidR="008E57E7" w:rsidRPr="004D330E" w:rsidRDefault="008E57E7" w:rsidP="0082681A">
            <w:pPr>
              <w:spacing w:after="0" w:line="240" w:lineRule="auto"/>
              <w:rPr>
                <w:rFonts w:eastAsia="Times New Roman" w:cs="Times New Roman"/>
              </w:rPr>
            </w:pPr>
            <w:r w:rsidRPr="004D330E">
              <w:rPr>
                <w:rFonts w:eastAsia="Times New Roman" w:cs="Times New Roman"/>
              </w:rPr>
              <w:t>IP Address:</w:t>
            </w:r>
          </w:p>
        </w:tc>
        <w:tc>
          <w:tcPr>
            <w:tcW w:w="0" w:type="auto"/>
            <w:vAlign w:val="center"/>
            <w:hideMark/>
          </w:tcPr>
          <w:p w:rsidR="008E57E7" w:rsidRPr="004D330E" w:rsidRDefault="008E57E7" w:rsidP="0082681A">
            <w:pPr>
              <w:spacing w:after="0" w:line="240" w:lineRule="auto"/>
              <w:rPr>
                <w:rFonts w:eastAsia="Times New Roman" w:cs="Times New Roman"/>
              </w:rPr>
            </w:pPr>
            <w:r w:rsidRPr="004D330E">
              <w:rPr>
                <w:rFonts w:eastAsia="Times New Roman" w:cs="Times New Roman"/>
              </w:rPr>
              <w:t>2001:db8:85a3::8a2</w:t>
            </w:r>
            <w:proofErr w:type="gramStart"/>
            <w:r w:rsidRPr="004D330E">
              <w:rPr>
                <w:rFonts w:eastAsia="Times New Roman" w:cs="Times New Roman"/>
              </w:rPr>
              <w:t>e:370:7334</w:t>
            </w:r>
            <w:proofErr w:type="gramEnd"/>
            <w:r w:rsidRPr="004D330E">
              <w:rPr>
                <w:rFonts w:eastAsia="Times New Roman" w:cs="Times New Roman"/>
              </w:rPr>
              <w:t>/125</w:t>
            </w:r>
          </w:p>
        </w:tc>
      </w:tr>
      <w:tr w:rsidR="008E57E7" w:rsidRPr="004D330E" w:rsidTr="0082681A">
        <w:trPr>
          <w:tblCellSpacing w:w="15" w:type="dxa"/>
        </w:trPr>
        <w:tc>
          <w:tcPr>
            <w:tcW w:w="0" w:type="auto"/>
            <w:vAlign w:val="center"/>
            <w:hideMark/>
          </w:tcPr>
          <w:p w:rsidR="008E57E7" w:rsidRPr="004D330E" w:rsidRDefault="008E57E7" w:rsidP="0082681A">
            <w:pPr>
              <w:spacing w:after="0" w:line="240" w:lineRule="auto"/>
              <w:rPr>
                <w:rFonts w:eastAsia="Times New Roman" w:cs="Times New Roman"/>
              </w:rPr>
            </w:pPr>
            <w:r w:rsidRPr="004D330E">
              <w:rPr>
                <w:rFonts w:eastAsia="Times New Roman" w:cs="Times New Roman"/>
              </w:rPr>
              <w:t>Full IP Address:</w:t>
            </w:r>
          </w:p>
        </w:tc>
        <w:tc>
          <w:tcPr>
            <w:tcW w:w="0" w:type="auto"/>
            <w:vAlign w:val="center"/>
            <w:hideMark/>
          </w:tcPr>
          <w:p w:rsidR="008E57E7" w:rsidRPr="004D330E" w:rsidRDefault="008E57E7" w:rsidP="0082681A">
            <w:pPr>
              <w:spacing w:after="0" w:line="240" w:lineRule="auto"/>
              <w:rPr>
                <w:rFonts w:eastAsia="Times New Roman" w:cs="Times New Roman"/>
              </w:rPr>
            </w:pPr>
            <w:r w:rsidRPr="004D330E">
              <w:rPr>
                <w:rFonts w:eastAsia="Times New Roman" w:cs="Times New Roman"/>
              </w:rPr>
              <w:t>2001:0db8:85a3:0000:0000:8a2</w:t>
            </w:r>
            <w:proofErr w:type="gramStart"/>
            <w:r w:rsidRPr="004D330E">
              <w:rPr>
                <w:rFonts w:eastAsia="Times New Roman" w:cs="Times New Roman"/>
              </w:rPr>
              <w:t>e:0370:7334</w:t>
            </w:r>
            <w:proofErr w:type="gramEnd"/>
          </w:p>
        </w:tc>
      </w:tr>
      <w:tr w:rsidR="008E57E7" w:rsidRPr="004D330E" w:rsidTr="0082681A">
        <w:trPr>
          <w:tblCellSpacing w:w="15" w:type="dxa"/>
        </w:trPr>
        <w:tc>
          <w:tcPr>
            <w:tcW w:w="0" w:type="auto"/>
            <w:vAlign w:val="center"/>
            <w:hideMark/>
          </w:tcPr>
          <w:p w:rsidR="008E57E7" w:rsidRPr="004D330E" w:rsidRDefault="008E57E7" w:rsidP="0082681A">
            <w:pPr>
              <w:spacing w:after="0" w:line="240" w:lineRule="auto"/>
              <w:rPr>
                <w:rFonts w:eastAsia="Times New Roman" w:cs="Times New Roman"/>
              </w:rPr>
            </w:pPr>
            <w:r w:rsidRPr="004D330E">
              <w:rPr>
                <w:rFonts w:eastAsia="Times New Roman" w:cs="Times New Roman"/>
              </w:rPr>
              <w:t>Total IP Addresses:</w:t>
            </w:r>
          </w:p>
        </w:tc>
        <w:tc>
          <w:tcPr>
            <w:tcW w:w="0" w:type="auto"/>
            <w:vAlign w:val="center"/>
            <w:hideMark/>
          </w:tcPr>
          <w:p w:rsidR="008E57E7" w:rsidRPr="004D330E" w:rsidRDefault="008E57E7" w:rsidP="0082681A">
            <w:pPr>
              <w:spacing w:after="0" w:line="240" w:lineRule="auto"/>
              <w:rPr>
                <w:rFonts w:eastAsia="Times New Roman" w:cs="Times New Roman"/>
              </w:rPr>
            </w:pPr>
            <w:r w:rsidRPr="004D330E">
              <w:rPr>
                <w:rFonts w:eastAsia="Times New Roman" w:cs="Times New Roman"/>
              </w:rPr>
              <w:t>8</w:t>
            </w:r>
          </w:p>
        </w:tc>
      </w:tr>
      <w:tr w:rsidR="008E57E7" w:rsidRPr="004D330E" w:rsidTr="0082681A">
        <w:trPr>
          <w:tblCellSpacing w:w="15" w:type="dxa"/>
        </w:trPr>
        <w:tc>
          <w:tcPr>
            <w:tcW w:w="0" w:type="auto"/>
            <w:vAlign w:val="center"/>
            <w:hideMark/>
          </w:tcPr>
          <w:p w:rsidR="008E57E7" w:rsidRPr="004D330E" w:rsidRDefault="008E57E7" w:rsidP="0082681A">
            <w:pPr>
              <w:spacing w:after="0" w:line="240" w:lineRule="auto"/>
              <w:rPr>
                <w:rFonts w:eastAsia="Times New Roman" w:cs="Times New Roman"/>
              </w:rPr>
            </w:pPr>
            <w:r w:rsidRPr="004D330E">
              <w:rPr>
                <w:rFonts w:eastAsia="Times New Roman" w:cs="Times New Roman"/>
              </w:rPr>
              <w:t>Network:</w:t>
            </w:r>
          </w:p>
        </w:tc>
        <w:tc>
          <w:tcPr>
            <w:tcW w:w="0" w:type="auto"/>
            <w:vAlign w:val="center"/>
            <w:hideMark/>
          </w:tcPr>
          <w:p w:rsidR="008E57E7" w:rsidRPr="004D330E" w:rsidRDefault="008E57E7" w:rsidP="0082681A">
            <w:pPr>
              <w:spacing w:after="0" w:line="240" w:lineRule="auto"/>
              <w:rPr>
                <w:rFonts w:eastAsia="Times New Roman" w:cs="Times New Roman"/>
              </w:rPr>
            </w:pPr>
            <w:r w:rsidRPr="004D330E">
              <w:rPr>
                <w:rFonts w:eastAsia="Times New Roman" w:cs="Times New Roman"/>
              </w:rPr>
              <w:t>2001:0db8:85a3:0000:0000:8a2</w:t>
            </w:r>
            <w:proofErr w:type="gramStart"/>
            <w:r w:rsidRPr="004D330E">
              <w:rPr>
                <w:rFonts w:eastAsia="Times New Roman" w:cs="Times New Roman"/>
              </w:rPr>
              <w:t>e:0370:7330</w:t>
            </w:r>
            <w:proofErr w:type="gramEnd"/>
          </w:p>
        </w:tc>
      </w:tr>
      <w:tr w:rsidR="008E57E7" w:rsidRPr="004D330E" w:rsidTr="0082681A">
        <w:trPr>
          <w:tblCellSpacing w:w="15" w:type="dxa"/>
        </w:trPr>
        <w:tc>
          <w:tcPr>
            <w:tcW w:w="0" w:type="auto"/>
            <w:vAlign w:val="center"/>
            <w:hideMark/>
          </w:tcPr>
          <w:p w:rsidR="008E57E7" w:rsidRPr="004D330E" w:rsidRDefault="008E57E7" w:rsidP="0082681A">
            <w:pPr>
              <w:spacing w:after="0" w:line="240" w:lineRule="auto"/>
              <w:rPr>
                <w:rFonts w:eastAsia="Times New Roman" w:cs="Times New Roman"/>
              </w:rPr>
            </w:pPr>
            <w:r w:rsidRPr="004D330E">
              <w:rPr>
                <w:rFonts w:eastAsia="Times New Roman" w:cs="Times New Roman"/>
              </w:rPr>
              <w:t>IP Range:</w:t>
            </w:r>
          </w:p>
        </w:tc>
        <w:tc>
          <w:tcPr>
            <w:tcW w:w="0" w:type="auto"/>
            <w:vAlign w:val="center"/>
            <w:hideMark/>
          </w:tcPr>
          <w:p w:rsidR="008E57E7" w:rsidRPr="004D330E" w:rsidRDefault="008E57E7" w:rsidP="0082681A">
            <w:pPr>
              <w:spacing w:after="0" w:line="240" w:lineRule="auto"/>
              <w:rPr>
                <w:rFonts w:eastAsia="Times New Roman" w:cs="Times New Roman"/>
              </w:rPr>
            </w:pPr>
            <w:r w:rsidRPr="004D330E">
              <w:rPr>
                <w:rFonts w:eastAsia="Times New Roman" w:cs="Times New Roman"/>
              </w:rPr>
              <w:t>2001:0db8:85a3:0000:0000:8a2</w:t>
            </w:r>
            <w:proofErr w:type="gramStart"/>
            <w:r w:rsidRPr="004D330E">
              <w:rPr>
                <w:rFonts w:eastAsia="Times New Roman" w:cs="Times New Roman"/>
              </w:rPr>
              <w:t>e:0370:7330</w:t>
            </w:r>
            <w:proofErr w:type="gramEnd"/>
            <w:r w:rsidRPr="004D330E">
              <w:rPr>
                <w:rFonts w:eastAsia="Times New Roman" w:cs="Times New Roman"/>
              </w:rPr>
              <w:t xml:space="preserve"> - 2001:0db8:85a3:0000:0000:8a2e:0370:7337</w:t>
            </w:r>
          </w:p>
        </w:tc>
      </w:tr>
    </w:tbl>
    <w:p w:rsidR="008E57E7" w:rsidRDefault="008E57E7" w:rsidP="00625B4F">
      <w:pPr>
        <w:spacing w:line="360" w:lineRule="auto"/>
      </w:pPr>
    </w:p>
    <w:sectPr w:rsidR="008E57E7" w:rsidSect="0031513B">
      <w:headerReference w:type="default" r:id="rId14"/>
      <w:head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5BDD" w:rsidRDefault="001D5BDD" w:rsidP="0031513B">
      <w:pPr>
        <w:spacing w:after="0" w:line="240" w:lineRule="auto"/>
      </w:pPr>
      <w:r>
        <w:separator/>
      </w:r>
    </w:p>
  </w:endnote>
  <w:endnote w:type="continuationSeparator" w:id="0">
    <w:p w:rsidR="001D5BDD" w:rsidRDefault="001D5BDD" w:rsidP="00315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5BDD" w:rsidRDefault="001D5BDD" w:rsidP="0031513B">
      <w:pPr>
        <w:spacing w:after="0" w:line="240" w:lineRule="auto"/>
      </w:pPr>
      <w:r>
        <w:separator/>
      </w:r>
    </w:p>
  </w:footnote>
  <w:footnote w:type="continuationSeparator" w:id="0">
    <w:p w:rsidR="001D5BDD" w:rsidRDefault="001D5BDD" w:rsidP="00315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513B" w:rsidRDefault="0031513B">
    <w:pPr>
      <w:pStyle w:val="Header"/>
    </w:pPr>
    <w:r>
      <w:t>IPv6</w:t>
    </w:r>
    <w:r>
      <w:tab/>
    </w:r>
    <w:r>
      <w:tab/>
    </w:r>
    <w:sdt>
      <w:sdtPr>
        <w:id w:val="-23092730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625B4F">
          <w:rPr>
            <w:noProof/>
          </w:rPr>
          <w:t>7</w:t>
        </w:r>
        <w:r>
          <w:rPr>
            <w:noProof/>
          </w:rPr>
          <w:fldChar w:fldCharType="end"/>
        </w:r>
      </w:sdtContent>
    </w:sdt>
  </w:p>
  <w:p w:rsidR="0031513B" w:rsidRDefault="003151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513B" w:rsidRDefault="0031513B">
    <w:pPr>
      <w:pStyle w:val="Header"/>
    </w:pPr>
    <w:r>
      <w:t>Running Head: IPv6</w:t>
    </w:r>
    <w:r>
      <w:tab/>
    </w:r>
    <w:r>
      <w:tab/>
    </w:r>
    <w:sdt>
      <w:sdtPr>
        <w:id w:val="197317676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625B4F">
          <w:rPr>
            <w:noProof/>
          </w:rPr>
          <w:t>0</w:t>
        </w:r>
        <w:r>
          <w:rPr>
            <w:noProof/>
          </w:rPr>
          <w:fldChar w:fldCharType="end"/>
        </w:r>
      </w:sdtContent>
    </w:sdt>
  </w:p>
  <w:p w:rsidR="0031513B" w:rsidRDefault="00315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64ED1"/>
    <w:multiLevelType w:val="hybridMultilevel"/>
    <w:tmpl w:val="F288E06C"/>
    <w:lvl w:ilvl="0" w:tplc="0409000B">
      <w:start w:val="1"/>
      <w:numFmt w:val="bullet"/>
      <w:lvlText w:val=""/>
      <w:lvlJc w:val="left"/>
      <w:pPr>
        <w:ind w:left="824" w:hanging="360"/>
      </w:pPr>
      <w:rPr>
        <w:rFonts w:ascii="Wingdings" w:hAnsi="Wingdings" w:hint="default"/>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1" w15:restartNumberingAfterBreak="0">
    <w:nsid w:val="40E13D3B"/>
    <w:multiLevelType w:val="multilevel"/>
    <w:tmpl w:val="72DA9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967D18"/>
    <w:multiLevelType w:val="hybridMultilevel"/>
    <w:tmpl w:val="D11E0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yNDUwtDQwtzA0NzRR0lEKTi0uzszPAykwrgUAJkafMCwAAAA="/>
  </w:docVars>
  <w:rsids>
    <w:rsidRoot w:val="00F93A4E"/>
    <w:rsid w:val="000A52CD"/>
    <w:rsid w:val="000D69F1"/>
    <w:rsid w:val="00152B6D"/>
    <w:rsid w:val="001D5BDD"/>
    <w:rsid w:val="002208DC"/>
    <w:rsid w:val="0031513B"/>
    <w:rsid w:val="00331412"/>
    <w:rsid w:val="0039325C"/>
    <w:rsid w:val="003B3AE3"/>
    <w:rsid w:val="003C23CC"/>
    <w:rsid w:val="003F6437"/>
    <w:rsid w:val="005813EE"/>
    <w:rsid w:val="00591AE0"/>
    <w:rsid w:val="00611A36"/>
    <w:rsid w:val="006258D9"/>
    <w:rsid w:val="00625B4F"/>
    <w:rsid w:val="007249C7"/>
    <w:rsid w:val="00761333"/>
    <w:rsid w:val="00776CFE"/>
    <w:rsid w:val="00811D9A"/>
    <w:rsid w:val="0083187B"/>
    <w:rsid w:val="0085234D"/>
    <w:rsid w:val="008D35FF"/>
    <w:rsid w:val="008E2D54"/>
    <w:rsid w:val="008E57E7"/>
    <w:rsid w:val="00934419"/>
    <w:rsid w:val="009E69C8"/>
    <w:rsid w:val="00A21F85"/>
    <w:rsid w:val="00A352BB"/>
    <w:rsid w:val="00A46FEB"/>
    <w:rsid w:val="00A4705A"/>
    <w:rsid w:val="00AA02D6"/>
    <w:rsid w:val="00AC77EC"/>
    <w:rsid w:val="00AF1903"/>
    <w:rsid w:val="00BB7E18"/>
    <w:rsid w:val="00BE1394"/>
    <w:rsid w:val="00C11F1E"/>
    <w:rsid w:val="00D76565"/>
    <w:rsid w:val="00D9512C"/>
    <w:rsid w:val="00DA17A6"/>
    <w:rsid w:val="00DC01D9"/>
    <w:rsid w:val="00DC5084"/>
    <w:rsid w:val="00DE32BA"/>
    <w:rsid w:val="00E37586"/>
    <w:rsid w:val="00E45981"/>
    <w:rsid w:val="00E52972"/>
    <w:rsid w:val="00EA3F74"/>
    <w:rsid w:val="00EF6330"/>
    <w:rsid w:val="00F451EA"/>
    <w:rsid w:val="00F571B6"/>
    <w:rsid w:val="00F656B0"/>
    <w:rsid w:val="00F90B12"/>
    <w:rsid w:val="00F93A4E"/>
    <w:rsid w:val="00FC1D36"/>
    <w:rsid w:val="00FC5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166D2"/>
  <w15:docId w15:val="{27BC0D13-4504-4D96-8B0F-35577D899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AE3"/>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paragraph" w:styleId="Heading2">
    <w:name w:val="heading 2"/>
    <w:basedOn w:val="Normal"/>
    <w:next w:val="Normal"/>
    <w:link w:val="Heading2Char"/>
    <w:uiPriority w:val="9"/>
    <w:unhideWhenUsed/>
    <w:qFormat/>
    <w:rsid w:val="008318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318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513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1513B"/>
    <w:rPr>
      <w:rFonts w:eastAsiaTheme="minorEastAsia"/>
      <w:lang w:eastAsia="ja-JP"/>
    </w:rPr>
  </w:style>
  <w:style w:type="paragraph" w:styleId="BalloonText">
    <w:name w:val="Balloon Text"/>
    <w:basedOn w:val="Normal"/>
    <w:link w:val="BalloonTextChar"/>
    <w:uiPriority w:val="99"/>
    <w:semiHidden/>
    <w:unhideWhenUsed/>
    <w:rsid w:val="003151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13B"/>
    <w:rPr>
      <w:rFonts w:ascii="Tahoma" w:hAnsi="Tahoma" w:cs="Tahoma"/>
      <w:sz w:val="16"/>
      <w:szCs w:val="16"/>
    </w:rPr>
  </w:style>
  <w:style w:type="paragraph" w:styleId="Header">
    <w:name w:val="header"/>
    <w:basedOn w:val="Normal"/>
    <w:link w:val="HeaderChar"/>
    <w:uiPriority w:val="99"/>
    <w:unhideWhenUsed/>
    <w:rsid w:val="003151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513B"/>
  </w:style>
  <w:style w:type="paragraph" w:styleId="Footer">
    <w:name w:val="footer"/>
    <w:basedOn w:val="Normal"/>
    <w:link w:val="FooterChar"/>
    <w:uiPriority w:val="99"/>
    <w:unhideWhenUsed/>
    <w:rsid w:val="003151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13B"/>
  </w:style>
  <w:style w:type="character" w:customStyle="1" w:styleId="Heading1Char">
    <w:name w:val="Heading 1 Char"/>
    <w:basedOn w:val="DefaultParagraphFont"/>
    <w:link w:val="Heading1"/>
    <w:uiPriority w:val="9"/>
    <w:rsid w:val="003B3AE3"/>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3B3AE3"/>
  </w:style>
  <w:style w:type="character" w:customStyle="1" w:styleId="Heading2Char">
    <w:name w:val="Heading 2 Char"/>
    <w:basedOn w:val="DefaultParagraphFont"/>
    <w:link w:val="Heading2"/>
    <w:uiPriority w:val="9"/>
    <w:rsid w:val="0083187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83187B"/>
    <w:rPr>
      <w:rFonts w:asciiTheme="majorHAnsi" w:eastAsiaTheme="majorEastAsia" w:hAnsiTheme="majorHAnsi" w:cstheme="majorBidi"/>
      <w:b/>
      <w:bCs/>
      <w:color w:val="4F81BD" w:themeColor="accent1"/>
    </w:rPr>
  </w:style>
  <w:style w:type="paragraph" w:styleId="BodyText">
    <w:name w:val="Body Text"/>
    <w:basedOn w:val="Normal"/>
    <w:link w:val="BodyTextChar"/>
    <w:uiPriority w:val="99"/>
    <w:unhideWhenUsed/>
    <w:rsid w:val="00DC5084"/>
    <w:pPr>
      <w:spacing w:line="360" w:lineRule="auto"/>
      <w:jc w:val="both"/>
    </w:pPr>
    <w:rPr>
      <w:lang w:eastAsia="ja-JP"/>
    </w:rPr>
  </w:style>
  <w:style w:type="character" w:customStyle="1" w:styleId="BodyTextChar">
    <w:name w:val="Body Text Char"/>
    <w:basedOn w:val="DefaultParagraphFont"/>
    <w:link w:val="BodyText"/>
    <w:uiPriority w:val="99"/>
    <w:rsid w:val="00DC5084"/>
    <w:rPr>
      <w:lang w:eastAsia="ja-JP"/>
    </w:rPr>
  </w:style>
  <w:style w:type="paragraph" w:styleId="ListParagraph">
    <w:name w:val="List Paragraph"/>
    <w:basedOn w:val="Normal"/>
    <w:uiPriority w:val="34"/>
    <w:qFormat/>
    <w:rsid w:val="00331412"/>
    <w:pPr>
      <w:ind w:left="720"/>
      <w:contextualSpacing/>
    </w:pPr>
  </w:style>
  <w:style w:type="paragraph" w:styleId="TOCHeading">
    <w:name w:val="TOC Heading"/>
    <w:basedOn w:val="Heading1"/>
    <w:next w:val="Normal"/>
    <w:uiPriority w:val="39"/>
    <w:semiHidden/>
    <w:unhideWhenUsed/>
    <w:qFormat/>
    <w:rsid w:val="000D69F1"/>
    <w:pPr>
      <w:outlineLvl w:val="9"/>
    </w:pPr>
  </w:style>
  <w:style w:type="paragraph" w:styleId="TOC1">
    <w:name w:val="toc 1"/>
    <w:basedOn w:val="Normal"/>
    <w:next w:val="Normal"/>
    <w:autoRedefine/>
    <w:uiPriority w:val="39"/>
    <w:unhideWhenUsed/>
    <w:rsid w:val="000D69F1"/>
    <w:pPr>
      <w:spacing w:after="100"/>
    </w:pPr>
  </w:style>
  <w:style w:type="paragraph" w:styleId="TOC2">
    <w:name w:val="toc 2"/>
    <w:basedOn w:val="Normal"/>
    <w:next w:val="Normal"/>
    <w:autoRedefine/>
    <w:uiPriority w:val="39"/>
    <w:unhideWhenUsed/>
    <w:rsid w:val="000D69F1"/>
    <w:pPr>
      <w:spacing w:after="100"/>
      <w:ind w:left="220"/>
    </w:pPr>
  </w:style>
  <w:style w:type="paragraph" w:styleId="TOC3">
    <w:name w:val="toc 3"/>
    <w:basedOn w:val="Normal"/>
    <w:next w:val="Normal"/>
    <w:autoRedefine/>
    <w:uiPriority w:val="39"/>
    <w:unhideWhenUsed/>
    <w:rsid w:val="000D69F1"/>
    <w:pPr>
      <w:spacing w:after="100"/>
      <w:ind w:left="440"/>
    </w:pPr>
  </w:style>
  <w:style w:type="character" w:styleId="Hyperlink">
    <w:name w:val="Hyperlink"/>
    <w:basedOn w:val="DefaultParagraphFont"/>
    <w:uiPriority w:val="99"/>
    <w:unhideWhenUsed/>
    <w:rsid w:val="000D69F1"/>
    <w:rPr>
      <w:color w:val="0000FF" w:themeColor="hyperlink"/>
      <w:u w:val="single"/>
    </w:rPr>
  </w:style>
  <w:style w:type="paragraph" w:styleId="TableofFigures">
    <w:name w:val="table of figures"/>
    <w:basedOn w:val="Normal"/>
    <w:next w:val="Normal"/>
    <w:uiPriority w:val="99"/>
    <w:semiHidden/>
    <w:unhideWhenUsed/>
    <w:rsid w:val="00A21F85"/>
    <w:pPr>
      <w:spacing w:after="0"/>
    </w:pPr>
  </w:style>
  <w:style w:type="table" w:styleId="TableGrid">
    <w:name w:val="Table Grid"/>
    <w:basedOn w:val="TableNormal"/>
    <w:uiPriority w:val="59"/>
    <w:rsid w:val="008E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57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157142">
      <w:bodyDiv w:val="1"/>
      <w:marLeft w:val="0"/>
      <w:marRight w:val="0"/>
      <w:marTop w:val="0"/>
      <w:marBottom w:val="0"/>
      <w:divBdr>
        <w:top w:val="none" w:sz="0" w:space="0" w:color="auto"/>
        <w:left w:val="none" w:sz="0" w:space="0" w:color="auto"/>
        <w:bottom w:val="none" w:sz="0" w:space="0" w:color="auto"/>
        <w:right w:val="none" w:sz="0" w:space="0" w:color="auto"/>
      </w:divBdr>
    </w:div>
    <w:div w:id="1046490169">
      <w:bodyDiv w:val="1"/>
      <w:marLeft w:val="0"/>
      <w:marRight w:val="0"/>
      <w:marTop w:val="0"/>
      <w:marBottom w:val="0"/>
      <w:divBdr>
        <w:top w:val="none" w:sz="0" w:space="0" w:color="auto"/>
        <w:left w:val="none" w:sz="0" w:space="0" w:color="auto"/>
        <w:bottom w:val="none" w:sz="0" w:space="0" w:color="auto"/>
        <w:right w:val="none" w:sz="0" w:space="0" w:color="auto"/>
      </w:divBdr>
      <w:divsChild>
        <w:div w:id="2062049766">
          <w:marLeft w:val="0"/>
          <w:marRight w:val="0"/>
          <w:marTop w:val="0"/>
          <w:marBottom w:val="0"/>
          <w:divBdr>
            <w:top w:val="none" w:sz="0" w:space="0" w:color="auto"/>
            <w:left w:val="none" w:sz="0" w:space="0" w:color="auto"/>
            <w:bottom w:val="none" w:sz="0" w:space="0" w:color="auto"/>
            <w:right w:val="none" w:sz="0" w:space="0" w:color="auto"/>
          </w:divBdr>
        </w:div>
        <w:div w:id="1588995139">
          <w:marLeft w:val="0"/>
          <w:marRight w:val="0"/>
          <w:marTop w:val="0"/>
          <w:marBottom w:val="0"/>
          <w:divBdr>
            <w:top w:val="none" w:sz="0" w:space="0" w:color="auto"/>
            <w:left w:val="none" w:sz="0" w:space="0" w:color="auto"/>
            <w:bottom w:val="none" w:sz="0" w:space="0" w:color="auto"/>
            <w:right w:val="none" w:sz="0" w:space="0" w:color="auto"/>
          </w:divBdr>
        </w:div>
      </w:divsChild>
    </w:div>
    <w:div w:id="1275752135">
      <w:bodyDiv w:val="1"/>
      <w:marLeft w:val="0"/>
      <w:marRight w:val="0"/>
      <w:marTop w:val="0"/>
      <w:marBottom w:val="0"/>
      <w:divBdr>
        <w:top w:val="none" w:sz="0" w:space="0" w:color="auto"/>
        <w:left w:val="none" w:sz="0" w:space="0" w:color="auto"/>
        <w:bottom w:val="none" w:sz="0" w:space="0" w:color="auto"/>
        <w:right w:val="none" w:sz="0" w:space="0" w:color="auto"/>
      </w:divBdr>
    </w:div>
    <w:div w:id="1360620098">
      <w:bodyDiv w:val="1"/>
      <w:marLeft w:val="0"/>
      <w:marRight w:val="0"/>
      <w:marTop w:val="0"/>
      <w:marBottom w:val="0"/>
      <w:divBdr>
        <w:top w:val="none" w:sz="0" w:space="0" w:color="auto"/>
        <w:left w:val="none" w:sz="0" w:space="0" w:color="auto"/>
        <w:bottom w:val="none" w:sz="0" w:space="0" w:color="auto"/>
        <w:right w:val="none" w:sz="0" w:space="0" w:color="auto"/>
      </w:divBdr>
    </w:div>
    <w:div w:id="1408042056">
      <w:bodyDiv w:val="1"/>
      <w:marLeft w:val="0"/>
      <w:marRight w:val="0"/>
      <w:marTop w:val="0"/>
      <w:marBottom w:val="0"/>
      <w:divBdr>
        <w:top w:val="none" w:sz="0" w:space="0" w:color="auto"/>
        <w:left w:val="none" w:sz="0" w:space="0" w:color="auto"/>
        <w:bottom w:val="none" w:sz="0" w:space="0" w:color="auto"/>
        <w:right w:val="none" w:sz="0" w:space="0" w:color="auto"/>
      </w:divBdr>
    </w:div>
    <w:div w:id="196399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Mik16</b:Tag>
    <b:SourceType>InternetSite</b:SourceType>
    <b:Guid>{ED9E381F-C09C-403B-A3AB-CC9E37030491}</b:Guid>
    <b:Author>
      <b:Author>
        <b:NameList>
          <b:Person>
            <b:Last>Masucci</b:Last>
            <b:First>Mike</b:First>
          </b:Person>
        </b:NameList>
      </b:Author>
    </b:Author>
    <b:Title>4 Ways to Ensure Network Physical Security</b:Title>
    <b:InternetSiteTitle>https://www.belden.com</b:InternetSiteTitle>
    <b:Year>2016</b:Year>
    <b:Month>April </b:Month>
    <b:Day>3</b:Day>
    <b:URL>https://www.belden.com/blog/smart-building/4-ways-to-ensure-network-physical-security</b:URL>
    <b:RefOrder>22</b:RefOrder>
  </b:Source>
  <b:Source>
    <b:Tag>Dos18</b:Tag>
    <b:SourceType>InternetSite</b:SourceType>
    <b:Guid>{521198B7-1466-4160-A4DE-47C69EF1C469}</b:Guid>
    <b:Title>5 Common Network Security Problems and Solutions</b:Title>
    <b:Year>2018</b:Year>
    <b:YearAccessed>2019</b:YearAccessed>
    <b:MonthAccessed>March</b:MonthAccessed>
    <b:DayAccessed>12</b:DayAccessed>
    <b:URL>https://www.compuquip.com/blog/5-common-network-security-problems-and-solutions</b:URL>
    <b:Author>
      <b:Author>
        <b:NameList>
          <b:Person>
            <b:Last> Dosal</b:Last>
            <b:First>Eric</b:First>
          </b:Person>
        </b:NameList>
      </b:Author>
    </b:Author>
    <b:RefOrder>11</b:RefOrder>
  </b:Source>
  <b:Source>
    <b:Tag>Lam11</b:Tag>
    <b:SourceType>Book</b:SourceType>
    <b:Guid>{CF5153BE-D6CD-4AF7-8B32-3E514BE7FADA}</b:Guid>
    <b:Author>
      <b:Author>
        <b:NameList>
          <b:Person>
            <b:Last>Lammle</b:Last>
            <b:First>T</b:First>
          </b:Person>
        </b:NameList>
      </b:Author>
      <b:Editor>
        <b:NameList>
          <b:Person>
            <b:Last>6</b:Last>
          </b:Person>
        </b:NameList>
      </b:Editor>
    </b:Author>
    <b:Title>CCNA Cisco Certified Network Associate Deluxe Study Guide</b:Title>
    <b:Year>2011</b:Year>
    <b:City>indiana</b:City>
    <b:Publisher>John Wiley &amp; Sons</b:Publisher>
    <b:RefOrder>16</b:RefOrder>
  </b:Source>
  <b:Source>
    <b:Tag>Sun13</b:Tag>
    <b:SourceType>Book</b:SourceType>
    <b:Guid>{C25AC095-812A-4BA5-886D-9387E7B8672D}</b:Guid>
    <b:Title>Computer network architectures and protocols</b:Title>
    <b:Year>2013</b:Year>
    <b:City>New Jersy</b:City>
    <b:Publisher>Springer Science &amp; Business Media</b:Publisher>
    <b:Author>
      <b:Author>
        <b:NameList>
          <b:Person>
            <b:Last>Sunshine</b:Last>
            <b:First>Carl A.</b:First>
          </b:Person>
        </b:NameList>
      </b:Author>
    </b:Author>
    <b:RefOrder>7</b:RefOrder>
  </b:Source>
  <b:Source>
    <b:Tag>Hen03</b:Tag>
    <b:SourceType>JournalArticle</b:SourceType>
    <b:Guid>{63F5D23C-9BB5-444C-B7DD-1E6DD7B2DF7D}</b:Guid>
    <b:Title>Host mobility for IP networks: a comparison</b:Title>
    <b:JournalName>IEEE network</b:JournalName>
    <b:Year>2003</b:Year>
    <b:Pages>18-26</b:Pages>
    <b:Author>
      <b:Author>
        <b:NameList>
          <b:Person>
            <b:Last>Henderson</b:Last>
            <b:First>Thomas R</b:First>
          </b:Person>
        </b:NameList>
      </b:Author>
    </b:Author>
    <b:Volume>17</b:Volume>
    <b:Issue>6</b:Issue>
    <b:RefOrder>1</b:RefOrder>
  </b:Source>
  <b:Source>
    <b:Tag>man13</b:Tag>
    <b:SourceType>InternetSite</b:SourceType>
    <b:Guid>{B53D8381-1F4D-4ACC-8D34-C99DA31D880E}</b:Guid>
    <b:Author>
      <b:Author>
        <b:NameList>
          <b:Person>
            <b:Last>manikumarreddy.com</b:Last>
          </b:Person>
        </b:NameList>
      </b:Author>
    </b:Author>
    <b:Title>Introduction to Network Fault Management</b:Title>
    <b:InternetSiteTitle>https://manikumarreddy.com</b:InternetSiteTitle>
    <b:Year>2013</b:Year>
    <b:Month>October </b:Month>
    <b:Day>15</b:Day>
    <b:URL>https://manikumarreddy.com/2013/10/15/introduction-to-network-fault-management/</b:URL>
    <b:RefOrder>8</b:RefOrder>
  </b:Source>
  <b:Source>
    <b:Tag>Yad181</b:Tag>
    <b:SourceType>InternetSite</b:SourceType>
    <b:Guid>{D2C5ED45-7512-487F-9337-BD020FF580D4}</b:Guid>
    <b:Title>Network Design: Firewall, IDS/IPS</b:Title>
    <b:Year>2018</b:Year>
    <b:YearAccessed>2019</b:YearAccessed>
    <b:MonthAccessed>March</b:MonthAccessed>
    <b:DayAccessed>14</b:DayAccessed>
    <b:URL>https://resources.infosecinstitute.com/network-design-firewall-idsips/</b:URL>
    <b:Author>
      <b:Author>
        <b:NameList>
          <b:Person>
            <b:Last>Yadav</b:Last>
            <b:First>Ajay </b:First>
          </b:Person>
        </b:NameList>
      </b:Author>
    </b:Author>
    <b:RefOrder>21</b:RefOrder>
  </b:Source>
  <b:Source>
    <b:Tag>Cer18</b:Tag>
    <b:SourceType>InternetSite</b:SourceType>
    <b:Guid>{53AB4897-A1E8-4F3A-818B-E7B1B6FCACD9}</b:Guid>
    <b:Title>Network Devices:</b:Title>
    <b:Year>2018</b:Year>
    <b:YearAccessed>2018</b:YearAccessed>
    <b:MonthAccessed>08</b:MonthAccessed>
    <b:DayAccessed>29</b:DayAccessed>
    <b:URL>http://www.certiology.com/computing/computer-networking/network-devices.html</b:URL>
    <b:Author>
      <b:Author>
        <b:NameList>
          <b:Person>
            <b:Last>Certiology</b:Last>
          </b:Person>
        </b:NameList>
      </b:Author>
    </b:Author>
    <b:InternetSiteTitle>Certiology</b:InternetSiteTitle>
    <b:RefOrder>10</b:RefOrder>
  </b:Source>
  <b:Source>
    <b:Tag>Dye07</b:Tag>
    <b:SourceType>Book</b:SourceType>
    <b:Guid>{3403A1A1-BB22-4BD1-A547-6130C9483727}</b:Guid>
    <b:Author>
      <b:Author>
        <b:NameList>
          <b:Person>
            <b:Last>Dye</b:Last>
            <b:First>Mark</b:First>
          </b:Person>
          <b:Person>
            <b:Last>McDonald</b:Last>
            <b:First>Rick</b:First>
          </b:Person>
          <b:Person>
            <b:Last>Rufi</b:Last>
            <b:First>Antoon</b:First>
          </b:Person>
        </b:NameList>
      </b:Author>
    </b:Author>
    <b:Title>Network Fundamentals, CCNA Exploration Companion Guide</b:Title>
    <b:Year>2007</b:Year>
    <b:City>Indianapolis</b:City>
    <b:Publisher>Cisco press.</b:Publisher>
    <b:CountryRegion>USA</b:CountryRegion>
    <b:RefOrder>12</b:RefOrder>
  </b:Source>
  <b:Source>
    <b:Tag>Med17</b:Tag>
    <b:SourceType>Book</b:SourceType>
    <b:Guid>{36E465FC-11CD-454D-9339-19CA69A0B281}</b:Guid>
    <b:Title>Network routing: algorithms, protocols, and architectures</b:Title>
    <b:Year>2017</b:Year>
    <b:Publisher>Morgan Kaufmann</b:Publisher>
    <b:Author>
      <b:Author>
        <b:NameList>
          <b:Person>
            <b:Last>Medhi</b:Last>
            <b:First>Deep</b:First>
          </b:Person>
          <b:Person>
            <b:Last>Ramasamy</b:Last>
            <b:First>Karthik </b:First>
          </b:Person>
        </b:NameList>
      </b:Author>
    </b:Author>
    <b:RefOrder>17</b:RefOrder>
  </b:Source>
  <b:Source>
    <b:Tag>Cat13</b:Tag>
    <b:SourceType>InternetSite</b:SourceType>
    <b:Guid>{07606D3A-B45B-4E73-BC51-F8865BF83C2A}</b:Guid>
    <b:Author>
      <b:Author>
        <b:NameList>
          <b:Person>
            <b:Last>Paquet</b:Last>
            <b:First>Catherine</b:First>
          </b:Person>
        </b:NameList>
      </b:Author>
    </b:Author>
    <b:Title>Network Security Concepts and Policies</b:Title>
    <b:Year>2013</b:Year>
    <b:YearAccessed>2019</b:YearAccessed>
    <b:MonthAccessed>June </b:MonthAccessed>
    <b:DayAccessed>4</b:DayAccessed>
    <b:URL>http://www.ciscopress.com/articles/article.asp?p=1998559&amp;seqNum=3</b:URL>
    <b:RefOrder>19</b:RefOrder>
  </b:Source>
  <b:Source>
    <b:Tag>Bea13</b:Tag>
    <b:SourceType>InternetSite</b:SourceType>
    <b:Guid>{A1BD60C5-84ED-4CCF-BB4A-446FE5033B09}</b:Guid>
    <b:Title>Top 5 Common Network Security Vulnerabilities that Are Often Overlooked</b:Title>
    <b:InternetSiteTitle>acunetix.com</b:InternetSiteTitle>
    <b:Year>2013</b:Year>
    <b:URL>https://www.acunetix.com/blog/articles/the-top-5-network-security-vulnerabilities/</b:URL>
    <b:Author>
      <b:Author>
        <b:NameList>
          <b:Person>
            <b:Last> Beaver</b:Last>
            <b:First>Kevin</b:First>
          </b:Person>
        </b:NameList>
      </b:Author>
    </b:Author>
    <b:RefOrder>9</b:RefOrder>
  </b:Source>
  <b:Source>
    <b:Tag>For07</b:Tag>
    <b:SourceType>Book</b:SourceType>
    <b:Guid>{F809E3D7-A41E-4F5A-ACFC-DA9E06D25906}</b:Guid>
    <b:Title>Data communications &amp; networking </b:Title>
    <b:Year>2007</b:Year>
    <b:City>New Delhi</b:City>
    <b:Publisher>Tata McGraw-Hill Education</b:Publisher>
    <b:Edition>8th</b:Edition>
    <b:Author>
      <b:Author>
        <b:NameList>
          <b:Person>
            <b:Last>Forouzan</b:Last>
            <b:First>A. Behrouz</b:First>
          </b:Person>
        </b:NameList>
      </b:Author>
    </b:Author>
    <b:RefOrder>2</b:RefOrder>
  </b:Source>
  <b:Source>
    <b:Tag>Ken09</b:Tag>
    <b:SourceType>Book</b:SourceType>
    <b:Guid>{8C2E5F23-C5F4-4962-A07C-931393CFA84D}</b:Guid>
    <b:Title>Computer Networking for LANS to WANS: Hardware, Software and Security</b:Title>
    <b:Year>2009</b:Year>
    <b:City>Bostan</b:City>
    <b:Publisher>Cengage Learning</b:Publisher>
    <b:Edition>1</b:Edition>
    <b:StateProvince>MA</b:StateProvince>
    <b:CountryRegion>USA</b:CountryRegion>
    <b:Author>
      <b:Author>
        <b:NameList>
          <b:Person>
            <b:Last>Kenneth C. Mansfield</b:Last>
            <b:First>Jr</b:First>
          </b:Person>
          <b:Person>
            <b:Last>Antonakos</b:Last>
            <b:Middle>L</b:Middle>
            <b:First>James</b:First>
          </b:Person>
        </b:NameList>
      </b:Author>
    </b:Author>
    <b:RefOrder>15</b:RefOrder>
  </b:Source>
  <b:Source>
    <b:Tag>Tan14</b:Tag>
    <b:SourceType>Book</b:SourceType>
    <b:Guid>{85E1C683-8BD6-4E7C-965A-87137C7BF296}</b:Guid>
    <b:Title>Computer networks</b:Title>
    <b:Year>2014</b:Year>
    <b:City>Harlow, Essex</b:City>
    <b:Publisher>Pearson</b:Publisher>
    <b:Author>
      <b:Author>
        <b:NameList>
          <b:Person>
            <b:Last>Tanenbaum</b:Last>
            <b:Middle>S.</b:Middle>
            <b:First>Andrew </b:First>
          </b:Person>
        </b:NameList>
      </b:Author>
    </b:Author>
    <b:RefOrder>4</b:RefOrder>
  </b:Source>
  <b:Source>
    <b:Tag>Gap14</b:Tag>
    <b:SourceType>JournalArticle</b:SourceType>
    <b:Guid>{C0FEF8C7-3E16-4525-8864-3A4470865F1E}</b:Guid>
    <b:Title>Strategies for Computer Networks Security</b:Title>
    <b:JournalName>Kwartalnik Nauk o Przedsiębiorstwie</b:JournalName>
    <b:Year>2014</b:Year>
    <b:Pages>59-65</b:Pages>
    <b:Volume>3</b:Volume>
    <b:Author>
      <b:Author>
        <b:NameList>
          <b:Person>
            <b:Last>Gapiński</b:Last>
            <b:First>Andrzej</b:First>
          </b:Person>
        </b:NameList>
      </b:Author>
    </b:Author>
    <b:RefOrder>13</b:RefOrder>
  </b:Source>
  <b:Source>
    <b:Tag>Mit181</b:Tag>
    <b:SourceType>InternetSite</b:SourceType>
    <b:Guid>{0A08AC3B-23A3-4C92-8791-CCE08FBC6A9F}</b:Guid>
    <b:Title>What Is Computer Networking?</b:Title>
    <b:Year>2018</b:Year>
    <b:ProductionCompany>lifewire</b:ProductionCompany>
    <b:Month>December</b:Month>
    <b:Day>12</b:Day>
    <b:YearAccessed>2019</b:YearAccessed>
    <b:MonthAccessed>January</b:MonthAccessed>
    <b:DayAccessed>16</b:DayAccessed>
    <b:URL>https://www.lifewire.com/what-is-computer-networking-816249</b:URL>
    <b:Author>
      <b:Author>
        <b:NameList>
          <b:Person>
            <b:Last>Mitchell</b:Last>
            <b:First>Bradley </b:First>
          </b:Person>
        </b:NameList>
      </b:Author>
    </b:Author>
    <b:RefOrder>18</b:RefOrder>
  </b:Source>
  <b:Source>
    <b:Tag>Mar133</b:Tag>
    <b:SourceType>InternetSite</b:SourceType>
    <b:Guid>{D51C84B7-BDD4-48B3-896E-827902CEB54B}</b:Guid>
    <b:Title>IPv6 address </b:Title>
    <b:Year>2013</b:Year>
    <b:Author>
      <b:Author>
        <b:NameList>
          <b:Person>
            <b:Last>Rouse</b:Last>
            <b:First>Margaret</b:First>
          </b:Person>
        </b:NameList>
      </b:Author>
    </b:Author>
    <b:YearAccessed>2019</b:YearAccessed>
    <b:MonthAccessed>August</b:MonthAccessed>
    <b:DayAccessed>5</b:DayAccessed>
    <b:URL>https://internetofthingsagenda.techtarget.com/definition/IPv6-address</b:URL>
    <b:RefOrder>3</b:RefOrder>
  </b:Source>
  <b:Source>
    <b:Tag>Ste192</b:Tag>
    <b:SourceType>InternetSite</b:SourceType>
    <b:Guid>{219E99DE-D4F9-4B47-8D2B-09D859BE4D1D}</b:Guid>
    <b:Author>
      <b:Author>
        <b:NameList>
          <b:Person>
            <b:Last>Steve</b:Last>
          </b:Person>
        </b:NameList>
      </b:Author>
    </b:Author>
    <b:Title>IPv6 Explained for Beginners</b:Title>
    <b:Year>2019</b:Year>
    <b:YearAccessed>2019</b:YearAccessed>
    <b:MonthAccessed>August</b:MonthAccessed>
    <b:DayAccessed>5</b:DayAccessed>
    <b:URL>http://www.steves-internet-guide.com/ipv6-guide/</b:URL>
    <b:RefOrder>5</b:RefOrder>
  </b:Source>
  <b:Source>
    <b:Tag>Bil18</b:Tag>
    <b:SourceType>InternetSite</b:SourceType>
    <b:Guid>{B00BA2F3-3F10-4AE5-9066-901B3DBC6AED}</b:Guid>
    <b:Author>
      <b:Author>
        <b:NameList>
          <b:Person>
            <b:Last>Khalid</b:Last>
            <b:First>Bilal</b:First>
          </b:Person>
        </b:NameList>
      </b:Author>
    </b:Author>
    <b:Title>What Is IPv6 Address &amp; Why Should I Know About It?</b:Title>
    <b:Year>2018</b:Year>
    <b:YearAccessed>2019</b:YearAccessed>
    <b:MonthAccessed>August</b:MonthAccessed>
    <b:DayAccessed>5</b:DayAccessed>
    <b:URL>https://www.purevpn.com/blog/what-is-ipv6-address-scty/</b:URL>
    <b:RefOrder>6</b:RefOrder>
  </b:Source>
  <b:Source>
    <b:Tag>Sco17</b:Tag>
    <b:SourceType>InternetSite</b:SourceType>
    <b:Guid>{2AF97621-9D5B-483A-81B7-05F17166918A}</b:Guid>
    <b:Author>
      <b:Author>
        <b:NameList>
          <b:Person>
            <b:Last>Hogg</b:Last>
            <b:First>Scott</b:First>
          </b:Person>
        </b:NameList>
      </b:Author>
    </b:Author>
    <b:Title>IPv6 Addressing for Enterprises</b:Title>
    <b:Year>2017</b:Year>
    <b:YearAccessed>2019</b:YearAccessed>
    <b:MonthAccessed>August</b:MonthAccessed>
    <b:DayAccessed>5</b:DayAccessed>
    <b:URL>https://www.networkworld.com/article/3235384/ipv6-address-enterprises-how-to-easier-than-ipv4.html</b:URL>
    <b:RefOrder>14</b:RefOrder>
  </b:Source>
  <b:Source>
    <b:Tag>RIP18</b:Tag>
    <b:SourceType>InternetSite</b:SourceType>
    <b:Guid>{2E966BBB-70B7-4822-862F-6CA6B89B776B}</b:Guid>
    <b:Author>
      <b:Author>
        <b:NameList>
          <b:Person>
            <b:Last>RIPE</b:Last>
          </b:Person>
        </b:NameList>
      </b:Author>
    </b:Author>
    <b:Title>IPv6 Address Allocation and Assignment Policy</b:Title>
    <b:Year>2018</b:Year>
    <b:YearAccessed>2019</b:YearAccessed>
    <b:MonthAccessed>August</b:MonthAccessed>
    <b:DayAccessed>5</b:DayAccessed>
    <b:URL>https://www.ripe.net/publications/docs/ripe-707</b:URL>
    <b:RefOrder>20</b:RefOrder>
  </b:Source>
  <b:Source>
    <b:Tag>Net18</b:Tag>
    <b:SourceType>InternetSite</b:SourceType>
    <b:Guid>{405757C9-3801-462E-9740-A68456AF7FDF}</b:Guid>
    <b:Title>Network engineer</b:Title>
    <b:Year>2018</b:Year>
    <b:InternetSiteTitle>prospects</b:InternetSiteTitle>
    <b:YearAccessed>2018</b:YearAccessed>
    <b:MonthAccessed>08</b:MonthAccessed>
    <b:DayAccessed>22</b:DayAccessed>
    <b:URL>https://www.prospects.ac.uk/job-profiles/network-engineer</b:URL>
    <b:Author>
      <b:Author>
        <b:NameList>
          <b:Person>
            <b:Last>Prospects</b:Last>
          </b:Person>
        </b:NameList>
      </b:Author>
    </b:Author>
    <b:RefOrder>23</b:RefOrder>
  </b:Source>
</b:Sources>
</file>

<file path=customXml/itemProps1.xml><?xml version="1.0" encoding="utf-8"?>
<ds:datastoreItem xmlns:ds="http://schemas.openxmlformats.org/officeDocument/2006/customXml" ds:itemID="{63156FF1-A63D-4E01-93C6-31B9BC841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2188</Words>
  <Characters>12477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IPv6</vt:lpstr>
    </vt:vector>
  </TitlesOfParts>
  <Company/>
  <LinksUpToDate>false</LinksUpToDate>
  <CharactersWithSpaces>14636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IPv6</dc:title>
  <dc:subject>Report</dc:subject>
  <dc:creator>Balasa Alexandru 1814696</dc:creator>
  <cp:keywords/>
  <dc:description/>
  <cp:lastModifiedBy>balasa alexandru</cp:lastModifiedBy>
  <cp:revision>7</cp:revision>
  <dcterms:created xsi:type="dcterms:W3CDTF">2019-08-20T10:41:00Z</dcterms:created>
  <dcterms:modified xsi:type="dcterms:W3CDTF">2019-08-20T11:17:00Z</dcterms:modified>
</cp:coreProperties>
</file>