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52674" w:rsidRPr="00664A87" w:rsidRDefault="00052674">
      <w:pPr>
        <w:jc w:val="center"/>
        <w:rPr>
          <w:b/>
          <w:sz w:val="36"/>
          <w:szCs w:val="36"/>
        </w:rPr>
      </w:pPr>
    </w:p>
    <w:p w14:paraId="00000002" w14:textId="77777777" w:rsidR="00052674" w:rsidRPr="00664A87" w:rsidRDefault="00052674">
      <w:pPr>
        <w:jc w:val="center"/>
        <w:rPr>
          <w:b/>
          <w:sz w:val="36"/>
          <w:szCs w:val="36"/>
        </w:rPr>
      </w:pPr>
    </w:p>
    <w:p w14:paraId="00000003" w14:textId="77777777" w:rsidR="00052674" w:rsidRPr="00664A87" w:rsidRDefault="00052674">
      <w:pPr>
        <w:jc w:val="center"/>
        <w:rPr>
          <w:b/>
          <w:sz w:val="36"/>
          <w:szCs w:val="36"/>
        </w:rPr>
      </w:pPr>
    </w:p>
    <w:p w14:paraId="00000004" w14:textId="77777777" w:rsidR="00052674" w:rsidRPr="00664A87" w:rsidRDefault="00052674">
      <w:pPr>
        <w:jc w:val="left"/>
        <w:rPr>
          <w:b/>
          <w:sz w:val="36"/>
          <w:szCs w:val="36"/>
        </w:rPr>
      </w:pPr>
    </w:p>
    <w:p w14:paraId="00000005" w14:textId="77777777" w:rsidR="00052674" w:rsidRPr="00664A87" w:rsidRDefault="00052674">
      <w:pPr>
        <w:jc w:val="center"/>
        <w:rPr>
          <w:b/>
          <w:sz w:val="36"/>
          <w:szCs w:val="36"/>
        </w:rPr>
      </w:pPr>
    </w:p>
    <w:p w14:paraId="30E6F14C" w14:textId="48698A72" w:rsidR="004E1616" w:rsidRPr="00664A87" w:rsidRDefault="004E1616" w:rsidP="004E1616">
      <w:pPr>
        <w:jc w:val="center"/>
        <w:rPr>
          <w:b/>
          <w:bCs/>
          <w:sz w:val="36"/>
          <w:szCs w:val="36"/>
        </w:rPr>
      </w:pPr>
      <w:r w:rsidRPr="00664A87">
        <w:rPr>
          <w:b/>
          <w:bCs/>
          <w:sz w:val="36"/>
          <w:szCs w:val="36"/>
        </w:rPr>
        <w:t xml:space="preserve">Student </w:t>
      </w:r>
      <w:proofErr w:type="spellStart"/>
      <w:r w:rsidRPr="00664A87">
        <w:rPr>
          <w:b/>
          <w:bCs/>
          <w:sz w:val="36"/>
          <w:szCs w:val="36"/>
        </w:rPr>
        <w:t>name:</w:t>
      </w:r>
      <w:r w:rsidR="007431A3">
        <w:rPr>
          <w:b/>
          <w:bCs/>
          <w:sz w:val="36"/>
          <w:szCs w:val="36"/>
        </w:rPr>
        <w:t>Iulian</w:t>
      </w:r>
      <w:proofErr w:type="spellEnd"/>
      <w:r w:rsidR="007431A3">
        <w:rPr>
          <w:b/>
          <w:bCs/>
          <w:sz w:val="36"/>
          <w:szCs w:val="36"/>
        </w:rPr>
        <w:t xml:space="preserve"> Melinte </w:t>
      </w:r>
    </w:p>
    <w:p w14:paraId="527C0C12" w14:textId="5A5800CD" w:rsidR="004E1616" w:rsidRPr="00664A87" w:rsidRDefault="004E1616" w:rsidP="004E1616">
      <w:pPr>
        <w:jc w:val="center"/>
        <w:rPr>
          <w:b/>
          <w:bCs/>
          <w:sz w:val="36"/>
          <w:szCs w:val="36"/>
        </w:rPr>
      </w:pPr>
      <w:r w:rsidRPr="00664A87">
        <w:rPr>
          <w:b/>
          <w:bCs/>
          <w:sz w:val="36"/>
          <w:szCs w:val="36"/>
        </w:rPr>
        <w:t>Student number:</w:t>
      </w:r>
      <w:r w:rsidR="007431A3">
        <w:rPr>
          <w:b/>
          <w:bCs/>
          <w:sz w:val="36"/>
          <w:szCs w:val="36"/>
        </w:rPr>
        <w:t>2113144</w:t>
      </w:r>
    </w:p>
    <w:p w14:paraId="7DE25174" w14:textId="29A93254" w:rsidR="004E1616" w:rsidRPr="00664A87" w:rsidRDefault="004E1616" w:rsidP="004E1616">
      <w:pPr>
        <w:jc w:val="center"/>
        <w:rPr>
          <w:b/>
          <w:bCs/>
          <w:sz w:val="36"/>
          <w:szCs w:val="36"/>
        </w:rPr>
      </w:pPr>
      <w:r w:rsidRPr="00664A87">
        <w:rPr>
          <w:b/>
          <w:bCs/>
          <w:sz w:val="36"/>
          <w:szCs w:val="36"/>
        </w:rPr>
        <w:t>Module code:</w:t>
      </w:r>
      <w:r w:rsidR="00E56DCE" w:rsidRPr="00664A87">
        <w:rPr>
          <w:b/>
          <w:bCs/>
          <w:sz w:val="36"/>
          <w:szCs w:val="36"/>
        </w:rPr>
        <w:t xml:space="preserve"> BMSW5105</w:t>
      </w:r>
    </w:p>
    <w:p w14:paraId="5266C6B8" w14:textId="41ECFB7A" w:rsidR="004E1616" w:rsidRPr="00664A87" w:rsidRDefault="004E1616" w:rsidP="004E1616">
      <w:pPr>
        <w:jc w:val="center"/>
        <w:rPr>
          <w:b/>
          <w:bCs/>
          <w:sz w:val="36"/>
          <w:szCs w:val="36"/>
        </w:rPr>
      </w:pPr>
      <w:r w:rsidRPr="00664A87">
        <w:rPr>
          <w:b/>
          <w:bCs/>
          <w:sz w:val="36"/>
          <w:szCs w:val="36"/>
        </w:rPr>
        <w:t>Module title:</w:t>
      </w:r>
      <w:r w:rsidR="00E56DCE" w:rsidRPr="00664A87">
        <w:rPr>
          <w:b/>
          <w:bCs/>
          <w:sz w:val="36"/>
          <w:szCs w:val="36"/>
        </w:rPr>
        <w:t xml:space="preserve"> Workplace Culture and its impact on Organisational Efficiency</w:t>
      </w:r>
    </w:p>
    <w:p w14:paraId="24E96DFE" w14:textId="5B408216" w:rsidR="004E1616" w:rsidRPr="00664A87" w:rsidRDefault="004E1616" w:rsidP="004E1616">
      <w:pPr>
        <w:jc w:val="center"/>
        <w:rPr>
          <w:b/>
          <w:bCs/>
          <w:sz w:val="36"/>
          <w:szCs w:val="36"/>
        </w:rPr>
      </w:pPr>
      <w:r w:rsidRPr="00664A87">
        <w:rPr>
          <w:b/>
          <w:bCs/>
          <w:sz w:val="36"/>
          <w:szCs w:val="36"/>
        </w:rPr>
        <w:t xml:space="preserve">Lecturer’s </w:t>
      </w:r>
      <w:proofErr w:type="spellStart"/>
      <w:r w:rsidRPr="00664A87">
        <w:rPr>
          <w:b/>
          <w:bCs/>
          <w:sz w:val="36"/>
          <w:szCs w:val="36"/>
        </w:rPr>
        <w:t>name:</w:t>
      </w:r>
      <w:r w:rsidR="00212A48">
        <w:rPr>
          <w:b/>
          <w:bCs/>
          <w:sz w:val="36"/>
          <w:szCs w:val="36"/>
        </w:rPr>
        <w:t>Richard</w:t>
      </w:r>
      <w:proofErr w:type="spellEnd"/>
      <w:r w:rsidR="00212A48">
        <w:rPr>
          <w:b/>
          <w:bCs/>
          <w:sz w:val="36"/>
          <w:szCs w:val="36"/>
        </w:rPr>
        <w:t xml:space="preserve"> Ashaye</w:t>
      </w:r>
    </w:p>
    <w:p w14:paraId="3B54A36A" w14:textId="77777777" w:rsidR="00E355D4" w:rsidRPr="00664A87" w:rsidRDefault="004E1616" w:rsidP="00E56DCE">
      <w:pPr>
        <w:jc w:val="center"/>
        <w:rPr>
          <w:b/>
          <w:bCs/>
          <w:sz w:val="36"/>
          <w:szCs w:val="36"/>
        </w:rPr>
      </w:pPr>
      <w:r w:rsidRPr="00664A87">
        <w:rPr>
          <w:b/>
          <w:bCs/>
          <w:sz w:val="36"/>
          <w:szCs w:val="36"/>
        </w:rPr>
        <w:t>Assignment title:</w:t>
      </w:r>
      <w:r w:rsidR="00E56DCE" w:rsidRPr="00664A87">
        <w:rPr>
          <w:b/>
          <w:bCs/>
          <w:sz w:val="36"/>
          <w:szCs w:val="36"/>
        </w:rPr>
        <w:t xml:space="preserve"> Task 1 Individual Written Report</w:t>
      </w:r>
    </w:p>
    <w:p w14:paraId="666E7850" w14:textId="77777777" w:rsidR="00E355D4" w:rsidRPr="00664A87" w:rsidRDefault="00E355D4">
      <w:pPr>
        <w:rPr>
          <w:b/>
          <w:bCs/>
          <w:sz w:val="36"/>
          <w:szCs w:val="36"/>
        </w:rPr>
      </w:pPr>
      <w:r w:rsidRPr="00664A87">
        <w:rPr>
          <w:b/>
          <w:bCs/>
          <w:sz w:val="36"/>
          <w:szCs w:val="36"/>
        </w:rPr>
        <w:br w:type="page"/>
      </w:r>
    </w:p>
    <w:p w14:paraId="2F16AFD8" w14:textId="77777777" w:rsidR="009B6A7E" w:rsidRDefault="009B6A7E" w:rsidP="009B6A7E">
      <w:pPr>
        <w:jc w:val="center"/>
        <w:rPr>
          <w:b/>
          <w:bCs/>
          <w:sz w:val="24"/>
          <w:szCs w:val="24"/>
        </w:rPr>
        <w:sectPr w:rsidR="009B6A7E" w:rsidSect="009B6A7E">
          <w:footerReference w:type="default" r:id="rId8"/>
          <w:pgSz w:w="12240" w:h="15840"/>
          <w:pgMar w:top="1440" w:right="1440" w:bottom="1440" w:left="1440" w:header="720" w:footer="720" w:gutter="0"/>
          <w:pgNumType w:start="1"/>
          <w:cols w:space="720"/>
          <w:titlePg/>
          <w:docGrid w:linePitch="299"/>
        </w:sectPr>
      </w:pPr>
    </w:p>
    <w:p w14:paraId="2810320B" w14:textId="05C3440F" w:rsidR="00E355D4" w:rsidRPr="00664A87" w:rsidRDefault="00E355D4" w:rsidP="009B6A7E">
      <w:pPr>
        <w:jc w:val="center"/>
        <w:rPr>
          <w:b/>
          <w:bCs/>
          <w:sz w:val="24"/>
          <w:szCs w:val="24"/>
        </w:rPr>
      </w:pPr>
      <w:r w:rsidRPr="00664A87">
        <w:rPr>
          <w:b/>
          <w:bCs/>
          <w:sz w:val="24"/>
          <w:szCs w:val="24"/>
        </w:rPr>
        <w:lastRenderedPageBreak/>
        <w:t>Executive Summary</w:t>
      </w:r>
    </w:p>
    <w:p w14:paraId="4FE00E2C" w14:textId="618C8426" w:rsidR="009B6A7E" w:rsidRPr="009B6A7E" w:rsidRDefault="00E355D4" w:rsidP="009B6A7E">
      <w:pPr>
        <w:sectPr w:rsidR="009B6A7E" w:rsidRPr="009B6A7E" w:rsidSect="009B6A7E">
          <w:pgSz w:w="12240" w:h="15840"/>
          <w:pgMar w:top="1440" w:right="1440" w:bottom="1440" w:left="1440" w:header="720" w:footer="720" w:gutter="0"/>
          <w:pgNumType w:start="1"/>
          <w:cols w:space="720"/>
          <w:titlePg/>
          <w:docGrid w:linePitch="299"/>
        </w:sectPr>
      </w:pPr>
      <w:r w:rsidRPr="00664A87">
        <w:t xml:space="preserve">In this report, there is a discussion of workplace culture and its impact on organisational efficiency. EasyJet, a UK-based airline company, has been provided. Here a positive organisational culture of the company has been identified. EasyJet management always encourages the employees of the organisation to be innovative at work and bring new ideas to the company. Ethical approaches of the firm have been helpful in developing brand image. </w:t>
      </w:r>
      <w:r w:rsidR="00723CFA" w:rsidRPr="00664A87">
        <w:t xml:space="preserve">Furthermore, PESTEL and porter’s models have helped in the external environment analysis. </w:t>
      </w:r>
      <w:r w:rsidR="00C969F9" w:rsidRPr="00664A87">
        <w:br w:type="page"/>
      </w:r>
    </w:p>
    <w:bookmarkStart w:id="0" w:name="_wvbtd32kz17f" w:colFirst="0" w:colLast="0" w:displacedByCustomXml="next"/>
    <w:bookmarkEnd w:id="0" w:displacedByCustomXml="next"/>
    <w:sdt>
      <w:sdtPr>
        <w:rPr>
          <w:rFonts w:ascii="Arial" w:eastAsia="Arial" w:hAnsi="Arial" w:cs="Arial"/>
          <w:b/>
          <w:color w:val="auto"/>
          <w:sz w:val="22"/>
          <w:szCs w:val="22"/>
          <w:lang w:val="en-GB" w:eastAsia="en-IN"/>
        </w:rPr>
        <w:id w:val="259734257"/>
        <w:docPartObj>
          <w:docPartGallery w:val="Table of Contents"/>
          <w:docPartUnique/>
        </w:docPartObj>
      </w:sdtPr>
      <w:sdtEndPr>
        <w:rPr>
          <w:bCs/>
          <w:noProof/>
        </w:rPr>
      </w:sdtEndPr>
      <w:sdtContent>
        <w:p w14:paraId="64F578B4" w14:textId="5A48C238" w:rsidR="00930FA0" w:rsidRPr="004E24EB" w:rsidRDefault="00C969F9" w:rsidP="004E24EB">
          <w:pPr>
            <w:pStyle w:val="TOCHeading"/>
            <w:jc w:val="center"/>
            <w:rPr>
              <w:b/>
            </w:rPr>
          </w:pPr>
          <w:r w:rsidRPr="004E24EB">
            <w:rPr>
              <w:b/>
            </w:rPr>
            <w:t>Table of Contents</w:t>
          </w:r>
        </w:p>
        <w:p w14:paraId="19270F05" w14:textId="77777777" w:rsidR="004E24EB" w:rsidRDefault="00C969F9">
          <w:pPr>
            <w:pStyle w:val="TOC1"/>
            <w:tabs>
              <w:tab w:val="right" w:leader="dot" w:pos="9350"/>
            </w:tabs>
            <w:rPr>
              <w:rFonts w:asciiTheme="minorHAnsi" w:eastAsiaTheme="minorEastAsia" w:hAnsiTheme="minorHAnsi" w:cstheme="minorBidi"/>
              <w:noProof/>
              <w:lang w:val="en-US" w:eastAsia="en-US"/>
            </w:rPr>
          </w:pPr>
          <w:r w:rsidRPr="00664A87">
            <w:fldChar w:fldCharType="begin"/>
          </w:r>
          <w:r w:rsidRPr="00664A87">
            <w:instrText xml:space="preserve"> TOC \o "1-3" \h \z \u </w:instrText>
          </w:r>
          <w:r w:rsidRPr="00664A87">
            <w:fldChar w:fldCharType="separate"/>
          </w:r>
          <w:hyperlink w:anchor="_Toc131973593" w:history="1">
            <w:r w:rsidR="004E24EB" w:rsidRPr="00DC4967">
              <w:rPr>
                <w:rStyle w:val="Hyperlink"/>
                <w:noProof/>
              </w:rPr>
              <w:t>Introduction</w:t>
            </w:r>
            <w:r w:rsidR="004E24EB">
              <w:rPr>
                <w:noProof/>
                <w:webHidden/>
              </w:rPr>
              <w:tab/>
            </w:r>
            <w:r w:rsidR="004E24EB">
              <w:rPr>
                <w:noProof/>
                <w:webHidden/>
              </w:rPr>
              <w:fldChar w:fldCharType="begin"/>
            </w:r>
            <w:r w:rsidR="004E24EB">
              <w:rPr>
                <w:noProof/>
                <w:webHidden/>
              </w:rPr>
              <w:instrText xml:space="preserve"> PAGEREF _Toc131973593 \h </w:instrText>
            </w:r>
            <w:r w:rsidR="004E24EB">
              <w:rPr>
                <w:noProof/>
                <w:webHidden/>
              </w:rPr>
            </w:r>
            <w:r w:rsidR="004E24EB">
              <w:rPr>
                <w:noProof/>
                <w:webHidden/>
              </w:rPr>
              <w:fldChar w:fldCharType="separate"/>
            </w:r>
            <w:r w:rsidR="004E24EB">
              <w:rPr>
                <w:noProof/>
                <w:webHidden/>
              </w:rPr>
              <w:t>1</w:t>
            </w:r>
            <w:r w:rsidR="004E24EB">
              <w:rPr>
                <w:noProof/>
                <w:webHidden/>
              </w:rPr>
              <w:fldChar w:fldCharType="end"/>
            </w:r>
          </w:hyperlink>
        </w:p>
        <w:p w14:paraId="0A77FFFF" w14:textId="77777777" w:rsidR="004E24EB" w:rsidRDefault="00212A48">
          <w:pPr>
            <w:pStyle w:val="TOC1"/>
            <w:tabs>
              <w:tab w:val="right" w:leader="dot" w:pos="9350"/>
            </w:tabs>
            <w:rPr>
              <w:rFonts w:asciiTheme="minorHAnsi" w:eastAsiaTheme="minorEastAsia" w:hAnsiTheme="minorHAnsi" w:cstheme="minorBidi"/>
              <w:noProof/>
              <w:lang w:val="en-US" w:eastAsia="en-US"/>
            </w:rPr>
          </w:pPr>
          <w:hyperlink w:anchor="_Toc131973594" w:history="1">
            <w:r w:rsidR="004E24EB" w:rsidRPr="00DC4967">
              <w:rPr>
                <w:rStyle w:val="Hyperlink"/>
                <w:noProof/>
              </w:rPr>
              <w:t>Overview of EasyJet airline</w:t>
            </w:r>
            <w:r w:rsidR="004E24EB">
              <w:rPr>
                <w:noProof/>
                <w:webHidden/>
              </w:rPr>
              <w:tab/>
            </w:r>
            <w:r w:rsidR="004E24EB">
              <w:rPr>
                <w:noProof/>
                <w:webHidden/>
              </w:rPr>
              <w:fldChar w:fldCharType="begin"/>
            </w:r>
            <w:r w:rsidR="004E24EB">
              <w:rPr>
                <w:noProof/>
                <w:webHidden/>
              </w:rPr>
              <w:instrText xml:space="preserve"> PAGEREF _Toc131973594 \h </w:instrText>
            </w:r>
            <w:r w:rsidR="004E24EB">
              <w:rPr>
                <w:noProof/>
                <w:webHidden/>
              </w:rPr>
            </w:r>
            <w:r w:rsidR="004E24EB">
              <w:rPr>
                <w:noProof/>
                <w:webHidden/>
              </w:rPr>
              <w:fldChar w:fldCharType="separate"/>
            </w:r>
            <w:r w:rsidR="004E24EB">
              <w:rPr>
                <w:noProof/>
                <w:webHidden/>
              </w:rPr>
              <w:t>1</w:t>
            </w:r>
            <w:r w:rsidR="004E24EB">
              <w:rPr>
                <w:noProof/>
                <w:webHidden/>
              </w:rPr>
              <w:fldChar w:fldCharType="end"/>
            </w:r>
          </w:hyperlink>
        </w:p>
        <w:p w14:paraId="38A4908F" w14:textId="77777777" w:rsidR="004E24EB" w:rsidRDefault="00212A48">
          <w:pPr>
            <w:pStyle w:val="TOC1"/>
            <w:tabs>
              <w:tab w:val="right" w:leader="dot" w:pos="9350"/>
            </w:tabs>
            <w:rPr>
              <w:rFonts w:asciiTheme="minorHAnsi" w:eastAsiaTheme="minorEastAsia" w:hAnsiTheme="minorHAnsi" w:cstheme="minorBidi"/>
              <w:noProof/>
              <w:lang w:val="en-US" w:eastAsia="en-US"/>
            </w:rPr>
          </w:pPr>
          <w:hyperlink w:anchor="_Toc131973595" w:history="1">
            <w:r w:rsidR="004E24EB" w:rsidRPr="00DC4967">
              <w:rPr>
                <w:rStyle w:val="Hyperlink"/>
                <w:noProof/>
              </w:rPr>
              <w:t>Critical assessment of the relationship between organisational structure and culture along with their impact on the financial and non-financial performance of EasyJet</w:t>
            </w:r>
            <w:r w:rsidR="004E24EB">
              <w:rPr>
                <w:noProof/>
                <w:webHidden/>
              </w:rPr>
              <w:tab/>
            </w:r>
            <w:r w:rsidR="004E24EB">
              <w:rPr>
                <w:noProof/>
                <w:webHidden/>
              </w:rPr>
              <w:fldChar w:fldCharType="begin"/>
            </w:r>
            <w:r w:rsidR="004E24EB">
              <w:rPr>
                <w:noProof/>
                <w:webHidden/>
              </w:rPr>
              <w:instrText xml:space="preserve"> PAGEREF _Toc131973595 \h </w:instrText>
            </w:r>
            <w:r w:rsidR="004E24EB">
              <w:rPr>
                <w:noProof/>
                <w:webHidden/>
              </w:rPr>
            </w:r>
            <w:r w:rsidR="004E24EB">
              <w:rPr>
                <w:noProof/>
                <w:webHidden/>
              </w:rPr>
              <w:fldChar w:fldCharType="separate"/>
            </w:r>
            <w:r w:rsidR="004E24EB">
              <w:rPr>
                <w:noProof/>
                <w:webHidden/>
              </w:rPr>
              <w:t>1</w:t>
            </w:r>
            <w:r w:rsidR="004E24EB">
              <w:rPr>
                <w:noProof/>
                <w:webHidden/>
              </w:rPr>
              <w:fldChar w:fldCharType="end"/>
            </w:r>
          </w:hyperlink>
        </w:p>
        <w:p w14:paraId="1C4A9D43" w14:textId="77777777" w:rsidR="004E24EB" w:rsidRDefault="00212A48">
          <w:pPr>
            <w:pStyle w:val="TOC1"/>
            <w:tabs>
              <w:tab w:val="right" w:leader="dot" w:pos="9350"/>
            </w:tabs>
            <w:rPr>
              <w:rFonts w:asciiTheme="minorHAnsi" w:eastAsiaTheme="minorEastAsia" w:hAnsiTheme="minorHAnsi" w:cstheme="minorBidi"/>
              <w:noProof/>
              <w:lang w:val="en-US" w:eastAsia="en-US"/>
            </w:rPr>
          </w:pPr>
          <w:hyperlink w:anchor="_Toc131973596" w:history="1">
            <w:r w:rsidR="004E24EB" w:rsidRPr="00DC4967">
              <w:rPr>
                <w:rStyle w:val="Hyperlink"/>
                <w:noProof/>
              </w:rPr>
              <w:t>Evaluation of the broader environment of EasyJet Plc and identification of key drivers for changes in working practices</w:t>
            </w:r>
            <w:r w:rsidR="004E24EB">
              <w:rPr>
                <w:noProof/>
                <w:webHidden/>
              </w:rPr>
              <w:tab/>
            </w:r>
            <w:r w:rsidR="004E24EB">
              <w:rPr>
                <w:noProof/>
                <w:webHidden/>
              </w:rPr>
              <w:fldChar w:fldCharType="begin"/>
            </w:r>
            <w:r w:rsidR="004E24EB">
              <w:rPr>
                <w:noProof/>
                <w:webHidden/>
              </w:rPr>
              <w:instrText xml:space="preserve"> PAGEREF _Toc131973596 \h </w:instrText>
            </w:r>
            <w:r w:rsidR="004E24EB">
              <w:rPr>
                <w:noProof/>
                <w:webHidden/>
              </w:rPr>
            </w:r>
            <w:r w:rsidR="004E24EB">
              <w:rPr>
                <w:noProof/>
                <w:webHidden/>
              </w:rPr>
              <w:fldChar w:fldCharType="separate"/>
            </w:r>
            <w:r w:rsidR="004E24EB">
              <w:rPr>
                <w:noProof/>
                <w:webHidden/>
              </w:rPr>
              <w:t>3</w:t>
            </w:r>
            <w:r w:rsidR="004E24EB">
              <w:rPr>
                <w:noProof/>
                <w:webHidden/>
              </w:rPr>
              <w:fldChar w:fldCharType="end"/>
            </w:r>
          </w:hyperlink>
        </w:p>
        <w:p w14:paraId="757FC89C" w14:textId="77777777" w:rsidR="004E24EB" w:rsidRDefault="00212A48">
          <w:pPr>
            <w:pStyle w:val="TOC1"/>
            <w:tabs>
              <w:tab w:val="right" w:leader="dot" w:pos="9350"/>
            </w:tabs>
            <w:rPr>
              <w:rFonts w:asciiTheme="minorHAnsi" w:eastAsiaTheme="minorEastAsia" w:hAnsiTheme="minorHAnsi" w:cstheme="minorBidi"/>
              <w:noProof/>
              <w:lang w:val="en-US" w:eastAsia="en-US"/>
            </w:rPr>
          </w:pPr>
          <w:hyperlink w:anchor="_Toc131973597" w:history="1">
            <w:r w:rsidR="004E24EB" w:rsidRPr="00DC4967">
              <w:rPr>
                <w:rStyle w:val="Hyperlink"/>
                <w:noProof/>
              </w:rPr>
              <w:t>Explanation of ethical approaches practised by EasyJet as a part of organisational culture</w:t>
            </w:r>
            <w:r w:rsidR="004E24EB">
              <w:rPr>
                <w:noProof/>
                <w:webHidden/>
              </w:rPr>
              <w:tab/>
            </w:r>
            <w:r w:rsidR="004E24EB">
              <w:rPr>
                <w:noProof/>
                <w:webHidden/>
              </w:rPr>
              <w:fldChar w:fldCharType="begin"/>
            </w:r>
            <w:r w:rsidR="004E24EB">
              <w:rPr>
                <w:noProof/>
                <w:webHidden/>
              </w:rPr>
              <w:instrText xml:space="preserve"> PAGEREF _Toc131973597 \h </w:instrText>
            </w:r>
            <w:r w:rsidR="004E24EB">
              <w:rPr>
                <w:noProof/>
                <w:webHidden/>
              </w:rPr>
            </w:r>
            <w:r w:rsidR="004E24EB">
              <w:rPr>
                <w:noProof/>
                <w:webHidden/>
              </w:rPr>
              <w:fldChar w:fldCharType="separate"/>
            </w:r>
            <w:r w:rsidR="004E24EB">
              <w:rPr>
                <w:noProof/>
                <w:webHidden/>
              </w:rPr>
              <w:t>7</w:t>
            </w:r>
            <w:r w:rsidR="004E24EB">
              <w:rPr>
                <w:noProof/>
                <w:webHidden/>
              </w:rPr>
              <w:fldChar w:fldCharType="end"/>
            </w:r>
          </w:hyperlink>
        </w:p>
        <w:p w14:paraId="42400E7E" w14:textId="77777777" w:rsidR="004E24EB" w:rsidRDefault="00212A48">
          <w:pPr>
            <w:pStyle w:val="TOC1"/>
            <w:tabs>
              <w:tab w:val="right" w:leader="dot" w:pos="9350"/>
            </w:tabs>
            <w:rPr>
              <w:rFonts w:asciiTheme="minorHAnsi" w:eastAsiaTheme="minorEastAsia" w:hAnsiTheme="minorHAnsi" w:cstheme="minorBidi"/>
              <w:noProof/>
              <w:lang w:val="en-US" w:eastAsia="en-US"/>
            </w:rPr>
          </w:pPr>
          <w:hyperlink w:anchor="_Toc131973598" w:history="1">
            <w:r w:rsidR="004E24EB" w:rsidRPr="00DC4967">
              <w:rPr>
                <w:rStyle w:val="Hyperlink"/>
                <w:noProof/>
              </w:rPr>
              <w:t>Recommendations for EasyJet to improve its performance</w:t>
            </w:r>
            <w:r w:rsidR="004E24EB">
              <w:rPr>
                <w:noProof/>
                <w:webHidden/>
              </w:rPr>
              <w:tab/>
            </w:r>
            <w:r w:rsidR="004E24EB">
              <w:rPr>
                <w:noProof/>
                <w:webHidden/>
              </w:rPr>
              <w:fldChar w:fldCharType="begin"/>
            </w:r>
            <w:r w:rsidR="004E24EB">
              <w:rPr>
                <w:noProof/>
                <w:webHidden/>
              </w:rPr>
              <w:instrText xml:space="preserve"> PAGEREF _Toc131973598 \h </w:instrText>
            </w:r>
            <w:r w:rsidR="004E24EB">
              <w:rPr>
                <w:noProof/>
                <w:webHidden/>
              </w:rPr>
            </w:r>
            <w:r w:rsidR="004E24EB">
              <w:rPr>
                <w:noProof/>
                <w:webHidden/>
              </w:rPr>
              <w:fldChar w:fldCharType="separate"/>
            </w:r>
            <w:r w:rsidR="004E24EB">
              <w:rPr>
                <w:noProof/>
                <w:webHidden/>
              </w:rPr>
              <w:t>8</w:t>
            </w:r>
            <w:r w:rsidR="004E24EB">
              <w:rPr>
                <w:noProof/>
                <w:webHidden/>
              </w:rPr>
              <w:fldChar w:fldCharType="end"/>
            </w:r>
          </w:hyperlink>
        </w:p>
        <w:p w14:paraId="2E78E180" w14:textId="77777777" w:rsidR="004E24EB" w:rsidRDefault="00212A48">
          <w:pPr>
            <w:pStyle w:val="TOC1"/>
            <w:tabs>
              <w:tab w:val="right" w:leader="dot" w:pos="9350"/>
            </w:tabs>
            <w:rPr>
              <w:rFonts w:asciiTheme="minorHAnsi" w:eastAsiaTheme="minorEastAsia" w:hAnsiTheme="minorHAnsi" w:cstheme="minorBidi"/>
              <w:noProof/>
              <w:lang w:val="en-US" w:eastAsia="en-US"/>
            </w:rPr>
          </w:pPr>
          <w:hyperlink w:anchor="_Toc131973599" w:history="1">
            <w:r w:rsidR="004E24EB" w:rsidRPr="00DC4967">
              <w:rPr>
                <w:rStyle w:val="Hyperlink"/>
                <w:noProof/>
              </w:rPr>
              <w:t>Conclusion</w:t>
            </w:r>
            <w:r w:rsidR="004E24EB">
              <w:rPr>
                <w:noProof/>
                <w:webHidden/>
              </w:rPr>
              <w:tab/>
            </w:r>
            <w:r w:rsidR="004E24EB">
              <w:rPr>
                <w:noProof/>
                <w:webHidden/>
              </w:rPr>
              <w:fldChar w:fldCharType="begin"/>
            </w:r>
            <w:r w:rsidR="004E24EB">
              <w:rPr>
                <w:noProof/>
                <w:webHidden/>
              </w:rPr>
              <w:instrText xml:space="preserve"> PAGEREF _Toc131973599 \h </w:instrText>
            </w:r>
            <w:r w:rsidR="004E24EB">
              <w:rPr>
                <w:noProof/>
                <w:webHidden/>
              </w:rPr>
            </w:r>
            <w:r w:rsidR="004E24EB">
              <w:rPr>
                <w:noProof/>
                <w:webHidden/>
              </w:rPr>
              <w:fldChar w:fldCharType="separate"/>
            </w:r>
            <w:r w:rsidR="004E24EB">
              <w:rPr>
                <w:noProof/>
                <w:webHidden/>
              </w:rPr>
              <w:t>9</w:t>
            </w:r>
            <w:r w:rsidR="004E24EB">
              <w:rPr>
                <w:noProof/>
                <w:webHidden/>
              </w:rPr>
              <w:fldChar w:fldCharType="end"/>
            </w:r>
          </w:hyperlink>
        </w:p>
        <w:p w14:paraId="6E6FAA4A" w14:textId="77777777" w:rsidR="004E24EB" w:rsidRDefault="00212A48">
          <w:pPr>
            <w:pStyle w:val="TOC1"/>
            <w:tabs>
              <w:tab w:val="right" w:leader="dot" w:pos="9350"/>
            </w:tabs>
            <w:rPr>
              <w:rFonts w:asciiTheme="minorHAnsi" w:eastAsiaTheme="minorEastAsia" w:hAnsiTheme="minorHAnsi" w:cstheme="minorBidi"/>
              <w:noProof/>
              <w:lang w:val="en-US" w:eastAsia="en-US"/>
            </w:rPr>
          </w:pPr>
          <w:hyperlink w:anchor="_Toc131973600" w:history="1">
            <w:r w:rsidR="004E24EB" w:rsidRPr="00DC4967">
              <w:rPr>
                <w:rStyle w:val="Hyperlink"/>
                <w:noProof/>
              </w:rPr>
              <w:t>Reference list</w:t>
            </w:r>
            <w:r w:rsidR="004E24EB">
              <w:rPr>
                <w:noProof/>
                <w:webHidden/>
              </w:rPr>
              <w:tab/>
            </w:r>
            <w:r w:rsidR="004E24EB">
              <w:rPr>
                <w:noProof/>
                <w:webHidden/>
              </w:rPr>
              <w:fldChar w:fldCharType="begin"/>
            </w:r>
            <w:r w:rsidR="004E24EB">
              <w:rPr>
                <w:noProof/>
                <w:webHidden/>
              </w:rPr>
              <w:instrText xml:space="preserve"> PAGEREF _Toc131973600 \h </w:instrText>
            </w:r>
            <w:r w:rsidR="004E24EB">
              <w:rPr>
                <w:noProof/>
                <w:webHidden/>
              </w:rPr>
            </w:r>
            <w:r w:rsidR="004E24EB">
              <w:rPr>
                <w:noProof/>
                <w:webHidden/>
              </w:rPr>
              <w:fldChar w:fldCharType="separate"/>
            </w:r>
            <w:r w:rsidR="004E24EB">
              <w:rPr>
                <w:noProof/>
                <w:webHidden/>
              </w:rPr>
              <w:t>10</w:t>
            </w:r>
            <w:r w:rsidR="004E24EB">
              <w:rPr>
                <w:noProof/>
                <w:webHidden/>
              </w:rPr>
              <w:fldChar w:fldCharType="end"/>
            </w:r>
          </w:hyperlink>
        </w:p>
        <w:p w14:paraId="3824818F" w14:textId="4D1E4FBE" w:rsidR="00930FA0" w:rsidRPr="00664A87" w:rsidRDefault="00C969F9">
          <w:r w:rsidRPr="00664A87">
            <w:rPr>
              <w:b/>
              <w:bCs/>
              <w:noProof/>
            </w:rPr>
            <w:fldChar w:fldCharType="end"/>
          </w:r>
        </w:p>
      </w:sdtContent>
    </w:sdt>
    <w:p w14:paraId="070FE100" w14:textId="77777777" w:rsidR="00930FA0" w:rsidRPr="00664A87" w:rsidRDefault="00C969F9">
      <w:pPr>
        <w:rPr>
          <w:b/>
          <w:sz w:val="32"/>
          <w:szCs w:val="32"/>
        </w:rPr>
      </w:pPr>
      <w:r w:rsidRPr="00664A87">
        <w:br w:type="page"/>
      </w:r>
    </w:p>
    <w:p w14:paraId="0764B3E7" w14:textId="77777777" w:rsidR="009B6A7E" w:rsidRDefault="009B6A7E" w:rsidP="009B6A7E">
      <w:pPr>
        <w:pStyle w:val="Heading1"/>
        <w:sectPr w:rsidR="009B6A7E" w:rsidSect="009B6A7E">
          <w:pgSz w:w="12240" w:h="15840"/>
          <w:pgMar w:top="1440" w:right="1440" w:bottom="1440" w:left="1440" w:header="720" w:footer="720" w:gutter="0"/>
          <w:pgNumType w:start="1"/>
          <w:cols w:space="720"/>
          <w:titlePg/>
          <w:docGrid w:linePitch="299"/>
        </w:sectPr>
      </w:pPr>
      <w:bookmarkStart w:id="1" w:name="_thcbidn48ei7" w:colFirst="0" w:colLast="0"/>
      <w:bookmarkEnd w:id="1"/>
    </w:p>
    <w:p w14:paraId="0000000F" w14:textId="3BCC13B9" w:rsidR="00052674" w:rsidRPr="00664A87" w:rsidRDefault="00C969F9" w:rsidP="009B6A7E">
      <w:pPr>
        <w:pStyle w:val="Heading1"/>
      </w:pPr>
      <w:bookmarkStart w:id="2" w:name="_Toc131973593"/>
      <w:r w:rsidRPr="009B6A7E">
        <w:lastRenderedPageBreak/>
        <w:t>Introduction</w:t>
      </w:r>
      <w:bookmarkEnd w:id="2"/>
    </w:p>
    <w:p w14:paraId="00000010" w14:textId="77777777" w:rsidR="00052674" w:rsidRDefault="00C969F9">
      <w:r w:rsidRPr="00664A87">
        <w:t xml:space="preserve">Organisational culture consists of all values, expectations, beliefs and philosophies followed by organisations. According to Meng and Berger (2019), organisational culture plays a significant role in improving organisational efficiency and productivity while driving employee engagement. With the growing competition in the market, companies focus on developing, implementing and maintaining an effective culture to increase their organisational efficiency. Organisational efficiency refers to the utilisation of fewer resources, money and time by organisations to achieve their objectives and goals. The following study aims to discuss the organisational culture and structure of EasyJet Plc and how it influences the overall organisational performance of the company. It will evaluate the external environment of the company with the help of PESTLE and “Porter’s five forces model”. The study will explain ethical practices followed by the company as a part of its organisational culture. It will also provide recommendations which can help the company further enhance its performance in the future. </w:t>
      </w:r>
    </w:p>
    <w:p w14:paraId="53B0AC3A" w14:textId="77777777" w:rsidR="009B6A7E" w:rsidRPr="00664A87" w:rsidRDefault="009B6A7E"/>
    <w:p w14:paraId="00000011" w14:textId="3C184618" w:rsidR="00052674" w:rsidRPr="00664A87" w:rsidRDefault="00555D30" w:rsidP="009B6A7E">
      <w:pPr>
        <w:pStyle w:val="Heading1"/>
      </w:pPr>
      <w:bookmarkStart w:id="3" w:name="_s9rn6a99wjdc" w:colFirst="0" w:colLast="0"/>
      <w:bookmarkStart w:id="4" w:name="_Toc131973594"/>
      <w:bookmarkEnd w:id="3"/>
      <w:r w:rsidRPr="00664A87">
        <w:t xml:space="preserve">Overview </w:t>
      </w:r>
      <w:r w:rsidR="00C969F9" w:rsidRPr="00664A87">
        <w:t>of EasyJet airline</w:t>
      </w:r>
      <w:bookmarkEnd w:id="4"/>
      <w:r w:rsidR="00C969F9" w:rsidRPr="00664A87">
        <w:t xml:space="preserve">    </w:t>
      </w:r>
    </w:p>
    <w:p w14:paraId="00000012" w14:textId="77777777" w:rsidR="00052674" w:rsidRDefault="00C969F9">
      <w:r w:rsidRPr="00664A87">
        <w:t>EasyJet is an affordable point-to-point airline which utilises its operational efficiency, leading positions in airports and cost advantage to offer its customers low fares. EasyJet stands among the largest airlines across the globe and owns 308 aircraft. The company operates 927 routes which are located at 153 airports in 34 countries (</w:t>
      </w:r>
      <w:proofErr w:type="spellStart"/>
      <w:r w:rsidRPr="00664A87">
        <w:rPr>
          <w:highlight w:val="white"/>
        </w:rPr>
        <w:t>Easyjet</w:t>
      </w:r>
      <w:proofErr w:type="spellEnd"/>
      <w:r w:rsidRPr="00664A87">
        <w:rPr>
          <w:highlight w:val="white"/>
        </w:rPr>
        <w:t>, 2023</w:t>
      </w:r>
      <w:r w:rsidRPr="00664A87">
        <w:t>). Through its effective business and operational strategies, EasyJet has improved its overall performance to improve the satisfaction and retention of its passengers leading to more revenue and profitability. Although the company has been majorly affected due to the outbreak of the pandemic, it has managed to regain its competitive edge in the market. The revenue of EasyJet increased to £5.8 billion in 2022 from £1.5 billion in 2021. The number of seats flown in 2022 rose to 81.5 million from 28.2 million in 2021 (</w:t>
      </w:r>
      <w:proofErr w:type="spellStart"/>
      <w:r w:rsidRPr="00664A87">
        <w:rPr>
          <w:highlight w:val="white"/>
        </w:rPr>
        <w:t>Easyjet</w:t>
      </w:r>
      <w:proofErr w:type="spellEnd"/>
      <w:r w:rsidRPr="00664A87">
        <w:rPr>
          <w:highlight w:val="white"/>
        </w:rPr>
        <w:t>, 2023</w:t>
      </w:r>
      <w:r w:rsidRPr="00664A87">
        <w:t xml:space="preserve">).  </w:t>
      </w:r>
    </w:p>
    <w:p w14:paraId="1F1D7434" w14:textId="77777777" w:rsidR="009B6A7E" w:rsidRPr="00664A87" w:rsidRDefault="009B6A7E"/>
    <w:p w14:paraId="00000013" w14:textId="77777777" w:rsidR="00052674" w:rsidRPr="00664A87" w:rsidRDefault="00C969F9" w:rsidP="009B6A7E">
      <w:pPr>
        <w:pStyle w:val="Heading1"/>
      </w:pPr>
      <w:bookmarkStart w:id="5" w:name="_4i5kw2fwuyq8" w:colFirst="0" w:colLast="0"/>
      <w:bookmarkStart w:id="6" w:name="_Toc131973595"/>
      <w:bookmarkEnd w:id="5"/>
      <w:r w:rsidRPr="00664A87">
        <w:t>Critical assessment of the relationship between organisational structure and culture along with their impact on the financial and non-financial performance of EasyJet</w:t>
      </w:r>
      <w:bookmarkEnd w:id="6"/>
    </w:p>
    <w:p w14:paraId="00000014" w14:textId="77777777" w:rsidR="00052674" w:rsidRPr="00664A87" w:rsidRDefault="00C969F9">
      <w:r w:rsidRPr="00664A87">
        <w:t xml:space="preserve">Organisational culture can be defined as the collection of values as well as beliefs and execution in an organisation. According to Martínez-Caro </w:t>
      </w:r>
      <w:r w:rsidRPr="00664A87">
        <w:rPr>
          <w:i/>
        </w:rPr>
        <w:t xml:space="preserve">et al. </w:t>
      </w:r>
      <w:r w:rsidRPr="00664A87">
        <w:t xml:space="preserve">(2020), organisational culture guides as well as informs all the actions of the members of the company. The organisational culture is important in an organisation as it allows the company to increase employee engagement while decreasing </w:t>
      </w:r>
      <w:r w:rsidRPr="00664A87">
        <w:lastRenderedPageBreak/>
        <w:t xml:space="preserve">employee turnover. EasyJet is a renowned UK-based airline company and it has a large number of employees. The organisation is popular among customers for providing service at a lower cost. Furthermore, the employees of EasyJet are well trained and they help the company to provide the customers with better service. On the other hand, the organisational structure plays an important role in a company too. The organisational structure defines the way certain tasks are completed in the company. The organisational structure works as a framework for the organisational culture. The company hierarchy and leadership are responsible for implementing the organisational culture. Therefore, the company management plays an important role in implementing the organisational culture in EasyJet. According to Kassem </w:t>
      </w:r>
      <w:r w:rsidRPr="00664A87">
        <w:rPr>
          <w:i/>
        </w:rPr>
        <w:t xml:space="preserve">et al. </w:t>
      </w:r>
      <w:r w:rsidRPr="00664A87">
        <w:t>(2023), EasyJet management believes in creating a customer-centric organisational culture. They give the customers the utmost priority. Furthermore, the organisation believes in innovation in the company. Thus, EasyJet leadership always encourages the employees of the company to bring innovative ideas to the organisation.</w:t>
      </w:r>
    </w:p>
    <w:p w14:paraId="00000015" w14:textId="283CD0C9" w:rsidR="00052674" w:rsidRDefault="00C969F9">
      <w:r w:rsidRPr="00664A87">
        <w:t xml:space="preserve">According to Nguyen (2020), good organisational culture motivates as well as inspires the employees of a company to be more engaged in their work while interacting with others. Furthermore, with a good organisational culture employee engagement also increases. As EasyJet management has been able to implement a good organisational culture the employees of the company engage in their work regularly and they interact with their colleagues as well as customers properly. In addition to good organisational culture, the company management has been able to create a positive working environment which leads to high employee satisfaction as well as low employee turnover. According to </w:t>
      </w:r>
      <w:proofErr w:type="spellStart"/>
      <w:r w:rsidRPr="00664A87">
        <w:t>Kamalaveni</w:t>
      </w:r>
      <w:proofErr w:type="spellEnd"/>
      <w:r w:rsidRPr="00664A87">
        <w:t xml:space="preserve"> </w:t>
      </w:r>
      <w:r w:rsidRPr="00664A87">
        <w:rPr>
          <w:i/>
        </w:rPr>
        <w:t xml:space="preserve">et al. </w:t>
      </w:r>
      <w:r w:rsidRPr="00664A87">
        <w:t xml:space="preserve">(2019), high employee retention not only provides a company with stability but also helps you financially. According to Singh (2019), employee recruitment is not easy. It cost money as well as time for the organisation. Therefore, high employee retention has allowed the company to avoid the hustles of recruitment while lowering its recruitment cost. On the other hand, as EasyJet have a strong and positive organisational culture the company has been able to elevate productivity, according to Gao (2022), an efficient organisational structure, as well as culture, allows the employees of a company to have the resources as well as tools indeed for success. Furthermore, when the employees get the necessary tools as well as resources to </w:t>
      </w:r>
      <w:r w:rsidR="00555D30" w:rsidRPr="00664A87">
        <w:t>succeed,</w:t>
      </w:r>
      <w:r w:rsidRPr="00664A87">
        <w:t xml:space="preserve"> they are more likely to succeed and increase the productivity in the company. Furthermore, with efficient organisational culture EasyJet has been able to increase the productivity of the company which has helped the company financially.</w:t>
      </w:r>
    </w:p>
    <w:p w14:paraId="6685BF73" w14:textId="77777777" w:rsidR="009B6A7E" w:rsidRPr="00664A87" w:rsidRDefault="009B6A7E"/>
    <w:p w14:paraId="00000016" w14:textId="77777777" w:rsidR="00052674" w:rsidRDefault="00C969F9">
      <w:r w:rsidRPr="00664A87">
        <w:lastRenderedPageBreak/>
        <w:t xml:space="preserve">On the other hand, good organisational culture not only helps a company financially but also helps the organisation to improve its brand image. The organisational; culture defines how the employees of the company interact with each other as well as the customers of the company. EasyJet has a customer-friendly work culture and the employees are cooperative with each other. The employees help each other to improve the work culture as well as operational efficiency in the company. Good customer service as well as innovation in the company allows EasyJet to improve its brand image. On the other hand, Siegfried (2021) stated that with a productive work culture, EasyJet has been able to improve the services of the company. Furthermore, the organisation also emphasises the innovation and use of modern technology in the organisation. This allows the company to do business more efficiently. On the other hand, EasyJet management always provides the employees of the organisation with constructive feedback so that they can improve their skills. In addition, it also allows the company to improve its customer service. On the other hand, Carvalho </w:t>
      </w:r>
      <w:r w:rsidRPr="00664A87">
        <w:rPr>
          <w:i/>
        </w:rPr>
        <w:t xml:space="preserve">et al. </w:t>
      </w:r>
      <w:r w:rsidRPr="00664A87">
        <w:t>(2019) stated that the employees of an organisation are more likely to communicate with the customers thus having a good relationship with them will allow the company management to get a better view of customer demand. On the other hand, EasyJet has been able to create a business in which eco-friendliness is given priority. Environmental friendliness is embedded in the organisational culture of EasyJet. The organisation is planning to be net carbon zero by 2050 (EasyJet, 2023). Furthermore, it has also reduced the use of single-use plastic as well as non-disposable cups. Through the organisational culture, the company has been able to embed it in the company. Therefore, it can be said the organisational culture, as well as structure, have helped EasyJet to improve its brand image while generating more revenue.</w:t>
      </w:r>
    </w:p>
    <w:p w14:paraId="340E9F48" w14:textId="77777777" w:rsidR="009B6A7E" w:rsidRPr="00664A87" w:rsidRDefault="009B6A7E"/>
    <w:p w14:paraId="00000017" w14:textId="77777777" w:rsidR="00052674" w:rsidRPr="00664A87" w:rsidRDefault="00C969F9" w:rsidP="009B6A7E">
      <w:pPr>
        <w:pStyle w:val="Heading1"/>
      </w:pPr>
      <w:bookmarkStart w:id="7" w:name="_8xe75lwwc90c" w:colFirst="0" w:colLast="0"/>
      <w:bookmarkStart w:id="8" w:name="_Toc131973596"/>
      <w:bookmarkEnd w:id="7"/>
      <w:r w:rsidRPr="00664A87">
        <w:t>Evaluation of the broader environment of EasyJet Plc and identification of key drivers for changes in working practices</w:t>
      </w:r>
      <w:bookmarkEnd w:id="8"/>
      <w:r w:rsidRPr="00664A87">
        <w:t xml:space="preserve">   </w:t>
      </w:r>
    </w:p>
    <w:p w14:paraId="74ABDBEB" w14:textId="77777777" w:rsidR="00CB053E" w:rsidRPr="00664A87" w:rsidRDefault="00C969F9">
      <w:pPr>
        <w:rPr>
          <w:b/>
        </w:rPr>
      </w:pPr>
      <w:r w:rsidRPr="00664A87">
        <w:rPr>
          <w:b/>
        </w:rPr>
        <w:t>PESTLE analysis of EasyJet</w:t>
      </w:r>
    </w:p>
    <w:p w14:paraId="00000018" w14:textId="2B7E823F" w:rsidR="00052674" w:rsidRPr="00664A87" w:rsidRDefault="00CB053E">
      <w:pPr>
        <w:rPr>
          <w:bCs/>
        </w:rPr>
      </w:pPr>
      <w:r w:rsidRPr="00664A87">
        <w:rPr>
          <w:bCs/>
        </w:rPr>
        <w:t>This model helps in analysing the macro environment of any organisation and in the present respect, it has been used to analyse EasyJet and its external environment.</w:t>
      </w:r>
      <w:r w:rsidR="00C969F9" w:rsidRPr="00664A87">
        <w:rPr>
          <w:bCs/>
        </w:rPr>
        <w:t xml:space="preserve">    </w:t>
      </w:r>
    </w:p>
    <w:p w14:paraId="00000019" w14:textId="77777777" w:rsidR="00052674" w:rsidRPr="00664A87" w:rsidRDefault="00C969F9">
      <w:pPr>
        <w:rPr>
          <w:b/>
        </w:rPr>
      </w:pPr>
      <w:r w:rsidRPr="00664A87">
        <w:rPr>
          <w:b/>
        </w:rPr>
        <w:t xml:space="preserve">Political  </w:t>
      </w:r>
    </w:p>
    <w:p w14:paraId="0000001A" w14:textId="77777777" w:rsidR="00052674" w:rsidRPr="00664A87" w:rsidRDefault="00C969F9">
      <w:r w:rsidRPr="00664A87">
        <w:t xml:space="preserve">The political turmoil caused due to Brexit has created several challenges for businesses in the UK. Brexit has led to uncertainty in the political condition of the country which has further affected the business performance of companies due to changes in taxation and governmental support. On the other hand, a significant shortage of employees has been created by Brexit (Ridgway, </w:t>
      </w:r>
      <w:r w:rsidRPr="00664A87">
        <w:lastRenderedPageBreak/>
        <w:t>2019). It has negatively impacted the airline industry by affecting its overall operational efficiency and organisational performance. Thus, it has also created challenges for EasyJet in maintaining its performance and productivity to maintain the satisfaction of its customers. As a result, the company has also faced difficulties in ensuring appropriate services to its passengers due to the lack of staff. It has influenced EasyJet in implementing an agile management approach to overcome challenges caused due to the shortage of staff. It has helped the company in improving its efficiency and adaptability towards adapting to changes in the political and business environment.</w:t>
      </w:r>
    </w:p>
    <w:p w14:paraId="0000001B" w14:textId="77777777" w:rsidR="00052674" w:rsidRPr="00664A87" w:rsidRDefault="00C969F9">
      <w:pPr>
        <w:rPr>
          <w:b/>
        </w:rPr>
      </w:pPr>
      <w:r w:rsidRPr="00664A87">
        <w:rPr>
          <w:b/>
        </w:rPr>
        <w:t>Economic</w:t>
      </w:r>
    </w:p>
    <w:p w14:paraId="0000001C" w14:textId="77777777" w:rsidR="00052674" w:rsidRPr="00664A87" w:rsidRDefault="00C969F9">
      <w:r w:rsidRPr="00664A87">
        <w:t xml:space="preserve">The GDP of the UK was observed to rise from “2.14 billion British pounds in 2021 to 2.2 trillion British pounds” (Statista, 2023). The rise in the GDP indicates an increase in demand for services and products among consumers. As a result, it has positively influenced the airline industry by improving the demand for its services. Thus, EasyJet has also been able to increase its sales and profitability leading to business growth. However, the rise in inflation due to Covid and Brexit has created challenges for the airline industry in maintaining its profitability. Thus, EasyJet has also faced difficulties in retaining its customers and maintaining its business growth. To overcome the rising prices and improve customer retention, the company has focused on enhancing its operational efficiency and utilising its core competencies to reduce its charges. It has helped the company in ensuring the affordability of its services to its customers benefitting customer retention. </w:t>
      </w:r>
    </w:p>
    <w:p w14:paraId="0000001D" w14:textId="77777777" w:rsidR="00052674" w:rsidRPr="00664A87" w:rsidRDefault="00C969F9">
      <w:pPr>
        <w:rPr>
          <w:b/>
        </w:rPr>
      </w:pPr>
      <w:r w:rsidRPr="00664A87">
        <w:rPr>
          <w:b/>
        </w:rPr>
        <w:t xml:space="preserve">Social </w:t>
      </w:r>
    </w:p>
    <w:p w14:paraId="0000001E" w14:textId="77777777" w:rsidR="00052674" w:rsidRDefault="00C969F9">
      <w:r w:rsidRPr="00664A87">
        <w:t>The rising prices of services and products due to the increase in inflation in the UK have driven consumers to shift towards more affordable options in terms of services and products. On the other hand, the consistent changes in consumer demands and preferences have created challenges for companies in ensuring customer satisfaction and retention (</w:t>
      </w:r>
      <w:proofErr w:type="spellStart"/>
      <w:r w:rsidRPr="00664A87">
        <w:t>Urdea</w:t>
      </w:r>
      <w:proofErr w:type="spellEnd"/>
      <w:r w:rsidRPr="00664A87">
        <w:t xml:space="preserve"> </w:t>
      </w:r>
      <w:r w:rsidRPr="00664A87">
        <w:rPr>
          <w:i/>
        </w:rPr>
        <w:t>et al</w:t>
      </w:r>
      <w:r w:rsidRPr="00664A87">
        <w:t xml:space="preserve">., 2021). It has negatively impacted the airline industry by affecting customer retention and satisfaction while leading to lower sales and profitability. Thus, it has also majorly affected the overall business performance of EasyJet due to lower sales growth and profitability. To mitigate this, the company has established and implemented a decentralised organisational culture which allows it to improve the decision-making of its different operations. Furthermore, it has also helped the company in identifying the needs and preferences of its customers. Addressing these demands and preferences allow EasyJet to drive the satisfaction and retention of its customers.  </w:t>
      </w:r>
    </w:p>
    <w:p w14:paraId="30015457" w14:textId="77777777" w:rsidR="009B6A7E" w:rsidRDefault="009B6A7E"/>
    <w:p w14:paraId="019E7419" w14:textId="77777777" w:rsidR="009B6A7E" w:rsidRPr="00664A87" w:rsidRDefault="009B6A7E"/>
    <w:p w14:paraId="0000001F" w14:textId="77777777" w:rsidR="00052674" w:rsidRPr="00664A87" w:rsidRDefault="00C969F9">
      <w:pPr>
        <w:rPr>
          <w:b/>
        </w:rPr>
      </w:pPr>
      <w:r w:rsidRPr="00664A87">
        <w:rPr>
          <w:b/>
        </w:rPr>
        <w:lastRenderedPageBreak/>
        <w:t xml:space="preserve">Technological </w:t>
      </w:r>
    </w:p>
    <w:p w14:paraId="00000020" w14:textId="77777777" w:rsidR="00052674" w:rsidRPr="00664A87" w:rsidRDefault="00C969F9">
      <w:pPr>
        <w:rPr>
          <w:b/>
        </w:rPr>
      </w:pPr>
      <w:r w:rsidRPr="00664A87">
        <w:t xml:space="preserve">Technological advancement has allowed companies to improve their performance and productivity by implementing advanced technologies. Furthermore, advanced technologies such as AI, machine learning and big data has allowed companies to analyse the preference of customers. EasyJet has formed a “five-year predictive partnership programme” with Airbus which allows it to forecast technical faults before occurrence. EasyJet has adopted </w:t>
      </w:r>
      <w:proofErr w:type="spellStart"/>
      <w:r w:rsidRPr="00664A87">
        <w:t>SkyBreathe</w:t>
      </w:r>
      <w:proofErr w:type="spellEnd"/>
      <w:r w:rsidRPr="00664A87">
        <w:t xml:space="preserve"> which has helped the company in implementing an innovative solution which is developed by </w:t>
      </w:r>
      <w:proofErr w:type="spellStart"/>
      <w:r w:rsidRPr="00664A87">
        <w:t>OpenAirlines</w:t>
      </w:r>
      <w:proofErr w:type="spellEnd"/>
      <w:r w:rsidRPr="00664A87">
        <w:t>. The technological solution is powered by AI, Big data and the cloud also helps the company in reducing carbon footprint by 5% and saving fuel (</w:t>
      </w:r>
      <w:proofErr w:type="spellStart"/>
      <w:r w:rsidRPr="00664A87">
        <w:rPr>
          <w:highlight w:val="white"/>
        </w:rPr>
        <w:t>Easyjet</w:t>
      </w:r>
      <w:proofErr w:type="spellEnd"/>
      <w:r w:rsidRPr="00664A87">
        <w:rPr>
          <w:highlight w:val="white"/>
        </w:rPr>
        <w:t>, 2023</w:t>
      </w:r>
      <w:r w:rsidRPr="00664A87">
        <w:t xml:space="preserve">). Additionally, the increase in the utilisation of social media and the Internet in the UK has also positively influenced the airline industry in promoting their services to attract more customers and drive sales. Thus, EasyJet has also focused on promoting its services through social media platforms to improve its sales and business growth. </w:t>
      </w:r>
    </w:p>
    <w:p w14:paraId="00000021" w14:textId="77777777" w:rsidR="00052674" w:rsidRPr="00664A87" w:rsidRDefault="00C969F9">
      <w:pPr>
        <w:rPr>
          <w:b/>
        </w:rPr>
      </w:pPr>
      <w:r w:rsidRPr="00664A87">
        <w:rPr>
          <w:b/>
        </w:rPr>
        <w:t xml:space="preserve">Legal </w:t>
      </w:r>
    </w:p>
    <w:p w14:paraId="00000022" w14:textId="77777777" w:rsidR="00052674" w:rsidRPr="00664A87" w:rsidRDefault="00C969F9">
      <w:r w:rsidRPr="00664A87">
        <w:t>Legislative frameworks and regulations help companies effectively manage their operations and productivity. The UK has strong legislation which protects the rights of employees enhancing their engagement with companies. “The Employment Protection Act 1996” provides employees in the UK protection against violation of their human rights. It helps employees to get protection against cases such as payment redundancy, discrimination and so on. On the other hand, “The Equality Act 2010” also protects employees against cases of discrimination and inequality (Mason and Minerva, 2022). Thus, legislation in the UK has positively influenced the airline industry in improving the engagement and productivity of employees while leading to better operational efficiency. Thus, It has also helped EasyJet in increasing its organisational productivity and efficiency to offer better services to its customers. In addition to the same, the legislation has also helped the company in maintaining employee engagement in the company. To further enhance equality among its employees, EasyJet has established a diverse and inclusive work culture to increase acceptance towards employees belonging to different cultures and backgrounds.</w:t>
      </w:r>
    </w:p>
    <w:p w14:paraId="00000023" w14:textId="77777777" w:rsidR="00052674" w:rsidRPr="00664A87" w:rsidRDefault="00C969F9">
      <w:pPr>
        <w:rPr>
          <w:b/>
        </w:rPr>
      </w:pPr>
      <w:r w:rsidRPr="00664A87">
        <w:rPr>
          <w:b/>
        </w:rPr>
        <w:t>Environmental</w:t>
      </w:r>
    </w:p>
    <w:p w14:paraId="00000024" w14:textId="77777777" w:rsidR="00052674" w:rsidRPr="00664A87" w:rsidRDefault="00C969F9">
      <w:r w:rsidRPr="00664A87">
        <w:t xml:space="preserve">The environmental factor which has primarily affected the business performance of EasyJet is the outbreak of the pandemic. The spread of Covid-19 has significantly affected the airline industry due to the complete lockdown throughout the UK. The limitation on the movement of UK people led to a noticeable decrease in the sales and profitability of the company (Shen </w:t>
      </w:r>
      <w:r w:rsidRPr="00664A87">
        <w:rPr>
          <w:i/>
        </w:rPr>
        <w:t>et al</w:t>
      </w:r>
      <w:r w:rsidRPr="00664A87">
        <w:t xml:space="preserve">., 2020). It also created significant difficulties for the company in maintaining the efficiency of its operations. To overcome this EasyJet has focused on strengthening its virtual teams while improving its </w:t>
      </w:r>
      <w:r w:rsidRPr="00664A87">
        <w:lastRenderedPageBreak/>
        <w:t xml:space="preserve">monitoring strategies to ensure their efficiency. The company has also introduced a new and redefined organisational structure to motivate its employees while boosting their performance and productivity. </w:t>
      </w:r>
    </w:p>
    <w:p w14:paraId="00000025" w14:textId="77777777" w:rsidR="00052674" w:rsidRPr="00664A87" w:rsidRDefault="00C969F9">
      <w:pPr>
        <w:rPr>
          <w:b/>
        </w:rPr>
      </w:pPr>
      <w:r w:rsidRPr="00664A87">
        <w:rPr>
          <w:b/>
        </w:rPr>
        <w:t xml:space="preserve">“Porter’s five forces” of EasyJet    </w:t>
      </w:r>
    </w:p>
    <w:p w14:paraId="00000026" w14:textId="77777777" w:rsidR="00052674" w:rsidRPr="00664A87" w:rsidRDefault="00C969F9">
      <w:pPr>
        <w:rPr>
          <w:b/>
        </w:rPr>
      </w:pPr>
      <w:r w:rsidRPr="00664A87">
        <w:rPr>
          <w:b/>
        </w:rPr>
        <w:t>“Competitive rivalry”</w:t>
      </w:r>
    </w:p>
    <w:p w14:paraId="00000027" w14:textId="318B4A97" w:rsidR="00052674" w:rsidRPr="00664A87" w:rsidRDefault="00C969F9">
      <w:r w:rsidRPr="00664A87">
        <w:t xml:space="preserve">The competitive rivalry in the airline industry in the UK is high as multiple well-established companies operating in the sector. Examples of well-known airline companies in the country include British Airways, Eastern Airways, Jet2 and so on. The high number of competitors in the market creates challenges for EasyJet to maintain its profitability and customer retention. It also leads to a decrease in the competitive advantage of the company in the market. To mitigate this high </w:t>
      </w:r>
      <w:r w:rsidR="00367E7E" w:rsidRPr="00664A87">
        <w:t>competition,</w:t>
      </w:r>
      <w:r w:rsidRPr="00664A87">
        <w:t xml:space="preserve"> the company has focused on offering its services at affordable prices to attract and acquire more customers while gaining a competitive advantage over its competitors.</w:t>
      </w:r>
    </w:p>
    <w:p w14:paraId="00000028" w14:textId="77777777" w:rsidR="00052674" w:rsidRPr="00664A87" w:rsidRDefault="00C969F9">
      <w:pPr>
        <w:rPr>
          <w:b/>
        </w:rPr>
      </w:pPr>
      <w:r w:rsidRPr="00664A87">
        <w:rPr>
          <w:b/>
        </w:rPr>
        <w:t>“Threat of substitutes”</w:t>
      </w:r>
    </w:p>
    <w:p w14:paraId="00000029" w14:textId="77777777" w:rsidR="00052674" w:rsidRPr="00664A87" w:rsidRDefault="00C969F9">
      <w:r w:rsidRPr="00664A87">
        <w:t xml:space="preserve">The “threat of substitutes” is high in the airline industry in the UK as multiple airline companies such as British Airways and Jet2 offer UK consumers similar services (Budd </w:t>
      </w:r>
      <w:r w:rsidRPr="00664A87">
        <w:rPr>
          <w:i/>
        </w:rPr>
        <w:t>et al</w:t>
      </w:r>
      <w:r w:rsidRPr="00664A87">
        <w:t xml:space="preserve">., 2020). As a result, customers in the country get access to multiple options for a similar service. It allows them to shift between airline companies according to their preferences and demands. Thus, EasyJet faces difficulties in retaining its customers to maintain sales and business growth. To mitigate this, the company has ensured the safety of its customers and has differentiated its services with the help of advanced technologies such as AI, big data and so on. </w:t>
      </w:r>
    </w:p>
    <w:p w14:paraId="0000002A" w14:textId="77777777" w:rsidR="00052674" w:rsidRPr="00664A87" w:rsidRDefault="00C969F9">
      <w:pPr>
        <w:rPr>
          <w:b/>
        </w:rPr>
      </w:pPr>
      <w:r w:rsidRPr="00664A87">
        <w:rPr>
          <w:b/>
        </w:rPr>
        <w:t>“Threat of new entrants”</w:t>
      </w:r>
    </w:p>
    <w:p w14:paraId="0000002B" w14:textId="77777777" w:rsidR="00052674" w:rsidRPr="00664A87" w:rsidRDefault="00C969F9">
      <w:r w:rsidRPr="00664A87">
        <w:t>The “threat of new entrants” is low in the airline industry in the UK. The primary reason behind this is the high amount of entry barriers. To enter the airline market small companies will need access to a high amount of funding for their operations and services. As a result, in most cases, small companies can face difficulties in gaining access to such high amounts of funding stunting their entry into the industry. Additionally, the higher scalability of established airline companies in the market also helps them in gaining a competitive advantage over small companies in the market (</w:t>
      </w:r>
      <w:proofErr w:type="spellStart"/>
      <w:r w:rsidRPr="00664A87">
        <w:t>Sanil</w:t>
      </w:r>
      <w:proofErr w:type="spellEnd"/>
      <w:r w:rsidRPr="00664A87">
        <w:t xml:space="preserve"> </w:t>
      </w:r>
      <w:r w:rsidRPr="00664A87">
        <w:rPr>
          <w:i/>
        </w:rPr>
        <w:t>et al</w:t>
      </w:r>
      <w:r w:rsidRPr="00664A87">
        <w:t xml:space="preserve">., 2021). Thus, it allows EasyJet in utilising its core competencies and redefined organisational structure to offer better services to its customers. </w:t>
      </w:r>
    </w:p>
    <w:p w14:paraId="0000002C" w14:textId="77777777" w:rsidR="00052674" w:rsidRPr="00664A87" w:rsidRDefault="00C969F9">
      <w:pPr>
        <w:rPr>
          <w:b/>
        </w:rPr>
      </w:pPr>
      <w:r w:rsidRPr="00664A87">
        <w:rPr>
          <w:b/>
        </w:rPr>
        <w:t>“Bargaining power of suppliers”</w:t>
      </w:r>
    </w:p>
    <w:p w14:paraId="0000002D" w14:textId="77777777" w:rsidR="00052674" w:rsidRPr="00664A87" w:rsidRDefault="00C969F9">
      <w:r w:rsidRPr="00664A87">
        <w:t xml:space="preserve">The “bargaining power of suppliers” is low to moderate in the UK airline industry. Airline companies in the UK have access to multiple suppliers which decreases the power of suppliers to control the prices of raw materials. However, the disruption of supply chains due to the rollout of the pandemic has led to a shortage of raw materials increasing the bargaining power of </w:t>
      </w:r>
      <w:r w:rsidRPr="00664A87">
        <w:lastRenderedPageBreak/>
        <w:t>suppliers (</w:t>
      </w:r>
      <w:proofErr w:type="spellStart"/>
      <w:r w:rsidRPr="00664A87">
        <w:t>Lindagato</w:t>
      </w:r>
      <w:proofErr w:type="spellEnd"/>
      <w:r w:rsidRPr="00664A87">
        <w:t xml:space="preserve"> </w:t>
      </w:r>
      <w:r w:rsidRPr="00664A87">
        <w:rPr>
          <w:i/>
        </w:rPr>
        <w:t>et al</w:t>
      </w:r>
      <w:r w:rsidRPr="00664A87">
        <w:t>., 2022). It has created challenges for airline companies in the country in maintaining the affordability of their services. To mitigate the shortage of suppliers and ensure effective supply chain relationships with them, EasyJet selects its suppliers through in-depth scrutiny.</w:t>
      </w:r>
    </w:p>
    <w:p w14:paraId="0000002E" w14:textId="77777777" w:rsidR="00052674" w:rsidRPr="00664A87" w:rsidRDefault="00C969F9">
      <w:pPr>
        <w:rPr>
          <w:b/>
        </w:rPr>
      </w:pPr>
      <w:r w:rsidRPr="00664A87">
        <w:rPr>
          <w:b/>
        </w:rPr>
        <w:t>“Bargaining power of buyers”</w:t>
      </w:r>
    </w:p>
    <w:p w14:paraId="0000002F" w14:textId="77777777" w:rsidR="00052674" w:rsidRDefault="00C969F9">
      <w:r w:rsidRPr="00664A87">
        <w:t xml:space="preserve">The “bargaining power of buyers” is high in the airline industry in the UK. As multiple airline renowned companies such as British Airways and Jet2 offer similar services to UK customers, the bargaining power is increased significantly. Due to the availability of multiple options and low switching costs, customers can shift to a different company according to their preferences. Thus, it affects the profitability and customer retention of EasyJet. To overcome this, the company has focused on implementing innovative approaches to the safety of passengers while following agile management approaches to drive its operational efficiency offering optimal service to customers. </w:t>
      </w:r>
    </w:p>
    <w:p w14:paraId="64D83BD2" w14:textId="77777777" w:rsidR="009B6A7E" w:rsidRPr="00664A87" w:rsidRDefault="009B6A7E"/>
    <w:p w14:paraId="00000030" w14:textId="77777777" w:rsidR="00052674" w:rsidRPr="00664A87" w:rsidRDefault="00C969F9" w:rsidP="009B6A7E">
      <w:pPr>
        <w:pStyle w:val="Heading1"/>
      </w:pPr>
      <w:bookmarkStart w:id="9" w:name="_yjdm2muydb4e" w:colFirst="0" w:colLast="0"/>
      <w:bookmarkStart w:id="10" w:name="_Toc131973597"/>
      <w:bookmarkEnd w:id="9"/>
      <w:r w:rsidRPr="00664A87">
        <w:t>Explanation of ethical approaches practised by EasyJet as a part of organisational culture</w:t>
      </w:r>
      <w:bookmarkEnd w:id="10"/>
      <w:r w:rsidRPr="00664A87">
        <w:t xml:space="preserve">   </w:t>
      </w:r>
    </w:p>
    <w:p w14:paraId="00000031" w14:textId="77777777" w:rsidR="00052674" w:rsidRPr="00664A87" w:rsidRDefault="00C969F9">
      <w:r w:rsidRPr="00664A87">
        <w:t xml:space="preserve">Ethical approaches help companies ensure the inclusion of appropriate values, beliefs and objectives in organisational culture. The organisational culture of EasyJet is also established by embedding effective ethical principles. The ethical principles followed by the company are mentioned below </w:t>
      </w:r>
    </w:p>
    <w:p w14:paraId="00000032" w14:textId="77777777" w:rsidR="00052674" w:rsidRPr="00664A87" w:rsidRDefault="00C969F9">
      <w:pPr>
        <w:numPr>
          <w:ilvl w:val="0"/>
          <w:numId w:val="1"/>
        </w:numPr>
      </w:pPr>
      <w:r w:rsidRPr="00664A87">
        <w:t xml:space="preserve">Prioritising the safety of customers and employees along with reporting activities which can lead to any type of harm or violate ethical policies, applicable laws and regulations. </w:t>
      </w:r>
    </w:p>
    <w:p w14:paraId="00000033" w14:textId="77777777" w:rsidR="00052674" w:rsidRPr="00664A87" w:rsidRDefault="00C969F9">
      <w:pPr>
        <w:numPr>
          <w:ilvl w:val="0"/>
          <w:numId w:val="1"/>
        </w:numPr>
      </w:pPr>
      <w:r w:rsidRPr="00664A87">
        <w:t>Behaving with integrity and honesty while dealing with customers, partners, communities and employees.</w:t>
      </w:r>
    </w:p>
    <w:p w14:paraId="00000034" w14:textId="77777777" w:rsidR="00052674" w:rsidRPr="00664A87" w:rsidRDefault="00C969F9">
      <w:pPr>
        <w:numPr>
          <w:ilvl w:val="0"/>
          <w:numId w:val="1"/>
        </w:numPr>
      </w:pPr>
      <w:r w:rsidRPr="00664A87">
        <w:t>Avoiding the usage of positions in the company to obtain any inappropriate personal benefits (</w:t>
      </w:r>
      <w:proofErr w:type="spellStart"/>
      <w:r w:rsidRPr="00664A87">
        <w:t>Easyjet</w:t>
      </w:r>
      <w:proofErr w:type="spellEnd"/>
      <w:r w:rsidRPr="00664A87">
        <w:t xml:space="preserve">, 2023). </w:t>
      </w:r>
    </w:p>
    <w:p w14:paraId="00000035" w14:textId="77777777" w:rsidR="00052674" w:rsidRPr="00664A87" w:rsidRDefault="00C969F9">
      <w:pPr>
        <w:numPr>
          <w:ilvl w:val="0"/>
          <w:numId w:val="1"/>
        </w:numPr>
      </w:pPr>
      <w:r w:rsidRPr="00664A87">
        <w:t xml:space="preserve">Complying with acting according to applicable regulations and laws. </w:t>
      </w:r>
    </w:p>
    <w:p w14:paraId="00000036" w14:textId="77777777" w:rsidR="00052674" w:rsidRPr="00664A87" w:rsidRDefault="00C969F9">
      <w:pPr>
        <w:numPr>
          <w:ilvl w:val="0"/>
          <w:numId w:val="1"/>
        </w:numPr>
      </w:pPr>
      <w:r w:rsidRPr="00664A87">
        <w:t xml:space="preserve">Asking questions and voicing concerns regarding any suspicion of unethical and illegal conduct. </w:t>
      </w:r>
    </w:p>
    <w:p w14:paraId="00000037" w14:textId="77777777" w:rsidR="00052674" w:rsidRPr="00664A87" w:rsidRDefault="00C969F9">
      <w:r w:rsidRPr="00664A87">
        <w:t xml:space="preserve">Furthermore, EasyJet concentrates on avoiding any conflicts of interest to maintain its reputation and recognition in the sector. Employees are informed to avoid any conflict with the interests of the company and are also directed to report any concern regarding such conflicts. EasyJet has implemented a zero-tolerance policy against bribery while following the guidelines mentioned in the “UK Bribery Act” (Kassem </w:t>
      </w:r>
      <w:r w:rsidRPr="00664A87">
        <w:rPr>
          <w:i/>
        </w:rPr>
        <w:t>et al</w:t>
      </w:r>
      <w:r w:rsidRPr="00664A87">
        <w:t xml:space="preserve">., 2023). Employees of the company are strictly instructed not </w:t>
      </w:r>
      <w:r w:rsidRPr="00664A87">
        <w:lastRenderedPageBreak/>
        <w:t xml:space="preserve">to take or offer any bribery to any individual. The company also focuses on conducting its business with the government in an ethical manner. Employees of EasyJet are instructed not to offer jobs based on a request or influence of a public official. EasyJet prohibits the offering and receiving of gifts valued at more than £50. The company does not provide corporate hospitality to individuals unless it is pre-approved by the “Airline Management Board (AMB)”. The company forbids its staff to collaborate with a third party to make payments or conduct illegal activities. EasyJet also focuses on complying with international sanctions relating to trade. </w:t>
      </w:r>
    </w:p>
    <w:p w14:paraId="00000038" w14:textId="77777777" w:rsidR="00052674" w:rsidRDefault="00C969F9">
      <w:r w:rsidRPr="00664A87">
        <w:t>The employees of the company are instructed to involve themselves in payments or transferring of valuable components from individuals with criminal backgrounds. Employees are also directed to avoid activities relating to money laundering. EasyJet is committed to protecting the private and sensitive data of its customers and employees to avoid data theft and leakage. Furthermore, the company concentrates on fair competition, ethical engagement with political processes, and contributing towards society positively (</w:t>
      </w:r>
      <w:proofErr w:type="spellStart"/>
      <w:r w:rsidRPr="00664A87">
        <w:t>Easyjet</w:t>
      </w:r>
      <w:proofErr w:type="spellEnd"/>
      <w:r w:rsidRPr="00664A87">
        <w:t xml:space="preserve">, 2023). EasyJet also takes the upholding of human rights seriously. As a result, the company has implemented a zero-tolerance approach against modern slavery while supporting “the UK Modern Slavery Act 2015”. The company also promotes and protects labour rights highlighting itself as a social and ethical employer. </w:t>
      </w:r>
    </w:p>
    <w:p w14:paraId="36D88301" w14:textId="77777777" w:rsidR="009B6A7E" w:rsidRPr="00664A87" w:rsidRDefault="009B6A7E"/>
    <w:p w14:paraId="00000039" w14:textId="77777777" w:rsidR="00052674" w:rsidRPr="00664A87" w:rsidRDefault="00C969F9" w:rsidP="009B6A7E">
      <w:pPr>
        <w:pStyle w:val="Heading1"/>
      </w:pPr>
      <w:bookmarkStart w:id="11" w:name="_hycqvh26xs7r" w:colFirst="0" w:colLast="0"/>
      <w:bookmarkStart w:id="12" w:name="_Toc131973598"/>
      <w:bookmarkEnd w:id="11"/>
      <w:r w:rsidRPr="00664A87">
        <w:t>Recommendations for EasyJet to improve its performance</w:t>
      </w:r>
      <w:bookmarkEnd w:id="12"/>
      <w:r w:rsidRPr="00664A87">
        <w:t xml:space="preserve">   </w:t>
      </w:r>
    </w:p>
    <w:p w14:paraId="0000003A" w14:textId="77777777" w:rsidR="00052674" w:rsidRPr="00664A87" w:rsidRDefault="00C969F9">
      <w:r w:rsidRPr="00664A87">
        <w:rPr>
          <w:b/>
        </w:rPr>
        <w:t>Improving the benefits and rewards</w:t>
      </w:r>
      <w:r w:rsidRPr="00664A87">
        <w:t>: As mentioned previously, EasyJet has faced challenges due to the shortage of skilled staff caused by Brexit. Therefore, to improve its business performance, the company will need to attract more skilled employees to overcome the shortage. Rewards and benefits are major components which help companies in driving the satisfaction and engagement of employees (</w:t>
      </w:r>
      <w:proofErr w:type="spellStart"/>
      <w:r w:rsidRPr="00664A87">
        <w:t>Silic</w:t>
      </w:r>
      <w:proofErr w:type="spellEnd"/>
      <w:r w:rsidRPr="00664A87">
        <w:t xml:space="preserve"> </w:t>
      </w:r>
      <w:r w:rsidRPr="00664A87">
        <w:rPr>
          <w:i/>
        </w:rPr>
        <w:t>et al</w:t>
      </w:r>
      <w:r w:rsidRPr="00664A87">
        <w:t>., 2020). Improving the recognition, rewards and benefits on the other hand can help EasyJet in attracting more skilled employees to mitigate the shortage of employees in its operations. Along with attracting new employees, the company should also focus on retaining its skilled employees. To retain its skilled employees, the company can offer them opportunities for career progression. It should help EasyJet in driving the retention of its skilled and experienced employees.</w:t>
      </w:r>
    </w:p>
    <w:p w14:paraId="0000003B" w14:textId="77777777" w:rsidR="00052674" w:rsidRDefault="00C969F9">
      <w:r w:rsidRPr="00664A87">
        <w:rPr>
          <w:b/>
        </w:rPr>
        <w:t>The effective utilisation of social media</w:t>
      </w:r>
      <w:r w:rsidRPr="00664A87">
        <w:t xml:space="preserve">: As mentioned previously, EasyJet faces significant competition due to the presence of multiple airline companies in the UK market. Therefore, the company requires to maintain its competitive advantage in the market to ensure the retention of its valuable customers. The increasing acceptance and utilisation of social media channels can be extremely beneficial for EasyJet in promoting its services to a large audience and acquiring them. Furthermore, social media can also help the company in analysing consumer trends and </w:t>
      </w:r>
      <w:r w:rsidRPr="00664A87">
        <w:lastRenderedPageBreak/>
        <w:t>preferences (</w:t>
      </w:r>
      <w:proofErr w:type="spellStart"/>
      <w:r w:rsidRPr="00664A87">
        <w:t>Colladon</w:t>
      </w:r>
      <w:proofErr w:type="spellEnd"/>
      <w:r w:rsidRPr="00664A87">
        <w:t xml:space="preserve"> </w:t>
      </w:r>
      <w:r w:rsidRPr="00664A87">
        <w:rPr>
          <w:i/>
        </w:rPr>
        <w:t>et al</w:t>
      </w:r>
      <w:r w:rsidRPr="00664A87">
        <w:t xml:space="preserve">., 2019). Thus, by utilising social media the company can increase its reach to a wider audience while improving its services according to the preferences of its customers. Additionally, EasyJet can also utilise social media to interact and address issues faced by its customers. Thus, through the effective utilisation of social media, the company can gain a competitive advantage over its competitors in the market. </w:t>
      </w:r>
    </w:p>
    <w:p w14:paraId="2B267F61" w14:textId="77777777" w:rsidR="009B6A7E" w:rsidRDefault="009B6A7E"/>
    <w:p w14:paraId="05370B8C" w14:textId="77777777" w:rsidR="009B6A7E" w:rsidRPr="00664A87" w:rsidRDefault="009B6A7E"/>
    <w:p w14:paraId="0000003C" w14:textId="77777777" w:rsidR="00052674" w:rsidRPr="00664A87" w:rsidRDefault="00C969F9" w:rsidP="009B6A7E">
      <w:pPr>
        <w:pStyle w:val="Heading1"/>
      </w:pPr>
      <w:bookmarkStart w:id="13" w:name="_3iloakg9fns4" w:colFirst="0" w:colLast="0"/>
      <w:bookmarkStart w:id="14" w:name="_Toc131973599"/>
      <w:bookmarkEnd w:id="13"/>
      <w:r w:rsidRPr="00664A87">
        <w:t>Conclusion</w:t>
      </w:r>
      <w:bookmarkEnd w:id="14"/>
      <w:r w:rsidRPr="00664A87">
        <w:t xml:space="preserve">     </w:t>
      </w:r>
    </w:p>
    <w:p w14:paraId="0000003D" w14:textId="67F6588F" w:rsidR="00052674" w:rsidRPr="00664A87" w:rsidRDefault="00E355D4">
      <w:r w:rsidRPr="00664A87">
        <w:t xml:space="preserve">EasyJet </w:t>
      </w:r>
      <w:r w:rsidR="00C969F9" w:rsidRPr="00664A87">
        <w:t>believes that it has a responsibility to the community as well as the environment it serves. Therefore, the company management has taken different steps to a greener future. In addition, the organisational structure of the organisation has been discussed too. On the other hand, the PESTEL analysis has been done to find the external business environment of the company. In addition, Porter's five forces model has been used too. From this report, one will be able to find out the key drivers that have brought a change in the company’s workplace practices. Furthermore, the ethical approaches of the company have been discussed here too. On the other hand, based on the environmental and ethical challenges some recommendations have been given to the company so that it can improve its organisational performance.</w:t>
      </w:r>
      <w:r w:rsidR="00C969F9" w:rsidRPr="00664A87">
        <w:br w:type="page"/>
      </w:r>
    </w:p>
    <w:p w14:paraId="0000003E" w14:textId="77777777" w:rsidR="00052674" w:rsidRPr="00664A87" w:rsidRDefault="00C969F9" w:rsidP="009B6A7E">
      <w:pPr>
        <w:pStyle w:val="Heading1"/>
      </w:pPr>
      <w:bookmarkStart w:id="15" w:name="_fh2uct3cpj5c" w:colFirst="0" w:colLast="0"/>
      <w:bookmarkStart w:id="16" w:name="_Toc131973600"/>
      <w:bookmarkEnd w:id="15"/>
      <w:r w:rsidRPr="00664A87">
        <w:lastRenderedPageBreak/>
        <w:t>Reference list</w:t>
      </w:r>
      <w:bookmarkEnd w:id="16"/>
    </w:p>
    <w:p w14:paraId="098523C9" w14:textId="77777777" w:rsidR="00734FE4" w:rsidRPr="00664A87" w:rsidRDefault="00734FE4">
      <w:pPr>
        <w:rPr>
          <w:highlight w:val="white"/>
        </w:rPr>
      </w:pPr>
      <w:r w:rsidRPr="00664A87">
        <w:rPr>
          <w:highlight w:val="white"/>
        </w:rPr>
        <w:t xml:space="preserve">Budd, L., </w:t>
      </w:r>
      <w:proofErr w:type="spellStart"/>
      <w:r w:rsidRPr="00664A87">
        <w:rPr>
          <w:highlight w:val="white"/>
        </w:rPr>
        <w:t>Ison</w:t>
      </w:r>
      <w:proofErr w:type="spellEnd"/>
      <w:r w:rsidRPr="00664A87">
        <w:rPr>
          <w:highlight w:val="white"/>
        </w:rPr>
        <w:t xml:space="preserve">, S. and Adrienne, N., 2020. European airline response to the COVID-19 pandemic–Contraction, consolidation and future considerations for airline business and management. </w:t>
      </w:r>
      <w:r w:rsidRPr="00664A87">
        <w:rPr>
          <w:i/>
          <w:highlight w:val="white"/>
        </w:rPr>
        <w:t>Research in Transportation Business &amp; Management</w:t>
      </w:r>
      <w:r w:rsidRPr="00664A87">
        <w:rPr>
          <w:highlight w:val="white"/>
        </w:rPr>
        <w:t xml:space="preserve">, </w:t>
      </w:r>
      <w:r w:rsidRPr="00664A87">
        <w:rPr>
          <w:i/>
          <w:highlight w:val="white"/>
        </w:rPr>
        <w:t>37</w:t>
      </w:r>
      <w:r w:rsidRPr="00664A87">
        <w:rPr>
          <w:highlight w:val="white"/>
        </w:rPr>
        <w:t>, p.100578.</w:t>
      </w:r>
    </w:p>
    <w:p w14:paraId="53BA99AE" w14:textId="77777777" w:rsidR="00734FE4" w:rsidRPr="00664A87" w:rsidRDefault="00734FE4">
      <w:pPr>
        <w:rPr>
          <w:highlight w:val="white"/>
        </w:rPr>
      </w:pPr>
      <w:r w:rsidRPr="00664A87">
        <w:rPr>
          <w:highlight w:val="white"/>
        </w:rPr>
        <w:t xml:space="preserve">Carvalho, A.M., Sampaio, P., </w:t>
      </w:r>
      <w:proofErr w:type="spellStart"/>
      <w:r w:rsidRPr="00664A87">
        <w:rPr>
          <w:highlight w:val="white"/>
        </w:rPr>
        <w:t>Rebentisch</w:t>
      </w:r>
      <w:proofErr w:type="spellEnd"/>
      <w:r w:rsidRPr="00664A87">
        <w:rPr>
          <w:highlight w:val="white"/>
        </w:rPr>
        <w:t xml:space="preserve">, E., Carvalho, J.Á. and Saraiva, P., 2019. Operational excellence, organisational culture and agility: the missing link?. </w:t>
      </w:r>
      <w:r w:rsidRPr="00664A87">
        <w:rPr>
          <w:i/>
          <w:highlight w:val="white"/>
        </w:rPr>
        <w:t>Total Quality Management &amp; Business Excellence</w:t>
      </w:r>
      <w:r w:rsidRPr="00664A87">
        <w:rPr>
          <w:highlight w:val="white"/>
        </w:rPr>
        <w:t xml:space="preserve">, </w:t>
      </w:r>
      <w:r w:rsidRPr="00664A87">
        <w:rPr>
          <w:i/>
          <w:highlight w:val="white"/>
        </w:rPr>
        <w:t>30</w:t>
      </w:r>
      <w:r w:rsidRPr="00664A87">
        <w:rPr>
          <w:highlight w:val="white"/>
        </w:rPr>
        <w:t>(13-14), pp.1495-1514.</w:t>
      </w:r>
    </w:p>
    <w:p w14:paraId="38A682E0" w14:textId="77777777" w:rsidR="00734FE4" w:rsidRPr="00664A87" w:rsidRDefault="00734FE4">
      <w:pPr>
        <w:rPr>
          <w:highlight w:val="white"/>
        </w:rPr>
      </w:pPr>
      <w:proofErr w:type="spellStart"/>
      <w:r w:rsidRPr="00664A87">
        <w:rPr>
          <w:highlight w:val="white"/>
        </w:rPr>
        <w:t>Colladon</w:t>
      </w:r>
      <w:proofErr w:type="spellEnd"/>
      <w:r w:rsidRPr="00664A87">
        <w:rPr>
          <w:highlight w:val="white"/>
        </w:rPr>
        <w:t xml:space="preserve">, A.F., </w:t>
      </w:r>
      <w:proofErr w:type="spellStart"/>
      <w:r w:rsidRPr="00664A87">
        <w:rPr>
          <w:highlight w:val="white"/>
        </w:rPr>
        <w:t>Guardabascio</w:t>
      </w:r>
      <w:proofErr w:type="spellEnd"/>
      <w:r w:rsidRPr="00664A87">
        <w:rPr>
          <w:highlight w:val="white"/>
        </w:rPr>
        <w:t xml:space="preserve">, B. and </w:t>
      </w:r>
      <w:proofErr w:type="spellStart"/>
      <w:r w:rsidRPr="00664A87">
        <w:rPr>
          <w:highlight w:val="white"/>
        </w:rPr>
        <w:t>Innarella</w:t>
      </w:r>
      <w:proofErr w:type="spellEnd"/>
      <w:r w:rsidRPr="00664A87">
        <w:rPr>
          <w:highlight w:val="white"/>
        </w:rPr>
        <w:t xml:space="preserve">, R., 2019. Using social network and semantic analysis to </w:t>
      </w:r>
      <w:proofErr w:type="spellStart"/>
      <w:r w:rsidRPr="00664A87">
        <w:rPr>
          <w:highlight w:val="white"/>
        </w:rPr>
        <w:t>analyze</w:t>
      </w:r>
      <w:proofErr w:type="spellEnd"/>
      <w:r w:rsidRPr="00664A87">
        <w:rPr>
          <w:highlight w:val="white"/>
        </w:rPr>
        <w:t xml:space="preserve"> online travel forums and forecast tourism demand. </w:t>
      </w:r>
      <w:r w:rsidRPr="00664A87">
        <w:rPr>
          <w:i/>
          <w:highlight w:val="white"/>
        </w:rPr>
        <w:t>Decision Support Systems</w:t>
      </w:r>
      <w:r w:rsidRPr="00664A87">
        <w:rPr>
          <w:highlight w:val="white"/>
        </w:rPr>
        <w:t xml:space="preserve">, </w:t>
      </w:r>
      <w:r w:rsidRPr="00664A87">
        <w:rPr>
          <w:i/>
          <w:highlight w:val="white"/>
        </w:rPr>
        <w:t>123</w:t>
      </w:r>
      <w:r w:rsidRPr="00664A87">
        <w:rPr>
          <w:highlight w:val="white"/>
        </w:rPr>
        <w:t>, p.113075.</w:t>
      </w:r>
    </w:p>
    <w:p w14:paraId="66F79CF8" w14:textId="77777777" w:rsidR="00734FE4" w:rsidRPr="00664A87" w:rsidRDefault="00734FE4">
      <w:pPr>
        <w:rPr>
          <w:highlight w:val="white"/>
        </w:rPr>
      </w:pPr>
      <w:proofErr w:type="spellStart"/>
      <w:r w:rsidRPr="00664A87">
        <w:rPr>
          <w:highlight w:val="white"/>
        </w:rPr>
        <w:t>Easyjet</w:t>
      </w:r>
      <w:proofErr w:type="spellEnd"/>
      <w:r w:rsidRPr="00664A87">
        <w:rPr>
          <w:highlight w:val="white"/>
        </w:rPr>
        <w:t xml:space="preserve">, 2023. </w:t>
      </w:r>
      <w:r w:rsidRPr="00664A87">
        <w:rPr>
          <w:i/>
          <w:highlight w:val="white"/>
        </w:rPr>
        <w:t>Code of business ethics</w:t>
      </w:r>
      <w:r w:rsidRPr="00664A87">
        <w:rPr>
          <w:highlight w:val="white"/>
        </w:rPr>
        <w:t xml:space="preserve">. [Online] Available at:&lt;https://corporate.easyjet.com/~/media/Files/E/Easyjet/attachments/code-of-business-ethics.pdf&gt; [Accessed on 6th April 2023] </w:t>
      </w:r>
    </w:p>
    <w:p w14:paraId="444DCEE1" w14:textId="77777777" w:rsidR="00734FE4" w:rsidRPr="00664A87" w:rsidRDefault="00734FE4">
      <w:pPr>
        <w:rPr>
          <w:highlight w:val="white"/>
        </w:rPr>
      </w:pPr>
      <w:proofErr w:type="spellStart"/>
      <w:r w:rsidRPr="00664A87">
        <w:rPr>
          <w:highlight w:val="white"/>
        </w:rPr>
        <w:t>Easyjet</w:t>
      </w:r>
      <w:proofErr w:type="spellEnd"/>
      <w:r w:rsidRPr="00664A87">
        <w:rPr>
          <w:highlight w:val="white"/>
        </w:rPr>
        <w:t xml:space="preserve">, 2023. </w:t>
      </w:r>
      <w:r w:rsidRPr="00664A87">
        <w:rPr>
          <w:i/>
          <w:highlight w:val="white"/>
        </w:rPr>
        <w:t>easyJet invests in latest aircraft technology to achieve permanent carbon emission reductions across its entire fleet</w:t>
      </w:r>
      <w:r w:rsidRPr="00664A87">
        <w:rPr>
          <w:highlight w:val="white"/>
        </w:rPr>
        <w:t xml:space="preserve">. [Online] Available at:&lt;https://mediacentre.easyjet.com/story/15577/easyjet-invests-in-latest-aircraft-technology-to-achieve-permanent-carbon-emission-reductions-across-its-entire-fleet&gt; [Accessed on 6th April 2023] </w:t>
      </w:r>
    </w:p>
    <w:p w14:paraId="78066015" w14:textId="77777777" w:rsidR="00734FE4" w:rsidRPr="00664A87" w:rsidRDefault="00734FE4">
      <w:pPr>
        <w:rPr>
          <w:highlight w:val="white"/>
        </w:rPr>
      </w:pPr>
      <w:proofErr w:type="spellStart"/>
      <w:r w:rsidRPr="00664A87">
        <w:rPr>
          <w:highlight w:val="white"/>
        </w:rPr>
        <w:t>Easyjet</w:t>
      </w:r>
      <w:proofErr w:type="spellEnd"/>
      <w:r w:rsidRPr="00664A87">
        <w:rPr>
          <w:highlight w:val="white"/>
        </w:rPr>
        <w:t xml:space="preserve">, 2023. </w:t>
      </w:r>
      <w:r w:rsidRPr="00664A87">
        <w:rPr>
          <w:i/>
          <w:highlight w:val="white"/>
        </w:rPr>
        <w:t>Making low-cost travel easy</w:t>
      </w:r>
      <w:r w:rsidRPr="00664A87">
        <w:rPr>
          <w:highlight w:val="white"/>
        </w:rPr>
        <w:t xml:space="preserve">. [Online] Available at:&lt;https://corporate.easyjet.com/~/media/Files/E/Easyjet/pdf/investors/results-centre/2022/annual-report-2022.pdf&gt; [Accessed on 6th April 2023] </w:t>
      </w:r>
    </w:p>
    <w:p w14:paraId="27A0F75F" w14:textId="77777777" w:rsidR="00734FE4" w:rsidRPr="00664A87" w:rsidRDefault="00734FE4">
      <w:r w:rsidRPr="00664A87">
        <w:t xml:space="preserve">EasyJet, 2023. </w:t>
      </w:r>
      <w:r w:rsidRPr="00664A87">
        <w:rPr>
          <w:i/>
        </w:rPr>
        <w:t xml:space="preserve">Our commitment </w:t>
      </w:r>
      <w:r w:rsidRPr="00664A87">
        <w:t>[online] available at:&lt;https://www.easyjet.com/en/sustainability&gt;[accessed on: 6th April 2023]</w:t>
      </w:r>
    </w:p>
    <w:p w14:paraId="653EC729" w14:textId="77777777" w:rsidR="00734FE4" w:rsidRPr="00664A87" w:rsidRDefault="00734FE4">
      <w:pPr>
        <w:rPr>
          <w:highlight w:val="white"/>
        </w:rPr>
      </w:pPr>
      <w:proofErr w:type="spellStart"/>
      <w:r w:rsidRPr="00664A87">
        <w:rPr>
          <w:highlight w:val="white"/>
        </w:rPr>
        <w:t>Easyjet</w:t>
      </w:r>
      <w:proofErr w:type="spellEnd"/>
      <w:r w:rsidRPr="00664A87">
        <w:rPr>
          <w:highlight w:val="white"/>
        </w:rPr>
        <w:t xml:space="preserve">, 2023. </w:t>
      </w:r>
      <w:r w:rsidRPr="00664A87">
        <w:rPr>
          <w:i/>
          <w:highlight w:val="white"/>
        </w:rPr>
        <w:t>What we do</w:t>
      </w:r>
      <w:r w:rsidRPr="00664A87">
        <w:rPr>
          <w:highlight w:val="white"/>
        </w:rPr>
        <w:t>. [Online] Available at:&lt;https://corporate.easyjet.com/about/what-we-do&gt; [Accessed on 6th April 2023]</w:t>
      </w:r>
    </w:p>
    <w:p w14:paraId="346B4CF5" w14:textId="77777777" w:rsidR="00734FE4" w:rsidRPr="00664A87" w:rsidRDefault="00734FE4">
      <w:pPr>
        <w:rPr>
          <w:highlight w:val="white"/>
        </w:rPr>
      </w:pPr>
      <w:r w:rsidRPr="00664A87">
        <w:rPr>
          <w:highlight w:val="white"/>
        </w:rPr>
        <w:t>Gao, X., 2022. Exploring how companies can gain a competitive advantage in the digital age.</w:t>
      </w:r>
    </w:p>
    <w:p w14:paraId="13741D69" w14:textId="77777777" w:rsidR="00734FE4" w:rsidRPr="00664A87" w:rsidRDefault="00734FE4">
      <w:pPr>
        <w:rPr>
          <w:highlight w:val="white"/>
        </w:rPr>
      </w:pPr>
      <w:proofErr w:type="spellStart"/>
      <w:r w:rsidRPr="00664A87">
        <w:rPr>
          <w:highlight w:val="white"/>
        </w:rPr>
        <w:t>Kamalaveni</w:t>
      </w:r>
      <w:proofErr w:type="spellEnd"/>
      <w:r w:rsidRPr="00664A87">
        <w:rPr>
          <w:highlight w:val="white"/>
        </w:rPr>
        <w:t xml:space="preserve">, M., Ramesh, S. and Vetrivel, T., 2019. A review of literature on employee retention. </w:t>
      </w:r>
      <w:r w:rsidRPr="00664A87">
        <w:rPr>
          <w:i/>
          <w:highlight w:val="white"/>
        </w:rPr>
        <w:t>International Journal of Innovative Research in Management Studies (IJIRMS)</w:t>
      </w:r>
      <w:r w:rsidRPr="00664A87">
        <w:rPr>
          <w:highlight w:val="white"/>
        </w:rPr>
        <w:t xml:space="preserve">, </w:t>
      </w:r>
      <w:r w:rsidRPr="00664A87">
        <w:rPr>
          <w:i/>
          <w:highlight w:val="white"/>
        </w:rPr>
        <w:t>4</w:t>
      </w:r>
      <w:r w:rsidRPr="00664A87">
        <w:rPr>
          <w:highlight w:val="white"/>
        </w:rPr>
        <w:t>(4), pp.1-10.</w:t>
      </w:r>
    </w:p>
    <w:p w14:paraId="689906C8" w14:textId="77777777" w:rsidR="00734FE4" w:rsidRPr="00664A87" w:rsidRDefault="00734FE4">
      <w:pPr>
        <w:rPr>
          <w:highlight w:val="white"/>
        </w:rPr>
      </w:pPr>
      <w:r w:rsidRPr="00664A87">
        <w:rPr>
          <w:highlight w:val="white"/>
        </w:rPr>
        <w:t xml:space="preserve">Kassem, R., Salama, A. and </w:t>
      </w:r>
      <w:proofErr w:type="spellStart"/>
      <w:r w:rsidRPr="00664A87">
        <w:rPr>
          <w:highlight w:val="white"/>
        </w:rPr>
        <w:t>Ganepola</w:t>
      </w:r>
      <w:proofErr w:type="spellEnd"/>
      <w:r w:rsidRPr="00664A87">
        <w:rPr>
          <w:highlight w:val="white"/>
        </w:rPr>
        <w:t xml:space="preserve">, C.N., 2023. CSR, credibility, employees' rights and legitimacy during a crisis: a critical analysis of British Airways, </w:t>
      </w:r>
      <w:proofErr w:type="spellStart"/>
      <w:r w:rsidRPr="00664A87">
        <w:rPr>
          <w:highlight w:val="white"/>
        </w:rPr>
        <w:t>WizAir</w:t>
      </w:r>
      <w:proofErr w:type="spellEnd"/>
      <w:r w:rsidRPr="00664A87">
        <w:rPr>
          <w:highlight w:val="white"/>
        </w:rPr>
        <w:t xml:space="preserve"> and EasyJet cases. </w:t>
      </w:r>
      <w:r w:rsidRPr="00664A87">
        <w:rPr>
          <w:i/>
          <w:highlight w:val="white"/>
        </w:rPr>
        <w:t>Employee Relations: The International Journal</w:t>
      </w:r>
      <w:r w:rsidRPr="00664A87">
        <w:rPr>
          <w:highlight w:val="white"/>
        </w:rPr>
        <w:t xml:space="preserve">, </w:t>
      </w:r>
      <w:r w:rsidRPr="00664A87">
        <w:rPr>
          <w:i/>
          <w:highlight w:val="white"/>
        </w:rPr>
        <w:t>45</w:t>
      </w:r>
      <w:r w:rsidRPr="00664A87">
        <w:rPr>
          <w:highlight w:val="white"/>
        </w:rPr>
        <w:t>(1), pp.1-20.</w:t>
      </w:r>
    </w:p>
    <w:p w14:paraId="51A604FD" w14:textId="77777777" w:rsidR="00734FE4" w:rsidRPr="00664A87" w:rsidRDefault="00734FE4">
      <w:pPr>
        <w:rPr>
          <w:highlight w:val="white"/>
        </w:rPr>
      </w:pPr>
      <w:proofErr w:type="spellStart"/>
      <w:r w:rsidRPr="00664A87">
        <w:rPr>
          <w:highlight w:val="white"/>
        </w:rPr>
        <w:t>Lindagato</w:t>
      </w:r>
      <w:proofErr w:type="spellEnd"/>
      <w:r w:rsidRPr="00664A87">
        <w:rPr>
          <w:highlight w:val="white"/>
        </w:rPr>
        <w:t xml:space="preserve">, P., Li, Y. and Yang, G., 2022. Save the giants: Demand beyond production capacity of tantalum raw materials. </w:t>
      </w:r>
      <w:r w:rsidRPr="00664A87">
        <w:rPr>
          <w:i/>
          <w:highlight w:val="white"/>
        </w:rPr>
        <w:t>Mineral Economics</w:t>
      </w:r>
      <w:r w:rsidRPr="00664A87">
        <w:rPr>
          <w:highlight w:val="white"/>
        </w:rPr>
        <w:t>, pp.1-7.</w:t>
      </w:r>
    </w:p>
    <w:p w14:paraId="691A520C" w14:textId="77777777" w:rsidR="00734FE4" w:rsidRPr="00664A87" w:rsidRDefault="00734FE4">
      <w:pPr>
        <w:rPr>
          <w:highlight w:val="white"/>
        </w:rPr>
      </w:pPr>
      <w:r w:rsidRPr="00664A87">
        <w:rPr>
          <w:highlight w:val="white"/>
        </w:rPr>
        <w:lastRenderedPageBreak/>
        <w:t xml:space="preserve">Martínez-Caro, E., </w:t>
      </w:r>
      <w:proofErr w:type="spellStart"/>
      <w:r w:rsidRPr="00664A87">
        <w:rPr>
          <w:highlight w:val="white"/>
        </w:rPr>
        <w:t>Cegarra</w:t>
      </w:r>
      <w:proofErr w:type="spellEnd"/>
      <w:r w:rsidRPr="00664A87">
        <w:rPr>
          <w:highlight w:val="white"/>
        </w:rPr>
        <w:t xml:space="preserve">-Navarro, J.G. and Alfonso-Ruiz, F.J., 2020. Digital technologies and firm performance: The role of digital organisational culture. </w:t>
      </w:r>
      <w:r w:rsidRPr="00664A87">
        <w:rPr>
          <w:i/>
          <w:highlight w:val="white"/>
        </w:rPr>
        <w:t>Technological Forecasting and Social Change</w:t>
      </w:r>
      <w:r w:rsidRPr="00664A87">
        <w:rPr>
          <w:highlight w:val="white"/>
        </w:rPr>
        <w:t xml:space="preserve">, </w:t>
      </w:r>
      <w:r w:rsidRPr="00664A87">
        <w:rPr>
          <w:i/>
          <w:highlight w:val="white"/>
        </w:rPr>
        <w:t>154</w:t>
      </w:r>
      <w:r w:rsidRPr="00664A87">
        <w:rPr>
          <w:highlight w:val="white"/>
        </w:rPr>
        <w:t>, p.119962.</w:t>
      </w:r>
    </w:p>
    <w:p w14:paraId="31CA8508" w14:textId="77777777" w:rsidR="00734FE4" w:rsidRPr="00664A87" w:rsidRDefault="00734FE4">
      <w:pPr>
        <w:rPr>
          <w:highlight w:val="white"/>
        </w:rPr>
      </w:pPr>
      <w:r w:rsidRPr="00664A87">
        <w:rPr>
          <w:highlight w:val="white"/>
        </w:rPr>
        <w:t xml:space="preserve">Mason, A. and Minerva, F., 2022. Should the Equality Act 2010 Be Extended to Prohibit Appearance Discrimination?. </w:t>
      </w:r>
      <w:r w:rsidRPr="00664A87">
        <w:rPr>
          <w:i/>
          <w:highlight w:val="white"/>
        </w:rPr>
        <w:t>Political Studies</w:t>
      </w:r>
      <w:r w:rsidRPr="00664A87">
        <w:rPr>
          <w:highlight w:val="white"/>
        </w:rPr>
        <w:t xml:space="preserve">, </w:t>
      </w:r>
      <w:r w:rsidRPr="00664A87">
        <w:rPr>
          <w:i/>
          <w:highlight w:val="white"/>
        </w:rPr>
        <w:t>70</w:t>
      </w:r>
      <w:r w:rsidRPr="00664A87">
        <w:rPr>
          <w:highlight w:val="white"/>
        </w:rPr>
        <w:t>(2), pp.425-442.</w:t>
      </w:r>
    </w:p>
    <w:p w14:paraId="415E423F" w14:textId="77777777" w:rsidR="00734FE4" w:rsidRPr="00664A87" w:rsidRDefault="00734FE4">
      <w:pPr>
        <w:rPr>
          <w:highlight w:val="white"/>
        </w:rPr>
      </w:pPr>
      <w:r w:rsidRPr="00664A87">
        <w:rPr>
          <w:highlight w:val="white"/>
        </w:rPr>
        <w:t xml:space="preserve">Meng, J. and Berger, B.K., 2019. The impact of organizational culture and leadership performance on PR professionals’ job satisfaction: Testing the joint mediating effects of engagement and trust. </w:t>
      </w:r>
      <w:r w:rsidRPr="00664A87">
        <w:rPr>
          <w:i/>
          <w:highlight w:val="white"/>
        </w:rPr>
        <w:t>Public Relations Review</w:t>
      </w:r>
      <w:r w:rsidRPr="00664A87">
        <w:rPr>
          <w:highlight w:val="white"/>
        </w:rPr>
        <w:t xml:space="preserve">, </w:t>
      </w:r>
      <w:r w:rsidRPr="00664A87">
        <w:rPr>
          <w:i/>
          <w:highlight w:val="white"/>
        </w:rPr>
        <w:t>45</w:t>
      </w:r>
      <w:r w:rsidRPr="00664A87">
        <w:rPr>
          <w:highlight w:val="white"/>
        </w:rPr>
        <w:t>(1), pp.64-75.</w:t>
      </w:r>
    </w:p>
    <w:p w14:paraId="58204985" w14:textId="77777777" w:rsidR="00734FE4" w:rsidRPr="00664A87" w:rsidRDefault="00734FE4">
      <w:pPr>
        <w:rPr>
          <w:highlight w:val="white"/>
        </w:rPr>
      </w:pPr>
      <w:r w:rsidRPr="00664A87">
        <w:rPr>
          <w:highlight w:val="white"/>
        </w:rPr>
        <w:t xml:space="preserve">Nguyen, T.M., 2020. Do extrinsic motivation and organisational culture additively strengthen intrinsic motivation in online knowledge sharing? An empirical study. </w:t>
      </w:r>
      <w:r w:rsidRPr="00664A87">
        <w:rPr>
          <w:i/>
          <w:highlight w:val="white"/>
        </w:rPr>
        <w:t>VINE Journal of Information and Knowledge Management Systems</w:t>
      </w:r>
      <w:r w:rsidRPr="00664A87">
        <w:rPr>
          <w:highlight w:val="white"/>
        </w:rPr>
        <w:t xml:space="preserve">, </w:t>
      </w:r>
      <w:r w:rsidRPr="00664A87">
        <w:rPr>
          <w:i/>
          <w:highlight w:val="white"/>
        </w:rPr>
        <w:t>50</w:t>
      </w:r>
      <w:r w:rsidRPr="00664A87">
        <w:rPr>
          <w:highlight w:val="white"/>
        </w:rPr>
        <w:t>(1), pp.75-93.</w:t>
      </w:r>
    </w:p>
    <w:p w14:paraId="69B15CF7" w14:textId="77777777" w:rsidR="00734FE4" w:rsidRPr="00664A87" w:rsidRDefault="00734FE4">
      <w:pPr>
        <w:rPr>
          <w:highlight w:val="white"/>
        </w:rPr>
      </w:pPr>
      <w:r w:rsidRPr="00664A87">
        <w:rPr>
          <w:highlight w:val="white"/>
        </w:rPr>
        <w:t xml:space="preserve">Ridgway, M., 2019. Brexit: human resourcing implications. </w:t>
      </w:r>
      <w:r w:rsidRPr="00664A87">
        <w:rPr>
          <w:i/>
          <w:highlight w:val="white"/>
        </w:rPr>
        <w:t>Employee Relations: The International Journal</w:t>
      </w:r>
      <w:r w:rsidRPr="00664A87">
        <w:rPr>
          <w:highlight w:val="white"/>
        </w:rPr>
        <w:t>.</w:t>
      </w:r>
    </w:p>
    <w:p w14:paraId="54484DEA" w14:textId="77777777" w:rsidR="00734FE4" w:rsidRPr="00664A87" w:rsidRDefault="00734FE4">
      <w:pPr>
        <w:rPr>
          <w:highlight w:val="white"/>
        </w:rPr>
      </w:pPr>
      <w:proofErr w:type="spellStart"/>
      <w:r w:rsidRPr="00664A87">
        <w:rPr>
          <w:highlight w:val="white"/>
        </w:rPr>
        <w:t>Sanil</w:t>
      </w:r>
      <w:proofErr w:type="spellEnd"/>
      <w:r w:rsidRPr="00664A87">
        <w:rPr>
          <w:highlight w:val="white"/>
        </w:rPr>
        <w:t xml:space="preserve">, H.S., Singh, D., Raj, K.B., Choubey, S., Bhasin, N.K.K., Yadav, R. and Gulati, K., 2021. Role of machine learning in changing social and business eco-system–a qualitative study to explore the factors contributing to competitive advantage during COVID pandemic. </w:t>
      </w:r>
      <w:r w:rsidRPr="00664A87">
        <w:rPr>
          <w:i/>
          <w:highlight w:val="white"/>
        </w:rPr>
        <w:t>World Journal of Engineering</w:t>
      </w:r>
      <w:r w:rsidRPr="00664A87">
        <w:rPr>
          <w:highlight w:val="white"/>
        </w:rPr>
        <w:t xml:space="preserve">, </w:t>
      </w:r>
      <w:r w:rsidRPr="00664A87">
        <w:rPr>
          <w:i/>
          <w:highlight w:val="white"/>
        </w:rPr>
        <w:t>19</w:t>
      </w:r>
      <w:r w:rsidRPr="00664A87">
        <w:rPr>
          <w:highlight w:val="white"/>
        </w:rPr>
        <w:t>(2), pp.238-243.</w:t>
      </w:r>
    </w:p>
    <w:p w14:paraId="74E1F035" w14:textId="77777777" w:rsidR="00734FE4" w:rsidRPr="00664A87" w:rsidRDefault="00734FE4">
      <w:pPr>
        <w:rPr>
          <w:highlight w:val="white"/>
        </w:rPr>
      </w:pPr>
      <w:r w:rsidRPr="00664A87">
        <w:rPr>
          <w:highlight w:val="white"/>
        </w:rPr>
        <w:t xml:space="preserve">Shen, H., Fu, M., Pan, H., Yu, Z. and Chen, Y., 2020. The impact of the COVID-19 pandemic on firm performance. </w:t>
      </w:r>
      <w:r w:rsidRPr="00664A87">
        <w:rPr>
          <w:i/>
          <w:highlight w:val="white"/>
        </w:rPr>
        <w:t>Emerging Markets Finance and Trade</w:t>
      </w:r>
      <w:r w:rsidRPr="00664A87">
        <w:rPr>
          <w:highlight w:val="white"/>
        </w:rPr>
        <w:t xml:space="preserve">, </w:t>
      </w:r>
      <w:r w:rsidRPr="00664A87">
        <w:rPr>
          <w:i/>
          <w:highlight w:val="white"/>
        </w:rPr>
        <w:t>56</w:t>
      </w:r>
      <w:r w:rsidRPr="00664A87">
        <w:rPr>
          <w:highlight w:val="white"/>
        </w:rPr>
        <w:t>(10), pp.2213-2230.</w:t>
      </w:r>
    </w:p>
    <w:p w14:paraId="1AC9182B" w14:textId="77777777" w:rsidR="00734FE4" w:rsidRPr="00664A87" w:rsidRDefault="00734FE4">
      <w:pPr>
        <w:rPr>
          <w:highlight w:val="white"/>
        </w:rPr>
      </w:pPr>
      <w:r w:rsidRPr="00664A87">
        <w:rPr>
          <w:highlight w:val="white"/>
        </w:rPr>
        <w:t xml:space="preserve">Siegfried, P. ed., 2021. </w:t>
      </w:r>
      <w:r w:rsidRPr="00664A87">
        <w:rPr>
          <w:i/>
          <w:highlight w:val="white"/>
        </w:rPr>
        <w:t xml:space="preserve">Land &amp; Sea Transport Aviation Management: Daimler trucks, DHL, JD Retail, Amazon, DB Schenker, COSCO Shipping, UPS, DSV, Anji Logistics. FedEx </w:t>
      </w:r>
      <w:proofErr w:type="spellStart"/>
      <w:r w:rsidRPr="00664A87">
        <w:rPr>
          <w:i/>
          <w:highlight w:val="white"/>
        </w:rPr>
        <w:t>Quatar</w:t>
      </w:r>
      <w:proofErr w:type="spellEnd"/>
      <w:r w:rsidRPr="00664A87">
        <w:rPr>
          <w:i/>
          <w:highlight w:val="white"/>
        </w:rPr>
        <w:t xml:space="preserve"> Airways, Lufthansa, China Eastern Airlines, Emirates Airlines, </w:t>
      </w:r>
      <w:proofErr w:type="spellStart"/>
      <w:r w:rsidRPr="00664A87">
        <w:rPr>
          <w:i/>
          <w:highlight w:val="white"/>
        </w:rPr>
        <w:t>easyJet</w:t>
      </w:r>
      <w:proofErr w:type="spellEnd"/>
      <w:r w:rsidRPr="00664A87">
        <w:rPr>
          <w:i/>
          <w:highlight w:val="white"/>
        </w:rPr>
        <w:t>, Air Chi-</w:t>
      </w:r>
      <w:proofErr w:type="spellStart"/>
      <w:r w:rsidRPr="00664A87">
        <w:rPr>
          <w:i/>
          <w:highlight w:val="white"/>
        </w:rPr>
        <w:t>na</w:t>
      </w:r>
      <w:proofErr w:type="spellEnd"/>
      <w:r w:rsidRPr="00664A87">
        <w:rPr>
          <w:i/>
          <w:highlight w:val="white"/>
        </w:rPr>
        <w:t>, Austrian Airlines, Iran Air</w:t>
      </w:r>
      <w:r w:rsidRPr="00664A87">
        <w:rPr>
          <w:highlight w:val="white"/>
        </w:rPr>
        <w:t xml:space="preserve">. </w:t>
      </w:r>
      <w:proofErr w:type="spellStart"/>
      <w:r w:rsidRPr="00664A87">
        <w:rPr>
          <w:highlight w:val="white"/>
        </w:rPr>
        <w:t>BoD</w:t>
      </w:r>
      <w:proofErr w:type="spellEnd"/>
      <w:r w:rsidRPr="00664A87">
        <w:rPr>
          <w:highlight w:val="white"/>
        </w:rPr>
        <w:t>–Books on Demand.</w:t>
      </w:r>
    </w:p>
    <w:p w14:paraId="2FB0E74A" w14:textId="77777777" w:rsidR="00734FE4" w:rsidRPr="00664A87" w:rsidRDefault="00734FE4">
      <w:pPr>
        <w:rPr>
          <w:highlight w:val="white"/>
        </w:rPr>
      </w:pPr>
      <w:proofErr w:type="spellStart"/>
      <w:r w:rsidRPr="00664A87">
        <w:rPr>
          <w:highlight w:val="white"/>
        </w:rPr>
        <w:t>Silic</w:t>
      </w:r>
      <w:proofErr w:type="spellEnd"/>
      <w:r w:rsidRPr="00664A87">
        <w:rPr>
          <w:highlight w:val="white"/>
        </w:rPr>
        <w:t xml:space="preserve">, M., </w:t>
      </w:r>
      <w:proofErr w:type="spellStart"/>
      <w:r w:rsidRPr="00664A87">
        <w:rPr>
          <w:highlight w:val="white"/>
        </w:rPr>
        <w:t>Marzi</w:t>
      </w:r>
      <w:proofErr w:type="spellEnd"/>
      <w:r w:rsidRPr="00664A87">
        <w:rPr>
          <w:highlight w:val="white"/>
        </w:rPr>
        <w:t xml:space="preserve">, G., Caputo, A. and Bal, P.M., 2020. The effects of a gamified human resource management system on job satisfaction and engagement. </w:t>
      </w:r>
      <w:r w:rsidRPr="00664A87">
        <w:rPr>
          <w:i/>
          <w:highlight w:val="white"/>
        </w:rPr>
        <w:t>Human Resource Management Journal</w:t>
      </w:r>
      <w:r w:rsidRPr="00664A87">
        <w:rPr>
          <w:highlight w:val="white"/>
        </w:rPr>
        <w:t xml:space="preserve">, </w:t>
      </w:r>
      <w:r w:rsidRPr="00664A87">
        <w:rPr>
          <w:i/>
          <w:highlight w:val="white"/>
        </w:rPr>
        <w:t>30</w:t>
      </w:r>
      <w:r w:rsidRPr="00664A87">
        <w:rPr>
          <w:highlight w:val="white"/>
        </w:rPr>
        <w:t>(2), pp.260-277.</w:t>
      </w:r>
    </w:p>
    <w:p w14:paraId="30A5C82B" w14:textId="77777777" w:rsidR="00734FE4" w:rsidRPr="00664A87" w:rsidRDefault="00734FE4">
      <w:pPr>
        <w:rPr>
          <w:highlight w:val="white"/>
        </w:rPr>
      </w:pPr>
      <w:r w:rsidRPr="00664A87">
        <w:rPr>
          <w:highlight w:val="white"/>
        </w:rPr>
        <w:t xml:space="preserve">Singh, D., 2019. A literature review on employee retention with focus on recent trends. </w:t>
      </w:r>
      <w:r w:rsidRPr="00664A87">
        <w:rPr>
          <w:i/>
          <w:highlight w:val="white"/>
        </w:rPr>
        <w:t>International Journal of Scientific Research in Science and Technology</w:t>
      </w:r>
      <w:r w:rsidRPr="00664A87">
        <w:rPr>
          <w:highlight w:val="white"/>
        </w:rPr>
        <w:t xml:space="preserve">, </w:t>
      </w:r>
      <w:r w:rsidRPr="00664A87">
        <w:rPr>
          <w:i/>
          <w:highlight w:val="white"/>
        </w:rPr>
        <w:t>6</w:t>
      </w:r>
      <w:r w:rsidRPr="00664A87">
        <w:rPr>
          <w:highlight w:val="white"/>
        </w:rPr>
        <w:t>(1), pp.425-431.</w:t>
      </w:r>
    </w:p>
    <w:p w14:paraId="62FCDBA2" w14:textId="77777777" w:rsidR="00734FE4" w:rsidRPr="00664A87" w:rsidRDefault="00734FE4">
      <w:pPr>
        <w:rPr>
          <w:highlight w:val="white"/>
        </w:rPr>
      </w:pPr>
      <w:r w:rsidRPr="00664A87">
        <w:rPr>
          <w:highlight w:val="white"/>
        </w:rPr>
        <w:t xml:space="preserve">Statista, 2023. </w:t>
      </w:r>
      <w:r w:rsidRPr="00664A87">
        <w:rPr>
          <w:i/>
          <w:highlight w:val="white"/>
        </w:rPr>
        <w:t>GDP of the UK 1948-2022</w:t>
      </w:r>
      <w:r w:rsidRPr="00664A87">
        <w:rPr>
          <w:highlight w:val="white"/>
        </w:rPr>
        <w:t xml:space="preserve">. [Online] Available at:&lt;https://www.statista.com/statistics/281744/gdp-of-the-united-kingdom/&gt; [Accessed on 6th April 2023] </w:t>
      </w:r>
    </w:p>
    <w:p w14:paraId="1982B0AB" w14:textId="77777777" w:rsidR="00734FE4" w:rsidRPr="00664A87" w:rsidRDefault="00734FE4">
      <w:pPr>
        <w:rPr>
          <w:highlight w:val="white"/>
        </w:rPr>
      </w:pPr>
      <w:proofErr w:type="spellStart"/>
      <w:r w:rsidRPr="00664A87">
        <w:rPr>
          <w:highlight w:val="white"/>
        </w:rPr>
        <w:t>Urdea</w:t>
      </w:r>
      <w:proofErr w:type="spellEnd"/>
      <w:r w:rsidRPr="00664A87">
        <w:rPr>
          <w:highlight w:val="white"/>
        </w:rPr>
        <w:t xml:space="preserve">, A.M., Constantin, C.P. and </w:t>
      </w:r>
      <w:proofErr w:type="spellStart"/>
      <w:r w:rsidRPr="00664A87">
        <w:rPr>
          <w:highlight w:val="white"/>
        </w:rPr>
        <w:t>Purcaru</w:t>
      </w:r>
      <w:proofErr w:type="spellEnd"/>
      <w:r w:rsidRPr="00664A87">
        <w:rPr>
          <w:highlight w:val="white"/>
        </w:rPr>
        <w:t xml:space="preserve">, I.M., 2021. Implementing experiential marketing in the digital age for a more sustainable customer relationship. </w:t>
      </w:r>
      <w:r w:rsidRPr="00664A87">
        <w:rPr>
          <w:i/>
          <w:highlight w:val="white"/>
        </w:rPr>
        <w:t>Sustainability</w:t>
      </w:r>
      <w:r w:rsidRPr="00664A87">
        <w:rPr>
          <w:highlight w:val="white"/>
        </w:rPr>
        <w:t xml:space="preserve">, </w:t>
      </w:r>
      <w:r w:rsidRPr="00664A87">
        <w:rPr>
          <w:i/>
          <w:highlight w:val="white"/>
        </w:rPr>
        <w:t>13</w:t>
      </w:r>
      <w:r w:rsidRPr="00664A87">
        <w:rPr>
          <w:highlight w:val="white"/>
        </w:rPr>
        <w:t>(4), p.1865.</w:t>
      </w:r>
    </w:p>
    <w:p w14:paraId="00000058" w14:textId="77777777" w:rsidR="00052674" w:rsidRPr="00664A87" w:rsidRDefault="00052674">
      <w:pPr>
        <w:rPr>
          <w:highlight w:val="white"/>
        </w:rPr>
      </w:pPr>
    </w:p>
    <w:sectPr w:rsidR="00052674" w:rsidRPr="00664A87" w:rsidSect="009B6A7E">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388A1" w14:textId="77777777" w:rsidR="00FA15A4" w:rsidRDefault="00FA15A4">
      <w:pPr>
        <w:spacing w:line="240" w:lineRule="auto"/>
      </w:pPr>
      <w:r>
        <w:separator/>
      </w:r>
    </w:p>
  </w:endnote>
  <w:endnote w:type="continuationSeparator" w:id="0">
    <w:p w14:paraId="5D489554" w14:textId="77777777" w:rsidR="00FA15A4" w:rsidRDefault="00FA15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9" w14:textId="3985C895" w:rsidR="00052674" w:rsidRDefault="00C969F9">
    <w:pPr>
      <w:jc w:val="right"/>
    </w:pPr>
    <w:r>
      <w:fldChar w:fldCharType="begin"/>
    </w:r>
    <w:r>
      <w:instrText>PAGE</w:instrText>
    </w:r>
    <w:r>
      <w:fldChar w:fldCharType="separate"/>
    </w:r>
    <w:r w:rsidR="004E24EB">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CA035" w14:textId="77777777" w:rsidR="00FA15A4" w:rsidRDefault="00FA15A4">
      <w:pPr>
        <w:spacing w:line="240" w:lineRule="auto"/>
      </w:pPr>
      <w:r>
        <w:separator/>
      </w:r>
    </w:p>
  </w:footnote>
  <w:footnote w:type="continuationSeparator" w:id="0">
    <w:p w14:paraId="0CF6AD89" w14:textId="77777777" w:rsidR="00FA15A4" w:rsidRDefault="00FA15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3E29"/>
    <w:multiLevelType w:val="multilevel"/>
    <w:tmpl w:val="CC08F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6514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674"/>
    <w:rsid w:val="00052674"/>
    <w:rsid w:val="00062AFA"/>
    <w:rsid w:val="00125A8C"/>
    <w:rsid w:val="00136DF2"/>
    <w:rsid w:val="00212A48"/>
    <w:rsid w:val="00214A8D"/>
    <w:rsid w:val="00225BE8"/>
    <w:rsid w:val="00367E7E"/>
    <w:rsid w:val="00385D29"/>
    <w:rsid w:val="00414404"/>
    <w:rsid w:val="004E1616"/>
    <w:rsid w:val="004E24EB"/>
    <w:rsid w:val="00555D30"/>
    <w:rsid w:val="00664A87"/>
    <w:rsid w:val="00667611"/>
    <w:rsid w:val="00723CFA"/>
    <w:rsid w:val="00734FE4"/>
    <w:rsid w:val="007431A3"/>
    <w:rsid w:val="00795857"/>
    <w:rsid w:val="007A06BB"/>
    <w:rsid w:val="00861529"/>
    <w:rsid w:val="00892036"/>
    <w:rsid w:val="008F0F5C"/>
    <w:rsid w:val="00930FA0"/>
    <w:rsid w:val="009B6A7E"/>
    <w:rsid w:val="00A66BD5"/>
    <w:rsid w:val="00A743EB"/>
    <w:rsid w:val="00AC4C80"/>
    <w:rsid w:val="00C969F9"/>
    <w:rsid w:val="00CB053E"/>
    <w:rsid w:val="00CB5B63"/>
    <w:rsid w:val="00E22898"/>
    <w:rsid w:val="00E355D4"/>
    <w:rsid w:val="00E56DCE"/>
    <w:rsid w:val="00EE4CEE"/>
    <w:rsid w:val="00F01653"/>
    <w:rsid w:val="00F56B47"/>
    <w:rsid w:val="00FA15A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81057"/>
  <w15:docId w15:val="{04C63FF7-7587-40E2-9C1E-20C696A42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qFormat/>
    <w:rsid w:val="009B6A7E"/>
    <w:pPr>
      <w:keepNext/>
      <w:keepLines/>
      <w:outlineLvl w:val="0"/>
    </w:pPr>
    <w:rPr>
      <w:b/>
      <w:sz w:val="28"/>
      <w:szCs w:val="32"/>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930FA0"/>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930FA0"/>
    <w:pPr>
      <w:spacing w:after="100"/>
    </w:pPr>
  </w:style>
  <w:style w:type="paragraph" w:styleId="TOC2">
    <w:name w:val="toc 2"/>
    <w:basedOn w:val="Normal"/>
    <w:next w:val="Normal"/>
    <w:autoRedefine/>
    <w:uiPriority w:val="39"/>
    <w:unhideWhenUsed/>
    <w:rsid w:val="00930FA0"/>
    <w:pPr>
      <w:spacing w:after="100"/>
      <w:ind w:left="220"/>
    </w:pPr>
  </w:style>
  <w:style w:type="character" w:styleId="Hyperlink">
    <w:name w:val="Hyperlink"/>
    <w:basedOn w:val="DefaultParagraphFont"/>
    <w:uiPriority w:val="99"/>
    <w:unhideWhenUsed/>
    <w:rsid w:val="00930FA0"/>
    <w:rPr>
      <w:color w:val="0000FF" w:themeColor="hyperlink"/>
      <w:u w:val="single"/>
    </w:rPr>
  </w:style>
  <w:style w:type="paragraph" w:styleId="Header">
    <w:name w:val="header"/>
    <w:basedOn w:val="Normal"/>
    <w:link w:val="HeaderChar"/>
    <w:uiPriority w:val="99"/>
    <w:unhideWhenUsed/>
    <w:rsid w:val="009B6A7E"/>
    <w:pPr>
      <w:tabs>
        <w:tab w:val="center" w:pos="4680"/>
        <w:tab w:val="right" w:pos="9360"/>
      </w:tabs>
      <w:spacing w:line="240" w:lineRule="auto"/>
    </w:pPr>
  </w:style>
  <w:style w:type="character" w:customStyle="1" w:styleId="HeaderChar">
    <w:name w:val="Header Char"/>
    <w:basedOn w:val="DefaultParagraphFont"/>
    <w:link w:val="Header"/>
    <w:uiPriority w:val="99"/>
    <w:rsid w:val="009B6A7E"/>
    <w:rPr>
      <w:lang w:val="en-GB"/>
    </w:rPr>
  </w:style>
  <w:style w:type="paragraph" w:styleId="Footer">
    <w:name w:val="footer"/>
    <w:basedOn w:val="Normal"/>
    <w:link w:val="FooterChar"/>
    <w:uiPriority w:val="99"/>
    <w:unhideWhenUsed/>
    <w:rsid w:val="009B6A7E"/>
    <w:pPr>
      <w:tabs>
        <w:tab w:val="center" w:pos="4680"/>
        <w:tab w:val="right" w:pos="9360"/>
      </w:tabs>
      <w:spacing w:line="240" w:lineRule="auto"/>
    </w:pPr>
  </w:style>
  <w:style w:type="character" w:customStyle="1" w:styleId="FooterChar">
    <w:name w:val="Footer Char"/>
    <w:basedOn w:val="DefaultParagraphFont"/>
    <w:link w:val="Footer"/>
    <w:uiPriority w:val="99"/>
    <w:rsid w:val="009B6A7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56950-3C26-43EF-B4D5-A16C15E788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4474</Words>
  <Characters>25505</Characters>
  <Application>Microsoft Office Word</Application>
  <DocSecurity>0</DocSecurity>
  <Lines>212</Lines>
  <Paragraphs>59</Paragraphs>
  <ScaleCrop>false</ScaleCrop>
  <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 Melinte</cp:lastModifiedBy>
  <cp:revision>4</cp:revision>
  <dcterms:created xsi:type="dcterms:W3CDTF">2023-04-13T17:58:00Z</dcterms:created>
  <dcterms:modified xsi:type="dcterms:W3CDTF">2023-04-13T17:59:00Z</dcterms:modified>
</cp:coreProperties>
</file>