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222721225"/>
        <w:docPartObj>
          <w:docPartGallery w:val="Cover Pages"/>
          <w:docPartUnique/>
        </w:docPartObj>
      </w:sdtPr>
      <w:sdtEndPr>
        <w:rPr>
          <w:b/>
          <w:bCs/>
          <w:color w:val="0E2841" w:themeColor="text2"/>
          <w:spacing w:val="10"/>
          <w:sz w:val="36"/>
          <w:szCs w:val="36"/>
          <w:lang w:eastAsia="zh-CN"/>
        </w:rPr>
      </w:sdtEndPr>
      <w:sdtContent>
        <w:p w14:paraId="4421373F" w14:textId="374197AB" w:rsidR="00495552" w:rsidRDefault="004526DA" w:rsidP="001125E7">
          <w:pPr>
            <w:jc w:val="center"/>
          </w:pPr>
          <w:r>
            <w:rPr>
              <w:noProof/>
            </w:rPr>
            <mc:AlternateContent>
              <mc:Choice Requires="wpg">
                <w:drawing>
                  <wp:anchor distT="0" distB="0" distL="114300" distR="114300" simplePos="0" relativeHeight="251712512" behindDoc="1" locked="0" layoutInCell="1" allowOverlap="1" wp14:anchorId="49513BE9" wp14:editId="672E9B42">
                    <wp:simplePos x="0" y="0"/>
                    <wp:positionH relativeFrom="page">
                      <wp:posOffset>286385</wp:posOffset>
                    </wp:positionH>
                    <wp:positionV relativeFrom="page">
                      <wp:posOffset>586380</wp:posOffset>
                    </wp:positionV>
                    <wp:extent cx="7001301" cy="9608025"/>
                    <wp:effectExtent l="0" t="0" r="0" b="6350"/>
                    <wp:wrapNone/>
                    <wp:docPr id="193" name="Group 105"/>
                    <wp:cNvGraphicFramePr/>
                    <a:graphic xmlns:a="http://schemas.openxmlformats.org/drawingml/2006/main">
                      <a:graphicData uri="http://schemas.microsoft.com/office/word/2010/wordprocessingGroup">
                        <wpg:wgp>
                          <wpg:cNvGrpSpPr/>
                          <wpg:grpSpPr>
                            <a:xfrm>
                              <a:off x="0" y="0"/>
                              <a:ext cx="7001301" cy="9608025"/>
                              <a:chOff x="-68241" y="0"/>
                              <a:chExt cx="7001503" cy="886946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8241" y="3907969"/>
                                <a:ext cx="7001503" cy="49615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475DFD" w14:textId="74F091C9" w:rsidR="00495552" w:rsidRDefault="00000000">
                                  <w:pPr>
                                    <w:pStyle w:val="NoSpacing"/>
                                    <w:spacing w:before="120"/>
                                    <w:jc w:val="center"/>
                                    <w:rPr>
                                      <w:color w:val="FFFFFF" w:themeColor="background1"/>
                                    </w:rPr>
                                  </w:pPr>
                                  <w:sdt>
                                    <w:sdtPr>
                                      <w:rPr>
                                        <w:rFonts w:ascii="Arial" w:hAnsi="Arial" w:cs="Arial"/>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C0543">
                                        <w:rPr>
                                          <w:rFonts w:ascii="Arial" w:hAnsi="Arial" w:cs="Arial"/>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98" y="1991842"/>
                                <a:ext cx="6858000" cy="77865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D77FF" w14:textId="263EA381" w:rsidR="00495552" w:rsidRPr="003828BF" w:rsidRDefault="003828BF" w:rsidP="003828BF">
                                  <w:pPr>
                                    <w:pStyle w:val="NoSpacing"/>
                                    <w:jc w:val="center"/>
                                    <w:rPr>
                                      <w:rFonts w:asciiTheme="majorHAnsi" w:eastAsiaTheme="majorEastAsia" w:hAnsiTheme="majorHAnsi" w:cstheme="majorBidi"/>
                                      <w:b/>
                                      <w:bCs/>
                                      <w:caps/>
                                      <w:color w:val="156082" w:themeColor="accent1"/>
                                      <w:sz w:val="72"/>
                                      <w:szCs w:val="72"/>
                                      <w:lang w:val="en-GB"/>
                                    </w:rPr>
                                  </w:pPr>
                                  <w:r>
                                    <w:rPr>
                                      <w:rFonts w:ascii="Arial" w:eastAsiaTheme="majorEastAsia" w:hAnsi="Arial" w:cs="Arial"/>
                                      <w:b/>
                                      <w:bCs/>
                                      <w:caps/>
                                      <w:color w:val="156082" w:themeColor="accent1"/>
                                      <w:sz w:val="72"/>
                                      <w:szCs w:val="72"/>
                                      <w:lang w:val="en-GB"/>
                                    </w:rPr>
                                    <w:t>DEPRESSION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9513BE9" id="Group 105" o:spid="_x0000_s1026" style="position:absolute;left:0;text-align:left;margin-left:22.55pt;margin-top:46.15pt;width:551.3pt;height:756.55pt;z-index:-251603968;mso-position-horizontal-relative:page;mso-position-vertical-relative:page" coordorigin="-682" coordsize="70015,886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" fillcolor="#156082 [3204]" stroked="f" strokeweight="1.5pt"/>
                    <v:rect id="Rectangle 195" o:spid="_x0000_s1028" style="position:absolute;left:-682;top:39079;width:70014;height:496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" fillcolor="#156082 [3204]" stroked="f" strokeweight="1.5pt">
                      <v:textbox inset="36pt,57.6pt,36pt,36pt">
                        <w:txbxContent>
                          <w:p w14:paraId="3F475DFD" w14:textId="74F091C9" w:rsidR="00495552" w:rsidRDefault="00000000">
                            <w:pPr>
                              <w:pStyle w:val="NoSpacing"/>
                              <w:spacing w:before="120"/>
                              <w:jc w:val="center"/>
                              <w:rPr>
                                <w:color w:val="FFFFFF" w:themeColor="background1"/>
                              </w:rPr>
                            </w:pPr>
                            <w:sdt>
                              <w:sdtPr>
                                <w:rPr>
                                  <w:rFonts w:ascii="Arial" w:hAnsi="Arial" w:cs="Arial"/>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C0543">
                                  <w:rPr>
                                    <w:rFonts w:ascii="Arial" w:hAnsi="Arial" w:cs="Arial"/>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top:19918;width:68580;height:77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2FED77FF" w14:textId="263EA381" w:rsidR="00495552" w:rsidRPr="003828BF" w:rsidRDefault="003828BF" w:rsidP="003828BF">
                            <w:pPr>
                              <w:pStyle w:val="NoSpacing"/>
                              <w:jc w:val="center"/>
                              <w:rPr>
                                <w:rFonts w:asciiTheme="majorHAnsi" w:eastAsiaTheme="majorEastAsia" w:hAnsiTheme="majorHAnsi" w:cstheme="majorBidi"/>
                                <w:b/>
                                <w:bCs/>
                                <w:caps/>
                                <w:color w:val="156082" w:themeColor="accent1"/>
                                <w:sz w:val="72"/>
                                <w:szCs w:val="72"/>
                                <w:lang w:val="en-GB"/>
                              </w:rPr>
                            </w:pPr>
                            <w:r>
                              <w:rPr>
                                <w:rFonts w:ascii="Arial" w:eastAsiaTheme="majorEastAsia" w:hAnsi="Arial" w:cs="Arial"/>
                                <w:b/>
                                <w:bCs/>
                                <w:caps/>
                                <w:color w:val="156082" w:themeColor="accent1"/>
                                <w:sz w:val="72"/>
                                <w:szCs w:val="72"/>
                                <w:lang w:val="en-GB"/>
                              </w:rPr>
                              <w:t>DEPRESSION</w:t>
                            </w:r>
                          </w:p>
                        </w:txbxContent>
                      </v:textbox>
                    </v:shape>
                    <w10:wrap anchorx="page" anchory="page"/>
                  </v:group>
                </w:pict>
              </mc:Fallback>
            </mc:AlternateContent>
          </w:r>
          <w:r w:rsidR="003415FD">
            <w:fldChar w:fldCharType="begin"/>
          </w:r>
          <w:r w:rsidR="003415FD">
            <w:instrText xml:space="preserve"> INCLUDEPICTURE "https://i0.wp.com/ihm.org.uk/wp-content/uploads/2024/11/UWTSD-London-logo-002.jpeg?ssl=1" \* MERGEFORMATINET </w:instrText>
          </w:r>
          <w:r w:rsidR="003415FD">
            <w:fldChar w:fldCharType="separate"/>
          </w:r>
          <w:r w:rsidR="003415FD">
            <w:rPr>
              <w:noProof/>
            </w:rPr>
            <w:drawing>
              <wp:inline distT="0" distB="0" distL="0" distR="0" wp14:anchorId="6A644E37" wp14:editId="0B99BF80">
                <wp:extent cx="3622856" cy="873125"/>
                <wp:effectExtent l="0" t="0" r="0" b="3175"/>
                <wp:docPr id="58621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5537" cy="1201537"/>
                        </a:xfrm>
                        <a:prstGeom prst="rect">
                          <a:avLst/>
                        </a:prstGeom>
                        <a:noFill/>
                        <a:ln>
                          <a:noFill/>
                        </a:ln>
                      </pic:spPr>
                    </pic:pic>
                  </a:graphicData>
                </a:graphic>
              </wp:inline>
            </w:drawing>
          </w:r>
          <w:r w:rsidR="003415FD">
            <w:fldChar w:fldCharType="end"/>
          </w:r>
        </w:p>
        <w:p w14:paraId="09145250" w14:textId="4042193E" w:rsidR="001125E7" w:rsidRDefault="003415FD" w:rsidP="001125E7">
          <w:pPr>
            <w:rPr>
              <w:b/>
              <w:bCs/>
              <w:color w:val="0E2841" w:themeColor="text2"/>
              <w:spacing w:val="10"/>
              <w:sz w:val="36"/>
              <w:szCs w:val="36"/>
              <w:lang w:eastAsia="zh-CN"/>
            </w:rPr>
          </w:pPr>
          <w:r>
            <w:rPr>
              <w:noProof/>
            </w:rPr>
            <mc:AlternateContent>
              <mc:Choice Requires="wps">
                <w:drawing>
                  <wp:anchor distT="0" distB="0" distL="114300" distR="114300" simplePos="0" relativeHeight="251716608" behindDoc="0" locked="0" layoutInCell="1" allowOverlap="1" wp14:anchorId="2B1DEAEE" wp14:editId="22DA81BF">
                    <wp:simplePos x="0" y="0"/>
                    <wp:positionH relativeFrom="column">
                      <wp:posOffset>46990</wp:posOffset>
                    </wp:positionH>
                    <wp:positionV relativeFrom="paragraph">
                      <wp:posOffset>1870141</wp:posOffset>
                    </wp:positionV>
                    <wp:extent cx="3943985" cy="914400"/>
                    <wp:effectExtent l="0" t="0" r="0" b="0"/>
                    <wp:wrapNone/>
                    <wp:docPr id="1290519076" name="Text Box 1"/>
                    <wp:cNvGraphicFramePr/>
                    <a:graphic xmlns:a="http://schemas.openxmlformats.org/drawingml/2006/main">
                      <a:graphicData uri="http://schemas.microsoft.com/office/word/2010/wordprocessingShape">
                        <wps:wsp>
                          <wps:cNvSpPr txBox="1"/>
                          <wps:spPr>
                            <a:xfrm>
                              <a:off x="0" y="0"/>
                              <a:ext cx="3943985" cy="914400"/>
                            </a:xfrm>
                            <a:prstGeom prst="rect">
                              <a:avLst/>
                            </a:prstGeom>
                            <a:noFill/>
                            <a:ln>
                              <a:noFill/>
                            </a:ln>
                          </wps:spPr>
                          <wps:txbx>
                            <w:txbxContent>
                              <w:p w14:paraId="68FE20A8" w14:textId="77777777" w:rsidR="004526DA" w:rsidRPr="004526DA" w:rsidRDefault="004526DA" w:rsidP="004526DA">
                                <w:pPr>
                                  <w:jc w:val="center"/>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26DA">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LCHS4008- Introduction to Public Health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1DEAEE" id="Text Box 1" o:spid="_x0000_s1030" type="#_x0000_t202" style="position:absolute;margin-left:3.7pt;margin-top:147.25pt;width:310.55pt;height:1in;z-index:2517166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" filled="f" stroked="f">
                    <v:textbox style="mso-fit-shape-to-text:t">
                      <w:txbxContent>
                        <w:p w14:paraId="68FE20A8" w14:textId="77777777" w:rsidR="004526DA" w:rsidRPr="004526DA" w:rsidRDefault="004526DA" w:rsidP="004526DA">
                          <w:pPr>
                            <w:jc w:val="center"/>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26DA">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LCHS4008- Introduction to Public Health</w:t>
                          </w:r>
                        </w:p>
                      </w:txbxContent>
                    </v:textbox>
                  </v:shape>
                </w:pict>
              </mc:Fallback>
            </mc:AlternateContent>
          </w:r>
          <w:r w:rsidR="00081A94">
            <w:rPr>
              <w:noProof/>
            </w:rPr>
            <mc:AlternateContent>
              <mc:Choice Requires="wps">
                <w:drawing>
                  <wp:anchor distT="0" distB="0" distL="114300" distR="114300" simplePos="0" relativeHeight="251718656" behindDoc="0" locked="0" layoutInCell="1" allowOverlap="1" wp14:anchorId="2952484B" wp14:editId="239C2BAD">
                    <wp:simplePos x="0" y="0"/>
                    <wp:positionH relativeFrom="column">
                      <wp:posOffset>-40943</wp:posOffset>
                    </wp:positionH>
                    <wp:positionV relativeFrom="paragraph">
                      <wp:posOffset>3671797</wp:posOffset>
                    </wp:positionV>
                    <wp:extent cx="5677241" cy="2634018"/>
                    <wp:effectExtent l="0" t="0" r="0" b="0"/>
                    <wp:wrapNone/>
                    <wp:docPr id="1368278814" name="Text Box 1"/>
                    <wp:cNvGraphicFramePr/>
                    <a:graphic xmlns:a="http://schemas.openxmlformats.org/drawingml/2006/main">
                      <a:graphicData uri="http://schemas.microsoft.com/office/word/2010/wordprocessingShape">
                        <wps:wsp>
                          <wps:cNvSpPr txBox="1"/>
                          <wps:spPr>
                            <a:xfrm>
                              <a:off x="0" y="0"/>
                              <a:ext cx="5677241" cy="2634018"/>
                            </a:xfrm>
                            <a:prstGeom prst="rect">
                              <a:avLst/>
                            </a:prstGeom>
                            <a:noFill/>
                            <a:ln>
                              <a:noFill/>
                            </a:ln>
                          </wps:spPr>
                          <wps:txbx>
                            <w:txbxContent>
                              <w:p w14:paraId="22621581" w14:textId="77777777" w:rsidR="004526DA" w:rsidRPr="00CC0543" w:rsidRDefault="004526DA" w:rsidP="004526DA">
                                <w:pPr>
                                  <w:jc w:val="center"/>
                                  <w:rPr>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97FBF0"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Villarose V. Reginaldo</w:t>
                                </w:r>
                              </w:p>
                              <w:p w14:paraId="5AA8F875"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No. 2527563</w:t>
                                </w:r>
                              </w:p>
                              <w:p w14:paraId="1F508B47"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 Introduction to Public Health</w:t>
                                </w:r>
                              </w:p>
                              <w:p w14:paraId="6FFBF669"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LCHS4008</w:t>
                                </w:r>
                              </w:p>
                              <w:p w14:paraId="30290F42"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Leader: Dr Patronella Ganza</w:t>
                                </w:r>
                              </w:p>
                              <w:p w14:paraId="323B2D38" w14:textId="3232DCA2" w:rsidR="004526DA" w:rsidRPr="00081A94" w:rsidRDefault="004526DA" w:rsidP="004526DA">
                                <w:pPr>
                                  <w:autoSpaceDE w:val="0"/>
                                  <w:autoSpaceDN w:val="0"/>
                                  <w:adjustRightInd w:val="0"/>
                                  <w:spacing w:line="360" w:lineRule="auto"/>
                                  <w:jc w:val="center"/>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Submission Date: 18 August </w:t>
                                </w:r>
                                <w:r w:rsidR="00CC0543"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2026</w:t>
                                </w:r>
                              </w:p>
                              <w:p w14:paraId="6A148A3C" w14:textId="77777777" w:rsidR="00CC0543" w:rsidRDefault="00CC0543" w:rsidP="004526DA">
                                <w:pPr>
                                  <w:autoSpaceDE w:val="0"/>
                                  <w:autoSpaceDN w:val="0"/>
                                  <w:adjustRightInd w:val="0"/>
                                  <w:spacing w:line="360" w:lineRule="auto"/>
                                  <w:jc w:val="center"/>
                                  <w:rPr>
                                    <w:rFonts w:ascii="Arial" w:eastAsia="Aptos"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A114E2" w14:textId="77777777" w:rsidR="00CC0543" w:rsidRPr="00CC0543" w:rsidRDefault="00CC0543" w:rsidP="004526DA">
                                <w:pPr>
                                  <w:autoSpaceDE w:val="0"/>
                                  <w:autoSpaceDN w:val="0"/>
                                  <w:adjustRightInd w:val="0"/>
                                  <w:spacing w:line="360" w:lineRule="auto"/>
                                  <w:jc w:val="center"/>
                                  <w:rPr>
                                    <w:rFonts w:ascii="AppleSystemUIFont" w:eastAsia="Aptos" w:hAnsi="AppleSystemUIFont" w:cs="AppleSystemUIFont"/>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EA7EF7" w14:textId="7D2F76FD" w:rsidR="001708C2" w:rsidRDefault="004526DA" w:rsidP="00CC0543">
                                <w:r w:rsidRPr="00CC0543">
                                  <w:rPr>
                                    <w:rFonts w:ascii="AppleSystemUIFont" w:eastAsia="Aptos" w:hAnsi="AppleSystemUIFont" w:cs="AppleSystemUIFont"/>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2484B" id="_x0000_s1031" type="#_x0000_t202" style="position:absolute;margin-left:-3.2pt;margin-top:289.1pt;width:447.05pt;height:207.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" filled="f" stroked="f">
                    <v:textbox>
                      <w:txbxContent>
                        <w:p w14:paraId="22621581" w14:textId="77777777" w:rsidR="004526DA" w:rsidRPr="00CC0543" w:rsidRDefault="004526DA" w:rsidP="004526DA">
                          <w:pPr>
                            <w:jc w:val="center"/>
                            <w:rPr>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97FBF0"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Villarose V. Reginaldo</w:t>
                          </w:r>
                        </w:p>
                        <w:p w14:paraId="5AA8F875"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No. 2527563</w:t>
                          </w:r>
                        </w:p>
                        <w:p w14:paraId="1F508B47"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 Introduction to Public Health</w:t>
                          </w:r>
                        </w:p>
                        <w:p w14:paraId="6FFBF669"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LCHS4008</w:t>
                          </w:r>
                        </w:p>
                        <w:p w14:paraId="30290F42"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Leader: Dr Patronella Ganza</w:t>
                          </w:r>
                        </w:p>
                        <w:p w14:paraId="323B2D38" w14:textId="3232DCA2" w:rsidR="004526DA" w:rsidRPr="00081A94" w:rsidRDefault="004526DA" w:rsidP="004526DA">
                          <w:pPr>
                            <w:autoSpaceDE w:val="0"/>
                            <w:autoSpaceDN w:val="0"/>
                            <w:adjustRightInd w:val="0"/>
                            <w:spacing w:line="360" w:lineRule="auto"/>
                            <w:jc w:val="center"/>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Submission Date: 18 August </w:t>
                          </w:r>
                          <w:r w:rsidR="00CC0543"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2026</w:t>
                          </w:r>
                        </w:p>
                        <w:p w14:paraId="6A148A3C" w14:textId="77777777" w:rsidR="00CC0543" w:rsidRDefault="00CC0543" w:rsidP="004526DA">
                          <w:pPr>
                            <w:autoSpaceDE w:val="0"/>
                            <w:autoSpaceDN w:val="0"/>
                            <w:adjustRightInd w:val="0"/>
                            <w:spacing w:line="360" w:lineRule="auto"/>
                            <w:jc w:val="center"/>
                            <w:rPr>
                              <w:rFonts w:ascii="Arial" w:eastAsia="Aptos"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A114E2" w14:textId="77777777" w:rsidR="00CC0543" w:rsidRPr="00CC0543" w:rsidRDefault="00CC0543" w:rsidP="004526DA">
                          <w:pPr>
                            <w:autoSpaceDE w:val="0"/>
                            <w:autoSpaceDN w:val="0"/>
                            <w:adjustRightInd w:val="0"/>
                            <w:spacing w:line="360" w:lineRule="auto"/>
                            <w:jc w:val="center"/>
                            <w:rPr>
                              <w:rFonts w:ascii="AppleSystemUIFont" w:eastAsia="Aptos" w:hAnsi="AppleSystemUIFont" w:cs="AppleSystemUIFont"/>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EA7EF7" w14:textId="7D2F76FD" w:rsidR="001708C2" w:rsidRDefault="004526DA" w:rsidP="00CC0543">
                          <w:r w:rsidRPr="00CC0543">
                            <w:rPr>
                              <w:rFonts w:ascii="AppleSystemUIFont" w:eastAsia="Aptos" w:hAnsi="AppleSystemUIFont" w:cs="AppleSystemUIFont"/>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26</w:t>
                          </w:r>
                        </w:p>
                      </w:txbxContent>
                    </v:textbox>
                  </v:shape>
                </w:pict>
              </mc:Fallback>
            </mc:AlternateContent>
          </w:r>
          <w:r w:rsidR="003828BF">
            <w:rPr>
              <w:noProof/>
            </w:rPr>
            <mc:AlternateContent>
              <mc:Choice Requires="wps">
                <w:drawing>
                  <wp:anchor distT="0" distB="0" distL="114300" distR="114300" simplePos="0" relativeHeight="251720704" behindDoc="0" locked="0" layoutInCell="1" allowOverlap="1" wp14:anchorId="0A347EC1" wp14:editId="3D76C517">
                    <wp:simplePos x="0" y="0"/>
                    <wp:positionH relativeFrom="column">
                      <wp:posOffset>1759585</wp:posOffset>
                    </wp:positionH>
                    <wp:positionV relativeFrom="paragraph">
                      <wp:posOffset>6810375</wp:posOffset>
                    </wp:positionV>
                    <wp:extent cx="4312692" cy="1037230"/>
                    <wp:effectExtent l="0" t="0" r="0" b="0"/>
                    <wp:wrapNone/>
                    <wp:docPr id="975968855" name="Text Box 1"/>
                    <wp:cNvGraphicFramePr/>
                    <a:graphic xmlns:a="http://schemas.openxmlformats.org/drawingml/2006/main">
                      <a:graphicData uri="http://schemas.microsoft.com/office/word/2010/wordprocessingShape">
                        <wps:wsp>
                          <wps:cNvSpPr txBox="1"/>
                          <wps:spPr>
                            <a:xfrm flipH="1">
                              <a:off x="0" y="0"/>
                              <a:ext cx="4312692" cy="1037230"/>
                            </a:xfrm>
                            <a:prstGeom prst="rect">
                              <a:avLst/>
                            </a:prstGeom>
                            <a:noFill/>
                            <a:ln>
                              <a:noFill/>
                            </a:ln>
                          </wps:spPr>
                          <wps:txbx>
                            <w:txbxContent>
                              <w:p w14:paraId="14571446" w14:textId="31E36A61" w:rsidR="003828BF" w:rsidRPr="00081A94" w:rsidRDefault="003828BF" w:rsidP="003828BF">
                                <w:pPr>
                                  <w:autoSpaceDE w:val="0"/>
                                  <w:autoSpaceDN w:val="0"/>
                                  <w:adjustRightInd w:val="0"/>
                                  <w:spacing w:line="360" w:lineRule="auto"/>
                                  <w:rPr>
                                    <w:rFonts w:ascii="Arial" w:eastAsia="Aptos" w:hAnsi="Arial" w:cs="Arial"/>
                                    <w:color w:val="FFFFFF" w:themeColor="background1"/>
                                    <w:sz w:val="22"/>
                                    <w:szCs w:val="22"/>
                                  </w:rPr>
                                </w:pPr>
                                <w:r w:rsidRPr="00081A94">
                                  <w:rPr>
                                    <w:rFonts w:ascii="Arial" w:eastAsiaTheme="majorEastAsia"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acknowledge that I </w:t>
                                </w:r>
                                <w:r w:rsidRPr="00081A94">
                                  <w:rPr>
                                    <w:rFonts w:ascii="Arial" w:eastAsia="Aptos" w:hAnsi="Arial" w:cs="Arial"/>
                                    <w:color w:val="FFFFFF" w:themeColor="background1"/>
                                    <w:sz w:val="22"/>
                                    <w:szCs w:val="22"/>
                                  </w:rPr>
                                  <w:t>used Generative AI to check my own text/creation for grammatical and syntactical mistakes, including getting suggestions to rephrase my work.</w:t>
                                </w:r>
                              </w:p>
                              <w:p w14:paraId="1F1F8962" w14:textId="6A76E214" w:rsidR="003828BF" w:rsidRPr="003828BF" w:rsidRDefault="003828BF" w:rsidP="003828BF">
                                <w:pPr>
                                  <w:pStyle w:val="NoSpacing"/>
                                  <w:jc w:val="center"/>
                                  <w:rPr>
                                    <w:rFonts w:ascii="Arial" w:eastAsiaTheme="majorEastAsia" w:hAnsi="Arial" w:cs="Arial"/>
                                    <w:bCs/>
                                    <w:color w:val="FFFFFF" w:themeColor="background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47EC1" id="_x0000_s1032" type="#_x0000_t202" style="position:absolute;margin-left:138.55pt;margin-top:536.25pt;width:339.6pt;height:81.6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" filled="f" stroked="f">
                    <v:textbox>
                      <w:txbxContent>
                        <w:p w14:paraId="14571446" w14:textId="31E36A61" w:rsidR="003828BF" w:rsidRPr="00081A94" w:rsidRDefault="003828BF" w:rsidP="003828BF">
                          <w:pPr>
                            <w:autoSpaceDE w:val="0"/>
                            <w:autoSpaceDN w:val="0"/>
                            <w:adjustRightInd w:val="0"/>
                            <w:spacing w:line="360" w:lineRule="auto"/>
                            <w:rPr>
                              <w:rFonts w:ascii="Arial" w:eastAsia="Aptos" w:hAnsi="Arial" w:cs="Arial"/>
                              <w:color w:val="FFFFFF" w:themeColor="background1"/>
                              <w:sz w:val="22"/>
                              <w:szCs w:val="22"/>
                            </w:rPr>
                          </w:pPr>
                          <w:r w:rsidRPr="00081A94">
                            <w:rPr>
                              <w:rFonts w:ascii="Arial" w:eastAsiaTheme="majorEastAsia"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acknowledge that I </w:t>
                          </w:r>
                          <w:r w:rsidRPr="00081A94">
                            <w:rPr>
                              <w:rFonts w:ascii="Arial" w:eastAsia="Aptos" w:hAnsi="Arial" w:cs="Arial"/>
                              <w:color w:val="FFFFFF" w:themeColor="background1"/>
                              <w:sz w:val="22"/>
                              <w:szCs w:val="22"/>
                            </w:rPr>
                            <w:t>used Generative AI to check my own text/creation for grammatical and syntactical mistakes, including getting suggestions to rephrase my work.</w:t>
                          </w:r>
                        </w:p>
                        <w:p w14:paraId="1F1F8962" w14:textId="6A76E214" w:rsidR="003828BF" w:rsidRPr="003828BF" w:rsidRDefault="003828BF" w:rsidP="003828BF">
                          <w:pPr>
                            <w:pStyle w:val="NoSpacing"/>
                            <w:jc w:val="center"/>
                            <w:rPr>
                              <w:rFonts w:ascii="Arial" w:eastAsiaTheme="majorEastAsia" w:hAnsi="Arial" w:cs="Arial"/>
                              <w:bCs/>
                              <w:color w:val="FFFFFF" w:themeColor="background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sidR="00495552">
            <w:rPr>
              <w:b/>
              <w:bCs/>
              <w:color w:val="0E2841" w:themeColor="text2"/>
              <w:spacing w:val="10"/>
              <w:sz w:val="36"/>
              <w:szCs w:val="36"/>
              <w:lang w:eastAsia="zh-CN"/>
            </w:rPr>
            <w:br w:type="page"/>
          </w:r>
        </w:p>
      </w:sdtContent>
    </w:sdt>
    <w:sdt>
      <w:sdtPr>
        <w:rPr>
          <w:rFonts w:ascii="Times New Roman" w:eastAsia="Times New Roman" w:hAnsi="Times New Roman" w:cs="Times New Roman"/>
          <w:b w:val="0"/>
          <w:bCs w:val="0"/>
          <w:color w:val="auto"/>
          <w:sz w:val="24"/>
          <w:szCs w:val="24"/>
          <w:lang w:val="en-GB" w:eastAsia="en-GB"/>
        </w:rPr>
        <w:id w:val="-1893958138"/>
        <w:docPartObj>
          <w:docPartGallery w:val="Table of Contents"/>
          <w:docPartUnique/>
        </w:docPartObj>
      </w:sdtPr>
      <w:sdtEndPr>
        <w:rPr>
          <w:rFonts w:ascii="Arial" w:hAnsi="Arial" w:cs="Arial"/>
          <w:noProof/>
          <w:color w:val="074F6A" w:themeColor="accent4" w:themeShade="80"/>
          <w:sz w:val="22"/>
          <w:szCs w:val="22"/>
        </w:rPr>
      </w:sdtEndPr>
      <w:sdtContent>
        <w:p w14:paraId="1A8B1A00" w14:textId="5FAB3EA0" w:rsidR="00CF1AE7" w:rsidRDefault="00CF1AE7">
          <w:pPr>
            <w:pStyle w:val="TOCHeading"/>
            <w:rPr>
              <w:rFonts w:ascii="Arial" w:hAnsi="Arial" w:cs="Arial"/>
              <w:color w:val="074F6A" w:themeColor="accent4" w:themeShade="80"/>
            </w:rPr>
          </w:pPr>
          <w:r w:rsidRPr="00CF1AE7">
            <w:rPr>
              <w:rFonts w:ascii="Arial" w:hAnsi="Arial" w:cs="Arial"/>
              <w:color w:val="074F6A" w:themeColor="accent4" w:themeShade="80"/>
            </w:rPr>
            <w:t>Table of Contents</w:t>
          </w:r>
        </w:p>
        <w:p w14:paraId="5368D17C" w14:textId="77777777" w:rsidR="00CF1AE7" w:rsidRPr="00CF1AE7" w:rsidRDefault="00CF1AE7" w:rsidP="00CF1AE7">
          <w:pPr>
            <w:rPr>
              <w:lang w:val="en-US" w:eastAsia="en-US"/>
            </w:rPr>
          </w:pPr>
        </w:p>
        <w:p w14:paraId="32A03DC1" w14:textId="1AFB2B04"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r w:rsidRPr="008E2DBA">
            <w:rPr>
              <w:rFonts w:ascii="Arial" w:hAnsi="Arial" w:cs="Arial"/>
              <w:b w:val="0"/>
              <w:bCs w:val="0"/>
              <w:i w:val="0"/>
              <w:iCs w:val="0"/>
              <w:color w:val="074F6A" w:themeColor="accent4" w:themeShade="80"/>
              <w:sz w:val="22"/>
              <w:szCs w:val="22"/>
            </w:rPr>
            <w:fldChar w:fldCharType="begin"/>
          </w:r>
          <w:r w:rsidRPr="008E2DBA">
            <w:rPr>
              <w:rFonts w:ascii="Arial" w:hAnsi="Arial" w:cs="Arial"/>
              <w:b w:val="0"/>
              <w:bCs w:val="0"/>
              <w:i w:val="0"/>
              <w:iCs w:val="0"/>
              <w:color w:val="074F6A" w:themeColor="accent4" w:themeShade="80"/>
              <w:sz w:val="22"/>
              <w:szCs w:val="22"/>
            </w:rPr>
            <w:instrText xml:space="preserve"> TOC \o "1-4" \h \z \u </w:instrText>
          </w:r>
          <w:r w:rsidRPr="008E2DBA">
            <w:rPr>
              <w:rFonts w:ascii="Arial" w:hAnsi="Arial" w:cs="Arial"/>
              <w:b w:val="0"/>
              <w:bCs w:val="0"/>
              <w:i w:val="0"/>
              <w:iCs w:val="0"/>
              <w:color w:val="074F6A" w:themeColor="accent4" w:themeShade="80"/>
              <w:sz w:val="22"/>
              <w:szCs w:val="22"/>
            </w:rPr>
            <w:fldChar w:fldCharType="separate"/>
          </w:r>
          <w:hyperlink w:anchor="_Toc237337317" w:history="1">
            <w:r w:rsidRPr="008E2DBA">
              <w:rPr>
                <w:rStyle w:val="Hyperlink"/>
                <w:rFonts w:ascii="Arial" w:hAnsi="Arial" w:cs="Arial"/>
                <w:b w:val="0"/>
                <w:bCs w:val="0"/>
                <w:noProof/>
                <w:color w:val="074F6A" w:themeColor="accent4" w:themeShade="80"/>
                <w:sz w:val="22"/>
                <w:szCs w:val="22"/>
              </w:rPr>
              <w:t>TITLE: DEPRESSION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_Toc237337317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2</w:t>
            </w:r>
            <w:r w:rsidRPr="008E2DBA">
              <w:rPr>
                <w:rFonts w:ascii="Arial" w:hAnsi="Arial" w:cs="Arial"/>
                <w:b w:val="0"/>
                <w:bCs w:val="0"/>
                <w:noProof/>
                <w:webHidden/>
                <w:color w:val="074F6A" w:themeColor="accent4" w:themeShade="80"/>
                <w:sz w:val="22"/>
                <w:szCs w:val="22"/>
              </w:rPr>
              <w:fldChar w:fldCharType="end"/>
            </w:r>
          </w:hyperlink>
        </w:p>
        <w:p w14:paraId="486DE177" w14:textId="1F994916"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18" w:history="1">
            <w:r w:rsidRPr="008E2DBA">
              <w:rPr>
                <w:rStyle w:val="Hyperlink"/>
                <w:rFonts w:ascii="Arial" w:hAnsi="Arial" w:cs="Arial"/>
                <w:b w:val="0"/>
                <w:bCs w:val="0"/>
                <w:noProof/>
                <w:color w:val="074F6A" w:themeColor="accent4" w:themeShade="80"/>
                <w:sz w:val="22"/>
                <w:szCs w:val="22"/>
              </w:rPr>
              <w:t>INTRODUCTION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_Toc237337318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2</w:t>
            </w:r>
            <w:r w:rsidRPr="008E2DBA">
              <w:rPr>
                <w:rFonts w:ascii="Arial" w:hAnsi="Arial" w:cs="Arial"/>
                <w:b w:val="0"/>
                <w:bCs w:val="0"/>
                <w:noProof/>
                <w:webHidden/>
                <w:color w:val="074F6A" w:themeColor="accent4" w:themeShade="80"/>
                <w:sz w:val="22"/>
                <w:szCs w:val="22"/>
              </w:rPr>
              <w:fldChar w:fldCharType="end"/>
            </w:r>
          </w:hyperlink>
        </w:p>
        <w:p w14:paraId="6018DA22" w14:textId="63FD4D22"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0" w:history="1">
            <w:r w:rsidRPr="008E2DBA">
              <w:rPr>
                <w:rStyle w:val="Hyperlink"/>
                <w:rFonts w:ascii="Arial" w:hAnsi="Arial" w:cs="Arial"/>
                <w:b w:val="0"/>
                <w:bCs w:val="0"/>
                <w:noProof/>
                <w:color w:val="074F6A" w:themeColor="accent4" w:themeShade="80"/>
                <w:sz w:val="22"/>
                <w:szCs w:val="22"/>
              </w:rPr>
              <w:t>Different Approaches Used to Measure and Monitor Depression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_Toc237337320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2</w:t>
            </w:r>
            <w:r w:rsidRPr="008E2DBA">
              <w:rPr>
                <w:rFonts w:ascii="Arial" w:hAnsi="Arial" w:cs="Arial"/>
                <w:b w:val="0"/>
                <w:bCs w:val="0"/>
                <w:noProof/>
                <w:webHidden/>
                <w:color w:val="074F6A" w:themeColor="accent4" w:themeShade="80"/>
                <w:sz w:val="22"/>
                <w:szCs w:val="22"/>
              </w:rPr>
              <w:fldChar w:fldCharType="end"/>
            </w:r>
          </w:hyperlink>
        </w:p>
        <w:p w14:paraId="347521DE" w14:textId="11B5632C"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1" w:history="1">
            <w:r w:rsidRPr="008E2DBA">
              <w:rPr>
                <w:rStyle w:val="Hyperlink"/>
                <w:rFonts w:ascii="Arial" w:hAnsi="Arial" w:cs="Arial"/>
                <w:b w:val="0"/>
                <w:bCs w:val="0"/>
                <w:noProof/>
                <w:color w:val="074F6A" w:themeColor="accent4" w:themeShade="80"/>
                <w:sz w:val="22"/>
                <w:szCs w:val="22"/>
              </w:rPr>
              <w:t>Explanation of How Depression is Controlled</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_Toc237337321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3</w:t>
            </w:r>
            <w:r w:rsidRPr="008E2DBA">
              <w:rPr>
                <w:rFonts w:ascii="Arial" w:hAnsi="Arial" w:cs="Arial"/>
                <w:b w:val="0"/>
                <w:bCs w:val="0"/>
                <w:noProof/>
                <w:webHidden/>
                <w:color w:val="074F6A" w:themeColor="accent4" w:themeShade="80"/>
                <w:sz w:val="22"/>
                <w:szCs w:val="22"/>
              </w:rPr>
              <w:fldChar w:fldCharType="end"/>
            </w:r>
          </w:hyperlink>
        </w:p>
        <w:p w14:paraId="0CA1217C" w14:textId="001FF3E0"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2" w:history="1">
            <w:r w:rsidRPr="008E2DBA">
              <w:rPr>
                <w:rStyle w:val="Hyperlink"/>
                <w:rFonts w:ascii="Arial" w:hAnsi="Arial" w:cs="Arial"/>
                <w:b w:val="0"/>
                <w:bCs w:val="0"/>
                <w:noProof/>
                <w:color w:val="074F6A" w:themeColor="accent4" w:themeShade="80"/>
                <w:sz w:val="22"/>
                <w:szCs w:val="22"/>
              </w:rPr>
              <w:t>Consequences of Depression on People and in the Community Worldwide</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_Toc237337322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4</w:t>
            </w:r>
            <w:r w:rsidRPr="008E2DBA">
              <w:rPr>
                <w:rFonts w:ascii="Arial" w:hAnsi="Arial" w:cs="Arial"/>
                <w:b w:val="0"/>
                <w:bCs w:val="0"/>
                <w:noProof/>
                <w:webHidden/>
                <w:color w:val="074F6A" w:themeColor="accent4" w:themeShade="80"/>
                <w:sz w:val="22"/>
                <w:szCs w:val="22"/>
              </w:rPr>
              <w:fldChar w:fldCharType="end"/>
            </w:r>
          </w:hyperlink>
        </w:p>
        <w:p w14:paraId="1C8E51BD" w14:textId="54D34467"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3" w:history="1">
            <w:r w:rsidRPr="008E2DBA">
              <w:rPr>
                <w:rStyle w:val="Hyperlink"/>
                <w:rFonts w:ascii="Arial" w:hAnsi="Arial" w:cs="Arial"/>
                <w:b w:val="0"/>
                <w:bCs w:val="0"/>
                <w:noProof/>
                <w:color w:val="074F6A" w:themeColor="accent4" w:themeShade="80"/>
                <w:sz w:val="22"/>
                <w:szCs w:val="22"/>
              </w:rPr>
              <w:t>Health and Social Care Support Services to Those Who Are Affected in the Community</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_Toc237337323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5</w:t>
            </w:r>
            <w:r w:rsidRPr="008E2DBA">
              <w:rPr>
                <w:rFonts w:ascii="Arial" w:hAnsi="Arial" w:cs="Arial"/>
                <w:b w:val="0"/>
                <w:bCs w:val="0"/>
                <w:noProof/>
                <w:webHidden/>
                <w:color w:val="074F6A" w:themeColor="accent4" w:themeShade="80"/>
                <w:sz w:val="22"/>
                <w:szCs w:val="22"/>
              </w:rPr>
              <w:fldChar w:fldCharType="end"/>
            </w:r>
          </w:hyperlink>
        </w:p>
        <w:p w14:paraId="1AE28246" w14:textId="78E280A4"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4" w:history="1">
            <w:r w:rsidRPr="008E2DBA">
              <w:rPr>
                <w:rStyle w:val="Hyperlink"/>
                <w:rFonts w:ascii="Arial" w:hAnsi="Arial" w:cs="Arial"/>
                <w:b w:val="0"/>
                <w:bCs w:val="0"/>
                <w:noProof/>
                <w:color w:val="074F6A" w:themeColor="accent4" w:themeShade="80"/>
                <w:sz w:val="22"/>
                <w:szCs w:val="22"/>
              </w:rPr>
              <w:t>C O N C L U S I O 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_Toc237337324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6</w:t>
            </w:r>
            <w:r w:rsidRPr="008E2DBA">
              <w:rPr>
                <w:rFonts w:ascii="Arial" w:hAnsi="Arial" w:cs="Arial"/>
                <w:b w:val="0"/>
                <w:bCs w:val="0"/>
                <w:noProof/>
                <w:webHidden/>
                <w:color w:val="074F6A" w:themeColor="accent4" w:themeShade="80"/>
                <w:sz w:val="22"/>
                <w:szCs w:val="22"/>
              </w:rPr>
              <w:fldChar w:fldCharType="end"/>
            </w:r>
          </w:hyperlink>
        </w:p>
        <w:p w14:paraId="7EAC7D42" w14:textId="2E5B6D02"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5" w:history="1">
            <w:r w:rsidRPr="008E2DBA">
              <w:rPr>
                <w:rStyle w:val="Hyperlink"/>
                <w:rFonts w:ascii="Arial" w:hAnsi="Arial" w:cs="Arial"/>
                <w:b w:val="0"/>
                <w:bCs w:val="0"/>
                <w:noProof/>
                <w:color w:val="074F6A" w:themeColor="accent4" w:themeShade="80"/>
                <w:sz w:val="22"/>
                <w:szCs w:val="22"/>
              </w:rPr>
              <w:t>R E F E R E N C E S</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_Toc237337325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6</w:t>
            </w:r>
            <w:r w:rsidRPr="008E2DBA">
              <w:rPr>
                <w:rFonts w:ascii="Arial" w:hAnsi="Arial" w:cs="Arial"/>
                <w:b w:val="0"/>
                <w:bCs w:val="0"/>
                <w:noProof/>
                <w:webHidden/>
                <w:color w:val="074F6A" w:themeColor="accent4" w:themeShade="80"/>
                <w:sz w:val="22"/>
                <w:szCs w:val="22"/>
              </w:rPr>
              <w:fldChar w:fldCharType="end"/>
            </w:r>
          </w:hyperlink>
        </w:p>
        <w:p w14:paraId="65713343" w14:textId="3A4E5845" w:rsidR="00CF1AE7" w:rsidRPr="008E2DBA" w:rsidRDefault="008E2DBA" w:rsidP="008E2DBA">
          <w:pPr>
            <w:spacing w:line="360" w:lineRule="auto"/>
            <w:rPr>
              <w:rFonts w:ascii="Arial" w:hAnsi="Arial" w:cs="Arial"/>
              <w:color w:val="074F6A" w:themeColor="accent4" w:themeShade="80"/>
              <w:sz w:val="22"/>
              <w:szCs w:val="22"/>
            </w:rPr>
          </w:pPr>
          <w:r w:rsidRPr="008E2DBA">
            <w:rPr>
              <w:rFonts w:ascii="Arial" w:hAnsi="Arial" w:cs="Arial"/>
              <w:i/>
              <w:iCs/>
              <w:color w:val="074F6A" w:themeColor="accent4" w:themeShade="80"/>
              <w:sz w:val="22"/>
              <w:szCs w:val="22"/>
            </w:rPr>
            <w:fldChar w:fldCharType="end"/>
          </w:r>
        </w:p>
      </w:sdtContent>
    </w:sdt>
    <w:p w14:paraId="469C28EB" w14:textId="77777777" w:rsidR="00672C6C" w:rsidRDefault="00672C6C" w:rsidP="00672C6C">
      <w:pPr>
        <w:rPr>
          <w:rFonts w:ascii="Arial" w:hAnsi="Arial" w:cs="Arial"/>
          <w:sz w:val="22"/>
          <w:szCs w:val="22"/>
        </w:rPr>
      </w:pPr>
      <w:bookmarkStart w:id="0" w:name="_Toc237337317"/>
    </w:p>
    <w:p w14:paraId="31FD89BA" w14:textId="77777777" w:rsidR="00672C6C" w:rsidRDefault="00672C6C" w:rsidP="00672C6C">
      <w:pPr>
        <w:rPr>
          <w:rFonts w:ascii="Arial" w:hAnsi="Arial" w:cs="Arial"/>
          <w:sz w:val="22"/>
          <w:szCs w:val="22"/>
        </w:rPr>
      </w:pPr>
    </w:p>
    <w:p w14:paraId="290F19C4" w14:textId="77777777" w:rsidR="00672C6C" w:rsidRDefault="00672C6C" w:rsidP="00672C6C">
      <w:pPr>
        <w:rPr>
          <w:rFonts w:ascii="Arial" w:hAnsi="Arial" w:cs="Arial"/>
          <w:sz w:val="22"/>
          <w:szCs w:val="22"/>
        </w:rPr>
      </w:pPr>
    </w:p>
    <w:p w14:paraId="46C35253" w14:textId="77777777" w:rsidR="00672C6C" w:rsidRDefault="00672C6C" w:rsidP="00672C6C">
      <w:pPr>
        <w:rPr>
          <w:rFonts w:ascii="Arial" w:hAnsi="Arial" w:cs="Arial"/>
          <w:sz w:val="22"/>
          <w:szCs w:val="22"/>
        </w:rPr>
      </w:pPr>
    </w:p>
    <w:p w14:paraId="24491284" w14:textId="77777777" w:rsidR="00672C6C" w:rsidRDefault="00672C6C" w:rsidP="00672C6C">
      <w:pPr>
        <w:rPr>
          <w:rFonts w:ascii="Arial" w:hAnsi="Arial" w:cs="Arial"/>
          <w:sz w:val="22"/>
          <w:szCs w:val="22"/>
        </w:rPr>
      </w:pPr>
    </w:p>
    <w:p w14:paraId="2B38E08F" w14:textId="77777777" w:rsidR="00672C6C" w:rsidRDefault="00672C6C" w:rsidP="00672C6C">
      <w:pPr>
        <w:rPr>
          <w:rFonts w:ascii="Arial" w:hAnsi="Arial" w:cs="Arial"/>
          <w:sz w:val="22"/>
          <w:szCs w:val="22"/>
        </w:rPr>
      </w:pPr>
    </w:p>
    <w:p w14:paraId="16E3A814" w14:textId="77777777" w:rsidR="00672C6C" w:rsidRDefault="00672C6C" w:rsidP="00672C6C">
      <w:pPr>
        <w:rPr>
          <w:rFonts w:ascii="Arial" w:hAnsi="Arial" w:cs="Arial"/>
          <w:sz w:val="22"/>
          <w:szCs w:val="22"/>
        </w:rPr>
      </w:pPr>
    </w:p>
    <w:p w14:paraId="2B5736EF" w14:textId="77777777" w:rsidR="00672C6C" w:rsidRDefault="00672C6C" w:rsidP="00672C6C">
      <w:pPr>
        <w:rPr>
          <w:rFonts w:ascii="Arial" w:hAnsi="Arial" w:cs="Arial"/>
          <w:sz w:val="22"/>
          <w:szCs w:val="22"/>
        </w:rPr>
      </w:pPr>
    </w:p>
    <w:p w14:paraId="6739CC84" w14:textId="77777777" w:rsidR="00672C6C" w:rsidRDefault="00672C6C" w:rsidP="00672C6C">
      <w:pPr>
        <w:rPr>
          <w:rFonts w:ascii="Arial" w:hAnsi="Arial" w:cs="Arial"/>
          <w:sz w:val="22"/>
          <w:szCs w:val="22"/>
        </w:rPr>
      </w:pPr>
    </w:p>
    <w:p w14:paraId="3EABAF96" w14:textId="77777777" w:rsidR="00672C6C" w:rsidRDefault="00672C6C" w:rsidP="00672C6C">
      <w:pPr>
        <w:rPr>
          <w:rFonts w:ascii="Arial" w:hAnsi="Arial" w:cs="Arial"/>
          <w:sz w:val="22"/>
          <w:szCs w:val="22"/>
        </w:rPr>
      </w:pPr>
    </w:p>
    <w:p w14:paraId="38305E8A" w14:textId="77777777" w:rsidR="00672C6C" w:rsidRDefault="00672C6C" w:rsidP="00672C6C">
      <w:pPr>
        <w:rPr>
          <w:rFonts w:ascii="Arial" w:hAnsi="Arial" w:cs="Arial"/>
          <w:sz w:val="22"/>
          <w:szCs w:val="22"/>
        </w:rPr>
      </w:pPr>
    </w:p>
    <w:p w14:paraId="64208E44" w14:textId="77777777" w:rsidR="00672C6C" w:rsidRDefault="00672C6C" w:rsidP="00672C6C">
      <w:pPr>
        <w:rPr>
          <w:rFonts w:ascii="Arial" w:hAnsi="Arial" w:cs="Arial"/>
          <w:sz w:val="22"/>
          <w:szCs w:val="22"/>
        </w:rPr>
      </w:pPr>
    </w:p>
    <w:p w14:paraId="7B7ACB73" w14:textId="77777777" w:rsidR="00672C6C" w:rsidRDefault="00672C6C" w:rsidP="00672C6C">
      <w:pPr>
        <w:rPr>
          <w:rFonts w:ascii="Arial" w:hAnsi="Arial" w:cs="Arial"/>
          <w:sz w:val="22"/>
          <w:szCs w:val="22"/>
        </w:rPr>
      </w:pPr>
    </w:p>
    <w:p w14:paraId="037A3273" w14:textId="77777777" w:rsidR="00672C6C" w:rsidRDefault="00672C6C" w:rsidP="00672C6C">
      <w:pPr>
        <w:rPr>
          <w:rFonts w:ascii="Arial" w:hAnsi="Arial" w:cs="Arial"/>
          <w:sz w:val="22"/>
          <w:szCs w:val="22"/>
        </w:rPr>
      </w:pPr>
    </w:p>
    <w:p w14:paraId="2717BB1B" w14:textId="77777777" w:rsidR="00672C6C" w:rsidRDefault="00672C6C" w:rsidP="00672C6C">
      <w:pPr>
        <w:rPr>
          <w:rFonts w:ascii="Arial" w:hAnsi="Arial" w:cs="Arial"/>
          <w:sz w:val="22"/>
          <w:szCs w:val="22"/>
        </w:rPr>
      </w:pPr>
    </w:p>
    <w:p w14:paraId="2A4BD745" w14:textId="77777777" w:rsidR="00672C6C" w:rsidRDefault="00672C6C" w:rsidP="00672C6C">
      <w:pPr>
        <w:rPr>
          <w:rFonts w:ascii="Arial" w:hAnsi="Arial" w:cs="Arial"/>
          <w:sz w:val="22"/>
          <w:szCs w:val="22"/>
        </w:rPr>
      </w:pPr>
    </w:p>
    <w:p w14:paraId="7F509CF8" w14:textId="77777777" w:rsidR="00672C6C" w:rsidRDefault="00672C6C" w:rsidP="00672C6C">
      <w:pPr>
        <w:rPr>
          <w:rFonts w:ascii="Arial" w:hAnsi="Arial" w:cs="Arial"/>
          <w:sz w:val="22"/>
          <w:szCs w:val="22"/>
        </w:rPr>
      </w:pPr>
    </w:p>
    <w:p w14:paraId="49FE8AA2" w14:textId="77777777" w:rsidR="00672C6C" w:rsidRDefault="00672C6C" w:rsidP="00672C6C">
      <w:pPr>
        <w:rPr>
          <w:rFonts w:ascii="Arial" w:hAnsi="Arial" w:cs="Arial"/>
          <w:sz w:val="22"/>
          <w:szCs w:val="22"/>
        </w:rPr>
      </w:pPr>
    </w:p>
    <w:p w14:paraId="7808D079" w14:textId="77777777" w:rsidR="00672C6C" w:rsidRDefault="00672C6C" w:rsidP="00672C6C">
      <w:pPr>
        <w:rPr>
          <w:rFonts w:ascii="Arial" w:hAnsi="Arial" w:cs="Arial"/>
          <w:sz w:val="22"/>
          <w:szCs w:val="22"/>
        </w:rPr>
      </w:pPr>
    </w:p>
    <w:p w14:paraId="05DDF594" w14:textId="77777777" w:rsidR="00672C6C" w:rsidRDefault="00672C6C" w:rsidP="00672C6C">
      <w:pPr>
        <w:rPr>
          <w:rFonts w:ascii="Arial" w:hAnsi="Arial" w:cs="Arial"/>
          <w:sz w:val="22"/>
          <w:szCs w:val="22"/>
        </w:rPr>
      </w:pPr>
    </w:p>
    <w:p w14:paraId="677C5FA2" w14:textId="77777777" w:rsidR="00672C6C" w:rsidRDefault="00672C6C" w:rsidP="00672C6C">
      <w:pPr>
        <w:rPr>
          <w:rFonts w:ascii="Arial" w:hAnsi="Arial" w:cs="Arial"/>
          <w:sz w:val="22"/>
          <w:szCs w:val="22"/>
        </w:rPr>
      </w:pPr>
    </w:p>
    <w:p w14:paraId="72F33802" w14:textId="77777777" w:rsidR="00672C6C" w:rsidRDefault="00672C6C" w:rsidP="00672C6C">
      <w:pPr>
        <w:rPr>
          <w:rFonts w:ascii="Arial" w:hAnsi="Arial" w:cs="Arial"/>
          <w:sz w:val="22"/>
          <w:szCs w:val="22"/>
        </w:rPr>
      </w:pPr>
    </w:p>
    <w:p w14:paraId="7DC7DC3B" w14:textId="77777777" w:rsidR="00672C6C" w:rsidRDefault="00672C6C" w:rsidP="00672C6C">
      <w:pPr>
        <w:rPr>
          <w:rFonts w:ascii="Arial" w:hAnsi="Arial" w:cs="Arial"/>
          <w:sz w:val="22"/>
          <w:szCs w:val="22"/>
        </w:rPr>
      </w:pPr>
    </w:p>
    <w:p w14:paraId="21286F0E" w14:textId="77777777" w:rsidR="00672C6C" w:rsidRDefault="00672C6C" w:rsidP="00672C6C">
      <w:pPr>
        <w:rPr>
          <w:rFonts w:ascii="Arial" w:hAnsi="Arial" w:cs="Arial"/>
          <w:sz w:val="22"/>
          <w:szCs w:val="22"/>
        </w:rPr>
      </w:pPr>
    </w:p>
    <w:p w14:paraId="558DE835" w14:textId="77777777" w:rsidR="00672C6C" w:rsidRDefault="00672C6C" w:rsidP="00672C6C">
      <w:pPr>
        <w:rPr>
          <w:rFonts w:ascii="Arial" w:hAnsi="Arial" w:cs="Arial"/>
          <w:sz w:val="22"/>
          <w:szCs w:val="22"/>
        </w:rPr>
      </w:pPr>
    </w:p>
    <w:p w14:paraId="126D3AA2" w14:textId="77777777" w:rsidR="00672C6C" w:rsidRDefault="00672C6C" w:rsidP="00672C6C">
      <w:pPr>
        <w:rPr>
          <w:rFonts w:ascii="Arial" w:hAnsi="Arial" w:cs="Arial"/>
          <w:sz w:val="22"/>
          <w:szCs w:val="22"/>
        </w:rPr>
      </w:pPr>
    </w:p>
    <w:p w14:paraId="56B17EC1" w14:textId="77777777" w:rsidR="00672C6C" w:rsidRDefault="00672C6C" w:rsidP="00672C6C">
      <w:pPr>
        <w:rPr>
          <w:rFonts w:ascii="Arial" w:hAnsi="Arial" w:cs="Arial"/>
          <w:sz w:val="22"/>
          <w:szCs w:val="22"/>
        </w:rPr>
      </w:pPr>
    </w:p>
    <w:p w14:paraId="4CBB41C2" w14:textId="77777777" w:rsidR="00672C6C" w:rsidRDefault="00672C6C" w:rsidP="00672C6C">
      <w:pPr>
        <w:rPr>
          <w:rFonts w:ascii="Arial" w:hAnsi="Arial" w:cs="Arial"/>
          <w:sz w:val="22"/>
          <w:szCs w:val="22"/>
        </w:rPr>
      </w:pPr>
    </w:p>
    <w:p w14:paraId="2E1708D8" w14:textId="77777777" w:rsidR="00672C6C" w:rsidRDefault="00672C6C" w:rsidP="00672C6C">
      <w:pPr>
        <w:rPr>
          <w:rFonts w:ascii="Arial" w:hAnsi="Arial" w:cs="Arial"/>
          <w:sz w:val="22"/>
          <w:szCs w:val="22"/>
        </w:rPr>
      </w:pPr>
    </w:p>
    <w:p w14:paraId="556C7B11" w14:textId="77777777" w:rsidR="00672C6C" w:rsidRDefault="00672C6C" w:rsidP="00672C6C">
      <w:pPr>
        <w:rPr>
          <w:rFonts w:ascii="Arial" w:hAnsi="Arial" w:cs="Arial"/>
          <w:sz w:val="22"/>
          <w:szCs w:val="22"/>
        </w:rPr>
      </w:pPr>
    </w:p>
    <w:p w14:paraId="2754C5A9" w14:textId="77777777" w:rsidR="00672C6C" w:rsidRDefault="00672C6C" w:rsidP="00672C6C">
      <w:pPr>
        <w:rPr>
          <w:rFonts w:ascii="Arial" w:hAnsi="Arial" w:cs="Arial"/>
          <w:sz w:val="22"/>
          <w:szCs w:val="22"/>
        </w:rPr>
      </w:pPr>
    </w:p>
    <w:p w14:paraId="126E6ED2" w14:textId="77777777" w:rsidR="00672C6C" w:rsidRDefault="00672C6C" w:rsidP="00672C6C">
      <w:pPr>
        <w:rPr>
          <w:rFonts w:ascii="Arial" w:hAnsi="Arial" w:cs="Arial"/>
          <w:sz w:val="22"/>
          <w:szCs w:val="22"/>
        </w:rPr>
      </w:pPr>
    </w:p>
    <w:p w14:paraId="5BC234D0" w14:textId="7A2FAF8B" w:rsidR="004F674D" w:rsidRPr="00672C6C" w:rsidRDefault="004F674D" w:rsidP="00672C6C">
      <w:pPr>
        <w:jc w:val="center"/>
        <w:rPr>
          <w:rFonts w:ascii="Arial" w:hAnsi="Arial" w:cs="Arial"/>
          <w:sz w:val="22"/>
          <w:szCs w:val="22"/>
        </w:rPr>
      </w:pPr>
      <w:r w:rsidRPr="00440D08">
        <w:rPr>
          <w:rFonts w:ascii="Arial" w:hAnsi="Arial" w:cs="Arial"/>
          <w:b/>
          <w:bCs/>
          <w:color w:val="074F6A" w:themeColor="accent4" w:themeShade="80"/>
          <w:sz w:val="22"/>
          <w:szCs w:val="22"/>
        </w:rPr>
        <w:t xml:space="preserve">TITLE: </w:t>
      </w:r>
      <w:r w:rsidR="00E6572D" w:rsidRPr="00440D08">
        <w:rPr>
          <w:rFonts w:ascii="Arial" w:hAnsi="Arial" w:cs="Arial"/>
          <w:b/>
          <w:bCs/>
          <w:color w:val="074F6A" w:themeColor="accent4" w:themeShade="80"/>
          <w:sz w:val="22"/>
          <w:szCs w:val="22"/>
        </w:rPr>
        <w:t>DEPRESSION</w:t>
      </w:r>
      <w:bookmarkEnd w:id="0"/>
    </w:p>
    <w:p w14:paraId="32DF8F68" w14:textId="77777777" w:rsidR="00E6572D" w:rsidRPr="009B11D7" w:rsidRDefault="00E6572D" w:rsidP="009B11D7">
      <w:pPr>
        <w:spacing w:line="360" w:lineRule="auto"/>
        <w:rPr>
          <w:rFonts w:ascii="Arial" w:hAnsi="Arial" w:cs="Arial"/>
          <w:color w:val="074F6A" w:themeColor="accent4" w:themeShade="80"/>
          <w:sz w:val="22"/>
          <w:szCs w:val="22"/>
          <w:lang w:eastAsia="en-US"/>
        </w:rPr>
      </w:pPr>
    </w:p>
    <w:p w14:paraId="5DE5D06E" w14:textId="6F121AAE" w:rsidR="00672C6C" w:rsidRDefault="00751F5A" w:rsidP="00672C6C">
      <w:pPr>
        <w:pStyle w:val="Heading1"/>
        <w:rPr>
          <w:rFonts w:ascii="Arial" w:hAnsi="Arial" w:cs="Arial"/>
          <w:b/>
          <w:bCs/>
          <w:sz w:val="22"/>
          <w:szCs w:val="22"/>
        </w:rPr>
      </w:pPr>
      <w:bookmarkStart w:id="1" w:name="_Toc237337318"/>
      <w:r>
        <w:rPr>
          <w:rFonts w:ascii="Arial" w:hAnsi="Arial" w:cs="Arial"/>
          <w:b/>
          <w:bCs/>
          <w:sz w:val="22"/>
          <w:szCs w:val="22"/>
        </w:rPr>
        <w:t>I</w:t>
      </w:r>
      <w:r w:rsidR="004F674D" w:rsidRPr="00440D08">
        <w:rPr>
          <w:rFonts w:ascii="Arial" w:hAnsi="Arial" w:cs="Arial"/>
          <w:b/>
          <w:bCs/>
          <w:sz w:val="22"/>
          <w:szCs w:val="22"/>
        </w:rPr>
        <w:t>NTRODUCTION</w:t>
      </w:r>
      <w:bookmarkStart w:id="2" w:name="_Toc237336181"/>
      <w:bookmarkStart w:id="3" w:name="_Toc237337319"/>
      <w:bookmarkEnd w:id="1"/>
    </w:p>
    <w:p w14:paraId="54DBBA9B" w14:textId="41FB39D1" w:rsidR="00B3632D" w:rsidRPr="007D008E" w:rsidRDefault="00F70733" w:rsidP="00672C6C">
      <w:pPr>
        <w:pStyle w:val="Heading1"/>
        <w:spacing w:line="360" w:lineRule="auto"/>
        <w:rPr>
          <w:rFonts w:ascii="Arial" w:hAnsi="Arial" w:cs="Arial"/>
          <w:b/>
          <w:bCs/>
          <w:sz w:val="22"/>
          <w:szCs w:val="22"/>
        </w:rPr>
      </w:pPr>
      <w:r w:rsidRPr="007D008E">
        <w:rPr>
          <w:rStyle w:val="Strong"/>
          <w:rFonts w:ascii="Arial" w:hAnsi="Arial" w:cs="Arial"/>
          <w:b w:val="0"/>
          <w:bCs w:val="0"/>
          <w:color w:val="074F6A" w:themeColor="accent4" w:themeShade="80"/>
          <w:sz w:val="22"/>
          <w:szCs w:val="22"/>
        </w:rPr>
        <w:t>Depression</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is a serious mental health condition that negatively affects people's lives and is common worldwide. It influences how people think, feel, and behave. People with depression often feel hopeless, inadequate, tired, and unmotivated. In severe cases, it can lead to thoughts of suicide. Depression can occur in mild, moderate, or severe stages. Individuals may also experience changes in appetite, sleep, and energy levels over a long period. The condition can affect daily activities, relationships, work, and education (WHO, 2025).</w:t>
      </w:r>
      <w:bookmarkEnd w:id="2"/>
      <w:bookmarkEnd w:id="3"/>
      <w:r w:rsidRPr="007D008E">
        <w:rPr>
          <w:rFonts w:ascii="Arial" w:hAnsi="Arial" w:cs="Arial"/>
          <w:color w:val="074F6A" w:themeColor="accent4" w:themeShade="80"/>
          <w:sz w:val="22"/>
          <w:szCs w:val="22"/>
        </w:rPr>
        <w:t xml:space="preserve"> </w:t>
      </w:r>
    </w:p>
    <w:p w14:paraId="353B7615" w14:textId="30D37300" w:rsidR="00627D2A" w:rsidRPr="007D008E" w:rsidRDefault="00F70733" w:rsidP="00F132F3">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Common symptoms include persistent sadness, loss of interest in hobbies, difficulty concentrating, low self-confidence, feelings of worthlessness, and changes in eating or sleeping habits. Worldwide, depression affects about 332 million people, or around 5% of adults. In the UK, 18% of adults reported moderate to severe depressive symptoms in 2025. Young adults aged 16 to 29 are the most affected group, and women experience depression more often than men (ONS, 2025).</w:t>
      </w:r>
      <w:r w:rsidR="004974B5" w:rsidRPr="007D008E">
        <w:rPr>
          <w:rFonts w:ascii="Arial" w:hAnsi="Arial" w:cs="Arial"/>
          <w:color w:val="074F6A" w:themeColor="accent4" w:themeShade="80"/>
          <w:sz w:val="22"/>
          <w:szCs w:val="22"/>
        </w:rPr>
        <w:t xml:space="preserve"> </w:t>
      </w:r>
    </w:p>
    <w:p w14:paraId="159E96B7" w14:textId="77777777" w:rsidR="00DB47FC" w:rsidRPr="007D008E" w:rsidRDefault="00D25609" w:rsidP="00CF1AE7">
      <w:pPr>
        <w:pStyle w:val="Heading1"/>
        <w:rPr>
          <w:rFonts w:ascii="Arial" w:hAnsi="Arial" w:cs="Arial"/>
          <w:b/>
          <w:bCs/>
          <w:color w:val="074F6A" w:themeColor="accent4" w:themeShade="80"/>
          <w:sz w:val="22"/>
          <w:szCs w:val="22"/>
        </w:rPr>
      </w:pPr>
      <w:bookmarkStart w:id="4" w:name="_Toc237337320"/>
      <w:r w:rsidRPr="007D008E">
        <w:rPr>
          <w:rFonts w:ascii="Arial" w:hAnsi="Arial" w:cs="Arial"/>
          <w:b/>
          <w:bCs/>
          <w:color w:val="074F6A" w:themeColor="accent4" w:themeShade="80"/>
          <w:sz w:val="22"/>
          <w:szCs w:val="22"/>
        </w:rPr>
        <w:t>Different Approaches Used to Measure and Monitor Depression</w:t>
      </w:r>
      <w:bookmarkEnd w:id="4"/>
    </w:p>
    <w:p w14:paraId="7F4CA4B8" w14:textId="77777777" w:rsidR="00EC69F2" w:rsidRPr="007D008E" w:rsidRDefault="00D6454A" w:rsidP="00F132F3">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Globally, around</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332 million people experience depression</w:t>
      </w:r>
      <w:r w:rsidRPr="007D008E">
        <w:rPr>
          <w:rFonts w:ascii="Arial" w:hAnsi="Arial" w:cs="Arial"/>
          <w:color w:val="074F6A" w:themeColor="accent4" w:themeShade="80"/>
          <w:sz w:val="22"/>
          <w:szCs w:val="22"/>
        </w:rPr>
        <w:t>, and women are approximately</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1.5 times more likely</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to be affected than men (WHO, 2025). In 2021, about</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727,000 people died by suicide</w:t>
      </w:r>
      <w:r w:rsidRPr="007D008E">
        <w:rPr>
          <w:rFonts w:ascii="Arial" w:hAnsi="Arial" w:cs="Arial"/>
          <w:color w:val="074F6A" w:themeColor="accent4" w:themeShade="80"/>
          <w:sz w:val="22"/>
          <w:szCs w:val="22"/>
        </w:rPr>
        <w:t>, making it the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third leading cause of death among</w:t>
      </w:r>
      <w:r w:rsidRPr="007D008E">
        <w:rPr>
          <w:rStyle w:val="Strong"/>
          <w:rFonts w:ascii="Arial" w:hAnsi="Arial" w:cs="Arial"/>
          <w:color w:val="074F6A" w:themeColor="accent4" w:themeShade="80"/>
          <w:sz w:val="22"/>
          <w:szCs w:val="22"/>
        </w:rPr>
        <w:t xml:space="preserve"> </w:t>
      </w:r>
      <w:r w:rsidRPr="007D008E">
        <w:rPr>
          <w:rStyle w:val="Strong"/>
          <w:rFonts w:ascii="Arial" w:hAnsi="Arial" w:cs="Arial"/>
          <w:b w:val="0"/>
          <w:bCs w:val="0"/>
          <w:color w:val="074F6A" w:themeColor="accent4" w:themeShade="80"/>
          <w:sz w:val="22"/>
          <w:szCs w:val="22"/>
        </w:rPr>
        <w:t>15–29-year-olds</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(WHO, 2025). In the UK, approximately</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7.8% of the population</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meet the diagnostic criteria for depression, with the highest prevalence among young adults aged 16–29 (NHS Digital, 2022).</w:t>
      </w:r>
      <w:r w:rsidR="00CD127C" w:rsidRPr="007D008E">
        <w:rPr>
          <w:rFonts w:ascii="Arial" w:hAnsi="Arial" w:cs="Arial"/>
          <w:b/>
          <w:bCs/>
          <w:color w:val="074F6A" w:themeColor="accent4" w:themeShade="80"/>
          <w:sz w:val="22"/>
          <w:szCs w:val="22"/>
        </w:rPr>
        <w:t xml:space="preserve"> </w:t>
      </w:r>
      <w:r w:rsidRPr="007D008E">
        <w:rPr>
          <w:rFonts w:ascii="Arial" w:hAnsi="Arial" w:cs="Arial"/>
          <w:color w:val="074F6A" w:themeColor="accent4" w:themeShade="80"/>
          <w:sz w:val="22"/>
          <w:szCs w:val="22"/>
        </w:rPr>
        <w:t>Luckily, there are several methods used to assess and monitor depression, helping the healthcare professionals to identify symptoms, determine severity, and evaluate treatment progress. The most important assessment method is the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clinical interview</w:t>
      </w:r>
      <w:r w:rsidRPr="007D008E">
        <w:rPr>
          <w:rFonts w:ascii="Arial" w:hAnsi="Arial" w:cs="Arial"/>
          <w:color w:val="074F6A" w:themeColor="accent4" w:themeShade="80"/>
          <w:sz w:val="22"/>
          <w:szCs w:val="22"/>
        </w:rPr>
        <w:t>, often conducted using structured tools such as the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Structured Clinical Interview for DSM Disorders</w:t>
      </w:r>
      <w:r w:rsidRPr="007D008E">
        <w:rPr>
          <w:rStyle w:val="Strong"/>
          <w:rFonts w:ascii="Arial" w:hAnsi="Arial" w:cs="Arial"/>
          <w:color w:val="074F6A" w:themeColor="accent4" w:themeShade="80"/>
          <w:sz w:val="22"/>
          <w:szCs w:val="22"/>
        </w:rPr>
        <w:t xml:space="preserve"> (</w:t>
      </w:r>
      <w:r w:rsidRPr="007D008E">
        <w:rPr>
          <w:rStyle w:val="Strong"/>
          <w:rFonts w:ascii="Arial" w:hAnsi="Arial" w:cs="Arial"/>
          <w:b w:val="0"/>
          <w:bCs w:val="0"/>
          <w:color w:val="074F6A" w:themeColor="accent4" w:themeShade="80"/>
          <w:sz w:val="22"/>
          <w:szCs w:val="22"/>
        </w:rPr>
        <w:t>SCID</w:t>
      </w:r>
      <w:r w:rsidRPr="007D008E">
        <w:rPr>
          <w:rStyle w:val="Strong"/>
          <w:rFonts w:ascii="Arial" w:hAnsi="Arial" w:cs="Arial"/>
          <w:color w:val="074F6A" w:themeColor="accent4" w:themeShade="80"/>
          <w:sz w:val="22"/>
          <w:szCs w:val="22"/>
        </w:rPr>
        <w:t>)</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or</w:t>
      </w:r>
      <w:r w:rsidR="00CD127C" w:rsidRPr="007D008E">
        <w:rPr>
          <w:rFonts w:ascii="Arial" w:hAnsi="Arial" w:cs="Arial"/>
          <w:color w:val="074F6A" w:themeColor="accent4" w:themeShade="80"/>
          <w:sz w:val="22"/>
          <w:szCs w:val="22"/>
        </w:rPr>
        <w:t xml:space="preserve"> t</w:t>
      </w:r>
      <w:r w:rsidRPr="007D008E">
        <w:rPr>
          <w:rFonts w:ascii="Arial" w:hAnsi="Arial" w:cs="Arial"/>
          <w:color w:val="074F6A" w:themeColor="accent4" w:themeShade="80"/>
          <w:sz w:val="22"/>
          <w:szCs w:val="22"/>
        </w:rPr>
        <w:t>he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Mini International Neuropsychiatric Interview</w:t>
      </w:r>
      <w:r w:rsidRPr="007D008E">
        <w:rPr>
          <w:rStyle w:val="Strong"/>
          <w:rFonts w:ascii="Arial" w:hAnsi="Arial" w:cs="Arial"/>
          <w:color w:val="074F6A" w:themeColor="accent4" w:themeShade="80"/>
          <w:sz w:val="22"/>
          <w:szCs w:val="22"/>
        </w:rPr>
        <w:t xml:space="preserve"> </w:t>
      </w:r>
      <w:r w:rsidRPr="007D008E">
        <w:rPr>
          <w:rStyle w:val="Strong"/>
          <w:rFonts w:ascii="Arial" w:hAnsi="Arial" w:cs="Arial"/>
          <w:b w:val="0"/>
          <w:bCs w:val="0"/>
          <w:color w:val="074F6A" w:themeColor="accent4" w:themeShade="80"/>
          <w:sz w:val="22"/>
          <w:szCs w:val="22"/>
        </w:rPr>
        <w:t>(MINI</w:t>
      </w:r>
      <w:r w:rsidRPr="007D008E">
        <w:rPr>
          <w:rStyle w:val="Strong"/>
          <w:rFonts w:ascii="Arial" w:hAnsi="Arial" w:cs="Arial"/>
          <w:color w:val="074F6A" w:themeColor="accent4" w:themeShade="80"/>
          <w:sz w:val="22"/>
          <w:szCs w:val="22"/>
        </w:rPr>
        <w:t>)</w:t>
      </w:r>
      <w:r w:rsidRPr="007D008E">
        <w:rPr>
          <w:rFonts w:ascii="Arial" w:hAnsi="Arial" w:cs="Arial"/>
          <w:color w:val="074F6A" w:themeColor="accent4" w:themeShade="80"/>
          <w:sz w:val="22"/>
          <w:szCs w:val="22"/>
        </w:rPr>
        <w:t>. During the interview, clinicians explore mood, behaviour, sleep, appetite, daily functioning, medical history, and life circumstances to gain a thorough understanding of the individual’s condition (WHO,</w:t>
      </w:r>
      <w:r w:rsidR="00672C6C" w:rsidRPr="007D008E">
        <w:rPr>
          <w:rFonts w:ascii="Arial" w:hAnsi="Arial" w:cs="Arial"/>
          <w:color w:val="074F6A" w:themeColor="accent4" w:themeShade="80"/>
          <w:sz w:val="22"/>
          <w:szCs w:val="22"/>
        </w:rPr>
        <w:t xml:space="preserve"> </w:t>
      </w:r>
      <w:r w:rsidRPr="007D008E">
        <w:rPr>
          <w:rFonts w:ascii="Arial" w:hAnsi="Arial" w:cs="Arial"/>
          <w:color w:val="074F6A" w:themeColor="accent4" w:themeShade="80"/>
          <w:sz w:val="22"/>
          <w:szCs w:val="22"/>
        </w:rPr>
        <w:t>2023</w:t>
      </w:r>
      <w:r w:rsidR="00B26C5E" w:rsidRPr="007D008E">
        <w:rPr>
          <w:rFonts w:ascii="Arial" w:hAnsi="Arial" w:cs="Arial"/>
          <w:color w:val="074F6A" w:themeColor="accent4" w:themeShade="80"/>
          <w:sz w:val="22"/>
          <w:szCs w:val="22"/>
        </w:rPr>
        <w:t>). For</w:t>
      </w:r>
      <w:r w:rsidRPr="007D008E">
        <w:rPr>
          <w:rFonts w:ascii="Arial" w:hAnsi="Arial" w:cs="Arial"/>
          <w:color w:val="074F6A" w:themeColor="accent4" w:themeShade="80"/>
          <w:sz w:val="22"/>
          <w:szCs w:val="22"/>
        </w:rPr>
        <w:t xml:space="preserve"> quick screening, the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Patient Health Questionnaire-9 (PHQ-9)</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is widely used. This nine-item questionnaire</w:t>
      </w:r>
    </w:p>
    <w:p w14:paraId="6D8CD92A" w14:textId="46C143A3" w:rsidR="00B26C5E" w:rsidRPr="007D008E" w:rsidRDefault="00D6454A" w:rsidP="00F132F3">
      <w:pPr>
        <w:pStyle w:val="NormalWeb"/>
        <w:spacing w:line="360" w:lineRule="auto"/>
        <w:jc w:val="both"/>
        <w:rPr>
          <w:rFonts w:ascii="Arial" w:hAnsi="Arial" w:cs="Arial"/>
          <w:b/>
          <w:bCs/>
          <w:color w:val="074F6A" w:themeColor="accent4" w:themeShade="80"/>
          <w:sz w:val="22"/>
          <w:szCs w:val="22"/>
        </w:rPr>
      </w:pPr>
      <w:r w:rsidRPr="007D008E">
        <w:rPr>
          <w:rFonts w:ascii="Arial" w:hAnsi="Arial" w:cs="Arial"/>
          <w:color w:val="074F6A" w:themeColor="accent4" w:themeShade="80"/>
          <w:sz w:val="22"/>
          <w:szCs w:val="22"/>
        </w:rPr>
        <w:lastRenderedPageBreak/>
        <w:t xml:space="preserve">assesses symptoms such as low mood, loss of interest, fatigue, and suicidal thoughts, helping classify depression as mild, moderate, or </w:t>
      </w:r>
      <w:r w:rsidR="00B26C5E" w:rsidRPr="007D008E">
        <w:rPr>
          <w:rFonts w:ascii="Arial" w:hAnsi="Arial" w:cs="Arial"/>
          <w:color w:val="074F6A" w:themeColor="accent4" w:themeShade="80"/>
          <w:sz w:val="22"/>
          <w:szCs w:val="22"/>
        </w:rPr>
        <w:t>severe (Kroenke, Spitzer &amp; Williams, 2001)</w:t>
      </w:r>
      <w:r w:rsidRPr="007D008E">
        <w:rPr>
          <w:rFonts w:ascii="Arial" w:hAnsi="Arial" w:cs="Arial"/>
          <w:color w:val="074F6A" w:themeColor="accent4" w:themeShade="80"/>
          <w:sz w:val="22"/>
          <w:szCs w:val="22"/>
        </w:rPr>
        <w:t>. Another common tool is the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Beck Depression Inventory-II (BDI-II)</w:t>
      </w:r>
      <w:r w:rsidRPr="007D008E">
        <w:rPr>
          <w:rFonts w:ascii="Arial" w:hAnsi="Arial" w:cs="Arial"/>
          <w:b/>
          <w:bCs/>
          <w:color w:val="074F6A" w:themeColor="accent4" w:themeShade="80"/>
          <w:sz w:val="22"/>
          <w:szCs w:val="22"/>
        </w:rPr>
        <w:t>,</w:t>
      </w:r>
      <w:r w:rsidRPr="007D008E">
        <w:rPr>
          <w:rFonts w:ascii="Arial" w:hAnsi="Arial" w:cs="Arial"/>
          <w:color w:val="074F6A" w:themeColor="accent4" w:themeShade="80"/>
          <w:sz w:val="22"/>
          <w:szCs w:val="22"/>
        </w:rPr>
        <w:t xml:space="preserve"> a 21-item self-report questionnaire measuring emotional, physical, and behavioural symptoms of depression. In research and clinical settings, the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Hamilton Depression Rating Scale (HAM-D)</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is frequently used by trained clinicians to assess symptom severity and monitor treatment outcomes (Hamilton, 1960).</w:t>
      </w:r>
      <w:r w:rsidR="00B26C5E" w:rsidRPr="007D008E">
        <w:rPr>
          <w:rFonts w:ascii="Arial" w:hAnsi="Arial" w:cs="Arial"/>
          <w:color w:val="074F6A" w:themeColor="accent4" w:themeShade="80"/>
          <w:sz w:val="22"/>
          <w:szCs w:val="22"/>
        </w:rPr>
        <w:t xml:space="preserve"> </w:t>
      </w:r>
    </w:p>
    <w:p w14:paraId="1DDD5CC4" w14:textId="77777777" w:rsidR="00672C6C" w:rsidRPr="007D008E" w:rsidRDefault="00D6454A" w:rsidP="00672C6C">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Observations from</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family members, carers, teachers, and healthcare professionals</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can also provide valuable insight into changes such as social withdrawal, poor self-care, reduced communication, and sleep disturbances. Regular</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follow-up appointments</w:t>
      </w:r>
      <w:r w:rsidRPr="007D008E">
        <w:rPr>
          <w:rFonts w:ascii="Arial" w:hAnsi="Arial" w:cs="Arial"/>
          <w:color w:val="074F6A" w:themeColor="accent4" w:themeShade="80"/>
          <w:sz w:val="22"/>
          <w:szCs w:val="22"/>
        </w:rPr>
        <w:t>, including repeated assessments and mood tracking, help monitor recovery and guide treatment adjustments when necessary (NICE, 2022). Together, these methods support accurate diagnosis and effective treatment, improving wellbeing and quality of life.</w:t>
      </w:r>
      <w:r w:rsidR="00E6572D" w:rsidRPr="007D008E">
        <w:rPr>
          <w:rFonts w:ascii="Arial" w:hAnsi="Arial" w:cs="Arial"/>
          <w:color w:val="074F6A" w:themeColor="accent4" w:themeShade="80"/>
          <w:sz w:val="22"/>
          <w:szCs w:val="22"/>
        </w:rPr>
        <w:t xml:space="preserve"> </w:t>
      </w:r>
      <w:bookmarkStart w:id="5" w:name="_Toc237337321"/>
    </w:p>
    <w:p w14:paraId="31B79063" w14:textId="503C89C5" w:rsidR="001B58F6" w:rsidRPr="007D008E" w:rsidRDefault="000B77EE" w:rsidP="00672C6C">
      <w:pPr>
        <w:pStyle w:val="NormalWeb"/>
        <w:spacing w:line="360" w:lineRule="auto"/>
        <w:jc w:val="both"/>
        <w:rPr>
          <w:rFonts w:ascii="Arial" w:hAnsi="Arial" w:cs="Arial"/>
          <w:color w:val="074F6A" w:themeColor="accent4" w:themeShade="80"/>
          <w:sz w:val="22"/>
          <w:szCs w:val="22"/>
        </w:rPr>
      </w:pPr>
      <w:r w:rsidRPr="007D008E">
        <w:rPr>
          <w:rFonts w:ascii="Arial" w:hAnsi="Arial" w:cs="Arial"/>
          <w:b/>
          <w:bCs/>
          <w:color w:val="074F6A" w:themeColor="accent4" w:themeShade="80"/>
          <w:sz w:val="22"/>
          <w:szCs w:val="22"/>
        </w:rPr>
        <w:t>Explanation of How Depression is Controlled</w:t>
      </w:r>
      <w:bookmarkEnd w:id="5"/>
      <w:r w:rsidR="00C92D6D" w:rsidRPr="007D008E">
        <w:rPr>
          <w:rFonts w:ascii="Arial" w:hAnsi="Arial" w:cs="Arial"/>
          <w:b/>
          <w:bCs/>
          <w:color w:val="074F6A" w:themeColor="accent4" w:themeShade="80"/>
          <w:sz w:val="22"/>
          <w:szCs w:val="22"/>
        </w:rPr>
        <w:t xml:space="preserve"> </w:t>
      </w:r>
    </w:p>
    <w:p w14:paraId="349D32B3" w14:textId="1523AB8F" w:rsidR="006C7C59" w:rsidRPr="007D008E" w:rsidRDefault="006C7C59" w:rsidP="00F132F3">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To control depression, a move to healthier lifestyle, support from family and friends and with the intervention of professional treatment are significantly needed. With the right care and encouragement, individuals experiencing depression can reduce their symptoms, improve their wellbeing, and enjoy a better quality of life. </w:t>
      </w:r>
      <w:r w:rsidR="00451855" w:rsidRPr="007D008E">
        <w:rPr>
          <w:rFonts w:ascii="Arial" w:hAnsi="Arial" w:cs="Arial"/>
          <w:color w:val="074F6A" w:themeColor="accent4" w:themeShade="80"/>
          <w:sz w:val="22"/>
          <w:szCs w:val="22"/>
        </w:rPr>
        <w:t xml:space="preserve">Cognitive Behavioural Therapy (CBT is commonly use as one of the powerful tools to treat depression. </w:t>
      </w:r>
      <w:r w:rsidRPr="007D008E">
        <w:rPr>
          <w:rFonts w:ascii="Arial" w:hAnsi="Arial" w:cs="Arial"/>
          <w:color w:val="074F6A" w:themeColor="accent4" w:themeShade="80"/>
          <w:sz w:val="22"/>
          <w:szCs w:val="22"/>
        </w:rPr>
        <w:t xml:space="preserve">This teaches individual to think positively </w:t>
      </w:r>
      <w:r w:rsidR="00C55A94" w:rsidRPr="007D008E">
        <w:rPr>
          <w:rFonts w:ascii="Arial" w:hAnsi="Arial" w:cs="Arial"/>
          <w:color w:val="074F6A" w:themeColor="accent4" w:themeShade="80"/>
          <w:sz w:val="22"/>
          <w:szCs w:val="22"/>
        </w:rPr>
        <w:t xml:space="preserve">not negative and behaviour to be more realistic. </w:t>
      </w:r>
      <w:r w:rsidRPr="007D008E">
        <w:rPr>
          <w:rFonts w:ascii="Arial" w:hAnsi="Arial" w:cs="Arial"/>
          <w:color w:val="074F6A" w:themeColor="accent4" w:themeShade="80"/>
          <w:sz w:val="22"/>
          <w:szCs w:val="22"/>
        </w:rPr>
        <w:t xml:space="preserve">It also teaches </w:t>
      </w:r>
      <w:r w:rsidR="00C55A94" w:rsidRPr="007D008E">
        <w:rPr>
          <w:rFonts w:ascii="Arial" w:hAnsi="Arial" w:cs="Arial"/>
          <w:color w:val="074F6A" w:themeColor="accent4" w:themeShade="80"/>
          <w:sz w:val="22"/>
          <w:szCs w:val="22"/>
        </w:rPr>
        <w:t xml:space="preserve">enabling </w:t>
      </w:r>
      <w:r w:rsidRPr="007D008E">
        <w:rPr>
          <w:rFonts w:ascii="Arial" w:hAnsi="Arial" w:cs="Arial"/>
          <w:color w:val="074F6A" w:themeColor="accent4" w:themeShade="80"/>
          <w:sz w:val="22"/>
          <w:szCs w:val="22"/>
        </w:rPr>
        <w:t xml:space="preserve">skills </w:t>
      </w:r>
      <w:r w:rsidR="00C55A94" w:rsidRPr="007D008E">
        <w:rPr>
          <w:rFonts w:ascii="Arial" w:hAnsi="Arial" w:cs="Arial"/>
          <w:color w:val="074F6A" w:themeColor="accent4" w:themeShade="80"/>
          <w:sz w:val="22"/>
          <w:szCs w:val="22"/>
        </w:rPr>
        <w:t xml:space="preserve">in managing stress and emotional challenges more effectively </w:t>
      </w:r>
      <w:r w:rsidRPr="007D008E">
        <w:rPr>
          <w:rFonts w:ascii="Arial" w:hAnsi="Arial" w:cs="Arial"/>
          <w:color w:val="074F6A" w:themeColor="accent4" w:themeShade="80"/>
          <w:sz w:val="22"/>
          <w:szCs w:val="22"/>
        </w:rPr>
        <w:t>(Beck, 2011).</w:t>
      </w:r>
    </w:p>
    <w:p w14:paraId="07CC1072" w14:textId="61CBAC24" w:rsidR="006C7C59" w:rsidRPr="007D008E" w:rsidRDefault="00C55A94" w:rsidP="00F132F3">
      <w:pPr>
        <w:pStyle w:val="NormalWeb"/>
        <w:spacing w:line="360" w:lineRule="auto"/>
        <w:jc w:val="both"/>
        <w:rPr>
          <w:rFonts w:ascii="Arial" w:hAnsi="Arial" w:cs="Arial"/>
          <w:color w:val="074F6A" w:themeColor="accent4" w:themeShade="80"/>
          <w:sz w:val="22"/>
          <w:szCs w:val="22"/>
        </w:rPr>
      </w:pPr>
      <w:r w:rsidRPr="007D008E">
        <w:rPr>
          <w:rStyle w:val="Strong"/>
          <w:rFonts w:ascii="Arial" w:hAnsi="Arial" w:cs="Arial"/>
          <w:b w:val="0"/>
          <w:bCs w:val="0"/>
          <w:color w:val="074F6A" w:themeColor="accent4" w:themeShade="80"/>
          <w:sz w:val="22"/>
          <w:szCs w:val="22"/>
        </w:rPr>
        <w:t>The use of m</w:t>
      </w:r>
      <w:r w:rsidR="006C7C59" w:rsidRPr="007D008E">
        <w:rPr>
          <w:rStyle w:val="Strong"/>
          <w:rFonts w:ascii="Arial" w:hAnsi="Arial" w:cs="Arial"/>
          <w:b w:val="0"/>
          <w:bCs w:val="0"/>
          <w:color w:val="074F6A" w:themeColor="accent4" w:themeShade="80"/>
          <w:sz w:val="22"/>
          <w:szCs w:val="22"/>
        </w:rPr>
        <w:t>edication</w:t>
      </w:r>
      <w:r w:rsidR="006C7C59" w:rsidRPr="007D008E">
        <w:rPr>
          <w:rFonts w:ascii="Arial" w:hAnsi="Arial" w:cs="Arial"/>
          <w:color w:val="074F6A" w:themeColor="accent4" w:themeShade="80"/>
          <w:sz w:val="22"/>
          <w:szCs w:val="22"/>
        </w:rPr>
        <w:t xml:space="preserve"> be </w:t>
      </w:r>
      <w:r w:rsidRPr="007D008E">
        <w:rPr>
          <w:rFonts w:ascii="Arial" w:hAnsi="Arial" w:cs="Arial"/>
          <w:color w:val="074F6A" w:themeColor="accent4" w:themeShade="80"/>
          <w:sz w:val="22"/>
          <w:szCs w:val="22"/>
        </w:rPr>
        <w:t xml:space="preserve">also </w:t>
      </w:r>
      <w:r w:rsidR="006C7C59" w:rsidRPr="007D008E">
        <w:rPr>
          <w:rFonts w:ascii="Arial" w:hAnsi="Arial" w:cs="Arial"/>
          <w:color w:val="074F6A" w:themeColor="accent4" w:themeShade="80"/>
          <w:sz w:val="22"/>
          <w:szCs w:val="22"/>
        </w:rPr>
        <w:t xml:space="preserve">recommended, especially for individuals with moderate to severe depression. Antidepressants </w:t>
      </w:r>
      <w:r w:rsidRPr="007D008E">
        <w:rPr>
          <w:rFonts w:ascii="Arial" w:hAnsi="Arial" w:cs="Arial"/>
          <w:color w:val="074F6A" w:themeColor="accent4" w:themeShade="80"/>
          <w:sz w:val="22"/>
          <w:szCs w:val="22"/>
        </w:rPr>
        <w:t xml:space="preserve">are useful to </w:t>
      </w:r>
      <w:r w:rsidR="006C7C59" w:rsidRPr="007D008E">
        <w:rPr>
          <w:rFonts w:ascii="Arial" w:hAnsi="Arial" w:cs="Arial"/>
          <w:color w:val="074F6A" w:themeColor="accent4" w:themeShade="80"/>
          <w:sz w:val="22"/>
          <w:szCs w:val="22"/>
        </w:rPr>
        <w:t>regulate chemicals in the brain that affect mood. These reduce</w:t>
      </w:r>
      <w:r w:rsidRPr="007D008E">
        <w:rPr>
          <w:rFonts w:ascii="Arial" w:hAnsi="Arial" w:cs="Arial"/>
          <w:color w:val="074F6A" w:themeColor="accent4" w:themeShade="80"/>
          <w:sz w:val="22"/>
          <w:szCs w:val="22"/>
        </w:rPr>
        <w:t>s</w:t>
      </w:r>
      <w:r w:rsidR="006C7C59" w:rsidRPr="007D008E">
        <w:rPr>
          <w:rFonts w:ascii="Arial" w:hAnsi="Arial" w:cs="Arial"/>
          <w:color w:val="074F6A" w:themeColor="accent4" w:themeShade="80"/>
          <w:sz w:val="22"/>
          <w:szCs w:val="22"/>
        </w:rPr>
        <w:t xml:space="preserve"> symptoms such as </w:t>
      </w:r>
      <w:r w:rsidRPr="007D008E">
        <w:rPr>
          <w:rFonts w:ascii="Arial" w:hAnsi="Arial" w:cs="Arial"/>
          <w:color w:val="074F6A" w:themeColor="accent4" w:themeShade="80"/>
          <w:sz w:val="22"/>
          <w:szCs w:val="22"/>
        </w:rPr>
        <w:t xml:space="preserve">sleep problems, anxiety, low </w:t>
      </w:r>
      <w:r w:rsidR="00CE6D8F" w:rsidRPr="007D008E">
        <w:rPr>
          <w:rFonts w:ascii="Arial" w:hAnsi="Arial" w:cs="Arial"/>
          <w:color w:val="074F6A" w:themeColor="accent4" w:themeShade="80"/>
          <w:sz w:val="22"/>
          <w:szCs w:val="22"/>
        </w:rPr>
        <w:t xml:space="preserve">energy and sadness. </w:t>
      </w:r>
      <w:r w:rsidR="006C7C59" w:rsidRPr="007D008E">
        <w:rPr>
          <w:rFonts w:ascii="Arial" w:hAnsi="Arial" w:cs="Arial"/>
          <w:color w:val="074F6A" w:themeColor="accent4" w:themeShade="80"/>
          <w:sz w:val="22"/>
          <w:szCs w:val="22"/>
        </w:rPr>
        <w:t>Regular monitoring by healthcare professionals is important to ensure the medication is effective and to manage any side effects (NICE, 2022).</w:t>
      </w:r>
      <w:r w:rsidR="00CE6D8F" w:rsidRPr="007D008E">
        <w:rPr>
          <w:rFonts w:ascii="Arial" w:hAnsi="Arial" w:cs="Arial"/>
          <w:color w:val="074F6A" w:themeColor="accent4" w:themeShade="80"/>
          <w:sz w:val="22"/>
          <w:szCs w:val="22"/>
        </w:rPr>
        <w:t xml:space="preserve"> </w:t>
      </w:r>
    </w:p>
    <w:p w14:paraId="2EE0588C" w14:textId="4A2C9D92" w:rsidR="00451855" w:rsidRPr="007D008E" w:rsidRDefault="006C7C59" w:rsidP="00F132F3">
      <w:pPr>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Support</w:t>
      </w:r>
      <w:r w:rsidR="00CE6D8F" w:rsidRPr="007D008E">
        <w:rPr>
          <w:rFonts w:ascii="Arial" w:hAnsi="Arial" w:cs="Arial"/>
          <w:color w:val="074F6A" w:themeColor="accent4" w:themeShade="80"/>
          <w:sz w:val="22"/>
          <w:szCs w:val="22"/>
        </w:rPr>
        <w:t>ive</w:t>
      </w:r>
      <w:r w:rsidRPr="007D008E">
        <w:rPr>
          <w:rStyle w:val="apple-converted-space"/>
          <w:rFonts w:ascii="Arial" w:hAnsi="Arial" w:cs="Arial"/>
          <w:color w:val="074F6A" w:themeColor="accent4" w:themeShade="80"/>
          <w:sz w:val="22"/>
          <w:szCs w:val="22"/>
        </w:rPr>
        <w:t> </w:t>
      </w:r>
      <w:r w:rsidRPr="007D008E">
        <w:rPr>
          <w:rStyle w:val="Strong"/>
          <w:rFonts w:ascii="Arial" w:hAnsi="Arial" w:cs="Arial"/>
          <w:b w:val="0"/>
          <w:bCs w:val="0"/>
          <w:color w:val="074F6A" w:themeColor="accent4" w:themeShade="80"/>
          <w:sz w:val="22"/>
          <w:szCs w:val="22"/>
        </w:rPr>
        <w:t>family</w:t>
      </w:r>
      <w:r w:rsidR="00CE6D8F" w:rsidRPr="007D008E">
        <w:rPr>
          <w:rStyle w:val="Strong"/>
          <w:rFonts w:ascii="Arial" w:hAnsi="Arial" w:cs="Arial"/>
          <w:b w:val="0"/>
          <w:bCs w:val="0"/>
          <w:color w:val="074F6A" w:themeColor="accent4" w:themeShade="80"/>
          <w:sz w:val="22"/>
          <w:szCs w:val="22"/>
        </w:rPr>
        <w:t xml:space="preserve"> members, </w:t>
      </w:r>
      <w:r w:rsidRPr="007D008E">
        <w:rPr>
          <w:rStyle w:val="Strong"/>
          <w:rFonts w:ascii="Arial" w:hAnsi="Arial" w:cs="Arial"/>
          <w:b w:val="0"/>
          <w:bCs w:val="0"/>
          <w:color w:val="074F6A" w:themeColor="accent4" w:themeShade="80"/>
          <w:sz w:val="22"/>
          <w:szCs w:val="22"/>
        </w:rPr>
        <w:t>friends, and the wider community</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is equally important</w:t>
      </w:r>
      <w:r w:rsidR="00CE6D8F" w:rsidRPr="007D008E">
        <w:rPr>
          <w:rFonts w:ascii="Arial" w:hAnsi="Arial" w:cs="Arial"/>
          <w:color w:val="074F6A" w:themeColor="accent4" w:themeShade="80"/>
          <w:sz w:val="22"/>
          <w:szCs w:val="22"/>
        </w:rPr>
        <w:t xml:space="preserve"> </w:t>
      </w:r>
      <w:r w:rsidR="008B1EDD" w:rsidRPr="007D008E">
        <w:rPr>
          <w:rFonts w:ascii="Arial" w:hAnsi="Arial" w:cs="Arial"/>
          <w:color w:val="074F6A" w:themeColor="accent4" w:themeShade="80"/>
          <w:sz w:val="22"/>
          <w:szCs w:val="22"/>
        </w:rPr>
        <w:t xml:space="preserve">to them as they can be supported emotionally, alleviate their loneliness, encourage to continue </w:t>
      </w:r>
      <w:r w:rsidR="00CE6D8F" w:rsidRPr="007D008E">
        <w:rPr>
          <w:rFonts w:ascii="Arial" w:hAnsi="Arial" w:cs="Arial"/>
          <w:color w:val="074F6A" w:themeColor="accent4" w:themeShade="80"/>
          <w:sz w:val="22"/>
          <w:szCs w:val="22"/>
        </w:rPr>
        <w:t>treatment for their quicker recovery</w:t>
      </w:r>
      <w:r w:rsidR="008B1EDD" w:rsidRPr="007D008E">
        <w:rPr>
          <w:rFonts w:ascii="Arial" w:hAnsi="Arial" w:cs="Arial"/>
          <w:color w:val="074F6A" w:themeColor="accent4" w:themeShade="80"/>
          <w:sz w:val="22"/>
          <w:szCs w:val="22"/>
        </w:rPr>
        <w:t xml:space="preserve">. </w:t>
      </w:r>
      <w:r w:rsidRPr="007D008E">
        <w:rPr>
          <w:rFonts w:ascii="Arial" w:hAnsi="Arial" w:cs="Arial"/>
          <w:color w:val="074F6A" w:themeColor="accent4" w:themeShade="80"/>
          <w:sz w:val="22"/>
          <w:szCs w:val="22"/>
        </w:rPr>
        <w:t xml:space="preserve">Support groups </w:t>
      </w:r>
      <w:r w:rsidR="008B1EDD" w:rsidRPr="007D008E">
        <w:rPr>
          <w:rFonts w:ascii="Arial" w:hAnsi="Arial" w:cs="Arial"/>
          <w:color w:val="074F6A" w:themeColor="accent4" w:themeShade="80"/>
          <w:sz w:val="22"/>
          <w:szCs w:val="22"/>
        </w:rPr>
        <w:t xml:space="preserve">are also important in </w:t>
      </w:r>
      <w:r w:rsidRPr="007D008E">
        <w:rPr>
          <w:rFonts w:ascii="Arial" w:hAnsi="Arial" w:cs="Arial"/>
          <w:color w:val="074F6A" w:themeColor="accent4" w:themeShade="80"/>
          <w:sz w:val="22"/>
          <w:szCs w:val="22"/>
        </w:rPr>
        <w:t>provid</w:t>
      </w:r>
      <w:r w:rsidR="008B1EDD" w:rsidRPr="007D008E">
        <w:rPr>
          <w:rFonts w:ascii="Arial" w:hAnsi="Arial" w:cs="Arial"/>
          <w:color w:val="074F6A" w:themeColor="accent4" w:themeShade="80"/>
          <w:sz w:val="22"/>
          <w:szCs w:val="22"/>
        </w:rPr>
        <w:t>ing them</w:t>
      </w:r>
      <w:r w:rsidRPr="007D008E">
        <w:rPr>
          <w:rFonts w:ascii="Arial" w:hAnsi="Arial" w:cs="Arial"/>
          <w:color w:val="074F6A" w:themeColor="accent4" w:themeShade="80"/>
          <w:sz w:val="22"/>
          <w:szCs w:val="22"/>
        </w:rPr>
        <w:t xml:space="preserve"> a safe space where </w:t>
      </w:r>
      <w:r w:rsidR="008B1EDD" w:rsidRPr="007D008E">
        <w:rPr>
          <w:rFonts w:ascii="Arial" w:hAnsi="Arial" w:cs="Arial"/>
          <w:color w:val="074F6A" w:themeColor="accent4" w:themeShade="80"/>
          <w:sz w:val="22"/>
          <w:szCs w:val="22"/>
        </w:rPr>
        <w:t xml:space="preserve">they </w:t>
      </w:r>
      <w:r w:rsidRPr="007D008E">
        <w:rPr>
          <w:rFonts w:ascii="Arial" w:hAnsi="Arial" w:cs="Arial"/>
          <w:color w:val="074F6A" w:themeColor="accent4" w:themeShade="80"/>
          <w:sz w:val="22"/>
          <w:szCs w:val="22"/>
        </w:rPr>
        <w:t>can share experiences, learn from others, and gain confidence in managing their condition (WHO, 2023).</w:t>
      </w:r>
      <w:r w:rsidR="008B1EDD" w:rsidRPr="007D008E">
        <w:rPr>
          <w:rFonts w:ascii="Arial" w:hAnsi="Arial" w:cs="Arial"/>
          <w:color w:val="074F6A" w:themeColor="accent4" w:themeShade="80"/>
          <w:sz w:val="22"/>
          <w:szCs w:val="22"/>
        </w:rPr>
        <w:t xml:space="preserve"> </w:t>
      </w:r>
      <w:r w:rsidR="005F764A" w:rsidRPr="007D008E">
        <w:rPr>
          <w:rFonts w:ascii="Arial" w:hAnsi="Arial" w:cs="Arial"/>
          <w:color w:val="074F6A" w:themeColor="accent4" w:themeShade="80"/>
          <w:sz w:val="22"/>
          <w:szCs w:val="22"/>
        </w:rPr>
        <w:t xml:space="preserve">The use of different methods to assess depression are highly </w:t>
      </w:r>
      <w:r w:rsidR="005F764A" w:rsidRPr="007D008E">
        <w:rPr>
          <w:rFonts w:ascii="Arial" w:hAnsi="Arial" w:cs="Arial"/>
          <w:color w:val="074F6A" w:themeColor="accent4" w:themeShade="80"/>
          <w:sz w:val="22"/>
          <w:szCs w:val="22"/>
        </w:rPr>
        <w:lastRenderedPageBreak/>
        <w:t xml:space="preserve">recommended like clinical interviews to be conducted by doctor, psychologist, mental health professionals, the use of questionnaires to be answered by the patient, other diagnostic criteria to determine the severity of their symptoms are truly significant </w:t>
      </w:r>
      <w:r w:rsidR="00451855" w:rsidRPr="007D008E">
        <w:rPr>
          <w:rFonts w:ascii="Arial" w:hAnsi="Arial" w:cs="Arial"/>
          <w:color w:val="074F6A" w:themeColor="accent4" w:themeShade="80"/>
          <w:sz w:val="22"/>
          <w:szCs w:val="22"/>
        </w:rPr>
        <w:t xml:space="preserve">process </w:t>
      </w:r>
      <w:r w:rsidR="005F764A" w:rsidRPr="007D008E">
        <w:rPr>
          <w:rFonts w:ascii="Arial" w:hAnsi="Arial" w:cs="Arial"/>
          <w:color w:val="074F6A" w:themeColor="accent4" w:themeShade="80"/>
          <w:sz w:val="22"/>
          <w:szCs w:val="22"/>
        </w:rPr>
        <w:t xml:space="preserve">to </w:t>
      </w:r>
      <w:r w:rsidR="00451855" w:rsidRPr="007D008E">
        <w:rPr>
          <w:rFonts w:ascii="Arial" w:hAnsi="Arial" w:cs="Arial"/>
          <w:color w:val="074F6A" w:themeColor="accent4" w:themeShade="80"/>
          <w:sz w:val="22"/>
          <w:szCs w:val="22"/>
        </w:rPr>
        <w:t>go through (NIMH, n.d.; WHO, 2025).</w:t>
      </w:r>
    </w:p>
    <w:p w14:paraId="2D681B5C" w14:textId="77777777" w:rsidR="00672C6C" w:rsidRPr="007D008E" w:rsidRDefault="00D44052" w:rsidP="009B11D7">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A h</w:t>
      </w:r>
      <w:r w:rsidR="006C7C59" w:rsidRPr="007D008E">
        <w:rPr>
          <w:rFonts w:ascii="Arial" w:hAnsi="Arial" w:cs="Arial"/>
          <w:color w:val="074F6A" w:themeColor="accent4" w:themeShade="80"/>
          <w:sz w:val="22"/>
          <w:szCs w:val="22"/>
        </w:rPr>
        <w:t>olistic approach that combines professional treatment</w:t>
      </w:r>
      <w:r w:rsidRPr="007D008E">
        <w:rPr>
          <w:rFonts w:ascii="Arial" w:hAnsi="Arial" w:cs="Arial"/>
          <w:color w:val="074F6A" w:themeColor="accent4" w:themeShade="80"/>
          <w:sz w:val="22"/>
          <w:szCs w:val="22"/>
        </w:rPr>
        <w:t xml:space="preserve">, </w:t>
      </w:r>
      <w:r w:rsidR="006C7C59" w:rsidRPr="007D008E">
        <w:rPr>
          <w:rFonts w:ascii="Arial" w:hAnsi="Arial" w:cs="Arial"/>
          <w:color w:val="074F6A" w:themeColor="accent4" w:themeShade="80"/>
          <w:sz w:val="22"/>
          <w:szCs w:val="22"/>
        </w:rPr>
        <w:t xml:space="preserve">healthy lifestyle habits, </w:t>
      </w:r>
      <w:r w:rsidR="00C92D6D" w:rsidRPr="007D008E">
        <w:rPr>
          <w:rFonts w:ascii="Arial" w:hAnsi="Arial" w:cs="Arial"/>
          <w:color w:val="074F6A" w:themeColor="accent4" w:themeShade="80"/>
          <w:sz w:val="22"/>
          <w:szCs w:val="22"/>
        </w:rPr>
        <w:t xml:space="preserve">positive approach to life </w:t>
      </w:r>
      <w:r w:rsidR="006C7C59" w:rsidRPr="007D008E">
        <w:rPr>
          <w:rFonts w:ascii="Arial" w:hAnsi="Arial" w:cs="Arial"/>
          <w:color w:val="074F6A" w:themeColor="accent4" w:themeShade="80"/>
          <w:sz w:val="22"/>
          <w:szCs w:val="22"/>
        </w:rPr>
        <w:t>and strong social support</w:t>
      </w:r>
      <w:r w:rsidRPr="007D008E">
        <w:rPr>
          <w:rFonts w:ascii="Arial" w:hAnsi="Arial" w:cs="Arial"/>
          <w:color w:val="074F6A" w:themeColor="accent4" w:themeShade="80"/>
          <w:sz w:val="22"/>
          <w:szCs w:val="22"/>
        </w:rPr>
        <w:t xml:space="preserve"> are all effective approaches to combat depression and have a greater chance of quicker recovery and gain back a better, healthier quality of life.</w:t>
      </w:r>
      <w:bookmarkStart w:id="6" w:name="_Toc237337322"/>
    </w:p>
    <w:p w14:paraId="1CE5528A" w14:textId="0DEE55B7" w:rsidR="00ED272A" w:rsidRPr="007D008E" w:rsidRDefault="00ED272A" w:rsidP="009B11D7">
      <w:pPr>
        <w:pStyle w:val="NormalWeb"/>
        <w:spacing w:line="360" w:lineRule="auto"/>
        <w:jc w:val="both"/>
        <w:rPr>
          <w:rFonts w:ascii="Arial" w:hAnsi="Arial" w:cs="Arial"/>
          <w:color w:val="074F6A" w:themeColor="accent4" w:themeShade="80"/>
          <w:sz w:val="22"/>
          <w:szCs w:val="22"/>
        </w:rPr>
      </w:pPr>
      <w:r w:rsidRPr="007D008E">
        <w:rPr>
          <w:rStyle w:val="Heading1Char"/>
          <w:rFonts w:ascii="Arial" w:hAnsi="Arial" w:cs="Arial"/>
          <w:b/>
          <w:bCs/>
          <w:color w:val="074F6A" w:themeColor="accent4" w:themeShade="80"/>
          <w:sz w:val="22"/>
          <w:szCs w:val="22"/>
        </w:rPr>
        <w:t>Consequences of Depression on People and in the Community Worldwide</w:t>
      </w:r>
      <w:bookmarkEnd w:id="6"/>
      <w:r w:rsidR="00C92D6D" w:rsidRPr="007D008E">
        <w:rPr>
          <w:rStyle w:val="Heading1Char"/>
          <w:rFonts w:ascii="Arial" w:hAnsi="Arial" w:cs="Arial"/>
          <w:color w:val="074F6A" w:themeColor="accent4" w:themeShade="80"/>
          <w:sz w:val="22"/>
          <w:szCs w:val="22"/>
        </w:rPr>
        <w:t xml:space="preserve"> </w:t>
      </w:r>
    </w:p>
    <w:p w14:paraId="7394670E" w14:textId="2429FD8C" w:rsidR="00F90D66" w:rsidRPr="007D008E" w:rsidRDefault="00F90D66" w:rsidP="00F132F3">
      <w:pPr>
        <w:spacing w:line="360" w:lineRule="auto"/>
        <w:jc w:val="both"/>
        <w:rPr>
          <w:rFonts w:ascii="Arial" w:hAnsi="Arial" w:cs="Arial"/>
          <w:color w:val="074F6A" w:themeColor="accent4" w:themeShade="80"/>
          <w:sz w:val="22"/>
          <w:szCs w:val="22"/>
        </w:rPr>
      </w:pPr>
      <w:r w:rsidRPr="007D008E">
        <w:rPr>
          <w:rStyle w:val="Strong"/>
          <w:rFonts w:ascii="Arial" w:hAnsi="Arial" w:cs="Arial"/>
          <w:b w:val="0"/>
          <w:bCs w:val="0"/>
          <w:color w:val="074F6A" w:themeColor="accent4" w:themeShade="80"/>
          <w:sz w:val="22"/>
          <w:szCs w:val="22"/>
        </w:rPr>
        <w:t>Depression</w:t>
      </w:r>
      <w:r w:rsidRPr="007D008E">
        <w:rPr>
          <w:rStyle w:val="apple-converted-space"/>
          <w:rFonts w:ascii="Arial" w:hAnsi="Arial" w:cs="Arial"/>
          <w:color w:val="074F6A" w:themeColor="accent4" w:themeShade="80"/>
          <w:sz w:val="22"/>
          <w:szCs w:val="22"/>
        </w:rPr>
        <w:t> </w:t>
      </w:r>
      <w:r w:rsidRPr="007D008E">
        <w:rPr>
          <w:rFonts w:ascii="Arial" w:hAnsi="Arial" w:cs="Arial"/>
          <w:color w:val="074F6A" w:themeColor="accent4" w:themeShade="80"/>
          <w:sz w:val="22"/>
          <w:szCs w:val="22"/>
        </w:rPr>
        <w:t>is</w:t>
      </w:r>
      <w:r w:rsidR="002B107C" w:rsidRPr="007D008E">
        <w:rPr>
          <w:rFonts w:ascii="Arial" w:hAnsi="Arial" w:cs="Arial"/>
          <w:color w:val="074F6A" w:themeColor="accent4" w:themeShade="80"/>
          <w:sz w:val="22"/>
          <w:szCs w:val="22"/>
        </w:rPr>
        <w:t xml:space="preserve"> truly catastrophic as it is the leading cause of disability worldwide </w:t>
      </w:r>
      <w:r w:rsidR="008E5022" w:rsidRPr="007D008E">
        <w:rPr>
          <w:rFonts w:ascii="Arial" w:hAnsi="Arial" w:cs="Arial"/>
          <w:color w:val="074F6A" w:themeColor="accent4" w:themeShade="80"/>
          <w:sz w:val="22"/>
          <w:szCs w:val="22"/>
        </w:rPr>
        <w:t>a</w:t>
      </w:r>
      <w:r w:rsidR="002B107C" w:rsidRPr="007D008E">
        <w:rPr>
          <w:rFonts w:ascii="Arial" w:hAnsi="Arial" w:cs="Arial"/>
          <w:color w:val="074F6A" w:themeColor="accent4" w:themeShade="80"/>
          <w:sz w:val="22"/>
          <w:szCs w:val="22"/>
        </w:rPr>
        <w:t xml:space="preserve">nd contributing largely to global </w:t>
      </w:r>
      <w:r w:rsidR="008E5022" w:rsidRPr="007D008E">
        <w:rPr>
          <w:rFonts w:ascii="Arial" w:hAnsi="Arial" w:cs="Arial"/>
          <w:color w:val="074F6A" w:themeColor="accent4" w:themeShade="80"/>
          <w:sz w:val="22"/>
          <w:szCs w:val="22"/>
        </w:rPr>
        <w:t xml:space="preserve">burden of disease. </w:t>
      </w:r>
      <w:r w:rsidRPr="007D008E">
        <w:rPr>
          <w:rFonts w:ascii="Arial" w:hAnsi="Arial" w:cs="Arial"/>
          <w:color w:val="074F6A" w:themeColor="accent4" w:themeShade="80"/>
          <w:sz w:val="22"/>
          <w:szCs w:val="22"/>
        </w:rPr>
        <w:t xml:space="preserve">It </w:t>
      </w:r>
      <w:r w:rsidR="008E5022" w:rsidRPr="007D008E">
        <w:rPr>
          <w:rFonts w:ascii="Arial" w:hAnsi="Arial" w:cs="Arial"/>
          <w:color w:val="074F6A" w:themeColor="accent4" w:themeShade="80"/>
          <w:sz w:val="22"/>
          <w:szCs w:val="22"/>
        </w:rPr>
        <w:t xml:space="preserve">is </w:t>
      </w:r>
      <w:r w:rsidRPr="007D008E">
        <w:rPr>
          <w:rFonts w:ascii="Arial" w:hAnsi="Arial" w:cs="Arial"/>
          <w:color w:val="074F6A" w:themeColor="accent4" w:themeShade="80"/>
          <w:sz w:val="22"/>
          <w:szCs w:val="22"/>
        </w:rPr>
        <w:t>affect</w:t>
      </w:r>
      <w:r w:rsidR="008E5022" w:rsidRPr="007D008E">
        <w:rPr>
          <w:rFonts w:ascii="Arial" w:hAnsi="Arial" w:cs="Arial"/>
          <w:color w:val="074F6A" w:themeColor="accent4" w:themeShade="80"/>
          <w:sz w:val="22"/>
          <w:szCs w:val="22"/>
        </w:rPr>
        <w:t xml:space="preserve">ing </w:t>
      </w:r>
      <w:r w:rsidRPr="007D008E">
        <w:rPr>
          <w:rFonts w:ascii="Arial" w:hAnsi="Arial" w:cs="Arial"/>
          <w:color w:val="074F6A" w:themeColor="accent4" w:themeShade="80"/>
          <w:sz w:val="22"/>
          <w:szCs w:val="22"/>
        </w:rPr>
        <w:t>people’s emotional, physical, social, and economic wellbeing. Individuals with depression often experience persistent sadness, feelings of hopelessness, low self-confidence, and a loss of interest in activities they once enjoyed. These symptoms can reduce motivation and make daily tasks, work, studies, and relationships more difficult. Many people also experience fatigue, sleep disturbances, changes in appetite, and problems with concentration, all of which can lower their quality of life (WHO, 2023).</w:t>
      </w:r>
    </w:p>
    <w:p w14:paraId="439A723D" w14:textId="33A8E4E0" w:rsidR="00F90D66" w:rsidRPr="007D008E" w:rsidRDefault="00A405D5" w:rsidP="00F132F3">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Physical health is hugely affected by depression. </w:t>
      </w:r>
      <w:r w:rsidR="00F90D66" w:rsidRPr="007D008E">
        <w:rPr>
          <w:rFonts w:ascii="Arial" w:hAnsi="Arial" w:cs="Arial"/>
          <w:color w:val="074F6A" w:themeColor="accent4" w:themeShade="80"/>
          <w:sz w:val="22"/>
          <w:szCs w:val="22"/>
        </w:rPr>
        <w:t xml:space="preserve">Studies show that people living with depression have a greater risk of developing long-term conditions such as heart disease and diabetes. Poor mental health may lead unhealthy behaviours, including limited physical activity, poor diet, </w:t>
      </w:r>
      <w:r w:rsidR="00796BAA" w:rsidRPr="007D008E">
        <w:rPr>
          <w:rFonts w:ascii="Arial" w:hAnsi="Arial" w:cs="Arial"/>
          <w:color w:val="074F6A" w:themeColor="accent4" w:themeShade="80"/>
          <w:sz w:val="22"/>
          <w:szCs w:val="22"/>
        </w:rPr>
        <w:t xml:space="preserve">vices </w:t>
      </w:r>
      <w:r w:rsidR="00F90D66" w:rsidRPr="007D008E">
        <w:rPr>
          <w:rFonts w:ascii="Arial" w:hAnsi="Arial" w:cs="Arial"/>
          <w:color w:val="074F6A" w:themeColor="accent4" w:themeShade="80"/>
          <w:sz w:val="22"/>
          <w:szCs w:val="22"/>
        </w:rPr>
        <w:t>which can further affect overall wellbeing (National Institute of Mental Health, 2025).</w:t>
      </w:r>
      <w:r w:rsidR="00EC1EDC" w:rsidRPr="007D008E">
        <w:rPr>
          <w:rFonts w:ascii="Arial" w:hAnsi="Arial" w:cs="Arial"/>
          <w:color w:val="074F6A" w:themeColor="accent4" w:themeShade="80"/>
          <w:sz w:val="22"/>
          <w:szCs w:val="22"/>
        </w:rPr>
        <w:t xml:space="preserve"> </w:t>
      </w:r>
      <w:r w:rsidR="00796BAA" w:rsidRPr="007D008E">
        <w:rPr>
          <w:rFonts w:ascii="Arial" w:hAnsi="Arial" w:cs="Arial"/>
          <w:color w:val="074F6A" w:themeColor="accent4" w:themeShade="80"/>
          <w:sz w:val="22"/>
          <w:szCs w:val="22"/>
        </w:rPr>
        <w:t xml:space="preserve">Depression affects </w:t>
      </w:r>
      <w:r w:rsidR="00F90D66" w:rsidRPr="007D008E">
        <w:rPr>
          <w:rFonts w:ascii="Arial" w:hAnsi="Arial" w:cs="Arial"/>
          <w:color w:val="074F6A" w:themeColor="accent4" w:themeShade="80"/>
          <w:sz w:val="22"/>
          <w:szCs w:val="22"/>
        </w:rPr>
        <w:t xml:space="preserve">Education and employment as well. Students may </w:t>
      </w:r>
      <w:r w:rsidR="00796BAA" w:rsidRPr="007D008E">
        <w:rPr>
          <w:rFonts w:ascii="Arial" w:hAnsi="Arial" w:cs="Arial"/>
          <w:color w:val="074F6A" w:themeColor="accent4" w:themeShade="80"/>
          <w:sz w:val="22"/>
          <w:szCs w:val="22"/>
        </w:rPr>
        <w:t xml:space="preserve">not be motivated enough to </w:t>
      </w:r>
      <w:r w:rsidR="00F90D66" w:rsidRPr="007D008E">
        <w:rPr>
          <w:rFonts w:ascii="Arial" w:hAnsi="Arial" w:cs="Arial"/>
          <w:color w:val="074F6A" w:themeColor="accent4" w:themeShade="80"/>
          <w:sz w:val="22"/>
          <w:szCs w:val="22"/>
        </w:rPr>
        <w:t>attend classes</w:t>
      </w:r>
      <w:r w:rsidR="00796BAA" w:rsidRPr="007D008E">
        <w:rPr>
          <w:rFonts w:ascii="Arial" w:hAnsi="Arial" w:cs="Arial"/>
          <w:color w:val="074F6A" w:themeColor="accent4" w:themeShade="80"/>
          <w:sz w:val="22"/>
          <w:szCs w:val="22"/>
        </w:rPr>
        <w:t xml:space="preserve"> and therefore fail.</w:t>
      </w:r>
      <w:r w:rsidR="00F90D66" w:rsidRPr="007D008E">
        <w:rPr>
          <w:rFonts w:ascii="Arial" w:hAnsi="Arial" w:cs="Arial"/>
          <w:color w:val="074F6A" w:themeColor="accent4" w:themeShade="80"/>
          <w:sz w:val="22"/>
          <w:szCs w:val="22"/>
        </w:rPr>
        <w:t xml:space="preserve"> Adults may </w:t>
      </w:r>
      <w:r w:rsidR="00796BAA" w:rsidRPr="007D008E">
        <w:rPr>
          <w:rFonts w:ascii="Arial" w:hAnsi="Arial" w:cs="Arial"/>
          <w:color w:val="074F6A" w:themeColor="accent4" w:themeShade="80"/>
          <w:sz w:val="22"/>
          <w:szCs w:val="22"/>
        </w:rPr>
        <w:t>not be productive,</w:t>
      </w:r>
      <w:r w:rsidR="00F90D66" w:rsidRPr="007D008E">
        <w:rPr>
          <w:rFonts w:ascii="Arial" w:hAnsi="Arial" w:cs="Arial"/>
          <w:color w:val="074F6A" w:themeColor="accent4" w:themeShade="80"/>
          <w:sz w:val="22"/>
          <w:szCs w:val="22"/>
        </w:rPr>
        <w:t xml:space="preserve"> </w:t>
      </w:r>
      <w:r w:rsidR="00796BAA" w:rsidRPr="007D008E">
        <w:rPr>
          <w:rFonts w:ascii="Arial" w:hAnsi="Arial" w:cs="Arial"/>
          <w:color w:val="074F6A" w:themeColor="accent4" w:themeShade="80"/>
          <w:sz w:val="22"/>
          <w:szCs w:val="22"/>
        </w:rPr>
        <w:t xml:space="preserve">get </w:t>
      </w:r>
      <w:r w:rsidR="00F90D66" w:rsidRPr="007D008E">
        <w:rPr>
          <w:rFonts w:ascii="Arial" w:hAnsi="Arial" w:cs="Arial"/>
          <w:color w:val="074F6A" w:themeColor="accent4" w:themeShade="80"/>
          <w:sz w:val="22"/>
          <w:szCs w:val="22"/>
        </w:rPr>
        <w:t>sick</w:t>
      </w:r>
      <w:r w:rsidR="00040C5D" w:rsidRPr="007D008E">
        <w:rPr>
          <w:rFonts w:ascii="Arial" w:hAnsi="Arial" w:cs="Arial"/>
          <w:color w:val="074F6A" w:themeColor="accent4" w:themeShade="80"/>
          <w:sz w:val="22"/>
          <w:szCs w:val="22"/>
        </w:rPr>
        <w:t xml:space="preserve"> </w:t>
      </w:r>
      <w:r w:rsidR="00F90D66" w:rsidRPr="007D008E">
        <w:rPr>
          <w:rFonts w:ascii="Arial" w:hAnsi="Arial" w:cs="Arial"/>
          <w:color w:val="074F6A" w:themeColor="accent4" w:themeShade="80"/>
          <w:sz w:val="22"/>
          <w:szCs w:val="22"/>
        </w:rPr>
        <w:t xml:space="preserve">leave, and </w:t>
      </w:r>
      <w:r w:rsidR="00796BAA" w:rsidRPr="007D008E">
        <w:rPr>
          <w:rFonts w:ascii="Arial" w:hAnsi="Arial" w:cs="Arial"/>
          <w:color w:val="074F6A" w:themeColor="accent4" w:themeShade="80"/>
          <w:sz w:val="22"/>
          <w:szCs w:val="22"/>
        </w:rPr>
        <w:t>therefore lose opportunity</w:t>
      </w:r>
      <w:r w:rsidR="00F90D66" w:rsidRPr="007D008E">
        <w:rPr>
          <w:rFonts w:ascii="Arial" w:hAnsi="Arial" w:cs="Arial"/>
          <w:color w:val="074F6A" w:themeColor="accent4" w:themeShade="80"/>
          <w:sz w:val="22"/>
          <w:szCs w:val="22"/>
        </w:rPr>
        <w:t xml:space="preserve">. </w:t>
      </w:r>
      <w:r w:rsidR="00862234" w:rsidRPr="007D008E">
        <w:rPr>
          <w:rFonts w:ascii="Arial" w:hAnsi="Arial" w:cs="Arial"/>
          <w:color w:val="074F6A" w:themeColor="accent4" w:themeShade="80"/>
          <w:sz w:val="22"/>
          <w:szCs w:val="22"/>
        </w:rPr>
        <w:t>The impact of it within the family is</w:t>
      </w:r>
      <w:r w:rsidRPr="007D008E">
        <w:rPr>
          <w:rFonts w:ascii="Arial" w:hAnsi="Arial" w:cs="Arial"/>
          <w:color w:val="074F6A" w:themeColor="accent4" w:themeShade="80"/>
          <w:sz w:val="22"/>
          <w:szCs w:val="22"/>
        </w:rPr>
        <w:t xml:space="preserve"> </w:t>
      </w:r>
      <w:r w:rsidR="00293644" w:rsidRPr="007D008E">
        <w:rPr>
          <w:rFonts w:ascii="Arial" w:hAnsi="Arial" w:cs="Arial"/>
          <w:color w:val="074F6A" w:themeColor="accent4" w:themeShade="80"/>
          <w:sz w:val="22"/>
          <w:szCs w:val="22"/>
        </w:rPr>
        <w:t>devastating</w:t>
      </w:r>
      <w:r w:rsidR="00EC32BE" w:rsidRPr="007D008E">
        <w:rPr>
          <w:rFonts w:ascii="Arial" w:hAnsi="Arial" w:cs="Arial"/>
          <w:color w:val="074F6A" w:themeColor="accent4" w:themeShade="80"/>
          <w:sz w:val="22"/>
          <w:szCs w:val="22"/>
        </w:rPr>
        <w:t>. Re</w:t>
      </w:r>
      <w:r w:rsidR="00862234" w:rsidRPr="007D008E">
        <w:rPr>
          <w:rFonts w:ascii="Arial" w:hAnsi="Arial" w:cs="Arial"/>
          <w:color w:val="074F6A" w:themeColor="accent4" w:themeShade="80"/>
          <w:sz w:val="22"/>
          <w:szCs w:val="22"/>
        </w:rPr>
        <w:t xml:space="preserve">lationship become </w:t>
      </w:r>
      <w:r w:rsidR="00F90D66" w:rsidRPr="007D008E">
        <w:rPr>
          <w:rFonts w:ascii="Arial" w:hAnsi="Arial" w:cs="Arial"/>
          <w:color w:val="074F6A" w:themeColor="accent4" w:themeShade="80"/>
          <w:sz w:val="22"/>
          <w:szCs w:val="22"/>
        </w:rPr>
        <w:t>challenging</w:t>
      </w:r>
      <w:r w:rsidR="00862234" w:rsidRPr="007D008E">
        <w:rPr>
          <w:rFonts w:ascii="Arial" w:hAnsi="Arial" w:cs="Arial"/>
          <w:color w:val="074F6A" w:themeColor="accent4" w:themeShade="80"/>
          <w:sz w:val="22"/>
          <w:szCs w:val="22"/>
        </w:rPr>
        <w:t xml:space="preserve"> specially children living with depressed parents. </w:t>
      </w:r>
    </w:p>
    <w:p w14:paraId="6AB87312" w14:textId="77777777" w:rsidR="00672C6C" w:rsidRPr="007D008E" w:rsidRDefault="00EC1EDC" w:rsidP="00672C6C">
      <w:pPr>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At the community level, depression can cause people to withdraw from others and take part in fewer social activities. </w:t>
      </w:r>
      <w:r w:rsidR="00DC21A4" w:rsidRPr="007D008E">
        <w:rPr>
          <w:rFonts w:ascii="Arial" w:hAnsi="Arial" w:cs="Arial"/>
          <w:color w:val="074F6A" w:themeColor="accent4" w:themeShade="80"/>
          <w:sz w:val="22"/>
          <w:szCs w:val="22"/>
        </w:rPr>
        <w:t xml:space="preserve">They seclude themselves and lose their confidence. </w:t>
      </w:r>
      <w:r w:rsidR="00EC32BE" w:rsidRPr="007D008E">
        <w:rPr>
          <w:rFonts w:ascii="Arial" w:hAnsi="Arial" w:cs="Arial"/>
          <w:color w:val="074F6A" w:themeColor="accent4" w:themeShade="80"/>
          <w:sz w:val="22"/>
          <w:szCs w:val="22"/>
        </w:rPr>
        <w:t xml:space="preserve">People like that are usually hard to deal with and usually cause of misunderstanding or arguments </w:t>
      </w:r>
      <w:r w:rsidR="00AE101C" w:rsidRPr="007D008E">
        <w:rPr>
          <w:rFonts w:ascii="Arial" w:hAnsi="Arial" w:cs="Arial"/>
          <w:color w:val="074F6A" w:themeColor="accent4" w:themeShade="80"/>
          <w:sz w:val="22"/>
          <w:szCs w:val="22"/>
        </w:rPr>
        <w:t>among peers.</w:t>
      </w:r>
      <w:r w:rsidR="00EC32BE" w:rsidRPr="007D008E">
        <w:rPr>
          <w:rFonts w:ascii="Arial" w:hAnsi="Arial" w:cs="Arial"/>
          <w:color w:val="074F6A" w:themeColor="accent4" w:themeShade="80"/>
          <w:sz w:val="22"/>
          <w:szCs w:val="22"/>
        </w:rPr>
        <w:t xml:space="preserve"> Not</w:t>
      </w:r>
      <w:r w:rsidR="00DC21A4" w:rsidRPr="007D008E">
        <w:rPr>
          <w:rFonts w:ascii="Arial" w:hAnsi="Arial" w:cs="Arial"/>
          <w:color w:val="074F6A" w:themeColor="accent4" w:themeShade="80"/>
          <w:sz w:val="22"/>
          <w:szCs w:val="22"/>
        </w:rPr>
        <w:t xml:space="preserve"> understanding </w:t>
      </w:r>
      <w:r w:rsidRPr="007D008E">
        <w:rPr>
          <w:rFonts w:ascii="Arial" w:hAnsi="Arial" w:cs="Arial"/>
          <w:color w:val="074F6A" w:themeColor="accent4" w:themeShade="80"/>
          <w:sz w:val="22"/>
          <w:szCs w:val="22"/>
        </w:rPr>
        <w:t xml:space="preserve">mental illness may stop people from getting help, which </w:t>
      </w:r>
      <w:r w:rsidR="00DC21A4" w:rsidRPr="007D008E">
        <w:rPr>
          <w:rFonts w:ascii="Arial" w:hAnsi="Arial" w:cs="Arial"/>
          <w:color w:val="074F6A" w:themeColor="accent4" w:themeShade="80"/>
          <w:sz w:val="22"/>
          <w:szCs w:val="22"/>
        </w:rPr>
        <w:t>only</w:t>
      </w:r>
      <w:r w:rsidRPr="007D008E">
        <w:rPr>
          <w:rFonts w:ascii="Arial" w:hAnsi="Arial" w:cs="Arial"/>
          <w:color w:val="074F6A" w:themeColor="accent4" w:themeShade="80"/>
          <w:sz w:val="22"/>
          <w:szCs w:val="22"/>
        </w:rPr>
        <w:t xml:space="preserve"> delay treatment. Depression also increases the risk of self-harm and </w:t>
      </w:r>
      <w:r w:rsidR="00DC21A4" w:rsidRPr="007D008E">
        <w:rPr>
          <w:rFonts w:ascii="Arial" w:hAnsi="Arial" w:cs="Arial"/>
          <w:color w:val="074F6A" w:themeColor="accent4" w:themeShade="80"/>
          <w:sz w:val="22"/>
          <w:szCs w:val="22"/>
        </w:rPr>
        <w:t xml:space="preserve">suicide. Therefore, </w:t>
      </w:r>
      <w:r w:rsidRPr="007D008E">
        <w:rPr>
          <w:rFonts w:ascii="Arial" w:hAnsi="Arial" w:cs="Arial"/>
          <w:color w:val="074F6A" w:themeColor="accent4" w:themeShade="80"/>
          <w:sz w:val="22"/>
          <w:szCs w:val="22"/>
        </w:rPr>
        <w:t xml:space="preserve">the need </w:t>
      </w:r>
      <w:r w:rsidRPr="007D008E">
        <w:rPr>
          <w:rFonts w:ascii="Arial" w:hAnsi="Arial" w:cs="Arial"/>
          <w:color w:val="074F6A" w:themeColor="accent4" w:themeShade="80"/>
          <w:sz w:val="22"/>
          <w:szCs w:val="22"/>
        </w:rPr>
        <w:lastRenderedPageBreak/>
        <w:t>for early support and easy access to mental health services</w:t>
      </w:r>
      <w:r w:rsidR="00DC21A4" w:rsidRPr="007D008E">
        <w:rPr>
          <w:rFonts w:ascii="Arial" w:hAnsi="Arial" w:cs="Arial"/>
          <w:color w:val="074F6A" w:themeColor="accent4" w:themeShade="80"/>
          <w:sz w:val="22"/>
          <w:szCs w:val="22"/>
        </w:rPr>
        <w:t xml:space="preserve"> is crucial</w:t>
      </w:r>
      <w:r w:rsidRPr="007D008E">
        <w:rPr>
          <w:rFonts w:ascii="Arial" w:hAnsi="Arial" w:cs="Arial"/>
          <w:color w:val="074F6A" w:themeColor="accent4" w:themeShade="80"/>
          <w:sz w:val="22"/>
          <w:szCs w:val="22"/>
        </w:rPr>
        <w:t xml:space="preserve">. </w:t>
      </w:r>
      <w:r w:rsidR="00A405D5" w:rsidRPr="007D008E">
        <w:rPr>
          <w:rFonts w:ascii="Arial" w:hAnsi="Arial" w:cs="Arial"/>
          <w:color w:val="074F6A" w:themeColor="accent4" w:themeShade="80"/>
          <w:sz w:val="22"/>
          <w:szCs w:val="22"/>
        </w:rPr>
        <w:t>D</w:t>
      </w:r>
      <w:r w:rsidR="00F90D66" w:rsidRPr="007D008E">
        <w:rPr>
          <w:rFonts w:ascii="Arial" w:hAnsi="Arial" w:cs="Arial"/>
          <w:color w:val="074F6A" w:themeColor="accent4" w:themeShade="80"/>
          <w:sz w:val="22"/>
          <w:szCs w:val="22"/>
        </w:rPr>
        <w:t>epression remains a major public health issue that requires awareness, support, and effective treatment.</w:t>
      </w:r>
      <w:bookmarkStart w:id="7" w:name="_Toc237337323"/>
    </w:p>
    <w:p w14:paraId="0530EBAC" w14:textId="77777777" w:rsidR="00672C6C" w:rsidRPr="007D008E" w:rsidRDefault="00672C6C" w:rsidP="00672C6C">
      <w:pPr>
        <w:spacing w:line="360" w:lineRule="auto"/>
        <w:jc w:val="both"/>
        <w:rPr>
          <w:rFonts w:ascii="Arial" w:hAnsi="Arial" w:cs="Arial"/>
          <w:color w:val="074F6A" w:themeColor="accent4" w:themeShade="80"/>
          <w:sz w:val="22"/>
          <w:szCs w:val="22"/>
        </w:rPr>
      </w:pPr>
    </w:p>
    <w:p w14:paraId="4B582E53" w14:textId="41236044" w:rsidR="00ED272A" w:rsidRPr="007D008E" w:rsidRDefault="00ED272A" w:rsidP="00672C6C">
      <w:pPr>
        <w:spacing w:line="360" w:lineRule="auto"/>
        <w:jc w:val="both"/>
        <w:rPr>
          <w:rFonts w:ascii="Arial" w:hAnsi="Arial" w:cs="Arial"/>
          <w:color w:val="074F6A" w:themeColor="accent4" w:themeShade="80"/>
          <w:sz w:val="22"/>
          <w:szCs w:val="22"/>
        </w:rPr>
      </w:pPr>
      <w:r w:rsidRPr="007D008E">
        <w:rPr>
          <w:rFonts w:ascii="Arial" w:hAnsi="Arial" w:cs="Arial"/>
          <w:b/>
          <w:bCs/>
          <w:color w:val="074F6A" w:themeColor="accent4" w:themeShade="80"/>
          <w:sz w:val="22"/>
          <w:szCs w:val="22"/>
        </w:rPr>
        <w:t>Health and Social Care Support Services to Those Who Are Affected in the Community</w:t>
      </w:r>
      <w:bookmarkEnd w:id="7"/>
      <w:r w:rsidR="005276D0" w:rsidRPr="007D008E">
        <w:rPr>
          <w:rFonts w:ascii="Arial" w:hAnsi="Arial" w:cs="Arial"/>
          <w:b/>
          <w:bCs/>
          <w:color w:val="074F6A" w:themeColor="accent4" w:themeShade="80"/>
          <w:sz w:val="22"/>
          <w:szCs w:val="22"/>
        </w:rPr>
        <w:t xml:space="preserve"> </w:t>
      </w:r>
    </w:p>
    <w:p w14:paraId="07C23499" w14:textId="6E426A74" w:rsidR="003A7A48" w:rsidRPr="007D008E" w:rsidRDefault="00712C07" w:rsidP="00F132F3">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If affected by </w:t>
      </w:r>
      <w:r w:rsidR="003A7A48" w:rsidRPr="007D008E">
        <w:rPr>
          <w:rFonts w:ascii="Arial" w:hAnsi="Arial" w:cs="Arial"/>
          <w:color w:val="074F6A" w:themeColor="accent4" w:themeShade="80"/>
          <w:sz w:val="22"/>
          <w:szCs w:val="22"/>
        </w:rPr>
        <w:t xml:space="preserve">depression, there are local services that </w:t>
      </w:r>
      <w:r w:rsidR="00434666" w:rsidRPr="007D008E">
        <w:rPr>
          <w:rFonts w:ascii="Arial" w:hAnsi="Arial" w:cs="Arial"/>
          <w:color w:val="074F6A" w:themeColor="accent4" w:themeShade="80"/>
          <w:sz w:val="22"/>
          <w:szCs w:val="22"/>
        </w:rPr>
        <w:t xml:space="preserve">people </w:t>
      </w:r>
      <w:r w:rsidR="003A7A48" w:rsidRPr="007D008E">
        <w:rPr>
          <w:rFonts w:ascii="Arial" w:hAnsi="Arial" w:cs="Arial"/>
          <w:color w:val="074F6A" w:themeColor="accent4" w:themeShade="80"/>
          <w:sz w:val="22"/>
          <w:szCs w:val="22"/>
        </w:rPr>
        <w:t xml:space="preserve">can turn to for support. They can help </w:t>
      </w:r>
      <w:r w:rsidR="00434666" w:rsidRPr="007D008E">
        <w:rPr>
          <w:rFonts w:ascii="Arial" w:hAnsi="Arial" w:cs="Arial"/>
          <w:color w:val="074F6A" w:themeColor="accent4" w:themeShade="80"/>
          <w:sz w:val="22"/>
          <w:szCs w:val="22"/>
        </w:rPr>
        <w:t xml:space="preserve">them </w:t>
      </w:r>
      <w:r w:rsidR="003A7A48" w:rsidRPr="007D008E">
        <w:rPr>
          <w:rFonts w:ascii="Arial" w:hAnsi="Arial" w:cs="Arial"/>
          <w:color w:val="074F6A" w:themeColor="accent4" w:themeShade="80"/>
          <w:sz w:val="22"/>
          <w:szCs w:val="22"/>
        </w:rPr>
        <w:t>improve mental health,</w:t>
      </w:r>
      <w:r w:rsidR="00040C5D" w:rsidRPr="007D008E">
        <w:rPr>
          <w:rFonts w:ascii="Arial" w:hAnsi="Arial" w:cs="Arial"/>
          <w:color w:val="074F6A" w:themeColor="accent4" w:themeShade="80"/>
          <w:sz w:val="22"/>
          <w:szCs w:val="22"/>
        </w:rPr>
        <w:t xml:space="preserve"> </w:t>
      </w:r>
      <w:r w:rsidR="003A7A48" w:rsidRPr="007D008E">
        <w:rPr>
          <w:rFonts w:ascii="Arial" w:hAnsi="Arial" w:cs="Arial"/>
          <w:color w:val="074F6A" w:themeColor="accent4" w:themeShade="80"/>
          <w:sz w:val="22"/>
          <w:szCs w:val="22"/>
        </w:rPr>
        <w:t xml:space="preserve">motivate </w:t>
      </w:r>
      <w:r w:rsidR="00434666" w:rsidRPr="007D008E">
        <w:rPr>
          <w:rFonts w:ascii="Arial" w:hAnsi="Arial" w:cs="Arial"/>
          <w:color w:val="074F6A" w:themeColor="accent4" w:themeShade="80"/>
          <w:sz w:val="22"/>
          <w:szCs w:val="22"/>
        </w:rPr>
        <w:t xml:space="preserve">them </w:t>
      </w:r>
      <w:r w:rsidR="003A7A48" w:rsidRPr="007D008E">
        <w:rPr>
          <w:rFonts w:ascii="Arial" w:hAnsi="Arial" w:cs="Arial"/>
          <w:color w:val="074F6A" w:themeColor="accent4" w:themeShade="80"/>
          <w:sz w:val="22"/>
          <w:szCs w:val="22"/>
        </w:rPr>
        <w:t xml:space="preserve">to recover, and support </w:t>
      </w:r>
      <w:r w:rsidR="00434666" w:rsidRPr="007D008E">
        <w:rPr>
          <w:rFonts w:ascii="Arial" w:hAnsi="Arial" w:cs="Arial"/>
          <w:color w:val="074F6A" w:themeColor="accent4" w:themeShade="80"/>
          <w:sz w:val="22"/>
          <w:szCs w:val="22"/>
        </w:rPr>
        <w:t>them</w:t>
      </w:r>
      <w:r w:rsidR="003A7A48" w:rsidRPr="007D008E">
        <w:rPr>
          <w:rFonts w:ascii="Arial" w:hAnsi="Arial" w:cs="Arial"/>
          <w:color w:val="074F6A" w:themeColor="accent4" w:themeShade="80"/>
          <w:sz w:val="22"/>
          <w:szCs w:val="22"/>
        </w:rPr>
        <w:t xml:space="preserve"> to live independent </w:t>
      </w:r>
      <w:r w:rsidR="00434666" w:rsidRPr="007D008E">
        <w:rPr>
          <w:rFonts w:ascii="Arial" w:hAnsi="Arial" w:cs="Arial"/>
          <w:color w:val="074F6A" w:themeColor="accent4" w:themeShade="80"/>
          <w:sz w:val="22"/>
          <w:szCs w:val="22"/>
        </w:rPr>
        <w:t xml:space="preserve">and </w:t>
      </w:r>
      <w:r w:rsidR="003A7A48" w:rsidRPr="007D008E">
        <w:rPr>
          <w:rFonts w:ascii="Arial" w:hAnsi="Arial" w:cs="Arial"/>
          <w:color w:val="074F6A" w:themeColor="accent4" w:themeShade="80"/>
          <w:sz w:val="22"/>
          <w:szCs w:val="22"/>
        </w:rPr>
        <w:t xml:space="preserve">fulfilling lives. One of them is </w:t>
      </w:r>
      <w:r w:rsidR="00434666" w:rsidRPr="007D008E">
        <w:rPr>
          <w:rFonts w:ascii="Arial" w:hAnsi="Arial" w:cs="Arial"/>
          <w:color w:val="074F6A" w:themeColor="accent4" w:themeShade="80"/>
          <w:sz w:val="22"/>
          <w:szCs w:val="22"/>
        </w:rPr>
        <w:t xml:space="preserve">the </w:t>
      </w:r>
      <w:r w:rsidR="003A7A48" w:rsidRPr="007D008E">
        <w:rPr>
          <w:rFonts w:ascii="Arial" w:hAnsi="Arial" w:cs="Arial"/>
          <w:color w:val="074F6A" w:themeColor="accent4" w:themeShade="80"/>
          <w:sz w:val="22"/>
          <w:szCs w:val="22"/>
        </w:rPr>
        <w:t xml:space="preserve">General Practitioner (GP) often the first to run to when experiencing symptoms of depression. They can assess mental health needs, give advice, prescribe medication if necessary, and </w:t>
      </w:r>
      <w:r w:rsidR="00040C5D" w:rsidRPr="007D008E">
        <w:rPr>
          <w:rFonts w:ascii="Arial" w:hAnsi="Arial" w:cs="Arial"/>
          <w:color w:val="074F6A" w:themeColor="accent4" w:themeShade="80"/>
          <w:sz w:val="22"/>
          <w:szCs w:val="22"/>
        </w:rPr>
        <w:t xml:space="preserve">introduce </w:t>
      </w:r>
      <w:r w:rsidR="005276D0" w:rsidRPr="007D008E">
        <w:rPr>
          <w:rFonts w:ascii="Arial" w:hAnsi="Arial" w:cs="Arial"/>
          <w:color w:val="074F6A" w:themeColor="accent4" w:themeShade="80"/>
          <w:sz w:val="22"/>
          <w:szCs w:val="22"/>
        </w:rPr>
        <w:t xml:space="preserve">people </w:t>
      </w:r>
      <w:r w:rsidR="003A7A48" w:rsidRPr="007D008E">
        <w:rPr>
          <w:rFonts w:ascii="Arial" w:hAnsi="Arial" w:cs="Arial"/>
          <w:color w:val="074F6A" w:themeColor="accent4" w:themeShade="80"/>
          <w:sz w:val="22"/>
          <w:szCs w:val="22"/>
        </w:rPr>
        <w:t>to specialist mental health services. Early support is important because it can prevent symptoms from worsening and reduce the impact of depression on daily life, education, work, and relationships (NHS, 2024).</w:t>
      </w:r>
    </w:p>
    <w:p w14:paraId="40687A7E" w14:textId="34DCA3A1" w:rsidR="003A7A48" w:rsidRPr="007D008E" w:rsidRDefault="003A7A48" w:rsidP="00F132F3">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Valuable support can also be sought from Mental health professionals</w:t>
      </w:r>
      <w:r w:rsidR="00434666" w:rsidRPr="007D008E">
        <w:rPr>
          <w:rFonts w:ascii="Arial" w:hAnsi="Arial" w:cs="Arial"/>
          <w:color w:val="074F6A" w:themeColor="accent4" w:themeShade="80"/>
          <w:sz w:val="22"/>
          <w:szCs w:val="22"/>
        </w:rPr>
        <w:t xml:space="preserve">. </w:t>
      </w:r>
      <w:r w:rsidRPr="007D008E">
        <w:rPr>
          <w:rFonts w:ascii="Arial" w:hAnsi="Arial" w:cs="Arial"/>
          <w:color w:val="074F6A" w:themeColor="accent4" w:themeShade="80"/>
          <w:sz w:val="22"/>
          <w:szCs w:val="22"/>
        </w:rPr>
        <w:t xml:space="preserve">These include psychologists, counsellors, psychiatrists, and mental health nurses. They offer assessments, diagnosis, counselling, therapy, and medication management. Talking therapies, such as Cognitive Behavioural Therapy (CBT), can </w:t>
      </w:r>
      <w:r w:rsidR="007D008E" w:rsidRPr="007D008E">
        <w:rPr>
          <w:rFonts w:ascii="Arial" w:hAnsi="Arial" w:cs="Arial"/>
          <w:color w:val="074F6A" w:themeColor="accent4" w:themeShade="80"/>
          <w:sz w:val="22"/>
          <w:szCs w:val="22"/>
        </w:rPr>
        <w:t xml:space="preserve">aid </w:t>
      </w:r>
      <w:r w:rsidR="005276D0" w:rsidRPr="007D008E">
        <w:rPr>
          <w:rFonts w:ascii="Arial" w:hAnsi="Arial" w:cs="Arial"/>
          <w:color w:val="074F6A" w:themeColor="accent4" w:themeShade="80"/>
          <w:sz w:val="22"/>
          <w:szCs w:val="22"/>
        </w:rPr>
        <w:t xml:space="preserve">people </w:t>
      </w:r>
      <w:r w:rsidR="007D008E" w:rsidRPr="007D008E">
        <w:rPr>
          <w:rFonts w:ascii="Arial" w:hAnsi="Arial" w:cs="Arial"/>
          <w:color w:val="074F6A" w:themeColor="accent4" w:themeShade="80"/>
          <w:sz w:val="22"/>
          <w:szCs w:val="22"/>
        </w:rPr>
        <w:t xml:space="preserve">comprehend </w:t>
      </w:r>
      <w:r w:rsidRPr="007D008E">
        <w:rPr>
          <w:rFonts w:ascii="Arial" w:hAnsi="Arial" w:cs="Arial"/>
          <w:color w:val="074F6A" w:themeColor="accent4" w:themeShade="80"/>
          <w:sz w:val="22"/>
          <w:szCs w:val="22"/>
        </w:rPr>
        <w:t xml:space="preserve">and manage negative thoughts and behaviours. This support helps </w:t>
      </w:r>
      <w:r w:rsidR="005276D0" w:rsidRPr="007D008E">
        <w:rPr>
          <w:rFonts w:ascii="Arial" w:hAnsi="Arial" w:cs="Arial"/>
          <w:color w:val="074F6A" w:themeColor="accent4" w:themeShade="80"/>
          <w:sz w:val="22"/>
          <w:szCs w:val="22"/>
        </w:rPr>
        <w:t xml:space="preserve">people </w:t>
      </w:r>
      <w:r w:rsidRPr="007D008E">
        <w:rPr>
          <w:rFonts w:ascii="Arial" w:hAnsi="Arial" w:cs="Arial"/>
          <w:color w:val="074F6A" w:themeColor="accent4" w:themeShade="80"/>
          <w:sz w:val="22"/>
          <w:szCs w:val="22"/>
        </w:rPr>
        <w:t xml:space="preserve">develop </w:t>
      </w:r>
      <w:r w:rsidR="00712C07" w:rsidRPr="007D008E">
        <w:rPr>
          <w:rFonts w:ascii="Arial" w:hAnsi="Arial" w:cs="Arial"/>
          <w:color w:val="074F6A" w:themeColor="accent4" w:themeShade="80"/>
          <w:sz w:val="22"/>
          <w:szCs w:val="22"/>
        </w:rPr>
        <w:t xml:space="preserve">enabling </w:t>
      </w:r>
      <w:r w:rsidRPr="007D008E">
        <w:rPr>
          <w:rFonts w:ascii="Arial" w:hAnsi="Arial" w:cs="Arial"/>
          <w:color w:val="074F6A" w:themeColor="accent4" w:themeShade="80"/>
          <w:sz w:val="22"/>
          <w:szCs w:val="22"/>
        </w:rPr>
        <w:t>skills and improve overall wellbeing (NHS, 2024).</w:t>
      </w:r>
      <w:r w:rsidR="00712C07" w:rsidRPr="007D008E">
        <w:rPr>
          <w:rFonts w:ascii="Arial" w:hAnsi="Arial" w:cs="Arial"/>
          <w:color w:val="074F6A" w:themeColor="accent4" w:themeShade="80"/>
          <w:sz w:val="22"/>
          <w:szCs w:val="22"/>
        </w:rPr>
        <w:t xml:space="preserve"> Support is just there ready to be accessed by anyone who needs it. </w:t>
      </w:r>
    </w:p>
    <w:p w14:paraId="05306834" w14:textId="5A6AD017" w:rsidR="00672C6C" w:rsidRPr="007D008E" w:rsidRDefault="00434666" w:rsidP="00672C6C">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The </w:t>
      </w:r>
      <w:r w:rsidR="005276D0" w:rsidRPr="007D008E">
        <w:rPr>
          <w:rFonts w:ascii="Arial" w:hAnsi="Arial" w:cs="Arial"/>
          <w:color w:val="074F6A" w:themeColor="accent4" w:themeShade="80"/>
          <w:sz w:val="22"/>
          <w:szCs w:val="22"/>
        </w:rPr>
        <w:t>C</w:t>
      </w:r>
      <w:r w:rsidR="003A7A48" w:rsidRPr="007D008E">
        <w:rPr>
          <w:rFonts w:ascii="Arial" w:hAnsi="Arial" w:cs="Arial"/>
          <w:color w:val="074F6A" w:themeColor="accent4" w:themeShade="80"/>
          <w:sz w:val="22"/>
          <w:szCs w:val="22"/>
        </w:rPr>
        <w:t xml:space="preserve">ommunity Mental Health Teams (CMHTs) </w:t>
      </w:r>
      <w:r w:rsidRPr="007D008E">
        <w:rPr>
          <w:rFonts w:ascii="Arial" w:hAnsi="Arial" w:cs="Arial"/>
          <w:color w:val="074F6A" w:themeColor="accent4" w:themeShade="80"/>
          <w:sz w:val="22"/>
          <w:szCs w:val="22"/>
        </w:rPr>
        <w:t xml:space="preserve">also </w:t>
      </w:r>
      <w:r w:rsidR="00751F5A" w:rsidRPr="007D008E">
        <w:rPr>
          <w:rFonts w:ascii="Arial" w:hAnsi="Arial" w:cs="Arial"/>
          <w:color w:val="074F6A" w:themeColor="accent4" w:themeShade="80"/>
          <w:sz w:val="22"/>
          <w:szCs w:val="22"/>
        </w:rPr>
        <w:t xml:space="preserve">assist </w:t>
      </w:r>
      <w:r w:rsidR="005276D0" w:rsidRPr="007D008E">
        <w:rPr>
          <w:rFonts w:ascii="Arial" w:hAnsi="Arial" w:cs="Arial"/>
          <w:color w:val="074F6A" w:themeColor="accent4" w:themeShade="80"/>
          <w:sz w:val="22"/>
          <w:szCs w:val="22"/>
        </w:rPr>
        <w:t xml:space="preserve">people </w:t>
      </w:r>
      <w:r w:rsidR="003A7A48" w:rsidRPr="007D008E">
        <w:rPr>
          <w:rFonts w:ascii="Arial" w:hAnsi="Arial" w:cs="Arial"/>
          <w:color w:val="074F6A" w:themeColor="accent4" w:themeShade="80"/>
          <w:sz w:val="22"/>
          <w:szCs w:val="22"/>
        </w:rPr>
        <w:t xml:space="preserve">with more </w:t>
      </w:r>
      <w:r w:rsidR="00751F5A" w:rsidRPr="007D008E">
        <w:rPr>
          <w:rFonts w:ascii="Arial" w:hAnsi="Arial" w:cs="Arial"/>
          <w:color w:val="074F6A" w:themeColor="accent4" w:themeShade="80"/>
          <w:sz w:val="22"/>
          <w:szCs w:val="22"/>
        </w:rPr>
        <w:t xml:space="preserve">serious </w:t>
      </w:r>
      <w:r w:rsidR="003A7A48" w:rsidRPr="007D008E">
        <w:rPr>
          <w:rFonts w:ascii="Arial" w:hAnsi="Arial" w:cs="Arial"/>
          <w:color w:val="074F6A" w:themeColor="accent4" w:themeShade="80"/>
          <w:sz w:val="22"/>
          <w:szCs w:val="22"/>
        </w:rPr>
        <w:t>or ongoing mental health</w:t>
      </w:r>
      <w:r w:rsidR="00751F5A" w:rsidRPr="007D008E">
        <w:rPr>
          <w:rFonts w:ascii="Arial" w:hAnsi="Arial" w:cs="Arial"/>
          <w:color w:val="074F6A" w:themeColor="accent4" w:themeShade="80"/>
          <w:sz w:val="22"/>
          <w:szCs w:val="22"/>
        </w:rPr>
        <w:t xml:space="preserve"> issue</w:t>
      </w:r>
      <w:r w:rsidR="003A7A48" w:rsidRPr="007D008E">
        <w:rPr>
          <w:rFonts w:ascii="Arial" w:hAnsi="Arial" w:cs="Arial"/>
          <w:color w:val="074F6A" w:themeColor="accent4" w:themeShade="80"/>
          <w:sz w:val="22"/>
          <w:szCs w:val="22"/>
        </w:rPr>
        <w:t>. These teams include different professionals who work together to provide coordinated care. Their aim is to help</w:t>
      </w:r>
      <w:r w:rsidRPr="007D008E">
        <w:rPr>
          <w:rFonts w:ascii="Arial" w:hAnsi="Arial" w:cs="Arial"/>
          <w:color w:val="074F6A" w:themeColor="accent4" w:themeShade="80"/>
          <w:sz w:val="22"/>
          <w:szCs w:val="22"/>
        </w:rPr>
        <w:t xml:space="preserve"> </w:t>
      </w:r>
      <w:r w:rsidR="005276D0" w:rsidRPr="007D008E">
        <w:rPr>
          <w:rFonts w:ascii="Arial" w:hAnsi="Arial" w:cs="Arial"/>
          <w:color w:val="074F6A" w:themeColor="accent4" w:themeShade="80"/>
          <w:sz w:val="22"/>
          <w:szCs w:val="22"/>
        </w:rPr>
        <w:t xml:space="preserve">people </w:t>
      </w:r>
      <w:r w:rsidR="003A7A48" w:rsidRPr="007D008E">
        <w:rPr>
          <w:rFonts w:ascii="Arial" w:hAnsi="Arial" w:cs="Arial"/>
          <w:color w:val="074F6A" w:themeColor="accent4" w:themeShade="80"/>
          <w:sz w:val="22"/>
          <w:szCs w:val="22"/>
        </w:rPr>
        <w:t xml:space="preserve">manage </w:t>
      </w:r>
      <w:r w:rsidR="005276D0" w:rsidRPr="007D008E">
        <w:rPr>
          <w:rFonts w:ascii="Arial" w:hAnsi="Arial" w:cs="Arial"/>
          <w:color w:val="074F6A" w:themeColor="accent4" w:themeShade="80"/>
          <w:sz w:val="22"/>
          <w:szCs w:val="22"/>
        </w:rPr>
        <w:t xml:space="preserve">their </w:t>
      </w:r>
      <w:r w:rsidR="003A7A48" w:rsidRPr="007D008E">
        <w:rPr>
          <w:rFonts w:ascii="Arial" w:hAnsi="Arial" w:cs="Arial"/>
          <w:color w:val="074F6A" w:themeColor="accent4" w:themeShade="80"/>
          <w:sz w:val="22"/>
          <w:szCs w:val="22"/>
        </w:rPr>
        <w:t>condition while continuing to live independently within the community (NHS, 2024).</w:t>
      </w:r>
      <w:r w:rsidRPr="007D008E">
        <w:rPr>
          <w:rFonts w:ascii="Arial" w:hAnsi="Arial" w:cs="Arial"/>
          <w:color w:val="074F6A" w:themeColor="accent4" w:themeShade="80"/>
          <w:sz w:val="22"/>
          <w:szCs w:val="22"/>
        </w:rPr>
        <w:t xml:space="preserve"> </w:t>
      </w:r>
      <w:r w:rsidR="003A7A48" w:rsidRPr="007D008E">
        <w:rPr>
          <w:rFonts w:ascii="Arial" w:hAnsi="Arial" w:cs="Arial"/>
          <w:color w:val="074F6A" w:themeColor="accent4" w:themeShade="80"/>
          <w:sz w:val="22"/>
          <w:szCs w:val="22"/>
        </w:rPr>
        <w:t xml:space="preserve">Social workers can also help </w:t>
      </w:r>
      <w:r w:rsidR="005276D0" w:rsidRPr="007D008E">
        <w:rPr>
          <w:rFonts w:ascii="Arial" w:hAnsi="Arial" w:cs="Arial"/>
          <w:color w:val="074F6A" w:themeColor="accent4" w:themeShade="80"/>
          <w:sz w:val="22"/>
          <w:szCs w:val="22"/>
        </w:rPr>
        <w:t xml:space="preserve">people </w:t>
      </w:r>
      <w:r w:rsidR="003A7A48" w:rsidRPr="007D008E">
        <w:rPr>
          <w:rFonts w:ascii="Arial" w:hAnsi="Arial" w:cs="Arial"/>
          <w:color w:val="074F6A" w:themeColor="accent4" w:themeShade="80"/>
          <w:sz w:val="22"/>
          <w:szCs w:val="22"/>
        </w:rPr>
        <w:t xml:space="preserve">access housing, benefits, employment support, and financial advice. By addressing practical problems, they can reduce some of </w:t>
      </w:r>
      <w:r w:rsidR="005276D0" w:rsidRPr="007D008E">
        <w:rPr>
          <w:rFonts w:ascii="Arial" w:hAnsi="Arial" w:cs="Arial"/>
          <w:color w:val="074F6A" w:themeColor="accent4" w:themeShade="80"/>
          <w:sz w:val="22"/>
          <w:szCs w:val="22"/>
        </w:rPr>
        <w:t xml:space="preserve">their stresses </w:t>
      </w:r>
      <w:r w:rsidR="003A7A48" w:rsidRPr="007D008E">
        <w:rPr>
          <w:rFonts w:ascii="Arial" w:hAnsi="Arial" w:cs="Arial"/>
          <w:color w:val="074F6A" w:themeColor="accent4" w:themeShade="80"/>
          <w:sz w:val="22"/>
          <w:szCs w:val="22"/>
        </w:rPr>
        <w:t xml:space="preserve">that may contribute to depression and improve quality of </w:t>
      </w:r>
      <w:r w:rsidR="004D47C3" w:rsidRPr="007D008E">
        <w:rPr>
          <w:rFonts w:ascii="Arial" w:hAnsi="Arial" w:cs="Arial"/>
          <w:color w:val="074F6A" w:themeColor="accent4" w:themeShade="80"/>
          <w:sz w:val="22"/>
          <w:szCs w:val="22"/>
        </w:rPr>
        <w:t>li</w:t>
      </w:r>
      <w:r w:rsidR="00CD127C" w:rsidRPr="007D008E">
        <w:rPr>
          <w:rFonts w:ascii="Arial" w:hAnsi="Arial" w:cs="Arial"/>
          <w:color w:val="074F6A" w:themeColor="accent4" w:themeShade="80"/>
          <w:sz w:val="22"/>
          <w:szCs w:val="22"/>
        </w:rPr>
        <w:t>f</w:t>
      </w:r>
      <w:r w:rsidR="004D47C3" w:rsidRPr="007D008E">
        <w:rPr>
          <w:rFonts w:ascii="Arial" w:hAnsi="Arial" w:cs="Arial"/>
          <w:color w:val="074F6A" w:themeColor="accent4" w:themeShade="80"/>
          <w:sz w:val="22"/>
          <w:szCs w:val="22"/>
        </w:rPr>
        <w:t>e.</w:t>
      </w:r>
      <w:r w:rsidR="00712C07" w:rsidRPr="007D008E">
        <w:rPr>
          <w:rFonts w:ascii="Arial" w:hAnsi="Arial" w:cs="Arial"/>
          <w:color w:val="074F6A" w:themeColor="accent4" w:themeShade="80"/>
          <w:sz w:val="22"/>
          <w:szCs w:val="22"/>
        </w:rPr>
        <w:t xml:space="preserve"> </w:t>
      </w:r>
      <w:r w:rsidR="00A171D7" w:rsidRPr="007D008E">
        <w:rPr>
          <w:rFonts w:ascii="Arial" w:hAnsi="Arial" w:cs="Arial"/>
          <w:color w:val="074F6A" w:themeColor="accent4" w:themeShade="80"/>
          <w:sz w:val="22"/>
          <w:szCs w:val="22"/>
        </w:rPr>
        <w:t xml:space="preserve">People are privileged as resources for their treatments are all ready for them regardless of their status. Wating time is sometimes an issue, but that is because everyone is treated fairly and doing their best to address everyone according to their needs (Equality Act 2010). </w:t>
      </w:r>
      <w:bookmarkStart w:id="8" w:name="_Toc237337324"/>
    </w:p>
    <w:p w14:paraId="7335035B" w14:textId="77777777" w:rsidR="007D008E" w:rsidRPr="007D008E" w:rsidRDefault="007D008E" w:rsidP="00672C6C">
      <w:pPr>
        <w:pStyle w:val="NormalWeb"/>
        <w:spacing w:line="360" w:lineRule="auto"/>
        <w:jc w:val="both"/>
        <w:rPr>
          <w:rFonts w:ascii="Arial" w:hAnsi="Arial" w:cs="Arial"/>
          <w:color w:val="074F6A" w:themeColor="accent4" w:themeShade="80"/>
          <w:sz w:val="22"/>
          <w:szCs w:val="22"/>
        </w:rPr>
      </w:pPr>
    </w:p>
    <w:p w14:paraId="267AC68D" w14:textId="0F7E1695" w:rsidR="00E6572D" w:rsidRPr="007D008E" w:rsidRDefault="007F47A2" w:rsidP="00672C6C">
      <w:pPr>
        <w:pStyle w:val="NormalWeb"/>
        <w:spacing w:line="360" w:lineRule="auto"/>
        <w:jc w:val="both"/>
        <w:rPr>
          <w:rFonts w:ascii="Arial" w:hAnsi="Arial" w:cs="Arial"/>
          <w:color w:val="074F6A" w:themeColor="accent4" w:themeShade="80"/>
          <w:sz w:val="22"/>
          <w:szCs w:val="22"/>
        </w:rPr>
      </w:pPr>
      <w:r w:rsidRPr="007D008E">
        <w:rPr>
          <w:rFonts w:ascii="Arial" w:hAnsi="Arial" w:cs="Arial"/>
          <w:b/>
          <w:bCs/>
          <w:color w:val="074F6A" w:themeColor="accent4" w:themeShade="80"/>
          <w:sz w:val="22"/>
          <w:szCs w:val="22"/>
        </w:rPr>
        <w:lastRenderedPageBreak/>
        <w:t>C</w:t>
      </w:r>
      <w:r w:rsidR="005510AB" w:rsidRPr="007D008E">
        <w:rPr>
          <w:rFonts w:ascii="Arial" w:hAnsi="Arial" w:cs="Arial"/>
          <w:b/>
          <w:bCs/>
          <w:color w:val="074F6A" w:themeColor="accent4" w:themeShade="80"/>
          <w:sz w:val="22"/>
          <w:szCs w:val="22"/>
        </w:rPr>
        <w:t xml:space="preserve"> O N C L U S I O N</w:t>
      </w:r>
      <w:bookmarkEnd w:id="8"/>
      <w:r w:rsidR="00081A94" w:rsidRPr="007D008E">
        <w:rPr>
          <w:rFonts w:ascii="Arial" w:hAnsi="Arial" w:cs="Arial"/>
          <w:b/>
          <w:bCs/>
          <w:color w:val="074F6A" w:themeColor="accent4" w:themeShade="80"/>
          <w:sz w:val="22"/>
          <w:szCs w:val="22"/>
        </w:rPr>
        <w:t xml:space="preserve"> </w:t>
      </w:r>
    </w:p>
    <w:p w14:paraId="4B6C2661" w14:textId="77777777" w:rsidR="003B3618" w:rsidRPr="007D008E" w:rsidRDefault="004A400D" w:rsidP="00F132F3">
      <w:pPr>
        <w:pStyle w:val="NormalWeb"/>
        <w:spacing w:line="360" w:lineRule="auto"/>
        <w:jc w:val="both"/>
        <w:rPr>
          <w:rFonts w:ascii="Arial" w:hAnsi="Arial" w:cs="Arial"/>
          <w:color w:val="074F6A" w:themeColor="accent4" w:themeShade="80"/>
          <w:sz w:val="22"/>
          <w:szCs w:val="22"/>
        </w:rPr>
      </w:pPr>
      <w:r w:rsidRPr="007D008E">
        <w:rPr>
          <w:rFonts w:ascii="Arial" w:hAnsi="Arial" w:cs="Arial"/>
          <w:noProof/>
          <w:color w:val="0F9ED5" w:themeColor="accent4"/>
          <w:sz w:val="22"/>
          <w:szCs w:val="22"/>
        </w:rPr>
        <mc:AlternateContent>
          <mc:Choice Requires="wpi">
            <w:drawing>
              <wp:anchor distT="0" distB="0" distL="114300" distR="114300" simplePos="0" relativeHeight="251749376" behindDoc="0" locked="0" layoutInCell="1" allowOverlap="1" wp14:anchorId="0B1EBC81" wp14:editId="5EB52824">
                <wp:simplePos x="0" y="0"/>
                <wp:positionH relativeFrom="column">
                  <wp:posOffset>-227330</wp:posOffset>
                </wp:positionH>
                <wp:positionV relativeFrom="paragraph">
                  <wp:posOffset>2790190</wp:posOffset>
                </wp:positionV>
                <wp:extent cx="360" cy="360"/>
                <wp:effectExtent l="38100" t="38100" r="38100" b="38100"/>
                <wp:wrapNone/>
                <wp:docPr id="962484060" name="Ink 4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4665333C" id="Ink 44" o:spid="_x0000_s1026" type="#_x0000_t75" style="position:absolute;margin-left:-18.4pt;margin-top:219.2pt;width:1.05pt;height:1.0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">
                <v:imagedata r:id="rId16" o:title=""/>
              </v:shape>
            </w:pict>
          </mc:Fallback>
        </mc:AlternateContent>
      </w:r>
      <w:r w:rsidRPr="007D008E">
        <w:rPr>
          <w:rFonts w:ascii="Arial" w:hAnsi="Arial" w:cs="Arial"/>
          <w:noProof/>
          <w:color w:val="0F9ED5" w:themeColor="accent4"/>
          <w:sz w:val="22"/>
          <w:szCs w:val="22"/>
        </w:rPr>
        <mc:AlternateContent>
          <mc:Choice Requires="wpi">
            <w:drawing>
              <wp:anchor distT="0" distB="0" distL="114300" distR="114300" simplePos="0" relativeHeight="251745280" behindDoc="0" locked="0" layoutInCell="1" allowOverlap="1" wp14:anchorId="42C00757" wp14:editId="5BFE8567">
                <wp:simplePos x="0" y="0"/>
                <wp:positionH relativeFrom="column">
                  <wp:posOffset>-348615</wp:posOffset>
                </wp:positionH>
                <wp:positionV relativeFrom="paragraph">
                  <wp:posOffset>2490470</wp:posOffset>
                </wp:positionV>
                <wp:extent cx="360" cy="360"/>
                <wp:effectExtent l="38100" t="38100" r="38100" b="38100"/>
                <wp:wrapNone/>
                <wp:docPr id="1950260130" name="Ink 40"/>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876E98D" id="Ink 40" o:spid="_x0000_s1026" type="#_x0000_t75" style="position:absolute;margin-left:-27.95pt;margin-top:195.6pt;width:1.05pt;height:1.0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">
                <v:imagedata r:id="rId16" o:title=""/>
              </v:shape>
            </w:pict>
          </mc:Fallback>
        </mc:AlternateContent>
      </w:r>
      <w:r w:rsidR="000E0227" w:rsidRPr="007D008E">
        <w:rPr>
          <w:rFonts w:ascii="Arial" w:hAnsi="Arial" w:cs="Arial"/>
          <w:color w:val="074F6A" w:themeColor="accent4" w:themeShade="80"/>
          <w:sz w:val="22"/>
          <w:szCs w:val="22"/>
        </w:rPr>
        <w:t xml:space="preserve">In conclusion, depression is </w:t>
      </w:r>
      <w:r w:rsidR="006B09AF" w:rsidRPr="007D008E">
        <w:rPr>
          <w:rFonts w:ascii="Arial" w:hAnsi="Arial" w:cs="Arial"/>
          <w:color w:val="074F6A" w:themeColor="accent4" w:themeShade="80"/>
          <w:sz w:val="22"/>
          <w:szCs w:val="22"/>
        </w:rPr>
        <w:t xml:space="preserve">truly a </w:t>
      </w:r>
      <w:r w:rsidR="000E0227" w:rsidRPr="007D008E">
        <w:rPr>
          <w:rFonts w:ascii="Arial" w:hAnsi="Arial" w:cs="Arial"/>
          <w:color w:val="074F6A" w:themeColor="accent4" w:themeShade="80"/>
          <w:sz w:val="22"/>
          <w:szCs w:val="22"/>
        </w:rPr>
        <w:t xml:space="preserve">public health issue that </w:t>
      </w:r>
      <w:r w:rsidR="006B09AF" w:rsidRPr="007D008E">
        <w:rPr>
          <w:rFonts w:ascii="Arial" w:hAnsi="Arial" w:cs="Arial"/>
          <w:color w:val="074F6A" w:themeColor="accent4" w:themeShade="80"/>
          <w:sz w:val="22"/>
          <w:szCs w:val="22"/>
        </w:rPr>
        <w:t xml:space="preserve">is so serious </w:t>
      </w:r>
      <w:r w:rsidR="000E0227" w:rsidRPr="007D008E">
        <w:rPr>
          <w:rFonts w:ascii="Arial" w:hAnsi="Arial" w:cs="Arial"/>
          <w:color w:val="074F6A" w:themeColor="accent4" w:themeShade="80"/>
          <w:sz w:val="22"/>
          <w:szCs w:val="22"/>
        </w:rPr>
        <w:t>affec</w:t>
      </w:r>
      <w:r w:rsidR="006B09AF" w:rsidRPr="007D008E">
        <w:rPr>
          <w:rFonts w:ascii="Arial" w:hAnsi="Arial" w:cs="Arial"/>
          <w:color w:val="074F6A" w:themeColor="accent4" w:themeShade="80"/>
          <w:sz w:val="22"/>
          <w:szCs w:val="22"/>
        </w:rPr>
        <w:t>ting</w:t>
      </w:r>
      <w:r w:rsidR="000E0227" w:rsidRPr="007D008E">
        <w:rPr>
          <w:rFonts w:ascii="Arial" w:hAnsi="Arial" w:cs="Arial"/>
          <w:color w:val="074F6A" w:themeColor="accent4" w:themeShade="80"/>
          <w:sz w:val="22"/>
          <w:szCs w:val="22"/>
        </w:rPr>
        <w:t xml:space="preserve"> many people</w:t>
      </w:r>
      <w:r w:rsidR="006B09AF" w:rsidRPr="007D008E">
        <w:rPr>
          <w:rFonts w:ascii="Arial" w:hAnsi="Arial" w:cs="Arial"/>
          <w:color w:val="074F6A" w:themeColor="accent4" w:themeShade="80"/>
          <w:sz w:val="22"/>
          <w:szCs w:val="22"/>
        </w:rPr>
        <w:t xml:space="preserve"> not only here in the UK, but worldwide</w:t>
      </w:r>
      <w:r w:rsidR="000E0227" w:rsidRPr="007D008E">
        <w:rPr>
          <w:rFonts w:ascii="Arial" w:hAnsi="Arial" w:cs="Arial"/>
          <w:color w:val="074F6A" w:themeColor="accent4" w:themeShade="80"/>
          <w:sz w:val="22"/>
          <w:szCs w:val="22"/>
        </w:rPr>
        <w:t>. It</w:t>
      </w:r>
      <w:r w:rsidR="006B09AF" w:rsidRPr="007D008E">
        <w:rPr>
          <w:rFonts w:ascii="Arial" w:hAnsi="Arial" w:cs="Arial"/>
          <w:color w:val="074F6A" w:themeColor="accent4" w:themeShade="80"/>
          <w:sz w:val="22"/>
          <w:szCs w:val="22"/>
        </w:rPr>
        <w:t xml:space="preserve"> is affecting their thoughts, feelings, behaviours causing their lives </w:t>
      </w:r>
      <w:r w:rsidR="000E0227" w:rsidRPr="007D008E">
        <w:rPr>
          <w:rFonts w:ascii="Arial" w:hAnsi="Arial" w:cs="Arial"/>
          <w:color w:val="074F6A" w:themeColor="accent4" w:themeShade="80"/>
          <w:sz w:val="22"/>
          <w:szCs w:val="22"/>
        </w:rPr>
        <w:t xml:space="preserve">difficult. </w:t>
      </w:r>
      <w:r w:rsidR="006B09AF" w:rsidRPr="007D008E">
        <w:rPr>
          <w:rFonts w:ascii="Arial" w:hAnsi="Arial" w:cs="Arial"/>
          <w:color w:val="074F6A" w:themeColor="accent4" w:themeShade="80"/>
          <w:sz w:val="22"/>
          <w:szCs w:val="22"/>
        </w:rPr>
        <w:t>F</w:t>
      </w:r>
      <w:r w:rsidR="000E0227" w:rsidRPr="007D008E">
        <w:rPr>
          <w:rFonts w:ascii="Arial" w:hAnsi="Arial" w:cs="Arial"/>
          <w:color w:val="074F6A" w:themeColor="accent4" w:themeShade="80"/>
          <w:sz w:val="22"/>
          <w:szCs w:val="22"/>
        </w:rPr>
        <w:t xml:space="preserve">eeling </w:t>
      </w:r>
      <w:r w:rsidR="006B09AF" w:rsidRPr="007D008E">
        <w:rPr>
          <w:rFonts w:ascii="Arial" w:hAnsi="Arial" w:cs="Arial"/>
          <w:color w:val="074F6A" w:themeColor="accent4" w:themeShade="80"/>
          <w:sz w:val="22"/>
          <w:szCs w:val="22"/>
        </w:rPr>
        <w:t xml:space="preserve">of </w:t>
      </w:r>
      <w:r w:rsidR="000E0227" w:rsidRPr="007D008E">
        <w:rPr>
          <w:rFonts w:ascii="Arial" w:hAnsi="Arial" w:cs="Arial"/>
          <w:color w:val="074F6A" w:themeColor="accent4" w:themeShade="80"/>
          <w:sz w:val="22"/>
          <w:szCs w:val="22"/>
        </w:rPr>
        <w:t>sad</w:t>
      </w:r>
      <w:r w:rsidR="006B09AF" w:rsidRPr="007D008E">
        <w:rPr>
          <w:rFonts w:ascii="Arial" w:hAnsi="Arial" w:cs="Arial"/>
          <w:color w:val="074F6A" w:themeColor="accent4" w:themeShade="80"/>
          <w:sz w:val="22"/>
          <w:szCs w:val="22"/>
        </w:rPr>
        <w:t>ness</w:t>
      </w:r>
      <w:r w:rsidR="000E0227" w:rsidRPr="007D008E">
        <w:rPr>
          <w:rFonts w:ascii="Arial" w:hAnsi="Arial" w:cs="Arial"/>
          <w:color w:val="074F6A" w:themeColor="accent4" w:themeShade="80"/>
          <w:sz w:val="22"/>
          <w:szCs w:val="22"/>
        </w:rPr>
        <w:t>, having low energy, losing interest in activities, and struggling to concentrate</w:t>
      </w:r>
      <w:r w:rsidR="006B09AF" w:rsidRPr="007D008E">
        <w:rPr>
          <w:rFonts w:ascii="Arial" w:hAnsi="Arial" w:cs="Arial"/>
          <w:color w:val="074F6A" w:themeColor="accent4" w:themeShade="80"/>
          <w:sz w:val="22"/>
          <w:szCs w:val="22"/>
        </w:rPr>
        <w:t xml:space="preserve"> are not easy to handle. </w:t>
      </w:r>
      <w:r w:rsidR="000E0227" w:rsidRPr="007D008E">
        <w:rPr>
          <w:rFonts w:ascii="Arial" w:hAnsi="Arial" w:cs="Arial"/>
          <w:color w:val="074F6A" w:themeColor="accent4" w:themeShade="80"/>
          <w:sz w:val="22"/>
          <w:szCs w:val="22"/>
        </w:rPr>
        <w:t>1 in 5 adults are likely to be affected, and it is so concerning that public health professionals need to</w:t>
      </w:r>
      <w:r w:rsidR="0050360B" w:rsidRPr="007D008E">
        <w:rPr>
          <w:rFonts w:ascii="Arial" w:hAnsi="Arial" w:cs="Arial"/>
          <w:color w:val="074F6A" w:themeColor="accent4" w:themeShade="80"/>
          <w:sz w:val="22"/>
          <w:szCs w:val="22"/>
        </w:rPr>
        <w:t xml:space="preserve"> intervene</w:t>
      </w:r>
      <w:r w:rsidR="000E0227" w:rsidRPr="007D008E">
        <w:rPr>
          <w:rFonts w:ascii="Arial" w:hAnsi="Arial" w:cs="Arial"/>
          <w:color w:val="074F6A" w:themeColor="accent4" w:themeShade="80"/>
          <w:sz w:val="22"/>
          <w:szCs w:val="22"/>
        </w:rPr>
        <w:t xml:space="preserve">. I found out that different tools and assessments are used to monitor and measure depression so that people can get the right support. </w:t>
      </w:r>
    </w:p>
    <w:p w14:paraId="037A7BEA" w14:textId="77777777" w:rsidR="00672C6C" w:rsidRPr="007D008E" w:rsidRDefault="000E0227" w:rsidP="00672C6C">
      <w:pPr>
        <w:pStyle w:val="NormalWeb"/>
        <w:spacing w:line="360" w:lineRule="auto"/>
        <w:jc w:val="both"/>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Depressed individual can have a negative impact on their families and not only to themselves and communities, affecting relationships, education, and employment. That is why the importance of providing health and social care services, such as counselling, therapy, and community support</w:t>
      </w:r>
      <w:r w:rsidR="006B09AF" w:rsidRPr="007D008E">
        <w:rPr>
          <w:rFonts w:ascii="Arial" w:hAnsi="Arial" w:cs="Arial"/>
          <w:color w:val="074F6A" w:themeColor="accent4" w:themeShade="80"/>
          <w:sz w:val="22"/>
          <w:szCs w:val="22"/>
        </w:rPr>
        <w:t xml:space="preserve"> </w:t>
      </w:r>
      <w:r w:rsidRPr="007D008E">
        <w:rPr>
          <w:rFonts w:ascii="Arial" w:hAnsi="Arial" w:cs="Arial"/>
          <w:color w:val="074F6A" w:themeColor="accent4" w:themeShade="80"/>
          <w:sz w:val="22"/>
          <w:szCs w:val="22"/>
        </w:rPr>
        <w:t xml:space="preserve">will significantly help them to recover </w:t>
      </w:r>
      <w:r w:rsidR="006B09AF" w:rsidRPr="007D008E">
        <w:rPr>
          <w:rFonts w:ascii="Arial" w:hAnsi="Arial" w:cs="Arial"/>
          <w:color w:val="074F6A" w:themeColor="accent4" w:themeShade="80"/>
          <w:sz w:val="22"/>
          <w:szCs w:val="22"/>
        </w:rPr>
        <w:t xml:space="preserve">and eventually </w:t>
      </w:r>
      <w:r w:rsidRPr="007D008E">
        <w:rPr>
          <w:rFonts w:ascii="Arial" w:hAnsi="Arial" w:cs="Arial"/>
          <w:color w:val="074F6A" w:themeColor="accent4" w:themeShade="80"/>
          <w:sz w:val="22"/>
          <w:szCs w:val="22"/>
        </w:rPr>
        <w:t>improve their wellbeing.</w:t>
      </w:r>
      <w:bookmarkStart w:id="9" w:name="_Toc237337325"/>
    </w:p>
    <w:p w14:paraId="7DA6718A" w14:textId="0CF082EC" w:rsidR="005510AB" w:rsidRPr="007D008E" w:rsidRDefault="004A400D" w:rsidP="00672C6C">
      <w:pPr>
        <w:pStyle w:val="NormalWeb"/>
        <w:spacing w:line="360" w:lineRule="auto"/>
        <w:jc w:val="both"/>
        <w:rPr>
          <w:rFonts w:ascii="Arial" w:hAnsi="Arial" w:cs="Arial"/>
          <w:color w:val="074F6A" w:themeColor="accent4" w:themeShade="80"/>
          <w:sz w:val="22"/>
          <w:szCs w:val="22"/>
        </w:rPr>
      </w:pPr>
      <w:r w:rsidRPr="007D008E">
        <w:rPr>
          <w:rFonts w:ascii="Arial" w:hAnsi="Arial" w:cs="Arial"/>
          <w:b/>
          <w:bCs/>
          <w:noProof/>
          <w:color w:val="074F6A" w:themeColor="accent4" w:themeShade="80"/>
          <w:sz w:val="22"/>
          <w:szCs w:val="22"/>
        </w:rPr>
        <mc:AlternateContent>
          <mc:Choice Requires="wpi">
            <w:drawing>
              <wp:anchor distT="0" distB="0" distL="114300" distR="114300" simplePos="0" relativeHeight="251739136" behindDoc="0" locked="0" layoutInCell="1" allowOverlap="1" wp14:anchorId="0E6DF4DC" wp14:editId="16684142">
                <wp:simplePos x="0" y="0"/>
                <wp:positionH relativeFrom="column">
                  <wp:posOffset>-415290</wp:posOffset>
                </wp:positionH>
                <wp:positionV relativeFrom="paragraph">
                  <wp:posOffset>518795</wp:posOffset>
                </wp:positionV>
                <wp:extent cx="360" cy="360"/>
                <wp:effectExtent l="38100" t="38100" r="38100" b="38100"/>
                <wp:wrapNone/>
                <wp:docPr id="991405796" name="Ink 34"/>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037238EC" id="Ink 34" o:spid="_x0000_s1026" type="#_x0000_t75" style="position:absolute;margin-left:-33.2pt;margin-top:40.35pt;width:1.05pt;height:1.0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">
                <v:imagedata r:id="rId16" o:title=""/>
              </v:shape>
            </w:pict>
          </mc:Fallback>
        </mc:AlternateContent>
      </w:r>
      <w:r w:rsidRPr="007D008E">
        <w:rPr>
          <w:rFonts w:ascii="Arial" w:hAnsi="Arial" w:cs="Arial"/>
          <w:b/>
          <w:bCs/>
          <w:noProof/>
          <w:color w:val="074F6A" w:themeColor="accent4" w:themeShade="80"/>
          <w:sz w:val="22"/>
          <w:szCs w:val="22"/>
        </w:rPr>
        <mc:AlternateContent>
          <mc:Choice Requires="wpi">
            <w:drawing>
              <wp:anchor distT="0" distB="0" distL="114300" distR="114300" simplePos="0" relativeHeight="251742208" behindDoc="0" locked="0" layoutInCell="1" allowOverlap="1" wp14:anchorId="5996BF0A" wp14:editId="756519B3">
                <wp:simplePos x="0" y="0"/>
                <wp:positionH relativeFrom="column">
                  <wp:posOffset>-815340</wp:posOffset>
                </wp:positionH>
                <wp:positionV relativeFrom="paragraph">
                  <wp:posOffset>384810</wp:posOffset>
                </wp:positionV>
                <wp:extent cx="360" cy="360"/>
                <wp:effectExtent l="38100" t="38100" r="38100" b="38100"/>
                <wp:wrapNone/>
                <wp:docPr id="2044598720" name="Ink 37"/>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70F567AD" id="Ink 37" o:spid="_x0000_s1026" type="#_x0000_t75" style="position:absolute;margin-left:-64.7pt;margin-top:29.8pt;width:1.05pt;height:1.0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">
                <v:imagedata r:id="rId16" o:title=""/>
              </v:shape>
            </w:pict>
          </mc:Fallback>
        </mc:AlternateContent>
      </w:r>
      <w:r w:rsidR="005510AB" w:rsidRPr="007D008E">
        <w:rPr>
          <w:rFonts w:ascii="Arial" w:hAnsi="Arial" w:cs="Arial"/>
          <w:b/>
          <w:bCs/>
          <w:color w:val="074F6A" w:themeColor="accent4" w:themeShade="80"/>
          <w:sz w:val="22"/>
          <w:szCs w:val="22"/>
        </w:rPr>
        <w:t>R E F E R E N C E S</w:t>
      </w:r>
      <w:bookmarkEnd w:id="9"/>
    </w:p>
    <w:p w14:paraId="108C3593" w14:textId="77777777" w:rsidR="00A500E8" w:rsidRPr="007D008E" w:rsidRDefault="00A500E8"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American Psychological Association (2023) </w:t>
      </w:r>
      <w:r w:rsidRPr="007D008E">
        <w:rPr>
          <w:rFonts w:ascii="Arial" w:hAnsi="Arial" w:cs="Arial"/>
          <w:i/>
          <w:iCs/>
          <w:color w:val="074F6A" w:themeColor="accent4" w:themeShade="80"/>
          <w:sz w:val="22"/>
          <w:szCs w:val="22"/>
        </w:rPr>
        <w:t>Depression assessment instruments</w:t>
      </w:r>
      <w:r w:rsidRPr="007D008E">
        <w:rPr>
          <w:rFonts w:ascii="Arial" w:hAnsi="Arial" w:cs="Arial"/>
          <w:color w:val="074F6A" w:themeColor="accent4" w:themeShade="80"/>
          <w:sz w:val="22"/>
          <w:szCs w:val="22"/>
        </w:rPr>
        <w:t>. Available at: https://www.apa.org/depression-guideline/assessment (Accessed: 5 August 2026).</w:t>
      </w:r>
    </w:p>
    <w:p w14:paraId="75B82B88" w14:textId="77777777" w:rsidR="00F132F3" w:rsidRPr="007D008E" w:rsidRDefault="00F132F3" w:rsidP="00F132F3">
      <w:pPr>
        <w:spacing w:line="360" w:lineRule="auto"/>
        <w:rPr>
          <w:rFonts w:ascii="Arial" w:hAnsi="Arial" w:cs="Arial"/>
          <w:color w:val="074F6A" w:themeColor="accent4" w:themeShade="80"/>
          <w:sz w:val="22"/>
          <w:szCs w:val="22"/>
        </w:rPr>
      </w:pPr>
    </w:p>
    <w:p w14:paraId="56890A88" w14:textId="4297D666" w:rsidR="00A500E8" w:rsidRPr="007D008E" w:rsidRDefault="00A500E8"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Beck, A.T., Steer, R.A. and Brown, G.K. (1996) </w:t>
      </w:r>
      <w:r w:rsidRPr="007D008E">
        <w:rPr>
          <w:rFonts w:ascii="Arial" w:hAnsi="Arial" w:cs="Arial"/>
          <w:i/>
          <w:iCs/>
          <w:color w:val="074F6A" w:themeColor="accent4" w:themeShade="80"/>
          <w:sz w:val="22"/>
          <w:szCs w:val="22"/>
        </w:rPr>
        <w:t>Beck Depression Inventory-II</w:t>
      </w:r>
      <w:r w:rsidRPr="007D008E">
        <w:rPr>
          <w:rFonts w:ascii="Arial" w:hAnsi="Arial" w:cs="Arial"/>
          <w:color w:val="074F6A" w:themeColor="accent4" w:themeShade="80"/>
          <w:sz w:val="22"/>
          <w:szCs w:val="22"/>
        </w:rPr>
        <w:t xml:space="preserve">. APA </w:t>
      </w:r>
      <w:proofErr w:type="spellStart"/>
      <w:r w:rsidRPr="007D008E">
        <w:rPr>
          <w:rFonts w:ascii="Arial" w:hAnsi="Arial" w:cs="Arial"/>
          <w:color w:val="074F6A" w:themeColor="accent4" w:themeShade="80"/>
          <w:sz w:val="22"/>
          <w:szCs w:val="22"/>
        </w:rPr>
        <w:t>PsycTests</w:t>
      </w:r>
      <w:proofErr w:type="spellEnd"/>
      <w:r w:rsidRPr="007D008E">
        <w:rPr>
          <w:rFonts w:ascii="Arial" w:hAnsi="Arial" w:cs="Arial"/>
          <w:color w:val="074F6A" w:themeColor="accent4" w:themeShade="80"/>
          <w:sz w:val="22"/>
          <w:szCs w:val="22"/>
        </w:rPr>
        <w:t>. Available at: https://doi.org/10.1037/T00742-000 (Accessed: 5 August 2026).</w:t>
      </w:r>
    </w:p>
    <w:p w14:paraId="648797E7" w14:textId="77777777" w:rsidR="00F132F3" w:rsidRPr="007D008E" w:rsidRDefault="00F132F3" w:rsidP="00F132F3">
      <w:pPr>
        <w:spacing w:line="360" w:lineRule="auto"/>
        <w:rPr>
          <w:rFonts w:ascii="Arial" w:hAnsi="Arial" w:cs="Arial"/>
          <w:color w:val="074F6A" w:themeColor="accent4" w:themeShade="80"/>
          <w:sz w:val="22"/>
          <w:szCs w:val="22"/>
        </w:rPr>
      </w:pPr>
    </w:p>
    <w:p w14:paraId="266E5F52" w14:textId="0F0936C6" w:rsidR="00881720" w:rsidRPr="007D008E" w:rsidRDefault="00881720"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Hamilton, M. (1960) ‘A rating scale for depression’,</w:t>
      </w:r>
      <w:r w:rsidRPr="007D008E">
        <w:rPr>
          <w:rStyle w:val="apple-converted-space"/>
          <w:rFonts w:ascii="Arial" w:hAnsi="Arial" w:cs="Arial"/>
          <w:color w:val="074F6A" w:themeColor="accent4" w:themeShade="80"/>
          <w:sz w:val="22"/>
          <w:szCs w:val="22"/>
        </w:rPr>
        <w:t> </w:t>
      </w:r>
      <w:r w:rsidRPr="007D008E">
        <w:rPr>
          <w:rStyle w:val="Emphasis"/>
          <w:rFonts w:ascii="Arial" w:hAnsi="Arial" w:cs="Arial"/>
          <w:color w:val="074F6A" w:themeColor="accent4" w:themeShade="80"/>
          <w:sz w:val="22"/>
          <w:szCs w:val="22"/>
        </w:rPr>
        <w:t>Journal of Neurology, Neurosurgery and Psychiatry</w:t>
      </w:r>
      <w:r w:rsidRPr="007D008E">
        <w:rPr>
          <w:rFonts w:ascii="Arial" w:hAnsi="Arial" w:cs="Arial"/>
          <w:color w:val="074F6A" w:themeColor="accent4" w:themeShade="80"/>
          <w:sz w:val="22"/>
          <w:szCs w:val="22"/>
        </w:rPr>
        <w:t>, 23, pp. 56-62.</w:t>
      </w:r>
      <w:r w:rsidR="000431E6" w:rsidRPr="007D008E">
        <w:rPr>
          <w:rFonts w:ascii="Arial" w:hAnsi="Arial" w:cs="Arial"/>
          <w:color w:val="074F6A" w:themeColor="accent4" w:themeShade="80"/>
          <w:sz w:val="22"/>
          <w:szCs w:val="22"/>
        </w:rPr>
        <w:t xml:space="preserve"> Available at:</w:t>
      </w:r>
      <w:r w:rsidRPr="007D008E">
        <w:rPr>
          <w:rStyle w:val="apple-converted-space"/>
          <w:rFonts w:ascii="Arial" w:hAnsi="Arial" w:cs="Arial"/>
          <w:color w:val="074F6A" w:themeColor="accent4" w:themeShade="80"/>
          <w:sz w:val="22"/>
          <w:szCs w:val="22"/>
        </w:rPr>
        <w:t> </w:t>
      </w:r>
      <w:hyperlink r:id="rId20" w:history="1">
        <w:r w:rsidRPr="007D008E">
          <w:rPr>
            <w:rStyle w:val="Hyperlink"/>
            <w:rFonts w:ascii="Arial" w:hAnsi="Arial" w:cs="Arial"/>
            <w:color w:val="074F6A" w:themeColor="accent4" w:themeShade="80"/>
            <w:sz w:val="22"/>
            <w:szCs w:val="22"/>
            <w:u w:val="none"/>
          </w:rPr>
          <w:t>[</w:t>
        </w:r>
        <w:proofErr w:type="spellStart"/>
        <w:proofErr w:type="gramStart"/>
        <w:r w:rsidRPr="007D008E">
          <w:rPr>
            <w:rStyle w:val="Hyperlink"/>
            <w:rFonts w:ascii="Arial" w:hAnsi="Arial" w:cs="Arial"/>
            <w:color w:val="074F6A" w:themeColor="accent4" w:themeShade="80"/>
            <w:sz w:val="22"/>
            <w:szCs w:val="22"/>
            <w:u w:val="none"/>
          </w:rPr>
          <w:t>dcf.psychi</w:t>
        </w:r>
        <w:proofErr w:type="spellEnd"/>
        <w:proofErr w:type="gramEnd"/>
        <w:r w:rsidRPr="007D008E">
          <w:rPr>
            <w:rStyle w:val="Hyperlink"/>
            <w:rFonts w:ascii="Arial" w:hAnsi="Arial" w:cs="Arial"/>
            <w:color w:val="074F6A" w:themeColor="accent4" w:themeShade="80"/>
            <w:sz w:val="22"/>
            <w:szCs w:val="22"/>
            <w:u w:val="none"/>
          </w:rPr>
          <w:t>...ry.ufl.edu]</w:t>
        </w:r>
      </w:hyperlink>
      <w:r w:rsidR="000431E6" w:rsidRPr="007D008E">
        <w:rPr>
          <w:rFonts w:ascii="Arial" w:hAnsi="Arial" w:cs="Arial"/>
          <w:color w:val="074F6A" w:themeColor="accent4" w:themeShade="80"/>
          <w:sz w:val="22"/>
          <w:szCs w:val="22"/>
        </w:rPr>
        <w:t xml:space="preserve"> (Accessed: 5 August 2026)</w:t>
      </w:r>
    </w:p>
    <w:p w14:paraId="3C80A5EE" w14:textId="77777777" w:rsidR="00F132F3" w:rsidRPr="007D008E" w:rsidRDefault="00F132F3" w:rsidP="00F132F3">
      <w:pPr>
        <w:spacing w:line="360" w:lineRule="auto"/>
        <w:rPr>
          <w:rFonts w:ascii="Arial" w:hAnsi="Arial" w:cs="Arial"/>
          <w:color w:val="074F6A" w:themeColor="accent4" w:themeShade="80"/>
          <w:sz w:val="22"/>
          <w:szCs w:val="22"/>
        </w:rPr>
      </w:pPr>
    </w:p>
    <w:p w14:paraId="7AFF9406" w14:textId="7B0FE2BF" w:rsidR="000431E6" w:rsidRPr="007D008E" w:rsidRDefault="000431E6" w:rsidP="00F132F3">
      <w:pPr>
        <w:spacing w:line="360" w:lineRule="auto"/>
        <w:rPr>
          <w:rFonts w:ascii="Arial" w:hAnsi="Arial" w:cs="Arial"/>
          <w:sz w:val="22"/>
          <w:szCs w:val="22"/>
        </w:rPr>
      </w:pPr>
      <w:r w:rsidRPr="007D008E">
        <w:rPr>
          <w:rFonts w:ascii="Arial" w:hAnsi="Arial" w:cs="Arial"/>
          <w:color w:val="074F6A" w:themeColor="accent4" w:themeShade="80"/>
          <w:sz w:val="22"/>
          <w:szCs w:val="22"/>
        </w:rPr>
        <w:t>Kroenke, K., Spitzer, R.L. and Williams, J.B.W. (2001) ‘The PHQ-9: validity of a brief depression severity measure’, </w:t>
      </w:r>
      <w:r w:rsidRPr="007D008E">
        <w:rPr>
          <w:rFonts w:ascii="Arial" w:hAnsi="Arial" w:cs="Arial"/>
          <w:i/>
          <w:iCs/>
          <w:color w:val="074F6A" w:themeColor="accent4" w:themeShade="80"/>
          <w:sz w:val="22"/>
          <w:szCs w:val="22"/>
        </w:rPr>
        <w:t>Journal of General Internal Medicine</w:t>
      </w:r>
      <w:r w:rsidRPr="007D008E">
        <w:rPr>
          <w:rFonts w:ascii="Arial" w:hAnsi="Arial" w:cs="Arial"/>
          <w:color w:val="074F6A" w:themeColor="accent4" w:themeShade="80"/>
          <w:sz w:val="22"/>
          <w:szCs w:val="22"/>
        </w:rPr>
        <w:t>, 16(9), pp. 606-613. Available at: https://pubmed.ncbi.nlm.nih.gov/11556941/ (Accessed: 10 August 2026). </w:t>
      </w:r>
      <w:hyperlink r:id="rId21" w:history="1">
        <w:r w:rsidRPr="007D008E">
          <w:rPr>
            <w:rFonts w:ascii="Arial" w:hAnsi="Arial" w:cs="Arial"/>
            <w:color w:val="074F6A" w:themeColor="accent4" w:themeShade="80"/>
            <w:sz w:val="22"/>
            <w:szCs w:val="22"/>
          </w:rPr>
          <w:t>[</w:t>
        </w:r>
        <w:proofErr w:type="spellStart"/>
        <w:r w:rsidRPr="007D008E">
          <w:rPr>
            <w:rFonts w:ascii="Arial" w:hAnsi="Arial" w:cs="Arial"/>
            <w:color w:val="074F6A" w:themeColor="accent4" w:themeShade="80"/>
            <w:sz w:val="22"/>
            <w:szCs w:val="22"/>
          </w:rPr>
          <w:t>pubmed.ncb</w:t>
        </w:r>
        <w:proofErr w:type="spellEnd"/>
        <w:r w:rsidRPr="007D008E">
          <w:rPr>
            <w:rFonts w:ascii="Arial" w:hAnsi="Arial" w:cs="Arial"/>
            <w:color w:val="074F6A" w:themeColor="accent4" w:themeShade="80"/>
            <w:sz w:val="22"/>
            <w:szCs w:val="22"/>
          </w:rPr>
          <w:t>...lm.nih.gov]</w:t>
        </w:r>
      </w:hyperlink>
    </w:p>
    <w:p w14:paraId="42B8D873" w14:textId="77777777" w:rsidR="00F132F3" w:rsidRPr="007D008E" w:rsidRDefault="00F132F3" w:rsidP="00F132F3">
      <w:pPr>
        <w:spacing w:line="360" w:lineRule="auto"/>
        <w:rPr>
          <w:rFonts w:ascii="Arial" w:hAnsi="Arial" w:cs="Arial"/>
          <w:color w:val="074F6A" w:themeColor="accent4" w:themeShade="80"/>
          <w:sz w:val="22"/>
          <w:szCs w:val="22"/>
        </w:rPr>
      </w:pPr>
    </w:p>
    <w:p w14:paraId="4E563DD5" w14:textId="77777777" w:rsidR="00672C6C" w:rsidRPr="007D008E" w:rsidRDefault="00E54A53"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National Institute for Health and Care Excellence (NICE) (2022)</w:t>
      </w:r>
      <w:r w:rsidRPr="007D008E">
        <w:rPr>
          <w:rStyle w:val="apple-converted-space"/>
          <w:rFonts w:ascii="Arial" w:hAnsi="Arial" w:cs="Arial"/>
          <w:color w:val="074F6A" w:themeColor="accent4" w:themeShade="80"/>
          <w:sz w:val="22"/>
          <w:szCs w:val="22"/>
        </w:rPr>
        <w:t> </w:t>
      </w:r>
      <w:r w:rsidRPr="007D008E">
        <w:rPr>
          <w:rStyle w:val="Emphasis"/>
          <w:rFonts w:ascii="Arial" w:hAnsi="Arial" w:cs="Arial"/>
          <w:color w:val="074F6A" w:themeColor="accent4" w:themeShade="80"/>
          <w:sz w:val="22"/>
          <w:szCs w:val="22"/>
        </w:rPr>
        <w:t>Depression in adults: treatment and management</w:t>
      </w:r>
      <w:r w:rsidRPr="007D008E">
        <w:rPr>
          <w:rFonts w:ascii="Arial" w:hAnsi="Arial" w:cs="Arial"/>
          <w:color w:val="074F6A" w:themeColor="accent4" w:themeShade="80"/>
          <w:sz w:val="22"/>
          <w:szCs w:val="22"/>
        </w:rPr>
        <w:t>. London: Available at: https://www.nice.org.uk/guidance/ng222 (Accessed: 7 August 2026).</w:t>
      </w:r>
    </w:p>
    <w:p w14:paraId="602C18E1" w14:textId="25BFE8E4" w:rsidR="00A500E8" w:rsidRPr="007D008E" w:rsidRDefault="00A500E8"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lastRenderedPageBreak/>
        <w:t xml:space="preserve">National Institute of Mental Health (NIMH) (2025) </w:t>
      </w:r>
      <w:r w:rsidRPr="007D008E">
        <w:rPr>
          <w:rFonts w:ascii="Arial" w:hAnsi="Arial" w:cs="Arial"/>
          <w:i/>
          <w:iCs/>
          <w:color w:val="074F6A" w:themeColor="accent4" w:themeShade="80"/>
          <w:sz w:val="22"/>
          <w:szCs w:val="22"/>
        </w:rPr>
        <w:t>Depression.</w:t>
      </w:r>
      <w:r w:rsidRPr="007D008E">
        <w:rPr>
          <w:rFonts w:ascii="Arial" w:hAnsi="Arial" w:cs="Arial"/>
          <w:color w:val="074F6A" w:themeColor="accent4" w:themeShade="80"/>
          <w:sz w:val="22"/>
          <w:szCs w:val="22"/>
        </w:rPr>
        <w:t xml:space="preserve"> Available at: https://www.nimh.nih.gov/health/topics/depression (Accessed: 4 August 2026).</w:t>
      </w:r>
    </w:p>
    <w:p w14:paraId="19359910" w14:textId="77777777" w:rsidR="00F132F3" w:rsidRPr="007D008E" w:rsidRDefault="00F132F3" w:rsidP="00F132F3">
      <w:pPr>
        <w:spacing w:line="360" w:lineRule="auto"/>
        <w:rPr>
          <w:rFonts w:ascii="Arial" w:hAnsi="Arial" w:cs="Arial"/>
          <w:color w:val="074F6A" w:themeColor="accent4" w:themeShade="80"/>
          <w:sz w:val="22"/>
          <w:szCs w:val="22"/>
        </w:rPr>
      </w:pPr>
    </w:p>
    <w:p w14:paraId="3BEE041A" w14:textId="6611B9C8" w:rsidR="001E4A2B" w:rsidRPr="007D008E" w:rsidRDefault="00A500E8"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NHS (2023) Symptoms - </w:t>
      </w:r>
      <w:r w:rsidRPr="007D008E">
        <w:rPr>
          <w:rFonts w:ascii="Arial" w:hAnsi="Arial" w:cs="Arial"/>
          <w:i/>
          <w:iCs/>
          <w:color w:val="074F6A" w:themeColor="accent4" w:themeShade="80"/>
          <w:sz w:val="22"/>
          <w:szCs w:val="22"/>
        </w:rPr>
        <w:t>Depression in adults.</w:t>
      </w:r>
      <w:r w:rsidRPr="007D008E">
        <w:rPr>
          <w:rFonts w:ascii="Arial" w:hAnsi="Arial" w:cs="Arial"/>
          <w:color w:val="074F6A" w:themeColor="accent4" w:themeShade="80"/>
          <w:sz w:val="22"/>
          <w:szCs w:val="22"/>
        </w:rPr>
        <w:t xml:space="preserve"> Available at: </w:t>
      </w:r>
      <w:r w:rsidR="001E4A2B" w:rsidRPr="007D008E">
        <w:rPr>
          <w:rFonts w:ascii="Arial" w:hAnsi="Arial" w:cs="Arial"/>
          <w:color w:val="074F6A" w:themeColor="accent4" w:themeShade="80"/>
          <w:sz w:val="22"/>
          <w:szCs w:val="22"/>
        </w:rPr>
        <w:t>https://www.nhs.uk/</w:t>
      </w:r>
    </w:p>
    <w:p w14:paraId="71C19BB1" w14:textId="35203037" w:rsidR="00A500E8" w:rsidRPr="007D008E" w:rsidRDefault="00A500E8"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mental-health/conditions/depression-in-adults/symptoms/ (Accessed: 6 August 2026).</w:t>
      </w:r>
    </w:p>
    <w:p w14:paraId="35A637DB" w14:textId="1D31EB44" w:rsidR="00A500E8" w:rsidRPr="007D008E" w:rsidRDefault="002B76C1" w:rsidP="00F132F3">
      <w:pPr>
        <w:spacing w:line="360" w:lineRule="auto"/>
        <w:rPr>
          <w:rFonts w:ascii="Arial" w:hAnsi="Arial" w:cs="Arial"/>
          <w:color w:val="074F6A" w:themeColor="accent4" w:themeShade="80"/>
          <w:sz w:val="22"/>
          <w:szCs w:val="22"/>
        </w:rPr>
      </w:pPr>
      <w:r w:rsidRPr="007D008E">
        <w:rPr>
          <w:rFonts w:ascii="Arial" w:hAnsi="Arial" w:cs="Arial"/>
          <w:noProof/>
          <w:color w:val="0F9ED5" w:themeColor="accent4"/>
          <w:sz w:val="22"/>
          <w:szCs w:val="22"/>
        </w:rPr>
        <mc:AlternateContent>
          <mc:Choice Requires="wpi">
            <w:drawing>
              <wp:anchor distT="0" distB="0" distL="114300" distR="114300" simplePos="0" relativeHeight="251734016" behindDoc="0" locked="0" layoutInCell="1" allowOverlap="1" wp14:anchorId="5A5E528D" wp14:editId="1F1B4428">
                <wp:simplePos x="0" y="0"/>
                <wp:positionH relativeFrom="column">
                  <wp:posOffset>-1075510</wp:posOffset>
                </wp:positionH>
                <wp:positionV relativeFrom="paragraph">
                  <wp:posOffset>222794</wp:posOffset>
                </wp:positionV>
                <wp:extent cx="360" cy="360"/>
                <wp:effectExtent l="38100" t="38100" r="38100" b="38100"/>
                <wp:wrapNone/>
                <wp:docPr id="1091549022" name="Ink 2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543247B9" id="Ink 29" o:spid="_x0000_s1026" type="#_x0000_t75" style="position:absolute;margin-left:-85.2pt;margin-top:17.05pt;width:1.05pt;height:1.0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">
                <v:imagedata r:id="rId16" o:title=""/>
              </v:shape>
            </w:pict>
          </mc:Fallback>
        </mc:AlternateContent>
      </w:r>
      <w:r w:rsidRPr="007D008E">
        <w:rPr>
          <w:rFonts w:ascii="Arial" w:hAnsi="Arial" w:cs="Arial"/>
          <w:noProof/>
          <w:color w:val="0F9ED5" w:themeColor="accent4"/>
          <w:sz w:val="22"/>
          <w:szCs w:val="22"/>
        </w:rPr>
        <mc:AlternateContent>
          <mc:Choice Requires="wpi">
            <w:drawing>
              <wp:anchor distT="0" distB="0" distL="114300" distR="114300" simplePos="0" relativeHeight="251732992" behindDoc="0" locked="0" layoutInCell="1" allowOverlap="1" wp14:anchorId="372D600D" wp14:editId="453B25BB">
                <wp:simplePos x="0" y="0"/>
                <wp:positionH relativeFrom="column">
                  <wp:posOffset>-1075510</wp:posOffset>
                </wp:positionH>
                <wp:positionV relativeFrom="paragraph">
                  <wp:posOffset>222794</wp:posOffset>
                </wp:positionV>
                <wp:extent cx="360" cy="360"/>
                <wp:effectExtent l="38100" t="38100" r="38100" b="38100"/>
                <wp:wrapNone/>
                <wp:docPr id="975594901" name="Ink 28"/>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02F2E51F" id="Ink 28" o:spid="_x0000_s1026" type="#_x0000_t75" style="position:absolute;margin-left:-85.2pt;margin-top:17.05pt;width:1.05pt;height:1.0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">
                <v:imagedata r:id="rId16" o:title=""/>
              </v:shape>
            </w:pict>
          </mc:Fallback>
        </mc:AlternateContent>
      </w:r>
    </w:p>
    <w:p w14:paraId="44B98F78" w14:textId="3EB505A2" w:rsidR="00A500E8" w:rsidRPr="007D008E" w:rsidRDefault="00E54A53" w:rsidP="00F132F3">
      <w:pPr>
        <w:spacing w:line="360" w:lineRule="auto"/>
        <w:rPr>
          <w:rFonts w:ascii="Arial" w:hAnsi="Arial" w:cs="Arial"/>
          <w:color w:val="074F6A" w:themeColor="accent4" w:themeShade="80"/>
          <w:sz w:val="22"/>
          <w:szCs w:val="22"/>
        </w:rPr>
      </w:pPr>
      <w:r w:rsidRPr="007D008E">
        <w:rPr>
          <w:rFonts w:ascii="Arial" w:hAnsi="Arial" w:cs="Arial"/>
          <w:noProof/>
          <w:color w:val="0F9ED5" w:themeColor="accent4"/>
          <w:sz w:val="22"/>
          <w:szCs w:val="22"/>
        </w:rPr>
        <mc:AlternateContent>
          <mc:Choice Requires="wpi">
            <w:drawing>
              <wp:anchor distT="0" distB="0" distL="114300" distR="114300" simplePos="0" relativeHeight="251754496" behindDoc="0" locked="0" layoutInCell="1" allowOverlap="1" wp14:anchorId="795874BA" wp14:editId="5FC4BF01">
                <wp:simplePos x="0" y="0"/>
                <wp:positionH relativeFrom="column">
                  <wp:posOffset>-227330</wp:posOffset>
                </wp:positionH>
                <wp:positionV relativeFrom="paragraph">
                  <wp:posOffset>93980</wp:posOffset>
                </wp:positionV>
                <wp:extent cx="360" cy="1270"/>
                <wp:effectExtent l="38100" t="38100" r="38100" b="36830"/>
                <wp:wrapNone/>
                <wp:docPr id="2142991622" name="Ink 55"/>
                <wp:cNvGraphicFramePr/>
                <a:graphic xmlns:a="http://schemas.openxmlformats.org/drawingml/2006/main">
                  <a:graphicData uri="http://schemas.microsoft.com/office/word/2010/wordprocessingInk">
                    <w14:contentPart bwMode="auto" r:id="rId24">
                      <w14:nvContentPartPr>
                        <w14:cNvContentPartPr/>
                      </w14:nvContentPartPr>
                      <w14:xfrm>
                        <a:off x="0" y="0"/>
                        <a:ext cx="360" cy="1270"/>
                      </w14:xfrm>
                    </w14:contentPart>
                  </a:graphicData>
                </a:graphic>
              </wp:anchor>
            </w:drawing>
          </mc:Choice>
          <mc:Fallback>
            <w:pict>
              <v:shape w14:anchorId="5CD7AA2C" id="Ink 55" o:spid="_x0000_s1026" type="#_x0000_t75" style="position:absolute;margin-left:-18.4pt;margin-top:7.05pt;width:1.05pt;height:.8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">
                <v:imagedata r:id="rId25" o:title=""/>
              </v:shape>
            </w:pict>
          </mc:Fallback>
        </mc:AlternateContent>
      </w:r>
      <w:r w:rsidR="00A500E8" w:rsidRPr="007D008E">
        <w:rPr>
          <w:rFonts w:ascii="Arial" w:hAnsi="Arial" w:cs="Arial"/>
          <w:color w:val="074F6A" w:themeColor="accent4" w:themeShade="80"/>
          <w:sz w:val="22"/>
          <w:szCs w:val="22"/>
        </w:rPr>
        <w:t xml:space="preserve">NHS (2025) </w:t>
      </w:r>
      <w:r w:rsidR="00A500E8" w:rsidRPr="007D008E">
        <w:rPr>
          <w:rFonts w:ascii="Arial" w:hAnsi="Arial" w:cs="Arial"/>
          <w:i/>
          <w:iCs/>
          <w:color w:val="074F6A" w:themeColor="accent4" w:themeShade="80"/>
          <w:sz w:val="22"/>
          <w:szCs w:val="22"/>
        </w:rPr>
        <w:t>Antidepressants.</w:t>
      </w:r>
      <w:r w:rsidR="00A500E8" w:rsidRPr="007D008E">
        <w:rPr>
          <w:rFonts w:ascii="Arial" w:hAnsi="Arial" w:cs="Arial"/>
          <w:color w:val="074F6A" w:themeColor="accent4" w:themeShade="80"/>
          <w:sz w:val="22"/>
          <w:szCs w:val="22"/>
        </w:rPr>
        <w:t xml:space="preserve"> Available at: https://www.nhs.uk/medicines/antidepressants/ (Accessed: 7 August 2026).</w:t>
      </w:r>
    </w:p>
    <w:p w14:paraId="6F455282" w14:textId="77777777" w:rsidR="00F132F3" w:rsidRPr="007D008E" w:rsidRDefault="00F132F3" w:rsidP="00F132F3">
      <w:pPr>
        <w:spacing w:line="360" w:lineRule="auto"/>
        <w:rPr>
          <w:rFonts w:ascii="Arial" w:hAnsi="Arial" w:cs="Arial"/>
          <w:color w:val="074F6A" w:themeColor="accent4" w:themeShade="80"/>
          <w:sz w:val="22"/>
          <w:szCs w:val="22"/>
        </w:rPr>
      </w:pPr>
    </w:p>
    <w:p w14:paraId="0EF8B3C1" w14:textId="15EEDE16" w:rsidR="00F62846" w:rsidRPr="007D008E" w:rsidRDefault="00F62846"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Office for National Statistics (ONS) (2025) </w:t>
      </w:r>
      <w:r w:rsidRPr="007D008E">
        <w:rPr>
          <w:rFonts w:ascii="Arial" w:hAnsi="Arial" w:cs="Arial"/>
          <w:i/>
          <w:iCs/>
          <w:color w:val="074F6A" w:themeColor="accent4" w:themeShade="80"/>
          <w:sz w:val="22"/>
          <w:szCs w:val="22"/>
        </w:rPr>
        <w:t>Public opinions and social trends, Great Britain: April 2025. London</w:t>
      </w:r>
      <w:r w:rsidRPr="007D008E">
        <w:rPr>
          <w:rFonts w:ascii="Arial" w:hAnsi="Arial" w:cs="Arial"/>
          <w:color w:val="074F6A" w:themeColor="accent4" w:themeShade="80"/>
          <w:sz w:val="22"/>
          <w:szCs w:val="22"/>
        </w:rPr>
        <w:t>: Available at: https://www.ons.gov.uk/peoplepopulationandcommunity/wellbeing/bulletins/publicopinionsandsocialtrendsgreatbritain/april2025 (Accessed: 10 August 2026)</w:t>
      </w:r>
    </w:p>
    <w:p w14:paraId="7D82E867" w14:textId="77777777" w:rsidR="00F132F3" w:rsidRPr="007D008E" w:rsidRDefault="00F132F3" w:rsidP="00F132F3">
      <w:pPr>
        <w:spacing w:line="360" w:lineRule="auto"/>
        <w:rPr>
          <w:rFonts w:ascii="Arial" w:hAnsi="Arial" w:cs="Arial"/>
          <w:color w:val="074F6A" w:themeColor="accent4" w:themeShade="80"/>
          <w:sz w:val="22"/>
          <w:szCs w:val="22"/>
        </w:rPr>
      </w:pPr>
    </w:p>
    <w:p w14:paraId="3FE4B2B5" w14:textId="77777777" w:rsidR="00A500E8" w:rsidRPr="007D008E" w:rsidRDefault="00A500E8"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 xml:space="preserve">Skills for Care (2023) </w:t>
      </w:r>
      <w:r w:rsidRPr="007D008E">
        <w:rPr>
          <w:rFonts w:ascii="Arial" w:hAnsi="Arial" w:cs="Arial"/>
          <w:i/>
          <w:iCs/>
          <w:color w:val="074F6A" w:themeColor="accent4" w:themeShade="80"/>
          <w:sz w:val="22"/>
          <w:szCs w:val="22"/>
        </w:rPr>
        <w:t>Home.</w:t>
      </w:r>
      <w:r w:rsidRPr="007D008E">
        <w:rPr>
          <w:rFonts w:ascii="Arial" w:hAnsi="Arial" w:cs="Arial"/>
          <w:color w:val="074F6A" w:themeColor="accent4" w:themeShade="80"/>
          <w:sz w:val="22"/>
          <w:szCs w:val="22"/>
        </w:rPr>
        <w:t xml:space="preserve"> Available at: https://www.skillsforcare.org.uk/ (Accessed: 8 August 2026).</w:t>
      </w:r>
    </w:p>
    <w:p w14:paraId="74345541" w14:textId="77777777" w:rsidR="00F132F3" w:rsidRPr="007D008E" w:rsidRDefault="00F132F3" w:rsidP="00F132F3">
      <w:pPr>
        <w:spacing w:line="360" w:lineRule="auto"/>
        <w:rPr>
          <w:rFonts w:ascii="Arial" w:hAnsi="Arial" w:cs="Arial"/>
          <w:color w:val="074F6A" w:themeColor="accent4" w:themeShade="80"/>
          <w:sz w:val="22"/>
          <w:szCs w:val="22"/>
        </w:rPr>
      </w:pPr>
    </w:p>
    <w:p w14:paraId="1CDE52C3" w14:textId="6FFB8E22" w:rsidR="00E54A53" w:rsidRPr="007D008E" w:rsidRDefault="00E54A53" w:rsidP="00F132F3">
      <w:pPr>
        <w:spacing w:line="360" w:lineRule="auto"/>
        <w:rPr>
          <w:rFonts w:ascii="Arial" w:hAnsi="Arial" w:cs="Arial"/>
          <w:color w:val="074F6A" w:themeColor="accent4" w:themeShade="80"/>
          <w:sz w:val="22"/>
          <w:szCs w:val="22"/>
        </w:rPr>
      </w:pPr>
      <w:r w:rsidRPr="007D008E">
        <w:rPr>
          <w:rFonts w:ascii="Arial" w:hAnsi="Arial" w:cs="Arial"/>
          <w:color w:val="074F6A" w:themeColor="accent4" w:themeShade="80"/>
          <w:sz w:val="22"/>
          <w:szCs w:val="22"/>
        </w:rPr>
        <w:t>World Health Organization (2023)</w:t>
      </w:r>
      <w:r w:rsidRPr="007D008E">
        <w:rPr>
          <w:rStyle w:val="apple-converted-space"/>
          <w:rFonts w:ascii="Arial" w:hAnsi="Arial" w:cs="Arial"/>
          <w:color w:val="074F6A" w:themeColor="accent4" w:themeShade="80"/>
          <w:sz w:val="22"/>
          <w:szCs w:val="22"/>
        </w:rPr>
        <w:t> </w:t>
      </w:r>
      <w:r w:rsidRPr="007D008E">
        <w:rPr>
          <w:rStyle w:val="Emphasis"/>
          <w:rFonts w:ascii="Arial" w:hAnsi="Arial" w:cs="Arial"/>
          <w:color w:val="074F6A" w:themeColor="accent4" w:themeShade="80"/>
          <w:sz w:val="22"/>
          <w:szCs w:val="22"/>
        </w:rPr>
        <w:t>Depressive disorder (depression)</w:t>
      </w:r>
      <w:r w:rsidRPr="007D008E">
        <w:rPr>
          <w:rFonts w:ascii="Arial" w:hAnsi="Arial" w:cs="Arial"/>
          <w:color w:val="074F6A" w:themeColor="accent4" w:themeShade="80"/>
          <w:sz w:val="22"/>
          <w:szCs w:val="22"/>
        </w:rPr>
        <w:t>. Available at: https://www.who.int/news-room/fact-sheets/detail/depression (Accessed: 4 August 2026).</w:t>
      </w:r>
    </w:p>
    <w:p w14:paraId="06857EF3" w14:textId="77777777" w:rsidR="00A500E8" w:rsidRPr="007D008E" w:rsidRDefault="00A500E8" w:rsidP="00F132F3">
      <w:pPr>
        <w:pStyle w:val="NormalWeb"/>
        <w:spacing w:line="360" w:lineRule="auto"/>
        <w:rPr>
          <w:rFonts w:ascii="Arial" w:hAnsi="Arial" w:cs="Arial"/>
          <w:b/>
          <w:bCs/>
          <w:color w:val="074F6A" w:themeColor="accent4" w:themeShade="80"/>
          <w:sz w:val="22"/>
          <w:szCs w:val="22"/>
        </w:rPr>
      </w:pPr>
    </w:p>
    <w:p w14:paraId="73E62323" w14:textId="77777777" w:rsidR="00A500E8" w:rsidRPr="007D008E" w:rsidRDefault="00A500E8" w:rsidP="00F132F3">
      <w:pPr>
        <w:pStyle w:val="NormalWeb"/>
        <w:spacing w:line="360" w:lineRule="auto"/>
        <w:rPr>
          <w:rFonts w:ascii="Arial" w:hAnsi="Arial" w:cs="Arial"/>
          <w:b/>
          <w:bCs/>
          <w:color w:val="074F6A" w:themeColor="accent4" w:themeShade="80"/>
          <w:sz w:val="22"/>
          <w:szCs w:val="22"/>
        </w:rPr>
      </w:pPr>
    </w:p>
    <w:p w14:paraId="6CB0F3B9" w14:textId="77777777" w:rsidR="00812A7E" w:rsidRPr="007D008E" w:rsidRDefault="00812A7E" w:rsidP="00F132F3">
      <w:pPr>
        <w:spacing w:line="360" w:lineRule="auto"/>
        <w:rPr>
          <w:rFonts w:ascii="Arial" w:hAnsi="Arial" w:cs="Arial"/>
          <w:b/>
          <w:bCs/>
          <w:color w:val="074F6A" w:themeColor="accent4" w:themeShade="80"/>
          <w:sz w:val="22"/>
          <w:szCs w:val="22"/>
        </w:rPr>
      </w:pPr>
    </w:p>
    <w:sectPr w:rsidR="00812A7E" w:rsidRPr="007D008E" w:rsidSect="00081A94">
      <w:headerReference w:type="default" r:id="rId26"/>
      <w:footerReference w:type="even" r:id="rId27"/>
      <w:footerReference w:type="default" r:id="rId28"/>
      <w:pgSz w:w="11906" w:h="16838"/>
      <w:pgMar w:top="1440" w:right="1440" w:bottom="1440" w:left="1440" w:header="1814" w:footer="708" w:gutter="0"/>
      <w:pgBorders w:offsetFrom="page">
        <w:top w:val="single" w:sz="24" w:space="24" w:color="215E99" w:themeColor="text2" w:themeTint="BF"/>
        <w:left w:val="single" w:sz="24" w:space="24" w:color="215E99" w:themeColor="text2" w:themeTint="BF"/>
        <w:bottom w:val="single" w:sz="24" w:space="24" w:color="215E99" w:themeColor="text2" w:themeTint="BF"/>
        <w:right w:val="single" w:sz="24" w:space="24" w:color="215E99" w:themeColor="text2" w:themeTint="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E74DC4" w14:textId="77777777" w:rsidR="002E343E" w:rsidRDefault="002E343E" w:rsidP="00E418A7">
      <w:r>
        <w:separator/>
      </w:r>
    </w:p>
  </w:endnote>
  <w:endnote w:type="continuationSeparator" w:id="0">
    <w:p w14:paraId="13A634D0" w14:textId="77777777" w:rsidR="002E343E" w:rsidRDefault="002E343E" w:rsidP="00E41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744C02" w14:textId="085A42AA" w:rsidR="00E418A7" w:rsidRDefault="00E418A7" w:rsidP="00DE68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p w14:paraId="54C3327A" w14:textId="77777777" w:rsidR="00E418A7" w:rsidRDefault="00E418A7" w:rsidP="00E418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5BB9ED" w14:textId="68CDC1DE" w:rsidR="00E418A7" w:rsidRDefault="00E418A7" w:rsidP="00DE68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433347F1" w14:textId="77777777" w:rsidR="00E418A7" w:rsidRDefault="00E418A7" w:rsidP="00E418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1C6EF6" w14:textId="77777777" w:rsidR="002E343E" w:rsidRDefault="002E343E" w:rsidP="00E418A7">
      <w:r>
        <w:separator/>
      </w:r>
    </w:p>
  </w:footnote>
  <w:footnote w:type="continuationSeparator" w:id="0">
    <w:p w14:paraId="062CAC8A" w14:textId="77777777" w:rsidR="002E343E" w:rsidRDefault="002E343E" w:rsidP="00E418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CD3F4B0" w14:textId="0AE76C4C" w:rsidR="00C32128" w:rsidRDefault="00C32128">
    <w:pPr>
      <w:pStyle w:val="Header"/>
    </w:pPr>
  </w:p>
  <w:p w14:paraId="268696CD" w14:textId="77777777" w:rsidR="00AF7B6F" w:rsidRDefault="00AF7B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37A1403"/>
    <w:multiLevelType w:val="multilevel"/>
    <w:tmpl w:val="DEC0F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553FB6"/>
    <w:multiLevelType w:val="multilevel"/>
    <w:tmpl w:val="EDD6B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D6308B"/>
    <w:multiLevelType w:val="multilevel"/>
    <w:tmpl w:val="0F42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AB12F8"/>
    <w:multiLevelType w:val="hybridMultilevel"/>
    <w:tmpl w:val="7F14A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AC4102"/>
    <w:multiLevelType w:val="multilevel"/>
    <w:tmpl w:val="6A82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C3D68"/>
    <w:multiLevelType w:val="multilevel"/>
    <w:tmpl w:val="EF18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784FB5"/>
    <w:multiLevelType w:val="multilevel"/>
    <w:tmpl w:val="45BA5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D67359"/>
    <w:multiLevelType w:val="multilevel"/>
    <w:tmpl w:val="F2B0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EF1774"/>
    <w:multiLevelType w:val="multilevel"/>
    <w:tmpl w:val="D206C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7B40D9"/>
    <w:multiLevelType w:val="multilevel"/>
    <w:tmpl w:val="23A86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BE42D4"/>
    <w:multiLevelType w:val="multilevel"/>
    <w:tmpl w:val="033A2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F209FF"/>
    <w:multiLevelType w:val="multilevel"/>
    <w:tmpl w:val="6DE6A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0D3C35"/>
    <w:multiLevelType w:val="multilevel"/>
    <w:tmpl w:val="FCDE6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1F628C"/>
    <w:multiLevelType w:val="multilevel"/>
    <w:tmpl w:val="DD8CE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D402C8"/>
    <w:multiLevelType w:val="multilevel"/>
    <w:tmpl w:val="CB3C6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2439FA"/>
    <w:multiLevelType w:val="multilevel"/>
    <w:tmpl w:val="F6641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267A9C"/>
    <w:multiLevelType w:val="multilevel"/>
    <w:tmpl w:val="2A1AB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982017"/>
    <w:multiLevelType w:val="multilevel"/>
    <w:tmpl w:val="AA0C0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733252"/>
    <w:multiLevelType w:val="multilevel"/>
    <w:tmpl w:val="5F86FA6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CD159C"/>
    <w:multiLevelType w:val="multilevel"/>
    <w:tmpl w:val="7CBC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172B17"/>
    <w:multiLevelType w:val="multilevel"/>
    <w:tmpl w:val="9B0EF0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B42C34"/>
    <w:multiLevelType w:val="multilevel"/>
    <w:tmpl w:val="DECE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F3181C"/>
    <w:multiLevelType w:val="multilevel"/>
    <w:tmpl w:val="651E8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ADA07AD"/>
    <w:multiLevelType w:val="multilevel"/>
    <w:tmpl w:val="7414B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A469C3"/>
    <w:multiLevelType w:val="multilevel"/>
    <w:tmpl w:val="5ACE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E127B64"/>
    <w:multiLevelType w:val="multilevel"/>
    <w:tmpl w:val="E954F3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5B561A"/>
    <w:multiLevelType w:val="multilevel"/>
    <w:tmpl w:val="EDB498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8034BA6"/>
    <w:multiLevelType w:val="multilevel"/>
    <w:tmpl w:val="E742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82857C6"/>
    <w:multiLevelType w:val="multilevel"/>
    <w:tmpl w:val="1256B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0C0651"/>
    <w:multiLevelType w:val="multilevel"/>
    <w:tmpl w:val="2416C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902537">
    <w:abstractNumId w:val="26"/>
  </w:num>
  <w:num w:numId="2" w16cid:durableId="1730958671">
    <w:abstractNumId w:val="0"/>
  </w:num>
  <w:num w:numId="3" w16cid:durableId="64571381">
    <w:abstractNumId w:val="1"/>
  </w:num>
  <w:num w:numId="4" w16cid:durableId="1008404128">
    <w:abstractNumId w:val="2"/>
  </w:num>
  <w:num w:numId="5" w16cid:durableId="1472407910">
    <w:abstractNumId w:val="3"/>
  </w:num>
  <w:num w:numId="6" w16cid:durableId="1538734769">
    <w:abstractNumId w:val="4"/>
  </w:num>
  <w:num w:numId="7" w16cid:durableId="1611014004">
    <w:abstractNumId w:val="30"/>
  </w:num>
  <w:num w:numId="8" w16cid:durableId="588923948">
    <w:abstractNumId w:val="13"/>
  </w:num>
  <w:num w:numId="9" w16cid:durableId="1197040452">
    <w:abstractNumId w:val="7"/>
  </w:num>
  <w:num w:numId="10" w16cid:durableId="1625653175">
    <w:abstractNumId w:val="31"/>
  </w:num>
  <w:num w:numId="11" w16cid:durableId="900948547">
    <w:abstractNumId w:val="28"/>
  </w:num>
  <w:num w:numId="12" w16cid:durableId="1774741405">
    <w:abstractNumId w:val="8"/>
  </w:num>
  <w:num w:numId="13" w16cid:durableId="880635120">
    <w:abstractNumId w:val="17"/>
  </w:num>
  <w:num w:numId="14" w16cid:durableId="856968039">
    <w:abstractNumId w:val="6"/>
  </w:num>
  <w:num w:numId="15" w16cid:durableId="1920169606">
    <w:abstractNumId w:val="5"/>
  </w:num>
  <w:num w:numId="16" w16cid:durableId="1781679626">
    <w:abstractNumId w:val="33"/>
  </w:num>
  <w:num w:numId="17" w16cid:durableId="951474656">
    <w:abstractNumId w:val="23"/>
  </w:num>
  <w:num w:numId="18" w16cid:durableId="1581329347">
    <w:abstractNumId w:val="22"/>
  </w:num>
  <w:num w:numId="19" w16cid:durableId="1540167694">
    <w:abstractNumId w:val="11"/>
  </w:num>
  <w:num w:numId="20" w16cid:durableId="274757241">
    <w:abstractNumId w:val="19"/>
  </w:num>
  <w:num w:numId="21" w16cid:durableId="1334185867">
    <w:abstractNumId w:val="20"/>
  </w:num>
  <w:num w:numId="22" w16cid:durableId="1422292131">
    <w:abstractNumId w:val="15"/>
  </w:num>
  <w:num w:numId="23" w16cid:durableId="2067752431">
    <w:abstractNumId w:val="24"/>
  </w:num>
  <w:num w:numId="24" w16cid:durableId="730494570">
    <w:abstractNumId w:val="21"/>
  </w:num>
  <w:num w:numId="25" w16cid:durableId="203560998">
    <w:abstractNumId w:val="29"/>
  </w:num>
  <w:num w:numId="26" w16cid:durableId="1793858861">
    <w:abstractNumId w:val="14"/>
  </w:num>
  <w:num w:numId="27" w16cid:durableId="1014456435">
    <w:abstractNumId w:val="32"/>
  </w:num>
  <w:num w:numId="28" w16cid:durableId="979072131">
    <w:abstractNumId w:val="27"/>
  </w:num>
  <w:num w:numId="29" w16cid:durableId="2126464236">
    <w:abstractNumId w:val="10"/>
  </w:num>
  <w:num w:numId="30" w16cid:durableId="1130436775">
    <w:abstractNumId w:val="25"/>
  </w:num>
  <w:num w:numId="31" w16cid:durableId="1281256132">
    <w:abstractNumId w:val="9"/>
  </w:num>
  <w:num w:numId="32" w16cid:durableId="1467044431">
    <w:abstractNumId w:val="12"/>
  </w:num>
  <w:num w:numId="33" w16cid:durableId="1614439410">
    <w:abstractNumId w:val="16"/>
  </w:num>
  <w:num w:numId="34" w16cid:durableId="261494795">
    <w:abstractNumId w:val="34"/>
  </w:num>
  <w:num w:numId="35" w16cid:durableId="451558451">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660"/>
    <w:rsid w:val="00000165"/>
    <w:rsid w:val="00006C87"/>
    <w:rsid w:val="000152CC"/>
    <w:rsid w:val="00040C5D"/>
    <w:rsid w:val="000431E6"/>
    <w:rsid w:val="00045CC4"/>
    <w:rsid w:val="0006693A"/>
    <w:rsid w:val="0007012B"/>
    <w:rsid w:val="000738C5"/>
    <w:rsid w:val="00081A94"/>
    <w:rsid w:val="0008210F"/>
    <w:rsid w:val="00084412"/>
    <w:rsid w:val="00095FC6"/>
    <w:rsid w:val="00097298"/>
    <w:rsid w:val="000B5DF7"/>
    <w:rsid w:val="000B6678"/>
    <w:rsid w:val="000B77EE"/>
    <w:rsid w:val="000C48FE"/>
    <w:rsid w:val="000D1847"/>
    <w:rsid w:val="000D4946"/>
    <w:rsid w:val="000D610D"/>
    <w:rsid w:val="000E0227"/>
    <w:rsid w:val="000E2404"/>
    <w:rsid w:val="000F055F"/>
    <w:rsid w:val="001001EF"/>
    <w:rsid w:val="001125E7"/>
    <w:rsid w:val="00116E9A"/>
    <w:rsid w:val="001238F0"/>
    <w:rsid w:val="00123C51"/>
    <w:rsid w:val="00127998"/>
    <w:rsid w:val="001432FA"/>
    <w:rsid w:val="00143660"/>
    <w:rsid w:val="001525C0"/>
    <w:rsid w:val="00165D4C"/>
    <w:rsid w:val="001661C1"/>
    <w:rsid w:val="001708C2"/>
    <w:rsid w:val="001810DA"/>
    <w:rsid w:val="001903D9"/>
    <w:rsid w:val="00191D2A"/>
    <w:rsid w:val="001A1B03"/>
    <w:rsid w:val="001B58F6"/>
    <w:rsid w:val="001C6A63"/>
    <w:rsid w:val="001C6DB4"/>
    <w:rsid w:val="001E3B65"/>
    <w:rsid w:val="001E4A2B"/>
    <w:rsid w:val="001F4867"/>
    <w:rsid w:val="00201D8C"/>
    <w:rsid w:val="00204988"/>
    <w:rsid w:val="00222461"/>
    <w:rsid w:val="002265B3"/>
    <w:rsid w:val="00232214"/>
    <w:rsid w:val="002515FD"/>
    <w:rsid w:val="00252BF4"/>
    <w:rsid w:val="00263DED"/>
    <w:rsid w:val="00293644"/>
    <w:rsid w:val="002B107C"/>
    <w:rsid w:val="002B283E"/>
    <w:rsid w:val="002B76C1"/>
    <w:rsid w:val="002C1BD4"/>
    <w:rsid w:val="002C2072"/>
    <w:rsid w:val="002C6476"/>
    <w:rsid w:val="002E343E"/>
    <w:rsid w:val="002F57EF"/>
    <w:rsid w:val="00300A9D"/>
    <w:rsid w:val="00316AAE"/>
    <w:rsid w:val="003265AA"/>
    <w:rsid w:val="003277DA"/>
    <w:rsid w:val="00336B22"/>
    <w:rsid w:val="003415FD"/>
    <w:rsid w:val="00345927"/>
    <w:rsid w:val="003563BF"/>
    <w:rsid w:val="0037190F"/>
    <w:rsid w:val="003769F8"/>
    <w:rsid w:val="00382518"/>
    <w:rsid w:val="003828BF"/>
    <w:rsid w:val="003974D9"/>
    <w:rsid w:val="003A66E5"/>
    <w:rsid w:val="003A7A48"/>
    <w:rsid w:val="003B3618"/>
    <w:rsid w:val="003C35D2"/>
    <w:rsid w:val="003C693B"/>
    <w:rsid w:val="003C71FC"/>
    <w:rsid w:val="003D5D44"/>
    <w:rsid w:val="003E0180"/>
    <w:rsid w:val="003F3441"/>
    <w:rsid w:val="003F5B9B"/>
    <w:rsid w:val="003F7D41"/>
    <w:rsid w:val="00400469"/>
    <w:rsid w:val="004178BD"/>
    <w:rsid w:val="00427990"/>
    <w:rsid w:val="00434666"/>
    <w:rsid w:val="004407D5"/>
    <w:rsid w:val="00440D08"/>
    <w:rsid w:val="004454B3"/>
    <w:rsid w:val="004457AF"/>
    <w:rsid w:val="00447EC7"/>
    <w:rsid w:val="00451855"/>
    <w:rsid w:val="004526DA"/>
    <w:rsid w:val="00465EF0"/>
    <w:rsid w:val="004669C9"/>
    <w:rsid w:val="00495552"/>
    <w:rsid w:val="004974B5"/>
    <w:rsid w:val="004A400D"/>
    <w:rsid w:val="004A7A04"/>
    <w:rsid w:val="004B4179"/>
    <w:rsid w:val="004C4384"/>
    <w:rsid w:val="004D097C"/>
    <w:rsid w:val="004D47C3"/>
    <w:rsid w:val="004F1597"/>
    <w:rsid w:val="004F674D"/>
    <w:rsid w:val="0050360B"/>
    <w:rsid w:val="005158DA"/>
    <w:rsid w:val="00525AFE"/>
    <w:rsid w:val="005276D0"/>
    <w:rsid w:val="00531DA4"/>
    <w:rsid w:val="00542139"/>
    <w:rsid w:val="005510AB"/>
    <w:rsid w:val="00552BD1"/>
    <w:rsid w:val="00571C2C"/>
    <w:rsid w:val="00587B75"/>
    <w:rsid w:val="00591FA9"/>
    <w:rsid w:val="00592A57"/>
    <w:rsid w:val="005947F4"/>
    <w:rsid w:val="005B2AA8"/>
    <w:rsid w:val="005B2DE4"/>
    <w:rsid w:val="005C4567"/>
    <w:rsid w:val="005F764A"/>
    <w:rsid w:val="00611708"/>
    <w:rsid w:val="00611A7C"/>
    <w:rsid w:val="006270E6"/>
    <w:rsid w:val="0062767D"/>
    <w:rsid w:val="00627D2A"/>
    <w:rsid w:val="006479DD"/>
    <w:rsid w:val="00656333"/>
    <w:rsid w:val="00667478"/>
    <w:rsid w:val="00672C6C"/>
    <w:rsid w:val="006817D4"/>
    <w:rsid w:val="00682C8D"/>
    <w:rsid w:val="006919AF"/>
    <w:rsid w:val="00693545"/>
    <w:rsid w:val="006B09AF"/>
    <w:rsid w:val="006B6E4A"/>
    <w:rsid w:val="006C51D3"/>
    <w:rsid w:val="006C7C59"/>
    <w:rsid w:val="006D238E"/>
    <w:rsid w:val="006E2217"/>
    <w:rsid w:val="006E7DB7"/>
    <w:rsid w:val="006F1BA3"/>
    <w:rsid w:val="006F6009"/>
    <w:rsid w:val="00712C07"/>
    <w:rsid w:val="00726546"/>
    <w:rsid w:val="00733775"/>
    <w:rsid w:val="00746391"/>
    <w:rsid w:val="00751F5A"/>
    <w:rsid w:val="007826BE"/>
    <w:rsid w:val="007871C8"/>
    <w:rsid w:val="00796BAA"/>
    <w:rsid w:val="007B5626"/>
    <w:rsid w:val="007D008E"/>
    <w:rsid w:val="007D2D49"/>
    <w:rsid w:val="007D5C25"/>
    <w:rsid w:val="007F45C1"/>
    <w:rsid w:val="007F47A2"/>
    <w:rsid w:val="007F58CF"/>
    <w:rsid w:val="007F6857"/>
    <w:rsid w:val="007F685E"/>
    <w:rsid w:val="00801A37"/>
    <w:rsid w:val="0080665C"/>
    <w:rsid w:val="00812A7E"/>
    <w:rsid w:val="00826EF8"/>
    <w:rsid w:val="0084656A"/>
    <w:rsid w:val="00847CF8"/>
    <w:rsid w:val="00862234"/>
    <w:rsid w:val="00871DBF"/>
    <w:rsid w:val="00874B38"/>
    <w:rsid w:val="00881720"/>
    <w:rsid w:val="00881D88"/>
    <w:rsid w:val="008A06D5"/>
    <w:rsid w:val="008A665C"/>
    <w:rsid w:val="008B1EDD"/>
    <w:rsid w:val="008B6B19"/>
    <w:rsid w:val="008C4C95"/>
    <w:rsid w:val="008E2DBA"/>
    <w:rsid w:val="008E5022"/>
    <w:rsid w:val="008F095C"/>
    <w:rsid w:val="00901D2E"/>
    <w:rsid w:val="009163A0"/>
    <w:rsid w:val="009211FC"/>
    <w:rsid w:val="009319E7"/>
    <w:rsid w:val="009637E3"/>
    <w:rsid w:val="0097272E"/>
    <w:rsid w:val="009B11D7"/>
    <w:rsid w:val="009B7F33"/>
    <w:rsid w:val="009C60A8"/>
    <w:rsid w:val="009C6110"/>
    <w:rsid w:val="009D0869"/>
    <w:rsid w:val="009E2E43"/>
    <w:rsid w:val="009E39EE"/>
    <w:rsid w:val="009F3C18"/>
    <w:rsid w:val="00A01224"/>
    <w:rsid w:val="00A171D7"/>
    <w:rsid w:val="00A21962"/>
    <w:rsid w:val="00A25AA5"/>
    <w:rsid w:val="00A305A9"/>
    <w:rsid w:val="00A32A3B"/>
    <w:rsid w:val="00A374CA"/>
    <w:rsid w:val="00A405D5"/>
    <w:rsid w:val="00A500E8"/>
    <w:rsid w:val="00A53168"/>
    <w:rsid w:val="00A61DAB"/>
    <w:rsid w:val="00A6733A"/>
    <w:rsid w:val="00A9027D"/>
    <w:rsid w:val="00A9309D"/>
    <w:rsid w:val="00AA0C27"/>
    <w:rsid w:val="00AD0F50"/>
    <w:rsid w:val="00AE101C"/>
    <w:rsid w:val="00AE5D90"/>
    <w:rsid w:val="00AF7B6F"/>
    <w:rsid w:val="00B10A05"/>
    <w:rsid w:val="00B14A4C"/>
    <w:rsid w:val="00B24AF0"/>
    <w:rsid w:val="00B26C5E"/>
    <w:rsid w:val="00B3632D"/>
    <w:rsid w:val="00B54387"/>
    <w:rsid w:val="00B73702"/>
    <w:rsid w:val="00B749D5"/>
    <w:rsid w:val="00B91905"/>
    <w:rsid w:val="00B96725"/>
    <w:rsid w:val="00BA434A"/>
    <w:rsid w:val="00BB7D51"/>
    <w:rsid w:val="00BC3C85"/>
    <w:rsid w:val="00BE3FB5"/>
    <w:rsid w:val="00C05D0C"/>
    <w:rsid w:val="00C212DE"/>
    <w:rsid w:val="00C2328C"/>
    <w:rsid w:val="00C314FA"/>
    <w:rsid w:val="00C32128"/>
    <w:rsid w:val="00C55A94"/>
    <w:rsid w:val="00C55F3E"/>
    <w:rsid w:val="00C57079"/>
    <w:rsid w:val="00C6578E"/>
    <w:rsid w:val="00C66F3F"/>
    <w:rsid w:val="00C92D6D"/>
    <w:rsid w:val="00C95E37"/>
    <w:rsid w:val="00CB19EA"/>
    <w:rsid w:val="00CC0543"/>
    <w:rsid w:val="00CD020F"/>
    <w:rsid w:val="00CD127C"/>
    <w:rsid w:val="00CD2793"/>
    <w:rsid w:val="00CE468B"/>
    <w:rsid w:val="00CE4CE0"/>
    <w:rsid w:val="00CE5DCA"/>
    <w:rsid w:val="00CE6D8F"/>
    <w:rsid w:val="00CE6FA1"/>
    <w:rsid w:val="00CF1AE7"/>
    <w:rsid w:val="00D11DB2"/>
    <w:rsid w:val="00D1403A"/>
    <w:rsid w:val="00D25609"/>
    <w:rsid w:val="00D42080"/>
    <w:rsid w:val="00D44052"/>
    <w:rsid w:val="00D63927"/>
    <w:rsid w:val="00D6454A"/>
    <w:rsid w:val="00D67D6C"/>
    <w:rsid w:val="00D71BD0"/>
    <w:rsid w:val="00D82D62"/>
    <w:rsid w:val="00D93C00"/>
    <w:rsid w:val="00DB47FC"/>
    <w:rsid w:val="00DC0575"/>
    <w:rsid w:val="00DC21A4"/>
    <w:rsid w:val="00E127A5"/>
    <w:rsid w:val="00E13804"/>
    <w:rsid w:val="00E243C7"/>
    <w:rsid w:val="00E26D54"/>
    <w:rsid w:val="00E31A46"/>
    <w:rsid w:val="00E418A7"/>
    <w:rsid w:val="00E54A53"/>
    <w:rsid w:val="00E62745"/>
    <w:rsid w:val="00E6572D"/>
    <w:rsid w:val="00E71A05"/>
    <w:rsid w:val="00E8130F"/>
    <w:rsid w:val="00E94A30"/>
    <w:rsid w:val="00EA616D"/>
    <w:rsid w:val="00EC1EDC"/>
    <w:rsid w:val="00EC32BE"/>
    <w:rsid w:val="00EC69F2"/>
    <w:rsid w:val="00ED272A"/>
    <w:rsid w:val="00F1205F"/>
    <w:rsid w:val="00F132F3"/>
    <w:rsid w:val="00F13A08"/>
    <w:rsid w:val="00F14F98"/>
    <w:rsid w:val="00F218CF"/>
    <w:rsid w:val="00F46015"/>
    <w:rsid w:val="00F62846"/>
    <w:rsid w:val="00F64A3F"/>
    <w:rsid w:val="00F70733"/>
    <w:rsid w:val="00F739F1"/>
    <w:rsid w:val="00F87CD2"/>
    <w:rsid w:val="00F90D66"/>
    <w:rsid w:val="00F93EC1"/>
    <w:rsid w:val="00FB16A2"/>
    <w:rsid w:val="00FB3AA9"/>
    <w:rsid w:val="00FB3F2D"/>
    <w:rsid w:val="00FB458D"/>
    <w:rsid w:val="00FB7059"/>
    <w:rsid w:val="00FC34D0"/>
    <w:rsid w:val="00FE1883"/>
    <w:rsid w:val="00FF066E"/>
    <w:rsid w:val="00FF1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707A2"/>
  <w15:chartTrackingRefBased/>
  <w15:docId w15:val="{641144F8-E500-F245-8049-890D43FE7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A53"/>
    <w:rPr>
      <w:rFonts w:ascii="Times New Roman" w:eastAsia="Times New Roman" w:hAnsi="Times New Roman"/>
      <w:sz w:val="24"/>
      <w:szCs w:val="24"/>
    </w:rPr>
  </w:style>
  <w:style w:type="paragraph" w:styleId="Heading1">
    <w:name w:val="heading 1"/>
    <w:basedOn w:val="Normal"/>
    <w:next w:val="Normal"/>
    <w:link w:val="Heading1Char"/>
    <w:uiPriority w:val="9"/>
    <w:qFormat/>
    <w:rsid w:val="00143660"/>
    <w:pPr>
      <w:keepNext/>
      <w:keepLines/>
      <w:spacing w:before="360" w:after="80" w:line="278" w:lineRule="auto"/>
      <w:outlineLvl w:val="0"/>
    </w:pPr>
    <w:rPr>
      <w:rFonts w:ascii="Aptos Display" w:hAnsi="Aptos Display"/>
      <w:color w:val="0F4761"/>
      <w:kern w:val="2"/>
      <w:sz w:val="40"/>
      <w:szCs w:val="40"/>
      <w:lang w:eastAsia="en-US"/>
    </w:rPr>
  </w:style>
  <w:style w:type="paragraph" w:styleId="Heading2">
    <w:name w:val="heading 2"/>
    <w:basedOn w:val="Normal"/>
    <w:next w:val="Normal"/>
    <w:link w:val="Heading2Char"/>
    <w:uiPriority w:val="9"/>
    <w:unhideWhenUsed/>
    <w:qFormat/>
    <w:rsid w:val="00143660"/>
    <w:pPr>
      <w:keepNext/>
      <w:keepLines/>
      <w:spacing w:before="160" w:after="80" w:line="278" w:lineRule="auto"/>
      <w:outlineLvl w:val="1"/>
    </w:pPr>
    <w:rPr>
      <w:rFonts w:ascii="Aptos Display" w:hAnsi="Aptos Display"/>
      <w:color w:val="0F4761"/>
      <w:kern w:val="2"/>
      <w:sz w:val="32"/>
      <w:szCs w:val="32"/>
      <w:lang w:eastAsia="en-US"/>
    </w:rPr>
  </w:style>
  <w:style w:type="paragraph" w:styleId="Heading3">
    <w:name w:val="heading 3"/>
    <w:basedOn w:val="Normal"/>
    <w:next w:val="Normal"/>
    <w:link w:val="Heading3Char"/>
    <w:uiPriority w:val="9"/>
    <w:unhideWhenUsed/>
    <w:qFormat/>
    <w:rsid w:val="00143660"/>
    <w:pPr>
      <w:keepNext/>
      <w:keepLines/>
      <w:spacing w:before="160" w:after="80" w:line="278" w:lineRule="auto"/>
      <w:outlineLvl w:val="2"/>
    </w:pPr>
    <w:rPr>
      <w:rFonts w:ascii="Aptos" w:hAnsi="Aptos"/>
      <w:color w:val="0F4761"/>
      <w:kern w:val="2"/>
      <w:sz w:val="28"/>
      <w:szCs w:val="28"/>
      <w:lang w:eastAsia="en-US"/>
    </w:rPr>
  </w:style>
  <w:style w:type="paragraph" w:styleId="Heading4">
    <w:name w:val="heading 4"/>
    <w:basedOn w:val="Normal"/>
    <w:next w:val="Normal"/>
    <w:link w:val="Heading4Char"/>
    <w:uiPriority w:val="9"/>
    <w:semiHidden/>
    <w:unhideWhenUsed/>
    <w:qFormat/>
    <w:rsid w:val="00143660"/>
    <w:pPr>
      <w:keepNext/>
      <w:keepLines/>
      <w:spacing w:before="80" w:after="40" w:line="278" w:lineRule="auto"/>
      <w:outlineLvl w:val="3"/>
    </w:pPr>
    <w:rPr>
      <w:rFonts w:ascii="Aptos" w:hAnsi="Aptos"/>
      <w:i/>
      <w:iCs/>
      <w:color w:val="0F4761"/>
      <w:kern w:val="2"/>
      <w:lang w:eastAsia="en-US"/>
    </w:rPr>
  </w:style>
  <w:style w:type="paragraph" w:styleId="Heading5">
    <w:name w:val="heading 5"/>
    <w:basedOn w:val="Normal"/>
    <w:next w:val="Normal"/>
    <w:link w:val="Heading5Char"/>
    <w:uiPriority w:val="9"/>
    <w:semiHidden/>
    <w:unhideWhenUsed/>
    <w:qFormat/>
    <w:rsid w:val="00143660"/>
    <w:pPr>
      <w:keepNext/>
      <w:keepLines/>
      <w:spacing w:before="80" w:after="40" w:line="278" w:lineRule="auto"/>
      <w:outlineLvl w:val="4"/>
    </w:pPr>
    <w:rPr>
      <w:rFonts w:ascii="Aptos" w:hAnsi="Aptos"/>
      <w:color w:val="0F4761"/>
      <w:kern w:val="2"/>
      <w:lang w:eastAsia="en-US"/>
    </w:rPr>
  </w:style>
  <w:style w:type="paragraph" w:styleId="Heading6">
    <w:name w:val="heading 6"/>
    <w:basedOn w:val="Normal"/>
    <w:next w:val="Normal"/>
    <w:link w:val="Heading6Char"/>
    <w:uiPriority w:val="9"/>
    <w:semiHidden/>
    <w:unhideWhenUsed/>
    <w:qFormat/>
    <w:rsid w:val="00143660"/>
    <w:pPr>
      <w:keepNext/>
      <w:keepLines/>
      <w:spacing w:before="40" w:line="278" w:lineRule="auto"/>
      <w:outlineLvl w:val="5"/>
    </w:pPr>
    <w:rPr>
      <w:rFonts w:ascii="Aptos" w:hAnsi="Aptos"/>
      <w:i/>
      <w:iCs/>
      <w:color w:val="595959"/>
      <w:kern w:val="2"/>
      <w:lang w:eastAsia="en-US"/>
    </w:rPr>
  </w:style>
  <w:style w:type="paragraph" w:styleId="Heading7">
    <w:name w:val="heading 7"/>
    <w:basedOn w:val="Normal"/>
    <w:next w:val="Normal"/>
    <w:link w:val="Heading7Char"/>
    <w:uiPriority w:val="9"/>
    <w:semiHidden/>
    <w:unhideWhenUsed/>
    <w:qFormat/>
    <w:rsid w:val="00143660"/>
    <w:pPr>
      <w:keepNext/>
      <w:keepLines/>
      <w:spacing w:before="40" w:line="278" w:lineRule="auto"/>
      <w:outlineLvl w:val="6"/>
    </w:pPr>
    <w:rPr>
      <w:rFonts w:ascii="Aptos" w:hAnsi="Aptos"/>
      <w:color w:val="595959"/>
      <w:kern w:val="2"/>
      <w:lang w:eastAsia="en-US"/>
    </w:rPr>
  </w:style>
  <w:style w:type="paragraph" w:styleId="Heading8">
    <w:name w:val="heading 8"/>
    <w:basedOn w:val="Normal"/>
    <w:next w:val="Normal"/>
    <w:link w:val="Heading8Char"/>
    <w:uiPriority w:val="9"/>
    <w:semiHidden/>
    <w:unhideWhenUsed/>
    <w:qFormat/>
    <w:rsid w:val="00143660"/>
    <w:pPr>
      <w:keepNext/>
      <w:keepLines/>
      <w:spacing w:line="278" w:lineRule="auto"/>
      <w:outlineLvl w:val="7"/>
    </w:pPr>
    <w:rPr>
      <w:rFonts w:ascii="Aptos" w:hAnsi="Aptos"/>
      <w:i/>
      <w:iCs/>
      <w:color w:val="272727"/>
      <w:kern w:val="2"/>
      <w:lang w:eastAsia="en-US"/>
    </w:rPr>
  </w:style>
  <w:style w:type="paragraph" w:styleId="Heading9">
    <w:name w:val="heading 9"/>
    <w:basedOn w:val="Normal"/>
    <w:next w:val="Normal"/>
    <w:link w:val="Heading9Char"/>
    <w:uiPriority w:val="9"/>
    <w:semiHidden/>
    <w:unhideWhenUsed/>
    <w:qFormat/>
    <w:rsid w:val="00143660"/>
    <w:pPr>
      <w:keepNext/>
      <w:keepLines/>
      <w:spacing w:line="278" w:lineRule="auto"/>
      <w:outlineLvl w:val="8"/>
    </w:pPr>
    <w:rPr>
      <w:rFonts w:ascii="Aptos" w:hAnsi="Aptos"/>
      <w:color w:val="272727"/>
      <w:kern w:val="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43660"/>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143660"/>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143660"/>
    <w:rPr>
      <w:rFonts w:eastAsia="Times New Roman" w:cs="Times New Roman"/>
      <w:color w:val="0F4761"/>
      <w:sz w:val="28"/>
      <w:szCs w:val="28"/>
    </w:rPr>
  </w:style>
  <w:style w:type="character" w:customStyle="1" w:styleId="Heading4Char">
    <w:name w:val="Heading 4 Char"/>
    <w:link w:val="Heading4"/>
    <w:uiPriority w:val="9"/>
    <w:semiHidden/>
    <w:rsid w:val="00143660"/>
    <w:rPr>
      <w:rFonts w:eastAsia="Times New Roman" w:cs="Times New Roman"/>
      <w:i/>
      <w:iCs/>
      <w:color w:val="0F4761"/>
    </w:rPr>
  </w:style>
  <w:style w:type="character" w:customStyle="1" w:styleId="Heading5Char">
    <w:name w:val="Heading 5 Char"/>
    <w:link w:val="Heading5"/>
    <w:uiPriority w:val="9"/>
    <w:semiHidden/>
    <w:rsid w:val="00143660"/>
    <w:rPr>
      <w:rFonts w:eastAsia="Times New Roman" w:cs="Times New Roman"/>
      <w:color w:val="0F4761"/>
    </w:rPr>
  </w:style>
  <w:style w:type="character" w:customStyle="1" w:styleId="Heading6Char">
    <w:name w:val="Heading 6 Char"/>
    <w:link w:val="Heading6"/>
    <w:uiPriority w:val="9"/>
    <w:semiHidden/>
    <w:rsid w:val="00143660"/>
    <w:rPr>
      <w:rFonts w:eastAsia="Times New Roman" w:cs="Times New Roman"/>
      <w:i/>
      <w:iCs/>
      <w:color w:val="595959"/>
    </w:rPr>
  </w:style>
  <w:style w:type="character" w:customStyle="1" w:styleId="Heading7Char">
    <w:name w:val="Heading 7 Char"/>
    <w:link w:val="Heading7"/>
    <w:uiPriority w:val="9"/>
    <w:semiHidden/>
    <w:rsid w:val="00143660"/>
    <w:rPr>
      <w:rFonts w:eastAsia="Times New Roman" w:cs="Times New Roman"/>
      <w:color w:val="595959"/>
    </w:rPr>
  </w:style>
  <w:style w:type="character" w:customStyle="1" w:styleId="Heading8Char">
    <w:name w:val="Heading 8 Char"/>
    <w:link w:val="Heading8"/>
    <w:uiPriority w:val="9"/>
    <w:semiHidden/>
    <w:rsid w:val="00143660"/>
    <w:rPr>
      <w:rFonts w:eastAsia="Times New Roman" w:cs="Times New Roman"/>
      <w:i/>
      <w:iCs/>
      <w:color w:val="272727"/>
    </w:rPr>
  </w:style>
  <w:style w:type="character" w:customStyle="1" w:styleId="Heading9Char">
    <w:name w:val="Heading 9 Char"/>
    <w:link w:val="Heading9"/>
    <w:uiPriority w:val="9"/>
    <w:semiHidden/>
    <w:rsid w:val="00143660"/>
    <w:rPr>
      <w:rFonts w:eastAsia="Times New Roman" w:cs="Times New Roman"/>
      <w:color w:val="272727"/>
    </w:rPr>
  </w:style>
  <w:style w:type="paragraph" w:styleId="Title">
    <w:name w:val="Title"/>
    <w:basedOn w:val="Normal"/>
    <w:next w:val="Normal"/>
    <w:link w:val="TitleChar"/>
    <w:uiPriority w:val="10"/>
    <w:qFormat/>
    <w:rsid w:val="00143660"/>
    <w:pPr>
      <w:spacing w:after="80"/>
      <w:contextualSpacing/>
    </w:pPr>
    <w:rPr>
      <w:rFonts w:ascii="Aptos Display" w:hAnsi="Aptos Display"/>
      <w:spacing w:val="-10"/>
      <w:kern w:val="28"/>
      <w:sz w:val="56"/>
      <w:szCs w:val="56"/>
      <w:lang w:eastAsia="en-US"/>
    </w:rPr>
  </w:style>
  <w:style w:type="character" w:customStyle="1" w:styleId="TitleChar">
    <w:name w:val="Title Char"/>
    <w:link w:val="Title"/>
    <w:uiPriority w:val="10"/>
    <w:rsid w:val="00143660"/>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143660"/>
    <w:pPr>
      <w:numPr>
        <w:ilvl w:val="1"/>
      </w:numPr>
      <w:spacing w:after="160" w:line="278" w:lineRule="auto"/>
    </w:pPr>
    <w:rPr>
      <w:rFonts w:ascii="Aptos" w:hAnsi="Aptos"/>
      <w:color w:val="595959"/>
      <w:spacing w:val="15"/>
      <w:kern w:val="2"/>
      <w:sz w:val="28"/>
      <w:szCs w:val="28"/>
      <w:lang w:eastAsia="en-US"/>
    </w:rPr>
  </w:style>
  <w:style w:type="character" w:customStyle="1" w:styleId="SubtitleChar">
    <w:name w:val="Subtitle Char"/>
    <w:link w:val="Subtitle"/>
    <w:uiPriority w:val="11"/>
    <w:rsid w:val="00143660"/>
    <w:rPr>
      <w:rFonts w:eastAsia="Times New Roman" w:cs="Times New Roman"/>
      <w:color w:val="595959"/>
      <w:spacing w:val="15"/>
      <w:sz w:val="28"/>
      <w:szCs w:val="28"/>
    </w:rPr>
  </w:style>
  <w:style w:type="paragraph" w:styleId="Quote">
    <w:name w:val="Quote"/>
    <w:basedOn w:val="Normal"/>
    <w:next w:val="Normal"/>
    <w:link w:val="QuoteChar"/>
    <w:uiPriority w:val="29"/>
    <w:qFormat/>
    <w:rsid w:val="00143660"/>
    <w:pPr>
      <w:spacing w:before="160" w:after="160" w:line="278" w:lineRule="auto"/>
      <w:jc w:val="center"/>
    </w:pPr>
    <w:rPr>
      <w:rFonts w:ascii="Aptos" w:eastAsia="Aptos" w:hAnsi="Aptos"/>
      <w:i/>
      <w:iCs/>
      <w:color w:val="404040"/>
      <w:kern w:val="2"/>
      <w:lang w:eastAsia="en-US"/>
    </w:rPr>
  </w:style>
  <w:style w:type="character" w:customStyle="1" w:styleId="QuoteChar">
    <w:name w:val="Quote Char"/>
    <w:link w:val="Quote"/>
    <w:uiPriority w:val="29"/>
    <w:rsid w:val="00143660"/>
    <w:rPr>
      <w:i/>
      <w:iCs/>
      <w:color w:val="404040"/>
    </w:rPr>
  </w:style>
  <w:style w:type="paragraph" w:styleId="ListParagraph">
    <w:name w:val="List Paragraph"/>
    <w:basedOn w:val="Normal"/>
    <w:uiPriority w:val="34"/>
    <w:qFormat/>
    <w:rsid w:val="00143660"/>
    <w:pPr>
      <w:spacing w:after="160" w:line="278" w:lineRule="auto"/>
      <w:ind w:left="720"/>
      <w:contextualSpacing/>
    </w:pPr>
    <w:rPr>
      <w:rFonts w:ascii="Aptos" w:eastAsia="Aptos" w:hAnsi="Aptos"/>
      <w:kern w:val="2"/>
      <w:lang w:eastAsia="en-US"/>
    </w:rPr>
  </w:style>
  <w:style w:type="character" w:styleId="IntenseEmphasis">
    <w:name w:val="Intense Emphasis"/>
    <w:uiPriority w:val="21"/>
    <w:qFormat/>
    <w:rsid w:val="00143660"/>
    <w:rPr>
      <w:i/>
      <w:iCs/>
      <w:color w:val="0F4761"/>
    </w:rPr>
  </w:style>
  <w:style w:type="paragraph" w:styleId="IntenseQuote">
    <w:name w:val="Intense Quote"/>
    <w:basedOn w:val="Normal"/>
    <w:next w:val="Normal"/>
    <w:link w:val="IntenseQuoteChar"/>
    <w:uiPriority w:val="30"/>
    <w:qFormat/>
    <w:rsid w:val="00143660"/>
    <w:pPr>
      <w:pBdr>
        <w:top w:val="single" w:sz="4" w:space="10" w:color="0F4761"/>
        <w:bottom w:val="single" w:sz="4" w:space="10" w:color="0F4761"/>
      </w:pBdr>
      <w:spacing w:before="360" w:after="360" w:line="278" w:lineRule="auto"/>
      <w:ind w:left="864" w:right="864"/>
      <w:jc w:val="center"/>
    </w:pPr>
    <w:rPr>
      <w:rFonts w:ascii="Aptos" w:eastAsia="Aptos" w:hAnsi="Aptos"/>
      <w:i/>
      <w:iCs/>
      <w:color w:val="0F4761"/>
      <w:kern w:val="2"/>
      <w:lang w:eastAsia="en-US"/>
    </w:rPr>
  </w:style>
  <w:style w:type="character" w:customStyle="1" w:styleId="IntenseQuoteChar">
    <w:name w:val="Intense Quote Char"/>
    <w:link w:val="IntenseQuote"/>
    <w:uiPriority w:val="30"/>
    <w:rsid w:val="00143660"/>
    <w:rPr>
      <w:i/>
      <w:iCs/>
      <w:color w:val="0F4761"/>
    </w:rPr>
  </w:style>
  <w:style w:type="character" w:styleId="IntenseReference">
    <w:name w:val="Intense Reference"/>
    <w:uiPriority w:val="32"/>
    <w:qFormat/>
    <w:rsid w:val="00143660"/>
    <w:rPr>
      <w:b/>
      <w:bCs/>
      <w:smallCaps/>
      <w:color w:val="0F4761"/>
      <w:spacing w:val="5"/>
    </w:rPr>
  </w:style>
  <w:style w:type="paragraph" w:styleId="NoSpacing">
    <w:name w:val="No Spacing"/>
    <w:link w:val="NoSpacingChar"/>
    <w:uiPriority w:val="1"/>
    <w:qFormat/>
    <w:rsid w:val="00143660"/>
    <w:rPr>
      <w:rFonts w:eastAsia="Times New Roman"/>
      <w:sz w:val="22"/>
      <w:szCs w:val="22"/>
      <w:lang w:val="en-US" w:eastAsia="zh-CN"/>
    </w:rPr>
  </w:style>
  <w:style w:type="character" w:customStyle="1" w:styleId="NoSpacingChar">
    <w:name w:val="No Spacing Char"/>
    <w:link w:val="NoSpacing"/>
    <w:uiPriority w:val="1"/>
    <w:rsid w:val="00143660"/>
    <w:rPr>
      <w:rFonts w:eastAsia="Times New Roman"/>
      <w:kern w:val="0"/>
      <w:sz w:val="22"/>
      <w:szCs w:val="22"/>
      <w:lang w:val="en-US" w:eastAsia="zh-CN"/>
    </w:rPr>
  </w:style>
  <w:style w:type="paragraph" w:styleId="Footer">
    <w:name w:val="footer"/>
    <w:basedOn w:val="Normal"/>
    <w:link w:val="FooterChar"/>
    <w:uiPriority w:val="99"/>
    <w:unhideWhenUsed/>
    <w:rsid w:val="00E418A7"/>
    <w:pPr>
      <w:tabs>
        <w:tab w:val="center" w:pos="4513"/>
        <w:tab w:val="right" w:pos="9026"/>
      </w:tabs>
    </w:pPr>
    <w:rPr>
      <w:rFonts w:ascii="Aptos" w:eastAsia="Aptos" w:hAnsi="Aptos"/>
      <w:kern w:val="2"/>
      <w:lang w:eastAsia="en-US"/>
    </w:rPr>
  </w:style>
  <w:style w:type="character" w:customStyle="1" w:styleId="FooterChar">
    <w:name w:val="Footer Char"/>
    <w:basedOn w:val="DefaultParagraphFont"/>
    <w:link w:val="Footer"/>
    <w:uiPriority w:val="99"/>
    <w:rsid w:val="00E418A7"/>
  </w:style>
  <w:style w:type="character" w:styleId="PageNumber">
    <w:name w:val="page number"/>
    <w:basedOn w:val="DefaultParagraphFont"/>
    <w:uiPriority w:val="99"/>
    <w:semiHidden/>
    <w:unhideWhenUsed/>
    <w:rsid w:val="00E418A7"/>
  </w:style>
  <w:style w:type="paragraph" w:styleId="NormalWeb">
    <w:name w:val="Normal (Web)"/>
    <w:basedOn w:val="Normal"/>
    <w:uiPriority w:val="99"/>
    <w:unhideWhenUsed/>
    <w:rsid w:val="007F58CF"/>
    <w:pPr>
      <w:spacing w:before="100" w:beforeAutospacing="1" w:after="100" w:afterAutospacing="1"/>
    </w:pPr>
  </w:style>
  <w:style w:type="character" w:styleId="Strong">
    <w:name w:val="Strong"/>
    <w:uiPriority w:val="22"/>
    <w:qFormat/>
    <w:rsid w:val="007F58CF"/>
    <w:rPr>
      <w:b/>
      <w:bCs/>
    </w:rPr>
  </w:style>
  <w:style w:type="paragraph" w:styleId="Header">
    <w:name w:val="header"/>
    <w:basedOn w:val="Normal"/>
    <w:link w:val="HeaderChar"/>
    <w:uiPriority w:val="99"/>
    <w:unhideWhenUsed/>
    <w:rsid w:val="004A7A04"/>
    <w:pPr>
      <w:tabs>
        <w:tab w:val="center" w:pos="4513"/>
        <w:tab w:val="right" w:pos="9026"/>
      </w:tabs>
    </w:pPr>
    <w:rPr>
      <w:rFonts w:ascii="Aptos" w:eastAsia="Aptos" w:hAnsi="Aptos"/>
      <w:kern w:val="2"/>
      <w:lang w:eastAsia="en-US"/>
    </w:rPr>
  </w:style>
  <w:style w:type="character" w:customStyle="1" w:styleId="HeaderChar">
    <w:name w:val="Header Char"/>
    <w:basedOn w:val="DefaultParagraphFont"/>
    <w:link w:val="Header"/>
    <w:uiPriority w:val="99"/>
    <w:rsid w:val="004A7A04"/>
  </w:style>
  <w:style w:type="character" w:customStyle="1" w:styleId="apple-converted-space">
    <w:name w:val="apple-converted-space"/>
    <w:basedOn w:val="DefaultParagraphFont"/>
    <w:rsid w:val="00AA0C27"/>
  </w:style>
  <w:style w:type="character" w:styleId="Emphasis">
    <w:name w:val="Emphasis"/>
    <w:uiPriority w:val="20"/>
    <w:qFormat/>
    <w:rsid w:val="00AA0C27"/>
    <w:rPr>
      <w:i/>
      <w:iCs/>
    </w:rPr>
  </w:style>
  <w:style w:type="character" w:styleId="Hyperlink">
    <w:name w:val="Hyperlink"/>
    <w:uiPriority w:val="99"/>
    <w:unhideWhenUsed/>
    <w:rsid w:val="00165D4C"/>
    <w:rPr>
      <w:color w:val="0000FF"/>
      <w:u w:val="single"/>
    </w:rPr>
  </w:style>
  <w:style w:type="character" w:customStyle="1" w:styleId="1idhmhe">
    <w:name w:val="___1idhmhe"/>
    <w:basedOn w:val="DefaultParagraphFont"/>
    <w:rsid w:val="00165D4C"/>
  </w:style>
  <w:style w:type="character" w:customStyle="1" w:styleId="fui-text">
    <w:name w:val="fui-text"/>
    <w:basedOn w:val="DefaultParagraphFont"/>
    <w:rsid w:val="00165D4C"/>
  </w:style>
  <w:style w:type="character" w:customStyle="1" w:styleId="fui-tabcontent">
    <w:name w:val="fui-tab__content"/>
    <w:basedOn w:val="DefaultParagraphFont"/>
    <w:rsid w:val="00165D4C"/>
  </w:style>
  <w:style w:type="character" w:customStyle="1" w:styleId="fui-tabcontent--reserved-space">
    <w:name w:val="fui-tab__content--reserved-space"/>
    <w:basedOn w:val="DefaultParagraphFont"/>
    <w:rsid w:val="00165D4C"/>
  </w:style>
  <w:style w:type="paragraph" w:styleId="TOCHeading">
    <w:name w:val="TOC Heading"/>
    <w:basedOn w:val="Heading1"/>
    <w:next w:val="Normal"/>
    <w:uiPriority w:val="39"/>
    <w:unhideWhenUsed/>
    <w:qFormat/>
    <w:rsid w:val="001810DA"/>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unhideWhenUsed/>
    <w:rsid w:val="001810DA"/>
    <w:pPr>
      <w:spacing w:before="120"/>
    </w:pPr>
    <w:rPr>
      <w:rFonts w:asciiTheme="minorHAnsi" w:hAnsiTheme="minorHAnsi"/>
      <w:b/>
      <w:bCs/>
      <w:i/>
      <w:iCs/>
    </w:rPr>
  </w:style>
  <w:style w:type="paragraph" w:styleId="TOC2">
    <w:name w:val="toc 2"/>
    <w:basedOn w:val="Normal"/>
    <w:next w:val="Normal"/>
    <w:autoRedefine/>
    <w:uiPriority w:val="39"/>
    <w:unhideWhenUsed/>
    <w:rsid w:val="001810DA"/>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1810DA"/>
    <w:pPr>
      <w:ind w:left="480"/>
    </w:pPr>
    <w:rPr>
      <w:rFonts w:asciiTheme="minorHAnsi" w:hAnsiTheme="minorHAnsi"/>
      <w:sz w:val="20"/>
      <w:szCs w:val="20"/>
    </w:rPr>
  </w:style>
  <w:style w:type="paragraph" w:styleId="TOC4">
    <w:name w:val="toc 4"/>
    <w:basedOn w:val="Normal"/>
    <w:next w:val="Normal"/>
    <w:autoRedefine/>
    <w:uiPriority w:val="39"/>
    <w:unhideWhenUsed/>
    <w:rsid w:val="001810DA"/>
    <w:pPr>
      <w:ind w:left="720"/>
    </w:pPr>
    <w:rPr>
      <w:rFonts w:asciiTheme="minorHAnsi" w:hAnsiTheme="minorHAnsi"/>
      <w:sz w:val="20"/>
      <w:szCs w:val="20"/>
    </w:rPr>
  </w:style>
  <w:style w:type="paragraph" w:styleId="TOC5">
    <w:name w:val="toc 5"/>
    <w:basedOn w:val="Normal"/>
    <w:next w:val="Normal"/>
    <w:autoRedefine/>
    <w:uiPriority w:val="39"/>
    <w:unhideWhenUsed/>
    <w:rsid w:val="001810DA"/>
    <w:pPr>
      <w:ind w:left="960"/>
    </w:pPr>
    <w:rPr>
      <w:rFonts w:asciiTheme="minorHAnsi" w:hAnsiTheme="minorHAnsi"/>
      <w:sz w:val="20"/>
      <w:szCs w:val="20"/>
    </w:rPr>
  </w:style>
  <w:style w:type="paragraph" w:styleId="TOC6">
    <w:name w:val="toc 6"/>
    <w:basedOn w:val="Normal"/>
    <w:next w:val="Normal"/>
    <w:autoRedefine/>
    <w:uiPriority w:val="39"/>
    <w:unhideWhenUsed/>
    <w:rsid w:val="001810DA"/>
    <w:pPr>
      <w:ind w:left="1200"/>
    </w:pPr>
    <w:rPr>
      <w:rFonts w:asciiTheme="minorHAnsi" w:hAnsiTheme="minorHAnsi"/>
      <w:sz w:val="20"/>
      <w:szCs w:val="20"/>
    </w:rPr>
  </w:style>
  <w:style w:type="paragraph" w:styleId="TOC7">
    <w:name w:val="toc 7"/>
    <w:basedOn w:val="Normal"/>
    <w:next w:val="Normal"/>
    <w:autoRedefine/>
    <w:uiPriority w:val="39"/>
    <w:unhideWhenUsed/>
    <w:rsid w:val="001810DA"/>
    <w:pPr>
      <w:ind w:left="1440"/>
    </w:pPr>
    <w:rPr>
      <w:rFonts w:asciiTheme="minorHAnsi" w:hAnsiTheme="minorHAnsi"/>
      <w:sz w:val="20"/>
      <w:szCs w:val="20"/>
    </w:rPr>
  </w:style>
  <w:style w:type="paragraph" w:styleId="TOC8">
    <w:name w:val="toc 8"/>
    <w:basedOn w:val="Normal"/>
    <w:next w:val="Normal"/>
    <w:autoRedefine/>
    <w:uiPriority w:val="39"/>
    <w:unhideWhenUsed/>
    <w:rsid w:val="001810DA"/>
    <w:pPr>
      <w:ind w:left="1680"/>
    </w:pPr>
    <w:rPr>
      <w:rFonts w:asciiTheme="minorHAnsi" w:hAnsiTheme="minorHAnsi"/>
      <w:sz w:val="20"/>
      <w:szCs w:val="20"/>
    </w:rPr>
  </w:style>
  <w:style w:type="paragraph" w:styleId="TOC9">
    <w:name w:val="toc 9"/>
    <w:basedOn w:val="Normal"/>
    <w:next w:val="Normal"/>
    <w:autoRedefine/>
    <w:uiPriority w:val="39"/>
    <w:unhideWhenUsed/>
    <w:rsid w:val="001810DA"/>
    <w:pPr>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8A665C"/>
    <w:rPr>
      <w:color w:val="605E5C"/>
      <w:shd w:val="clear" w:color="auto" w:fill="E1DFDD"/>
    </w:rPr>
  </w:style>
  <w:style w:type="character" w:styleId="FollowedHyperlink">
    <w:name w:val="FollowedHyperlink"/>
    <w:basedOn w:val="DefaultParagraphFont"/>
    <w:uiPriority w:val="99"/>
    <w:semiHidden/>
    <w:unhideWhenUsed/>
    <w:rsid w:val="00E13804"/>
    <w:rPr>
      <w:color w:val="96607D" w:themeColor="followedHyperlink"/>
      <w:u w:val="single"/>
    </w:rPr>
  </w:style>
  <w:style w:type="table" w:styleId="TableGrid">
    <w:name w:val="Table Grid"/>
    <w:basedOn w:val="TableNormal"/>
    <w:uiPriority w:val="39"/>
    <w:rsid w:val="009637E3"/>
    <w:rPr>
      <w:rFonts w:asciiTheme="minorHAnsi" w:eastAsiaTheme="minorHAnsi" w:hAnsiTheme="minorHAnsi" w:cstheme="minorBidi"/>
      <w:kern w:val="2"/>
      <w:sz w:val="24"/>
      <w:szCs w:val="24"/>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8" Type="http://schemas.openxmlformats.org/officeDocument/2006/relationships/customXml" Target="ink/ink3.xm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pubmed.ncbi.nlm.nih.gov/11556941/" TargetMode="External"/><Relationship Id="rId7" Type="http://schemas.openxmlformats.org/officeDocument/2006/relationships/footnotes" Target="footnotes.xml"/><Relationship Id="rId17" Type="http://schemas.openxmlformats.org/officeDocument/2006/relationships/customXml" Target="ink/ink2.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dcf.psychiatry.ufl.edu/files/2011/05/HAMILTON-DEPRESSIO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24" Type="http://schemas.openxmlformats.org/officeDocument/2006/relationships/customXml" Target="ink/ink7.xml"/><Relationship Id="rId5" Type="http://schemas.openxmlformats.org/officeDocument/2006/relationships/settings" Target="settings.xml"/><Relationship Id="rId23" Type="http://schemas.openxmlformats.org/officeDocument/2006/relationships/customXml" Target="ink/ink6.xml"/><Relationship Id="rId28" Type="http://schemas.openxmlformats.org/officeDocument/2006/relationships/footer" Target="footer2.xml"/><Relationship Id="rId10" Type="http://schemas.openxmlformats.org/officeDocument/2006/relationships/customXml" Target="ink/ink1.xml"/><Relationship Id="rId19" Type="http://schemas.openxmlformats.org/officeDocument/2006/relationships/customXml" Target="ink/ink4.xml"/><Relationship Id="rId4" Type="http://schemas.openxmlformats.org/officeDocument/2006/relationships/styles" Target="styles.xml"/><Relationship Id="rId9" Type="http://schemas.openxmlformats.org/officeDocument/2006/relationships/image" Target="media/image1.jpeg"/><Relationship Id="rId22" Type="http://schemas.openxmlformats.org/officeDocument/2006/relationships/customXml" Target="ink/ink5.xml"/><Relationship Id="rId27" Type="http://schemas.openxmlformats.org/officeDocument/2006/relationships/footer" Target="foot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7:08.826"/>
    </inkml:context>
    <inkml:brush xml:id="br0">
      <inkml:brushProperty name="width" value="0.035" units="cm"/>
      <inkml:brushProperty name="height" value="0.035" units="cm"/>
      <inkml:brushProperty name="color" value="#E71224"/>
    </inkml:brush>
  </inkml:definitions>
  <inkml:trace contextRef="#ctx0" brushRef="#br0">0 1 24575,'0'0'0</inkml:trace>
  <inkml:trace contextRef="#ctx0" brushRef="#br0" timeOffset="216">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4:38.842"/>
    </inkml:context>
    <inkml:brush xml:id="br0">
      <inkml:brushProperty name="width" value="0.035" units="cm"/>
      <inkml:brushProperty name="height" value="0.035" units="cm"/>
      <inkml:brushProperty name="color" value="#E71224"/>
    </inkml:brush>
  </inkml:definitions>
  <inkml:trace contextRef="#ctx0" brushRef="#br0">0 0 24575,'0'0'0</inkml:trace>
  <inkml:trace contextRef="#ctx0" brushRef="#br0" timeOffset="216">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4:21.842"/>
    </inkml:context>
    <inkml:brush xml:id="br0">
      <inkml:brushProperty name="width" value="0.035" units="cm"/>
      <inkml:brushProperty name="height" value="0.035" units="cm"/>
      <inkml:brushProperty name="color" value="#E71224"/>
    </inkml:brush>
  </inkml:definitions>
  <inkml:trace contextRef="#ctx0" brushRef="#br0">0 1 24575,'0'0'0</inkml:trace>
  <inkml:trace contextRef="#ctx0" brushRef="#br0" timeOffset="507">0 1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4:25.159"/>
    </inkml:context>
    <inkml:brush xml:id="br0">
      <inkml:brushProperty name="width" value="0.035" units="cm"/>
      <inkml:brushProperty name="height" value="0.035" units="cm"/>
      <inkml:brushProperty name="color" value="#E71224"/>
    </inkml:brush>
  </inkml:definitions>
  <inkml:trace contextRef="#ctx0" brushRef="#br0">0 0 24575,'0'0'0</inkml:trace>
  <inkml:trace contextRef="#ctx0" brushRef="#br0" timeOffset="184">0 0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23:54.855"/>
    </inkml:context>
    <inkml:brush xml:id="br0">
      <inkml:brushProperty name="width" value="0.035" units="cm"/>
      <inkml:brushProperty name="height" value="0.035" units="cm"/>
      <inkml:brushProperty name="color" value="#E71224"/>
    </inkml:brush>
  </inkml:definitions>
  <inkml:trace contextRef="#ctx0" brushRef="#br0">1 1 24575,'0'0'0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23:54.518"/>
    </inkml:context>
    <inkml:brush xml:id="br0">
      <inkml:brushProperty name="width" value="0.035" units="cm"/>
      <inkml:brushProperty name="height" value="0.035" units="cm"/>
      <inkml:brushProperty name="color" value="#E71224"/>
    </inkml:brush>
  </inkml:definitions>
  <inkml:trace contextRef="#ctx0" brushRef="#br0">1 1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53:21.892"/>
    </inkml:context>
    <inkml:brush xml:id="br0">
      <inkml:brushProperty name="width" value="0.035" units="cm"/>
      <inkml:brushProperty name="height" value="0.035" units="cm"/>
      <inkml:brushProperty name="color" value="#E71224"/>
    </inkml:brush>
  </inkml:definitions>
  <inkml:trace contextRef="#ctx0" brushRef="#br0">1 5 24575,'0'0'0</inkml:trace>
  <inkml:trace contextRef="#ctx0" brushRef="#br0" timeOffset="217">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2527563@uwtsd.ac.uk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970C10-94C3-324D-BF1D-E3B57A094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1017</TotalTime>
  <Pages>8</Pages>
  <Words>1923</Words>
  <Characters>11945</Characters>
  <Application>Microsoft Office Word</Application>
  <DocSecurity>0</DocSecurity>
  <Lines>331</Lines>
  <Paragraphs>189</Paragraphs>
  <ScaleCrop>false</ScaleCrop>
  <HeadingPairs>
    <vt:vector size="2" baseType="variant">
      <vt:variant>
        <vt:lpstr>Title</vt:lpstr>
      </vt:variant>
      <vt:variant>
        <vt:i4>1</vt:i4>
      </vt:variant>
    </vt:vector>
  </HeadingPairs>
  <TitlesOfParts>
    <vt:vector size="1" baseType="lpstr">
      <vt:lpstr>rephrase my work.</vt:lpstr>
    </vt:vector>
  </TitlesOfParts>
  <Manager/>
  <Company/>
  <LinksUpToDate>false</LinksUpToDate>
  <CharactersWithSpaces>13679</CharactersWithSpaces>
  <SharedDoc>false</SharedDoc>
  <HyperlinkBase/>
  <HLinks>
    <vt:vector size="42" baseType="variant">
      <vt:variant>
        <vt:i4>3539070</vt:i4>
      </vt:variant>
      <vt:variant>
        <vt:i4>18</vt:i4>
      </vt:variant>
      <vt:variant>
        <vt:i4>0</vt:i4>
      </vt:variant>
      <vt:variant>
        <vt:i4>5</vt:i4>
      </vt:variant>
      <vt:variant>
        <vt:lpwstr>https://www.who.int/news-room/fact-sheets/detail/depression</vt:lpwstr>
      </vt:variant>
      <vt:variant>
        <vt:lpwstr/>
      </vt:variant>
      <vt:variant>
        <vt:i4>5505027</vt:i4>
      </vt:variant>
      <vt:variant>
        <vt:i4>15</vt:i4>
      </vt:variant>
      <vt:variant>
        <vt:i4>0</vt:i4>
      </vt:variant>
      <vt:variant>
        <vt:i4>5</vt:i4>
      </vt:variant>
      <vt:variant>
        <vt:lpwstr>https://www.priorygroup.com/mental-health/depression-treatment/depression-statistics</vt:lpwstr>
      </vt:variant>
      <vt:variant>
        <vt:lpwstr/>
      </vt:variant>
      <vt:variant>
        <vt:i4>3670137</vt:i4>
      </vt:variant>
      <vt:variant>
        <vt:i4>12</vt:i4>
      </vt:variant>
      <vt:variant>
        <vt:i4>0</vt:i4>
      </vt:variant>
      <vt:variant>
        <vt:i4>5</vt:i4>
      </vt:variant>
      <vt:variant>
        <vt:lpwstr>https://www.mentalhealthfirstaidcourse.co.uk/blog/depression-statistics</vt:lpwstr>
      </vt:variant>
      <vt:variant>
        <vt:lpwstr/>
      </vt:variant>
      <vt:variant>
        <vt:i4>3539070</vt:i4>
      </vt:variant>
      <vt:variant>
        <vt:i4>9</vt:i4>
      </vt:variant>
      <vt:variant>
        <vt:i4>0</vt:i4>
      </vt:variant>
      <vt:variant>
        <vt:i4>5</vt:i4>
      </vt:variant>
      <vt:variant>
        <vt:lpwstr>https://www.who.int/news-room/fact-sheets/detail/depression</vt:lpwstr>
      </vt:variant>
      <vt:variant>
        <vt:lpwstr/>
      </vt:variant>
      <vt:variant>
        <vt:i4>327693</vt:i4>
      </vt:variant>
      <vt:variant>
        <vt:i4>6</vt:i4>
      </vt:variant>
      <vt:variant>
        <vt:i4>0</vt:i4>
      </vt:variant>
      <vt:variant>
        <vt:i4>5</vt:i4>
      </vt:variant>
      <vt:variant>
        <vt:lpwstr>https://www.who.int/health-topics/depression/</vt:lpwstr>
      </vt:variant>
      <vt:variant>
        <vt:lpwstr/>
      </vt:variant>
      <vt:variant>
        <vt:i4>3539070</vt:i4>
      </vt:variant>
      <vt:variant>
        <vt:i4>3</vt:i4>
      </vt:variant>
      <vt:variant>
        <vt:i4>0</vt:i4>
      </vt:variant>
      <vt:variant>
        <vt:i4>5</vt:i4>
      </vt:variant>
      <vt:variant>
        <vt:lpwstr>https://www.who.int/news-room/fact-sheets/detail/depression</vt:lpwstr>
      </vt:variant>
      <vt:variant>
        <vt:lpwstr/>
      </vt:variant>
      <vt:variant>
        <vt:i4>3539070</vt:i4>
      </vt:variant>
      <vt:variant>
        <vt:i4>0</vt:i4>
      </vt:variant>
      <vt:variant>
        <vt:i4>0</vt:i4>
      </vt:variant>
      <vt:variant>
        <vt:i4>5</vt:i4>
      </vt:variant>
      <vt:variant>
        <vt:lpwstr>https://www.who.int/news-room/fact-sheets/detail/depression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rephrase my work.</dc:title>
  <dc:subject>LCHS4008-Introduction to Public Health</dc:subject>
  <dc:creator>Villarose Valentino Reginaldo (2527563)</dc:creator>
  <cp:keywords/>
  <dc:description/>
  <cp:lastModifiedBy>Villarose Valentino Reginaldo (2527563)</cp:lastModifiedBy>
  <cp:revision>32</cp:revision>
  <dcterms:created xsi:type="dcterms:W3CDTF">2026-08-05T20:17:00Z</dcterms:created>
  <dcterms:modified xsi:type="dcterms:W3CDTF">2026-08-15T16:03:00Z</dcterms:modified>
  <cp:category/>
</cp:coreProperties>
</file>