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56E1" w:rsidRDefault="003656E1"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570920" w:rsidRDefault="00570920" w:rsidP="00570920">
      <w:pPr>
        <w:ind w:left="2160"/>
        <w:rPr>
          <w:sz w:val="22"/>
        </w:rPr>
      </w:pPr>
      <w:r>
        <w:rPr>
          <w:b/>
          <w:sz w:val="48"/>
          <w:szCs w:val="48"/>
        </w:rPr>
        <w:t xml:space="preserve">    Name: </w:t>
      </w:r>
      <w:proofErr w:type="spellStart"/>
      <w:r>
        <w:rPr>
          <w:sz w:val="36"/>
          <w:szCs w:val="36"/>
        </w:rPr>
        <w:t>Nadira</w:t>
      </w:r>
      <w:proofErr w:type="spellEnd"/>
      <w:r>
        <w:rPr>
          <w:sz w:val="36"/>
          <w:szCs w:val="36"/>
        </w:rPr>
        <w:t xml:space="preserve"> </w:t>
      </w:r>
      <w:proofErr w:type="spellStart"/>
      <w:r>
        <w:rPr>
          <w:sz w:val="36"/>
          <w:szCs w:val="36"/>
        </w:rPr>
        <w:t>Akther</w:t>
      </w:r>
      <w:proofErr w:type="spellEnd"/>
    </w:p>
    <w:p w:rsidR="00570920" w:rsidRDefault="00570920" w:rsidP="00570920">
      <w:pPr>
        <w:ind w:left="2160"/>
      </w:pPr>
      <w:r>
        <w:rPr>
          <w:b/>
          <w:sz w:val="48"/>
          <w:szCs w:val="48"/>
        </w:rPr>
        <w:t xml:space="preserve">   Student ID: </w:t>
      </w:r>
      <w:r>
        <w:rPr>
          <w:sz w:val="36"/>
          <w:szCs w:val="36"/>
        </w:rPr>
        <w:t>1605769</w:t>
      </w:r>
    </w:p>
    <w:p w:rsidR="00570920" w:rsidRDefault="00570920" w:rsidP="00570920">
      <w:pPr>
        <w:ind w:left="720"/>
      </w:pPr>
      <w:r>
        <w:rPr>
          <w:b/>
          <w:sz w:val="48"/>
          <w:szCs w:val="48"/>
        </w:rPr>
        <w:t xml:space="preserve">     Lecturer Name: </w:t>
      </w:r>
      <w:proofErr w:type="spellStart"/>
      <w:r w:rsidRPr="00570920">
        <w:rPr>
          <w:sz w:val="36"/>
          <w:szCs w:val="36"/>
        </w:rPr>
        <w:t>Diola</w:t>
      </w:r>
      <w:proofErr w:type="spellEnd"/>
      <w:r w:rsidRPr="00570920">
        <w:rPr>
          <w:sz w:val="36"/>
          <w:szCs w:val="36"/>
        </w:rPr>
        <w:t xml:space="preserve"> </w:t>
      </w:r>
      <w:proofErr w:type="spellStart"/>
      <w:r w:rsidRPr="00570920">
        <w:rPr>
          <w:sz w:val="36"/>
          <w:szCs w:val="36"/>
        </w:rPr>
        <w:t>Bijlhout</w:t>
      </w:r>
      <w:proofErr w:type="spellEnd"/>
    </w:p>
    <w:p w:rsidR="00570920" w:rsidRPr="00570920" w:rsidRDefault="00570920" w:rsidP="00570920">
      <w:pPr>
        <w:ind w:left="2160"/>
        <w:rPr>
          <w:sz w:val="36"/>
          <w:szCs w:val="36"/>
        </w:rPr>
      </w:pPr>
      <w:r>
        <w:rPr>
          <w:b/>
          <w:sz w:val="48"/>
          <w:szCs w:val="48"/>
        </w:rPr>
        <w:t xml:space="preserve">  </w:t>
      </w:r>
      <w:r>
        <w:rPr>
          <w:b/>
          <w:sz w:val="48"/>
          <w:szCs w:val="48"/>
        </w:rPr>
        <w:t xml:space="preserve">Module Title: </w:t>
      </w:r>
      <w:r w:rsidRPr="00570920">
        <w:rPr>
          <w:sz w:val="36"/>
          <w:szCs w:val="36"/>
        </w:rPr>
        <w:t>EMPL4009</w:t>
      </w:r>
      <w:bookmarkStart w:id="0" w:name="_GoBack"/>
      <w:bookmarkEnd w:id="0"/>
    </w:p>
    <w:p w:rsidR="00D379DE" w:rsidRPr="00570920" w:rsidRDefault="00570920" w:rsidP="00570920">
      <w:pPr>
        <w:ind w:left="720" w:firstLine="720"/>
        <w:rPr>
          <w:sz w:val="36"/>
          <w:szCs w:val="36"/>
        </w:rPr>
      </w:pPr>
      <w:r>
        <w:rPr>
          <w:b/>
          <w:sz w:val="48"/>
          <w:szCs w:val="48"/>
        </w:rPr>
        <w:t xml:space="preserve">Assignment Title: </w:t>
      </w:r>
      <w:r w:rsidRPr="00570920">
        <w:rPr>
          <w:sz w:val="36"/>
          <w:szCs w:val="36"/>
        </w:rPr>
        <w:t>Project Planning</w:t>
      </w:r>
    </w:p>
    <w:p w:rsidR="00D379DE" w:rsidRPr="00953FA6" w:rsidRDefault="00D379DE" w:rsidP="00953FA6">
      <w:pPr>
        <w:jc w:val="center"/>
        <w:rPr>
          <w:b/>
          <w:bCs/>
          <w:sz w:val="32"/>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sdt>
      <w:sdtPr>
        <w:rPr>
          <w:rFonts w:ascii="Times New Roman" w:eastAsiaTheme="minorEastAsia" w:hAnsi="Times New Roman" w:cstheme="minorBidi"/>
          <w:b w:val="0"/>
          <w:bCs w:val="0"/>
          <w:smallCaps w:val="0"/>
          <w:color w:val="auto"/>
          <w:sz w:val="24"/>
          <w:szCs w:val="22"/>
        </w:rPr>
        <w:id w:val="273606047"/>
        <w:docPartObj>
          <w:docPartGallery w:val="Table of Contents"/>
          <w:docPartUnique/>
        </w:docPartObj>
      </w:sdtPr>
      <w:sdtEndPr/>
      <w:sdtContent>
        <w:p w:rsidR="00D044E8" w:rsidRDefault="00D044E8">
          <w:pPr>
            <w:pStyle w:val="TOCHeading"/>
          </w:pPr>
          <w:r w:rsidRPr="00D044E8">
            <w:rPr>
              <w:color w:val="000000" w:themeColor="text1"/>
            </w:rPr>
            <w:t>Contents</w:t>
          </w:r>
        </w:p>
        <w:p w:rsidR="00D044E8" w:rsidRDefault="00D044E8">
          <w:pPr>
            <w:pStyle w:val="TOC1"/>
            <w:rPr>
              <w:rFonts w:asciiTheme="minorHAnsi" w:hAnsiTheme="minorHAnsi"/>
              <w:noProof/>
              <w:sz w:val="22"/>
              <w:szCs w:val="28"/>
              <w:lang w:bidi="bn-IN"/>
            </w:rPr>
          </w:pPr>
          <w:r>
            <w:fldChar w:fldCharType="begin"/>
          </w:r>
          <w:r>
            <w:instrText xml:space="preserve"> TOC \o "1-3" \h \z \u </w:instrText>
          </w:r>
          <w:r>
            <w:fldChar w:fldCharType="separate"/>
          </w:r>
          <w:hyperlink w:anchor="_Toc521687652" w:history="1">
            <w:r w:rsidRPr="0067104C">
              <w:rPr>
                <w:rStyle w:val="Hyperlink"/>
                <w:noProof/>
                <w:lang w:val="en-GB"/>
              </w:rPr>
              <w:t>1. Introduction</w:t>
            </w:r>
            <w:r>
              <w:rPr>
                <w:noProof/>
                <w:webHidden/>
              </w:rPr>
              <w:tab/>
            </w:r>
            <w:r>
              <w:rPr>
                <w:noProof/>
                <w:webHidden/>
              </w:rPr>
              <w:fldChar w:fldCharType="begin"/>
            </w:r>
            <w:r>
              <w:rPr>
                <w:noProof/>
                <w:webHidden/>
              </w:rPr>
              <w:instrText xml:space="preserve"> PAGEREF _Toc521687652 \h </w:instrText>
            </w:r>
            <w:r>
              <w:rPr>
                <w:noProof/>
                <w:webHidden/>
              </w:rPr>
            </w:r>
            <w:r>
              <w:rPr>
                <w:noProof/>
                <w:webHidden/>
              </w:rPr>
              <w:fldChar w:fldCharType="separate"/>
            </w:r>
            <w:r>
              <w:rPr>
                <w:noProof/>
                <w:webHidden/>
              </w:rPr>
              <w:t>3</w:t>
            </w:r>
            <w:r>
              <w:rPr>
                <w:noProof/>
                <w:webHidden/>
              </w:rPr>
              <w:fldChar w:fldCharType="end"/>
            </w:r>
          </w:hyperlink>
        </w:p>
        <w:p w:rsidR="00D044E8" w:rsidRDefault="009F3771">
          <w:pPr>
            <w:pStyle w:val="TOC1"/>
            <w:rPr>
              <w:rFonts w:asciiTheme="minorHAnsi" w:hAnsiTheme="minorHAnsi"/>
              <w:noProof/>
              <w:sz w:val="22"/>
              <w:szCs w:val="28"/>
              <w:lang w:bidi="bn-IN"/>
            </w:rPr>
          </w:pPr>
          <w:hyperlink w:anchor="_Toc521687653" w:history="1">
            <w:r w:rsidR="00D044E8" w:rsidRPr="0067104C">
              <w:rPr>
                <w:rStyle w:val="Hyperlink"/>
                <w:noProof/>
                <w:lang w:val="en-GB"/>
              </w:rPr>
              <w:t>2. SMART Objectives</w:t>
            </w:r>
            <w:r w:rsidR="00D044E8">
              <w:rPr>
                <w:noProof/>
                <w:webHidden/>
              </w:rPr>
              <w:tab/>
            </w:r>
            <w:r w:rsidR="00D044E8">
              <w:rPr>
                <w:noProof/>
                <w:webHidden/>
              </w:rPr>
              <w:fldChar w:fldCharType="begin"/>
            </w:r>
            <w:r w:rsidR="00D044E8">
              <w:rPr>
                <w:noProof/>
                <w:webHidden/>
              </w:rPr>
              <w:instrText xml:space="preserve"> PAGEREF _Toc521687653 \h </w:instrText>
            </w:r>
            <w:r w:rsidR="00D044E8">
              <w:rPr>
                <w:noProof/>
                <w:webHidden/>
              </w:rPr>
            </w:r>
            <w:r w:rsidR="00D044E8">
              <w:rPr>
                <w:noProof/>
                <w:webHidden/>
              </w:rPr>
              <w:fldChar w:fldCharType="separate"/>
            </w:r>
            <w:r w:rsidR="00D044E8">
              <w:rPr>
                <w:noProof/>
                <w:webHidden/>
              </w:rPr>
              <w:t>3</w:t>
            </w:r>
            <w:r w:rsidR="00D044E8">
              <w:rPr>
                <w:noProof/>
                <w:webHidden/>
              </w:rPr>
              <w:fldChar w:fldCharType="end"/>
            </w:r>
          </w:hyperlink>
        </w:p>
        <w:p w:rsidR="00D044E8" w:rsidRDefault="009F3771">
          <w:pPr>
            <w:pStyle w:val="TOC1"/>
            <w:rPr>
              <w:rFonts w:asciiTheme="minorHAnsi" w:hAnsiTheme="minorHAnsi"/>
              <w:noProof/>
              <w:sz w:val="22"/>
              <w:szCs w:val="28"/>
              <w:lang w:bidi="bn-IN"/>
            </w:rPr>
          </w:pPr>
          <w:hyperlink w:anchor="_Toc521687654" w:history="1">
            <w:r w:rsidR="00D044E8" w:rsidRPr="0067104C">
              <w:rPr>
                <w:rStyle w:val="Hyperlink"/>
                <w:noProof/>
                <w:lang w:val="en-GB"/>
              </w:rPr>
              <w:t>3. Project Phases</w:t>
            </w:r>
            <w:r w:rsidR="00D044E8">
              <w:rPr>
                <w:noProof/>
                <w:webHidden/>
              </w:rPr>
              <w:tab/>
            </w:r>
            <w:r w:rsidR="00D044E8">
              <w:rPr>
                <w:noProof/>
                <w:webHidden/>
              </w:rPr>
              <w:fldChar w:fldCharType="begin"/>
            </w:r>
            <w:r w:rsidR="00D044E8">
              <w:rPr>
                <w:noProof/>
                <w:webHidden/>
              </w:rPr>
              <w:instrText xml:space="preserve"> PAGEREF _Toc521687654 \h </w:instrText>
            </w:r>
            <w:r w:rsidR="00D044E8">
              <w:rPr>
                <w:noProof/>
                <w:webHidden/>
              </w:rPr>
            </w:r>
            <w:r w:rsidR="00D044E8">
              <w:rPr>
                <w:noProof/>
                <w:webHidden/>
              </w:rPr>
              <w:fldChar w:fldCharType="separate"/>
            </w:r>
            <w:r w:rsidR="00D044E8">
              <w:rPr>
                <w:noProof/>
                <w:webHidden/>
              </w:rPr>
              <w:t>4</w:t>
            </w:r>
            <w:r w:rsidR="00D044E8">
              <w:rPr>
                <w:noProof/>
                <w:webHidden/>
              </w:rPr>
              <w:fldChar w:fldCharType="end"/>
            </w:r>
          </w:hyperlink>
        </w:p>
        <w:p w:rsidR="00D044E8" w:rsidRDefault="009F3771">
          <w:pPr>
            <w:pStyle w:val="TOC1"/>
            <w:rPr>
              <w:rFonts w:asciiTheme="minorHAnsi" w:hAnsiTheme="minorHAnsi"/>
              <w:noProof/>
              <w:sz w:val="22"/>
              <w:szCs w:val="28"/>
              <w:lang w:bidi="bn-IN"/>
            </w:rPr>
          </w:pPr>
          <w:hyperlink w:anchor="_Toc521687655" w:history="1">
            <w:r w:rsidR="00D044E8" w:rsidRPr="0067104C">
              <w:rPr>
                <w:rStyle w:val="Hyperlink"/>
                <w:noProof/>
                <w:lang w:val="en-GB"/>
              </w:rPr>
              <w:t>4. Project Schedule</w:t>
            </w:r>
            <w:r w:rsidR="00D044E8">
              <w:rPr>
                <w:noProof/>
                <w:webHidden/>
              </w:rPr>
              <w:tab/>
            </w:r>
            <w:r w:rsidR="00D044E8">
              <w:rPr>
                <w:noProof/>
                <w:webHidden/>
              </w:rPr>
              <w:fldChar w:fldCharType="begin"/>
            </w:r>
            <w:r w:rsidR="00D044E8">
              <w:rPr>
                <w:noProof/>
                <w:webHidden/>
              </w:rPr>
              <w:instrText xml:space="preserve"> PAGEREF _Toc521687655 \h </w:instrText>
            </w:r>
            <w:r w:rsidR="00D044E8">
              <w:rPr>
                <w:noProof/>
                <w:webHidden/>
              </w:rPr>
            </w:r>
            <w:r w:rsidR="00D044E8">
              <w:rPr>
                <w:noProof/>
                <w:webHidden/>
              </w:rPr>
              <w:fldChar w:fldCharType="separate"/>
            </w:r>
            <w:r w:rsidR="00D044E8">
              <w:rPr>
                <w:noProof/>
                <w:webHidden/>
              </w:rPr>
              <w:t>5</w:t>
            </w:r>
            <w:r w:rsidR="00D044E8">
              <w:rPr>
                <w:noProof/>
                <w:webHidden/>
              </w:rPr>
              <w:fldChar w:fldCharType="end"/>
            </w:r>
          </w:hyperlink>
        </w:p>
        <w:p w:rsidR="00D044E8" w:rsidRDefault="009F3771">
          <w:pPr>
            <w:pStyle w:val="TOC1"/>
            <w:rPr>
              <w:rFonts w:asciiTheme="minorHAnsi" w:hAnsiTheme="minorHAnsi"/>
              <w:noProof/>
              <w:sz w:val="22"/>
              <w:szCs w:val="28"/>
              <w:lang w:bidi="bn-IN"/>
            </w:rPr>
          </w:pPr>
          <w:hyperlink w:anchor="_Toc521687656" w:history="1">
            <w:r w:rsidR="00D044E8" w:rsidRPr="0067104C">
              <w:rPr>
                <w:rStyle w:val="Hyperlink"/>
                <w:noProof/>
                <w:lang w:val="en-GB"/>
              </w:rPr>
              <w:t>Network diagram</w:t>
            </w:r>
            <w:r w:rsidR="00D044E8">
              <w:rPr>
                <w:noProof/>
                <w:webHidden/>
              </w:rPr>
              <w:tab/>
            </w:r>
            <w:r w:rsidR="00D044E8">
              <w:rPr>
                <w:noProof/>
                <w:webHidden/>
              </w:rPr>
              <w:fldChar w:fldCharType="begin"/>
            </w:r>
            <w:r w:rsidR="00D044E8">
              <w:rPr>
                <w:noProof/>
                <w:webHidden/>
              </w:rPr>
              <w:instrText xml:space="preserve"> PAGEREF _Toc521687656 \h </w:instrText>
            </w:r>
            <w:r w:rsidR="00D044E8">
              <w:rPr>
                <w:noProof/>
                <w:webHidden/>
              </w:rPr>
            </w:r>
            <w:r w:rsidR="00D044E8">
              <w:rPr>
                <w:noProof/>
                <w:webHidden/>
              </w:rPr>
              <w:fldChar w:fldCharType="separate"/>
            </w:r>
            <w:r w:rsidR="00D044E8">
              <w:rPr>
                <w:noProof/>
                <w:webHidden/>
              </w:rPr>
              <w:t>9</w:t>
            </w:r>
            <w:r w:rsidR="00D044E8">
              <w:rPr>
                <w:noProof/>
                <w:webHidden/>
              </w:rPr>
              <w:fldChar w:fldCharType="end"/>
            </w:r>
          </w:hyperlink>
        </w:p>
        <w:p w:rsidR="00D044E8" w:rsidRDefault="009F3771">
          <w:pPr>
            <w:pStyle w:val="TOC1"/>
            <w:rPr>
              <w:rFonts w:asciiTheme="minorHAnsi" w:hAnsiTheme="minorHAnsi"/>
              <w:noProof/>
              <w:sz w:val="22"/>
              <w:szCs w:val="28"/>
              <w:lang w:bidi="bn-IN"/>
            </w:rPr>
          </w:pPr>
          <w:hyperlink w:anchor="_Toc521687657" w:history="1">
            <w:r w:rsidR="00D044E8" w:rsidRPr="0067104C">
              <w:rPr>
                <w:rStyle w:val="Hyperlink"/>
                <w:noProof/>
                <w:lang w:val="en-GB"/>
              </w:rPr>
              <w:t>5. Risk management Plan</w:t>
            </w:r>
            <w:r w:rsidR="00D044E8">
              <w:rPr>
                <w:noProof/>
                <w:webHidden/>
              </w:rPr>
              <w:tab/>
            </w:r>
            <w:r w:rsidR="00D044E8">
              <w:rPr>
                <w:noProof/>
                <w:webHidden/>
              </w:rPr>
              <w:fldChar w:fldCharType="begin"/>
            </w:r>
            <w:r w:rsidR="00D044E8">
              <w:rPr>
                <w:noProof/>
                <w:webHidden/>
              </w:rPr>
              <w:instrText xml:space="preserve"> PAGEREF _Toc521687657 \h </w:instrText>
            </w:r>
            <w:r w:rsidR="00D044E8">
              <w:rPr>
                <w:noProof/>
                <w:webHidden/>
              </w:rPr>
            </w:r>
            <w:r w:rsidR="00D044E8">
              <w:rPr>
                <w:noProof/>
                <w:webHidden/>
              </w:rPr>
              <w:fldChar w:fldCharType="separate"/>
            </w:r>
            <w:r w:rsidR="00D044E8">
              <w:rPr>
                <w:noProof/>
                <w:webHidden/>
              </w:rPr>
              <w:t>9</w:t>
            </w:r>
            <w:r w:rsidR="00D044E8">
              <w:rPr>
                <w:noProof/>
                <w:webHidden/>
              </w:rPr>
              <w:fldChar w:fldCharType="end"/>
            </w:r>
          </w:hyperlink>
        </w:p>
        <w:p w:rsidR="00D044E8" w:rsidRDefault="009F3771">
          <w:pPr>
            <w:pStyle w:val="TOC1"/>
            <w:rPr>
              <w:rFonts w:asciiTheme="minorHAnsi" w:hAnsiTheme="minorHAnsi"/>
              <w:noProof/>
              <w:sz w:val="22"/>
              <w:szCs w:val="28"/>
              <w:lang w:bidi="bn-IN"/>
            </w:rPr>
          </w:pPr>
          <w:hyperlink w:anchor="_Toc521687658" w:history="1">
            <w:r w:rsidR="00D044E8" w:rsidRPr="0067104C">
              <w:rPr>
                <w:rStyle w:val="Hyperlink"/>
                <w:noProof/>
                <w:lang w:val="en-GB"/>
              </w:rPr>
              <w:t>6. Environmental Sustainability &amp; citizenship issues</w:t>
            </w:r>
            <w:r w:rsidR="00D044E8">
              <w:rPr>
                <w:noProof/>
                <w:webHidden/>
              </w:rPr>
              <w:tab/>
            </w:r>
            <w:r w:rsidR="00D044E8">
              <w:rPr>
                <w:noProof/>
                <w:webHidden/>
              </w:rPr>
              <w:fldChar w:fldCharType="begin"/>
            </w:r>
            <w:r w:rsidR="00D044E8">
              <w:rPr>
                <w:noProof/>
                <w:webHidden/>
              </w:rPr>
              <w:instrText xml:space="preserve"> PAGEREF _Toc521687658 \h </w:instrText>
            </w:r>
            <w:r w:rsidR="00D044E8">
              <w:rPr>
                <w:noProof/>
                <w:webHidden/>
              </w:rPr>
            </w:r>
            <w:r w:rsidR="00D044E8">
              <w:rPr>
                <w:noProof/>
                <w:webHidden/>
              </w:rPr>
              <w:fldChar w:fldCharType="separate"/>
            </w:r>
            <w:r w:rsidR="00D044E8">
              <w:rPr>
                <w:noProof/>
                <w:webHidden/>
              </w:rPr>
              <w:t>11</w:t>
            </w:r>
            <w:r w:rsidR="00D044E8">
              <w:rPr>
                <w:noProof/>
                <w:webHidden/>
              </w:rPr>
              <w:fldChar w:fldCharType="end"/>
            </w:r>
          </w:hyperlink>
        </w:p>
        <w:p w:rsidR="00D044E8" w:rsidRDefault="009F3771">
          <w:pPr>
            <w:pStyle w:val="TOC1"/>
            <w:rPr>
              <w:rFonts w:asciiTheme="minorHAnsi" w:hAnsiTheme="minorHAnsi"/>
              <w:noProof/>
              <w:sz w:val="22"/>
              <w:szCs w:val="28"/>
              <w:lang w:bidi="bn-IN"/>
            </w:rPr>
          </w:pPr>
          <w:hyperlink w:anchor="_Toc521687659" w:history="1">
            <w:r w:rsidR="00D044E8" w:rsidRPr="0067104C">
              <w:rPr>
                <w:rStyle w:val="Hyperlink"/>
                <w:noProof/>
                <w:lang w:val="en-GB"/>
              </w:rPr>
              <w:t>7. Major Reasons for project Failure</w:t>
            </w:r>
            <w:r w:rsidR="00D044E8">
              <w:rPr>
                <w:noProof/>
                <w:webHidden/>
              </w:rPr>
              <w:tab/>
            </w:r>
            <w:r w:rsidR="00D044E8">
              <w:rPr>
                <w:noProof/>
                <w:webHidden/>
              </w:rPr>
              <w:fldChar w:fldCharType="begin"/>
            </w:r>
            <w:r w:rsidR="00D044E8">
              <w:rPr>
                <w:noProof/>
                <w:webHidden/>
              </w:rPr>
              <w:instrText xml:space="preserve"> PAGEREF _Toc521687659 \h </w:instrText>
            </w:r>
            <w:r w:rsidR="00D044E8">
              <w:rPr>
                <w:noProof/>
                <w:webHidden/>
              </w:rPr>
            </w:r>
            <w:r w:rsidR="00D044E8">
              <w:rPr>
                <w:noProof/>
                <w:webHidden/>
              </w:rPr>
              <w:fldChar w:fldCharType="separate"/>
            </w:r>
            <w:r w:rsidR="00D044E8">
              <w:rPr>
                <w:noProof/>
                <w:webHidden/>
              </w:rPr>
              <w:t>12</w:t>
            </w:r>
            <w:r w:rsidR="00D044E8">
              <w:rPr>
                <w:noProof/>
                <w:webHidden/>
              </w:rPr>
              <w:fldChar w:fldCharType="end"/>
            </w:r>
          </w:hyperlink>
        </w:p>
        <w:p w:rsidR="00D044E8" w:rsidRDefault="009F3771">
          <w:pPr>
            <w:pStyle w:val="TOC1"/>
            <w:rPr>
              <w:rFonts w:asciiTheme="minorHAnsi" w:hAnsiTheme="minorHAnsi"/>
              <w:noProof/>
              <w:sz w:val="22"/>
              <w:szCs w:val="28"/>
              <w:lang w:bidi="bn-IN"/>
            </w:rPr>
          </w:pPr>
          <w:hyperlink w:anchor="_Toc521687660" w:history="1">
            <w:r w:rsidR="00D044E8" w:rsidRPr="0067104C">
              <w:rPr>
                <w:rStyle w:val="Hyperlink"/>
                <w:noProof/>
                <w:lang w:val="en-GB"/>
              </w:rPr>
              <w:t>8. Conclusion</w:t>
            </w:r>
            <w:r w:rsidR="00D044E8">
              <w:rPr>
                <w:noProof/>
                <w:webHidden/>
              </w:rPr>
              <w:tab/>
            </w:r>
            <w:r w:rsidR="00D044E8">
              <w:rPr>
                <w:noProof/>
                <w:webHidden/>
              </w:rPr>
              <w:fldChar w:fldCharType="begin"/>
            </w:r>
            <w:r w:rsidR="00D044E8">
              <w:rPr>
                <w:noProof/>
                <w:webHidden/>
              </w:rPr>
              <w:instrText xml:space="preserve"> PAGEREF _Toc521687660 \h </w:instrText>
            </w:r>
            <w:r w:rsidR="00D044E8">
              <w:rPr>
                <w:noProof/>
                <w:webHidden/>
              </w:rPr>
            </w:r>
            <w:r w:rsidR="00D044E8">
              <w:rPr>
                <w:noProof/>
                <w:webHidden/>
              </w:rPr>
              <w:fldChar w:fldCharType="separate"/>
            </w:r>
            <w:r w:rsidR="00D044E8">
              <w:rPr>
                <w:noProof/>
                <w:webHidden/>
              </w:rPr>
              <w:t>12</w:t>
            </w:r>
            <w:r w:rsidR="00D044E8">
              <w:rPr>
                <w:noProof/>
                <w:webHidden/>
              </w:rPr>
              <w:fldChar w:fldCharType="end"/>
            </w:r>
          </w:hyperlink>
        </w:p>
        <w:p w:rsidR="00D044E8" w:rsidRDefault="009F3771">
          <w:pPr>
            <w:pStyle w:val="TOC1"/>
            <w:rPr>
              <w:rFonts w:asciiTheme="minorHAnsi" w:hAnsiTheme="minorHAnsi"/>
              <w:noProof/>
              <w:sz w:val="22"/>
              <w:szCs w:val="28"/>
              <w:lang w:bidi="bn-IN"/>
            </w:rPr>
          </w:pPr>
          <w:hyperlink w:anchor="_Toc521687661" w:history="1">
            <w:r w:rsidR="00D044E8" w:rsidRPr="0067104C">
              <w:rPr>
                <w:rStyle w:val="Hyperlink"/>
                <w:noProof/>
                <w:lang w:val="en-GB"/>
              </w:rPr>
              <w:t>References</w:t>
            </w:r>
            <w:r w:rsidR="00D044E8">
              <w:rPr>
                <w:noProof/>
                <w:webHidden/>
              </w:rPr>
              <w:tab/>
            </w:r>
            <w:r w:rsidR="00D044E8">
              <w:rPr>
                <w:noProof/>
                <w:webHidden/>
              </w:rPr>
              <w:fldChar w:fldCharType="begin"/>
            </w:r>
            <w:r w:rsidR="00D044E8">
              <w:rPr>
                <w:noProof/>
                <w:webHidden/>
              </w:rPr>
              <w:instrText xml:space="preserve"> PAGEREF _Toc521687661 \h </w:instrText>
            </w:r>
            <w:r w:rsidR="00D044E8">
              <w:rPr>
                <w:noProof/>
                <w:webHidden/>
              </w:rPr>
            </w:r>
            <w:r w:rsidR="00D044E8">
              <w:rPr>
                <w:noProof/>
                <w:webHidden/>
              </w:rPr>
              <w:fldChar w:fldCharType="separate"/>
            </w:r>
            <w:r w:rsidR="00D044E8">
              <w:rPr>
                <w:noProof/>
                <w:webHidden/>
              </w:rPr>
              <w:t>13</w:t>
            </w:r>
            <w:r w:rsidR="00D044E8">
              <w:rPr>
                <w:noProof/>
                <w:webHidden/>
              </w:rPr>
              <w:fldChar w:fldCharType="end"/>
            </w:r>
          </w:hyperlink>
        </w:p>
        <w:p w:rsidR="00D044E8" w:rsidRDefault="00D044E8">
          <w:r>
            <w:fldChar w:fldCharType="end"/>
          </w:r>
        </w:p>
      </w:sdtContent>
    </w:sdt>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rPr>
          <w:lang w:val="en-GB"/>
        </w:rPr>
      </w:pPr>
    </w:p>
    <w:p w:rsidR="00D379DE" w:rsidRDefault="00D379DE" w:rsidP="00D379DE">
      <w:pPr>
        <w:pStyle w:val="Heading1"/>
        <w:rPr>
          <w:lang w:val="en-GB"/>
        </w:rPr>
      </w:pPr>
      <w:bookmarkStart w:id="1" w:name="_Toc521687652"/>
      <w:r>
        <w:rPr>
          <w:lang w:val="en-GB"/>
        </w:rPr>
        <w:t>1. Introduction</w:t>
      </w:r>
      <w:bookmarkEnd w:id="1"/>
      <w:r>
        <w:rPr>
          <w:lang w:val="en-GB"/>
        </w:rPr>
        <w:t xml:space="preserve"> </w:t>
      </w:r>
    </w:p>
    <w:p w:rsidR="00307747" w:rsidRDefault="001D23C5" w:rsidP="00D379DE">
      <w:pPr>
        <w:rPr>
          <w:lang w:val="en-GB"/>
        </w:rPr>
      </w:pPr>
      <w:r w:rsidRPr="001D23C5">
        <w:rPr>
          <w:lang w:val="en-GB"/>
        </w:rPr>
        <w:t>Marino's Fish Bar</w:t>
      </w:r>
      <w:r>
        <w:rPr>
          <w:lang w:val="en-GB"/>
        </w:rPr>
        <w:t xml:space="preserve"> is a restaurant currently located in the </w:t>
      </w:r>
      <w:r w:rsidRPr="001D23C5">
        <w:rPr>
          <w:lang w:val="en-GB"/>
        </w:rPr>
        <w:t>Kimberley Way</w:t>
      </w:r>
      <w:r>
        <w:rPr>
          <w:lang w:val="en-GB"/>
        </w:rPr>
        <w:t xml:space="preserve">, Ashford, England. </w:t>
      </w:r>
      <w:r w:rsidR="00D54D22">
        <w:rPr>
          <w:lang w:val="en-GB"/>
        </w:rPr>
        <w:t xml:space="preserve">The restaurant serves fast foods like chips, burgers &amp; sandwich </w:t>
      </w:r>
      <w:proofErr w:type="spellStart"/>
      <w:r w:rsidR="00D54D22">
        <w:rPr>
          <w:lang w:val="en-GB"/>
        </w:rPr>
        <w:t>etc</w:t>
      </w:r>
      <w:proofErr w:type="spellEnd"/>
      <w:r w:rsidR="00D54D22">
        <w:rPr>
          <w:lang w:val="en-GB"/>
        </w:rPr>
        <w:t xml:space="preserve"> and seafood. Considering the location advantage, demand &amp; potential business opportunities of the restaurants in </w:t>
      </w:r>
      <w:r w:rsidR="00D54D22" w:rsidRPr="00D54D22">
        <w:rPr>
          <w:lang w:val="en-GB"/>
        </w:rPr>
        <w:t>Kennington</w:t>
      </w:r>
      <w:r w:rsidR="00D54D22">
        <w:rPr>
          <w:lang w:val="en-GB"/>
        </w:rPr>
        <w:t xml:space="preserve">, the management decided to </w:t>
      </w:r>
      <w:r w:rsidR="00D54D22" w:rsidRPr="00953FA6">
        <w:rPr>
          <w:b/>
          <w:lang w:val="en-GB"/>
        </w:rPr>
        <w:t>relocate the business to a place</w:t>
      </w:r>
      <w:r w:rsidR="00307747" w:rsidRPr="00953FA6">
        <w:rPr>
          <w:b/>
          <w:lang w:val="en-GB"/>
        </w:rPr>
        <w:t xml:space="preserve"> more</w:t>
      </w:r>
      <w:r w:rsidR="00D54D22" w:rsidRPr="00953FA6">
        <w:rPr>
          <w:b/>
          <w:lang w:val="en-GB"/>
        </w:rPr>
        <w:t xml:space="preserve"> near</w:t>
      </w:r>
      <w:r w:rsidR="00307747" w:rsidRPr="00953FA6">
        <w:rPr>
          <w:b/>
          <w:lang w:val="en-GB"/>
        </w:rPr>
        <w:t xml:space="preserve"> to</w:t>
      </w:r>
      <w:r w:rsidR="00D54D22" w:rsidRPr="00953FA6">
        <w:rPr>
          <w:b/>
          <w:lang w:val="en-GB"/>
        </w:rPr>
        <w:t xml:space="preserve"> </w:t>
      </w:r>
      <w:r w:rsidR="00AF11F2" w:rsidRPr="00953FA6">
        <w:rPr>
          <w:b/>
          <w:lang w:val="en-GB"/>
        </w:rPr>
        <w:t>Kennington Park situated in London</w:t>
      </w:r>
      <w:r w:rsidR="00AF11F2">
        <w:rPr>
          <w:lang w:val="en-GB"/>
        </w:rPr>
        <w:t xml:space="preserve">. The proposed location is </w:t>
      </w:r>
      <w:r w:rsidR="00307747">
        <w:rPr>
          <w:lang w:val="en-GB"/>
        </w:rPr>
        <w:t xml:space="preserve">5Km far from the current place of operation. </w:t>
      </w:r>
    </w:p>
    <w:p w:rsidR="00D379DE" w:rsidRDefault="00307747" w:rsidP="00D379DE">
      <w:pPr>
        <w:rPr>
          <w:lang w:val="en-GB"/>
        </w:rPr>
      </w:pPr>
      <w:r>
        <w:rPr>
          <w:lang w:val="en-GB"/>
        </w:rPr>
        <w:t xml:space="preserve">In this report, the SMART objective and project schedule is outlined along with the risk management and analysis of potential project failure causes.    </w:t>
      </w:r>
      <w:r w:rsidR="00D54D22">
        <w:rPr>
          <w:lang w:val="en-GB"/>
        </w:rPr>
        <w:t xml:space="preserve">        </w:t>
      </w:r>
      <w:r w:rsidR="001D23C5">
        <w:rPr>
          <w:lang w:val="en-GB"/>
        </w:rPr>
        <w:t xml:space="preserve">  </w:t>
      </w:r>
    </w:p>
    <w:p w:rsidR="00D379DE" w:rsidRDefault="00D379DE" w:rsidP="00D379DE">
      <w:pPr>
        <w:pStyle w:val="Heading1"/>
        <w:rPr>
          <w:lang w:val="en-GB"/>
        </w:rPr>
      </w:pPr>
      <w:bookmarkStart w:id="2" w:name="_Toc521687653"/>
      <w:r>
        <w:rPr>
          <w:lang w:val="en-GB"/>
        </w:rPr>
        <w:t>2. SMART Objectives</w:t>
      </w:r>
      <w:bookmarkEnd w:id="2"/>
      <w:r>
        <w:rPr>
          <w:lang w:val="en-GB"/>
        </w:rPr>
        <w:t xml:space="preserve"> </w:t>
      </w:r>
    </w:p>
    <w:p w:rsidR="00307747" w:rsidRDefault="00307747" w:rsidP="00D379DE">
      <w:pPr>
        <w:rPr>
          <w:lang w:val="en-GB"/>
        </w:rPr>
      </w:pPr>
      <w:r>
        <w:rPr>
          <w:lang w:val="en-GB"/>
        </w:rPr>
        <w:t xml:space="preserve">The main objective of the project is to relocate the business within the budget &amp; time constraints without affecting the operations (i.e. loss of revenue due to the </w:t>
      </w:r>
      <w:r w:rsidR="00FE6CB1">
        <w:rPr>
          <w:lang w:val="en-GB"/>
        </w:rPr>
        <w:t>mandatory shutdown of the business due to the relocation)</w:t>
      </w:r>
      <w:r>
        <w:rPr>
          <w:lang w:val="en-GB"/>
        </w:rPr>
        <w:t xml:space="preserve">. Following are the specific project goals which create the platform for judging the project’s success. </w:t>
      </w:r>
    </w:p>
    <w:p w:rsidR="00770ACC" w:rsidRPr="00770ACC" w:rsidRDefault="00307747" w:rsidP="00770ACC">
      <w:pPr>
        <w:pStyle w:val="ListParagraph"/>
        <w:numPr>
          <w:ilvl w:val="0"/>
          <w:numId w:val="9"/>
        </w:numPr>
        <w:rPr>
          <w:lang w:val="en-GB"/>
        </w:rPr>
      </w:pPr>
      <w:r w:rsidRPr="00770ACC">
        <w:rPr>
          <w:lang w:val="en-GB"/>
        </w:rPr>
        <w:t>Completing all formalities of the relocation within 30 days</w:t>
      </w:r>
      <w:r w:rsidR="00770ACC">
        <w:rPr>
          <w:lang w:val="en-GB"/>
        </w:rPr>
        <w:t xml:space="preserve"> because the window of opportunity is for limited time. (i.e.</w:t>
      </w:r>
      <w:r w:rsidR="00770ACC" w:rsidRPr="00770ACC">
        <w:rPr>
          <w:lang w:val="en-GB"/>
        </w:rPr>
        <w:t xml:space="preserve"> excluding the period required to perform location analysis &amp; to notify the stakeholders</w:t>
      </w:r>
      <w:r w:rsidR="00770ACC">
        <w:rPr>
          <w:lang w:val="en-GB"/>
        </w:rPr>
        <w:t xml:space="preserve"> like space owner, employees, customers and suppliers as they have to informed before a specified period of time before the execution of the relocation as per the agreement made with them)  </w:t>
      </w:r>
      <w:r w:rsidR="00770ACC" w:rsidRPr="00770ACC">
        <w:rPr>
          <w:lang w:val="en-GB"/>
        </w:rPr>
        <w:t xml:space="preserve">   </w:t>
      </w:r>
      <w:r w:rsidR="00343951" w:rsidRPr="00770ACC">
        <w:rPr>
          <w:lang w:val="en-GB"/>
        </w:rPr>
        <w:t xml:space="preserve"> </w:t>
      </w:r>
    </w:p>
    <w:p w:rsidR="00FE6CB1" w:rsidRDefault="00FE6CB1" w:rsidP="00307747">
      <w:pPr>
        <w:pStyle w:val="ListParagraph"/>
        <w:numPr>
          <w:ilvl w:val="0"/>
          <w:numId w:val="9"/>
        </w:numPr>
        <w:rPr>
          <w:lang w:val="en-GB"/>
        </w:rPr>
      </w:pPr>
      <w:r w:rsidRPr="00770ACC">
        <w:rPr>
          <w:lang w:val="en-GB"/>
        </w:rPr>
        <w:t>Completing the relocation by not incurring more than £110,000 (including the initial payment to be made to the</w:t>
      </w:r>
      <w:r w:rsidR="00343951" w:rsidRPr="00770ACC">
        <w:rPr>
          <w:lang w:val="en-GB"/>
        </w:rPr>
        <w:t xml:space="preserve"> new</w:t>
      </w:r>
      <w:r w:rsidRPr="00770ACC">
        <w:rPr>
          <w:lang w:val="en-GB"/>
        </w:rPr>
        <w:t xml:space="preserve"> space owner in Kennington).</w:t>
      </w:r>
    </w:p>
    <w:p w:rsidR="001F388E" w:rsidRPr="001F388E" w:rsidRDefault="001F388E" w:rsidP="001F388E">
      <w:pPr>
        <w:pStyle w:val="ListParagraph"/>
        <w:numPr>
          <w:ilvl w:val="0"/>
          <w:numId w:val="9"/>
        </w:numPr>
        <w:rPr>
          <w:lang w:val="en-GB"/>
        </w:rPr>
      </w:pPr>
      <w:r>
        <w:rPr>
          <w:lang w:val="en-GB"/>
        </w:rPr>
        <w:lastRenderedPageBreak/>
        <w:t>Customer base</w:t>
      </w:r>
      <w:r w:rsidR="00270F8C">
        <w:rPr>
          <w:lang w:val="en-GB"/>
        </w:rPr>
        <w:t>/traffic</w:t>
      </w:r>
      <w:r>
        <w:rPr>
          <w:lang w:val="en-GB"/>
        </w:rPr>
        <w:t xml:space="preserve"> should be increased by 20% within 3 months (i.e. effectiveness of the informing effort) and </w:t>
      </w:r>
      <w:r w:rsidRPr="001F388E">
        <w:rPr>
          <w:lang w:val="en-GB"/>
        </w:rPr>
        <w:t>cost of doing business should be reduced by 15% (i.e. effectiveness of the location analysis)</w:t>
      </w:r>
      <w:r>
        <w:rPr>
          <w:lang w:val="en-GB"/>
        </w:rPr>
        <w:t>.</w:t>
      </w:r>
      <w:r w:rsidRPr="001F388E">
        <w:rPr>
          <w:lang w:val="en-GB"/>
        </w:rPr>
        <w:t xml:space="preserve"> </w:t>
      </w:r>
    </w:p>
    <w:p w:rsidR="00FE6CB1" w:rsidRDefault="00FE6CB1" w:rsidP="00307747">
      <w:pPr>
        <w:pStyle w:val="ListParagraph"/>
        <w:numPr>
          <w:ilvl w:val="0"/>
          <w:numId w:val="9"/>
        </w:numPr>
        <w:rPr>
          <w:lang w:val="en-GB"/>
        </w:rPr>
      </w:pPr>
      <w:r>
        <w:rPr>
          <w:lang w:val="en-GB"/>
        </w:rPr>
        <w:t>The operations should no</w:t>
      </w:r>
      <w:r w:rsidR="00526193">
        <w:rPr>
          <w:lang w:val="en-GB"/>
        </w:rPr>
        <w:t>t be closed down for more than 7</w:t>
      </w:r>
      <w:r>
        <w:rPr>
          <w:lang w:val="en-GB"/>
        </w:rPr>
        <w:t xml:space="preserve"> days (i.e. time difference between the closure of the operations in </w:t>
      </w:r>
      <w:r w:rsidRPr="001D23C5">
        <w:rPr>
          <w:lang w:val="en-GB"/>
        </w:rPr>
        <w:t>Kimberley Way</w:t>
      </w:r>
      <w:r>
        <w:rPr>
          <w:lang w:val="en-GB"/>
        </w:rPr>
        <w:t xml:space="preserve"> and inception of operations in </w:t>
      </w:r>
      <w:r w:rsidRPr="00D54D22">
        <w:rPr>
          <w:lang w:val="en-GB"/>
        </w:rPr>
        <w:t>Kennington</w:t>
      </w:r>
      <w:r>
        <w:rPr>
          <w:lang w:val="en-GB"/>
        </w:rPr>
        <w:t xml:space="preserve">). </w:t>
      </w:r>
    </w:p>
    <w:p w:rsidR="00FE6CB1" w:rsidRDefault="00FE6CB1" w:rsidP="00307747">
      <w:pPr>
        <w:pStyle w:val="ListParagraph"/>
        <w:numPr>
          <w:ilvl w:val="0"/>
          <w:numId w:val="9"/>
        </w:numPr>
        <w:rPr>
          <w:lang w:val="en-GB"/>
        </w:rPr>
      </w:pPr>
      <w:r>
        <w:rPr>
          <w:lang w:val="en-GB"/>
        </w:rPr>
        <w:t xml:space="preserve">The number of moving days (i.e. shifting of </w:t>
      </w:r>
      <w:proofErr w:type="spellStart"/>
      <w:r>
        <w:rPr>
          <w:lang w:val="en-GB"/>
        </w:rPr>
        <w:t>equipments</w:t>
      </w:r>
      <w:proofErr w:type="spellEnd"/>
      <w:r>
        <w:rPr>
          <w:lang w:val="en-GB"/>
        </w:rPr>
        <w:t xml:space="preserve"> &amp; facilities) should not be more than 2.    </w:t>
      </w:r>
    </w:p>
    <w:p w:rsidR="00FE6CB1" w:rsidRDefault="00FE6CB1" w:rsidP="00307747">
      <w:pPr>
        <w:pStyle w:val="ListParagraph"/>
        <w:numPr>
          <w:ilvl w:val="0"/>
          <w:numId w:val="9"/>
        </w:numPr>
        <w:rPr>
          <w:lang w:val="en-GB"/>
        </w:rPr>
      </w:pPr>
      <w:r>
        <w:rPr>
          <w:lang w:val="en-GB"/>
        </w:rPr>
        <w:t>There should be no financial</w:t>
      </w:r>
      <w:r w:rsidR="00343951">
        <w:rPr>
          <w:lang w:val="en-GB"/>
        </w:rPr>
        <w:t xml:space="preserve"> loss</w:t>
      </w:r>
      <w:r w:rsidR="001F388E">
        <w:rPr>
          <w:lang w:val="en-GB"/>
        </w:rPr>
        <w:t xml:space="preserve"> (£0)</w:t>
      </w:r>
      <w:r w:rsidR="00343951">
        <w:rPr>
          <w:lang w:val="en-GB"/>
        </w:rPr>
        <w:t xml:space="preserve"> or</w:t>
      </w:r>
      <w:r>
        <w:rPr>
          <w:lang w:val="en-GB"/>
        </w:rPr>
        <w:t xml:space="preserve"> </w:t>
      </w:r>
      <w:r w:rsidR="00343951">
        <w:rPr>
          <w:lang w:val="en-GB"/>
        </w:rPr>
        <w:t xml:space="preserve">image damage due to the legal dispute or trust related issues (i.e. due to non-performance of obligations due to the current space owner, customers, suppliers or employees).    </w:t>
      </w:r>
      <w:r>
        <w:rPr>
          <w:lang w:val="en-GB"/>
        </w:rPr>
        <w:t xml:space="preserve">  </w:t>
      </w:r>
    </w:p>
    <w:p w:rsidR="00D379DE" w:rsidRDefault="001F388E" w:rsidP="001F388E">
      <w:pPr>
        <w:pStyle w:val="Heading1"/>
        <w:rPr>
          <w:lang w:val="en-GB"/>
        </w:rPr>
      </w:pPr>
      <w:r>
        <w:rPr>
          <w:lang w:val="en-GB"/>
        </w:rPr>
        <w:t xml:space="preserve">  </w:t>
      </w:r>
      <w:bookmarkStart w:id="3" w:name="_Toc521687654"/>
      <w:r w:rsidR="00D379DE">
        <w:rPr>
          <w:lang w:val="en-GB"/>
        </w:rPr>
        <w:t>3. Project Phases</w:t>
      </w:r>
      <w:bookmarkEnd w:id="3"/>
    </w:p>
    <w:p w:rsidR="006A6BE8" w:rsidRDefault="00526193" w:rsidP="001F388E">
      <w:pPr>
        <w:rPr>
          <w:lang w:val="en-GB"/>
        </w:rPr>
      </w:pPr>
      <w:r>
        <w:rPr>
          <w:lang w:val="en-GB"/>
        </w:rPr>
        <w:t>According to the Project Management Institute (PMI) as explained in the PMBOK</w:t>
      </w:r>
      <w:r w:rsidR="006A6BE8">
        <w:rPr>
          <w:lang w:val="en-GB"/>
        </w:rPr>
        <w:t>, there are 4 phases of a project, namely, conceptualization, planning, execution &amp; monitoring and closure</w:t>
      </w:r>
      <w:r w:rsidR="00447C8F">
        <w:rPr>
          <w:lang w:val="en-GB"/>
        </w:rPr>
        <w:t xml:space="preserve"> (</w:t>
      </w:r>
      <w:r w:rsidR="00447C8F">
        <w:t>A guide to the project management body of knowledge, 2017)</w:t>
      </w:r>
      <w:r w:rsidR="006A6BE8">
        <w:rPr>
          <w:lang w:val="en-GB"/>
        </w:rPr>
        <w:t xml:space="preserve">.     </w:t>
      </w:r>
      <w:r>
        <w:rPr>
          <w:lang w:val="en-GB"/>
        </w:rPr>
        <w:t xml:space="preserve"> </w:t>
      </w:r>
    </w:p>
    <w:p w:rsidR="006A6BE8" w:rsidRDefault="006A6BE8" w:rsidP="001F388E">
      <w:pPr>
        <w:rPr>
          <w:lang w:val="en-GB"/>
        </w:rPr>
      </w:pPr>
      <w:r w:rsidRPr="006A6BE8">
        <w:rPr>
          <w:b/>
          <w:bCs/>
          <w:lang w:val="en-GB"/>
        </w:rPr>
        <w:t>Conceptualization</w:t>
      </w:r>
      <w:r>
        <w:rPr>
          <w:b/>
          <w:bCs/>
          <w:lang w:val="en-GB"/>
        </w:rPr>
        <w:t xml:space="preserve"> &amp; initiation</w:t>
      </w:r>
      <w:r>
        <w:rPr>
          <w:lang w:val="en-GB"/>
        </w:rPr>
        <w:t xml:space="preserve">: Project charter is required developed in this stage considering the market research, feasibility analysis, business case analysis &amp; location analysis. These activities will help to </w:t>
      </w:r>
      <w:proofErr w:type="spellStart"/>
      <w:r>
        <w:rPr>
          <w:lang w:val="en-GB"/>
        </w:rPr>
        <w:t>indentify</w:t>
      </w:r>
      <w:proofErr w:type="spellEnd"/>
      <w:r>
        <w:rPr>
          <w:lang w:val="en-GB"/>
        </w:rPr>
        <w:t xml:space="preserve"> the resource required to complete the project and in having formal approval of the allocation of the resources (HR &amp; financial) to the project</w:t>
      </w:r>
      <w:r w:rsidR="00011F2B">
        <w:rPr>
          <w:lang w:val="en-GB"/>
        </w:rPr>
        <w:t xml:space="preserve"> (</w:t>
      </w:r>
      <w:r w:rsidR="00011F2B">
        <w:t>Lock, 2013)</w:t>
      </w:r>
      <w:r>
        <w:rPr>
          <w:lang w:val="en-GB"/>
        </w:rPr>
        <w:t xml:space="preserve">. </w:t>
      </w:r>
    </w:p>
    <w:p w:rsidR="00D379DE" w:rsidRDefault="006A6BE8" w:rsidP="001F388E">
      <w:pPr>
        <w:rPr>
          <w:lang w:val="en-GB"/>
        </w:rPr>
      </w:pPr>
      <w:r>
        <w:rPr>
          <w:lang w:val="en-GB"/>
        </w:rPr>
        <w:t>For this specific project, the tasks identified under headings “</w:t>
      </w:r>
      <w:r w:rsidRPr="006A6BE8">
        <w:rPr>
          <w:b/>
          <w:bCs/>
          <w:lang w:val="en-GB"/>
        </w:rPr>
        <w:t>things to be done right now</w:t>
      </w:r>
      <w:r>
        <w:rPr>
          <w:lang w:val="en-GB"/>
        </w:rPr>
        <w:t>” &amp; “</w:t>
      </w:r>
      <w:r w:rsidRPr="006A6BE8">
        <w:rPr>
          <w:b/>
          <w:bCs/>
          <w:lang w:val="en-GB"/>
        </w:rPr>
        <w:t>pre-execution responsibilities</w:t>
      </w:r>
      <w:r>
        <w:rPr>
          <w:lang w:val="en-GB"/>
        </w:rPr>
        <w:t>” (</w:t>
      </w:r>
      <w:r w:rsidRPr="006A6BE8">
        <w:rPr>
          <w:b/>
          <w:bCs/>
          <w:lang w:val="en-GB"/>
        </w:rPr>
        <w:t>section 4, Table 1</w:t>
      </w:r>
      <w:r>
        <w:rPr>
          <w:lang w:val="en-GB"/>
        </w:rPr>
        <w:t>) are the part of the project stage. This phase involves, in addition to the above stated activities, communication of the new</w:t>
      </w:r>
      <w:r w:rsidR="0053752F">
        <w:rPr>
          <w:lang w:val="en-GB"/>
        </w:rPr>
        <w:t>s</w:t>
      </w:r>
      <w:r>
        <w:rPr>
          <w:lang w:val="en-GB"/>
        </w:rPr>
        <w:t xml:space="preserve"> of relocation to the related stock holders, required resource identification, </w:t>
      </w:r>
      <w:r w:rsidR="0053752F">
        <w:rPr>
          <w:lang w:val="en-GB"/>
        </w:rPr>
        <w:t xml:space="preserve">recruitment of the project team &amp; responsibility allocation, </w:t>
      </w:r>
      <w:r>
        <w:rPr>
          <w:lang w:val="en-GB"/>
        </w:rPr>
        <w:t xml:space="preserve">collaboration with the respective parties </w:t>
      </w:r>
      <w:r w:rsidR="0053752F">
        <w:rPr>
          <w:lang w:val="en-GB"/>
        </w:rPr>
        <w:t>and designing of the new space etc. (</w:t>
      </w:r>
      <w:r w:rsidR="0053752F" w:rsidRPr="0053752F">
        <w:rPr>
          <w:b/>
          <w:bCs/>
          <w:lang w:val="en-GB"/>
        </w:rPr>
        <w:t>explained in the schedule section</w:t>
      </w:r>
      <w:r w:rsidR="0053752F">
        <w:rPr>
          <w:lang w:val="en-GB"/>
        </w:rPr>
        <w:t>).</w:t>
      </w:r>
      <w:r>
        <w:rPr>
          <w:lang w:val="en-GB"/>
        </w:rPr>
        <w:t xml:space="preserve">           </w:t>
      </w:r>
      <w:r w:rsidR="00526193">
        <w:rPr>
          <w:lang w:val="en-GB"/>
        </w:rPr>
        <w:t xml:space="preserve"> </w:t>
      </w:r>
    </w:p>
    <w:p w:rsidR="00D259C3" w:rsidRDefault="006A6BE8" w:rsidP="001F388E">
      <w:pPr>
        <w:rPr>
          <w:lang w:val="en-GB"/>
        </w:rPr>
      </w:pPr>
      <w:r w:rsidRPr="006A6BE8">
        <w:rPr>
          <w:b/>
          <w:bCs/>
          <w:lang w:val="en-GB"/>
        </w:rPr>
        <w:t>Planning</w:t>
      </w:r>
      <w:r>
        <w:rPr>
          <w:lang w:val="en-GB"/>
        </w:rPr>
        <w:t xml:space="preserve">: </w:t>
      </w:r>
      <w:r w:rsidR="0053752F">
        <w:rPr>
          <w:lang w:val="en-GB"/>
        </w:rPr>
        <w:t xml:space="preserve">During the phase, the project manager, along with the involvement of the related stakeholders, develops the scope management plan, quality management plan, WBS, communication plan, budget, </w:t>
      </w:r>
      <w:r w:rsidR="00D259C3">
        <w:rPr>
          <w:lang w:val="en-GB"/>
        </w:rPr>
        <w:t>resource plan, schedule, and risk management plan</w:t>
      </w:r>
      <w:r w:rsidR="00011F2B">
        <w:rPr>
          <w:lang w:val="en-GB"/>
        </w:rPr>
        <w:t xml:space="preserve"> (</w:t>
      </w:r>
      <w:r w:rsidR="00011F2B">
        <w:t>Harris, 2017)</w:t>
      </w:r>
      <w:r w:rsidR="00D259C3">
        <w:rPr>
          <w:lang w:val="en-GB"/>
        </w:rPr>
        <w:t>.</w:t>
      </w:r>
    </w:p>
    <w:p w:rsidR="006A6BE8" w:rsidRDefault="00D259C3" w:rsidP="001F388E">
      <w:pPr>
        <w:rPr>
          <w:lang w:val="en-GB"/>
        </w:rPr>
      </w:pPr>
      <w:r w:rsidRPr="00D259C3">
        <w:rPr>
          <w:b/>
          <w:bCs/>
          <w:lang w:val="en-GB"/>
        </w:rPr>
        <w:t>Execution plan &amp; controlling stage</w:t>
      </w:r>
      <w:r>
        <w:rPr>
          <w:lang w:val="en-GB"/>
        </w:rPr>
        <w:t>: During the stage, the actual performance of the tasks (i.e. relocation activities) takes place including site preparation, facilities shifting, installation and furnishing etc. Project manager as a leader focuses largely on the communication, co-</w:t>
      </w:r>
      <w:r>
        <w:rPr>
          <w:lang w:val="en-GB"/>
        </w:rPr>
        <w:lastRenderedPageBreak/>
        <w:t xml:space="preserve">ordination and strict leadership. Pareto analysis, earned value analysis (EVA) and cause &amp; effect diagram analysis </w:t>
      </w:r>
      <w:proofErr w:type="spellStart"/>
      <w:r>
        <w:rPr>
          <w:lang w:val="en-GB"/>
        </w:rPr>
        <w:t>etc</w:t>
      </w:r>
      <w:proofErr w:type="spellEnd"/>
      <w:r>
        <w:rPr>
          <w:lang w:val="en-GB"/>
        </w:rPr>
        <w:t xml:space="preserve"> are applied to assess the progress &amp; discrepancies and to decide the action to get the project back on track</w:t>
      </w:r>
      <w:r w:rsidR="00011F2B">
        <w:rPr>
          <w:lang w:val="en-GB"/>
        </w:rPr>
        <w:t xml:space="preserve"> (</w:t>
      </w:r>
      <w:proofErr w:type="spellStart"/>
      <w:r w:rsidR="00011F2B">
        <w:t>Biafore</w:t>
      </w:r>
      <w:proofErr w:type="spellEnd"/>
      <w:r w:rsidR="00011F2B">
        <w:t>, 2013)</w:t>
      </w:r>
      <w:r>
        <w:rPr>
          <w:lang w:val="en-GB"/>
        </w:rPr>
        <w:t xml:space="preserve">.             </w:t>
      </w:r>
      <w:r w:rsidR="0053752F">
        <w:rPr>
          <w:lang w:val="en-GB"/>
        </w:rPr>
        <w:t xml:space="preserve">      </w:t>
      </w:r>
      <w:r w:rsidR="006A6BE8">
        <w:rPr>
          <w:lang w:val="en-GB"/>
        </w:rPr>
        <w:t xml:space="preserve"> </w:t>
      </w:r>
    </w:p>
    <w:p w:rsidR="00D379DE" w:rsidRDefault="00D259C3" w:rsidP="00D259C3">
      <w:pPr>
        <w:rPr>
          <w:lang w:val="en-GB"/>
        </w:rPr>
      </w:pPr>
      <w:r w:rsidRPr="00D259C3">
        <w:rPr>
          <w:b/>
          <w:bCs/>
          <w:lang w:val="en-GB"/>
        </w:rPr>
        <w:t>Closure</w:t>
      </w:r>
      <w:r>
        <w:rPr>
          <w:lang w:val="en-GB"/>
        </w:rPr>
        <w:t xml:space="preserve">: During the phase, the deliverables are tested and the approval of the deliverables by the sponsor &amp; users are approached. Project closeout report is produced to keep record of the performance, develop a learning base for the </w:t>
      </w:r>
      <w:r w:rsidR="00CF52D3">
        <w:rPr>
          <w:lang w:val="en-GB"/>
        </w:rPr>
        <w:t>future project and to facilitate the management with</w:t>
      </w:r>
      <w:r>
        <w:rPr>
          <w:lang w:val="en-GB"/>
        </w:rPr>
        <w:t xml:space="preserve"> the framework to act on the post-project appraisal </w:t>
      </w:r>
      <w:r w:rsidR="00CF52D3">
        <w:rPr>
          <w:lang w:val="en-GB"/>
        </w:rPr>
        <w:t>&amp; upcoming issues</w:t>
      </w:r>
      <w:r w:rsidR="00447C8F">
        <w:rPr>
          <w:lang w:val="en-GB"/>
        </w:rPr>
        <w:t xml:space="preserve"> (</w:t>
      </w:r>
      <w:r w:rsidR="00447C8F">
        <w:t>A guide to the project management body of knowledge, 2017)</w:t>
      </w:r>
      <w:r w:rsidR="00CF52D3">
        <w:rPr>
          <w:lang w:val="en-GB"/>
        </w:rPr>
        <w:t xml:space="preserve">. All contracts are closed down, resources are shifted and the deliverables are handed over during the stage.    </w:t>
      </w:r>
      <w:r>
        <w:rPr>
          <w:lang w:val="en-GB"/>
        </w:rPr>
        <w:t xml:space="preserve">   </w:t>
      </w:r>
    </w:p>
    <w:p w:rsidR="00D259C3" w:rsidRPr="00D259C3" w:rsidRDefault="00D259C3" w:rsidP="00D259C3">
      <w:pPr>
        <w:rPr>
          <w:lang w:val="en-GB"/>
        </w:rPr>
      </w:pPr>
    </w:p>
    <w:p w:rsidR="00D379DE" w:rsidRDefault="00D379DE" w:rsidP="00D379DE">
      <w:pPr>
        <w:pStyle w:val="Heading1"/>
        <w:rPr>
          <w:lang w:val="en-GB"/>
        </w:rPr>
      </w:pPr>
      <w:bookmarkStart w:id="4" w:name="_Toc521687655"/>
      <w:r>
        <w:rPr>
          <w:lang w:val="en-GB"/>
        </w:rPr>
        <w:t>4. Project Schedule</w:t>
      </w:r>
      <w:bookmarkEnd w:id="4"/>
      <w:r>
        <w:rPr>
          <w:lang w:val="en-GB"/>
        </w:rPr>
        <w:t xml:space="preserve">  </w:t>
      </w:r>
    </w:p>
    <w:p w:rsidR="00AA09DD" w:rsidRDefault="00AA09DD" w:rsidP="00AA09DD">
      <w:pPr>
        <w:rPr>
          <w:lang w:val="en-GB"/>
        </w:rPr>
      </w:pPr>
      <w:r>
        <w:rPr>
          <w:lang w:val="en-GB"/>
        </w:rPr>
        <w:t xml:space="preserve">Here, </w:t>
      </w:r>
      <w:r w:rsidRPr="001F388E">
        <w:rPr>
          <w:b/>
          <w:bCs/>
          <w:lang w:val="en-GB"/>
        </w:rPr>
        <w:t>Critical path analysis (CPA)</w:t>
      </w:r>
      <w:r>
        <w:rPr>
          <w:lang w:val="en-GB"/>
        </w:rPr>
        <w:t xml:space="preserve"> is performed in scheduling the project. Under this project, all the tasks required to be performed in order to complete the project is identified. And then the duration, milestones of the tasks/deliverable (i.e. inception time, termination time) and dependency status (i.e. start to start, finish to start, finish to finish, start to finish) are considered </w:t>
      </w:r>
      <w:r w:rsidR="001F388E">
        <w:rPr>
          <w:lang w:val="en-GB"/>
        </w:rPr>
        <w:t xml:space="preserve">in developing the schedule.   </w:t>
      </w:r>
      <w:r>
        <w:rPr>
          <w:lang w:val="en-GB"/>
        </w:rPr>
        <w:t xml:space="preserve">         </w:t>
      </w:r>
    </w:p>
    <w:p w:rsidR="008C62E0" w:rsidRDefault="001F388E" w:rsidP="00AA09DD">
      <w:pPr>
        <w:rPr>
          <w:lang w:val="en-GB"/>
        </w:rPr>
      </w:pPr>
      <w:r>
        <w:rPr>
          <w:lang w:val="en-GB"/>
        </w:rPr>
        <w:t>The advantage of the approach is that through critical path diagram it helps to identify the tasks that required to be performed on time to complete the deliverables within time constraints and the tasks that can be delayed</w:t>
      </w:r>
      <w:r w:rsidR="008C62E0">
        <w:rPr>
          <w:lang w:val="en-GB"/>
        </w:rPr>
        <w:t xml:space="preserve"> when resources need to</w:t>
      </w:r>
      <w:r w:rsidR="00C15608">
        <w:rPr>
          <w:lang w:val="en-GB"/>
        </w:rPr>
        <w:t xml:space="preserve"> be</w:t>
      </w:r>
      <w:r w:rsidR="008C62E0">
        <w:rPr>
          <w:lang w:val="en-GB"/>
        </w:rPr>
        <w:t xml:space="preserve"> relocated to perform </w:t>
      </w:r>
      <w:r w:rsidR="001D19E2">
        <w:rPr>
          <w:lang w:val="en-GB"/>
        </w:rPr>
        <w:t>missed tasks</w:t>
      </w:r>
      <w:r w:rsidR="00011F2B">
        <w:rPr>
          <w:lang w:val="en-GB"/>
        </w:rPr>
        <w:t xml:space="preserve"> (</w:t>
      </w:r>
      <w:proofErr w:type="spellStart"/>
      <w:r w:rsidR="00011F2B">
        <w:t>Tayntor</w:t>
      </w:r>
      <w:proofErr w:type="spellEnd"/>
      <w:r w:rsidR="00011F2B">
        <w:t>, 2010)</w:t>
      </w:r>
      <w:r>
        <w:rPr>
          <w:lang w:val="en-GB"/>
        </w:rPr>
        <w:t>. This knowledge helps to make effective resource planning which facilitates the most efficient use of the resources</w:t>
      </w:r>
      <w:r w:rsidR="008C62E0">
        <w:rPr>
          <w:lang w:val="en-GB"/>
        </w:rPr>
        <w:t>.</w:t>
      </w:r>
      <w:r>
        <w:rPr>
          <w:lang w:val="en-GB"/>
        </w:rPr>
        <w:t xml:space="preserve"> </w:t>
      </w:r>
      <w:r w:rsidR="008C62E0">
        <w:rPr>
          <w:lang w:val="en-GB"/>
        </w:rPr>
        <w:t xml:space="preserve">Another advantage is that the approach also helps to identify the tasks that should be accelerated to complete the project within the time constraints. </w:t>
      </w:r>
    </w:p>
    <w:p w:rsidR="001F388E" w:rsidRPr="00AA09DD" w:rsidRDefault="008C62E0" w:rsidP="00AA09DD">
      <w:pPr>
        <w:rPr>
          <w:lang w:val="en-GB"/>
        </w:rPr>
      </w:pPr>
      <w:r>
        <w:rPr>
          <w:lang w:val="en-GB"/>
        </w:rPr>
        <w:t xml:space="preserve">The problem with the project is that the relation of tasks to time is not obvious &amp; constant. This may make the whole plan ineffective if used as the benchmark to assess the progress of the project.      </w:t>
      </w:r>
    </w:p>
    <w:p w:rsidR="00CF52D3" w:rsidRDefault="00CF52D3" w:rsidP="00CF52D3">
      <w:pPr>
        <w:pStyle w:val="Caption"/>
        <w:keepNext/>
        <w:rPr>
          <w:smallCaps/>
          <w:color w:val="000000" w:themeColor="text1"/>
          <w:sz w:val="20"/>
          <w:szCs w:val="20"/>
          <w:lang w:val="en-GB"/>
        </w:rPr>
      </w:pPr>
      <w:r w:rsidRPr="00CF52D3">
        <w:rPr>
          <w:smallCaps/>
          <w:color w:val="000000" w:themeColor="text1"/>
          <w:sz w:val="20"/>
          <w:szCs w:val="20"/>
        </w:rPr>
        <w:lastRenderedPageBreak/>
        <w:t xml:space="preserve">Table </w:t>
      </w:r>
      <w:r w:rsidRPr="00CF52D3">
        <w:rPr>
          <w:smallCaps/>
          <w:color w:val="000000" w:themeColor="text1"/>
          <w:sz w:val="20"/>
          <w:szCs w:val="20"/>
        </w:rPr>
        <w:fldChar w:fldCharType="begin"/>
      </w:r>
      <w:r w:rsidRPr="00CF52D3">
        <w:rPr>
          <w:smallCaps/>
          <w:color w:val="000000" w:themeColor="text1"/>
          <w:sz w:val="20"/>
          <w:szCs w:val="20"/>
        </w:rPr>
        <w:instrText xml:space="preserve"> SEQ Table \* ARABIC </w:instrText>
      </w:r>
      <w:r w:rsidRPr="00CF52D3">
        <w:rPr>
          <w:smallCaps/>
          <w:color w:val="000000" w:themeColor="text1"/>
          <w:sz w:val="20"/>
          <w:szCs w:val="20"/>
        </w:rPr>
        <w:fldChar w:fldCharType="separate"/>
      </w:r>
      <w:r w:rsidRPr="00CF52D3">
        <w:rPr>
          <w:smallCaps/>
          <w:noProof/>
          <w:color w:val="000000" w:themeColor="text1"/>
          <w:sz w:val="20"/>
          <w:szCs w:val="20"/>
        </w:rPr>
        <w:t>1</w:t>
      </w:r>
      <w:r w:rsidRPr="00CF52D3">
        <w:rPr>
          <w:smallCaps/>
          <w:color w:val="000000" w:themeColor="text1"/>
          <w:sz w:val="20"/>
          <w:szCs w:val="20"/>
        </w:rPr>
        <w:fldChar w:fldCharType="end"/>
      </w:r>
      <w:r w:rsidRPr="00CF52D3">
        <w:rPr>
          <w:smallCaps/>
          <w:color w:val="000000" w:themeColor="text1"/>
          <w:sz w:val="20"/>
          <w:szCs w:val="20"/>
        </w:rPr>
        <w:t xml:space="preserve">: </w:t>
      </w:r>
      <w:r w:rsidRPr="00CF52D3">
        <w:rPr>
          <w:smallCaps/>
          <w:color w:val="000000" w:themeColor="text1"/>
          <w:sz w:val="20"/>
          <w:szCs w:val="20"/>
          <w:lang w:val="en-GB"/>
        </w:rPr>
        <w:t>Schedule for the relocation project</w:t>
      </w:r>
    </w:p>
    <w:p w:rsidR="007F30DD" w:rsidRDefault="007F30DD" w:rsidP="007F30DD">
      <w:pPr>
        <w:rPr>
          <w:lang w:val="en-GB"/>
        </w:rPr>
      </w:pPr>
      <w:r>
        <w:rPr>
          <w:noProof/>
          <w:lang w:val="en-GB" w:eastAsia="en-GB"/>
        </w:rPr>
        <w:drawing>
          <wp:inline distT="0" distB="0" distL="0" distR="0" wp14:anchorId="01262A40" wp14:editId="302F8828">
            <wp:extent cx="5709064" cy="35157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1933" cy="3523635"/>
                    </a:xfrm>
                    <a:prstGeom prst="rect">
                      <a:avLst/>
                    </a:prstGeom>
                  </pic:spPr>
                </pic:pic>
              </a:graphicData>
            </a:graphic>
          </wp:inline>
        </w:drawing>
      </w:r>
    </w:p>
    <w:p w:rsidR="007F30DD" w:rsidRDefault="007F30DD" w:rsidP="007F30DD">
      <w:pPr>
        <w:rPr>
          <w:lang w:val="en-GB"/>
        </w:rPr>
      </w:pPr>
    </w:p>
    <w:p w:rsidR="007F30DD" w:rsidRDefault="007F30DD" w:rsidP="007F30DD">
      <w:pPr>
        <w:rPr>
          <w:lang w:val="en-GB"/>
        </w:rPr>
      </w:pPr>
      <w:r>
        <w:rPr>
          <w:noProof/>
          <w:lang w:val="en-GB" w:eastAsia="en-GB"/>
        </w:rPr>
        <w:lastRenderedPageBreak/>
        <w:drawing>
          <wp:inline distT="0" distB="0" distL="0" distR="0" wp14:anchorId="5AE46B03" wp14:editId="07EA3543">
            <wp:extent cx="5952468" cy="756313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62270" cy="7575590"/>
                    </a:xfrm>
                    <a:prstGeom prst="rect">
                      <a:avLst/>
                    </a:prstGeom>
                  </pic:spPr>
                </pic:pic>
              </a:graphicData>
            </a:graphic>
          </wp:inline>
        </w:drawing>
      </w:r>
    </w:p>
    <w:p w:rsidR="007F30DD" w:rsidRPr="007F30DD" w:rsidRDefault="007F30DD" w:rsidP="007F30DD">
      <w:pPr>
        <w:rPr>
          <w:lang w:val="en-GB"/>
        </w:rPr>
      </w:pPr>
      <w:r>
        <w:rPr>
          <w:noProof/>
          <w:lang w:val="en-GB" w:eastAsia="en-GB"/>
        </w:rPr>
        <w:lastRenderedPageBreak/>
        <w:drawing>
          <wp:inline distT="0" distB="0" distL="0" distR="0" wp14:anchorId="70B5D38C" wp14:editId="0A81837F">
            <wp:extent cx="5849007" cy="536274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55801" cy="5368977"/>
                    </a:xfrm>
                    <a:prstGeom prst="rect">
                      <a:avLst/>
                    </a:prstGeom>
                  </pic:spPr>
                </pic:pic>
              </a:graphicData>
            </a:graphic>
          </wp:inline>
        </w:drawing>
      </w:r>
    </w:p>
    <w:p w:rsidR="00526193" w:rsidRPr="00526193" w:rsidRDefault="00526193" w:rsidP="00526193">
      <w:pPr>
        <w:rPr>
          <w:lang w:val="en-GB"/>
        </w:rPr>
      </w:pPr>
      <w:r w:rsidRPr="00526193">
        <w:rPr>
          <w:lang w:val="en-GB"/>
        </w:rPr>
        <w:t xml:space="preserve">The execution related tasks are scheduled to be start on 12/13/2018 and to be completed by 1/17/2019. That is, it will take 26 days to complete the project while the time constraints of the project are 30 days. The operations of Marino's Fish Bar will required to be closed down from </w:t>
      </w:r>
      <w:r w:rsidRPr="00526193">
        <w:rPr>
          <w:rFonts w:eastAsia="Times New Roman" w:cs="Times New Roman"/>
          <w:color w:val="000000"/>
          <w:szCs w:val="24"/>
          <w:lang w:bidi="bn-IN"/>
        </w:rPr>
        <w:t xml:space="preserve">1/11/2019 to 1/17/2019 (8 days) </w:t>
      </w:r>
      <w:r w:rsidRPr="00526193">
        <w:rPr>
          <w:lang w:val="en-GB"/>
        </w:rPr>
        <w:t xml:space="preserve"> (i.e. time difference between the closure of the operations in Kimberley Way and inception of operations in Kennington). </w:t>
      </w:r>
    </w:p>
    <w:p w:rsidR="008C62E0" w:rsidRDefault="00526193" w:rsidP="00526193">
      <w:pPr>
        <w:rPr>
          <w:lang w:val="en-GB"/>
        </w:rPr>
      </w:pPr>
      <w:r>
        <w:rPr>
          <w:lang w:val="en-GB"/>
        </w:rPr>
        <w:t xml:space="preserve">   </w:t>
      </w:r>
    </w:p>
    <w:p w:rsidR="008C62E0" w:rsidRDefault="008C62E0" w:rsidP="00D379DE">
      <w:pPr>
        <w:rPr>
          <w:b/>
          <w:bCs/>
          <w:smallCaps/>
          <w:lang w:val="en-GB"/>
        </w:rPr>
      </w:pPr>
    </w:p>
    <w:p w:rsidR="00CF52D3" w:rsidRDefault="00CF52D3" w:rsidP="00D379DE">
      <w:pPr>
        <w:rPr>
          <w:b/>
          <w:bCs/>
          <w:smallCaps/>
          <w:lang w:val="en-GB"/>
        </w:rPr>
      </w:pPr>
    </w:p>
    <w:p w:rsidR="008C62E0" w:rsidRDefault="008C62E0" w:rsidP="00D379DE">
      <w:pPr>
        <w:rPr>
          <w:b/>
          <w:bCs/>
          <w:smallCaps/>
          <w:lang w:val="en-GB"/>
        </w:rPr>
      </w:pPr>
    </w:p>
    <w:p w:rsidR="007F30DD" w:rsidRDefault="007F30DD" w:rsidP="00D379DE">
      <w:pPr>
        <w:rPr>
          <w:b/>
          <w:bCs/>
          <w:smallCaps/>
          <w:lang w:val="en-GB"/>
        </w:rPr>
      </w:pPr>
    </w:p>
    <w:p w:rsidR="00526193" w:rsidRDefault="00526193" w:rsidP="00D379DE">
      <w:pPr>
        <w:rPr>
          <w:b/>
          <w:bCs/>
          <w:smallCaps/>
          <w:lang w:val="en-GB"/>
        </w:rPr>
      </w:pPr>
    </w:p>
    <w:p w:rsidR="00D379DE" w:rsidRPr="008A3FAF" w:rsidRDefault="008A3FAF" w:rsidP="00D379DE">
      <w:pPr>
        <w:rPr>
          <w:b/>
          <w:bCs/>
          <w:smallCaps/>
          <w:lang w:val="en-GB"/>
        </w:rPr>
      </w:pPr>
      <w:r w:rsidRPr="008A3FAF">
        <w:rPr>
          <w:b/>
          <w:bCs/>
          <w:smallCaps/>
          <w:lang w:val="en-GB"/>
        </w:rPr>
        <w:lastRenderedPageBreak/>
        <w:t xml:space="preserve">Gantt Chart </w:t>
      </w:r>
    </w:p>
    <w:p w:rsidR="008C62E0" w:rsidRPr="008C62E0" w:rsidRDefault="008A3FAF" w:rsidP="00D379DE">
      <w:pPr>
        <w:rPr>
          <w:lang w:val="en-GB"/>
        </w:rPr>
      </w:pPr>
      <w:r>
        <w:rPr>
          <w:noProof/>
          <w:lang w:val="en-GB" w:eastAsia="en-GB"/>
        </w:rPr>
        <w:drawing>
          <wp:inline distT="0" distB="0" distL="0" distR="0">
            <wp:extent cx="6544935" cy="2628900"/>
            <wp:effectExtent l="19050" t="0" r="8265" b="0"/>
            <wp:docPr id="1" name="Picture 1" descr="C:\Users\Hossain\Desktop\aw4e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ssain\Desktop\aw4e57.JPG"/>
                    <pic:cNvPicPr>
                      <a:picLocks noChangeAspect="1" noChangeArrowheads="1"/>
                    </pic:cNvPicPr>
                  </pic:nvPicPr>
                  <pic:blipFill>
                    <a:blip r:embed="rId12"/>
                    <a:srcRect/>
                    <a:stretch>
                      <a:fillRect/>
                    </a:stretch>
                  </pic:blipFill>
                  <pic:spPr bwMode="auto">
                    <a:xfrm>
                      <a:off x="0" y="0"/>
                      <a:ext cx="6548283" cy="2630245"/>
                    </a:xfrm>
                    <a:prstGeom prst="rect">
                      <a:avLst/>
                    </a:prstGeom>
                    <a:noFill/>
                    <a:ln w="9525">
                      <a:noFill/>
                      <a:miter lim="800000"/>
                      <a:headEnd/>
                      <a:tailEnd/>
                    </a:ln>
                  </pic:spPr>
                </pic:pic>
              </a:graphicData>
            </a:graphic>
          </wp:inline>
        </w:drawing>
      </w:r>
    </w:p>
    <w:p w:rsidR="00D379DE" w:rsidRPr="008A3FAF" w:rsidRDefault="008A3FAF" w:rsidP="00D379DE">
      <w:pPr>
        <w:rPr>
          <w:b/>
          <w:bCs/>
          <w:smallCaps/>
          <w:lang w:val="en-GB"/>
        </w:rPr>
      </w:pPr>
      <w:r w:rsidRPr="008A3FAF">
        <w:rPr>
          <w:b/>
          <w:bCs/>
          <w:smallCaps/>
          <w:lang w:val="en-GB"/>
        </w:rPr>
        <w:t xml:space="preserve">Tracking Gantt </w:t>
      </w:r>
    </w:p>
    <w:p w:rsidR="008A3FAF" w:rsidRDefault="008A3FAF" w:rsidP="00D379DE">
      <w:pPr>
        <w:rPr>
          <w:lang w:val="en-GB"/>
        </w:rPr>
      </w:pPr>
      <w:r>
        <w:rPr>
          <w:noProof/>
          <w:lang w:val="en-GB" w:eastAsia="en-GB"/>
        </w:rPr>
        <w:drawing>
          <wp:inline distT="0" distB="0" distL="0" distR="0">
            <wp:extent cx="6528093" cy="2672862"/>
            <wp:effectExtent l="19050" t="0" r="6057" b="0"/>
            <wp:docPr id="2" name="Picture 2" descr="C:\Users\Hossain\Desktop\ety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ssain\Desktop\ety57.JPG"/>
                    <pic:cNvPicPr>
                      <a:picLocks noChangeAspect="1" noChangeArrowheads="1"/>
                    </pic:cNvPicPr>
                  </pic:nvPicPr>
                  <pic:blipFill>
                    <a:blip r:embed="rId13"/>
                    <a:srcRect/>
                    <a:stretch>
                      <a:fillRect/>
                    </a:stretch>
                  </pic:blipFill>
                  <pic:spPr bwMode="auto">
                    <a:xfrm>
                      <a:off x="0" y="0"/>
                      <a:ext cx="6531433" cy="2674229"/>
                    </a:xfrm>
                    <a:prstGeom prst="rect">
                      <a:avLst/>
                    </a:prstGeom>
                    <a:noFill/>
                    <a:ln w="9525">
                      <a:noFill/>
                      <a:miter lim="800000"/>
                      <a:headEnd/>
                      <a:tailEnd/>
                    </a:ln>
                  </pic:spPr>
                </pic:pic>
              </a:graphicData>
            </a:graphic>
          </wp:inline>
        </w:drawing>
      </w:r>
    </w:p>
    <w:p w:rsidR="00D379DE" w:rsidRDefault="00D379DE" w:rsidP="00D379DE">
      <w:pPr>
        <w:rPr>
          <w:lang w:val="en-GB"/>
        </w:rPr>
      </w:pPr>
    </w:p>
    <w:p w:rsidR="008A3FAF" w:rsidRDefault="008A3FAF" w:rsidP="00D379DE">
      <w:pPr>
        <w:pStyle w:val="Heading1"/>
        <w:rPr>
          <w:lang w:val="en-GB"/>
        </w:rPr>
      </w:pPr>
      <w:bookmarkStart w:id="5" w:name="_Toc521687656"/>
      <w:r>
        <w:rPr>
          <w:lang w:val="en-GB"/>
        </w:rPr>
        <w:lastRenderedPageBreak/>
        <w:t>Network diagram</w:t>
      </w:r>
      <w:bookmarkEnd w:id="5"/>
    </w:p>
    <w:p w:rsidR="008A3FAF" w:rsidRDefault="008A3FAF" w:rsidP="003723B3">
      <w:pPr>
        <w:rPr>
          <w:lang w:val="en-GB"/>
        </w:rPr>
      </w:pPr>
      <w:r>
        <w:rPr>
          <w:noProof/>
          <w:lang w:val="en-GB" w:eastAsia="en-GB"/>
        </w:rPr>
        <w:drawing>
          <wp:inline distT="0" distB="0" distL="0" distR="0">
            <wp:extent cx="6531219" cy="2197212"/>
            <wp:effectExtent l="19050" t="0" r="2931" b="0"/>
            <wp:docPr id="3" name="Picture 3" descr="C:\Users\Hossain\Desktop\ew45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ossain\Desktop\ew4567.JPG"/>
                    <pic:cNvPicPr>
                      <a:picLocks noChangeAspect="1" noChangeArrowheads="1"/>
                    </pic:cNvPicPr>
                  </pic:nvPicPr>
                  <pic:blipFill>
                    <a:blip r:embed="rId14"/>
                    <a:srcRect/>
                    <a:stretch>
                      <a:fillRect/>
                    </a:stretch>
                  </pic:blipFill>
                  <pic:spPr bwMode="auto">
                    <a:xfrm>
                      <a:off x="0" y="0"/>
                      <a:ext cx="6540971" cy="2200493"/>
                    </a:xfrm>
                    <a:prstGeom prst="rect">
                      <a:avLst/>
                    </a:prstGeom>
                    <a:noFill/>
                    <a:ln w="9525">
                      <a:noFill/>
                      <a:miter lim="800000"/>
                      <a:headEnd/>
                      <a:tailEnd/>
                    </a:ln>
                  </pic:spPr>
                </pic:pic>
              </a:graphicData>
            </a:graphic>
          </wp:inline>
        </w:drawing>
      </w:r>
    </w:p>
    <w:p w:rsidR="008C62E0" w:rsidRDefault="008C62E0" w:rsidP="00C15608">
      <w:pPr>
        <w:rPr>
          <w:lang w:val="en-GB"/>
        </w:rPr>
      </w:pPr>
      <w:r>
        <w:rPr>
          <w:lang w:val="en-GB"/>
        </w:rPr>
        <w:t xml:space="preserve">Tasks linked though the red arrow are tasks that required to be performed on time to complete the deliverables within time constraints and tasks linked through blue </w:t>
      </w:r>
      <w:r w:rsidR="00C15608">
        <w:rPr>
          <w:lang w:val="en-GB"/>
        </w:rPr>
        <w:t>arrows are</w:t>
      </w:r>
      <w:r>
        <w:rPr>
          <w:lang w:val="en-GB"/>
        </w:rPr>
        <w:t xml:space="preserve"> the tasks that can be delayed when resources need to</w:t>
      </w:r>
      <w:r w:rsidR="00C15608">
        <w:rPr>
          <w:lang w:val="en-GB"/>
        </w:rPr>
        <w:t xml:space="preserve"> be</w:t>
      </w:r>
      <w:r>
        <w:rPr>
          <w:lang w:val="en-GB"/>
        </w:rPr>
        <w:t xml:space="preserve"> relocated to perform a missed task.  </w:t>
      </w:r>
    </w:p>
    <w:p w:rsidR="00D379DE" w:rsidRDefault="00D379DE" w:rsidP="00D379DE">
      <w:pPr>
        <w:pStyle w:val="Heading1"/>
        <w:rPr>
          <w:lang w:val="en-GB"/>
        </w:rPr>
      </w:pPr>
      <w:bookmarkStart w:id="6" w:name="_Toc521687657"/>
      <w:r>
        <w:rPr>
          <w:lang w:val="en-GB"/>
        </w:rPr>
        <w:t xml:space="preserve">5. Risk management </w:t>
      </w:r>
      <w:r w:rsidR="00CF52D3">
        <w:rPr>
          <w:lang w:val="en-GB"/>
        </w:rPr>
        <w:t>Plan</w:t>
      </w:r>
      <w:bookmarkEnd w:id="6"/>
      <w:r w:rsidR="00CF52D3">
        <w:rPr>
          <w:lang w:val="en-GB"/>
        </w:rPr>
        <w:t xml:space="preserve"> </w:t>
      </w:r>
    </w:p>
    <w:p w:rsidR="00CF52D3" w:rsidRDefault="00270F8C" w:rsidP="00D379DE">
      <w:pPr>
        <w:rPr>
          <w:lang w:val="en-GB"/>
        </w:rPr>
      </w:pPr>
      <w:r>
        <w:rPr>
          <w:lang w:val="en-GB"/>
        </w:rPr>
        <w:t>To identify the probability</w:t>
      </w:r>
      <w:r w:rsidR="00CF52D3">
        <w:rPr>
          <w:lang w:val="en-GB"/>
        </w:rPr>
        <w:t xml:space="preserve"> &amp; severity</w:t>
      </w:r>
      <w:r>
        <w:rPr>
          <w:lang w:val="en-GB"/>
        </w:rPr>
        <w:t xml:space="preserve"> of the risks</w:t>
      </w:r>
      <w:r w:rsidR="00CF52D3">
        <w:rPr>
          <w:lang w:val="en-GB"/>
        </w:rPr>
        <w:t xml:space="preserve"> and to </w:t>
      </w:r>
      <w:r>
        <w:rPr>
          <w:lang w:val="en-GB"/>
        </w:rPr>
        <w:t>decide</w:t>
      </w:r>
      <w:r w:rsidR="00CF52D3">
        <w:rPr>
          <w:lang w:val="en-GB"/>
        </w:rPr>
        <w:t xml:space="preserve"> on the appropriate action to deal with </w:t>
      </w:r>
      <w:proofErr w:type="spellStart"/>
      <w:r w:rsidR="00CF52D3">
        <w:rPr>
          <w:lang w:val="en-GB"/>
        </w:rPr>
        <w:t>theses</w:t>
      </w:r>
      <w:proofErr w:type="spellEnd"/>
      <w:r w:rsidR="00CF52D3">
        <w:rPr>
          <w:lang w:val="en-GB"/>
        </w:rPr>
        <w:t xml:space="preserve"> current &amp; upcoming</w:t>
      </w:r>
      <w:r>
        <w:rPr>
          <w:lang w:val="en-GB"/>
        </w:rPr>
        <w:t xml:space="preserve"> issues q</w:t>
      </w:r>
      <w:r w:rsidR="00CF52D3">
        <w:rPr>
          <w:lang w:val="en-GB"/>
        </w:rPr>
        <w:t>uantitative a</w:t>
      </w:r>
      <w:r>
        <w:rPr>
          <w:lang w:val="en-GB"/>
        </w:rPr>
        <w:t>nd/or qualitative can be used as a part of the</w:t>
      </w:r>
      <w:r w:rsidR="00CF52D3">
        <w:rPr>
          <w:lang w:val="en-GB"/>
        </w:rPr>
        <w:t xml:space="preserve"> risk management planning. In this section, quantitative approach is employed and risk matrix framework is used to identify the risks and to decide on the action.</w:t>
      </w:r>
    </w:p>
    <w:p w:rsidR="00CF52D3" w:rsidRPr="00CF52D3" w:rsidRDefault="00CF52D3" w:rsidP="00D379DE">
      <w:pPr>
        <w:rPr>
          <w:lang w:val="en-GB"/>
        </w:rPr>
      </w:pPr>
      <w:r>
        <w:rPr>
          <w:lang w:val="en-GB"/>
        </w:rPr>
        <w:t>Risk matrix facilitates risk rating along with the consideration of severity &amp; likelihood</w:t>
      </w:r>
      <w:r w:rsidR="00011F2B">
        <w:rPr>
          <w:lang w:val="en-GB"/>
        </w:rPr>
        <w:t xml:space="preserve"> (</w:t>
      </w:r>
      <w:proofErr w:type="spellStart"/>
      <w:r w:rsidR="00011F2B">
        <w:t>Tayntor</w:t>
      </w:r>
      <w:proofErr w:type="spellEnd"/>
      <w:r w:rsidR="00011F2B">
        <w:t>, 2010)</w:t>
      </w:r>
      <w:r>
        <w:rPr>
          <w:lang w:val="en-GB"/>
        </w:rPr>
        <w:t xml:space="preserve">. A high rating shows that, as shown in the Figure 1, the risk has more impact on the project quality and thus risk mitigation action have to </w:t>
      </w:r>
      <w:proofErr w:type="spellStart"/>
      <w:r>
        <w:rPr>
          <w:lang w:val="en-GB"/>
        </w:rPr>
        <w:t>taken</w:t>
      </w:r>
      <w:proofErr w:type="spellEnd"/>
      <w:r>
        <w:rPr>
          <w:lang w:val="en-GB"/>
        </w:rPr>
        <w:t xml:space="preserve"> to deal with the issues. </w:t>
      </w:r>
    </w:p>
    <w:p w:rsidR="00CF52D3" w:rsidRDefault="00CF52D3" w:rsidP="00CF52D3">
      <w:pPr>
        <w:keepNext/>
        <w:jc w:val="center"/>
      </w:pPr>
      <w:r>
        <w:rPr>
          <w:noProof/>
          <w:lang w:val="en-GB" w:eastAsia="en-GB"/>
        </w:rPr>
        <w:drawing>
          <wp:inline distT="0" distB="0" distL="0" distR="0">
            <wp:extent cx="3269535" cy="2356338"/>
            <wp:effectExtent l="19050" t="0" r="7065" b="0"/>
            <wp:docPr id="4" name="Picture 1" descr="C:\Users\Hossain\Desktop\ety56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ssain\Desktop\ety568.png"/>
                    <pic:cNvPicPr>
                      <a:picLocks noChangeAspect="1" noChangeArrowheads="1"/>
                    </pic:cNvPicPr>
                  </pic:nvPicPr>
                  <pic:blipFill>
                    <a:blip r:embed="rId15"/>
                    <a:srcRect t="1580" r="17308" b="4063"/>
                    <a:stretch>
                      <a:fillRect/>
                    </a:stretch>
                  </pic:blipFill>
                  <pic:spPr bwMode="auto">
                    <a:xfrm>
                      <a:off x="0" y="0"/>
                      <a:ext cx="3269486" cy="2356303"/>
                    </a:xfrm>
                    <a:prstGeom prst="rect">
                      <a:avLst/>
                    </a:prstGeom>
                    <a:noFill/>
                    <a:ln w="9525">
                      <a:noFill/>
                      <a:miter lim="800000"/>
                      <a:headEnd/>
                      <a:tailEnd/>
                    </a:ln>
                  </pic:spPr>
                </pic:pic>
              </a:graphicData>
            </a:graphic>
          </wp:inline>
        </w:drawing>
      </w:r>
    </w:p>
    <w:p w:rsidR="00D379DE" w:rsidRDefault="00CF52D3" w:rsidP="00CF52D3">
      <w:pPr>
        <w:pStyle w:val="Caption"/>
        <w:jc w:val="center"/>
        <w:rPr>
          <w:color w:val="000000" w:themeColor="text1"/>
          <w:lang w:val="en-GB"/>
        </w:rPr>
      </w:pPr>
      <w:r w:rsidRPr="00CF52D3">
        <w:rPr>
          <w:color w:val="000000" w:themeColor="text1"/>
        </w:rPr>
        <w:t xml:space="preserve">Figure </w:t>
      </w:r>
      <w:r w:rsidRPr="00CF52D3">
        <w:rPr>
          <w:color w:val="000000" w:themeColor="text1"/>
        </w:rPr>
        <w:fldChar w:fldCharType="begin"/>
      </w:r>
      <w:r w:rsidRPr="00CF52D3">
        <w:rPr>
          <w:color w:val="000000" w:themeColor="text1"/>
        </w:rPr>
        <w:instrText xml:space="preserve"> SEQ Figure \* ARABIC </w:instrText>
      </w:r>
      <w:r w:rsidRPr="00CF52D3">
        <w:rPr>
          <w:color w:val="000000" w:themeColor="text1"/>
        </w:rPr>
        <w:fldChar w:fldCharType="separate"/>
      </w:r>
      <w:r>
        <w:rPr>
          <w:noProof/>
          <w:color w:val="000000" w:themeColor="text1"/>
        </w:rPr>
        <w:t>2</w:t>
      </w:r>
      <w:r w:rsidRPr="00CF52D3">
        <w:rPr>
          <w:color w:val="000000" w:themeColor="text1"/>
        </w:rPr>
        <w:fldChar w:fldCharType="end"/>
      </w:r>
      <w:r>
        <w:rPr>
          <w:color w:val="000000" w:themeColor="text1"/>
          <w:lang w:val="en-GB"/>
        </w:rPr>
        <w:t>: Risk Matrix</w:t>
      </w:r>
      <w:r w:rsidR="003B690F">
        <w:rPr>
          <w:color w:val="000000" w:themeColor="text1"/>
          <w:lang w:val="en-GB"/>
        </w:rPr>
        <w:t xml:space="preserve"> (Lock, 2013)</w:t>
      </w:r>
    </w:p>
    <w:p w:rsidR="00CF52D3" w:rsidRDefault="00CF52D3" w:rsidP="00CF52D3">
      <w:pPr>
        <w:rPr>
          <w:lang w:val="en-GB"/>
        </w:rPr>
      </w:pPr>
    </w:p>
    <w:p w:rsidR="00270F8C" w:rsidRDefault="00270F8C" w:rsidP="00270F8C">
      <w:pPr>
        <w:rPr>
          <w:lang w:val="en-GB"/>
        </w:rPr>
      </w:pPr>
      <w:r>
        <w:rPr>
          <w:lang w:val="en-GB"/>
        </w:rPr>
        <w:lastRenderedPageBreak/>
        <w:t xml:space="preserve">Here, 5*5 rating matrix is used.       </w:t>
      </w:r>
    </w:p>
    <w:tbl>
      <w:tblPr>
        <w:tblStyle w:val="TableGrid"/>
        <w:tblW w:w="10144" w:type="dxa"/>
        <w:tblLook w:val="04A0" w:firstRow="1" w:lastRow="0" w:firstColumn="1" w:lastColumn="0" w:noHBand="0" w:noVBand="1"/>
      </w:tblPr>
      <w:tblGrid>
        <w:gridCol w:w="3200"/>
        <w:gridCol w:w="1227"/>
        <w:gridCol w:w="1216"/>
        <w:gridCol w:w="1271"/>
        <w:gridCol w:w="3230"/>
      </w:tblGrid>
      <w:tr w:rsidR="00270F8C" w:rsidTr="00270F8C">
        <w:trPr>
          <w:trHeight w:val="695"/>
        </w:trPr>
        <w:tc>
          <w:tcPr>
            <w:tcW w:w="3279" w:type="dxa"/>
          </w:tcPr>
          <w:p w:rsidR="00270F8C" w:rsidRPr="00D66CDF" w:rsidRDefault="00270F8C" w:rsidP="00270F8C">
            <w:pPr>
              <w:rPr>
                <w:b/>
                <w:bCs/>
                <w:smallCaps/>
                <w:lang w:val="en-GB"/>
              </w:rPr>
            </w:pPr>
            <w:r w:rsidRPr="00D66CDF">
              <w:rPr>
                <w:b/>
                <w:bCs/>
                <w:smallCaps/>
                <w:lang w:val="en-GB"/>
              </w:rPr>
              <w:t xml:space="preserve">Risks </w:t>
            </w:r>
          </w:p>
        </w:tc>
        <w:tc>
          <w:tcPr>
            <w:tcW w:w="1239" w:type="dxa"/>
          </w:tcPr>
          <w:p w:rsidR="00270F8C" w:rsidRPr="00D66CDF" w:rsidRDefault="00270F8C" w:rsidP="00270F8C">
            <w:pPr>
              <w:rPr>
                <w:b/>
                <w:bCs/>
                <w:smallCaps/>
                <w:lang w:val="en-GB"/>
              </w:rPr>
            </w:pPr>
            <w:r w:rsidRPr="00D66CDF">
              <w:rPr>
                <w:b/>
                <w:bCs/>
                <w:smallCaps/>
                <w:lang w:val="en-GB"/>
              </w:rPr>
              <w:t>Impact (out of 5)</w:t>
            </w:r>
          </w:p>
        </w:tc>
        <w:tc>
          <w:tcPr>
            <w:tcW w:w="1033" w:type="dxa"/>
          </w:tcPr>
          <w:p w:rsidR="00270F8C" w:rsidRPr="00D66CDF" w:rsidRDefault="00270F8C" w:rsidP="00270F8C">
            <w:pPr>
              <w:rPr>
                <w:b/>
                <w:bCs/>
                <w:smallCaps/>
                <w:lang w:val="en-GB"/>
              </w:rPr>
            </w:pPr>
            <w:r w:rsidRPr="00D66CDF">
              <w:rPr>
                <w:b/>
                <w:bCs/>
                <w:smallCaps/>
                <w:lang w:val="en-GB"/>
              </w:rPr>
              <w:t>Severity</w:t>
            </w:r>
          </w:p>
        </w:tc>
        <w:tc>
          <w:tcPr>
            <w:tcW w:w="1284" w:type="dxa"/>
          </w:tcPr>
          <w:p w:rsidR="00270F8C" w:rsidRPr="00D66CDF" w:rsidRDefault="00270F8C" w:rsidP="00270F8C">
            <w:pPr>
              <w:rPr>
                <w:b/>
                <w:bCs/>
                <w:smallCaps/>
                <w:lang w:val="en-GB"/>
              </w:rPr>
            </w:pPr>
            <w:r w:rsidRPr="00D66CDF">
              <w:rPr>
                <w:b/>
                <w:bCs/>
                <w:smallCaps/>
                <w:lang w:val="en-GB"/>
              </w:rPr>
              <w:t>Rating (Out of 25)</w:t>
            </w:r>
          </w:p>
        </w:tc>
        <w:tc>
          <w:tcPr>
            <w:tcW w:w="3309" w:type="dxa"/>
          </w:tcPr>
          <w:p w:rsidR="00270F8C" w:rsidRPr="00D66CDF" w:rsidRDefault="00270F8C" w:rsidP="00270F8C">
            <w:pPr>
              <w:rPr>
                <w:b/>
                <w:bCs/>
                <w:smallCaps/>
                <w:lang w:val="en-GB"/>
              </w:rPr>
            </w:pPr>
            <w:r w:rsidRPr="00D66CDF">
              <w:rPr>
                <w:b/>
                <w:bCs/>
                <w:smallCaps/>
                <w:lang w:val="en-GB"/>
              </w:rPr>
              <w:t xml:space="preserve">Action </w:t>
            </w:r>
          </w:p>
        </w:tc>
      </w:tr>
      <w:tr w:rsidR="00270F8C" w:rsidTr="00270F8C">
        <w:trPr>
          <w:trHeight w:val="711"/>
        </w:trPr>
        <w:tc>
          <w:tcPr>
            <w:tcW w:w="3279" w:type="dxa"/>
          </w:tcPr>
          <w:p w:rsidR="00270F8C" w:rsidRDefault="00270F8C" w:rsidP="00270F8C">
            <w:pPr>
              <w:rPr>
                <w:b/>
                <w:bCs/>
                <w:i/>
                <w:iCs/>
                <w:lang w:val="en-GB"/>
              </w:rPr>
            </w:pPr>
            <w:r w:rsidRPr="00270F8C">
              <w:rPr>
                <w:b/>
                <w:bCs/>
                <w:i/>
                <w:iCs/>
                <w:lang w:val="en-GB"/>
              </w:rPr>
              <w:t xml:space="preserve">IT &amp; facilities moving risks- Technical risk </w:t>
            </w:r>
          </w:p>
          <w:p w:rsidR="003A7046" w:rsidRDefault="00270F8C" w:rsidP="00270F8C">
            <w:r w:rsidRPr="00270F8C">
              <w:rPr>
                <w:lang w:val="en-GB"/>
              </w:rPr>
              <w:t>O</w:t>
            </w:r>
            <w:r w:rsidR="003A7046">
              <w:rPr>
                <w:lang w:val="en-GB"/>
              </w:rPr>
              <w:t>n the execution days,</w:t>
            </w:r>
            <w:r w:rsidRPr="00270F8C">
              <w:rPr>
                <w:lang w:val="en-GB"/>
              </w:rPr>
              <w:t xml:space="preserve"> </w:t>
            </w:r>
            <w:r w:rsidRPr="00270F8C">
              <w:t>data</w:t>
            </w:r>
            <w:r w:rsidR="003A7046">
              <w:t xml:space="preserve"> (i.e. recipes of making fish bar) &amp; equipment can</w:t>
            </w:r>
            <w:r w:rsidRPr="00270F8C">
              <w:t xml:space="preserve"> lost, </w:t>
            </w:r>
            <w:proofErr w:type="spellStart"/>
            <w:r w:rsidRPr="00270F8C">
              <w:t>equipments</w:t>
            </w:r>
            <w:proofErr w:type="spellEnd"/>
            <w:r w:rsidR="003A7046">
              <w:t xml:space="preserve"> can be</w:t>
            </w:r>
            <w:r w:rsidRPr="00270F8C">
              <w:t xml:space="preserve"> broken</w:t>
            </w:r>
            <w:r w:rsidR="003A7046">
              <w:t xml:space="preserve"> and other technical malfunctioning can be takes place.</w:t>
            </w:r>
          </w:p>
          <w:p w:rsidR="00270F8C" w:rsidRPr="00270F8C" w:rsidRDefault="003A7046" w:rsidP="00270F8C">
            <w:pPr>
              <w:rPr>
                <w:lang w:val="en-GB"/>
              </w:rPr>
            </w:pPr>
            <w:r>
              <w:t xml:space="preserve">This will affect both budget &amp; schedule of the project. But the </w:t>
            </w:r>
            <w:proofErr w:type="spellStart"/>
            <w:r>
              <w:t>affect</w:t>
            </w:r>
            <w:proofErr w:type="spellEnd"/>
            <w:r>
              <w:t xml:space="preserve"> of the financial loss &amp; intelligence (i.e. recipe) loss can be very detrimental.</w:t>
            </w:r>
          </w:p>
        </w:tc>
        <w:tc>
          <w:tcPr>
            <w:tcW w:w="1239" w:type="dxa"/>
          </w:tcPr>
          <w:p w:rsidR="00270F8C" w:rsidRDefault="003A7046" w:rsidP="00270F8C">
            <w:pPr>
              <w:rPr>
                <w:lang w:val="en-GB"/>
              </w:rPr>
            </w:pPr>
            <w:r>
              <w:rPr>
                <w:lang w:val="en-GB"/>
              </w:rPr>
              <w:t>4</w:t>
            </w:r>
          </w:p>
        </w:tc>
        <w:tc>
          <w:tcPr>
            <w:tcW w:w="1033" w:type="dxa"/>
          </w:tcPr>
          <w:p w:rsidR="00270F8C" w:rsidRDefault="003A7046" w:rsidP="00270F8C">
            <w:pPr>
              <w:rPr>
                <w:lang w:val="en-GB"/>
              </w:rPr>
            </w:pPr>
            <w:r>
              <w:rPr>
                <w:lang w:val="en-GB"/>
              </w:rPr>
              <w:t>5</w:t>
            </w:r>
          </w:p>
        </w:tc>
        <w:tc>
          <w:tcPr>
            <w:tcW w:w="1284" w:type="dxa"/>
          </w:tcPr>
          <w:p w:rsidR="00270F8C" w:rsidRDefault="003A7046" w:rsidP="00270F8C">
            <w:pPr>
              <w:rPr>
                <w:lang w:val="en-GB"/>
              </w:rPr>
            </w:pPr>
            <w:r>
              <w:rPr>
                <w:lang w:val="en-GB"/>
              </w:rPr>
              <w:t>20</w:t>
            </w:r>
          </w:p>
        </w:tc>
        <w:tc>
          <w:tcPr>
            <w:tcW w:w="3309" w:type="dxa"/>
          </w:tcPr>
          <w:p w:rsidR="00270F8C" w:rsidRPr="003A7046" w:rsidRDefault="003A7046" w:rsidP="00270F8C">
            <w:pPr>
              <w:rPr>
                <w:b/>
                <w:bCs/>
                <w:i/>
                <w:iCs/>
                <w:lang w:val="en-GB"/>
              </w:rPr>
            </w:pPr>
            <w:r w:rsidRPr="003A7046">
              <w:rPr>
                <w:b/>
                <w:bCs/>
                <w:i/>
                <w:iCs/>
                <w:lang w:val="en-GB"/>
              </w:rPr>
              <w:t xml:space="preserve">Risk Mitigation </w:t>
            </w:r>
          </w:p>
          <w:p w:rsidR="003A7046" w:rsidRDefault="00D66CDF" w:rsidP="00D66CDF">
            <w:pPr>
              <w:rPr>
                <w:lang w:val="en-GB"/>
              </w:rPr>
            </w:pPr>
            <w:r>
              <w:rPr>
                <w:lang w:val="en-GB"/>
              </w:rPr>
              <w:t xml:space="preserve">Legal implication backed collaboration with the external relocation support providing agencies like I.e. Boston </w:t>
            </w:r>
            <w:r>
              <w:rPr>
                <w:rFonts w:eastAsia="Times New Roman" w:cs="Times New Roman"/>
                <w:color w:val="000000"/>
                <w:szCs w:val="24"/>
                <w:lang w:bidi="bn-IN"/>
              </w:rPr>
              <w:t>Field-</w:t>
            </w:r>
            <w:r w:rsidRPr="008A3FAF">
              <w:rPr>
                <w:rFonts w:eastAsia="Times New Roman" w:cs="Times New Roman"/>
                <w:color w:val="000000"/>
                <w:szCs w:val="24"/>
                <w:lang w:bidi="bn-IN"/>
              </w:rPr>
              <w:t>gate</w:t>
            </w:r>
            <w:r>
              <w:rPr>
                <w:rFonts w:eastAsia="Times New Roman" w:cs="Times New Roman"/>
                <w:color w:val="000000"/>
                <w:szCs w:val="24"/>
                <w:lang w:bidi="bn-IN"/>
              </w:rPr>
              <w:t xml:space="preserve"> so that they can be held responsible for any negligence or trust break from their part</w:t>
            </w:r>
            <w:r w:rsidR="003B690F">
              <w:rPr>
                <w:rFonts w:eastAsia="Times New Roman" w:cs="Times New Roman"/>
                <w:color w:val="000000"/>
                <w:szCs w:val="24"/>
                <w:lang w:bidi="bn-IN"/>
              </w:rPr>
              <w:t xml:space="preserve"> (</w:t>
            </w:r>
            <w:proofErr w:type="spellStart"/>
            <w:r w:rsidR="003B690F">
              <w:rPr>
                <w:rFonts w:eastAsia="Times New Roman" w:cs="Times New Roman"/>
                <w:color w:val="000000"/>
                <w:szCs w:val="24"/>
                <w:lang w:bidi="bn-IN"/>
              </w:rPr>
              <w:t>Eby</w:t>
            </w:r>
            <w:proofErr w:type="spellEnd"/>
            <w:r w:rsidR="003B690F">
              <w:rPr>
                <w:rFonts w:eastAsia="Times New Roman" w:cs="Times New Roman"/>
                <w:color w:val="000000"/>
                <w:szCs w:val="24"/>
                <w:lang w:bidi="bn-IN"/>
              </w:rPr>
              <w:t xml:space="preserve"> and Allen, 2018)</w:t>
            </w:r>
            <w:r>
              <w:rPr>
                <w:rFonts w:eastAsia="Times New Roman" w:cs="Times New Roman"/>
                <w:color w:val="000000"/>
                <w:szCs w:val="24"/>
                <w:lang w:bidi="bn-IN"/>
              </w:rPr>
              <w:t xml:space="preserve">. </w:t>
            </w:r>
          </w:p>
          <w:p w:rsidR="00D66CDF" w:rsidRDefault="00D66CDF" w:rsidP="00D66CDF">
            <w:pPr>
              <w:rPr>
                <w:lang w:val="en-GB"/>
              </w:rPr>
            </w:pPr>
            <w:r>
              <w:rPr>
                <w:lang w:val="en-GB"/>
              </w:rPr>
              <w:t xml:space="preserve">Shift of the most important documents &amp; equipment (i.e. computer containing customer mailing list, supply chain contract paper &amp; recipes under the direct supervision of the company representatives.  </w:t>
            </w:r>
          </w:p>
          <w:p w:rsidR="00D66CDF" w:rsidRPr="00D66CDF" w:rsidRDefault="00D66CDF" w:rsidP="00D66CDF">
            <w:pPr>
              <w:rPr>
                <w:b/>
                <w:bCs/>
                <w:lang w:val="en-GB"/>
              </w:rPr>
            </w:pPr>
            <w:r w:rsidRPr="00D66CDF">
              <w:rPr>
                <w:b/>
                <w:bCs/>
                <w:lang w:val="en-GB"/>
              </w:rPr>
              <w:t xml:space="preserve">Risk Transfer </w:t>
            </w:r>
          </w:p>
          <w:p w:rsidR="00D66CDF" w:rsidRDefault="00D66CDF" w:rsidP="00D66CDF">
            <w:pPr>
              <w:rPr>
                <w:lang w:val="en-GB"/>
              </w:rPr>
            </w:pPr>
            <w:r>
              <w:rPr>
                <w:lang w:val="en-GB"/>
              </w:rPr>
              <w:t xml:space="preserve">Evaluating the option of taking insurance cover.  </w:t>
            </w:r>
          </w:p>
        </w:tc>
      </w:tr>
      <w:tr w:rsidR="00270F8C" w:rsidTr="00270F8C">
        <w:trPr>
          <w:trHeight w:val="695"/>
        </w:trPr>
        <w:tc>
          <w:tcPr>
            <w:tcW w:w="3279" w:type="dxa"/>
          </w:tcPr>
          <w:p w:rsidR="00270F8C" w:rsidRDefault="00270F8C" w:rsidP="00270F8C">
            <w:pPr>
              <w:rPr>
                <w:b/>
                <w:bCs/>
                <w:i/>
                <w:iCs/>
                <w:lang w:val="en-GB"/>
              </w:rPr>
            </w:pPr>
            <w:r w:rsidRPr="00270F8C">
              <w:rPr>
                <w:b/>
                <w:bCs/>
                <w:i/>
                <w:iCs/>
                <w:lang w:val="en-GB"/>
              </w:rPr>
              <w:t xml:space="preserve">Legal Issues </w:t>
            </w:r>
          </w:p>
          <w:p w:rsidR="00270F8C" w:rsidRPr="00D66CDF" w:rsidRDefault="00D66CDF" w:rsidP="00270F8C">
            <w:pPr>
              <w:rPr>
                <w:lang w:val="en-GB"/>
              </w:rPr>
            </w:pPr>
            <w:r>
              <w:rPr>
                <w:lang w:val="en-GB"/>
              </w:rPr>
              <w:t>Stakeholders like existing space owner, suppliers, employees &amp; customers can sue due to the responsibilities due to them</w:t>
            </w:r>
            <w:r w:rsidR="00011F2B">
              <w:rPr>
                <w:lang w:val="en-GB"/>
              </w:rPr>
              <w:t xml:space="preserve"> (</w:t>
            </w:r>
            <w:r w:rsidR="00011F2B">
              <w:t>Harris, 2017)</w:t>
            </w:r>
            <w:r>
              <w:rPr>
                <w:lang w:val="en-GB"/>
              </w:rPr>
              <w:t xml:space="preserve">.  </w:t>
            </w:r>
          </w:p>
          <w:p w:rsidR="00270F8C" w:rsidRDefault="00D66CDF" w:rsidP="00270F8C">
            <w:pPr>
              <w:rPr>
                <w:b/>
                <w:bCs/>
                <w:i/>
                <w:iCs/>
                <w:lang w:val="en-GB"/>
              </w:rPr>
            </w:pPr>
            <w:r>
              <w:lastRenderedPageBreak/>
              <w:t>This will affect both budget &amp; schedule of the project</w:t>
            </w:r>
          </w:p>
          <w:p w:rsidR="00270F8C" w:rsidRPr="00270F8C" w:rsidRDefault="00270F8C" w:rsidP="00270F8C">
            <w:pPr>
              <w:rPr>
                <w:b/>
                <w:bCs/>
                <w:i/>
                <w:iCs/>
                <w:lang w:val="en-GB"/>
              </w:rPr>
            </w:pPr>
          </w:p>
        </w:tc>
        <w:tc>
          <w:tcPr>
            <w:tcW w:w="1239" w:type="dxa"/>
          </w:tcPr>
          <w:p w:rsidR="00270F8C" w:rsidRDefault="00D66CDF" w:rsidP="00270F8C">
            <w:pPr>
              <w:rPr>
                <w:lang w:val="en-GB"/>
              </w:rPr>
            </w:pPr>
            <w:r>
              <w:rPr>
                <w:lang w:val="en-GB"/>
              </w:rPr>
              <w:lastRenderedPageBreak/>
              <w:t>4</w:t>
            </w:r>
          </w:p>
        </w:tc>
        <w:tc>
          <w:tcPr>
            <w:tcW w:w="1033" w:type="dxa"/>
          </w:tcPr>
          <w:p w:rsidR="00270F8C" w:rsidRDefault="00D66CDF" w:rsidP="00270F8C">
            <w:pPr>
              <w:rPr>
                <w:lang w:val="en-GB"/>
              </w:rPr>
            </w:pPr>
            <w:r>
              <w:rPr>
                <w:lang w:val="en-GB"/>
              </w:rPr>
              <w:t>4</w:t>
            </w:r>
          </w:p>
        </w:tc>
        <w:tc>
          <w:tcPr>
            <w:tcW w:w="1284" w:type="dxa"/>
          </w:tcPr>
          <w:p w:rsidR="00270F8C" w:rsidRDefault="00D66CDF" w:rsidP="00270F8C">
            <w:pPr>
              <w:rPr>
                <w:lang w:val="en-GB"/>
              </w:rPr>
            </w:pPr>
            <w:r>
              <w:rPr>
                <w:lang w:val="en-GB"/>
              </w:rPr>
              <w:t>16</w:t>
            </w:r>
          </w:p>
        </w:tc>
        <w:tc>
          <w:tcPr>
            <w:tcW w:w="3309" w:type="dxa"/>
          </w:tcPr>
          <w:p w:rsidR="00270F8C" w:rsidRPr="00D66CDF" w:rsidRDefault="00D66CDF" w:rsidP="00270F8C">
            <w:pPr>
              <w:rPr>
                <w:b/>
                <w:bCs/>
                <w:smallCaps/>
                <w:lang w:val="en-GB"/>
              </w:rPr>
            </w:pPr>
            <w:r w:rsidRPr="00D66CDF">
              <w:rPr>
                <w:b/>
                <w:bCs/>
                <w:smallCaps/>
                <w:lang w:val="en-GB"/>
              </w:rPr>
              <w:t xml:space="preserve">Risk Mitigation </w:t>
            </w:r>
          </w:p>
          <w:p w:rsidR="00D66CDF" w:rsidRDefault="00D66CDF" w:rsidP="00270F8C">
            <w:pPr>
              <w:rPr>
                <w:lang w:val="en-GB"/>
              </w:rPr>
            </w:pPr>
            <w:r>
              <w:rPr>
                <w:lang w:val="en-GB"/>
              </w:rPr>
              <w:t xml:space="preserve">Informing them before the contract specified time &amp; closure of the contract before the execution period. </w:t>
            </w:r>
          </w:p>
          <w:p w:rsidR="00D66CDF" w:rsidRDefault="00D66CDF" w:rsidP="00270F8C">
            <w:pPr>
              <w:rPr>
                <w:lang w:val="en-GB"/>
              </w:rPr>
            </w:pPr>
            <w:r>
              <w:rPr>
                <w:lang w:val="en-GB"/>
              </w:rPr>
              <w:t xml:space="preserve">Maintaining strong checklist to ensure co-ordination &amp; to </w:t>
            </w:r>
            <w:r>
              <w:rPr>
                <w:lang w:val="en-GB"/>
              </w:rPr>
              <w:lastRenderedPageBreak/>
              <w:t xml:space="preserve">reduce the missing responsibilities.    </w:t>
            </w:r>
          </w:p>
          <w:p w:rsidR="00D66CDF" w:rsidRDefault="00D66CDF" w:rsidP="00270F8C">
            <w:pPr>
              <w:rPr>
                <w:lang w:val="en-GB"/>
              </w:rPr>
            </w:pPr>
          </w:p>
        </w:tc>
      </w:tr>
      <w:tr w:rsidR="00270F8C" w:rsidTr="00270F8C">
        <w:trPr>
          <w:trHeight w:val="711"/>
        </w:trPr>
        <w:tc>
          <w:tcPr>
            <w:tcW w:w="3279" w:type="dxa"/>
          </w:tcPr>
          <w:p w:rsidR="00270F8C" w:rsidRDefault="00270F8C" w:rsidP="00270F8C">
            <w:pPr>
              <w:rPr>
                <w:b/>
                <w:bCs/>
                <w:i/>
                <w:iCs/>
                <w:lang w:val="en-GB"/>
              </w:rPr>
            </w:pPr>
            <w:r w:rsidRPr="00270F8C">
              <w:rPr>
                <w:b/>
                <w:bCs/>
                <w:i/>
                <w:iCs/>
                <w:lang w:val="en-GB"/>
              </w:rPr>
              <w:lastRenderedPageBreak/>
              <w:t xml:space="preserve">Customer Traffic Issues </w:t>
            </w:r>
          </w:p>
          <w:p w:rsidR="00270F8C" w:rsidRPr="00D66CDF" w:rsidRDefault="00D66CDF" w:rsidP="00270F8C">
            <w:pPr>
              <w:rPr>
                <w:lang w:val="en-GB"/>
              </w:rPr>
            </w:pPr>
            <w:r>
              <w:rPr>
                <w:lang w:val="en-GB"/>
              </w:rPr>
              <w:t xml:space="preserve">Due to the failure of attracting desired customer traffic, the whole business objective underlying the relocation will be affected.  </w:t>
            </w:r>
          </w:p>
        </w:tc>
        <w:tc>
          <w:tcPr>
            <w:tcW w:w="1239" w:type="dxa"/>
          </w:tcPr>
          <w:p w:rsidR="00270F8C" w:rsidRDefault="00D66CDF" w:rsidP="00270F8C">
            <w:pPr>
              <w:rPr>
                <w:lang w:val="en-GB"/>
              </w:rPr>
            </w:pPr>
            <w:r>
              <w:rPr>
                <w:lang w:val="en-GB"/>
              </w:rPr>
              <w:t>3</w:t>
            </w:r>
          </w:p>
        </w:tc>
        <w:tc>
          <w:tcPr>
            <w:tcW w:w="1033" w:type="dxa"/>
          </w:tcPr>
          <w:p w:rsidR="00270F8C" w:rsidRDefault="00D66CDF" w:rsidP="00270F8C">
            <w:pPr>
              <w:rPr>
                <w:lang w:val="en-GB"/>
              </w:rPr>
            </w:pPr>
            <w:r>
              <w:rPr>
                <w:lang w:val="en-GB"/>
              </w:rPr>
              <w:t>5</w:t>
            </w:r>
          </w:p>
        </w:tc>
        <w:tc>
          <w:tcPr>
            <w:tcW w:w="1284" w:type="dxa"/>
          </w:tcPr>
          <w:p w:rsidR="00270F8C" w:rsidRDefault="00D66CDF" w:rsidP="00270F8C">
            <w:pPr>
              <w:rPr>
                <w:lang w:val="en-GB"/>
              </w:rPr>
            </w:pPr>
            <w:r>
              <w:rPr>
                <w:lang w:val="en-GB"/>
              </w:rPr>
              <w:t>15</w:t>
            </w:r>
          </w:p>
        </w:tc>
        <w:tc>
          <w:tcPr>
            <w:tcW w:w="3309" w:type="dxa"/>
          </w:tcPr>
          <w:p w:rsidR="00270F8C" w:rsidRPr="00D66CDF" w:rsidRDefault="00D66CDF" w:rsidP="00270F8C">
            <w:pPr>
              <w:rPr>
                <w:b/>
                <w:bCs/>
                <w:smallCaps/>
                <w:lang w:val="en-GB"/>
              </w:rPr>
            </w:pPr>
            <w:r w:rsidRPr="00D66CDF">
              <w:rPr>
                <w:b/>
                <w:bCs/>
                <w:smallCaps/>
                <w:lang w:val="en-GB"/>
              </w:rPr>
              <w:t xml:space="preserve">Risk Mitigation </w:t>
            </w:r>
          </w:p>
          <w:p w:rsidR="00D66CDF" w:rsidRDefault="00D66CDF" w:rsidP="00270F8C">
            <w:pPr>
              <w:rPr>
                <w:lang w:val="en-GB"/>
              </w:rPr>
            </w:pPr>
            <w:r>
              <w:rPr>
                <w:lang w:val="en-GB"/>
              </w:rPr>
              <w:t xml:space="preserve">Getting access to mailing list of the customers in Kennington (desired relocation place) &amp; performing the extensive promotional activities. The effort should also be started earlier.   </w:t>
            </w:r>
          </w:p>
        </w:tc>
      </w:tr>
      <w:tr w:rsidR="00270F8C" w:rsidTr="00270F8C">
        <w:trPr>
          <w:trHeight w:val="711"/>
        </w:trPr>
        <w:tc>
          <w:tcPr>
            <w:tcW w:w="3279" w:type="dxa"/>
          </w:tcPr>
          <w:p w:rsidR="00270F8C" w:rsidRPr="00270F8C" w:rsidRDefault="00270F8C" w:rsidP="00270F8C">
            <w:pPr>
              <w:rPr>
                <w:b/>
                <w:bCs/>
                <w:i/>
                <w:iCs/>
                <w:lang w:val="en-GB"/>
              </w:rPr>
            </w:pPr>
            <w:r w:rsidRPr="00270F8C">
              <w:rPr>
                <w:b/>
                <w:bCs/>
                <w:i/>
                <w:iCs/>
                <w:lang w:val="en-GB"/>
              </w:rPr>
              <w:t xml:space="preserve">Quality Issues </w:t>
            </w:r>
          </w:p>
          <w:p w:rsidR="00270F8C" w:rsidRDefault="00B9075D" w:rsidP="00270F8C">
            <w:pPr>
              <w:rPr>
                <w:lang w:val="en-GB"/>
              </w:rPr>
            </w:pPr>
            <w:r>
              <w:rPr>
                <w:lang w:val="en-GB"/>
              </w:rPr>
              <w:t xml:space="preserve">In new place, the food quality, environment quality &amp; outlet quality may not be maintained due to some desired situation. I.e. some important employees may not want to shift to the new place, relation with the some local suppliers may </w:t>
            </w:r>
            <w:proofErr w:type="spellStart"/>
            <w:r>
              <w:rPr>
                <w:lang w:val="en-GB"/>
              </w:rPr>
              <w:t>r</w:t>
            </w:r>
            <w:r w:rsidR="00447C8F">
              <w:rPr>
                <w:lang w:val="en-GB"/>
              </w:rPr>
              <w:t>equired</w:t>
            </w:r>
            <w:proofErr w:type="spellEnd"/>
            <w:r w:rsidR="00447C8F">
              <w:rPr>
                <w:lang w:val="en-GB"/>
              </w:rPr>
              <w:t xml:space="preserve"> to be terminated (</w:t>
            </w:r>
            <w:r w:rsidR="00447C8F">
              <w:t>Lawson, 2014)</w:t>
            </w:r>
            <w:r>
              <w:rPr>
                <w:lang w:val="en-GB"/>
              </w:rPr>
              <w:t xml:space="preserve">.      </w:t>
            </w:r>
          </w:p>
        </w:tc>
        <w:tc>
          <w:tcPr>
            <w:tcW w:w="1239" w:type="dxa"/>
          </w:tcPr>
          <w:p w:rsidR="00270F8C" w:rsidRDefault="00B9075D" w:rsidP="00270F8C">
            <w:pPr>
              <w:rPr>
                <w:lang w:val="en-GB"/>
              </w:rPr>
            </w:pPr>
            <w:r>
              <w:rPr>
                <w:lang w:val="en-GB"/>
              </w:rPr>
              <w:t>2</w:t>
            </w:r>
          </w:p>
        </w:tc>
        <w:tc>
          <w:tcPr>
            <w:tcW w:w="1033" w:type="dxa"/>
          </w:tcPr>
          <w:p w:rsidR="00270F8C" w:rsidRDefault="00B9075D" w:rsidP="00270F8C">
            <w:pPr>
              <w:rPr>
                <w:lang w:val="en-GB"/>
              </w:rPr>
            </w:pPr>
            <w:r>
              <w:rPr>
                <w:lang w:val="en-GB"/>
              </w:rPr>
              <w:t>5</w:t>
            </w:r>
          </w:p>
        </w:tc>
        <w:tc>
          <w:tcPr>
            <w:tcW w:w="1284" w:type="dxa"/>
          </w:tcPr>
          <w:p w:rsidR="00270F8C" w:rsidRDefault="00B9075D" w:rsidP="00270F8C">
            <w:pPr>
              <w:rPr>
                <w:lang w:val="en-GB"/>
              </w:rPr>
            </w:pPr>
            <w:r>
              <w:rPr>
                <w:lang w:val="en-GB"/>
              </w:rPr>
              <w:t>10</w:t>
            </w:r>
          </w:p>
        </w:tc>
        <w:tc>
          <w:tcPr>
            <w:tcW w:w="3309" w:type="dxa"/>
          </w:tcPr>
          <w:p w:rsidR="00270F8C" w:rsidRDefault="00B9075D" w:rsidP="00270F8C">
            <w:pPr>
              <w:rPr>
                <w:b/>
                <w:bCs/>
                <w:smallCaps/>
                <w:lang w:val="en-GB"/>
              </w:rPr>
            </w:pPr>
            <w:r w:rsidRPr="00B9075D">
              <w:rPr>
                <w:b/>
                <w:bCs/>
                <w:smallCaps/>
                <w:lang w:val="en-GB"/>
              </w:rPr>
              <w:t xml:space="preserve">Risk Mitigation </w:t>
            </w:r>
          </w:p>
          <w:p w:rsidR="00B9075D" w:rsidRPr="00B9075D" w:rsidRDefault="00B9075D" w:rsidP="00B9075D">
            <w:pPr>
              <w:rPr>
                <w:lang w:val="en-GB"/>
              </w:rPr>
            </w:pPr>
            <w:r>
              <w:rPr>
                <w:lang w:val="en-GB"/>
              </w:rPr>
              <w:t xml:space="preserve">These issues should be identified and considered during the location analysis, business case analysis &amp; feasibility analysis. </w:t>
            </w:r>
          </w:p>
        </w:tc>
      </w:tr>
    </w:tbl>
    <w:p w:rsidR="00D379DE" w:rsidRDefault="00D379DE" w:rsidP="00B9075D">
      <w:pPr>
        <w:pStyle w:val="Heading1"/>
        <w:rPr>
          <w:lang w:val="en-GB"/>
        </w:rPr>
      </w:pPr>
      <w:bookmarkStart w:id="7" w:name="_Toc521687658"/>
      <w:r>
        <w:rPr>
          <w:lang w:val="en-GB"/>
        </w:rPr>
        <w:t>6. Environmental Sustainability</w:t>
      </w:r>
      <w:r w:rsidR="00B9075D">
        <w:rPr>
          <w:lang w:val="en-GB"/>
        </w:rPr>
        <w:t xml:space="preserve"> &amp; citizenship issues</w:t>
      </w:r>
      <w:bookmarkEnd w:id="7"/>
      <w:r w:rsidR="00B9075D">
        <w:rPr>
          <w:lang w:val="en-GB"/>
        </w:rPr>
        <w:t xml:space="preserve"> </w:t>
      </w:r>
    </w:p>
    <w:p w:rsidR="00B9075D" w:rsidRDefault="00B9075D" w:rsidP="00B9075D">
      <w:pPr>
        <w:rPr>
          <w:lang w:val="en-GB"/>
        </w:rPr>
      </w:pPr>
      <w:r>
        <w:rPr>
          <w:lang w:val="en-GB"/>
        </w:rPr>
        <w:t>Consideration of the environmental sustainability &amp; citizenships in the operational process involves that management should approach the meeting of the organizational &amp; customers’ needs without affecting the ability of the future generation of meeting their need</w:t>
      </w:r>
      <w:r w:rsidR="00447C8F">
        <w:rPr>
          <w:lang w:val="en-GB"/>
        </w:rPr>
        <w:t xml:space="preserve"> (</w:t>
      </w:r>
      <w:proofErr w:type="spellStart"/>
      <w:r w:rsidR="00447C8F">
        <w:t>Vilventhan</w:t>
      </w:r>
      <w:proofErr w:type="spellEnd"/>
      <w:r w:rsidR="00447C8F">
        <w:t xml:space="preserve"> and </w:t>
      </w:r>
      <w:proofErr w:type="spellStart"/>
      <w:r w:rsidR="00447C8F">
        <w:t>Kalidindi</w:t>
      </w:r>
      <w:proofErr w:type="spellEnd"/>
      <w:r w:rsidR="00447C8F">
        <w:t>, 2018)</w:t>
      </w:r>
      <w:r>
        <w:rPr>
          <w:lang w:val="en-GB"/>
        </w:rPr>
        <w:t>. I.e. water pollution, air pollution &amp; race based discrimination etc.</w:t>
      </w:r>
    </w:p>
    <w:p w:rsidR="00DC618C" w:rsidRDefault="00B9075D" w:rsidP="00B9075D">
      <w:pPr>
        <w:rPr>
          <w:lang w:val="en-GB"/>
        </w:rPr>
      </w:pPr>
      <w:r>
        <w:rPr>
          <w:lang w:val="en-GB"/>
        </w:rPr>
        <w:t>Non-consideration of issues related to the environmental sustainability</w:t>
      </w:r>
      <w:r w:rsidR="00DC618C">
        <w:rPr>
          <w:lang w:val="en-GB"/>
        </w:rPr>
        <w:t xml:space="preserve"> &amp; citizenships will-</w:t>
      </w:r>
    </w:p>
    <w:p w:rsidR="00DC618C" w:rsidRDefault="00DC618C" w:rsidP="00DC618C">
      <w:pPr>
        <w:pStyle w:val="ListParagraph"/>
        <w:numPr>
          <w:ilvl w:val="0"/>
          <w:numId w:val="11"/>
        </w:numPr>
        <w:rPr>
          <w:lang w:val="en-GB"/>
        </w:rPr>
      </w:pPr>
      <w:r>
        <w:rPr>
          <w:lang w:val="en-GB"/>
        </w:rPr>
        <w:t>N</w:t>
      </w:r>
      <w:r w:rsidRPr="00DC618C">
        <w:rPr>
          <w:lang w:val="en-GB"/>
        </w:rPr>
        <w:t xml:space="preserve">ot only lead to the loss of the market share (i.e. people are getting more conscious &amp; </w:t>
      </w:r>
      <w:r>
        <w:rPr>
          <w:lang w:val="en-GB"/>
        </w:rPr>
        <w:t>considering the sustainability while making consumption decision)</w:t>
      </w:r>
    </w:p>
    <w:p w:rsidR="00B9075D" w:rsidRPr="00DC618C" w:rsidRDefault="00DC618C" w:rsidP="00DC618C">
      <w:pPr>
        <w:pStyle w:val="ListParagraph"/>
        <w:numPr>
          <w:ilvl w:val="0"/>
          <w:numId w:val="11"/>
        </w:numPr>
        <w:rPr>
          <w:lang w:val="en-GB"/>
        </w:rPr>
      </w:pPr>
      <w:r>
        <w:rPr>
          <w:lang w:val="en-GB"/>
        </w:rPr>
        <w:lastRenderedPageBreak/>
        <w:t xml:space="preserve">But also may raise the legal liability &amp; pressure from the environmental &amp; community group which may have impact on the going concern of the business.  </w:t>
      </w:r>
      <w:r w:rsidR="00B9075D" w:rsidRPr="00DC618C">
        <w:rPr>
          <w:lang w:val="en-GB"/>
        </w:rPr>
        <w:t xml:space="preserve">   </w:t>
      </w:r>
    </w:p>
    <w:p w:rsidR="00DC618C" w:rsidRDefault="00DC618C" w:rsidP="00B9075D">
      <w:pPr>
        <w:rPr>
          <w:lang w:val="en-GB"/>
        </w:rPr>
      </w:pPr>
    </w:p>
    <w:p w:rsidR="00DC618C" w:rsidRDefault="00DC618C" w:rsidP="00B9075D">
      <w:pPr>
        <w:rPr>
          <w:lang w:val="en-GB"/>
        </w:rPr>
      </w:pPr>
    </w:p>
    <w:p w:rsidR="00DC618C" w:rsidRDefault="00DC618C" w:rsidP="00B9075D">
      <w:pPr>
        <w:rPr>
          <w:lang w:val="en-GB"/>
        </w:rPr>
      </w:pPr>
    </w:p>
    <w:p w:rsidR="00DC618C" w:rsidRDefault="00DC618C" w:rsidP="00B9075D">
      <w:pPr>
        <w:rPr>
          <w:lang w:val="en-GB"/>
        </w:rPr>
      </w:pPr>
    </w:p>
    <w:p w:rsidR="00DC618C" w:rsidRDefault="00DC618C" w:rsidP="00B9075D">
      <w:pPr>
        <w:rPr>
          <w:lang w:val="en-GB"/>
        </w:rPr>
      </w:pPr>
      <w:r>
        <w:rPr>
          <w:lang w:val="en-GB"/>
        </w:rPr>
        <w:t>As Marino's Fish Bar involves in the restaurant business it can expose to such issues by –</w:t>
      </w:r>
    </w:p>
    <w:p w:rsidR="00B9075D" w:rsidRDefault="00DC618C" w:rsidP="00DC618C">
      <w:pPr>
        <w:pStyle w:val="ListParagraph"/>
        <w:numPr>
          <w:ilvl w:val="0"/>
          <w:numId w:val="12"/>
        </w:numPr>
        <w:rPr>
          <w:lang w:val="en-GB"/>
        </w:rPr>
      </w:pPr>
      <w:r>
        <w:rPr>
          <w:lang w:val="en-GB"/>
        </w:rPr>
        <w:t xml:space="preserve">Causing environment pollution/ harming natural resources (i.e. weak waste management policy, high water usages) </w:t>
      </w:r>
    </w:p>
    <w:p w:rsidR="00DC618C" w:rsidRPr="00DC618C" w:rsidRDefault="00DC618C" w:rsidP="00DC618C">
      <w:pPr>
        <w:pStyle w:val="ListParagraph"/>
        <w:numPr>
          <w:ilvl w:val="0"/>
          <w:numId w:val="12"/>
        </w:numPr>
        <w:rPr>
          <w:lang w:val="en-GB"/>
        </w:rPr>
      </w:pPr>
      <w:r>
        <w:rPr>
          <w:lang w:val="en-GB"/>
        </w:rPr>
        <w:t xml:space="preserve">Practicing race/sex based discrimination in the workplace </w:t>
      </w:r>
    </w:p>
    <w:p w:rsidR="00DC618C" w:rsidRDefault="00DC618C" w:rsidP="00DC618C">
      <w:pPr>
        <w:rPr>
          <w:lang w:val="en-GB"/>
        </w:rPr>
      </w:pPr>
      <w:r>
        <w:rPr>
          <w:lang w:val="en-GB"/>
        </w:rPr>
        <w:t>Management at Marino's Fish Bar can take the following steps to reduce the exposure to such issues:</w:t>
      </w:r>
    </w:p>
    <w:p w:rsidR="00D379DE" w:rsidRDefault="00DC618C" w:rsidP="00DC618C">
      <w:pPr>
        <w:pStyle w:val="ListParagraph"/>
        <w:numPr>
          <w:ilvl w:val="0"/>
          <w:numId w:val="13"/>
        </w:numPr>
        <w:rPr>
          <w:lang w:val="en-GB"/>
        </w:rPr>
      </w:pPr>
      <w:r>
        <w:rPr>
          <w:lang w:val="en-GB"/>
        </w:rPr>
        <w:t xml:space="preserve">Collaboration with the reputed waste management agency in the Kennington. </w:t>
      </w:r>
    </w:p>
    <w:p w:rsidR="00DC618C" w:rsidRDefault="00DC618C" w:rsidP="00DC618C">
      <w:pPr>
        <w:pStyle w:val="ListParagraph"/>
        <w:numPr>
          <w:ilvl w:val="0"/>
          <w:numId w:val="13"/>
        </w:numPr>
        <w:rPr>
          <w:lang w:val="en-GB"/>
        </w:rPr>
      </w:pPr>
      <w:r>
        <w:rPr>
          <w:lang w:val="en-GB"/>
        </w:rPr>
        <w:t>Start using paper-made things in lieu of plastic-made things in serving the</w:t>
      </w:r>
      <w:r w:rsidR="00304B07">
        <w:rPr>
          <w:lang w:val="en-GB"/>
        </w:rPr>
        <w:t xml:space="preserve"> foods. </w:t>
      </w:r>
      <w:r>
        <w:rPr>
          <w:lang w:val="en-GB"/>
        </w:rPr>
        <w:t xml:space="preserve"> </w:t>
      </w:r>
    </w:p>
    <w:p w:rsidR="00DC618C" w:rsidRDefault="00DC618C" w:rsidP="00DC618C">
      <w:pPr>
        <w:pStyle w:val="ListParagraph"/>
        <w:numPr>
          <w:ilvl w:val="0"/>
          <w:numId w:val="13"/>
        </w:numPr>
        <w:rPr>
          <w:lang w:val="en-GB"/>
        </w:rPr>
      </w:pPr>
      <w:r>
        <w:rPr>
          <w:lang w:val="en-GB"/>
        </w:rPr>
        <w:t xml:space="preserve">Reducing the usages of water.  </w:t>
      </w:r>
    </w:p>
    <w:p w:rsidR="00304B07" w:rsidRDefault="00304B07" w:rsidP="00DC618C">
      <w:pPr>
        <w:pStyle w:val="ListParagraph"/>
        <w:numPr>
          <w:ilvl w:val="0"/>
          <w:numId w:val="13"/>
        </w:numPr>
        <w:rPr>
          <w:lang w:val="en-GB"/>
        </w:rPr>
      </w:pPr>
      <w:r>
        <w:rPr>
          <w:lang w:val="en-GB"/>
        </w:rPr>
        <w:t>Implementing solar based energy generation system in the new place of operation.</w:t>
      </w:r>
    </w:p>
    <w:p w:rsidR="00304B07" w:rsidRDefault="00304B07" w:rsidP="00DC618C">
      <w:pPr>
        <w:pStyle w:val="ListParagraph"/>
        <w:numPr>
          <w:ilvl w:val="0"/>
          <w:numId w:val="13"/>
        </w:numPr>
        <w:rPr>
          <w:lang w:val="en-GB"/>
        </w:rPr>
      </w:pPr>
      <w:r>
        <w:rPr>
          <w:lang w:val="en-GB"/>
        </w:rPr>
        <w:t>Addressing any kind of discrimination in the workplace.</w:t>
      </w:r>
    </w:p>
    <w:p w:rsidR="00DC618C" w:rsidRPr="00304B07" w:rsidRDefault="00304B07" w:rsidP="00DC618C">
      <w:pPr>
        <w:pStyle w:val="ListParagraph"/>
        <w:numPr>
          <w:ilvl w:val="0"/>
          <w:numId w:val="13"/>
        </w:numPr>
        <w:rPr>
          <w:lang w:val="en-GB"/>
        </w:rPr>
      </w:pPr>
      <w:r>
        <w:rPr>
          <w:lang w:val="en-GB"/>
        </w:rPr>
        <w:t xml:space="preserve">Collaboration with the environmental &amp; community groups and contributing to social welfare projects under the CSR policy run by them.  </w:t>
      </w:r>
    </w:p>
    <w:p w:rsidR="00D379DE" w:rsidRDefault="00D379DE" w:rsidP="00D379DE">
      <w:pPr>
        <w:pStyle w:val="Heading1"/>
        <w:rPr>
          <w:lang w:val="en-GB"/>
        </w:rPr>
      </w:pPr>
      <w:bookmarkStart w:id="8" w:name="_Toc521687659"/>
      <w:r>
        <w:rPr>
          <w:lang w:val="en-GB"/>
        </w:rPr>
        <w:t>7. Major Reasons for project Failure</w:t>
      </w:r>
      <w:bookmarkEnd w:id="8"/>
    </w:p>
    <w:p w:rsidR="00D379DE" w:rsidRDefault="00304B07" w:rsidP="00304B07">
      <w:pPr>
        <w:pStyle w:val="ListParagraph"/>
        <w:numPr>
          <w:ilvl w:val="0"/>
          <w:numId w:val="14"/>
        </w:numPr>
        <w:rPr>
          <w:lang w:val="en-GB"/>
        </w:rPr>
      </w:pPr>
      <w:r>
        <w:rPr>
          <w:lang w:val="en-GB"/>
        </w:rPr>
        <w:t xml:space="preserve">Weak scope definition &amp; poor preparation </w:t>
      </w:r>
    </w:p>
    <w:p w:rsidR="00304B07" w:rsidRDefault="00304B07" w:rsidP="00304B07">
      <w:pPr>
        <w:pStyle w:val="ListParagraph"/>
        <w:numPr>
          <w:ilvl w:val="0"/>
          <w:numId w:val="14"/>
        </w:numPr>
        <w:rPr>
          <w:lang w:val="en-GB"/>
        </w:rPr>
      </w:pPr>
      <w:r>
        <w:rPr>
          <w:lang w:val="en-GB"/>
        </w:rPr>
        <w:t xml:space="preserve">Absences of the strong business case analysis </w:t>
      </w:r>
    </w:p>
    <w:p w:rsidR="00304B07" w:rsidRDefault="00304B07" w:rsidP="00304B07">
      <w:pPr>
        <w:pStyle w:val="ListParagraph"/>
        <w:numPr>
          <w:ilvl w:val="0"/>
          <w:numId w:val="14"/>
        </w:numPr>
        <w:rPr>
          <w:lang w:val="en-GB"/>
        </w:rPr>
      </w:pPr>
      <w:r>
        <w:rPr>
          <w:lang w:val="en-GB"/>
        </w:rPr>
        <w:t xml:space="preserve">Lack of project life cycle based leadership strategy </w:t>
      </w:r>
    </w:p>
    <w:p w:rsidR="00304B07" w:rsidRDefault="00304B07" w:rsidP="00304B07">
      <w:pPr>
        <w:pStyle w:val="ListParagraph"/>
        <w:numPr>
          <w:ilvl w:val="0"/>
          <w:numId w:val="14"/>
        </w:numPr>
        <w:rPr>
          <w:lang w:val="en-GB"/>
        </w:rPr>
      </w:pPr>
      <w:r>
        <w:rPr>
          <w:lang w:val="en-GB"/>
        </w:rPr>
        <w:t>Poor documentation &amp; tracking (i.e. progress, requirement)</w:t>
      </w:r>
    </w:p>
    <w:p w:rsidR="00304B07" w:rsidRDefault="00304B07" w:rsidP="00304B07">
      <w:pPr>
        <w:pStyle w:val="ListParagraph"/>
        <w:numPr>
          <w:ilvl w:val="0"/>
          <w:numId w:val="14"/>
        </w:numPr>
        <w:rPr>
          <w:lang w:val="en-GB"/>
        </w:rPr>
      </w:pPr>
      <w:r>
        <w:rPr>
          <w:lang w:val="en-GB"/>
        </w:rPr>
        <w:t>More focus on the results than the cause behind that</w:t>
      </w:r>
    </w:p>
    <w:p w:rsidR="00304B07" w:rsidRDefault="00304B07" w:rsidP="00304B07">
      <w:pPr>
        <w:pStyle w:val="ListParagraph"/>
        <w:numPr>
          <w:ilvl w:val="0"/>
          <w:numId w:val="14"/>
        </w:numPr>
        <w:rPr>
          <w:lang w:val="en-GB"/>
        </w:rPr>
      </w:pPr>
      <w:r>
        <w:rPr>
          <w:lang w:val="en-GB"/>
        </w:rPr>
        <w:t xml:space="preserve"> Irrational estimates </w:t>
      </w:r>
    </w:p>
    <w:p w:rsidR="00D379DE" w:rsidRPr="00304B07" w:rsidRDefault="00304B07" w:rsidP="00D379DE">
      <w:pPr>
        <w:pStyle w:val="ListParagraph"/>
        <w:numPr>
          <w:ilvl w:val="0"/>
          <w:numId w:val="14"/>
        </w:numPr>
        <w:rPr>
          <w:lang w:val="en-GB"/>
        </w:rPr>
      </w:pPr>
      <w:r>
        <w:rPr>
          <w:lang w:val="en-GB"/>
        </w:rPr>
        <w:t xml:space="preserve">Inability to track the scope change requirement   </w:t>
      </w:r>
    </w:p>
    <w:p w:rsidR="00D379DE" w:rsidRDefault="00D379DE" w:rsidP="00D379DE">
      <w:pPr>
        <w:pStyle w:val="Heading1"/>
        <w:rPr>
          <w:lang w:val="en-GB"/>
        </w:rPr>
      </w:pPr>
      <w:bookmarkStart w:id="9" w:name="_Toc521687660"/>
      <w:r>
        <w:rPr>
          <w:lang w:val="en-GB"/>
        </w:rPr>
        <w:t>8. Conclusion</w:t>
      </w:r>
      <w:bookmarkEnd w:id="9"/>
      <w:r>
        <w:rPr>
          <w:lang w:val="en-GB"/>
        </w:rPr>
        <w:t xml:space="preserve"> </w:t>
      </w:r>
    </w:p>
    <w:p w:rsidR="00D379DE" w:rsidRDefault="00304B07" w:rsidP="00304B07">
      <w:pPr>
        <w:rPr>
          <w:lang w:val="en-GB"/>
        </w:rPr>
      </w:pPr>
      <w:r>
        <w:rPr>
          <w:lang w:val="en-GB"/>
        </w:rPr>
        <w:t xml:space="preserve">Business relocation projects are very sensitive to the long term business performance in that these have direct connection with the customer traffic and operational efficiency. Thus, project </w:t>
      </w:r>
      <w:r>
        <w:rPr>
          <w:lang w:val="en-GB"/>
        </w:rPr>
        <w:lastRenderedPageBreak/>
        <w:t xml:space="preserve">manager should make more focus on the location analysis, business case analysis, promotional effort, risk transfer through insurance or legal agreement, talent &amp; supplier retention effort, and feasibility analysis etc.    </w:t>
      </w:r>
    </w:p>
    <w:p w:rsidR="00304B07" w:rsidRDefault="00304B07" w:rsidP="00304B07">
      <w:pPr>
        <w:pStyle w:val="Heading1"/>
        <w:rPr>
          <w:lang w:val="en-GB"/>
        </w:rPr>
      </w:pPr>
    </w:p>
    <w:p w:rsidR="00304B07" w:rsidRPr="00304B07" w:rsidRDefault="00304B07" w:rsidP="00304B07">
      <w:pPr>
        <w:rPr>
          <w:lang w:val="en-GB"/>
        </w:rPr>
      </w:pPr>
    </w:p>
    <w:p w:rsidR="00304B07" w:rsidRDefault="00304B07" w:rsidP="00304B07">
      <w:pPr>
        <w:pStyle w:val="Heading1"/>
        <w:rPr>
          <w:lang w:val="en-GB"/>
        </w:rPr>
      </w:pPr>
      <w:bookmarkStart w:id="10" w:name="_Toc521687661"/>
      <w:r>
        <w:rPr>
          <w:lang w:val="en-GB"/>
        </w:rPr>
        <w:t>References</w:t>
      </w:r>
      <w:bookmarkEnd w:id="10"/>
      <w:r>
        <w:rPr>
          <w:lang w:val="en-GB"/>
        </w:rPr>
        <w:t xml:space="preserve"> </w:t>
      </w:r>
    </w:p>
    <w:p w:rsidR="002C6E93" w:rsidRPr="00447C8F" w:rsidRDefault="002C6E93" w:rsidP="002C6E93">
      <w:r w:rsidRPr="00447C8F">
        <w:t>A guide to the project management body of knowledge. (2017). Newtown Square, Pennsylvania, USA: Project Management Institute.</w:t>
      </w:r>
    </w:p>
    <w:p w:rsidR="002C6E93" w:rsidRPr="00447C8F" w:rsidRDefault="002C6E93" w:rsidP="002C6E93">
      <w:proofErr w:type="spellStart"/>
      <w:r w:rsidRPr="00447C8F">
        <w:t>Biafore</w:t>
      </w:r>
      <w:proofErr w:type="spellEnd"/>
      <w:r w:rsidRPr="00447C8F">
        <w:t>, B. (2013). </w:t>
      </w:r>
      <w:r w:rsidRPr="00447C8F">
        <w:rPr>
          <w:i/>
          <w:iCs/>
        </w:rPr>
        <w:t>Project Management Foundations: Small Projects</w:t>
      </w:r>
      <w:r w:rsidRPr="00447C8F">
        <w:t>. [</w:t>
      </w:r>
      <w:proofErr w:type="spellStart"/>
      <w:r w:rsidRPr="00447C8F">
        <w:t>Carpinteria</w:t>
      </w:r>
      <w:proofErr w:type="spellEnd"/>
      <w:r w:rsidRPr="00447C8F">
        <w:t>, Calif.]: Lynda.com.</w:t>
      </w:r>
    </w:p>
    <w:p w:rsidR="002C6E93" w:rsidRPr="00447C8F" w:rsidRDefault="003B690F" w:rsidP="002C6E93">
      <w:proofErr w:type="spellStart"/>
      <w:r w:rsidRPr="00447C8F">
        <w:t>Eby</w:t>
      </w:r>
      <w:proofErr w:type="spellEnd"/>
      <w:r w:rsidRPr="00447C8F">
        <w:t>, L. and Allen, T. (201</w:t>
      </w:r>
      <w:r w:rsidR="002C6E93" w:rsidRPr="00447C8F">
        <w:t>8). Perceptions of Relocation Services in Relocation Decision Making. </w:t>
      </w:r>
      <w:r w:rsidR="002C6E93" w:rsidRPr="00447C8F">
        <w:rPr>
          <w:i/>
          <w:iCs/>
        </w:rPr>
        <w:t>Group &amp; Organization Management</w:t>
      </w:r>
      <w:r w:rsidR="002C6E93" w:rsidRPr="00447C8F">
        <w:t>, 23(4), pp.447-469.</w:t>
      </w:r>
    </w:p>
    <w:p w:rsidR="002C6E93" w:rsidRPr="00447C8F" w:rsidRDefault="003B690F" w:rsidP="002C6E93">
      <w:r w:rsidRPr="00447C8F">
        <w:t>Harris, R. (201</w:t>
      </w:r>
      <w:r w:rsidR="002C6E93" w:rsidRPr="00447C8F">
        <w:t>7). Business relocation: management and implementation. </w:t>
      </w:r>
      <w:r w:rsidR="002C6E93" w:rsidRPr="00447C8F">
        <w:rPr>
          <w:i/>
          <w:iCs/>
        </w:rPr>
        <w:t>Facilities</w:t>
      </w:r>
      <w:r w:rsidR="002C6E93" w:rsidRPr="00447C8F">
        <w:t>, 5(2), pp.12-13.</w:t>
      </w:r>
    </w:p>
    <w:p w:rsidR="002C6E93" w:rsidRPr="00447C8F" w:rsidRDefault="003B690F" w:rsidP="002C6E93">
      <w:r w:rsidRPr="00447C8F">
        <w:t>Lawson, M. (201</w:t>
      </w:r>
      <w:r w:rsidR="002C6E93" w:rsidRPr="00447C8F">
        <w:t>4). When organizational relocation means family relocation: An emerging issue for strategic human resource management. </w:t>
      </w:r>
      <w:r w:rsidR="002C6E93" w:rsidRPr="00447C8F">
        <w:rPr>
          <w:i/>
          <w:iCs/>
        </w:rPr>
        <w:t>Human Resource Management</w:t>
      </w:r>
      <w:r w:rsidR="002C6E93" w:rsidRPr="00447C8F">
        <w:t>, 33(1), pp.33-54.</w:t>
      </w:r>
    </w:p>
    <w:p w:rsidR="002C6E93" w:rsidRPr="00447C8F" w:rsidRDefault="002C6E93" w:rsidP="002C6E93">
      <w:r w:rsidRPr="00447C8F">
        <w:t>Lock, D. (2013). </w:t>
      </w:r>
      <w:r w:rsidRPr="00447C8F">
        <w:rPr>
          <w:i/>
          <w:iCs/>
        </w:rPr>
        <w:t>Project management</w:t>
      </w:r>
      <w:r w:rsidRPr="00447C8F">
        <w:t xml:space="preserve">. </w:t>
      </w:r>
      <w:proofErr w:type="spellStart"/>
      <w:r w:rsidRPr="00447C8F">
        <w:t>Farnham</w:t>
      </w:r>
      <w:proofErr w:type="spellEnd"/>
      <w:r w:rsidRPr="00447C8F">
        <w:t>: Gower.</w:t>
      </w:r>
    </w:p>
    <w:p w:rsidR="002C6E93" w:rsidRPr="00447C8F" w:rsidRDefault="002C6E93" w:rsidP="002C6E93">
      <w:proofErr w:type="spellStart"/>
      <w:r w:rsidRPr="00447C8F">
        <w:t>Tayntor</w:t>
      </w:r>
      <w:proofErr w:type="spellEnd"/>
      <w:r w:rsidRPr="00447C8F">
        <w:t>, C. (2010). </w:t>
      </w:r>
      <w:r w:rsidRPr="00447C8F">
        <w:rPr>
          <w:i/>
          <w:iCs/>
        </w:rPr>
        <w:t>Project management tools and techniques for success</w:t>
      </w:r>
      <w:r w:rsidRPr="00447C8F">
        <w:t>. Boca Raton: CRC Press.</w:t>
      </w:r>
    </w:p>
    <w:p w:rsidR="002C6E93" w:rsidRPr="00447C8F" w:rsidRDefault="002C6E93" w:rsidP="002C6E93">
      <w:proofErr w:type="spellStart"/>
      <w:r w:rsidRPr="00447C8F">
        <w:t>Vilventhan</w:t>
      </w:r>
      <w:proofErr w:type="spellEnd"/>
      <w:r w:rsidRPr="00447C8F">
        <w:t xml:space="preserve">, A. and </w:t>
      </w:r>
      <w:proofErr w:type="spellStart"/>
      <w:r w:rsidRPr="00447C8F">
        <w:t>Kalidindi</w:t>
      </w:r>
      <w:proofErr w:type="spellEnd"/>
      <w:r w:rsidRPr="00447C8F">
        <w:t>, S. (2018). Utility relocation management in highway projects. </w:t>
      </w:r>
      <w:r w:rsidRPr="00447C8F">
        <w:rPr>
          <w:i/>
          <w:iCs/>
        </w:rPr>
        <w:t>Built Environment Project and Asset Management</w:t>
      </w:r>
      <w:r w:rsidRPr="00447C8F">
        <w:t>, 8(2), pp.171-182.</w:t>
      </w:r>
    </w:p>
    <w:p w:rsidR="00304B07" w:rsidRPr="00447C8F" w:rsidRDefault="00304B07" w:rsidP="002C6E93">
      <w:pPr>
        <w:rPr>
          <w:lang w:val="en-GB"/>
        </w:rPr>
      </w:pPr>
    </w:p>
    <w:sectPr w:rsidR="00304B07" w:rsidRPr="00447C8F" w:rsidSect="004C4DC5">
      <w:footerReference w:type="first" r:id="rId16"/>
      <w:pgSz w:w="11907" w:h="16839" w:code="9"/>
      <w:pgMar w:top="1440" w:right="1440" w:bottom="1440" w:left="1440" w:header="720" w:footer="720" w:gutter="0"/>
      <w:pgNumType w:start="1" w:chapStyle="1"/>
      <w:cols w:space="720"/>
      <w:titlePg/>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1E24A81" w16cid:durableId="1E764566"/>
  <w16cid:commentId w16cid:paraId="5831332C" w16cid:durableId="1E764323"/>
  <w16cid:commentId w16cid:paraId="72850E1A" w16cid:durableId="1E76428B"/>
  <w16cid:commentId w16cid:paraId="757AE398" w16cid:durableId="1E764209"/>
  <w16cid:commentId w16cid:paraId="067A2AA5" w16cid:durableId="1E7640C4"/>
  <w16cid:commentId w16cid:paraId="17C2A920" w16cid:durableId="1E76413E"/>
  <w16cid:commentId w16cid:paraId="21DEF869" w16cid:durableId="1E763FDF"/>
  <w16cid:commentId w16cid:paraId="01EC8813" w16cid:durableId="1E763F56"/>
  <w16cid:commentId w16cid:paraId="6A2CEFA8" w16cid:durableId="1E763EE3"/>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F3771" w:rsidRDefault="009F3771" w:rsidP="004F5506">
      <w:pPr>
        <w:spacing w:after="0"/>
      </w:pPr>
      <w:r>
        <w:separator/>
      </w:r>
    </w:p>
  </w:endnote>
  <w:endnote w:type="continuationSeparator" w:id="0">
    <w:p w:rsidR="009F3771" w:rsidRDefault="009F3771" w:rsidP="004F550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1574643"/>
      <w:docPartObj>
        <w:docPartGallery w:val="Page Numbers (Bottom of Page)"/>
        <w:docPartUnique/>
      </w:docPartObj>
    </w:sdtPr>
    <w:sdtEndPr/>
    <w:sdtContent>
      <w:p w:rsidR="00CF52D3" w:rsidRDefault="00FA18A8">
        <w:pPr>
          <w:pStyle w:val="Footer"/>
          <w:jc w:val="center"/>
        </w:pPr>
        <w:r>
          <w:fldChar w:fldCharType="begin"/>
        </w:r>
        <w:r>
          <w:instrText xml:space="preserve"> PAGE   \* MERGEFORMAT </w:instrText>
        </w:r>
        <w:r>
          <w:fldChar w:fldCharType="separate"/>
        </w:r>
        <w:r w:rsidR="00570920">
          <w:rPr>
            <w:noProof/>
          </w:rPr>
          <w:t>1</w:t>
        </w:r>
        <w:r>
          <w:rPr>
            <w:noProof/>
          </w:rPr>
          <w:fldChar w:fldCharType="end"/>
        </w:r>
      </w:p>
    </w:sdtContent>
  </w:sdt>
  <w:p w:rsidR="00CF52D3" w:rsidRDefault="00CF52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F3771" w:rsidRDefault="009F3771" w:rsidP="004F5506">
      <w:pPr>
        <w:spacing w:after="0"/>
      </w:pPr>
      <w:r>
        <w:separator/>
      </w:r>
    </w:p>
  </w:footnote>
  <w:footnote w:type="continuationSeparator" w:id="0">
    <w:p w:rsidR="009F3771" w:rsidRDefault="009F3771" w:rsidP="004F5506">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35B91"/>
    <w:multiLevelType w:val="hybridMultilevel"/>
    <w:tmpl w:val="24D0BAF6"/>
    <w:lvl w:ilvl="0" w:tplc="04090001">
      <w:start w:val="1"/>
      <w:numFmt w:val="bullet"/>
      <w:lvlText w:val=""/>
      <w:lvlJc w:val="left"/>
      <w:pPr>
        <w:ind w:left="1122" w:hanging="360"/>
      </w:pPr>
      <w:rPr>
        <w:rFonts w:ascii="Symbol" w:hAnsi="Symbol" w:hint="default"/>
      </w:rPr>
    </w:lvl>
    <w:lvl w:ilvl="1" w:tplc="04090003" w:tentative="1">
      <w:start w:val="1"/>
      <w:numFmt w:val="bullet"/>
      <w:lvlText w:val="o"/>
      <w:lvlJc w:val="left"/>
      <w:pPr>
        <w:ind w:left="1842" w:hanging="360"/>
      </w:pPr>
      <w:rPr>
        <w:rFonts w:ascii="Courier New" w:hAnsi="Courier New" w:cs="Courier New" w:hint="default"/>
      </w:rPr>
    </w:lvl>
    <w:lvl w:ilvl="2" w:tplc="04090005" w:tentative="1">
      <w:start w:val="1"/>
      <w:numFmt w:val="bullet"/>
      <w:lvlText w:val=""/>
      <w:lvlJc w:val="left"/>
      <w:pPr>
        <w:ind w:left="2562" w:hanging="360"/>
      </w:pPr>
      <w:rPr>
        <w:rFonts w:ascii="Wingdings" w:hAnsi="Wingdings" w:hint="default"/>
      </w:rPr>
    </w:lvl>
    <w:lvl w:ilvl="3" w:tplc="04090001" w:tentative="1">
      <w:start w:val="1"/>
      <w:numFmt w:val="bullet"/>
      <w:lvlText w:val=""/>
      <w:lvlJc w:val="left"/>
      <w:pPr>
        <w:ind w:left="3282" w:hanging="360"/>
      </w:pPr>
      <w:rPr>
        <w:rFonts w:ascii="Symbol" w:hAnsi="Symbol" w:hint="default"/>
      </w:rPr>
    </w:lvl>
    <w:lvl w:ilvl="4" w:tplc="04090003" w:tentative="1">
      <w:start w:val="1"/>
      <w:numFmt w:val="bullet"/>
      <w:lvlText w:val="o"/>
      <w:lvlJc w:val="left"/>
      <w:pPr>
        <w:ind w:left="4002" w:hanging="360"/>
      </w:pPr>
      <w:rPr>
        <w:rFonts w:ascii="Courier New" w:hAnsi="Courier New" w:cs="Courier New" w:hint="default"/>
      </w:rPr>
    </w:lvl>
    <w:lvl w:ilvl="5" w:tplc="04090005" w:tentative="1">
      <w:start w:val="1"/>
      <w:numFmt w:val="bullet"/>
      <w:lvlText w:val=""/>
      <w:lvlJc w:val="left"/>
      <w:pPr>
        <w:ind w:left="4722" w:hanging="360"/>
      </w:pPr>
      <w:rPr>
        <w:rFonts w:ascii="Wingdings" w:hAnsi="Wingdings" w:hint="default"/>
      </w:rPr>
    </w:lvl>
    <w:lvl w:ilvl="6" w:tplc="04090001" w:tentative="1">
      <w:start w:val="1"/>
      <w:numFmt w:val="bullet"/>
      <w:lvlText w:val=""/>
      <w:lvlJc w:val="left"/>
      <w:pPr>
        <w:ind w:left="5442" w:hanging="360"/>
      </w:pPr>
      <w:rPr>
        <w:rFonts w:ascii="Symbol" w:hAnsi="Symbol" w:hint="default"/>
      </w:rPr>
    </w:lvl>
    <w:lvl w:ilvl="7" w:tplc="04090003" w:tentative="1">
      <w:start w:val="1"/>
      <w:numFmt w:val="bullet"/>
      <w:lvlText w:val="o"/>
      <w:lvlJc w:val="left"/>
      <w:pPr>
        <w:ind w:left="6162" w:hanging="360"/>
      </w:pPr>
      <w:rPr>
        <w:rFonts w:ascii="Courier New" w:hAnsi="Courier New" w:cs="Courier New" w:hint="default"/>
      </w:rPr>
    </w:lvl>
    <w:lvl w:ilvl="8" w:tplc="04090005" w:tentative="1">
      <w:start w:val="1"/>
      <w:numFmt w:val="bullet"/>
      <w:lvlText w:val=""/>
      <w:lvlJc w:val="left"/>
      <w:pPr>
        <w:ind w:left="6882" w:hanging="360"/>
      </w:pPr>
      <w:rPr>
        <w:rFonts w:ascii="Wingdings" w:hAnsi="Wingdings" w:hint="default"/>
      </w:rPr>
    </w:lvl>
  </w:abstractNum>
  <w:abstractNum w:abstractNumId="1">
    <w:nsid w:val="02BF0FC6"/>
    <w:multiLevelType w:val="hybridMultilevel"/>
    <w:tmpl w:val="B4BADAC2"/>
    <w:lvl w:ilvl="0" w:tplc="04090001">
      <w:start w:val="1"/>
      <w:numFmt w:val="bullet"/>
      <w:lvlText w:val=""/>
      <w:lvlJc w:val="left"/>
      <w:pPr>
        <w:ind w:left="762" w:hanging="360"/>
      </w:pPr>
      <w:rPr>
        <w:rFonts w:ascii="Symbol" w:hAnsi="Symbol" w:hint="default"/>
      </w:rPr>
    </w:lvl>
    <w:lvl w:ilvl="1" w:tplc="04090003" w:tentative="1">
      <w:start w:val="1"/>
      <w:numFmt w:val="bullet"/>
      <w:lvlText w:val="o"/>
      <w:lvlJc w:val="left"/>
      <w:pPr>
        <w:ind w:left="1482" w:hanging="360"/>
      </w:pPr>
      <w:rPr>
        <w:rFonts w:ascii="Courier New" w:hAnsi="Courier New" w:cs="Courier New" w:hint="default"/>
      </w:rPr>
    </w:lvl>
    <w:lvl w:ilvl="2" w:tplc="04090005" w:tentative="1">
      <w:start w:val="1"/>
      <w:numFmt w:val="bullet"/>
      <w:lvlText w:val=""/>
      <w:lvlJc w:val="left"/>
      <w:pPr>
        <w:ind w:left="2202" w:hanging="360"/>
      </w:pPr>
      <w:rPr>
        <w:rFonts w:ascii="Wingdings" w:hAnsi="Wingdings" w:hint="default"/>
      </w:rPr>
    </w:lvl>
    <w:lvl w:ilvl="3" w:tplc="04090001" w:tentative="1">
      <w:start w:val="1"/>
      <w:numFmt w:val="bullet"/>
      <w:lvlText w:val=""/>
      <w:lvlJc w:val="left"/>
      <w:pPr>
        <w:ind w:left="2922" w:hanging="360"/>
      </w:pPr>
      <w:rPr>
        <w:rFonts w:ascii="Symbol" w:hAnsi="Symbol" w:hint="default"/>
      </w:rPr>
    </w:lvl>
    <w:lvl w:ilvl="4" w:tplc="04090003" w:tentative="1">
      <w:start w:val="1"/>
      <w:numFmt w:val="bullet"/>
      <w:lvlText w:val="o"/>
      <w:lvlJc w:val="left"/>
      <w:pPr>
        <w:ind w:left="3642" w:hanging="360"/>
      </w:pPr>
      <w:rPr>
        <w:rFonts w:ascii="Courier New" w:hAnsi="Courier New" w:cs="Courier New" w:hint="default"/>
      </w:rPr>
    </w:lvl>
    <w:lvl w:ilvl="5" w:tplc="04090005" w:tentative="1">
      <w:start w:val="1"/>
      <w:numFmt w:val="bullet"/>
      <w:lvlText w:val=""/>
      <w:lvlJc w:val="left"/>
      <w:pPr>
        <w:ind w:left="4362" w:hanging="360"/>
      </w:pPr>
      <w:rPr>
        <w:rFonts w:ascii="Wingdings" w:hAnsi="Wingdings" w:hint="default"/>
      </w:rPr>
    </w:lvl>
    <w:lvl w:ilvl="6" w:tplc="04090001" w:tentative="1">
      <w:start w:val="1"/>
      <w:numFmt w:val="bullet"/>
      <w:lvlText w:val=""/>
      <w:lvlJc w:val="left"/>
      <w:pPr>
        <w:ind w:left="5082" w:hanging="360"/>
      </w:pPr>
      <w:rPr>
        <w:rFonts w:ascii="Symbol" w:hAnsi="Symbol" w:hint="default"/>
      </w:rPr>
    </w:lvl>
    <w:lvl w:ilvl="7" w:tplc="04090003" w:tentative="1">
      <w:start w:val="1"/>
      <w:numFmt w:val="bullet"/>
      <w:lvlText w:val="o"/>
      <w:lvlJc w:val="left"/>
      <w:pPr>
        <w:ind w:left="5802" w:hanging="360"/>
      </w:pPr>
      <w:rPr>
        <w:rFonts w:ascii="Courier New" w:hAnsi="Courier New" w:cs="Courier New" w:hint="default"/>
      </w:rPr>
    </w:lvl>
    <w:lvl w:ilvl="8" w:tplc="04090005" w:tentative="1">
      <w:start w:val="1"/>
      <w:numFmt w:val="bullet"/>
      <w:lvlText w:val=""/>
      <w:lvlJc w:val="left"/>
      <w:pPr>
        <w:ind w:left="6522" w:hanging="360"/>
      </w:pPr>
      <w:rPr>
        <w:rFonts w:ascii="Wingdings" w:hAnsi="Wingdings" w:hint="default"/>
      </w:rPr>
    </w:lvl>
  </w:abstractNum>
  <w:abstractNum w:abstractNumId="2">
    <w:nsid w:val="057501CF"/>
    <w:multiLevelType w:val="hybridMultilevel"/>
    <w:tmpl w:val="FD2297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4A11898"/>
    <w:multiLevelType w:val="hybridMultilevel"/>
    <w:tmpl w:val="55921B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7D16944"/>
    <w:multiLevelType w:val="hybridMultilevel"/>
    <w:tmpl w:val="462A3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E63732E"/>
    <w:multiLevelType w:val="hybridMultilevel"/>
    <w:tmpl w:val="10168B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9851A94"/>
    <w:multiLevelType w:val="hybridMultilevel"/>
    <w:tmpl w:val="0164B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AD67C9B"/>
    <w:multiLevelType w:val="hybridMultilevel"/>
    <w:tmpl w:val="20BC4F6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2EEE0D99"/>
    <w:multiLevelType w:val="hybridMultilevel"/>
    <w:tmpl w:val="D4EE647A"/>
    <w:lvl w:ilvl="0" w:tplc="04090001">
      <w:start w:val="1"/>
      <w:numFmt w:val="bullet"/>
      <w:lvlText w:val=""/>
      <w:lvlJc w:val="left"/>
      <w:pPr>
        <w:ind w:left="762" w:hanging="360"/>
      </w:pPr>
      <w:rPr>
        <w:rFonts w:ascii="Symbol" w:hAnsi="Symbol" w:hint="default"/>
      </w:rPr>
    </w:lvl>
    <w:lvl w:ilvl="1" w:tplc="04090003" w:tentative="1">
      <w:start w:val="1"/>
      <w:numFmt w:val="bullet"/>
      <w:lvlText w:val="o"/>
      <w:lvlJc w:val="left"/>
      <w:pPr>
        <w:ind w:left="1482" w:hanging="360"/>
      </w:pPr>
      <w:rPr>
        <w:rFonts w:ascii="Courier New" w:hAnsi="Courier New" w:cs="Courier New" w:hint="default"/>
      </w:rPr>
    </w:lvl>
    <w:lvl w:ilvl="2" w:tplc="04090005" w:tentative="1">
      <w:start w:val="1"/>
      <w:numFmt w:val="bullet"/>
      <w:lvlText w:val=""/>
      <w:lvlJc w:val="left"/>
      <w:pPr>
        <w:ind w:left="2202" w:hanging="360"/>
      </w:pPr>
      <w:rPr>
        <w:rFonts w:ascii="Wingdings" w:hAnsi="Wingdings" w:hint="default"/>
      </w:rPr>
    </w:lvl>
    <w:lvl w:ilvl="3" w:tplc="04090001" w:tentative="1">
      <w:start w:val="1"/>
      <w:numFmt w:val="bullet"/>
      <w:lvlText w:val=""/>
      <w:lvlJc w:val="left"/>
      <w:pPr>
        <w:ind w:left="2922" w:hanging="360"/>
      </w:pPr>
      <w:rPr>
        <w:rFonts w:ascii="Symbol" w:hAnsi="Symbol" w:hint="default"/>
      </w:rPr>
    </w:lvl>
    <w:lvl w:ilvl="4" w:tplc="04090003" w:tentative="1">
      <w:start w:val="1"/>
      <w:numFmt w:val="bullet"/>
      <w:lvlText w:val="o"/>
      <w:lvlJc w:val="left"/>
      <w:pPr>
        <w:ind w:left="3642" w:hanging="360"/>
      </w:pPr>
      <w:rPr>
        <w:rFonts w:ascii="Courier New" w:hAnsi="Courier New" w:cs="Courier New" w:hint="default"/>
      </w:rPr>
    </w:lvl>
    <w:lvl w:ilvl="5" w:tplc="04090005" w:tentative="1">
      <w:start w:val="1"/>
      <w:numFmt w:val="bullet"/>
      <w:lvlText w:val=""/>
      <w:lvlJc w:val="left"/>
      <w:pPr>
        <w:ind w:left="4362" w:hanging="360"/>
      </w:pPr>
      <w:rPr>
        <w:rFonts w:ascii="Wingdings" w:hAnsi="Wingdings" w:hint="default"/>
      </w:rPr>
    </w:lvl>
    <w:lvl w:ilvl="6" w:tplc="04090001" w:tentative="1">
      <w:start w:val="1"/>
      <w:numFmt w:val="bullet"/>
      <w:lvlText w:val=""/>
      <w:lvlJc w:val="left"/>
      <w:pPr>
        <w:ind w:left="5082" w:hanging="360"/>
      </w:pPr>
      <w:rPr>
        <w:rFonts w:ascii="Symbol" w:hAnsi="Symbol" w:hint="default"/>
      </w:rPr>
    </w:lvl>
    <w:lvl w:ilvl="7" w:tplc="04090003" w:tentative="1">
      <w:start w:val="1"/>
      <w:numFmt w:val="bullet"/>
      <w:lvlText w:val="o"/>
      <w:lvlJc w:val="left"/>
      <w:pPr>
        <w:ind w:left="5802" w:hanging="360"/>
      </w:pPr>
      <w:rPr>
        <w:rFonts w:ascii="Courier New" w:hAnsi="Courier New" w:cs="Courier New" w:hint="default"/>
      </w:rPr>
    </w:lvl>
    <w:lvl w:ilvl="8" w:tplc="04090005" w:tentative="1">
      <w:start w:val="1"/>
      <w:numFmt w:val="bullet"/>
      <w:lvlText w:val=""/>
      <w:lvlJc w:val="left"/>
      <w:pPr>
        <w:ind w:left="6522" w:hanging="360"/>
      </w:pPr>
      <w:rPr>
        <w:rFonts w:ascii="Wingdings" w:hAnsi="Wingdings" w:hint="default"/>
      </w:rPr>
    </w:lvl>
  </w:abstractNum>
  <w:abstractNum w:abstractNumId="9">
    <w:nsid w:val="47A12638"/>
    <w:multiLevelType w:val="hybridMultilevel"/>
    <w:tmpl w:val="BC3CF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0A509D3"/>
    <w:multiLevelType w:val="hybridMultilevel"/>
    <w:tmpl w:val="13121022"/>
    <w:lvl w:ilvl="0" w:tplc="04090001">
      <w:start w:val="1"/>
      <w:numFmt w:val="bullet"/>
      <w:lvlText w:val=""/>
      <w:lvlJc w:val="left"/>
      <w:pPr>
        <w:ind w:left="1011" w:hanging="360"/>
      </w:pPr>
      <w:rPr>
        <w:rFonts w:ascii="Symbol" w:hAnsi="Symbol" w:hint="default"/>
      </w:rPr>
    </w:lvl>
    <w:lvl w:ilvl="1" w:tplc="04090003" w:tentative="1">
      <w:start w:val="1"/>
      <w:numFmt w:val="bullet"/>
      <w:lvlText w:val="o"/>
      <w:lvlJc w:val="left"/>
      <w:pPr>
        <w:ind w:left="1731" w:hanging="360"/>
      </w:pPr>
      <w:rPr>
        <w:rFonts w:ascii="Courier New" w:hAnsi="Courier New" w:cs="Courier New" w:hint="default"/>
      </w:rPr>
    </w:lvl>
    <w:lvl w:ilvl="2" w:tplc="04090005" w:tentative="1">
      <w:start w:val="1"/>
      <w:numFmt w:val="bullet"/>
      <w:lvlText w:val=""/>
      <w:lvlJc w:val="left"/>
      <w:pPr>
        <w:ind w:left="2451" w:hanging="360"/>
      </w:pPr>
      <w:rPr>
        <w:rFonts w:ascii="Wingdings" w:hAnsi="Wingdings" w:hint="default"/>
      </w:rPr>
    </w:lvl>
    <w:lvl w:ilvl="3" w:tplc="04090001" w:tentative="1">
      <w:start w:val="1"/>
      <w:numFmt w:val="bullet"/>
      <w:lvlText w:val=""/>
      <w:lvlJc w:val="left"/>
      <w:pPr>
        <w:ind w:left="3171" w:hanging="360"/>
      </w:pPr>
      <w:rPr>
        <w:rFonts w:ascii="Symbol" w:hAnsi="Symbol" w:hint="default"/>
      </w:rPr>
    </w:lvl>
    <w:lvl w:ilvl="4" w:tplc="04090003" w:tentative="1">
      <w:start w:val="1"/>
      <w:numFmt w:val="bullet"/>
      <w:lvlText w:val="o"/>
      <w:lvlJc w:val="left"/>
      <w:pPr>
        <w:ind w:left="3891" w:hanging="360"/>
      </w:pPr>
      <w:rPr>
        <w:rFonts w:ascii="Courier New" w:hAnsi="Courier New" w:cs="Courier New" w:hint="default"/>
      </w:rPr>
    </w:lvl>
    <w:lvl w:ilvl="5" w:tplc="04090005" w:tentative="1">
      <w:start w:val="1"/>
      <w:numFmt w:val="bullet"/>
      <w:lvlText w:val=""/>
      <w:lvlJc w:val="left"/>
      <w:pPr>
        <w:ind w:left="4611" w:hanging="360"/>
      </w:pPr>
      <w:rPr>
        <w:rFonts w:ascii="Wingdings" w:hAnsi="Wingdings" w:hint="default"/>
      </w:rPr>
    </w:lvl>
    <w:lvl w:ilvl="6" w:tplc="04090001" w:tentative="1">
      <w:start w:val="1"/>
      <w:numFmt w:val="bullet"/>
      <w:lvlText w:val=""/>
      <w:lvlJc w:val="left"/>
      <w:pPr>
        <w:ind w:left="5331" w:hanging="360"/>
      </w:pPr>
      <w:rPr>
        <w:rFonts w:ascii="Symbol" w:hAnsi="Symbol" w:hint="default"/>
      </w:rPr>
    </w:lvl>
    <w:lvl w:ilvl="7" w:tplc="04090003" w:tentative="1">
      <w:start w:val="1"/>
      <w:numFmt w:val="bullet"/>
      <w:lvlText w:val="o"/>
      <w:lvlJc w:val="left"/>
      <w:pPr>
        <w:ind w:left="6051" w:hanging="360"/>
      </w:pPr>
      <w:rPr>
        <w:rFonts w:ascii="Courier New" w:hAnsi="Courier New" w:cs="Courier New" w:hint="default"/>
      </w:rPr>
    </w:lvl>
    <w:lvl w:ilvl="8" w:tplc="04090005" w:tentative="1">
      <w:start w:val="1"/>
      <w:numFmt w:val="bullet"/>
      <w:lvlText w:val=""/>
      <w:lvlJc w:val="left"/>
      <w:pPr>
        <w:ind w:left="6771" w:hanging="360"/>
      </w:pPr>
      <w:rPr>
        <w:rFonts w:ascii="Wingdings" w:hAnsi="Wingdings" w:hint="default"/>
      </w:rPr>
    </w:lvl>
  </w:abstractNum>
  <w:abstractNum w:abstractNumId="11">
    <w:nsid w:val="58754D1F"/>
    <w:multiLevelType w:val="hybridMultilevel"/>
    <w:tmpl w:val="CACCAE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98E16BA"/>
    <w:multiLevelType w:val="hybridMultilevel"/>
    <w:tmpl w:val="1F52F0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F1223C9"/>
    <w:multiLevelType w:val="hybridMultilevel"/>
    <w:tmpl w:val="1F52F0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5"/>
  </w:num>
  <w:num w:numId="3">
    <w:abstractNumId w:val="11"/>
  </w:num>
  <w:num w:numId="4">
    <w:abstractNumId w:val="9"/>
  </w:num>
  <w:num w:numId="5">
    <w:abstractNumId w:val="6"/>
  </w:num>
  <w:num w:numId="6">
    <w:abstractNumId w:val="3"/>
  </w:num>
  <w:num w:numId="7">
    <w:abstractNumId w:val="2"/>
  </w:num>
  <w:num w:numId="8">
    <w:abstractNumId w:val="7"/>
  </w:num>
  <w:num w:numId="9">
    <w:abstractNumId w:val="13"/>
  </w:num>
  <w:num w:numId="10">
    <w:abstractNumId w:val="12"/>
  </w:num>
  <w:num w:numId="11">
    <w:abstractNumId w:val="1"/>
  </w:num>
  <w:num w:numId="12">
    <w:abstractNumId w:val="10"/>
  </w:num>
  <w:num w:numId="13">
    <w:abstractNumId w:val="8"/>
  </w:num>
  <w:num w:numId="14">
    <w:abstractNumId w:val="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41F5"/>
    <w:rsid w:val="00000786"/>
    <w:rsid w:val="00001A22"/>
    <w:rsid w:val="00002420"/>
    <w:rsid w:val="00002C4C"/>
    <w:rsid w:val="00003F4F"/>
    <w:rsid w:val="00004C44"/>
    <w:rsid w:val="00004F73"/>
    <w:rsid w:val="00006C40"/>
    <w:rsid w:val="00006CEA"/>
    <w:rsid w:val="00007CF1"/>
    <w:rsid w:val="0001032C"/>
    <w:rsid w:val="00011F2B"/>
    <w:rsid w:val="00015412"/>
    <w:rsid w:val="00015A06"/>
    <w:rsid w:val="00016419"/>
    <w:rsid w:val="00021769"/>
    <w:rsid w:val="00023EF8"/>
    <w:rsid w:val="00032A46"/>
    <w:rsid w:val="00036DFD"/>
    <w:rsid w:val="00040582"/>
    <w:rsid w:val="00045B78"/>
    <w:rsid w:val="00046FA5"/>
    <w:rsid w:val="00047C46"/>
    <w:rsid w:val="0005380D"/>
    <w:rsid w:val="0005636E"/>
    <w:rsid w:val="00057917"/>
    <w:rsid w:val="000604F7"/>
    <w:rsid w:val="00065FF9"/>
    <w:rsid w:val="000661BD"/>
    <w:rsid w:val="000668BE"/>
    <w:rsid w:val="00067607"/>
    <w:rsid w:val="00070CC1"/>
    <w:rsid w:val="00071467"/>
    <w:rsid w:val="000723BB"/>
    <w:rsid w:val="0007299B"/>
    <w:rsid w:val="000758D4"/>
    <w:rsid w:val="00075DC6"/>
    <w:rsid w:val="000801BB"/>
    <w:rsid w:val="00080F9D"/>
    <w:rsid w:val="0008199E"/>
    <w:rsid w:val="00082111"/>
    <w:rsid w:val="00082681"/>
    <w:rsid w:val="0009145F"/>
    <w:rsid w:val="00091FD5"/>
    <w:rsid w:val="00093C79"/>
    <w:rsid w:val="00094CD7"/>
    <w:rsid w:val="000967A8"/>
    <w:rsid w:val="000A12BD"/>
    <w:rsid w:val="000A67CA"/>
    <w:rsid w:val="000B0561"/>
    <w:rsid w:val="000B0A30"/>
    <w:rsid w:val="000B1205"/>
    <w:rsid w:val="000B12E4"/>
    <w:rsid w:val="000B16E3"/>
    <w:rsid w:val="000B18EE"/>
    <w:rsid w:val="000B2018"/>
    <w:rsid w:val="000B3974"/>
    <w:rsid w:val="000B51CB"/>
    <w:rsid w:val="000B5ACA"/>
    <w:rsid w:val="000B6453"/>
    <w:rsid w:val="000B6A25"/>
    <w:rsid w:val="000C3656"/>
    <w:rsid w:val="000C3C12"/>
    <w:rsid w:val="000C7176"/>
    <w:rsid w:val="000C73CB"/>
    <w:rsid w:val="000D20B1"/>
    <w:rsid w:val="000D25F5"/>
    <w:rsid w:val="000D27E5"/>
    <w:rsid w:val="000D3AC7"/>
    <w:rsid w:val="000E05E5"/>
    <w:rsid w:val="000E0C23"/>
    <w:rsid w:val="000E1797"/>
    <w:rsid w:val="000E2CD2"/>
    <w:rsid w:val="000E367B"/>
    <w:rsid w:val="000E4D43"/>
    <w:rsid w:val="000E7618"/>
    <w:rsid w:val="000F0456"/>
    <w:rsid w:val="000F148D"/>
    <w:rsid w:val="000F677E"/>
    <w:rsid w:val="000F67FB"/>
    <w:rsid w:val="0010054F"/>
    <w:rsid w:val="00100F2E"/>
    <w:rsid w:val="00101C43"/>
    <w:rsid w:val="00111744"/>
    <w:rsid w:val="00111D36"/>
    <w:rsid w:val="00112ED0"/>
    <w:rsid w:val="00113351"/>
    <w:rsid w:val="00114D68"/>
    <w:rsid w:val="00115F92"/>
    <w:rsid w:val="00116144"/>
    <w:rsid w:val="00116A3E"/>
    <w:rsid w:val="00120230"/>
    <w:rsid w:val="001216A4"/>
    <w:rsid w:val="0012183B"/>
    <w:rsid w:val="00130ED9"/>
    <w:rsid w:val="00140089"/>
    <w:rsid w:val="00140E2C"/>
    <w:rsid w:val="0014295B"/>
    <w:rsid w:val="0014472B"/>
    <w:rsid w:val="00145A43"/>
    <w:rsid w:val="00145E7C"/>
    <w:rsid w:val="001463F8"/>
    <w:rsid w:val="00151330"/>
    <w:rsid w:val="00153603"/>
    <w:rsid w:val="0015572B"/>
    <w:rsid w:val="0016051E"/>
    <w:rsid w:val="00160C61"/>
    <w:rsid w:val="00163415"/>
    <w:rsid w:val="00165B02"/>
    <w:rsid w:val="00165C72"/>
    <w:rsid w:val="00167784"/>
    <w:rsid w:val="00167F19"/>
    <w:rsid w:val="0017165E"/>
    <w:rsid w:val="0017418F"/>
    <w:rsid w:val="001746B2"/>
    <w:rsid w:val="0017511A"/>
    <w:rsid w:val="001758CB"/>
    <w:rsid w:val="00176226"/>
    <w:rsid w:val="00181506"/>
    <w:rsid w:val="00181ABB"/>
    <w:rsid w:val="00183C14"/>
    <w:rsid w:val="00184F2D"/>
    <w:rsid w:val="001866C0"/>
    <w:rsid w:val="0019087A"/>
    <w:rsid w:val="00192B00"/>
    <w:rsid w:val="001947A3"/>
    <w:rsid w:val="00195065"/>
    <w:rsid w:val="00196011"/>
    <w:rsid w:val="001973BF"/>
    <w:rsid w:val="001A14B7"/>
    <w:rsid w:val="001A2424"/>
    <w:rsid w:val="001A24B6"/>
    <w:rsid w:val="001A3304"/>
    <w:rsid w:val="001A62CD"/>
    <w:rsid w:val="001A659E"/>
    <w:rsid w:val="001A7EB7"/>
    <w:rsid w:val="001A7EC3"/>
    <w:rsid w:val="001B0D17"/>
    <w:rsid w:val="001B3F6B"/>
    <w:rsid w:val="001B52B7"/>
    <w:rsid w:val="001B53F9"/>
    <w:rsid w:val="001B6187"/>
    <w:rsid w:val="001C0EC4"/>
    <w:rsid w:val="001C12C6"/>
    <w:rsid w:val="001C1945"/>
    <w:rsid w:val="001C31EF"/>
    <w:rsid w:val="001C36D8"/>
    <w:rsid w:val="001C53C3"/>
    <w:rsid w:val="001C6994"/>
    <w:rsid w:val="001C6D1E"/>
    <w:rsid w:val="001D0B13"/>
    <w:rsid w:val="001D0CE8"/>
    <w:rsid w:val="001D19E2"/>
    <w:rsid w:val="001D23C5"/>
    <w:rsid w:val="001D6035"/>
    <w:rsid w:val="001D6595"/>
    <w:rsid w:val="001D768C"/>
    <w:rsid w:val="001E2602"/>
    <w:rsid w:val="001E2E4E"/>
    <w:rsid w:val="001E355A"/>
    <w:rsid w:val="001E3FE2"/>
    <w:rsid w:val="001E417F"/>
    <w:rsid w:val="001E48F3"/>
    <w:rsid w:val="001E647B"/>
    <w:rsid w:val="001E7AA0"/>
    <w:rsid w:val="001F1678"/>
    <w:rsid w:val="001F17D9"/>
    <w:rsid w:val="001F2B2B"/>
    <w:rsid w:val="001F388E"/>
    <w:rsid w:val="001F3ED0"/>
    <w:rsid w:val="001F5A28"/>
    <w:rsid w:val="001F6FFE"/>
    <w:rsid w:val="00202F90"/>
    <w:rsid w:val="00205E50"/>
    <w:rsid w:val="002068CD"/>
    <w:rsid w:val="0021008F"/>
    <w:rsid w:val="00212AA1"/>
    <w:rsid w:val="00214398"/>
    <w:rsid w:val="00214B7F"/>
    <w:rsid w:val="00214DBD"/>
    <w:rsid w:val="0021584B"/>
    <w:rsid w:val="00217EBD"/>
    <w:rsid w:val="002229D0"/>
    <w:rsid w:val="0022496E"/>
    <w:rsid w:val="00224D26"/>
    <w:rsid w:val="00226B1E"/>
    <w:rsid w:val="00227D8F"/>
    <w:rsid w:val="0023037E"/>
    <w:rsid w:val="00233AF5"/>
    <w:rsid w:val="00233F61"/>
    <w:rsid w:val="00234956"/>
    <w:rsid w:val="00236A14"/>
    <w:rsid w:val="002377B9"/>
    <w:rsid w:val="00243123"/>
    <w:rsid w:val="002437AB"/>
    <w:rsid w:val="00243D6B"/>
    <w:rsid w:val="00244884"/>
    <w:rsid w:val="0024573F"/>
    <w:rsid w:val="00251F39"/>
    <w:rsid w:val="00252465"/>
    <w:rsid w:val="00252C64"/>
    <w:rsid w:val="00253424"/>
    <w:rsid w:val="00253E10"/>
    <w:rsid w:val="002548EF"/>
    <w:rsid w:val="00255626"/>
    <w:rsid w:val="002557F9"/>
    <w:rsid w:val="00260628"/>
    <w:rsid w:val="00260B38"/>
    <w:rsid w:val="0026735F"/>
    <w:rsid w:val="00267A9D"/>
    <w:rsid w:val="00270F8C"/>
    <w:rsid w:val="002742A5"/>
    <w:rsid w:val="0027736B"/>
    <w:rsid w:val="0027747E"/>
    <w:rsid w:val="00280C5A"/>
    <w:rsid w:val="002837DA"/>
    <w:rsid w:val="00283E53"/>
    <w:rsid w:val="00284E51"/>
    <w:rsid w:val="00285859"/>
    <w:rsid w:val="00286AFB"/>
    <w:rsid w:val="00286F0A"/>
    <w:rsid w:val="0028707E"/>
    <w:rsid w:val="00287950"/>
    <w:rsid w:val="0029061C"/>
    <w:rsid w:val="00291FF4"/>
    <w:rsid w:val="0029271B"/>
    <w:rsid w:val="00293683"/>
    <w:rsid w:val="00293716"/>
    <w:rsid w:val="00294F4F"/>
    <w:rsid w:val="002972DE"/>
    <w:rsid w:val="00297A24"/>
    <w:rsid w:val="002A34A6"/>
    <w:rsid w:val="002B165D"/>
    <w:rsid w:val="002B30C3"/>
    <w:rsid w:val="002B34B1"/>
    <w:rsid w:val="002B77AE"/>
    <w:rsid w:val="002B7FBD"/>
    <w:rsid w:val="002C028A"/>
    <w:rsid w:val="002C12D0"/>
    <w:rsid w:val="002C1C35"/>
    <w:rsid w:val="002C2505"/>
    <w:rsid w:val="002C270C"/>
    <w:rsid w:val="002C3756"/>
    <w:rsid w:val="002C5D8A"/>
    <w:rsid w:val="002C6E93"/>
    <w:rsid w:val="002D0078"/>
    <w:rsid w:val="002D3242"/>
    <w:rsid w:val="002D35EC"/>
    <w:rsid w:val="002D3632"/>
    <w:rsid w:val="002D57DD"/>
    <w:rsid w:val="002E138A"/>
    <w:rsid w:val="002E2CC9"/>
    <w:rsid w:val="002E3891"/>
    <w:rsid w:val="002E3E59"/>
    <w:rsid w:val="002E42F9"/>
    <w:rsid w:val="002E5FD2"/>
    <w:rsid w:val="002E6793"/>
    <w:rsid w:val="002F200B"/>
    <w:rsid w:val="002F395F"/>
    <w:rsid w:val="002F3C21"/>
    <w:rsid w:val="002F5E62"/>
    <w:rsid w:val="002F634E"/>
    <w:rsid w:val="0030192E"/>
    <w:rsid w:val="00301F91"/>
    <w:rsid w:val="00303B8B"/>
    <w:rsid w:val="003044E5"/>
    <w:rsid w:val="00304B07"/>
    <w:rsid w:val="00307747"/>
    <w:rsid w:val="00307D41"/>
    <w:rsid w:val="00307F89"/>
    <w:rsid w:val="00312573"/>
    <w:rsid w:val="00313185"/>
    <w:rsid w:val="0031470E"/>
    <w:rsid w:val="003173B1"/>
    <w:rsid w:val="00320842"/>
    <w:rsid w:val="00320CCC"/>
    <w:rsid w:val="00320EEC"/>
    <w:rsid w:val="00321256"/>
    <w:rsid w:val="003219E4"/>
    <w:rsid w:val="00321CC6"/>
    <w:rsid w:val="0032287D"/>
    <w:rsid w:val="00322C0F"/>
    <w:rsid w:val="003241FC"/>
    <w:rsid w:val="003268E3"/>
    <w:rsid w:val="00327210"/>
    <w:rsid w:val="00330F80"/>
    <w:rsid w:val="00330FFA"/>
    <w:rsid w:val="003312FF"/>
    <w:rsid w:val="0033247B"/>
    <w:rsid w:val="00336346"/>
    <w:rsid w:val="003368BE"/>
    <w:rsid w:val="00336B8C"/>
    <w:rsid w:val="00336C33"/>
    <w:rsid w:val="00343951"/>
    <w:rsid w:val="00343FCB"/>
    <w:rsid w:val="0034409B"/>
    <w:rsid w:val="0034638A"/>
    <w:rsid w:val="00346638"/>
    <w:rsid w:val="00346A0D"/>
    <w:rsid w:val="00351FBB"/>
    <w:rsid w:val="00352D2B"/>
    <w:rsid w:val="00353FFE"/>
    <w:rsid w:val="00354DC8"/>
    <w:rsid w:val="0035506E"/>
    <w:rsid w:val="0035799D"/>
    <w:rsid w:val="00360EA7"/>
    <w:rsid w:val="00363F95"/>
    <w:rsid w:val="003656E1"/>
    <w:rsid w:val="00365F8E"/>
    <w:rsid w:val="0036607E"/>
    <w:rsid w:val="00366E79"/>
    <w:rsid w:val="00367167"/>
    <w:rsid w:val="00367926"/>
    <w:rsid w:val="003713E9"/>
    <w:rsid w:val="00371BD8"/>
    <w:rsid w:val="003723B3"/>
    <w:rsid w:val="0037412D"/>
    <w:rsid w:val="00374B01"/>
    <w:rsid w:val="00374EDF"/>
    <w:rsid w:val="003813D2"/>
    <w:rsid w:val="00381763"/>
    <w:rsid w:val="00381A4D"/>
    <w:rsid w:val="003822E8"/>
    <w:rsid w:val="00382BA4"/>
    <w:rsid w:val="00382EFD"/>
    <w:rsid w:val="00383A52"/>
    <w:rsid w:val="0038781F"/>
    <w:rsid w:val="00387A63"/>
    <w:rsid w:val="00390704"/>
    <w:rsid w:val="00390793"/>
    <w:rsid w:val="00390A5E"/>
    <w:rsid w:val="00390F4D"/>
    <w:rsid w:val="0039498D"/>
    <w:rsid w:val="003954B8"/>
    <w:rsid w:val="003A31D8"/>
    <w:rsid w:val="003A41CB"/>
    <w:rsid w:val="003A47C6"/>
    <w:rsid w:val="003A51E9"/>
    <w:rsid w:val="003A552D"/>
    <w:rsid w:val="003A68E6"/>
    <w:rsid w:val="003A7046"/>
    <w:rsid w:val="003A7D9E"/>
    <w:rsid w:val="003B01A9"/>
    <w:rsid w:val="003B307B"/>
    <w:rsid w:val="003B3AC5"/>
    <w:rsid w:val="003B496C"/>
    <w:rsid w:val="003B4E3C"/>
    <w:rsid w:val="003B690F"/>
    <w:rsid w:val="003B78BF"/>
    <w:rsid w:val="003C1EB2"/>
    <w:rsid w:val="003C2D9D"/>
    <w:rsid w:val="003C2F63"/>
    <w:rsid w:val="003C40CD"/>
    <w:rsid w:val="003C60B9"/>
    <w:rsid w:val="003D0A50"/>
    <w:rsid w:val="003D1A61"/>
    <w:rsid w:val="003D26B6"/>
    <w:rsid w:val="003D31B7"/>
    <w:rsid w:val="003D4DB7"/>
    <w:rsid w:val="003D51EB"/>
    <w:rsid w:val="003D5597"/>
    <w:rsid w:val="003D5AB7"/>
    <w:rsid w:val="003D6300"/>
    <w:rsid w:val="003D6AC5"/>
    <w:rsid w:val="003E06BC"/>
    <w:rsid w:val="003E12AC"/>
    <w:rsid w:val="003E17A5"/>
    <w:rsid w:val="003E5EDD"/>
    <w:rsid w:val="003E669F"/>
    <w:rsid w:val="003E6EAA"/>
    <w:rsid w:val="003E6F2B"/>
    <w:rsid w:val="003E706F"/>
    <w:rsid w:val="003F0455"/>
    <w:rsid w:val="003F3F71"/>
    <w:rsid w:val="0040041A"/>
    <w:rsid w:val="00401C95"/>
    <w:rsid w:val="0040346B"/>
    <w:rsid w:val="0040417C"/>
    <w:rsid w:val="004044B9"/>
    <w:rsid w:val="0040681F"/>
    <w:rsid w:val="00406BA0"/>
    <w:rsid w:val="00410E99"/>
    <w:rsid w:val="004124A4"/>
    <w:rsid w:val="00414043"/>
    <w:rsid w:val="00416170"/>
    <w:rsid w:val="004167B1"/>
    <w:rsid w:val="0042046F"/>
    <w:rsid w:val="00420B4E"/>
    <w:rsid w:val="004240BA"/>
    <w:rsid w:val="00424CD8"/>
    <w:rsid w:val="004255DF"/>
    <w:rsid w:val="004263CC"/>
    <w:rsid w:val="00430CF0"/>
    <w:rsid w:val="00431AA5"/>
    <w:rsid w:val="00433107"/>
    <w:rsid w:val="00433754"/>
    <w:rsid w:val="0043393E"/>
    <w:rsid w:val="00440304"/>
    <w:rsid w:val="00442346"/>
    <w:rsid w:val="00446710"/>
    <w:rsid w:val="00447C8F"/>
    <w:rsid w:val="00450148"/>
    <w:rsid w:val="004505CA"/>
    <w:rsid w:val="00452981"/>
    <w:rsid w:val="004535A8"/>
    <w:rsid w:val="00453B66"/>
    <w:rsid w:val="0045465D"/>
    <w:rsid w:val="004547DA"/>
    <w:rsid w:val="00454AFC"/>
    <w:rsid w:val="00454FBB"/>
    <w:rsid w:val="00463A44"/>
    <w:rsid w:val="00464AFB"/>
    <w:rsid w:val="00465029"/>
    <w:rsid w:val="004806E2"/>
    <w:rsid w:val="004811A0"/>
    <w:rsid w:val="00481511"/>
    <w:rsid w:val="004857DE"/>
    <w:rsid w:val="00487B60"/>
    <w:rsid w:val="004908FC"/>
    <w:rsid w:val="00492680"/>
    <w:rsid w:val="004929B1"/>
    <w:rsid w:val="00495916"/>
    <w:rsid w:val="00495CAE"/>
    <w:rsid w:val="004963DC"/>
    <w:rsid w:val="004A45A6"/>
    <w:rsid w:val="004A4ABE"/>
    <w:rsid w:val="004A55D6"/>
    <w:rsid w:val="004A5ACB"/>
    <w:rsid w:val="004A752E"/>
    <w:rsid w:val="004A76DF"/>
    <w:rsid w:val="004A774E"/>
    <w:rsid w:val="004B0316"/>
    <w:rsid w:val="004B1F74"/>
    <w:rsid w:val="004B3870"/>
    <w:rsid w:val="004B564D"/>
    <w:rsid w:val="004B6326"/>
    <w:rsid w:val="004C133B"/>
    <w:rsid w:val="004C24A1"/>
    <w:rsid w:val="004C4DC5"/>
    <w:rsid w:val="004C7B14"/>
    <w:rsid w:val="004D4CEC"/>
    <w:rsid w:val="004D51E4"/>
    <w:rsid w:val="004E344A"/>
    <w:rsid w:val="004E36E2"/>
    <w:rsid w:val="004E4010"/>
    <w:rsid w:val="004E479F"/>
    <w:rsid w:val="004E63B9"/>
    <w:rsid w:val="004F2339"/>
    <w:rsid w:val="004F4E03"/>
    <w:rsid w:val="004F4EB0"/>
    <w:rsid w:val="004F5506"/>
    <w:rsid w:val="004F58CA"/>
    <w:rsid w:val="004F7EF0"/>
    <w:rsid w:val="00502075"/>
    <w:rsid w:val="005065EA"/>
    <w:rsid w:val="00513B2E"/>
    <w:rsid w:val="00513FFB"/>
    <w:rsid w:val="00514209"/>
    <w:rsid w:val="0051462E"/>
    <w:rsid w:val="00514DF3"/>
    <w:rsid w:val="00516426"/>
    <w:rsid w:val="00516ABE"/>
    <w:rsid w:val="005225AB"/>
    <w:rsid w:val="00522829"/>
    <w:rsid w:val="005237F9"/>
    <w:rsid w:val="00526193"/>
    <w:rsid w:val="005266B5"/>
    <w:rsid w:val="005336F4"/>
    <w:rsid w:val="00535DBD"/>
    <w:rsid w:val="00536B81"/>
    <w:rsid w:val="00536F5B"/>
    <w:rsid w:val="0053732E"/>
    <w:rsid w:val="0053752F"/>
    <w:rsid w:val="00540076"/>
    <w:rsid w:val="005413F2"/>
    <w:rsid w:val="00544699"/>
    <w:rsid w:val="005448D5"/>
    <w:rsid w:val="00545AA7"/>
    <w:rsid w:val="00545BBB"/>
    <w:rsid w:val="00546F81"/>
    <w:rsid w:val="0055122A"/>
    <w:rsid w:val="00551A01"/>
    <w:rsid w:val="00551A5D"/>
    <w:rsid w:val="005532AA"/>
    <w:rsid w:val="00555F5D"/>
    <w:rsid w:val="0055654C"/>
    <w:rsid w:val="005570CE"/>
    <w:rsid w:val="0055798D"/>
    <w:rsid w:val="00560487"/>
    <w:rsid w:val="00562ED3"/>
    <w:rsid w:val="00562FD6"/>
    <w:rsid w:val="00563446"/>
    <w:rsid w:val="00563624"/>
    <w:rsid w:val="00563EC5"/>
    <w:rsid w:val="0056770B"/>
    <w:rsid w:val="00570920"/>
    <w:rsid w:val="0057141D"/>
    <w:rsid w:val="005739F3"/>
    <w:rsid w:val="00574366"/>
    <w:rsid w:val="00576892"/>
    <w:rsid w:val="00576ADD"/>
    <w:rsid w:val="00576B29"/>
    <w:rsid w:val="00577A4C"/>
    <w:rsid w:val="00580DCA"/>
    <w:rsid w:val="0058226C"/>
    <w:rsid w:val="0058343A"/>
    <w:rsid w:val="00585A83"/>
    <w:rsid w:val="00585B6B"/>
    <w:rsid w:val="005866E4"/>
    <w:rsid w:val="0059004A"/>
    <w:rsid w:val="005901A6"/>
    <w:rsid w:val="005911EF"/>
    <w:rsid w:val="0059136D"/>
    <w:rsid w:val="00595573"/>
    <w:rsid w:val="00595D06"/>
    <w:rsid w:val="005A03CC"/>
    <w:rsid w:val="005A225F"/>
    <w:rsid w:val="005A252F"/>
    <w:rsid w:val="005A458E"/>
    <w:rsid w:val="005A4776"/>
    <w:rsid w:val="005A4CB9"/>
    <w:rsid w:val="005A77E8"/>
    <w:rsid w:val="005B02EF"/>
    <w:rsid w:val="005B10A4"/>
    <w:rsid w:val="005B1C08"/>
    <w:rsid w:val="005B4374"/>
    <w:rsid w:val="005B6433"/>
    <w:rsid w:val="005B6A1F"/>
    <w:rsid w:val="005B7D91"/>
    <w:rsid w:val="005C2207"/>
    <w:rsid w:val="005C3E4B"/>
    <w:rsid w:val="005C4B44"/>
    <w:rsid w:val="005C4E1E"/>
    <w:rsid w:val="005C5B98"/>
    <w:rsid w:val="005C6ED2"/>
    <w:rsid w:val="005D196C"/>
    <w:rsid w:val="005D28F6"/>
    <w:rsid w:val="005D3BA9"/>
    <w:rsid w:val="005D6543"/>
    <w:rsid w:val="005D685B"/>
    <w:rsid w:val="005E024D"/>
    <w:rsid w:val="005E20D5"/>
    <w:rsid w:val="005E4B96"/>
    <w:rsid w:val="005E531D"/>
    <w:rsid w:val="005E54C9"/>
    <w:rsid w:val="005F26B5"/>
    <w:rsid w:val="005F2892"/>
    <w:rsid w:val="005F3B50"/>
    <w:rsid w:val="005F4F69"/>
    <w:rsid w:val="005F6263"/>
    <w:rsid w:val="005F6BFE"/>
    <w:rsid w:val="005F76FD"/>
    <w:rsid w:val="00601998"/>
    <w:rsid w:val="006031C9"/>
    <w:rsid w:val="00605274"/>
    <w:rsid w:val="0061291B"/>
    <w:rsid w:val="00613299"/>
    <w:rsid w:val="00615203"/>
    <w:rsid w:val="006156AF"/>
    <w:rsid w:val="00616199"/>
    <w:rsid w:val="00617715"/>
    <w:rsid w:val="0062112D"/>
    <w:rsid w:val="006216D2"/>
    <w:rsid w:val="0062191E"/>
    <w:rsid w:val="006221E5"/>
    <w:rsid w:val="00623053"/>
    <w:rsid w:val="00623FDE"/>
    <w:rsid w:val="00625405"/>
    <w:rsid w:val="00626432"/>
    <w:rsid w:val="006309FB"/>
    <w:rsid w:val="006321E0"/>
    <w:rsid w:val="00633042"/>
    <w:rsid w:val="00633134"/>
    <w:rsid w:val="0063411D"/>
    <w:rsid w:val="00634197"/>
    <w:rsid w:val="00636597"/>
    <w:rsid w:val="006377B8"/>
    <w:rsid w:val="006379CF"/>
    <w:rsid w:val="00641012"/>
    <w:rsid w:val="00641441"/>
    <w:rsid w:val="006423BB"/>
    <w:rsid w:val="00642D91"/>
    <w:rsid w:val="0064363C"/>
    <w:rsid w:val="006512B1"/>
    <w:rsid w:val="0065264D"/>
    <w:rsid w:val="00653FAE"/>
    <w:rsid w:val="00654E36"/>
    <w:rsid w:val="00656C38"/>
    <w:rsid w:val="00656CB2"/>
    <w:rsid w:val="00656D07"/>
    <w:rsid w:val="00657158"/>
    <w:rsid w:val="006618B9"/>
    <w:rsid w:val="00661A92"/>
    <w:rsid w:val="006661F6"/>
    <w:rsid w:val="00666D45"/>
    <w:rsid w:val="00667380"/>
    <w:rsid w:val="006679EA"/>
    <w:rsid w:val="006714F7"/>
    <w:rsid w:val="00671FBA"/>
    <w:rsid w:val="006741F5"/>
    <w:rsid w:val="0067768F"/>
    <w:rsid w:val="006820EB"/>
    <w:rsid w:val="006824D5"/>
    <w:rsid w:val="00683E8C"/>
    <w:rsid w:val="006862BB"/>
    <w:rsid w:val="00687EC2"/>
    <w:rsid w:val="00690B11"/>
    <w:rsid w:val="00696201"/>
    <w:rsid w:val="006A0526"/>
    <w:rsid w:val="006A1981"/>
    <w:rsid w:val="006A2982"/>
    <w:rsid w:val="006A2FFE"/>
    <w:rsid w:val="006A4988"/>
    <w:rsid w:val="006A6BE8"/>
    <w:rsid w:val="006A71D8"/>
    <w:rsid w:val="006B0389"/>
    <w:rsid w:val="006B038A"/>
    <w:rsid w:val="006B34EF"/>
    <w:rsid w:val="006B4E7E"/>
    <w:rsid w:val="006C1912"/>
    <w:rsid w:val="006C1F43"/>
    <w:rsid w:val="006C2C7A"/>
    <w:rsid w:val="006C3669"/>
    <w:rsid w:val="006C3A19"/>
    <w:rsid w:val="006C3B7D"/>
    <w:rsid w:val="006C6E77"/>
    <w:rsid w:val="006C7A79"/>
    <w:rsid w:val="006D00DD"/>
    <w:rsid w:val="006D191F"/>
    <w:rsid w:val="006D6A43"/>
    <w:rsid w:val="006D6EE5"/>
    <w:rsid w:val="006D7C13"/>
    <w:rsid w:val="006D7F52"/>
    <w:rsid w:val="006E17CE"/>
    <w:rsid w:val="006E24B9"/>
    <w:rsid w:val="006E61EA"/>
    <w:rsid w:val="006E6898"/>
    <w:rsid w:val="006F100C"/>
    <w:rsid w:val="006F52D0"/>
    <w:rsid w:val="006F57C1"/>
    <w:rsid w:val="006F59CC"/>
    <w:rsid w:val="006F7304"/>
    <w:rsid w:val="007005CA"/>
    <w:rsid w:val="00701616"/>
    <w:rsid w:val="007023DC"/>
    <w:rsid w:val="00702C07"/>
    <w:rsid w:val="0070410C"/>
    <w:rsid w:val="0070486C"/>
    <w:rsid w:val="007050BC"/>
    <w:rsid w:val="007057AE"/>
    <w:rsid w:val="00705E2A"/>
    <w:rsid w:val="00705E62"/>
    <w:rsid w:val="0071094C"/>
    <w:rsid w:val="007129E9"/>
    <w:rsid w:val="007131D7"/>
    <w:rsid w:val="007139F6"/>
    <w:rsid w:val="00715868"/>
    <w:rsid w:val="0071747D"/>
    <w:rsid w:val="00721099"/>
    <w:rsid w:val="007222AF"/>
    <w:rsid w:val="00723659"/>
    <w:rsid w:val="00723B1E"/>
    <w:rsid w:val="00724807"/>
    <w:rsid w:val="0072482C"/>
    <w:rsid w:val="00724B17"/>
    <w:rsid w:val="00724C3F"/>
    <w:rsid w:val="007258F4"/>
    <w:rsid w:val="007265CC"/>
    <w:rsid w:val="00727D49"/>
    <w:rsid w:val="007315D6"/>
    <w:rsid w:val="00732624"/>
    <w:rsid w:val="00733CC2"/>
    <w:rsid w:val="00733DD7"/>
    <w:rsid w:val="00735609"/>
    <w:rsid w:val="00741DB8"/>
    <w:rsid w:val="00744BC6"/>
    <w:rsid w:val="00745971"/>
    <w:rsid w:val="00745A18"/>
    <w:rsid w:val="00746265"/>
    <w:rsid w:val="007474BC"/>
    <w:rsid w:val="007516FC"/>
    <w:rsid w:val="0075173D"/>
    <w:rsid w:val="0075468F"/>
    <w:rsid w:val="007558BC"/>
    <w:rsid w:val="007567CF"/>
    <w:rsid w:val="007618F3"/>
    <w:rsid w:val="00764FD8"/>
    <w:rsid w:val="007660F0"/>
    <w:rsid w:val="00766B52"/>
    <w:rsid w:val="00770ACC"/>
    <w:rsid w:val="007720F0"/>
    <w:rsid w:val="007732AA"/>
    <w:rsid w:val="00773FBC"/>
    <w:rsid w:val="00775E08"/>
    <w:rsid w:val="00777D5C"/>
    <w:rsid w:val="00780EDA"/>
    <w:rsid w:val="00782BE9"/>
    <w:rsid w:val="00784416"/>
    <w:rsid w:val="00784CF6"/>
    <w:rsid w:val="0078746D"/>
    <w:rsid w:val="00787B6F"/>
    <w:rsid w:val="00790819"/>
    <w:rsid w:val="00790E74"/>
    <w:rsid w:val="00792C2F"/>
    <w:rsid w:val="007A08A2"/>
    <w:rsid w:val="007A2069"/>
    <w:rsid w:val="007A2FEB"/>
    <w:rsid w:val="007A4098"/>
    <w:rsid w:val="007A4F23"/>
    <w:rsid w:val="007A79BC"/>
    <w:rsid w:val="007B05C7"/>
    <w:rsid w:val="007B0F54"/>
    <w:rsid w:val="007B22A3"/>
    <w:rsid w:val="007B27E9"/>
    <w:rsid w:val="007B2821"/>
    <w:rsid w:val="007B2C3D"/>
    <w:rsid w:val="007B3CEA"/>
    <w:rsid w:val="007B3D98"/>
    <w:rsid w:val="007B45BF"/>
    <w:rsid w:val="007B72EF"/>
    <w:rsid w:val="007C0DF2"/>
    <w:rsid w:val="007C2DE6"/>
    <w:rsid w:val="007C352A"/>
    <w:rsid w:val="007C3650"/>
    <w:rsid w:val="007C3B2A"/>
    <w:rsid w:val="007C6A35"/>
    <w:rsid w:val="007D014A"/>
    <w:rsid w:val="007D0E69"/>
    <w:rsid w:val="007D4730"/>
    <w:rsid w:val="007D5F75"/>
    <w:rsid w:val="007D78F2"/>
    <w:rsid w:val="007D7E80"/>
    <w:rsid w:val="007E07AD"/>
    <w:rsid w:val="007E1C39"/>
    <w:rsid w:val="007E3C76"/>
    <w:rsid w:val="007E3ED8"/>
    <w:rsid w:val="007E4332"/>
    <w:rsid w:val="007E5549"/>
    <w:rsid w:val="007E639A"/>
    <w:rsid w:val="007E647A"/>
    <w:rsid w:val="007E69AD"/>
    <w:rsid w:val="007F00D1"/>
    <w:rsid w:val="007F1B47"/>
    <w:rsid w:val="007F30DD"/>
    <w:rsid w:val="007F6031"/>
    <w:rsid w:val="00800251"/>
    <w:rsid w:val="008010D5"/>
    <w:rsid w:val="008013A1"/>
    <w:rsid w:val="00801BAA"/>
    <w:rsid w:val="00807248"/>
    <w:rsid w:val="008076EF"/>
    <w:rsid w:val="00810789"/>
    <w:rsid w:val="00811822"/>
    <w:rsid w:val="00812DCD"/>
    <w:rsid w:val="00815FAA"/>
    <w:rsid w:val="008162D9"/>
    <w:rsid w:val="00816B1D"/>
    <w:rsid w:val="00821C3F"/>
    <w:rsid w:val="008223D3"/>
    <w:rsid w:val="00822F96"/>
    <w:rsid w:val="008234C8"/>
    <w:rsid w:val="00824DAB"/>
    <w:rsid w:val="00826E68"/>
    <w:rsid w:val="00827392"/>
    <w:rsid w:val="008279E5"/>
    <w:rsid w:val="008301E7"/>
    <w:rsid w:val="00831724"/>
    <w:rsid w:val="00831738"/>
    <w:rsid w:val="0083276C"/>
    <w:rsid w:val="008330B3"/>
    <w:rsid w:val="0083404F"/>
    <w:rsid w:val="00835298"/>
    <w:rsid w:val="0083547B"/>
    <w:rsid w:val="0084010B"/>
    <w:rsid w:val="0084034F"/>
    <w:rsid w:val="0084132F"/>
    <w:rsid w:val="008415B2"/>
    <w:rsid w:val="008438BC"/>
    <w:rsid w:val="00844EC6"/>
    <w:rsid w:val="00845BD0"/>
    <w:rsid w:val="0084753B"/>
    <w:rsid w:val="008509F3"/>
    <w:rsid w:val="00851133"/>
    <w:rsid w:val="008525FA"/>
    <w:rsid w:val="00852B75"/>
    <w:rsid w:val="00855003"/>
    <w:rsid w:val="008574E5"/>
    <w:rsid w:val="00860943"/>
    <w:rsid w:val="00861A53"/>
    <w:rsid w:val="00862C29"/>
    <w:rsid w:val="00863056"/>
    <w:rsid w:val="00864CB1"/>
    <w:rsid w:val="00865598"/>
    <w:rsid w:val="00865672"/>
    <w:rsid w:val="008675E8"/>
    <w:rsid w:val="00867DAA"/>
    <w:rsid w:val="00870868"/>
    <w:rsid w:val="008713FC"/>
    <w:rsid w:val="00871BCF"/>
    <w:rsid w:val="008737C9"/>
    <w:rsid w:val="00882998"/>
    <w:rsid w:val="0088415C"/>
    <w:rsid w:val="00885827"/>
    <w:rsid w:val="008902FB"/>
    <w:rsid w:val="00892A70"/>
    <w:rsid w:val="00893BBE"/>
    <w:rsid w:val="008940F6"/>
    <w:rsid w:val="00894C9E"/>
    <w:rsid w:val="0089577E"/>
    <w:rsid w:val="008969A8"/>
    <w:rsid w:val="008972DB"/>
    <w:rsid w:val="00897AA4"/>
    <w:rsid w:val="008A0E1A"/>
    <w:rsid w:val="008A1909"/>
    <w:rsid w:val="008A3FAF"/>
    <w:rsid w:val="008A4740"/>
    <w:rsid w:val="008A59D1"/>
    <w:rsid w:val="008A7FCF"/>
    <w:rsid w:val="008B53DB"/>
    <w:rsid w:val="008B56ED"/>
    <w:rsid w:val="008B59B5"/>
    <w:rsid w:val="008B5EC5"/>
    <w:rsid w:val="008B6823"/>
    <w:rsid w:val="008B7BC2"/>
    <w:rsid w:val="008C33BC"/>
    <w:rsid w:val="008C4232"/>
    <w:rsid w:val="008C4BD0"/>
    <w:rsid w:val="008C4F59"/>
    <w:rsid w:val="008C5721"/>
    <w:rsid w:val="008C59D4"/>
    <w:rsid w:val="008C62E0"/>
    <w:rsid w:val="008D05F2"/>
    <w:rsid w:val="008D11B8"/>
    <w:rsid w:val="008D281D"/>
    <w:rsid w:val="008D4527"/>
    <w:rsid w:val="008D4D69"/>
    <w:rsid w:val="008D4E9A"/>
    <w:rsid w:val="008E0C46"/>
    <w:rsid w:val="008E3C65"/>
    <w:rsid w:val="008E644B"/>
    <w:rsid w:val="008E6EEE"/>
    <w:rsid w:val="008E7F94"/>
    <w:rsid w:val="008F1E5F"/>
    <w:rsid w:val="008F3CE1"/>
    <w:rsid w:val="008F40FE"/>
    <w:rsid w:val="008F4CEF"/>
    <w:rsid w:val="008F5C72"/>
    <w:rsid w:val="008F7A81"/>
    <w:rsid w:val="00900429"/>
    <w:rsid w:val="00900D68"/>
    <w:rsid w:val="00905210"/>
    <w:rsid w:val="00905D63"/>
    <w:rsid w:val="009073DF"/>
    <w:rsid w:val="009105B4"/>
    <w:rsid w:val="00910A9F"/>
    <w:rsid w:val="00910FFA"/>
    <w:rsid w:val="00911FBD"/>
    <w:rsid w:val="00915867"/>
    <w:rsid w:val="00915FA9"/>
    <w:rsid w:val="009162F4"/>
    <w:rsid w:val="0091666C"/>
    <w:rsid w:val="00916F6A"/>
    <w:rsid w:val="00921972"/>
    <w:rsid w:val="009264A1"/>
    <w:rsid w:val="00926DCD"/>
    <w:rsid w:val="0092762F"/>
    <w:rsid w:val="00930725"/>
    <w:rsid w:val="00932C0E"/>
    <w:rsid w:val="00933031"/>
    <w:rsid w:val="0093355E"/>
    <w:rsid w:val="009344D5"/>
    <w:rsid w:val="00934FED"/>
    <w:rsid w:val="00942CAB"/>
    <w:rsid w:val="00942E75"/>
    <w:rsid w:val="00945A34"/>
    <w:rsid w:val="00947FB5"/>
    <w:rsid w:val="0095013A"/>
    <w:rsid w:val="00951311"/>
    <w:rsid w:val="0095250F"/>
    <w:rsid w:val="00952F4E"/>
    <w:rsid w:val="00953F59"/>
    <w:rsid w:val="00953FA6"/>
    <w:rsid w:val="009543E9"/>
    <w:rsid w:val="009564A8"/>
    <w:rsid w:val="00956DC7"/>
    <w:rsid w:val="00957A8D"/>
    <w:rsid w:val="00960383"/>
    <w:rsid w:val="009621B5"/>
    <w:rsid w:val="009629D0"/>
    <w:rsid w:val="00963955"/>
    <w:rsid w:val="0096489D"/>
    <w:rsid w:val="009660A1"/>
    <w:rsid w:val="00966611"/>
    <w:rsid w:val="00967FDF"/>
    <w:rsid w:val="0097082D"/>
    <w:rsid w:val="009734AE"/>
    <w:rsid w:val="00973CA6"/>
    <w:rsid w:val="00975EC9"/>
    <w:rsid w:val="00981C38"/>
    <w:rsid w:val="00983641"/>
    <w:rsid w:val="00983EA1"/>
    <w:rsid w:val="00985CCB"/>
    <w:rsid w:val="00986A0E"/>
    <w:rsid w:val="00987256"/>
    <w:rsid w:val="00987AF3"/>
    <w:rsid w:val="00987E5D"/>
    <w:rsid w:val="009944C8"/>
    <w:rsid w:val="00994949"/>
    <w:rsid w:val="00996699"/>
    <w:rsid w:val="009A3F9B"/>
    <w:rsid w:val="009A4853"/>
    <w:rsid w:val="009A63AE"/>
    <w:rsid w:val="009A7D27"/>
    <w:rsid w:val="009B1E9B"/>
    <w:rsid w:val="009B4FB5"/>
    <w:rsid w:val="009B5C66"/>
    <w:rsid w:val="009B6165"/>
    <w:rsid w:val="009C5CF2"/>
    <w:rsid w:val="009C6E32"/>
    <w:rsid w:val="009D2CFF"/>
    <w:rsid w:val="009D3F64"/>
    <w:rsid w:val="009D43FC"/>
    <w:rsid w:val="009E00C7"/>
    <w:rsid w:val="009E1371"/>
    <w:rsid w:val="009E469F"/>
    <w:rsid w:val="009E51FA"/>
    <w:rsid w:val="009E5758"/>
    <w:rsid w:val="009E6A1D"/>
    <w:rsid w:val="009F27D0"/>
    <w:rsid w:val="009F2D67"/>
    <w:rsid w:val="009F3771"/>
    <w:rsid w:val="009F4CB5"/>
    <w:rsid w:val="009F6F93"/>
    <w:rsid w:val="00A02224"/>
    <w:rsid w:val="00A023EE"/>
    <w:rsid w:val="00A05204"/>
    <w:rsid w:val="00A06541"/>
    <w:rsid w:val="00A06AA6"/>
    <w:rsid w:val="00A07F47"/>
    <w:rsid w:val="00A07F97"/>
    <w:rsid w:val="00A103B3"/>
    <w:rsid w:val="00A10EE4"/>
    <w:rsid w:val="00A111DC"/>
    <w:rsid w:val="00A14986"/>
    <w:rsid w:val="00A14A28"/>
    <w:rsid w:val="00A16069"/>
    <w:rsid w:val="00A1700B"/>
    <w:rsid w:val="00A21848"/>
    <w:rsid w:val="00A21FE2"/>
    <w:rsid w:val="00A23257"/>
    <w:rsid w:val="00A248D0"/>
    <w:rsid w:val="00A24C86"/>
    <w:rsid w:val="00A25AD1"/>
    <w:rsid w:val="00A26D6A"/>
    <w:rsid w:val="00A30A31"/>
    <w:rsid w:val="00A32681"/>
    <w:rsid w:val="00A355D4"/>
    <w:rsid w:val="00A35BC0"/>
    <w:rsid w:val="00A36022"/>
    <w:rsid w:val="00A40A7F"/>
    <w:rsid w:val="00A41882"/>
    <w:rsid w:val="00A42095"/>
    <w:rsid w:val="00A43DCC"/>
    <w:rsid w:val="00A44A7A"/>
    <w:rsid w:val="00A456DA"/>
    <w:rsid w:val="00A45BC6"/>
    <w:rsid w:val="00A45CDD"/>
    <w:rsid w:val="00A52EA8"/>
    <w:rsid w:val="00A54B5D"/>
    <w:rsid w:val="00A55879"/>
    <w:rsid w:val="00A55C6D"/>
    <w:rsid w:val="00A56796"/>
    <w:rsid w:val="00A601E6"/>
    <w:rsid w:val="00A607E6"/>
    <w:rsid w:val="00A612EF"/>
    <w:rsid w:val="00A61502"/>
    <w:rsid w:val="00A615D3"/>
    <w:rsid w:val="00A62C2F"/>
    <w:rsid w:val="00A72E0C"/>
    <w:rsid w:val="00A73757"/>
    <w:rsid w:val="00A74747"/>
    <w:rsid w:val="00A75EE4"/>
    <w:rsid w:val="00A7632C"/>
    <w:rsid w:val="00A80DA2"/>
    <w:rsid w:val="00A81444"/>
    <w:rsid w:val="00A8344D"/>
    <w:rsid w:val="00A84C86"/>
    <w:rsid w:val="00A84FEB"/>
    <w:rsid w:val="00A85234"/>
    <w:rsid w:val="00A85AF0"/>
    <w:rsid w:val="00A87064"/>
    <w:rsid w:val="00A878D5"/>
    <w:rsid w:val="00A91E73"/>
    <w:rsid w:val="00A92C56"/>
    <w:rsid w:val="00A93E12"/>
    <w:rsid w:val="00A95BF5"/>
    <w:rsid w:val="00A97724"/>
    <w:rsid w:val="00A97A35"/>
    <w:rsid w:val="00AA09DD"/>
    <w:rsid w:val="00AA0CD2"/>
    <w:rsid w:val="00AA0E43"/>
    <w:rsid w:val="00AA1C87"/>
    <w:rsid w:val="00AA29F6"/>
    <w:rsid w:val="00AA5862"/>
    <w:rsid w:val="00AA5F4B"/>
    <w:rsid w:val="00AA618F"/>
    <w:rsid w:val="00AA6E28"/>
    <w:rsid w:val="00AA7A91"/>
    <w:rsid w:val="00AB3075"/>
    <w:rsid w:val="00AB37C3"/>
    <w:rsid w:val="00AB3C65"/>
    <w:rsid w:val="00AB3E0B"/>
    <w:rsid w:val="00AB5875"/>
    <w:rsid w:val="00AB7A49"/>
    <w:rsid w:val="00AC013C"/>
    <w:rsid w:val="00AC51D9"/>
    <w:rsid w:val="00AC68F0"/>
    <w:rsid w:val="00AC6AB8"/>
    <w:rsid w:val="00AD0E61"/>
    <w:rsid w:val="00AD1AE5"/>
    <w:rsid w:val="00AD23E4"/>
    <w:rsid w:val="00AD38FE"/>
    <w:rsid w:val="00AD4EB0"/>
    <w:rsid w:val="00AD5142"/>
    <w:rsid w:val="00AE02B7"/>
    <w:rsid w:val="00AE0562"/>
    <w:rsid w:val="00AE0BF6"/>
    <w:rsid w:val="00AE12A6"/>
    <w:rsid w:val="00AE1CAF"/>
    <w:rsid w:val="00AE2738"/>
    <w:rsid w:val="00AE2AC5"/>
    <w:rsid w:val="00AE30E4"/>
    <w:rsid w:val="00AE4467"/>
    <w:rsid w:val="00AE47C7"/>
    <w:rsid w:val="00AE538C"/>
    <w:rsid w:val="00AE66E2"/>
    <w:rsid w:val="00AE6C67"/>
    <w:rsid w:val="00AE7B66"/>
    <w:rsid w:val="00AF09F8"/>
    <w:rsid w:val="00AF11F2"/>
    <w:rsid w:val="00AF370E"/>
    <w:rsid w:val="00AF5BAC"/>
    <w:rsid w:val="00AF5BF3"/>
    <w:rsid w:val="00B00E2C"/>
    <w:rsid w:val="00B0149A"/>
    <w:rsid w:val="00B02409"/>
    <w:rsid w:val="00B04747"/>
    <w:rsid w:val="00B05041"/>
    <w:rsid w:val="00B056A9"/>
    <w:rsid w:val="00B10829"/>
    <w:rsid w:val="00B10EBC"/>
    <w:rsid w:val="00B111FD"/>
    <w:rsid w:val="00B11BD9"/>
    <w:rsid w:val="00B11C2E"/>
    <w:rsid w:val="00B11C59"/>
    <w:rsid w:val="00B12091"/>
    <w:rsid w:val="00B172FE"/>
    <w:rsid w:val="00B20031"/>
    <w:rsid w:val="00B20138"/>
    <w:rsid w:val="00B22389"/>
    <w:rsid w:val="00B24B4B"/>
    <w:rsid w:val="00B25FC9"/>
    <w:rsid w:val="00B32173"/>
    <w:rsid w:val="00B321A5"/>
    <w:rsid w:val="00B33912"/>
    <w:rsid w:val="00B3607E"/>
    <w:rsid w:val="00B36499"/>
    <w:rsid w:val="00B36DAA"/>
    <w:rsid w:val="00B37951"/>
    <w:rsid w:val="00B41EC9"/>
    <w:rsid w:val="00B44C48"/>
    <w:rsid w:val="00B45A4B"/>
    <w:rsid w:val="00B478BD"/>
    <w:rsid w:val="00B51742"/>
    <w:rsid w:val="00B51B72"/>
    <w:rsid w:val="00B60790"/>
    <w:rsid w:val="00B60D68"/>
    <w:rsid w:val="00B6250B"/>
    <w:rsid w:val="00B64BC1"/>
    <w:rsid w:val="00B657E8"/>
    <w:rsid w:val="00B65C12"/>
    <w:rsid w:val="00B66247"/>
    <w:rsid w:val="00B6640D"/>
    <w:rsid w:val="00B72347"/>
    <w:rsid w:val="00B7250F"/>
    <w:rsid w:val="00B72CE9"/>
    <w:rsid w:val="00B73463"/>
    <w:rsid w:val="00B77C09"/>
    <w:rsid w:val="00B77C47"/>
    <w:rsid w:val="00B829CA"/>
    <w:rsid w:val="00B82D04"/>
    <w:rsid w:val="00B82F65"/>
    <w:rsid w:val="00B83D09"/>
    <w:rsid w:val="00B8487D"/>
    <w:rsid w:val="00B86CED"/>
    <w:rsid w:val="00B9075D"/>
    <w:rsid w:val="00B90ED7"/>
    <w:rsid w:val="00B90ED8"/>
    <w:rsid w:val="00B93C8F"/>
    <w:rsid w:val="00B959EB"/>
    <w:rsid w:val="00B95B2B"/>
    <w:rsid w:val="00B96980"/>
    <w:rsid w:val="00B96C99"/>
    <w:rsid w:val="00B97EB1"/>
    <w:rsid w:val="00BA0A38"/>
    <w:rsid w:val="00BA5A93"/>
    <w:rsid w:val="00BA664D"/>
    <w:rsid w:val="00BA67D9"/>
    <w:rsid w:val="00BA6A51"/>
    <w:rsid w:val="00BB0A8F"/>
    <w:rsid w:val="00BB2037"/>
    <w:rsid w:val="00BB4ED9"/>
    <w:rsid w:val="00BB7077"/>
    <w:rsid w:val="00BB7126"/>
    <w:rsid w:val="00BB7285"/>
    <w:rsid w:val="00BB78DE"/>
    <w:rsid w:val="00BC4908"/>
    <w:rsid w:val="00BD0284"/>
    <w:rsid w:val="00BD30ED"/>
    <w:rsid w:val="00BE0453"/>
    <w:rsid w:val="00BE244E"/>
    <w:rsid w:val="00BE2772"/>
    <w:rsid w:val="00BE3B19"/>
    <w:rsid w:val="00BE7B41"/>
    <w:rsid w:val="00BF5156"/>
    <w:rsid w:val="00C031D0"/>
    <w:rsid w:val="00C07E0A"/>
    <w:rsid w:val="00C119A5"/>
    <w:rsid w:val="00C11A80"/>
    <w:rsid w:val="00C13275"/>
    <w:rsid w:val="00C149EA"/>
    <w:rsid w:val="00C14C18"/>
    <w:rsid w:val="00C15608"/>
    <w:rsid w:val="00C17341"/>
    <w:rsid w:val="00C20218"/>
    <w:rsid w:val="00C21D3E"/>
    <w:rsid w:val="00C23029"/>
    <w:rsid w:val="00C239AD"/>
    <w:rsid w:val="00C24E0A"/>
    <w:rsid w:val="00C26465"/>
    <w:rsid w:val="00C2787D"/>
    <w:rsid w:val="00C27C33"/>
    <w:rsid w:val="00C32FD6"/>
    <w:rsid w:val="00C33C4F"/>
    <w:rsid w:val="00C34BC7"/>
    <w:rsid w:val="00C35489"/>
    <w:rsid w:val="00C36582"/>
    <w:rsid w:val="00C36E65"/>
    <w:rsid w:val="00C3770A"/>
    <w:rsid w:val="00C4152F"/>
    <w:rsid w:val="00C4155D"/>
    <w:rsid w:val="00C46017"/>
    <w:rsid w:val="00C53502"/>
    <w:rsid w:val="00C5392D"/>
    <w:rsid w:val="00C54BAD"/>
    <w:rsid w:val="00C54C4B"/>
    <w:rsid w:val="00C55980"/>
    <w:rsid w:val="00C55A85"/>
    <w:rsid w:val="00C55FF8"/>
    <w:rsid w:val="00C57929"/>
    <w:rsid w:val="00C57E94"/>
    <w:rsid w:val="00C62E2F"/>
    <w:rsid w:val="00C6344B"/>
    <w:rsid w:val="00C63A55"/>
    <w:rsid w:val="00C6412C"/>
    <w:rsid w:val="00C64D4A"/>
    <w:rsid w:val="00C6548F"/>
    <w:rsid w:val="00C6696D"/>
    <w:rsid w:val="00C71BF3"/>
    <w:rsid w:val="00C73773"/>
    <w:rsid w:val="00C74577"/>
    <w:rsid w:val="00C756D4"/>
    <w:rsid w:val="00C75949"/>
    <w:rsid w:val="00C76142"/>
    <w:rsid w:val="00C76212"/>
    <w:rsid w:val="00C769CB"/>
    <w:rsid w:val="00C838E2"/>
    <w:rsid w:val="00C83E27"/>
    <w:rsid w:val="00C84F4E"/>
    <w:rsid w:val="00C90C28"/>
    <w:rsid w:val="00C90D32"/>
    <w:rsid w:val="00C911DC"/>
    <w:rsid w:val="00C921BE"/>
    <w:rsid w:val="00C9224D"/>
    <w:rsid w:val="00C94667"/>
    <w:rsid w:val="00C94FE7"/>
    <w:rsid w:val="00C9555C"/>
    <w:rsid w:val="00C96229"/>
    <w:rsid w:val="00C96AB3"/>
    <w:rsid w:val="00C97B30"/>
    <w:rsid w:val="00CA159A"/>
    <w:rsid w:val="00CA1A86"/>
    <w:rsid w:val="00CA41CE"/>
    <w:rsid w:val="00CA4293"/>
    <w:rsid w:val="00CA5AF3"/>
    <w:rsid w:val="00CA7B5C"/>
    <w:rsid w:val="00CB0A22"/>
    <w:rsid w:val="00CB483B"/>
    <w:rsid w:val="00CB52B0"/>
    <w:rsid w:val="00CB7D37"/>
    <w:rsid w:val="00CC0635"/>
    <w:rsid w:val="00CC0B5E"/>
    <w:rsid w:val="00CC2B9E"/>
    <w:rsid w:val="00CC3961"/>
    <w:rsid w:val="00CC434B"/>
    <w:rsid w:val="00CC6CF3"/>
    <w:rsid w:val="00CD15E2"/>
    <w:rsid w:val="00CD1C53"/>
    <w:rsid w:val="00CD36A3"/>
    <w:rsid w:val="00CD5344"/>
    <w:rsid w:val="00CD5AA1"/>
    <w:rsid w:val="00CD672C"/>
    <w:rsid w:val="00CD7E16"/>
    <w:rsid w:val="00CE1B16"/>
    <w:rsid w:val="00CE1F9A"/>
    <w:rsid w:val="00CE5619"/>
    <w:rsid w:val="00CE6941"/>
    <w:rsid w:val="00CE70DC"/>
    <w:rsid w:val="00CF031C"/>
    <w:rsid w:val="00CF15EC"/>
    <w:rsid w:val="00CF3BA3"/>
    <w:rsid w:val="00CF52D3"/>
    <w:rsid w:val="00CF5434"/>
    <w:rsid w:val="00CF7028"/>
    <w:rsid w:val="00D01E91"/>
    <w:rsid w:val="00D02C41"/>
    <w:rsid w:val="00D03C3F"/>
    <w:rsid w:val="00D04126"/>
    <w:rsid w:val="00D04285"/>
    <w:rsid w:val="00D04358"/>
    <w:rsid w:val="00D044E8"/>
    <w:rsid w:val="00D04565"/>
    <w:rsid w:val="00D05830"/>
    <w:rsid w:val="00D06674"/>
    <w:rsid w:val="00D07121"/>
    <w:rsid w:val="00D10ADF"/>
    <w:rsid w:val="00D15BCE"/>
    <w:rsid w:val="00D2092F"/>
    <w:rsid w:val="00D2201A"/>
    <w:rsid w:val="00D23125"/>
    <w:rsid w:val="00D24DDF"/>
    <w:rsid w:val="00D259C3"/>
    <w:rsid w:val="00D30D3A"/>
    <w:rsid w:val="00D30E07"/>
    <w:rsid w:val="00D31334"/>
    <w:rsid w:val="00D31948"/>
    <w:rsid w:val="00D341E9"/>
    <w:rsid w:val="00D35088"/>
    <w:rsid w:val="00D379DE"/>
    <w:rsid w:val="00D4024A"/>
    <w:rsid w:val="00D41B25"/>
    <w:rsid w:val="00D4421C"/>
    <w:rsid w:val="00D51225"/>
    <w:rsid w:val="00D512C8"/>
    <w:rsid w:val="00D51C80"/>
    <w:rsid w:val="00D5310E"/>
    <w:rsid w:val="00D54D22"/>
    <w:rsid w:val="00D574B5"/>
    <w:rsid w:val="00D61A3F"/>
    <w:rsid w:val="00D62350"/>
    <w:rsid w:val="00D643FD"/>
    <w:rsid w:val="00D66CDF"/>
    <w:rsid w:val="00D67CB7"/>
    <w:rsid w:val="00D75235"/>
    <w:rsid w:val="00D75DBF"/>
    <w:rsid w:val="00D773EF"/>
    <w:rsid w:val="00D8022B"/>
    <w:rsid w:val="00D805B6"/>
    <w:rsid w:val="00D8105F"/>
    <w:rsid w:val="00D81C64"/>
    <w:rsid w:val="00D83D3F"/>
    <w:rsid w:val="00D8490F"/>
    <w:rsid w:val="00D85E9F"/>
    <w:rsid w:val="00D862C8"/>
    <w:rsid w:val="00D8766F"/>
    <w:rsid w:val="00D91A52"/>
    <w:rsid w:val="00D9248A"/>
    <w:rsid w:val="00D9386A"/>
    <w:rsid w:val="00D947CC"/>
    <w:rsid w:val="00D94FAA"/>
    <w:rsid w:val="00D95684"/>
    <w:rsid w:val="00D956FB"/>
    <w:rsid w:val="00D97BC6"/>
    <w:rsid w:val="00DA3AD0"/>
    <w:rsid w:val="00DA440C"/>
    <w:rsid w:val="00DA63C4"/>
    <w:rsid w:val="00DB1DF5"/>
    <w:rsid w:val="00DB28F8"/>
    <w:rsid w:val="00DB6AAD"/>
    <w:rsid w:val="00DB6BB1"/>
    <w:rsid w:val="00DB728A"/>
    <w:rsid w:val="00DC2B19"/>
    <w:rsid w:val="00DC44FE"/>
    <w:rsid w:val="00DC470C"/>
    <w:rsid w:val="00DC496D"/>
    <w:rsid w:val="00DC618C"/>
    <w:rsid w:val="00DC7744"/>
    <w:rsid w:val="00DC7933"/>
    <w:rsid w:val="00DD0BCE"/>
    <w:rsid w:val="00DD1730"/>
    <w:rsid w:val="00DD413A"/>
    <w:rsid w:val="00DE142D"/>
    <w:rsid w:val="00DE1579"/>
    <w:rsid w:val="00DE3006"/>
    <w:rsid w:val="00DE35E8"/>
    <w:rsid w:val="00DE58F3"/>
    <w:rsid w:val="00DF285C"/>
    <w:rsid w:val="00DF5BE8"/>
    <w:rsid w:val="00DF6167"/>
    <w:rsid w:val="00DF6377"/>
    <w:rsid w:val="00E0222C"/>
    <w:rsid w:val="00E048BE"/>
    <w:rsid w:val="00E05849"/>
    <w:rsid w:val="00E11425"/>
    <w:rsid w:val="00E1429D"/>
    <w:rsid w:val="00E14725"/>
    <w:rsid w:val="00E15EED"/>
    <w:rsid w:val="00E16C99"/>
    <w:rsid w:val="00E2120D"/>
    <w:rsid w:val="00E2296A"/>
    <w:rsid w:val="00E23E6A"/>
    <w:rsid w:val="00E248A8"/>
    <w:rsid w:val="00E324CB"/>
    <w:rsid w:val="00E40E02"/>
    <w:rsid w:val="00E411E9"/>
    <w:rsid w:val="00E432A6"/>
    <w:rsid w:val="00E441DC"/>
    <w:rsid w:val="00E51DAA"/>
    <w:rsid w:val="00E5324B"/>
    <w:rsid w:val="00E53FFF"/>
    <w:rsid w:val="00E56F3C"/>
    <w:rsid w:val="00E574DD"/>
    <w:rsid w:val="00E61596"/>
    <w:rsid w:val="00E63A10"/>
    <w:rsid w:val="00E64A4E"/>
    <w:rsid w:val="00E653E4"/>
    <w:rsid w:val="00E65605"/>
    <w:rsid w:val="00E6734E"/>
    <w:rsid w:val="00E67A8A"/>
    <w:rsid w:val="00E67C82"/>
    <w:rsid w:val="00E67E61"/>
    <w:rsid w:val="00E7127A"/>
    <w:rsid w:val="00E7359A"/>
    <w:rsid w:val="00E737CC"/>
    <w:rsid w:val="00E75303"/>
    <w:rsid w:val="00E7560D"/>
    <w:rsid w:val="00E77D10"/>
    <w:rsid w:val="00E816E1"/>
    <w:rsid w:val="00E82699"/>
    <w:rsid w:val="00E84080"/>
    <w:rsid w:val="00E848C8"/>
    <w:rsid w:val="00E85A04"/>
    <w:rsid w:val="00E85AA6"/>
    <w:rsid w:val="00E8731D"/>
    <w:rsid w:val="00E92989"/>
    <w:rsid w:val="00E9307F"/>
    <w:rsid w:val="00E93C1F"/>
    <w:rsid w:val="00E96FF9"/>
    <w:rsid w:val="00E97D9C"/>
    <w:rsid w:val="00EA02C7"/>
    <w:rsid w:val="00EA0C01"/>
    <w:rsid w:val="00EA3B41"/>
    <w:rsid w:val="00EA3C9D"/>
    <w:rsid w:val="00EA5D3E"/>
    <w:rsid w:val="00EA680F"/>
    <w:rsid w:val="00EB0E42"/>
    <w:rsid w:val="00EB3452"/>
    <w:rsid w:val="00EB47C4"/>
    <w:rsid w:val="00EB5852"/>
    <w:rsid w:val="00EB5C28"/>
    <w:rsid w:val="00EB5D1F"/>
    <w:rsid w:val="00EB609B"/>
    <w:rsid w:val="00EB6346"/>
    <w:rsid w:val="00EB6D70"/>
    <w:rsid w:val="00EC335F"/>
    <w:rsid w:val="00EC54E0"/>
    <w:rsid w:val="00EC6263"/>
    <w:rsid w:val="00EC799C"/>
    <w:rsid w:val="00ED11E2"/>
    <w:rsid w:val="00ED16F9"/>
    <w:rsid w:val="00ED1E11"/>
    <w:rsid w:val="00ED26AE"/>
    <w:rsid w:val="00ED3DA3"/>
    <w:rsid w:val="00ED5E9A"/>
    <w:rsid w:val="00ED6491"/>
    <w:rsid w:val="00EE0E90"/>
    <w:rsid w:val="00EE26FE"/>
    <w:rsid w:val="00EF039B"/>
    <w:rsid w:val="00EF2325"/>
    <w:rsid w:val="00EF338E"/>
    <w:rsid w:val="00EF697F"/>
    <w:rsid w:val="00EF78D0"/>
    <w:rsid w:val="00F00511"/>
    <w:rsid w:val="00F0129F"/>
    <w:rsid w:val="00F05E45"/>
    <w:rsid w:val="00F10648"/>
    <w:rsid w:val="00F121A9"/>
    <w:rsid w:val="00F12729"/>
    <w:rsid w:val="00F127E7"/>
    <w:rsid w:val="00F17D1E"/>
    <w:rsid w:val="00F17F9B"/>
    <w:rsid w:val="00F24CB4"/>
    <w:rsid w:val="00F31AA7"/>
    <w:rsid w:val="00F31BF1"/>
    <w:rsid w:val="00F32068"/>
    <w:rsid w:val="00F350BA"/>
    <w:rsid w:val="00F37440"/>
    <w:rsid w:val="00F37D6C"/>
    <w:rsid w:val="00F37F05"/>
    <w:rsid w:val="00F402DA"/>
    <w:rsid w:val="00F429B2"/>
    <w:rsid w:val="00F430ED"/>
    <w:rsid w:val="00F442A5"/>
    <w:rsid w:val="00F45D98"/>
    <w:rsid w:val="00F54C7D"/>
    <w:rsid w:val="00F55A57"/>
    <w:rsid w:val="00F561E7"/>
    <w:rsid w:val="00F5766F"/>
    <w:rsid w:val="00F605B4"/>
    <w:rsid w:val="00F60624"/>
    <w:rsid w:val="00F6199B"/>
    <w:rsid w:val="00F631BE"/>
    <w:rsid w:val="00F6497C"/>
    <w:rsid w:val="00F677F1"/>
    <w:rsid w:val="00F67DFD"/>
    <w:rsid w:val="00F7235D"/>
    <w:rsid w:val="00F75BA9"/>
    <w:rsid w:val="00F76C89"/>
    <w:rsid w:val="00F77147"/>
    <w:rsid w:val="00F83C53"/>
    <w:rsid w:val="00F83CB4"/>
    <w:rsid w:val="00F86AB2"/>
    <w:rsid w:val="00F875EC"/>
    <w:rsid w:val="00F8761C"/>
    <w:rsid w:val="00F90C56"/>
    <w:rsid w:val="00F91C49"/>
    <w:rsid w:val="00F9484A"/>
    <w:rsid w:val="00F95D74"/>
    <w:rsid w:val="00F96C4A"/>
    <w:rsid w:val="00F97720"/>
    <w:rsid w:val="00FA0DAF"/>
    <w:rsid w:val="00FA1703"/>
    <w:rsid w:val="00FA18A8"/>
    <w:rsid w:val="00FA1C7F"/>
    <w:rsid w:val="00FA3A14"/>
    <w:rsid w:val="00FA4C0D"/>
    <w:rsid w:val="00FA5F4E"/>
    <w:rsid w:val="00FB0071"/>
    <w:rsid w:val="00FB16CA"/>
    <w:rsid w:val="00FB46DA"/>
    <w:rsid w:val="00FB776F"/>
    <w:rsid w:val="00FC0745"/>
    <w:rsid w:val="00FC0D05"/>
    <w:rsid w:val="00FC1352"/>
    <w:rsid w:val="00FC4640"/>
    <w:rsid w:val="00FC692A"/>
    <w:rsid w:val="00FC6F29"/>
    <w:rsid w:val="00FC7321"/>
    <w:rsid w:val="00FD1655"/>
    <w:rsid w:val="00FD1F40"/>
    <w:rsid w:val="00FD5587"/>
    <w:rsid w:val="00FD5E80"/>
    <w:rsid w:val="00FD7989"/>
    <w:rsid w:val="00FE0286"/>
    <w:rsid w:val="00FE11BB"/>
    <w:rsid w:val="00FE201F"/>
    <w:rsid w:val="00FE2AA2"/>
    <w:rsid w:val="00FE674A"/>
    <w:rsid w:val="00FE67EE"/>
    <w:rsid w:val="00FE6CB1"/>
    <w:rsid w:val="00FE6DA9"/>
    <w:rsid w:val="00FE730B"/>
    <w:rsid w:val="00FE7872"/>
    <w:rsid w:val="00FF01F2"/>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1497DE00-E999-49F3-A30A-D69E261B3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19A5"/>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747"/>
    <w:pPr>
      <w:keepNext/>
      <w:keepLines/>
      <w:spacing w:line="240" w:lineRule="auto"/>
      <w:jc w:val="left"/>
      <w:outlineLvl w:val="0"/>
    </w:pPr>
    <w:rPr>
      <w:rFonts w:eastAsiaTheme="majorEastAsia" w:cstheme="majorBidi"/>
      <w:b/>
      <w:bCs/>
      <w:smallCaps/>
      <w:color w:val="1F497D" w:themeColor="text2"/>
      <w:sz w:val="32"/>
      <w:szCs w:val="28"/>
    </w:rPr>
  </w:style>
  <w:style w:type="paragraph" w:styleId="Heading2">
    <w:name w:val="heading 2"/>
    <w:basedOn w:val="Normal"/>
    <w:next w:val="Normal"/>
    <w:link w:val="Heading2Char"/>
    <w:uiPriority w:val="9"/>
    <w:unhideWhenUsed/>
    <w:qFormat/>
    <w:rsid w:val="00F442A5"/>
    <w:pPr>
      <w:keepNext/>
      <w:keepLines/>
      <w:spacing w:line="240" w:lineRule="auto"/>
      <w:outlineLvl w:val="1"/>
    </w:pPr>
    <w:rPr>
      <w:rFonts w:eastAsiaTheme="majorEastAsia" w:cstheme="majorBidi"/>
      <w:b/>
      <w:bCs/>
      <w:smallCaps/>
      <w:color w:val="000000" w:themeColor="text1"/>
      <w:sz w:val="32"/>
      <w:szCs w:val="26"/>
    </w:rPr>
  </w:style>
  <w:style w:type="paragraph" w:styleId="Heading3">
    <w:name w:val="heading 3"/>
    <w:basedOn w:val="Normal"/>
    <w:next w:val="Normal"/>
    <w:link w:val="Heading3Char"/>
    <w:uiPriority w:val="9"/>
    <w:unhideWhenUsed/>
    <w:qFormat/>
    <w:rsid w:val="00CE6941"/>
    <w:pPr>
      <w:keepNext/>
      <w:keepLines/>
      <w:outlineLvl w:val="2"/>
    </w:pPr>
    <w:rPr>
      <w:rFonts w:eastAsiaTheme="majorEastAsia" w:cstheme="majorBidi"/>
      <w:b/>
      <w:bCs/>
      <w:color w:val="1F497D" w:themeColor="text2"/>
    </w:rPr>
  </w:style>
  <w:style w:type="paragraph" w:styleId="Heading4">
    <w:name w:val="heading 4"/>
    <w:basedOn w:val="Normal"/>
    <w:next w:val="Normal"/>
    <w:link w:val="Heading4Char"/>
    <w:uiPriority w:val="9"/>
    <w:unhideWhenUsed/>
    <w:qFormat/>
    <w:rsid w:val="00336B8C"/>
    <w:pPr>
      <w:keepNext/>
      <w:keepLines/>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747"/>
    <w:rPr>
      <w:rFonts w:ascii="Times New Roman" w:eastAsiaTheme="majorEastAsia" w:hAnsi="Times New Roman" w:cstheme="majorBidi"/>
      <w:b/>
      <w:bCs/>
      <w:smallCaps/>
      <w:color w:val="1F497D" w:themeColor="text2"/>
      <w:sz w:val="32"/>
      <w:szCs w:val="28"/>
    </w:rPr>
  </w:style>
  <w:style w:type="character" w:customStyle="1" w:styleId="Heading2Char">
    <w:name w:val="Heading 2 Char"/>
    <w:basedOn w:val="DefaultParagraphFont"/>
    <w:link w:val="Heading2"/>
    <w:uiPriority w:val="9"/>
    <w:rsid w:val="00F442A5"/>
    <w:rPr>
      <w:rFonts w:ascii="Times New Roman" w:eastAsiaTheme="majorEastAsia" w:hAnsi="Times New Roman" w:cstheme="majorBidi"/>
      <w:b/>
      <w:bCs/>
      <w:smallCaps/>
      <w:color w:val="000000" w:themeColor="text1"/>
      <w:sz w:val="32"/>
      <w:szCs w:val="26"/>
    </w:rPr>
  </w:style>
  <w:style w:type="character" w:customStyle="1" w:styleId="Heading3Char">
    <w:name w:val="Heading 3 Char"/>
    <w:basedOn w:val="DefaultParagraphFont"/>
    <w:link w:val="Heading3"/>
    <w:uiPriority w:val="9"/>
    <w:rsid w:val="00CE6941"/>
    <w:rPr>
      <w:rFonts w:ascii="Times New Roman" w:eastAsiaTheme="majorEastAsia" w:hAnsi="Times New Roman" w:cstheme="majorBidi"/>
      <w:b/>
      <w:bCs/>
      <w:color w:val="1F497D" w:themeColor="text2"/>
      <w:sz w:val="24"/>
    </w:rPr>
  </w:style>
  <w:style w:type="character" w:customStyle="1" w:styleId="Heading4Char">
    <w:name w:val="Heading 4 Char"/>
    <w:basedOn w:val="DefaultParagraphFont"/>
    <w:link w:val="Heading4"/>
    <w:uiPriority w:val="9"/>
    <w:rsid w:val="00336B8C"/>
    <w:rPr>
      <w:rFonts w:asciiTheme="majorHAnsi" w:eastAsiaTheme="majorEastAsia" w:hAnsiTheme="majorHAnsi" w:cstheme="majorBidi"/>
      <w:b/>
      <w:bCs/>
      <w:i/>
      <w:iCs/>
      <w:color w:val="4F81BD" w:themeColor="accent1"/>
      <w:sz w:val="24"/>
    </w:rPr>
  </w:style>
  <w:style w:type="paragraph" w:styleId="NormalWeb">
    <w:name w:val="Normal (Web)"/>
    <w:basedOn w:val="Normal"/>
    <w:uiPriority w:val="99"/>
    <w:semiHidden/>
    <w:unhideWhenUsed/>
    <w:rsid w:val="0001032C"/>
    <w:pPr>
      <w:spacing w:before="100" w:beforeAutospacing="1" w:after="100" w:afterAutospacing="1"/>
      <w:jc w:val="left"/>
    </w:pPr>
    <w:rPr>
      <w:rFonts w:eastAsia="Times New Roman" w:cs="Times New Roman"/>
      <w:szCs w:val="24"/>
    </w:rPr>
  </w:style>
  <w:style w:type="table" w:styleId="TableGrid">
    <w:name w:val="Table Grid"/>
    <w:basedOn w:val="TableNormal"/>
    <w:uiPriority w:val="59"/>
    <w:rsid w:val="00C90C2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C90C28"/>
    <w:pPr>
      <w:ind w:left="720"/>
      <w:contextualSpacing/>
    </w:pPr>
  </w:style>
  <w:style w:type="paragraph" w:styleId="NoSpacing">
    <w:name w:val="No Spacing"/>
    <w:link w:val="NoSpacingChar"/>
    <w:uiPriority w:val="1"/>
    <w:qFormat/>
    <w:rsid w:val="00D4421C"/>
    <w:pPr>
      <w:spacing w:after="0" w:line="240" w:lineRule="auto"/>
      <w:jc w:val="both"/>
    </w:pPr>
    <w:rPr>
      <w:rFonts w:ascii="Arial" w:hAnsi="Arial"/>
      <w:sz w:val="24"/>
    </w:rPr>
  </w:style>
  <w:style w:type="character" w:customStyle="1" w:styleId="NoSpacingChar">
    <w:name w:val="No Spacing Char"/>
    <w:basedOn w:val="DefaultParagraphFont"/>
    <w:link w:val="NoSpacing"/>
    <w:uiPriority w:val="1"/>
    <w:rsid w:val="007D4730"/>
    <w:rPr>
      <w:rFonts w:ascii="Arial" w:hAnsi="Arial"/>
      <w:sz w:val="24"/>
    </w:rPr>
  </w:style>
  <w:style w:type="paragraph" w:styleId="BalloonText">
    <w:name w:val="Balloon Text"/>
    <w:basedOn w:val="Normal"/>
    <w:link w:val="BalloonTextChar"/>
    <w:uiPriority w:val="99"/>
    <w:semiHidden/>
    <w:unhideWhenUsed/>
    <w:rsid w:val="00C17341"/>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7341"/>
    <w:rPr>
      <w:rFonts w:ascii="Tahoma" w:hAnsi="Tahoma" w:cs="Tahoma"/>
      <w:sz w:val="16"/>
      <w:szCs w:val="16"/>
    </w:rPr>
  </w:style>
  <w:style w:type="paragraph" w:styleId="TOCHeading">
    <w:name w:val="TOC Heading"/>
    <w:basedOn w:val="Heading1"/>
    <w:next w:val="Normal"/>
    <w:uiPriority w:val="39"/>
    <w:unhideWhenUsed/>
    <w:qFormat/>
    <w:rsid w:val="00381A4D"/>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382EFD"/>
    <w:pPr>
      <w:tabs>
        <w:tab w:val="right" w:leader="dot" w:pos="9017"/>
      </w:tabs>
      <w:spacing w:after="100"/>
    </w:pPr>
  </w:style>
  <w:style w:type="paragraph" w:styleId="TOC2">
    <w:name w:val="toc 2"/>
    <w:basedOn w:val="Normal"/>
    <w:next w:val="Normal"/>
    <w:autoRedefine/>
    <w:uiPriority w:val="39"/>
    <w:unhideWhenUsed/>
    <w:rsid w:val="00381A4D"/>
    <w:pPr>
      <w:spacing w:after="100"/>
      <w:ind w:left="240"/>
    </w:pPr>
  </w:style>
  <w:style w:type="character" w:styleId="Hyperlink">
    <w:name w:val="Hyperlink"/>
    <w:basedOn w:val="DefaultParagraphFont"/>
    <w:uiPriority w:val="99"/>
    <w:unhideWhenUsed/>
    <w:rsid w:val="00381A4D"/>
    <w:rPr>
      <w:color w:val="0000FF" w:themeColor="hyperlink"/>
      <w:u w:val="single"/>
    </w:rPr>
  </w:style>
  <w:style w:type="paragraph" w:styleId="Header">
    <w:name w:val="header"/>
    <w:basedOn w:val="Normal"/>
    <w:link w:val="HeaderChar"/>
    <w:uiPriority w:val="99"/>
    <w:unhideWhenUsed/>
    <w:rsid w:val="004F5506"/>
    <w:pPr>
      <w:tabs>
        <w:tab w:val="center" w:pos="4680"/>
        <w:tab w:val="right" w:pos="9360"/>
      </w:tabs>
      <w:spacing w:after="0"/>
    </w:pPr>
  </w:style>
  <w:style w:type="character" w:customStyle="1" w:styleId="HeaderChar">
    <w:name w:val="Header Char"/>
    <w:basedOn w:val="DefaultParagraphFont"/>
    <w:link w:val="Header"/>
    <w:uiPriority w:val="99"/>
    <w:rsid w:val="004F5506"/>
    <w:rPr>
      <w:rFonts w:ascii="Arial" w:hAnsi="Arial"/>
      <w:sz w:val="24"/>
    </w:rPr>
  </w:style>
  <w:style w:type="paragraph" w:styleId="Footer">
    <w:name w:val="footer"/>
    <w:basedOn w:val="Normal"/>
    <w:link w:val="FooterChar"/>
    <w:uiPriority w:val="99"/>
    <w:unhideWhenUsed/>
    <w:rsid w:val="004F5506"/>
    <w:pPr>
      <w:tabs>
        <w:tab w:val="center" w:pos="4680"/>
        <w:tab w:val="right" w:pos="9360"/>
      </w:tabs>
      <w:spacing w:after="0"/>
    </w:pPr>
  </w:style>
  <w:style w:type="character" w:customStyle="1" w:styleId="FooterChar">
    <w:name w:val="Footer Char"/>
    <w:basedOn w:val="DefaultParagraphFont"/>
    <w:link w:val="Footer"/>
    <w:uiPriority w:val="99"/>
    <w:rsid w:val="004F5506"/>
    <w:rPr>
      <w:rFonts w:ascii="Arial" w:hAnsi="Arial"/>
      <w:sz w:val="24"/>
    </w:rPr>
  </w:style>
  <w:style w:type="paragraph" w:styleId="Caption">
    <w:name w:val="caption"/>
    <w:basedOn w:val="Normal"/>
    <w:next w:val="Normal"/>
    <w:uiPriority w:val="35"/>
    <w:unhideWhenUsed/>
    <w:qFormat/>
    <w:rsid w:val="00AB5875"/>
    <w:rPr>
      <w:b/>
      <w:bCs/>
      <w:color w:val="4F81BD" w:themeColor="accent1"/>
      <w:sz w:val="18"/>
      <w:szCs w:val="18"/>
    </w:rPr>
  </w:style>
  <w:style w:type="paragraph" w:styleId="TOC3">
    <w:name w:val="toc 3"/>
    <w:basedOn w:val="Normal"/>
    <w:next w:val="Normal"/>
    <w:autoRedefine/>
    <w:uiPriority w:val="39"/>
    <w:unhideWhenUsed/>
    <w:rsid w:val="00100F2E"/>
    <w:pPr>
      <w:spacing w:after="100"/>
      <w:ind w:left="480"/>
    </w:pPr>
  </w:style>
  <w:style w:type="paragraph" w:customStyle="1" w:styleId="TableParagraph">
    <w:name w:val="Table Paragraph"/>
    <w:basedOn w:val="Normal"/>
    <w:uiPriority w:val="1"/>
    <w:qFormat/>
    <w:rsid w:val="00367167"/>
    <w:pPr>
      <w:widowControl w:val="0"/>
      <w:autoSpaceDE w:val="0"/>
      <w:autoSpaceDN w:val="0"/>
      <w:spacing w:before="0" w:after="0" w:line="240" w:lineRule="auto"/>
      <w:ind w:left="103"/>
      <w:jc w:val="left"/>
    </w:pPr>
    <w:rPr>
      <w:rFonts w:ascii="Calibri" w:eastAsia="Calibri" w:hAnsi="Calibri" w:cs="Calibri"/>
      <w:sz w:val="22"/>
    </w:rPr>
  </w:style>
  <w:style w:type="table" w:customStyle="1" w:styleId="GridTable6Colorful1">
    <w:name w:val="Grid Table 6 Colorful1"/>
    <w:basedOn w:val="TableNormal"/>
    <w:uiPriority w:val="51"/>
    <w:rsid w:val="001E3FE2"/>
    <w:pPr>
      <w:spacing w:after="0" w:line="240" w:lineRule="auto"/>
    </w:pPr>
    <w:rPr>
      <w:rFonts w:eastAsiaTheme="minorHAnsi"/>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PlaceholderText">
    <w:name w:val="Placeholder Text"/>
    <w:basedOn w:val="DefaultParagraphFont"/>
    <w:uiPriority w:val="99"/>
    <w:semiHidden/>
    <w:rsid w:val="00F17F9B"/>
    <w:rPr>
      <w:color w:val="808080"/>
    </w:rPr>
  </w:style>
  <w:style w:type="character" w:styleId="Strong">
    <w:name w:val="Strong"/>
    <w:basedOn w:val="DefaultParagraphFont"/>
    <w:uiPriority w:val="22"/>
    <w:qFormat/>
    <w:rsid w:val="00FC7321"/>
    <w:rPr>
      <w:b/>
      <w:bCs/>
    </w:rPr>
  </w:style>
  <w:style w:type="paragraph" w:styleId="ListBullet">
    <w:name w:val="List Bullet"/>
    <w:basedOn w:val="Normal"/>
    <w:uiPriority w:val="99"/>
    <w:unhideWhenUsed/>
    <w:rsid w:val="00AE66E2"/>
    <w:pPr>
      <w:tabs>
        <w:tab w:val="num" w:pos="360"/>
      </w:tabs>
      <w:ind w:left="360" w:hanging="360"/>
      <w:contextualSpacing/>
    </w:pPr>
  </w:style>
  <w:style w:type="character" w:customStyle="1" w:styleId="nlmyear">
    <w:name w:val="nlm_year"/>
    <w:basedOn w:val="DefaultParagraphFont"/>
    <w:rsid w:val="006377B8"/>
  </w:style>
  <w:style w:type="character" w:customStyle="1" w:styleId="nlmpublisher-name">
    <w:name w:val="nlm_publisher-name"/>
    <w:basedOn w:val="DefaultParagraphFont"/>
    <w:rsid w:val="006377B8"/>
  </w:style>
  <w:style w:type="character" w:styleId="CommentReference">
    <w:name w:val="annotation reference"/>
    <w:basedOn w:val="DefaultParagraphFont"/>
    <w:uiPriority w:val="99"/>
    <w:semiHidden/>
    <w:unhideWhenUsed/>
    <w:rsid w:val="00C21D3E"/>
    <w:rPr>
      <w:sz w:val="16"/>
      <w:szCs w:val="16"/>
    </w:rPr>
  </w:style>
  <w:style w:type="paragraph" w:styleId="CommentText">
    <w:name w:val="annotation text"/>
    <w:basedOn w:val="Normal"/>
    <w:link w:val="CommentTextChar"/>
    <w:uiPriority w:val="99"/>
    <w:semiHidden/>
    <w:unhideWhenUsed/>
    <w:rsid w:val="00C21D3E"/>
    <w:pPr>
      <w:spacing w:line="240" w:lineRule="auto"/>
    </w:pPr>
    <w:rPr>
      <w:sz w:val="20"/>
      <w:szCs w:val="20"/>
    </w:rPr>
  </w:style>
  <w:style w:type="character" w:customStyle="1" w:styleId="CommentTextChar">
    <w:name w:val="Comment Text Char"/>
    <w:basedOn w:val="DefaultParagraphFont"/>
    <w:link w:val="CommentText"/>
    <w:uiPriority w:val="99"/>
    <w:semiHidden/>
    <w:rsid w:val="00C21D3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21D3E"/>
    <w:rPr>
      <w:b/>
      <w:bCs/>
    </w:rPr>
  </w:style>
  <w:style w:type="character" w:customStyle="1" w:styleId="CommentSubjectChar">
    <w:name w:val="Comment Subject Char"/>
    <w:basedOn w:val="CommentTextChar"/>
    <w:link w:val="CommentSubject"/>
    <w:uiPriority w:val="99"/>
    <w:semiHidden/>
    <w:rsid w:val="00C21D3E"/>
    <w:rPr>
      <w:rFonts w:ascii="Times New Roman" w:hAnsi="Times New Roman"/>
      <w:b/>
      <w:bCs/>
      <w:sz w:val="20"/>
      <w:szCs w:val="20"/>
    </w:rPr>
  </w:style>
  <w:style w:type="paragraph" w:styleId="Revision">
    <w:name w:val="Revision"/>
    <w:hidden/>
    <w:uiPriority w:val="99"/>
    <w:semiHidden/>
    <w:rsid w:val="00CF031C"/>
    <w:pPr>
      <w:spacing w:after="0" w:line="240" w:lineRule="auto"/>
    </w:pPr>
    <w:rPr>
      <w:rFonts w:ascii="Times New Roman" w:hAnsi="Times New Roman"/>
      <w:sz w:val="24"/>
    </w:rPr>
  </w:style>
  <w:style w:type="paragraph" w:styleId="BodyText">
    <w:name w:val="Body Text"/>
    <w:basedOn w:val="Normal"/>
    <w:link w:val="BodyTextChar"/>
    <w:rsid w:val="008675E8"/>
    <w:pPr>
      <w:spacing w:before="100" w:after="200" w:line="276" w:lineRule="auto"/>
      <w:jc w:val="left"/>
    </w:pPr>
    <w:rPr>
      <w:rFonts w:ascii="Arial" w:eastAsia="Times New Roman" w:hAnsi="Arial" w:cs="Times New Roman"/>
      <w:sz w:val="20"/>
      <w:szCs w:val="20"/>
      <w:lang w:val="en-NZ"/>
    </w:rPr>
  </w:style>
  <w:style w:type="character" w:customStyle="1" w:styleId="BodyTextChar">
    <w:name w:val="Body Text Char"/>
    <w:basedOn w:val="DefaultParagraphFont"/>
    <w:link w:val="BodyText"/>
    <w:rsid w:val="008675E8"/>
    <w:rPr>
      <w:rFonts w:ascii="Arial" w:eastAsia="Times New Roman" w:hAnsi="Arial" w:cs="Times New Roman"/>
      <w:sz w:val="20"/>
      <w:szCs w:val="20"/>
      <w:lang w:val="en-NZ"/>
    </w:rPr>
  </w:style>
  <w:style w:type="character" w:customStyle="1" w:styleId="street-address">
    <w:name w:val="street-address"/>
    <w:basedOn w:val="DefaultParagraphFont"/>
    <w:rsid w:val="001D23C5"/>
  </w:style>
  <w:style w:type="character" w:customStyle="1" w:styleId="extended-address">
    <w:name w:val="extended-address"/>
    <w:basedOn w:val="DefaultParagraphFont"/>
    <w:rsid w:val="001D23C5"/>
  </w:style>
  <w:style w:type="character" w:customStyle="1" w:styleId="locality">
    <w:name w:val="locality"/>
    <w:basedOn w:val="DefaultParagraphFont"/>
    <w:rsid w:val="001D23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274087">
      <w:bodyDiv w:val="1"/>
      <w:marLeft w:val="0"/>
      <w:marRight w:val="0"/>
      <w:marTop w:val="0"/>
      <w:marBottom w:val="0"/>
      <w:divBdr>
        <w:top w:val="none" w:sz="0" w:space="0" w:color="auto"/>
        <w:left w:val="none" w:sz="0" w:space="0" w:color="auto"/>
        <w:bottom w:val="none" w:sz="0" w:space="0" w:color="auto"/>
        <w:right w:val="none" w:sz="0" w:space="0" w:color="auto"/>
      </w:divBdr>
    </w:div>
    <w:div w:id="82605959">
      <w:bodyDiv w:val="1"/>
      <w:marLeft w:val="0"/>
      <w:marRight w:val="0"/>
      <w:marTop w:val="0"/>
      <w:marBottom w:val="0"/>
      <w:divBdr>
        <w:top w:val="none" w:sz="0" w:space="0" w:color="auto"/>
        <w:left w:val="none" w:sz="0" w:space="0" w:color="auto"/>
        <w:bottom w:val="none" w:sz="0" w:space="0" w:color="auto"/>
        <w:right w:val="none" w:sz="0" w:space="0" w:color="auto"/>
      </w:divBdr>
      <w:divsChild>
        <w:div w:id="1884058524">
          <w:marLeft w:val="0"/>
          <w:marRight w:val="0"/>
          <w:marTop w:val="0"/>
          <w:marBottom w:val="0"/>
          <w:divBdr>
            <w:top w:val="none" w:sz="0" w:space="0" w:color="auto"/>
            <w:left w:val="none" w:sz="0" w:space="0" w:color="auto"/>
            <w:bottom w:val="none" w:sz="0" w:space="0" w:color="auto"/>
            <w:right w:val="none" w:sz="0" w:space="0" w:color="auto"/>
          </w:divBdr>
        </w:div>
        <w:div w:id="1430194480">
          <w:marLeft w:val="166"/>
          <w:marRight w:val="0"/>
          <w:marTop w:val="0"/>
          <w:marBottom w:val="0"/>
          <w:divBdr>
            <w:top w:val="none" w:sz="0" w:space="0" w:color="auto"/>
            <w:left w:val="none" w:sz="0" w:space="0" w:color="auto"/>
            <w:bottom w:val="none" w:sz="0" w:space="0" w:color="auto"/>
            <w:right w:val="none" w:sz="0" w:space="0" w:color="auto"/>
          </w:divBdr>
        </w:div>
      </w:divsChild>
    </w:div>
    <w:div w:id="86391928">
      <w:bodyDiv w:val="1"/>
      <w:marLeft w:val="0"/>
      <w:marRight w:val="0"/>
      <w:marTop w:val="0"/>
      <w:marBottom w:val="0"/>
      <w:divBdr>
        <w:top w:val="none" w:sz="0" w:space="0" w:color="auto"/>
        <w:left w:val="none" w:sz="0" w:space="0" w:color="auto"/>
        <w:bottom w:val="none" w:sz="0" w:space="0" w:color="auto"/>
        <w:right w:val="none" w:sz="0" w:space="0" w:color="auto"/>
      </w:divBdr>
      <w:divsChild>
        <w:div w:id="251202693">
          <w:marLeft w:val="0"/>
          <w:marRight w:val="0"/>
          <w:marTop w:val="0"/>
          <w:marBottom w:val="0"/>
          <w:divBdr>
            <w:top w:val="none" w:sz="0" w:space="0" w:color="auto"/>
            <w:left w:val="none" w:sz="0" w:space="0" w:color="auto"/>
            <w:bottom w:val="none" w:sz="0" w:space="0" w:color="auto"/>
            <w:right w:val="none" w:sz="0" w:space="0" w:color="auto"/>
          </w:divBdr>
        </w:div>
        <w:div w:id="1322612266">
          <w:marLeft w:val="0"/>
          <w:marRight w:val="0"/>
          <w:marTop w:val="0"/>
          <w:marBottom w:val="0"/>
          <w:divBdr>
            <w:top w:val="none" w:sz="0" w:space="0" w:color="auto"/>
            <w:left w:val="none" w:sz="0" w:space="0" w:color="auto"/>
            <w:bottom w:val="none" w:sz="0" w:space="0" w:color="auto"/>
            <w:right w:val="none" w:sz="0" w:space="0" w:color="auto"/>
          </w:divBdr>
        </w:div>
        <w:div w:id="1449740208">
          <w:marLeft w:val="0"/>
          <w:marRight w:val="0"/>
          <w:marTop w:val="0"/>
          <w:marBottom w:val="0"/>
          <w:divBdr>
            <w:top w:val="none" w:sz="0" w:space="0" w:color="auto"/>
            <w:left w:val="none" w:sz="0" w:space="0" w:color="auto"/>
            <w:bottom w:val="none" w:sz="0" w:space="0" w:color="auto"/>
            <w:right w:val="none" w:sz="0" w:space="0" w:color="auto"/>
          </w:divBdr>
        </w:div>
        <w:div w:id="903374240">
          <w:marLeft w:val="0"/>
          <w:marRight w:val="0"/>
          <w:marTop w:val="0"/>
          <w:marBottom w:val="0"/>
          <w:divBdr>
            <w:top w:val="none" w:sz="0" w:space="0" w:color="auto"/>
            <w:left w:val="none" w:sz="0" w:space="0" w:color="auto"/>
            <w:bottom w:val="none" w:sz="0" w:space="0" w:color="auto"/>
            <w:right w:val="none" w:sz="0" w:space="0" w:color="auto"/>
          </w:divBdr>
        </w:div>
        <w:div w:id="1072509815">
          <w:marLeft w:val="0"/>
          <w:marRight w:val="0"/>
          <w:marTop w:val="0"/>
          <w:marBottom w:val="0"/>
          <w:divBdr>
            <w:top w:val="none" w:sz="0" w:space="0" w:color="auto"/>
            <w:left w:val="none" w:sz="0" w:space="0" w:color="auto"/>
            <w:bottom w:val="none" w:sz="0" w:space="0" w:color="auto"/>
            <w:right w:val="none" w:sz="0" w:space="0" w:color="auto"/>
          </w:divBdr>
        </w:div>
      </w:divsChild>
    </w:div>
    <w:div w:id="101193967">
      <w:bodyDiv w:val="1"/>
      <w:marLeft w:val="0"/>
      <w:marRight w:val="0"/>
      <w:marTop w:val="0"/>
      <w:marBottom w:val="0"/>
      <w:divBdr>
        <w:top w:val="none" w:sz="0" w:space="0" w:color="auto"/>
        <w:left w:val="none" w:sz="0" w:space="0" w:color="auto"/>
        <w:bottom w:val="none" w:sz="0" w:space="0" w:color="auto"/>
        <w:right w:val="none" w:sz="0" w:space="0" w:color="auto"/>
      </w:divBdr>
    </w:div>
    <w:div w:id="106588261">
      <w:bodyDiv w:val="1"/>
      <w:marLeft w:val="0"/>
      <w:marRight w:val="0"/>
      <w:marTop w:val="0"/>
      <w:marBottom w:val="0"/>
      <w:divBdr>
        <w:top w:val="none" w:sz="0" w:space="0" w:color="auto"/>
        <w:left w:val="none" w:sz="0" w:space="0" w:color="auto"/>
        <w:bottom w:val="none" w:sz="0" w:space="0" w:color="auto"/>
        <w:right w:val="none" w:sz="0" w:space="0" w:color="auto"/>
      </w:divBdr>
    </w:div>
    <w:div w:id="124547054">
      <w:bodyDiv w:val="1"/>
      <w:marLeft w:val="0"/>
      <w:marRight w:val="0"/>
      <w:marTop w:val="0"/>
      <w:marBottom w:val="0"/>
      <w:divBdr>
        <w:top w:val="none" w:sz="0" w:space="0" w:color="auto"/>
        <w:left w:val="none" w:sz="0" w:space="0" w:color="auto"/>
        <w:bottom w:val="none" w:sz="0" w:space="0" w:color="auto"/>
        <w:right w:val="none" w:sz="0" w:space="0" w:color="auto"/>
      </w:divBdr>
    </w:div>
    <w:div w:id="160967724">
      <w:bodyDiv w:val="1"/>
      <w:marLeft w:val="0"/>
      <w:marRight w:val="0"/>
      <w:marTop w:val="0"/>
      <w:marBottom w:val="0"/>
      <w:divBdr>
        <w:top w:val="none" w:sz="0" w:space="0" w:color="auto"/>
        <w:left w:val="none" w:sz="0" w:space="0" w:color="auto"/>
        <w:bottom w:val="none" w:sz="0" w:space="0" w:color="auto"/>
        <w:right w:val="none" w:sz="0" w:space="0" w:color="auto"/>
      </w:divBdr>
    </w:div>
    <w:div w:id="165749050">
      <w:bodyDiv w:val="1"/>
      <w:marLeft w:val="0"/>
      <w:marRight w:val="0"/>
      <w:marTop w:val="0"/>
      <w:marBottom w:val="0"/>
      <w:divBdr>
        <w:top w:val="none" w:sz="0" w:space="0" w:color="auto"/>
        <w:left w:val="none" w:sz="0" w:space="0" w:color="auto"/>
        <w:bottom w:val="none" w:sz="0" w:space="0" w:color="auto"/>
        <w:right w:val="none" w:sz="0" w:space="0" w:color="auto"/>
      </w:divBdr>
    </w:div>
    <w:div w:id="215120229">
      <w:bodyDiv w:val="1"/>
      <w:marLeft w:val="0"/>
      <w:marRight w:val="0"/>
      <w:marTop w:val="0"/>
      <w:marBottom w:val="0"/>
      <w:divBdr>
        <w:top w:val="none" w:sz="0" w:space="0" w:color="auto"/>
        <w:left w:val="none" w:sz="0" w:space="0" w:color="auto"/>
        <w:bottom w:val="none" w:sz="0" w:space="0" w:color="auto"/>
        <w:right w:val="none" w:sz="0" w:space="0" w:color="auto"/>
      </w:divBdr>
    </w:div>
    <w:div w:id="215823922">
      <w:bodyDiv w:val="1"/>
      <w:marLeft w:val="0"/>
      <w:marRight w:val="0"/>
      <w:marTop w:val="0"/>
      <w:marBottom w:val="0"/>
      <w:divBdr>
        <w:top w:val="none" w:sz="0" w:space="0" w:color="auto"/>
        <w:left w:val="none" w:sz="0" w:space="0" w:color="auto"/>
        <w:bottom w:val="none" w:sz="0" w:space="0" w:color="auto"/>
        <w:right w:val="none" w:sz="0" w:space="0" w:color="auto"/>
      </w:divBdr>
    </w:div>
    <w:div w:id="227420920">
      <w:bodyDiv w:val="1"/>
      <w:marLeft w:val="0"/>
      <w:marRight w:val="0"/>
      <w:marTop w:val="0"/>
      <w:marBottom w:val="0"/>
      <w:divBdr>
        <w:top w:val="none" w:sz="0" w:space="0" w:color="auto"/>
        <w:left w:val="none" w:sz="0" w:space="0" w:color="auto"/>
        <w:bottom w:val="none" w:sz="0" w:space="0" w:color="auto"/>
        <w:right w:val="none" w:sz="0" w:space="0" w:color="auto"/>
      </w:divBdr>
    </w:div>
    <w:div w:id="227424648">
      <w:bodyDiv w:val="1"/>
      <w:marLeft w:val="0"/>
      <w:marRight w:val="0"/>
      <w:marTop w:val="0"/>
      <w:marBottom w:val="0"/>
      <w:divBdr>
        <w:top w:val="none" w:sz="0" w:space="0" w:color="auto"/>
        <w:left w:val="none" w:sz="0" w:space="0" w:color="auto"/>
        <w:bottom w:val="none" w:sz="0" w:space="0" w:color="auto"/>
        <w:right w:val="none" w:sz="0" w:space="0" w:color="auto"/>
      </w:divBdr>
    </w:div>
    <w:div w:id="243802022">
      <w:bodyDiv w:val="1"/>
      <w:marLeft w:val="0"/>
      <w:marRight w:val="0"/>
      <w:marTop w:val="0"/>
      <w:marBottom w:val="0"/>
      <w:divBdr>
        <w:top w:val="none" w:sz="0" w:space="0" w:color="auto"/>
        <w:left w:val="none" w:sz="0" w:space="0" w:color="auto"/>
        <w:bottom w:val="none" w:sz="0" w:space="0" w:color="auto"/>
        <w:right w:val="none" w:sz="0" w:space="0" w:color="auto"/>
      </w:divBdr>
    </w:div>
    <w:div w:id="262540695">
      <w:bodyDiv w:val="1"/>
      <w:marLeft w:val="0"/>
      <w:marRight w:val="0"/>
      <w:marTop w:val="0"/>
      <w:marBottom w:val="0"/>
      <w:divBdr>
        <w:top w:val="none" w:sz="0" w:space="0" w:color="auto"/>
        <w:left w:val="none" w:sz="0" w:space="0" w:color="auto"/>
        <w:bottom w:val="none" w:sz="0" w:space="0" w:color="auto"/>
        <w:right w:val="none" w:sz="0" w:space="0" w:color="auto"/>
      </w:divBdr>
    </w:div>
    <w:div w:id="275869829">
      <w:bodyDiv w:val="1"/>
      <w:marLeft w:val="0"/>
      <w:marRight w:val="0"/>
      <w:marTop w:val="0"/>
      <w:marBottom w:val="0"/>
      <w:divBdr>
        <w:top w:val="none" w:sz="0" w:space="0" w:color="auto"/>
        <w:left w:val="none" w:sz="0" w:space="0" w:color="auto"/>
        <w:bottom w:val="none" w:sz="0" w:space="0" w:color="auto"/>
        <w:right w:val="none" w:sz="0" w:space="0" w:color="auto"/>
      </w:divBdr>
    </w:div>
    <w:div w:id="281421846">
      <w:bodyDiv w:val="1"/>
      <w:marLeft w:val="0"/>
      <w:marRight w:val="0"/>
      <w:marTop w:val="0"/>
      <w:marBottom w:val="0"/>
      <w:divBdr>
        <w:top w:val="none" w:sz="0" w:space="0" w:color="auto"/>
        <w:left w:val="none" w:sz="0" w:space="0" w:color="auto"/>
        <w:bottom w:val="none" w:sz="0" w:space="0" w:color="auto"/>
        <w:right w:val="none" w:sz="0" w:space="0" w:color="auto"/>
      </w:divBdr>
    </w:div>
    <w:div w:id="293030075">
      <w:bodyDiv w:val="1"/>
      <w:marLeft w:val="0"/>
      <w:marRight w:val="0"/>
      <w:marTop w:val="0"/>
      <w:marBottom w:val="0"/>
      <w:divBdr>
        <w:top w:val="none" w:sz="0" w:space="0" w:color="auto"/>
        <w:left w:val="none" w:sz="0" w:space="0" w:color="auto"/>
        <w:bottom w:val="none" w:sz="0" w:space="0" w:color="auto"/>
        <w:right w:val="none" w:sz="0" w:space="0" w:color="auto"/>
      </w:divBdr>
    </w:div>
    <w:div w:id="300041303">
      <w:bodyDiv w:val="1"/>
      <w:marLeft w:val="0"/>
      <w:marRight w:val="0"/>
      <w:marTop w:val="0"/>
      <w:marBottom w:val="0"/>
      <w:divBdr>
        <w:top w:val="none" w:sz="0" w:space="0" w:color="auto"/>
        <w:left w:val="none" w:sz="0" w:space="0" w:color="auto"/>
        <w:bottom w:val="none" w:sz="0" w:space="0" w:color="auto"/>
        <w:right w:val="none" w:sz="0" w:space="0" w:color="auto"/>
      </w:divBdr>
    </w:div>
    <w:div w:id="327563579">
      <w:bodyDiv w:val="1"/>
      <w:marLeft w:val="0"/>
      <w:marRight w:val="0"/>
      <w:marTop w:val="0"/>
      <w:marBottom w:val="0"/>
      <w:divBdr>
        <w:top w:val="none" w:sz="0" w:space="0" w:color="auto"/>
        <w:left w:val="none" w:sz="0" w:space="0" w:color="auto"/>
        <w:bottom w:val="none" w:sz="0" w:space="0" w:color="auto"/>
        <w:right w:val="none" w:sz="0" w:space="0" w:color="auto"/>
      </w:divBdr>
    </w:div>
    <w:div w:id="331103806">
      <w:bodyDiv w:val="1"/>
      <w:marLeft w:val="0"/>
      <w:marRight w:val="0"/>
      <w:marTop w:val="0"/>
      <w:marBottom w:val="0"/>
      <w:divBdr>
        <w:top w:val="none" w:sz="0" w:space="0" w:color="auto"/>
        <w:left w:val="none" w:sz="0" w:space="0" w:color="auto"/>
        <w:bottom w:val="none" w:sz="0" w:space="0" w:color="auto"/>
        <w:right w:val="none" w:sz="0" w:space="0" w:color="auto"/>
      </w:divBdr>
    </w:div>
    <w:div w:id="383338506">
      <w:bodyDiv w:val="1"/>
      <w:marLeft w:val="0"/>
      <w:marRight w:val="0"/>
      <w:marTop w:val="0"/>
      <w:marBottom w:val="0"/>
      <w:divBdr>
        <w:top w:val="none" w:sz="0" w:space="0" w:color="auto"/>
        <w:left w:val="none" w:sz="0" w:space="0" w:color="auto"/>
        <w:bottom w:val="none" w:sz="0" w:space="0" w:color="auto"/>
        <w:right w:val="none" w:sz="0" w:space="0" w:color="auto"/>
      </w:divBdr>
    </w:div>
    <w:div w:id="384253874">
      <w:bodyDiv w:val="1"/>
      <w:marLeft w:val="0"/>
      <w:marRight w:val="0"/>
      <w:marTop w:val="0"/>
      <w:marBottom w:val="0"/>
      <w:divBdr>
        <w:top w:val="none" w:sz="0" w:space="0" w:color="auto"/>
        <w:left w:val="none" w:sz="0" w:space="0" w:color="auto"/>
        <w:bottom w:val="none" w:sz="0" w:space="0" w:color="auto"/>
        <w:right w:val="none" w:sz="0" w:space="0" w:color="auto"/>
      </w:divBdr>
    </w:div>
    <w:div w:id="387925064">
      <w:bodyDiv w:val="1"/>
      <w:marLeft w:val="0"/>
      <w:marRight w:val="0"/>
      <w:marTop w:val="0"/>
      <w:marBottom w:val="0"/>
      <w:divBdr>
        <w:top w:val="none" w:sz="0" w:space="0" w:color="auto"/>
        <w:left w:val="none" w:sz="0" w:space="0" w:color="auto"/>
        <w:bottom w:val="none" w:sz="0" w:space="0" w:color="auto"/>
        <w:right w:val="none" w:sz="0" w:space="0" w:color="auto"/>
      </w:divBdr>
    </w:div>
    <w:div w:id="397166700">
      <w:bodyDiv w:val="1"/>
      <w:marLeft w:val="0"/>
      <w:marRight w:val="0"/>
      <w:marTop w:val="0"/>
      <w:marBottom w:val="0"/>
      <w:divBdr>
        <w:top w:val="none" w:sz="0" w:space="0" w:color="auto"/>
        <w:left w:val="none" w:sz="0" w:space="0" w:color="auto"/>
        <w:bottom w:val="none" w:sz="0" w:space="0" w:color="auto"/>
        <w:right w:val="none" w:sz="0" w:space="0" w:color="auto"/>
      </w:divBdr>
    </w:div>
    <w:div w:id="427847141">
      <w:bodyDiv w:val="1"/>
      <w:marLeft w:val="0"/>
      <w:marRight w:val="0"/>
      <w:marTop w:val="0"/>
      <w:marBottom w:val="0"/>
      <w:divBdr>
        <w:top w:val="none" w:sz="0" w:space="0" w:color="auto"/>
        <w:left w:val="none" w:sz="0" w:space="0" w:color="auto"/>
        <w:bottom w:val="none" w:sz="0" w:space="0" w:color="auto"/>
        <w:right w:val="none" w:sz="0" w:space="0" w:color="auto"/>
      </w:divBdr>
    </w:div>
    <w:div w:id="456726032">
      <w:bodyDiv w:val="1"/>
      <w:marLeft w:val="0"/>
      <w:marRight w:val="0"/>
      <w:marTop w:val="0"/>
      <w:marBottom w:val="0"/>
      <w:divBdr>
        <w:top w:val="none" w:sz="0" w:space="0" w:color="auto"/>
        <w:left w:val="none" w:sz="0" w:space="0" w:color="auto"/>
        <w:bottom w:val="none" w:sz="0" w:space="0" w:color="auto"/>
        <w:right w:val="none" w:sz="0" w:space="0" w:color="auto"/>
      </w:divBdr>
    </w:div>
    <w:div w:id="467207255">
      <w:bodyDiv w:val="1"/>
      <w:marLeft w:val="0"/>
      <w:marRight w:val="0"/>
      <w:marTop w:val="0"/>
      <w:marBottom w:val="0"/>
      <w:divBdr>
        <w:top w:val="none" w:sz="0" w:space="0" w:color="auto"/>
        <w:left w:val="none" w:sz="0" w:space="0" w:color="auto"/>
        <w:bottom w:val="none" w:sz="0" w:space="0" w:color="auto"/>
        <w:right w:val="none" w:sz="0" w:space="0" w:color="auto"/>
      </w:divBdr>
    </w:div>
    <w:div w:id="485828233">
      <w:bodyDiv w:val="1"/>
      <w:marLeft w:val="0"/>
      <w:marRight w:val="0"/>
      <w:marTop w:val="0"/>
      <w:marBottom w:val="0"/>
      <w:divBdr>
        <w:top w:val="none" w:sz="0" w:space="0" w:color="auto"/>
        <w:left w:val="none" w:sz="0" w:space="0" w:color="auto"/>
        <w:bottom w:val="none" w:sz="0" w:space="0" w:color="auto"/>
        <w:right w:val="none" w:sz="0" w:space="0" w:color="auto"/>
      </w:divBdr>
    </w:div>
    <w:div w:id="558245510">
      <w:bodyDiv w:val="1"/>
      <w:marLeft w:val="0"/>
      <w:marRight w:val="0"/>
      <w:marTop w:val="0"/>
      <w:marBottom w:val="0"/>
      <w:divBdr>
        <w:top w:val="none" w:sz="0" w:space="0" w:color="auto"/>
        <w:left w:val="none" w:sz="0" w:space="0" w:color="auto"/>
        <w:bottom w:val="none" w:sz="0" w:space="0" w:color="auto"/>
        <w:right w:val="none" w:sz="0" w:space="0" w:color="auto"/>
      </w:divBdr>
    </w:div>
    <w:div w:id="579565094">
      <w:bodyDiv w:val="1"/>
      <w:marLeft w:val="0"/>
      <w:marRight w:val="0"/>
      <w:marTop w:val="0"/>
      <w:marBottom w:val="0"/>
      <w:divBdr>
        <w:top w:val="none" w:sz="0" w:space="0" w:color="auto"/>
        <w:left w:val="none" w:sz="0" w:space="0" w:color="auto"/>
        <w:bottom w:val="none" w:sz="0" w:space="0" w:color="auto"/>
        <w:right w:val="none" w:sz="0" w:space="0" w:color="auto"/>
      </w:divBdr>
    </w:div>
    <w:div w:id="580219647">
      <w:bodyDiv w:val="1"/>
      <w:marLeft w:val="0"/>
      <w:marRight w:val="0"/>
      <w:marTop w:val="0"/>
      <w:marBottom w:val="0"/>
      <w:divBdr>
        <w:top w:val="none" w:sz="0" w:space="0" w:color="auto"/>
        <w:left w:val="none" w:sz="0" w:space="0" w:color="auto"/>
        <w:bottom w:val="none" w:sz="0" w:space="0" w:color="auto"/>
        <w:right w:val="none" w:sz="0" w:space="0" w:color="auto"/>
      </w:divBdr>
    </w:div>
    <w:div w:id="609170072">
      <w:bodyDiv w:val="1"/>
      <w:marLeft w:val="0"/>
      <w:marRight w:val="0"/>
      <w:marTop w:val="0"/>
      <w:marBottom w:val="0"/>
      <w:divBdr>
        <w:top w:val="none" w:sz="0" w:space="0" w:color="auto"/>
        <w:left w:val="none" w:sz="0" w:space="0" w:color="auto"/>
        <w:bottom w:val="none" w:sz="0" w:space="0" w:color="auto"/>
        <w:right w:val="none" w:sz="0" w:space="0" w:color="auto"/>
      </w:divBdr>
    </w:div>
    <w:div w:id="617027837">
      <w:bodyDiv w:val="1"/>
      <w:marLeft w:val="0"/>
      <w:marRight w:val="0"/>
      <w:marTop w:val="0"/>
      <w:marBottom w:val="0"/>
      <w:divBdr>
        <w:top w:val="none" w:sz="0" w:space="0" w:color="auto"/>
        <w:left w:val="none" w:sz="0" w:space="0" w:color="auto"/>
        <w:bottom w:val="none" w:sz="0" w:space="0" w:color="auto"/>
        <w:right w:val="none" w:sz="0" w:space="0" w:color="auto"/>
      </w:divBdr>
    </w:div>
    <w:div w:id="618604875">
      <w:bodyDiv w:val="1"/>
      <w:marLeft w:val="0"/>
      <w:marRight w:val="0"/>
      <w:marTop w:val="0"/>
      <w:marBottom w:val="0"/>
      <w:divBdr>
        <w:top w:val="none" w:sz="0" w:space="0" w:color="auto"/>
        <w:left w:val="none" w:sz="0" w:space="0" w:color="auto"/>
        <w:bottom w:val="none" w:sz="0" w:space="0" w:color="auto"/>
        <w:right w:val="none" w:sz="0" w:space="0" w:color="auto"/>
      </w:divBdr>
    </w:div>
    <w:div w:id="645088853">
      <w:bodyDiv w:val="1"/>
      <w:marLeft w:val="0"/>
      <w:marRight w:val="0"/>
      <w:marTop w:val="0"/>
      <w:marBottom w:val="0"/>
      <w:divBdr>
        <w:top w:val="none" w:sz="0" w:space="0" w:color="auto"/>
        <w:left w:val="none" w:sz="0" w:space="0" w:color="auto"/>
        <w:bottom w:val="none" w:sz="0" w:space="0" w:color="auto"/>
        <w:right w:val="none" w:sz="0" w:space="0" w:color="auto"/>
      </w:divBdr>
    </w:div>
    <w:div w:id="692194744">
      <w:bodyDiv w:val="1"/>
      <w:marLeft w:val="0"/>
      <w:marRight w:val="0"/>
      <w:marTop w:val="0"/>
      <w:marBottom w:val="0"/>
      <w:divBdr>
        <w:top w:val="none" w:sz="0" w:space="0" w:color="auto"/>
        <w:left w:val="none" w:sz="0" w:space="0" w:color="auto"/>
        <w:bottom w:val="none" w:sz="0" w:space="0" w:color="auto"/>
        <w:right w:val="none" w:sz="0" w:space="0" w:color="auto"/>
      </w:divBdr>
    </w:div>
    <w:div w:id="695154943">
      <w:bodyDiv w:val="1"/>
      <w:marLeft w:val="0"/>
      <w:marRight w:val="0"/>
      <w:marTop w:val="0"/>
      <w:marBottom w:val="0"/>
      <w:divBdr>
        <w:top w:val="none" w:sz="0" w:space="0" w:color="auto"/>
        <w:left w:val="none" w:sz="0" w:space="0" w:color="auto"/>
        <w:bottom w:val="none" w:sz="0" w:space="0" w:color="auto"/>
        <w:right w:val="none" w:sz="0" w:space="0" w:color="auto"/>
      </w:divBdr>
    </w:div>
    <w:div w:id="743455016">
      <w:bodyDiv w:val="1"/>
      <w:marLeft w:val="0"/>
      <w:marRight w:val="0"/>
      <w:marTop w:val="0"/>
      <w:marBottom w:val="0"/>
      <w:divBdr>
        <w:top w:val="none" w:sz="0" w:space="0" w:color="auto"/>
        <w:left w:val="none" w:sz="0" w:space="0" w:color="auto"/>
        <w:bottom w:val="none" w:sz="0" w:space="0" w:color="auto"/>
        <w:right w:val="none" w:sz="0" w:space="0" w:color="auto"/>
      </w:divBdr>
    </w:div>
    <w:div w:id="755513453">
      <w:bodyDiv w:val="1"/>
      <w:marLeft w:val="0"/>
      <w:marRight w:val="0"/>
      <w:marTop w:val="0"/>
      <w:marBottom w:val="0"/>
      <w:divBdr>
        <w:top w:val="none" w:sz="0" w:space="0" w:color="auto"/>
        <w:left w:val="none" w:sz="0" w:space="0" w:color="auto"/>
        <w:bottom w:val="none" w:sz="0" w:space="0" w:color="auto"/>
        <w:right w:val="none" w:sz="0" w:space="0" w:color="auto"/>
      </w:divBdr>
    </w:div>
    <w:div w:id="819812213">
      <w:bodyDiv w:val="1"/>
      <w:marLeft w:val="0"/>
      <w:marRight w:val="0"/>
      <w:marTop w:val="0"/>
      <w:marBottom w:val="0"/>
      <w:divBdr>
        <w:top w:val="none" w:sz="0" w:space="0" w:color="auto"/>
        <w:left w:val="none" w:sz="0" w:space="0" w:color="auto"/>
        <w:bottom w:val="none" w:sz="0" w:space="0" w:color="auto"/>
        <w:right w:val="none" w:sz="0" w:space="0" w:color="auto"/>
      </w:divBdr>
    </w:div>
    <w:div w:id="834104404">
      <w:bodyDiv w:val="1"/>
      <w:marLeft w:val="0"/>
      <w:marRight w:val="0"/>
      <w:marTop w:val="0"/>
      <w:marBottom w:val="0"/>
      <w:divBdr>
        <w:top w:val="none" w:sz="0" w:space="0" w:color="auto"/>
        <w:left w:val="none" w:sz="0" w:space="0" w:color="auto"/>
        <w:bottom w:val="none" w:sz="0" w:space="0" w:color="auto"/>
        <w:right w:val="none" w:sz="0" w:space="0" w:color="auto"/>
      </w:divBdr>
    </w:div>
    <w:div w:id="838303034">
      <w:bodyDiv w:val="1"/>
      <w:marLeft w:val="0"/>
      <w:marRight w:val="0"/>
      <w:marTop w:val="0"/>
      <w:marBottom w:val="0"/>
      <w:divBdr>
        <w:top w:val="none" w:sz="0" w:space="0" w:color="auto"/>
        <w:left w:val="none" w:sz="0" w:space="0" w:color="auto"/>
        <w:bottom w:val="none" w:sz="0" w:space="0" w:color="auto"/>
        <w:right w:val="none" w:sz="0" w:space="0" w:color="auto"/>
      </w:divBdr>
    </w:div>
    <w:div w:id="844176396">
      <w:bodyDiv w:val="1"/>
      <w:marLeft w:val="0"/>
      <w:marRight w:val="0"/>
      <w:marTop w:val="0"/>
      <w:marBottom w:val="0"/>
      <w:divBdr>
        <w:top w:val="none" w:sz="0" w:space="0" w:color="auto"/>
        <w:left w:val="none" w:sz="0" w:space="0" w:color="auto"/>
        <w:bottom w:val="none" w:sz="0" w:space="0" w:color="auto"/>
        <w:right w:val="none" w:sz="0" w:space="0" w:color="auto"/>
      </w:divBdr>
    </w:div>
    <w:div w:id="845948068">
      <w:bodyDiv w:val="1"/>
      <w:marLeft w:val="0"/>
      <w:marRight w:val="0"/>
      <w:marTop w:val="0"/>
      <w:marBottom w:val="0"/>
      <w:divBdr>
        <w:top w:val="none" w:sz="0" w:space="0" w:color="auto"/>
        <w:left w:val="none" w:sz="0" w:space="0" w:color="auto"/>
        <w:bottom w:val="none" w:sz="0" w:space="0" w:color="auto"/>
        <w:right w:val="none" w:sz="0" w:space="0" w:color="auto"/>
      </w:divBdr>
    </w:div>
    <w:div w:id="850994193">
      <w:bodyDiv w:val="1"/>
      <w:marLeft w:val="0"/>
      <w:marRight w:val="0"/>
      <w:marTop w:val="0"/>
      <w:marBottom w:val="0"/>
      <w:divBdr>
        <w:top w:val="none" w:sz="0" w:space="0" w:color="auto"/>
        <w:left w:val="none" w:sz="0" w:space="0" w:color="auto"/>
        <w:bottom w:val="none" w:sz="0" w:space="0" w:color="auto"/>
        <w:right w:val="none" w:sz="0" w:space="0" w:color="auto"/>
      </w:divBdr>
    </w:div>
    <w:div w:id="853032649">
      <w:bodyDiv w:val="1"/>
      <w:marLeft w:val="0"/>
      <w:marRight w:val="0"/>
      <w:marTop w:val="0"/>
      <w:marBottom w:val="0"/>
      <w:divBdr>
        <w:top w:val="none" w:sz="0" w:space="0" w:color="auto"/>
        <w:left w:val="none" w:sz="0" w:space="0" w:color="auto"/>
        <w:bottom w:val="none" w:sz="0" w:space="0" w:color="auto"/>
        <w:right w:val="none" w:sz="0" w:space="0" w:color="auto"/>
      </w:divBdr>
    </w:div>
    <w:div w:id="853418081">
      <w:bodyDiv w:val="1"/>
      <w:marLeft w:val="0"/>
      <w:marRight w:val="0"/>
      <w:marTop w:val="0"/>
      <w:marBottom w:val="0"/>
      <w:divBdr>
        <w:top w:val="none" w:sz="0" w:space="0" w:color="auto"/>
        <w:left w:val="none" w:sz="0" w:space="0" w:color="auto"/>
        <w:bottom w:val="none" w:sz="0" w:space="0" w:color="auto"/>
        <w:right w:val="none" w:sz="0" w:space="0" w:color="auto"/>
      </w:divBdr>
    </w:div>
    <w:div w:id="854425029">
      <w:bodyDiv w:val="1"/>
      <w:marLeft w:val="0"/>
      <w:marRight w:val="0"/>
      <w:marTop w:val="0"/>
      <w:marBottom w:val="0"/>
      <w:divBdr>
        <w:top w:val="none" w:sz="0" w:space="0" w:color="auto"/>
        <w:left w:val="none" w:sz="0" w:space="0" w:color="auto"/>
        <w:bottom w:val="none" w:sz="0" w:space="0" w:color="auto"/>
        <w:right w:val="none" w:sz="0" w:space="0" w:color="auto"/>
      </w:divBdr>
    </w:div>
    <w:div w:id="909777645">
      <w:bodyDiv w:val="1"/>
      <w:marLeft w:val="0"/>
      <w:marRight w:val="0"/>
      <w:marTop w:val="0"/>
      <w:marBottom w:val="0"/>
      <w:divBdr>
        <w:top w:val="none" w:sz="0" w:space="0" w:color="auto"/>
        <w:left w:val="none" w:sz="0" w:space="0" w:color="auto"/>
        <w:bottom w:val="none" w:sz="0" w:space="0" w:color="auto"/>
        <w:right w:val="none" w:sz="0" w:space="0" w:color="auto"/>
      </w:divBdr>
    </w:div>
    <w:div w:id="909996792">
      <w:bodyDiv w:val="1"/>
      <w:marLeft w:val="0"/>
      <w:marRight w:val="0"/>
      <w:marTop w:val="0"/>
      <w:marBottom w:val="0"/>
      <w:divBdr>
        <w:top w:val="none" w:sz="0" w:space="0" w:color="auto"/>
        <w:left w:val="none" w:sz="0" w:space="0" w:color="auto"/>
        <w:bottom w:val="none" w:sz="0" w:space="0" w:color="auto"/>
        <w:right w:val="none" w:sz="0" w:space="0" w:color="auto"/>
      </w:divBdr>
    </w:div>
    <w:div w:id="912087909">
      <w:bodyDiv w:val="1"/>
      <w:marLeft w:val="0"/>
      <w:marRight w:val="0"/>
      <w:marTop w:val="0"/>
      <w:marBottom w:val="0"/>
      <w:divBdr>
        <w:top w:val="none" w:sz="0" w:space="0" w:color="auto"/>
        <w:left w:val="none" w:sz="0" w:space="0" w:color="auto"/>
        <w:bottom w:val="none" w:sz="0" w:space="0" w:color="auto"/>
        <w:right w:val="none" w:sz="0" w:space="0" w:color="auto"/>
      </w:divBdr>
    </w:div>
    <w:div w:id="919555782">
      <w:bodyDiv w:val="1"/>
      <w:marLeft w:val="0"/>
      <w:marRight w:val="0"/>
      <w:marTop w:val="0"/>
      <w:marBottom w:val="0"/>
      <w:divBdr>
        <w:top w:val="none" w:sz="0" w:space="0" w:color="auto"/>
        <w:left w:val="none" w:sz="0" w:space="0" w:color="auto"/>
        <w:bottom w:val="none" w:sz="0" w:space="0" w:color="auto"/>
        <w:right w:val="none" w:sz="0" w:space="0" w:color="auto"/>
      </w:divBdr>
    </w:div>
    <w:div w:id="927228001">
      <w:bodyDiv w:val="1"/>
      <w:marLeft w:val="0"/>
      <w:marRight w:val="0"/>
      <w:marTop w:val="0"/>
      <w:marBottom w:val="0"/>
      <w:divBdr>
        <w:top w:val="none" w:sz="0" w:space="0" w:color="auto"/>
        <w:left w:val="none" w:sz="0" w:space="0" w:color="auto"/>
        <w:bottom w:val="none" w:sz="0" w:space="0" w:color="auto"/>
        <w:right w:val="none" w:sz="0" w:space="0" w:color="auto"/>
      </w:divBdr>
    </w:div>
    <w:div w:id="929435883">
      <w:bodyDiv w:val="1"/>
      <w:marLeft w:val="0"/>
      <w:marRight w:val="0"/>
      <w:marTop w:val="0"/>
      <w:marBottom w:val="0"/>
      <w:divBdr>
        <w:top w:val="none" w:sz="0" w:space="0" w:color="auto"/>
        <w:left w:val="none" w:sz="0" w:space="0" w:color="auto"/>
        <w:bottom w:val="none" w:sz="0" w:space="0" w:color="auto"/>
        <w:right w:val="none" w:sz="0" w:space="0" w:color="auto"/>
      </w:divBdr>
    </w:div>
    <w:div w:id="960767517">
      <w:bodyDiv w:val="1"/>
      <w:marLeft w:val="0"/>
      <w:marRight w:val="0"/>
      <w:marTop w:val="0"/>
      <w:marBottom w:val="0"/>
      <w:divBdr>
        <w:top w:val="none" w:sz="0" w:space="0" w:color="auto"/>
        <w:left w:val="none" w:sz="0" w:space="0" w:color="auto"/>
        <w:bottom w:val="none" w:sz="0" w:space="0" w:color="auto"/>
        <w:right w:val="none" w:sz="0" w:space="0" w:color="auto"/>
      </w:divBdr>
    </w:div>
    <w:div w:id="1005980239">
      <w:bodyDiv w:val="1"/>
      <w:marLeft w:val="0"/>
      <w:marRight w:val="0"/>
      <w:marTop w:val="0"/>
      <w:marBottom w:val="0"/>
      <w:divBdr>
        <w:top w:val="none" w:sz="0" w:space="0" w:color="auto"/>
        <w:left w:val="none" w:sz="0" w:space="0" w:color="auto"/>
        <w:bottom w:val="none" w:sz="0" w:space="0" w:color="auto"/>
        <w:right w:val="none" w:sz="0" w:space="0" w:color="auto"/>
      </w:divBdr>
    </w:div>
    <w:div w:id="1011103684">
      <w:bodyDiv w:val="1"/>
      <w:marLeft w:val="0"/>
      <w:marRight w:val="0"/>
      <w:marTop w:val="0"/>
      <w:marBottom w:val="0"/>
      <w:divBdr>
        <w:top w:val="none" w:sz="0" w:space="0" w:color="auto"/>
        <w:left w:val="none" w:sz="0" w:space="0" w:color="auto"/>
        <w:bottom w:val="none" w:sz="0" w:space="0" w:color="auto"/>
        <w:right w:val="none" w:sz="0" w:space="0" w:color="auto"/>
      </w:divBdr>
    </w:div>
    <w:div w:id="1016810527">
      <w:bodyDiv w:val="1"/>
      <w:marLeft w:val="0"/>
      <w:marRight w:val="0"/>
      <w:marTop w:val="0"/>
      <w:marBottom w:val="0"/>
      <w:divBdr>
        <w:top w:val="none" w:sz="0" w:space="0" w:color="auto"/>
        <w:left w:val="none" w:sz="0" w:space="0" w:color="auto"/>
        <w:bottom w:val="none" w:sz="0" w:space="0" w:color="auto"/>
        <w:right w:val="none" w:sz="0" w:space="0" w:color="auto"/>
      </w:divBdr>
    </w:div>
    <w:div w:id="1020619374">
      <w:bodyDiv w:val="1"/>
      <w:marLeft w:val="0"/>
      <w:marRight w:val="0"/>
      <w:marTop w:val="0"/>
      <w:marBottom w:val="0"/>
      <w:divBdr>
        <w:top w:val="none" w:sz="0" w:space="0" w:color="auto"/>
        <w:left w:val="none" w:sz="0" w:space="0" w:color="auto"/>
        <w:bottom w:val="none" w:sz="0" w:space="0" w:color="auto"/>
        <w:right w:val="none" w:sz="0" w:space="0" w:color="auto"/>
      </w:divBdr>
    </w:div>
    <w:div w:id="1078985034">
      <w:bodyDiv w:val="1"/>
      <w:marLeft w:val="0"/>
      <w:marRight w:val="0"/>
      <w:marTop w:val="0"/>
      <w:marBottom w:val="0"/>
      <w:divBdr>
        <w:top w:val="none" w:sz="0" w:space="0" w:color="auto"/>
        <w:left w:val="none" w:sz="0" w:space="0" w:color="auto"/>
        <w:bottom w:val="none" w:sz="0" w:space="0" w:color="auto"/>
        <w:right w:val="none" w:sz="0" w:space="0" w:color="auto"/>
      </w:divBdr>
    </w:div>
    <w:div w:id="1079060796">
      <w:bodyDiv w:val="1"/>
      <w:marLeft w:val="0"/>
      <w:marRight w:val="0"/>
      <w:marTop w:val="0"/>
      <w:marBottom w:val="0"/>
      <w:divBdr>
        <w:top w:val="none" w:sz="0" w:space="0" w:color="auto"/>
        <w:left w:val="none" w:sz="0" w:space="0" w:color="auto"/>
        <w:bottom w:val="none" w:sz="0" w:space="0" w:color="auto"/>
        <w:right w:val="none" w:sz="0" w:space="0" w:color="auto"/>
      </w:divBdr>
    </w:div>
    <w:div w:id="1085764356">
      <w:bodyDiv w:val="1"/>
      <w:marLeft w:val="0"/>
      <w:marRight w:val="0"/>
      <w:marTop w:val="0"/>
      <w:marBottom w:val="0"/>
      <w:divBdr>
        <w:top w:val="none" w:sz="0" w:space="0" w:color="auto"/>
        <w:left w:val="none" w:sz="0" w:space="0" w:color="auto"/>
        <w:bottom w:val="none" w:sz="0" w:space="0" w:color="auto"/>
        <w:right w:val="none" w:sz="0" w:space="0" w:color="auto"/>
      </w:divBdr>
    </w:div>
    <w:div w:id="1093939148">
      <w:bodyDiv w:val="1"/>
      <w:marLeft w:val="0"/>
      <w:marRight w:val="0"/>
      <w:marTop w:val="0"/>
      <w:marBottom w:val="0"/>
      <w:divBdr>
        <w:top w:val="none" w:sz="0" w:space="0" w:color="auto"/>
        <w:left w:val="none" w:sz="0" w:space="0" w:color="auto"/>
        <w:bottom w:val="none" w:sz="0" w:space="0" w:color="auto"/>
        <w:right w:val="none" w:sz="0" w:space="0" w:color="auto"/>
      </w:divBdr>
    </w:div>
    <w:div w:id="1099301249">
      <w:bodyDiv w:val="1"/>
      <w:marLeft w:val="0"/>
      <w:marRight w:val="0"/>
      <w:marTop w:val="0"/>
      <w:marBottom w:val="0"/>
      <w:divBdr>
        <w:top w:val="none" w:sz="0" w:space="0" w:color="auto"/>
        <w:left w:val="none" w:sz="0" w:space="0" w:color="auto"/>
        <w:bottom w:val="none" w:sz="0" w:space="0" w:color="auto"/>
        <w:right w:val="none" w:sz="0" w:space="0" w:color="auto"/>
      </w:divBdr>
    </w:div>
    <w:div w:id="1110665360">
      <w:bodyDiv w:val="1"/>
      <w:marLeft w:val="0"/>
      <w:marRight w:val="0"/>
      <w:marTop w:val="0"/>
      <w:marBottom w:val="0"/>
      <w:divBdr>
        <w:top w:val="none" w:sz="0" w:space="0" w:color="auto"/>
        <w:left w:val="none" w:sz="0" w:space="0" w:color="auto"/>
        <w:bottom w:val="none" w:sz="0" w:space="0" w:color="auto"/>
        <w:right w:val="none" w:sz="0" w:space="0" w:color="auto"/>
      </w:divBdr>
    </w:div>
    <w:div w:id="1110777950">
      <w:bodyDiv w:val="1"/>
      <w:marLeft w:val="0"/>
      <w:marRight w:val="0"/>
      <w:marTop w:val="0"/>
      <w:marBottom w:val="0"/>
      <w:divBdr>
        <w:top w:val="none" w:sz="0" w:space="0" w:color="auto"/>
        <w:left w:val="none" w:sz="0" w:space="0" w:color="auto"/>
        <w:bottom w:val="none" w:sz="0" w:space="0" w:color="auto"/>
        <w:right w:val="none" w:sz="0" w:space="0" w:color="auto"/>
      </w:divBdr>
    </w:div>
    <w:div w:id="1115293654">
      <w:bodyDiv w:val="1"/>
      <w:marLeft w:val="0"/>
      <w:marRight w:val="0"/>
      <w:marTop w:val="0"/>
      <w:marBottom w:val="0"/>
      <w:divBdr>
        <w:top w:val="none" w:sz="0" w:space="0" w:color="auto"/>
        <w:left w:val="none" w:sz="0" w:space="0" w:color="auto"/>
        <w:bottom w:val="none" w:sz="0" w:space="0" w:color="auto"/>
        <w:right w:val="none" w:sz="0" w:space="0" w:color="auto"/>
      </w:divBdr>
    </w:div>
    <w:div w:id="1155952501">
      <w:bodyDiv w:val="1"/>
      <w:marLeft w:val="0"/>
      <w:marRight w:val="0"/>
      <w:marTop w:val="0"/>
      <w:marBottom w:val="0"/>
      <w:divBdr>
        <w:top w:val="none" w:sz="0" w:space="0" w:color="auto"/>
        <w:left w:val="none" w:sz="0" w:space="0" w:color="auto"/>
        <w:bottom w:val="none" w:sz="0" w:space="0" w:color="auto"/>
        <w:right w:val="none" w:sz="0" w:space="0" w:color="auto"/>
      </w:divBdr>
    </w:div>
    <w:div w:id="1182432261">
      <w:bodyDiv w:val="1"/>
      <w:marLeft w:val="0"/>
      <w:marRight w:val="0"/>
      <w:marTop w:val="0"/>
      <w:marBottom w:val="0"/>
      <w:divBdr>
        <w:top w:val="none" w:sz="0" w:space="0" w:color="auto"/>
        <w:left w:val="none" w:sz="0" w:space="0" w:color="auto"/>
        <w:bottom w:val="none" w:sz="0" w:space="0" w:color="auto"/>
        <w:right w:val="none" w:sz="0" w:space="0" w:color="auto"/>
      </w:divBdr>
    </w:div>
    <w:div w:id="1190990098">
      <w:bodyDiv w:val="1"/>
      <w:marLeft w:val="0"/>
      <w:marRight w:val="0"/>
      <w:marTop w:val="0"/>
      <w:marBottom w:val="0"/>
      <w:divBdr>
        <w:top w:val="none" w:sz="0" w:space="0" w:color="auto"/>
        <w:left w:val="none" w:sz="0" w:space="0" w:color="auto"/>
        <w:bottom w:val="none" w:sz="0" w:space="0" w:color="auto"/>
        <w:right w:val="none" w:sz="0" w:space="0" w:color="auto"/>
      </w:divBdr>
      <w:divsChild>
        <w:div w:id="985939452">
          <w:marLeft w:val="547"/>
          <w:marRight w:val="0"/>
          <w:marTop w:val="200"/>
          <w:marBottom w:val="0"/>
          <w:divBdr>
            <w:top w:val="none" w:sz="0" w:space="0" w:color="auto"/>
            <w:left w:val="none" w:sz="0" w:space="0" w:color="auto"/>
            <w:bottom w:val="none" w:sz="0" w:space="0" w:color="auto"/>
            <w:right w:val="none" w:sz="0" w:space="0" w:color="auto"/>
          </w:divBdr>
        </w:div>
        <w:div w:id="215900484">
          <w:marLeft w:val="547"/>
          <w:marRight w:val="0"/>
          <w:marTop w:val="200"/>
          <w:marBottom w:val="0"/>
          <w:divBdr>
            <w:top w:val="none" w:sz="0" w:space="0" w:color="auto"/>
            <w:left w:val="none" w:sz="0" w:space="0" w:color="auto"/>
            <w:bottom w:val="none" w:sz="0" w:space="0" w:color="auto"/>
            <w:right w:val="none" w:sz="0" w:space="0" w:color="auto"/>
          </w:divBdr>
        </w:div>
        <w:div w:id="423577163">
          <w:marLeft w:val="547"/>
          <w:marRight w:val="0"/>
          <w:marTop w:val="200"/>
          <w:marBottom w:val="0"/>
          <w:divBdr>
            <w:top w:val="none" w:sz="0" w:space="0" w:color="auto"/>
            <w:left w:val="none" w:sz="0" w:space="0" w:color="auto"/>
            <w:bottom w:val="none" w:sz="0" w:space="0" w:color="auto"/>
            <w:right w:val="none" w:sz="0" w:space="0" w:color="auto"/>
          </w:divBdr>
        </w:div>
        <w:div w:id="1439983182">
          <w:marLeft w:val="547"/>
          <w:marRight w:val="0"/>
          <w:marTop w:val="200"/>
          <w:marBottom w:val="0"/>
          <w:divBdr>
            <w:top w:val="none" w:sz="0" w:space="0" w:color="auto"/>
            <w:left w:val="none" w:sz="0" w:space="0" w:color="auto"/>
            <w:bottom w:val="none" w:sz="0" w:space="0" w:color="auto"/>
            <w:right w:val="none" w:sz="0" w:space="0" w:color="auto"/>
          </w:divBdr>
        </w:div>
        <w:div w:id="1985507781">
          <w:marLeft w:val="547"/>
          <w:marRight w:val="0"/>
          <w:marTop w:val="200"/>
          <w:marBottom w:val="0"/>
          <w:divBdr>
            <w:top w:val="none" w:sz="0" w:space="0" w:color="auto"/>
            <w:left w:val="none" w:sz="0" w:space="0" w:color="auto"/>
            <w:bottom w:val="none" w:sz="0" w:space="0" w:color="auto"/>
            <w:right w:val="none" w:sz="0" w:space="0" w:color="auto"/>
          </w:divBdr>
        </w:div>
      </w:divsChild>
    </w:div>
    <w:div w:id="1192065311">
      <w:bodyDiv w:val="1"/>
      <w:marLeft w:val="0"/>
      <w:marRight w:val="0"/>
      <w:marTop w:val="0"/>
      <w:marBottom w:val="0"/>
      <w:divBdr>
        <w:top w:val="none" w:sz="0" w:space="0" w:color="auto"/>
        <w:left w:val="none" w:sz="0" w:space="0" w:color="auto"/>
        <w:bottom w:val="none" w:sz="0" w:space="0" w:color="auto"/>
        <w:right w:val="none" w:sz="0" w:space="0" w:color="auto"/>
      </w:divBdr>
    </w:div>
    <w:div w:id="1209143058">
      <w:bodyDiv w:val="1"/>
      <w:marLeft w:val="0"/>
      <w:marRight w:val="0"/>
      <w:marTop w:val="0"/>
      <w:marBottom w:val="0"/>
      <w:divBdr>
        <w:top w:val="none" w:sz="0" w:space="0" w:color="auto"/>
        <w:left w:val="none" w:sz="0" w:space="0" w:color="auto"/>
        <w:bottom w:val="none" w:sz="0" w:space="0" w:color="auto"/>
        <w:right w:val="none" w:sz="0" w:space="0" w:color="auto"/>
      </w:divBdr>
    </w:div>
    <w:div w:id="1224288635">
      <w:bodyDiv w:val="1"/>
      <w:marLeft w:val="0"/>
      <w:marRight w:val="0"/>
      <w:marTop w:val="0"/>
      <w:marBottom w:val="0"/>
      <w:divBdr>
        <w:top w:val="none" w:sz="0" w:space="0" w:color="auto"/>
        <w:left w:val="none" w:sz="0" w:space="0" w:color="auto"/>
        <w:bottom w:val="none" w:sz="0" w:space="0" w:color="auto"/>
        <w:right w:val="none" w:sz="0" w:space="0" w:color="auto"/>
      </w:divBdr>
    </w:div>
    <w:div w:id="1238250763">
      <w:bodyDiv w:val="1"/>
      <w:marLeft w:val="0"/>
      <w:marRight w:val="0"/>
      <w:marTop w:val="0"/>
      <w:marBottom w:val="0"/>
      <w:divBdr>
        <w:top w:val="none" w:sz="0" w:space="0" w:color="auto"/>
        <w:left w:val="none" w:sz="0" w:space="0" w:color="auto"/>
        <w:bottom w:val="none" w:sz="0" w:space="0" w:color="auto"/>
        <w:right w:val="none" w:sz="0" w:space="0" w:color="auto"/>
      </w:divBdr>
      <w:divsChild>
        <w:div w:id="390735429">
          <w:marLeft w:val="576"/>
          <w:marRight w:val="0"/>
          <w:marTop w:val="80"/>
          <w:marBottom w:val="0"/>
          <w:divBdr>
            <w:top w:val="none" w:sz="0" w:space="0" w:color="auto"/>
            <w:left w:val="none" w:sz="0" w:space="0" w:color="auto"/>
            <w:bottom w:val="none" w:sz="0" w:space="0" w:color="auto"/>
            <w:right w:val="none" w:sz="0" w:space="0" w:color="auto"/>
          </w:divBdr>
        </w:div>
        <w:div w:id="963540612">
          <w:marLeft w:val="576"/>
          <w:marRight w:val="0"/>
          <w:marTop w:val="80"/>
          <w:marBottom w:val="0"/>
          <w:divBdr>
            <w:top w:val="none" w:sz="0" w:space="0" w:color="auto"/>
            <w:left w:val="none" w:sz="0" w:space="0" w:color="auto"/>
            <w:bottom w:val="none" w:sz="0" w:space="0" w:color="auto"/>
            <w:right w:val="none" w:sz="0" w:space="0" w:color="auto"/>
          </w:divBdr>
        </w:div>
      </w:divsChild>
    </w:div>
    <w:div w:id="1256674303">
      <w:bodyDiv w:val="1"/>
      <w:marLeft w:val="0"/>
      <w:marRight w:val="0"/>
      <w:marTop w:val="0"/>
      <w:marBottom w:val="0"/>
      <w:divBdr>
        <w:top w:val="none" w:sz="0" w:space="0" w:color="auto"/>
        <w:left w:val="none" w:sz="0" w:space="0" w:color="auto"/>
        <w:bottom w:val="none" w:sz="0" w:space="0" w:color="auto"/>
        <w:right w:val="none" w:sz="0" w:space="0" w:color="auto"/>
      </w:divBdr>
    </w:div>
    <w:div w:id="1271351493">
      <w:bodyDiv w:val="1"/>
      <w:marLeft w:val="0"/>
      <w:marRight w:val="0"/>
      <w:marTop w:val="0"/>
      <w:marBottom w:val="0"/>
      <w:divBdr>
        <w:top w:val="none" w:sz="0" w:space="0" w:color="auto"/>
        <w:left w:val="none" w:sz="0" w:space="0" w:color="auto"/>
        <w:bottom w:val="none" w:sz="0" w:space="0" w:color="auto"/>
        <w:right w:val="none" w:sz="0" w:space="0" w:color="auto"/>
      </w:divBdr>
    </w:div>
    <w:div w:id="1274244663">
      <w:bodyDiv w:val="1"/>
      <w:marLeft w:val="0"/>
      <w:marRight w:val="0"/>
      <w:marTop w:val="0"/>
      <w:marBottom w:val="0"/>
      <w:divBdr>
        <w:top w:val="none" w:sz="0" w:space="0" w:color="auto"/>
        <w:left w:val="none" w:sz="0" w:space="0" w:color="auto"/>
        <w:bottom w:val="none" w:sz="0" w:space="0" w:color="auto"/>
        <w:right w:val="none" w:sz="0" w:space="0" w:color="auto"/>
      </w:divBdr>
    </w:div>
    <w:div w:id="1291282556">
      <w:bodyDiv w:val="1"/>
      <w:marLeft w:val="0"/>
      <w:marRight w:val="0"/>
      <w:marTop w:val="0"/>
      <w:marBottom w:val="0"/>
      <w:divBdr>
        <w:top w:val="none" w:sz="0" w:space="0" w:color="auto"/>
        <w:left w:val="none" w:sz="0" w:space="0" w:color="auto"/>
        <w:bottom w:val="none" w:sz="0" w:space="0" w:color="auto"/>
        <w:right w:val="none" w:sz="0" w:space="0" w:color="auto"/>
      </w:divBdr>
    </w:div>
    <w:div w:id="1330792936">
      <w:bodyDiv w:val="1"/>
      <w:marLeft w:val="0"/>
      <w:marRight w:val="0"/>
      <w:marTop w:val="0"/>
      <w:marBottom w:val="0"/>
      <w:divBdr>
        <w:top w:val="none" w:sz="0" w:space="0" w:color="auto"/>
        <w:left w:val="none" w:sz="0" w:space="0" w:color="auto"/>
        <w:bottom w:val="none" w:sz="0" w:space="0" w:color="auto"/>
        <w:right w:val="none" w:sz="0" w:space="0" w:color="auto"/>
      </w:divBdr>
    </w:div>
    <w:div w:id="1331300008">
      <w:bodyDiv w:val="1"/>
      <w:marLeft w:val="0"/>
      <w:marRight w:val="0"/>
      <w:marTop w:val="0"/>
      <w:marBottom w:val="0"/>
      <w:divBdr>
        <w:top w:val="none" w:sz="0" w:space="0" w:color="auto"/>
        <w:left w:val="none" w:sz="0" w:space="0" w:color="auto"/>
        <w:bottom w:val="none" w:sz="0" w:space="0" w:color="auto"/>
        <w:right w:val="none" w:sz="0" w:space="0" w:color="auto"/>
      </w:divBdr>
    </w:div>
    <w:div w:id="1332950860">
      <w:bodyDiv w:val="1"/>
      <w:marLeft w:val="0"/>
      <w:marRight w:val="0"/>
      <w:marTop w:val="0"/>
      <w:marBottom w:val="0"/>
      <w:divBdr>
        <w:top w:val="none" w:sz="0" w:space="0" w:color="auto"/>
        <w:left w:val="none" w:sz="0" w:space="0" w:color="auto"/>
        <w:bottom w:val="none" w:sz="0" w:space="0" w:color="auto"/>
        <w:right w:val="none" w:sz="0" w:space="0" w:color="auto"/>
      </w:divBdr>
    </w:div>
    <w:div w:id="1346400590">
      <w:bodyDiv w:val="1"/>
      <w:marLeft w:val="0"/>
      <w:marRight w:val="0"/>
      <w:marTop w:val="0"/>
      <w:marBottom w:val="0"/>
      <w:divBdr>
        <w:top w:val="none" w:sz="0" w:space="0" w:color="auto"/>
        <w:left w:val="none" w:sz="0" w:space="0" w:color="auto"/>
        <w:bottom w:val="none" w:sz="0" w:space="0" w:color="auto"/>
        <w:right w:val="none" w:sz="0" w:space="0" w:color="auto"/>
      </w:divBdr>
    </w:div>
    <w:div w:id="1347098088">
      <w:bodyDiv w:val="1"/>
      <w:marLeft w:val="0"/>
      <w:marRight w:val="0"/>
      <w:marTop w:val="0"/>
      <w:marBottom w:val="0"/>
      <w:divBdr>
        <w:top w:val="none" w:sz="0" w:space="0" w:color="auto"/>
        <w:left w:val="none" w:sz="0" w:space="0" w:color="auto"/>
        <w:bottom w:val="none" w:sz="0" w:space="0" w:color="auto"/>
        <w:right w:val="none" w:sz="0" w:space="0" w:color="auto"/>
      </w:divBdr>
    </w:div>
    <w:div w:id="1362173201">
      <w:bodyDiv w:val="1"/>
      <w:marLeft w:val="0"/>
      <w:marRight w:val="0"/>
      <w:marTop w:val="0"/>
      <w:marBottom w:val="0"/>
      <w:divBdr>
        <w:top w:val="none" w:sz="0" w:space="0" w:color="auto"/>
        <w:left w:val="none" w:sz="0" w:space="0" w:color="auto"/>
        <w:bottom w:val="none" w:sz="0" w:space="0" w:color="auto"/>
        <w:right w:val="none" w:sz="0" w:space="0" w:color="auto"/>
      </w:divBdr>
    </w:div>
    <w:div w:id="1364133151">
      <w:bodyDiv w:val="1"/>
      <w:marLeft w:val="0"/>
      <w:marRight w:val="0"/>
      <w:marTop w:val="0"/>
      <w:marBottom w:val="0"/>
      <w:divBdr>
        <w:top w:val="none" w:sz="0" w:space="0" w:color="auto"/>
        <w:left w:val="none" w:sz="0" w:space="0" w:color="auto"/>
        <w:bottom w:val="none" w:sz="0" w:space="0" w:color="auto"/>
        <w:right w:val="none" w:sz="0" w:space="0" w:color="auto"/>
      </w:divBdr>
    </w:div>
    <w:div w:id="1406495496">
      <w:bodyDiv w:val="1"/>
      <w:marLeft w:val="0"/>
      <w:marRight w:val="0"/>
      <w:marTop w:val="0"/>
      <w:marBottom w:val="0"/>
      <w:divBdr>
        <w:top w:val="none" w:sz="0" w:space="0" w:color="auto"/>
        <w:left w:val="none" w:sz="0" w:space="0" w:color="auto"/>
        <w:bottom w:val="none" w:sz="0" w:space="0" w:color="auto"/>
        <w:right w:val="none" w:sz="0" w:space="0" w:color="auto"/>
      </w:divBdr>
    </w:div>
    <w:div w:id="1433353786">
      <w:bodyDiv w:val="1"/>
      <w:marLeft w:val="0"/>
      <w:marRight w:val="0"/>
      <w:marTop w:val="0"/>
      <w:marBottom w:val="0"/>
      <w:divBdr>
        <w:top w:val="none" w:sz="0" w:space="0" w:color="auto"/>
        <w:left w:val="none" w:sz="0" w:space="0" w:color="auto"/>
        <w:bottom w:val="none" w:sz="0" w:space="0" w:color="auto"/>
        <w:right w:val="none" w:sz="0" w:space="0" w:color="auto"/>
      </w:divBdr>
    </w:div>
    <w:div w:id="1483159867">
      <w:bodyDiv w:val="1"/>
      <w:marLeft w:val="0"/>
      <w:marRight w:val="0"/>
      <w:marTop w:val="0"/>
      <w:marBottom w:val="0"/>
      <w:divBdr>
        <w:top w:val="none" w:sz="0" w:space="0" w:color="auto"/>
        <w:left w:val="none" w:sz="0" w:space="0" w:color="auto"/>
        <w:bottom w:val="none" w:sz="0" w:space="0" w:color="auto"/>
        <w:right w:val="none" w:sz="0" w:space="0" w:color="auto"/>
      </w:divBdr>
    </w:div>
    <w:div w:id="1514032592">
      <w:bodyDiv w:val="1"/>
      <w:marLeft w:val="0"/>
      <w:marRight w:val="0"/>
      <w:marTop w:val="0"/>
      <w:marBottom w:val="0"/>
      <w:divBdr>
        <w:top w:val="none" w:sz="0" w:space="0" w:color="auto"/>
        <w:left w:val="none" w:sz="0" w:space="0" w:color="auto"/>
        <w:bottom w:val="none" w:sz="0" w:space="0" w:color="auto"/>
        <w:right w:val="none" w:sz="0" w:space="0" w:color="auto"/>
      </w:divBdr>
    </w:div>
    <w:div w:id="1519737496">
      <w:bodyDiv w:val="1"/>
      <w:marLeft w:val="0"/>
      <w:marRight w:val="0"/>
      <w:marTop w:val="0"/>
      <w:marBottom w:val="0"/>
      <w:divBdr>
        <w:top w:val="none" w:sz="0" w:space="0" w:color="auto"/>
        <w:left w:val="none" w:sz="0" w:space="0" w:color="auto"/>
        <w:bottom w:val="none" w:sz="0" w:space="0" w:color="auto"/>
        <w:right w:val="none" w:sz="0" w:space="0" w:color="auto"/>
      </w:divBdr>
    </w:div>
    <w:div w:id="1537280191">
      <w:bodyDiv w:val="1"/>
      <w:marLeft w:val="0"/>
      <w:marRight w:val="0"/>
      <w:marTop w:val="0"/>
      <w:marBottom w:val="0"/>
      <w:divBdr>
        <w:top w:val="none" w:sz="0" w:space="0" w:color="auto"/>
        <w:left w:val="none" w:sz="0" w:space="0" w:color="auto"/>
        <w:bottom w:val="none" w:sz="0" w:space="0" w:color="auto"/>
        <w:right w:val="none" w:sz="0" w:space="0" w:color="auto"/>
      </w:divBdr>
    </w:div>
    <w:div w:id="1548490378">
      <w:bodyDiv w:val="1"/>
      <w:marLeft w:val="0"/>
      <w:marRight w:val="0"/>
      <w:marTop w:val="0"/>
      <w:marBottom w:val="0"/>
      <w:divBdr>
        <w:top w:val="none" w:sz="0" w:space="0" w:color="auto"/>
        <w:left w:val="none" w:sz="0" w:space="0" w:color="auto"/>
        <w:bottom w:val="none" w:sz="0" w:space="0" w:color="auto"/>
        <w:right w:val="none" w:sz="0" w:space="0" w:color="auto"/>
      </w:divBdr>
    </w:div>
    <w:div w:id="1591115401">
      <w:bodyDiv w:val="1"/>
      <w:marLeft w:val="0"/>
      <w:marRight w:val="0"/>
      <w:marTop w:val="0"/>
      <w:marBottom w:val="0"/>
      <w:divBdr>
        <w:top w:val="none" w:sz="0" w:space="0" w:color="auto"/>
        <w:left w:val="none" w:sz="0" w:space="0" w:color="auto"/>
        <w:bottom w:val="none" w:sz="0" w:space="0" w:color="auto"/>
        <w:right w:val="none" w:sz="0" w:space="0" w:color="auto"/>
      </w:divBdr>
    </w:div>
    <w:div w:id="1592544377">
      <w:bodyDiv w:val="1"/>
      <w:marLeft w:val="0"/>
      <w:marRight w:val="0"/>
      <w:marTop w:val="0"/>
      <w:marBottom w:val="0"/>
      <w:divBdr>
        <w:top w:val="none" w:sz="0" w:space="0" w:color="auto"/>
        <w:left w:val="none" w:sz="0" w:space="0" w:color="auto"/>
        <w:bottom w:val="none" w:sz="0" w:space="0" w:color="auto"/>
        <w:right w:val="none" w:sz="0" w:space="0" w:color="auto"/>
      </w:divBdr>
    </w:div>
    <w:div w:id="1625424678">
      <w:bodyDiv w:val="1"/>
      <w:marLeft w:val="0"/>
      <w:marRight w:val="0"/>
      <w:marTop w:val="0"/>
      <w:marBottom w:val="0"/>
      <w:divBdr>
        <w:top w:val="none" w:sz="0" w:space="0" w:color="auto"/>
        <w:left w:val="none" w:sz="0" w:space="0" w:color="auto"/>
        <w:bottom w:val="none" w:sz="0" w:space="0" w:color="auto"/>
        <w:right w:val="none" w:sz="0" w:space="0" w:color="auto"/>
      </w:divBdr>
    </w:div>
    <w:div w:id="1644771304">
      <w:bodyDiv w:val="1"/>
      <w:marLeft w:val="0"/>
      <w:marRight w:val="0"/>
      <w:marTop w:val="0"/>
      <w:marBottom w:val="0"/>
      <w:divBdr>
        <w:top w:val="none" w:sz="0" w:space="0" w:color="auto"/>
        <w:left w:val="none" w:sz="0" w:space="0" w:color="auto"/>
        <w:bottom w:val="none" w:sz="0" w:space="0" w:color="auto"/>
        <w:right w:val="none" w:sz="0" w:space="0" w:color="auto"/>
      </w:divBdr>
    </w:div>
    <w:div w:id="1682927354">
      <w:bodyDiv w:val="1"/>
      <w:marLeft w:val="0"/>
      <w:marRight w:val="0"/>
      <w:marTop w:val="0"/>
      <w:marBottom w:val="0"/>
      <w:divBdr>
        <w:top w:val="none" w:sz="0" w:space="0" w:color="auto"/>
        <w:left w:val="none" w:sz="0" w:space="0" w:color="auto"/>
        <w:bottom w:val="none" w:sz="0" w:space="0" w:color="auto"/>
        <w:right w:val="none" w:sz="0" w:space="0" w:color="auto"/>
      </w:divBdr>
    </w:div>
    <w:div w:id="1686244421">
      <w:bodyDiv w:val="1"/>
      <w:marLeft w:val="0"/>
      <w:marRight w:val="0"/>
      <w:marTop w:val="0"/>
      <w:marBottom w:val="0"/>
      <w:divBdr>
        <w:top w:val="none" w:sz="0" w:space="0" w:color="auto"/>
        <w:left w:val="none" w:sz="0" w:space="0" w:color="auto"/>
        <w:bottom w:val="none" w:sz="0" w:space="0" w:color="auto"/>
        <w:right w:val="none" w:sz="0" w:space="0" w:color="auto"/>
      </w:divBdr>
    </w:div>
    <w:div w:id="1703624864">
      <w:bodyDiv w:val="1"/>
      <w:marLeft w:val="0"/>
      <w:marRight w:val="0"/>
      <w:marTop w:val="0"/>
      <w:marBottom w:val="0"/>
      <w:divBdr>
        <w:top w:val="none" w:sz="0" w:space="0" w:color="auto"/>
        <w:left w:val="none" w:sz="0" w:space="0" w:color="auto"/>
        <w:bottom w:val="none" w:sz="0" w:space="0" w:color="auto"/>
        <w:right w:val="none" w:sz="0" w:space="0" w:color="auto"/>
      </w:divBdr>
    </w:div>
    <w:div w:id="1747651344">
      <w:bodyDiv w:val="1"/>
      <w:marLeft w:val="0"/>
      <w:marRight w:val="0"/>
      <w:marTop w:val="0"/>
      <w:marBottom w:val="0"/>
      <w:divBdr>
        <w:top w:val="none" w:sz="0" w:space="0" w:color="auto"/>
        <w:left w:val="none" w:sz="0" w:space="0" w:color="auto"/>
        <w:bottom w:val="none" w:sz="0" w:space="0" w:color="auto"/>
        <w:right w:val="none" w:sz="0" w:space="0" w:color="auto"/>
      </w:divBdr>
    </w:div>
    <w:div w:id="1748840201">
      <w:bodyDiv w:val="1"/>
      <w:marLeft w:val="0"/>
      <w:marRight w:val="0"/>
      <w:marTop w:val="0"/>
      <w:marBottom w:val="0"/>
      <w:divBdr>
        <w:top w:val="none" w:sz="0" w:space="0" w:color="auto"/>
        <w:left w:val="none" w:sz="0" w:space="0" w:color="auto"/>
        <w:bottom w:val="none" w:sz="0" w:space="0" w:color="auto"/>
        <w:right w:val="none" w:sz="0" w:space="0" w:color="auto"/>
      </w:divBdr>
      <w:divsChild>
        <w:div w:id="163861986">
          <w:marLeft w:val="0"/>
          <w:marRight w:val="0"/>
          <w:marTop w:val="0"/>
          <w:marBottom w:val="0"/>
          <w:divBdr>
            <w:top w:val="none" w:sz="0" w:space="0" w:color="auto"/>
            <w:left w:val="none" w:sz="0" w:space="0" w:color="auto"/>
            <w:bottom w:val="none" w:sz="0" w:space="0" w:color="auto"/>
            <w:right w:val="none" w:sz="0" w:space="0" w:color="auto"/>
          </w:divBdr>
        </w:div>
      </w:divsChild>
    </w:div>
    <w:div w:id="1752241018">
      <w:bodyDiv w:val="1"/>
      <w:marLeft w:val="0"/>
      <w:marRight w:val="0"/>
      <w:marTop w:val="0"/>
      <w:marBottom w:val="0"/>
      <w:divBdr>
        <w:top w:val="none" w:sz="0" w:space="0" w:color="auto"/>
        <w:left w:val="none" w:sz="0" w:space="0" w:color="auto"/>
        <w:bottom w:val="none" w:sz="0" w:space="0" w:color="auto"/>
        <w:right w:val="none" w:sz="0" w:space="0" w:color="auto"/>
      </w:divBdr>
    </w:div>
    <w:div w:id="1760254234">
      <w:bodyDiv w:val="1"/>
      <w:marLeft w:val="0"/>
      <w:marRight w:val="0"/>
      <w:marTop w:val="0"/>
      <w:marBottom w:val="0"/>
      <w:divBdr>
        <w:top w:val="none" w:sz="0" w:space="0" w:color="auto"/>
        <w:left w:val="none" w:sz="0" w:space="0" w:color="auto"/>
        <w:bottom w:val="none" w:sz="0" w:space="0" w:color="auto"/>
        <w:right w:val="none" w:sz="0" w:space="0" w:color="auto"/>
      </w:divBdr>
    </w:div>
    <w:div w:id="1765687955">
      <w:bodyDiv w:val="1"/>
      <w:marLeft w:val="0"/>
      <w:marRight w:val="0"/>
      <w:marTop w:val="0"/>
      <w:marBottom w:val="0"/>
      <w:divBdr>
        <w:top w:val="none" w:sz="0" w:space="0" w:color="auto"/>
        <w:left w:val="none" w:sz="0" w:space="0" w:color="auto"/>
        <w:bottom w:val="none" w:sz="0" w:space="0" w:color="auto"/>
        <w:right w:val="none" w:sz="0" w:space="0" w:color="auto"/>
      </w:divBdr>
    </w:div>
    <w:div w:id="1829708078">
      <w:bodyDiv w:val="1"/>
      <w:marLeft w:val="0"/>
      <w:marRight w:val="0"/>
      <w:marTop w:val="0"/>
      <w:marBottom w:val="0"/>
      <w:divBdr>
        <w:top w:val="none" w:sz="0" w:space="0" w:color="auto"/>
        <w:left w:val="none" w:sz="0" w:space="0" w:color="auto"/>
        <w:bottom w:val="none" w:sz="0" w:space="0" w:color="auto"/>
        <w:right w:val="none" w:sz="0" w:space="0" w:color="auto"/>
      </w:divBdr>
      <w:divsChild>
        <w:div w:id="558512575">
          <w:marLeft w:val="0"/>
          <w:marRight w:val="0"/>
          <w:marTop w:val="0"/>
          <w:marBottom w:val="0"/>
          <w:divBdr>
            <w:top w:val="none" w:sz="0" w:space="0" w:color="auto"/>
            <w:left w:val="none" w:sz="0" w:space="0" w:color="auto"/>
            <w:bottom w:val="none" w:sz="0" w:space="0" w:color="auto"/>
            <w:right w:val="none" w:sz="0" w:space="0" w:color="auto"/>
          </w:divBdr>
        </w:div>
        <w:div w:id="1532111860">
          <w:marLeft w:val="0"/>
          <w:marRight w:val="0"/>
          <w:marTop w:val="0"/>
          <w:marBottom w:val="0"/>
          <w:divBdr>
            <w:top w:val="none" w:sz="0" w:space="0" w:color="auto"/>
            <w:left w:val="none" w:sz="0" w:space="0" w:color="auto"/>
            <w:bottom w:val="none" w:sz="0" w:space="0" w:color="auto"/>
            <w:right w:val="none" w:sz="0" w:space="0" w:color="auto"/>
          </w:divBdr>
        </w:div>
        <w:div w:id="1310474595">
          <w:marLeft w:val="0"/>
          <w:marRight w:val="0"/>
          <w:marTop w:val="0"/>
          <w:marBottom w:val="0"/>
          <w:divBdr>
            <w:top w:val="none" w:sz="0" w:space="0" w:color="auto"/>
            <w:left w:val="none" w:sz="0" w:space="0" w:color="auto"/>
            <w:bottom w:val="none" w:sz="0" w:space="0" w:color="auto"/>
            <w:right w:val="none" w:sz="0" w:space="0" w:color="auto"/>
          </w:divBdr>
        </w:div>
        <w:div w:id="161048462">
          <w:marLeft w:val="0"/>
          <w:marRight w:val="0"/>
          <w:marTop w:val="0"/>
          <w:marBottom w:val="0"/>
          <w:divBdr>
            <w:top w:val="none" w:sz="0" w:space="0" w:color="auto"/>
            <w:left w:val="none" w:sz="0" w:space="0" w:color="auto"/>
            <w:bottom w:val="none" w:sz="0" w:space="0" w:color="auto"/>
            <w:right w:val="none" w:sz="0" w:space="0" w:color="auto"/>
          </w:divBdr>
        </w:div>
        <w:div w:id="1413356997">
          <w:marLeft w:val="0"/>
          <w:marRight w:val="0"/>
          <w:marTop w:val="0"/>
          <w:marBottom w:val="0"/>
          <w:divBdr>
            <w:top w:val="none" w:sz="0" w:space="0" w:color="auto"/>
            <w:left w:val="none" w:sz="0" w:space="0" w:color="auto"/>
            <w:bottom w:val="none" w:sz="0" w:space="0" w:color="auto"/>
            <w:right w:val="none" w:sz="0" w:space="0" w:color="auto"/>
          </w:divBdr>
        </w:div>
        <w:div w:id="686323328">
          <w:marLeft w:val="0"/>
          <w:marRight w:val="0"/>
          <w:marTop w:val="0"/>
          <w:marBottom w:val="0"/>
          <w:divBdr>
            <w:top w:val="none" w:sz="0" w:space="0" w:color="auto"/>
            <w:left w:val="none" w:sz="0" w:space="0" w:color="auto"/>
            <w:bottom w:val="none" w:sz="0" w:space="0" w:color="auto"/>
            <w:right w:val="none" w:sz="0" w:space="0" w:color="auto"/>
          </w:divBdr>
        </w:div>
        <w:div w:id="783614983">
          <w:marLeft w:val="0"/>
          <w:marRight w:val="0"/>
          <w:marTop w:val="0"/>
          <w:marBottom w:val="0"/>
          <w:divBdr>
            <w:top w:val="none" w:sz="0" w:space="0" w:color="auto"/>
            <w:left w:val="none" w:sz="0" w:space="0" w:color="auto"/>
            <w:bottom w:val="none" w:sz="0" w:space="0" w:color="auto"/>
            <w:right w:val="none" w:sz="0" w:space="0" w:color="auto"/>
          </w:divBdr>
        </w:div>
        <w:div w:id="205262584">
          <w:marLeft w:val="0"/>
          <w:marRight w:val="0"/>
          <w:marTop w:val="0"/>
          <w:marBottom w:val="0"/>
          <w:divBdr>
            <w:top w:val="none" w:sz="0" w:space="0" w:color="auto"/>
            <w:left w:val="none" w:sz="0" w:space="0" w:color="auto"/>
            <w:bottom w:val="none" w:sz="0" w:space="0" w:color="auto"/>
            <w:right w:val="none" w:sz="0" w:space="0" w:color="auto"/>
          </w:divBdr>
        </w:div>
        <w:div w:id="1320769521">
          <w:marLeft w:val="0"/>
          <w:marRight w:val="0"/>
          <w:marTop w:val="0"/>
          <w:marBottom w:val="0"/>
          <w:divBdr>
            <w:top w:val="none" w:sz="0" w:space="0" w:color="auto"/>
            <w:left w:val="none" w:sz="0" w:space="0" w:color="auto"/>
            <w:bottom w:val="none" w:sz="0" w:space="0" w:color="auto"/>
            <w:right w:val="none" w:sz="0" w:space="0" w:color="auto"/>
          </w:divBdr>
        </w:div>
        <w:div w:id="1787119477">
          <w:marLeft w:val="0"/>
          <w:marRight w:val="0"/>
          <w:marTop w:val="0"/>
          <w:marBottom w:val="0"/>
          <w:divBdr>
            <w:top w:val="none" w:sz="0" w:space="0" w:color="auto"/>
            <w:left w:val="none" w:sz="0" w:space="0" w:color="auto"/>
            <w:bottom w:val="none" w:sz="0" w:space="0" w:color="auto"/>
            <w:right w:val="none" w:sz="0" w:space="0" w:color="auto"/>
          </w:divBdr>
        </w:div>
        <w:div w:id="1610089204">
          <w:marLeft w:val="0"/>
          <w:marRight w:val="0"/>
          <w:marTop w:val="0"/>
          <w:marBottom w:val="0"/>
          <w:divBdr>
            <w:top w:val="none" w:sz="0" w:space="0" w:color="auto"/>
            <w:left w:val="none" w:sz="0" w:space="0" w:color="auto"/>
            <w:bottom w:val="none" w:sz="0" w:space="0" w:color="auto"/>
            <w:right w:val="none" w:sz="0" w:space="0" w:color="auto"/>
          </w:divBdr>
        </w:div>
        <w:div w:id="1518499961">
          <w:marLeft w:val="0"/>
          <w:marRight w:val="0"/>
          <w:marTop w:val="0"/>
          <w:marBottom w:val="0"/>
          <w:divBdr>
            <w:top w:val="none" w:sz="0" w:space="0" w:color="auto"/>
            <w:left w:val="none" w:sz="0" w:space="0" w:color="auto"/>
            <w:bottom w:val="none" w:sz="0" w:space="0" w:color="auto"/>
            <w:right w:val="none" w:sz="0" w:space="0" w:color="auto"/>
          </w:divBdr>
        </w:div>
        <w:div w:id="1808469988">
          <w:marLeft w:val="0"/>
          <w:marRight w:val="0"/>
          <w:marTop w:val="0"/>
          <w:marBottom w:val="0"/>
          <w:divBdr>
            <w:top w:val="none" w:sz="0" w:space="0" w:color="auto"/>
            <w:left w:val="none" w:sz="0" w:space="0" w:color="auto"/>
            <w:bottom w:val="none" w:sz="0" w:space="0" w:color="auto"/>
            <w:right w:val="none" w:sz="0" w:space="0" w:color="auto"/>
          </w:divBdr>
        </w:div>
        <w:div w:id="946929938">
          <w:marLeft w:val="0"/>
          <w:marRight w:val="0"/>
          <w:marTop w:val="0"/>
          <w:marBottom w:val="0"/>
          <w:divBdr>
            <w:top w:val="none" w:sz="0" w:space="0" w:color="auto"/>
            <w:left w:val="none" w:sz="0" w:space="0" w:color="auto"/>
            <w:bottom w:val="none" w:sz="0" w:space="0" w:color="auto"/>
            <w:right w:val="none" w:sz="0" w:space="0" w:color="auto"/>
          </w:divBdr>
        </w:div>
        <w:div w:id="412775594">
          <w:marLeft w:val="0"/>
          <w:marRight w:val="0"/>
          <w:marTop w:val="0"/>
          <w:marBottom w:val="0"/>
          <w:divBdr>
            <w:top w:val="none" w:sz="0" w:space="0" w:color="auto"/>
            <w:left w:val="none" w:sz="0" w:space="0" w:color="auto"/>
            <w:bottom w:val="none" w:sz="0" w:space="0" w:color="auto"/>
            <w:right w:val="none" w:sz="0" w:space="0" w:color="auto"/>
          </w:divBdr>
        </w:div>
        <w:div w:id="924995335">
          <w:marLeft w:val="0"/>
          <w:marRight w:val="0"/>
          <w:marTop w:val="0"/>
          <w:marBottom w:val="0"/>
          <w:divBdr>
            <w:top w:val="none" w:sz="0" w:space="0" w:color="auto"/>
            <w:left w:val="none" w:sz="0" w:space="0" w:color="auto"/>
            <w:bottom w:val="none" w:sz="0" w:space="0" w:color="auto"/>
            <w:right w:val="none" w:sz="0" w:space="0" w:color="auto"/>
          </w:divBdr>
        </w:div>
        <w:div w:id="1783718583">
          <w:marLeft w:val="0"/>
          <w:marRight w:val="0"/>
          <w:marTop w:val="0"/>
          <w:marBottom w:val="0"/>
          <w:divBdr>
            <w:top w:val="none" w:sz="0" w:space="0" w:color="auto"/>
            <w:left w:val="none" w:sz="0" w:space="0" w:color="auto"/>
            <w:bottom w:val="none" w:sz="0" w:space="0" w:color="auto"/>
            <w:right w:val="none" w:sz="0" w:space="0" w:color="auto"/>
          </w:divBdr>
        </w:div>
        <w:div w:id="605230919">
          <w:marLeft w:val="0"/>
          <w:marRight w:val="0"/>
          <w:marTop w:val="0"/>
          <w:marBottom w:val="0"/>
          <w:divBdr>
            <w:top w:val="none" w:sz="0" w:space="0" w:color="auto"/>
            <w:left w:val="none" w:sz="0" w:space="0" w:color="auto"/>
            <w:bottom w:val="none" w:sz="0" w:space="0" w:color="auto"/>
            <w:right w:val="none" w:sz="0" w:space="0" w:color="auto"/>
          </w:divBdr>
        </w:div>
        <w:div w:id="546458443">
          <w:marLeft w:val="0"/>
          <w:marRight w:val="0"/>
          <w:marTop w:val="0"/>
          <w:marBottom w:val="0"/>
          <w:divBdr>
            <w:top w:val="none" w:sz="0" w:space="0" w:color="auto"/>
            <w:left w:val="none" w:sz="0" w:space="0" w:color="auto"/>
            <w:bottom w:val="none" w:sz="0" w:space="0" w:color="auto"/>
            <w:right w:val="none" w:sz="0" w:space="0" w:color="auto"/>
          </w:divBdr>
        </w:div>
        <w:div w:id="358819332">
          <w:marLeft w:val="0"/>
          <w:marRight w:val="0"/>
          <w:marTop w:val="0"/>
          <w:marBottom w:val="0"/>
          <w:divBdr>
            <w:top w:val="none" w:sz="0" w:space="0" w:color="auto"/>
            <w:left w:val="none" w:sz="0" w:space="0" w:color="auto"/>
            <w:bottom w:val="none" w:sz="0" w:space="0" w:color="auto"/>
            <w:right w:val="none" w:sz="0" w:space="0" w:color="auto"/>
          </w:divBdr>
        </w:div>
        <w:div w:id="106201080">
          <w:marLeft w:val="0"/>
          <w:marRight w:val="0"/>
          <w:marTop w:val="0"/>
          <w:marBottom w:val="0"/>
          <w:divBdr>
            <w:top w:val="none" w:sz="0" w:space="0" w:color="auto"/>
            <w:left w:val="none" w:sz="0" w:space="0" w:color="auto"/>
            <w:bottom w:val="none" w:sz="0" w:space="0" w:color="auto"/>
            <w:right w:val="none" w:sz="0" w:space="0" w:color="auto"/>
          </w:divBdr>
        </w:div>
        <w:div w:id="2088652414">
          <w:marLeft w:val="0"/>
          <w:marRight w:val="0"/>
          <w:marTop w:val="0"/>
          <w:marBottom w:val="0"/>
          <w:divBdr>
            <w:top w:val="none" w:sz="0" w:space="0" w:color="auto"/>
            <w:left w:val="none" w:sz="0" w:space="0" w:color="auto"/>
            <w:bottom w:val="none" w:sz="0" w:space="0" w:color="auto"/>
            <w:right w:val="none" w:sz="0" w:space="0" w:color="auto"/>
          </w:divBdr>
        </w:div>
        <w:div w:id="1160346417">
          <w:marLeft w:val="0"/>
          <w:marRight w:val="0"/>
          <w:marTop w:val="0"/>
          <w:marBottom w:val="0"/>
          <w:divBdr>
            <w:top w:val="none" w:sz="0" w:space="0" w:color="auto"/>
            <w:left w:val="none" w:sz="0" w:space="0" w:color="auto"/>
            <w:bottom w:val="none" w:sz="0" w:space="0" w:color="auto"/>
            <w:right w:val="none" w:sz="0" w:space="0" w:color="auto"/>
          </w:divBdr>
        </w:div>
        <w:div w:id="1046563213">
          <w:marLeft w:val="0"/>
          <w:marRight w:val="0"/>
          <w:marTop w:val="0"/>
          <w:marBottom w:val="0"/>
          <w:divBdr>
            <w:top w:val="none" w:sz="0" w:space="0" w:color="auto"/>
            <w:left w:val="none" w:sz="0" w:space="0" w:color="auto"/>
            <w:bottom w:val="none" w:sz="0" w:space="0" w:color="auto"/>
            <w:right w:val="none" w:sz="0" w:space="0" w:color="auto"/>
          </w:divBdr>
        </w:div>
        <w:div w:id="1425108967">
          <w:marLeft w:val="0"/>
          <w:marRight w:val="0"/>
          <w:marTop w:val="0"/>
          <w:marBottom w:val="0"/>
          <w:divBdr>
            <w:top w:val="none" w:sz="0" w:space="0" w:color="auto"/>
            <w:left w:val="none" w:sz="0" w:space="0" w:color="auto"/>
            <w:bottom w:val="none" w:sz="0" w:space="0" w:color="auto"/>
            <w:right w:val="none" w:sz="0" w:space="0" w:color="auto"/>
          </w:divBdr>
        </w:div>
        <w:div w:id="389547259">
          <w:marLeft w:val="0"/>
          <w:marRight w:val="0"/>
          <w:marTop w:val="0"/>
          <w:marBottom w:val="0"/>
          <w:divBdr>
            <w:top w:val="none" w:sz="0" w:space="0" w:color="auto"/>
            <w:left w:val="none" w:sz="0" w:space="0" w:color="auto"/>
            <w:bottom w:val="none" w:sz="0" w:space="0" w:color="auto"/>
            <w:right w:val="none" w:sz="0" w:space="0" w:color="auto"/>
          </w:divBdr>
        </w:div>
        <w:div w:id="713773980">
          <w:marLeft w:val="0"/>
          <w:marRight w:val="0"/>
          <w:marTop w:val="0"/>
          <w:marBottom w:val="0"/>
          <w:divBdr>
            <w:top w:val="none" w:sz="0" w:space="0" w:color="auto"/>
            <w:left w:val="none" w:sz="0" w:space="0" w:color="auto"/>
            <w:bottom w:val="none" w:sz="0" w:space="0" w:color="auto"/>
            <w:right w:val="none" w:sz="0" w:space="0" w:color="auto"/>
          </w:divBdr>
        </w:div>
        <w:div w:id="622033694">
          <w:marLeft w:val="0"/>
          <w:marRight w:val="0"/>
          <w:marTop w:val="0"/>
          <w:marBottom w:val="0"/>
          <w:divBdr>
            <w:top w:val="none" w:sz="0" w:space="0" w:color="auto"/>
            <w:left w:val="none" w:sz="0" w:space="0" w:color="auto"/>
            <w:bottom w:val="none" w:sz="0" w:space="0" w:color="auto"/>
            <w:right w:val="none" w:sz="0" w:space="0" w:color="auto"/>
          </w:divBdr>
        </w:div>
      </w:divsChild>
    </w:div>
    <w:div w:id="1892302089">
      <w:bodyDiv w:val="1"/>
      <w:marLeft w:val="0"/>
      <w:marRight w:val="0"/>
      <w:marTop w:val="0"/>
      <w:marBottom w:val="0"/>
      <w:divBdr>
        <w:top w:val="none" w:sz="0" w:space="0" w:color="auto"/>
        <w:left w:val="none" w:sz="0" w:space="0" w:color="auto"/>
        <w:bottom w:val="none" w:sz="0" w:space="0" w:color="auto"/>
        <w:right w:val="none" w:sz="0" w:space="0" w:color="auto"/>
      </w:divBdr>
    </w:div>
    <w:div w:id="1894274428">
      <w:bodyDiv w:val="1"/>
      <w:marLeft w:val="0"/>
      <w:marRight w:val="0"/>
      <w:marTop w:val="0"/>
      <w:marBottom w:val="0"/>
      <w:divBdr>
        <w:top w:val="none" w:sz="0" w:space="0" w:color="auto"/>
        <w:left w:val="none" w:sz="0" w:space="0" w:color="auto"/>
        <w:bottom w:val="none" w:sz="0" w:space="0" w:color="auto"/>
        <w:right w:val="none" w:sz="0" w:space="0" w:color="auto"/>
      </w:divBdr>
    </w:div>
    <w:div w:id="1914194531">
      <w:bodyDiv w:val="1"/>
      <w:marLeft w:val="0"/>
      <w:marRight w:val="0"/>
      <w:marTop w:val="0"/>
      <w:marBottom w:val="0"/>
      <w:divBdr>
        <w:top w:val="none" w:sz="0" w:space="0" w:color="auto"/>
        <w:left w:val="none" w:sz="0" w:space="0" w:color="auto"/>
        <w:bottom w:val="none" w:sz="0" w:space="0" w:color="auto"/>
        <w:right w:val="none" w:sz="0" w:space="0" w:color="auto"/>
      </w:divBdr>
    </w:div>
    <w:div w:id="1950501319">
      <w:bodyDiv w:val="1"/>
      <w:marLeft w:val="0"/>
      <w:marRight w:val="0"/>
      <w:marTop w:val="0"/>
      <w:marBottom w:val="0"/>
      <w:divBdr>
        <w:top w:val="none" w:sz="0" w:space="0" w:color="auto"/>
        <w:left w:val="none" w:sz="0" w:space="0" w:color="auto"/>
        <w:bottom w:val="none" w:sz="0" w:space="0" w:color="auto"/>
        <w:right w:val="none" w:sz="0" w:space="0" w:color="auto"/>
      </w:divBdr>
    </w:div>
    <w:div w:id="1952280941">
      <w:bodyDiv w:val="1"/>
      <w:marLeft w:val="0"/>
      <w:marRight w:val="0"/>
      <w:marTop w:val="0"/>
      <w:marBottom w:val="0"/>
      <w:divBdr>
        <w:top w:val="none" w:sz="0" w:space="0" w:color="auto"/>
        <w:left w:val="none" w:sz="0" w:space="0" w:color="auto"/>
        <w:bottom w:val="none" w:sz="0" w:space="0" w:color="auto"/>
        <w:right w:val="none" w:sz="0" w:space="0" w:color="auto"/>
      </w:divBdr>
    </w:div>
    <w:div w:id="1968123988">
      <w:bodyDiv w:val="1"/>
      <w:marLeft w:val="0"/>
      <w:marRight w:val="0"/>
      <w:marTop w:val="0"/>
      <w:marBottom w:val="0"/>
      <w:divBdr>
        <w:top w:val="none" w:sz="0" w:space="0" w:color="auto"/>
        <w:left w:val="none" w:sz="0" w:space="0" w:color="auto"/>
        <w:bottom w:val="none" w:sz="0" w:space="0" w:color="auto"/>
        <w:right w:val="none" w:sz="0" w:space="0" w:color="auto"/>
      </w:divBdr>
    </w:div>
    <w:div w:id="1997344307">
      <w:bodyDiv w:val="1"/>
      <w:marLeft w:val="0"/>
      <w:marRight w:val="0"/>
      <w:marTop w:val="0"/>
      <w:marBottom w:val="0"/>
      <w:divBdr>
        <w:top w:val="none" w:sz="0" w:space="0" w:color="auto"/>
        <w:left w:val="none" w:sz="0" w:space="0" w:color="auto"/>
        <w:bottom w:val="none" w:sz="0" w:space="0" w:color="auto"/>
        <w:right w:val="none" w:sz="0" w:space="0" w:color="auto"/>
      </w:divBdr>
    </w:div>
    <w:div w:id="2030177908">
      <w:bodyDiv w:val="1"/>
      <w:marLeft w:val="0"/>
      <w:marRight w:val="0"/>
      <w:marTop w:val="0"/>
      <w:marBottom w:val="0"/>
      <w:divBdr>
        <w:top w:val="none" w:sz="0" w:space="0" w:color="auto"/>
        <w:left w:val="none" w:sz="0" w:space="0" w:color="auto"/>
        <w:bottom w:val="none" w:sz="0" w:space="0" w:color="auto"/>
        <w:right w:val="none" w:sz="0" w:space="0" w:color="auto"/>
      </w:divBdr>
    </w:div>
    <w:div w:id="2109963269">
      <w:bodyDiv w:val="1"/>
      <w:marLeft w:val="0"/>
      <w:marRight w:val="0"/>
      <w:marTop w:val="0"/>
      <w:marBottom w:val="0"/>
      <w:divBdr>
        <w:top w:val="none" w:sz="0" w:space="0" w:color="auto"/>
        <w:left w:val="none" w:sz="0" w:space="0" w:color="auto"/>
        <w:bottom w:val="none" w:sz="0" w:space="0" w:color="auto"/>
        <w:right w:val="none" w:sz="0" w:space="0" w:color="auto"/>
      </w:divBdr>
    </w:div>
    <w:div w:id="2118479199">
      <w:bodyDiv w:val="1"/>
      <w:marLeft w:val="0"/>
      <w:marRight w:val="0"/>
      <w:marTop w:val="0"/>
      <w:marBottom w:val="0"/>
      <w:divBdr>
        <w:top w:val="none" w:sz="0" w:space="0" w:color="auto"/>
        <w:left w:val="none" w:sz="0" w:space="0" w:color="auto"/>
        <w:bottom w:val="none" w:sz="0" w:space="0" w:color="auto"/>
        <w:right w:val="none" w:sz="0" w:space="0" w:color="auto"/>
      </w:divBdr>
    </w:div>
    <w:div w:id="2145266815">
      <w:bodyDiv w:val="1"/>
      <w:marLeft w:val="0"/>
      <w:marRight w:val="0"/>
      <w:marTop w:val="0"/>
      <w:marBottom w:val="0"/>
      <w:divBdr>
        <w:top w:val="none" w:sz="0" w:space="0" w:color="auto"/>
        <w:left w:val="none" w:sz="0" w:space="0" w:color="auto"/>
        <w:bottom w:val="none" w:sz="0" w:space="0" w:color="auto"/>
        <w:right w:val="none" w:sz="0" w:space="0" w:color="auto"/>
      </w:divBdr>
    </w:div>
    <w:div w:id="2145343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numbering" Target="numbering.xml"/><Relationship Id="rId50" Type="http://schemas.microsoft.com/office/2016/09/relationships/commentsIds" Target="commentsIds.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Version="0"/>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736868-D940-4D97-A5FF-8DD722216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2145</Words>
  <Characters>12227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Blue Print for Operational, Financial and Managerial Efficiency Gains</vt:lpstr>
    </vt:vector>
  </TitlesOfParts>
  <Company/>
  <LinksUpToDate>false</LinksUpToDate>
  <CharactersWithSpaces>14344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Blue Print for Operational, Financial and Managerial Efficiency Gains</dc:title>
  <dc:subject>ase</dc:subject>
  <dc:creator>jo</dc:creator>
  <cp:keywords/>
  <dc:description/>
  <cp:lastModifiedBy>jo</cp:lastModifiedBy>
  <cp:revision>4</cp:revision>
  <dcterms:created xsi:type="dcterms:W3CDTF">2018-08-23T12:10:00Z</dcterms:created>
  <dcterms:modified xsi:type="dcterms:W3CDTF">2018-08-23T12:27:00Z</dcterms:modified>
</cp:coreProperties>
</file>