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436F705E"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C33160" w:rsidRPr="00D037C7">
              <w:rPr>
                <w:rFonts w:ascii="Times New Roman" w:hAnsi="Times New Roman" w:cs="Times New Roman"/>
                <w:bCs/>
                <w:color w:val="auto"/>
                <w:sz w:val="48"/>
              </w:rPr>
              <w:t>Chanise Davies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608FB893" w:rsidR="009C337F" w:rsidRPr="00D037C7" w:rsidRDefault="009C337F" w:rsidP="005D3F07">
            <w:pPr>
              <w:overflowPunct/>
              <w:autoSpaceDE/>
              <w:autoSpaceDN/>
              <w:adjustRightInd/>
              <w:ind w:right="-957"/>
              <w:textAlignment w:val="auto"/>
              <w:rPr>
                <w:rFonts w:ascii="Times New Roman" w:hAnsi="Times New Roman" w:cs="Times New Roman"/>
                <w:bCs/>
                <w:color w:val="auto"/>
                <w:sz w:val="48"/>
              </w:rPr>
            </w:pPr>
            <w:r>
              <w:rPr>
                <w:rFonts w:ascii="Times New Roman" w:hAnsi="Times New Roman" w:cs="Times New Roman"/>
                <w:b/>
                <w:color w:val="auto"/>
                <w:sz w:val="48"/>
              </w:rPr>
              <w:t>Email address:</w:t>
            </w:r>
            <w:r w:rsidR="00C33160">
              <w:rPr>
                <w:rFonts w:ascii="Times New Roman" w:hAnsi="Times New Roman" w:cs="Times New Roman"/>
                <w:b/>
                <w:color w:val="auto"/>
                <w:sz w:val="48"/>
              </w:rPr>
              <w:t xml:space="preserve"> </w:t>
            </w:r>
            <w:r w:rsidR="00C33160" w:rsidRPr="00D037C7">
              <w:rPr>
                <w:rFonts w:ascii="Times New Roman" w:hAnsi="Times New Roman" w:cs="Times New Roman"/>
                <w:bCs/>
                <w:color w:val="auto"/>
                <w:sz w:val="48"/>
              </w:rPr>
              <w:t>chanise.davies@swansea.gov.uk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16C8E416" w14:textId="77777777" w:rsidR="00805A89" w:rsidRDefault="0085230E" w:rsidP="002355DE">
            <w:pPr>
              <w:ind w:right="-957"/>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2355DE">
              <w:rPr>
                <w:rFonts w:ascii="Times New Roman" w:hAnsi="Times New Roman" w:cs="Times New Roman"/>
                <w:b/>
                <w:color w:val="auto"/>
                <w:sz w:val="48"/>
              </w:rPr>
              <w:t xml:space="preserve"> </w:t>
            </w:r>
          </w:p>
          <w:p w14:paraId="649787A2" w14:textId="7E8A32B9" w:rsidR="002355DE" w:rsidRPr="000F0DEA" w:rsidRDefault="002355DE" w:rsidP="002355DE">
            <w:pPr>
              <w:ind w:right="-957"/>
              <w:rPr>
                <w:rFonts w:ascii="Times New Roman" w:hAnsi="Times New Roman" w:cs="Times New Roman"/>
                <w:bCs/>
                <w:sz w:val="48"/>
              </w:rPr>
            </w:pPr>
            <w:r w:rsidRPr="000F0DEA">
              <w:rPr>
                <w:rFonts w:ascii="Times New Roman" w:hAnsi="Times New Roman" w:cs="Times New Roman"/>
                <w:bCs/>
                <w:sz w:val="48"/>
              </w:rPr>
              <w:t>1602216</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87F844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r w:rsidR="00D037C7">
              <w:rPr>
                <w:rFonts w:ascii="Times New Roman" w:hAnsi="Times New Roman" w:cs="Times New Roman"/>
                <w:b/>
                <w:color w:val="auto"/>
                <w:sz w:val="48"/>
              </w:rPr>
              <w:t xml:space="preserve"> </w:t>
            </w:r>
            <w:r w:rsidR="00D037C7" w:rsidRPr="00D037C7">
              <w:rPr>
                <w:rFonts w:ascii="Times New Roman" w:hAnsi="Times New Roman" w:cs="Times New Roman"/>
                <w:bCs/>
                <w:color w:val="auto"/>
                <w:sz w:val="48"/>
              </w:rPr>
              <w:t>26</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3E201EC5" w14:textId="13D56A6E" w:rsidR="00896BBE" w:rsidRPr="00C05F47" w:rsidRDefault="00896BBE" w:rsidP="00C05F47">
      <w:pPr>
        <w:rPr>
          <w:b/>
          <w:sz w:val="24"/>
          <w:szCs w:val="24"/>
          <w:u w:val="single"/>
        </w:rPr>
      </w:pPr>
      <w:r w:rsidRPr="00C05F47">
        <w:rPr>
          <w:b/>
          <w:sz w:val="24"/>
          <w:szCs w:val="24"/>
          <w:u w:val="single"/>
        </w:rPr>
        <w:t>Task 1</w:t>
      </w:r>
      <w:r w:rsidR="00BC78DA" w:rsidRPr="00C05F47">
        <w:rPr>
          <w:b/>
          <w:sz w:val="24"/>
          <w:szCs w:val="24"/>
          <w:u w:val="single"/>
        </w:rPr>
        <w:t xml:space="preserve"> Part A</w:t>
      </w:r>
    </w:p>
    <w:p w14:paraId="033E9372" w14:textId="77777777" w:rsidR="00BC78DA" w:rsidRPr="00C05F47" w:rsidRDefault="00BC78DA" w:rsidP="00C05F47">
      <w:pPr>
        <w:rPr>
          <w:b/>
          <w:sz w:val="24"/>
          <w:szCs w:val="24"/>
        </w:rPr>
      </w:pPr>
    </w:p>
    <w:p w14:paraId="466AE0F7" w14:textId="77777777" w:rsidR="00BC78DA" w:rsidRPr="00C05F47" w:rsidRDefault="00BC78DA" w:rsidP="00C05F47">
      <w:pPr>
        <w:rPr>
          <w:b/>
          <w:bCs/>
          <w:sz w:val="24"/>
          <w:szCs w:val="24"/>
        </w:rPr>
      </w:pPr>
      <w:r w:rsidRPr="00C05F47">
        <w:rPr>
          <w:b/>
          <w:bCs/>
          <w:sz w:val="24"/>
          <w:szCs w:val="24"/>
        </w:rPr>
        <w:t>References</w:t>
      </w:r>
    </w:p>
    <w:p w14:paraId="0D453196" w14:textId="14C6A71A" w:rsidR="00BC78DA" w:rsidRPr="00C05F47" w:rsidRDefault="00BC78DA" w:rsidP="00C05F47">
      <w:pPr>
        <w:rPr>
          <w:sz w:val="24"/>
          <w:szCs w:val="24"/>
        </w:rPr>
      </w:pPr>
      <w:r w:rsidRPr="00C05F47">
        <w:rPr>
          <w:sz w:val="24"/>
          <w:szCs w:val="24"/>
        </w:rPr>
        <w:t xml:space="preserve">Children Act (1989). Available at: </w:t>
      </w:r>
      <w:hyperlink r:id="rId11" w:history="1">
        <w:r w:rsidR="004F2FEC" w:rsidRPr="004F2FEC">
          <w:rPr>
            <w:rStyle w:val="Hyperlink"/>
            <w:sz w:val="24"/>
            <w:szCs w:val="24"/>
          </w:rPr>
          <w:t>Children Act 1989</w:t>
        </w:r>
      </w:hyperlink>
      <w:r w:rsidRPr="00C05F47">
        <w:rPr>
          <w:sz w:val="24"/>
          <w:szCs w:val="24"/>
        </w:rPr>
        <w:t xml:space="preserve"> (Accessed: 21 November 2025).</w:t>
      </w:r>
    </w:p>
    <w:p w14:paraId="328BF067" w14:textId="77777777" w:rsidR="00BC78DA" w:rsidRPr="00C05F47" w:rsidRDefault="00BC78DA" w:rsidP="00C05F47">
      <w:pPr>
        <w:rPr>
          <w:sz w:val="24"/>
          <w:szCs w:val="24"/>
        </w:rPr>
      </w:pPr>
    </w:p>
    <w:p w14:paraId="3D928000" w14:textId="77777777" w:rsidR="00BC78DA" w:rsidRPr="00C05F47" w:rsidRDefault="00BC78DA" w:rsidP="00C05F47">
      <w:pPr>
        <w:rPr>
          <w:sz w:val="24"/>
          <w:szCs w:val="24"/>
        </w:rPr>
      </w:pPr>
      <w:r w:rsidRPr="00C05F47">
        <w:rPr>
          <w:sz w:val="24"/>
          <w:szCs w:val="24"/>
        </w:rPr>
        <w:t>Community Care Inform (2025a) ‘</w:t>
      </w:r>
      <w:r w:rsidRPr="00C05F47">
        <w:rPr>
          <w:i/>
          <w:iCs/>
          <w:sz w:val="24"/>
          <w:szCs w:val="24"/>
        </w:rPr>
        <w:t>Consolidation programme: applying analysis’</w:t>
      </w:r>
      <w:r w:rsidRPr="00C05F47">
        <w:rPr>
          <w:sz w:val="24"/>
          <w:szCs w:val="24"/>
        </w:rPr>
        <w:t xml:space="preserve">. Available at: </w:t>
      </w:r>
      <w:hyperlink r:id="rId12" w:history="1">
        <w:r w:rsidRPr="00C05F47">
          <w:rPr>
            <w:rStyle w:val="Hyperlink"/>
            <w:sz w:val="24"/>
            <w:szCs w:val="24"/>
          </w:rPr>
          <w:t>https://www.ccinform.co.uk/learning-tools/consolidation-programme-applying-analysis-cpel/</w:t>
        </w:r>
      </w:hyperlink>
      <w:r w:rsidRPr="00C05F47">
        <w:rPr>
          <w:sz w:val="24"/>
          <w:szCs w:val="24"/>
        </w:rPr>
        <w:t xml:space="preserve"> (Accessed: 21 November 2025).</w:t>
      </w:r>
      <w:r w:rsidRPr="00C05F47">
        <w:rPr>
          <w:sz w:val="24"/>
          <w:szCs w:val="24"/>
        </w:rPr>
        <w:br/>
      </w:r>
    </w:p>
    <w:p w14:paraId="38455F03" w14:textId="77777777" w:rsidR="00BC78DA" w:rsidRPr="00C05F47" w:rsidRDefault="00BC78DA" w:rsidP="00C05F47">
      <w:pPr>
        <w:rPr>
          <w:sz w:val="24"/>
          <w:szCs w:val="24"/>
        </w:rPr>
      </w:pPr>
      <w:r w:rsidRPr="00C05F47">
        <w:rPr>
          <w:sz w:val="24"/>
          <w:szCs w:val="24"/>
        </w:rPr>
        <w:t>Community Care Inform (2025b) ‘</w:t>
      </w:r>
      <w:r w:rsidRPr="00C05F47">
        <w:rPr>
          <w:i/>
          <w:iCs/>
          <w:sz w:val="24"/>
          <w:szCs w:val="24"/>
        </w:rPr>
        <w:t>Guide to analysis and decision-making</w:t>
      </w:r>
      <w:r w:rsidRPr="00C05F47">
        <w:rPr>
          <w:sz w:val="24"/>
          <w:szCs w:val="24"/>
        </w:rPr>
        <w:t xml:space="preserve">.’ Available at: </w:t>
      </w:r>
      <w:hyperlink r:id="rId13" w:anchor="howtoevaluatethe" w:history="1">
        <w:r w:rsidRPr="00C05F47">
          <w:rPr>
            <w:rStyle w:val="Hyperlink"/>
            <w:sz w:val="24"/>
            <w:szCs w:val="24"/>
          </w:rPr>
          <w:t>https://www.ccinform.co.uk/practice-guidance/guide-to-analysis-and-decision-making/?practice_guidance=guide-to-analysis-and-decision-making#howtoevaluatethe</w:t>
        </w:r>
      </w:hyperlink>
      <w:r w:rsidRPr="00C05F47">
        <w:rPr>
          <w:sz w:val="24"/>
          <w:szCs w:val="24"/>
        </w:rPr>
        <w:t xml:space="preserve"> (Accessed: 21 November 2025).</w:t>
      </w:r>
    </w:p>
    <w:p w14:paraId="585AB5DA" w14:textId="77777777" w:rsidR="00BC78DA" w:rsidRPr="00C05F47" w:rsidRDefault="00BC78DA" w:rsidP="00C05F47">
      <w:pPr>
        <w:rPr>
          <w:sz w:val="24"/>
          <w:szCs w:val="24"/>
        </w:rPr>
      </w:pPr>
    </w:p>
    <w:p w14:paraId="2AFF5C24" w14:textId="77777777" w:rsidR="00BC78DA" w:rsidRPr="00C05F47" w:rsidRDefault="00BC78DA" w:rsidP="00C05F47">
      <w:pPr>
        <w:rPr>
          <w:sz w:val="24"/>
          <w:szCs w:val="24"/>
        </w:rPr>
      </w:pPr>
      <w:r w:rsidRPr="00C05F47">
        <w:rPr>
          <w:sz w:val="24"/>
          <w:szCs w:val="24"/>
        </w:rPr>
        <w:t xml:space="preserve">Sow, C.F., Rasiah, S. &amp; Er, H.M. (2025) ‘A critical exploration of theoretical frameworks for reflective learning: reflections from a faculty development workshop’, </w:t>
      </w:r>
      <w:r w:rsidRPr="00C05F47">
        <w:rPr>
          <w:i/>
          <w:iCs/>
          <w:sz w:val="24"/>
          <w:szCs w:val="24"/>
        </w:rPr>
        <w:t>Medical Science Educator</w:t>
      </w:r>
      <w:r w:rsidRPr="00C05F47">
        <w:rPr>
          <w:sz w:val="24"/>
          <w:szCs w:val="24"/>
        </w:rPr>
        <w:t xml:space="preserve">, 35, pp.503–507. Available at: </w:t>
      </w:r>
      <w:hyperlink r:id="rId14" w:history="1">
        <w:r w:rsidRPr="00C05F47">
          <w:rPr>
            <w:rStyle w:val="Hyperlink"/>
            <w:sz w:val="24"/>
            <w:szCs w:val="24"/>
          </w:rPr>
          <w:t>https://doi.org/10.1007/s40670-024-02173-y</w:t>
        </w:r>
      </w:hyperlink>
    </w:p>
    <w:p w14:paraId="217E92CB" w14:textId="77777777" w:rsidR="00BC78DA" w:rsidRPr="00C05F47" w:rsidRDefault="00BC78DA" w:rsidP="00C05F47">
      <w:pPr>
        <w:rPr>
          <w:i/>
          <w:iCs/>
          <w:sz w:val="24"/>
          <w:szCs w:val="24"/>
        </w:rPr>
      </w:pPr>
      <w:r w:rsidRPr="00C05F47">
        <w:rPr>
          <w:sz w:val="24"/>
          <w:szCs w:val="24"/>
        </w:rPr>
        <w:t>(Accessed: 21 November 2025).</w:t>
      </w:r>
    </w:p>
    <w:p w14:paraId="4EE87204" w14:textId="77777777" w:rsidR="00BC78DA" w:rsidRPr="00C05F47" w:rsidRDefault="00BC78DA" w:rsidP="00C05F47">
      <w:pPr>
        <w:rPr>
          <w:b/>
          <w:sz w:val="24"/>
          <w:szCs w:val="24"/>
        </w:rPr>
      </w:pPr>
    </w:p>
    <w:p w14:paraId="4E10B097" w14:textId="44115087" w:rsidR="0098607C" w:rsidRPr="00C05F47" w:rsidRDefault="0098607C" w:rsidP="00C05F47">
      <w:pPr>
        <w:rPr>
          <w:b/>
          <w:sz w:val="24"/>
          <w:szCs w:val="24"/>
          <w:u w:val="single"/>
        </w:rPr>
      </w:pPr>
      <w:r w:rsidRPr="00C05F47">
        <w:rPr>
          <w:b/>
          <w:sz w:val="24"/>
          <w:szCs w:val="24"/>
          <w:u w:val="single"/>
        </w:rPr>
        <w:t>Task 1 Part B</w:t>
      </w:r>
    </w:p>
    <w:p w14:paraId="3F2D84F6" w14:textId="77777777" w:rsidR="00BC78DA" w:rsidRPr="00C05F47" w:rsidRDefault="00BC78DA" w:rsidP="00C05F47">
      <w:pPr>
        <w:rPr>
          <w:b/>
          <w:sz w:val="24"/>
          <w:szCs w:val="24"/>
        </w:rPr>
      </w:pPr>
    </w:p>
    <w:p w14:paraId="15D5D987" w14:textId="77777777" w:rsidR="0098607C" w:rsidRPr="00C05F47" w:rsidRDefault="0098607C" w:rsidP="00C05F47">
      <w:pPr>
        <w:rPr>
          <w:b/>
          <w:bCs/>
          <w:sz w:val="24"/>
          <w:szCs w:val="24"/>
        </w:rPr>
      </w:pPr>
      <w:r w:rsidRPr="00C05F47">
        <w:rPr>
          <w:b/>
          <w:bCs/>
          <w:sz w:val="24"/>
          <w:szCs w:val="24"/>
        </w:rPr>
        <w:t>References</w:t>
      </w:r>
    </w:p>
    <w:p w14:paraId="4806CBC3" w14:textId="77777777" w:rsidR="0098607C" w:rsidRPr="00C05F47" w:rsidRDefault="0098607C" w:rsidP="00C05F47">
      <w:pPr>
        <w:rPr>
          <w:sz w:val="24"/>
          <w:szCs w:val="24"/>
        </w:rPr>
      </w:pPr>
      <w:r w:rsidRPr="00C05F47">
        <w:rPr>
          <w:sz w:val="24"/>
          <w:szCs w:val="24"/>
        </w:rPr>
        <w:t xml:space="preserve">Sow, C.F., Rasiah, S. &amp; Er, H.M. (2025) ‘A critical exploration of theoretical frameworks for reflective learning: reflections from a faculty development workshop’, </w:t>
      </w:r>
      <w:r w:rsidRPr="00C05F47">
        <w:rPr>
          <w:i/>
          <w:iCs/>
          <w:sz w:val="24"/>
          <w:szCs w:val="24"/>
        </w:rPr>
        <w:t>Medical Science Educator</w:t>
      </w:r>
      <w:r w:rsidRPr="00C05F47">
        <w:rPr>
          <w:sz w:val="24"/>
          <w:szCs w:val="24"/>
        </w:rPr>
        <w:t xml:space="preserve">, 35, pp.503–507. Available at: </w:t>
      </w:r>
      <w:hyperlink r:id="rId15" w:history="1">
        <w:r w:rsidRPr="00C05F47">
          <w:rPr>
            <w:rStyle w:val="Hyperlink"/>
            <w:sz w:val="24"/>
            <w:szCs w:val="24"/>
          </w:rPr>
          <w:t>https://doi.org/10.1007/s40670-024-02173-y</w:t>
        </w:r>
      </w:hyperlink>
      <w:r w:rsidRPr="00C05F47">
        <w:rPr>
          <w:sz w:val="24"/>
          <w:szCs w:val="24"/>
        </w:rPr>
        <w:t xml:space="preserve"> (Accessed: 18 September 2026).</w:t>
      </w:r>
    </w:p>
    <w:p w14:paraId="2E564AC7" w14:textId="77777777" w:rsidR="002C392E" w:rsidRPr="00C05F47" w:rsidRDefault="002C392E" w:rsidP="00C05F47">
      <w:pPr>
        <w:rPr>
          <w:sz w:val="24"/>
          <w:szCs w:val="24"/>
        </w:rPr>
      </w:pPr>
    </w:p>
    <w:p w14:paraId="3CCEEF0F" w14:textId="1F9406DA" w:rsidR="002C392E" w:rsidRPr="00C05F47" w:rsidRDefault="002C392E" w:rsidP="00C05F47">
      <w:pPr>
        <w:rPr>
          <w:b/>
          <w:sz w:val="24"/>
          <w:szCs w:val="24"/>
          <w:u w:val="single"/>
        </w:rPr>
      </w:pPr>
      <w:r w:rsidRPr="00C05F47">
        <w:rPr>
          <w:b/>
          <w:sz w:val="24"/>
          <w:szCs w:val="24"/>
          <w:u w:val="single"/>
        </w:rPr>
        <w:t>Task 2 Question 1</w:t>
      </w:r>
    </w:p>
    <w:p w14:paraId="26343B2D" w14:textId="77777777" w:rsidR="002C392E" w:rsidRPr="00C05F47" w:rsidRDefault="002C392E" w:rsidP="00C05F47">
      <w:pPr>
        <w:rPr>
          <w:sz w:val="24"/>
          <w:szCs w:val="24"/>
        </w:rPr>
      </w:pPr>
    </w:p>
    <w:p w14:paraId="671A65FC" w14:textId="77777777" w:rsidR="002C392E" w:rsidRPr="00C05F47" w:rsidRDefault="002C392E" w:rsidP="00C05F47">
      <w:pPr>
        <w:rPr>
          <w:b/>
          <w:bCs/>
          <w:sz w:val="24"/>
          <w:szCs w:val="24"/>
        </w:rPr>
      </w:pPr>
      <w:r w:rsidRPr="00C05F47">
        <w:rPr>
          <w:b/>
          <w:bCs/>
          <w:sz w:val="24"/>
          <w:szCs w:val="24"/>
        </w:rPr>
        <w:t>References</w:t>
      </w:r>
    </w:p>
    <w:p w14:paraId="7AC772A6" w14:textId="0F478A62" w:rsidR="002C392E" w:rsidRPr="00C05F47" w:rsidRDefault="002C392E" w:rsidP="00C05F47">
      <w:pPr>
        <w:rPr>
          <w:sz w:val="24"/>
          <w:szCs w:val="24"/>
        </w:rPr>
      </w:pPr>
      <w:r w:rsidRPr="00C05F47">
        <w:rPr>
          <w:sz w:val="24"/>
          <w:szCs w:val="24"/>
        </w:rPr>
        <w:t xml:space="preserve">Children Act (1989). Available at: </w:t>
      </w:r>
      <w:hyperlink r:id="rId16" w:history="1">
        <w:r w:rsidR="004F2FEC" w:rsidRPr="004F2FEC">
          <w:rPr>
            <w:rStyle w:val="Hyperlink"/>
            <w:sz w:val="24"/>
            <w:szCs w:val="24"/>
          </w:rPr>
          <w:t>Children Act 1989</w:t>
        </w:r>
      </w:hyperlink>
      <w:r w:rsidRPr="00C05F47">
        <w:rPr>
          <w:sz w:val="24"/>
          <w:szCs w:val="24"/>
        </w:rPr>
        <w:t xml:space="preserve"> (Accessed: 18 April 2026).</w:t>
      </w:r>
    </w:p>
    <w:p w14:paraId="50863F0B" w14:textId="77777777" w:rsidR="002C392E" w:rsidRPr="00C05F47" w:rsidRDefault="002C392E" w:rsidP="00C05F47">
      <w:pPr>
        <w:rPr>
          <w:sz w:val="24"/>
          <w:szCs w:val="24"/>
        </w:rPr>
      </w:pPr>
    </w:p>
    <w:p w14:paraId="492D62D6" w14:textId="77777777" w:rsidR="002C392E" w:rsidRPr="00C05F47" w:rsidRDefault="002C392E" w:rsidP="00C05F47">
      <w:pPr>
        <w:rPr>
          <w:sz w:val="24"/>
          <w:szCs w:val="24"/>
        </w:rPr>
      </w:pPr>
      <w:r w:rsidRPr="00C05F47">
        <w:rPr>
          <w:sz w:val="24"/>
          <w:szCs w:val="24"/>
        </w:rPr>
        <w:t xml:space="preserve">Social Services and Well-being (Wales) Act (2014). Available at: </w:t>
      </w:r>
      <w:hyperlink r:id="rId17" w:history="1">
        <w:r w:rsidRPr="00C05F47">
          <w:rPr>
            <w:rStyle w:val="Hyperlink"/>
            <w:sz w:val="24"/>
            <w:szCs w:val="24"/>
          </w:rPr>
          <w:t>Social Services and Well-being (Wales) Act 2014</w:t>
        </w:r>
      </w:hyperlink>
      <w:r w:rsidRPr="00C05F47">
        <w:rPr>
          <w:sz w:val="24"/>
          <w:szCs w:val="24"/>
        </w:rPr>
        <w:t xml:space="preserve"> (Accessed: 18 April 2026)</w:t>
      </w:r>
    </w:p>
    <w:p w14:paraId="6D357D69" w14:textId="77777777" w:rsidR="002C392E" w:rsidRPr="00C05F47" w:rsidRDefault="002C392E" w:rsidP="00C05F47">
      <w:pPr>
        <w:rPr>
          <w:sz w:val="24"/>
          <w:szCs w:val="24"/>
        </w:rPr>
      </w:pPr>
    </w:p>
    <w:p w14:paraId="381924E6" w14:textId="6E327BED" w:rsidR="002C392E" w:rsidRPr="00C05F47" w:rsidRDefault="002C392E" w:rsidP="00C05F47">
      <w:pPr>
        <w:rPr>
          <w:sz w:val="24"/>
          <w:szCs w:val="24"/>
        </w:rPr>
      </w:pPr>
      <w:r w:rsidRPr="00C05F47">
        <w:rPr>
          <w:sz w:val="24"/>
          <w:szCs w:val="24"/>
        </w:rPr>
        <w:t>Wales Safeguarding Procedures (20</w:t>
      </w:r>
      <w:r w:rsidR="00A34F09">
        <w:rPr>
          <w:sz w:val="24"/>
          <w:szCs w:val="24"/>
        </w:rPr>
        <w:t>19</w:t>
      </w:r>
      <w:r w:rsidRPr="00C05F47">
        <w:rPr>
          <w:sz w:val="24"/>
          <w:szCs w:val="24"/>
        </w:rPr>
        <w:t xml:space="preserve">). Available at: </w:t>
      </w:r>
      <w:hyperlink r:id="rId18" w:history="1">
        <w:r w:rsidRPr="00C05F47">
          <w:rPr>
            <w:rStyle w:val="Hyperlink"/>
            <w:sz w:val="24"/>
            <w:szCs w:val="24"/>
          </w:rPr>
          <w:t>Safeguarding Wales</w:t>
        </w:r>
      </w:hyperlink>
      <w:r w:rsidRPr="00C05F47">
        <w:rPr>
          <w:sz w:val="24"/>
          <w:szCs w:val="24"/>
        </w:rPr>
        <w:t xml:space="preserve"> (Accessed: 18 April 2026)</w:t>
      </w:r>
    </w:p>
    <w:p w14:paraId="37A959DB" w14:textId="77777777" w:rsidR="002C392E" w:rsidRPr="00C05F47" w:rsidRDefault="002C392E" w:rsidP="00C05F47">
      <w:pPr>
        <w:rPr>
          <w:sz w:val="24"/>
          <w:szCs w:val="24"/>
        </w:rPr>
      </w:pPr>
    </w:p>
    <w:p w14:paraId="76E8F947" w14:textId="77777777" w:rsidR="002C392E" w:rsidRPr="00C05F47" w:rsidRDefault="002C392E" w:rsidP="00C05F47">
      <w:pPr>
        <w:rPr>
          <w:sz w:val="24"/>
          <w:szCs w:val="24"/>
        </w:rPr>
      </w:pPr>
      <w:r w:rsidRPr="00C05F47">
        <w:rPr>
          <w:sz w:val="24"/>
          <w:szCs w:val="24"/>
        </w:rPr>
        <w:t xml:space="preserve">Welsh Government (2022-2027) ‘More than just words… delivering the ‘active offer’’. Available at: </w:t>
      </w:r>
      <w:hyperlink r:id="rId19" w:history="1">
        <w:r w:rsidRPr="00C05F47">
          <w:rPr>
            <w:rStyle w:val="Hyperlink"/>
            <w:sz w:val="24"/>
            <w:szCs w:val="24"/>
          </w:rPr>
          <w:t>Active offer information pack part 1 english</w:t>
        </w:r>
      </w:hyperlink>
      <w:r w:rsidRPr="00C05F47">
        <w:rPr>
          <w:sz w:val="24"/>
          <w:szCs w:val="24"/>
        </w:rPr>
        <w:t xml:space="preserve"> (Accessed 18 April 2026)</w:t>
      </w:r>
    </w:p>
    <w:p w14:paraId="1A9F29FC" w14:textId="77777777" w:rsidR="002C392E" w:rsidRPr="00C05F47" w:rsidRDefault="002C392E" w:rsidP="00C05F47">
      <w:pPr>
        <w:rPr>
          <w:sz w:val="24"/>
          <w:szCs w:val="24"/>
        </w:rPr>
      </w:pPr>
    </w:p>
    <w:p w14:paraId="4408B67C" w14:textId="6A18367A" w:rsidR="002C392E" w:rsidRPr="00C05F47" w:rsidRDefault="002C392E" w:rsidP="00C05F47">
      <w:pPr>
        <w:rPr>
          <w:b/>
          <w:sz w:val="24"/>
          <w:szCs w:val="24"/>
          <w:u w:val="single"/>
        </w:rPr>
      </w:pPr>
      <w:r w:rsidRPr="00C05F47">
        <w:rPr>
          <w:b/>
          <w:sz w:val="24"/>
          <w:szCs w:val="24"/>
          <w:u w:val="single"/>
        </w:rPr>
        <w:t>Task 2 Question 2</w:t>
      </w:r>
    </w:p>
    <w:p w14:paraId="0D120244" w14:textId="77777777" w:rsidR="002C392E" w:rsidRPr="00C05F47" w:rsidRDefault="002C392E" w:rsidP="00C05F47">
      <w:pPr>
        <w:rPr>
          <w:b/>
          <w:sz w:val="24"/>
          <w:szCs w:val="24"/>
        </w:rPr>
      </w:pPr>
    </w:p>
    <w:p w14:paraId="341EA720" w14:textId="77777777" w:rsidR="00030059" w:rsidRPr="00C05F47" w:rsidRDefault="00030059" w:rsidP="00C05F47">
      <w:pPr>
        <w:spacing w:after="160"/>
        <w:textAlignment w:val="auto"/>
        <w:rPr>
          <w:b/>
          <w:bCs/>
          <w:sz w:val="24"/>
          <w:szCs w:val="24"/>
        </w:rPr>
      </w:pPr>
      <w:r w:rsidRPr="00C05F47">
        <w:rPr>
          <w:b/>
          <w:bCs/>
          <w:sz w:val="24"/>
          <w:szCs w:val="24"/>
        </w:rPr>
        <w:t xml:space="preserve">References </w:t>
      </w:r>
    </w:p>
    <w:p w14:paraId="16FE38A4" w14:textId="77777777" w:rsidR="00030059" w:rsidRPr="00C05F47" w:rsidRDefault="00030059" w:rsidP="00C05F47">
      <w:pPr>
        <w:spacing w:after="160"/>
        <w:textAlignment w:val="auto"/>
        <w:rPr>
          <w:sz w:val="24"/>
          <w:szCs w:val="24"/>
        </w:rPr>
      </w:pPr>
      <w:r w:rsidRPr="00C05F47">
        <w:rPr>
          <w:sz w:val="24"/>
          <w:szCs w:val="24"/>
        </w:rPr>
        <w:t>Attachment (2023)</w:t>
      </w:r>
      <w:r w:rsidRPr="00C05F47">
        <w:rPr>
          <w:b/>
          <w:bCs/>
          <w:sz w:val="24"/>
          <w:szCs w:val="24"/>
        </w:rPr>
        <w:t xml:space="preserve"> ‘</w:t>
      </w:r>
      <w:r w:rsidRPr="00C05F47">
        <w:rPr>
          <w:sz w:val="24"/>
          <w:szCs w:val="24"/>
        </w:rPr>
        <w:t xml:space="preserve">Community Care inform Children’. Available at:  </w:t>
      </w:r>
      <w:hyperlink r:id="rId20" w:history="1">
        <w:r w:rsidRPr="00C05F47">
          <w:rPr>
            <w:rStyle w:val="Hyperlink"/>
            <w:sz w:val="24"/>
            <w:szCs w:val="24"/>
          </w:rPr>
          <w:t>Attachment – understanding the basics of the theory: quick guide - Childrens</w:t>
        </w:r>
      </w:hyperlink>
      <w:r w:rsidRPr="00C05F47">
        <w:rPr>
          <w:sz w:val="24"/>
          <w:szCs w:val="24"/>
        </w:rPr>
        <w:t xml:space="preserve"> (Accessed: 18 April 2026).</w:t>
      </w:r>
    </w:p>
    <w:p w14:paraId="31CFA007" w14:textId="77777777" w:rsidR="00030059" w:rsidRPr="00C05F47" w:rsidRDefault="00030059" w:rsidP="00C05F47">
      <w:pPr>
        <w:spacing w:after="160"/>
        <w:textAlignment w:val="auto"/>
        <w:rPr>
          <w:sz w:val="24"/>
          <w:szCs w:val="24"/>
        </w:rPr>
      </w:pPr>
      <w:r w:rsidRPr="00C05F47">
        <w:rPr>
          <w:sz w:val="24"/>
          <w:szCs w:val="24"/>
        </w:rPr>
        <w:t xml:space="preserve">Attachment-based trauma and parenting (2021) ‘Community Care inform Children’. Available at: </w:t>
      </w:r>
      <w:hyperlink r:id="rId21" w:anchor="trauma-informed" w:history="1">
        <w:r w:rsidRPr="00C05F47">
          <w:rPr>
            <w:rStyle w:val="Hyperlink"/>
            <w:sz w:val="24"/>
            <w:szCs w:val="24"/>
          </w:rPr>
          <w:t>attachment-based trauma and parenting</w:t>
        </w:r>
      </w:hyperlink>
      <w:r w:rsidRPr="00C05F47">
        <w:rPr>
          <w:sz w:val="24"/>
          <w:szCs w:val="24"/>
        </w:rPr>
        <w:t xml:space="preserve"> (Accessed: 18 April 2026)</w:t>
      </w:r>
    </w:p>
    <w:p w14:paraId="053B0C15" w14:textId="77777777" w:rsidR="00030059" w:rsidRPr="00C05F47" w:rsidRDefault="00030059" w:rsidP="00C05F47">
      <w:pPr>
        <w:spacing w:after="160"/>
        <w:textAlignment w:val="auto"/>
        <w:rPr>
          <w:sz w:val="24"/>
          <w:szCs w:val="24"/>
        </w:rPr>
      </w:pPr>
      <w:r w:rsidRPr="00C05F47">
        <w:rPr>
          <w:sz w:val="24"/>
          <w:szCs w:val="24"/>
        </w:rPr>
        <w:t>Social Care Wales (2026) ‘</w:t>
      </w:r>
      <w:r w:rsidRPr="00C05F47">
        <w:rPr>
          <w:i/>
          <w:iCs/>
          <w:sz w:val="24"/>
          <w:szCs w:val="24"/>
        </w:rPr>
        <w:t>Code of Professional Practice for Social Care Workers’</w:t>
      </w:r>
      <w:r w:rsidRPr="00C05F47">
        <w:rPr>
          <w:sz w:val="24"/>
          <w:szCs w:val="24"/>
        </w:rPr>
        <w:t xml:space="preserve">. Available at:  </w:t>
      </w:r>
      <w:hyperlink r:id="rId22" w:history="1">
        <w:r w:rsidRPr="00C05F47">
          <w:rPr>
            <w:rStyle w:val="Hyperlink"/>
            <w:sz w:val="24"/>
            <w:szCs w:val="24"/>
          </w:rPr>
          <w:t>Code of Professional Practice for Social Care Workers</w:t>
        </w:r>
      </w:hyperlink>
      <w:r w:rsidRPr="00C05F47">
        <w:rPr>
          <w:sz w:val="24"/>
          <w:szCs w:val="24"/>
        </w:rPr>
        <w:t xml:space="preserve"> (Accessed: 18 April 2026).</w:t>
      </w:r>
    </w:p>
    <w:p w14:paraId="454B2572" w14:textId="77777777" w:rsidR="00030059" w:rsidRPr="00C05F47" w:rsidRDefault="00030059" w:rsidP="00C05F47">
      <w:pPr>
        <w:spacing w:after="160"/>
        <w:textAlignment w:val="auto"/>
        <w:rPr>
          <w:sz w:val="24"/>
          <w:szCs w:val="24"/>
        </w:rPr>
      </w:pPr>
      <w:r w:rsidRPr="00C05F47">
        <w:rPr>
          <w:sz w:val="24"/>
          <w:szCs w:val="24"/>
        </w:rPr>
        <w:t xml:space="preserve">Strength based approach (2022) ‘Community Care inform Children’. Available at:  </w:t>
      </w:r>
      <w:hyperlink r:id="rId23" w:history="1">
        <w:r w:rsidRPr="00C05F47">
          <w:rPr>
            <w:rStyle w:val="Hyperlink"/>
            <w:sz w:val="24"/>
            <w:szCs w:val="24"/>
          </w:rPr>
          <w:t>A strengths-based approach to difficult conversations: quick guide</w:t>
        </w:r>
      </w:hyperlink>
      <w:r w:rsidRPr="00C05F47">
        <w:rPr>
          <w:sz w:val="24"/>
          <w:szCs w:val="24"/>
        </w:rPr>
        <w:t xml:space="preserve"> (Accessed: 18 April 2026)</w:t>
      </w:r>
    </w:p>
    <w:p w14:paraId="6EE85982" w14:textId="77777777" w:rsidR="00030059" w:rsidRPr="00C05F47" w:rsidRDefault="00030059" w:rsidP="00C05F47">
      <w:pPr>
        <w:spacing w:after="160"/>
        <w:textAlignment w:val="auto"/>
        <w:rPr>
          <w:sz w:val="24"/>
          <w:szCs w:val="24"/>
        </w:rPr>
      </w:pPr>
      <w:r w:rsidRPr="00C05F47">
        <w:rPr>
          <w:sz w:val="24"/>
          <w:szCs w:val="24"/>
        </w:rPr>
        <w:t xml:space="preserve">Systemic Practice (2025) ‘Community Care inform Children’. Available at:  </w:t>
      </w:r>
      <w:hyperlink r:id="rId24" w:anchor="038;post_type=practice_guidance&amp;#038;name=guide-applying-systemic-practice-social-work" w:history="1">
        <w:r w:rsidRPr="00C05F47">
          <w:rPr>
            <w:rStyle w:val="Hyperlink"/>
            <w:sz w:val="24"/>
            <w:szCs w:val="24"/>
          </w:rPr>
          <w:t>Guide to applying systemic practice in social work</w:t>
        </w:r>
      </w:hyperlink>
      <w:r w:rsidRPr="00C05F47">
        <w:rPr>
          <w:sz w:val="24"/>
          <w:szCs w:val="24"/>
        </w:rPr>
        <w:t xml:space="preserve"> (Accessed: 18 April 2026).</w:t>
      </w:r>
    </w:p>
    <w:p w14:paraId="658F343C" w14:textId="77777777" w:rsidR="002C392E" w:rsidRPr="00C05F47" w:rsidRDefault="002C392E" w:rsidP="00C05F47">
      <w:pPr>
        <w:rPr>
          <w:b/>
          <w:sz w:val="24"/>
          <w:szCs w:val="24"/>
        </w:rPr>
      </w:pPr>
    </w:p>
    <w:p w14:paraId="63259361" w14:textId="2B18FF27" w:rsidR="009D7CA5" w:rsidRPr="00C05F47" w:rsidRDefault="009D7CA5" w:rsidP="00C05F47">
      <w:pPr>
        <w:rPr>
          <w:b/>
          <w:sz w:val="24"/>
          <w:szCs w:val="24"/>
          <w:u w:val="single"/>
        </w:rPr>
      </w:pPr>
      <w:r w:rsidRPr="00C05F47">
        <w:rPr>
          <w:b/>
          <w:sz w:val="24"/>
          <w:szCs w:val="24"/>
          <w:u w:val="single"/>
        </w:rPr>
        <w:t>Task 3</w:t>
      </w:r>
    </w:p>
    <w:p w14:paraId="425AE895" w14:textId="77777777" w:rsidR="009D7CA5" w:rsidRPr="00C05F47" w:rsidRDefault="009D7CA5" w:rsidP="00C05F47">
      <w:pPr>
        <w:rPr>
          <w:b/>
          <w:sz w:val="24"/>
          <w:szCs w:val="24"/>
        </w:rPr>
      </w:pPr>
    </w:p>
    <w:p w14:paraId="797A944E" w14:textId="77777777" w:rsidR="00124843" w:rsidRDefault="009D7CA5" w:rsidP="00C05F47">
      <w:pPr>
        <w:rPr>
          <w:b/>
          <w:bCs/>
          <w:sz w:val="24"/>
          <w:szCs w:val="24"/>
        </w:rPr>
      </w:pPr>
      <w:r w:rsidRPr="00C05F47">
        <w:rPr>
          <w:b/>
          <w:bCs/>
          <w:sz w:val="24"/>
          <w:szCs w:val="24"/>
        </w:rPr>
        <w:t>References</w:t>
      </w:r>
      <w:r w:rsidRPr="00C05F47">
        <w:rPr>
          <w:b/>
          <w:bCs/>
          <w:sz w:val="24"/>
          <w:szCs w:val="24"/>
        </w:rPr>
        <w:br/>
      </w:r>
      <w:r w:rsidRPr="00C05F47">
        <w:rPr>
          <w:b/>
          <w:bCs/>
          <w:sz w:val="24"/>
          <w:szCs w:val="24"/>
        </w:rPr>
        <w:br/>
      </w:r>
      <w:r w:rsidRPr="00C05F47">
        <w:rPr>
          <w:sz w:val="24"/>
          <w:szCs w:val="24"/>
        </w:rPr>
        <w:t>Community Care inform (</w:t>
      </w:r>
      <w:r w:rsidRPr="0086364D">
        <w:rPr>
          <w:sz w:val="24"/>
          <w:szCs w:val="24"/>
        </w:rPr>
        <w:t xml:space="preserve">2025a) ‘Attachment-based trauma and parenting’. Available at: </w:t>
      </w:r>
      <w:hyperlink r:id="rId25" w:anchor="trauma-informed" w:history="1">
        <w:r w:rsidRPr="0086364D">
          <w:rPr>
            <w:rStyle w:val="Hyperlink"/>
            <w:sz w:val="24"/>
            <w:szCs w:val="24"/>
          </w:rPr>
          <w:t>attachment-based trauma and parenting</w:t>
        </w:r>
      </w:hyperlink>
      <w:r w:rsidRPr="0086364D">
        <w:rPr>
          <w:sz w:val="24"/>
          <w:szCs w:val="24"/>
        </w:rPr>
        <w:t xml:space="preserve"> (Accessed: 11 August 2026)</w:t>
      </w:r>
      <w:r w:rsidRPr="0086364D">
        <w:rPr>
          <w:sz w:val="24"/>
          <w:szCs w:val="24"/>
        </w:rPr>
        <w:br/>
      </w:r>
      <w:r w:rsidRPr="0086364D">
        <w:rPr>
          <w:sz w:val="24"/>
          <w:szCs w:val="24"/>
        </w:rPr>
        <w:br/>
        <w:t>Community Care inform (2025b) ‘Attachment</w:t>
      </w:r>
      <w:r w:rsidRPr="00C05F47">
        <w:rPr>
          <w:sz w:val="24"/>
          <w:szCs w:val="24"/>
        </w:rPr>
        <w:t xml:space="preserve"> – understanding the basics of the theory: quick guide’. Available at:  </w:t>
      </w:r>
      <w:hyperlink r:id="rId26" w:history="1">
        <w:r w:rsidRPr="00C05F47">
          <w:rPr>
            <w:rStyle w:val="Hyperlink"/>
            <w:sz w:val="24"/>
            <w:szCs w:val="24"/>
          </w:rPr>
          <w:t>Attachment – understanding the basics of the theory: quick guide - Childrens</w:t>
        </w:r>
      </w:hyperlink>
      <w:r w:rsidRPr="00C05F47">
        <w:rPr>
          <w:sz w:val="24"/>
          <w:szCs w:val="24"/>
        </w:rPr>
        <w:t xml:space="preserve"> (Accessed: 11 August 2026).</w:t>
      </w:r>
      <w:r w:rsidRPr="00C05F47">
        <w:rPr>
          <w:sz w:val="24"/>
          <w:szCs w:val="24"/>
        </w:rPr>
        <w:br/>
      </w:r>
      <w:r w:rsidRPr="00C05F47">
        <w:rPr>
          <w:sz w:val="24"/>
          <w:szCs w:val="24"/>
        </w:rPr>
        <w:br/>
        <w:t xml:space="preserve">Community Care inform (2025c) ‘Parenting assessments’. Available at: </w:t>
      </w:r>
      <w:hyperlink r:id="rId27" w:anchor=":~:text=For%20a%20child%2C%20interactions%20within,an%20impact%20on%20their%20development." w:history="1">
        <w:r w:rsidRPr="00C05F47">
          <w:rPr>
            <w:rStyle w:val="Hyperlink"/>
            <w:sz w:val="24"/>
            <w:szCs w:val="24"/>
          </w:rPr>
          <w:t>Conducting a parenting assessment to safeguard children</w:t>
        </w:r>
      </w:hyperlink>
      <w:r w:rsidRPr="00C05F47">
        <w:rPr>
          <w:sz w:val="24"/>
          <w:szCs w:val="24"/>
        </w:rPr>
        <w:t xml:space="preserve"> (Accessed: 11 August 2026)</w:t>
      </w:r>
      <w:r w:rsidRPr="00C05F47">
        <w:rPr>
          <w:sz w:val="24"/>
          <w:szCs w:val="24"/>
        </w:rPr>
        <w:br/>
      </w:r>
      <w:r w:rsidRPr="00C05F47">
        <w:rPr>
          <w:sz w:val="24"/>
          <w:szCs w:val="24"/>
        </w:rPr>
        <w:br/>
        <w:t xml:space="preserve">Children Act (1989). Available at: </w:t>
      </w:r>
      <w:hyperlink r:id="rId28" w:history="1">
        <w:r w:rsidR="004F2FEC" w:rsidRPr="004F2FEC">
          <w:rPr>
            <w:rStyle w:val="Hyperlink"/>
            <w:sz w:val="24"/>
            <w:szCs w:val="24"/>
          </w:rPr>
          <w:t>Children Act 1989</w:t>
        </w:r>
      </w:hyperlink>
      <w:r w:rsidRPr="00C05F47">
        <w:rPr>
          <w:sz w:val="24"/>
          <w:szCs w:val="24"/>
        </w:rPr>
        <w:t xml:space="preserve"> (Accessed: 11 August 2026)</w:t>
      </w:r>
      <w:r w:rsidR="00124843">
        <w:rPr>
          <w:b/>
          <w:bCs/>
          <w:sz w:val="24"/>
          <w:szCs w:val="24"/>
        </w:rPr>
        <w:t>.</w:t>
      </w:r>
    </w:p>
    <w:p w14:paraId="6B1A5419" w14:textId="77777777" w:rsidR="00124843" w:rsidRDefault="00124843" w:rsidP="00C05F47">
      <w:pPr>
        <w:rPr>
          <w:b/>
          <w:bCs/>
          <w:sz w:val="24"/>
          <w:szCs w:val="24"/>
        </w:rPr>
      </w:pPr>
    </w:p>
    <w:p w14:paraId="0622016B" w14:textId="6E987DAD" w:rsidR="009D7CA5" w:rsidRPr="00C05F47" w:rsidRDefault="009D7CA5" w:rsidP="00C05F47">
      <w:pPr>
        <w:rPr>
          <w:sz w:val="24"/>
          <w:szCs w:val="24"/>
        </w:rPr>
      </w:pPr>
      <w:r w:rsidRPr="00C05F47">
        <w:rPr>
          <w:sz w:val="24"/>
          <w:szCs w:val="24"/>
        </w:rPr>
        <w:t xml:space="preserve">Data Protection Act (2018). Available at: </w:t>
      </w:r>
      <w:hyperlink r:id="rId29" w:history="1">
        <w:r w:rsidRPr="00C05F47">
          <w:rPr>
            <w:rStyle w:val="Hyperlink"/>
            <w:sz w:val="24"/>
            <w:szCs w:val="24"/>
          </w:rPr>
          <w:t>https://www.legislation.gov.uk/ukpga/2018/12/contents</w:t>
        </w:r>
      </w:hyperlink>
      <w:r w:rsidRPr="00C05F47">
        <w:rPr>
          <w:sz w:val="24"/>
          <w:szCs w:val="24"/>
        </w:rPr>
        <w:t xml:space="preserve"> (Accessed: 11 August 2026)</w:t>
      </w:r>
      <w:r w:rsidRPr="00C05F47">
        <w:rPr>
          <w:sz w:val="24"/>
          <w:szCs w:val="24"/>
        </w:rPr>
        <w:br/>
      </w:r>
      <w:r w:rsidRPr="00C05F47">
        <w:rPr>
          <w:sz w:val="24"/>
          <w:szCs w:val="24"/>
        </w:rPr>
        <w:br/>
        <w:t>Dominelli, L. (2002) ‘</w:t>
      </w:r>
      <w:r w:rsidRPr="00C05F47">
        <w:rPr>
          <w:i/>
          <w:iCs/>
          <w:sz w:val="24"/>
          <w:szCs w:val="24"/>
        </w:rPr>
        <w:t>Anti-Oppressive Social Work Theory and Practice’</w:t>
      </w:r>
      <w:r w:rsidRPr="00C05F47">
        <w:rPr>
          <w:sz w:val="24"/>
          <w:szCs w:val="24"/>
        </w:rPr>
        <w:t xml:space="preserve">. Available at: </w:t>
      </w:r>
      <w:hyperlink r:id="rId30" w:history="1">
        <w:dir w:val="ltr">
          <w:r w:rsidRPr="00C05F47">
            <w:rPr>
              <w:rStyle w:val="Hyperlink"/>
              <w:sz w:val="24"/>
              <w:szCs w:val="24"/>
            </w:rPr>
            <w:t>Anti Oppressive Social Work Theory and Practice</w:t>
          </w:r>
          <w:r w:rsidRPr="00C05F47">
            <w:rPr>
              <w:rStyle w:val="Hyperlink"/>
              <w:sz w:val="24"/>
              <w:szCs w:val="24"/>
            </w:rPr>
            <w:t xml:space="preserve">‬‎ - </w:t>
          </w:r>
          <w:dir w:val="ltr">
            <w:r w:rsidRPr="00C05F47">
              <w:rPr>
                <w:rStyle w:val="Hyperlink"/>
                <w:sz w:val="24"/>
                <w:szCs w:val="24"/>
              </w:rPr>
              <w:t>Record details</w:t>
            </w:r>
            <w:r w:rsidRPr="00C05F47">
              <w:rPr>
                <w:rStyle w:val="Hyperlink"/>
                <w:sz w:val="24"/>
                <w:szCs w:val="24"/>
              </w:rPr>
              <w:t xml:space="preserve">‬‎ - </w:t>
            </w:r>
            <w:dir w:val="ltr">
              <w:r w:rsidRPr="00C05F47">
                <w:rPr>
                  <w:rStyle w:val="Hyperlink"/>
                  <w:sz w:val="24"/>
                  <w:szCs w:val="24"/>
                </w:rPr>
                <w:t>EBSCOhost Research Databases</w:t>
              </w:r>
              <w:r w:rsidRPr="00C05F47">
                <w:rPr>
                  <w:rStyle w:val="Hyperlink"/>
                  <w:sz w:val="24"/>
                  <w:szCs w:val="24"/>
                </w:rPr>
                <w:t>‬‎</w:t>
              </w:r>
              <w:r w:rsidRPr="00C05F47">
                <w:rPr>
                  <w:sz w:val="24"/>
                  <w:szCs w:val="24"/>
                </w:rPr>
                <w:t>‬</w:t>
              </w:r>
              <w:r w:rsidRPr="00C05F47">
                <w:rPr>
                  <w:sz w:val="24"/>
                  <w:szCs w:val="24"/>
                </w:rPr>
                <w:t>‬</w:t>
              </w:r>
              <w:r w:rsidRPr="00C05F47">
                <w:rPr>
                  <w:sz w:val="24"/>
                  <w:szCs w:val="24"/>
                </w:rPr>
                <w:t>‬</w:t>
              </w:r>
              <w:r w:rsidRPr="00C05F47">
                <w:rPr>
                  <w:sz w:val="24"/>
                  <w:szCs w:val="24"/>
                </w:rPr>
                <w:t>‬</w:t>
              </w:r>
              <w:r w:rsidRPr="00C05F47">
                <w:rPr>
                  <w:sz w:val="24"/>
                  <w:szCs w:val="24"/>
                </w:rPr>
                <w:t>‬</w:t>
              </w:r>
              <w:r w:rsidRPr="00C05F47">
                <w:rPr>
                  <w:sz w:val="24"/>
                  <w:szCs w:val="24"/>
                </w:rPr>
                <w:t>‬</w:t>
              </w:r>
              <w:r w:rsidRPr="00C05F47">
                <w:rPr>
                  <w:sz w:val="24"/>
                  <w:szCs w:val="24"/>
                </w:rPr>
                <w:t>‬</w:t>
              </w:r>
              <w:r w:rsidRPr="00C05F47">
                <w:rPr>
                  <w:sz w:val="24"/>
                  <w:szCs w:val="24"/>
                </w:rPr>
                <w:t>‬</w:t>
              </w:r>
              <w:r w:rsidRPr="00C05F47">
                <w:rPr>
                  <w:sz w:val="24"/>
                  <w:szCs w:val="24"/>
                </w:rPr>
                <w:t>‬</w:t>
              </w:r>
              <w:r w:rsidRPr="00C05F47">
                <w:rPr>
                  <w:sz w:val="24"/>
                  <w:szCs w:val="24"/>
                </w:rPr>
                <w:t>‬</w:t>
              </w:r>
              <w:r w:rsidRPr="00C05F47">
                <w:rPr>
                  <w:sz w:val="24"/>
                  <w:szCs w:val="24"/>
                </w:rPr>
                <w:t>‬</w:t>
              </w:r>
              <w:r w:rsidRPr="00C05F47">
                <w:rPr>
                  <w:sz w:val="24"/>
                  <w:szCs w:val="24"/>
                </w:rPr>
                <w:t>‬</w:t>
              </w:r>
              <w:r w:rsidRPr="00C05F47">
                <w:rPr>
                  <w:sz w:val="24"/>
                  <w:szCs w:val="24"/>
                </w:rPr>
                <w:t>‬</w:t>
              </w:r>
              <w:r w:rsidRPr="00C05F47">
                <w:rPr>
                  <w:sz w:val="24"/>
                  <w:szCs w:val="24"/>
                </w:rPr>
                <w:t>‬</w:t>
              </w:r>
              <w:r w:rsidRPr="00C05F47">
                <w:rPr>
                  <w:sz w:val="24"/>
                  <w:szCs w:val="24"/>
                </w:rPr>
                <w:t>‬</w:t>
              </w:r>
              <w:r>
                <w:t>‬</w:t>
              </w:r>
              <w:r>
                <w:t>‬</w:t>
              </w:r>
              <w:r>
                <w:t>‬</w:t>
              </w:r>
              <w:r>
                <w:t>‬</w:t>
              </w:r>
              <w:r>
                <w:t>‬</w:t>
              </w:r>
              <w:r>
                <w:t>‬</w:t>
              </w:r>
              <w:r>
                <w:t>‬</w:t>
              </w:r>
              <w:r>
                <w:t>‬</w:t>
              </w:r>
              <w:r>
                <w:t>‬</w:t>
              </w:r>
              <w:r>
                <w:t>‬</w:t>
              </w:r>
              <w:r>
                <w:t>‬</w:t>
              </w:r>
              <w:r>
                <w:t>‬</w:t>
              </w:r>
              <w:r>
                <w:t>‬</w:t>
              </w:r>
              <w:r>
                <w:t>‬</w:t>
              </w:r>
              <w:r>
                <w:t>‬</w:t>
              </w:r>
              <w:r>
                <w:t>‬</w:t>
              </w:r>
              <w:r>
                <w:t>‬</w:t>
              </w:r>
              <w:r>
                <w:t>‬</w:t>
              </w:r>
              <w:r>
                <w:t>‬</w:t>
              </w:r>
              <w:r>
                <w:t>‬</w:t>
              </w:r>
              <w:r>
                <w:t>‬</w:t>
              </w:r>
              <w:r>
                <w:t>‬</w:t>
              </w:r>
              <w:r>
                <w:t>‬</w:t>
              </w:r>
              <w:r>
                <w:t>‬</w:t>
              </w:r>
            </w:dir>
          </w:dir>
        </w:dir>
      </w:hyperlink>
      <w:r w:rsidRPr="00C05F47">
        <w:rPr>
          <w:sz w:val="24"/>
          <w:szCs w:val="24"/>
        </w:rPr>
        <w:t xml:space="preserve"> (Accessed: 11 August 2026)</w:t>
      </w:r>
      <w:r w:rsidRPr="00C05F47">
        <w:rPr>
          <w:sz w:val="24"/>
          <w:szCs w:val="24"/>
        </w:rPr>
        <w:br/>
      </w:r>
      <w:r w:rsidRPr="00C05F47">
        <w:rPr>
          <w:sz w:val="24"/>
          <w:szCs w:val="24"/>
        </w:rPr>
        <w:br/>
        <w:t xml:space="preserve">Equality Act (2010). Available at: </w:t>
      </w:r>
      <w:hyperlink r:id="rId31" w:history="1">
        <w:r w:rsidRPr="00C05F47">
          <w:rPr>
            <w:rStyle w:val="Hyperlink"/>
            <w:sz w:val="24"/>
            <w:szCs w:val="24"/>
          </w:rPr>
          <w:t>Equality Act 2010</w:t>
        </w:r>
      </w:hyperlink>
      <w:r w:rsidRPr="00C05F47">
        <w:rPr>
          <w:sz w:val="24"/>
          <w:szCs w:val="24"/>
        </w:rPr>
        <w:t xml:space="preserve"> (Accessed: 11 August 2026)</w:t>
      </w:r>
    </w:p>
    <w:p w14:paraId="27E13FE6" w14:textId="7CC62451" w:rsidR="00FC0334" w:rsidRPr="00C05F47" w:rsidRDefault="009D7CA5" w:rsidP="00C05F47">
      <w:pPr>
        <w:rPr>
          <w:sz w:val="24"/>
          <w:szCs w:val="24"/>
        </w:rPr>
      </w:pPr>
      <w:r w:rsidRPr="00C05F47">
        <w:rPr>
          <w:sz w:val="24"/>
          <w:szCs w:val="24"/>
        </w:rPr>
        <w:br/>
        <w:t xml:space="preserve">Family Rights Group (2026) ‘Public Law Outline (PLO)’. Available at: </w:t>
      </w:r>
      <w:hyperlink r:id="rId32" w:history="1">
        <w:r w:rsidRPr="00C05F47">
          <w:rPr>
            <w:rStyle w:val="Hyperlink"/>
            <w:sz w:val="24"/>
            <w:szCs w:val="24"/>
          </w:rPr>
          <w:t>Public Law Outline (PLO) - Family Rights Group</w:t>
        </w:r>
      </w:hyperlink>
      <w:r w:rsidRPr="00C05F47">
        <w:rPr>
          <w:sz w:val="24"/>
          <w:szCs w:val="24"/>
        </w:rPr>
        <w:t xml:space="preserve"> (Accessed: 11 August 2026).</w:t>
      </w:r>
      <w:r w:rsidRPr="00C05F47">
        <w:rPr>
          <w:sz w:val="24"/>
          <w:szCs w:val="24"/>
        </w:rPr>
        <w:br/>
      </w:r>
      <w:r w:rsidRPr="00C05F47">
        <w:rPr>
          <w:sz w:val="24"/>
          <w:szCs w:val="24"/>
        </w:rPr>
        <w:br/>
      </w:r>
      <w:r w:rsidRPr="00C05F47">
        <w:rPr>
          <w:sz w:val="24"/>
          <w:szCs w:val="24"/>
        </w:rPr>
        <w:lastRenderedPageBreak/>
        <w:t xml:space="preserve">Human Rights Act (1998). Available at: </w:t>
      </w:r>
      <w:hyperlink r:id="rId33" w:history="1">
        <w:r w:rsidRPr="00C05F47">
          <w:rPr>
            <w:rStyle w:val="Hyperlink"/>
            <w:sz w:val="24"/>
            <w:szCs w:val="24"/>
          </w:rPr>
          <w:t>Human Rights Act 1998</w:t>
        </w:r>
      </w:hyperlink>
      <w:r w:rsidRPr="00C05F47">
        <w:rPr>
          <w:sz w:val="24"/>
          <w:szCs w:val="24"/>
        </w:rPr>
        <w:t xml:space="preserve"> (Accessed: 11 August 2026)</w:t>
      </w:r>
      <w:r w:rsidRPr="00C05F47">
        <w:rPr>
          <w:sz w:val="24"/>
          <w:szCs w:val="24"/>
        </w:rPr>
        <w:br/>
      </w:r>
      <w:r w:rsidRPr="00C05F47">
        <w:rPr>
          <w:sz w:val="24"/>
          <w:szCs w:val="24"/>
        </w:rPr>
        <w:br/>
        <w:t xml:space="preserve">Munro, E (2011) ‘The Munro Review of Child Protection: Final Report. A Child-Centred System.’ Available at: </w:t>
      </w:r>
      <w:hyperlink r:id="rId34" w:history="1">
        <w:r w:rsidRPr="00C05F47">
          <w:rPr>
            <w:rStyle w:val="Hyperlink"/>
            <w:sz w:val="24"/>
            <w:szCs w:val="24"/>
          </w:rPr>
          <w:t>Munro-Review.pdf</w:t>
        </w:r>
      </w:hyperlink>
      <w:r w:rsidRPr="00C05F47">
        <w:rPr>
          <w:sz w:val="24"/>
          <w:szCs w:val="24"/>
        </w:rPr>
        <w:t xml:space="preserve"> (Accessed: 11 August 2026)</w:t>
      </w:r>
      <w:r w:rsidRPr="00C05F47">
        <w:rPr>
          <w:sz w:val="24"/>
          <w:szCs w:val="24"/>
        </w:rPr>
        <w:br/>
      </w:r>
      <w:r w:rsidRPr="00C05F47">
        <w:rPr>
          <w:sz w:val="24"/>
          <w:szCs w:val="24"/>
        </w:rPr>
        <w:br/>
        <w:t xml:space="preserve">Social Services and Well-being (Wales) Act (2014). Available at: </w:t>
      </w:r>
      <w:hyperlink r:id="rId35" w:history="1">
        <w:r w:rsidRPr="00C05F47">
          <w:rPr>
            <w:rStyle w:val="Hyperlink"/>
            <w:sz w:val="24"/>
            <w:szCs w:val="24"/>
          </w:rPr>
          <w:t>Social Services and Well-being (Wales) Act 2014</w:t>
        </w:r>
      </w:hyperlink>
      <w:r w:rsidRPr="00C05F47">
        <w:rPr>
          <w:sz w:val="24"/>
          <w:szCs w:val="24"/>
        </w:rPr>
        <w:t xml:space="preserve"> (Accessed: 11 August 2026)</w:t>
      </w:r>
      <w:r w:rsidRPr="00C05F47">
        <w:rPr>
          <w:sz w:val="24"/>
          <w:szCs w:val="24"/>
        </w:rPr>
        <w:br/>
      </w:r>
      <w:r w:rsidRPr="00C05F47">
        <w:rPr>
          <w:sz w:val="24"/>
          <w:szCs w:val="24"/>
        </w:rPr>
        <w:br/>
      </w:r>
      <w:r w:rsidRPr="00C05F47">
        <w:rPr>
          <w:iCs/>
          <w:sz w:val="24"/>
          <w:szCs w:val="24"/>
        </w:rPr>
        <w:t xml:space="preserve">The United Nations Convention on the Rights of the Child (1989). Available at: </w:t>
      </w:r>
      <w:hyperlink r:id="rId36" w:history="1">
        <w:r w:rsidRPr="00C05F47">
          <w:rPr>
            <w:rStyle w:val="Hyperlink"/>
            <w:iCs/>
            <w:sz w:val="24"/>
            <w:szCs w:val="24"/>
          </w:rPr>
          <w:t>UNCRC_summary-1_1.pdf</w:t>
        </w:r>
      </w:hyperlink>
      <w:r w:rsidRPr="00C05F47">
        <w:rPr>
          <w:iCs/>
          <w:sz w:val="24"/>
          <w:szCs w:val="24"/>
        </w:rPr>
        <w:t xml:space="preserve"> (Accessed: 11 August 2026)</w:t>
      </w:r>
      <w:r w:rsidRPr="00C05F47">
        <w:rPr>
          <w:iCs/>
          <w:sz w:val="24"/>
          <w:szCs w:val="24"/>
        </w:rPr>
        <w:br/>
      </w:r>
      <w:r w:rsidRPr="00C05F47">
        <w:rPr>
          <w:iCs/>
          <w:sz w:val="24"/>
          <w:szCs w:val="24"/>
        </w:rPr>
        <w:br/>
      </w:r>
      <w:r w:rsidRPr="00C05F47">
        <w:rPr>
          <w:sz w:val="24"/>
          <w:szCs w:val="24"/>
        </w:rPr>
        <w:t>Turnell, A. and Edwards, S. (1999) Signs of Safety: A Solution and Safety Oriented Approach to Child Protection Casework. New York: W.W. Norton</w:t>
      </w:r>
      <w:r w:rsidRPr="00C05F47">
        <w:rPr>
          <w:sz w:val="24"/>
          <w:szCs w:val="24"/>
        </w:rPr>
        <w:br/>
      </w:r>
      <w:r w:rsidRPr="00C05F47">
        <w:rPr>
          <w:sz w:val="24"/>
          <w:szCs w:val="24"/>
        </w:rPr>
        <w:br/>
        <w:t xml:space="preserve">UK General Data Protection Regulation. Available at: </w:t>
      </w:r>
      <w:hyperlink r:id="rId37" w:history="1">
        <w:r w:rsidRPr="00C05F47">
          <w:rPr>
            <w:rStyle w:val="Hyperlink"/>
            <w:sz w:val="24"/>
            <w:szCs w:val="24"/>
          </w:rPr>
          <w:t>General Data Protection Regulation (GDPR) – Legal Text</w:t>
        </w:r>
      </w:hyperlink>
      <w:r w:rsidRPr="00C05F47">
        <w:rPr>
          <w:sz w:val="24"/>
          <w:szCs w:val="24"/>
        </w:rPr>
        <w:t xml:space="preserve"> (Accessed: 11 August 2026)</w:t>
      </w:r>
      <w:r w:rsidRPr="00C05F47">
        <w:rPr>
          <w:sz w:val="24"/>
          <w:szCs w:val="24"/>
        </w:rPr>
        <w:br/>
      </w:r>
      <w:r w:rsidRPr="00C05F47">
        <w:rPr>
          <w:sz w:val="24"/>
          <w:szCs w:val="24"/>
        </w:rPr>
        <w:br/>
        <w:t xml:space="preserve">Wales Safeguarding Procedures (2019). Available at: </w:t>
      </w:r>
      <w:hyperlink r:id="rId38" w:history="1">
        <w:r w:rsidRPr="00C05F47">
          <w:rPr>
            <w:rStyle w:val="Hyperlink"/>
            <w:sz w:val="24"/>
            <w:szCs w:val="24"/>
          </w:rPr>
          <w:t>Safeguarding Wales</w:t>
        </w:r>
      </w:hyperlink>
      <w:r w:rsidRPr="00C05F47">
        <w:rPr>
          <w:sz w:val="24"/>
          <w:szCs w:val="24"/>
        </w:rPr>
        <w:t xml:space="preserve"> (Accessed: 11 August 2026)</w:t>
      </w:r>
      <w:r w:rsidRPr="00C05F47">
        <w:rPr>
          <w:sz w:val="24"/>
          <w:szCs w:val="24"/>
        </w:rPr>
        <w:br/>
      </w:r>
      <w:r w:rsidRPr="00C05F47">
        <w:rPr>
          <w:sz w:val="24"/>
          <w:szCs w:val="24"/>
        </w:rPr>
        <w:br/>
        <w:t xml:space="preserve">Welsh Government (2022-2027) ‘More than just words… delivering the ‘active offer’. Available at: </w:t>
      </w:r>
      <w:hyperlink r:id="rId39" w:history="1">
        <w:r w:rsidRPr="00C05F47">
          <w:rPr>
            <w:rStyle w:val="Hyperlink"/>
            <w:sz w:val="24"/>
            <w:szCs w:val="24"/>
          </w:rPr>
          <w:t>Active offer information pack part 1 english</w:t>
        </w:r>
      </w:hyperlink>
      <w:r w:rsidRPr="00C05F47">
        <w:rPr>
          <w:sz w:val="24"/>
          <w:szCs w:val="24"/>
        </w:rPr>
        <w:t xml:space="preserve"> (Accessed: 11 August 2026)</w:t>
      </w:r>
    </w:p>
    <w:p w14:paraId="487CC5CF" w14:textId="77777777" w:rsidR="004D197E" w:rsidRPr="00C05F47" w:rsidRDefault="004D197E" w:rsidP="00C05F47">
      <w:pPr>
        <w:rPr>
          <w:sz w:val="24"/>
          <w:szCs w:val="24"/>
        </w:rPr>
      </w:pPr>
    </w:p>
    <w:p w14:paraId="7D15FD1B" w14:textId="25198A5B" w:rsidR="004D197E" w:rsidRPr="00C05F47" w:rsidRDefault="004D197E" w:rsidP="00C05F47">
      <w:pPr>
        <w:rPr>
          <w:b/>
          <w:sz w:val="24"/>
          <w:szCs w:val="24"/>
          <w:u w:val="single"/>
        </w:rPr>
      </w:pPr>
      <w:r w:rsidRPr="00C05F47">
        <w:rPr>
          <w:b/>
          <w:sz w:val="24"/>
          <w:szCs w:val="24"/>
          <w:u w:val="single"/>
        </w:rPr>
        <w:t>Task 4</w:t>
      </w:r>
      <w:r w:rsidR="009B420A" w:rsidRPr="00C05F47">
        <w:rPr>
          <w:b/>
          <w:sz w:val="24"/>
          <w:szCs w:val="24"/>
          <w:u w:val="single"/>
        </w:rPr>
        <w:t xml:space="preserve"> Question A</w:t>
      </w:r>
    </w:p>
    <w:p w14:paraId="6F0CDF95" w14:textId="77777777" w:rsidR="004D197E" w:rsidRPr="00C05F47" w:rsidRDefault="004D197E" w:rsidP="00C05F47">
      <w:pPr>
        <w:rPr>
          <w:b/>
          <w:sz w:val="24"/>
          <w:szCs w:val="24"/>
        </w:rPr>
      </w:pPr>
    </w:p>
    <w:p w14:paraId="6826AB3B" w14:textId="77777777" w:rsidR="009B420A" w:rsidRPr="00C05F47" w:rsidRDefault="009B420A" w:rsidP="00C05F47">
      <w:pPr>
        <w:jc w:val="both"/>
        <w:rPr>
          <w:b/>
          <w:bCs/>
          <w:sz w:val="24"/>
          <w:szCs w:val="24"/>
        </w:rPr>
      </w:pPr>
      <w:r w:rsidRPr="00C05F47">
        <w:rPr>
          <w:b/>
          <w:bCs/>
          <w:sz w:val="24"/>
          <w:szCs w:val="24"/>
        </w:rPr>
        <w:t>References</w:t>
      </w:r>
    </w:p>
    <w:p w14:paraId="2E83F823" w14:textId="77777777" w:rsidR="009B420A" w:rsidRPr="00C05F47" w:rsidRDefault="009B420A" w:rsidP="00C05F47">
      <w:pPr>
        <w:jc w:val="both"/>
        <w:rPr>
          <w:sz w:val="24"/>
          <w:szCs w:val="24"/>
        </w:rPr>
      </w:pPr>
      <w:r w:rsidRPr="00C05F47">
        <w:rPr>
          <w:sz w:val="24"/>
          <w:szCs w:val="24"/>
        </w:rPr>
        <w:t xml:space="preserve">Equality Act (2010). Available at: </w:t>
      </w:r>
      <w:hyperlink r:id="rId40" w:history="1">
        <w:r w:rsidRPr="00C05F47">
          <w:rPr>
            <w:rStyle w:val="Hyperlink"/>
            <w:sz w:val="24"/>
            <w:szCs w:val="24"/>
          </w:rPr>
          <w:t>Equality Act 2010</w:t>
        </w:r>
      </w:hyperlink>
      <w:r w:rsidRPr="00C05F47">
        <w:rPr>
          <w:sz w:val="24"/>
          <w:szCs w:val="24"/>
        </w:rPr>
        <w:t xml:space="preserve"> (Accessed: 30 September 2026)</w:t>
      </w:r>
    </w:p>
    <w:p w14:paraId="17D31A4E" w14:textId="77777777" w:rsidR="009B420A" w:rsidRPr="00C05F47" w:rsidRDefault="009B420A" w:rsidP="00C05F47">
      <w:pPr>
        <w:jc w:val="both"/>
        <w:rPr>
          <w:sz w:val="24"/>
          <w:szCs w:val="24"/>
        </w:rPr>
      </w:pPr>
    </w:p>
    <w:p w14:paraId="18A4CFAC" w14:textId="77777777" w:rsidR="009B420A" w:rsidRPr="00C05F47" w:rsidRDefault="009B420A" w:rsidP="00C05F47">
      <w:pPr>
        <w:jc w:val="both"/>
        <w:rPr>
          <w:sz w:val="24"/>
          <w:szCs w:val="24"/>
        </w:rPr>
      </w:pPr>
      <w:r w:rsidRPr="00C05F47">
        <w:rPr>
          <w:sz w:val="24"/>
          <w:szCs w:val="24"/>
        </w:rPr>
        <w:t xml:space="preserve">Human Rights Act (1998). Available at: </w:t>
      </w:r>
      <w:hyperlink r:id="rId41" w:history="1">
        <w:r w:rsidRPr="00C05F47">
          <w:rPr>
            <w:rStyle w:val="Hyperlink"/>
            <w:sz w:val="24"/>
            <w:szCs w:val="24"/>
          </w:rPr>
          <w:t>Human Rights Act 1998</w:t>
        </w:r>
      </w:hyperlink>
      <w:r w:rsidRPr="00C05F47">
        <w:rPr>
          <w:sz w:val="24"/>
          <w:szCs w:val="24"/>
        </w:rPr>
        <w:t xml:space="preserve"> (Accessed: 30 September 2026)</w:t>
      </w:r>
    </w:p>
    <w:p w14:paraId="05BFA8D8" w14:textId="77777777" w:rsidR="009B420A" w:rsidRPr="00C05F47" w:rsidRDefault="009B420A" w:rsidP="00C05F47">
      <w:pPr>
        <w:jc w:val="both"/>
        <w:rPr>
          <w:sz w:val="24"/>
          <w:szCs w:val="24"/>
        </w:rPr>
      </w:pPr>
    </w:p>
    <w:p w14:paraId="24BD1227" w14:textId="77777777" w:rsidR="009B420A" w:rsidRPr="00C05F47" w:rsidRDefault="009B420A" w:rsidP="00C05F47">
      <w:pPr>
        <w:jc w:val="both"/>
        <w:rPr>
          <w:sz w:val="24"/>
          <w:szCs w:val="24"/>
        </w:rPr>
      </w:pPr>
      <w:r w:rsidRPr="00C05F47">
        <w:rPr>
          <w:sz w:val="24"/>
          <w:szCs w:val="24"/>
        </w:rPr>
        <w:t xml:space="preserve">Mental Capacity Act (2005). Available at: </w:t>
      </w:r>
      <w:hyperlink r:id="rId42" w:history="1">
        <w:r w:rsidRPr="00C05F47">
          <w:rPr>
            <w:rStyle w:val="Hyperlink"/>
            <w:sz w:val="24"/>
            <w:szCs w:val="24"/>
          </w:rPr>
          <w:t>Mental Capacity Act 2005</w:t>
        </w:r>
      </w:hyperlink>
      <w:r w:rsidRPr="00C05F47">
        <w:rPr>
          <w:sz w:val="24"/>
          <w:szCs w:val="24"/>
        </w:rPr>
        <w:t xml:space="preserve"> (Accessed: 30 September 2026)</w:t>
      </w:r>
    </w:p>
    <w:p w14:paraId="046E380A" w14:textId="77777777" w:rsidR="009B420A" w:rsidRPr="00C05F47" w:rsidRDefault="009B420A" w:rsidP="00C05F47">
      <w:pPr>
        <w:jc w:val="both"/>
        <w:rPr>
          <w:sz w:val="24"/>
          <w:szCs w:val="24"/>
        </w:rPr>
      </w:pPr>
    </w:p>
    <w:p w14:paraId="13689141" w14:textId="6B665B88" w:rsidR="009B420A" w:rsidRPr="00C05F47" w:rsidRDefault="009B420A" w:rsidP="00C05F47">
      <w:pPr>
        <w:jc w:val="both"/>
        <w:rPr>
          <w:sz w:val="24"/>
          <w:szCs w:val="24"/>
        </w:rPr>
      </w:pPr>
      <w:r w:rsidRPr="00C05F47">
        <w:rPr>
          <w:sz w:val="24"/>
          <w:szCs w:val="24"/>
        </w:rPr>
        <w:t>Social Care Wales (202</w:t>
      </w:r>
      <w:r w:rsidR="002A4776">
        <w:rPr>
          <w:sz w:val="24"/>
          <w:szCs w:val="24"/>
        </w:rPr>
        <w:t>6</w:t>
      </w:r>
      <w:r w:rsidRPr="00C05F47">
        <w:rPr>
          <w:sz w:val="24"/>
          <w:szCs w:val="24"/>
        </w:rPr>
        <w:t xml:space="preserve">). ‘Code of Professional Practice for Social Care Workers’. Available at: </w:t>
      </w:r>
      <w:hyperlink r:id="rId43" w:history="1">
        <w:r w:rsidRPr="00C05F47">
          <w:rPr>
            <w:rStyle w:val="Hyperlink"/>
            <w:sz w:val="24"/>
            <w:szCs w:val="24"/>
          </w:rPr>
          <w:t>Code of Professional Practice for Social Care… | Social Care Wales</w:t>
        </w:r>
      </w:hyperlink>
      <w:r w:rsidRPr="00C05F47">
        <w:rPr>
          <w:sz w:val="24"/>
          <w:szCs w:val="24"/>
        </w:rPr>
        <w:t xml:space="preserve"> (Accessed: 30 September 2026)</w:t>
      </w:r>
    </w:p>
    <w:p w14:paraId="2D99383E" w14:textId="77777777" w:rsidR="009B420A" w:rsidRPr="00C05F47" w:rsidRDefault="009B420A" w:rsidP="00C05F47">
      <w:pPr>
        <w:jc w:val="both"/>
        <w:rPr>
          <w:sz w:val="24"/>
          <w:szCs w:val="24"/>
        </w:rPr>
      </w:pPr>
    </w:p>
    <w:p w14:paraId="6A0F5CE4" w14:textId="77777777" w:rsidR="009B420A" w:rsidRPr="00C05F47" w:rsidRDefault="009B420A" w:rsidP="00C05F47">
      <w:pPr>
        <w:jc w:val="both"/>
        <w:rPr>
          <w:sz w:val="24"/>
          <w:szCs w:val="24"/>
        </w:rPr>
      </w:pPr>
      <w:r w:rsidRPr="00C05F47">
        <w:rPr>
          <w:sz w:val="24"/>
          <w:szCs w:val="24"/>
        </w:rPr>
        <w:t xml:space="preserve">Social Services and Well-being (Wales) Act (2014). Available at: </w:t>
      </w:r>
      <w:hyperlink r:id="rId44" w:history="1">
        <w:r w:rsidRPr="00C05F47">
          <w:rPr>
            <w:rStyle w:val="Hyperlink"/>
            <w:sz w:val="24"/>
            <w:szCs w:val="24"/>
          </w:rPr>
          <w:t>Social Services and Well-being (Wales) Act 2014</w:t>
        </w:r>
      </w:hyperlink>
      <w:r w:rsidRPr="00C05F47">
        <w:rPr>
          <w:sz w:val="24"/>
          <w:szCs w:val="24"/>
        </w:rPr>
        <w:t xml:space="preserve"> (Accessed: 30 September 2026)</w:t>
      </w:r>
    </w:p>
    <w:p w14:paraId="6A6B83C6" w14:textId="77777777" w:rsidR="009B420A" w:rsidRPr="00C05F47" w:rsidRDefault="009B420A" w:rsidP="00C05F47">
      <w:pPr>
        <w:jc w:val="both"/>
        <w:rPr>
          <w:sz w:val="24"/>
          <w:szCs w:val="24"/>
        </w:rPr>
      </w:pPr>
    </w:p>
    <w:p w14:paraId="47A6AF51" w14:textId="39AB20D1" w:rsidR="004D197E" w:rsidRPr="00C05F47" w:rsidRDefault="009B420A" w:rsidP="00C05F47">
      <w:pPr>
        <w:rPr>
          <w:sz w:val="24"/>
          <w:szCs w:val="24"/>
        </w:rPr>
      </w:pPr>
      <w:r w:rsidRPr="00C05F47">
        <w:rPr>
          <w:sz w:val="24"/>
          <w:szCs w:val="24"/>
        </w:rPr>
        <w:t xml:space="preserve">Wales Safeguarding Procedures (2019). Available at: </w:t>
      </w:r>
      <w:hyperlink r:id="rId45" w:history="1">
        <w:r w:rsidRPr="00C05F47">
          <w:rPr>
            <w:rStyle w:val="Hyperlink"/>
            <w:sz w:val="24"/>
            <w:szCs w:val="24"/>
          </w:rPr>
          <w:t>Safeguarding Wales</w:t>
        </w:r>
      </w:hyperlink>
      <w:r w:rsidRPr="00C05F47">
        <w:rPr>
          <w:sz w:val="24"/>
          <w:szCs w:val="24"/>
        </w:rPr>
        <w:t xml:space="preserve"> (Accessed: 30 September 2026)</w:t>
      </w:r>
    </w:p>
    <w:p w14:paraId="075D31ED" w14:textId="77777777" w:rsidR="00FC0334" w:rsidRPr="00C05F47" w:rsidRDefault="00FC0334" w:rsidP="00C05F47">
      <w:pPr>
        <w:jc w:val="both"/>
        <w:rPr>
          <w:sz w:val="24"/>
          <w:szCs w:val="24"/>
        </w:rPr>
      </w:pPr>
    </w:p>
    <w:p w14:paraId="1D50FCA2" w14:textId="487CC0E1" w:rsidR="00FC0334" w:rsidRPr="00C05F47" w:rsidRDefault="009B420A" w:rsidP="00C05F47">
      <w:pPr>
        <w:rPr>
          <w:b/>
          <w:sz w:val="24"/>
          <w:szCs w:val="24"/>
          <w:u w:val="single"/>
        </w:rPr>
      </w:pPr>
      <w:r w:rsidRPr="00C05F47">
        <w:rPr>
          <w:b/>
          <w:sz w:val="24"/>
          <w:szCs w:val="24"/>
          <w:u w:val="single"/>
        </w:rPr>
        <w:t>Task 4 Question B</w:t>
      </w:r>
    </w:p>
    <w:p w14:paraId="75BD693B" w14:textId="77777777" w:rsidR="00C05F47" w:rsidRPr="00C05F47" w:rsidRDefault="00C05F47" w:rsidP="00C05F47">
      <w:pPr>
        <w:rPr>
          <w:b/>
          <w:sz w:val="24"/>
          <w:szCs w:val="24"/>
        </w:rPr>
      </w:pPr>
    </w:p>
    <w:p w14:paraId="63050899" w14:textId="77777777" w:rsidR="00C05F47" w:rsidRPr="00C05F47" w:rsidRDefault="00C05F47" w:rsidP="00C05F47">
      <w:pPr>
        <w:framePr w:hSpace="180" w:wrap="around" w:vAnchor="text" w:hAnchor="margin" w:y="6"/>
        <w:jc w:val="both"/>
        <w:rPr>
          <w:b/>
          <w:bCs/>
          <w:sz w:val="24"/>
          <w:szCs w:val="24"/>
        </w:rPr>
      </w:pPr>
      <w:r w:rsidRPr="00C05F47">
        <w:rPr>
          <w:b/>
          <w:bCs/>
          <w:sz w:val="24"/>
          <w:szCs w:val="24"/>
        </w:rPr>
        <w:lastRenderedPageBreak/>
        <w:t>References</w:t>
      </w:r>
    </w:p>
    <w:p w14:paraId="5327CFB7" w14:textId="23D1217C" w:rsidR="00C05F47" w:rsidRPr="00C05F47" w:rsidRDefault="00C05F47" w:rsidP="00C05F47">
      <w:pPr>
        <w:framePr w:hSpace="180" w:wrap="around" w:vAnchor="text" w:hAnchor="margin" w:y="6"/>
        <w:jc w:val="both"/>
        <w:rPr>
          <w:sz w:val="24"/>
          <w:szCs w:val="24"/>
        </w:rPr>
      </w:pPr>
      <w:r w:rsidRPr="00C05F47">
        <w:rPr>
          <w:sz w:val="24"/>
          <w:szCs w:val="24"/>
        </w:rPr>
        <w:t>Children Act (1989). Available at:</w:t>
      </w:r>
      <w:r w:rsidR="004F2FEC">
        <w:rPr>
          <w:sz w:val="24"/>
          <w:szCs w:val="24"/>
        </w:rPr>
        <w:t xml:space="preserve"> </w:t>
      </w:r>
      <w:hyperlink r:id="rId46" w:history="1">
        <w:r w:rsidR="004F2FEC" w:rsidRPr="004F2FEC">
          <w:rPr>
            <w:rStyle w:val="Hyperlink"/>
            <w:sz w:val="24"/>
            <w:szCs w:val="24"/>
          </w:rPr>
          <w:t>Children Act 1989</w:t>
        </w:r>
      </w:hyperlink>
      <w:r w:rsidR="004F2FEC" w:rsidRPr="004F2FEC">
        <w:rPr>
          <w:sz w:val="24"/>
          <w:szCs w:val="24"/>
        </w:rPr>
        <w:t xml:space="preserve"> </w:t>
      </w:r>
      <w:r w:rsidRPr="00C05F47">
        <w:rPr>
          <w:sz w:val="24"/>
          <w:szCs w:val="24"/>
        </w:rPr>
        <w:t>(Accessed: 30 September 2026)</w:t>
      </w:r>
    </w:p>
    <w:p w14:paraId="39587C2B" w14:textId="77777777" w:rsidR="00C05F47" w:rsidRPr="00C05F47" w:rsidRDefault="00C05F47" w:rsidP="00C05F47">
      <w:pPr>
        <w:framePr w:hSpace="180" w:wrap="around" w:vAnchor="text" w:hAnchor="margin" w:y="6"/>
        <w:jc w:val="both"/>
        <w:rPr>
          <w:sz w:val="24"/>
          <w:szCs w:val="24"/>
        </w:rPr>
      </w:pPr>
    </w:p>
    <w:p w14:paraId="12A04B8D" w14:textId="77777777" w:rsidR="00C05F47" w:rsidRPr="00C05F47" w:rsidRDefault="00C05F47" w:rsidP="00C05F47">
      <w:pPr>
        <w:framePr w:hSpace="180" w:wrap="around" w:vAnchor="text" w:hAnchor="margin" w:y="6"/>
        <w:jc w:val="both"/>
        <w:rPr>
          <w:sz w:val="24"/>
          <w:szCs w:val="24"/>
        </w:rPr>
      </w:pPr>
      <w:r w:rsidRPr="00C05F47">
        <w:rPr>
          <w:sz w:val="24"/>
          <w:szCs w:val="24"/>
        </w:rPr>
        <w:t xml:space="preserve">Mental Capacity Act (2005). Available at: </w:t>
      </w:r>
      <w:hyperlink r:id="rId47" w:history="1">
        <w:r w:rsidRPr="00C05F47">
          <w:rPr>
            <w:rStyle w:val="Hyperlink"/>
            <w:sz w:val="24"/>
            <w:szCs w:val="24"/>
          </w:rPr>
          <w:t>Mental Capacity Act 2005</w:t>
        </w:r>
      </w:hyperlink>
      <w:r w:rsidRPr="00C05F47">
        <w:rPr>
          <w:sz w:val="24"/>
          <w:szCs w:val="24"/>
        </w:rPr>
        <w:t xml:space="preserve"> (Accessed: 30 September 2026)</w:t>
      </w:r>
    </w:p>
    <w:p w14:paraId="2A7F101A" w14:textId="77777777" w:rsidR="00C05F47" w:rsidRPr="00C05F47" w:rsidRDefault="00C05F47" w:rsidP="00C05F47">
      <w:pPr>
        <w:framePr w:hSpace="180" w:wrap="around" w:vAnchor="text" w:hAnchor="margin" w:y="6"/>
        <w:jc w:val="both"/>
        <w:rPr>
          <w:sz w:val="24"/>
          <w:szCs w:val="24"/>
        </w:rPr>
      </w:pPr>
    </w:p>
    <w:p w14:paraId="679991E8" w14:textId="77777777" w:rsidR="00C05F47" w:rsidRPr="00C05F47" w:rsidRDefault="00C05F47" w:rsidP="00C05F47">
      <w:pPr>
        <w:framePr w:hSpace="180" w:wrap="around" w:vAnchor="text" w:hAnchor="margin" w:y="6"/>
        <w:jc w:val="both"/>
        <w:rPr>
          <w:sz w:val="24"/>
          <w:szCs w:val="24"/>
        </w:rPr>
      </w:pPr>
      <w:r w:rsidRPr="00C05F47">
        <w:rPr>
          <w:sz w:val="24"/>
          <w:szCs w:val="24"/>
        </w:rPr>
        <w:t xml:space="preserve">Procedures Online (2019). ‘Gillick Competency and Fraser Guidelines’ Available at:  </w:t>
      </w:r>
      <w:hyperlink r:id="rId48" w:history="1">
        <w:r w:rsidRPr="00C05F47">
          <w:rPr>
            <w:rStyle w:val="Hyperlink"/>
            <w:sz w:val="24"/>
            <w:szCs w:val="24"/>
          </w:rPr>
          <w:t>Gillick competency and Fraser guidelines</w:t>
        </w:r>
      </w:hyperlink>
      <w:r w:rsidRPr="00C05F47">
        <w:rPr>
          <w:sz w:val="24"/>
          <w:szCs w:val="24"/>
        </w:rPr>
        <w:t xml:space="preserve"> (Accessed: 30 September 2026)</w:t>
      </w:r>
    </w:p>
    <w:p w14:paraId="097F50AB" w14:textId="77777777" w:rsidR="00C05F47" w:rsidRPr="00C05F47" w:rsidRDefault="00C05F47" w:rsidP="00C05F47">
      <w:pPr>
        <w:framePr w:hSpace="180" w:wrap="around" w:vAnchor="text" w:hAnchor="margin" w:y="6"/>
        <w:jc w:val="both"/>
        <w:rPr>
          <w:sz w:val="24"/>
          <w:szCs w:val="24"/>
        </w:rPr>
      </w:pPr>
    </w:p>
    <w:p w14:paraId="74466C5C" w14:textId="77777777" w:rsidR="00C05F47" w:rsidRPr="00C05F47" w:rsidRDefault="00C05F47" w:rsidP="00C05F47">
      <w:pPr>
        <w:framePr w:hSpace="180" w:wrap="around" w:vAnchor="text" w:hAnchor="margin" w:y="6"/>
        <w:jc w:val="both"/>
        <w:rPr>
          <w:sz w:val="24"/>
          <w:szCs w:val="24"/>
        </w:rPr>
      </w:pPr>
      <w:r w:rsidRPr="00C05F47">
        <w:rPr>
          <w:sz w:val="24"/>
          <w:szCs w:val="24"/>
        </w:rPr>
        <w:t xml:space="preserve">Social Services and Well-being (Wales) Act (2014). Available at: </w:t>
      </w:r>
      <w:hyperlink r:id="rId49" w:history="1">
        <w:r w:rsidRPr="00C05F47">
          <w:rPr>
            <w:rStyle w:val="Hyperlink"/>
            <w:sz w:val="24"/>
            <w:szCs w:val="24"/>
          </w:rPr>
          <w:t>Social Services and Well-being (Wales) Act 2014</w:t>
        </w:r>
      </w:hyperlink>
      <w:r w:rsidRPr="00C05F47">
        <w:rPr>
          <w:sz w:val="24"/>
          <w:szCs w:val="24"/>
        </w:rPr>
        <w:t xml:space="preserve"> (Accessed: 30 September 2026)</w:t>
      </w:r>
    </w:p>
    <w:p w14:paraId="4CB8071F" w14:textId="77777777" w:rsidR="00C05F47" w:rsidRPr="00C05F47" w:rsidRDefault="00C05F47" w:rsidP="00C05F47">
      <w:pPr>
        <w:framePr w:hSpace="180" w:wrap="around" w:vAnchor="text" w:hAnchor="margin" w:y="6"/>
        <w:jc w:val="both"/>
        <w:rPr>
          <w:sz w:val="24"/>
          <w:szCs w:val="24"/>
        </w:rPr>
      </w:pPr>
    </w:p>
    <w:p w14:paraId="4BDC71C2" w14:textId="4AF61A49" w:rsidR="00C05F47" w:rsidRPr="00C05F47" w:rsidRDefault="00C05F47" w:rsidP="00C05F47">
      <w:pPr>
        <w:rPr>
          <w:b/>
          <w:sz w:val="24"/>
          <w:szCs w:val="24"/>
        </w:rPr>
      </w:pPr>
      <w:r w:rsidRPr="00C05F47">
        <w:rPr>
          <w:sz w:val="24"/>
          <w:szCs w:val="24"/>
        </w:rPr>
        <w:t xml:space="preserve">Wales Safeguarding Procedures (2019). Available at: </w:t>
      </w:r>
      <w:hyperlink r:id="rId50" w:history="1">
        <w:r w:rsidRPr="00C05F47">
          <w:rPr>
            <w:rStyle w:val="Hyperlink"/>
            <w:sz w:val="24"/>
            <w:szCs w:val="24"/>
          </w:rPr>
          <w:t>Safeguarding Wales</w:t>
        </w:r>
      </w:hyperlink>
      <w:r w:rsidRPr="00C05F47">
        <w:rPr>
          <w:sz w:val="24"/>
          <w:szCs w:val="24"/>
        </w:rPr>
        <w:t xml:space="preserve"> (Accessed: 30 September 2026)</w:t>
      </w: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41BC7CE2" w:rsidR="00E559CE" w:rsidRPr="00B17FA0" w:rsidRDefault="00E559CE" w:rsidP="00B94443">
            <w:pPr>
              <w:jc w:val="both"/>
              <w:rPr>
                <w:sz w:val="24"/>
                <w:szCs w:val="24"/>
              </w:rPr>
            </w:pPr>
            <w:r w:rsidRPr="00B17FA0">
              <w:rPr>
                <w:sz w:val="24"/>
                <w:szCs w:val="24"/>
              </w:rPr>
              <w:t>1</w:t>
            </w:r>
            <w:r w:rsidR="003A32FF">
              <w:rPr>
                <w:sz w:val="24"/>
                <w:szCs w:val="24"/>
              </w:rPr>
              <w:t xml:space="preserve"> </w:t>
            </w:r>
          </w:p>
        </w:tc>
        <w:tc>
          <w:tcPr>
            <w:tcW w:w="5094" w:type="dxa"/>
          </w:tcPr>
          <w:p w14:paraId="4504991A" w14:textId="37C6D955" w:rsidR="00E559CE" w:rsidRPr="00B17FA0" w:rsidRDefault="00513205" w:rsidP="00B94443">
            <w:pPr>
              <w:jc w:val="both"/>
              <w:rPr>
                <w:sz w:val="24"/>
                <w:szCs w:val="24"/>
              </w:rPr>
            </w:pPr>
            <w:r>
              <w:rPr>
                <w:sz w:val="24"/>
                <w:szCs w:val="24"/>
              </w:rPr>
              <w:t>20.11.202</w:t>
            </w:r>
            <w:r w:rsidR="00163AE6">
              <w:rPr>
                <w:sz w:val="24"/>
                <w:szCs w:val="24"/>
              </w:rPr>
              <w:t>5</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7DBB17DE" w:rsidR="00E559CE" w:rsidRPr="00B17FA0" w:rsidRDefault="00566959" w:rsidP="00B94443">
            <w:pPr>
              <w:jc w:val="both"/>
              <w:rPr>
                <w:sz w:val="24"/>
                <w:szCs w:val="24"/>
              </w:rPr>
            </w:pPr>
            <w:r>
              <w:rPr>
                <w:sz w:val="24"/>
                <w:szCs w:val="24"/>
              </w:rPr>
              <w:t>12.02.2026</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6FECFBE8" w:rsidR="00E559CE" w:rsidRPr="00B17FA0" w:rsidRDefault="00566959" w:rsidP="00B94443">
            <w:pPr>
              <w:jc w:val="both"/>
              <w:rPr>
                <w:sz w:val="24"/>
                <w:szCs w:val="24"/>
              </w:rPr>
            </w:pPr>
            <w:r>
              <w:rPr>
                <w:sz w:val="24"/>
                <w:szCs w:val="24"/>
              </w:rPr>
              <w:t>16.04.2026</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3D68DF27" w:rsidR="00E559CE" w:rsidRPr="00B17FA0" w:rsidRDefault="00566959" w:rsidP="00B94443">
            <w:pPr>
              <w:jc w:val="both"/>
              <w:rPr>
                <w:sz w:val="24"/>
                <w:szCs w:val="24"/>
              </w:rPr>
            </w:pPr>
            <w:r>
              <w:rPr>
                <w:sz w:val="24"/>
                <w:szCs w:val="24"/>
              </w:rPr>
              <w:t>09.07.2026</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r w:rsidRPr="00706BB5">
              <w:rPr>
                <w:sz w:val="24"/>
                <w:szCs w:val="24"/>
              </w:rPr>
              <w:t>carers</w:t>
            </w:r>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1529B587" w14:textId="71DC695C" w:rsidR="0049268C" w:rsidRDefault="0049268C" w:rsidP="005507A8">
            <w:pPr>
              <w:jc w:val="both"/>
              <w:rPr>
                <w:color w:val="auto"/>
                <w:sz w:val="24"/>
                <w:szCs w:val="24"/>
              </w:rPr>
            </w:pPr>
            <w:r w:rsidRPr="0049268C">
              <w:rPr>
                <w:color w:val="auto"/>
                <w:sz w:val="24"/>
                <w:szCs w:val="24"/>
              </w:rPr>
              <w:t xml:space="preserve">Chanise joined the </w:t>
            </w:r>
            <w:r>
              <w:rPr>
                <w:color w:val="auto"/>
                <w:sz w:val="24"/>
                <w:szCs w:val="24"/>
              </w:rPr>
              <w:t>team as a support worker and has progressed into a social work role</w:t>
            </w:r>
            <w:r w:rsidRPr="0049268C">
              <w:rPr>
                <w:color w:val="auto"/>
                <w:sz w:val="24"/>
                <w:szCs w:val="24"/>
              </w:rPr>
              <w:t xml:space="preserve"> following qualification</w:t>
            </w:r>
            <w:r w:rsidR="00520F4F">
              <w:rPr>
                <w:color w:val="auto"/>
                <w:sz w:val="24"/>
                <w:szCs w:val="24"/>
              </w:rPr>
              <w:t>. A</w:t>
            </w:r>
            <w:r w:rsidRPr="0049268C">
              <w:rPr>
                <w:color w:val="auto"/>
                <w:sz w:val="24"/>
                <w:szCs w:val="24"/>
              </w:rPr>
              <w:t>s identified within Task 1 Part A,</w:t>
            </w:r>
            <w:r w:rsidR="00520F4F">
              <w:rPr>
                <w:color w:val="auto"/>
                <w:sz w:val="24"/>
                <w:szCs w:val="24"/>
              </w:rPr>
              <w:t xml:space="preserve"> Chanise</w:t>
            </w:r>
            <w:r w:rsidRPr="0049268C">
              <w:rPr>
                <w:color w:val="auto"/>
                <w:sz w:val="24"/>
                <w:szCs w:val="24"/>
              </w:rPr>
              <w:t xml:space="preserve"> initially lacked confidence in some aspects of her practice, particularly around decision making, child protection processes and court work. Throughout the </w:t>
            </w:r>
            <w:r w:rsidR="00520F4F">
              <w:rPr>
                <w:color w:val="auto"/>
                <w:sz w:val="24"/>
                <w:szCs w:val="24"/>
              </w:rPr>
              <w:t>past year</w:t>
            </w:r>
            <w:r w:rsidRPr="0049268C">
              <w:rPr>
                <w:color w:val="auto"/>
                <w:sz w:val="24"/>
                <w:szCs w:val="24"/>
              </w:rPr>
              <w:t xml:space="preserve"> Chanise has demonstrated a commitment to learning and development and has used supervision, mentoring and training </w:t>
            </w:r>
            <w:r w:rsidRPr="0049268C">
              <w:rPr>
                <w:color w:val="auto"/>
                <w:sz w:val="24"/>
                <w:szCs w:val="24"/>
              </w:rPr>
              <w:lastRenderedPageBreak/>
              <w:t>opportunities to build her confidence and knowledge. Whilst Chanise continues to be reflective about her practice, there is a noticeable difference between the confidence she describes at the start of the programme and the confidence demonstrated within Task 1 Part B.</w:t>
            </w:r>
          </w:p>
          <w:p w14:paraId="64C9B643" w14:textId="77777777" w:rsidR="001D2C94" w:rsidRPr="0049268C" w:rsidRDefault="001D2C94" w:rsidP="005507A8">
            <w:pPr>
              <w:jc w:val="both"/>
              <w:rPr>
                <w:color w:val="auto"/>
                <w:sz w:val="24"/>
                <w:szCs w:val="24"/>
              </w:rPr>
            </w:pPr>
          </w:p>
          <w:p w14:paraId="7C25B12A" w14:textId="77777777" w:rsidR="0049268C" w:rsidRDefault="0049268C" w:rsidP="005507A8">
            <w:pPr>
              <w:jc w:val="both"/>
              <w:rPr>
                <w:color w:val="auto"/>
                <w:sz w:val="24"/>
                <w:szCs w:val="24"/>
              </w:rPr>
            </w:pPr>
            <w:r w:rsidRPr="0049268C">
              <w:rPr>
                <w:color w:val="auto"/>
                <w:sz w:val="24"/>
                <w:szCs w:val="24"/>
              </w:rPr>
              <w:t>Chanise uses supervision effectively to reflect on her work, consider different perspectives and develop her professional judgement. She is receptive to challenge and actively seeks opportunities to build on her knowledge and skills. Since qualifying, Chanise has progressed from being supported with decision making to managing her own caseload, completing court reports, attending conferences independently and working with families across Child Protection, Public Law Outline, adoption and reunification processes.</w:t>
            </w:r>
          </w:p>
          <w:p w14:paraId="5D5B4F63" w14:textId="77777777" w:rsidR="00DB31B3" w:rsidRPr="0049268C" w:rsidRDefault="00DB31B3" w:rsidP="005507A8">
            <w:pPr>
              <w:jc w:val="both"/>
              <w:rPr>
                <w:color w:val="auto"/>
                <w:sz w:val="24"/>
                <w:szCs w:val="24"/>
              </w:rPr>
            </w:pPr>
          </w:p>
          <w:p w14:paraId="4D0A9025" w14:textId="22714AA3" w:rsidR="0049268C" w:rsidRDefault="0049268C" w:rsidP="005507A8">
            <w:pPr>
              <w:jc w:val="both"/>
              <w:rPr>
                <w:color w:val="auto"/>
                <w:sz w:val="24"/>
                <w:szCs w:val="24"/>
              </w:rPr>
            </w:pPr>
            <w:r w:rsidRPr="0049268C">
              <w:rPr>
                <w:color w:val="auto"/>
                <w:sz w:val="24"/>
                <w:szCs w:val="24"/>
              </w:rPr>
              <w:t>Chanise is a naturally reflective practitioner and considers not only what decisions are made, but why. This allows her to remain child focused whilst maintaining empathy and understanding for the families she works with. Chanise has developed strong relationship</w:t>
            </w:r>
            <w:r w:rsidR="00F51088">
              <w:rPr>
                <w:color w:val="auto"/>
                <w:sz w:val="24"/>
                <w:szCs w:val="24"/>
              </w:rPr>
              <w:t xml:space="preserve"> </w:t>
            </w:r>
            <w:r w:rsidRPr="0049268C">
              <w:rPr>
                <w:color w:val="auto"/>
                <w:sz w:val="24"/>
                <w:szCs w:val="24"/>
              </w:rPr>
              <w:t>based practice and is able to engage families in an open, honest and non</w:t>
            </w:r>
            <w:r w:rsidR="00F51088">
              <w:rPr>
                <w:color w:val="auto"/>
                <w:sz w:val="24"/>
                <w:szCs w:val="24"/>
              </w:rPr>
              <w:t xml:space="preserve"> </w:t>
            </w:r>
            <w:r w:rsidRPr="0049268C">
              <w:rPr>
                <w:color w:val="auto"/>
                <w:sz w:val="24"/>
                <w:szCs w:val="24"/>
              </w:rPr>
              <w:t>judgemental way. She is able to acknowledge strengths and progress whilst remaining focused on the changes needed to keep children safe. When working with families, Chanise is respectful and compassionate whilst also being able to raise concerns and provide appropriate professional challenge.</w:t>
            </w:r>
          </w:p>
          <w:p w14:paraId="6268AA66" w14:textId="77777777" w:rsidR="00F51088" w:rsidRPr="0049268C" w:rsidRDefault="00F51088" w:rsidP="005507A8">
            <w:pPr>
              <w:jc w:val="both"/>
              <w:rPr>
                <w:color w:val="auto"/>
                <w:sz w:val="24"/>
                <w:szCs w:val="24"/>
              </w:rPr>
            </w:pPr>
          </w:p>
          <w:p w14:paraId="2948A6E5" w14:textId="77777777" w:rsidR="0049268C" w:rsidRDefault="0049268C" w:rsidP="005507A8">
            <w:pPr>
              <w:jc w:val="both"/>
              <w:rPr>
                <w:color w:val="auto"/>
                <w:sz w:val="24"/>
                <w:szCs w:val="24"/>
              </w:rPr>
            </w:pPr>
            <w:r w:rsidRPr="0049268C">
              <w:rPr>
                <w:color w:val="auto"/>
                <w:sz w:val="24"/>
                <w:szCs w:val="24"/>
              </w:rPr>
              <w:t>A consistent strength throughout the programme has been Chanise's communication. She communicates effectively with children, families and professionals and works hard to ensure people understand processes, expectations and decisions. She has developed positive working relationships across agencies and understands the importance of collaborative multi-agency working to achieve positive outcomes for children and families.</w:t>
            </w:r>
          </w:p>
          <w:p w14:paraId="7B94F733" w14:textId="77777777" w:rsidR="00730EE3" w:rsidRPr="0049268C" w:rsidRDefault="00730EE3" w:rsidP="005507A8">
            <w:pPr>
              <w:jc w:val="both"/>
              <w:rPr>
                <w:color w:val="auto"/>
                <w:sz w:val="24"/>
                <w:szCs w:val="24"/>
              </w:rPr>
            </w:pPr>
          </w:p>
          <w:p w14:paraId="633775A8" w14:textId="4499247B" w:rsidR="0049268C" w:rsidRDefault="0049268C" w:rsidP="005507A8">
            <w:pPr>
              <w:jc w:val="both"/>
              <w:rPr>
                <w:color w:val="auto"/>
                <w:sz w:val="24"/>
                <w:szCs w:val="24"/>
              </w:rPr>
            </w:pPr>
            <w:r w:rsidRPr="0049268C">
              <w:rPr>
                <w:color w:val="auto"/>
                <w:sz w:val="24"/>
                <w:szCs w:val="24"/>
              </w:rPr>
              <w:t xml:space="preserve">Feedback received from professionals reflects many of the strengths demonstrated throughout the programme. One professional commented that Chanise </w:t>
            </w:r>
            <w:r w:rsidR="00730EE3">
              <w:rPr>
                <w:color w:val="auto"/>
                <w:sz w:val="24"/>
                <w:szCs w:val="24"/>
              </w:rPr>
              <w:t>“</w:t>
            </w:r>
            <w:r w:rsidRPr="00730EE3">
              <w:rPr>
                <w:i/>
                <w:iCs/>
                <w:color w:val="auto"/>
                <w:sz w:val="24"/>
                <w:szCs w:val="24"/>
              </w:rPr>
              <w:t>goes above and beyond with the families she supports</w:t>
            </w:r>
            <w:r w:rsidRPr="0049268C">
              <w:rPr>
                <w:color w:val="auto"/>
                <w:sz w:val="24"/>
                <w:szCs w:val="24"/>
              </w:rPr>
              <w:t>" and highlighted her ability to bring professionals together, coordinate support and ensure everyone is working towards the same goals. Communication was identified as a significant strength, with feedback noting that Chanise is always approachable, supportive and willing to provide guidance when needed.</w:t>
            </w:r>
          </w:p>
          <w:p w14:paraId="62545D36" w14:textId="77777777" w:rsidR="001778B4" w:rsidRPr="0049268C" w:rsidRDefault="001778B4" w:rsidP="005507A8">
            <w:pPr>
              <w:jc w:val="both"/>
              <w:rPr>
                <w:color w:val="auto"/>
                <w:sz w:val="24"/>
                <w:szCs w:val="24"/>
              </w:rPr>
            </w:pPr>
          </w:p>
          <w:p w14:paraId="61A99F65" w14:textId="6D68CC0B" w:rsidR="0049268C" w:rsidRDefault="0049268C" w:rsidP="005507A8">
            <w:pPr>
              <w:jc w:val="both"/>
              <w:rPr>
                <w:color w:val="auto"/>
                <w:sz w:val="24"/>
                <w:szCs w:val="24"/>
              </w:rPr>
            </w:pPr>
            <w:r w:rsidRPr="0049268C">
              <w:rPr>
                <w:color w:val="auto"/>
                <w:sz w:val="24"/>
                <w:szCs w:val="24"/>
              </w:rPr>
              <w:t>Further professional feedback described Chanise as "</w:t>
            </w:r>
            <w:r w:rsidRPr="001778B4">
              <w:rPr>
                <w:i/>
                <w:iCs/>
                <w:color w:val="auto"/>
                <w:sz w:val="24"/>
                <w:szCs w:val="24"/>
              </w:rPr>
              <w:t>an amazing social worker</w:t>
            </w:r>
            <w:r w:rsidRPr="0049268C">
              <w:rPr>
                <w:color w:val="auto"/>
                <w:sz w:val="24"/>
                <w:szCs w:val="24"/>
              </w:rPr>
              <w:t>" with a strong strengths</w:t>
            </w:r>
            <w:r w:rsidR="001778B4">
              <w:rPr>
                <w:color w:val="auto"/>
                <w:sz w:val="24"/>
                <w:szCs w:val="24"/>
              </w:rPr>
              <w:t xml:space="preserve"> </w:t>
            </w:r>
            <w:r w:rsidRPr="0049268C">
              <w:rPr>
                <w:color w:val="auto"/>
                <w:sz w:val="24"/>
                <w:szCs w:val="24"/>
              </w:rPr>
              <w:t>based approach. Her communication, listening skills and ability to build positive relationships with families were all highlighted as strengths. Professionals reported that parents value Chanise as their social worker and feel listened to and understood. Feedback also highlighted Chanise's ability to remain calm during difficult conversations, communicate sensitive information effectively and support parents to engage with plans and services.</w:t>
            </w:r>
          </w:p>
          <w:p w14:paraId="14FAA91E" w14:textId="77777777" w:rsidR="00815DF5" w:rsidRPr="0049268C" w:rsidRDefault="00815DF5" w:rsidP="005507A8">
            <w:pPr>
              <w:jc w:val="both"/>
              <w:rPr>
                <w:color w:val="auto"/>
                <w:sz w:val="24"/>
                <w:szCs w:val="24"/>
              </w:rPr>
            </w:pPr>
          </w:p>
          <w:p w14:paraId="4354DF13" w14:textId="1ACD9351" w:rsidR="0049268C" w:rsidRDefault="0049268C" w:rsidP="005507A8">
            <w:pPr>
              <w:jc w:val="both"/>
              <w:rPr>
                <w:color w:val="auto"/>
                <w:sz w:val="24"/>
                <w:szCs w:val="24"/>
              </w:rPr>
            </w:pPr>
            <w:r w:rsidRPr="0049268C">
              <w:rPr>
                <w:color w:val="auto"/>
                <w:sz w:val="24"/>
                <w:szCs w:val="24"/>
              </w:rPr>
              <w:t>Feedback from a parent was equally positive and reflected Chanise's relationship</w:t>
            </w:r>
            <w:r w:rsidR="00815DF5">
              <w:rPr>
                <w:color w:val="auto"/>
                <w:sz w:val="24"/>
                <w:szCs w:val="24"/>
              </w:rPr>
              <w:t xml:space="preserve"> </w:t>
            </w:r>
            <w:r w:rsidRPr="0049268C">
              <w:rPr>
                <w:color w:val="auto"/>
                <w:sz w:val="24"/>
                <w:szCs w:val="24"/>
              </w:rPr>
              <w:t>based approach. The parent described Chanise as reliable, approachable and non</w:t>
            </w:r>
            <w:r w:rsidR="00815DF5">
              <w:rPr>
                <w:color w:val="auto"/>
                <w:sz w:val="24"/>
                <w:szCs w:val="24"/>
              </w:rPr>
              <w:t xml:space="preserve"> </w:t>
            </w:r>
            <w:r w:rsidRPr="0049268C">
              <w:rPr>
                <w:color w:val="auto"/>
                <w:sz w:val="24"/>
                <w:szCs w:val="24"/>
              </w:rPr>
              <w:t>judgemental and commented that she recognises historical concerns whilst also acknowledging progress and positive change. The parent felt Chanise worked hard to support families and always ensured they knew how to access support when needed.</w:t>
            </w:r>
          </w:p>
          <w:p w14:paraId="22E84192" w14:textId="77777777" w:rsidR="00815DF5" w:rsidRPr="0049268C" w:rsidRDefault="00815DF5" w:rsidP="005507A8">
            <w:pPr>
              <w:jc w:val="both"/>
              <w:rPr>
                <w:color w:val="auto"/>
                <w:sz w:val="24"/>
                <w:szCs w:val="24"/>
              </w:rPr>
            </w:pPr>
          </w:p>
          <w:p w14:paraId="737A80A5" w14:textId="0DD50777" w:rsidR="00FC0334" w:rsidRPr="008B28E7" w:rsidRDefault="0049268C" w:rsidP="005507A8">
            <w:pPr>
              <w:jc w:val="both"/>
              <w:rPr>
                <w:color w:val="auto"/>
                <w:sz w:val="24"/>
                <w:szCs w:val="24"/>
              </w:rPr>
            </w:pPr>
            <w:r w:rsidRPr="0049268C">
              <w:rPr>
                <w:color w:val="auto"/>
                <w:sz w:val="24"/>
                <w:szCs w:val="24"/>
              </w:rPr>
              <w:lastRenderedPageBreak/>
              <w:t>The feedback received throughout evidences the progress Chanise has made since qualifying and supports the reflections she has made within both Task 1 Part A and Part B. Chanise has developed significantly in her confidence, professional judgement and ability to undertake increasingly complex work. She remains motivated to learn and develop and I have no doubt that she will continue to build upon the skills and knowledge gained during the programme as she progresses within her social work career.</w:t>
            </w: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31047DD5"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566959" w:rsidRPr="00566959">
        <w:rPr>
          <w:bCs/>
          <w:sz w:val="24"/>
          <w:szCs w:val="24"/>
        </w:rPr>
        <w:t>Chanise Davies</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0C17D238"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566959">
        <w:rPr>
          <w:b/>
          <w:sz w:val="24"/>
          <w:szCs w:val="24"/>
        </w:rPr>
        <w:t xml:space="preserve"> </w:t>
      </w:r>
      <w:r w:rsidR="00566959" w:rsidRPr="00566959">
        <w:rPr>
          <w:bCs/>
          <w:sz w:val="24"/>
          <w:szCs w:val="24"/>
        </w:rPr>
        <w:t>1602216</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77A72D30" w14:textId="7A4B0E0A" w:rsidR="004923DA" w:rsidRPr="00462711" w:rsidRDefault="00462711" w:rsidP="00FF7EBB">
      <w:pPr>
        <w:pBdr>
          <w:top w:val="single" w:sz="6" w:space="1" w:color="auto"/>
          <w:left w:val="single" w:sz="6" w:space="1" w:color="auto"/>
          <w:bottom w:val="single" w:sz="6" w:space="1" w:color="auto"/>
          <w:right w:val="single" w:sz="6" w:space="1" w:color="auto"/>
        </w:pBdr>
        <w:jc w:val="both"/>
        <w:rPr>
          <w:bCs/>
          <w:sz w:val="24"/>
          <w:szCs w:val="24"/>
        </w:rPr>
      </w:pPr>
      <w:r w:rsidRPr="00462711">
        <w:rPr>
          <w:bCs/>
          <w:sz w:val="24"/>
          <w:szCs w:val="24"/>
        </w:rPr>
        <w:t>62 Pastoral Way, Sketty, Swansea, SA2 9LY</w:t>
      </w:r>
    </w:p>
    <w:p w14:paraId="637D8F2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652B4D39" w:rsidR="004923DA" w:rsidRPr="00462711"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Telephone</w:t>
      </w:r>
      <w:r w:rsidR="009D59C2">
        <w:rPr>
          <w:b/>
          <w:sz w:val="24"/>
          <w:szCs w:val="24"/>
        </w:rPr>
        <w:t xml:space="preserve"> Number</w:t>
      </w:r>
      <w:r w:rsidR="00B17FA0">
        <w:rPr>
          <w:b/>
          <w:sz w:val="24"/>
          <w:szCs w:val="24"/>
        </w:rPr>
        <w:t>:</w:t>
      </w:r>
      <w:r w:rsidR="00462711">
        <w:rPr>
          <w:b/>
          <w:sz w:val="24"/>
          <w:szCs w:val="24"/>
        </w:rPr>
        <w:t xml:space="preserve"> </w:t>
      </w:r>
      <w:r w:rsidR="00C431B1">
        <w:rPr>
          <w:bCs/>
          <w:sz w:val="24"/>
          <w:szCs w:val="24"/>
        </w:rPr>
        <w:t>07584178150</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4B562E95" w:rsidR="004923DA" w:rsidRPr="00C431B1"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C431B1">
        <w:rPr>
          <w:b/>
          <w:sz w:val="24"/>
          <w:szCs w:val="24"/>
        </w:rPr>
        <w:t xml:space="preserve"> </w:t>
      </w:r>
      <w:r w:rsidR="00C431B1">
        <w:rPr>
          <w:bCs/>
          <w:sz w:val="24"/>
          <w:szCs w:val="24"/>
        </w:rPr>
        <w:t>chanise.davies@swansea.gov.uk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5200308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B567A7" w:rsidRPr="00B567A7">
        <w:rPr>
          <w:bCs/>
          <w:sz w:val="24"/>
          <w:szCs w:val="24"/>
        </w:rPr>
        <w:t>31</w:t>
      </w:r>
      <w:r w:rsidR="00B567A7" w:rsidRPr="00B567A7">
        <w:rPr>
          <w:bCs/>
          <w:sz w:val="24"/>
          <w:szCs w:val="24"/>
          <w:vertAlign w:val="superscript"/>
        </w:rPr>
        <w:t>st</w:t>
      </w:r>
      <w:r w:rsidR="00B567A7" w:rsidRPr="00B567A7">
        <w:rPr>
          <w:bCs/>
          <w:sz w:val="24"/>
          <w:szCs w:val="24"/>
        </w:rPr>
        <w:t xml:space="preserve"> October 2024</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03FBB1C4"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B567A7">
        <w:rPr>
          <w:b/>
          <w:sz w:val="24"/>
          <w:szCs w:val="24"/>
        </w:rPr>
        <w:t xml:space="preserve"> </w:t>
      </w:r>
      <w:r w:rsidR="00B17EF1" w:rsidRPr="00B17EF1">
        <w:rPr>
          <w:bCs/>
          <w:sz w:val="24"/>
          <w:szCs w:val="24"/>
        </w:rPr>
        <w:t>7</w:t>
      </w:r>
      <w:r w:rsidR="00B17EF1" w:rsidRPr="00B17EF1">
        <w:rPr>
          <w:bCs/>
          <w:sz w:val="24"/>
          <w:szCs w:val="24"/>
          <w:vertAlign w:val="superscript"/>
        </w:rPr>
        <w:t>th</w:t>
      </w:r>
      <w:r w:rsidR="00B17EF1" w:rsidRPr="00B17EF1">
        <w:rPr>
          <w:bCs/>
          <w:sz w:val="24"/>
          <w:szCs w:val="24"/>
        </w:rPr>
        <w:t xml:space="preserve"> November 2024</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67FA2AFF"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B17EF1">
        <w:rPr>
          <w:b/>
          <w:sz w:val="24"/>
          <w:szCs w:val="24"/>
        </w:rPr>
        <w:t xml:space="preserve"> </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E2DA4D3" w14:textId="77777777" w:rsidR="001623B0" w:rsidRDefault="004923DA" w:rsidP="001623B0">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1623B0">
        <w:rPr>
          <w:b/>
          <w:sz w:val="24"/>
          <w:szCs w:val="24"/>
        </w:rPr>
        <w:t xml:space="preserve"> </w:t>
      </w:r>
      <w:r w:rsidR="001623B0" w:rsidRPr="001623B0">
        <w:rPr>
          <w:bCs/>
          <w:sz w:val="24"/>
          <w:szCs w:val="24"/>
        </w:rPr>
        <w:t>City and County of Swansea, Child and Family Team</w:t>
      </w:r>
    </w:p>
    <w:p w14:paraId="52190C8C" w14:textId="7819105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128F06E8"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lastRenderedPageBreak/>
        <w:t>Address:</w:t>
      </w:r>
      <w:r w:rsidR="00AD6FE9">
        <w:rPr>
          <w:b/>
          <w:sz w:val="24"/>
          <w:szCs w:val="24"/>
        </w:rPr>
        <w:t xml:space="preserve"> </w:t>
      </w:r>
      <w:r w:rsidR="00AD6FE9" w:rsidRPr="00AD6FE9">
        <w:rPr>
          <w:bCs/>
          <w:sz w:val="24"/>
          <w:szCs w:val="24"/>
        </w:rPr>
        <w:t>Guildhall, Swansea, SA1 4PE</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0652E7F0" w:rsidR="004923DA" w:rsidRPr="002B3758"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Telephone Number:</w:t>
      </w:r>
      <w:r w:rsidR="002B3758">
        <w:rPr>
          <w:b/>
          <w:sz w:val="24"/>
          <w:szCs w:val="24"/>
        </w:rPr>
        <w:t xml:space="preserve"> </w:t>
      </w:r>
      <w:r w:rsidR="002B3758">
        <w:rPr>
          <w:bCs/>
          <w:sz w:val="24"/>
          <w:szCs w:val="24"/>
        </w:rPr>
        <w:t>01792 63</w:t>
      </w:r>
      <w:r w:rsidR="00E00359">
        <w:rPr>
          <w:bCs/>
          <w:sz w:val="24"/>
          <w:szCs w:val="24"/>
        </w:rPr>
        <w:t>6111</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35989417"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E00359" w:rsidRPr="00270624">
        <w:rPr>
          <w:sz w:val="24"/>
          <w:szCs w:val="24"/>
        </w:rPr>
        <w:t>Toboline.Mupita@swansea.gov.uk</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054E8398"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E00359">
        <w:rPr>
          <w:b/>
          <w:sz w:val="24"/>
          <w:szCs w:val="24"/>
        </w:rPr>
        <w:sym w:font="Wingdings" w:char="F0FC"/>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10284158" w:rsidR="004923DA" w:rsidRPr="00E00359"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Name:</w:t>
      </w:r>
      <w:r w:rsidR="00E00359">
        <w:rPr>
          <w:b/>
          <w:sz w:val="24"/>
          <w:szCs w:val="24"/>
        </w:rPr>
        <w:t xml:space="preserve"> </w:t>
      </w:r>
      <w:r w:rsidR="00E00359">
        <w:rPr>
          <w:bCs/>
          <w:sz w:val="24"/>
          <w:szCs w:val="24"/>
        </w:rPr>
        <w:t>Lisa Riley</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08146A5C"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E00359">
        <w:rPr>
          <w:b/>
          <w:sz w:val="24"/>
          <w:szCs w:val="24"/>
        </w:rPr>
        <w:t xml:space="preserve"> </w:t>
      </w:r>
      <w:r w:rsidR="00E00359" w:rsidRPr="00E00359">
        <w:rPr>
          <w:bCs/>
          <w:sz w:val="24"/>
          <w:szCs w:val="24"/>
        </w:rPr>
        <w:t>Guildhall, Swansea, SA14PE</w:t>
      </w: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189AFC8E" w:rsidR="004923DA" w:rsidRPr="00E00359"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Telephone Number:</w:t>
      </w:r>
      <w:r w:rsidR="00E00359">
        <w:rPr>
          <w:b/>
          <w:sz w:val="24"/>
          <w:szCs w:val="24"/>
        </w:rPr>
        <w:t xml:space="preserve"> </w:t>
      </w:r>
      <w:r w:rsidR="00E00359">
        <w:rPr>
          <w:bCs/>
          <w:sz w:val="24"/>
          <w:szCs w:val="24"/>
        </w:rPr>
        <w:t>01792635180</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2BD3424C" w:rsidR="004923DA" w:rsidRPr="00E00359"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E-Mail address:</w:t>
      </w:r>
      <w:r w:rsidR="00E00359">
        <w:rPr>
          <w:b/>
          <w:sz w:val="24"/>
          <w:szCs w:val="24"/>
        </w:rPr>
        <w:t xml:space="preserve"> </w:t>
      </w:r>
      <w:r w:rsidR="00E00359">
        <w:rPr>
          <w:bCs/>
          <w:sz w:val="24"/>
          <w:szCs w:val="24"/>
        </w:rPr>
        <w:t>lisa.riley@swansea.gov.uk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7643AC74" w:rsidR="004923DA" w:rsidRDefault="004923DA" w:rsidP="00FF7EBB">
            <w:pPr>
              <w:jc w:val="both"/>
              <w:rPr>
                <w:b/>
                <w:sz w:val="24"/>
                <w:szCs w:val="24"/>
              </w:rPr>
            </w:pPr>
            <w:r w:rsidRPr="008B28E7">
              <w:rPr>
                <w:b/>
                <w:sz w:val="24"/>
                <w:szCs w:val="24"/>
              </w:rPr>
              <w:t>Name:</w:t>
            </w:r>
            <w:r w:rsidR="004F7F06">
              <w:rPr>
                <w:b/>
                <w:sz w:val="24"/>
                <w:szCs w:val="24"/>
              </w:rPr>
              <w:t xml:space="preserve"> </w:t>
            </w:r>
            <w:r w:rsidR="004F7F06">
              <w:rPr>
                <w:bCs/>
                <w:sz w:val="24"/>
                <w:szCs w:val="24"/>
              </w:rPr>
              <w:t>Lisa Riley</w:t>
            </w:r>
          </w:p>
          <w:p w14:paraId="4EF4A770" w14:textId="77777777" w:rsidR="004923DA" w:rsidRPr="008B28E7" w:rsidRDefault="004923DA" w:rsidP="00FF7EBB">
            <w:pPr>
              <w:jc w:val="both"/>
              <w:rPr>
                <w:b/>
                <w:sz w:val="24"/>
                <w:szCs w:val="24"/>
              </w:rPr>
            </w:pPr>
          </w:p>
          <w:p w14:paraId="0DC3E2EC" w14:textId="3367957B" w:rsidR="009D59C2" w:rsidRDefault="004923DA" w:rsidP="00FF7EBB">
            <w:pPr>
              <w:jc w:val="both"/>
              <w:rPr>
                <w:b/>
                <w:sz w:val="24"/>
                <w:szCs w:val="24"/>
              </w:rPr>
            </w:pPr>
            <w:r w:rsidRPr="008B28E7">
              <w:rPr>
                <w:b/>
                <w:sz w:val="24"/>
                <w:szCs w:val="24"/>
              </w:rPr>
              <w:t xml:space="preserve">Work Address: </w:t>
            </w:r>
            <w:r w:rsidR="004F7F06" w:rsidRPr="00E00359">
              <w:rPr>
                <w:bCs/>
                <w:sz w:val="24"/>
                <w:szCs w:val="24"/>
              </w:rPr>
              <w:t>Guildhall, Swansea, SA14PE</w:t>
            </w:r>
          </w:p>
          <w:p w14:paraId="12053DB3" w14:textId="77777777" w:rsidR="004923DA" w:rsidRPr="008B28E7" w:rsidRDefault="004923DA" w:rsidP="00FF7EBB">
            <w:pPr>
              <w:jc w:val="both"/>
              <w:rPr>
                <w:b/>
                <w:sz w:val="24"/>
                <w:szCs w:val="24"/>
              </w:rPr>
            </w:pPr>
          </w:p>
          <w:p w14:paraId="6E1CBC17" w14:textId="2AC5BD78" w:rsidR="004923DA" w:rsidRPr="008B28E7" w:rsidRDefault="004923DA" w:rsidP="00FF7EBB">
            <w:pPr>
              <w:jc w:val="both"/>
              <w:rPr>
                <w:b/>
                <w:sz w:val="24"/>
                <w:szCs w:val="24"/>
              </w:rPr>
            </w:pPr>
            <w:r w:rsidRPr="008B28E7">
              <w:rPr>
                <w:b/>
                <w:sz w:val="24"/>
                <w:szCs w:val="24"/>
              </w:rPr>
              <w:t>Professional Qualification and date of qualification:</w:t>
            </w:r>
            <w:r w:rsidR="004F7F06">
              <w:rPr>
                <w:b/>
                <w:sz w:val="24"/>
                <w:szCs w:val="24"/>
              </w:rPr>
              <w:t xml:space="preserve"> </w:t>
            </w:r>
            <w:r w:rsidR="004F7F06" w:rsidRPr="004F7F06">
              <w:rPr>
                <w:bCs/>
                <w:sz w:val="24"/>
                <w:szCs w:val="24"/>
              </w:rPr>
              <w:t>October 2021</w:t>
            </w:r>
          </w:p>
          <w:p w14:paraId="5F68A3CF" w14:textId="77777777" w:rsidR="004923DA" w:rsidRDefault="004923DA" w:rsidP="00FF7EBB">
            <w:pPr>
              <w:jc w:val="both"/>
              <w:rPr>
                <w:b/>
                <w:sz w:val="24"/>
                <w:szCs w:val="24"/>
              </w:rPr>
            </w:pPr>
          </w:p>
          <w:p w14:paraId="4C6113F1" w14:textId="1314154E" w:rsidR="004923DA" w:rsidRDefault="009D59C2" w:rsidP="00FF7EBB">
            <w:pPr>
              <w:jc w:val="both"/>
              <w:rPr>
                <w:b/>
                <w:sz w:val="24"/>
                <w:szCs w:val="24"/>
              </w:rPr>
            </w:pPr>
            <w:r>
              <w:rPr>
                <w:b/>
                <w:sz w:val="24"/>
                <w:szCs w:val="24"/>
              </w:rPr>
              <w:t>T</w:t>
            </w:r>
            <w:r w:rsidR="004923DA" w:rsidRPr="008B28E7">
              <w:rPr>
                <w:b/>
                <w:sz w:val="24"/>
                <w:szCs w:val="24"/>
              </w:rPr>
              <w:t>elephone number:</w:t>
            </w:r>
            <w:r w:rsidR="004F7F06">
              <w:rPr>
                <w:b/>
                <w:sz w:val="24"/>
                <w:szCs w:val="24"/>
              </w:rPr>
              <w:t xml:space="preserve"> </w:t>
            </w:r>
            <w:r w:rsidR="004F7F06">
              <w:rPr>
                <w:bCs/>
                <w:sz w:val="24"/>
                <w:szCs w:val="24"/>
              </w:rPr>
              <w:t>01792635180</w:t>
            </w:r>
          </w:p>
          <w:p w14:paraId="0BB87919" w14:textId="548A11EF" w:rsidR="009D59C2" w:rsidRDefault="009D59C2" w:rsidP="00FF7EBB">
            <w:pPr>
              <w:jc w:val="both"/>
              <w:rPr>
                <w:b/>
                <w:sz w:val="24"/>
                <w:szCs w:val="24"/>
              </w:rPr>
            </w:pPr>
          </w:p>
          <w:p w14:paraId="4FDEE73F" w14:textId="622622B7" w:rsidR="009D59C2" w:rsidRPr="008B28E7" w:rsidRDefault="009D59C2" w:rsidP="00FF7EBB">
            <w:pPr>
              <w:jc w:val="both"/>
              <w:rPr>
                <w:b/>
                <w:sz w:val="24"/>
                <w:szCs w:val="24"/>
              </w:rPr>
            </w:pPr>
            <w:r>
              <w:rPr>
                <w:b/>
                <w:sz w:val="24"/>
                <w:szCs w:val="24"/>
              </w:rPr>
              <w:t>Email address:</w:t>
            </w:r>
            <w:r w:rsidR="004F7F06">
              <w:rPr>
                <w:b/>
                <w:sz w:val="24"/>
                <w:szCs w:val="24"/>
              </w:rPr>
              <w:t xml:space="preserve"> </w:t>
            </w:r>
            <w:r w:rsidR="004F7F06">
              <w:rPr>
                <w:bCs/>
                <w:sz w:val="24"/>
                <w:szCs w:val="24"/>
              </w:rPr>
              <w:t>lisa.riley@swansea.gov.uk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lastRenderedPageBreak/>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2C09FD98"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w:t>
      </w:r>
      <w:r w:rsidR="00CD2F16">
        <w:rPr>
          <w:noProof/>
          <w:sz w:val="24"/>
          <w:szCs w:val="24"/>
        </w:rPr>
        <w:drawing>
          <wp:inline distT="0" distB="0" distL="0" distR="0" wp14:anchorId="16527D79" wp14:editId="783D8C14">
            <wp:extent cx="996950" cy="376895"/>
            <wp:effectExtent l="0" t="0" r="0" b="4445"/>
            <wp:docPr id="4262904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290489" name="Picture 426290489"/>
                    <pic:cNvPicPr/>
                  </pic:nvPicPr>
                  <pic:blipFill>
                    <a:blip r:embed="rId51" cstate="print">
                      <a:extLst>
                        <a:ext uri="{28A0092B-C50C-407E-A947-70E740481C1C}">
                          <a14:useLocalDpi xmlns:a14="http://schemas.microsoft.com/office/drawing/2010/main" val="0"/>
                        </a:ext>
                      </a:extLst>
                    </a:blip>
                    <a:stretch>
                      <a:fillRect/>
                    </a:stretch>
                  </pic:blipFill>
                  <pic:spPr>
                    <a:xfrm>
                      <a:off x="0" y="0"/>
                      <a:ext cx="1017476" cy="384655"/>
                    </a:xfrm>
                    <a:prstGeom prst="rect">
                      <a:avLst/>
                    </a:prstGeom>
                  </pic:spPr>
                </pic:pic>
              </a:graphicData>
            </a:graphic>
          </wp:inline>
        </w:drawing>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97001DC" w14:textId="3742A88D"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6D6FD5">
        <w:rPr>
          <w:sz w:val="24"/>
          <w:szCs w:val="24"/>
        </w:rPr>
        <w:t>05.10.2026</w:t>
      </w: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0C811CEB"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3E6834">
        <w:rPr>
          <w:noProof/>
          <w:sz w:val="24"/>
          <w:szCs w:val="24"/>
        </w:rPr>
        <w:drawing>
          <wp:inline distT="0" distB="0" distL="0" distR="0" wp14:anchorId="764EA811" wp14:editId="42929594">
            <wp:extent cx="1218265" cy="787027"/>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1321.jpeg"/>
                    <pic:cNvPicPr/>
                  </pic:nvPicPr>
                  <pic:blipFill>
                    <a:blip r:embed="rId52" cstate="print">
                      <a:extLst>
                        <a:ext uri="{28A0092B-C50C-407E-A947-70E740481C1C}">
                          <a14:useLocalDpi xmlns:a14="http://schemas.microsoft.com/office/drawing/2010/main" val="0"/>
                        </a:ext>
                      </a:extLst>
                    </a:blip>
                    <a:stretch>
                      <a:fillRect/>
                    </a:stretch>
                  </pic:blipFill>
                  <pic:spPr>
                    <a:xfrm>
                      <a:off x="0" y="0"/>
                      <a:ext cx="1245618" cy="804698"/>
                    </a:xfrm>
                    <a:prstGeom prst="rect">
                      <a:avLst/>
                    </a:prstGeom>
                  </pic:spPr>
                </pic:pic>
              </a:graphicData>
            </a:graphic>
          </wp:inline>
        </w:drawing>
      </w:r>
      <w:r w:rsidR="003E6834" w:rsidRPr="008B28E7">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57640CA5"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6D6FD5">
        <w:rPr>
          <w:sz w:val="24"/>
          <w:szCs w:val="24"/>
        </w:rPr>
        <w:t>05.10.2026</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41BC9C58" w:rsidR="00335C41" w:rsidRPr="00D3203C" w:rsidRDefault="00335C41" w:rsidP="00335C41">
            <w:pPr>
              <w:ind w:right="180"/>
              <w:jc w:val="both"/>
              <w:rPr>
                <w:sz w:val="24"/>
                <w:szCs w:val="24"/>
              </w:rPr>
            </w:pPr>
            <w:r w:rsidRPr="00D3203C">
              <w:rPr>
                <w:sz w:val="24"/>
                <w:szCs w:val="24"/>
              </w:rPr>
              <w:t>Signed</w:t>
            </w:r>
            <w:r w:rsidR="00CD2F16">
              <w:rPr>
                <w:sz w:val="24"/>
                <w:szCs w:val="24"/>
              </w:rPr>
              <w:t xml:space="preserve"> </w:t>
            </w:r>
            <w:r w:rsidR="00CD2F16">
              <w:rPr>
                <w:noProof/>
                <w:sz w:val="24"/>
                <w:szCs w:val="24"/>
              </w:rPr>
              <w:drawing>
                <wp:inline distT="0" distB="0" distL="0" distR="0" wp14:anchorId="7BC6B97A" wp14:editId="11C6718A">
                  <wp:extent cx="1218265" cy="787027"/>
                  <wp:effectExtent l="0" t="0" r="1270" b="0"/>
                  <wp:docPr id="863629075" name="Picture 863629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1321.jpeg"/>
                          <pic:cNvPicPr/>
                        </pic:nvPicPr>
                        <pic:blipFill>
                          <a:blip r:embed="rId52" cstate="print">
                            <a:extLst>
                              <a:ext uri="{28A0092B-C50C-407E-A947-70E740481C1C}">
                                <a14:useLocalDpi xmlns:a14="http://schemas.microsoft.com/office/drawing/2010/main" val="0"/>
                              </a:ext>
                            </a:extLst>
                          </a:blip>
                          <a:stretch>
                            <a:fillRect/>
                          </a:stretch>
                        </pic:blipFill>
                        <pic:spPr>
                          <a:xfrm>
                            <a:off x="0" y="0"/>
                            <a:ext cx="1245618" cy="804698"/>
                          </a:xfrm>
                          <a:prstGeom prst="rect">
                            <a:avLst/>
                          </a:prstGeom>
                        </pic:spPr>
                      </pic:pic>
                    </a:graphicData>
                  </a:graphic>
                </wp:inline>
              </w:drawing>
            </w:r>
            <w:r w:rsidRPr="00D3203C">
              <w:rPr>
                <w:sz w:val="24"/>
                <w:szCs w:val="24"/>
              </w:rPr>
              <w:t xml:space="preserve"> (Mentor)</w:t>
            </w:r>
          </w:p>
          <w:p w14:paraId="5D3F0767" w14:textId="77777777" w:rsidR="00335C41" w:rsidRPr="00D3203C" w:rsidRDefault="00335C41" w:rsidP="00335C41">
            <w:pPr>
              <w:ind w:right="180"/>
              <w:jc w:val="both"/>
              <w:rPr>
                <w:sz w:val="24"/>
                <w:szCs w:val="24"/>
              </w:rPr>
            </w:pPr>
          </w:p>
          <w:p w14:paraId="24E1B8A5" w14:textId="7B15116D" w:rsidR="00335C41" w:rsidRPr="00D3203C" w:rsidRDefault="00335C41" w:rsidP="00335C41">
            <w:pPr>
              <w:ind w:right="180"/>
              <w:jc w:val="both"/>
              <w:rPr>
                <w:sz w:val="24"/>
                <w:szCs w:val="24"/>
              </w:rPr>
            </w:pPr>
            <w:r w:rsidRPr="00D3203C">
              <w:rPr>
                <w:sz w:val="24"/>
                <w:szCs w:val="24"/>
              </w:rPr>
              <w:t xml:space="preserve">Date </w:t>
            </w:r>
            <w:r w:rsidR="006D6FD5">
              <w:rPr>
                <w:sz w:val="24"/>
                <w:szCs w:val="24"/>
              </w:rPr>
              <w:t>05.10.2026</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706A1AF1" w14:textId="74F013DC" w:rsidR="004923DA" w:rsidRPr="00706BB5" w:rsidRDefault="004923DA">
      <w:pPr>
        <w:ind w:right="180"/>
        <w:jc w:val="both"/>
        <w:rPr>
          <w:b/>
          <w:bCs/>
          <w:sz w:val="24"/>
          <w:szCs w:val="24"/>
        </w:rPr>
      </w:pPr>
      <w:r w:rsidRPr="00F15354">
        <w:rPr>
          <w:b/>
          <w:bCs/>
          <w:sz w:val="24"/>
          <w:szCs w:val="24"/>
        </w:rPr>
        <w:t>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7A850611"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5F556A">
        <w:rPr>
          <w:caps/>
          <w:sz w:val="24"/>
          <w:szCs w:val="24"/>
        </w:rPr>
        <w:t>MEGAN ALLEN</w:t>
      </w:r>
    </w:p>
    <w:p w14:paraId="7C11F360" w14:textId="56696797"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5271CA">
        <w:rPr>
          <w:noProof/>
        </w:rPr>
        <w:drawing>
          <wp:inline distT="0" distB="0" distL="0" distR="0" wp14:anchorId="24B7FC1A" wp14:editId="414F28AB">
            <wp:extent cx="1235730" cy="482600"/>
            <wp:effectExtent l="0" t="0" r="2540" b="0"/>
            <wp:docPr id="456736847" name="Picture 1" descr="IMG_48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55F5137-1565-4D22-A750-6E67DE7E5B52" descr="IMG_4823.jpg"/>
                    <pic:cNvPicPr>
                      <a:picLocks noChangeAspect="1" noChangeArrowheads="1"/>
                    </pic:cNvPicPr>
                  </pic:nvPicPr>
                  <pic:blipFill>
                    <a:blip r:embed="rId53" r:link="rId54" cstate="print">
                      <a:extLst>
                        <a:ext uri="{28A0092B-C50C-407E-A947-70E740481C1C}">
                          <a14:useLocalDpi xmlns:a14="http://schemas.microsoft.com/office/drawing/2010/main" val="0"/>
                        </a:ext>
                      </a:extLst>
                    </a:blip>
                    <a:srcRect/>
                    <a:stretch>
                      <a:fillRect/>
                    </a:stretch>
                  </pic:blipFill>
                  <pic:spPr bwMode="auto">
                    <a:xfrm>
                      <a:off x="0" y="0"/>
                      <a:ext cx="1242880" cy="485392"/>
                    </a:xfrm>
                    <a:prstGeom prst="rect">
                      <a:avLst/>
                    </a:prstGeom>
                    <a:noFill/>
                    <a:ln>
                      <a:noFill/>
                    </a:ln>
                  </pic:spPr>
                </pic:pic>
              </a:graphicData>
            </a:graphic>
          </wp:inline>
        </w:drawing>
      </w:r>
    </w:p>
    <w:p w14:paraId="57B2A00A" w14:textId="3023FD3D"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6D6FD5">
        <w:rPr>
          <w:sz w:val="24"/>
          <w:szCs w:val="24"/>
        </w:rPr>
        <w:t>05.10.2026</w:t>
      </w: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_ </w:t>
      </w:r>
      <w:r w:rsidRPr="00B436BF">
        <w:rPr>
          <w:sz w:val="24"/>
          <w:szCs w:val="24"/>
        </w:rPr>
        <w:t xml:space="preserve"> _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_ </w:t>
      </w:r>
      <w:r w:rsidRPr="00B436BF">
        <w:rPr>
          <w:sz w:val="24"/>
          <w:szCs w:val="24"/>
        </w:rPr>
        <w:t xml:space="preserve"> _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78EB0A0" w14:textId="77777777"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lastRenderedPageBreak/>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rsidTr="00CC14B6">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rsidP="00CC14B6">
            <w:pPr>
              <w:rPr>
                <w:sz w:val="24"/>
                <w:szCs w:val="24"/>
              </w:rPr>
            </w:pPr>
          </w:p>
          <w:p w14:paraId="559E3557" w14:textId="77777777" w:rsidR="00D05A5D" w:rsidRPr="00DA5682" w:rsidRDefault="00D05A5D" w:rsidP="00CC14B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171268B" w14:textId="53AB5E3E" w:rsidR="00D05A5D" w:rsidRPr="00DA5682" w:rsidRDefault="001804AB" w:rsidP="00CC14B6">
            <w:pPr>
              <w:rPr>
                <w:sz w:val="24"/>
                <w:szCs w:val="24"/>
              </w:rPr>
            </w:pPr>
            <w:r>
              <w:rPr>
                <w:sz w:val="24"/>
                <w:szCs w:val="24"/>
              </w:rPr>
              <w:t>Chanise Davies</w:t>
            </w:r>
          </w:p>
        </w:tc>
      </w:tr>
      <w:tr w:rsidR="00D05A5D" w:rsidRPr="00DA5682" w14:paraId="5C89BBFF" w14:textId="77777777" w:rsidTr="00CC14B6">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rsidP="00CC14B6">
            <w:pPr>
              <w:rPr>
                <w:sz w:val="24"/>
                <w:szCs w:val="24"/>
              </w:rPr>
            </w:pPr>
          </w:p>
          <w:p w14:paraId="702AC780" w14:textId="77777777" w:rsidR="00D05A5D" w:rsidRPr="00DA5682" w:rsidRDefault="00D05A5D" w:rsidP="00CC14B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34347C1A" w14:textId="5866D22A" w:rsidR="00D05A5D" w:rsidRPr="00DA5682" w:rsidRDefault="001804AB" w:rsidP="00CC14B6">
            <w:pPr>
              <w:rPr>
                <w:sz w:val="24"/>
                <w:szCs w:val="24"/>
              </w:rPr>
            </w:pPr>
            <w:r>
              <w:rPr>
                <w:sz w:val="24"/>
                <w:szCs w:val="24"/>
              </w:rPr>
              <w:t>Swansea Child &amp; Family Team, Valley</w:t>
            </w:r>
          </w:p>
        </w:tc>
      </w:tr>
      <w:tr w:rsidR="00D05A5D" w:rsidRPr="00DA5682" w14:paraId="3B120505" w14:textId="77777777" w:rsidTr="00CC14B6">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rsidP="00CC14B6">
            <w:pPr>
              <w:rPr>
                <w:sz w:val="24"/>
                <w:szCs w:val="24"/>
              </w:rPr>
            </w:pPr>
          </w:p>
          <w:p w14:paraId="7174AC7E" w14:textId="77777777" w:rsidR="00D05A5D" w:rsidRPr="00DA5682" w:rsidRDefault="00D05A5D" w:rsidP="00CC14B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40A52AA" w14:textId="3C1F9D42" w:rsidR="00D05A5D" w:rsidRPr="00DA5682" w:rsidRDefault="001804AB" w:rsidP="00CC14B6">
            <w:pPr>
              <w:rPr>
                <w:sz w:val="24"/>
                <w:szCs w:val="24"/>
              </w:rPr>
            </w:pPr>
            <w:r>
              <w:rPr>
                <w:sz w:val="24"/>
                <w:szCs w:val="24"/>
              </w:rPr>
              <w:t>Lisa Riley</w:t>
            </w:r>
          </w:p>
        </w:tc>
      </w:tr>
      <w:tr w:rsidR="00D05A5D" w:rsidRPr="00DA5682" w14:paraId="7D931693" w14:textId="77777777" w:rsidTr="00CC14B6">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rsidP="00CC14B6">
            <w:pPr>
              <w:rPr>
                <w:sz w:val="24"/>
                <w:szCs w:val="24"/>
              </w:rPr>
            </w:pPr>
          </w:p>
          <w:p w14:paraId="5ED712DD" w14:textId="77777777" w:rsidR="00D05A5D" w:rsidRPr="00DA5682" w:rsidRDefault="00D05A5D" w:rsidP="00CC14B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7BFB9514" w14:textId="2D687E28" w:rsidR="00D05A5D" w:rsidRPr="00DA5682" w:rsidRDefault="001804AB" w:rsidP="00CC14B6">
            <w:pPr>
              <w:rPr>
                <w:sz w:val="24"/>
                <w:szCs w:val="24"/>
              </w:rPr>
            </w:pPr>
            <w:r>
              <w:rPr>
                <w:sz w:val="24"/>
                <w:szCs w:val="24"/>
              </w:rPr>
              <w:t>Megan Allen</w:t>
            </w:r>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include;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week</w:t>
      </w:r>
      <w:r>
        <w:rPr>
          <w:sz w:val="24"/>
          <w:szCs w:val="24"/>
        </w:rPr>
        <w:t>-</w:t>
      </w:r>
      <w:r w:rsidRPr="00DA5682">
        <w:rPr>
          <w:sz w:val="24"/>
          <w:szCs w:val="24"/>
        </w:rPr>
        <w:t xml:space="preserve">day (or combination of days) as long this is (i) appropriate to the stage of portfolio preparation at the time, and (ii) agreed with the Team Manager who will take into account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lastRenderedPageBreak/>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Learners are able to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Collect, process, store, analyse or disclose personal data in accordance with it’s obligations under the UK GDPR and Data Protection Act 2018.</w:t>
      </w:r>
    </w:p>
    <w:p w14:paraId="77CD72D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rrange for eligible staff to join the programme</w:t>
      </w:r>
      <w:r>
        <w:rPr>
          <w:sz w:val="24"/>
          <w:szCs w:val="24"/>
        </w:rPr>
        <w:t>;</w:t>
      </w:r>
      <w:r w:rsidRPr="00DA5682">
        <w:rPr>
          <w:sz w:val="24"/>
          <w:szCs w:val="24"/>
        </w:rPr>
        <w:t xml:space="preserve"> </w:t>
      </w:r>
    </w:p>
    <w:p w14:paraId="1FBB71E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pay course fees directly to the University</w:t>
      </w:r>
      <w:r>
        <w:rPr>
          <w:sz w:val="24"/>
          <w:szCs w:val="24"/>
        </w:rPr>
        <w:t>;</w:t>
      </w:r>
      <w:r w:rsidRPr="00DA5682">
        <w:rPr>
          <w:sz w:val="24"/>
          <w:szCs w:val="24"/>
        </w:rPr>
        <w:t xml:space="preserve">  </w:t>
      </w:r>
    </w:p>
    <w:p w14:paraId="750D95FD"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pay Porth Agored partnership fees for each learner;</w:t>
      </w:r>
    </w:p>
    <w:p w14:paraId="253FFA68"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Pr>
          <w:sz w:val="24"/>
          <w:szCs w:val="24"/>
        </w:rPr>
        <w:t>;</w:t>
      </w:r>
    </w:p>
    <w:p w14:paraId="3E893DF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Pr>
          <w:sz w:val="24"/>
          <w:szCs w:val="24"/>
        </w:rPr>
        <w:t>;</w:t>
      </w:r>
    </w:p>
    <w:p w14:paraId="321A711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Pr>
          <w:sz w:val="24"/>
          <w:szCs w:val="24"/>
        </w:rPr>
        <w:t>;</w:t>
      </w:r>
      <w:r w:rsidRPr="00DA5682">
        <w:rPr>
          <w:sz w:val="24"/>
          <w:szCs w:val="24"/>
        </w:rPr>
        <w:t xml:space="preserve"> </w:t>
      </w:r>
    </w:p>
    <w:p w14:paraId="3B7142B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learners with guidance and support about programme requirements and portfolio completion</w:t>
      </w:r>
      <w:r>
        <w:rPr>
          <w:sz w:val="24"/>
          <w:szCs w:val="24"/>
        </w:rPr>
        <w:t>;</w:t>
      </w:r>
    </w:p>
    <w:p w14:paraId="03194BA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Pr>
          <w:sz w:val="24"/>
          <w:szCs w:val="24"/>
        </w:rPr>
        <w:t>;</w:t>
      </w:r>
    </w:p>
    <w:p w14:paraId="31BD9644"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identify with manager/mentor appropriate internal training and arrange to attend these courses;</w:t>
      </w:r>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Workshops. These are mandatory components of the programme</w:t>
      </w:r>
      <w:r>
        <w:rPr>
          <w:sz w:val="24"/>
          <w:szCs w:val="24"/>
        </w:rPr>
        <w:t>;</w:t>
      </w:r>
      <w:r w:rsidRPr="00DA5682">
        <w:rPr>
          <w:sz w:val="24"/>
          <w:szCs w:val="24"/>
        </w:rPr>
        <w:t xml:space="preserve"> </w:t>
      </w:r>
    </w:p>
    <w:p w14:paraId="7A20130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Pr>
          <w:sz w:val="24"/>
          <w:szCs w:val="24"/>
        </w:rPr>
        <w:t>;</w:t>
      </w:r>
      <w:r w:rsidRPr="00DA5682">
        <w:rPr>
          <w:sz w:val="24"/>
          <w:szCs w:val="24"/>
        </w:rPr>
        <w:t xml:space="preserve"> </w:t>
      </w:r>
    </w:p>
    <w:p w14:paraId="3B87E6D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Pr>
          <w:sz w:val="24"/>
          <w:szCs w:val="24"/>
        </w:rPr>
        <w:t>;</w:t>
      </w:r>
    </w:p>
    <w:p w14:paraId="67AE9499"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Pr>
          <w:sz w:val="24"/>
          <w:szCs w:val="24"/>
        </w:rPr>
        <w:t>;</w:t>
      </w:r>
    </w:p>
    <w:p w14:paraId="2F87A606"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affect completion of the programme by the agreed deadline or ability to attend a mandatory workshop</w:t>
      </w:r>
      <w:r>
        <w:rPr>
          <w:sz w:val="24"/>
          <w:szCs w:val="24"/>
        </w:rPr>
        <w:t>;</w:t>
      </w:r>
    </w:p>
    <w:p w14:paraId="01F8F200"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study, research and portfolio preparation</w:t>
      </w:r>
      <w:r>
        <w:rPr>
          <w:sz w:val="24"/>
          <w:szCs w:val="24"/>
        </w:rPr>
        <w:t>;</w:t>
      </w:r>
    </w:p>
    <w:p w14:paraId="466897D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Pr>
          <w:sz w:val="24"/>
          <w:szCs w:val="24"/>
        </w:rPr>
        <w:t>;</w:t>
      </w:r>
    </w:p>
    <w:p w14:paraId="35968CB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Pr>
          <w:sz w:val="24"/>
          <w:szCs w:val="24"/>
        </w:rPr>
        <w:t xml:space="preserve">Professional Practice </w:t>
      </w:r>
      <w:r w:rsidRPr="00BB3B56">
        <w:rPr>
          <w:sz w:val="24"/>
          <w:szCs w:val="24"/>
        </w:rPr>
        <w:t xml:space="preserve">and </w:t>
      </w:r>
      <w:r w:rsidRPr="00DA5682">
        <w:rPr>
          <w:sz w:val="24"/>
          <w:szCs w:val="24"/>
        </w:rPr>
        <w:t>the employer’s and University’s policies, procedures and processes</w:t>
      </w:r>
      <w:r>
        <w:rPr>
          <w:sz w:val="24"/>
          <w:szCs w:val="24"/>
        </w:rPr>
        <w:t>;</w:t>
      </w:r>
    </w:p>
    <w:p w14:paraId="6BA054DD"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Agored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2155EB38"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Agored and the University of Wales Trinity Saint David is therefore necessary for performance of the contract between you and your employer. We will not disclose your data to any other organisation other than those mentioned above without your permission, unless we are required by law, or Social Care Wales regulations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782D8F51" w14:textId="77777777" w:rsidR="00D05A5D" w:rsidRPr="00DA5682" w:rsidRDefault="00D05A5D" w:rsidP="00D05A5D">
      <w:pPr>
        <w:overflowPunct/>
        <w:autoSpaceDE/>
        <w:autoSpaceDN/>
        <w:adjustRightInd/>
        <w:ind w:left="720"/>
        <w:textAlignment w:val="auto"/>
        <w:rPr>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Line-manager/mentor can be one in the same person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Pr>
          <w:sz w:val="24"/>
          <w:szCs w:val="24"/>
        </w:rPr>
        <w:t>;</w:t>
      </w:r>
    </w:p>
    <w:p w14:paraId="6E35E5AB"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Pr>
          <w:sz w:val="24"/>
          <w:szCs w:val="24"/>
        </w:rPr>
        <w:t>;</w:t>
      </w:r>
    </w:p>
    <w:p w14:paraId="24B8D3A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Pr>
          <w:sz w:val="24"/>
          <w:szCs w:val="24"/>
        </w:rPr>
        <w:t>;</w:t>
      </w:r>
    </w:p>
    <w:p w14:paraId="619C4AF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lastRenderedPageBreak/>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agreed learning needs</w:t>
      </w:r>
      <w:r>
        <w:rPr>
          <w:sz w:val="24"/>
          <w:szCs w:val="24"/>
        </w:rPr>
        <w:t>;</w:t>
      </w:r>
    </w:p>
    <w:p w14:paraId="43F4C065"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contribution towards time needed for personal study, research or portfolio development</w:t>
      </w:r>
      <w:r>
        <w:rPr>
          <w:sz w:val="24"/>
          <w:szCs w:val="24"/>
        </w:rPr>
        <w:t>;</w:t>
      </w:r>
    </w:p>
    <w:p w14:paraId="1F85B44A"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r>
        <w:rPr>
          <w:sz w:val="24"/>
          <w:szCs w:val="24"/>
        </w:rPr>
        <w:t>;</w:t>
      </w:r>
    </w:p>
    <w:p w14:paraId="67624D4D"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77777777" w:rsidR="00D05A5D" w:rsidRPr="00DA5682" w:rsidRDefault="00D05A5D" w:rsidP="00D05A5D">
      <w:pPr>
        <w:rPr>
          <w:sz w:val="24"/>
          <w:szCs w:val="24"/>
        </w:rPr>
      </w:pPr>
    </w:p>
    <w:p w14:paraId="00882148" w14:textId="77777777"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017175B1" w14:textId="77777777" w:rsidR="00D05A5D" w:rsidRPr="00DA5682" w:rsidRDefault="00D05A5D" w:rsidP="00D05A5D">
      <w:pPr>
        <w:rPr>
          <w:sz w:val="24"/>
          <w:szCs w:val="24"/>
        </w:rPr>
      </w:pPr>
    </w:p>
    <w:p w14:paraId="78BCB30F" w14:textId="6009EFB3" w:rsidR="00D05A5D" w:rsidRPr="00DA5682" w:rsidRDefault="00D05A5D" w:rsidP="00D05A5D">
      <w:pPr>
        <w:rPr>
          <w:sz w:val="24"/>
          <w:szCs w:val="24"/>
        </w:rPr>
      </w:pPr>
      <w:r w:rsidRPr="00DA5682">
        <w:rPr>
          <w:sz w:val="24"/>
          <w:szCs w:val="24"/>
        </w:rPr>
        <w:t>Signed:</w:t>
      </w:r>
      <w:r w:rsidR="001804AB">
        <w:rPr>
          <w:sz w:val="24"/>
          <w:szCs w:val="24"/>
        </w:rPr>
        <w:t xml:space="preserve"> </w:t>
      </w:r>
      <w:r w:rsidR="001804AB">
        <w:rPr>
          <w:noProof/>
          <w:sz w:val="24"/>
          <w:szCs w:val="24"/>
        </w:rPr>
        <w:drawing>
          <wp:inline distT="0" distB="0" distL="0" distR="0" wp14:anchorId="144D1449" wp14:editId="611E519B">
            <wp:extent cx="1276554" cy="482600"/>
            <wp:effectExtent l="0" t="0" r="0" b="0"/>
            <wp:docPr id="18017589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758948" name="Picture 1801758948"/>
                    <pic:cNvPicPr/>
                  </pic:nvPicPr>
                  <pic:blipFill>
                    <a:blip r:embed="rId55" cstate="print">
                      <a:extLst>
                        <a:ext uri="{28A0092B-C50C-407E-A947-70E740481C1C}">
                          <a14:useLocalDpi xmlns:a14="http://schemas.microsoft.com/office/drawing/2010/main" val="0"/>
                        </a:ext>
                      </a:extLst>
                    </a:blip>
                    <a:stretch>
                      <a:fillRect/>
                    </a:stretch>
                  </pic:blipFill>
                  <pic:spPr>
                    <a:xfrm>
                      <a:off x="0" y="0"/>
                      <a:ext cx="1286217" cy="486253"/>
                    </a:xfrm>
                    <a:prstGeom prst="rect">
                      <a:avLst/>
                    </a:prstGeom>
                  </pic:spPr>
                </pic:pic>
              </a:graphicData>
            </a:graphic>
          </wp:inline>
        </w:drawing>
      </w:r>
      <w:r w:rsidRPr="00DA5682">
        <w:rPr>
          <w:sz w:val="24"/>
          <w:szCs w:val="24"/>
        </w:rPr>
        <w:t xml:space="preserve"> Print Nam</w:t>
      </w:r>
      <w:r w:rsidR="001804AB">
        <w:rPr>
          <w:sz w:val="24"/>
          <w:szCs w:val="24"/>
        </w:rPr>
        <w:t>e: C</w:t>
      </w:r>
      <w:r w:rsidR="00DC590E">
        <w:rPr>
          <w:sz w:val="24"/>
          <w:szCs w:val="24"/>
        </w:rPr>
        <w:t>hanise Davies</w:t>
      </w:r>
      <w:r w:rsidR="001804AB">
        <w:rPr>
          <w:sz w:val="24"/>
          <w:szCs w:val="24"/>
        </w:rPr>
        <w:t xml:space="preserve"> </w:t>
      </w:r>
      <w:r w:rsidRPr="00DA5682">
        <w:rPr>
          <w:sz w:val="24"/>
          <w:szCs w:val="24"/>
        </w:rPr>
        <w:t>Date:</w:t>
      </w:r>
      <w:r w:rsidR="005507A8">
        <w:rPr>
          <w:sz w:val="24"/>
          <w:szCs w:val="24"/>
        </w:rPr>
        <w:t xml:space="preserve"> 05.10.2026</w:t>
      </w:r>
      <w:r w:rsidRPr="00DA5682">
        <w:rPr>
          <w:sz w:val="24"/>
          <w:szCs w:val="24"/>
        </w:rPr>
        <w:t xml:space="preserve"> </w:t>
      </w:r>
    </w:p>
    <w:p w14:paraId="7A2E2EC8" w14:textId="77777777" w:rsidR="00D05A5D" w:rsidRPr="00DA5682" w:rsidRDefault="00D05A5D" w:rsidP="00D05A5D">
      <w:pPr>
        <w:rPr>
          <w:sz w:val="24"/>
          <w:szCs w:val="24"/>
        </w:rPr>
      </w:pPr>
      <w:r w:rsidRPr="00DA5682">
        <w:rPr>
          <w:sz w:val="24"/>
          <w:szCs w:val="24"/>
        </w:rPr>
        <w:t>(Learner)</w:t>
      </w:r>
    </w:p>
    <w:p w14:paraId="58C5A890" w14:textId="77777777" w:rsidR="00D05A5D" w:rsidRPr="00DA5682" w:rsidRDefault="00D05A5D" w:rsidP="00D05A5D">
      <w:pPr>
        <w:rPr>
          <w:sz w:val="24"/>
          <w:szCs w:val="24"/>
        </w:rPr>
      </w:pPr>
    </w:p>
    <w:p w14:paraId="31E08A88" w14:textId="519D020F" w:rsidR="00D05A5D" w:rsidRPr="00DA5682" w:rsidRDefault="00D05A5D" w:rsidP="00D05A5D">
      <w:pPr>
        <w:rPr>
          <w:sz w:val="24"/>
          <w:szCs w:val="24"/>
        </w:rPr>
      </w:pPr>
      <w:r w:rsidRPr="00DA5682">
        <w:rPr>
          <w:sz w:val="24"/>
          <w:szCs w:val="24"/>
        </w:rPr>
        <w:t>Signed</w:t>
      </w:r>
      <w:r w:rsidR="00BC25FF">
        <w:rPr>
          <w:sz w:val="24"/>
          <w:szCs w:val="24"/>
        </w:rPr>
        <w:t xml:space="preserve">: </w:t>
      </w:r>
      <w:r w:rsidRPr="00DA5682">
        <w:rPr>
          <w:sz w:val="24"/>
          <w:szCs w:val="24"/>
        </w:rPr>
        <w:t xml:space="preserve"> </w:t>
      </w:r>
      <w:r w:rsidR="005507A8">
        <w:rPr>
          <w:noProof/>
        </w:rPr>
        <w:drawing>
          <wp:inline distT="0" distB="0" distL="0" distR="0" wp14:anchorId="0EB14ECA" wp14:editId="432865F0">
            <wp:extent cx="1235730" cy="482600"/>
            <wp:effectExtent l="0" t="0" r="2540" b="0"/>
            <wp:docPr id="1309884348" name="Picture 1" descr="IMG_48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55F5137-1565-4D22-A750-6E67DE7E5B52" descr="IMG_4823.jpg"/>
                    <pic:cNvPicPr>
                      <a:picLocks noChangeAspect="1" noChangeArrowheads="1"/>
                    </pic:cNvPicPr>
                  </pic:nvPicPr>
                  <pic:blipFill>
                    <a:blip r:embed="rId53" r:link="rId54" cstate="print">
                      <a:extLst>
                        <a:ext uri="{28A0092B-C50C-407E-A947-70E740481C1C}">
                          <a14:useLocalDpi xmlns:a14="http://schemas.microsoft.com/office/drawing/2010/main" val="0"/>
                        </a:ext>
                      </a:extLst>
                    </a:blip>
                    <a:srcRect/>
                    <a:stretch>
                      <a:fillRect/>
                    </a:stretch>
                  </pic:blipFill>
                  <pic:spPr bwMode="auto">
                    <a:xfrm>
                      <a:off x="0" y="0"/>
                      <a:ext cx="1242880" cy="485392"/>
                    </a:xfrm>
                    <a:prstGeom prst="rect">
                      <a:avLst/>
                    </a:prstGeom>
                    <a:noFill/>
                    <a:ln>
                      <a:noFill/>
                    </a:ln>
                  </pic:spPr>
                </pic:pic>
              </a:graphicData>
            </a:graphic>
          </wp:inline>
        </w:drawing>
      </w:r>
      <w:r w:rsidR="005507A8">
        <w:rPr>
          <w:sz w:val="24"/>
          <w:szCs w:val="24"/>
        </w:rPr>
        <w:t xml:space="preserve"> </w:t>
      </w:r>
      <w:r w:rsidRPr="00DA5682">
        <w:rPr>
          <w:sz w:val="24"/>
          <w:szCs w:val="24"/>
        </w:rPr>
        <w:t>Print Name:</w:t>
      </w:r>
      <w:r w:rsidR="00E67DBB">
        <w:rPr>
          <w:sz w:val="24"/>
          <w:szCs w:val="24"/>
        </w:rPr>
        <w:t xml:space="preserve"> </w:t>
      </w:r>
      <w:r w:rsidR="005507A8">
        <w:rPr>
          <w:sz w:val="24"/>
          <w:szCs w:val="24"/>
        </w:rPr>
        <w:t>Megan Allen</w:t>
      </w:r>
      <w:r w:rsidR="00E67DBB">
        <w:rPr>
          <w:sz w:val="24"/>
          <w:szCs w:val="24"/>
        </w:rPr>
        <w:t xml:space="preserve"> </w:t>
      </w:r>
      <w:r w:rsidRPr="00DA5682">
        <w:rPr>
          <w:sz w:val="24"/>
          <w:szCs w:val="24"/>
        </w:rPr>
        <w:t>Date</w:t>
      </w:r>
      <w:r w:rsidR="005507A8">
        <w:rPr>
          <w:sz w:val="24"/>
          <w:szCs w:val="24"/>
        </w:rPr>
        <w:t xml:space="preserve">: 05.10.2026 </w:t>
      </w:r>
    </w:p>
    <w:p w14:paraId="0E2F64AB" w14:textId="77777777" w:rsidR="00D05A5D" w:rsidRPr="00DA5682" w:rsidRDefault="00D05A5D" w:rsidP="00D05A5D">
      <w:pPr>
        <w:rPr>
          <w:sz w:val="24"/>
          <w:szCs w:val="24"/>
        </w:rPr>
      </w:pPr>
      <w:r w:rsidRPr="00DA5682">
        <w:rPr>
          <w:sz w:val="24"/>
          <w:szCs w:val="24"/>
        </w:rPr>
        <w:t>(Line Manager/Mentor)</w:t>
      </w:r>
    </w:p>
    <w:p w14:paraId="4B359EC1" w14:textId="77777777" w:rsidR="00D05A5D" w:rsidRPr="00DA5682" w:rsidRDefault="00D05A5D" w:rsidP="00D05A5D">
      <w:pPr>
        <w:rPr>
          <w:sz w:val="24"/>
          <w:szCs w:val="24"/>
        </w:rPr>
      </w:pPr>
    </w:p>
    <w:p w14:paraId="63183983" w14:textId="1CC0D228" w:rsidR="00D05A5D" w:rsidRPr="00DA5682" w:rsidRDefault="00D05A5D" w:rsidP="00D05A5D">
      <w:pPr>
        <w:rPr>
          <w:sz w:val="24"/>
          <w:szCs w:val="24"/>
        </w:rPr>
      </w:pPr>
      <w:r w:rsidRPr="00DA5682">
        <w:rPr>
          <w:sz w:val="24"/>
          <w:szCs w:val="24"/>
        </w:rPr>
        <w:t>Signed:</w:t>
      </w:r>
      <w:r w:rsidR="005507A8" w:rsidRPr="005507A8">
        <w:rPr>
          <w:noProof/>
          <w:sz w:val="24"/>
          <w:szCs w:val="24"/>
        </w:rPr>
        <w:t xml:space="preserve"> </w:t>
      </w:r>
      <w:r w:rsidR="005507A8">
        <w:rPr>
          <w:noProof/>
          <w:sz w:val="24"/>
          <w:szCs w:val="24"/>
        </w:rPr>
        <w:drawing>
          <wp:inline distT="0" distB="0" distL="0" distR="0" wp14:anchorId="7AB3D7B4" wp14:editId="606719B0">
            <wp:extent cx="836859" cy="540630"/>
            <wp:effectExtent l="0" t="0" r="190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1321.jpeg"/>
                    <pic:cNvPicPr/>
                  </pic:nvPicPr>
                  <pic:blipFill>
                    <a:blip r:embed="rId56" cstate="print">
                      <a:extLst>
                        <a:ext uri="{28A0092B-C50C-407E-A947-70E740481C1C}">
                          <a14:useLocalDpi xmlns:a14="http://schemas.microsoft.com/office/drawing/2010/main" val="0"/>
                        </a:ext>
                      </a:extLst>
                    </a:blip>
                    <a:stretch>
                      <a:fillRect/>
                    </a:stretch>
                  </pic:blipFill>
                  <pic:spPr>
                    <a:xfrm>
                      <a:off x="0" y="0"/>
                      <a:ext cx="861354" cy="556454"/>
                    </a:xfrm>
                    <a:prstGeom prst="rect">
                      <a:avLst/>
                    </a:prstGeom>
                  </pic:spPr>
                </pic:pic>
              </a:graphicData>
            </a:graphic>
          </wp:inline>
        </w:drawing>
      </w:r>
      <w:r w:rsidRPr="00DA5682">
        <w:rPr>
          <w:sz w:val="24"/>
          <w:szCs w:val="24"/>
        </w:rPr>
        <w:t xml:space="preserve"> Print Name:</w:t>
      </w:r>
      <w:r w:rsidR="005507A8">
        <w:rPr>
          <w:sz w:val="24"/>
          <w:szCs w:val="24"/>
        </w:rPr>
        <w:t xml:space="preserve"> Lisa Riley </w:t>
      </w:r>
      <w:r w:rsidRPr="00DA5682">
        <w:rPr>
          <w:sz w:val="24"/>
          <w:szCs w:val="24"/>
        </w:rPr>
        <w:t>Date</w:t>
      </w:r>
      <w:r w:rsidR="005507A8">
        <w:rPr>
          <w:sz w:val="24"/>
          <w:szCs w:val="24"/>
        </w:rPr>
        <w:t>: 05.10.2026</w:t>
      </w:r>
    </w:p>
    <w:p w14:paraId="7F4433FA" w14:textId="467A7B60" w:rsidR="00CC135E" w:rsidRPr="00090160" w:rsidRDefault="00D05A5D" w:rsidP="005A2415">
      <w:pPr>
        <w:rPr>
          <w:b/>
          <w:color w:val="auto"/>
          <w:sz w:val="24"/>
          <w:szCs w:val="24"/>
        </w:rPr>
      </w:pPr>
      <w:r w:rsidRPr="00DA5682">
        <w:rPr>
          <w:sz w:val="24"/>
          <w:szCs w:val="24"/>
        </w:rPr>
        <w:t>(Mentor, if different to above)</w:t>
      </w:r>
      <w:r w:rsidR="005507A8">
        <w:rPr>
          <w:b/>
          <w:color w:val="auto"/>
          <w:sz w:val="24"/>
          <w:szCs w:val="24"/>
        </w:rPr>
        <w:br/>
      </w:r>
      <w:r w:rsidRPr="00466C2B">
        <w:rPr>
          <w:b/>
          <w:color w:val="auto"/>
          <w:sz w:val="24"/>
          <w:szCs w:val="24"/>
        </w:rPr>
        <w:t>PLEASE FORWARD A SIGNED COPY OF THIS LEARNING AGREEMENT TO YOUR TRAINING COORDINATOR WITHIN ONE MONTH OF YOUR INDUCTION.</w:t>
      </w:r>
    </w:p>
    <w:sectPr w:rsidR="00CC135E" w:rsidRPr="00090160" w:rsidSect="00F15354">
      <w:headerReference w:type="default" r:id="rId57"/>
      <w:footerReference w:type="default" r:id="rId58"/>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622566" w14:textId="77777777" w:rsidR="00613F38" w:rsidRDefault="00613F38">
      <w:r>
        <w:separator/>
      </w:r>
    </w:p>
  </w:endnote>
  <w:endnote w:type="continuationSeparator" w:id="0">
    <w:p w14:paraId="5418DDC7" w14:textId="77777777" w:rsidR="00613F38" w:rsidRDefault="00613F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3D6EAE" w14:textId="77777777" w:rsidR="00613F38" w:rsidRDefault="00613F38">
      <w:r>
        <w:separator/>
      </w:r>
    </w:p>
  </w:footnote>
  <w:footnote w:type="continuationSeparator" w:id="0">
    <w:p w14:paraId="0C882CCD" w14:textId="77777777" w:rsidR="00613F38" w:rsidRDefault="00613F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3E298CC5" w:rsidR="00A5656A" w:rsidRDefault="00A5656A">
    <w:pPr>
      <w:pStyle w:val="Header"/>
    </w:pPr>
    <w:r>
      <w:t xml:space="preserve">Version </w:t>
    </w:r>
    <w:r w:rsidR="00DC2924">
      <w:t>1_Cohort 15</w:t>
    </w:r>
    <w:r>
      <w:t xml:space="preserve"> </w:t>
    </w:r>
    <w:r w:rsidR="00D05A5D">
      <w:t>and above_updated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059"/>
    <w:rsid w:val="0003088B"/>
    <w:rsid w:val="000325D9"/>
    <w:rsid w:val="000372B2"/>
    <w:rsid w:val="0004079F"/>
    <w:rsid w:val="00043543"/>
    <w:rsid w:val="00045B87"/>
    <w:rsid w:val="00045C07"/>
    <w:rsid w:val="00045C40"/>
    <w:rsid w:val="00046861"/>
    <w:rsid w:val="00054A07"/>
    <w:rsid w:val="0005504D"/>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24843"/>
    <w:rsid w:val="00130119"/>
    <w:rsid w:val="00132812"/>
    <w:rsid w:val="001347F8"/>
    <w:rsid w:val="001359EE"/>
    <w:rsid w:val="00137BB5"/>
    <w:rsid w:val="00137E05"/>
    <w:rsid w:val="001447F6"/>
    <w:rsid w:val="00147DE3"/>
    <w:rsid w:val="00150794"/>
    <w:rsid w:val="00151DA6"/>
    <w:rsid w:val="001608C4"/>
    <w:rsid w:val="001623B0"/>
    <w:rsid w:val="00162675"/>
    <w:rsid w:val="00163AE6"/>
    <w:rsid w:val="00164832"/>
    <w:rsid w:val="00171418"/>
    <w:rsid w:val="001772BF"/>
    <w:rsid w:val="001772DE"/>
    <w:rsid w:val="001778B4"/>
    <w:rsid w:val="001804AB"/>
    <w:rsid w:val="0019496C"/>
    <w:rsid w:val="001961CF"/>
    <w:rsid w:val="001A59BB"/>
    <w:rsid w:val="001A607E"/>
    <w:rsid w:val="001A6A51"/>
    <w:rsid w:val="001A79C4"/>
    <w:rsid w:val="001B331A"/>
    <w:rsid w:val="001B3355"/>
    <w:rsid w:val="001C0237"/>
    <w:rsid w:val="001C0E74"/>
    <w:rsid w:val="001C4DB8"/>
    <w:rsid w:val="001C50B8"/>
    <w:rsid w:val="001D229F"/>
    <w:rsid w:val="001D2C94"/>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55DE"/>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776"/>
    <w:rsid w:val="002A4E2E"/>
    <w:rsid w:val="002A5604"/>
    <w:rsid w:val="002B1701"/>
    <w:rsid w:val="002B23C3"/>
    <w:rsid w:val="002B3758"/>
    <w:rsid w:val="002B443A"/>
    <w:rsid w:val="002B5B35"/>
    <w:rsid w:val="002B7AEE"/>
    <w:rsid w:val="002C2536"/>
    <w:rsid w:val="002C256A"/>
    <w:rsid w:val="002C3031"/>
    <w:rsid w:val="002C392E"/>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32FF"/>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E6834"/>
    <w:rsid w:val="003F1233"/>
    <w:rsid w:val="003F2FF9"/>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2711"/>
    <w:rsid w:val="00463B55"/>
    <w:rsid w:val="00465947"/>
    <w:rsid w:val="004667B1"/>
    <w:rsid w:val="00467F66"/>
    <w:rsid w:val="00470461"/>
    <w:rsid w:val="00470BB1"/>
    <w:rsid w:val="00472EB6"/>
    <w:rsid w:val="00473153"/>
    <w:rsid w:val="0047350F"/>
    <w:rsid w:val="004743AF"/>
    <w:rsid w:val="00482C17"/>
    <w:rsid w:val="00484CE3"/>
    <w:rsid w:val="004911B4"/>
    <w:rsid w:val="0049196A"/>
    <w:rsid w:val="004923DA"/>
    <w:rsid w:val="0049268C"/>
    <w:rsid w:val="00492EEB"/>
    <w:rsid w:val="00493434"/>
    <w:rsid w:val="004968E2"/>
    <w:rsid w:val="004A2A49"/>
    <w:rsid w:val="004A5A64"/>
    <w:rsid w:val="004A6B8E"/>
    <w:rsid w:val="004B5553"/>
    <w:rsid w:val="004B600B"/>
    <w:rsid w:val="004B6822"/>
    <w:rsid w:val="004B69F6"/>
    <w:rsid w:val="004C2D3A"/>
    <w:rsid w:val="004D03C4"/>
    <w:rsid w:val="004D0BF1"/>
    <w:rsid w:val="004D0F4E"/>
    <w:rsid w:val="004D197E"/>
    <w:rsid w:val="004D3278"/>
    <w:rsid w:val="004D35A4"/>
    <w:rsid w:val="004D445F"/>
    <w:rsid w:val="004E087B"/>
    <w:rsid w:val="004E44A4"/>
    <w:rsid w:val="004E7B8B"/>
    <w:rsid w:val="004E7BDD"/>
    <w:rsid w:val="004F1966"/>
    <w:rsid w:val="004F1E21"/>
    <w:rsid w:val="004F2542"/>
    <w:rsid w:val="004F2FEC"/>
    <w:rsid w:val="004F4E33"/>
    <w:rsid w:val="004F740D"/>
    <w:rsid w:val="004F7B8F"/>
    <w:rsid w:val="004F7F06"/>
    <w:rsid w:val="00500748"/>
    <w:rsid w:val="005011D6"/>
    <w:rsid w:val="00502A14"/>
    <w:rsid w:val="005042F1"/>
    <w:rsid w:val="0050481B"/>
    <w:rsid w:val="005113D4"/>
    <w:rsid w:val="0051287D"/>
    <w:rsid w:val="00512AB1"/>
    <w:rsid w:val="00513205"/>
    <w:rsid w:val="00513C7D"/>
    <w:rsid w:val="00520F4F"/>
    <w:rsid w:val="00521123"/>
    <w:rsid w:val="00521221"/>
    <w:rsid w:val="0052250B"/>
    <w:rsid w:val="005271CA"/>
    <w:rsid w:val="005305C6"/>
    <w:rsid w:val="00540EEC"/>
    <w:rsid w:val="005414F4"/>
    <w:rsid w:val="00546187"/>
    <w:rsid w:val="00547B11"/>
    <w:rsid w:val="005507A8"/>
    <w:rsid w:val="00557D77"/>
    <w:rsid w:val="00562EAA"/>
    <w:rsid w:val="00563B58"/>
    <w:rsid w:val="005640C4"/>
    <w:rsid w:val="0056684C"/>
    <w:rsid w:val="00566959"/>
    <w:rsid w:val="00574A0C"/>
    <w:rsid w:val="0057590F"/>
    <w:rsid w:val="0057780F"/>
    <w:rsid w:val="00581E0A"/>
    <w:rsid w:val="005841E5"/>
    <w:rsid w:val="00586D89"/>
    <w:rsid w:val="005877C8"/>
    <w:rsid w:val="00587923"/>
    <w:rsid w:val="00594F9F"/>
    <w:rsid w:val="005A1B4C"/>
    <w:rsid w:val="005A2415"/>
    <w:rsid w:val="005A545C"/>
    <w:rsid w:val="005B271A"/>
    <w:rsid w:val="005B3A2D"/>
    <w:rsid w:val="005C1567"/>
    <w:rsid w:val="005C28D3"/>
    <w:rsid w:val="005C6CE5"/>
    <w:rsid w:val="005D3F07"/>
    <w:rsid w:val="005D4A1E"/>
    <w:rsid w:val="005D4F72"/>
    <w:rsid w:val="005E13EA"/>
    <w:rsid w:val="005E17F1"/>
    <w:rsid w:val="005F556A"/>
    <w:rsid w:val="005F64AA"/>
    <w:rsid w:val="005F7851"/>
    <w:rsid w:val="00606E27"/>
    <w:rsid w:val="006108C9"/>
    <w:rsid w:val="00613F38"/>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D6FD5"/>
    <w:rsid w:val="006E481E"/>
    <w:rsid w:val="006E795F"/>
    <w:rsid w:val="006F0862"/>
    <w:rsid w:val="006F1438"/>
    <w:rsid w:val="006F2A9E"/>
    <w:rsid w:val="006F4D86"/>
    <w:rsid w:val="006F5ED3"/>
    <w:rsid w:val="00700249"/>
    <w:rsid w:val="007027F3"/>
    <w:rsid w:val="007069CD"/>
    <w:rsid w:val="00706BB5"/>
    <w:rsid w:val="00710DF0"/>
    <w:rsid w:val="0071231A"/>
    <w:rsid w:val="00712E90"/>
    <w:rsid w:val="007133F7"/>
    <w:rsid w:val="00713B7E"/>
    <w:rsid w:val="0072678F"/>
    <w:rsid w:val="007276E5"/>
    <w:rsid w:val="00727C4C"/>
    <w:rsid w:val="00730EE3"/>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71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05A89"/>
    <w:rsid w:val="00813CEC"/>
    <w:rsid w:val="0081534C"/>
    <w:rsid w:val="00815DF5"/>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364D"/>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6BB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07C"/>
    <w:rsid w:val="00986B43"/>
    <w:rsid w:val="00986C0B"/>
    <w:rsid w:val="00986D46"/>
    <w:rsid w:val="00991FDA"/>
    <w:rsid w:val="00992ACA"/>
    <w:rsid w:val="009A5F3B"/>
    <w:rsid w:val="009A5F79"/>
    <w:rsid w:val="009A6F87"/>
    <w:rsid w:val="009B0B61"/>
    <w:rsid w:val="009B28C0"/>
    <w:rsid w:val="009B3178"/>
    <w:rsid w:val="009B3E46"/>
    <w:rsid w:val="009B420A"/>
    <w:rsid w:val="009B7136"/>
    <w:rsid w:val="009C337F"/>
    <w:rsid w:val="009C53E7"/>
    <w:rsid w:val="009C6092"/>
    <w:rsid w:val="009C7342"/>
    <w:rsid w:val="009D4365"/>
    <w:rsid w:val="009D477B"/>
    <w:rsid w:val="009D4E3B"/>
    <w:rsid w:val="009D59C2"/>
    <w:rsid w:val="009D7BC9"/>
    <w:rsid w:val="009D7CA5"/>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4F0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D6FE9"/>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EF1"/>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67A7"/>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6932"/>
    <w:rsid w:val="00BA728B"/>
    <w:rsid w:val="00BB06CB"/>
    <w:rsid w:val="00BB261F"/>
    <w:rsid w:val="00BB2887"/>
    <w:rsid w:val="00BB3B56"/>
    <w:rsid w:val="00BB5EAA"/>
    <w:rsid w:val="00BB5F11"/>
    <w:rsid w:val="00BB6638"/>
    <w:rsid w:val="00BB7FD2"/>
    <w:rsid w:val="00BC04FA"/>
    <w:rsid w:val="00BC1C22"/>
    <w:rsid w:val="00BC25FF"/>
    <w:rsid w:val="00BC460B"/>
    <w:rsid w:val="00BC4ED3"/>
    <w:rsid w:val="00BC5725"/>
    <w:rsid w:val="00BC78DA"/>
    <w:rsid w:val="00BD30B1"/>
    <w:rsid w:val="00BE0F7B"/>
    <w:rsid w:val="00BE10C2"/>
    <w:rsid w:val="00BF0D6C"/>
    <w:rsid w:val="00C01D14"/>
    <w:rsid w:val="00C01D97"/>
    <w:rsid w:val="00C025B4"/>
    <w:rsid w:val="00C029EC"/>
    <w:rsid w:val="00C05F47"/>
    <w:rsid w:val="00C161FD"/>
    <w:rsid w:val="00C17C9F"/>
    <w:rsid w:val="00C23F17"/>
    <w:rsid w:val="00C246F2"/>
    <w:rsid w:val="00C26D0D"/>
    <w:rsid w:val="00C27C95"/>
    <w:rsid w:val="00C300D2"/>
    <w:rsid w:val="00C3270F"/>
    <w:rsid w:val="00C3278B"/>
    <w:rsid w:val="00C33160"/>
    <w:rsid w:val="00C33375"/>
    <w:rsid w:val="00C34C23"/>
    <w:rsid w:val="00C36759"/>
    <w:rsid w:val="00C368FA"/>
    <w:rsid w:val="00C42005"/>
    <w:rsid w:val="00C431B1"/>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2F16"/>
    <w:rsid w:val="00CD45E3"/>
    <w:rsid w:val="00CD4771"/>
    <w:rsid w:val="00CD5089"/>
    <w:rsid w:val="00CD5D3F"/>
    <w:rsid w:val="00CD7E1F"/>
    <w:rsid w:val="00CE3199"/>
    <w:rsid w:val="00CE4BC4"/>
    <w:rsid w:val="00CE7DA2"/>
    <w:rsid w:val="00CF2F8A"/>
    <w:rsid w:val="00CF3DB3"/>
    <w:rsid w:val="00D0274B"/>
    <w:rsid w:val="00D037C7"/>
    <w:rsid w:val="00D0503D"/>
    <w:rsid w:val="00D052BC"/>
    <w:rsid w:val="00D05A5D"/>
    <w:rsid w:val="00D07026"/>
    <w:rsid w:val="00D146AE"/>
    <w:rsid w:val="00D1535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B31B3"/>
    <w:rsid w:val="00DC1B10"/>
    <w:rsid w:val="00DC2924"/>
    <w:rsid w:val="00DC4729"/>
    <w:rsid w:val="00DC590E"/>
    <w:rsid w:val="00DD31C5"/>
    <w:rsid w:val="00DD5020"/>
    <w:rsid w:val="00DD63BE"/>
    <w:rsid w:val="00DE4296"/>
    <w:rsid w:val="00DF2469"/>
    <w:rsid w:val="00DF7899"/>
    <w:rsid w:val="00E0035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67DBB"/>
    <w:rsid w:val="00E7086E"/>
    <w:rsid w:val="00E71248"/>
    <w:rsid w:val="00E73C41"/>
    <w:rsid w:val="00E75911"/>
    <w:rsid w:val="00E7598F"/>
    <w:rsid w:val="00E76F60"/>
    <w:rsid w:val="00E812B5"/>
    <w:rsid w:val="00E83D90"/>
    <w:rsid w:val="00E83F91"/>
    <w:rsid w:val="00E86299"/>
    <w:rsid w:val="00E867E4"/>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48A5"/>
    <w:rsid w:val="00EE52AD"/>
    <w:rsid w:val="00EE5BC3"/>
    <w:rsid w:val="00EE6FAB"/>
    <w:rsid w:val="00EF328C"/>
    <w:rsid w:val="00EF68BB"/>
    <w:rsid w:val="00F01F92"/>
    <w:rsid w:val="00F030D4"/>
    <w:rsid w:val="00F04053"/>
    <w:rsid w:val="00F06573"/>
    <w:rsid w:val="00F10A08"/>
    <w:rsid w:val="00F15354"/>
    <w:rsid w:val="00F22AC5"/>
    <w:rsid w:val="00F236BF"/>
    <w:rsid w:val="00F254D1"/>
    <w:rsid w:val="00F32B82"/>
    <w:rsid w:val="00F34C86"/>
    <w:rsid w:val="00F4043E"/>
    <w:rsid w:val="00F41795"/>
    <w:rsid w:val="00F41BBC"/>
    <w:rsid w:val="00F444F0"/>
    <w:rsid w:val="00F446FF"/>
    <w:rsid w:val="00F45521"/>
    <w:rsid w:val="00F50847"/>
    <w:rsid w:val="00F51088"/>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character" w:styleId="UnresolvedMention">
    <w:name w:val="Unresolved Mention"/>
    <w:basedOn w:val="DefaultParagraphFont"/>
    <w:uiPriority w:val="99"/>
    <w:semiHidden/>
    <w:unhideWhenUsed/>
    <w:rsid w:val="004F2F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cinform.co.uk/practice-guidance/guide-to-analysis-and-decision-making/?practice_guidance=guide-to-analysis-and-decision-making" TargetMode="External"/><Relationship Id="rId18" Type="http://schemas.openxmlformats.org/officeDocument/2006/relationships/hyperlink" Target="https://www.safeguarding.wales/en/" TargetMode="External"/><Relationship Id="rId26" Type="http://schemas.openxmlformats.org/officeDocument/2006/relationships/hyperlink" Target="https://www.ccinform.co.uk/practice-guidance/quick-guide-attachment-understanding-theory/" TargetMode="External"/><Relationship Id="rId39" Type="http://schemas.openxmlformats.org/officeDocument/2006/relationships/hyperlink" Target="https://www.gov.wales/sites/default/files/publications/2019-04/delivering-the-active-offer-information-pack-health_0.pdf" TargetMode="External"/><Relationship Id="rId21" Type="http://schemas.openxmlformats.org/officeDocument/2006/relationships/hyperlink" Target="https://www.ccinform.co.uk/practice-guidance/attachment-based-trauma-and-parenting/" TargetMode="External"/><Relationship Id="rId34" Type="http://schemas.openxmlformats.org/officeDocument/2006/relationships/hyperlink" Target="https://assets.publishing.service.gov.uk/media/5a7b455ee5274a34770ea939/Munro-Review.pdf" TargetMode="External"/><Relationship Id="rId42" Type="http://schemas.openxmlformats.org/officeDocument/2006/relationships/hyperlink" Target="https://www.legislation.gov.uk/ukpga/2005/9/contents" TargetMode="External"/><Relationship Id="rId47" Type="http://schemas.openxmlformats.org/officeDocument/2006/relationships/hyperlink" Target="https://www.legislation.gov.uk/ukpga/2005/9/contents" TargetMode="External"/><Relationship Id="rId50" Type="http://schemas.openxmlformats.org/officeDocument/2006/relationships/hyperlink" Target="https://www.safeguarding.wales/en/" TargetMode="External"/><Relationship Id="rId55" Type="http://schemas.openxmlformats.org/officeDocument/2006/relationships/image" Target="media/image5.jpeg"/><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legislation.gov.uk/ukpga/1989/41/contents" TargetMode="External"/><Relationship Id="rId29" Type="http://schemas.openxmlformats.org/officeDocument/2006/relationships/hyperlink" Target="https://www.legislation.gov.uk/ukpga/2018/12/contents" TargetMode="External"/><Relationship Id="rId11" Type="http://schemas.openxmlformats.org/officeDocument/2006/relationships/hyperlink" Target="https://www.legislation.gov.uk/ukpga/1989/41/contents" TargetMode="External"/><Relationship Id="rId24" Type="http://schemas.openxmlformats.org/officeDocument/2006/relationships/hyperlink" Target="https://www.ccinform.co.uk/practice-guidance/guide-applying-systemic-practice-social-work/?practice_guidance=guide-applying-systemic-practice-social-work" TargetMode="External"/><Relationship Id="rId32" Type="http://schemas.openxmlformats.org/officeDocument/2006/relationships/hyperlink" Target="https://frg.org.uk/get-help-and-advice/a-z-of-terms/public-law-outline-plo/" TargetMode="External"/><Relationship Id="rId37" Type="http://schemas.openxmlformats.org/officeDocument/2006/relationships/hyperlink" Target="https://gdpr-info.eu/" TargetMode="External"/><Relationship Id="rId40" Type="http://schemas.openxmlformats.org/officeDocument/2006/relationships/hyperlink" Target="https://www.legislation.gov.uk/ukpga/2010/15/contents" TargetMode="External"/><Relationship Id="rId45" Type="http://schemas.openxmlformats.org/officeDocument/2006/relationships/hyperlink" Target="https://www.safeguarding.wales/en/" TargetMode="External"/><Relationship Id="rId53" Type="http://schemas.openxmlformats.org/officeDocument/2006/relationships/image" Target="media/image4.jpeg"/><Relationship Id="rId58" Type="http://schemas.openxmlformats.org/officeDocument/2006/relationships/footer" Target="footer1.xml"/><Relationship Id="rId5" Type="http://schemas.openxmlformats.org/officeDocument/2006/relationships/styles" Target="styles.xml"/><Relationship Id="rId19" Type="http://schemas.openxmlformats.org/officeDocument/2006/relationships/hyperlink" Target="https://www.gov.wales/sites/default/files/publications/2019-04/delivering-the-active-offer-information-pack-health_0.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i.org/10.1007/s40670-024-02173-y" TargetMode="External"/><Relationship Id="rId22" Type="http://schemas.openxmlformats.org/officeDocument/2006/relationships/hyperlink" Target="https://socialcare.wales/cms-assets/documents/Codes-of-Professional-Practice/Workers-code-EN.pdf" TargetMode="External"/><Relationship Id="rId27" Type="http://schemas.openxmlformats.org/officeDocument/2006/relationships/hyperlink" Target="https://www.ccinform.co.uk/practice-guidance/parenting-assessments/" TargetMode="External"/><Relationship Id="rId30" Type="http://schemas.openxmlformats.org/officeDocument/2006/relationships/hyperlink" Target="https://research-ebsco-com.uwtsd.idm.oclc.org/c/onvpsy/search/details/enm37wuncb?request-context=plink&amp;db=nlebk&amp;auth-callid=2ec4e80f-1083-49b6-b378-ca0073355667" TargetMode="External"/><Relationship Id="rId35" Type="http://schemas.openxmlformats.org/officeDocument/2006/relationships/hyperlink" Target="https://www.legislation.gov.uk/anaw/2014/4/contents" TargetMode="External"/><Relationship Id="rId43" Type="http://schemas.openxmlformats.org/officeDocument/2006/relationships/hyperlink" Target="https://socialcare.wales/codes-of-practice-and-guidance/code-of-professional-practice-for-social-care-workers" TargetMode="External"/><Relationship Id="rId48" Type="http://schemas.openxmlformats.org/officeDocument/2006/relationships/hyperlink" Target="https://proceduresonline.com/trixcms1/media/3751/gillick-competency-and-fraser-guidelines-june-2019-121119.pdf" TargetMode="External"/><Relationship Id="rId56" Type="http://schemas.openxmlformats.org/officeDocument/2006/relationships/image" Target="media/image6.jpeg"/><Relationship Id="rId8" Type="http://schemas.openxmlformats.org/officeDocument/2006/relationships/footnotes" Target="footnotes.xml"/><Relationship Id="rId51" Type="http://schemas.openxmlformats.org/officeDocument/2006/relationships/image" Target="media/image2.jpeg"/><Relationship Id="rId3" Type="http://schemas.openxmlformats.org/officeDocument/2006/relationships/customXml" Target="../customXml/item3.xml"/><Relationship Id="rId12" Type="http://schemas.openxmlformats.org/officeDocument/2006/relationships/hyperlink" Target="https://www.ccinform.co.uk/learning-tools/consolidation-programme-applying-analysis-cpel/" TargetMode="External"/><Relationship Id="rId17" Type="http://schemas.openxmlformats.org/officeDocument/2006/relationships/hyperlink" Target="https://www.legislation.gov.uk/anaw/2014/4/contents" TargetMode="External"/><Relationship Id="rId25" Type="http://schemas.openxmlformats.org/officeDocument/2006/relationships/hyperlink" Target="https://www.ccinform.co.uk/practice-guidance/attachment-based-trauma-and-parenting/" TargetMode="External"/><Relationship Id="rId33" Type="http://schemas.openxmlformats.org/officeDocument/2006/relationships/hyperlink" Target="https://www.legislation.gov.uk/ukpga/1998/42/contents" TargetMode="External"/><Relationship Id="rId38" Type="http://schemas.openxmlformats.org/officeDocument/2006/relationships/hyperlink" Target="https://www.safeguarding.wales/en/" TargetMode="External"/><Relationship Id="rId46" Type="http://schemas.openxmlformats.org/officeDocument/2006/relationships/hyperlink" Target="https://www.legislation.gov.uk/ukpga/1989/41/contents" TargetMode="External"/><Relationship Id="rId59" Type="http://schemas.openxmlformats.org/officeDocument/2006/relationships/fontTable" Target="fontTable.xml"/><Relationship Id="rId20" Type="http://schemas.openxmlformats.org/officeDocument/2006/relationships/hyperlink" Target="https://www.ccinform.co.uk/practice-guidance/quick-guide-attachment-understanding-theory/" TargetMode="External"/><Relationship Id="rId41" Type="http://schemas.openxmlformats.org/officeDocument/2006/relationships/hyperlink" Target="https://www.legislation.gov.uk/ukpga/1998/42/contents" TargetMode="External"/><Relationship Id="rId54" Type="http://schemas.openxmlformats.org/officeDocument/2006/relationships/image" Target="cid:C55F5137-1565-4D22-A750-6E67DE7E5B52"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doi.org/10.1007/s40670-024-02173-y" TargetMode="External"/><Relationship Id="rId23" Type="http://schemas.openxmlformats.org/officeDocument/2006/relationships/hyperlink" Target="https://www.ccinform.co.uk/practice-guidance/a-strengths-based-approach-to-difficult-conversations-quick-guide/" TargetMode="External"/><Relationship Id="rId28" Type="http://schemas.openxmlformats.org/officeDocument/2006/relationships/hyperlink" Target="https://www.legislation.gov.uk/ukpga/1989/41/contents" TargetMode="External"/><Relationship Id="rId36" Type="http://schemas.openxmlformats.org/officeDocument/2006/relationships/hyperlink" Target="https://www.unicef.org.uk/wp-content/uploads/2019/10/UNCRC_summary-1_1.pdf" TargetMode="External"/><Relationship Id="rId49" Type="http://schemas.openxmlformats.org/officeDocument/2006/relationships/hyperlink" Target="https://www.legislation.gov.uk/anaw/2014/4/contents" TargetMode="External"/><Relationship Id="rId57" Type="http://schemas.openxmlformats.org/officeDocument/2006/relationships/header" Target="header1.xml"/><Relationship Id="rId10" Type="http://schemas.openxmlformats.org/officeDocument/2006/relationships/image" Target="media/image1.png"/><Relationship Id="rId31" Type="http://schemas.openxmlformats.org/officeDocument/2006/relationships/hyperlink" Target="https://www.legislation.gov.uk/ukpga/2010/15/contents" TargetMode="External"/><Relationship Id="rId44" Type="http://schemas.openxmlformats.org/officeDocument/2006/relationships/hyperlink" Target="https://www.legislation.gov.uk/anaw/2014/4/contents" TargetMode="External"/><Relationship Id="rId52" Type="http://schemas.openxmlformats.org/officeDocument/2006/relationships/image" Target="media/image3.jpeg"/><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15</Pages>
  <Words>4450</Words>
  <Characters>25724</Characters>
  <Application>Microsoft Office Word</Application>
  <DocSecurity>0</DocSecurity>
  <Lines>714</Lines>
  <Paragraphs>287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29887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Chanise Davies</cp:lastModifiedBy>
  <cp:revision>53</cp:revision>
  <cp:lastPrinted>2020-02-11T19:20:00Z</cp:lastPrinted>
  <dcterms:created xsi:type="dcterms:W3CDTF">2026-07-22T14:31:00Z</dcterms:created>
  <dcterms:modified xsi:type="dcterms:W3CDTF">2026-10-06T15:40:00Z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