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C0919D" w14:textId="77777777" w:rsidR="005A3174" w:rsidRDefault="005A3174" w:rsidP="00C7328A">
      <w:pPr>
        <w:spacing w:line="360" w:lineRule="auto"/>
        <w:jc w:val="center"/>
      </w:pPr>
      <w:r w:rsidRPr="005A3174">
        <w:rPr>
          <w:noProof/>
        </w:rPr>
        <w:drawing>
          <wp:inline distT="0" distB="0" distL="0" distR="0" wp14:anchorId="2BE9CB0D" wp14:editId="431F6FB0">
            <wp:extent cx="2149026" cy="815411"/>
            <wp:effectExtent l="0" t="0" r="3810" b="3810"/>
            <wp:docPr id="160634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63457" name=""/>
                    <pic:cNvPicPr/>
                  </pic:nvPicPr>
                  <pic:blipFill>
                    <a:blip r:embed="rId5"/>
                    <a:stretch>
                      <a:fillRect/>
                    </a:stretch>
                  </pic:blipFill>
                  <pic:spPr>
                    <a:xfrm>
                      <a:off x="0" y="0"/>
                      <a:ext cx="2149026" cy="815411"/>
                    </a:xfrm>
                    <a:prstGeom prst="rect">
                      <a:avLst/>
                    </a:prstGeom>
                  </pic:spPr>
                </pic:pic>
              </a:graphicData>
            </a:graphic>
          </wp:inline>
        </w:drawing>
      </w:r>
    </w:p>
    <w:p w14:paraId="368339FF" w14:textId="77777777" w:rsidR="005A3174" w:rsidRDefault="005A3174" w:rsidP="005A3174">
      <w:pPr>
        <w:spacing w:line="360" w:lineRule="auto"/>
        <w:jc w:val="center"/>
      </w:pPr>
    </w:p>
    <w:p w14:paraId="42F56FDA" w14:textId="77777777" w:rsidR="005A3174" w:rsidRDefault="005A3174" w:rsidP="005A3174">
      <w:pPr>
        <w:spacing w:line="360" w:lineRule="auto"/>
        <w:jc w:val="center"/>
      </w:pPr>
    </w:p>
    <w:p w14:paraId="184FF28E" w14:textId="6C8DE306" w:rsidR="005A3174" w:rsidRPr="00E94213" w:rsidRDefault="005A3174" w:rsidP="005A3174">
      <w:pPr>
        <w:spacing w:line="360" w:lineRule="auto"/>
        <w:jc w:val="center"/>
        <w:rPr>
          <w:lang w:val="nl-NL"/>
        </w:rPr>
      </w:pPr>
      <w:r w:rsidRPr="00E94213">
        <w:rPr>
          <w:lang w:val="nl-NL"/>
        </w:rPr>
        <w:t>Student Name:</w:t>
      </w:r>
      <w:r w:rsidR="00E94213" w:rsidRPr="00E94213">
        <w:rPr>
          <w:lang w:val="nl-NL"/>
        </w:rPr>
        <w:t xml:space="preserve"> Ma</w:t>
      </w:r>
      <w:r w:rsidR="00E94213">
        <w:rPr>
          <w:lang w:val="nl-NL"/>
        </w:rPr>
        <w:t xml:space="preserve">riana </w:t>
      </w:r>
      <w:proofErr w:type="spellStart"/>
      <w:r w:rsidR="00E94213">
        <w:rPr>
          <w:lang w:val="nl-NL"/>
        </w:rPr>
        <w:t>Chitorog</w:t>
      </w:r>
      <w:proofErr w:type="spellEnd"/>
    </w:p>
    <w:p w14:paraId="06E73375" w14:textId="3107676B" w:rsidR="00FD4775" w:rsidRPr="00E94213" w:rsidRDefault="005A3174" w:rsidP="005A3174">
      <w:pPr>
        <w:spacing w:line="360" w:lineRule="auto"/>
        <w:jc w:val="center"/>
        <w:rPr>
          <w:lang w:val="nl-NL"/>
        </w:rPr>
      </w:pPr>
      <w:r w:rsidRPr="00E94213">
        <w:rPr>
          <w:lang w:val="nl-NL"/>
        </w:rPr>
        <w:t>Student ID:</w:t>
      </w:r>
      <w:r w:rsidR="00E94213" w:rsidRPr="00E94213">
        <w:rPr>
          <w:lang w:val="nl-NL"/>
        </w:rPr>
        <w:t xml:space="preserve"> </w:t>
      </w:r>
      <w:r w:rsidR="00E94213" w:rsidRPr="00E94213">
        <w:rPr>
          <w:lang w:val="nl-NL"/>
        </w:rPr>
        <w:t>2221813</w:t>
      </w:r>
    </w:p>
    <w:p w14:paraId="4B7D4BF5" w14:textId="77777777" w:rsidR="00FD4775" w:rsidRPr="00E94213" w:rsidRDefault="00FD4775">
      <w:pPr>
        <w:spacing w:line="276" w:lineRule="auto"/>
        <w:jc w:val="left"/>
        <w:rPr>
          <w:lang w:val="nl-NL"/>
        </w:rPr>
      </w:pPr>
      <w:r w:rsidRPr="00E94213">
        <w:rPr>
          <w:lang w:val="nl-NL"/>
        </w:rPr>
        <w:br w:type="page"/>
      </w:r>
    </w:p>
    <w:p w14:paraId="78FCECE5" w14:textId="77777777" w:rsidR="005A3174" w:rsidRPr="00E94213" w:rsidRDefault="005A3174" w:rsidP="00FD4775">
      <w:pPr>
        <w:spacing w:line="360" w:lineRule="auto"/>
        <w:rPr>
          <w:lang w:val="nl-NL"/>
        </w:rPr>
      </w:pPr>
    </w:p>
    <w:sdt>
      <w:sdtPr>
        <w:rPr>
          <w:rFonts w:ascii="Times New Roman" w:eastAsiaTheme="minorHAnsi" w:hAnsi="Times New Roman" w:cstheme="minorBidi"/>
          <w:color w:val="000000" w:themeColor="text1"/>
          <w:kern w:val="2"/>
          <w:sz w:val="24"/>
          <w:szCs w:val="22"/>
        </w:rPr>
        <w:id w:val="-1506733548"/>
        <w:docPartObj>
          <w:docPartGallery w:val="Table of Contents"/>
          <w:docPartUnique/>
        </w:docPartObj>
      </w:sdtPr>
      <w:sdtEndPr>
        <w:rPr>
          <w:b/>
          <w:bCs/>
          <w:noProof/>
        </w:rPr>
      </w:sdtEndPr>
      <w:sdtContent>
        <w:p w14:paraId="24115A2A" w14:textId="357C8AF2" w:rsidR="00FD4775" w:rsidRDefault="00FD4775">
          <w:pPr>
            <w:pStyle w:val="TOCHeading"/>
          </w:pPr>
          <w:r>
            <w:t>Table of Contents</w:t>
          </w:r>
        </w:p>
        <w:p w14:paraId="53F3EF00" w14:textId="77777777" w:rsidR="00FD4775" w:rsidRPr="00FD4775" w:rsidRDefault="00FD4775" w:rsidP="00FD4775"/>
        <w:p w14:paraId="102A7E1C" w14:textId="2CEBD586" w:rsidR="00FD4775" w:rsidRDefault="00FD4775">
          <w:pPr>
            <w:pStyle w:val="TOC1"/>
            <w:tabs>
              <w:tab w:val="right" w:leader="dot" w:pos="9350"/>
            </w:tabs>
            <w:rPr>
              <w:noProof/>
            </w:rPr>
          </w:pPr>
          <w:r>
            <w:fldChar w:fldCharType="begin"/>
          </w:r>
          <w:r>
            <w:instrText xml:space="preserve"> TOC \o "1-3" \h \z \u </w:instrText>
          </w:r>
          <w:r>
            <w:fldChar w:fldCharType="separate"/>
          </w:r>
          <w:hyperlink w:anchor="_Toc150966363" w:history="1">
            <w:r w:rsidRPr="00F21ED1">
              <w:rPr>
                <w:rStyle w:val="Hyperlink"/>
                <w:noProof/>
              </w:rPr>
              <w:t>Main Essay:</w:t>
            </w:r>
            <w:r>
              <w:rPr>
                <w:noProof/>
                <w:webHidden/>
              </w:rPr>
              <w:tab/>
            </w:r>
            <w:r>
              <w:rPr>
                <w:noProof/>
                <w:webHidden/>
              </w:rPr>
              <w:fldChar w:fldCharType="begin"/>
            </w:r>
            <w:r>
              <w:rPr>
                <w:noProof/>
                <w:webHidden/>
              </w:rPr>
              <w:instrText xml:space="preserve"> PAGEREF _Toc150966363 \h </w:instrText>
            </w:r>
            <w:r>
              <w:rPr>
                <w:noProof/>
                <w:webHidden/>
              </w:rPr>
            </w:r>
            <w:r>
              <w:rPr>
                <w:noProof/>
                <w:webHidden/>
              </w:rPr>
              <w:fldChar w:fldCharType="separate"/>
            </w:r>
            <w:r>
              <w:rPr>
                <w:noProof/>
                <w:webHidden/>
              </w:rPr>
              <w:t>3</w:t>
            </w:r>
            <w:r>
              <w:rPr>
                <w:noProof/>
                <w:webHidden/>
              </w:rPr>
              <w:fldChar w:fldCharType="end"/>
            </w:r>
          </w:hyperlink>
        </w:p>
        <w:p w14:paraId="4934A979" w14:textId="0473E542" w:rsidR="00FD4775" w:rsidRDefault="00000000">
          <w:pPr>
            <w:pStyle w:val="TOC1"/>
            <w:tabs>
              <w:tab w:val="right" w:leader="dot" w:pos="9350"/>
            </w:tabs>
            <w:rPr>
              <w:noProof/>
            </w:rPr>
          </w:pPr>
          <w:hyperlink w:anchor="_Toc150966364" w:history="1">
            <w:r w:rsidR="00FD4775" w:rsidRPr="00F21ED1">
              <w:rPr>
                <w:rStyle w:val="Hyperlink"/>
                <w:noProof/>
              </w:rPr>
              <w:t>References:</w:t>
            </w:r>
            <w:r w:rsidR="00FD4775">
              <w:rPr>
                <w:noProof/>
                <w:webHidden/>
              </w:rPr>
              <w:tab/>
            </w:r>
            <w:r w:rsidR="00FD4775">
              <w:rPr>
                <w:noProof/>
                <w:webHidden/>
              </w:rPr>
              <w:fldChar w:fldCharType="begin"/>
            </w:r>
            <w:r w:rsidR="00FD4775">
              <w:rPr>
                <w:noProof/>
                <w:webHidden/>
              </w:rPr>
              <w:instrText xml:space="preserve"> PAGEREF _Toc150966364 \h </w:instrText>
            </w:r>
            <w:r w:rsidR="00FD4775">
              <w:rPr>
                <w:noProof/>
                <w:webHidden/>
              </w:rPr>
            </w:r>
            <w:r w:rsidR="00FD4775">
              <w:rPr>
                <w:noProof/>
                <w:webHidden/>
              </w:rPr>
              <w:fldChar w:fldCharType="separate"/>
            </w:r>
            <w:r w:rsidR="00FD4775">
              <w:rPr>
                <w:noProof/>
                <w:webHidden/>
              </w:rPr>
              <w:t>7</w:t>
            </w:r>
            <w:r w:rsidR="00FD4775">
              <w:rPr>
                <w:noProof/>
                <w:webHidden/>
              </w:rPr>
              <w:fldChar w:fldCharType="end"/>
            </w:r>
          </w:hyperlink>
        </w:p>
        <w:p w14:paraId="48BCBE12" w14:textId="6D2EBFAF" w:rsidR="00FD4775" w:rsidRDefault="00FD4775">
          <w:r>
            <w:rPr>
              <w:b/>
              <w:bCs/>
              <w:noProof/>
            </w:rPr>
            <w:fldChar w:fldCharType="end"/>
          </w:r>
        </w:p>
      </w:sdtContent>
    </w:sdt>
    <w:p w14:paraId="0A28D38A" w14:textId="000CD22A" w:rsidR="008D1DD7" w:rsidRDefault="008D1DD7" w:rsidP="005A3174">
      <w:pPr>
        <w:spacing w:line="360" w:lineRule="auto"/>
        <w:jc w:val="left"/>
      </w:pPr>
      <w:r>
        <w:br w:type="page"/>
      </w:r>
    </w:p>
    <w:p w14:paraId="154CE09D" w14:textId="202AF374" w:rsidR="00FD4775" w:rsidRDefault="00FD4775" w:rsidP="00FD4775">
      <w:pPr>
        <w:pStyle w:val="Heading1"/>
      </w:pPr>
      <w:bookmarkStart w:id="0" w:name="_Toc150966363"/>
      <w:r>
        <w:lastRenderedPageBreak/>
        <w:t>Main Essay:</w:t>
      </w:r>
      <w:bookmarkEnd w:id="0"/>
    </w:p>
    <w:p w14:paraId="2215B44C" w14:textId="20D7E3DA" w:rsidR="005F7DAA" w:rsidRPr="005F7DAA" w:rsidRDefault="005F7DAA" w:rsidP="005A3174">
      <w:pPr>
        <w:spacing w:line="360" w:lineRule="auto"/>
        <w:jc w:val="center"/>
        <w:rPr>
          <w:b/>
          <w:bCs/>
          <w:sz w:val="32"/>
          <w:szCs w:val="28"/>
        </w:rPr>
      </w:pPr>
      <w:r w:rsidRPr="005F7DAA">
        <w:rPr>
          <w:b/>
          <w:bCs/>
          <w:sz w:val="32"/>
          <w:szCs w:val="28"/>
        </w:rPr>
        <w:t>Answer to the Question-2:</w:t>
      </w:r>
    </w:p>
    <w:p w14:paraId="732C151D" w14:textId="5720D845" w:rsidR="00820116" w:rsidRPr="005F7DAA" w:rsidRDefault="008D1DD7" w:rsidP="005A3174">
      <w:pPr>
        <w:spacing w:line="360" w:lineRule="auto"/>
        <w:jc w:val="center"/>
        <w:rPr>
          <w:b/>
          <w:bCs/>
          <w:sz w:val="28"/>
          <w:szCs w:val="24"/>
        </w:rPr>
      </w:pPr>
      <w:r w:rsidRPr="005F7DAA">
        <w:rPr>
          <w:b/>
          <w:bCs/>
          <w:sz w:val="28"/>
          <w:szCs w:val="24"/>
        </w:rPr>
        <w:t>Ethical Decision Making in Policing Scenarios</w:t>
      </w:r>
    </w:p>
    <w:p w14:paraId="70FB025E" w14:textId="2CAB6799" w:rsidR="005F7DAA" w:rsidRDefault="005F7DAA" w:rsidP="005A3174">
      <w:pPr>
        <w:spacing w:line="360" w:lineRule="auto"/>
      </w:pPr>
      <w:r w:rsidRPr="005F7DAA">
        <w:t>Law enforcement is a significant example of how ethical decision making and the maintenance of professional standards shape the character and efficacy of different professions in the intricate tapestry of society. This essay examines the complex relationship between professional standards, the Code of Ethics, and ethical decision-making in the context of police work. Ethical decision-making, anchored in introspection and led by a moral compass, is not just a personal imperative but also a cornerstone for establishing trust, securing justice, and protecting the credibility of law enforcement institutions</w:t>
      </w:r>
      <w:r w:rsidR="000100CB">
        <w:t xml:space="preserve"> (Jim, 2023)</w:t>
      </w:r>
      <w:r w:rsidRPr="005F7DAA">
        <w:t xml:space="preserve">. Police personnel have tremendous power as protectors of public safety, and their moral decisions have far-reaching consequences. Building public trust, supporting principles of fairness and justice, and ensuring the psychological and emotional well-being of law enforcement officers are all discussed in this </w:t>
      </w:r>
      <w:r w:rsidR="00DA0E21">
        <w:t xml:space="preserve">the essay </w:t>
      </w:r>
      <w:r w:rsidRPr="005F7DAA">
        <w:t xml:space="preserve">to illustrate the need of adhering to professional standards and a Code of Ethics. By delving deeper into these topics, </w:t>
      </w:r>
      <w:r w:rsidR="00DA0E21">
        <w:t>it is</w:t>
      </w:r>
      <w:r w:rsidRPr="005F7DAA">
        <w:t xml:space="preserve"> highlight</w:t>
      </w:r>
      <w:r w:rsidR="00DA0E21">
        <w:t>ed</w:t>
      </w:r>
      <w:r w:rsidRPr="005F7DAA">
        <w:t xml:space="preserve"> the critical role that ethical decision-making plays in maintaining peace of mind between police and the communities they protect.</w:t>
      </w:r>
    </w:p>
    <w:p w14:paraId="46007ADA" w14:textId="5D1E540C" w:rsidR="00521FB2" w:rsidRDefault="00C74AC7" w:rsidP="005A3174">
      <w:pPr>
        <w:spacing w:line="360" w:lineRule="auto"/>
      </w:pPr>
      <w:r w:rsidRPr="00C74AC7">
        <w:t xml:space="preserve">Ethical decision-making involves the process of choosing activities that accord with moral ideals and values. Individuals are obligated to think through the outcomes of their decisions and act in a reasonable and moral manner. Making moral choices can benefit </w:t>
      </w:r>
      <w:r w:rsidR="000100CB">
        <w:t>a person</w:t>
      </w:r>
      <w:r w:rsidRPr="00C74AC7">
        <w:t xml:space="preserve"> in many areas of </w:t>
      </w:r>
      <w:r w:rsidR="000100CB">
        <w:t xml:space="preserve">their </w:t>
      </w:r>
      <w:r w:rsidRPr="00C74AC7">
        <w:t>life, both professionally and personally. The first step is introspectively coming to terms with one's own set of values and guiding principles. Knowing one's own internal moral compass is essential for this. It takes constant self-awareness, critical thought, and a dedication to moral ideals to make ethical decisions. It requires skill in handling difficult situations while maintaining one's own moral compass and a genuine interest in the well-being of others.</w:t>
      </w:r>
    </w:p>
    <w:p w14:paraId="36267364" w14:textId="35C14AE1" w:rsidR="00521FB2" w:rsidRDefault="00521FB2" w:rsidP="005A3174">
      <w:pPr>
        <w:spacing w:line="360" w:lineRule="auto"/>
      </w:pPr>
      <w:r>
        <w:t xml:space="preserve">The ability to make moral choices is essential in policing situations. Officers of the law are vested with a great deal of authority and influence, and the choices they make have far-reaching effects on individuals and communities. When law enforcement officials act ethically, they earn the respect and support of the community. In order to keep the peace and prevent lawlessness, </w:t>
      </w:r>
      <w:r>
        <w:lastRenderedPageBreak/>
        <w:t>trust between police and citizens is crucial. When police personnel act unethically, it can damage public trust and further strain relations with the local population. Cooperation and collaboration in a community are impossible without the presence of trust. Police professionalism relies heavily on the ability to make ethical judgments</w:t>
      </w:r>
      <w:r w:rsidR="000100CB">
        <w:t xml:space="preserve"> (Bopp, 2018)</w:t>
      </w:r>
      <w:r>
        <w:t xml:space="preserve">. The credibility of the police department benefits when officers act in an ethical manner. Officers who make ethical decisions display a commitment to their duty and the ideals of justice, promoting the favorable image of law enforcement. When officers or the police department engage in unethical activity, it can have serious repercussions. The reputation of the entire police department might be harmed if citizens suspect that officers are acting unethically or illegally. </w:t>
      </w:r>
    </w:p>
    <w:p w14:paraId="32FA7C87" w14:textId="45943356" w:rsidR="00521FB2" w:rsidRDefault="00521FB2" w:rsidP="005A3174">
      <w:pPr>
        <w:spacing w:line="360" w:lineRule="auto"/>
      </w:pPr>
      <w:r>
        <w:t>The ability to make ethical decisions is crucial for ensuring that everyone is treated fairly and justly, regardless of their background. Biases and discriminatory acts can undermine the concepts of justice and equality. Ethical behavior promotes fair treatment under the law by reducing the prevalence of profiling and other forms of discrimination. When police and citizens have a good rapport, the community feels safer and the police are able to do their jobs better. Ethical decision-making supports communal collaboration and engagement. People are more likely to help law enforcement in its fight against crime if they believe the police are acting fairly and justly. P</w:t>
      </w:r>
      <w:r w:rsidR="00B5708C">
        <w:t>oli</w:t>
      </w:r>
      <w:r>
        <w:t xml:space="preserve">ce officers benefit mentally and emotionally by making ethical choices. Stress, guilt, and other mental health issues are all possible outcomes of police personnel engaging in unethical actions. The well-being of law enforcement officials can be improved by encouraging a culture of ethics among its members. When looking at the future success of law enforcement agencies, ethical </w:t>
      </w:r>
      <w:r w:rsidR="00B5708C">
        <w:t>decision-making</w:t>
      </w:r>
      <w:r>
        <w:t xml:space="preserve"> is essential. As a result of eliminating corruption and internal disputes, ethical decision-making is crucial in police to preserve public trust, enforce the rule of law, and guarantee fair and just treatment of all individuals. </w:t>
      </w:r>
      <w:r w:rsidR="00B5708C">
        <w:t>Law enforcement needs to maintain</w:t>
      </w:r>
      <w:r>
        <w:t xml:space="preserve"> their credibility and authority </w:t>
      </w:r>
      <w:r w:rsidR="00B5708C">
        <w:t>to</w:t>
      </w:r>
      <w:r>
        <w:t xml:space="preserve"> do their job of protecting and serving the public.</w:t>
      </w:r>
    </w:p>
    <w:p w14:paraId="4B66B637" w14:textId="2F61A152" w:rsidR="00C74AC7" w:rsidRDefault="00C74AC7" w:rsidP="005A3174">
      <w:pPr>
        <w:spacing w:line="360" w:lineRule="auto"/>
      </w:pPr>
      <w:r w:rsidRPr="00C74AC7">
        <w:t xml:space="preserve">Individuals and businesses in many sectors, including law enforcement, healthcare, and industry, depend on upholding professional standards </w:t>
      </w:r>
      <w:r w:rsidR="00B5708C">
        <w:t>by</w:t>
      </w:r>
      <w:r w:rsidRPr="00C74AC7">
        <w:t xml:space="preserve"> a Code of Ethics. Professionals in a given field adhere to a set of predetermined beliefs and concepts that make up their code of ethics. Maintaining integrity and credibility in the eyes of clients, peers, and the general public requires adherence to professional norms and a Code of Ethics</w:t>
      </w:r>
      <w:r w:rsidR="000100CB">
        <w:t xml:space="preserve"> (Mills, 2021)</w:t>
      </w:r>
      <w:r w:rsidRPr="00C74AC7">
        <w:t xml:space="preserve">. Consistency in ethical behavior fosters confidence in the professionalism and integrity of persons and organizations. </w:t>
      </w:r>
      <w:r w:rsidRPr="00C74AC7">
        <w:lastRenderedPageBreak/>
        <w:t xml:space="preserve">Many occupations have a moral obligation to look out for the public's best interests. To guarantee that practitioners put the public interest ahead of their own, they should adhere to the standards stated in </w:t>
      </w:r>
      <w:r w:rsidR="00B5708C">
        <w:t>the</w:t>
      </w:r>
      <w:r w:rsidRPr="00C74AC7">
        <w:t xml:space="preserve"> Code of Ethics. To make moral choices, one needs a code of ethics to follow. It helps professionals deal with ambiguity, make good decisions, and pick activities that are consistent with ethical standards. A profession's accountability can be traced back to the establishment of standards and a Code of Ethics. </w:t>
      </w:r>
    </w:p>
    <w:p w14:paraId="7CB2CA1E" w14:textId="4F7693AA" w:rsidR="00C74AC7" w:rsidRDefault="00C74AC7" w:rsidP="005A3174">
      <w:pPr>
        <w:spacing w:line="360" w:lineRule="auto"/>
      </w:pPr>
      <w:r w:rsidRPr="00C74AC7">
        <w:t xml:space="preserve">Every member of any community is responsible for their conduct and must adhere to the norms established by its members. Professional relationships are much less likely to be exploitative and abusive when ethical norms are in place. This is especially crucial in fields where professionals have authority over others, such as medicine, law, and finance. Fairness, justice, and equity are typically cited as tenets of the profession. When professionals follow these guidelines, they treat every client with the same level of respect and dignity, no matter their history or financial situation. Keeping up with professional norms helps elevate an industry as a whole. It shows that </w:t>
      </w:r>
      <w:r>
        <w:t>one cares</w:t>
      </w:r>
      <w:r w:rsidRPr="00C74AC7">
        <w:t xml:space="preserve"> about doing things right, that </w:t>
      </w:r>
      <w:r>
        <w:t>one</w:t>
      </w:r>
      <w:r w:rsidRPr="00C74AC7">
        <w:t xml:space="preserve"> </w:t>
      </w:r>
      <w:r>
        <w:t>wants</w:t>
      </w:r>
      <w:r w:rsidRPr="00C74AC7">
        <w:t xml:space="preserve"> to improve over time, and that </w:t>
      </w:r>
      <w:r>
        <w:t>one</w:t>
      </w:r>
      <w:r w:rsidRPr="00C74AC7">
        <w:t xml:space="preserve"> </w:t>
      </w:r>
      <w:r>
        <w:t>wants</w:t>
      </w:r>
      <w:r w:rsidRPr="00C74AC7">
        <w:t xml:space="preserve"> to adhere to the best standards possible.</w:t>
      </w:r>
    </w:p>
    <w:p w14:paraId="5A39FB39" w14:textId="638AAD3F" w:rsidR="005F7DAA" w:rsidRDefault="005F7DAA" w:rsidP="005A3174">
      <w:pPr>
        <w:spacing w:line="360" w:lineRule="auto"/>
      </w:pPr>
      <w:r>
        <w:t xml:space="preserve">Law enforcement officers are expected to uphold the beliefs, ethics, and principles outlined in the Standards of Professional </w:t>
      </w:r>
      <w:r w:rsidR="00B5708C">
        <w:t>Behavior</w:t>
      </w:r>
      <w:r>
        <w:t xml:space="preserve"> at all times. These norms are often set by law enforcement agencies or police departments to guarantee that their officers act with the utmost professionalism and moral rectitude. Officers are expected to uphold the highest standards of honesty and integrity in their work and personal lives. Being honest, not lying, and keeping people's faith are all part of this. No matter a person's race, ethnicity, gender, religion, socioeconomic background, or any other factor, police officers must treat everyone with equality and without bias. Building trust amongst members of different communities requires impartiality. Officers </w:t>
      </w:r>
      <w:r w:rsidR="00B5708C">
        <w:t>must</w:t>
      </w:r>
      <w:r>
        <w:t xml:space="preserve"> maintain and protect the rights of all citizens. This involves making sure people are treated with respect and dignity and that searches and seizures are done </w:t>
      </w:r>
      <w:r w:rsidR="00B5708C">
        <w:t>by</w:t>
      </w:r>
      <w:r>
        <w:t xml:space="preserve"> the law. All uses of force must be justifiable, limited where possible, and legal. </w:t>
      </w:r>
    </w:p>
    <w:p w14:paraId="2880BB96" w14:textId="45415E88" w:rsidR="005F7DAA" w:rsidRDefault="005F7DAA" w:rsidP="005A3174">
      <w:pPr>
        <w:spacing w:line="360" w:lineRule="auto"/>
      </w:pPr>
      <w:r>
        <w:t xml:space="preserve">Officers should work to de-escalate volatile situations and resort to physical action only when all other options have been exhausted. Information gathered by officers in the course of their responsibilities must be kept secret to protect the privacy of those involved and the integrity of sensitive investigations. </w:t>
      </w:r>
      <w:r w:rsidR="000100CB">
        <w:t>According to Kaplow and Shavell (2016) o</w:t>
      </w:r>
      <w:r>
        <w:t xml:space="preserve">fficers are expected to treat </w:t>
      </w:r>
      <w:r>
        <w:lastRenderedPageBreak/>
        <w:t>their coworkers, superiors, and the general public with dignity and respect at all times. Any form of harassment or discrimination is unacceptable and will not be tolerated. Police officers must report any instances of wrongdoing or unethical behavior they witness among their peers. This guarantees that problems are resolved quickly and helps preserve accountability. Officers are expected to comply with all laws, regulations, and departmental policies. Laws pertaining to driving, using machinery, and other protocols fall under this category. Constant training and education help officers adapt to new situations, new laws, and new technologies in the field of law enforcement. strengthening public confidence and guaranteeing fair and efficient law enforcement. Officers are typically trained on these expectations, and internal affairs investigations are conducted when they aren't met.</w:t>
      </w:r>
    </w:p>
    <w:p w14:paraId="6ED760D4" w14:textId="07A8D9D0" w:rsidR="005F7DAA" w:rsidRDefault="005F7DAA" w:rsidP="005A3174">
      <w:pPr>
        <w:spacing w:line="360" w:lineRule="auto"/>
      </w:pPr>
      <w:r w:rsidRPr="005F7DAA">
        <w:t xml:space="preserve">In conclusion, making moral judgments and adhering to professional standards </w:t>
      </w:r>
      <w:r w:rsidR="00B5708C">
        <w:t>by</w:t>
      </w:r>
      <w:r w:rsidRPr="005F7DAA">
        <w:t xml:space="preserve"> a Code of Ethics constitute the basis of responsible behavior in a wide range of contexts, as is most obviously exemplified in the critically important field of law enforcement. Making morally sound choices requires introspection, analysis, and a firm commitment to principles. As police officers make decisions that have far-reaching effects on their communities, having a strong ethical compass is more important than ever. Ethical behavior in law enforcement has far-reaching consequences. Ethical behavior on the part of law enforcement professionals is crucial to the development and preservation of public faith in the institution. To ensure that everyone is treated fairly and justly, ethical decision-making in law enforcement must permeate the entire justice system, not just the conduct of individual officers.  Ethical </w:t>
      </w:r>
      <w:r w:rsidR="00B5708C">
        <w:t>decision-making</w:t>
      </w:r>
      <w:r w:rsidRPr="005F7DAA">
        <w:t xml:space="preserve"> is also crucial to the health of those who work in law enforcement. Adherence to professional standards and a Code of Ethics is not only an expectation in more general professional contexts; it is a fundamental requirement.</w:t>
      </w:r>
    </w:p>
    <w:p w14:paraId="6DA93218" w14:textId="77777777" w:rsidR="005F7DAA" w:rsidRDefault="005F7DAA" w:rsidP="005A3174">
      <w:pPr>
        <w:spacing w:line="360" w:lineRule="auto"/>
      </w:pPr>
    </w:p>
    <w:p w14:paraId="0EF3C34D" w14:textId="77777777" w:rsidR="005F7DAA" w:rsidRDefault="005F7DAA" w:rsidP="005A3174">
      <w:pPr>
        <w:spacing w:line="360" w:lineRule="auto"/>
      </w:pPr>
    </w:p>
    <w:p w14:paraId="389808C3" w14:textId="77777777" w:rsidR="005F7DAA" w:rsidRDefault="005F7DAA" w:rsidP="005A3174">
      <w:pPr>
        <w:spacing w:line="360" w:lineRule="auto"/>
      </w:pPr>
    </w:p>
    <w:p w14:paraId="687E7FAE" w14:textId="77777777" w:rsidR="005A3174" w:rsidRDefault="005A3174" w:rsidP="005A3174">
      <w:pPr>
        <w:spacing w:line="360" w:lineRule="auto"/>
        <w:rPr>
          <w:b/>
          <w:bCs/>
          <w:sz w:val="28"/>
          <w:szCs w:val="24"/>
        </w:rPr>
      </w:pPr>
    </w:p>
    <w:p w14:paraId="74A87884" w14:textId="77777777" w:rsidR="005A3174" w:rsidRDefault="005A3174" w:rsidP="005A3174">
      <w:pPr>
        <w:spacing w:line="360" w:lineRule="auto"/>
        <w:rPr>
          <w:b/>
          <w:bCs/>
          <w:sz w:val="28"/>
          <w:szCs w:val="24"/>
        </w:rPr>
      </w:pPr>
    </w:p>
    <w:p w14:paraId="503CC1BC" w14:textId="77777777" w:rsidR="005A3174" w:rsidRDefault="005A3174" w:rsidP="005A3174">
      <w:pPr>
        <w:spacing w:line="360" w:lineRule="auto"/>
        <w:rPr>
          <w:b/>
          <w:bCs/>
          <w:sz w:val="28"/>
          <w:szCs w:val="24"/>
        </w:rPr>
      </w:pPr>
    </w:p>
    <w:p w14:paraId="16B6AA70" w14:textId="7E244374" w:rsidR="00C74AC7" w:rsidRPr="005F7DAA" w:rsidRDefault="005F7DAA" w:rsidP="00FD4775">
      <w:pPr>
        <w:pStyle w:val="Heading1"/>
      </w:pPr>
      <w:bookmarkStart w:id="1" w:name="_Toc150966364"/>
      <w:r w:rsidRPr="005F7DAA">
        <w:t>References:</w:t>
      </w:r>
      <w:bookmarkEnd w:id="1"/>
    </w:p>
    <w:p w14:paraId="070E8F3B" w14:textId="77777777" w:rsidR="005A3174" w:rsidRDefault="005A3174" w:rsidP="005A3174">
      <w:pPr>
        <w:pStyle w:val="NormalWeb"/>
        <w:spacing w:before="0" w:beforeAutospacing="0" w:after="0" w:afterAutospacing="0" w:line="360" w:lineRule="auto"/>
        <w:ind w:left="720" w:hanging="720"/>
      </w:pPr>
      <w:r>
        <w:t xml:space="preserve">Bopp, W.J. (2018) </w:t>
      </w:r>
      <w:r>
        <w:rPr>
          <w:i/>
          <w:iCs/>
        </w:rPr>
        <w:t>Police Personnel Administration: The Management of Human Resources</w:t>
      </w:r>
      <w:r>
        <w:t>.</w:t>
      </w:r>
    </w:p>
    <w:p w14:paraId="549980C1" w14:textId="77777777" w:rsidR="005A3174" w:rsidRDefault="005A3174" w:rsidP="005A3174">
      <w:pPr>
        <w:pStyle w:val="NormalWeb"/>
        <w:spacing w:before="0" w:beforeAutospacing="0" w:after="0" w:afterAutospacing="0" w:line="360" w:lineRule="auto"/>
        <w:ind w:left="720" w:hanging="720"/>
      </w:pPr>
      <w:r>
        <w:t xml:space="preserve">Jim (2023) </w:t>
      </w:r>
      <w:r>
        <w:rPr>
          <w:i/>
          <w:iCs/>
        </w:rPr>
        <w:t>Police Law</w:t>
      </w:r>
      <w:r>
        <w:t>. https://www.hg.org/police-law.html.</w:t>
      </w:r>
    </w:p>
    <w:p w14:paraId="1FED6067" w14:textId="77777777" w:rsidR="005A3174" w:rsidRDefault="005A3174" w:rsidP="005A3174">
      <w:pPr>
        <w:pStyle w:val="NormalWeb"/>
        <w:spacing w:before="0" w:beforeAutospacing="0" w:after="0" w:afterAutospacing="0" w:line="360" w:lineRule="auto"/>
        <w:ind w:left="720" w:hanging="720"/>
      </w:pPr>
      <w:r>
        <w:t xml:space="preserve">Kaplow, L. and Shavell, S. (2016) 'Optimal Law Enforcement with Self-Reporting of Behavior,' </w:t>
      </w:r>
      <w:r>
        <w:rPr>
          <w:i/>
          <w:iCs/>
        </w:rPr>
        <w:t>Journal of Political Economy</w:t>
      </w:r>
      <w:r>
        <w:t>, 102(3), pp. 583–606. https://doi.org/10.1086/261947.</w:t>
      </w:r>
    </w:p>
    <w:p w14:paraId="709825A8" w14:textId="77777777" w:rsidR="005A3174" w:rsidRDefault="005A3174" w:rsidP="005A3174">
      <w:pPr>
        <w:pStyle w:val="NormalWeb"/>
        <w:spacing w:before="0" w:beforeAutospacing="0" w:after="0" w:afterAutospacing="0" w:line="360" w:lineRule="auto"/>
        <w:ind w:left="720" w:hanging="720"/>
      </w:pPr>
      <w:r>
        <w:t xml:space="preserve">Mills, A. (2021) 'Ethical decision making and policing ‐ the challenge for police leadership,' </w:t>
      </w:r>
      <w:r>
        <w:rPr>
          <w:i/>
          <w:iCs/>
        </w:rPr>
        <w:t>Journal of Financial Crime</w:t>
      </w:r>
      <w:r>
        <w:t>, 10(4), pp. 331–335. https://doi.org/10.1108/13590790310808871.</w:t>
      </w:r>
    </w:p>
    <w:p w14:paraId="4AD86C8B" w14:textId="77777777" w:rsidR="005F7DAA" w:rsidRDefault="005F7DAA" w:rsidP="005A3174">
      <w:pPr>
        <w:spacing w:line="360" w:lineRule="auto"/>
      </w:pPr>
    </w:p>
    <w:p w14:paraId="0DDECE95" w14:textId="77777777" w:rsidR="00C74AC7" w:rsidRDefault="00C74AC7" w:rsidP="005A3174">
      <w:pPr>
        <w:spacing w:line="360" w:lineRule="auto"/>
      </w:pPr>
    </w:p>
    <w:p w14:paraId="7BCB4A5F" w14:textId="77777777" w:rsidR="00C74AC7" w:rsidRDefault="00C74AC7" w:rsidP="005A3174">
      <w:pPr>
        <w:spacing w:line="360" w:lineRule="auto"/>
      </w:pPr>
    </w:p>
    <w:p w14:paraId="4E88108C" w14:textId="77777777" w:rsidR="00521FB2" w:rsidRDefault="00521FB2" w:rsidP="005A3174">
      <w:pPr>
        <w:spacing w:line="360" w:lineRule="auto"/>
      </w:pPr>
    </w:p>
    <w:p w14:paraId="54EFABF7" w14:textId="77777777" w:rsidR="00521FB2" w:rsidRDefault="00521FB2" w:rsidP="005A3174">
      <w:pPr>
        <w:spacing w:line="360" w:lineRule="auto"/>
      </w:pPr>
    </w:p>
    <w:p w14:paraId="09A50C29" w14:textId="77777777" w:rsidR="00521FB2" w:rsidRDefault="00521FB2" w:rsidP="005A3174">
      <w:pPr>
        <w:spacing w:line="360" w:lineRule="auto"/>
      </w:pPr>
    </w:p>
    <w:p w14:paraId="1BD023D0" w14:textId="77777777" w:rsidR="00521FB2" w:rsidRDefault="00521FB2" w:rsidP="005A3174">
      <w:pPr>
        <w:spacing w:line="360" w:lineRule="auto"/>
      </w:pPr>
    </w:p>
    <w:p w14:paraId="1AFAAEC4" w14:textId="77777777" w:rsidR="00521FB2" w:rsidRDefault="00521FB2" w:rsidP="005A3174">
      <w:pPr>
        <w:spacing w:line="360" w:lineRule="auto"/>
      </w:pPr>
    </w:p>
    <w:p w14:paraId="1E0F64A1" w14:textId="77777777" w:rsidR="00521FB2" w:rsidRDefault="00521FB2" w:rsidP="005A3174">
      <w:pPr>
        <w:spacing w:line="360" w:lineRule="auto"/>
      </w:pPr>
    </w:p>
    <w:p w14:paraId="4F943CA5" w14:textId="77777777" w:rsidR="00521FB2" w:rsidRDefault="00521FB2" w:rsidP="005A3174">
      <w:pPr>
        <w:spacing w:line="360" w:lineRule="auto"/>
      </w:pPr>
    </w:p>
    <w:p w14:paraId="04E75CB6" w14:textId="77777777" w:rsidR="00521FB2" w:rsidRDefault="00521FB2" w:rsidP="005A3174">
      <w:pPr>
        <w:spacing w:line="360" w:lineRule="auto"/>
      </w:pPr>
    </w:p>
    <w:p w14:paraId="21F62A0A" w14:textId="77777777" w:rsidR="008D1DD7" w:rsidRDefault="008D1DD7" w:rsidP="005A3174">
      <w:pPr>
        <w:spacing w:line="360" w:lineRule="auto"/>
      </w:pPr>
    </w:p>
    <w:sectPr w:rsidR="008D1DD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AE145F"/>
    <w:rsid w:val="000100CB"/>
    <w:rsid w:val="00521FB2"/>
    <w:rsid w:val="005A3174"/>
    <w:rsid w:val="005F7DAA"/>
    <w:rsid w:val="00820116"/>
    <w:rsid w:val="008D1DD7"/>
    <w:rsid w:val="00AE145F"/>
    <w:rsid w:val="00B5708C"/>
    <w:rsid w:val="00C7328A"/>
    <w:rsid w:val="00C74AC7"/>
    <w:rsid w:val="00D7395C"/>
    <w:rsid w:val="00DA0E21"/>
    <w:rsid w:val="00DA2257"/>
    <w:rsid w:val="00E94213"/>
    <w:rsid w:val="00F20A53"/>
    <w:rsid w:val="00FD4775"/>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D32DBFD"/>
  <w15:chartTrackingRefBased/>
  <w15:docId w15:val="{42B5D2B8-960A-4D75-8485-F5E41E8AB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2257"/>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DA2257"/>
    <w:pPr>
      <w:keepNext/>
      <w:keepLines/>
      <w:spacing w:before="240" w:after="0"/>
      <w:outlineLvl w:val="0"/>
    </w:pPr>
    <w:rPr>
      <w:rFonts w:eastAsiaTheme="majorEastAsia" w:cstheme="majorBidi"/>
      <w:color w:val="365F91" w:themeColor="accent1" w:themeShade="BF"/>
      <w:sz w:val="28"/>
      <w:szCs w:val="32"/>
    </w:rPr>
  </w:style>
  <w:style w:type="paragraph" w:styleId="Heading2">
    <w:name w:val="heading 2"/>
    <w:basedOn w:val="Normal"/>
    <w:next w:val="Normal"/>
    <w:link w:val="Heading2Char"/>
    <w:uiPriority w:val="9"/>
    <w:unhideWhenUsed/>
    <w:qFormat/>
    <w:rsid w:val="00DA2257"/>
    <w:pPr>
      <w:keepNext/>
      <w:keepLines/>
      <w:spacing w:before="40" w:after="0"/>
      <w:outlineLvl w:val="1"/>
    </w:pPr>
    <w:rPr>
      <w:rFonts w:eastAsiaTheme="majorEastAsia"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2257"/>
    <w:rPr>
      <w:rFonts w:ascii="Times New Roman" w:eastAsiaTheme="majorEastAsia" w:hAnsi="Times New Roman" w:cstheme="majorBidi"/>
      <w:color w:val="365F91" w:themeColor="accent1" w:themeShade="BF"/>
      <w:sz w:val="28"/>
      <w:szCs w:val="32"/>
    </w:rPr>
  </w:style>
  <w:style w:type="character" w:customStyle="1" w:styleId="Heading2Char">
    <w:name w:val="Heading 2 Char"/>
    <w:basedOn w:val="DefaultParagraphFont"/>
    <w:link w:val="Heading2"/>
    <w:uiPriority w:val="9"/>
    <w:rsid w:val="00DA2257"/>
    <w:rPr>
      <w:rFonts w:ascii="Times New Roman" w:eastAsiaTheme="majorEastAsia" w:hAnsi="Times New Roman" w:cstheme="majorBidi"/>
      <w:color w:val="365F91" w:themeColor="accent1" w:themeShade="BF"/>
      <w:sz w:val="26"/>
      <w:szCs w:val="26"/>
    </w:rPr>
  </w:style>
  <w:style w:type="paragraph" w:styleId="NormalWeb">
    <w:name w:val="Normal (Web)"/>
    <w:basedOn w:val="Normal"/>
    <w:uiPriority w:val="99"/>
    <w:semiHidden/>
    <w:unhideWhenUsed/>
    <w:rsid w:val="005A3174"/>
    <w:pPr>
      <w:spacing w:before="100" w:beforeAutospacing="1" w:after="100" w:afterAutospacing="1" w:line="240" w:lineRule="auto"/>
      <w:jc w:val="left"/>
    </w:pPr>
    <w:rPr>
      <w:rFonts w:eastAsia="Times New Roman" w:cs="Times New Roman"/>
      <w:color w:val="auto"/>
      <w:kern w:val="0"/>
      <w:szCs w:val="24"/>
      <w:lang w:bidi="bn-BD"/>
    </w:rPr>
  </w:style>
  <w:style w:type="paragraph" w:styleId="TOCHeading">
    <w:name w:val="TOC Heading"/>
    <w:basedOn w:val="Heading1"/>
    <w:next w:val="Normal"/>
    <w:uiPriority w:val="39"/>
    <w:unhideWhenUsed/>
    <w:qFormat/>
    <w:rsid w:val="00FD4775"/>
    <w:pPr>
      <w:spacing w:line="259" w:lineRule="auto"/>
      <w:jc w:val="left"/>
      <w:outlineLvl w:val="9"/>
    </w:pPr>
    <w:rPr>
      <w:rFonts w:asciiTheme="majorHAnsi" w:hAnsiTheme="majorHAnsi"/>
      <w:kern w:val="0"/>
      <w:sz w:val="32"/>
    </w:rPr>
  </w:style>
  <w:style w:type="paragraph" w:styleId="TOC1">
    <w:name w:val="toc 1"/>
    <w:basedOn w:val="Normal"/>
    <w:next w:val="Normal"/>
    <w:autoRedefine/>
    <w:uiPriority w:val="39"/>
    <w:unhideWhenUsed/>
    <w:rsid w:val="00FD4775"/>
    <w:pPr>
      <w:spacing w:after="100"/>
    </w:pPr>
  </w:style>
  <w:style w:type="character" w:styleId="Hyperlink">
    <w:name w:val="Hyperlink"/>
    <w:basedOn w:val="DefaultParagraphFont"/>
    <w:uiPriority w:val="99"/>
    <w:unhideWhenUsed/>
    <w:rsid w:val="00FD477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3805173">
      <w:bodyDiv w:val="1"/>
      <w:marLeft w:val="0"/>
      <w:marRight w:val="0"/>
      <w:marTop w:val="0"/>
      <w:marBottom w:val="0"/>
      <w:divBdr>
        <w:top w:val="none" w:sz="0" w:space="0" w:color="auto"/>
        <w:left w:val="none" w:sz="0" w:space="0" w:color="auto"/>
        <w:bottom w:val="none" w:sz="0" w:space="0" w:color="auto"/>
        <w:right w:val="none" w:sz="0" w:space="0" w:color="auto"/>
      </w:divBdr>
      <w:divsChild>
        <w:div w:id="1190799929">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CC562B-4369-473C-9D56-722CFBB238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1617</Words>
  <Characters>9217</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Anindo Hasan</dc:creator>
  <cp:keywords/>
  <dc:description/>
  <cp:lastModifiedBy>Alex Kukurudza</cp:lastModifiedBy>
  <cp:revision>9</cp:revision>
  <dcterms:created xsi:type="dcterms:W3CDTF">2023-11-14T14:57:00Z</dcterms:created>
  <dcterms:modified xsi:type="dcterms:W3CDTF">2023-11-17T17:23:00Z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7dd7934a9641f3186f4138542ff01984dfe683b06c1f99d91cedeaa8b1c04bb2</vt:lpwstr>
  </property>
</Properties>
</file>