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AAD9AF" w14:textId="77777777" w:rsidR="000766AD" w:rsidRPr="002C522B" w:rsidRDefault="000766AD" w:rsidP="008A0AE5">
      <w:pPr>
        <w:kinsoku w:val="0"/>
        <w:overflowPunct w:val="0"/>
        <w:rPr>
          <w:szCs w:val="24"/>
        </w:rPr>
      </w:pPr>
    </w:p>
    <w:p w14:paraId="30D0A155" w14:textId="77777777" w:rsidR="00C564D5" w:rsidRPr="002C522B" w:rsidRDefault="00C564D5" w:rsidP="008A0AE5">
      <w:pPr>
        <w:rPr>
          <w:szCs w:val="24"/>
        </w:rPr>
      </w:pPr>
    </w:p>
    <w:p w14:paraId="3735A49B" w14:textId="77777777" w:rsidR="00C564D5" w:rsidRPr="002C522B" w:rsidRDefault="00C564D5" w:rsidP="008A0AE5">
      <w:pPr>
        <w:rPr>
          <w:szCs w:val="24"/>
        </w:rPr>
      </w:pPr>
    </w:p>
    <w:p w14:paraId="205A96DC" w14:textId="77777777" w:rsidR="00C564D5" w:rsidRPr="002C522B" w:rsidRDefault="00C564D5" w:rsidP="008A0AE5">
      <w:pPr>
        <w:rPr>
          <w:szCs w:val="24"/>
        </w:rPr>
      </w:pPr>
    </w:p>
    <w:p w14:paraId="7724AC88" w14:textId="7370E4F6" w:rsidR="00734B51" w:rsidRDefault="006C494C" w:rsidP="006B67D4">
      <w:pPr>
        <w:jc w:val="center"/>
        <w:rPr>
          <w:sz w:val="32"/>
          <w:szCs w:val="24"/>
        </w:rPr>
      </w:pPr>
      <w:r w:rsidRPr="002C522B">
        <w:rPr>
          <w:sz w:val="32"/>
          <w:szCs w:val="24"/>
        </w:rPr>
        <w:t>Digital skills and research methods</w:t>
      </w:r>
    </w:p>
    <w:p w14:paraId="4D0CB637" w14:textId="26438697" w:rsidR="006C494C" w:rsidRPr="002C522B" w:rsidRDefault="006C494C" w:rsidP="006B67D4">
      <w:pPr>
        <w:jc w:val="center"/>
        <w:rPr>
          <w:sz w:val="32"/>
          <w:szCs w:val="24"/>
        </w:rPr>
      </w:pPr>
      <w:r w:rsidRPr="006C494C">
        <w:rPr>
          <w:sz w:val="32"/>
          <w:szCs w:val="24"/>
        </w:rPr>
        <w:t>DSR Assessment 2 Individual Report</w:t>
      </w:r>
    </w:p>
    <w:p w14:paraId="4F15A0D8" w14:textId="1C7C12E4" w:rsidR="00E85846" w:rsidRPr="002C522B" w:rsidRDefault="00734B51" w:rsidP="006B67D4">
      <w:pPr>
        <w:jc w:val="center"/>
        <w:rPr>
          <w:sz w:val="32"/>
          <w:szCs w:val="24"/>
        </w:rPr>
      </w:pPr>
      <w:r w:rsidRPr="002C522B">
        <w:rPr>
          <w:sz w:val="32"/>
          <w:szCs w:val="24"/>
        </w:rPr>
        <w:t>BMSW4003</w:t>
      </w:r>
    </w:p>
    <w:p w14:paraId="23EC27C8" w14:textId="35BEF0D5" w:rsidR="00636A01" w:rsidRPr="002C522B" w:rsidRDefault="00636A01" w:rsidP="008A0AE5">
      <w:pPr>
        <w:rPr>
          <w:szCs w:val="24"/>
        </w:rPr>
      </w:pPr>
      <w:r w:rsidRPr="002C522B">
        <w:rPr>
          <w:szCs w:val="24"/>
        </w:rPr>
        <w:br w:type="page"/>
      </w:r>
    </w:p>
    <w:sdt>
      <w:sdtPr>
        <w:rPr>
          <w:rFonts w:ascii="Times New Roman" w:eastAsia="Times New Roman" w:hAnsi="Times New Roman" w:cs="Times New Roman"/>
          <w:color w:val="auto"/>
          <w:sz w:val="24"/>
          <w:szCs w:val="24"/>
          <w:lang w:val="en-GB"/>
        </w:rPr>
        <w:id w:val="-1286336701"/>
        <w:docPartObj>
          <w:docPartGallery w:val="Table of Contents"/>
          <w:docPartUnique/>
        </w:docPartObj>
      </w:sdtPr>
      <w:sdtEndPr>
        <w:rPr>
          <w:b/>
          <w:bCs/>
          <w:noProof/>
        </w:rPr>
      </w:sdtEndPr>
      <w:sdtContent>
        <w:p w14:paraId="79BD00B8" w14:textId="77777777" w:rsidR="00DB2DBA" w:rsidRPr="002C522B" w:rsidRDefault="00B92D10" w:rsidP="008A0AE5">
          <w:pPr>
            <w:pStyle w:val="TOCHeading"/>
            <w:spacing w:line="360" w:lineRule="auto"/>
            <w:jc w:val="both"/>
            <w:rPr>
              <w:rFonts w:ascii="Times New Roman" w:hAnsi="Times New Roman" w:cs="Times New Roman"/>
              <w:color w:val="auto"/>
              <w:sz w:val="24"/>
              <w:szCs w:val="24"/>
              <w:lang w:val="en-GB"/>
            </w:rPr>
          </w:pPr>
          <w:r w:rsidRPr="002C522B">
            <w:rPr>
              <w:rFonts w:ascii="Times New Roman" w:hAnsi="Times New Roman" w:cs="Times New Roman"/>
              <w:color w:val="auto"/>
              <w:sz w:val="24"/>
              <w:szCs w:val="24"/>
              <w:lang w:val="en-GB"/>
            </w:rPr>
            <w:t>Table of Contents</w:t>
          </w:r>
        </w:p>
        <w:p w14:paraId="0FFA1EB3" w14:textId="27F79373" w:rsidR="0062072E" w:rsidRDefault="00B92D10">
          <w:pPr>
            <w:pStyle w:val="TOC1"/>
            <w:tabs>
              <w:tab w:val="right" w:leader="dot" w:pos="9620"/>
            </w:tabs>
            <w:rPr>
              <w:rFonts w:asciiTheme="minorHAnsi" w:eastAsiaTheme="minorEastAsia" w:hAnsiTheme="minorHAnsi" w:cstheme="minorBidi"/>
              <w:noProof/>
              <w:sz w:val="22"/>
              <w:szCs w:val="22"/>
              <w:lang w:val="en-US"/>
            </w:rPr>
          </w:pPr>
          <w:r w:rsidRPr="002C522B">
            <w:rPr>
              <w:b/>
              <w:bCs/>
              <w:noProof/>
              <w:szCs w:val="24"/>
            </w:rPr>
            <w:fldChar w:fldCharType="begin"/>
          </w:r>
          <w:r w:rsidRPr="002C522B">
            <w:rPr>
              <w:b/>
              <w:bCs/>
              <w:noProof/>
              <w:szCs w:val="24"/>
            </w:rPr>
            <w:instrText xml:space="preserve"> TOC \o "1-3" \h \z \u </w:instrText>
          </w:r>
          <w:r w:rsidRPr="002C522B">
            <w:rPr>
              <w:b/>
              <w:bCs/>
              <w:noProof/>
              <w:szCs w:val="24"/>
            </w:rPr>
            <w:fldChar w:fldCharType="separate"/>
          </w:r>
          <w:bookmarkStart w:id="0" w:name="_GoBack"/>
          <w:bookmarkEnd w:id="0"/>
          <w:r w:rsidR="0062072E" w:rsidRPr="00555618">
            <w:rPr>
              <w:rStyle w:val="Hyperlink"/>
              <w:noProof/>
            </w:rPr>
            <w:fldChar w:fldCharType="begin"/>
          </w:r>
          <w:r w:rsidR="0062072E" w:rsidRPr="00555618">
            <w:rPr>
              <w:rStyle w:val="Hyperlink"/>
              <w:noProof/>
            </w:rPr>
            <w:instrText xml:space="preserve"> </w:instrText>
          </w:r>
          <w:r w:rsidR="0062072E">
            <w:rPr>
              <w:noProof/>
            </w:rPr>
            <w:instrText>HYPERLINK \l "_Toc92652908"</w:instrText>
          </w:r>
          <w:r w:rsidR="0062072E" w:rsidRPr="00555618">
            <w:rPr>
              <w:rStyle w:val="Hyperlink"/>
              <w:noProof/>
            </w:rPr>
            <w:instrText xml:space="preserve"> </w:instrText>
          </w:r>
          <w:r w:rsidR="0062072E" w:rsidRPr="00555618">
            <w:rPr>
              <w:rStyle w:val="Hyperlink"/>
              <w:noProof/>
            </w:rPr>
          </w:r>
          <w:r w:rsidR="0062072E" w:rsidRPr="00555618">
            <w:rPr>
              <w:rStyle w:val="Hyperlink"/>
              <w:noProof/>
            </w:rPr>
            <w:fldChar w:fldCharType="separate"/>
          </w:r>
          <w:r w:rsidR="0062072E" w:rsidRPr="00555618">
            <w:rPr>
              <w:rStyle w:val="Hyperlink"/>
              <w:noProof/>
            </w:rPr>
            <w:t>Title of the research</w:t>
          </w:r>
          <w:r w:rsidR="0062072E">
            <w:rPr>
              <w:noProof/>
              <w:webHidden/>
            </w:rPr>
            <w:tab/>
          </w:r>
          <w:r w:rsidR="0062072E">
            <w:rPr>
              <w:noProof/>
              <w:webHidden/>
            </w:rPr>
            <w:fldChar w:fldCharType="begin"/>
          </w:r>
          <w:r w:rsidR="0062072E">
            <w:rPr>
              <w:noProof/>
              <w:webHidden/>
            </w:rPr>
            <w:instrText xml:space="preserve"> PAGEREF _Toc92652908 \h </w:instrText>
          </w:r>
          <w:r w:rsidR="0062072E">
            <w:rPr>
              <w:noProof/>
              <w:webHidden/>
            </w:rPr>
          </w:r>
          <w:r w:rsidR="0062072E">
            <w:rPr>
              <w:noProof/>
              <w:webHidden/>
            </w:rPr>
            <w:fldChar w:fldCharType="separate"/>
          </w:r>
          <w:r w:rsidR="0062072E">
            <w:rPr>
              <w:noProof/>
              <w:webHidden/>
            </w:rPr>
            <w:t>3</w:t>
          </w:r>
          <w:r w:rsidR="0062072E">
            <w:rPr>
              <w:noProof/>
              <w:webHidden/>
            </w:rPr>
            <w:fldChar w:fldCharType="end"/>
          </w:r>
          <w:r w:rsidR="0062072E" w:rsidRPr="00555618">
            <w:rPr>
              <w:rStyle w:val="Hyperlink"/>
              <w:noProof/>
            </w:rPr>
            <w:fldChar w:fldCharType="end"/>
          </w:r>
        </w:p>
        <w:p w14:paraId="09787BF1" w14:textId="57065729"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09" w:history="1">
            <w:r w:rsidRPr="00555618">
              <w:rPr>
                <w:rStyle w:val="Hyperlink"/>
                <w:noProof/>
              </w:rPr>
              <w:t>1.</w:t>
            </w:r>
            <w:r>
              <w:rPr>
                <w:rFonts w:asciiTheme="minorHAnsi" w:eastAsiaTheme="minorEastAsia" w:hAnsiTheme="minorHAnsi" w:cstheme="minorBidi"/>
                <w:noProof/>
                <w:sz w:val="22"/>
                <w:szCs w:val="22"/>
                <w:lang w:val="en-US"/>
              </w:rPr>
              <w:tab/>
            </w:r>
            <w:r w:rsidRPr="00555618">
              <w:rPr>
                <w:rStyle w:val="Hyperlink"/>
                <w:noProof/>
              </w:rPr>
              <w:t>Introduction</w:t>
            </w:r>
            <w:r>
              <w:rPr>
                <w:noProof/>
                <w:webHidden/>
              </w:rPr>
              <w:tab/>
            </w:r>
            <w:r>
              <w:rPr>
                <w:noProof/>
                <w:webHidden/>
              </w:rPr>
              <w:fldChar w:fldCharType="begin"/>
            </w:r>
            <w:r>
              <w:rPr>
                <w:noProof/>
                <w:webHidden/>
              </w:rPr>
              <w:instrText xml:space="preserve"> PAGEREF _Toc92652909 \h </w:instrText>
            </w:r>
            <w:r>
              <w:rPr>
                <w:noProof/>
                <w:webHidden/>
              </w:rPr>
            </w:r>
            <w:r>
              <w:rPr>
                <w:noProof/>
                <w:webHidden/>
              </w:rPr>
              <w:fldChar w:fldCharType="separate"/>
            </w:r>
            <w:r>
              <w:rPr>
                <w:noProof/>
                <w:webHidden/>
              </w:rPr>
              <w:t>3</w:t>
            </w:r>
            <w:r>
              <w:rPr>
                <w:noProof/>
                <w:webHidden/>
              </w:rPr>
              <w:fldChar w:fldCharType="end"/>
            </w:r>
          </w:hyperlink>
        </w:p>
        <w:p w14:paraId="6E3787E4" w14:textId="7AF64D4A"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0" w:history="1">
            <w:r w:rsidRPr="00555618">
              <w:rPr>
                <w:rStyle w:val="Hyperlink"/>
                <w:noProof/>
              </w:rPr>
              <w:t>2.</w:t>
            </w:r>
            <w:r>
              <w:rPr>
                <w:rFonts w:asciiTheme="minorHAnsi" w:eastAsiaTheme="minorEastAsia" w:hAnsiTheme="minorHAnsi" w:cstheme="minorBidi"/>
                <w:noProof/>
                <w:sz w:val="22"/>
                <w:szCs w:val="22"/>
                <w:lang w:val="en-US"/>
              </w:rPr>
              <w:tab/>
            </w:r>
            <w:r w:rsidRPr="00555618">
              <w:rPr>
                <w:rStyle w:val="Hyperlink"/>
                <w:noProof/>
              </w:rPr>
              <w:t>Aim of the research</w:t>
            </w:r>
            <w:r>
              <w:rPr>
                <w:noProof/>
                <w:webHidden/>
              </w:rPr>
              <w:tab/>
            </w:r>
            <w:r>
              <w:rPr>
                <w:noProof/>
                <w:webHidden/>
              </w:rPr>
              <w:fldChar w:fldCharType="begin"/>
            </w:r>
            <w:r>
              <w:rPr>
                <w:noProof/>
                <w:webHidden/>
              </w:rPr>
              <w:instrText xml:space="preserve"> PAGEREF _Toc92652910 \h </w:instrText>
            </w:r>
            <w:r>
              <w:rPr>
                <w:noProof/>
                <w:webHidden/>
              </w:rPr>
            </w:r>
            <w:r>
              <w:rPr>
                <w:noProof/>
                <w:webHidden/>
              </w:rPr>
              <w:fldChar w:fldCharType="separate"/>
            </w:r>
            <w:r>
              <w:rPr>
                <w:noProof/>
                <w:webHidden/>
              </w:rPr>
              <w:t>3</w:t>
            </w:r>
            <w:r>
              <w:rPr>
                <w:noProof/>
                <w:webHidden/>
              </w:rPr>
              <w:fldChar w:fldCharType="end"/>
            </w:r>
          </w:hyperlink>
        </w:p>
        <w:p w14:paraId="636530A2" w14:textId="0408C7E1"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1" w:history="1">
            <w:r w:rsidRPr="00555618">
              <w:rPr>
                <w:rStyle w:val="Hyperlink"/>
                <w:noProof/>
              </w:rPr>
              <w:t>3.</w:t>
            </w:r>
            <w:r>
              <w:rPr>
                <w:rFonts w:asciiTheme="minorHAnsi" w:eastAsiaTheme="minorEastAsia" w:hAnsiTheme="minorHAnsi" w:cstheme="minorBidi"/>
                <w:noProof/>
                <w:sz w:val="22"/>
                <w:szCs w:val="22"/>
                <w:lang w:val="en-US"/>
              </w:rPr>
              <w:tab/>
            </w:r>
            <w:r w:rsidRPr="00555618">
              <w:rPr>
                <w:rStyle w:val="Hyperlink"/>
                <w:noProof/>
              </w:rPr>
              <w:t>Objectives of the research</w:t>
            </w:r>
            <w:r>
              <w:rPr>
                <w:noProof/>
                <w:webHidden/>
              </w:rPr>
              <w:tab/>
            </w:r>
            <w:r>
              <w:rPr>
                <w:noProof/>
                <w:webHidden/>
              </w:rPr>
              <w:fldChar w:fldCharType="begin"/>
            </w:r>
            <w:r>
              <w:rPr>
                <w:noProof/>
                <w:webHidden/>
              </w:rPr>
              <w:instrText xml:space="preserve"> PAGEREF _Toc92652911 \h </w:instrText>
            </w:r>
            <w:r>
              <w:rPr>
                <w:noProof/>
                <w:webHidden/>
              </w:rPr>
            </w:r>
            <w:r>
              <w:rPr>
                <w:noProof/>
                <w:webHidden/>
              </w:rPr>
              <w:fldChar w:fldCharType="separate"/>
            </w:r>
            <w:r>
              <w:rPr>
                <w:noProof/>
                <w:webHidden/>
              </w:rPr>
              <w:t>3</w:t>
            </w:r>
            <w:r>
              <w:rPr>
                <w:noProof/>
                <w:webHidden/>
              </w:rPr>
              <w:fldChar w:fldCharType="end"/>
            </w:r>
          </w:hyperlink>
        </w:p>
        <w:p w14:paraId="3C07ABF7" w14:textId="1767B9C2"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2" w:history="1">
            <w:r w:rsidRPr="00555618">
              <w:rPr>
                <w:rStyle w:val="Hyperlink"/>
                <w:noProof/>
              </w:rPr>
              <w:t>4.</w:t>
            </w:r>
            <w:r>
              <w:rPr>
                <w:rFonts w:asciiTheme="minorHAnsi" w:eastAsiaTheme="minorEastAsia" w:hAnsiTheme="minorHAnsi" w:cstheme="minorBidi"/>
                <w:noProof/>
                <w:sz w:val="22"/>
                <w:szCs w:val="22"/>
                <w:lang w:val="en-US"/>
              </w:rPr>
              <w:tab/>
            </w:r>
            <w:r w:rsidRPr="00555618">
              <w:rPr>
                <w:rStyle w:val="Hyperlink"/>
                <w:noProof/>
              </w:rPr>
              <w:t>Questions of the research</w:t>
            </w:r>
            <w:r>
              <w:rPr>
                <w:noProof/>
                <w:webHidden/>
              </w:rPr>
              <w:tab/>
            </w:r>
            <w:r>
              <w:rPr>
                <w:noProof/>
                <w:webHidden/>
              </w:rPr>
              <w:fldChar w:fldCharType="begin"/>
            </w:r>
            <w:r>
              <w:rPr>
                <w:noProof/>
                <w:webHidden/>
              </w:rPr>
              <w:instrText xml:space="preserve"> PAGEREF _Toc92652912 \h </w:instrText>
            </w:r>
            <w:r>
              <w:rPr>
                <w:noProof/>
                <w:webHidden/>
              </w:rPr>
            </w:r>
            <w:r>
              <w:rPr>
                <w:noProof/>
                <w:webHidden/>
              </w:rPr>
              <w:fldChar w:fldCharType="separate"/>
            </w:r>
            <w:r>
              <w:rPr>
                <w:noProof/>
                <w:webHidden/>
              </w:rPr>
              <w:t>3</w:t>
            </w:r>
            <w:r>
              <w:rPr>
                <w:noProof/>
                <w:webHidden/>
              </w:rPr>
              <w:fldChar w:fldCharType="end"/>
            </w:r>
          </w:hyperlink>
        </w:p>
        <w:p w14:paraId="0D5CF8E7" w14:textId="2C8C3299"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3" w:history="1">
            <w:r w:rsidRPr="00555618">
              <w:rPr>
                <w:rStyle w:val="Hyperlink"/>
                <w:noProof/>
              </w:rPr>
              <w:t>5.</w:t>
            </w:r>
            <w:r>
              <w:rPr>
                <w:rFonts w:asciiTheme="minorHAnsi" w:eastAsiaTheme="minorEastAsia" w:hAnsiTheme="minorHAnsi" w:cstheme="minorBidi"/>
                <w:noProof/>
                <w:sz w:val="22"/>
                <w:szCs w:val="22"/>
                <w:lang w:val="en-US"/>
              </w:rPr>
              <w:tab/>
            </w:r>
            <w:r w:rsidRPr="00555618">
              <w:rPr>
                <w:rStyle w:val="Hyperlink"/>
                <w:noProof/>
              </w:rPr>
              <w:t>Research Backgrounds</w:t>
            </w:r>
            <w:r>
              <w:rPr>
                <w:noProof/>
                <w:webHidden/>
              </w:rPr>
              <w:tab/>
            </w:r>
            <w:r>
              <w:rPr>
                <w:noProof/>
                <w:webHidden/>
              </w:rPr>
              <w:fldChar w:fldCharType="begin"/>
            </w:r>
            <w:r>
              <w:rPr>
                <w:noProof/>
                <w:webHidden/>
              </w:rPr>
              <w:instrText xml:space="preserve"> PAGEREF _Toc92652913 \h </w:instrText>
            </w:r>
            <w:r>
              <w:rPr>
                <w:noProof/>
                <w:webHidden/>
              </w:rPr>
            </w:r>
            <w:r>
              <w:rPr>
                <w:noProof/>
                <w:webHidden/>
              </w:rPr>
              <w:fldChar w:fldCharType="separate"/>
            </w:r>
            <w:r>
              <w:rPr>
                <w:noProof/>
                <w:webHidden/>
              </w:rPr>
              <w:t>4</w:t>
            </w:r>
            <w:r>
              <w:rPr>
                <w:noProof/>
                <w:webHidden/>
              </w:rPr>
              <w:fldChar w:fldCharType="end"/>
            </w:r>
          </w:hyperlink>
        </w:p>
        <w:p w14:paraId="42C5650C" w14:textId="60AAC2FF"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4" w:history="1">
            <w:r w:rsidRPr="00555618">
              <w:rPr>
                <w:rStyle w:val="Hyperlink"/>
                <w:noProof/>
              </w:rPr>
              <w:t>6.</w:t>
            </w:r>
            <w:r>
              <w:rPr>
                <w:rFonts w:asciiTheme="minorHAnsi" w:eastAsiaTheme="minorEastAsia" w:hAnsiTheme="minorHAnsi" w:cstheme="minorBidi"/>
                <w:noProof/>
                <w:sz w:val="22"/>
                <w:szCs w:val="22"/>
                <w:lang w:val="en-US"/>
              </w:rPr>
              <w:tab/>
            </w:r>
            <w:r w:rsidRPr="00555618">
              <w:rPr>
                <w:rStyle w:val="Hyperlink"/>
                <w:noProof/>
              </w:rPr>
              <w:t>Work-break down of the research</w:t>
            </w:r>
            <w:r>
              <w:rPr>
                <w:noProof/>
                <w:webHidden/>
              </w:rPr>
              <w:tab/>
            </w:r>
            <w:r>
              <w:rPr>
                <w:noProof/>
                <w:webHidden/>
              </w:rPr>
              <w:fldChar w:fldCharType="begin"/>
            </w:r>
            <w:r>
              <w:rPr>
                <w:noProof/>
                <w:webHidden/>
              </w:rPr>
              <w:instrText xml:space="preserve"> PAGEREF _Toc92652914 \h </w:instrText>
            </w:r>
            <w:r>
              <w:rPr>
                <w:noProof/>
                <w:webHidden/>
              </w:rPr>
            </w:r>
            <w:r>
              <w:rPr>
                <w:noProof/>
                <w:webHidden/>
              </w:rPr>
              <w:fldChar w:fldCharType="separate"/>
            </w:r>
            <w:r>
              <w:rPr>
                <w:noProof/>
                <w:webHidden/>
              </w:rPr>
              <w:t>4</w:t>
            </w:r>
            <w:r>
              <w:rPr>
                <w:noProof/>
                <w:webHidden/>
              </w:rPr>
              <w:fldChar w:fldCharType="end"/>
            </w:r>
          </w:hyperlink>
        </w:p>
        <w:p w14:paraId="29C260DE" w14:textId="3A632E7C"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5" w:history="1">
            <w:r w:rsidRPr="00555618">
              <w:rPr>
                <w:rStyle w:val="Hyperlink"/>
                <w:noProof/>
              </w:rPr>
              <w:t>7.</w:t>
            </w:r>
            <w:r>
              <w:rPr>
                <w:rFonts w:asciiTheme="minorHAnsi" w:eastAsiaTheme="minorEastAsia" w:hAnsiTheme="minorHAnsi" w:cstheme="minorBidi"/>
                <w:noProof/>
                <w:sz w:val="22"/>
                <w:szCs w:val="22"/>
                <w:lang w:val="en-US"/>
              </w:rPr>
              <w:tab/>
            </w:r>
            <w:r w:rsidRPr="00555618">
              <w:rPr>
                <w:rStyle w:val="Hyperlink"/>
                <w:noProof/>
              </w:rPr>
              <w:t>Gantt Chart</w:t>
            </w:r>
            <w:r>
              <w:rPr>
                <w:noProof/>
                <w:webHidden/>
              </w:rPr>
              <w:tab/>
            </w:r>
            <w:r>
              <w:rPr>
                <w:noProof/>
                <w:webHidden/>
              </w:rPr>
              <w:fldChar w:fldCharType="begin"/>
            </w:r>
            <w:r>
              <w:rPr>
                <w:noProof/>
                <w:webHidden/>
              </w:rPr>
              <w:instrText xml:space="preserve"> PAGEREF _Toc92652915 \h </w:instrText>
            </w:r>
            <w:r>
              <w:rPr>
                <w:noProof/>
                <w:webHidden/>
              </w:rPr>
            </w:r>
            <w:r>
              <w:rPr>
                <w:noProof/>
                <w:webHidden/>
              </w:rPr>
              <w:fldChar w:fldCharType="separate"/>
            </w:r>
            <w:r>
              <w:rPr>
                <w:noProof/>
                <w:webHidden/>
              </w:rPr>
              <w:t>4</w:t>
            </w:r>
            <w:r>
              <w:rPr>
                <w:noProof/>
                <w:webHidden/>
              </w:rPr>
              <w:fldChar w:fldCharType="end"/>
            </w:r>
          </w:hyperlink>
        </w:p>
        <w:p w14:paraId="210AE085" w14:textId="2D165FCE"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6" w:history="1">
            <w:r w:rsidRPr="00555618">
              <w:rPr>
                <w:rStyle w:val="Hyperlink"/>
                <w:noProof/>
              </w:rPr>
              <w:t>8.</w:t>
            </w:r>
            <w:r>
              <w:rPr>
                <w:rFonts w:asciiTheme="minorHAnsi" w:eastAsiaTheme="minorEastAsia" w:hAnsiTheme="minorHAnsi" w:cstheme="minorBidi"/>
                <w:noProof/>
                <w:sz w:val="22"/>
                <w:szCs w:val="22"/>
                <w:lang w:val="en-US"/>
              </w:rPr>
              <w:tab/>
            </w:r>
            <w:r w:rsidRPr="00555618">
              <w:rPr>
                <w:rStyle w:val="Hyperlink"/>
                <w:noProof/>
              </w:rPr>
              <w:t>Cost of the research</w:t>
            </w:r>
            <w:r>
              <w:rPr>
                <w:noProof/>
                <w:webHidden/>
              </w:rPr>
              <w:tab/>
            </w:r>
            <w:r>
              <w:rPr>
                <w:noProof/>
                <w:webHidden/>
              </w:rPr>
              <w:fldChar w:fldCharType="begin"/>
            </w:r>
            <w:r>
              <w:rPr>
                <w:noProof/>
                <w:webHidden/>
              </w:rPr>
              <w:instrText xml:space="preserve"> PAGEREF _Toc92652916 \h </w:instrText>
            </w:r>
            <w:r>
              <w:rPr>
                <w:noProof/>
                <w:webHidden/>
              </w:rPr>
            </w:r>
            <w:r>
              <w:rPr>
                <w:noProof/>
                <w:webHidden/>
              </w:rPr>
              <w:fldChar w:fldCharType="separate"/>
            </w:r>
            <w:r>
              <w:rPr>
                <w:noProof/>
                <w:webHidden/>
              </w:rPr>
              <w:t>5</w:t>
            </w:r>
            <w:r>
              <w:rPr>
                <w:noProof/>
                <w:webHidden/>
              </w:rPr>
              <w:fldChar w:fldCharType="end"/>
            </w:r>
          </w:hyperlink>
        </w:p>
        <w:p w14:paraId="395406D0" w14:textId="639F6C99" w:rsidR="0062072E" w:rsidRDefault="0062072E">
          <w:pPr>
            <w:pStyle w:val="TOC1"/>
            <w:tabs>
              <w:tab w:val="left" w:pos="440"/>
              <w:tab w:val="right" w:leader="dot" w:pos="9620"/>
            </w:tabs>
            <w:rPr>
              <w:rFonts w:asciiTheme="minorHAnsi" w:eastAsiaTheme="minorEastAsia" w:hAnsiTheme="minorHAnsi" w:cstheme="minorBidi"/>
              <w:noProof/>
              <w:sz w:val="22"/>
              <w:szCs w:val="22"/>
              <w:lang w:val="en-US"/>
            </w:rPr>
          </w:pPr>
          <w:hyperlink w:anchor="_Toc92652917" w:history="1">
            <w:r w:rsidRPr="00555618">
              <w:rPr>
                <w:rStyle w:val="Hyperlink"/>
                <w:noProof/>
              </w:rPr>
              <w:t>9.</w:t>
            </w:r>
            <w:r>
              <w:rPr>
                <w:rFonts w:asciiTheme="minorHAnsi" w:eastAsiaTheme="minorEastAsia" w:hAnsiTheme="minorHAnsi" w:cstheme="minorBidi"/>
                <w:noProof/>
                <w:sz w:val="22"/>
                <w:szCs w:val="22"/>
                <w:lang w:val="en-US"/>
              </w:rPr>
              <w:tab/>
            </w:r>
            <w:r w:rsidRPr="00555618">
              <w:rPr>
                <w:rStyle w:val="Hyperlink"/>
                <w:noProof/>
              </w:rPr>
              <w:t>Literature Review</w:t>
            </w:r>
            <w:r>
              <w:rPr>
                <w:noProof/>
                <w:webHidden/>
              </w:rPr>
              <w:tab/>
            </w:r>
            <w:r>
              <w:rPr>
                <w:noProof/>
                <w:webHidden/>
              </w:rPr>
              <w:fldChar w:fldCharType="begin"/>
            </w:r>
            <w:r>
              <w:rPr>
                <w:noProof/>
                <w:webHidden/>
              </w:rPr>
              <w:instrText xml:space="preserve"> PAGEREF _Toc92652917 \h </w:instrText>
            </w:r>
            <w:r>
              <w:rPr>
                <w:noProof/>
                <w:webHidden/>
              </w:rPr>
            </w:r>
            <w:r>
              <w:rPr>
                <w:noProof/>
                <w:webHidden/>
              </w:rPr>
              <w:fldChar w:fldCharType="separate"/>
            </w:r>
            <w:r>
              <w:rPr>
                <w:noProof/>
                <w:webHidden/>
              </w:rPr>
              <w:t>6</w:t>
            </w:r>
            <w:r>
              <w:rPr>
                <w:noProof/>
                <w:webHidden/>
              </w:rPr>
              <w:fldChar w:fldCharType="end"/>
            </w:r>
          </w:hyperlink>
        </w:p>
        <w:p w14:paraId="679631C0" w14:textId="03BA61CE" w:rsidR="0062072E" w:rsidRDefault="0062072E">
          <w:pPr>
            <w:pStyle w:val="TOC1"/>
            <w:tabs>
              <w:tab w:val="left" w:pos="660"/>
              <w:tab w:val="right" w:leader="dot" w:pos="9620"/>
            </w:tabs>
            <w:rPr>
              <w:rFonts w:asciiTheme="minorHAnsi" w:eastAsiaTheme="minorEastAsia" w:hAnsiTheme="minorHAnsi" w:cstheme="minorBidi"/>
              <w:noProof/>
              <w:sz w:val="22"/>
              <w:szCs w:val="22"/>
              <w:lang w:val="en-US"/>
            </w:rPr>
          </w:pPr>
          <w:hyperlink w:anchor="_Toc92652918" w:history="1">
            <w:r w:rsidRPr="00555618">
              <w:rPr>
                <w:rStyle w:val="Hyperlink"/>
                <w:noProof/>
              </w:rPr>
              <w:t>10.</w:t>
            </w:r>
            <w:r>
              <w:rPr>
                <w:rFonts w:asciiTheme="minorHAnsi" w:eastAsiaTheme="minorEastAsia" w:hAnsiTheme="minorHAnsi" w:cstheme="minorBidi"/>
                <w:noProof/>
                <w:sz w:val="22"/>
                <w:szCs w:val="22"/>
                <w:lang w:val="en-US"/>
              </w:rPr>
              <w:tab/>
            </w:r>
            <w:r w:rsidRPr="00555618">
              <w:rPr>
                <w:rStyle w:val="Hyperlink"/>
                <w:noProof/>
              </w:rPr>
              <w:t>Methodology</w:t>
            </w:r>
            <w:r>
              <w:rPr>
                <w:noProof/>
                <w:webHidden/>
              </w:rPr>
              <w:tab/>
            </w:r>
            <w:r>
              <w:rPr>
                <w:noProof/>
                <w:webHidden/>
              </w:rPr>
              <w:fldChar w:fldCharType="begin"/>
            </w:r>
            <w:r>
              <w:rPr>
                <w:noProof/>
                <w:webHidden/>
              </w:rPr>
              <w:instrText xml:space="preserve"> PAGEREF _Toc92652918 \h </w:instrText>
            </w:r>
            <w:r>
              <w:rPr>
                <w:noProof/>
                <w:webHidden/>
              </w:rPr>
            </w:r>
            <w:r>
              <w:rPr>
                <w:noProof/>
                <w:webHidden/>
              </w:rPr>
              <w:fldChar w:fldCharType="separate"/>
            </w:r>
            <w:r>
              <w:rPr>
                <w:noProof/>
                <w:webHidden/>
              </w:rPr>
              <w:t>6</w:t>
            </w:r>
            <w:r>
              <w:rPr>
                <w:noProof/>
                <w:webHidden/>
              </w:rPr>
              <w:fldChar w:fldCharType="end"/>
            </w:r>
          </w:hyperlink>
        </w:p>
        <w:p w14:paraId="07FF8AF0" w14:textId="52760025" w:rsidR="0062072E" w:rsidRDefault="0062072E">
          <w:pPr>
            <w:pStyle w:val="TOC1"/>
            <w:tabs>
              <w:tab w:val="left" w:pos="660"/>
              <w:tab w:val="right" w:leader="dot" w:pos="9620"/>
            </w:tabs>
            <w:rPr>
              <w:rFonts w:asciiTheme="minorHAnsi" w:eastAsiaTheme="minorEastAsia" w:hAnsiTheme="minorHAnsi" w:cstheme="minorBidi"/>
              <w:noProof/>
              <w:sz w:val="22"/>
              <w:szCs w:val="22"/>
              <w:lang w:val="en-US"/>
            </w:rPr>
          </w:pPr>
          <w:hyperlink w:anchor="_Toc92652919" w:history="1">
            <w:r w:rsidRPr="00555618">
              <w:rPr>
                <w:rStyle w:val="Hyperlink"/>
                <w:noProof/>
              </w:rPr>
              <w:t>11.</w:t>
            </w:r>
            <w:r>
              <w:rPr>
                <w:rFonts w:asciiTheme="minorHAnsi" w:eastAsiaTheme="minorEastAsia" w:hAnsiTheme="minorHAnsi" w:cstheme="minorBidi"/>
                <w:noProof/>
                <w:sz w:val="22"/>
                <w:szCs w:val="22"/>
                <w:lang w:val="en-US"/>
              </w:rPr>
              <w:tab/>
            </w:r>
            <w:r w:rsidRPr="00555618">
              <w:rPr>
                <w:rStyle w:val="Hyperlink"/>
                <w:noProof/>
              </w:rPr>
              <w:t>Questionnaires</w:t>
            </w:r>
            <w:r>
              <w:rPr>
                <w:noProof/>
                <w:webHidden/>
              </w:rPr>
              <w:tab/>
            </w:r>
            <w:r>
              <w:rPr>
                <w:noProof/>
                <w:webHidden/>
              </w:rPr>
              <w:fldChar w:fldCharType="begin"/>
            </w:r>
            <w:r>
              <w:rPr>
                <w:noProof/>
                <w:webHidden/>
              </w:rPr>
              <w:instrText xml:space="preserve"> PAGEREF _Toc92652919 \h </w:instrText>
            </w:r>
            <w:r>
              <w:rPr>
                <w:noProof/>
                <w:webHidden/>
              </w:rPr>
            </w:r>
            <w:r>
              <w:rPr>
                <w:noProof/>
                <w:webHidden/>
              </w:rPr>
              <w:fldChar w:fldCharType="separate"/>
            </w:r>
            <w:r>
              <w:rPr>
                <w:noProof/>
                <w:webHidden/>
              </w:rPr>
              <w:t>7</w:t>
            </w:r>
            <w:r>
              <w:rPr>
                <w:noProof/>
                <w:webHidden/>
              </w:rPr>
              <w:fldChar w:fldCharType="end"/>
            </w:r>
          </w:hyperlink>
        </w:p>
        <w:p w14:paraId="7181DA26" w14:textId="03111AE1" w:rsidR="0062072E" w:rsidRDefault="0062072E">
          <w:pPr>
            <w:pStyle w:val="TOC1"/>
            <w:tabs>
              <w:tab w:val="left" w:pos="660"/>
              <w:tab w:val="right" w:leader="dot" w:pos="9620"/>
            </w:tabs>
            <w:rPr>
              <w:rFonts w:asciiTheme="minorHAnsi" w:eastAsiaTheme="minorEastAsia" w:hAnsiTheme="minorHAnsi" w:cstheme="minorBidi"/>
              <w:noProof/>
              <w:sz w:val="22"/>
              <w:szCs w:val="22"/>
              <w:lang w:val="en-US"/>
            </w:rPr>
          </w:pPr>
          <w:hyperlink w:anchor="_Toc92652920" w:history="1">
            <w:r w:rsidRPr="00555618">
              <w:rPr>
                <w:rStyle w:val="Hyperlink"/>
                <w:noProof/>
              </w:rPr>
              <w:t>12.</w:t>
            </w:r>
            <w:r>
              <w:rPr>
                <w:rFonts w:asciiTheme="minorHAnsi" w:eastAsiaTheme="minorEastAsia" w:hAnsiTheme="minorHAnsi" w:cstheme="minorBidi"/>
                <w:noProof/>
                <w:sz w:val="22"/>
                <w:szCs w:val="22"/>
                <w:lang w:val="en-US"/>
              </w:rPr>
              <w:tab/>
            </w:r>
            <w:r w:rsidRPr="00555618">
              <w:rPr>
                <w:rStyle w:val="Hyperlink"/>
                <w:noProof/>
              </w:rPr>
              <w:t>Findings</w:t>
            </w:r>
            <w:r>
              <w:rPr>
                <w:noProof/>
                <w:webHidden/>
              </w:rPr>
              <w:tab/>
            </w:r>
            <w:r>
              <w:rPr>
                <w:noProof/>
                <w:webHidden/>
              </w:rPr>
              <w:fldChar w:fldCharType="begin"/>
            </w:r>
            <w:r>
              <w:rPr>
                <w:noProof/>
                <w:webHidden/>
              </w:rPr>
              <w:instrText xml:space="preserve"> PAGEREF _Toc92652920 \h </w:instrText>
            </w:r>
            <w:r>
              <w:rPr>
                <w:noProof/>
                <w:webHidden/>
              </w:rPr>
            </w:r>
            <w:r>
              <w:rPr>
                <w:noProof/>
                <w:webHidden/>
              </w:rPr>
              <w:fldChar w:fldCharType="separate"/>
            </w:r>
            <w:r>
              <w:rPr>
                <w:noProof/>
                <w:webHidden/>
              </w:rPr>
              <w:t>13</w:t>
            </w:r>
            <w:r>
              <w:rPr>
                <w:noProof/>
                <w:webHidden/>
              </w:rPr>
              <w:fldChar w:fldCharType="end"/>
            </w:r>
          </w:hyperlink>
        </w:p>
        <w:p w14:paraId="1D9AD027" w14:textId="6F8893DF" w:rsidR="0062072E" w:rsidRDefault="0062072E">
          <w:pPr>
            <w:pStyle w:val="TOC1"/>
            <w:tabs>
              <w:tab w:val="left" w:pos="660"/>
              <w:tab w:val="right" w:leader="dot" w:pos="9620"/>
            </w:tabs>
            <w:rPr>
              <w:rFonts w:asciiTheme="minorHAnsi" w:eastAsiaTheme="minorEastAsia" w:hAnsiTheme="minorHAnsi" w:cstheme="minorBidi"/>
              <w:noProof/>
              <w:sz w:val="22"/>
              <w:szCs w:val="22"/>
              <w:lang w:val="en-US"/>
            </w:rPr>
          </w:pPr>
          <w:hyperlink w:anchor="_Toc92652921" w:history="1">
            <w:r w:rsidRPr="00555618">
              <w:rPr>
                <w:rStyle w:val="Hyperlink"/>
                <w:noProof/>
              </w:rPr>
              <w:t>13.</w:t>
            </w:r>
            <w:r>
              <w:rPr>
                <w:rFonts w:asciiTheme="minorHAnsi" w:eastAsiaTheme="minorEastAsia" w:hAnsiTheme="minorHAnsi" w:cstheme="minorBidi"/>
                <w:noProof/>
                <w:sz w:val="22"/>
                <w:szCs w:val="22"/>
                <w:lang w:val="en-US"/>
              </w:rPr>
              <w:tab/>
            </w:r>
            <w:r w:rsidRPr="00555618">
              <w:rPr>
                <w:rStyle w:val="Hyperlink"/>
                <w:noProof/>
              </w:rPr>
              <w:t>Conclusion</w:t>
            </w:r>
            <w:r>
              <w:rPr>
                <w:noProof/>
                <w:webHidden/>
              </w:rPr>
              <w:tab/>
            </w:r>
            <w:r>
              <w:rPr>
                <w:noProof/>
                <w:webHidden/>
              </w:rPr>
              <w:fldChar w:fldCharType="begin"/>
            </w:r>
            <w:r>
              <w:rPr>
                <w:noProof/>
                <w:webHidden/>
              </w:rPr>
              <w:instrText xml:space="preserve"> PAGEREF _Toc92652921 \h </w:instrText>
            </w:r>
            <w:r>
              <w:rPr>
                <w:noProof/>
                <w:webHidden/>
              </w:rPr>
            </w:r>
            <w:r>
              <w:rPr>
                <w:noProof/>
                <w:webHidden/>
              </w:rPr>
              <w:fldChar w:fldCharType="separate"/>
            </w:r>
            <w:r>
              <w:rPr>
                <w:noProof/>
                <w:webHidden/>
              </w:rPr>
              <w:t>14</w:t>
            </w:r>
            <w:r>
              <w:rPr>
                <w:noProof/>
                <w:webHidden/>
              </w:rPr>
              <w:fldChar w:fldCharType="end"/>
            </w:r>
          </w:hyperlink>
        </w:p>
        <w:p w14:paraId="573034D2" w14:textId="01BA2948" w:rsidR="0062072E" w:rsidRDefault="0062072E">
          <w:pPr>
            <w:pStyle w:val="TOC1"/>
            <w:tabs>
              <w:tab w:val="left" w:pos="660"/>
              <w:tab w:val="right" w:leader="dot" w:pos="9620"/>
            </w:tabs>
            <w:rPr>
              <w:rFonts w:asciiTheme="minorHAnsi" w:eastAsiaTheme="minorEastAsia" w:hAnsiTheme="minorHAnsi" w:cstheme="minorBidi"/>
              <w:noProof/>
              <w:sz w:val="22"/>
              <w:szCs w:val="22"/>
              <w:lang w:val="en-US"/>
            </w:rPr>
          </w:pPr>
          <w:hyperlink w:anchor="_Toc92652922" w:history="1">
            <w:r w:rsidRPr="00555618">
              <w:rPr>
                <w:rStyle w:val="Hyperlink"/>
                <w:noProof/>
              </w:rPr>
              <w:t>14.</w:t>
            </w:r>
            <w:r>
              <w:rPr>
                <w:rFonts w:asciiTheme="minorHAnsi" w:eastAsiaTheme="minorEastAsia" w:hAnsiTheme="minorHAnsi" w:cstheme="minorBidi"/>
                <w:noProof/>
                <w:sz w:val="22"/>
                <w:szCs w:val="22"/>
                <w:lang w:val="en-US"/>
              </w:rPr>
              <w:tab/>
            </w:r>
            <w:r w:rsidRPr="00555618">
              <w:rPr>
                <w:rStyle w:val="Hyperlink"/>
                <w:noProof/>
              </w:rPr>
              <w:t>References</w:t>
            </w:r>
            <w:r>
              <w:rPr>
                <w:noProof/>
                <w:webHidden/>
              </w:rPr>
              <w:tab/>
            </w:r>
            <w:r>
              <w:rPr>
                <w:noProof/>
                <w:webHidden/>
              </w:rPr>
              <w:fldChar w:fldCharType="begin"/>
            </w:r>
            <w:r>
              <w:rPr>
                <w:noProof/>
                <w:webHidden/>
              </w:rPr>
              <w:instrText xml:space="preserve"> PAGEREF _Toc92652922 \h </w:instrText>
            </w:r>
            <w:r>
              <w:rPr>
                <w:noProof/>
                <w:webHidden/>
              </w:rPr>
            </w:r>
            <w:r>
              <w:rPr>
                <w:noProof/>
                <w:webHidden/>
              </w:rPr>
              <w:fldChar w:fldCharType="separate"/>
            </w:r>
            <w:r>
              <w:rPr>
                <w:noProof/>
                <w:webHidden/>
              </w:rPr>
              <w:t>15</w:t>
            </w:r>
            <w:r>
              <w:rPr>
                <w:noProof/>
                <w:webHidden/>
              </w:rPr>
              <w:fldChar w:fldCharType="end"/>
            </w:r>
          </w:hyperlink>
        </w:p>
        <w:p w14:paraId="6A1D9215" w14:textId="059A6AA6" w:rsidR="00DB2DBA" w:rsidRPr="002C522B" w:rsidRDefault="00B92D10" w:rsidP="008A0AE5">
          <w:pPr>
            <w:rPr>
              <w:szCs w:val="24"/>
            </w:rPr>
          </w:pPr>
          <w:r w:rsidRPr="002C522B">
            <w:rPr>
              <w:b/>
              <w:bCs/>
              <w:noProof/>
              <w:szCs w:val="24"/>
            </w:rPr>
            <w:fldChar w:fldCharType="end"/>
          </w:r>
        </w:p>
      </w:sdtContent>
    </w:sdt>
    <w:p w14:paraId="47DECE33" w14:textId="2EE38305" w:rsidR="005446DD" w:rsidRPr="002C522B" w:rsidRDefault="00B92D10" w:rsidP="0062072E">
      <w:pPr>
        <w:rPr>
          <w:rStyle w:val="Heading1Char"/>
          <w:b w:val="0"/>
          <w:color w:val="548DD4" w:themeColor="text2" w:themeTint="99"/>
          <w:sz w:val="30"/>
          <w:szCs w:val="30"/>
        </w:rPr>
      </w:pPr>
      <w:r w:rsidRPr="002C522B">
        <w:rPr>
          <w:szCs w:val="24"/>
        </w:rPr>
        <w:br w:type="page"/>
      </w:r>
      <w:bookmarkStart w:id="1" w:name="_Toc92652908"/>
      <w:r w:rsidR="005446DD" w:rsidRPr="002C522B">
        <w:rPr>
          <w:rStyle w:val="Heading1Char"/>
          <w:b w:val="0"/>
          <w:color w:val="548DD4" w:themeColor="text2" w:themeTint="99"/>
          <w:sz w:val="30"/>
          <w:szCs w:val="30"/>
        </w:rPr>
        <w:lastRenderedPageBreak/>
        <w:t>Title</w:t>
      </w:r>
      <w:r w:rsidR="00166BCF" w:rsidRPr="002C522B">
        <w:rPr>
          <w:rStyle w:val="Heading1Char"/>
          <w:b w:val="0"/>
          <w:color w:val="548DD4" w:themeColor="text2" w:themeTint="99"/>
          <w:sz w:val="30"/>
          <w:szCs w:val="30"/>
        </w:rPr>
        <w:t xml:space="preserve"> of the research</w:t>
      </w:r>
      <w:bookmarkEnd w:id="1"/>
    </w:p>
    <w:p w14:paraId="782B40BE" w14:textId="77777777" w:rsidR="005446DD" w:rsidRPr="002C522B" w:rsidRDefault="005446DD" w:rsidP="005446DD">
      <w:r w:rsidRPr="002C522B">
        <w:t xml:space="preserve">This research project title is “The impacts of Virtual learning environment: A case study on the University of Wales Trinity Saint David London.” </w:t>
      </w:r>
    </w:p>
    <w:p w14:paraId="705B2D0F" w14:textId="0570A902" w:rsidR="000F4CF5" w:rsidRPr="002C522B" w:rsidRDefault="00524D44" w:rsidP="00166BCF">
      <w:pPr>
        <w:pStyle w:val="Heading1"/>
        <w:numPr>
          <w:ilvl w:val="0"/>
          <w:numId w:val="13"/>
        </w:numPr>
        <w:rPr>
          <w:rStyle w:val="Heading1Char"/>
          <w:b/>
          <w:color w:val="548DD4" w:themeColor="text2" w:themeTint="99"/>
          <w:sz w:val="30"/>
          <w:szCs w:val="30"/>
        </w:rPr>
      </w:pPr>
      <w:bookmarkStart w:id="2" w:name="_Toc92652909"/>
      <w:r w:rsidRPr="002C522B">
        <w:rPr>
          <w:rStyle w:val="Heading1Char"/>
          <w:b/>
          <w:color w:val="548DD4" w:themeColor="text2" w:themeTint="99"/>
          <w:sz w:val="30"/>
          <w:szCs w:val="30"/>
        </w:rPr>
        <w:t>Introduction</w:t>
      </w:r>
      <w:bookmarkEnd w:id="2"/>
    </w:p>
    <w:p w14:paraId="08FE9B27" w14:textId="0502BC74" w:rsidR="005E1616" w:rsidRPr="002C522B" w:rsidRDefault="005446DD" w:rsidP="008A0AE5">
      <w:r w:rsidRPr="002C522B">
        <w:t>The term "virtual learning environment" (VLE) refers to an online classroom, as the name suggests. Students can learn in this virtual environment thanks to an online platform (). Students at the University of Wales were the subject of this research. Through data analysis, these studies have been successful in developing an accurate picture of the research project.</w:t>
      </w:r>
    </w:p>
    <w:p w14:paraId="4417DD67" w14:textId="000A951F" w:rsidR="005E1616" w:rsidRPr="002C522B" w:rsidRDefault="005E1616" w:rsidP="00166BCF">
      <w:pPr>
        <w:pStyle w:val="Heading1"/>
        <w:numPr>
          <w:ilvl w:val="0"/>
          <w:numId w:val="13"/>
        </w:numPr>
        <w:rPr>
          <w:rStyle w:val="Heading1Char"/>
          <w:b/>
          <w:color w:val="548DD4" w:themeColor="text2" w:themeTint="99"/>
          <w:sz w:val="30"/>
          <w:szCs w:val="30"/>
        </w:rPr>
      </w:pPr>
      <w:bookmarkStart w:id="3" w:name="_Toc92652910"/>
      <w:r w:rsidRPr="002C522B">
        <w:rPr>
          <w:rStyle w:val="Heading1Char"/>
          <w:b/>
          <w:color w:val="548DD4" w:themeColor="text2" w:themeTint="99"/>
          <w:sz w:val="30"/>
          <w:szCs w:val="30"/>
        </w:rPr>
        <w:t>Aim</w:t>
      </w:r>
      <w:r w:rsidR="00166BCF" w:rsidRPr="002C522B">
        <w:rPr>
          <w:rStyle w:val="Heading1Char"/>
          <w:b/>
          <w:color w:val="548DD4" w:themeColor="text2" w:themeTint="99"/>
          <w:sz w:val="30"/>
          <w:szCs w:val="30"/>
        </w:rPr>
        <w:t xml:space="preserve"> of the research</w:t>
      </w:r>
      <w:bookmarkEnd w:id="3"/>
    </w:p>
    <w:p w14:paraId="27A768B7" w14:textId="79513E71" w:rsidR="00032271" w:rsidRPr="002C522B" w:rsidRDefault="005446DD" w:rsidP="008A0AE5">
      <w:r w:rsidRPr="002C522B">
        <w:t>University of Wales students will be the focus of this research project, which aims to determine how virtual learning environments affect them.</w:t>
      </w:r>
    </w:p>
    <w:p w14:paraId="3D22B6AA" w14:textId="77C66070" w:rsidR="001D288D" w:rsidRPr="002C522B" w:rsidRDefault="001D288D" w:rsidP="008A0AE5"/>
    <w:p w14:paraId="7D63C667" w14:textId="7820310C" w:rsidR="001D288D" w:rsidRPr="002C522B" w:rsidRDefault="001D288D" w:rsidP="00166BCF">
      <w:pPr>
        <w:pStyle w:val="Heading1"/>
        <w:numPr>
          <w:ilvl w:val="0"/>
          <w:numId w:val="13"/>
        </w:numPr>
        <w:rPr>
          <w:rStyle w:val="Heading1Char"/>
          <w:b/>
          <w:color w:val="548DD4" w:themeColor="text2" w:themeTint="99"/>
          <w:sz w:val="30"/>
          <w:szCs w:val="30"/>
        </w:rPr>
      </w:pPr>
      <w:bookmarkStart w:id="4" w:name="_Toc92652911"/>
      <w:r w:rsidRPr="002C522B">
        <w:rPr>
          <w:rStyle w:val="Heading1Char"/>
          <w:b/>
          <w:color w:val="548DD4" w:themeColor="text2" w:themeTint="99"/>
          <w:sz w:val="30"/>
          <w:szCs w:val="30"/>
        </w:rPr>
        <w:t>Objectives</w:t>
      </w:r>
      <w:r w:rsidR="00166BCF" w:rsidRPr="002C522B">
        <w:rPr>
          <w:rStyle w:val="Heading1Char"/>
          <w:b/>
          <w:color w:val="548DD4" w:themeColor="text2" w:themeTint="99"/>
          <w:sz w:val="30"/>
          <w:szCs w:val="30"/>
        </w:rPr>
        <w:t xml:space="preserve"> of the research</w:t>
      </w:r>
      <w:bookmarkEnd w:id="4"/>
    </w:p>
    <w:p w14:paraId="25357612" w14:textId="20B2C437" w:rsidR="005446DD" w:rsidRPr="002C522B" w:rsidRDefault="005446DD" w:rsidP="005446DD">
      <w:r w:rsidRPr="002C522B">
        <w:t>It is essential that this study follows the research objective in order for the researcher to be able to provide strong evidences. For this reason, the key research objectives are given below:</w:t>
      </w:r>
    </w:p>
    <w:p w14:paraId="44F2B067" w14:textId="41AA7238" w:rsidR="001D288D" w:rsidRPr="002C522B" w:rsidRDefault="005446DD" w:rsidP="005446DD">
      <w:pPr>
        <w:pStyle w:val="ListParagraph"/>
        <w:numPr>
          <w:ilvl w:val="0"/>
          <w:numId w:val="7"/>
        </w:numPr>
      </w:pPr>
      <w:r w:rsidRPr="002C522B">
        <w:t xml:space="preserve">To identify the factors that impact on the </w:t>
      </w:r>
      <w:r w:rsidR="00AD7EF2" w:rsidRPr="002C522B">
        <w:t xml:space="preserve">virtual learning environment </w:t>
      </w:r>
      <w:r w:rsidRPr="002C522B">
        <w:t>for the students</w:t>
      </w:r>
    </w:p>
    <w:p w14:paraId="1B9896B5" w14:textId="1BFF451B" w:rsidR="00775C93" w:rsidRPr="002C522B" w:rsidRDefault="005446DD" w:rsidP="008A0AE5">
      <w:pPr>
        <w:pStyle w:val="ListParagraph"/>
        <w:numPr>
          <w:ilvl w:val="0"/>
          <w:numId w:val="7"/>
        </w:numPr>
      </w:pPr>
      <w:r w:rsidRPr="002C522B">
        <w:t xml:space="preserve">To analyse the VLE challenges on student learning </w:t>
      </w:r>
      <w:r w:rsidR="00775C93" w:rsidRPr="002C522B">
        <w:t xml:space="preserve"> </w:t>
      </w:r>
    </w:p>
    <w:p w14:paraId="70C4C7E3" w14:textId="77777777" w:rsidR="005446DD" w:rsidRPr="002C522B" w:rsidRDefault="005446DD" w:rsidP="005446DD">
      <w:pPr>
        <w:pStyle w:val="ListParagraph"/>
        <w:numPr>
          <w:ilvl w:val="0"/>
          <w:numId w:val="7"/>
        </w:numPr>
      </w:pPr>
      <w:r w:rsidRPr="002C522B">
        <w:t xml:space="preserve">To recommend some key strategies to promote the VLE impact on the student learning experience </w:t>
      </w:r>
    </w:p>
    <w:p w14:paraId="42210903" w14:textId="524F552E" w:rsidR="00C51B56" w:rsidRPr="002C522B" w:rsidRDefault="00C51B56" w:rsidP="00166BCF">
      <w:pPr>
        <w:pStyle w:val="Heading1"/>
        <w:numPr>
          <w:ilvl w:val="0"/>
          <w:numId w:val="13"/>
        </w:numPr>
        <w:rPr>
          <w:rStyle w:val="Heading1Char"/>
          <w:b/>
          <w:color w:val="548DD4" w:themeColor="text2" w:themeTint="99"/>
          <w:sz w:val="30"/>
          <w:szCs w:val="30"/>
        </w:rPr>
      </w:pPr>
      <w:bookmarkStart w:id="5" w:name="_Toc92652912"/>
      <w:r w:rsidRPr="002C522B">
        <w:rPr>
          <w:rStyle w:val="Heading1Char"/>
          <w:b/>
          <w:color w:val="548DD4" w:themeColor="text2" w:themeTint="99"/>
          <w:sz w:val="30"/>
          <w:szCs w:val="30"/>
        </w:rPr>
        <w:t>Questions</w:t>
      </w:r>
      <w:r w:rsidR="00166BCF" w:rsidRPr="002C522B">
        <w:rPr>
          <w:rStyle w:val="Heading1Char"/>
          <w:b/>
          <w:color w:val="548DD4" w:themeColor="text2" w:themeTint="99"/>
          <w:sz w:val="30"/>
          <w:szCs w:val="30"/>
        </w:rPr>
        <w:t xml:space="preserve"> of the research</w:t>
      </w:r>
      <w:bookmarkEnd w:id="5"/>
    </w:p>
    <w:p w14:paraId="4883B1E8" w14:textId="77680FBC" w:rsidR="00166BCF" w:rsidRPr="002C522B" w:rsidRDefault="00166BCF" w:rsidP="00166BCF">
      <w:r w:rsidRPr="002C522B">
        <w:t>The research questions are given below:</w:t>
      </w:r>
    </w:p>
    <w:p w14:paraId="22FF0ECE" w14:textId="666FFC42" w:rsidR="005446DD" w:rsidRPr="002C522B" w:rsidRDefault="005446DD" w:rsidP="005446DD">
      <w:pPr>
        <w:pStyle w:val="ListParagraph"/>
        <w:numPr>
          <w:ilvl w:val="0"/>
          <w:numId w:val="7"/>
        </w:numPr>
      </w:pPr>
      <w:r w:rsidRPr="002C522B">
        <w:t>What are the factors that impact on the virtual learning environment for the students?</w:t>
      </w:r>
    </w:p>
    <w:p w14:paraId="2DE7AC2C" w14:textId="10FB66C2" w:rsidR="005446DD" w:rsidRPr="002C522B" w:rsidRDefault="00C03CBE" w:rsidP="005446DD">
      <w:pPr>
        <w:pStyle w:val="ListParagraph"/>
        <w:numPr>
          <w:ilvl w:val="0"/>
          <w:numId w:val="7"/>
        </w:numPr>
      </w:pPr>
      <w:r w:rsidRPr="002C522B">
        <w:t xml:space="preserve">What are the </w:t>
      </w:r>
      <w:r w:rsidR="005446DD" w:rsidRPr="002C522B">
        <w:t xml:space="preserve">VLE challenges </w:t>
      </w:r>
      <w:r w:rsidRPr="002C522B">
        <w:t>on student learning?</w:t>
      </w:r>
    </w:p>
    <w:p w14:paraId="2BC4E013" w14:textId="4A684E9E" w:rsidR="005446DD" w:rsidRPr="002C522B" w:rsidRDefault="00C03CBE" w:rsidP="005446DD">
      <w:pPr>
        <w:pStyle w:val="ListParagraph"/>
        <w:numPr>
          <w:ilvl w:val="0"/>
          <w:numId w:val="7"/>
        </w:numPr>
      </w:pPr>
      <w:r w:rsidRPr="002C522B">
        <w:t>What are s</w:t>
      </w:r>
      <w:r w:rsidR="005446DD" w:rsidRPr="002C522B">
        <w:t xml:space="preserve">ome </w:t>
      </w:r>
      <w:r w:rsidRPr="002C522B">
        <w:t xml:space="preserve">of the </w:t>
      </w:r>
      <w:r w:rsidR="005446DD" w:rsidRPr="002C522B">
        <w:t xml:space="preserve">key strategies to promote the VLE impact on the student learning </w:t>
      </w:r>
      <w:proofErr w:type="gramStart"/>
      <w:r w:rsidR="005446DD" w:rsidRPr="002C522B">
        <w:t>experience</w:t>
      </w:r>
      <w:proofErr w:type="gramEnd"/>
      <w:r w:rsidR="005446DD" w:rsidRPr="002C522B">
        <w:t xml:space="preserve"> </w:t>
      </w:r>
    </w:p>
    <w:p w14:paraId="10D40992" w14:textId="3633816B" w:rsidR="007314FF" w:rsidRPr="002C522B" w:rsidRDefault="007314FF" w:rsidP="008A0AE5"/>
    <w:p w14:paraId="70F8BF2F" w14:textId="1B0661E6" w:rsidR="007314FF" w:rsidRPr="002C522B" w:rsidRDefault="007314FF" w:rsidP="008A0AE5"/>
    <w:p w14:paraId="5EE687CC" w14:textId="4CF495BE" w:rsidR="00D1728F" w:rsidRPr="002C522B" w:rsidRDefault="00D1728F" w:rsidP="008A0AE5"/>
    <w:p w14:paraId="5E2184CB" w14:textId="77777777" w:rsidR="00D1728F" w:rsidRPr="002C522B" w:rsidRDefault="00D1728F" w:rsidP="008A0AE5"/>
    <w:p w14:paraId="54BDD89B" w14:textId="4119D667" w:rsidR="007314FF" w:rsidRPr="002C522B" w:rsidRDefault="007314FF" w:rsidP="00AD15A7">
      <w:pPr>
        <w:pStyle w:val="Heading1"/>
        <w:numPr>
          <w:ilvl w:val="0"/>
          <w:numId w:val="13"/>
        </w:numPr>
        <w:rPr>
          <w:rStyle w:val="Heading1Char"/>
          <w:b/>
          <w:color w:val="548DD4" w:themeColor="text2" w:themeTint="99"/>
          <w:sz w:val="30"/>
          <w:szCs w:val="30"/>
        </w:rPr>
      </w:pPr>
      <w:bookmarkStart w:id="6" w:name="_Toc92652913"/>
      <w:r w:rsidRPr="002C522B">
        <w:rPr>
          <w:rStyle w:val="Heading1Char"/>
          <w:b/>
          <w:color w:val="548DD4" w:themeColor="text2" w:themeTint="99"/>
          <w:sz w:val="30"/>
          <w:szCs w:val="30"/>
        </w:rPr>
        <w:lastRenderedPageBreak/>
        <w:t>Research Backgrounds</w:t>
      </w:r>
      <w:bookmarkEnd w:id="6"/>
    </w:p>
    <w:p w14:paraId="7C34AC34" w14:textId="1E6ED6B3" w:rsidR="00314539" w:rsidRPr="002C522B" w:rsidRDefault="007B3221" w:rsidP="008A0AE5">
      <w:r w:rsidRPr="002C522B">
        <w:t>If universities adopt the VLE learning model, they will be better positioned to enhance their teaching and learning processes. Apart from that, the university's reputation and brand recognition will rise, which will benefit everyone engaged in the process (</w:t>
      </w:r>
      <w:proofErr w:type="spellStart"/>
      <w:r w:rsidRPr="002C522B">
        <w:t>Dommett</w:t>
      </w:r>
      <w:proofErr w:type="spellEnd"/>
      <w:r w:rsidRPr="002C522B">
        <w:t>, 2019). This inquiry will help in the understanding of the effect of the virtual learning environment on student performance.</w:t>
      </w:r>
    </w:p>
    <w:p w14:paraId="02C2D85E" w14:textId="03230234" w:rsidR="00314539" w:rsidRPr="002C522B" w:rsidRDefault="00314539" w:rsidP="00AD15A7">
      <w:pPr>
        <w:pStyle w:val="Heading1"/>
        <w:numPr>
          <w:ilvl w:val="0"/>
          <w:numId w:val="13"/>
        </w:numPr>
        <w:rPr>
          <w:rStyle w:val="Heading1Char"/>
          <w:b/>
          <w:color w:val="548DD4" w:themeColor="text2" w:themeTint="99"/>
          <w:sz w:val="30"/>
          <w:szCs w:val="30"/>
        </w:rPr>
      </w:pPr>
      <w:bookmarkStart w:id="7" w:name="_Toc92652914"/>
      <w:r w:rsidRPr="002C522B">
        <w:rPr>
          <w:rStyle w:val="Heading1Char"/>
          <w:b/>
          <w:color w:val="548DD4" w:themeColor="text2" w:themeTint="99"/>
          <w:sz w:val="30"/>
          <w:szCs w:val="30"/>
        </w:rPr>
        <w:t>Work-break down</w:t>
      </w:r>
      <w:r w:rsidR="00166BCF" w:rsidRPr="002C522B">
        <w:rPr>
          <w:rStyle w:val="Heading1Char"/>
          <w:b/>
          <w:color w:val="548DD4" w:themeColor="text2" w:themeTint="99"/>
          <w:sz w:val="30"/>
          <w:szCs w:val="30"/>
        </w:rPr>
        <w:t xml:space="preserve"> of the research</w:t>
      </w:r>
      <w:bookmarkEnd w:id="7"/>
    </w:p>
    <w:p w14:paraId="6C66F4D0" w14:textId="303BEEBD" w:rsidR="007B3221" w:rsidRPr="002C522B" w:rsidRDefault="007B3221" w:rsidP="007B3221">
      <w:r w:rsidRPr="002C522B">
        <w:t xml:space="preserve">For this research report, the following </w:t>
      </w:r>
      <w:proofErr w:type="spellStart"/>
      <w:r w:rsidRPr="002C522B">
        <w:t>workbreakdown</w:t>
      </w:r>
      <w:proofErr w:type="spellEnd"/>
      <w:r w:rsidRPr="002C522B">
        <w:t xml:space="preserve"> structure is the main concern</w:t>
      </w:r>
      <w:r w:rsidR="007E6FB1" w:rsidRPr="002C522B">
        <w:t xml:space="preserve"> that shows how the activities are diversified in the overall process.</w:t>
      </w:r>
    </w:p>
    <w:p w14:paraId="2F0B6EA6" w14:textId="7AF9702D" w:rsidR="00B21F3D" w:rsidRPr="002C522B" w:rsidRDefault="00B21F3D" w:rsidP="008A0AE5">
      <w:r w:rsidRPr="002C522B">
        <w:rPr>
          <w:noProof/>
          <w:lang w:val="en-US"/>
        </w:rPr>
        <w:drawing>
          <wp:inline distT="0" distB="0" distL="0" distR="0" wp14:anchorId="7BC25C6C" wp14:editId="66539F8A">
            <wp:extent cx="6115050" cy="3445510"/>
            <wp:effectExtent l="0" t="0" r="0" b="2540"/>
            <wp:docPr id="5" name="Picture 5" descr="This is a diagram that shows the six stages in the research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is a diagram that shows the six stages in the research process"/>
                    <pic:cNvPicPr>
                      <a:picLocks noChangeAspect="1" noChangeArrowheads="1"/>
                    </pic:cNvPicPr>
                  </pic:nvPicPr>
                  <pic:blipFill>
                    <a:blip r:embed="rId8">
                      <a:duotone>
                        <a:schemeClr val="accent5">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6115050" cy="3445510"/>
                    </a:xfrm>
                    <a:prstGeom prst="rect">
                      <a:avLst/>
                    </a:prstGeom>
                    <a:noFill/>
                    <a:ln>
                      <a:noFill/>
                    </a:ln>
                  </pic:spPr>
                </pic:pic>
              </a:graphicData>
            </a:graphic>
          </wp:inline>
        </w:drawing>
      </w:r>
    </w:p>
    <w:p w14:paraId="4E5161F6" w14:textId="35A80F40" w:rsidR="00BF087D" w:rsidRPr="002C522B" w:rsidRDefault="00BF087D" w:rsidP="008A0AE5">
      <w:r w:rsidRPr="002C522B">
        <w:t xml:space="preserve">Figure 1: </w:t>
      </w:r>
      <w:proofErr w:type="spellStart"/>
      <w:r w:rsidRPr="002C522B">
        <w:t>Workbreakdown</w:t>
      </w:r>
      <w:proofErr w:type="spellEnd"/>
      <w:r w:rsidRPr="002C522B">
        <w:t xml:space="preserve"> structure (Self-designed)</w:t>
      </w:r>
    </w:p>
    <w:p w14:paraId="38FA8192" w14:textId="4F79971F" w:rsidR="00B21F3D" w:rsidRPr="002C522B" w:rsidRDefault="00B21F3D" w:rsidP="008A0AE5"/>
    <w:p w14:paraId="06A76FD5" w14:textId="77777777" w:rsidR="00B21F3D" w:rsidRPr="002C522B" w:rsidRDefault="00B21F3D" w:rsidP="008A0AE5"/>
    <w:p w14:paraId="0DE9E887" w14:textId="529A5E47" w:rsidR="00E07687" w:rsidRPr="002C522B" w:rsidRDefault="00E07687" w:rsidP="00AD15A7">
      <w:pPr>
        <w:pStyle w:val="Heading1"/>
        <w:numPr>
          <w:ilvl w:val="0"/>
          <w:numId w:val="13"/>
        </w:numPr>
        <w:rPr>
          <w:rStyle w:val="Heading1Char"/>
          <w:b/>
          <w:color w:val="548DD4" w:themeColor="text2" w:themeTint="99"/>
          <w:sz w:val="30"/>
          <w:szCs w:val="30"/>
        </w:rPr>
      </w:pPr>
      <w:bookmarkStart w:id="8" w:name="_Toc92652915"/>
      <w:r w:rsidRPr="002C522B">
        <w:rPr>
          <w:rStyle w:val="Heading1Char"/>
          <w:b/>
          <w:color w:val="548DD4" w:themeColor="text2" w:themeTint="99"/>
          <w:sz w:val="30"/>
          <w:szCs w:val="30"/>
        </w:rPr>
        <w:t>Gantt Chart</w:t>
      </w:r>
      <w:bookmarkEnd w:id="8"/>
    </w:p>
    <w:p w14:paraId="071FBDA3" w14:textId="7C782387" w:rsidR="00AD15A7" w:rsidRPr="002C522B" w:rsidRDefault="00AD15A7" w:rsidP="00AD15A7">
      <w:r w:rsidRPr="002C522B">
        <w:t xml:space="preserve">The </w:t>
      </w:r>
      <w:proofErr w:type="spellStart"/>
      <w:r w:rsidRPr="002C522B">
        <w:t>timewise</w:t>
      </w:r>
      <w:proofErr w:type="spellEnd"/>
      <w:r w:rsidRPr="002C522B">
        <w:t xml:space="preserve"> activities are listed here. </w:t>
      </w:r>
    </w:p>
    <w:tbl>
      <w:tblPr>
        <w:tblStyle w:val="TableGrid"/>
        <w:tblW w:w="0" w:type="auto"/>
        <w:tblLook w:val="04A0" w:firstRow="1" w:lastRow="0" w:firstColumn="1" w:lastColumn="0" w:noHBand="0" w:noVBand="1"/>
      </w:tblPr>
      <w:tblGrid>
        <w:gridCol w:w="2004"/>
        <w:gridCol w:w="1522"/>
        <w:gridCol w:w="1523"/>
        <w:gridCol w:w="1523"/>
        <w:gridCol w:w="1524"/>
        <w:gridCol w:w="1524"/>
      </w:tblGrid>
      <w:tr w:rsidR="007E6FB1" w:rsidRPr="002C522B" w14:paraId="3BF4B172" w14:textId="77777777" w:rsidTr="00BF087D">
        <w:tc>
          <w:tcPr>
            <w:tcW w:w="2004" w:type="dxa"/>
          </w:tcPr>
          <w:p w14:paraId="58E2F0D1" w14:textId="2D408B89" w:rsidR="007E6FB1" w:rsidRPr="002C522B" w:rsidRDefault="007E6FB1" w:rsidP="007E6FB1">
            <w:r w:rsidRPr="002C522B">
              <w:t>Tasks</w:t>
            </w:r>
          </w:p>
        </w:tc>
        <w:tc>
          <w:tcPr>
            <w:tcW w:w="1522" w:type="dxa"/>
          </w:tcPr>
          <w:p w14:paraId="153D6881" w14:textId="4352D914" w:rsidR="007E6FB1" w:rsidRPr="002C522B" w:rsidRDefault="007E6FB1" w:rsidP="007E6FB1">
            <w:r w:rsidRPr="002C522B">
              <w:t>Week 1</w:t>
            </w:r>
          </w:p>
        </w:tc>
        <w:tc>
          <w:tcPr>
            <w:tcW w:w="1523" w:type="dxa"/>
          </w:tcPr>
          <w:p w14:paraId="6FDEE9E3" w14:textId="40D07E2D" w:rsidR="007E6FB1" w:rsidRPr="002C522B" w:rsidRDefault="007E6FB1" w:rsidP="007E6FB1">
            <w:r w:rsidRPr="002C522B">
              <w:t>Week 2</w:t>
            </w:r>
          </w:p>
        </w:tc>
        <w:tc>
          <w:tcPr>
            <w:tcW w:w="1523" w:type="dxa"/>
          </w:tcPr>
          <w:p w14:paraId="55BF9F2D" w14:textId="2546DEF4" w:rsidR="007E6FB1" w:rsidRPr="002C522B" w:rsidRDefault="007E6FB1" w:rsidP="007E6FB1">
            <w:r w:rsidRPr="002C522B">
              <w:t>Week 3</w:t>
            </w:r>
          </w:p>
        </w:tc>
        <w:tc>
          <w:tcPr>
            <w:tcW w:w="1524" w:type="dxa"/>
          </w:tcPr>
          <w:p w14:paraId="334A68F9" w14:textId="1ACEBC36" w:rsidR="007E6FB1" w:rsidRPr="002C522B" w:rsidRDefault="007E6FB1" w:rsidP="007E6FB1">
            <w:r w:rsidRPr="002C522B">
              <w:t>Week 4</w:t>
            </w:r>
          </w:p>
        </w:tc>
        <w:tc>
          <w:tcPr>
            <w:tcW w:w="1524" w:type="dxa"/>
          </w:tcPr>
          <w:p w14:paraId="48A9FA50" w14:textId="5727DDAE" w:rsidR="007E6FB1" w:rsidRPr="002C522B" w:rsidRDefault="007E6FB1" w:rsidP="007E6FB1">
            <w:r w:rsidRPr="002C522B">
              <w:t>Week 5</w:t>
            </w:r>
          </w:p>
        </w:tc>
      </w:tr>
      <w:tr w:rsidR="007E6FB1" w:rsidRPr="002C522B" w14:paraId="249C5297" w14:textId="77777777" w:rsidTr="00BF087D">
        <w:tc>
          <w:tcPr>
            <w:tcW w:w="2004" w:type="dxa"/>
          </w:tcPr>
          <w:p w14:paraId="354828D9" w14:textId="3EE99BD2" w:rsidR="007E6FB1" w:rsidRPr="002C522B" w:rsidRDefault="007E6FB1" w:rsidP="007E6FB1">
            <w:r w:rsidRPr="002C522B">
              <w:t>Identify the problem</w:t>
            </w:r>
          </w:p>
        </w:tc>
        <w:tc>
          <w:tcPr>
            <w:tcW w:w="1522" w:type="dxa"/>
            <w:shd w:val="clear" w:color="auto" w:fill="DDD9C3" w:themeFill="background2" w:themeFillShade="E6"/>
          </w:tcPr>
          <w:p w14:paraId="2C53DCC8" w14:textId="77777777" w:rsidR="007E6FB1" w:rsidRPr="002C522B" w:rsidRDefault="007E6FB1" w:rsidP="007E6FB1"/>
        </w:tc>
        <w:tc>
          <w:tcPr>
            <w:tcW w:w="1523" w:type="dxa"/>
          </w:tcPr>
          <w:p w14:paraId="2849B73B" w14:textId="77777777" w:rsidR="007E6FB1" w:rsidRPr="002C522B" w:rsidRDefault="007E6FB1" w:rsidP="007E6FB1"/>
        </w:tc>
        <w:tc>
          <w:tcPr>
            <w:tcW w:w="1523" w:type="dxa"/>
          </w:tcPr>
          <w:p w14:paraId="2F070C5B" w14:textId="77777777" w:rsidR="007E6FB1" w:rsidRPr="002C522B" w:rsidRDefault="007E6FB1" w:rsidP="007E6FB1"/>
        </w:tc>
        <w:tc>
          <w:tcPr>
            <w:tcW w:w="1524" w:type="dxa"/>
          </w:tcPr>
          <w:p w14:paraId="3C71C232" w14:textId="77777777" w:rsidR="007E6FB1" w:rsidRPr="002C522B" w:rsidRDefault="007E6FB1" w:rsidP="007E6FB1"/>
        </w:tc>
        <w:tc>
          <w:tcPr>
            <w:tcW w:w="1524" w:type="dxa"/>
          </w:tcPr>
          <w:p w14:paraId="7333C869" w14:textId="77777777" w:rsidR="007E6FB1" w:rsidRPr="002C522B" w:rsidRDefault="007E6FB1" w:rsidP="007E6FB1"/>
        </w:tc>
      </w:tr>
      <w:tr w:rsidR="007E6FB1" w:rsidRPr="002C522B" w14:paraId="03E24965" w14:textId="77777777" w:rsidTr="00BF087D">
        <w:tc>
          <w:tcPr>
            <w:tcW w:w="2004" w:type="dxa"/>
          </w:tcPr>
          <w:p w14:paraId="1C193ACE" w14:textId="6CEEC0D1" w:rsidR="007E6FB1" w:rsidRPr="002C522B" w:rsidRDefault="007E6FB1" w:rsidP="007E6FB1">
            <w:r w:rsidRPr="002C522B">
              <w:t>Research topic determination</w:t>
            </w:r>
          </w:p>
        </w:tc>
        <w:tc>
          <w:tcPr>
            <w:tcW w:w="1522" w:type="dxa"/>
            <w:shd w:val="clear" w:color="auto" w:fill="DDD9C3" w:themeFill="background2" w:themeFillShade="E6"/>
          </w:tcPr>
          <w:p w14:paraId="0EF1C369" w14:textId="77777777" w:rsidR="007E6FB1" w:rsidRPr="002C522B" w:rsidRDefault="007E6FB1" w:rsidP="007E6FB1"/>
        </w:tc>
        <w:tc>
          <w:tcPr>
            <w:tcW w:w="1523" w:type="dxa"/>
          </w:tcPr>
          <w:p w14:paraId="6BE24D10" w14:textId="77777777" w:rsidR="007E6FB1" w:rsidRPr="002C522B" w:rsidRDefault="007E6FB1" w:rsidP="007E6FB1"/>
        </w:tc>
        <w:tc>
          <w:tcPr>
            <w:tcW w:w="1523" w:type="dxa"/>
          </w:tcPr>
          <w:p w14:paraId="63B3484F" w14:textId="77777777" w:rsidR="007E6FB1" w:rsidRPr="002C522B" w:rsidRDefault="007E6FB1" w:rsidP="007E6FB1"/>
        </w:tc>
        <w:tc>
          <w:tcPr>
            <w:tcW w:w="1524" w:type="dxa"/>
          </w:tcPr>
          <w:p w14:paraId="6FE9F54F" w14:textId="77777777" w:rsidR="007E6FB1" w:rsidRPr="002C522B" w:rsidRDefault="007E6FB1" w:rsidP="007E6FB1"/>
        </w:tc>
        <w:tc>
          <w:tcPr>
            <w:tcW w:w="1524" w:type="dxa"/>
          </w:tcPr>
          <w:p w14:paraId="7D74C624" w14:textId="77777777" w:rsidR="007E6FB1" w:rsidRPr="002C522B" w:rsidRDefault="007E6FB1" w:rsidP="007E6FB1"/>
        </w:tc>
      </w:tr>
      <w:tr w:rsidR="007E6FB1" w:rsidRPr="002C522B" w14:paraId="7633D09D" w14:textId="77777777" w:rsidTr="00BF087D">
        <w:tc>
          <w:tcPr>
            <w:tcW w:w="2004" w:type="dxa"/>
          </w:tcPr>
          <w:p w14:paraId="1B2653FA" w14:textId="68157878" w:rsidR="007E6FB1" w:rsidRPr="002C522B" w:rsidRDefault="007E6FB1" w:rsidP="007E6FB1">
            <w:r w:rsidRPr="002C522B">
              <w:lastRenderedPageBreak/>
              <w:t>Research aim and objective</w:t>
            </w:r>
          </w:p>
        </w:tc>
        <w:tc>
          <w:tcPr>
            <w:tcW w:w="1522" w:type="dxa"/>
          </w:tcPr>
          <w:p w14:paraId="28705EB6" w14:textId="77777777" w:rsidR="007E6FB1" w:rsidRPr="002C522B" w:rsidRDefault="007E6FB1" w:rsidP="007E6FB1"/>
        </w:tc>
        <w:tc>
          <w:tcPr>
            <w:tcW w:w="1523" w:type="dxa"/>
          </w:tcPr>
          <w:p w14:paraId="79EE2B21" w14:textId="77777777" w:rsidR="007E6FB1" w:rsidRPr="002C522B" w:rsidRDefault="007E6FB1" w:rsidP="007E6FB1"/>
        </w:tc>
        <w:tc>
          <w:tcPr>
            <w:tcW w:w="1523" w:type="dxa"/>
            <w:shd w:val="clear" w:color="auto" w:fill="C6D9F1" w:themeFill="text2" w:themeFillTint="33"/>
          </w:tcPr>
          <w:p w14:paraId="40F987FA" w14:textId="77777777" w:rsidR="007E6FB1" w:rsidRPr="002C522B" w:rsidRDefault="007E6FB1" w:rsidP="007E6FB1"/>
        </w:tc>
        <w:tc>
          <w:tcPr>
            <w:tcW w:w="1524" w:type="dxa"/>
          </w:tcPr>
          <w:p w14:paraId="3FE24661" w14:textId="77777777" w:rsidR="007E6FB1" w:rsidRPr="002C522B" w:rsidRDefault="007E6FB1" w:rsidP="007E6FB1"/>
        </w:tc>
        <w:tc>
          <w:tcPr>
            <w:tcW w:w="1524" w:type="dxa"/>
          </w:tcPr>
          <w:p w14:paraId="66B2D8CB" w14:textId="77777777" w:rsidR="007E6FB1" w:rsidRPr="002C522B" w:rsidRDefault="007E6FB1" w:rsidP="007E6FB1"/>
        </w:tc>
      </w:tr>
      <w:tr w:rsidR="007E6FB1" w:rsidRPr="002C522B" w14:paraId="4E3D972E" w14:textId="77777777" w:rsidTr="00BF087D">
        <w:tc>
          <w:tcPr>
            <w:tcW w:w="2004" w:type="dxa"/>
          </w:tcPr>
          <w:p w14:paraId="3CD71451" w14:textId="7BF4336B" w:rsidR="007E6FB1" w:rsidRPr="002C522B" w:rsidRDefault="007E6FB1" w:rsidP="007E6FB1">
            <w:r w:rsidRPr="002C522B">
              <w:t>Survey questions</w:t>
            </w:r>
          </w:p>
        </w:tc>
        <w:tc>
          <w:tcPr>
            <w:tcW w:w="1522" w:type="dxa"/>
          </w:tcPr>
          <w:p w14:paraId="223335E1" w14:textId="77777777" w:rsidR="007E6FB1" w:rsidRPr="002C522B" w:rsidRDefault="007E6FB1" w:rsidP="007E6FB1"/>
        </w:tc>
        <w:tc>
          <w:tcPr>
            <w:tcW w:w="1523" w:type="dxa"/>
          </w:tcPr>
          <w:p w14:paraId="21A6B309" w14:textId="77777777" w:rsidR="007E6FB1" w:rsidRPr="002C522B" w:rsidRDefault="007E6FB1" w:rsidP="007E6FB1"/>
        </w:tc>
        <w:tc>
          <w:tcPr>
            <w:tcW w:w="1523" w:type="dxa"/>
            <w:shd w:val="clear" w:color="auto" w:fill="C6D9F1" w:themeFill="text2" w:themeFillTint="33"/>
          </w:tcPr>
          <w:p w14:paraId="132F1FE3" w14:textId="77777777" w:rsidR="007E6FB1" w:rsidRPr="002C522B" w:rsidRDefault="007E6FB1" w:rsidP="007E6FB1"/>
        </w:tc>
        <w:tc>
          <w:tcPr>
            <w:tcW w:w="1524" w:type="dxa"/>
          </w:tcPr>
          <w:p w14:paraId="11E7031C" w14:textId="77777777" w:rsidR="007E6FB1" w:rsidRPr="002C522B" w:rsidRDefault="007E6FB1" w:rsidP="007E6FB1"/>
        </w:tc>
        <w:tc>
          <w:tcPr>
            <w:tcW w:w="1524" w:type="dxa"/>
          </w:tcPr>
          <w:p w14:paraId="666F1320" w14:textId="77777777" w:rsidR="007E6FB1" w:rsidRPr="002C522B" w:rsidRDefault="007E6FB1" w:rsidP="007E6FB1"/>
        </w:tc>
      </w:tr>
      <w:tr w:rsidR="007E6FB1" w:rsidRPr="002C522B" w14:paraId="7EE3545F" w14:textId="77777777" w:rsidTr="00BF087D">
        <w:tc>
          <w:tcPr>
            <w:tcW w:w="2004" w:type="dxa"/>
          </w:tcPr>
          <w:p w14:paraId="2BDD9069" w14:textId="3B1BFB4D" w:rsidR="007E6FB1" w:rsidRPr="002C522B" w:rsidRDefault="007E6FB1" w:rsidP="007E6FB1">
            <w:r w:rsidRPr="002C522B">
              <w:t>Data collection</w:t>
            </w:r>
          </w:p>
        </w:tc>
        <w:tc>
          <w:tcPr>
            <w:tcW w:w="1522" w:type="dxa"/>
          </w:tcPr>
          <w:p w14:paraId="6DF9D7AB" w14:textId="77777777" w:rsidR="007E6FB1" w:rsidRPr="002C522B" w:rsidRDefault="007E6FB1" w:rsidP="007E6FB1"/>
        </w:tc>
        <w:tc>
          <w:tcPr>
            <w:tcW w:w="1523" w:type="dxa"/>
          </w:tcPr>
          <w:p w14:paraId="24D3BEEC" w14:textId="77777777" w:rsidR="007E6FB1" w:rsidRPr="002C522B" w:rsidRDefault="007E6FB1" w:rsidP="007E6FB1"/>
        </w:tc>
        <w:tc>
          <w:tcPr>
            <w:tcW w:w="1523" w:type="dxa"/>
            <w:shd w:val="clear" w:color="auto" w:fill="C6D9F1" w:themeFill="text2" w:themeFillTint="33"/>
          </w:tcPr>
          <w:p w14:paraId="6A502AB0" w14:textId="77777777" w:rsidR="007E6FB1" w:rsidRPr="002C522B" w:rsidRDefault="007E6FB1" w:rsidP="007E6FB1"/>
        </w:tc>
        <w:tc>
          <w:tcPr>
            <w:tcW w:w="1524" w:type="dxa"/>
            <w:shd w:val="clear" w:color="auto" w:fill="C6D9F1" w:themeFill="text2" w:themeFillTint="33"/>
          </w:tcPr>
          <w:p w14:paraId="2082A2AB" w14:textId="77777777" w:rsidR="007E6FB1" w:rsidRPr="002C522B" w:rsidRDefault="007E6FB1" w:rsidP="007E6FB1"/>
        </w:tc>
        <w:tc>
          <w:tcPr>
            <w:tcW w:w="1524" w:type="dxa"/>
          </w:tcPr>
          <w:p w14:paraId="4EA72FD8" w14:textId="77777777" w:rsidR="007E6FB1" w:rsidRPr="002C522B" w:rsidRDefault="007E6FB1" w:rsidP="007E6FB1"/>
        </w:tc>
      </w:tr>
      <w:tr w:rsidR="007E6FB1" w:rsidRPr="002C522B" w14:paraId="7EC291DB" w14:textId="77777777" w:rsidTr="00BF087D">
        <w:tc>
          <w:tcPr>
            <w:tcW w:w="2004" w:type="dxa"/>
          </w:tcPr>
          <w:p w14:paraId="7228B7B8" w14:textId="31B41332" w:rsidR="007E6FB1" w:rsidRPr="002C522B" w:rsidRDefault="007E6FB1" w:rsidP="007E6FB1">
            <w:r w:rsidRPr="002C522B">
              <w:t>Data processing</w:t>
            </w:r>
          </w:p>
        </w:tc>
        <w:tc>
          <w:tcPr>
            <w:tcW w:w="1522" w:type="dxa"/>
          </w:tcPr>
          <w:p w14:paraId="1F1D0DC0" w14:textId="77777777" w:rsidR="007E6FB1" w:rsidRPr="002C522B" w:rsidRDefault="007E6FB1" w:rsidP="007E6FB1"/>
        </w:tc>
        <w:tc>
          <w:tcPr>
            <w:tcW w:w="1523" w:type="dxa"/>
          </w:tcPr>
          <w:p w14:paraId="38A534A0" w14:textId="77777777" w:rsidR="007E6FB1" w:rsidRPr="002C522B" w:rsidRDefault="007E6FB1" w:rsidP="007E6FB1"/>
        </w:tc>
        <w:tc>
          <w:tcPr>
            <w:tcW w:w="1523" w:type="dxa"/>
          </w:tcPr>
          <w:p w14:paraId="34E0A89B" w14:textId="77777777" w:rsidR="007E6FB1" w:rsidRPr="002C522B" w:rsidRDefault="007E6FB1" w:rsidP="007E6FB1"/>
        </w:tc>
        <w:tc>
          <w:tcPr>
            <w:tcW w:w="1524" w:type="dxa"/>
            <w:shd w:val="clear" w:color="auto" w:fill="C6D9F1" w:themeFill="text2" w:themeFillTint="33"/>
          </w:tcPr>
          <w:p w14:paraId="29B10AEA" w14:textId="77777777" w:rsidR="007E6FB1" w:rsidRPr="002C522B" w:rsidRDefault="007E6FB1" w:rsidP="007E6FB1"/>
        </w:tc>
        <w:tc>
          <w:tcPr>
            <w:tcW w:w="1524" w:type="dxa"/>
          </w:tcPr>
          <w:p w14:paraId="07FC8D3A" w14:textId="77777777" w:rsidR="007E6FB1" w:rsidRPr="002C522B" w:rsidRDefault="007E6FB1" w:rsidP="007E6FB1"/>
        </w:tc>
      </w:tr>
      <w:tr w:rsidR="007E6FB1" w:rsidRPr="002C522B" w14:paraId="65B35E48" w14:textId="77777777" w:rsidTr="00BF087D">
        <w:tc>
          <w:tcPr>
            <w:tcW w:w="2004" w:type="dxa"/>
          </w:tcPr>
          <w:p w14:paraId="2071DD79" w14:textId="067FEAA4" w:rsidR="007E6FB1" w:rsidRPr="002C522B" w:rsidRDefault="007E6FB1" w:rsidP="007E6FB1">
            <w:r w:rsidRPr="002C522B">
              <w:t>Findings and recommendation</w:t>
            </w:r>
          </w:p>
        </w:tc>
        <w:tc>
          <w:tcPr>
            <w:tcW w:w="1522" w:type="dxa"/>
          </w:tcPr>
          <w:p w14:paraId="4B4A3D14" w14:textId="77777777" w:rsidR="007E6FB1" w:rsidRPr="002C522B" w:rsidRDefault="007E6FB1" w:rsidP="007E6FB1"/>
        </w:tc>
        <w:tc>
          <w:tcPr>
            <w:tcW w:w="1523" w:type="dxa"/>
          </w:tcPr>
          <w:p w14:paraId="7A160519" w14:textId="77777777" w:rsidR="007E6FB1" w:rsidRPr="002C522B" w:rsidRDefault="007E6FB1" w:rsidP="007E6FB1"/>
        </w:tc>
        <w:tc>
          <w:tcPr>
            <w:tcW w:w="1523" w:type="dxa"/>
          </w:tcPr>
          <w:p w14:paraId="39CE924F" w14:textId="77777777" w:rsidR="007E6FB1" w:rsidRPr="002C522B" w:rsidRDefault="007E6FB1" w:rsidP="007E6FB1"/>
        </w:tc>
        <w:tc>
          <w:tcPr>
            <w:tcW w:w="1524" w:type="dxa"/>
          </w:tcPr>
          <w:p w14:paraId="44CFAED9" w14:textId="77777777" w:rsidR="007E6FB1" w:rsidRPr="002C522B" w:rsidRDefault="007E6FB1" w:rsidP="007E6FB1"/>
        </w:tc>
        <w:tc>
          <w:tcPr>
            <w:tcW w:w="1524" w:type="dxa"/>
            <w:shd w:val="clear" w:color="auto" w:fill="C6D9F1" w:themeFill="text2" w:themeFillTint="33"/>
          </w:tcPr>
          <w:p w14:paraId="6E73A5FA" w14:textId="77777777" w:rsidR="007E6FB1" w:rsidRPr="002C522B" w:rsidRDefault="007E6FB1" w:rsidP="007E6FB1"/>
        </w:tc>
      </w:tr>
    </w:tbl>
    <w:p w14:paraId="18A5510D" w14:textId="2E11DD88" w:rsidR="00BF087D" w:rsidRPr="002C522B" w:rsidRDefault="00BF087D" w:rsidP="00BF087D">
      <w:r w:rsidRPr="002C522B">
        <w:t>Figure 2: Gantt chart (Self-designed)</w:t>
      </w:r>
    </w:p>
    <w:p w14:paraId="72FC0D6C" w14:textId="77777777" w:rsidR="007E6FB1" w:rsidRPr="002C522B" w:rsidRDefault="007E6FB1" w:rsidP="007E6FB1"/>
    <w:p w14:paraId="2E50E73C" w14:textId="576282F6" w:rsidR="00E07687" w:rsidRPr="002C522B" w:rsidRDefault="00E07687" w:rsidP="008A0AE5">
      <w:pPr>
        <w:jc w:val="center"/>
      </w:pPr>
    </w:p>
    <w:p w14:paraId="4396C694" w14:textId="7EA781A9" w:rsidR="00670F23" w:rsidRPr="002C522B" w:rsidRDefault="00670F23" w:rsidP="002A1B48">
      <w:pPr>
        <w:pStyle w:val="Heading1"/>
        <w:numPr>
          <w:ilvl w:val="0"/>
          <w:numId w:val="13"/>
        </w:numPr>
        <w:rPr>
          <w:rStyle w:val="Heading1Char"/>
          <w:b/>
          <w:color w:val="548DD4" w:themeColor="text2" w:themeTint="99"/>
          <w:sz w:val="30"/>
          <w:szCs w:val="30"/>
        </w:rPr>
      </w:pPr>
      <w:bookmarkStart w:id="9" w:name="_Toc92652916"/>
      <w:r w:rsidRPr="002C522B">
        <w:rPr>
          <w:rStyle w:val="Heading1Char"/>
          <w:b/>
          <w:color w:val="548DD4" w:themeColor="text2" w:themeTint="99"/>
          <w:sz w:val="30"/>
          <w:szCs w:val="30"/>
        </w:rPr>
        <w:t>Cost</w:t>
      </w:r>
      <w:r w:rsidR="00166BCF" w:rsidRPr="002C522B">
        <w:rPr>
          <w:rStyle w:val="Heading1Char"/>
          <w:b/>
          <w:color w:val="548DD4" w:themeColor="text2" w:themeTint="99"/>
          <w:sz w:val="30"/>
          <w:szCs w:val="30"/>
        </w:rPr>
        <w:t xml:space="preserve"> of the research</w:t>
      </w:r>
      <w:bookmarkEnd w:id="9"/>
    </w:p>
    <w:p w14:paraId="293AE75D" w14:textId="77777777" w:rsidR="007E6FB1" w:rsidRPr="002C522B" w:rsidRDefault="007E6FB1" w:rsidP="008A0AE5">
      <w:r w:rsidRPr="002C522B">
        <w:t xml:space="preserve">This project will be done face to face and online and there will be some cost contents for transportation, telecommunication and internet expenses. </w:t>
      </w:r>
    </w:p>
    <w:p w14:paraId="1038C886" w14:textId="77777777" w:rsidR="007E6FB1" w:rsidRPr="002C522B" w:rsidRDefault="007E6FB1" w:rsidP="008A0AE5">
      <w:r w:rsidRPr="002C522B">
        <w:t xml:space="preserve">For instance, </w:t>
      </w:r>
    </w:p>
    <w:p w14:paraId="1F8DA422" w14:textId="377F9A93" w:rsidR="00670F23" w:rsidRPr="002C522B" w:rsidRDefault="007E6FB1" w:rsidP="008A0AE5">
      <w:r w:rsidRPr="002C522B">
        <w:t>Phone call cost is estimated to be 10 pounds, i</w:t>
      </w:r>
      <w:r w:rsidR="008417E9" w:rsidRPr="002C522B">
        <w:t xml:space="preserve">nternet </w:t>
      </w:r>
      <w:proofErr w:type="spellStart"/>
      <w:r w:rsidRPr="002C522B">
        <w:t>megabite</w:t>
      </w:r>
      <w:proofErr w:type="spellEnd"/>
      <w:r w:rsidRPr="002C522B">
        <w:t xml:space="preserve"> will cost around 5 pounds, transportation cost will be around 20 pounds. So, total cost will be 35 pounds.</w:t>
      </w:r>
    </w:p>
    <w:p w14:paraId="2C0D0923" w14:textId="116EB29D" w:rsidR="008417E9" w:rsidRPr="002C522B" w:rsidRDefault="008417E9" w:rsidP="008A0AE5">
      <w:r w:rsidRPr="002C522B">
        <w:t>Telecommunication cost: 25 pounds</w:t>
      </w:r>
    </w:p>
    <w:p w14:paraId="5EC6F7FE" w14:textId="1C89E7AF" w:rsidR="008417E9" w:rsidRPr="002C522B" w:rsidRDefault="008417E9" w:rsidP="008A0AE5">
      <w:r w:rsidRPr="002C522B">
        <w:t>Total: 80 pounds</w:t>
      </w:r>
    </w:p>
    <w:p w14:paraId="7189F1E6" w14:textId="5411EFC7" w:rsidR="009F1CF8" w:rsidRPr="002C522B" w:rsidRDefault="009F1CF8" w:rsidP="008A0AE5"/>
    <w:p w14:paraId="4F287C6F" w14:textId="77777777" w:rsidR="009F1CF8" w:rsidRPr="002C522B" w:rsidRDefault="009F1CF8" w:rsidP="008A0AE5"/>
    <w:p w14:paraId="21EB46D9" w14:textId="77777777" w:rsidR="00166BCF" w:rsidRPr="002C522B" w:rsidRDefault="00166BCF">
      <w:pPr>
        <w:spacing w:line="240" w:lineRule="auto"/>
        <w:jc w:val="left"/>
        <w:rPr>
          <w:rStyle w:val="Heading1Char"/>
          <w:color w:val="548DD4" w:themeColor="text2" w:themeTint="99"/>
          <w:sz w:val="30"/>
          <w:szCs w:val="30"/>
        </w:rPr>
      </w:pPr>
      <w:r w:rsidRPr="002C522B">
        <w:rPr>
          <w:rStyle w:val="Heading1Char"/>
          <w:b w:val="0"/>
          <w:color w:val="548DD4" w:themeColor="text2" w:themeTint="99"/>
          <w:sz w:val="30"/>
          <w:szCs w:val="30"/>
        </w:rPr>
        <w:br w:type="page"/>
      </w:r>
    </w:p>
    <w:p w14:paraId="42AD05C3" w14:textId="71807D7E" w:rsidR="00314539" w:rsidRPr="002C522B" w:rsidRDefault="009F1CF8" w:rsidP="002A1B48">
      <w:pPr>
        <w:pStyle w:val="Heading1"/>
        <w:numPr>
          <w:ilvl w:val="0"/>
          <w:numId w:val="13"/>
        </w:numPr>
        <w:rPr>
          <w:rStyle w:val="Heading1Char"/>
          <w:b/>
          <w:color w:val="548DD4" w:themeColor="text2" w:themeTint="99"/>
          <w:sz w:val="30"/>
          <w:szCs w:val="30"/>
        </w:rPr>
      </w:pPr>
      <w:bookmarkStart w:id="10" w:name="_Toc92652917"/>
      <w:r w:rsidRPr="002C522B">
        <w:rPr>
          <w:rStyle w:val="Heading1Char"/>
          <w:b/>
          <w:color w:val="548DD4" w:themeColor="text2" w:themeTint="99"/>
          <w:sz w:val="30"/>
          <w:szCs w:val="30"/>
        </w:rPr>
        <w:lastRenderedPageBreak/>
        <w:t>Literature Review</w:t>
      </w:r>
      <w:bookmarkEnd w:id="10"/>
    </w:p>
    <w:p w14:paraId="3089795C" w14:textId="2362EB95" w:rsidR="008B7BBA" w:rsidRPr="002C522B" w:rsidRDefault="009F0203" w:rsidP="008A0AE5">
      <w:proofErr w:type="spellStart"/>
      <w:r>
        <w:rPr>
          <w:shd w:val="clear" w:color="auto" w:fill="FFFFFF"/>
        </w:rPr>
        <w:t>Waheed</w:t>
      </w:r>
      <w:proofErr w:type="spellEnd"/>
      <w:r w:rsidRPr="002C522B">
        <w:rPr>
          <w:color w:val="000000"/>
          <w:shd w:val="clear" w:color="auto" w:fill="FFFFFF"/>
        </w:rPr>
        <w:t xml:space="preserve"> </w:t>
      </w:r>
      <w:r>
        <w:rPr>
          <w:color w:val="000000"/>
          <w:shd w:val="clear" w:color="auto" w:fill="FFFFFF"/>
        </w:rPr>
        <w:t xml:space="preserve">et al. </w:t>
      </w:r>
      <w:r w:rsidR="00805D2B" w:rsidRPr="002C522B">
        <w:rPr>
          <w:color w:val="000000"/>
          <w:shd w:val="clear" w:color="auto" w:fill="FFFFFF"/>
        </w:rPr>
        <w:t>(</w:t>
      </w:r>
      <w:r>
        <w:rPr>
          <w:color w:val="000000"/>
          <w:shd w:val="clear" w:color="auto" w:fill="FFFFFF"/>
        </w:rPr>
        <w:t>2020</w:t>
      </w:r>
      <w:r w:rsidR="00805D2B" w:rsidRPr="002C522B">
        <w:rPr>
          <w:color w:val="000000"/>
          <w:shd w:val="clear" w:color="auto" w:fill="FFFFFF"/>
        </w:rPr>
        <w:t xml:space="preserve">) discovered that when it comes to delivering online learning strategies, a virtual learning environment (VLE) approach is beneficial to both students and institutions. When it comes to technology access, it is critical that the institution confirm that they have sufficient resources to support the VLE process while it is in development. As a result of the current epidemic, all educational institutions have already been forced to close their doors for good. Residents have been told not to leave their homes unless they have a valid need to do so, according to government officials. Students and instructors are increasingly reliant on the virtual learning environment (VLE) to connect with one another. For the school, keeping track of each and every one of its pupils is a simple matter of course. In the case of </w:t>
      </w:r>
      <w:r>
        <w:rPr>
          <w:shd w:val="clear" w:color="auto" w:fill="FFFFFF"/>
        </w:rPr>
        <w:t>Polly</w:t>
      </w:r>
      <w:r w:rsidRPr="002C522B">
        <w:rPr>
          <w:color w:val="000000"/>
          <w:shd w:val="clear" w:color="auto" w:fill="FFFFFF"/>
        </w:rPr>
        <w:t xml:space="preserve"> </w:t>
      </w:r>
      <w:r>
        <w:rPr>
          <w:color w:val="000000"/>
          <w:shd w:val="clear" w:color="auto" w:fill="FFFFFF"/>
        </w:rPr>
        <w:t>et al. (2022</w:t>
      </w:r>
      <w:r w:rsidR="00805D2B" w:rsidRPr="002C522B">
        <w:rPr>
          <w:color w:val="000000"/>
          <w:shd w:val="clear" w:color="auto" w:fill="FFFFFF"/>
        </w:rPr>
        <w:t>), he claims that the VLE procedure is a fantastic approach to keep students segregated from one another while yet enabling them to finish their education.</w:t>
      </w:r>
    </w:p>
    <w:p w14:paraId="16340F57" w14:textId="79DF85EF" w:rsidR="008B7BBA" w:rsidRPr="002C522B" w:rsidRDefault="008B7BBA" w:rsidP="002A1B48">
      <w:pPr>
        <w:pStyle w:val="Heading1"/>
        <w:numPr>
          <w:ilvl w:val="0"/>
          <w:numId w:val="13"/>
        </w:numPr>
        <w:rPr>
          <w:rStyle w:val="Heading1Char"/>
          <w:b/>
          <w:color w:val="548DD4" w:themeColor="text2" w:themeTint="99"/>
          <w:sz w:val="30"/>
          <w:szCs w:val="30"/>
        </w:rPr>
      </w:pPr>
      <w:bookmarkStart w:id="11" w:name="_Toc92652918"/>
      <w:r w:rsidRPr="002C522B">
        <w:rPr>
          <w:rStyle w:val="Heading1Char"/>
          <w:b/>
          <w:color w:val="548DD4" w:themeColor="text2" w:themeTint="99"/>
          <w:sz w:val="30"/>
          <w:szCs w:val="30"/>
        </w:rPr>
        <w:t>Methodology</w:t>
      </w:r>
      <w:bookmarkEnd w:id="11"/>
    </w:p>
    <w:p w14:paraId="5723487F" w14:textId="56BFBFBA" w:rsidR="00AC4D2E" w:rsidRPr="002C522B" w:rsidRDefault="00166BCF" w:rsidP="008A0AE5">
      <w:r w:rsidRPr="002C522B">
        <w:t xml:space="preserve">In order to attain the ultimate purpose of the research, which is to improve human understanding, </w:t>
      </w:r>
      <w:r w:rsidR="004B102A" w:rsidRPr="002C522B">
        <w:t>positivism philosophy</w:t>
      </w:r>
      <w:r w:rsidRPr="002C522B">
        <w:t xml:space="preserve"> must be implemented. </w:t>
      </w:r>
      <w:r w:rsidR="004B102A" w:rsidRPr="002C522B">
        <w:t>The</w:t>
      </w:r>
      <w:r w:rsidRPr="002C522B">
        <w:t xml:space="preserve"> findings were based on data supplied by the </w:t>
      </w:r>
      <w:r w:rsidR="004B102A" w:rsidRPr="002C522B">
        <w:t>positivism philosophy</w:t>
      </w:r>
      <w:r w:rsidRPr="002C522B">
        <w:t xml:space="preserve">, which </w:t>
      </w:r>
      <w:r w:rsidR="004B102A" w:rsidRPr="002C522B">
        <w:t>has been</w:t>
      </w:r>
      <w:r w:rsidRPr="002C522B">
        <w:t xml:space="preserve"> used </w:t>
      </w:r>
      <w:r w:rsidR="00787B7D">
        <w:t>as theory into practice will be applied in this project</w:t>
      </w:r>
      <w:r w:rsidR="009F0203">
        <w:t xml:space="preserve"> (</w:t>
      </w:r>
      <w:proofErr w:type="spellStart"/>
      <w:r w:rsidR="009F0203">
        <w:rPr>
          <w:shd w:val="clear" w:color="auto" w:fill="FFFFFF"/>
        </w:rPr>
        <w:t>Mohajan</w:t>
      </w:r>
      <w:proofErr w:type="spellEnd"/>
      <w:r w:rsidR="009F0203">
        <w:rPr>
          <w:shd w:val="clear" w:color="auto" w:fill="FFFFFF"/>
        </w:rPr>
        <w:t>, 2018).</w:t>
      </w:r>
      <w:r w:rsidRPr="002C522B">
        <w:t xml:space="preserve"> Because </w:t>
      </w:r>
      <w:r w:rsidR="004B102A" w:rsidRPr="002C522B">
        <w:t>students</w:t>
      </w:r>
      <w:r w:rsidRPr="002C522B">
        <w:t xml:space="preserve"> are well-known to the </w:t>
      </w:r>
      <w:r w:rsidR="004B102A" w:rsidRPr="002C522B">
        <w:t>researcher as class mates</w:t>
      </w:r>
      <w:r w:rsidRPr="002C522B">
        <w:t>,</w:t>
      </w:r>
      <w:r w:rsidR="004B102A" w:rsidRPr="002C522B">
        <w:t xml:space="preserve"> seniors and juniors,</w:t>
      </w:r>
      <w:r w:rsidRPr="002C522B">
        <w:t xml:space="preserve"> </w:t>
      </w:r>
      <w:r w:rsidR="004B102A" w:rsidRPr="002C522B">
        <w:t>the research was</w:t>
      </w:r>
      <w:r w:rsidRPr="002C522B">
        <w:t xml:space="preserve"> g</w:t>
      </w:r>
      <w:r w:rsidR="004B102A" w:rsidRPr="002C522B">
        <w:t xml:space="preserve">ranted permission to take the survey </w:t>
      </w:r>
      <w:r w:rsidRPr="002C522B">
        <w:t>over the internet</w:t>
      </w:r>
      <w:r w:rsidR="004B102A" w:rsidRPr="002C522B">
        <w:t xml:space="preserve"> and face to face</w:t>
      </w:r>
      <w:r w:rsidRPr="002C522B">
        <w:t>. The deductive research approach was used to examine the educational assumptions that were made in the study</w:t>
      </w:r>
      <w:r w:rsidR="009F0203">
        <w:t xml:space="preserve"> (</w:t>
      </w:r>
      <w:r w:rsidR="009F0203">
        <w:rPr>
          <w:shd w:val="clear" w:color="auto" w:fill="FFFFFF"/>
        </w:rPr>
        <w:t>Snyder, 2019).</w:t>
      </w:r>
      <w:r w:rsidRPr="002C522B">
        <w:t xml:space="preserve"> In this investigation, a variety of qualitative and quantitative approaches were employed in conjunction. As a result of these tactics, the researcher was able to collect a large amount of theoretical data, which allowed him to guarantee the correctness of the study. The data on </w:t>
      </w:r>
      <w:r w:rsidR="004B102A" w:rsidRPr="002C522B">
        <w:t>50</w:t>
      </w:r>
      <w:r w:rsidRPr="002C522B">
        <w:t xml:space="preserve"> prospective </w:t>
      </w:r>
      <w:r w:rsidR="004B102A" w:rsidRPr="002C522B">
        <w:t>students</w:t>
      </w:r>
      <w:r w:rsidRPr="002C522B">
        <w:t xml:space="preserve"> was compiled using statistical techniques, and the results have now been made available to the public. The researcher requested the study's </w:t>
      </w:r>
      <w:r w:rsidR="004B102A" w:rsidRPr="002C522B">
        <w:t>50</w:t>
      </w:r>
      <w:r w:rsidRPr="002C522B">
        <w:t xml:space="preserve"> participants to complete a variety of questionnaires, which he then </w:t>
      </w:r>
      <w:proofErr w:type="spellStart"/>
      <w:r w:rsidRPr="002C522B">
        <w:t>analyzed</w:t>
      </w:r>
      <w:proofErr w:type="spellEnd"/>
      <w:r w:rsidRPr="002C522B">
        <w:t xml:space="preserve">. Researchers arrived at their conclusions based on data that had been gathered and shared with others. Both primary and secondary sources were used to support the results reached. A total of </w:t>
      </w:r>
      <w:r w:rsidR="004B102A" w:rsidRPr="002C522B">
        <w:t>fifty</w:t>
      </w:r>
      <w:r w:rsidRPr="002C522B">
        <w:t xml:space="preserve"> people were </w:t>
      </w:r>
      <w:r w:rsidR="004B102A" w:rsidRPr="002C522B">
        <w:t>surveyed</w:t>
      </w:r>
      <w:r w:rsidRPr="002C522B">
        <w:t xml:space="preserve"> for the research. In all, </w:t>
      </w:r>
      <w:r w:rsidR="004B102A" w:rsidRPr="002C522B">
        <w:t>50</w:t>
      </w:r>
      <w:r w:rsidRPr="002C522B">
        <w:t xml:space="preserve"> applications from students at the University of Wales were received, with the majority of them coming from undergraduates. Because of the broad epidemic, they were selected as test subjects to see whether or not virtual learning environments (VLEs) had an impact on student results. For this research, the data analysis will include the graphical analysis with interpretations and link with the secondary sources. </w:t>
      </w:r>
    </w:p>
    <w:p w14:paraId="4ECDD2E5" w14:textId="77777777" w:rsidR="002A1B48" w:rsidRDefault="002A1B48">
      <w:pPr>
        <w:spacing w:line="240" w:lineRule="auto"/>
        <w:jc w:val="left"/>
        <w:rPr>
          <w:rStyle w:val="Heading1Char"/>
          <w:color w:val="548DD4" w:themeColor="text2" w:themeTint="99"/>
          <w:sz w:val="30"/>
          <w:szCs w:val="30"/>
        </w:rPr>
      </w:pPr>
      <w:r>
        <w:rPr>
          <w:rStyle w:val="Heading1Char"/>
          <w:b w:val="0"/>
          <w:color w:val="548DD4" w:themeColor="text2" w:themeTint="99"/>
          <w:sz w:val="30"/>
          <w:szCs w:val="30"/>
        </w:rPr>
        <w:br w:type="page"/>
      </w:r>
    </w:p>
    <w:p w14:paraId="60C82A51" w14:textId="3DE0E33F" w:rsidR="00924C5F" w:rsidRPr="002C522B" w:rsidRDefault="004B102A" w:rsidP="002A1B48">
      <w:pPr>
        <w:pStyle w:val="Heading1"/>
        <w:numPr>
          <w:ilvl w:val="0"/>
          <w:numId w:val="13"/>
        </w:numPr>
        <w:rPr>
          <w:rStyle w:val="Heading1Char"/>
          <w:b/>
          <w:color w:val="548DD4" w:themeColor="text2" w:themeTint="99"/>
          <w:sz w:val="30"/>
          <w:szCs w:val="30"/>
        </w:rPr>
      </w:pPr>
      <w:bookmarkStart w:id="12" w:name="_Toc92652919"/>
      <w:r w:rsidRPr="002C522B">
        <w:rPr>
          <w:rStyle w:val="Heading1Char"/>
          <w:b/>
          <w:color w:val="548DD4" w:themeColor="text2" w:themeTint="99"/>
          <w:sz w:val="30"/>
          <w:szCs w:val="30"/>
        </w:rPr>
        <w:lastRenderedPageBreak/>
        <w:t>Questionnaire</w:t>
      </w:r>
      <w:r w:rsidR="002A1B48">
        <w:rPr>
          <w:rStyle w:val="Heading1Char"/>
          <w:b/>
          <w:color w:val="548DD4" w:themeColor="text2" w:themeTint="99"/>
          <w:sz w:val="30"/>
          <w:szCs w:val="30"/>
        </w:rPr>
        <w:t>s</w:t>
      </w:r>
      <w:bookmarkEnd w:id="12"/>
    </w:p>
    <w:tbl>
      <w:tblPr>
        <w:tblW w:w="10224" w:type="dxa"/>
        <w:tblInd w:w="-10" w:type="dxa"/>
        <w:tblLook w:val="04A0" w:firstRow="1" w:lastRow="0" w:firstColumn="1" w:lastColumn="0" w:noHBand="0" w:noVBand="1"/>
      </w:tblPr>
      <w:tblGrid>
        <w:gridCol w:w="4517"/>
        <w:gridCol w:w="1546"/>
        <w:gridCol w:w="857"/>
        <w:gridCol w:w="990"/>
        <w:gridCol w:w="1177"/>
        <w:gridCol w:w="1137"/>
      </w:tblGrid>
      <w:tr w:rsidR="004B102A" w:rsidRPr="004B102A" w14:paraId="2FB88484" w14:textId="77777777" w:rsidTr="00201695">
        <w:trPr>
          <w:trHeight w:val="194"/>
        </w:trPr>
        <w:tc>
          <w:tcPr>
            <w:tcW w:w="4517" w:type="dxa"/>
            <w:tcBorders>
              <w:top w:val="single" w:sz="8" w:space="0" w:color="4F81BD"/>
              <w:left w:val="single" w:sz="8" w:space="0" w:color="4F81BD"/>
              <w:bottom w:val="single" w:sz="8" w:space="0" w:color="4F81BD"/>
              <w:right w:val="nil"/>
            </w:tcBorders>
            <w:shd w:val="clear" w:color="000000" w:fill="4F81BD"/>
            <w:vAlign w:val="center"/>
            <w:hideMark/>
          </w:tcPr>
          <w:p w14:paraId="23089AF9" w14:textId="77777777" w:rsidR="004B102A" w:rsidRPr="004B102A" w:rsidRDefault="004B102A" w:rsidP="004B102A">
            <w:pPr>
              <w:spacing w:line="240" w:lineRule="auto"/>
              <w:rPr>
                <w:color w:val="FFFFFF"/>
                <w:szCs w:val="24"/>
                <w:lang w:val="en-US"/>
              </w:rPr>
            </w:pPr>
            <w:r w:rsidRPr="004B102A">
              <w:rPr>
                <w:color w:val="FFFFFF" w:themeColor="background1"/>
                <w:szCs w:val="24"/>
              </w:rPr>
              <w:t>Q</w:t>
            </w:r>
            <w:r w:rsidRPr="004B102A">
              <w:rPr>
                <w:b/>
                <w:bCs/>
                <w:color w:val="FFFFFF"/>
                <w:szCs w:val="24"/>
              </w:rPr>
              <w:t xml:space="preserve">uestionnaires </w:t>
            </w:r>
          </w:p>
        </w:tc>
        <w:tc>
          <w:tcPr>
            <w:tcW w:w="5707" w:type="dxa"/>
            <w:gridSpan w:val="5"/>
            <w:tcBorders>
              <w:top w:val="single" w:sz="8" w:space="0" w:color="4F81BD"/>
              <w:left w:val="nil"/>
              <w:bottom w:val="single" w:sz="8" w:space="0" w:color="4F81BD"/>
              <w:right w:val="single" w:sz="8" w:space="0" w:color="4F81BD"/>
            </w:tcBorders>
            <w:shd w:val="clear" w:color="000000" w:fill="4F81BD"/>
            <w:vAlign w:val="center"/>
            <w:hideMark/>
          </w:tcPr>
          <w:p w14:paraId="1C2E1A6D" w14:textId="77777777" w:rsidR="004B102A" w:rsidRPr="004B102A" w:rsidRDefault="004B102A" w:rsidP="004B102A">
            <w:pPr>
              <w:spacing w:line="240" w:lineRule="auto"/>
              <w:rPr>
                <w:color w:val="FFFFFF"/>
                <w:szCs w:val="24"/>
                <w:lang w:val="en-US"/>
              </w:rPr>
            </w:pPr>
            <w:r w:rsidRPr="004B102A">
              <w:rPr>
                <w:color w:val="FFFFFF" w:themeColor="background1"/>
                <w:szCs w:val="24"/>
              </w:rPr>
              <w:t>Responses (50)</w:t>
            </w:r>
          </w:p>
        </w:tc>
      </w:tr>
      <w:tr w:rsidR="00201695" w:rsidRPr="002C522B" w14:paraId="3EDCDFAE" w14:textId="77777777" w:rsidTr="00201695">
        <w:trPr>
          <w:trHeight w:val="719"/>
        </w:trPr>
        <w:tc>
          <w:tcPr>
            <w:tcW w:w="4517" w:type="dxa"/>
            <w:vMerge w:val="restart"/>
            <w:tcBorders>
              <w:top w:val="nil"/>
              <w:left w:val="single" w:sz="8" w:space="0" w:color="95B3D7"/>
              <w:bottom w:val="single" w:sz="8" w:space="0" w:color="95B3D7"/>
              <w:right w:val="single" w:sz="8" w:space="0" w:color="95B3D7"/>
            </w:tcBorders>
            <w:shd w:val="clear" w:color="000000" w:fill="DBE5F1"/>
            <w:vAlign w:val="center"/>
            <w:hideMark/>
          </w:tcPr>
          <w:p w14:paraId="54C08947" w14:textId="77777777" w:rsidR="004B102A" w:rsidRPr="004B102A" w:rsidRDefault="004B102A" w:rsidP="004B102A">
            <w:pPr>
              <w:spacing w:line="240" w:lineRule="auto"/>
              <w:rPr>
                <w:color w:val="000000"/>
                <w:szCs w:val="24"/>
                <w:lang w:val="en-US"/>
              </w:rPr>
            </w:pPr>
            <w:r w:rsidRPr="004B102A">
              <w:rPr>
                <w:color w:val="000000"/>
                <w:szCs w:val="24"/>
              </w:rPr>
              <w:t>1. VLE is an easy way to increase your learning experience</w:t>
            </w:r>
          </w:p>
        </w:tc>
        <w:tc>
          <w:tcPr>
            <w:tcW w:w="1546" w:type="dxa"/>
            <w:tcBorders>
              <w:top w:val="nil"/>
              <w:left w:val="nil"/>
              <w:bottom w:val="single" w:sz="8" w:space="0" w:color="95B3D7"/>
              <w:right w:val="single" w:sz="8" w:space="0" w:color="95B3D7"/>
            </w:tcBorders>
            <w:shd w:val="clear" w:color="000000" w:fill="DBE5F1"/>
            <w:vAlign w:val="center"/>
            <w:hideMark/>
          </w:tcPr>
          <w:p w14:paraId="795F5403" w14:textId="77777777" w:rsidR="004B102A" w:rsidRPr="004B102A" w:rsidRDefault="004B102A" w:rsidP="004B102A">
            <w:pPr>
              <w:spacing w:line="240" w:lineRule="auto"/>
              <w:rPr>
                <w:color w:val="000000"/>
                <w:szCs w:val="24"/>
                <w:lang w:val="en-US"/>
              </w:rPr>
            </w:pPr>
            <w:r w:rsidRPr="004B102A">
              <w:rPr>
                <w:color w:val="000000"/>
                <w:szCs w:val="24"/>
              </w:rPr>
              <w:t>Strongly agree</w:t>
            </w:r>
          </w:p>
        </w:tc>
        <w:tc>
          <w:tcPr>
            <w:tcW w:w="857" w:type="dxa"/>
            <w:tcBorders>
              <w:top w:val="nil"/>
              <w:left w:val="nil"/>
              <w:bottom w:val="single" w:sz="8" w:space="0" w:color="95B3D7"/>
              <w:right w:val="single" w:sz="8" w:space="0" w:color="95B3D7"/>
            </w:tcBorders>
            <w:shd w:val="clear" w:color="000000" w:fill="DBE5F1"/>
            <w:vAlign w:val="center"/>
            <w:hideMark/>
          </w:tcPr>
          <w:p w14:paraId="5926F485" w14:textId="77777777" w:rsidR="004B102A" w:rsidRPr="004B102A" w:rsidRDefault="004B102A" w:rsidP="004B102A">
            <w:pPr>
              <w:spacing w:line="240" w:lineRule="auto"/>
              <w:rPr>
                <w:color w:val="000000"/>
                <w:szCs w:val="24"/>
                <w:lang w:val="en-US"/>
              </w:rPr>
            </w:pPr>
            <w:r w:rsidRPr="004B102A">
              <w:rPr>
                <w:color w:val="000000"/>
                <w:szCs w:val="24"/>
              </w:rPr>
              <w:t>Agree</w:t>
            </w:r>
          </w:p>
        </w:tc>
        <w:tc>
          <w:tcPr>
            <w:tcW w:w="990" w:type="dxa"/>
            <w:tcBorders>
              <w:top w:val="nil"/>
              <w:left w:val="nil"/>
              <w:bottom w:val="single" w:sz="8" w:space="0" w:color="95B3D7"/>
              <w:right w:val="single" w:sz="8" w:space="0" w:color="95B3D7"/>
            </w:tcBorders>
            <w:shd w:val="clear" w:color="000000" w:fill="DBE5F1"/>
            <w:vAlign w:val="center"/>
            <w:hideMark/>
          </w:tcPr>
          <w:p w14:paraId="467F6EDA" w14:textId="77777777" w:rsidR="004B102A" w:rsidRPr="004B102A" w:rsidRDefault="004B102A" w:rsidP="004B102A">
            <w:pPr>
              <w:spacing w:line="240" w:lineRule="auto"/>
              <w:rPr>
                <w:color w:val="000000"/>
                <w:szCs w:val="24"/>
                <w:lang w:val="en-US"/>
              </w:rPr>
            </w:pPr>
            <w:r w:rsidRPr="004B102A">
              <w:rPr>
                <w:color w:val="000000"/>
                <w:szCs w:val="24"/>
              </w:rPr>
              <w:t>Neutral</w:t>
            </w:r>
          </w:p>
        </w:tc>
        <w:tc>
          <w:tcPr>
            <w:tcW w:w="1177" w:type="dxa"/>
            <w:tcBorders>
              <w:top w:val="nil"/>
              <w:left w:val="nil"/>
              <w:bottom w:val="single" w:sz="8" w:space="0" w:color="95B3D7"/>
              <w:right w:val="single" w:sz="8" w:space="0" w:color="95B3D7"/>
            </w:tcBorders>
            <w:shd w:val="clear" w:color="000000" w:fill="DBE5F1"/>
            <w:vAlign w:val="center"/>
            <w:hideMark/>
          </w:tcPr>
          <w:p w14:paraId="21CC878D" w14:textId="77777777" w:rsidR="004B102A" w:rsidRPr="004B102A" w:rsidRDefault="004B102A" w:rsidP="004B102A">
            <w:pPr>
              <w:spacing w:line="240" w:lineRule="auto"/>
              <w:rPr>
                <w:color w:val="000000"/>
                <w:szCs w:val="24"/>
                <w:lang w:val="en-US"/>
              </w:rPr>
            </w:pPr>
            <w:r w:rsidRPr="004B102A">
              <w:rPr>
                <w:color w:val="000000"/>
                <w:szCs w:val="24"/>
              </w:rPr>
              <w:t>Disagree</w:t>
            </w:r>
          </w:p>
        </w:tc>
        <w:tc>
          <w:tcPr>
            <w:tcW w:w="1137" w:type="dxa"/>
            <w:tcBorders>
              <w:top w:val="nil"/>
              <w:left w:val="nil"/>
              <w:bottom w:val="single" w:sz="8" w:space="0" w:color="95B3D7"/>
              <w:right w:val="single" w:sz="8" w:space="0" w:color="95B3D7"/>
            </w:tcBorders>
            <w:shd w:val="clear" w:color="000000" w:fill="DBE5F1"/>
            <w:vAlign w:val="center"/>
            <w:hideMark/>
          </w:tcPr>
          <w:p w14:paraId="3E78E458" w14:textId="77777777" w:rsidR="004B102A" w:rsidRPr="004B102A" w:rsidRDefault="004B102A" w:rsidP="004B102A">
            <w:pPr>
              <w:spacing w:line="240" w:lineRule="auto"/>
              <w:rPr>
                <w:color w:val="000000"/>
                <w:szCs w:val="24"/>
                <w:lang w:val="en-US"/>
              </w:rPr>
            </w:pPr>
            <w:r w:rsidRPr="004B102A">
              <w:rPr>
                <w:color w:val="000000"/>
                <w:szCs w:val="24"/>
              </w:rPr>
              <w:t>Strongly disagree</w:t>
            </w:r>
          </w:p>
        </w:tc>
      </w:tr>
      <w:tr w:rsidR="00201695" w:rsidRPr="002C522B" w14:paraId="0D8C0357" w14:textId="77777777" w:rsidTr="00201695">
        <w:trPr>
          <w:trHeight w:val="185"/>
        </w:trPr>
        <w:tc>
          <w:tcPr>
            <w:tcW w:w="4517" w:type="dxa"/>
            <w:vMerge/>
            <w:tcBorders>
              <w:top w:val="nil"/>
              <w:left w:val="single" w:sz="8" w:space="0" w:color="95B3D7"/>
              <w:bottom w:val="single" w:sz="8" w:space="0" w:color="95B3D7"/>
              <w:right w:val="single" w:sz="8" w:space="0" w:color="95B3D7"/>
            </w:tcBorders>
            <w:vAlign w:val="center"/>
            <w:hideMark/>
          </w:tcPr>
          <w:p w14:paraId="3A7DFCA3" w14:textId="77777777" w:rsidR="00201695" w:rsidRPr="004B102A" w:rsidRDefault="00201695" w:rsidP="00201695">
            <w:pPr>
              <w:spacing w:line="240" w:lineRule="auto"/>
              <w:jc w:val="left"/>
              <w:rPr>
                <w:color w:val="000000"/>
                <w:szCs w:val="24"/>
                <w:lang w:val="en-US"/>
              </w:rPr>
            </w:pPr>
          </w:p>
        </w:tc>
        <w:tc>
          <w:tcPr>
            <w:tcW w:w="1546" w:type="dxa"/>
            <w:tcBorders>
              <w:top w:val="nil"/>
              <w:left w:val="nil"/>
              <w:bottom w:val="single" w:sz="8" w:space="0" w:color="95B3D7"/>
              <w:right w:val="single" w:sz="8" w:space="0" w:color="95B3D7"/>
            </w:tcBorders>
            <w:shd w:val="clear" w:color="auto" w:fill="auto"/>
            <w:vAlign w:val="center"/>
            <w:hideMark/>
          </w:tcPr>
          <w:p w14:paraId="0E51DEAC" w14:textId="0588A103" w:rsidR="00201695" w:rsidRPr="004B102A" w:rsidRDefault="00201695" w:rsidP="00201695">
            <w:pPr>
              <w:spacing w:line="240" w:lineRule="auto"/>
              <w:rPr>
                <w:color w:val="000000"/>
                <w:szCs w:val="24"/>
                <w:lang w:val="en-US"/>
              </w:rPr>
            </w:pPr>
            <w:r w:rsidRPr="002C522B">
              <w:rPr>
                <w:color w:val="000000"/>
              </w:rPr>
              <w:t>25</w:t>
            </w:r>
          </w:p>
        </w:tc>
        <w:tc>
          <w:tcPr>
            <w:tcW w:w="857" w:type="dxa"/>
            <w:tcBorders>
              <w:top w:val="nil"/>
              <w:left w:val="nil"/>
              <w:bottom w:val="single" w:sz="8" w:space="0" w:color="95B3D7"/>
              <w:right w:val="single" w:sz="8" w:space="0" w:color="95B3D7"/>
            </w:tcBorders>
            <w:shd w:val="clear" w:color="auto" w:fill="auto"/>
            <w:vAlign w:val="center"/>
            <w:hideMark/>
          </w:tcPr>
          <w:p w14:paraId="75D81DB6" w14:textId="392F3DA8" w:rsidR="00201695" w:rsidRPr="004B102A" w:rsidRDefault="00201695" w:rsidP="00201695">
            <w:pPr>
              <w:spacing w:line="240" w:lineRule="auto"/>
              <w:rPr>
                <w:color w:val="000000"/>
                <w:szCs w:val="24"/>
                <w:lang w:val="en-US"/>
              </w:rPr>
            </w:pPr>
            <w:r w:rsidRPr="002C522B">
              <w:rPr>
                <w:color w:val="000000"/>
              </w:rPr>
              <w:t>15</w:t>
            </w:r>
          </w:p>
        </w:tc>
        <w:tc>
          <w:tcPr>
            <w:tcW w:w="990" w:type="dxa"/>
            <w:tcBorders>
              <w:top w:val="nil"/>
              <w:left w:val="nil"/>
              <w:bottom w:val="single" w:sz="8" w:space="0" w:color="95B3D7"/>
              <w:right w:val="single" w:sz="8" w:space="0" w:color="95B3D7"/>
            </w:tcBorders>
            <w:shd w:val="clear" w:color="auto" w:fill="auto"/>
            <w:vAlign w:val="center"/>
            <w:hideMark/>
          </w:tcPr>
          <w:p w14:paraId="7EF8B5EA" w14:textId="67837E5A" w:rsidR="00201695" w:rsidRPr="004B102A" w:rsidRDefault="00201695" w:rsidP="00201695">
            <w:pPr>
              <w:spacing w:line="240" w:lineRule="auto"/>
              <w:rPr>
                <w:color w:val="000000"/>
                <w:szCs w:val="24"/>
                <w:lang w:val="en-US"/>
              </w:rPr>
            </w:pPr>
            <w:r w:rsidRPr="002C522B">
              <w:rPr>
                <w:color w:val="000000"/>
              </w:rPr>
              <w:t>5</w:t>
            </w:r>
          </w:p>
        </w:tc>
        <w:tc>
          <w:tcPr>
            <w:tcW w:w="1177" w:type="dxa"/>
            <w:tcBorders>
              <w:top w:val="nil"/>
              <w:left w:val="nil"/>
              <w:bottom w:val="single" w:sz="8" w:space="0" w:color="95B3D7"/>
              <w:right w:val="single" w:sz="8" w:space="0" w:color="95B3D7"/>
            </w:tcBorders>
            <w:shd w:val="clear" w:color="auto" w:fill="auto"/>
            <w:vAlign w:val="center"/>
            <w:hideMark/>
          </w:tcPr>
          <w:p w14:paraId="2667DA4E" w14:textId="3C245E20" w:rsidR="00201695" w:rsidRPr="004B102A" w:rsidRDefault="00201695" w:rsidP="00201695">
            <w:pPr>
              <w:spacing w:line="240" w:lineRule="auto"/>
              <w:rPr>
                <w:color w:val="000000"/>
                <w:szCs w:val="24"/>
                <w:lang w:val="en-US"/>
              </w:rPr>
            </w:pPr>
            <w:r w:rsidRPr="002C522B">
              <w:rPr>
                <w:color w:val="000000"/>
              </w:rPr>
              <w:t>3</w:t>
            </w:r>
          </w:p>
        </w:tc>
        <w:tc>
          <w:tcPr>
            <w:tcW w:w="1137" w:type="dxa"/>
            <w:tcBorders>
              <w:top w:val="nil"/>
              <w:left w:val="nil"/>
              <w:bottom w:val="single" w:sz="8" w:space="0" w:color="95B3D7"/>
              <w:right w:val="single" w:sz="8" w:space="0" w:color="95B3D7"/>
            </w:tcBorders>
            <w:shd w:val="clear" w:color="auto" w:fill="auto"/>
            <w:vAlign w:val="center"/>
            <w:hideMark/>
          </w:tcPr>
          <w:p w14:paraId="792EA565" w14:textId="44E20FEB" w:rsidR="00201695" w:rsidRPr="004B102A" w:rsidRDefault="00201695" w:rsidP="00201695">
            <w:pPr>
              <w:spacing w:line="240" w:lineRule="auto"/>
              <w:rPr>
                <w:color w:val="000000"/>
                <w:szCs w:val="24"/>
                <w:lang w:val="en-US"/>
              </w:rPr>
            </w:pPr>
            <w:r w:rsidRPr="002C522B">
              <w:rPr>
                <w:color w:val="000000"/>
              </w:rPr>
              <w:t>2</w:t>
            </w:r>
          </w:p>
        </w:tc>
      </w:tr>
      <w:tr w:rsidR="00201695" w:rsidRPr="002C522B" w14:paraId="18ECA0CC" w14:textId="77777777" w:rsidTr="00201695">
        <w:trPr>
          <w:trHeight w:val="363"/>
        </w:trPr>
        <w:tc>
          <w:tcPr>
            <w:tcW w:w="4517" w:type="dxa"/>
            <w:vMerge w:val="restart"/>
            <w:tcBorders>
              <w:top w:val="nil"/>
              <w:left w:val="single" w:sz="8" w:space="0" w:color="95B3D7"/>
              <w:bottom w:val="single" w:sz="8" w:space="0" w:color="95B3D7"/>
              <w:right w:val="single" w:sz="8" w:space="0" w:color="95B3D7"/>
            </w:tcBorders>
            <w:shd w:val="clear" w:color="000000" w:fill="DBE5F1"/>
            <w:vAlign w:val="center"/>
            <w:hideMark/>
          </w:tcPr>
          <w:p w14:paraId="4F68C698" w14:textId="77777777" w:rsidR="00201695" w:rsidRPr="004B102A" w:rsidRDefault="00201695" w:rsidP="00201695">
            <w:pPr>
              <w:spacing w:line="240" w:lineRule="auto"/>
              <w:rPr>
                <w:color w:val="000000"/>
                <w:szCs w:val="24"/>
                <w:lang w:val="en-US"/>
              </w:rPr>
            </w:pPr>
            <w:r w:rsidRPr="004B102A">
              <w:rPr>
                <w:color w:val="000000"/>
                <w:szCs w:val="24"/>
              </w:rPr>
              <w:t>2. Learning continues even in the face of this pandemic tragedy thanks to the VLE method. '</w:t>
            </w:r>
          </w:p>
        </w:tc>
        <w:tc>
          <w:tcPr>
            <w:tcW w:w="1546" w:type="dxa"/>
            <w:tcBorders>
              <w:top w:val="nil"/>
              <w:left w:val="nil"/>
              <w:bottom w:val="single" w:sz="8" w:space="0" w:color="95B3D7"/>
              <w:right w:val="single" w:sz="8" w:space="0" w:color="95B3D7"/>
            </w:tcBorders>
            <w:shd w:val="clear" w:color="000000" w:fill="DBE5F1"/>
            <w:vAlign w:val="center"/>
            <w:hideMark/>
          </w:tcPr>
          <w:p w14:paraId="01979295" w14:textId="480F6F65" w:rsidR="00201695" w:rsidRPr="004B102A" w:rsidRDefault="00201695" w:rsidP="00201695">
            <w:pPr>
              <w:spacing w:line="240" w:lineRule="auto"/>
              <w:rPr>
                <w:color w:val="000000"/>
                <w:szCs w:val="24"/>
                <w:lang w:val="en-US"/>
              </w:rPr>
            </w:pPr>
            <w:r w:rsidRPr="002C522B">
              <w:rPr>
                <w:color w:val="000000"/>
              </w:rPr>
              <w:t>Strongly agree</w:t>
            </w:r>
          </w:p>
        </w:tc>
        <w:tc>
          <w:tcPr>
            <w:tcW w:w="857" w:type="dxa"/>
            <w:tcBorders>
              <w:top w:val="nil"/>
              <w:left w:val="nil"/>
              <w:bottom w:val="single" w:sz="8" w:space="0" w:color="95B3D7"/>
              <w:right w:val="single" w:sz="8" w:space="0" w:color="95B3D7"/>
            </w:tcBorders>
            <w:shd w:val="clear" w:color="000000" w:fill="DBE5F1"/>
            <w:vAlign w:val="center"/>
            <w:hideMark/>
          </w:tcPr>
          <w:p w14:paraId="2EDF1E0B" w14:textId="65ED2444" w:rsidR="00201695" w:rsidRPr="004B102A" w:rsidRDefault="00201695" w:rsidP="00201695">
            <w:pPr>
              <w:spacing w:line="240" w:lineRule="auto"/>
              <w:rPr>
                <w:color w:val="000000"/>
                <w:szCs w:val="24"/>
                <w:lang w:val="en-US"/>
              </w:rPr>
            </w:pPr>
            <w:r w:rsidRPr="002C522B">
              <w:rPr>
                <w:color w:val="000000"/>
              </w:rPr>
              <w:t>Agree</w:t>
            </w:r>
          </w:p>
        </w:tc>
        <w:tc>
          <w:tcPr>
            <w:tcW w:w="990" w:type="dxa"/>
            <w:tcBorders>
              <w:top w:val="nil"/>
              <w:left w:val="nil"/>
              <w:bottom w:val="single" w:sz="8" w:space="0" w:color="95B3D7"/>
              <w:right w:val="single" w:sz="8" w:space="0" w:color="95B3D7"/>
            </w:tcBorders>
            <w:shd w:val="clear" w:color="000000" w:fill="DBE5F1"/>
            <w:vAlign w:val="center"/>
            <w:hideMark/>
          </w:tcPr>
          <w:p w14:paraId="40906384" w14:textId="578A6C18" w:rsidR="00201695" w:rsidRPr="004B102A" w:rsidRDefault="00201695" w:rsidP="00201695">
            <w:pPr>
              <w:spacing w:line="240" w:lineRule="auto"/>
              <w:rPr>
                <w:color w:val="000000"/>
                <w:szCs w:val="24"/>
                <w:lang w:val="en-US"/>
              </w:rPr>
            </w:pPr>
            <w:r w:rsidRPr="002C522B">
              <w:rPr>
                <w:color w:val="000000"/>
              </w:rPr>
              <w:t>Neutral</w:t>
            </w:r>
          </w:p>
        </w:tc>
        <w:tc>
          <w:tcPr>
            <w:tcW w:w="1177" w:type="dxa"/>
            <w:tcBorders>
              <w:top w:val="nil"/>
              <w:left w:val="nil"/>
              <w:bottom w:val="single" w:sz="8" w:space="0" w:color="95B3D7"/>
              <w:right w:val="single" w:sz="8" w:space="0" w:color="95B3D7"/>
            </w:tcBorders>
            <w:shd w:val="clear" w:color="000000" w:fill="DBE5F1"/>
            <w:vAlign w:val="center"/>
            <w:hideMark/>
          </w:tcPr>
          <w:p w14:paraId="7E4683EC" w14:textId="64721E99" w:rsidR="00201695" w:rsidRPr="004B102A" w:rsidRDefault="00201695" w:rsidP="00201695">
            <w:pPr>
              <w:spacing w:line="240" w:lineRule="auto"/>
              <w:rPr>
                <w:color w:val="000000"/>
                <w:szCs w:val="24"/>
                <w:lang w:val="en-US"/>
              </w:rPr>
            </w:pPr>
            <w:r w:rsidRPr="002C522B">
              <w:rPr>
                <w:color w:val="000000"/>
              </w:rPr>
              <w:t>Disagree</w:t>
            </w:r>
          </w:p>
        </w:tc>
        <w:tc>
          <w:tcPr>
            <w:tcW w:w="1137" w:type="dxa"/>
            <w:tcBorders>
              <w:top w:val="nil"/>
              <w:left w:val="nil"/>
              <w:bottom w:val="single" w:sz="8" w:space="0" w:color="95B3D7"/>
              <w:right w:val="single" w:sz="8" w:space="0" w:color="95B3D7"/>
            </w:tcBorders>
            <w:shd w:val="clear" w:color="000000" w:fill="DBE5F1"/>
            <w:vAlign w:val="center"/>
            <w:hideMark/>
          </w:tcPr>
          <w:p w14:paraId="723FE978" w14:textId="4B62207C" w:rsidR="00201695" w:rsidRPr="004B102A" w:rsidRDefault="00201695" w:rsidP="00201695">
            <w:pPr>
              <w:spacing w:line="240" w:lineRule="auto"/>
              <w:rPr>
                <w:color w:val="000000"/>
                <w:szCs w:val="24"/>
                <w:lang w:val="en-US"/>
              </w:rPr>
            </w:pPr>
            <w:r w:rsidRPr="002C522B">
              <w:rPr>
                <w:color w:val="000000"/>
              </w:rPr>
              <w:t>Strongly disagree</w:t>
            </w:r>
          </w:p>
        </w:tc>
      </w:tr>
      <w:tr w:rsidR="00201695" w:rsidRPr="002C522B" w14:paraId="780D124B" w14:textId="77777777" w:rsidTr="00201695">
        <w:trPr>
          <w:trHeight w:val="185"/>
        </w:trPr>
        <w:tc>
          <w:tcPr>
            <w:tcW w:w="4517" w:type="dxa"/>
            <w:vMerge/>
            <w:tcBorders>
              <w:top w:val="nil"/>
              <w:left w:val="single" w:sz="8" w:space="0" w:color="95B3D7"/>
              <w:bottom w:val="single" w:sz="8" w:space="0" w:color="95B3D7"/>
              <w:right w:val="single" w:sz="8" w:space="0" w:color="95B3D7"/>
            </w:tcBorders>
            <w:vAlign w:val="center"/>
            <w:hideMark/>
          </w:tcPr>
          <w:p w14:paraId="48E183DB" w14:textId="77777777" w:rsidR="00201695" w:rsidRPr="004B102A" w:rsidRDefault="00201695" w:rsidP="00201695">
            <w:pPr>
              <w:spacing w:line="240" w:lineRule="auto"/>
              <w:jc w:val="left"/>
              <w:rPr>
                <w:color w:val="000000"/>
                <w:szCs w:val="24"/>
                <w:lang w:val="en-US"/>
              </w:rPr>
            </w:pPr>
          </w:p>
        </w:tc>
        <w:tc>
          <w:tcPr>
            <w:tcW w:w="1546" w:type="dxa"/>
            <w:tcBorders>
              <w:top w:val="nil"/>
              <w:left w:val="nil"/>
              <w:bottom w:val="single" w:sz="8" w:space="0" w:color="95B3D7"/>
              <w:right w:val="single" w:sz="8" w:space="0" w:color="95B3D7"/>
            </w:tcBorders>
            <w:shd w:val="clear" w:color="auto" w:fill="auto"/>
            <w:vAlign w:val="center"/>
            <w:hideMark/>
          </w:tcPr>
          <w:p w14:paraId="0E8C48EB" w14:textId="234818BD" w:rsidR="00201695" w:rsidRPr="004B102A" w:rsidRDefault="00201695" w:rsidP="00201695">
            <w:pPr>
              <w:spacing w:line="240" w:lineRule="auto"/>
              <w:rPr>
                <w:color w:val="000000"/>
                <w:szCs w:val="24"/>
                <w:lang w:val="en-US"/>
              </w:rPr>
            </w:pPr>
            <w:r w:rsidRPr="002C522B">
              <w:rPr>
                <w:color w:val="000000"/>
              </w:rPr>
              <w:t>24</w:t>
            </w:r>
          </w:p>
        </w:tc>
        <w:tc>
          <w:tcPr>
            <w:tcW w:w="857" w:type="dxa"/>
            <w:tcBorders>
              <w:top w:val="nil"/>
              <w:left w:val="nil"/>
              <w:bottom w:val="single" w:sz="8" w:space="0" w:color="95B3D7"/>
              <w:right w:val="single" w:sz="8" w:space="0" w:color="95B3D7"/>
            </w:tcBorders>
            <w:shd w:val="clear" w:color="auto" w:fill="auto"/>
            <w:vAlign w:val="center"/>
            <w:hideMark/>
          </w:tcPr>
          <w:p w14:paraId="36D6297A" w14:textId="6A37DC72" w:rsidR="00201695" w:rsidRPr="004B102A" w:rsidRDefault="00201695" w:rsidP="00201695">
            <w:pPr>
              <w:spacing w:line="240" w:lineRule="auto"/>
              <w:rPr>
                <w:color w:val="000000"/>
                <w:szCs w:val="24"/>
                <w:lang w:val="en-US"/>
              </w:rPr>
            </w:pPr>
            <w:r w:rsidRPr="002C522B">
              <w:rPr>
                <w:color w:val="000000"/>
              </w:rPr>
              <w:t>14</w:t>
            </w:r>
          </w:p>
        </w:tc>
        <w:tc>
          <w:tcPr>
            <w:tcW w:w="990" w:type="dxa"/>
            <w:tcBorders>
              <w:top w:val="nil"/>
              <w:left w:val="nil"/>
              <w:bottom w:val="single" w:sz="8" w:space="0" w:color="95B3D7"/>
              <w:right w:val="single" w:sz="8" w:space="0" w:color="95B3D7"/>
            </w:tcBorders>
            <w:shd w:val="clear" w:color="auto" w:fill="auto"/>
            <w:vAlign w:val="center"/>
            <w:hideMark/>
          </w:tcPr>
          <w:p w14:paraId="5101F972" w14:textId="32AEA520" w:rsidR="00201695" w:rsidRPr="004B102A" w:rsidRDefault="00201695" w:rsidP="00201695">
            <w:pPr>
              <w:spacing w:line="240" w:lineRule="auto"/>
              <w:rPr>
                <w:color w:val="000000"/>
                <w:szCs w:val="24"/>
                <w:lang w:val="en-US"/>
              </w:rPr>
            </w:pPr>
            <w:r w:rsidRPr="002C522B">
              <w:rPr>
                <w:color w:val="000000"/>
              </w:rPr>
              <w:t>7</w:t>
            </w:r>
          </w:p>
        </w:tc>
        <w:tc>
          <w:tcPr>
            <w:tcW w:w="1177" w:type="dxa"/>
            <w:tcBorders>
              <w:top w:val="nil"/>
              <w:left w:val="nil"/>
              <w:bottom w:val="single" w:sz="8" w:space="0" w:color="95B3D7"/>
              <w:right w:val="single" w:sz="8" w:space="0" w:color="95B3D7"/>
            </w:tcBorders>
            <w:shd w:val="clear" w:color="auto" w:fill="auto"/>
            <w:vAlign w:val="center"/>
            <w:hideMark/>
          </w:tcPr>
          <w:p w14:paraId="53CB793B" w14:textId="6221C57E" w:rsidR="00201695" w:rsidRPr="004B102A" w:rsidRDefault="00201695" w:rsidP="00201695">
            <w:pPr>
              <w:spacing w:line="240" w:lineRule="auto"/>
              <w:rPr>
                <w:color w:val="000000"/>
                <w:szCs w:val="24"/>
                <w:lang w:val="en-US"/>
              </w:rPr>
            </w:pPr>
            <w:r w:rsidRPr="002C522B">
              <w:rPr>
                <w:color w:val="000000"/>
              </w:rPr>
              <w:t>2</w:t>
            </w:r>
          </w:p>
        </w:tc>
        <w:tc>
          <w:tcPr>
            <w:tcW w:w="1137" w:type="dxa"/>
            <w:tcBorders>
              <w:top w:val="nil"/>
              <w:left w:val="nil"/>
              <w:bottom w:val="single" w:sz="8" w:space="0" w:color="95B3D7"/>
              <w:right w:val="single" w:sz="8" w:space="0" w:color="95B3D7"/>
            </w:tcBorders>
            <w:shd w:val="clear" w:color="auto" w:fill="auto"/>
            <w:vAlign w:val="center"/>
            <w:hideMark/>
          </w:tcPr>
          <w:p w14:paraId="3FF6BF13" w14:textId="21BDF092" w:rsidR="00201695" w:rsidRPr="004B102A" w:rsidRDefault="00201695" w:rsidP="00201695">
            <w:pPr>
              <w:spacing w:line="240" w:lineRule="auto"/>
              <w:rPr>
                <w:color w:val="000000"/>
                <w:szCs w:val="24"/>
                <w:lang w:val="en-US"/>
              </w:rPr>
            </w:pPr>
            <w:r w:rsidRPr="002C522B">
              <w:rPr>
                <w:color w:val="000000"/>
              </w:rPr>
              <w:t>3</w:t>
            </w:r>
          </w:p>
        </w:tc>
      </w:tr>
      <w:tr w:rsidR="00201695" w:rsidRPr="002C522B" w14:paraId="0CE78588" w14:textId="77777777" w:rsidTr="00201695">
        <w:trPr>
          <w:trHeight w:val="363"/>
        </w:trPr>
        <w:tc>
          <w:tcPr>
            <w:tcW w:w="4517" w:type="dxa"/>
            <w:vMerge w:val="restart"/>
            <w:tcBorders>
              <w:top w:val="nil"/>
              <w:left w:val="single" w:sz="8" w:space="0" w:color="95B3D7"/>
              <w:bottom w:val="single" w:sz="8" w:space="0" w:color="95B3D7"/>
              <w:right w:val="single" w:sz="8" w:space="0" w:color="95B3D7"/>
            </w:tcBorders>
            <w:shd w:val="clear" w:color="000000" w:fill="DBE5F1"/>
            <w:vAlign w:val="center"/>
            <w:hideMark/>
          </w:tcPr>
          <w:p w14:paraId="2883B1A5" w14:textId="77777777" w:rsidR="00201695" w:rsidRPr="004B102A" w:rsidRDefault="00201695" w:rsidP="00201695">
            <w:pPr>
              <w:spacing w:line="240" w:lineRule="auto"/>
              <w:rPr>
                <w:color w:val="000000"/>
                <w:szCs w:val="24"/>
                <w:lang w:val="en-US"/>
              </w:rPr>
            </w:pPr>
            <w:r w:rsidRPr="004B102A">
              <w:rPr>
                <w:color w:val="000000"/>
                <w:szCs w:val="24"/>
              </w:rPr>
              <w:t>3. Students are getting adequate help from the VLE process</w:t>
            </w:r>
          </w:p>
        </w:tc>
        <w:tc>
          <w:tcPr>
            <w:tcW w:w="1546" w:type="dxa"/>
            <w:tcBorders>
              <w:top w:val="nil"/>
              <w:left w:val="nil"/>
              <w:bottom w:val="single" w:sz="8" w:space="0" w:color="95B3D7"/>
              <w:right w:val="single" w:sz="8" w:space="0" w:color="95B3D7"/>
            </w:tcBorders>
            <w:shd w:val="clear" w:color="000000" w:fill="DBE5F1"/>
            <w:vAlign w:val="center"/>
            <w:hideMark/>
          </w:tcPr>
          <w:p w14:paraId="5F42DE15" w14:textId="64246927" w:rsidR="00201695" w:rsidRPr="004B102A" w:rsidRDefault="00201695" w:rsidP="00201695">
            <w:pPr>
              <w:spacing w:line="240" w:lineRule="auto"/>
              <w:rPr>
                <w:color w:val="000000"/>
                <w:szCs w:val="24"/>
                <w:lang w:val="en-US"/>
              </w:rPr>
            </w:pPr>
            <w:r w:rsidRPr="002C522B">
              <w:rPr>
                <w:color w:val="000000"/>
              </w:rPr>
              <w:t>Strongly agree</w:t>
            </w:r>
          </w:p>
        </w:tc>
        <w:tc>
          <w:tcPr>
            <w:tcW w:w="857" w:type="dxa"/>
            <w:tcBorders>
              <w:top w:val="nil"/>
              <w:left w:val="nil"/>
              <w:bottom w:val="single" w:sz="8" w:space="0" w:color="95B3D7"/>
              <w:right w:val="single" w:sz="8" w:space="0" w:color="95B3D7"/>
            </w:tcBorders>
            <w:shd w:val="clear" w:color="000000" w:fill="DBE5F1"/>
            <w:vAlign w:val="center"/>
            <w:hideMark/>
          </w:tcPr>
          <w:p w14:paraId="234EAEFC" w14:textId="145E8B5D" w:rsidR="00201695" w:rsidRPr="004B102A" w:rsidRDefault="00201695" w:rsidP="00201695">
            <w:pPr>
              <w:spacing w:line="240" w:lineRule="auto"/>
              <w:rPr>
                <w:color w:val="000000"/>
                <w:szCs w:val="24"/>
                <w:lang w:val="en-US"/>
              </w:rPr>
            </w:pPr>
            <w:r w:rsidRPr="002C522B">
              <w:rPr>
                <w:color w:val="000000"/>
              </w:rPr>
              <w:t>Agree</w:t>
            </w:r>
          </w:p>
        </w:tc>
        <w:tc>
          <w:tcPr>
            <w:tcW w:w="990" w:type="dxa"/>
            <w:tcBorders>
              <w:top w:val="nil"/>
              <w:left w:val="nil"/>
              <w:bottom w:val="single" w:sz="8" w:space="0" w:color="95B3D7"/>
              <w:right w:val="single" w:sz="8" w:space="0" w:color="95B3D7"/>
            </w:tcBorders>
            <w:shd w:val="clear" w:color="000000" w:fill="DBE5F1"/>
            <w:vAlign w:val="center"/>
            <w:hideMark/>
          </w:tcPr>
          <w:p w14:paraId="1C9BCDD8" w14:textId="665A86D2" w:rsidR="00201695" w:rsidRPr="004B102A" w:rsidRDefault="00201695" w:rsidP="00201695">
            <w:pPr>
              <w:spacing w:line="240" w:lineRule="auto"/>
              <w:rPr>
                <w:color w:val="000000"/>
                <w:szCs w:val="24"/>
                <w:lang w:val="en-US"/>
              </w:rPr>
            </w:pPr>
            <w:r w:rsidRPr="002C522B">
              <w:rPr>
                <w:color w:val="000000"/>
              </w:rPr>
              <w:t>Neutral</w:t>
            </w:r>
          </w:p>
        </w:tc>
        <w:tc>
          <w:tcPr>
            <w:tcW w:w="1177" w:type="dxa"/>
            <w:tcBorders>
              <w:top w:val="nil"/>
              <w:left w:val="nil"/>
              <w:bottom w:val="single" w:sz="8" w:space="0" w:color="95B3D7"/>
              <w:right w:val="single" w:sz="8" w:space="0" w:color="95B3D7"/>
            </w:tcBorders>
            <w:shd w:val="clear" w:color="000000" w:fill="DBE5F1"/>
            <w:vAlign w:val="center"/>
            <w:hideMark/>
          </w:tcPr>
          <w:p w14:paraId="20349836" w14:textId="3FD3848D" w:rsidR="00201695" w:rsidRPr="004B102A" w:rsidRDefault="00201695" w:rsidP="00201695">
            <w:pPr>
              <w:spacing w:line="240" w:lineRule="auto"/>
              <w:rPr>
                <w:color w:val="000000"/>
                <w:szCs w:val="24"/>
                <w:lang w:val="en-US"/>
              </w:rPr>
            </w:pPr>
            <w:r w:rsidRPr="002C522B">
              <w:rPr>
                <w:color w:val="000000"/>
              </w:rPr>
              <w:t>Disagree</w:t>
            </w:r>
          </w:p>
        </w:tc>
        <w:tc>
          <w:tcPr>
            <w:tcW w:w="1137" w:type="dxa"/>
            <w:tcBorders>
              <w:top w:val="nil"/>
              <w:left w:val="nil"/>
              <w:bottom w:val="single" w:sz="8" w:space="0" w:color="95B3D7"/>
              <w:right w:val="single" w:sz="8" w:space="0" w:color="95B3D7"/>
            </w:tcBorders>
            <w:shd w:val="clear" w:color="000000" w:fill="DBE5F1"/>
            <w:vAlign w:val="center"/>
            <w:hideMark/>
          </w:tcPr>
          <w:p w14:paraId="1CC000B3" w14:textId="40B1E732" w:rsidR="00201695" w:rsidRPr="004B102A" w:rsidRDefault="00201695" w:rsidP="00201695">
            <w:pPr>
              <w:spacing w:line="240" w:lineRule="auto"/>
              <w:rPr>
                <w:color w:val="000000"/>
                <w:szCs w:val="24"/>
                <w:lang w:val="en-US"/>
              </w:rPr>
            </w:pPr>
            <w:r w:rsidRPr="002C522B">
              <w:rPr>
                <w:color w:val="000000"/>
              </w:rPr>
              <w:t>Strongly disagree</w:t>
            </w:r>
          </w:p>
        </w:tc>
      </w:tr>
      <w:tr w:rsidR="00201695" w:rsidRPr="002C522B" w14:paraId="75243CFC" w14:textId="77777777" w:rsidTr="00201695">
        <w:trPr>
          <w:trHeight w:val="185"/>
        </w:trPr>
        <w:tc>
          <w:tcPr>
            <w:tcW w:w="4517" w:type="dxa"/>
            <w:vMerge/>
            <w:tcBorders>
              <w:top w:val="nil"/>
              <w:left w:val="single" w:sz="8" w:space="0" w:color="95B3D7"/>
              <w:bottom w:val="single" w:sz="8" w:space="0" w:color="95B3D7"/>
              <w:right w:val="single" w:sz="8" w:space="0" w:color="95B3D7"/>
            </w:tcBorders>
            <w:vAlign w:val="center"/>
            <w:hideMark/>
          </w:tcPr>
          <w:p w14:paraId="28FA7638" w14:textId="77777777" w:rsidR="00201695" w:rsidRPr="004B102A" w:rsidRDefault="00201695" w:rsidP="00201695">
            <w:pPr>
              <w:spacing w:line="240" w:lineRule="auto"/>
              <w:jc w:val="left"/>
              <w:rPr>
                <w:color w:val="000000"/>
                <w:szCs w:val="24"/>
                <w:lang w:val="en-US"/>
              </w:rPr>
            </w:pPr>
          </w:p>
        </w:tc>
        <w:tc>
          <w:tcPr>
            <w:tcW w:w="1546" w:type="dxa"/>
            <w:tcBorders>
              <w:top w:val="nil"/>
              <w:left w:val="nil"/>
              <w:bottom w:val="single" w:sz="8" w:space="0" w:color="95B3D7"/>
              <w:right w:val="single" w:sz="8" w:space="0" w:color="95B3D7"/>
            </w:tcBorders>
            <w:shd w:val="clear" w:color="auto" w:fill="auto"/>
            <w:vAlign w:val="center"/>
            <w:hideMark/>
          </w:tcPr>
          <w:p w14:paraId="2B960495" w14:textId="71C8D9E5" w:rsidR="00201695" w:rsidRPr="004B102A" w:rsidRDefault="00201695" w:rsidP="00201695">
            <w:pPr>
              <w:spacing w:line="240" w:lineRule="auto"/>
              <w:rPr>
                <w:color w:val="000000"/>
                <w:szCs w:val="24"/>
                <w:lang w:val="en-US"/>
              </w:rPr>
            </w:pPr>
            <w:r w:rsidRPr="002C522B">
              <w:rPr>
                <w:color w:val="000000"/>
              </w:rPr>
              <w:t>28</w:t>
            </w:r>
          </w:p>
        </w:tc>
        <w:tc>
          <w:tcPr>
            <w:tcW w:w="857" w:type="dxa"/>
            <w:tcBorders>
              <w:top w:val="nil"/>
              <w:left w:val="nil"/>
              <w:bottom w:val="single" w:sz="8" w:space="0" w:color="95B3D7"/>
              <w:right w:val="single" w:sz="8" w:space="0" w:color="95B3D7"/>
            </w:tcBorders>
            <w:shd w:val="clear" w:color="auto" w:fill="auto"/>
            <w:vAlign w:val="center"/>
            <w:hideMark/>
          </w:tcPr>
          <w:p w14:paraId="353A917C" w14:textId="074B01AA" w:rsidR="00201695" w:rsidRPr="004B102A" w:rsidRDefault="00201695" w:rsidP="00201695">
            <w:pPr>
              <w:spacing w:line="240" w:lineRule="auto"/>
              <w:rPr>
                <w:color w:val="000000"/>
                <w:szCs w:val="24"/>
                <w:lang w:val="en-US"/>
              </w:rPr>
            </w:pPr>
            <w:r w:rsidRPr="002C522B">
              <w:rPr>
                <w:color w:val="000000"/>
              </w:rPr>
              <w:t>13</w:t>
            </w:r>
          </w:p>
        </w:tc>
        <w:tc>
          <w:tcPr>
            <w:tcW w:w="990" w:type="dxa"/>
            <w:tcBorders>
              <w:top w:val="nil"/>
              <w:left w:val="nil"/>
              <w:bottom w:val="single" w:sz="8" w:space="0" w:color="95B3D7"/>
              <w:right w:val="single" w:sz="8" w:space="0" w:color="95B3D7"/>
            </w:tcBorders>
            <w:shd w:val="clear" w:color="auto" w:fill="auto"/>
            <w:vAlign w:val="center"/>
            <w:hideMark/>
          </w:tcPr>
          <w:p w14:paraId="22EC1538" w14:textId="7E482EAD" w:rsidR="00201695" w:rsidRPr="004B102A" w:rsidRDefault="00201695" w:rsidP="00201695">
            <w:pPr>
              <w:spacing w:line="240" w:lineRule="auto"/>
              <w:rPr>
                <w:color w:val="000000"/>
                <w:szCs w:val="24"/>
                <w:lang w:val="en-US"/>
              </w:rPr>
            </w:pPr>
            <w:r w:rsidRPr="002C522B">
              <w:rPr>
                <w:color w:val="000000"/>
              </w:rPr>
              <w:t>4</w:t>
            </w:r>
          </w:p>
        </w:tc>
        <w:tc>
          <w:tcPr>
            <w:tcW w:w="1177" w:type="dxa"/>
            <w:tcBorders>
              <w:top w:val="nil"/>
              <w:left w:val="nil"/>
              <w:bottom w:val="single" w:sz="8" w:space="0" w:color="95B3D7"/>
              <w:right w:val="single" w:sz="8" w:space="0" w:color="95B3D7"/>
            </w:tcBorders>
            <w:shd w:val="clear" w:color="auto" w:fill="auto"/>
            <w:vAlign w:val="center"/>
            <w:hideMark/>
          </w:tcPr>
          <w:p w14:paraId="55F6D0A5" w14:textId="028A1578" w:rsidR="00201695" w:rsidRPr="004B102A" w:rsidRDefault="00201695" w:rsidP="00201695">
            <w:pPr>
              <w:spacing w:line="240" w:lineRule="auto"/>
              <w:rPr>
                <w:color w:val="000000"/>
                <w:szCs w:val="24"/>
                <w:lang w:val="en-US"/>
              </w:rPr>
            </w:pPr>
            <w:r w:rsidRPr="002C522B">
              <w:rPr>
                <w:color w:val="000000"/>
              </w:rPr>
              <w:t>3</w:t>
            </w:r>
          </w:p>
        </w:tc>
        <w:tc>
          <w:tcPr>
            <w:tcW w:w="1137" w:type="dxa"/>
            <w:tcBorders>
              <w:top w:val="nil"/>
              <w:left w:val="nil"/>
              <w:bottom w:val="single" w:sz="8" w:space="0" w:color="95B3D7"/>
              <w:right w:val="single" w:sz="8" w:space="0" w:color="95B3D7"/>
            </w:tcBorders>
            <w:shd w:val="clear" w:color="auto" w:fill="auto"/>
            <w:vAlign w:val="center"/>
            <w:hideMark/>
          </w:tcPr>
          <w:p w14:paraId="78AF38D5" w14:textId="1FD8202C" w:rsidR="00201695" w:rsidRPr="004B102A" w:rsidRDefault="00201695" w:rsidP="00201695">
            <w:pPr>
              <w:spacing w:line="240" w:lineRule="auto"/>
              <w:rPr>
                <w:color w:val="000000"/>
                <w:szCs w:val="24"/>
                <w:lang w:val="en-US"/>
              </w:rPr>
            </w:pPr>
            <w:r w:rsidRPr="002C522B">
              <w:rPr>
                <w:color w:val="000000"/>
              </w:rPr>
              <w:t>2</w:t>
            </w:r>
          </w:p>
        </w:tc>
      </w:tr>
      <w:tr w:rsidR="00201695" w:rsidRPr="002C522B" w14:paraId="02CD41E5" w14:textId="77777777" w:rsidTr="00201695">
        <w:trPr>
          <w:trHeight w:val="363"/>
        </w:trPr>
        <w:tc>
          <w:tcPr>
            <w:tcW w:w="4517" w:type="dxa"/>
            <w:vMerge w:val="restart"/>
            <w:tcBorders>
              <w:top w:val="nil"/>
              <w:left w:val="single" w:sz="8" w:space="0" w:color="95B3D7"/>
              <w:bottom w:val="single" w:sz="8" w:space="0" w:color="95B3D7"/>
              <w:right w:val="single" w:sz="8" w:space="0" w:color="95B3D7"/>
            </w:tcBorders>
            <w:shd w:val="clear" w:color="000000" w:fill="DBE5F1"/>
            <w:vAlign w:val="center"/>
            <w:hideMark/>
          </w:tcPr>
          <w:p w14:paraId="0A448843" w14:textId="77777777" w:rsidR="00201695" w:rsidRPr="004B102A" w:rsidRDefault="00201695" w:rsidP="00201695">
            <w:pPr>
              <w:spacing w:line="240" w:lineRule="auto"/>
              <w:rPr>
                <w:color w:val="000000"/>
                <w:szCs w:val="24"/>
                <w:lang w:val="en-US"/>
              </w:rPr>
            </w:pPr>
            <w:r w:rsidRPr="004B102A">
              <w:rPr>
                <w:color w:val="000000"/>
                <w:szCs w:val="24"/>
              </w:rPr>
              <w:t>4. The VLE approach benefits from factors like easy internet connectivity.</w:t>
            </w:r>
          </w:p>
        </w:tc>
        <w:tc>
          <w:tcPr>
            <w:tcW w:w="1546" w:type="dxa"/>
            <w:tcBorders>
              <w:top w:val="nil"/>
              <w:left w:val="nil"/>
              <w:bottom w:val="single" w:sz="8" w:space="0" w:color="95B3D7"/>
              <w:right w:val="single" w:sz="8" w:space="0" w:color="95B3D7"/>
            </w:tcBorders>
            <w:shd w:val="clear" w:color="000000" w:fill="DBE5F1"/>
            <w:vAlign w:val="center"/>
            <w:hideMark/>
          </w:tcPr>
          <w:p w14:paraId="022C176F" w14:textId="3E3787B4" w:rsidR="00201695" w:rsidRPr="004B102A" w:rsidRDefault="00201695" w:rsidP="00201695">
            <w:pPr>
              <w:spacing w:line="240" w:lineRule="auto"/>
              <w:rPr>
                <w:color w:val="000000"/>
                <w:szCs w:val="24"/>
                <w:lang w:val="en-US"/>
              </w:rPr>
            </w:pPr>
            <w:r w:rsidRPr="002C522B">
              <w:rPr>
                <w:color w:val="000000"/>
              </w:rPr>
              <w:t>Strongly agree</w:t>
            </w:r>
          </w:p>
        </w:tc>
        <w:tc>
          <w:tcPr>
            <w:tcW w:w="857" w:type="dxa"/>
            <w:tcBorders>
              <w:top w:val="nil"/>
              <w:left w:val="nil"/>
              <w:bottom w:val="single" w:sz="8" w:space="0" w:color="95B3D7"/>
              <w:right w:val="single" w:sz="8" w:space="0" w:color="95B3D7"/>
            </w:tcBorders>
            <w:shd w:val="clear" w:color="000000" w:fill="DBE5F1"/>
            <w:vAlign w:val="center"/>
            <w:hideMark/>
          </w:tcPr>
          <w:p w14:paraId="708BAD6D" w14:textId="72ECB18F" w:rsidR="00201695" w:rsidRPr="004B102A" w:rsidRDefault="00201695" w:rsidP="00201695">
            <w:pPr>
              <w:spacing w:line="240" w:lineRule="auto"/>
              <w:rPr>
                <w:color w:val="000000"/>
                <w:szCs w:val="24"/>
                <w:lang w:val="en-US"/>
              </w:rPr>
            </w:pPr>
            <w:r w:rsidRPr="002C522B">
              <w:rPr>
                <w:color w:val="000000"/>
              </w:rPr>
              <w:t>Agree</w:t>
            </w:r>
          </w:p>
        </w:tc>
        <w:tc>
          <w:tcPr>
            <w:tcW w:w="990" w:type="dxa"/>
            <w:tcBorders>
              <w:top w:val="nil"/>
              <w:left w:val="nil"/>
              <w:bottom w:val="single" w:sz="8" w:space="0" w:color="95B3D7"/>
              <w:right w:val="single" w:sz="8" w:space="0" w:color="95B3D7"/>
            </w:tcBorders>
            <w:shd w:val="clear" w:color="000000" w:fill="DBE5F1"/>
            <w:vAlign w:val="center"/>
            <w:hideMark/>
          </w:tcPr>
          <w:p w14:paraId="39891FF8" w14:textId="1C9A96D9" w:rsidR="00201695" w:rsidRPr="004B102A" w:rsidRDefault="00201695" w:rsidP="00201695">
            <w:pPr>
              <w:spacing w:line="240" w:lineRule="auto"/>
              <w:rPr>
                <w:color w:val="000000"/>
                <w:szCs w:val="24"/>
                <w:lang w:val="en-US"/>
              </w:rPr>
            </w:pPr>
            <w:r w:rsidRPr="002C522B">
              <w:rPr>
                <w:color w:val="000000"/>
              </w:rPr>
              <w:t>Neutral</w:t>
            </w:r>
          </w:p>
        </w:tc>
        <w:tc>
          <w:tcPr>
            <w:tcW w:w="1177" w:type="dxa"/>
            <w:tcBorders>
              <w:top w:val="nil"/>
              <w:left w:val="nil"/>
              <w:bottom w:val="single" w:sz="8" w:space="0" w:color="95B3D7"/>
              <w:right w:val="single" w:sz="8" w:space="0" w:color="95B3D7"/>
            </w:tcBorders>
            <w:shd w:val="clear" w:color="000000" w:fill="DBE5F1"/>
            <w:vAlign w:val="center"/>
            <w:hideMark/>
          </w:tcPr>
          <w:p w14:paraId="5C9C30C1" w14:textId="338EA85E" w:rsidR="00201695" w:rsidRPr="004B102A" w:rsidRDefault="00201695" w:rsidP="00201695">
            <w:pPr>
              <w:spacing w:line="240" w:lineRule="auto"/>
              <w:rPr>
                <w:color w:val="000000"/>
                <w:szCs w:val="24"/>
                <w:lang w:val="en-US"/>
              </w:rPr>
            </w:pPr>
            <w:r w:rsidRPr="002C522B">
              <w:rPr>
                <w:color w:val="000000"/>
              </w:rPr>
              <w:t>Disagree</w:t>
            </w:r>
          </w:p>
        </w:tc>
        <w:tc>
          <w:tcPr>
            <w:tcW w:w="1137" w:type="dxa"/>
            <w:tcBorders>
              <w:top w:val="nil"/>
              <w:left w:val="nil"/>
              <w:bottom w:val="single" w:sz="8" w:space="0" w:color="95B3D7"/>
              <w:right w:val="single" w:sz="8" w:space="0" w:color="95B3D7"/>
            </w:tcBorders>
            <w:shd w:val="clear" w:color="000000" w:fill="DBE5F1"/>
            <w:vAlign w:val="center"/>
            <w:hideMark/>
          </w:tcPr>
          <w:p w14:paraId="6F0736C6" w14:textId="18E6F1EE" w:rsidR="00201695" w:rsidRPr="004B102A" w:rsidRDefault="00201695" w:rsidP="00201695">
            <w:pPr>
              <w:spacing w:line="240" w:lineRule="auto"/>
              <w:rPr>
                <w:color w:val="000000"/>
                <w:szCs w:val="24"/>
                <w:lang w:val="en-US"/>
              </w:rPr>
            </w:pPr>
            <w:r w:rsidRPr="002C522B">
              <w:rPr>
                <w:color w:val="000000"/>
              </w:rPr>
              <w:t>Strongly disagree</w:t>
            </w:r>
          </w:p>
        </w:tc>
      </w:tr>
      <w:tr w:rsidR="00201695" w:rsidRPr="002C522B" w14:paraId="0D28E2FC" w14:textId="77777777" w:rsidTr="00201695">
        <w:trPr>
          <w:trHeight w:val="185"/>
        </w:trPr>
        <w:tc>
          <w:tcPr>
            <w:tcW w:w="4517" w:type="dxa"/>
            <w:vMerge/>
            <w:tcBorders>
              <w:top w:val="nil"/>
              <w:left w:val="single" w:sz="8" w:space="0" w:color="95B3D7"/>
              <w:bottom w:val="single" w:sz="8" w:space="0" w:color="95B3D7"/>
              <w:right w:val="single" w:sz="8" w:space="0" w:color="95B3D7"/>
            </w:tcBorders>
            <w:vAlign w:val="center"/>
            <w:hideMark/>
          </w:tcPr>
          <w:p w14:paraId="17659A54" w14:textId="77777777" w:rsidR="00201695" w:rsidRPr="004B102A" w:rsidRDefault="00201695" w:rsidP="00201695">
            <w:pPr>
              <w:spacing w:line="240" w:lineRule="auto"/>
              <w:jc w:val="left"/>
              <w:rPr>
                <w:color w:val="000000"/>
                <w:szCs w:val="24"/>
                <w:lang w:val="en-US"/>
              </w:rPr>
            </w:pPr>
          </w:p>
        </w:tc>
        <w:tc>
          <w:tcPr>
            <w:tcW w:w="1546" w:type="dxa"/>
            <w:tcBorders>
              <w:top w:val="nil"/>
              <w:left w:val="nil"/>
              <w:bottom w:val="single" w:sz="8" w:space="0" w:color="95B3D7"/>
              <w:right w:val="single" w:sz="8" w:space="0" w:color="95B3D7"/>
            </w:tcBorders>
            <w:shd w:val="clear" w:color="auto" w:fill="auto"/>
            <w:vAlign w:val="center"/>
            <w:hideMark/>
          </w:tcPr>
          <w:p w14:paraId="2FDE3B78" w14:textId="068319D9" w:rsidR="00201695" w:rsidRPr="004B102A" w:rsidRDefault="00201695" w:rsidP="00201695">
            <w:pPr>
              <w:spacing w:line="240" w:lineRule="auto"/>
              <w:rPr>
                <w:color w:val="000000"/>
                <w:szCs w:val="24"/>
                <w:lang w:val="en-US"/>
              </w:rPr>
            </w:pPr>
            <w:r w:rsidRPr="002C522B">
              <w:rPr>
                <w:color w:val="000000"/>
              </w:rPr>
              <w:t>16</w:t>
            </w:r>
          </w:p>
        </w:tc>
        <w:tc>
          <w:tcPr>
            <w:tcW w:w="857" w:type="dxa"/>
            <w:tcBorders>
              <w:top w:val="nil"/>
              <w:left w:val="nil"/>
              <w:bottom w:val="single" w:sz="8" w:space="0" w:color="95B3D7"/>
              <w:right w:val="single" w:sz="8" w:space="0" w:color="95B3D7"/>
            </w:tcBorders>
            <w:shd w:val="clear" w:color="auto" w:fill="auto"/>
            <w:vAlign w:val="center"/>
            <w:hideMark/>
          </w:tcPr>
          <w:p w14:paraId="7B9C48DA" w14:textId="3EC39B2A" w:rsidR="00201695" w:rsidRPr="004B102A" w:rsidRDefault="00201695" w:rsidP="00201695">
            <w:pPr>
              <w:spacing w:line="240" w:lineRule="auto"/>
              <w:rPr>
                <w:color w:val="000000"/>
                <w:szCs w:val="24"/>
                <w:lang w:val="en-US"/>
              </w:rPr>
            </w:pPr>
            <w:r w:rsidRPr="002C522B">
              <w:rPr>
                <w:color w:val="000000"/>
              </w:rPr>
              <w:t>15</w:t>
            </w:r>
          </w:p>
        </w:tc>
        <w:tc>
          <w:tcPr>
            <w:tcW w:w="990" w:type="dxa"/>
            <w:tcBorders>
              <w:top w:val="nil"/>
              <w:left w:val="nil"/>
              <w:bottom w:val="single" w:sz="8" w:space="0" w:color="95B3D7"/>
              <w:right w:val="single" w:sz="8" w:space="0" w:color="95B3D7"/>
            </w:tcBorders>
            <w:shd w:val="clear" w:color="auto" w:fill="auto"/>
            <w:vAlign w:val="center"/>
            <w:hideMark/>
          </w:tcPr>
          <w:p w14:paraId="35A3C05E" w14:textId="1D953F9F" w:rsidR="00201695" w:rsidRPr="004B102A" w:rsidRDefault="00201695" w:rsidP="00201695">
            <w:pPr>
              <w:spacing w:line="240" w:lineRule="auto"/>
              <w:rPr>
                <w:color w:val="000000"/>
                <w:szCs w:val="24"/>
                <w:lang w:val="en-US"/>
              </w:rPr>
            </w:pPr>
            <w:r w:rsidRPr="002C522B">
              <w:rPr>
                <w:color w:val="000000"/>
              </w:rPr>
              <w:t>9</w:t>
            </w:r>
          </w:p>
        </w:tc>
        <w:tc>
          <w:tcPr>
            <w:tcW w:w="1177" w:type="dxa"/>
            <w:tcBorders>
              <w:top w:val="nil"/>
              <w:left w:val="nil"/>
              <w:bottom w:val="single" w:sz="8" w:space="0" w:color="95B3D7"/>
              <w:right w:val="single" w:sz="8" w:space="0" w:color="95B3D7"/>
            </w:tcBorders>
            <w:shd w:val="clear" w:color="auto" w:fill="auto"/>
            <w:vAlign w:val="center"/>
            <w:hideMark/>
          </w:tcPr>
          <w:p w14:paraId="6617A2A6" w14:textId="4E2D76CC" w:rsidR="00201695" w:rsidRPr="004B102A" w:rsidRDefault="00201695" w:rsidP="00201695">
            <w:pPr>
              <w:spacing w:line="240" w:lineRule="auto"/>
              <w:rPr>
                <w:color w:val="000000"/>
                <w:szCs w:val="24"/>
                <w:lang w:val="en-US"/>
              </w:rPr>
            </w:pPr>
            <w:r w:rsidRPr="002C522B">
              <w:rPr>
                <w:color w:val="000000"/>
              </w:rPr>
              <w:t>6</w:t>
            </w:r>
          </w:p>
        </w:tc>
        <w:tc>
          <w:tcPr>
            <w:tcW w:w="1137" w:type="dxa"/>
            <w:tcBorders>
              <w:top w:val="nil"/>
              <w:left w:val="nil"/>
              <w:bottom w:val="single" w:sz="8" w:space="0" w:color="95B3D7"/>
              <w:right w:val="single" w:sz="8" w:space="0" w:color="95B3D7"/>
            </w:tcBorders>
            <w:shd w:val="clear" w:color="auto" w:fill="auto"/>
            <w:vAlign w:val="center"/>
            <w:hideMark/>
          </w:tcPr>
          <w:p w14:paraId="33C7A59A" w14:textId="68668F6A" w:rsidR="00201695" w:rsidRPr="004B102A" w:rsidRDefault="00201695" w:rsidP="00201695">
            <w:pPr>
              <w:spacing w:line="240" w:lineRule="auto"/>
              <w:rPr>
                <w:color w:val="000000"/>
                <w:szCs w:val="24"/>
                <w:lang w:val="en-US"/>
              </w:rPr>
            </w:pPr>
            <w:r w:rsidRPr="002C522B">
              <w:rPr>
                <w:color w:val="000000"/>
              </w:rPr>
              <w:t>4</w:t>
            </w:r>
          </w:p>
        </w:tc>
      </w:tr>
      <w:tr w:rsidR="00201695" w:rsidRPr="002C522B" w14:paraId="129925F6" w14:textId="77777777" w:rsidTr="00201695">
        <w:trPr>
          <w:trHeight w:val="363"/>
        </w:trPr>
        <w:tc>
          <w:tcPr>
            <w:tcW w:w="4517" w:type="dxa"/>
            <w:vMerge w:val="restart"/>
            <w:tcBorders>
              <w:top w:val="nil"/>
              <w:left w:val="single" w:sz="8" w:space="0" w:color="95B3D7"/>
              <w:bottom w:val="single" w:sz="8" w:space="0" w:color="95B3D7"/>
              <w:right w:val="single" w:sz="8" w:space="0" w:color="95B3D7"/>
            </w:tcBorders>
            <w:shd w:val="clear" w:color="000000" w:fill="DBE5F1"/>
            <w:vAlign w:val="center"/>
            <w:hideMark/>
          </w:tcPr>
          <w:p w14:paraId="74988F72" w14:textId="77777777" w:rsidR="00201695" w:rsidRPr="004B102A" w:rsidRDefault="00201695" w:rsidP="00201695">
            <w:pPr>
              <w:spacing w:line="240" w:lineRule="auto"/>
              <w:rPr>
                <w:color w:val="000000"/>
                <w:szCs w:val="24"/>
                <w:lang w:val="en-US"/>
              </w:rPr>
            </w:pPr>
            <w:r w:rsidRPr="004B102A">
              <w:rPr>
                <w:color w:val="000000"/>
                <w:szCs w:val="24"/>
              </w:rPr>
              <w:t>5. VLE is used effectively and efficiently for learning purposes and helping students gather enough information</w:t>
            </w:r>
          </w:p>
        </w:tc>
        <w:tc>
          <w:tcPr>
            <w:tcW w:w="1546" w:type="dxa"/>
            <w:tcBorders>
              <w:top w:val="nil"/>
              <w:left w:val="nil"/>
              <w:bottom w:val="single" w:sz="8" w:space="0" w:color="95B3D7"/>
              <w:right w:val="single" w:sz="8" w:space="0" w:color="95B3D7"/>
            </w:tcBorders>
            <w:shd w:val="clear" w:color="000000" w:fill="DBE5F1"/>
            <w:vAlign w:val="center"/>
            <w:hideMark/>
          </w:tcPr>
          <w:p w14:paraId="1BC40792" w14:textId="1D5A2F2A" w:rsidR="00201695" w:rsidRPr="004B102A" w:rsidRDefault="00201695" w:rsidP="00201695">
            <w:pPr>
              <w:spacing w:line="240" w:lineRule="auto"/>
              <w:rPr>
                <w:color w:val="000000"/>
                <w:szCs w:val="24"/>
                <w:lang w:val="en-US"/>
              </w:rPr>
            </w:pPr>
            <w:r w:rsidRPr="002C522B">
              <w:rPr>
                <w:color w:val="000000"/>
              </w:rPr>
              <w:t>Strongly agree</w:t>
            </w:r>
          </w:p>
        </w:tc>
        <w:tc>
          <w:tcPr>
            <w:tcW w:w="857" w:type="dxa"/>
            <w:tcBorders>
              <w:top w:val="nil"/>
              <w:left w:val="nil"/>
              <w:bottom w:val="single" w:sz="8" w:space="0" w:color="95B3D7"/>
              <w:right w:val="single" w:sz="8" w:space="0" w:color="95B3D7"/>
            </w:tcBorders>
            <w:shd w:val="clear" w:color="000000" w:fill="DBE5F1"/>
            <w:vAlign w:val="center"/>
            <w:hideMark/>
          </w:tcPr>
          <w:p w14:paraId="4A6328F5" w14:textId="778F6513" w:rsidR="00201695" w:rsidRPr="004B102A" w:rsidRDefault="00201695" w:rsidP="00201695">
            <w:pPr>
              <w:spacing w:line="240" w:lineRule="auto"/>
              <w:rPr>
                <w:color w:val="000000"/>
                <w:szCs w:val="24"/>
                <w:lang w:val="en-US"/>
              </w:rPr>
            </w:pPr>
            <w:r w:rsidRPr="002C522B">
              <w:rPr>
                <w:color w:val="000000"/>
              </w:rPr>
              <w:t>Agree</w:t>
            </w:r>
          </w:p>
        </w:tc>
        <w:tc>
          <w:tcPr>
            <w:tcW w:w="990" w:type="dxa"/>
            <w:tcBorders>
              <w:top w:val="nil"/>
              <w:left w:val="nil"/>
              <w:bottom w:val="single" w:sz="8" w:space="0" w:color="95B3D7"/>
              <w:right w:val="single" w:sz="8" w:space="0" w:color="95B3D7"/>
            </w:tcBorders>
            <w:shd w:val="clear" w:color="000000" w:fill="DBE5F1"/>
            <w:vAlign w:val="center"/>
            <w:hideMark/>
          </w:tcPr>
          <w:p w14:paraId="59270C54" w14:textId="5F643FD5" w:rsidR="00201695" w:rsidRPr="004B102A" w:rsidRDefault="00201695" w:rsidP="00201695">
            <w:pPr>
              <w:spacing w:line="240" w:lineRule="auto"/>
              <w:rPr>
                <w:color w:val="000000"/>
                <w:szCs w:val="24"/>
                <w:lang w:val="en-US"/>
              </w:rPr>
            </w:pPr>
            <w:r w:rsidRPr="002C522B">
              <w:rPr>
                <w:color w:val="000000"/>
              </w:rPr>
              <w:t>Neutral</w:t>
            </w:r>
          </w:p>
        </w:tc>
        <w:tc>
          <w:tcPr>
            <w:tcW w:w="1177" w:type="dxa"/>
            <w:tcBorders>
              <w:top w:val="nil"/>
              <w:left w:val="nil"/>
              <w:bottom w:val="single" w:sz="8" w:space="0" w:color="95B3D7"/>
              <w:right w:val="single" w:sz="8" w:space="0" w:color="95B3D7"/>
            </w:tcBorders>
            <w:shd w:val="clear" w:color="000000" w:fill="DBE5F1"/>
            <w:vAlign w:val="center"/>
            <w:hideMark/>
          </w:tcPr>
          <w:p w14:paraId="4A10DDBD" w14:textId="0961D76C" w:rsidR="00201695" w:rsidRPr="004B102A" w:rsidRDefault="00201695" w:rsidP="00201695">
            <w:pPr>
              <w:spacing w:line="240" w:lineRule="auto"/>
              <w:rPr>
                <w:color w:val="000000"/>
                <w:szCs w:val="24"/>
                <w:lang w:val="en-US"/>
              </w:rPr>
            </w:pPr>
            <w:r w:rsidRPr="002C522B">
              <w:rPr>
                <w:color w:val="000000"/>
              </w:rPr>
              <w:t>Disagree</w:t>
            </w:r>
          </w:p>
        </w:tc>
        <w:tc>
          <w:tcPr>
            <w:tcW w:w="1137" w:type="dxa"/>
            <w:tcBorders>
              <w:top w:val="nil"/>
              <w:left w:val="nil"/>
              <w:bottom w:val="single" w:sz="8" w:space="0" w:color="95B3D7"/>
              <w:right w:val="single" w:sz="8" w:space="0" w:color="95B3D7"/>
            </w:tcBorders>
            <w:shd w:val="clear" w:color="000000" w:fill="DBE5F1"/>
            <w:vAlign w:val="center"/>
            <w:hideMark/>
          </w:tcPr>
          <w:p w14:paraId="041772BB" w14:textId="43AD3F09" w:rsidR="00201695" w:rsidRPr="004B102A" w:rsidRDefault="00201695" w:rsidP="00201695">
            <w:pPr>
              <w:spacing w:line="240" w:lineRule="auto"/>
              <w:rPr>
                <w:color w:val="000000"/>
                <w:szCs w:val="24"/>
                <w:lang w:val="en-US"/>
              </w:rPr>
            </w:pPr>
            <w:r w:rsidRPr="002C522B">
              <w:rPr>
                <w:color w:val="000000"/>
              </w:rPr>
              <w:t>Strongly disagree</w:t>
            </w:r>
          </w:p>
        </w:tc>
      </w:tr>
      <w:tr w:rsidR="00201695" w:rsidRPr="002C522B" w14:paraId="20027368" w14:textId="77777777" w:rsidTr="00201695">
        <w:trPr>
          <w:trHeight w:val="277"/>
        </w:trPr>
        <w:tc>
          <w:tcPr>
            <w:tcW w:w="4517" w:type="dxa"/>
            <w:vMerge/>
            <w:tcBorders>
              <w:top w:val="nil"/>
              <w:left w:val="single" w:sz="8" w:space="0" w:color="95B3D7"/>
              <w:bottom w:val="single" w:sz="8" w:space="0" w:color="95B3D7"/>
              <w:right w:val="single" w:sz="8" w:space="0" w:color="95B3D7"/>
            </w:tcBorders>
            <w:vAlign w:val="center"/>
            <w:hideMark/>
          </w:tcPr>
          <w:p w14:paraId="1852006C" w14:textId="77777777" w:rsidR="00201695" w:rsidRPr="004B102A" w:rsidRDefault="00201695" w:rsidP="00201695">
            <w:pPr>
              <w:spacing w:line="240" w:lineRule="auto"/>
              <w:jc w:val="left"/>
              <w:rPr>
                <w:color w:val="000000"/>
                <w:szCs w:val="24"/>
                <w:lang w:val="en-US"/>
              </w:rPr>
            </w:pPr>
          </w:p>
        </w:tc>
        <w:tc>
          <w:tcPr>
            <w:tcW w:w="1546" w:type="dxa"/>
            <w:vMerge w:val="restart"/>
            <w:tcBorders>
              <w:top w:val="nil"/>
              <w:left w:val="single" w:sz="8" w:space="0" w:color="95B3D7"/>
              <w:bottom w:val="single" w:sz="8" w:space="0" w:color="95B3D7"/>
              <w:right w:val="single" w:sz="8" w:space="0" w:color="95B3D7"/>
            </w:tcBorders>
            <w:shd w:val="clear" w:color="auto" w:fill="auto"/>
            <w:vAlign w:val="center"/>
            <w:hideMark/>
          </w:tcPr>
          <w:p w14:paraId="1CE6EF9A" w14:textId="160D2514" w:rsidR="00201695" w:rsidRPr="004B102A" w:rsidRDefault="00201695" w:rsidP="00201695">
            <w:pPr>
              <w:spacing w:line="240" w:lineRule="auto"/>
              <w:rPr>
                <w:color w:val="000000"/>
                <w:szCs w:val="24"/>
                <w:lang w:val="en-US"/>
              </w:rPr>
            </w:pPr>
            <w:r w:rsidRPr="002C522B">
              <w:rPr>
                <w:color w:val="000000"/>
              </w:rPr>
              <w:t>30</w:t>
            </w:r>
          </w:p>
        </w:tc>
        <w:tc>
          <w:tcPr>
            <w:tcW w:w="857" w:type="dxa"/>
            <w:vMerge w:val="restart"/>
            <w:tcBorders>
              <w:top w:val="nil"/>
              <w:left w:val="single" w:sz="8" w:space="0" w:color="95B3D7"/>
              <w:bottom w:val="single" w:sz="8" w:space="0" w:color="95B3D7"/>
              <w:right w:val="single" w:sz="8" w:space="0" w:color="95B3D7"/>
            </w:tcBorders>
            <w:shd w:val="clear" w:color="auto" w:fill="auto"/>
            <w:vAlign w:val="center"/>
            <w:hideMark/>
          </w:tcPr>
          <w:p w14:paraId="62829B8B" w14:textId="67CBB513" w:rsidR="00201695" w:rsidRPr="004B102A" w:rsidRDefault="00201695" w:rsidP="00201695">
            <w:pPr>
              <w:spacing w:line="240" w:lineRule="auto"/>
              <w:rPr>
                <w:color w:val="000000"/>
                <w:szCs w:val="24"/>
                <w:lang w:val="en-US"/>
              </w:rPr>
            </w:pPr>
            <w:r w:rsidRPr="002C522B">
              <w:rPr>
                <w:color w:val="000000"/>
              </w:rPr>
              <w:t>12</w:t>
            </w:r>
          </w:p>
        </w:tc>
        <w:tc>
          <w:tcPr>
            <w:tcW w:w="990" w:type="dxa"/>
            <w:vMerge w:val="restart"/>
            <w:tcBorders>
              <w:top w:val="nil"/>
              <w:left w:val="single" w:sz="8" w:space="0" w:color="95B3D7"/>
              <w:bottom w:val="single" w:sz="8" w:space="0" w:color="95B3D7"/>
              <w:right w:val="single" w:sz="8" w:space="0" w:color="95B3D7"/>
            </w:tcBorders>
            <w:shd w:val="clear" w:color="auto" w:fill="auto"/>
            <w:vAlign w:val="center"/>
            <w:hideMark/>
          </w:tcPr>
          <w:p w14:paraId="479610F7" w14:textId="38307444" w:rsidR="00201695" w:rsidRPr="004B102A" w:rsidRDefault="00201695" w:rsidP="00201695">
            <w:pPr>
              <w:spacing w:line="240" w:lineRule="auto"/>
              <w:rPr>
                <w:color w:val="000000"/>
                <w:szCs w:val="24"/>
                <w:lang w:val="en-US"/>
              </w:rPr>
            </w:pPr>
            <w:r w:rsidRPr="002C522B">
              <w:rPr>
                <w:color w:val="000000"/>
              </w:rPr>
              <w:t>4</w:t>
            </w:r>
          </w:p>
        </w:tc>
        <w:tc>
          <w:tcPr>
            <w:tcW w:w="1177" w:type="dxa"/>
            <w:vMerge w:val="restart"/>
            <w:tcBorders>
              <w:top w:val="nil"/>
              <w:left w:val="single" w:sz="8" w:space="0" w:color="95B3D7"/>
              <w:bottom w:val="single" w:sz="8" w:space="0" w:color="95B3D7"/>
              <w:right w:val="single" w:sz="8" w:space="0" w:color="95B3D7"/>
            </w:tcBorders>
            <w:shd w:val="clear" w:color="auto" w:fill="auto"/>
            <w:vAlign w:val="center"/>
            <w:hideMark/>
          </w:tcPr>
          <w:p w14:paraId="6315BC07" w14:textId="4D74BEA0" w:rsidR="00201695" w:rsidRPr="004B102A" w:rsidRDefault="00201695" w:rsidP="00201695">
            <w:pPr>
              <w:spacing w:line="240" w:lineRule="auto"/>
              <w:rPr>
                <w:color w:val="000000"/>
                <w:szCs w:val="24"/>
                <w:lang w:val="en-US"/>
              </w:rPr>
            </w:pPr>
            <w:r w:rsidRPr="002C522B">
              <w:rPr>
                <w:color w:val="000000"/>
              </w:rPr>
              <w:t>2</w:t>
            </w:r>
          </w:p>
        </w:tc>
        <w:tc>
          <w:tcPr>
            <w:tcW w:w="1137" w:type="dxa"/>
            <w:vMerge w:val="restart"/>
            <w:tcBorders>
              <w:top w:val="nil"/>
              <w:left w:val="single" w:sz="8" w:space="0" w:color="95B3D7"/>
              <w:bottom w:val="single" w:sz="8" w:space="0" w:color="95B3D7"/>
              <w:right w:val="single" w:sz="8" w:space="0" w:color="95B3D7"/>
            </w:tcBorders>
            <w:shd w:val="clear" w:color="auto" w:fill="auto"/>
            <w:vAlign w:val="center"/>
            <w:hideMark/>
          </w:tcPr>
          <w:p w14:paraId="53DB52C0" w14:textId="31FEC877" w:rsidR="00201695" w:rsidRPr="004B102A" w:rsidRDefault="00201695" w:rsidP="00201695">
            <w:pPr>
              <w:spacing w:line="240" w:lineRule="auto"/>
              <w:rPr>
                <w:color w:val="000000"/>
                <w:szCs w:val="24"/>
                <w:lang w:val="en-US"/>
              </w:rPr>
            </w:pPr>
            <w:r w:rsidRPr="002C522B">
              <w:rPr>
                <w:color w:val="000000"/>
              </w:rPr>
              <w:t>2</w:t>
            </w:r>
          </w:p>
        </w:tc>
      </w:tr>
      <w:tr w:rsidR="00201695" w:rsidRPr="002C522B" w14:paraId="1C3DECB9" w14:textId="77777777" w:rsidTr="00201695">
        <w:trPr>
          <w:trHeight w:val="277"/>
        </w:trPr>
        <w:tc>
          <w:tcPr>
            <w:tcW w:w="4517" w:type="dxa"/>
            <w:vMerge/>
            <w:tcBorders>
              <w:top w:val="nil"/>
              <w:left w:val="single" w:sz="8" w:space="0" w:color="95B3D7"/>
              <w:bottom w:val="single" w:sz="8" w:space="0" w:color="95B3D7"/>
              <w:right w:val="single" w:sz="8" w:space="0" w:color="95B3D7"/>
            </w:tcBorders>
            <w:vAlign w:val="center"/>
            <w:hideMark/>
          </w:tcPr>
          <w:p w14:paraId="19122697" w14:textId="77777777" w:rsidR="004B102A" w:rsidRPr="004B102A" w:rsidRDefault="004B102A" w:rsidP="004B102A">
            <w:pPr>
              <w:spacing w:line="240" w:lineRule="auto"/>
              <w:jc w:val="left"/>
              <w:rPr>
                <w:color w:val="000000"/>
                <w:szCs w:val="24"/>
                <w:lang w:val="en-US"/>
              </w:rPr>
            </w:pPr>
          </w:p>
        </w:tc>
        <w:tc>
          <w:tcPr>
            <w:tcW w:w="1546" w:type="dxa"/>
            <w:vMerge/>
            <w:tcBorders>
              <w:top w:val="nil"/>
              <w:left w:val="single" w:sz="8" w:space="0" w:color="95B3D7"/>
              <w:bottom w:val="single" w:sz="8" w:space="0" w:color="95B3D7"/>
              <w:right w:val="single" w:sz="8" w:space="0" w:color="95B3D7"/>
            </w:tcBorders>
            <w:vAlign w:val="center"/>
            <w:hideMark/>
          </w:tcPr>
          <w:p w14:paraId="685F1F1B" w14:textId="77777777" w:rsidR="004B102A" w:rsidRPr="004B102A" w:rsidRDefault="004B102A" w:rsidP="004B102A">
            <w:pPr>
              <w:spacing w:line="240" w:lineRule="auto"/>
              <w:jc w:val="left"/>
              <w:rPr>
                <w:color w:val="000000"/>
                <w:szCs w:val="24"/>
                <w:lang w:val="en-US"/>
              </w:rPr>
            </w:pPr>
          </w:p>
        </w:tc>
        <w:tc>
          <w:tcPr>
            <w:tcW w:w="857" w:type="dxa"/>
            <w:vMerge/>
            <w:tcBorders>
              <w:top w:val="nil"/>
              <w:left w:val="single" w:sz="8" w:space="0" w:color="95B3D7"/>
              <w:bottom w:val="single" w:sz="8" w:space="0" w:color="95B3D7"/>
              <w:right w:val="single" w:sz="8" w:space="0" w:color="95B3D7"/>
            </w:tcBorders>
            <w:vAlign w:val="center"/>
            <w:hideMark/>
          </w:tcPr>
          <w:p w14:paraId="24394E1D" w14:textId="77777777" w:rsidR="004B102A" w:rsidRPr="004B102A" w:rsidRDefault="004B102A" w:rsidP="004B102A">
            <w:pPr>
              <w:spacing w:line="240" w:lineRule="auto"/>
              <w:jc w:val="left"/>
              <w:rPr>
                <w:color w:val="000000"/>
                <w:szCs w:val="24"/>
                <w:lang w:val="en-US"/>
              </w:rPr>
            </w:pPr>
          </w:p>
        </w:tc>
        <w:tc>
          <w:tcPr>
            <w:tcW w:w="990" w:type="dxa"/>
            <w:vMerge/>
            <w:tcBorders>
              <w:top w:val="nil"/>
              <w:left w:val="single" w:sz="8" w:space="0" w:color="95B3D7"/>
              <w:bottom w:val="single" w:sz="8" w:space="0" w:color="95B3D7"/>
              <w:right w:val="single" w:sz="8" w:space="0" w:color="95B3D7"/>
            </w:tcBorders>
            <w:vAlign w:val="center"/>
            <w:hideMark/>
          </w:tcPr>
          <w:p w14:paraId="45767950" w14:textId="77777777" w:rsidR="004B102A" w:rsidRPr="004B102A" w:rsidRDefault="004B102A" w:rsidP="004B102A">
            <w:pPr>
              <w:spacing w:line="240" w:lineRule="auto"/>
              <w:jc w:val="left"/>
              <w:rPr>
                <w:color w:val="000000"/>
                <w:szCs w:val="24"/>
                <w:lang w:val="en-US"/>
              </w:rPr>
            </w:pPr>
          </w:p>
        </w:tc>
        <w:tc>
          <w:tcPr>
            <w:tcW w:w="1177" w:type="dxa"/>
            <w:vMerge/>
            <w:tcBorders>
              <w:top w:val="nil"/>
              <w:left w:val="single" w:sz="8" w:space="0" w:color="95B3D7"/>
              <w:bottom w:val="single" w:sz="8" w:space="0" w:color="95B3D7"/>
              <w:right w:val="single" w:sz="8" w:space="0" w:color="95B3D7"/>
            </w:tcBorders>
            <w:vAlign w:val="center"/>
            <w:hideMark/>
          </w:tcPr>
          <w:p w14:paraId="6D18D68A" w14:textId="77777777" w:rsidR="004B102A" w:rsidRPr="004B102A" w:rsidRDefault="004B102A" w:rsidP="004B102A">
            <w:pPr>
              <w:spacing w:line="240" w:lineRule="auto"/>
              <w:jc w:val="left"/>
              <w:rPr>
                <w:color w:val="000000"/>
                <w:szCs w:val="24"/>
                <w:lang w:val="en-US"/>
              </w:rPr>
            </w:pPr>
          </w:p>
        </w:tc>
        <w:tc>
          <w:tcPr>
            <w:tcW w:w="1137" w:type="dxa"/>
            <w:vMerge/>
            <w:tcBorders>
              <w:top w:val="nil"/>
              <w:left w:val="single" w:sz="8" w:space="0" w:color="95B3D7"/>
              <w:bottom w:val="single" w:sz="8" w:space="0" w:color="95B3D7"/>
              <w:right w:val="single" w:sz="8" w:space="0" w:color="95B3D7"/>
            </w:tcBorders>
            <w:vAlign w:val="center"/>
            <w:hideMark/>
          </w:tcPr>
          <w:p w14:paraId="6CEB5C39" w14:textId="77777777" w:rsidR="004B102A" w:rsidRPr="004B102A" w:rsidRDefault="004B102A" w:rsidP="004B102A">
            <w:pPr>
              <w:spacing w:line="240" w:lineRule="auto"/>
              <w:jc w:val="left"/>
              <w:rPr>
                <w:color w:val="000000"/>
                <w:szCs w:val="24"/>
                <w:lang w:val="en-US"/>
              </w:rPr>
            </w:pPr>
          </w:p>
        </w:tc>
      </w:tr>
      <w:tr w:rsidR="004B102A" w:rsidRPr="004B102A" w14:paraId="680FE477" w14:textId="77777777" w:rsidTr="00201695">
        <w:trPr>
          <w:trHeight w:val="177"/>
        </w:trPr>
        <w:tc>
          <w:tcPr>
            <w:tcW w:w="4517" w:type="dxa"/>
            <w:vMerge w:val="restart"/>
            <w:tcBorders>
              <w:top w:val="nil"/>
              <w:left w:val="single" w:sz="8" w:space="0" w:color="95B3D7"/>
              <w:bottom w:val="single" w:sz="8" w:space="0" w:color="95B3D7"/>
              <w:right w:val="single" w:sz="8" w:space="0" w:color="95B3D7"/>
            </w:tcBorders>
            <w:shd w:val="clear" w:color="000000" w:fill="DBE5F1"/>
            <w:vAlign w:val="center"/>
            <w:hideMark/>
          </w:tcPr>
          <w:p w14:paraId="0EAF2BFC" w14:textId="77777777" w:rsidR="004B102A" w:rsidRPr="004B102A" w:rsidRDefault="004B102A" w:rsidP="004B102A">
            <w:pPr>
              <w:spacing w:line="240" w:lineRule="auto"/>
              <w:rPr>
                <w:color w:val="000000"/>
                <w:szCs w:val="24"/>
                <w:lang w:val="en-US"/>
              </w:rPr>
            </w:pPr>
            <w:r w:rsidRPr="004B102A">
              <w:rPr>
                <w:color w:val="000000"/>
                <w:szCs w:val="24"/>
              </w:rPr>
              <w:t>6. Do you know of any compelling tips for making virtual learning a better experience for students?</w:t>
            </w:r>
          </w:p>
        </w:tc>
        <w:tc>
          <w:tcPr>
            <w:tcW w:w="5707" w:type="dxa"/>
            <w:gridSpan w:val="5"/>
            <w:tcBorders>
              <w:top w:val="single" w:sz="8" w:space="0" w:color="95B3D7"/>
              <w:left w:val="nil"/>
              <w:bottom w:val="nil"/>
              <w:right w:val="single" w:sz="8" w:space="0" w:color="95B3D7"/>
            </w:tcBorders>
            <w:shd w:val="clear" w:color="000000" w:fill="DBE5F1"/>
            <w:vAlign w:val="center"/>
            <w:hideMark/>
          </w:tcPr>
          <w:p w14:paraId="71370D8E" w14:textId="77777777" w:rsidR="004B102A" w:rsidRPr="004B102A" w:rsidRDefault="004B102A" w:rsidP="004B102A">
            <w:pPr>
              <w:spacing w:line="240" w:lineRule="auto"/>
              <w:rPr>
                <w:color w:val="000000"/>
                <w:szCs w:val="24"/>
                <w:lang w:val="en-US"/>
              </w:rPr>
            </w:pPr>
            <w:r w:rsidRPr="004B102A">
              <w:rPr>
                <w:color w:val="000000"/>
                <w:szCs w:val="24"/>
                <w:lang w:val="en-US"/>
              </w:rPr>
              <w:t> </w:t>
            </w:r>
          </w:p>
        </w:tc>
      </w:tr>
      <w:tr w:rsidR="004B102A" w:rsidRPr="004B102A" w14:paraId="0D310CCB" w14:textId="77777777" w:rsidTr="00201695">
        <w:trPr>
          <w:trHeight w:val="177"/>
        </w:trPr>
        <w:tc>
          <w:tcPr>
            <w:tcW w:w="4517" w:type="dxa"/>
            <w:vMerge/>
            <w:tcBorders>
              <w:top w:val="nil"/>
              <w:left w:val="single" w:sz="8" w:space="0" w:color="95B3D7"/>
              <w:bottom w:val="single" w:sz="8" w:space="0" w:color="95B3D7"/>
              <w:right w:val="single" w:sz="8" w:space="0" w:color="95B3D7"/>
            </w:tcBorders>
            <w:vAlign w:val="center"/>
            <w:hideMark/>
          </w:tcPr>
          <w:p w14:paraId="44BC8804" w14:textId="77777777" w:rsidR="004B102A" w:rsidRPr="004B102A" w:rsidRDefault="004B102A" w:rsidP="004B102A">
            <w:pPr>
              <w:spacing w:line="240" w:lineRule="auto"/>
              <w:jc w:val="left"/>
              <w:rPr>
                <w:color w:val="000000"/>
                <w:szCs w:val="24"/>
                <w:lang w:val="en-US"/>
              </w:rPr>
            </w:pPr>
          </w:p>
        </w:tc>
        <w:tc>
          <w:tcPr>
            <w:tcW w:w="5707" w:type="dxa"/>
            <w:gridSpan w:val="5"/>
            <w:tcBorders>
              <w:top w:val="nil"/>
              <w:left w:val="nil"/>
              <w:bottom w:val="nil"/>
              <w:right w:val="single" w:sz="8" w:space="0" w:color="95B3D7"/>
            </w:tcBorders>
            <w:shd w:val="clear" w:color="000000" w:fill="DBE5F1"/>
            <w:vAlign w:val="center"/>
            <w:hideMark/>
          </w:tcPr>
          <w:p w14:paraId="0FBAD2AE" w14:textId="77777777" w:rsidR="004B102A" w:rsidRPr="004B102A" w:rsidRDefault="004B102A" w:rsidP="004B102A">
            <w:pPr>
              <w:spacing w:line="240" w:lineRule="auto"/>
              <w:rPr>
                <w:color w:val="000000"/>
                <w:szCs w:val="24"/>
                <w:lang w:val="en-US"/>
              </w:rPr>
            </w:pPr>
            <w:r w:rsidRPr="004B102A">
              <w:rPr>
                <w:color w:val="000000"/>
                <w:szCs w:val="24"/>
                <w:lang w:val="en-US"/>
              </w:rPr>
              <w:t> </w:t>
            </w:r>
          </w:p>
        </w:tc>
      </w:tr>
      <w:tr w:rsidR="004B102A" w:rsidRPr="004B102A" w14:paraId="42BBC47E" w14:textId="77777777" w:rsidTr="00201695">
        <w:trPr>
          <w:trHeight w:val="185"/>
        </w:trPr>
        <w:tc>
          <w:tcPr>
            <w:tcW w:w="4517" w:type="dxa"/>
            <w:vMerge/>
            <w:tcBorders>
              <w:top w:val="nil"/>
              <w:left w:val="single" w:sz="8" w:space="0" w:color="95B3D7"/>
              <w:bottom w:val="single" w:sz="8" w:space="0" w:color="95B3D7"/>
              <w:right w:val="single" w:sz="8" w:space="0" w:color="95B3D7"/>
            </w:tcBorders>
            <w:vAlign w:val="center"/>
            <w:hideMark/>
          </w:tcPr>
          <w:p w14:paraId="2DC48856" w14:textId="77777777" w:rsidR="004B102A" w:rsidRPr="004B102A" w:rsidRDefault="004B102A" w:rsidP="004B102A">
            <w:pPr>
              <w:spacing w:line="240" w:lineRule="auto"/>
              <w:jc w:val="left"/>
              <w:rPr>
                <w:color w:val="000000"/>
                <w:szCs w:val="24"/>
                <w:lang w:val="en-US"/>
              </w:rPr>
            </w:pPr>
          </w:p>
        </w:tc>
        <w:tc>
          <w:tcPr>
            <w:tcW w:w="5707" w:type="dxa"/>
            <w:gridSpan w:val="5"/>
            <w:tcBorders>
              <w:top w:val="nil"/>
              <w:left w:val="nil"/>
              <w:bottom w:val="single" w:sz="8" w:space="0" w:color="95B3D7"/>
              <w:right w:val="single" w:sz="8" w:space="0" w:color="95B3D7"/>
            </w:tcBorders>
            <w:shd w:val="clear" w:color="000000" w:fill="DBE5F1"/>
            <w:vAlign w:val="center"/>
            <w:hideMark/>
          </w:tcPr>
          <w:p w14:paraId="67AF14BF" w14:textId="77777777" w:rsidR="004B102A" w:rsidRPr="004B102A" w:rsidRDefault="004B102A" w:rsidP="004B102A">
            <w:pPr>
              <w:spacing w:line="240" w:lineRule="auto"/>
              <w:rPr>
                <w:color w:val="000000"/>
                <w:szCs w:val="24"/>
                <w:lang w:val="en-US"/>
              </w:rPr>
            </w:pPr>
            <w:r w:rsidRPr="004B102A">
              <w:rPr>
                <w:color w:val="000000"/>
                <w:szCs w:val="24"/>
                <w:lang w:val="en-US"/>
              </w:rPr>
              <w:t> </w:t>
            </w:r>
          </w:p>
        </w:tc>
      </w:tr>
      <w:tr w:rsidR="004B102A" w:rsidRPr="004B102A" w14:paraId="558E99FD" w14:textId="77777777" w:rsidTr="00201695">
        <w:trPr>
          <w:trHeight w:val="185"/>
        </w:trPr>
        <w:tc>
          <w:tcPr>
            <w:tcW w:w="4517" w:type="dxa"/>
            <w:vMerge/>
            <w:tcBorders>
              <w:top w:val="nil"/>
              <w:left w:val="single" w:sz="8" w:space="0" w:color="95B3D7"/>
              <w:bottom w:val="single" w:sz="8" w:space="0" w:color="95B3D7"/>
              <w:right w:val="single" w:sz="8" w:space="0" w:color="95B3D7"/>
            </w:tcBorders>
            <w:vAlign w:val="center"/>
            <w:hideMark/>
          </w:tcPr>
          <w:p w14:paraId="4C85DC14" w14:textId="77777777" w:rsidR="004B102A" w:rsidRPr="004B102A" w:rsidRDefault="004B102A" w:rsidP="004B102A">
            <w:pPr>
              <w:spacing w:line="240" w:lineRule="auto"/>
              <w:jc w:val="left"/>
              <w:rPr>
                <w:color w:val="000000"/>
                <w:szCs w:val="24"/>
                <w:lang w:val="en-US"/>
              </w:rPr>
            </w:pPr>
          </w:p>
        </w:tc>
        <w:tc>
          <w:tcPr>
            <w:tcW w:w="5707" w:type="dxa"/>
            <w:gridSpan w:val="5"/>
            <w:tcBorders>
              <w:top w:val="nil"/>
              <w:left w:val="nil"/>
              <w:bottom w:val="single" w:sz="8" w:space="0" w:color="95B3D7"/>
              <w:right w:val="single" w:sz="8" w:space="0" w:color="95B3D7"/>
            </w:tcBorders>
            <w:shd w:val="clear" w:color="000000" w:fill="DBE5F1"/>
            <w:vAlign w:val="center"/>
            <w:hideMark/>
          </w:tcPr>
          <w:p w14:paraId="4658BE70" w14:textId="77777777" w:rsidR="004B102A" w:rsidRPr="004B102A" w:rsidRDefault="004B102A" w:rsidP="004B102A">
            <w:pPr>
              <w:spacing w:line="240" w:lineRule="auto"/>
              <w:rPr>
                <w:color w:val="000000"/>
                <w:szCs w:val="24"/>
                <w:lang w:val="en-US"/>
              </w:rPr>
            </w:pPr>
            <w:r w:rsidRPr="004B102A">
              <w:rPr>
                <w:color w:val="000000"/>
                <w:szCs w:val="24"/>
                <w:lang w:val="en-US"/>
              </w:rPr>
              <w:t> </w:t>
            </w:r>
          </w:p>
        </w:tc>
      </w:tr>
    </w:tbl>
    <w:p w14:paraId="7FBD305D" w14:textId="16474DC2" w:rsidR="008E6C78" w:rsidRPr="002C522B" w:rsidRDefault="008E6C78" w:rsidP="008E6C78">
      <w:r w:rsidRPr="002C522B">
        <w:t>Figure 3: Questionnaire (Self-designed)</w:t>
      </w:r>
    </w:p>
    <w:p w14:paraId="71900B5C" w14:textId="03264DB3" w:rsidR="00924C5F" w:rsidRPr="002C522B" w:rsidRDefault="00924C5F" w:rsidP="008A0AE5"/>
    <w:p w14:paraId="510646D8" w14:textId="159A68F1" w:rsidR="00DC35F2" w:rsidRPr="002C522B" w:rsidRDefault="00D1728F" w:rsidP="008A0AE5">
      <w:r w:rsidRPr="002C522B">
        <w:br w:type="page"/>
      </w:r>
      <w:r w:rsidR="00201695" w:rsidRPr="004B102A">
        <w:rPr>
          <w:color w:val="000000"/>
          <w:szCs w:val="24"/>
        </w:rPr>
        <w:lastRenderedPageBreak/>
        <w:t>1. VLE is an easy way to increase your learning experience</w:t>
      </w:r>
      <w:r w:rsidR="00265A48" w:rsidRPr="002C522B">
        <w:t xml:space="preserve"> </w:t>
      </w:r>
    </w:p>
    <w:p w14:paraId="47A7D4F5" w14:textId="48B9FF79" w:rsidR="00505137" w:rsidRPr="002C522B" w:rsidRDefault="007D03D3" w:rsidP="007D03D3">
      <w:pPr>
        <w:jc w:val="center"/>
      </w:pPr>
      <w:r w:rsidRPr="002C522B">
        <w:rPr>
          <w:noProof/>
          <w:lang w:val="en-US"/>
        </w:rPr>
        <w:drawing>
          <wp:inline distT="0" distB="0" distL="0" distR="0" wp14:anchorId="042FDB3E" wp14:editId="001535B5">
            <wp:extent cx="4584700" cy="27495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49BD3463" w14:textId="1421DE81" w:rsidR="008E6C78" w:rsidRPr="002C522B" w:rsidRDefault="008E6C78" w:rsidP="008E6C78">
      <w:r w:rsidRPr="002C522B">
        <w:t>Figure 4: Response from question 1 (Self-designed)</w:t>
      </w:r>
    </w:p>
    <w:p w14:paraId="57C4CF28" w14:textId="77777777" w:rsidR="00281265" w:rsidRPr="002C522B" w:rsidRDefault="00281265" w:rsidP="008A0AE5"/>
    <w:p w14:paraId="532E7DC1" w14:textId="5E504019" w:rsidR="002917CB" w:rsidRPr="002C522B" w:rsidRDefault="00A27C94" w:rsidP="008A0AE5">
      <w:r w:rsidRPr="002C522B">
        <w:t>Using the VLE approach, teachers and students may communicate with one other online and demonstrate that the learning process occurs online. VLE was clearly understood by the great majority of people who responded to the survey's inquiry about their acquaintance with it (</w:t>
      </w:r>
      <w:r w:rsidR="00581AFC">
        <w:rPr>
          <w:shd w:val="clear" w:color="auto" w:fill="FFFFFF"/>
        </w:rPr>
        <w:t xml:space="preserve">Alonso &amp; </w:t>
      </w:r>
      <w:proofErr w:type="spellStart"/>
      <w:r w:rsidR="00581AFC">
        <w:rPr>
          <w:shd w:val="clear" w:color="auto" w:fill="FFFFFF"/>
        </w:rPr>
        <w:t>Casalino</w:t>
      </w:r>
      <w:proofErr w:type="spellEnd"/>
      <w:r w:rsidR="00581AFC">
        <w:rPr>
          <w:shd w:val="clear" w:color="auto" w:fill="FFFFFF"/>
        </w:rPr>
        <w:t xml:space="preserve">, </w:t>
      </w:r>
      <w:r w:rsidR="00581AFC">
        <w:rPr>
          <w:shd w:val="clear" w:color="auto" w:fill="FFFFFF"/>
        </w:rPr>
        <w:t>2019, June</w:t>
      </w:r>
      <w:r w:rsidRPr="002C522B">
        <w:t>). Two people disagree strongly with the new teaching tool, while the other three aren't sure. The primary data shows that forty of the participants had a better grasp of VLE than the others. Since students at the University of Wales are well-versed in this method of education, it may be shown.</w:t>
      </w:r>
      <w:r w:rsidR="002917CB" w:rsidRPr="002C522B">
        <w:br w:type="page"/>
      </w:r>
    </w:p>
    <w:p w14:paraId="34799A5E" w14:textId="371E2A48" w:rsidR="008B7BBA" w:rsidRPr="002C522B" w:rsidRDefault="007D03D3" w:rsidP="008A0AE5">
      <w:pPr>
        <w:rPr>
          <w:color w:val="000000"/>
          <w:szCs w:val="24"/>
        </w:rPr>
      </w:pPr>
      <w:r w:rsidRPr="004B102A">
        <w:rPr>
          <w:color w:val="000000"/>
          <w:szCs w:val="24"/>
        </w:rPr>
        <w:lastRenderedPageBreak/>
        <w:t xml:space="preserve">2. Learning continues even in the face of this pandemic tragedy thanks </w:t>
      </w:r>
      <w:r w:rsidRPr="002C522B">
        <w:rPr>
          <w:color w:val="000000"/>
          <w:szCs w:val="24"/>
        </w:rPr>
        <w:t xml:space="preserve">to the VLE method. </w:t>
      </w:r>
    </w:p>
    <w:p w14:paraId="1B48D211" w14:textId="0F642DF2" w:rsidR="007D03D3" w:rsidRPr="002C522B" w:rsidRDefault="007D03D3" w:rsidP="007D03D3">
      <w:pPr>
        <w:jc w:val="center"/>
      </w:pPr>
      <w:r w:rsidRPr="002C522B">
        <w:rPr>
          <w:noProof/>
          <w:lang w:val="en-US"/>
        </w:rPr>
        <w:drawing>
          <wp:inline distT="0" distB="0" distL="0" distR="0" wp14:anchorId="5668D65E" wp14:editId="440952BA">
            <wp:extent cx="4584700" cy="27495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2ED03560" w14:textId="0C2D1F46" w:rsidR="008E6C78" w:rsidRPr="002C522B" w:rsidRDefault="008E6C78" w:rsidP="008E6C78">
      <w:r w:rsidRPr="002C522B">
        <w:t>Figure 5: Response from question 2 (Self-designed)</w:t>
      </w:r>
    </w:p>
    <w:p w14:paraId="114358C9" w14:textId="77777777" w:rsidR="008E6C78" w:rsidRPr="002C522B" w:rsidRDefault="008E6C78" w:rsidP="007D03D3">
      <w:pPr>
        <w:jc w:val="center"/>
      </w:pPr>
    </w:p>
    <w:p w14:paraId="4E9674DB" w14:textId="3482460A" w:rsidR="001816C5" w:rsidRPr="002C522B" w:rsidRDefault="001816C5" w:rsidP="008A0AE5">
      <w:r w:rsidRPr="002C522B">
        <w:t>24 out of the 50 persons who responded to the study believe that the VLE method has assisted them in continuing their education despite the pandemic tragedy. It's not working for the other five students, either. There might be a problem with the internet connection or a lack of faith in online education. – In the event of a pandemic, 14 students stated that they will be able to complete their degree using this strategy if it occurs (</w:t>
      </w:r>
      <w:r w:rsidR="00581AFC">
        <w:rPr>
          <w:shd w:val="clear" w:color="auto" w:fill="FFFFFF"/>
        </w:rPr>
        <w:t xml:space="preserve">dos Santos </w:t>
      </w:r>
      <w:proofErr w:type="spellStart"/>
      <w:r w:rsidR="00581AFC">
        <w:rPr>
          <w:shd w:val="clear" w:color="auto" w:fill="FFFFFF"/>
        </w:rPr>
        <w:t>Alencar</w:t>
      </w:r>
      <w:proofErr w:type="spellEnd"/>
      <w:r w:rsidR="00581AFC">
        <w:rPr>
          <w:shd w:val="clear" w:color="auto" w:fill="FFFFFF"/>
        </w:rPr>
        <w:t>, &amp; d</w:t>
      </w:r>
      <w:r w:rsidR="00581AFC">
        <w:rPr>
          <w:shd w:val="clear" w:color="auto" w:fill="FFFFFF"/>
        </w:rPr>
        <w:t xml:space="preserve">e </w:t>
      </w:r>
      <w:proofErr w:type="spellStart"/>
      <w:r w:rsidR="00581AFC">
        <w:rPr>
          <w:shd w:val="clear" w:color="auto" w:fill="FFFFFF"/>
        </w:rPr>
        <w:t>Magalhães</w:t>
      </w:r>
      <w:proofErr w:type="spellEnd"/>
      <w:r w:rsidR="00581AFC">
        <w:rPr>
          <w:shd w:val="clear" w:color="auto" w:fill="FFFFFF"/>
        </w:rPr>
        <w:t xml:space="preserve"> </w:t>
      </w:r>
      <w:proofErr w:type="spellStart"/>
      <w:r w:rsidR="00581AFC">
        <w:rPr>
          <w:shd w:val="clear" w:color="auto" w:fill="FFFFFF"/>
        </w:rPr>
        <w:t>Netto</w:t>
      </w:r>
      <w:proofErr w:type="spellEnd"/>
      <w:r w:rsidR="00581AFC">
        <w:rPr>
          <w:shd w:val="clear" w:color="auto" w:fill="FFFFFF"/>
        </w:rPr>
        <w:t>, 2020)</w:t>
      </w:r>
      <w:r w:rsidRPr="002C522B">
        <w:t>. Seven children are wondering whether or not this treatment will be deemed effective. As seen in the graph above, many University of Wales students have gone to social media to express their thanks for the opportunity to learn despite the difficult circumstances they have faced.</w:t>
      </w:r>
    </w:p>
    <w:p w14:paraId="14D4B980" w14:textId="77777777" w:rsidR="001816C5" w:rsidRPr="002C522B" w:rsidRDefault="001816C5">
      <w:pPr>
        <w:spacing w:line="240" w:lineRule="auto"/>
        <w:jc w:val="left"/>
      </w:pPr>
      <w:r w:rsidRPr="002C522B">
        <w:br w:type="page"/>
      </w:r>
    </w:p>
    <w:p w14:paraId="45EE4579" w14:textId="7D0DC893" w:rsidR="007D03D3" w:rsidRPr="002C522B" w:rsidRDefault="007D03D3" w:rsidP="008A0AE5">
      <w:pPr>
        <w:rPr>
          <w:noProof/>
          <w:lang w:val="en-US"/>
        </w:rPr>
      </w:pPr>
      <w:r w:rsidRPr="004B102A">
        <w:rPr>
          <w:color w:val="000000"/>
          <w:szCs w:val="24"/>
        </w:rPr>
        <w:lastRenderedPageBreak/>
        <w:t>3. Students are getting adequate help from the VLE process</w:t>
      </w:r>
      <w:r w:rsidRPr="002C522B">
        <w:rPr>
          <w:noProof/>
          <w:lang w:val="en-US"/>
        </w:rPr>
        <w:t xml:space="preserve"> </w:t>
      </w:r>
    </w:p>
    <w:p w14:paraId="7AA4CB3B" w14:textId="3460BC9E" w:rsidR="005546E4" w:rsidRPr="002C522B" w:rsidRDefault="007D03D3" w:rsidP="007D03D3">
      <w:pPr>
        <w:jc w:val="center"/>
        <w:rPr>
          <w:b/>
          <w:bCs/>
        </w:rPr>
      </w:pPr>
      <w:r w:rsidRPr="002C522B">
        <w:rPr>
          <w:b/>
          <w:bCs/>
          <w:noProof/>
          <w:lang w:val="en-US"/>
        </w:rPr>
        <w:drawing>
          <wp:inline distT="0" distB="0" distL="0" distR="0" wp14:anchorId="4B157CF9" wp14:editId="0017368D">
            <wp:extent cx="4584700" cy="27495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7347312D" w14:textId="32390ABC" w:rsidR="008E6C78" w:rsidRPr="002C522B" w:rsidRDefault="008E6C78" w:rsidP="008E6C78">
      <w:r w:rsidRPr="002C522B">
        <w:t>Figure 6: Response from question 3 (Self-designed)</w:t>
      </w:r>
    </w:p>
    <w:p w14:paraId="7E30B9AF" w14:textId="77777777" w:rsidR="008E6C78" w:rsidRPr="002C522B" w:rsidRDefault="008E6C78" w:rsidP="007D03D3">
      <w:pPr>
        <w:jc w:val="center"/>
        <w:rPr>
          <w:b/>
          <w:bCs/>
        </w:rPr>
      </w:pPr>
    </w:p>
    <w:p w14:paraId="53EE9747" w14:textId="0CAAB015" w:rsidR="006C2E2E" w:rsidRPr="002C522B" w:rsidRDefault="001816C5" w:rsidP="008A0AE5">
      <w:r w:rsidRPr="002C522B">
        <w:t>The graph above illustrates how the VLE process assists students in achieving their academic goals in a timely manner. The coronavirus makes it impossible for people to leave their homes. The majority of the 28 students who took part in the study felt that the plan has enhanced their quality of life in some manner. Two individuals are the only ones who do not believe that this strategy is working as well as they had thought it would. The majority of the students in this class believe that this is a successful teaching technique, however seven students do not believe that it will work for them. Only four people who responded to the poll feel that this strategy has a significant impact on their quality of life in any significant way. According to the data presented in the graph, the vast majority of students at the University of Wales are pleased with their academic experience.</w:t>
      </w:r>
      <w:r w:rsidR="006C2E2E" w:rsidRPr="002C522B">
        <w:br w:type="page"/>
      </w:r>
    </w:p>
    <w:p w14:paraId="057D9323" w14:textId="77777777" w:rsidR="007D03D3" w:rsidRPr="002C522B" w:rsidRDefault="007D03D3" w:rsidP="008A0AE5">
      <w:pPr>
        <w:rPr>
          <w:color w:val="000000"/>
          <w:szCs w:val="24"/>
        </w:rPr>
      </w:pPr>
      <w:r w:rsidRPr="004B102A">
        <w:rPr>
          <w:color w:val="000000"/>
          <w:szCs w:val="24"/>
        </w:rPr>
        <w:lastRenderedPageBreak/>
        <w:t>4. The VLE approach benefits from factors like easy internet connectivity.</w:t>
      </w:r>
    </w:p>
    <w:p w14:paraId="1B2B557E" w14:textId="4A5AB700" w:rsidR="006C2E2E" w:rsidRPr="002C522B" w:rsidRDefault="007D03D3" w:rsidP="007D03D3">
      <w:pPr>
        <w:jc w:val="center"/>
        <w:rPr>
          <w:b/>
          <w:bCs/>
        </w:rPr>
      </w:pPr>
      <w:r w:rsidRPr="002C522B">
        <w:rPr>
          <w:b/>
          <w:bCs/>
          <w:noProof/>
          <w:lang w:val="en-US"/>
        </w:rPr>
        <w:drawing>
          <wp:inline distT="0" distB="0" distL="0" distR="0" wp14:anchorId="382AE463" wp14:editId="62C8BF2B">
            <wp:extent cx="4584700" cy="27495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45BB4CB3" w14:textId="26CD03DC" w:rsidR="008E6C78" w:rsidRPr="002C522B" w:rsidRDefault="008E6C78" w:rsidP="008E6C78">
      <w:r w:rsidRPr="002C522B">
        <w:t>Figure 7: Response from question 4 (Self-designed)</w:t>
      </w:r>
    </w:p>
    <w:p w14:paraId="30BED598" w14:textId="77777777" w:rsidR="004B2B2B" w:rsidRPr="002C522B" w:rsidRDefault="004B2B2B" w:rsidP="008A0AE5"/>
    <w:p w14:paraId="54C1CDA2" w14:textId="767AA010" w:rsidR="00E87779" w:rsidRPr="002C522B" w:rsidRDefault="001816C5" w:rsidP="008A0AE5">
      <w:r w:rsidRPr="002C522B">
        <w:t xml:space="preserve">According to 16 University of Wales undergraduates, studying in this manner has an influence on environmental issues such as air quality. This type of education is regarded to be beneficial in assisting people in overcoming their present circumstance. It has had a little influence, according to some people. One-fifth of those who took part in the poll felt that the VLE technique helped them better understand the external aspect of the curriculum. a total of 15 persons did not participate in the voting process </w:t>
      </w:r>
      <w:proofErr w:type="gramStart"/>
      <w:r w:rsidRPr="002C522B">
        <w:t>In</w:t>
      </w:r>
      <w:proofErr w:type="gramEnd"/>
      <w:r w:rsidRPr="002C522B">
        <w:t xml:space="preserve"> addition, nine additional children are unsure if this treatment has made a difference in their lives or not. According to others, some teenagers are experiencing difficulties connecting to the internet as a result of a decline in </w:t>
      </w:r>
      <w:proofErr w:type="spellStart"/>
      <w:r w:rsidRPr="002C522B">
        <w:t>favorable</w:t>
      </w:r>
      <w:proofErr w:type="spellEnd"/>
      <w:r w:rsidRPr="002C522B">
        <w:t xml:space="preserve"> answers.</w:t>
      </w:r>
      <w:r w:rsidR="00E87779" w:rsidRPr="002C522B">
        <w:br w:type="page"/>
      </w:r>
    </w:p>
    <w:p w14:paraId="78990CFB" w14:textId="77777777" w:rsidR="007D03D3" w:rsidRPr="002C522B" w:rsidRDefault="007D03D3" w:rsidP="008A0AE5">
      <w:pPr>
        <w:tabs>
          <w:tab w:val="left" w:pos="1413"/>
        </w:tabs>
        <w:rPr>
          <w:noProof/>
          <w:lang w:val="en-US"/>
        </w:rPr>
      </w:pPr>
      <w:r w:rsidRPr="004B102A">
        <w:rPr>
          <w:color w:val="000000"/>
          <w:szCs w:val="24"/>
        </w:rPr>
        <w:lastRenderedPageBreak/>
        <w:t>5. VLE is used effectively and efficiently for learning purposes and helping students gather enough information</w:t>
      </w:r>
      <w:r w:rsidRPr="002C522B">
        <w:rPr>
          <w:noProof/>
          <w:lang w:val="en-US"/>
        </w:rPr>
        <w:t xml:space="preserve"> </w:t>
      </w:r>
    </w:p>
    <w:p w14:paraId="2771E3FA" w14:textId="30DD60AE" w:rsidR="00E87779" w:rsidRPr="002C522B" w:rsidRDefault="007D03D3" w:rsidP="007D03D3">
      <w:pPr>
        <w:tabs>
          <w:tab w:val="left" w:pos="1413"/>
        </w:tabs>
        <w:jc w:val="center"/>
      </w:pPr>
      <w:r w:rsidRPr="002C522B">
        <w:rPr>
          <w:noProof/>
          <w:lang w:val="en-US"/>
        </w:rPr>
        <w:drawing>
          <wp:inline distT="0" distB="0" distL="0" distR="0" wp14:anchorId="30B96F90" wp14:editId="1AF678BF">
            <wp:extent cx="4584700" cy="27495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1F9A26BB" w14:textId="4A8E0152" w:rsidR="008E6C78" w:rsidRPr="002C522B" w:rsidRDefault="008E6C78" w:rsidP="008E6C78">
      <w:r w:rsidRPr="002C522B">
        <w:t>Figure 8: Response from question 5 (Self-designed)</w:t>
      </w:r>
    </w:p>
    <w:p w14:paraId="37D2B6CC" w14:textId="77777777" w:rsidR="008E6C78" w:rsidRPr="002C522B" w:rsidRDefault="008E6C78" w:rsidP="007D03D3">
      <w:pPr>
        <w:tabs>
          <w:tab w:val="left" w:pos="1413"/>
        </w:tabs>
        <w:jc w:val="center"/>
      </w:pPr>
    </w:p>
    <w:p w14:paraId="234F745F" w14:textId="48BC16B6" w:rsidR="004322F9" w:rsidRPr="002C522B" w:rsidRDefault="008E6C78" w:rsidP="008A0AE5">
      <w:r w:rsidRPr="002C522B">
        <w:t xml:space="preserve">When confronted with a new coronavirus pandemic, just two out of thirty students disagreed with the premise that the VLE is an effective instructional instrument that assists students in gaining crucial knowledge. The majority of the pupils agreed with my point of view (see </w:t>
      </w:r>
      <w:proofErr w:type="gramStart"/>
      <w:r w:rsidRPr="002C522B">
        <w:t>figure  8</w:t>
      </w:r>
      <w:proofErr w:type="gramEnd"/>
      <w:r w:rsidRPr="002C522B">
        <w:t xml:space="preserve">). According to 12 students, university authorities are working extremely hard to guarantee that students have the best possible educational experience through the use of this VLE (virtual learning environment). It appears that there are four children who are unsure, two who believe the authorities are not responding soon enough, and two who are </w:t>
      </w:r>
      <w:proofErr w:type="spellStart"/>
      <w:r w:rsidRPr="002C522B">
        <w:t>skeptical</w:t>
      </w:r>
      <w:proofErr w:type="spellEnd"/>
      <w:r w:rsidRPr="002C522B">
        <w:t>.</w:t>
      </w:r>
      <w:r w:rsidR="004322F9" w:rsidRPr="002C522B">
        <w:br w:type="page"/>
      </w:r>
    </w:p>
    <w:p w14:paraId="2C2045EF" w14:textId="042E2581" w:rsidR="00E87779" w:rsidRPr="002C522B" w:rsidRDefault="007D03D3" w:rsidP="008A0AE5">
      <w:pPr>
        <w:tabs>
          <w:tab w:val="left" w:pos="1413"/>
        </w:tabs>
      </w:pPr>
      <w:r w:rsidRPr="002C522B">
        <w:lastRenderedPageBreak/>
        <w:t>6. Do you know of any compelling tips for making virtual learning a better experience for students?</w:t>
      </w:r>
    </w:p>
    <w:p w14:paraId="49369FC1" w14:textId="5469A80A" w:rsidR="00A83891" w:rsidRPr="002C522B" w:rsidRDefault="007D03D3" w:rsidP="007D03D3">
      <w:r w:rsidRPr="002C522B">
        <w:t>It is necessary for a university, such as the University of Wales, to adhere to a set of principles in order for its virtual learning environment to be effective. These principles include the following: (VLE).</w:t>
      </w:r>
      <w:r w:rsidR="00916F9F">
        <w:t xml:space="preserve"> </w:t>
      </w:r>
      <w:r w:rsidRPr="002C522B">
        <w:t>To begin, the school should ensure that students have enough time to complete an online test and that they have access to class</w:t>
      </w:r>
      <w:r w:rsidR="00916F9F">
        <w:t xml:space="preserve"> recordings and other resources</w:t>
      </w:r>
      <w:r w:rsidR="00230929">
        <w:t xml:space="preserve"> (</w:t>
      </w:r>
      <w:r w:rsidR="00230929">
        <w:rPr>
          <w:shd w:val="clear" w:color="auto" w:fill="FFFFFF"/>
        </w:rPr>
        <w:t xml:space="preserve">Ryan &amp; Poole, </w:t>
      </w:r>
      <w:r w:rsidR="00230929">
        <w:rPr>
          <w:shd w:val="clear" w:color="auto" w:fill="FFFFFF"/>
        </w:rPr>
        <w:t>2019).</w:t>
      </w:r>
      <w:r w:rsidR="00916F9F">
        <w:t xml:space="preserve"> </w:t>
      </w:r>
      <w:r w:rsidRPr="002C522B">
        <w:t>Second, the government should provide a range of training opportunities for instructors and students who are unfamiliar with virtual learning environments (VLEs), which now constitutes a large part of the population.</w:t>
      </w:r>
      <w:r w:rsidR="00916F9F">
        <w:t xml:space="preserve"> </w:t>
      </w:r>
      <w:r w:rsidRPr="002C522B">
        <w:t>Another approach for enhancing online courses is to provide assistance to students and teachers from the perspective of the institution.</w:t>
      </w:r>
    </w:p>
    <w:p w14:paraId="67530D37" w14:textId="6640C5D8" w:rsidR="00C52E89" w:rsidRPr="002C522B" w:rsidRDefault="00C52E89" w:rsidP="002A1B48">
      <w:pPr>
        <w:pStyle w:val="Heading1"/>
        <w:numPr>
          <w:ilvl w:val="0"/>
          <w:numId w:val="13"/>
        </w:numPr>
        <w:rPr>
          <w:rStyle w:val="Heading1Char"/>
          <w:b/>
          <w:color w:val="548DD4" w:themeColor="text2" w:themeTint="99"/>
          <w:sz w:val="30"/>
          <w:szCs w:val="30"/>
        </w:rPr>
      </w:pPr>
      <w:bookmarkStart w:id="13" w:name="_Toc92652920"/>
      <w:r w:rsidRPr="002C522B">
        <w:rPr>
          <w:rStyle w:val="Heading1Char"/>
          <w:b/>
          <w:color w:val="548DD4" w:themeColor="text2" w:themeTint="99"/>
          <w:sz w:val="30"/>
          <w:szCs w:val="30"/>
        </w:rPr>
        <w:t>Findings</w:t>
      </w:r>
      <w:bookmarkEnd w:id="13"/>
    </w:p>
    <w:p w14:paraId="483D1592" w14:textId="637D515E" w:rsidR="00000863" w:rsidRPr="002C522B" w:rsidRDefault="00D76C3A" w:rsidP="008A0AE5">
      <w:r w:rsidRPr="002C522B">
        <w:t>People's learning styles have been significantly influenced by advances in technology. Although the VLE approach seems to be effective, new coronaviruses are being identified at an alarmingly rapid rate</w:t>
      </w:r>
      <w:r w:rsidR="00182495">
        <w:t xml:space="preserve"> (</w:t>
      </w:r>
      <w:proofErr w:type="spellStart"/>
      <w:r w:rsidR="00182495">
        <w:rPr>
          <w:shd w:val="clear" w:color="auto" w:fill="FFFFFF"/>
        </w:rPr>
        <w:t>Annansingh</w:t>
      </w:r>
      <w:proofErr w:type="spellEnd"/>
      <w:r w:rsidR="00182495">
        <w:rPr>
          <w:shd w:val="clear" w:color="auto" w:fill="FFFFFF"/>
        </w:rPr>
        <w:t xml:space="preserve">, </w:t>
      </w:r>
      <w:r w:rsidR="00182495">
        <w:rPr>
          <w:shd w:val="clear" w:color="auto" w:fill="FFFFFF"/>
        </w:rPr>
        <w:t>2019).</w:t>
      </w:r>
      <w:r w:rsidRPr="002C522B">
        <w:t xml:space="preserve"> Using online learning resources to succeed in their jobs or achieve personal objectives is commonplace among most individuals. External influences exerted by the government on your education may have a negative impact on the quality of your education. For example, access to the Internet is available (</w:t>
      </w:r>
      <w:r w:rsidR="00D61E0B">
        <w:rPr>
          <w:shd w:val="clear" w:color="auto" w:fill="FFFFFF"/>
        </w:rPr>
        <w:t>Singh, 2021)</w:t>
      </w:r>
      <w:r w:rsidRPr="002C522B">
        <w:t>. According to the conclusions of the research</w:t>
      </w:r>
      <w:r w:rsidR="005E7A88">
        <w:t xml:space="preserve"> by </w:t>
      </w:r>
      <w:r w:rsidR="005E7A88">
        <w:rPr>
          <w:shd w:val="clear" w:color="auto" w:fill="FFFFFF"/>
        </w:rPr>
        <w:t>Chui</w:t>
      </w:r>
      <w:r w:rsidR="005E7A88">
        <w:rPr>
          <w:shd w:val="clear" w:color="auto" w:fill="FFFFFF"/>
        </w:rPr>
        <w:t xml:space="preserve"> et al. (2020)</w:t>
      </w:r>
      <w:r w:rsidRPr="002C522B">
        <w:t>, a virtual learning environment (VLE) should be employed to improve students' learning experiences.</w:t>
      </w:r>
    </w:p>
    <w:p w14:paraId="2BFC4927" w14:textId="77777777" w:rsidR="00010F61" w:rsidRPr="002C522B" w:rsidRDefault="00010F61">
      <w:pPr>
        <w:rPr>
          <w:rStyle w:val="Heading1Char"/>
          <w:color w:val="548DD4" w:themeColor="text2" w:themeTint="99"/>
          <w:sz w:val="30"/>
          <w:szCs w:val="30"/>
        </w:rPr>
      </w:pPr>
      <w:r w:rsidRPr="002C522B">
        <w:rPr>
          <w:rStyle w:val="Heading1Char"/>
          <w:b w:val="0"/>
          <w:color w:val="548DD4" w:themeColor="text2" w:themeTint="99"/>
          <w:sz w:val="30"/>
          <w:szCs w:val="30"/>
        </w:rPr>
        <w:br w:type="page"/>
      </w:r>
    </w:p>
    <w:p w14:paraId="45D5454B" w14:textId="42948DCC" w:rsidR="00000863" w:rsidRPr="002C522B" w:rsidRDefault="00000863" w:rsidP="002A1B48">
      <w:pPr>
        <w:pStyle w:val="Heading1"/>
        <w:numPr>
          <w:ilvl w:val="0"/>
          <w:numId w:val="13"/>
        </w:numPr>
        <w:rPr>
          <w:rStyle w:val="Heading1Char"/>
          <w:b/>
          <w:color w:val="548DD4" w:themeColor="text2" w:themeTint="99"/>
          <w:sz w:val="30"/>
          <w:szCs w:val="30"/>
        </w:rPr>
      </w:pPr>
      <w:bookmarkStart w:id="14" w:name="_Toc92652921"/>
      <w:r w:rsidRPr="002C522B">
        <w:rPr>
          <w:rStyle w:val="Heading1Char"/>
          <w:b/>
          <w:color w:val="548DD4" w:themeColor="text2" w:themeTint="99"/>
          <w:sz w:val="30"/>
          <w:szCs w:val="30"/>
        </w:rPr>
        <w:lastRenderedPageBreak/>
        <w:t>Conclusion</w:t>
      </w:r>
      <w:bookmarkEnd w:id="14"/>
    </w:p>
    <w:p w14:paraId="5B63CA90" w14:textId="049D1365" w:rsidR="00010F61" w:rsidRPr="002C522B" w:rsidRDefault="00D76C3A">
      <w:pPr>
        <w:rPr>
          <w:rStyle w:val="Heading1Char"/>
          <w:color w:val="548DD4" w:themeColor="text2" w:themeTint="99"/>
          <w:sz w:val="30"/>
          <w:szCs w:val="30"/>
        </w:rPr>
      </w:pPr>
      <w:r w:rsidRPr="002C522B">
        <w:t>The research carried out by this study project resulted in an effort to develop evidence that may be used in the future as a result of the conclusions reached. The validity of the study was ensured by the utilization of a variety of primary and secondary sources. To ensure that the long-term virtual learning process can be implemented successfully, the researcher has made several recommendations, including proper teacher and student training; a flexible learning environment for the student; and, because this learning takes place on an online platform, internet access should be made available throughout the process.</w:t>
      </w:r>
      <w:r w:rsidR="00010F61" w:rsidRPr="002C522B">
        <w:rPr>
          <w:rStyle w:val="Heading1Char"/>
          <w:b w:val="0"/>
          <w:color w:val="548DD4" w:themeColor="text2" w:themeTint="99"/>
          <w:sz w:val="30"/>
          <w:szCs w:val="30"/>
        </w:rPr>
        <w:br w:type="page"/>
      </w:r>
    </w:p>
    <w:p w14:paraId="28CE039D" w14:textId="00D0B22B" w:rsidR="0012295E" w:rsidRPr="002C522B" w:rsidRDefault="0012295E" w:rsidP="002A1B48">
      <w:pPr>
        <w:pStyle w:val="Heading1"/>
        <w:numPr>
          <w:ilvl w:val="0"/>
          <w:numId w:val="13"/>
        </w:numPr>
        <w:rPr>
          <w:rStyle w:val="Heading1Char"/>
          <w:b/>
          <w:color w:val="548DD4" w:themeColor="text2" w:themeTint="99"/>
          <w:sz w:val="30"/>
          <w:szCs w:val="30"/>
        </w:rPr>
      </w:pPr>
      <w:bookmarkStart w:id="15" w:name="_Toc92652922"/>
      <w:r w:rsidRPr="002C522B">
        <w:rPr>
          <w:rStyle w:val="Heading1Char"/>
          <w:b/>
          <w:color w:val="548DD4" w:themeColor="text2" w:themeTint="99"/>
          <w:sz w:val="30"/>
          <w:szCs w:val="30"/>
        </w:rPr>
        <w:lastRenderedPageBreak/>
        <w:t>Reference</w:t>
      </w:r>
      <w:r w:rsidR="00F2431F" w:rsidRPr="002C522B">
        <w:rPr>
          <w:rStyle w:val="Heading1Char"/>
          <w:b/>
          <w:color w:val="548DD4" w:themeColor="text2" w:themeTint="99"/>
          <w:sz w:val="30"/>
          <w:szCs w:val="30"/>
        </w:rPr>
        <w:t>s</w:t>
      </w:r>
      <w:bookmarkEnd w:id="15"/>
    </w:p>
    <w:p w14:paraId="468BEAF6" w14:textId="33D8878B" w:rsidR="00FD5503" w:rsidRPr="002C522B" w:rsidRDefault="00FD5503" w:rsidP="0097342C">
      <w:pPr>
        <w:rPr>
          <w:color w:val="000000"/>
          <w:szCs w:val="24"/>
          <w:lang w:eastAsia="en-GB"/>
        </w:rPr>
      </w:pPr>
    </w:p>
    <w:p w14:paraId="7686EC4B" w14:textId="77777777" w:rsidR="00230929" w:rsidRDefault="00230929" w:rsidP="00306927">
      <w:pPr>
        <w:rPr>
          <w:shd w:val="clear" w:color="auto" w:fill="FFFFFF"/>
        </w:rPr>
      </w:pPr>
      <w:r>
        <w:rPr>
          <w:shd w:val="clear" w:color="auto" w:fill="FFFFFF"/>
        </w:rPr>
        <w:t xml:space="preserve">Alonso, J. M., &amp; </w:t>
      </w:r>
      <w:proofErr w:type="spellStart"/>
      <w:r>
        <w:rPr>
          <w:shd w:val="clear" w:color="auto" w:fill="FFFFFF"/>
        </w:rPr>
        <w:t>Casalino</w:t>
      </w:r>
      <w:proofErr w:type="spellEnd"/>
      <w:r>
        <w:rPr>
          <w:shd w:val="clear" w:color="auto" w:fill="FFFFFF"/>
        </w:rPr>
        <w:t>, G. (2019, June). Explainable artificial intelligence for human-centric data analysis in virtual learning environments. In </w:t>
      </w:r>
      <w:r>
        <w:rPr>
          <w:i/>
          <w:iCs/>
          <w:shd w:val="clear" w:color="auto" w:fill="FFFFFF"/>
        </w:rPr>
        <w:t>International workshop on higher education learning methodologies and technologies online</w:t>
      </w:r>
      <w:r>
        <w:rPr>
          <w:shd w:val="clear" w:color="auto" w:fill="FFFFFF"/>
        </w:rPr>
        <w:t> (pp. 125-138). Springer, Cham.</w:t>
      </w:r>
    </w:p>
    <w:p w14:paraId="3123F794" w14:textId="77777777" w:rsidR="00230929" w:rsidRDefault="00230929" w:rsidP="00182495">
      <w:pPr>
        <w:rPr>
          <w:shd w:val="clear" w:color="auto" w:fill="FFFFFF"/>
        </w:rPr>
      </w:pPr>
      <w:proofErr w:type="spellStart"/>
      <w:r>
        <w:rPr>
          <w:shd w:val="clear" w:color="auto" w:fill="FFFFFF"/>
        </w:rPr>
        <w:t>Annansingh</w:t>
      </w:r>
      <w:proofErr w:type="spellEnd"/>
      <w:r>
        <w:rPr>
          <w:shd w:val="clear" w:color="auto" w:fill="FFFFFF"/>
        </w:rPr>
        <w:t>, F. (2019). Mind the gap: Cognitive active learning in virtual learning environment perception of instructors and students. </w:t>
      </w:r>
      <w:r>
        <w:rPr>
          <w:i/>
          <w:iCs/>
          <w:shd w:val="clear" w:color="auto" w:fill="FFFFFF"/>
        </w:rPr>
        <w:t>Education and Information Technologies</w:t>
      </w:r>
      <w:r>
        <w:rPr>
          <w:shd w:val="clear" w:color="auto" w:fill="FFFFFF"/>
        </w:rPr>
        <w:t>, </w:t>
      </w:r>
      <w:r>
        <w:rPr>
          <w:i/>
          <w:iCs/>
          <w:shd w:val="clear" w:color="auto" w:fill="FFFFFF"/>
        </w:rPr>
        <w:t>24</w:t>
      </w:r>
      <w:r>
        <w:rPr>
          <w:shd w:val="clear" w:color="auto" w:fill="FFFFFF"/>
        </w:rPr>
        <w:t>(6), 3669-3688.</w:t>
      </w:r>
    </w:p>
    <w:p w14:paraId="4BDDA5D5" w14:textId="77777777" w:rsidR="00230929" w:rsidRPr="002C522B" w:rsidRDefault="00230929" w:rsidP="005E7A88">
      <w:r>
        <w:rPr>
          <w:shd w:val="clear" w:color="auto" w:fill="FFFFFF"/>
        </w:rPr>
        <w:t xml:space="preserve">Chui, K. T., Fung, D. C. L., </w:t>
      </w:r>
      <w:proofErr w:type="spellStart"/>
      <w:r>
        <w:rPr>
          <w:shd w:val="clear" w:color="auto" w:fill="FFFFFF"/>
        </w:rPr>
        <w:t>Lytras</w:t>
      </w:r>
      <w:proofErr w:type="spellEnd"/>
      <w:r>
        <w:rPr>
          <w:shd w:val="clear" w:color="auto" w:fill="FFFFFF"/>
        </w:rPr>
        <w:t>, M. D., &amp; Lam, T. M. (2020). Predicting at-risk university students in a virtual learning environment via a machine learning algorithm.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107</w:t>
      </w:r>
      <w:r>
        <w:rPr>
          <w:shd w:val="clear" w:color="auto" w:fill="FFFFFF"/>
        </w:rPr>
        <w:t>, 105584.</w:t>
      </w:r>
    </w:p>
    <w:p w14:paraId="112FB7A5" w14:textId="77777777" w:rsidR="00230929" w:rsidRDefault="00230929" w:rsidP="00581AFC">
      <w:pPr>
        <w:rPr>
          <w:shd w:val="clear" w:color="auto" w:fill="FFFFFF"/>
        </w:rPr>
      </w:pPr>
      <w:r>
        <w:rPr>
          <w:shd w:val="clear" w:color="auto" w:fill="FFFFFF"/>
        </w:rPr>
        <w:t xml:space="preserve">dos Santos </w:t>
      </w:r>
      <w:proofErr w:type="spellStart"/>
      <w:r>
        <w:rPr>
          <w:shd w:val="clear" w:color="auto" w:fill="FFFFFF"/>
        </w:rPr>
        <w:t>Alencar</w:t>
      </w:r>
      <w:proofErr w:type="spellEnd"/>
      <w:r>
        <w:rPr>
          <w:shd w:val="clear" w:color="auto" w:fill="FFFFFF"/>
        </w:rPr>
        <w:t xml:space="preserve">, M. A., &amp; de </w:t>
      </w:r>
      <w:proofErr w:type="spellStart"/>
      <w:r>
        <w:rPr>
          <w:shd w:val="clear" w:color="auto" w:fill="FFFFFF"/>
        </w:rPr>
        <w:t>Magalhães</w:t>
      </w:r>
      <w:proofErr w:type="spellEnd"/>
      <w:r>
        <w:rPr>
          <w:shd w:val="clear" w:color="auto" w:fill="FFFFFF"/>
        </w:rPr>
        <w:t xml:space="preserve"> </w:t>
      </w:r>
      <w:proofErr w:type="spellStart"/>
      <w:r>
        <w:rPr>
          <w:shd w:val="clear" w:color="auto" w:fill="FFFFFF"/>
        </w:rPr>
        <w:t>Netto</w:t>
      </w:r>
      <w:proofErr w:type="spellEnd"/>
      <w:r>
        <w:rPr>
          <w:shd w:val="clear" w:color="auto" w:fill="FFFFFF"/>
        </w:rPr>
        <w:t>, J. F. (2020). Improving Learning in Virtual Learning Environments Using Affective Pedagogical Agent. </w:t>
      </w:r>
      <w:r>
        <w:rPr>
          <w:i/>
          <w:iCs/>
          <w:shd w:val="clear" w:color="auto" w:fill="FFFFFF"/>
        </w:rPr>
        <w:t>International Journal of Distance Education Technologies (IJDET)</w:t>
      </w:r>
      <w:r>
        <w:rPr>
          <w:shd w:val="clear" w:color="auto" w:fill="FFFFFF"/>
        </w:rPr>
        <w:t>, </w:t>
      </w:r>
      <w:r>
        <w:rPr>
          <w:i/>
          <w:iCs/>
          <w:shd w:val="clear" w:color="auto" w:fill="FFFFFF"/>
        </w:rPr>
        <w:t>18</w:t>
      </w:r>
      <w:r>
        <w:rPr>
          <w:shd w:val="clear" w:color="auto" w:fill="FFFFFF"/>
        </w:rPr>
        <w:t>(4), 1-16.</w:t>
      </w:r>
    </w:p>
    <w:p w14:paraId="6EA4F18E" w14:textId="77777777" w:rsidR="00230929" w:rsidRDefault="00230929" w:rsidP="009F0203">
      <w:pPr>
        <w:rPr>
          <w:shd w:val="clear" w:color="auto" w:fill="FFFFFF"/>
        </w:rPr>
      </w:pPr>
      <w:proofErr w:type="spellStart"/>
      <w:r>
        <w:rPr>
          <w:shd w:val="clear" w:color="auto" w:fill="FFFFFF"/>
        </w:rPr>
        <w:t>Mohajan</w:t>
      </w:r>
      <w:proofErr w:type="spellEnd"/>
      <w:r>
        <w:rPr>
          <w:shd w:val="clear" w:color="auto" w:fill="FFFFFF"/>
        </w:rPr>
        <w:t>, H. K. (2018). Qualitative research methodology in social sciences and related subjects. </w:t>
      </w:r>
      <w:r>
        <w:rPr>
          <w:i/>
          <w:iCs/>
          <w:shd w:val="clear" w:color="auto" w:fill="FFFFFF"/>
        </w:rPr>
        <w:t>Journal of Economic Development, Environment and People</w:t>
      </w:r>
      <w:r>
        <w:rPr>
          <w:shd w:val="clear" w:color="auto" w:fill="FFFFFF"/>
        </w:rPr>
        <w:t>, </w:t>
      </w:r>
      <w:r>
        <w:rPr>
          <w:i/>
          <w:iCs/>
          <w:shd w:val="clear" w:color="auto" w:fill="FFFFFF"/>
        </w:rPr>
        <w:t>7</w:t>
      </w:r>
      <w:r>
        <w:rPr>
          <w:shd w:val="clear" w:color="auto" w:fill="FFFFFF"/>
        </w:rPr>
        <w:t>(1), 23-48.</w:t>
      </w:r>
    </w:p>
    <w:p w14:paraId="48D3D2C4" w14:textId="77777777" w:rsidR="00230929" w:rsidRDefault="00230929" w:rsidP="009F0203">
      <w:pPr>
        <w:rPr>
          <w:shd w:val="clear" w:color="auto" w:fill="FFFFFF"/>
        </w:rPr>
      </w:pPr>
      <w:r>
        <w:rPr>
          <w:shd w:val="clear" w:color="auto" w:fill="FFFFFF"/>
        </w:rPr>
        <w:t xml:space="preserve">Polly, D., </w:t>
      </w:r>
      <w:proofErr w:type="spellStart"/>
      <w:r>
        <w:rPr>
          <w:shd w:val="clear" w:color="auto" w:fill="FFFFFF"/>
        </w:rPr>
        <w:t>Colonnese</w:t>
      </w:r>
      <w:proofErr w:type="spellEnd"/>
      <w:r>
        <w:rPr>
          <w:shd w:val="clear" w:color="auto" w:fill="FFFFFF"/>
        </w:rPr>
        <w:t xml:space="preserve">, M., </w:t>
      </w:r>
      <w:proofErr w:type="spellStart"/>
      <w:r>
        <w:rPr>
          <w:shd w:val="clear" w:color="auto" w:fill="FFFFFF"/>
        </w:rPr>
        <w:t>Bacak</w:t>
      </w:r>
      <w:proofErr w:type="spellEnd"/>
      <w:r>
        <w:rPr>
          <w:shd w:val="clear" w:color="auto" w:fill="FFFFFF"/>
        </w:rPr>
        <w:t xml:space="preserve">, J., </w:t>
      </w:r>
      <w:proofErr w:type="spellStart"/>
      <w:r>
        <w:rPr>
          <w:shd w:val="clear" w:color="auto" w:fill="FFFFFF"/>
        </w:rPr>
        <w:t>Holshouser</w:t>
      </w:r>
      <w:proofErr w:type="spellEnd"/>
      <w:r>
        <w:rPr>
          <w:shd w:val="clear" w:color="auto" w:fill="FFFFFF"/>
        </w:rPr>
        <w:t xml:space="preserve">, K. O., &amp; Lewis, W. (2022). Promoting Equity in Elementary School Mathematics: Vignettes </w:t>
      </w:r>
      <w:proofErr w:type="gramStart"/>
      <w:r>
        <w:rPr>
          <w:shd w:val="clear" w:color="auto" w:fill="FFFFFF"/>
        </w:rPr>
        <w:t>From</w:t>
      </w:r>
      <w:proofErr w:type="gramEnd"/>
      <w:r>
        <w:rPr>
          <w:shd w:val="clear" w:color="auto" w:fill="FFFFFF"/>
        </w:rPr>
        <w:t xml:space="preserve"> Virtual Learning Environments. In </w:t>
      </w:r>
      <w:r>
        <w:rPr>
          <w:i/>
          <w:iCs/>
          <w:shd w:val="clear" w:color="auto" w:fill="FFFFFF"/>
        </w:rPr>
        <w:t>Multidisciplinary Perspectives on Diversity and Equity in a Virtual World</w:t>
      </w:r>
      <w:r>
        <w:rPr>
          <w:shd w:val="clear" w:color="auto" w:fill="FFFFFF"/>
        </w:rPr>
        <w:t> (pp. 213-232). IGI Global.</w:t>
      </w:r>
    </w:p>
    <w:p w14:paraId="736D6082" w14:textId="77777777" w:rsidR="00230929" w:rsidRDefault="00230929" w:rsidP="00230929">
      <w:pPr>
        <w:rPr>
          <w:shd w:val="clear" w:color="auto" w:fill="FFFFFF"/>
        </w:rPr>
      </w:pPr>
      <w:r>
        <w:rPr>
          <w:shd w:val="clear" w:color="auto" w:fill="FFFFFF"/>
        </w:rPr>
        <w:t>Ryan, E., &amp; Poole, C. (2019). Impact of virtual learning environment on students’ satisfaction, engagement, recall, and retention. </w:t>
      </w:r>
      <w:r>
        <w:rPr>
          <w:i/>
          <w:iCs/>
          <w:shd w:val="clear" w:color="auto" w:fill="FFFFFF"/>
        </w:rPr>
        <w:t>Journal of medical imaging and radiation sciences</w:t>
      </w:r>
      <w:r>
        <w:rPr>
          <w:shd w:val="clear" w:color="auto" w:fill="FFFFFF"/>
        </w:rPr>
        <w:t>, </w:t>
      </w:r>
      <w:r>
        <w:rPr>
          <w:i/>
          <w:iCs/>
          <w:shd w:val="clear" w:color="auto" w:fill="FFFFFF"/>
        </w:rPr>
        <w:t>50</w:t>
      </w:r>
      <w:r>
        <w:rPr>
          <w:shd w:val="clear" w:color="auto" w:fill="FFFFFF"/>
        </w:rPr>
        <w:t>(3), 408-415.</w:t>
      </w:r>
      <w:r>
        <w:rPr>
          <w:shd w:val="clear" w:color="auto" w:fill="FFFFFF"/>
        </w:rPr>
        <w:t xml:space="preserve"> </w:t>
      </w:r>
    </w:p>
    <w:p w14:paraId="01497E8D" w14:textId="168E7D66" w:rsidR="00230929" w:rsidRDefault="00230929" w:rsidP="00D61E0B">
      <w:pPr>
        <w:rPr>
          <w:shd w:val="clear" w:color="auto" w:fill="FFFFFF"/>
        </w:rPr>
      </w:pPr>
      <w:r>
        <w:rPr>
          <w:shd w:val="clear" w:color="auto" w:fill="FFFFFF"/>
        </w:rPr>
        <w:t>Singh, J. A. (2021). Building Community in Online Learning Environments: Strategies for High School Teachers. In </w:t>
      </w:r>
      <w:r>
        <w:rPr>
          <w:i/>
          <w:iCs/>
          <w:shd w:val="clear" w:color="auto" w:fill="FFFFFF"/>
        </w:rPr>
        <w:t>Handbook of Research on Transforming Teachers’ Online Pedagogical Reasoning for Engaging K-12 Students in Virtual Learning</w:t>
      </w:r>
      <w:r>
        <w:rPr>
          <w:shd w:val="clear" w:color="auto" w:fill="FFFFFF"/>
        </w:rPr>
        <w:t> (pp. 259-277). IGI Global.</w:t>
      </w:r>
    </w:p>
    <w:p w14:paraId="7B88966D" w14:textId="77777777" w:rsidR="00230929" w:rsidRDefault="00230929" w:rsidP="009F0203">
      <w:pPr>
        <w:rPr>
          <w:shd w:val="clear" w:color="auto" w:fill="FFFFFF"/>
        </w:rPr>
      </w:pPr>
      <w:r>
        <w:rPr>
          <w:shd w:val="clear" w:color="auto" w:fill="FFFFFF"/>
        </w:rPr>
        <w:t>Snyder, H. (2019). Literature review as a research methodology: An overview and guidelines. </w:t>
      </w:r>
      <w:r>
        <w:rPr>
          <w:i/>
          <w:iCs/>
          <w:shd w:val="clear" w:color="auto" w:fill="FFFFFF"/>
        </w:rPr>
        <w:t>Journal of business research</w:t>
      </w:r>
      <w:r>
        <w:rPr>
          <w:shd w:val="clear" w:color="auto" w:fill="FFFFFF"/>
        </w:rPr>
        <w:t>, </w:t>
      </w:r>
      <w:r>
        <w:rPr>
          <w:i/>
          <w:iCs/>
          <w:shd w:val="clear" w:color="auto" w:fill="FFFFFF"/>
        </w:rPr>
        <w:t>104</w:t>
      </w:r>
      <w:r>
        <w:rPr>
          <w:shd w:val="clear" w:color="auto" w:fill="FFFFFF"/>
        </w:rPr>
        <w:t>, pp. 333-339.</w:t>
      </w:r>
    </w:p>
    <w:p w14:paraId="41FFBE12" w14:textId="77777777" w:rsidR="00230929" w:rsidRPr="002C522B" w:rsidRDefault="00230929" w:rsidP="009F0203">
      <w:proofErr w:type="spellStart"/>
      <w:r>
        <w:rPr>
          <w:shd w:val="clear" w:color="auto" w:fill="FFFFFF"/>
        </w:rPr>
        <w:t>Waheed</w:t>
      </w:r>
      <w:proofErr w:type="spellEnd"/>
      <w:r>
        <w:rPr>
          <w:shd w:val="clear" w:color="auto" w:fill="FFFFFF"/>
        </w:rPr>
        <w:t xml:space="preserve">, H., Hassan, S. U., </w:t>
      </w:r>
      <w:proofErr w:type="spellStart"/>
      <w:r>
        <w:rPr>
          <w:shd w:val="clear" w:color="auto" w:fill="FFFFFF"/>
        </w:rPr>
        <w:t>Aljohani</w:t>
      </w:r>
      <w:proofErr w:type="spellEnd"/>
      <w:r>
        <w:rPr>
          <w:shd w:val="clear" w:color="auto" w:fill="FFFFFF"/>
        </w:rPr>
        <w:t xml:space="preserve">, N. R., Hardman, J., </w:t>
      </w:r>
      <w:proofErr w:type="spellStart"/>
      <w:r>
        <w:rPr>
          <w:shd w:val="clear" w:color="auto" w:fill="FFFFFF"/>
        </w:rPr>
        <w:t>Alelyani</w:t>
      </w:r>
      <w:proofErr w:type="spellEnd"/>
      <w:r>
        <w:rPr>
          <w:shd w:val="clear" w:color="auto" w:fill="FFFFFF"/>
        </w:rPr>
        <w:t>, S., &amp; Nawaz, R. (2020). Predicting academic performance of students from VLE big data using deep learning models.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104</w:t>
      </w:r>
      <w:r>
        <w:rPr>
          <w:shd w:val="clear" w:color="auto" w:fill="FFFFFF"/>
        </w:rPr>
        <w:t>, p. 106189.</w:t>
      </w:r>
    </w:p>
    <w:sectPr w:rsidR="00230929" w:rsidRPr="002C522B" w:rsidSect="00031253">
      <w:headerReference w:type="default" r:id="rId14"/>
      <w:footerReference w:type="default" r:id="rId15"/>
      <w:pgSz w:w="11906" w:h="16838"/>
      <w:pgMar w:top="1138" w:right="1138" w:bottom="1138" w:left="113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54D969" w14:textId="77777777" w:rsidR="00966402" w:rsidRDefault="00966402">
      <w:r>
        <w:separator/>
      </w:r>
    </w:p>
  </w:endnote>
  <w:endnote w:type="continuationSeparator" w:id="0">
    <w:p w14:paraId="28071A88" w14:textId="77777777" w:rsidR="00966402" w:rsidRDefault="00966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4480010"/>
      <w:docPartObj>
        <w:docPartGallery w:val="Page Numbers (Bottom of Page)"/>
        <w:docPartUnique/>
      </w:docPartObj>
    </w:sdtPr>
    <w:sdtEndPr>
      <w:rPr>
        <w:noProof/>
      </w:rPr>
    </w:sdtEndPr>
    <w:sdtContent>
      <w:p w14:paraId="42465474" w14:textId="5ED49FC1" w:rsidR="0062072E" w:rsidRDefault="0062072E">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4095F04B" w14:textId="77777777" w:rsidR="00306927" w:rsidRDefault="00306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BEA3E5" w14:textId="77777777" w:rsidR="00966402" w:rsidRDefault="00966402">
      <w:r>
        <w:separator/>
      </w:r>
    </w:p>
  </w:footnote>
  <w:footnote w:type="continuationSeparator" w:id="0">
    <w:p w14:paraId="73C77777" w14:textId="77777777" w:rsidR="00966402" w:rsidRDefault="009664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278D63" w14:textId="0BA8B6D1" w:rsidR="00306927" w:rsidRDefault="00306927">
    <w:pPr>
      <w:pStyle w:val="Header"/>
      <w:jc w:val="center"/>
    </w:pPr>
  </w:p>
  <w:p w14:paraId="798521AD" w14:textId="77777777" w:rsidR="00306927" w:rsidRDefault="00306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DA6A15"/>
    <w:multiLevelType w:val="hybridMultilevel"/>
    <w:tmpl w:val="F6BC56E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108B4705"/>
    <w:multiLevelType w:val="hybridMultilevel"/>
    <w:tmpl w:val="96329A8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859B6"/>
    <w:multiLevelType w:val="hybridMultilevel"/>
    <w:tmpl w:val="02C2245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14361C"/>
    <w:multiLevelType w:val="hybridMultilevel"/>
    <w:tmpl w:val="2078F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61706"/>
    <w:multiLevelType w:val="hybridMultilevel"/>
    <w:tmpl w:val="12720C0E"/>
    <w:lvl w:ilvl="0" w:tplc="E47AD10E">
      <w:start w:val="1"/>
      <w:numFmt w:val="bullet"/>
      <w:lvlText w:val=""/>
      <w:lvlJc w:val="left"/>
      <w:pPr>
        <w:tabs>
          <w:tab w:val="num" w:pos="720"/>
        </w:tabs>
        <w:ind w:left="720" w:hanging="360"/>
      </w:pPr>
      <w:rPr>
        <w:rFonts w:ascii="Wingdings 3" w:hAnsi="Wingdings 3" w:hint="default"/>
      </w:rPr>
    </w:lvl>
    <w:lvl w:ilvl="1" w:tplc="959879E6" w:tentative="1">
      <w:start w:val="1"/>
      <w:numFmt w:val="bullet"/>
      <w:lvlText w:val=""/>
      <w:lvlJc w:val="left"/>
      <w:pPr>
        <w:tabs>
          <w:tab w:val="num" w:pos="1440"/>
        </w:tabs>
        <w:ind w:left="1440" w:hanging="360"/>
      </w:pPr>
      <w:rPr>
        <w:rFonts w:ascii="Wingdings 3" w:hAnsi="Wingdings 3" w:hint="default"/>
      </w:rPr>
    </w:lvl>
    <w:lvl w:ilvl="2" w:tplc="F050B960" w:tentative="1">
      <w:start w:val="1"/>
      <w:numFmt w:val="bullet"/>
      <w:lvlText w:val=""/>
      <w:lvlJc w:val="left"/>
      <w:pPr>
        <w:tabs>
          <w:tab w:val="num" w:pos="2160"/>
        </w:tabs>
        <w:ind w:left="2160" w:hanging="360"/>
      </w:pPr>
      <w:rPr>
        <w:rFonts w:ascii="Wingdings 3" w:hAnsi="Wingdings 3" w:hint="default"/>
      </w:rPr>
    </w:lvl>
    <w:lvl w:ilvl="3" w:tplc="09D0F5FC" w:tentative="1">
      <w:start w:val="1"/>
      <w:numFmt w:val="bullet"/>
      <w:lvlText w:val=""/>
      <w:lvlJc w:val="left"/>
      <w:pPr>
        <w:tabs>
          <w:tab w:val="num" w:pos="2880"/>
        </w:tabs>
        <w:ind w:left="2880" w:hanging="360"/>
      </w:pPr>
      <w:rPr>
        <w:rFonts w:ascii="Wingdings 3" w:hAnsi="Wingdings 3" w:hint="default"/>
      </w:rPr>
    </w:lvl>
    <w:lvl w:ilvl="4" w:tplc="686099AA" w:tentative="1">
      <w:start w:val="1"/>
      <w:numFmt w:val="bullet"/>
      <w:lvlText w:val=""/>
      <w:lvlJc w:val="left"/>
      <w:pPr>
        <w:tabs>
          <w:tab w:val="num" w:pos="3600"/>
        </w:tabs>
        <w:ind w:left="3600" w:hanging="360"/>
      </w:pPr>
      <w:rPr>
        <w:rFonts w:ascii="Wingdings 3" w:hAnsi="Wingdings 3" w:hint="default"/>
      </w:rPr>
    </w:lvl>
    <w:lvl w:ilvl="5" w:tplc="B6AC8C2A" w:tentative="1">
      <w:start w:val="1"/>
      <w:numFmt w:val="bullet"/>
      <w:lvlText w:val=""/>
      <w:lvlJc w:val="left"/>
      <w:pPr>
        <w:tabs>
          <w:tab w:val="num" w:pos="4320"/>
        </w:tabs>
        <w:ind w:left="4320" w:hanging="360"/>
      </w:pPr>
      <w:rPr>
        <w:rFonts w:ascii="Wingdings 3" w:hAnsi="Wingdings 3" w:hint="default"/>
      </w:rPr>
    </w:lvl>
    <w:lvl w:ilvl="6" w:tplc="8DEC1996" w:tentative="1">
      <w:start w:val="1"/>
      <w:numFmt w:val="bullet"/>
      <w:lvlText w:val=""/>
      <w:lvlJc w:val="left"/>
      <w:pPr>
        <w:tabs>
          <w:tab w:val="num" w:pos="5040"/>
        </w:tabs>
        <w:ind w:left="5040" w:hanging="360"/>
      </w:pPr>
      <w:rPr>
        <w:rFonts w:ascii="Wingdings 3" w:hAnsi="Wingdings 3" w:hint="default"/>
      </w:rPr>
    </w:lvl>
    <w:lvl w:ilvl="7" w:tplc="FD28B210" w:tentative="1">
      <w:start w:val="1"/>
      <w:numFmt w:val="bullet"/>
      <w:lvlText w:val=""/>
      <w:lvlJc w:val="left"/>
      <w:pPr>
        <w:tabs>
          <w:tab w:val="num" w:pos="5760"/>
        </w:tabs>
        <w:ind w:left="5760" w:hanging="360"/>
      </w:pPr>
      <w:rPr>
        <w:rFonts w:ascii="Wingdings 3" w:hAnsi="Wingdings 3" w:hint="default"/>
      </w:rPr>
    </w:lvl>
    <w:lvl w:ilvl="8" w:tplc="AF04DA84"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EA74939"/>
    <w:multiLevelType w:val="hybridMultilevel"/>
    <w:tmpl w:val="B2EA5C8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2D64FD"/>
    <w:multiLevelType w:val="hybridMultilevel"/>
    <w:tmpl w:val="2F568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2B68FC"/>
    <w:multiLevelType w:val="hybridMultilevel"/>
    <w:tmpl w:val="C5222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097E33"/>
    <w:multiLevelType w:val="hybridMultilevel"/>
    <w:tmpl w:val="5BBA47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FEA67BC"/>
    <w:multiLevelType w:val="hybridMultilevel"/>
    <w:tmpl w:val="C5222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E1A2CB7"/>
    <w:multiLevelType w:val="hybridMultilevel"/>
    <w:tmpl w:val="C5222E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596549C"/>
    <w:multiLevelType w:val="hybridMultilevel"/>
    <w:tmpl w:val="6D782E4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2" w15:restartNumberingAfterBreak="0">
    <w:nsid w:val="7D9354C9"/>
    <w:multiLevelType w:val="hybridMultilevel"/>
    <w:tmpl w:val="CEDECEB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
  </w:num>
  <w:num w:numId="3">
    <w:abstractNumId w:val="2"/>
  </w:num>
  <w:num w:numId="4">
    <w:abstractNumId w:val="5"/>
  </w:num>
  <w:num w:numId="5">
    <w:abstractNumId w:val="0"/>
  </w:num>
  <w:num w:numId="6">
    <w:abstractNumId w:val="4"/>
  </w:num>
  <w:num w:numId="7">
    <w:abstractNumId w:val="11"/>
  </w:num>
  <w:num w:numId="8">
    <w:abstractNumId w:val="3"/>
  </w:num>
  <w:num w:numId="9">
    <w:abstractNumId w:val="7"/>
  </w:num>
  <w:num w:numId="10">
    <w:abstractNumId w:val="10"/>
  </w:num>
  <w:num w:numId="11">
    <w:abstractNumId w:val="6"/>
  </w:num>
  <w:num w:numId="12">
    <w:abstractNumId w:val="9"/>
  </w:num>
  <w:num w:numId="13">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QxMjY0NTQ0s7AwNLRQ0lEKTi0uzszPAykwNakFABX8SXQtAAAA"/>
  </w:docVars>
  <w:rsids>
    <w:rsidRoot w:val="00A410B8"/>
    <w:rsid w:val="00000508"/>
    <w:rsid w:val="00000863"/>
    <w:rsid w:val="00000894"/>
    <w:rsid w:val="00001274"/>
    <w:rsid w:val="00001A9F"/>
    <w:rsid w:val="000023B3"/>
    <w:rsid w:val="000023DF"/>
    <w:rsid w:val="000031C9"/>
    <w:rsid w:val="000037C6"/>
    <w:rsid w:val="00003BB3"/>
    <w:rsid w:val="00003E72"/>
    <w:rsid w:val="000058DE"/>
    <w:rsid w:val="00006314"/>
    <w:rsid w:val="00006861"/>
    <w:rsid w:val="00007C6C"/>
    <w:rsid w:val="00010A9A"/>
    <w:rsid w:val="00010D52"/>
    <w:rsid w:val="00010EFF"/>
    <w:rsid w:val="00010F61"/>
    <w:rsid w:val="00011B68"/>
    <w:rsid w:val="00012385"/>
    <w:rsid w:val="00013A15"/>
    <w:rsid w:val="00014A55"/>
    <w:rsid w:val="000154EC"/>
    <w:rsid w:val="00015C80"/>
    <w:rsid w:val="00015D35"/>
    <w:rsid w:val="00015EFF"/>
    <w:rsid w:val="00016569"/>
    <w:rsid w:val="000167BD"/>
    <w:rsid w:val="00017080"/>
    <w:rsid w:val="00020AAC"/>
    <w:rsid w:val="00020E5B"/>
    <w:rsid w:val="00022A0F"/>
    <w:rsid w:val="00023137"/>
    <w:rsid w:val="0002332A"/>
    <w:rsid w:val="00024715"/>
    <w:rsid w:val="0002529D"/>
    <w:rsid w:val="0002573A"/>
    <w:rsid w:val="00027264"/>
    <w:rsid w:val="000276FA"/>
    <w:rsid w:val="00027DCA"/>
    <w:rsid w:val="000304BA"/>
    <w:rsid w:val="00030922"/>
    <w:rsid w:val="00030AB3"/>
    <w:rsid w:val="00030F0B"/>
    <w:rsid w:val="00031253"/>
    <w:rsid w:val="00032055"/>
    <w:rsid w:val="00032193"/>
    <w:rsid w:val="00032271"/>
    <w:rsid w:val="0003249D"/>
    <w:rsid w:val="00032797"/>
    <w:rsid w:val="00033ABE"/>
    <w:rsid w:val="00035FCF"/>
    <w:rsid w:val="00037D50"/>
    <w:rsid w:val="0004014D"/>
    <w:rsid w:val="000419D7"/>
    <w:rsid w:val="00042654"/>
    <w:rsid w:val="00042A80"/>
    <w:rsid w:val="00043FA4"/>
    <w:rsid w:val="000447A3"/>
    <w:rsid w:val="00044FFB"/>
    <w:rsid w:val="00045197"/>
    <w:rsid w:val="000454E4"/>
    <w:rsid w:val="000463B7"/>
    <w:rsid w:val="00046797"/>
    <w:rsid w:val="000468AF"/>
    <w:rsid w:val="00046D9E"/>
    <w:rsid w:val="000502AB"/>
    <w:rsid w:val="000504CB"/>
    <w:rsid w:val="000512A1"/>
    <w:rsid w:val="00052093"/>
    <w:rsid w:val="000522F0"/>
    <w:rsid w:val="00052E7F"/>
    <w:rsid w:val="00053453"/>
    <w:rsid w:val="00053D4E"/>
    <w:rsid w:val="00053FF1"/>
    <w:rsid w:val="0005405A"/>
    <w:rsid w:val="00055514"/>
    <w:rsid w:val="00055A27"/>
    <w:rsid w:val="0005683C"/>
    <w:rsid w:val="00056E4F"/>
    <w:rsid w:val="00057F62"/>
    <w:rsid w:val="0006020B"/>
    <w:rsid w:val="00060F6B"/>
    <w:rsid w:val="00061E35"/>
    <w:rsid w:val="000620A6"/>
    <w:rsid w:val="0006273D"/>
    <w:rsid w:val="00063F93"/>
    <w:rsid w:val="00066368"/>
    <w:rsid w:val="00066738"/>
    <w:rsid w:val="00066830"/>
    <w:rsid w:val="00066AEF"/>
    <w:rsid w:val="00066CA8"/>
    <w:rsid w:val="00066F34"/>
    <w:rsid w:val="0006763D"/>
    <w:rsid w:val="000702DC"/>
    <w:rsid w:val="00070793"/>
    <w:rsid w:val="000708B3"/>
    <w:rsid w:val="00070CE5"/>
    <w:rsid w:val="00070E72"/>
    <w:rsid w:val="0007144C"/>
    <w:rsid w:val="00071C85"/>
    <w:rsid w:val="00072930"/>
    <w:rsid w:val="000730E8"/>
    <w:rsid w:val="00073613"/>
    <w:rsid w:val="000739BA"/>
    <w:rsid w:val="00075DD2"/>
    <w:rsid w:val="000766AD"/>
    <w:rsid w:val="00076DE4"/>
    <w:rsid w:val="00080D00"/>
    <w:rsid w:val="00082B84"/>
    <w:rsid w:val="00083DC4"/>
    <w:rsid w:val="00085385"/>
    <w:rsid w:val="00085977"/>
    <w:rsid w:val="00085FDB"/>
    <w:rsid w:val="000862DB"/>
    <w:rsid w:val="000869C1"/>
    <w:rsid w:val="00087CC4"/>
    <w:rsid w:val="000909E5"/>
    <w:rsid w:val="00090A84"/>
    <w:rsid w:val="00091108"/>
    <w:rsid w:val="000913B6"/>
    <w:rsid w:val="0009192B"/>
    <w:rsid w:val="000919A5"/>
    <w:rsid w:val="00091C7A"/>
    <w:rsid w:val="000927E3"/>
    <w:rsid w:val="00092A96"/>
    <w:rsid w:val="00094BC4"/>
    <w:rsid w:val="000954BD"/>
    <w:rsid w:val="00095E15"/>
    <w:rsid w:val="00095F93"/>
    <w:rsid w:val="00097981"/>
    <w:rsid w:val="00097B8A"/>
    <w:rsid w:val="000A08BD"/>
    <w:rsid w:val="000A0C4A"/>
    <w:rsid w:val="000A12D6"/>
    <w:rsid w:val="000A3C23"/>
    <w:rsid w:val="000A3E50"/>
    <w:rsid w:val="000A3EF7"/>
    <w:rsid w:val="000A5285"/>
    <w:rsid w:val="000A5693"/>
    <w:rsid w:val="000A60EC"/>
    <w:rsid w:val="000A6124"/>
    <w:rsid w:val="000A66BF"/>
    <w:rsid w:val="000A7983"/>
    <w:rsid w:val="000A7A31"/>
    <w:rsid w:val="000A7E9E"/>
    <w:rsid w:val="000B15DC"/>
    <w:rsid w:val="000B2F71"/>
    <w:rsid w:val="000B3114"/>
    <w:rsid w:val="000B3307"/>
    <w:rsid w:val="000B39DB"/>
    <w:rsid w:val="000B473D"/>
    <w:rsid w:val="000B4905"/>
    <w:rsid w:val="000B4CF2"/>
    <w:rsid w:val="000B4E2C"/>
    <w:rsid w:val="000B52B3"/>
    <w:rsid w:val="000B580B"/>
    <w:rsid w:val="000B583B"/>
    <w:rsid w:val="000B59A3"/>
    <w:rsid w:val="000B5CE2"/>
    <w:rsid w:val="000B6805"/>
    <w:rsid w:val="000B7199"/>
    <w:rsid w:val="000B76B4"/>
    <w:rsid w:val="000B7C61"/>
    <w:rsid w:val="000C07FB"/>
    <w:rsid w:val="000C2D3F"/>
    <w:rsid w:val="000C47E0"/>
    <w:rsid w:val="000C55F7"/>
    <w:rsid w:val="000C5CA4"/>
    <w:rsid w:val="000C670E"/>
    <w:rsid w:val="000C7ECE"/>
    <w:rsid w:val="000D0132"/>
    <w:rsid w:val="000D08B4"/>
    <w:rsid w:val="000D0A00"/>
    <w:rsid w:val="000D1CBD"/>
    <w:rsid w:val="000D20EE"/>
    <w:rsid w:val="000D210F"/>
    <w:rsid w:val="000D26E3"/>
    <w:rsid w:val="000D400B"/>
    <w:rsid w:val="000D5300"/>
    <w:rsid w:val="000D5900"/>
    <w:rsid w:val="000D59CA"/>
    <w:rsid w:val="000D5BAD"/>
    <w:rsid w:val="000D5FDE"/>
    <w:rsid w:val="000D6BB5"/>
    <w:rsid w:val="000D6D8C"/>
    <w:rsid w:val="000E0665"/>
    <w:rsid w:val="000E0B62"/>
    <w:rsid w:val="000E0E68"/>
    <w:rsid w:val="000E115B"/>
    <w:rsid w:val="000E1574"/>
    <w:rsid w:val="000E1776"/>
    <w:rsid w:val="000E1E0E"/>
    <w:rsid w:val="000E1EDA"/>
    <w:rsid w:val="000E2246"/>
    <w:rsid w:val="000E251C"/>
    <w:rsid w:val="000E3240"/>
    <w:rsid w:val="000E34F8"/>
    <w:rsid w:val="000E3F8C"/>
    <w:rsid w:val="000E4115"/>
    <w:rsid w:val="000E42E9"/>
    <w:rsid w:val="000E4B36"/>
    <w:rsid w:val="000E52EF"/>
    <w:rsid w:val="000E5678"/>
    <w:rsid w:val="000E63DA"/>
    <w:rsid w:val="000E65CC"/>
    <w:rsid w:val="000F2157"/>
    <w:rsid w:val="000F2306"/>
    <w:rsid w:val="000F2A88"/>
    <w:rsid w:val="000F2D80"/>
    <w:rsid w:val="000F3662"/>
    <w:rsid w:val="000F3838"/>
    <w:rsid w:val="000F4638"/>
    <w:rsid w:val="000F4BE5"/>
    <w:rsid w:val="000F4CF5"/>
    <w:rsid w:val="000F68B4"/>
    <w:rsid w:val="000F7755"/>
    <w:rsid w:val="0010007E"/>
    <w:rsid w:val="0010008F"/>
    <w:rsid w:val="0010027E"/>
    <w:rsid w:val="00100CCE"/>
    <w:rsid w:val="0010150C"/>
    <w:rsid w:val="00101985"/>
    <w:rsid w:val="00102602"/>
    <w:rsid w:val="001027E3"/>
    <w:rsid w:val="001027FB"/>
    <w:rsid w:val="0010366C"/>
    <w:rsid w:val="00103DE5"/>
    <w:rsid w:val="00103F1D"/>
    <w:rsid w:val="00104243"/>
    <w:rsid w:val="00104FFD"/>
    <w:rsid w:val="001058E9"/>
    <w:rsid w:val="00105CB7"/>
    <w:rsid w:val="00105CF8"/>
    <w:rsid w:val="001067E0"/>
    <w:rsid w:val="00106E65"/>
    <w:rsid w:val="0010731F"/>
    <w:rsid w:val="00107331"/>
    <w:rsid w:val="00110851"/>
    <w:rsid w:val="00111169"/>
    <w:rsid w:val="00112710"/>
    <w:rsid w:val="0011291D"/>
    <w:rsid w:val="001134F8"/>
    <w:rsid w:val="00113543"/>
    <w:rsid w:val="001135D7"/>
    <w:rsid w:val="001137CF"/>
    <w:rsid w:val="001144AD"/>
    <w:rsid w:val="00117152"/>
    <w:rsid w:val="0011715C"/>
    <w:rsid w:val="00117196"/>
    <w:rsid w:val="00117AA9"/>
    <w:rsid w:val="00120114"/>
    <w:rsid w:val="001203C2"/>
    <w:rsid w:val="00120421"/>
    <w:rsid w:val="0012059F"/>
    <w:rsid w:val="00120E71"/>
    <w:rsid w:val="001215D0"/>
    <w:rsid w:val="00121C12"/>
    <w:rsid w:val="0012295E"/>
    <w:rsid w:val="00122DD6"/>
    <w:rsid w:val="0012413C"/>
    <w:rsid w:val="001248F3"/>
    <w:rsid w:val="00124D75"/>
    <w:rsid w:val="00125B6F"/>
    <w:rsid w:val="00125DF7"/>
    <w:rsid w:val="00126027"/>
    <w:rsid w:val="001270A5"/>
    <w:rsid w:val="0012793A"/>
    <w:rsid w:val="00130687"/>
    <w:rsid w:val="00131105"/>
    <w:rsid w:val="00132504"/>
    <w:rsid w:val="001325A9"/>
    <w:rsid w:val="00134664"/>
    <w:rsid w:val="00134A08"/>
    <w:rsid w:val="00135BE8"/>
    <w:rsid w:val="00136DB6"/>
    <w:rsid w:val="00136ECD"/>
    <w:rsid w:val="00137614"/>
    <w:rsid w:val="001408E5"/>
    <w:rsid w:val="001410D4"/>
    <w:rsid w:val="001412F9"/>
    <w:rsid w:val="001415F7"/>
    <w:rsid w:val="0014164A"/>
    <w:rsid w:val="001416A2"/>
    <w:rsid w:val="00142CD4"/>
    <w:rsid w:val="00143F1F"/>
    <w:rsid w:val="00144581"/>
    <w:rsid w:val="001448A9"/>
    <w:rsid w:val="00144F6B"/>
    <w:rsid w:val="00144FD6"/>
    <w:rsid w:val="001452A4"/>
    <w:rsid w:val="00145A24"/>
    <w:rsid w:val="001464D8"/>
    <w:rsid w:val="0014667F"/>
    <w:rsid w:val="00146C6B"/>
    <w:rsid w:val="001473EC"/>
    <w:rsid w:val="0015062B"/>
    <w:rsid w:val="00151DDD"/>
    <w:rsid w:val="00151E41"/>
    <w:rsid w:val="00154319"/>
    <w:rsid w:val="00154A01"/>
    <w:rsid w:val="00154EC3"/>
    <w:rsid w:val="001552D8"/>
    <w:rsid w:val="001555BC"/>
    <w:rsid w:val="0015593F"/>
    <w:rsid w:val="00155B54"/>
    <w:rsid w:val="00160064"/>
    <w:rsid w:val="00160B1D"/>
    <w:rsid w:val="001619D6"/>
    <w:rsid w:val="00161B8E"/>
    <w:rsid w:val="00161CDB"/>
    <w:rsid w:val="0016254C"/>
    <w:rsid w:val="001626DF"/>
    <w:rsid w:val="00162822"/>
    <w:rsid w:val="001648EF"/>
    <w:rsid w:val="001649BD"/>
    <w:rsid w:val="00164B9D"/>
    <w:rsid w:val="0016524A"/>
    <w:rsid w:val="00165D16"/>
    <w:rsid w:val="00166270"/>
    <w:rsid w:val="00166BCF"/>
    <w:rsid w:val="00166E4B"/>
    <w:rsid w:val="00167721"/>
    <w:rsid w:val="00167B41"/>
    <w:rsid w:val="00171E82"/>
    <w:rsid w:val="0017288D"/>
    <w:rsid w:val="00173449"/>
    <w:rsid w:val="00173777"/>
    <w:rsid w:val="00173910"/>
    <w:rsid w:val="00174402"/>
    <w:rsid w:val="0017440D"/>
    <w:rsid w:val="00176A9D"/>
    <w:rsid w:val="00176E9B"/>
    <w:rsid w:val="001772A7"/>
    <w:rsid w:val="0017735B"/>
    <w:rsid w:val="00180DB3"/>
    <w:rsid w:val="00181658"/>
    <w:rsid w:val="001816C5"/>
    <w:rsid w:val="00182495"/>
    <w:rsid w:val="0018251F"/>
    <w:rsid w:val="001825C8"/>
    <w:rsid w:val="0018291F"/>
    <w:rsid w:val="001839DF"/>
    <w:rsid w:val="00183A0C"/>
    <w:rsid w:val="001842D6"/>
    <w:rsid w:val="00184B80"/>
    <w:rsid w:val="00186B47"/>
    <w:rsid w:val="001876DB"/>
    <w:rsid w:val="00187ED8"/>
    <w:rsid w:val="00190280"/>
    <w:rsid w:val="001908C4"/>
    <w:rsid w:val="00190CF7"/>
    <w:rsid w:val="00190DA3"/>
    <w:rsid w:val="00191F42"/>
    <w:rsid w:val="0019450C"/>
    <w:rsid w:val="0019462D"/>
    <w:rsid w:val="00194874"/>
    <w:rsid w:val="00194E54"/>
    <w:rsid w:val="0019547B"/>
    <w:rsid w:val="00196BCD"/>
    <w:rsid w:val="00196FED"/>
    <w:rsid w:val="001977FE"/>
    <w:rsid w:val="001979BB"/>
    <w:rsid w:val="001A0247"/>
    <w:rsid w:val="001A06DC"/>
    <w:rsid w:val="001A0978"/>
    <w:rsid w:val="001A0C0C"/>
    <w:rsid w:val="001A2908"/>
    <w:rsid w:val="001A2BFB"/>
    <w:rsid w:val="001A3728"/>
    <w:rsid w:val="001A3FC0"/>
    <w:rsid w:val="001A4A42"/>
    <w:rsid w:val="001A5B8C"/>
    <w:rsid w:val="001A687D"/>
    <w:rsid w:val="001A689F"/>
    <w:rsid w:val="001A6DB9"/>
    <w:rsid w:val="001B004E"/>
    <w:rsid w:val="001B0080"/>
    <w:rsid w:val="001B2743"/>
    <w:rsid w:val="001B2A6B"/>
    <w:rsid w:val="001B34AE"/>
    <w:rsid w:val="001B3F37"/>
    <w:rsid w:val="001B4C72"/>
    <w:rsid w:val="001B4F78"/>
    <w:rsid w:val="001B55DD"/>
    <w:rsid w:val="001B59D6"/>
    <w:rsid w:val="001B5A75"/>
    <w:rsid w:val="001B6D9C"/>
    <w:rsid w:val="001B6E35"/>
    <w:rsid w:val="001B7431"/>
    <w:rsid w:val="001B78E7"/>
    <w:rsid w:val="001C065A"/>
    <w:rsid w:val="001C0BB0"/>
    <w:rsid w:val="001C0D8E"/>
    <w:rsid w:val="001C178D"/>
    <w:rsid w:val="001C1D23"/>
    <w:rsid w:val="001C1F9D"/>
    <w:rsid w:val="001C2BAD"/>
    <w:rsid w:val="001C302F"/>
    <w:rsid w:val="001C3D02"/>
    <w:rsid w:val="001C3FE8"/>
    <w:rsid w:val="001C4D21"/>
    <w:rsid w:val="001C5D4A"/>
    <w:rsid w:val="001C65D3"/>
    <w:rsid w:val="001C79E9"/>
    <w:rsid w:val="001C79F8"/>
    <w:rsid w:val="001D05CE"/>
    <w:rsid w:val="001D0D05"/>
    <w:rsid w:val="001D1D4B"/>
    <w:rsid w:val="001D1E73"/>
    <w:rsid w:val="001D2543"/>
    <w:rsid w:val="001D288D"/>
    <w:rsid w:val="001D4035"/>
    <w:rsid w:val="001D41ED"/>
    <w:rsid w:val="001D4853"/>
    <w:rsid w:val="001D49BD"/>
    <w:rsid w:val="001D5268"/>
    <w:rsid w:val="001D5723"/>
    <w:rsid w:val="001D5CC5"/>
    <w:rsid w:val="001D6B61"/>
    <w:rsid w:val="001D7537"/>
    <w:rsid w:val="001D7DE1"/>
    <w:rsid w:val="001E0AB5"/>
    <w:rsid w:val="001E15A7"/>
    <w:rsid w:val="001E16A0"/>
    <w:rsid w:val="001E1B82"/>
    <w:rsid w:val="001E2E51"/>
    <w:rsid w:val="001E37CD"/>
    <w:rsid w:val="001E37FE"/>
    <w:rsid w:val="001E3A51"/>
    <w:rsid w:val="001E3F15"/>
    <w:rsid w:val="001E4088"/>
    <w:rsid w:val="001E408B"/>
    <w:rsid w:val="001E56FA"/>
    <w:rsid w:val="001E64E0"/>
    <w:rsid w:val="001E78DE"/>
    <w:rsid w:val="001F013C"/>
    <w:rsid w:val="001F0822"/>
    <w:rsid w:val="001F18D5"/>
    <w:rsid w:val="001F1C35"/>
    <w:rsid w:val="001F1CDE"/>
    <w:rsid w:val="001F2B13"/>
    <w:rsid w:val="001F3459"/>
    <w:rsid w:val="001F3721"/>
    <w:rsid w:val="001F3AC7"/>
    <w:rsid w:val="001F3AFD"/>
    <w:rsid w:val="001F3CFB"/>
    <w:rsid w:val="001F4545"/>
    <w:rsid w:val="001F4B07"/>
    <w:rsid w:val="001F4D5D"/>
    <w:rsid w:val="001F5A54"/>
    <w:rsid w:val="001F5A89"/>
    <w:rsid w:val="001F5F5A"/>
    <w:rsid w:val="001F60D0"/>
    <w:rsid w:val="001F66AB"/>
    <w:rsid w:val="001F6B8B"/>
    <w:rsid w:val="001F7394"/>
    <w:rsid w:val="001F7826"/>
    <w:rsid w:val="0020148E"/>
    <w:rsid w:val="00201695"/>
    <w:rsid w:val="00202BBF"/>
    <w:rsid w:val="00202FBC"/>
    <w:rsid w:val="0020310A"/>
    <w:rsid w:val="0020314F"/>
    <w:rsid w:val="00203B16"/>
    <w:rsid w:val="002052FF"/>
    <w:rsid w:val="00205C52"/>
    <w:rsid w:val="002064C1"/>
    <w:rsid w:val="002064CE"/>
    <w:rsid w:val="002104ED"/>
    <w:rsid w:val="00210573"/>
    <w:rsid w:val="0021086F"/>
    <w:rsid w:val="0021105F"/>
    <w:rsid w:val="0021182B"/>
    <w:rsid w:val="00211883"/>
    <w:rsid w:val="00212BF5"/>
    <w:rsid w:val="00213475"/>
    <w:rsid w:val="0021471C"/>
    <w:rsid w:val="00216D1A"/>
    <w:rsid w:val="00217437"/>
    <w:rsid w:val="00217F62"/>
    <w:rsid w:val="00220831"/>
    <w:rsid w:val="00221066"/>
    <w:rsid w:val="00221939"/>
    <w:rsid w:val="00222239"/>
    <w:rsid w:val="002223CA"/>
    <w:rsid w:val="002237DB"/>
    <w:rsid w:val="002262EF"/>
    <w:rsid w:val="0022670C"/>
    <w:rsid w:val="0022693D"/>
    <w:rsid w:val="00226A74"/>
    <w:rsid w:val="00226F0E"/>
    <w:rsid w:val="00227D3F"/>
    <w:rsid w:val="00230807"/>
    <w:rsid w:val="00230929"/>
    <w:rsid w:val="0023185E"/>
    <w:rsid w:val="00231EFA"/>
    <w:rsid w:val="0023201B"/>
    <w:rsid w:val="0023423F"/>
    <w:rsid w:val="0023597F"/>
    <w:rsid w:val="00235F34"/>
    <w:rsid w:val="00236176"/>
    <w:rsid w:val="00236BEF"/>
    <w:rsid w:val="00237230"/>
    <w:rsid w:val="00237892"/>
    <w:rsid w:val="002417E4"/>
    <w:rsid w:val="002421C3"/>
    <w:rsid w:val="002425D1"/>
    <w:rsid w:val="00242712"/>
    <w:rsid w:val="002429D0"/>
    <w:rsid w:val="002431FE"/>
    <w:rsid w:val="0024387C"/>
    <w:rsid w:val="002448D0"/>
    <w:rsid w:val="00244A17"/>
    <w:rsid w:val="002477A9"/>
    <w:rsid w:val="00247B95"/>
    <w:rsid w:val="002520BF"/>
    <w:rsid w:val="00253EE7"/>
    <w:rsid w:val="00255082"/>
    <w:rsid w:val="002559F2"/>
    <w:rsid w:val="00255A1A"/>
    <w:rsid w:val="0025600B"/>
    <w:rsid w:val="00256192"/>
    <w:rsid w:val="0025666A"/>
    <w:rsid w:val="00257008"/>
    <w:rsid w:val="00257D78"/>
    <w:rsid w:val="00257DC7"/>
    <w:rsid w:val="00260FAF"/>
    <w:rsid w:val="002615FB"/>
    <w:rsid w:val="00261D09"/>
    <w:rsid w:val="00261D72"/>
    <w:rsid w:val="0026258E"/>
    <w:rsid w:val="00262E46"/>
    <w:rsid w:val="00263A5E"/>
    <w:rsid w:val="00263CBC"/>
    <w:rsid w:val="00263F4F"/>
    <w:rsid w:val="002650F1"/>
    <w:rsid w:val="002652A7"/>
    <w:rsid w:val="002652F5"/>
    <w:rsid w:val="00265A48"/>
    <w:rsid w:val="002662E3"/>
    <w:rsid w:val="00266A3D"/>
    <w:rsid w:val="00267883"/>
    <w:rsid w:val="0026797C"/>
    <w:rsid w:val="00267DD4"/>
    <w:rsid w:val="002701C8"/>
    <w:rsid w:val="00270321"/>
    <w:rsid w:val="002706F4"/>
    <w:rsid w:val="002708A6"/>
    <w:rsid w:val="002711A6"/>
    <w:rsid w:val="002715EF"/>
    <w:rsid w:val="00271F88"/>
    <w:rsid w:val="00272441"/>
    <w:rsid w:val="00272605"/>
    <w:rsid w:val="00273138"/>
    <w:rsid w:val="0027383E"/>
    <w:rsid w:val="0027406E"/>
    <w:rsid w:val="00274B2B"/>
    <w:rsid w:val="00274F51"/>
    <w:rsid w:val="002773CA"/>
    <w:rsid w:val="00280A5F"/>
    <w:rsid w:val="00280B3E"/>
    <w:rsid w:val="00280EF9"/>
    <w:rsid w:val="00281265"/>
    <w:rsid w:val="00281B17"/>
    <w:rsid w:val="00281B6A"/>
    <w:rsid w:val="00281E45"/>
    <w:rsid w:val="0028397E"/>
    <w:rsid w:val="00285E7C"/>
    <w:rsid w:val="0028711E"/>
    <w:rsid w:val="002872F8"/>
    <w:rsid w:val="00287932"/>
    <w:rsid w:val="00287DC3"/>
    <w:rsid w:val="00290321"/>
    <w:rsid w:val="002907D1"/>
    <w:rsid w:val="0029124C"/>
    <w:rsid w:val="002917CB"/>
    <w:rsid w:val="00291F1D"/>
    <w:rsid w:val="00292F73"/>
    <w:rsid w:val="002933C9"/>
    <w:rsid w:val="00293DEF"/>
    <w:rsid w:val="00294333"/>
    <w:rsid w:val="002944D7"/>
    <w:rsid w:val="002951C6"/>
    <w:rsid w:val="00296B2D"/>
    <w:rsid w:val="00297687"/>
    <w:rsid w:val="0029791E"/>
    <w:rsid w:val="00297B52"/>
    <w:rsid w:val="00297CC3"/>
    <w:rsid w:val="002A066B"/>
    <w:rsid w:val="002A1B48"/>
    <w:rsid w:val="002A1CC6"/>
    <w:rsid w:val="002A36E1"/>
    <w:rsid w:val="002A3DCF"/>
    <w:rsid w:val="002A4167"/>
    <w:rsid w:val="002A44D7"/>
    <w:rsid w:val="002A46CC"/>
    <w:rsid w:val="002A571E"/>
    <w:rsid w:val="002A6CDC"/>
    <w:rsid w:val="002B0AE0"/>
    <w:rsid w:val="002B0C5F"/>
    <w:rsid w:val="002B1356"/>
    <w:rsid w:val="002B20BB"/>
    <w:rsid w:val="002B34E6"/>
    <w:rsid w:val="002B470C"/>
    <w:rsid w:val="002B4AAA"/>
    <w:rsid w:val="002B5608"/>
    <w:rsid w:val="002B635D"/>
    <w:rsid w:val="002B673F"/>
    <w:rsid w:val="002B6CFE"/>
    <w:rsid w:val="002B6D25"/>
    <w:rsid w:val="002B7001"/>
    <w:rsid w:val="002C04E4"/>
    <w:rsid w:val="002C16B7"/>
    <w:rsid w:val="002C21DB"/>
    <w:rsid w:val="002C22F5"/>
    <w:rsid w:val="002C3115"/>
    <w:rsid w:val="002C35B4"/>
    <w:rsid w:val="002C4734"/>
    <w:rsid w:val="002C491E"/>
    <w:rsid w:val="002C511A"/>
    <w:rsid w:val="002C522B"/>
    <w:rsid w:val="002C5590"/>
    <w:rsid w:val="002C56CD"/>
    <w:rsid w:val="002C679A"/>
    <w:rsid w:val="002C77B2"/>
    <w:rsid w:val="002C7B7C"/>
    <w:rsid w:val="002D0DBA"/>
    <w:rsid w:val="002D0E36"/>
    <w:rsid w:val="002D2EED"/>
    <w:rsid w:val="002D3606"/>
    <w:rsid w:val="002D48F0"/>
    <w:rsid w:val="002D544E"/>
    <w:rsid w:val="002D6D6D"/>
    <w:rsid w:val="002D6EE8"/>
    <w:rsid w:val="002D7F7B"/>
    <w:rsid w:val="002E01F7"/>
    <w:rsid w:val="002E0F7E"/>
    <w:rsid w:val="002E151F"/>
    <w:rsid w:val="002E15BB"/>
    <w:rsid w:val="002E282F"/>
    <w:rsid w:val="002E2D3E"/>
    <w:rsid w:val="002E340E"/>
    <w:rsid w:val="002E68C0"/>
    <w:rsid w:val="002E6C6F"/>
    <w:rsid w:val="002E7242"/>
    <w:rsid w:val="002E7379"/>
    <w:rsid w:val="002E79A3"/>
    <w:rsid w:val="002E7C9F"/>
    <w:rsid w:val="002E7DA5"/>
    <w:rsid w:val="002F0745"/>
    <w:rsid w:val="002F0932"/>
    <w:rsid w:val="002F0C12"/>
    <w:rsid w:val="002F1748"/>
    <w:rsid w:val="002F241C"/>
    <w:rsid w:val="002F287C"/>
    <w:rsid w:val="002F2FE4"/>
    <w:rsid w:val="002F3098"/>
    <w:rsid w:val="002F3FF4"/>
    <w:rsid w:val="002F5126"/>
    <w:rsid w:val="002F566C"/>
    <w:rsid w:val="002F5846"/>
    <w:rsid w:val="002F6EEB"/>
    <w:rsid w:val="002F72CB"/>
    <w:rsid w:val="003002FF"/>
    <w:rsid w:val="00300A01"/>
    <w:rsid w:val="00301F18"/>
    <w:rsid w:val="00302AB5"/>
    <w:rsid w:val="003031F2"/>
    <w:rsid w:val="003032B2"/>
    <w:rsid w:val="003047DA"/>
    <w:rsid w:val="00305501"/>
    <w:rsid w:val="00306216"/>
    <w:rsid w:val="003062B0"/>
    <w:rsid w:val="00306532"/>
    <w:rsid w:val="00306927"/>
    <w:rsid w:val="00307264"/>
    <w:rsid w:val="00310543"/>
    <w:rsid w:val="00310621"/>
    <w:rsid w:val="003108CD"/>
    <w:rsid w:val="003119B7"/>
    <w:rsid w:val="0031233A"/>
    <w:rsid w:val="003124D3"/>
    <w:rsid w:val="00312A8C"/>
    <w:rsid w:val="00312F7F"/>
    <w:rsid w:val="0031369B"/>
    <w:rsid w:val="00314539"/>
    <w:rsid w:val="00315C3F"/>
    <w:rsid w:val="003170AA"/>
    <w:rsid w:val="00317122"/>
    <w:rsid w:val="00320DBC"/>
    <w:rsid w:val="00321445"/>
    <w:rsid w:val="00324146"/>
    <w:rsid w:val="00324F91"/>
    <w:rsid w:val="00325B85"/>
    <w:rsid w:val="00325DFB"/>
    <w:rsid w:val="0032691E"/>
    <w:rsid w:val="00326C58"/>
    <w:rsid w:val="0032713F"/>
    <w:rsid w:val="00327681"/>
    <w:rsid w:val="00327DEB"/>
    <w:rsid w:val="00327E98"/>
    <w:rsid w:val="00330063"/>
    <w:rsid w:val="00330DA0"/>
    <w:rsid w:val="003312BA"/>
    <w:rsid w:val="00332353"/>
    <w:rsid w:val="0033240D"/>
    <w:rsid w:val="0033298D"/>
    <w:rsid w:val="00332AB0"/>
    <w:rsid w:val="00333989"/>
    <w:rsid w:val="00333F6E"/>
    <w:rsid w:val="003342C7"/>
    <w:rsid w:val="00335085"/>
    <w:rsid w:val="003354C9"/>
    <w:rsid w:val="00336939"/>
    <w:rsid w:val="00340B62"/>
    <w:rsid w:val="003414D1"/>
    <w:rsid w:val="00341EC7"/>
    <w:rsid w:val="00342123"/>
    <w:rsid w:val="003422D6"/>
    <w:rsid w:val="00343187"/>
    <w:rsid w:val="003455FA"/>
    <w:rsid w:val="003458B4"/>
    <w:rsid w:val="003473B1"/>
    <w:rsid w:val="00350256"/>
    <w:rsid w:val="00351CF8"/>
    <w:rsid w:val="003532CF"/>
    <w:rsid w:val="00353944"/>
    <w:rsid w:val="0035449C"/>
    <w:rsid w:val="00354A8E"/>
    <w:rsid w:val="00355844"/>
    <w:rsid w:val="003566AF"/>
    <w:rsid w:val="00356FAF"/>
    <w:rsid w:val="00357087"/>
    <w:rsid w:val="003571F2"/>
    <w:rsid w:val="003578D4"/>
    <w:rsid w:val="003605DB"/>
    <w:rsid w:val="003627D4"/>
    <w:rsid w:val="00362D70"/>
    <w:rsid w:val="003642A3"/>
    <w:rsid w:val="00364B38"/>
    <w:rsid w:val="0036560B"/>
    <w:rsid w:val="00365D8B"/>
    <w:rsid w:val="00366339"/>
    <w:rsid w:val="00367B1B"/>
    <w:rsid w:val="003705C9"/>
    <w:rsid w:val="00371053"/>
    <w:rsid w:val="0037313B"/>
    <w:rsid w:val="0037410B"/>
    <w:rsid w:val="00374932"/>
    <w:rsid w:val="00374B89"/>
    <w:rsid w:val="00376B4E"/>
    <w:rsid w:val="00380005"/>
    <w:rsid w:val="003807C1"/>
    <w:rsid w:val="00380A65"/>
    <w:rsid w:val="00380AD8"/>
    <w:rsid w:val="00381000"/>
    <w:rsid w:val="003810CC"/>
    <w:rsid w:val="00381AA5"/>
    <w:rsid w:val="00381F3C"/>
    <w:rsid w:val="0038201F"/>
    <w:rsid w:val="00383BF3"/>
    <w:rsid w:val="003843A7"/>
    <w:rsid w:val="003845F4"/>
    <w:rsid w:val="00385580"/>
    <w:rsid w:val="0038559B"/>
    <w:rsid w:val="0038579B"/>
    <w:rsid w:val="00386C2A"/>
    <w:rsid w:val="0038704C"/>
    <w:rsid w:val="0038745A"/>
    <w:rsid w:val="00387DF1"/>
    <w:rsid w:val="0039045A"/>
    <w:rsid w:val="00390570"/>
    <w:rsid w:val="00391422"/>
    <w:rsid w:val="003919B2"/>
    <w:rsid w:val="00392516"/>
    <w:rsid w:val="003928F6"/>
    <w:rsid w:val="00392E18"/>
    <w:rsid w:val="00393BF0"/>
    <w:rsid w:val="00393D43"/>
    <w:rsid w:val="00393F45"/>
    <w:rsid w:val="00394FC7"/>
    <w:rsid w:val="00395CA0"/>
    <w:rsid w:val="00396397"/>
    <w:rsid w:val="0039664C"/>
    <w:rsid w:val="00396FD5"/>
    <w:rsid w:val="00397055"/>
    <w:rsid w:val="00397CC8"/>
    <w:rsid w:val="003A0BFE"/>
    <w:rsid w:val="003A0C2B"/>
    <w:rsid w:val="003A0D46"/>
    <w:rsid w:val="003A1419"/>
    <w:rsid w:val="003A160C"/>
    <w:rsid w:val="003A1634"/>
    <w:rsid w:val="003A17E6"/>
    <w:rsid w:val="003A2745"/>
    <w:rsid w:val="003A27DC"/>
    <w:rsid w:val="003A2938"/>
    <w:rsid w:val="003A3434"/>
    <w:rsid w:val="003A5418"/>
    <w:rsid w:val="003A6C63"/>
    <w:rsid w:val="003A765A"/>
    <w:rsid w:val="003A76D7"/>
    <w:rsid w:val="003A79D5"/>
    <w:rsid w:val="003A7B2A"/>
    <w:rsid w:val="003B0639"/>
    <w:rsid w:val="003B0DF9"/>
    <w:rsid w:val="003B1053"/>
    <w:rsid w:val="003B19EC"/>
    <w:rsid w:val="003B1C7F"/>
    <w:rsid w:val="003B210D"/>
    <w:rsid w:val="003B226A"/>
    <w:rsid w:val="003B29AD"/>
    <w:rsid w:val="003B3226"/>
    <w:rsid w:val="003B5C8D"/>
    <w:rsid w:val="003B5D5B"/>
    <w:rsid w:val="003B5E3F"/>
    <w:rsid w:val="003B6BC1"/>
    <w:rsid w:val="003B6C7B"/>
    <w:rsid w:val="003B7C6B"/>
    <w:rsid w:val="003C0638"/>
    <w:rsid w:val="003C0B55"/>
    <w:rsid w:val="003C0D2C"/>
    <w:rsid w:val="003C0EE4"/>
    <w:rsid w:val="003C167F"/>
    <w:rsid w:val="003C17C0"/>
    <w:rsid w:val="003C1EDC"/>
    <w:rsid w:val="003C24F3"/>
    <w:rsid w:val="003C4236"/>
    <w:rsid w:val="003C4663"/>
    <w:rsid w:val="003C4D60"/>
    <w:rsid w:val="003C6021"/>
    <w:rsid w:val="003C7F65"/>
    <w:rsid w:val="003C7FAD"/>
    <w:rsid w:val="003D023A"/>
    <w:rsid w:val="003D09E7"/>
    <w:rsid w:val="003D1975"/>
    <w:rsid w:val="003D381F"/>
    <w:rsid w:val="003D469B"/>
    <w:rsid w:val="003D5302"/>
    <w:rsid w:val="003D7AFD"/>
    <w:rsid w:val="003D7B7C"/>
    <w:rsid w:val="003E00B3"/>
    <w:rsid w:val="003E059D"/>
    <w:rsid w:val="003E05B9"/>
    <w:rsid w:val="003E1889"/>
    <w:rsid w:val="003E2644"/>
    <w:rsid w:val="003E2D53"/>
    <w:rsid w:val="003E4F7F"/>
    <w:rsid w:val="003E5D1B"/>
    <w:rsid w:val="003E627E"/>
    <w:rsid w:val="003E62DA"/>
    <w:rsid w:val="003E69F0"/>
    <w:rsid w:val="003E6C65"/>
    <w:rsid w:val="003E6E75"/>
    <w:rsid w:val="003E75A9"/>
    <w:rsid w:val="003F24FB"/>
    <w:rsid w:val="003F2978"/>
    <w:rsid w:val="003F2C30"/>
    <w:rsid w:val="003F3143"/>
    <w:rsid w:val="003F3E3B"/>
    <w:rsid w:val="003F4866"/>
    <w:rsid w:val="003F4BF4"/>
    <w:rsid w:val="003F4E6D"/>
    <w:rsid w:val="003F6272"/>
    <w:rsid w:val="003F6BD0"/>
    <w:rsid w:val="003F6C52"/>
    <w:rsid w:val="003F6DF4"/>
    <w:rsid w:val="003F7E80"/>
    <w:rsid w:val="00400627"/>
    <w:rsid w:val="004014FE"/>
    <w:rsid w:val="00401AD0"/>
    <w:rsid w:val="00401D53"/>
    <w:rsid w:val="00402F71"/>
    <w:rsid w:val="00403D60"/>
    <w:rsid w:val="004046D6"/>
    <w:rsid w:val="00405C57"/>
    <w:rsid w:val="0040658C"/>
    <w:rsid w:val="00406C27"/>
    <w:rsid w:val="00407CDF"/>
    <w:rsid w:val="00410E24"/>
    <w:rsid w:val="00411840"/>
    <w:rsid w:val="00411E3B"/>
    <w:rsid w:val="00411F3B"/>
    <w:rsid w:val="004126F3"/>
    <w:rsid w:val="0041275B"/>
    <w:rsid w:val="00412A1F"/>
    <w:rsid w:val="00413E1C"/>
    <w:rsid w:val="00414B61"/>
    <w:rsid w:val="00414E9C"/>
    <w:rsid w:val="0041620A"/>
    <w:rsid w:val="00416445"/>
    <w:rsid w:val="004164BF"/>
    <w:rsid w:val="004169EE"/>
    <w:rsid w:val="00421876"/>
    <w:rsid w:val="004229D7"/>
    <w:rsid w:val="004239F7"/>
    <w:rsid w:val="00423E18"/>
    <w:rsid w:val="00423F5A"/>
    <w:rsid w:val="00424095"/>
    <w:rsid w:val="00424746"/>
    <w:rsid w:val="004248D6"/>
    <w:rsid w:val="00424CFE"/>
    <w:rsid w:val="00425B94"/>
    <w:rsid w:val="00427477"/>
    <w:rsid w:val="00430307"/>
    <w:rsid w:val="00431A75"/>
    <w:rsid w:val="004322F9"/>
    <w:rsid w:val="0043246C"/>
    <w:rsid w:val="00433109"/>
    <w:rsid w:val="0043387A"/>
    <w:rsid w:val="00433B48"/>
    <w:rsid w:val="004347BB"/>
    <w:rsid w:val="00434AB4"/>
    <w:rsid w:val="00434E3F"/>
    <w:rsid w:val="00435171"/>
    <w:rsid w:val="0043579D"/>
    <w:rsid w:val="00436ED6"/>
    <w:rsid w:val="0043726F"/>
    <w:rsid w:val="0043739C"/>
    <w:rsid w:val="0043779F"/>
    <w:rsid w:val="00437EA1"/>
    <w:rsid w:val="004404ED"/>
    <w:rsid w:val="004410B0"/>
    <w:rsid w:val="00441314"/>
    <w:rsid w:val="00441B40"/>
    <w:rsid w:val="00441DAB"/>
    <w:rsid w:val="00442D4A"/>
    <w:rsid w:val="00442F02"/>
    <w:rsid w:val="00442F0E"/>
    <w:rsid w:val="00443309"/>
    <w:rsid w:val="004434DC"/>
    <w:rsid w:val="00443967"/>
    <w:rsid w:val="00444667"/>
    <w:rsid w:val="00447D6F"/>
    <w:rsid w:val="0045097A"/>
    <w:rsid w:val="00451CE5"/>
    <w:rsid w:val="004520AB"/>
    <w:rsid w:val="00452D43"/>
    <w:rsid w:val="00452EE5"/>
    <w:rsid w:val="0045320E"/>
    <w:rsid w:val="00453301"/>
    <w:rsid w:val="00453B09"/>
    <w:rsid w:val="0045536E"/>
    <w:rsid w:val="00455AC6"/>
    <w:rsid w:val="00456B39"/>
    <w:rsid w:val="00456E6E"/>
    <w:rsid w:val="00457486"/>
    <w:rsid w:val="00457CB0"/>
    <w:rsid w:val="00457ED5"/>
    <w:rsid w:val="00460A0D"/>
    <w:rsid w:val="004617B8"/>
    <w:rsid w:val="00462B24"/>
    <w:rsid w:val="00463794"/>
    <w:rsid w:val="00464EB6"/>
    <w:rsid w:val="004658D6"/>
    <w:rsid w:val="00466985"/>
    <w:rsid w:val="00467367"/>
    <w:rsid w:val="0046781B"/>
    <w:rsid w:val="004707A4"/>
    <w:rsid w:val="004715CE"/>
    <w:rsid w:val="004722AA"/>
    <w:rsid w:val="00473400"/>
    <w:rsid w:val="00473A2F"/>
    <w:rsid w:val="00473E11"/>
    <w:rsid w:val="0047405C"/>
    <w:rsid w:val="0047441C"/>
    <w:rsid w:val="00474450"/>
    <w:rsid w:val="00474A12"/>
    <w:rsid w:val="00474DF6"/>
    <w:rsid w:val="00475823"/>
    <w:rsid w:val="00475F57"/>
    <w:rsid w:val="00475FB8"/>
    <w:rsid w:val="00476C2B"/>
    <w:rsid w:val="00477447"/>
    <w:rsid w:val="0047749D"/>
    <w:rsid w:val="00477BE9"/>
    <w:rsid w:val="00477C37"/>
    <w:rsid w:val="0048151F"/>
    <w:rsid w:val="00481A1A"/>
    <w:rsid w:val="0048331C"/>
    <w:rsid w:val="00483E6F"/>
    <w:rsid w:val="0048417E"/>
    <w:rsid w:val="004845D0"/>
    <w:rsid w:val="0048490D"/>
    <w:rsid w:val="004849C5"/>
    <w:rsid w:val="00485096"/>
    <w:rsid w:val="004859C2"/>
    <w:rsid w:val="00485B42"/>
    <w:rsid w:val="0048636C"/>
    <w:rsid w:val="00486690"/>
    <w:rsid w:val="00486DAC"/>
    <w:rsid w:val="00486F0A"/>
    <w:rsid w:val="004870CF"/>
    <w:rsid w:val="004879AA"/>
    <w:rsid w:val="00487EF4"/>
    <w:rsid w:val="00490D9D"/>
    <w:rsid w:val="004915AA"/>
    <w:rsid w:val="0049176E"/>
    <w:rsid w:val="00491B1E"/>
    <w:rsid w:val="00492CBD"/>
    <w:rsid w:val="004935F9"/>
    <w:rsid w:val="0049381F"/>
    <w:rsid w:val="00495942"/>
    <w:rsid w:val="004968A0"/>
    <w:rsid w:val="00496A7F"/>
    <w:rsid w:val="004971DC"/>
    <w:rsid w:val="004977A4"/>
    <w:rsid w:val="00497BB2"/>
    <w:rsid w:val="004A06B4"/>
    <w:rsid w:val="004A0DCC"/>
    <w:rsid w:val="004A23EE"/>
    <w:rsid w:val="004A2A4F"/>
    <w:rsid w:val="004A2C9F"/>
    <w:rsid w:val="004A3C3D"/>
    <w:rsid w:val="004A4AFB"/>
    <w:rsid w:val="004A547E"/>
    <w:rsid w:val="004A5558"/>
    <w:rsid w:val="004A580F"/>
    <w:rsid w:val="004A5CA6"/>
    <w:rsid w:val="004A60EE"/>
    <w:rsid w:val="004A69E1"/>
    <w:rsid w:val="004A6F5F"/>
    <w:rsid w:val="004A749D"/>
    <w:rsid w:val="004B0A55"/>
    <w:rsid w:val="004B102A"/>
    <w:rsid w:val="004B129E"/>
    <w:rsid w:val="004B1B77"/>
    <w:rsid w:val="004B244B"/>
    <w:rsid w:val="004B2A41"/>
    <w:rsid w:val="004B2B2B"/>
    <w:rsid w:val="004B2E07"/>
    <w:rsid w:val="004B3002"/>
    <w:rsid w:val="004B3096"/>
    <w:rsid w:val="004B3812"/>
    <w:rsid w:val="004B3A33"/>
    <w:rsid w:val="004B49AD"/>
    <w:rsid w:val="004B5D89"/>
    <w:rsid w:val="004B763C"/>
    <w:rsid w:val="004B78D6"/>
    <w:rsid w:val="004C024C"/>
    <w:rsid w:val="004C0A54"/>
    <w:rsid w:val="004C18BF"/>
    <w:rsid w:val="004C2655"/>
    <w:rsid w:val="004C3414"/>
    <w:rsid w:val="004C3594"/>
    <w:rsid w:val="004C4C27"/>
    <w:rsid w:val="004C5A50"/>
    <w:rsid w:val="004C5EFE"/>
    <w:rsid w:val="004C606B"/>
    <w:rsid w:val="004C72F2"/>
    <w:rsid w:val="004D00FA"/>
    <w:rsid w:val="004D01E6"/>
    <w:rsid w:val="004D027E"/>
    <w:rsid w:val="004D0352"/>
    <w:rsid w:val="004D037F"/>
    <w:rsid w:val="004D160A"/>
    <w:rsid w:val="004D1AF6"/>
    <w:rsid w:val="004D29B5"/>
    <w:rsid w:val="004D353C"/>
    <w:rsid w:val="004D3884"/>
    <w:rsid w:val="004D3D4F"/>
    <w:rsid w:val="004D4277"/>
    <w:rsid w:val="004D5C28"/>
    <w:rsid w:val="004D691E"/>
    <w:rsid w:val="004D69C0"/>
    <w:rsid w:val="004D7119"/>
    <w:rsid w:val="004E08F7"/>
    <w:rsid w:val="004E0BCA"/>
    <w:rsid w:val="004E1027"/>
    <w:rsid w:val="004E1815"/>
    <w:rsid w:val="004E316A"/>
    <w:rsid w:val="004E3719"/>
    <w:rsid w:val="004E38D4"/>
    <w:rsid w:val="004E3A38"/>
    <w:rsid w:val="004E4385"/>
    <w:rsid w:val="004E5019"/>
    <w:rsid w:val="004E574B"/>
    <w:rsid w:val="004E5DB5"/>
    <w:rsid w:val="004E60CF"/>
    <w:rsid w:val="004E632A"/>
    <w:rsid w:val="004E7286"/>
    <w:rsid w:val="004E75F9"/>
    <w:rsid w:val="004E7A5F"/>
    <w:rsid w:val="004F0028"/>
    <w:rsid w:val="004F1920"/>
    <w:rsid w:val="004F253F"/>
    <w:rsid w:val="004F2560"/>
    <w:rsid w:val="004F2847"/>
    <w:rsid w:val="004F2ECA"/>
    <w:rsid w:val="004F3ADB"/>
    <w:rsid w:val="004F3C6F"/>
    <w:rsid w:val="004F4485"/>
    <w:rsid w:val="004F5839"/>
    <w:rsid w:val="004F6581"/>
    <w:rsid w:val="00500CAD"/>
    <w:rsid w:val="00501446"/>
    <w:rsid w:val="005019FE"/>
    <w:rsid w:val="00501E1C"/>
    <w:rsid w:val="00503A27"/>
    <w:rsid w:val="00504AA2"/>
    <w:rsid w:val="00504F45"/>
    <w:rsid w:val="00505137"/>
    <w:rsid w:val="00505159"/>
    <w:rsid w:val="00506118"/>
    <w:rsid w:val="005062C8"/>
    <w:rsid w:val="00506694"/>
    <w:rsid w:val="00506B6B"/>
    <w:rsid w:val="005073A7"/>
    <w:rsid w:val="005077D2"/>
    <w:rsid w:val="005115A8"/>
    <w:rsid w:val="00511E88"/>
    <w:rsid w:val="005120DC"/>
    <w:rsid w:val="00513916"/>
    <w:rsid w:val="00513BC6"/>
    <w:rsid w:val="00513D45"/>
    <w:rsid w:val="00514102"/>
    <w:rsid w:val="0051474C"/>
    <w:rsid w:val="00515615"/>
    <w:rsid w:val="0051657E"/>
    <w:rsid w:val="0052020D"/>
    <w:rsid w:val="00521D2D"/>
    <w:rsid w:val="00522215"/>
    <w:rsid w:val="00522486"/>
    <w:rsid w:val="00522A68"/>
    <w:rsid w:val="00522F58"/>
    <w:rsid w:val="00523371"/>
    <w:rsid w:val="005233A4"/>
    <w:rsid w:val="005234A4"/>
    <w:rsid w:val="00524D44"/>
    <w:rsid w:val="00524DB5"/>
    <w:rsid w:val="00525B15"/>
    <w:rsid w:val="00527181"/>
    <w:rsid w:val="00527431"/>
    <w:rsid w:val="0053143D"/>
    <w:rsid w:val="005316A6"/>
    <w:rsid w:val="00531CA7"/>
    <w:rsid w:val="00532D70"/>
    <w:rsid w:val="00533322"/>
    <w:rsid w:val="0053368E"/>
    <w:rsid w:val="00533729"/>
    <w:rsid w:val="005346E0"/>
    <w:rsid w:val="00534EDF"/>
    <w:rsid w:val="005350C6"/>
    <w:rsid w:val="00535246"/>
    <w:rsid w:val="00535C5A"/>
    <w:rsid w:val="00536371"/>
    <w:rsid w:val="005406B6"/>
    <w:rsid w:val="0054133B"/>
    <w:rsid w:val="00542345"/>
    <w:rsid w:val="00542634"/>
    <w:rsid w:val="00543256"/>
    <w:rsid w:val="005438DB"/>
    <w:rsid w:val="00544110"/>
    <w:rsid w:val="005446DD"/>
    <w:rsid w:val="00544B97"/>
    <w:rsid w:val="00544BC3"/>
    <w:rsid w:val="00545A13"/>
    <w:rsid w:val="00545C12"/>
    <w:rsid w:val="0054647E"/>
    <w:rsid w:val="0055204F"/>
    <w:rsid w:val="00552213"/>
    <w:rsid w:val="005532CD"/>
    <w:rsid w:val="0055386B"/>
    <w:rsid w:val="00553991"/>
    <w:rsid w:val="005546E4"/>
    <w:rsid w:val="00554F80"/>
    <w:rsid w:val="00555053"/>
    <w:rsid w:val="005559FB"/>
    <w:rsid w:val="00555D7A"/>
    <w:rsid w:val="0055792C"/>
    <w:rsid w:val="005612BF"/>
    <w:rsid w:val="00561472"/>
    <w:rsid w:val="0056202C"/>
    <w:rsid w:val="00564669"/>
    <w:rsid w:val="00564F67"/>
    <w:rsid w:val="005650B5"/>
    <w:rsid w:val="00565355"/>
    <w:rsid w:val="00565AD7"/>
    <w:rsid w:val="00566441"/>
    <w:rsid w:val="0056753C"/>
    <w:rsid w:val="0056767E"/>
    <w:rsid w:val="005707E8"/>
    <w:rsid w:val="00570D86"/>
    <w:rsid w:val="00570FC2"/>
    <w:rsid w:val="005713FB"/>
    <w:rsid w:val="0057239A"/>
    <w:rsid w:val="00572601"/>
    <w:rsid w:val="0057328E"/>
    <w:rsid w:val="005755B3"/>
    <w:rsid w:val="00576945"/>
    <w:rsid w:val="00577959"/>
    <w:rsid w:val="00577C55"/>
    <w:rsid w:val="005802B7"/>
    <w:rsid w:val="00580A56"/>
    <w:rsid w:val="005812EB"/>
    <w:rsid w:val="00581AFC"/>
    <w:rsid w:val="00581DB0"/>
    <w:rsid w:val="00582399"/>
    <w:rsid w:val="0058393A"/>
    <w:rsid w:val="00584B8D"/>
    <w:rsid w:val="0058506D"/>
    <w:rsid w:val="005858B1"/>
    <w:rsid w:val="005862A2"/>
    <w:rsid w:val="005862AC"/>
    <w:rsid w:val="0058749D"/>
    <w:rsid w:val="005903E9"/>
    <w:rsid w:val="0059055B"/>
    <w:rsid w:val="00590B04"/>
    <w:rsid w:val="00591E89"/>
    <w:rsid w:val="0059300B"/>
    <w:rsid w:val="005932B7"/>
    <w:rsid w:val="0059411D"/>
    <w:rsid w:val="005944A5"/>
    <w:rsid w:val="005949CD"/>
    <w:rsid w:val="00594CDA"/>
    <w:rsid w:val="00594E13"/>
    <w:rsid w:val="00594F78"/>
    <w:rsid w:val="00595B72"/>
    <w:rsid w:val="00595F52"/>
    <w:rsid w:val="005965A0"/>
    <w:rsid w:val="00596686"/>
    <w:rsid w:val="005966FD"/>
    <w:rsid w:val="00596B95"/>
    <w:rsid w:val="00596C38"/>
    <w:rsid w:val="005A0803"/>
    <w:rsid w:val="005A0D2D"/>
    <w:rsid w:val="005A10D1"/>
    <w:rsid w:val="005A1B88"/>
    <w:rsid w:val="005A2053"/>
    <w:rsid w:val="005A212C"/>
    <w:rsid w:val="005A2196"/>
    <w:rsid w:val="005A4002"/>
    <w:rsid w:val="005A48C5"/>
    <w:rsid w:val="005A4E36"/>
    <w:rsid w:val="005A5BCF"/>
    <w:rsid w:val="005A5F0D"/>
    <w:rsid w:val="005A63ED"/>
    <w:rsid w:val="005A64F0"/>
    <w:rsid w:val="005A6A07"/>
    <w:rsid w:val="005A6F72"/>
    <w:rsid w:val="005A7E6E"/>
    <w:rsid w:val="005B005A"/>
    <w:rsid w:val="005B05D0"/>
    <w:rsid w:val="005B0C79"/>
    <w:rsid w:val="005B1094"/>
    <w:rsid w:val="005B3430"/>
    <w:rsid w:val="005B3FB2"/>
    <w:rsid w:val="005B5155"/>
    <w:rsid w:val="005B5F8C"/>
    <w:rsid w:val="005B7509"/>
    <w:rsid w:val="005B7E68"/>
    <w:rsid w:val="005B7FEB"/>
    <w:rsid w:val="005C1554"/>
    <w:rsid w:val="005C2A7F"/>
    <w:rsid w:val="005C2D3A"/>
    <w:rsid w:val="005C3A38"/>
    <w:rsid w:val="005C3C02"/>
    <w:rsid w:val="005C50E3"/>
    <w:rsid w:val="005C543B"/>
    <w:rsid w:val="005C5B86"/>
    <w:rsid w:val="005C6796"/>
    <w:rsid w:val="005C7B38"/>
    <w:rsid w:val="005C7CBF"/>
    <w:rsid w:val="005D0968"/>
    <w:rsid w:val="005D19AA"/>
    <w:rsid w:val="005D2A16"/>
    <w:rsid w:val="005D371F"/>
    <w:rsid w:val="005D422D"/>
    <w:rsid w:val="005D4810"/>
    <w:rsid w:val="005D4A74"/>
    <w:rsid w:val="005D5228"/>
    <w:rsid w:val="005D55D6"/>
    <w:rsid w:val="005D56D5"/>
    <w:rsid w:val="005D7094"/>
    <w:rsid w:val="005D70BE"/>
    <w:rsid w:val="005E05D0"/>
    <w:rsid w:val="005E1616"/>
    <w:rsid w:val="005E22C4"/>
    <w:rsid w:val="005E22D5"/>
    <w:rsid w:val="005E2474"/>
    <w:rsid w:val="005E5454"/>
    <w:rsid w:val="005E592C"/>
    <w:rsid w:val="005E6219"/>
    <w:rsid w:val="005E665A"/>
    <w:rsid w:val="005E6AE7"/>
    <w:rsid w:val="005E77BE"/>
    <w:rsid w:val="005E7A88"/>
    <w:rsid w:val="005F1010"/>
    <w:rsid w:val="005F1F19"/>
    <w:rsid w:val="005F211A"/>
    <w:rsid w:val="005F2987"/>
    <w:rsid w:val="005F3184"/>
    <w:rsid w:val="005F33EB"/>
    <w:rsid w:val="005F3D76"/>
    <w:rsid w:val="005F431B"/>
    <w:rsid w:val="005F6F35"/>
    <w:rsid w:val="00600372"/>
    <w:rsid w:val="00600EAC"/>
    <w:rsid w:val="0060217C"/>
    <w:rsid w:val="00603806"/>
    <w:rsid w:val="006038DC"/>
    <w:rsid w:val="0060430E"/>
    <w:rsid w:val="0060489A"/>
    <w:rsid w:val="00604F93"/>
    <w:rsid w:val="00604FAA"/>
    <w:rsid w:val="006053FF"/>
    <w:rsid w:val="006057EC"/>
    <w:rsid w:val="0060726F"/>
    <w:rsid w:val="00607406"/>
    <w:rsid w:val="006078D1"/>
    <w:rsid w:val="00607B7F"/>
    <w:rsid w:val="0061099F"/>
    <w:rsid w:val="0061158D"/>
    <w:rsid w:val="00612016"/>
    <w:rsid w:val="006122FC"/>
    <w:rsid w:val="0061426E"/>
    <w:rsid w:val="006143E6"/>
    <w:rsid w:val="006161F8"/>
    <w:rsid w:val="00620598"/>
    <w:rsid w:val="0062072E"/>
    <w:rsid w:val="00620934"/>
    <w:rsid w:val="00620BF1"/>
    <w:rsid w:val="00620ECE"/>
    <w:rsid w:val="0062146C"/>
    <w:rsid w:val="00622257"/>
    <w:rsid w:val="006223A0"/>
    <w:rsid w:val="00622FF4"/>
    <w:rsid w:val="006249C5"/>
    <w:rsid w:val="0062525D"/>
    <w:rsid w:val="006260CB"/>
    <w:rsid w:val="006302A6"/>
    <w:rsid w:val="006307B6"/>
    <w:rsid w:val="0063116B"/>
    <w:rsid w:val="0063264E"/>
    <w:rsid w:val="00632667"/>
    <w:rsid w:val="00632674"/>
    <w:rsid w:val="00632D13"/>
    <w:rsid w:val="006336B3"/>
    <w:rsid w:val="00633CBF"/>
    <w:rsid w:val="0063409F"/>
    <w:rsid w:val="00634D8A"/>
    <w:rsid w:val="00635E49"/>
    <w:rsid w:val="0063687E"/>
    <w:rsid w:val="00636A01"/>
    <w:rsid w:val="00636A70"/>
    <w:rsid w:val="00640BC2"/>
    <w:rsid w:val="00641149"/>
    <w:rsid w:val="00641654"/>
    <w:rsid w:val="0064182F"/>
    <w:rsid w:val="00641BDA"/>
    <w:rsid w:val="006435B7"/>
    <w:rsid w:val="00643952"/>
    <w:rsid w:val="00643CB7"/>
    <w:rsid w:val="00644322"/>
    <w:rsid w:val="00644A0C"/>
    <w:rsid w:val="0064653D"/>
    <w:rsid w:val="00646F7D"/>
    <w:rsid w:val="006470FD"/>
    <w:rsid w:val="00647A04"/>
    <w:rsid w:val="00647CAF"/>
    <w:rsid w:val="00650C95"/>
    <w:rsid w:val="006512AC"/>
    <w:rsid w:val="006537E6"/>
    <w:rsid w:val="00653E01"/>
    <w:rsid w:val="0065425F"/>
    <w:rsid w:val="006545B0"/>
    <w:rsid w:val="00654F8F"/>
    <w:rsid w:val="006554A9"/>
    <w:rsid w:val="006558DE"/>
    <w:rsid w:val="006563E5"/>
    <w:rsid w:val="0065685B"/>
    <w:rsid w:val="006570BF"/>
    <w:rsid w:val="00657E39"/>
    <w:rsid w:val="00657F32"/>
    <w:rsid w:val="00660C37"/>
    <w:rsid w:val="006623D3"/>
    <w:rsid w:val="006626A4"/>
    <w:rsid w:val="0066303F"/>
    <w:rsid w:val="00663A1D"/>
    <w:rsid w:val="006640C0"/>
    <w:rsid w:val="0066607E"/>
    <w:rsid w:val="00666280"/>
    <w:rsid w:val="006662AF"/>
    <w:rsid w:val="00666CA0"/>
    <w:rsid w:val="0066757A"/>
    <w:rsid w:val="00667D9A"/>
    <w:rsid w:val="0067001F"/>
    <w:rsid w:val="00670F23"/>
    <w:rsid w:val="006710BB"/>
    <w:rsid w:val="0067142E"/>
    <w:rsid w:val="0067359A"/>
    <w:rsid w:val="0067364E"/>
    <w:rsid w:val="00676673"/>
    <w:rsid w:val="0067683B"/>
    <w:rsid w:val="006768CF"/>
    <w:rsid w:val="00676FA8"/>
    <w:rsid w:val="006772A1"/>
    <w:rsid w:val="00677A5D"/>
    <w:rsid w:val="00680B74"/>
    <w:rsid w:val="0068184C"/>
    <w:rsid w:val="006818B4"/>
    <w:rsid w:val="00682DE4"/>
    <w:rsid w:val="0068308F"/>
    <w:rsid w:val="006833B6"/>
    <w:rsid w:val="00683632"/>
    <w:rsid w:val="0068434E"/>
    <w:rsid w:val="006845F2"/>
    <w:rsid w:val="00686B02"/>
    <w:rsid w:val="00686C76"/>
    <w:rsid w:val="00686ED7"/>
    <w:rsid w:val="006904A2"/>
    <w:rsid w:val="0069138D"/>
    <w:rsid w:val="0069243C"/>
    <w:rsid w:val="00692F2B"/>
    <w:rsid w:val="00693265"/>
    <w:rsid w:val="00693792"/>
    <w:rsid w:val="00693B2D"/>
    <w:rsid w:val="006944C8"/>
    <w:rsid w:val="006948C5"/>
    <w:rsid w:val="00694948"/>
    <w:rsid w:val="006955AD"/>
    <w:rsid w:val="00695921"/>
    <w:rsid w:val="00695B54"/>
    <w:rsid w:val="006970FA"/>
    <w:rsid w:val="006977AC"/>
    <w:rsid w:val="006979E5"/>
    <w:rsid w:val="006A0190"/>
    <w:rsid w:val="006A0411"/>
    <w:rsid w:val="006A1F93"/>
    <w:rsid w:val="006A20A8"/>
    <w:rsid w:val="006A2D8C"/>
    <w:rsid w:val="006A3BFA"/>
    <w:rsid w:val="006A3C96"/>
    <w:rsid w:val="006A3EE5"/>
    <w:rsid w:val="006A4061"/>
    <w:rsid w:val="006A406C"/>
    <w:rsid w:val="006A4B56"/>
    <w:rsid w:val="006A5103"/>
    <w:rsid w:val="006A5221"/>
    <w:rsid w:val="006A58FC"/>
    <w:rsid w:val="006A61E1"/>
    <w:rsid w:val="006A6885"/>
    <w:rsid w:val="006A691A"/>
    <w:rsid w:val="006A6ECF"/>
    <w:rsid w:val="006B025E"/>
    <w:rsid w:val="006B0390"/>
    <w:rsid w:val="006B21E0"/>
    <w:rsid w:val="006B3027"/>
    <w:rsid w:val="006B380D"/>
    <w:rsid w:val="006B42AA"/>
    <w:rsid w:val="006B4608"/>
    <w:rsid w:val="006B506B"/>
    <w:rsid w:val="006B51E7"/>
    <w:rsid w:val="006B5428"/>
    <w:rsid w:val="006B548C"/>
    <w:rsid w:val="006B5CBC"/>
    <w:rsid w:val="006B6746"/>
    <w:rsid w:val="006B67D4"/>
    <w:rsid w:val="006B7E8D"/>
    <w:rsid w:val="006C0A99"/>
    <w:rsid w:val="006C22B5"/>
    <w:rsid w:val="006C2BF1"/>
    <w:rsid w:val="006C2E2E"/>
    <w:rsid w:val="006C3009"/>
    <w:rsid w:val="006C3770"/>
    <w:rsid w:val="006C38A0"/>
    <w:rsid w:val="006C487A"/>
    <w:rsid w:val="006C494C"/>
    <w:rsid w:val="006C5C3A"/>
    <w:rsid w:val="006C71C2"/>
    <w:rsid w:val="006C7D14"/>
    <w:rsid w:val="006D121C"/>
    <w:rsid w:val="006D19C6"/>
    <w:rsid w:val="006D1A93"/>
    <w:rsid w:val="006D228E"/>
    <w:rsid w:val="006D49DD"/>
    <w:rsid w:val="006D51D8"/>
    <w:rsid w:val="006D61D7"/>
    <w:rsid w:val="006D676F"/>
    <w:rsid w:val="006D6951"/>
    <w:rsid w:val="006D6A53"/>
    <w:rsid w:val="006D710D"/>
    <w:rsid w:val="006E06A5"/>
    <w:rsid w:val="006E0ABE"/>
    <w:rsid w:val="006E0ACC"/>
    <w:rsid w:val="006E13A9"/>
    <w:rsid w:val="006E1655"/>
    <w:rsid w:val="006E1827"/>
    <w:rsid w:val="006E18FF"/>
    <w:rsid w:val="006E1C73"/>
    <w:rsid w:val="006E1E3C"/>
    <w:rsid w:val="006E1FB0"/>
    <w:rsid w:val="006E210A"/>
    <w:rsid w:val="006E2A7D"/>
    <w:rsid w:val="006E2B86"/>
    <w:rsid w:val="006E2E2A"/>
    <w:rsid w:val="006E3C0C"/>
    <w:rsid w:val="006E4A8F"/>
    <w:rsid w:val="006E6589"/>
    <w:rsid w:val="006E769E"/>
    <w:rsid w:val="006E783C"/>
    <w:rsid w:val="006E7E07"/>
    <w:rsid w:val="006E7E0C"/>
    <w:rsid w:val="006F00EF"/>
    <w:rsid w:val="006F0B05"/>
    <w:rsid w:val="006F1D57"/>
    <w:rsid w:val="006F31FB"/>
    <w:rsid w:val="006F33C3"/>
    <w:rsid w:val="006F3D8D"/>
    <w:rsid w:val="006F3F7B"/>
    <w:rsid w:val="006F4B69"/>
    <w:rsid w:val="006F5B89"/>
    <w:rsid w:val="006F611F"/>
    <w:rsid w:val="006F7153"/>
    <w:rsid w:val="006F72C2"/>
    <w:rsid w:val="00700035"/>
    <w:rsid w:val="0070142A"/>
    <w:rsid w:val="007019D3"/>
    <w:rsid w:val="00701D9C"/>
    <w:rsid w:val="00704C3E"/>
    <w:rsid w:val="00705091"/>
    <w:rsid w:val="00705B9B"/>
    <w:rsid w:val="0070615E"/>
    <w:rsid w:val="00707394"/>
    <w:rsid w:val="007077EF"/>
    <w:rsid w:val="0071080E"/>
    <w:rsid w:val="007111A7"/>
    <w:rsid w:val="0071162A"/>
    <w:rsid w:val="007117D2"/>
    <w:rsid w:val="00711C11"/>
    <w:rsid w:val="00713037"/>
    <w:rsid w:val="00713CC2"/>
    <w:rsid w:val="00714250"/>
    <w:rsid w:val="007143CF"/>
    <w:rsid w:val="007145B1"/>
    <w:rsid w:val="00714A2F"/>
    <w:rsid w:val="00715269"/>
    <w:rsid w:val="00715350"/>
    <w:rsid w:val="00715BAD"/>
    <w:rsid w:val="00716937"/>
    <w:rsid w:val="0072002C"/>
    <w:rsid w:val="00720487"/>
    <w:rsid w:val="00720904"/>
    <w:rsid w:val="007216BF"/>
    <w:rsid w:val="00721744"/>
    <w:rsid w:val="00722022"/>
    <w:rsid w:val="007227B6"/>
    <w:rsid w:val="0072321A"/>
    <w:rsid w:val="00723671"/>
    <w:rsid w:val="00725492"/>
    <w:rsid w:val="00725BAE"/>
    <w:rsid w:val="00726FC3"/>
    <w:rsid w:val="0073025E"/>
    <w:rsid w:val="007314FF"/>
    <w:rsid w:val="00732548"/>
    <w:rsid w:val="0073262D"/>
    <w:rsid w:val="00732ECA"/>
    <w:rsid w:val="00733A43"/>
    <w:rsid w:val="00733FEB"/>
    <w:rsid w:val="00734B51"/>
    <w:rsid w:val="00734DA4"/>
    <w:rsid w:val="007353B6"/>
    <w:rsid w:val="0073546C"/>
    <w:rsid w:val="0073565D"/>
    <w:rsid w:val="00735FF5"/>
    <w:rsid w:val="00736517"/>
    <w:rsid w:val="0073662E"/>
    <w:rsid w:val="00736869"/>
    <w:rsid w:val="00736E5A"/>
    <w:rsid w:val="00737A16"/>
    <w:rsid w:val="00737CCB"/>
    <w:rsid w:val="0074065C"/>
    <w:rsid w:val="00740F03"/>
    <w:rsid w:val="007426BD"/>
    <w:rsid w:val="00743539"/>
    <w:rsid w:val="00743FDE"/>
    <w:rsid w:val="0074563D"/>
    <w:rsid w:val="007479D2"/>
    <w:rsid w:val="00750715"/>
    <w:rsid w:val="0075083F"/>
    <w:rsid w:val="00750BCE"/>
    <w:rsid w:val="00751097"/>
    <w:rsid w:val="007510FF"/>
    <w:rsid w:val="007533D3"/>
    <w:rsid w:val="00753F76"/>
    <w:rsid w:val="00754614"/>
    <w:rsid w:val="00754AFF"/>
    <w:rsid w:val="007567B9"/>
    <w:rsid w:val="00757778"/>
    <w:rsid w:val="007606AA"/>
    <w:rsid w:val="00760C66"/>
    <w:rsid w:val="00761988"/>
    <w:rsid w:val="00761CEA"/>
    <w:rsid w:val="007629D8"/>
    <w:rsid w:val="00764601"/>
    <w:rsid w:val="00764AAD"/>
    <w:rsid w:val="00764D85"/>
    <w:rsid w:val="00765C8A"/>
    <w:rsid w:val="0076657F"/>
    <w:rsid w:val="007671EC"/>
    <w:rsid w:val="007676FD"/>
    <w:rsid w:val="007677D4"/>
    <w:rsid w:val="007679E2"/>
    <w:rsid w:val="007701A6"/>
    <w:rsid w:val="00770B31"/>
    <w:rsid w:val="00770FF9"/>
    <w:rsid w:val="0077155F"/>
    <w:rsid w:val="007717A9"/>
    <w:rsid w:val="0077267E"/>
    <w:rsid w:val="007726CB"/>
    <w:rsid w:val="0077280F"/>
    <w:rsid w:val="00772B83"/>
    <w:rsid w:val="00773E57"/>
    <w:rsid w:val="007741C7"/>
    <w:rsid w:val="0077495B"/>
    <w:rsid w:val="00774B68"/>
    <w:rsid w:val="00775C93"/>
    <w:rsid w:val="00776C34"/>
    <w:rsid w:val="00776FE7"/>
    <w:rsid w:val="007770A0"/>
    <w:rsid w:val="007800D3"/>
    <w:rsid w:val="00780932"/>
    <w:rsid w:val="00780C8B"/>
    <w:rsid w:val="00780E4B"/>
    <w:rsid w:val="00781859"/>
    <w:rsid w:val="007822FA"/>
    <w:rsid w:val="007828DD"/>
    <w:rsid w:val="00783156"/>
    <w:rsid w:val="0078362B"/>
    <w:rsid w:val="00784136"/>
    <w:rsid w:val="00784F58"/>
    <w:rsid w:val="00785136"/>
    <w:rsid w:val="00785E04"/>
    <w:rsid w:val="00787B7D"/>
    <w:rsid w:val="00790544"/>
    <w:rsid w:val="007906F9"/>
    <w:rsid w:val="0079070A"/>
    <w:rsid w:val="007907A1"/>
    <w:rsid w:val="00791333"/>
    <w:rsid w:val="00791584"/>
    <w:rsid w:val="0079177A"/>
    <w:rsid w:val="007924BC"/>
    <w:rsid w:val="00792E08"/>
    <w:rsid w:val="007931DD"/>
    <w:rsid w:val="0079379A"/>
    <w:rsid w:val="007951E8"/>
    <w:rsid w:val="007958D0"/>
    <w:rsid w:val="007962C9"/>
    <w:rsid w:val="007966AA"/>
    <w:rsid w:val="00796981"/>
    <w:rsid w:val="00797C90"/>
    <w:rsid w:val="007A050A"/>
    <w:rsid w:val="007A0F52"/>
    <w:rsid w:val="007A143F"/>
    <w:rsid w:val="007A1584"/>
    <w:rsid w:val="007A1A9D"/>
    <w:rsid w:val="007A1EBD"/>
    <w:rsid w:val="007A2337"/>
    <w:rsid w:val="007A376C"/>
    <w:rsid w:val="007A4A11"/>
    <w:rsid w:val="007A4B6D"/>
    <w:rsid w:val="007A4B7C"/>
    <w:rsid w:val="007A567E"/>
    <w:rsid w:val="007A5712"/>
    <w:rsid w:val="007A61A8"/>
    <w:rsid w:val="007A7F9C"/>
    <w:rsid w:val="007B020B"/>
    <w:rsid w:val="007B04DC"/>
    <w:rsid w:val="007B08AD"/>
    <w:rsid w:val="007B08EF"/>
    <w:rsid w:val="007B0BA5"/>
    <w:rsid w:val="007B1547"/>
    <w:rsid w:val="007B27AB"/>
    <w:rsid w:val="007B28AE"/>
    <w:rsid w:val="007B304B"/>
    <w:rsid w:val="007B3221"/>
    <w:rsid w:val="007B3433"/>
    <w:rsid w:val="007B45C8"/>
    <w:rsid w:val="007B4BCB"/>
    <w:rsid w:val="007B5CCA"/>
    <w:rsid w:val="007B681A"/>
    <w:rsid w:val="007B7458"/>
    <w:rsid w:val="007B7925"/>
    <w:rsid w:val="007B7ED2"/>
    <w:rsid w:val="007C0609"/>
    <w:rsid w:val="007C09F2"/>
    <w:rsid w:val="007C0AF8"/>
    <w:rsid w:val="007C0BDF"/>
    <w:rsid w:val="007C0C52"/>
    <w:rsid w:val="007C0CC7"/>
    <w:rsid w:val="007C459F"/>
    <w:rsid w:val="007C5462"/>
    <w:rsid w:val="007C5DC0"/>
    <w:rsid w:val="007C5F92"/>
    <w:rsid w:val="007C63D5"/>
    <w:rsid w:val="007C68BB"/>
    <w:rsid w:val="007C68F9"/>
    <w:rsid w:val="007C6946"/>
    <w:rsid w:val="007C6961"/>
    <w:rsid w:val="007C6E25"/>
    <w:rsid w:val="007C7587"/>
    <w:rsid w:val="007C7625"/>
    <w:rsid w:val="007C7ABE"/>
    <w:rsid w:val="007D03D3"/>
    <w:rsid w:val="007D12AC"/>
    <w:rsid w:val="007D1505"/>
    <w:rsid w:val="007D157B"/>
    <w:rsid w:val="007D1D43"/>
    <w:rsid w:val="007D1E37"/>
    <w:rsid w:val="007D2641"/>
    <w:rsid w:val="007D2D0A"/>
    <w:rsid w:val="007D3635"/>
    <w:rsid w:val="007D4420"/>
    <w:rsid w:val="007D46D1"/>
    <w:rsid w:val="007D58C1"/>
    <w:rsid w:val="007D5C74"/>
    <w:rsid w:val="007D713D"/>
    <w:rsid w:val="007D79B6"/>
    <w:rsid w:val="007D7C22"/>
    <w:rsid w:val="007E03E5"/>
    <w:rsid w:val="007E0BBD"/>
    <w:rsid w:val="007E0DB0"/>
    <w:rsid w:val="007E21CC"/>
    <w:rsid w:val="007E27D9"/>
    <w:rsid w:val="007E3571"/>
    <w:rsid w:val="007E36FA"/>
    <w:rsid w:val="007E41DD"/>
    <w:rsid w:val="007E5A68"/>
    <w:rsid w:val="007E6327"/>
    <w:rsid w:val="007E6419"/>
    <w:rsid w:val="007E6A60"/>
    <w:rsid w:val="007E6EEE"/>
    <w:rsid w:val="007E6EF5"/>
    <w:rsid w:val="007E6FB1"/>
    <w:rsid w:val="007E7581"/>
    <w:rsid w:val="007E7A7D"/>
    <w:rsid w:val="007E7FB3"/>
    <w:rsid w:val="007F0F1F"/>
    <w:rsid w:val="007F1E51"/>
    <w:rsid w:val="007F265F"/>
    <w:rsid w:val="007F2C20"/>
    <w:rsid w:val="007F35D4"/>
    <w:rsid w:val="007F434C"/>
    <w:rsid w:val="007F472C"/>
    <w:rsid w:val="007F4C62"/>
    <w:rsid w:val="007F5A5B"/>
    <w:rsid w:val="007F6C56"/>
    <w:rsid w:val="00800785"/>
    <w:rsid w:val="008011A0"/>
    <w:rsid w:val="0080194A"/>
    <w:rsid w:val="0080220B"/>
    <w:rsid w:val="008024A3"/>
    <w:rsid w:val="00802569"/>
    <w:rsid w:val="00802821"/>
    <w:rsid w:val="008029CE"/>
    <w:rsid w:val="00802D64"/>
    <w:rsid w:val="0080325C"/>
    <w:rsid w:val="008038C8"/>
    <w:rsid w:val="00804C3E"/>
    <w:rsid w:val="00804DBD"/>
    <w:rsid w:val="0080591E"/>
    <w:rsid w:val="00805D2B"/>
    <w:rsid w:val="00806A58"/>
    <w:rsid w:val="00806ABF"/>
    <w:rsid w:val="00807449"/>
    <w:rsid w:val="00807C4C"/>
    <w:rsid w:val="008121A8"/>
    <w:rsid w:val="008121E9"/>
    <w:rsid w:val="00813766"/>
    <w:rsid w:val="00813F69"/>
    <w:rsid w:val="0081438A"/>
    <w:rsid w:val="00814B33"/>
    <w:rsid w:val="008155F8"/>
    <w:rsid w:val="00815804"/>
    <w:rsid w:val="00815C58"/>
    <w:rsid w:val="00815C76"/>
    <w:rsid w:val="00815F08"/>
    <w:rsid w:val="0081737F"/>
    <w:rsid w:val="008209B5"/>
    <w:rsid w:val="00820B15"/>
    <w:rsid w:val="00821030"/>
    <w:rsid w:val="008237B3"/>
    <w:rsid w:val="00823A33"/>
    <w:rsid w:val="00823D32"/>
    <w:rsid w:val="008240C8"/>
    <w:rsid w:val="00825090"/>
    <w:rsid w:val="00825123"/>
    <w:rsid w:val="00825283"/>
    <w:rsid w:val="00825EA4"/>
    <w:rsid w:val="00826427"/>
    <w:rsid w:val="00826CB2"/>
    <w:rsid w:val="00830722"/>
    <w:rsid w:val="00830A11"/>
    <w:rsid w:val="00830AC5"/>
    <w:rsid w:val="00832CFB"/>
    <w:rsid w:val="00832EE8"/>
    <w:rsid w:val="00833209"/>
    <w:rsid w:val="00834037"/>
    <w:rsid w:val="00834236"/>
    <w:rsid w:val="0083474A"/>
    <w:rsid w:val="008349CB"/>
    <w:rsid w:val="008362BF"/>
    <w:rsid w:val="00836AA0"/>
    <w:rsid w:val="008379CA"/>
    <w:rsid w:val="00837C66"/>
    <w:rsid w:val="00837E86"/>
    <w:rsid w:val="008408C8"/>
    <w:rsid w:val="008417E9"/>
    <w:rsid w:val="00842847"/>
    <w:rsid w:val="00842873"/>
    <w:rsid w:val="00842CFF"/>
    <w:rsid w:val="0084377B"/>
    <w:rsid w:val="00844579"/>
    <w:rsid w:val="008447AE"/>
    <w:rsid w:val="00845708"/>
    <w:rsid w:val="0084598F"/>
    <w:rsid w:val="00845C0E"/>
    <w:rsid w:val="00847BE2"/>
    <w:rsid w:val="0085002F"/>
    <w:rsid w:val="00850CE1"/>
    <w:rsid w:val="00851080"/>
    <w:rsid w:val="00851B80"/>
    <w:rsid w:val="00851BA0"/>
    <w:rsid w:val="00852F1A"/>
    <w:rsid w:val="00853600"/>
    <w:rsid w:val="00853F35"/>
    <w:rsid w:val="00855A3A"/>
    <w:rsid w:val="0085641E"/>
    <w:rsid w:val="00856E7F"/>
    <w:rsid w:val="0085758E"/>
    <w:rsid w:val="0086046E"/>
    <w:rsid w:val="0086061F"/>
    <w:rsid w:val="00860E90"/>
    <w:rsid w:val="00861A3D"/>
    <w:rsid w:val="00861EE4"/>
    <w:rsid w:val="00862379"/>
    <w:rsid w:val="008633B0"/>
    <w:rsid w:val="008634F9"/>
    <w:rsid w:val="00863576"/>
    <w:rsid w:val="008644AD"/>
    <w:rsid w:val="00864F70"/>
    <w:rsid w:val="0086580F"/>
    <w:rsid w:val="00865C89"/>
    <w:rsid w:val="00865C8E"/>
    <w:rsid w:val="00866FBC"/>
    <w:rsid w:val="00867053"/>
    <w:rsid w:val="0086755A"/>
    <w:rsid w:val="00867D02"/>
    <w:rsid w:val="0087099D"/>
    <w:rsid w:val="00871702"/>
    <w:rsid w:val="00871940"/>
    <w:rsid w:val="008719E8"/>
    <w:rsid w:val="00871A24"/>
    <w:rsid w:val="00872392"/>
    <w:rsid w:val="00872AC2"/>
    <w:rsid w:val="0087391B"/>
    <w:rsid w:val="0087399B"/>
    <w:rsid w:val="008741EA"/>
    <w:rsid w:val="00874937"/>
    <w:rsid w:val="00875D2A"/>
    <w:rsid w:val="00875E7A"/>
    <w:rsid w:val="00875E91"/>
    <w:rsid w:val="0087621D"/>
    <w:rsid w:val="0087683E"/>
    <w:rsid w:val="008769A6"/>
    <w:rsid w:val="00876CEB"/>
    <w:rsid w:val="008803FE"/>
    <w:rsid w:val="00880DE7"/>
    <w:rsid w:val="00881046"/>
    <w:rsid w:val="008814BE"/>
    <w:rsid w:val="00881BD1"/>
    <w:rsid w:val="00882CF9"/>
    <w:rsid w:val="0088326A"/>
    <w:rsid w:val="00883C6A"/>
    <w:rsid w:val="008842E6"/>
    <w:rsid w:val="008860C1"/>
    <w:rsid w:val="00886111"/>
    <w:rsid w:val="0088733F"/>
    <w:rsid w:val="00887686"/>
    <w:rsid w:val="008904FF"/>
    <w:rsid w:val="00890F3D"/>
    <w:rsid w:val="00891715"/>
    <w:rsid w:val="008928B6"/>
    <w:rsid w:val="00895229"/>
    <w:rsid w:val="00895438"/>
    <w:rsid w:val="00895499"/>
    <w:rsid w:val="00895D09"/>
    <w:rsid w:val="008964F5"/>
    <w:rsid w:val="00896BC6"/>
    <w:rsid w:val="00896F38"/>
    <w:rsid w:val="00896FD6"/>
    <w:rsid w:val="00897221"/>
    <w:rsid w:val="008A0AE5"/>
    <w:rsid w:val="008A19A9"/>
    <w:rsid w:val="008A1DCC"/>
    <w:rsid w:val="008A1F4D"/>
    <w:rsid w:val="008A2C79"/>
    <w:rsid w:val="008A3447"/>
    <w:rsid w:val="008A3748"/>
    <w:rsid w:val="008A3C5D"/>
    <w:rsid w:val="008A3D05"/>
    <w:rsid w:val="008A45A7"/>
    <w:rsid w:val="008A4D50"/>
    <w:rsid w:val="008A533C"/>
    <w:rsid w:val="008A5653"/>
    <w:rsid w:val="008A5DDF"/>
    <w:rsid w:val="008A6AC1"/>
    <w:rsid w:val="008A7781"/>
    <w:rsid w:val="008B02BC"/>
    <w:rsid w:val="008B1118"/>
    <w:rsid w:val="008B114B"/>
    <w:rsid w:val="008B19E1"/>
    <w:rsid w:val="008B1AEC"/>
    <w:rsid w:val="008B1E70"/>
    <w:rsid w:val="008B24E9"/>
    <w:rsid w:val="008B256C"/>
    <w:rsid w:val="008B3B7A"/>
    <w:rsid w:val="008B422D"/>
    <w:rsid w:val="008B5F66"/>
    <w:rsid w:val="008B77D0"/>
    <w:rsid w:val="008B7B58"/>
    <w:rsid w:val="008B7BBA"/>
    <w:rsid w:val="008C0D27"/>
    <w:rsid w:val="008C0E82"/>
    <w:rsid w:val="008C23FA"/>
    <w:rsid w:val="008C3136"/>
    <w:rsid w:val="008C3725"/>
    <w:rsid w:val="008C46D4"/>
    <w:rsid w:val="008C4B41"/>
    <w:rsid w:val="008C4E97"/>
    <w:rsid w:val="008C4EA8"/>
    <w:rsid w:val="008C5672"/>
    <w:rsid w:val="008C66E8"/>
    <w:rsid w:val="008D028B"/>
    <w:rsid w:val="008D0D25"/>
    <w:rsid w:val="008D1688"/>
    <w:rsid w:val="008D2617"/>
    <w:rsid w:val="008D4155"/>
    <w:rsid w:val="008D4589"/>
    <w:rsid w:val="008D47AC"/>
    <w:rsid w:val="008D48AE"/>
    <w:rsid w:val="008D4A67"/>
    <w:rsid w:val="008D5B6E"/>
    <w:rsid w:val="008D61A5"/>
    <w:rsid w:val="008D63EF"/>
    <w:rsid w:val="008D757C"/>
    <w:rsid w:val="008E0242"/>
    <w:rsid w:val="008E0EFC"/>
    <w:rsid w:val="008E2CF5"/>
    <w:rsid w:val="008E2D9F"/>
    <w:rsid w:val="008E389F"/>
    <w:rsid w:val="008E3DC3"/>
    <w:rsid w:val="008E3E94"/>
    <w:rsid w:val="008E3F16"/>
    <w:rsid w:val="008E47D7"/>
    <w:rsid w:val="008E6C78"/>
    <w:rsid w:val="008E6E5B"/>
    <w:rsid w:val="008E7693"/>
    <w:rsid w:val="008E7CBF"/>
    <w:rsid w:val="008F0B8B"/>
    <w:rsid w:val="008F0ED4"/>
    <w:rsid w:val="008F1079"/>
    <w:rsid w:val="008F1DA8"/>
    <w:rsid w:val="008F23B0"/>
    <w:rsid w:val="008F2A36"/>
    <w:rsid w:val="008F35A1"/>
    <w:rsid w:val="008F5031"/>
    <w:rsid w:val="008F5043"/>
    <w:rsid w:val="008F5379"/>
    <w:rsid w:val="008F592C"/>
    <w:rsid w:val="008F7B69"/>
    <w:rsid w:val="00900B59"/>
    <w:rsid w:val="00901009"/>
    <w:rsid w:val="00903C61"/>
    <w:rsid w:val="0090404E"/>
    <w:rsid w:val="009052C4"/>
    <w:rsid w:val="0090653A"/>
    <w:rsid w:val="00906A59"/>
    <w:rsid w:val="00906AC8"/>
    <w:rsid w:val="00907190"/>
    <w:rsid w:val="009079FE"/>
    <w:rsid w:val="00910041"/>
    <w:rsid w:val="00910DA2"/>
    <w:rsid w:val="00915056"/>
    <w:rsid w:val="00915D81"/>
    <w:rsid w:val="00915FEF"/>
    <w:rsid w:val="009161EF"/>
    <w:rsid w:val="00916AAD"/>
    <w:rsid w:val="00916D1D"/>
    <w:rsid w:val="00916F9F"/>
    <w:rsid w:val="009170BA"/>
    <w:rsid w:val="0091737A"/>
    <w:rsid w:val="0092064A"/>
    <w:rsid w:val="00920A09"/>
    <w:rsid w:val="009210C8"/>
    <w:rsid w:val="00921B6B"/>
    <w:rsid w:val="00921BAB"/>
    <w:rsid w:val="0092359A"/>
    <w:rsid w:val="0092458B"/>
    <w:rsid w:val="00924C5F"/>
    <w:rsid w:val="00924F06"/>
    <w:rsid w:val="00925F9E"/>
    <w:rsid w:val="00926235"/>
    <w:rsid w:val="009262F5"/>
    <w:rsid w:val="0092634A"/>
    <w:rsid w:val="00926D45"/>
    <w:rsid w:val="00926F12"/>
    <w:rsid w:val="00927110"/>
    <w:rsid w:val="009271AA"/>
    <w:rsid w:val="0093119C"/>
    <w:rsid w:val="00931B53"/>
    <w:rsid w:val="00931C87"/>
    <w:rsid w:val="00931CAF"/>
    <w:rsid w:val="0093244F"/>
    <w:rsid w:val="00932544"/>
    <w:rsid w:val="00932637"/>
    <w:rsid w:val="009329AE"/>
    <w:rsid w:val="00933C8D"/>
    <w:rsid w:val="00933DE4"/>
    <w:rsid w:val="00933E64"/>
    <w:rsid w:val="009347D0"/>
    <w:rsid w:val="00934B5D"/>
    <w:rsid w:val="00935803"/>
    <w:rsid w:val="00935D64"/>
    <w:rsid w:val="0093724C"/>
    <w:rsid w:val="009375F4"/>
    <w:rsid w:val="009377DB"/>
    <w:rsid w:val="00940240"/>
    <w:rsid w:val="00941729"/>
    <w:rsid w:val="00941D29"/>
    <w:rsid w:val="009421B5"/>
    <w:rsid w:val="009423D1"/>
    <w:rsid w:val="00944564"/>
    <w:rsid w:val="009452B3"/>
    <w:rsid w:val="009464F2"/>
    <w:rsid w:val="00946CE2"/>
    <w:rsid w:val="0095013E"/>
    <w:rsid w:val="0095156F"/>
    <w:rsid w:val="00954703"/>
    <w:rsid w:val="00957BBB"/>
    <w:rsid w:val="009601A9"/>
    <w:rsid w:val="00960453"/>
    <w:rsid w:val="00961B8C"/>
    <w:rsid w:val="00962348"/>
    <w:rsid w:val="00963061"/>
    <w:rsid w:val="00964754"/>
    <w:rsid w:val="00964852"/>
    <w:rsid w:val="00964C0F"/>
    <w:rsid w:val="00964DE2"/>
    <w:rsid w:val="009655D5"/>
    <w:rsid w:val="00966402"/>
    <w:rsid w:val="009665A7"/>
    <w:rsid w:val="00966A79"/>
    <w:rsid w:val="00966C0B"/>
    <w:rsid w:val="00966EE8"/>
    <w:rsid w:val="009674EF"/>
    <w:rsid w:val="00967BA6"/>
    <w:rsid w:val="00970140"/>
    <w:rsid w:val="009701EE"/>
    <w:rsid w:val="009707BA"/>
    <w:rsid w:val="00970A42"/>
    <w:rsid w:val="009712CB"/>
    <w:rsid w:val="009712E9"/>
    <w:rsid w:val="00971D26"/>
    <w:rsid w:val="0097342C"/>
    <w:rsid w:val="00973A51"/>
    <w:rsid w:val="0097495C"/>
    <w:rsid w:val="00975866"/>
    <w:rsid w:val="00975E69"/>
    <w:rsid w:val="009761BA"/>
    <w:rsid w:val="009762F9"/>
    <w:rsid w:val="00976FAE"/>
    <w:rsid w:val="00977DC6"/>
    <w:rsid w:val="00980666"/>
    <w:rsid w:val="00980760"/>
    <w:rsid w:val="00980AB2"/>
    <w:rsid w:val="009818BB"/>
    <w:rsid w:val="0098193D"/>
    <w:rsid w:val="00981DE6"/>
    <w:rsid w:val="00981EF3"/>
    <w:rsid w:val="00982595"/>
    <w:rsid w:val="0098305D"/>
    <w:rsid w:val="00984804"/>
    <w:rsid w:val="0098484E"/>
    <w:rsid w:val="00984A67"/>
    <w:rsid w:val="00984B3B"/>
    <w:rsid w:val="00984FC5"/>
    <w:rsid w:val="0098640B"/>
    <w:rsid w:val="00987221"/>
    <w:rsid w:val="009876E0"/>
    <w:rsid w:val="00987BA6"/>
    <w:rsid w:val="009900CB"/>
    <w:rsid w:val="00990C59"/>
    <w:rsid w:val="009914B8"/>
    <w:rsid w:val="00991515"/>
    <w:rsid w:val="00992AB0"/>
    <w:rsid w:val="00993717"/>
    <w:rsid w:val="0099494F"/>
    <w:rsid w:val="00995F7F"/>
    <w:rsid w:val="00996E33"/>
    <w:rsid w:val="009976E9"/>
    <w:rsid w:val="009A0100"/>
    <w:rsid w:val="009A0356"/>
    <w:rsid w:val="009A10B8"/>
    <w:rsid w:val="009A149B"/>
    <w:rsid w:val="009A23A4"/>
    <w:rsid w:val="009A2479"/>
    <w:rsid w:val="009A2D18"/>
    <w:rsid w:val="009A369A"/>
    <w:rsid w:val="009A482B"/>
    <w:rsid w:val="009A4BD6"/>
    <w:rsid w:val="009A50F4"/>
    <w:rsid w:val="009A542E"/>
    <w:rsid w:val="009A6FA7"/>
    <w:rsid w:val="009A7332"/>
    <w:rsid w:val="009B0788"/>
    <w:rsid w:val="009B12E1"/>
    <w:rsid w:val="009B1526"/>
    <w:rsid w:val="009B1881"/>
    <w:rsid w:val="009B1C0B"/>
    <w:rsid w:val="009B219B"/>
    <w:rsid w:val="009B2577"/>
    <w:rsid w:val="009B373E"/>
    <w:rsid w:val="009B3B2E"/>
    <w:rsid w:val="009B3D2A"/>
    <w:rsid w:val="009B4856"/>
    <w:rsid w:val="009B65DD"/>
    <w:rsid w:val="009B68BB"/>
    <w:rsid w:val="009B726E"/>
    <w:rsid w:val="009B73B1"/>
    <w:rsid w:val="009C11D9"/>
    <w:rsid w:val="009C1706"/>
    <w:rsid w:val="009C1A00"/>
    <w:rsid w:val="009C1D93"/>
    <w:rsid w:val="009C2290"/>
    <w:rsid w:val="009C307F"/>
    <w:rsid w:val="009C486F"/>
    <w:rsid w:val="009C4C19"/>
    <w:rsid w:val="009C615A"/>
    <w:rsid w:val="009C629D"/>
    <w:rsid w:val="009C64EF"/>
    <w:rsid w:val="009C72EC"/>
    <w:rsid w:val="009D09D3"/>
    <w:rsid w:val="009D0EEE"/>
    <w:rsid w:val="009D2270"/>
    <w:rsid w:val="009D2395"/>
    <w:rsid w:val="009D2435"/>
    <w:rsid w:val="009D2BE2"/>
    <w:rsid w:val="009D3DB6"/>
    <w:rsid w:val="009D4B52"/>
    <w:rsid w:val="009D4E64"/>
    <w:rsid w:val="009D5AAA"/>
    <w:rsid w:val="009D5AD5"/>
    <w:rsid w:val="009D60B0"/>
    <w:rsid w:val="009D6D6C"/>
    <w:rsid w:val="009D79F4"/>
    <w:rsid w:val="009E08B8"/>
    <w:rsid w:val="009E0AEA"/>
    <w:rsid w:val="009E13A4"/>
    <w:rsid w:val="009E19F5"/>
    <w:rsid w:val="009E1B40"/>
    <w:rsid w:val="009E2083"/>
    <w:rsid w:val="009E2239"/>
    <w:rsid w:val="009E24F7"/>
    <w:rsid w:val="009E2E27"/>
    <w:rsid w:val="009E31A8"/>
    <w:rsid w:val="009E3CC9"/>
    <w:rsid w:val="009E411F"/>
    <w:rsid w:val="009E4835"/>
    <w:rsid w:val="009E508E"/>
    <w:rsid w:val="009E57E9"/>
    <w:rsid w:val="009E6AF3"/>
    <w:rsid w:val="009F0203"/>
    <w:rsid w:val="009F1BEB"/>
    <w:rsid w:val="009F1CF8"/>
    <w:rsid w:val="009F2228"/>
    <w:rsid w:val="009F2C08"/>
    <w:rsid w:val="009F4386"/>
    <w:rsid w:val="009F6D36"/>
    <w:rsid w:val="009F7922"/>
    <w:rsid w:val="00A01B1F"/>
    <w:rsid w:val="00A0324F"/>
    <w:rsid w:val="00A033B6"/>
    <w:rsid w:val="00A045E2"/>
    <w:rsid w:val="00A0518D"/>
    <w:rsid w:val="00A05247"/>
    <w:rsid w:val="00A057FC"/>
    <w:rsid w:val="00A059E2"/>
    <w:rsid w:val="00A059EF"/>
    <w:rsid w:val="00A05B17"/>
    <w:rsid w:val="00A060F4"/>
    <w:rsid w:val="00A06A0B"/>
    <w:rsid w:val="00A06ABE"/>
    <w:rsid w:val="00A0712A"/>
    <w:rsid w:val="00A074A0"/>
    <w:rsid w:val="00A076E7"/>
    <w:rsid w:val="00A0787E"/>
    <w:rsid w:val="00A07A74"/>
    <w:rsid w:val="00A10576"/>
    <w:rsid w:val="00A10B49"/>
    <w:rsid w:val="00A10DCD"/>
    <w:rsid w:val="00A114FE"/>
    <w:rsid w:val="00A1173A"/>
    <w:rsid w:val="00A118A1"/>
    <w:rsid w:val="00A11E76"/>
    <w:rsid w:val="00A12C66"/>
    <w:rsid w:val="00A13323"/>
    <w:rsid w:val="00A13E87"/>
    <w:rsid w:val="00A141BB"/>
    <w:rsid w:val="00A14AAD"/>
    <w:rsid w:val="00A14D99"/>
    <w:rsid w:val="00A150E0"/>
    <w:rsid w:val="00A151D9"/>
    <w:rsid w:val="00A158BA"/>
    <w:rsid w:val="00A15EB6"/>
    <w:rsid w:val="00A16101"/>
    <w:rsid w:val="00A17EA9"/>
    <w:rsid w:val="00A23D26"/>
    <w:rsid w:val="00A24502"/>
    <w:rsid w:val="00A249B7"/>
    <w:rsid w:val="00A24FB0"/>
    <w:rsid w:val="00A24FFD"/>
    <w:rsid w:val="00A2502A"/>
    <w:rsid w:val="00A26252"/>
    <w:rsid w:val="00A2636D"/>
    <w:rsid w:val="00A263CE"/>
    <w:rsid w:val="00A26640"/>
    <w:rsid w:val="00A2759A"/>
    <w:rsid w:val="00A27C94"/>
    <w:rsid w:val="00A30074"/>
    <w:rsid w:val="00A304AE"/>
    <w:rsid w:val="00A307D0"/>
    <w:rsid w:val="00A3155A"/>
    <w:rsid w:val="00A31A5B"/>
    <w:rsid w:val="00A31DC5"/>
    <w:rsid w:val="00A329C9"/>
    <w:rsid w:val="00A350D0"/>
    <w:rsid w:val="00A35B6D"/>
    <w:rsid w:val="00A36107"/>
    <w:rsid w:val="00A36FFD"/>
    <w:rsid w:val="00A37486"/>
    <w:rsid w:val="00A37D8E"/>
    <w:rsid w:val="00A4016D"/>
    <w:rsid w:val="00A40486"/>
    <w:rsid w:val="00A40B3B"/>
    <w:rsid w:val="00A410B8"/>
    <w:rsid w:val="00A4130D"/>
    <w:rsid w:val="00A4265E"/>
    <w:rsid w:val="00A42B9B"/>
    <w:rsid w:val="00A42F8A"/>
    <w:rsid w:val="00A43077"/>
    <w:rsid w:val="00A44C82"/>
    <w:rsid w:val="00A46963"/>
    <w:rsid w:val="00A51F1F"/>
    <w:rsid w:val="00A5282B"/>
    <w:rsid w:val="00A5283C"/>
    <w:rsid w:val="00A53C1F"/>
    <w:rsid w:val="00A543F5"/>
    <w:rsid w:val="00A54603"/>
    <w:rsid w:val="00A55D82"/>
    <w:rsid w:val="00A55DCA"/>
    <w:rsid w:val="00A56EFC"/>
    <w:rsid w:val="00A56F45"/>
    <w:rsid w:val="00A575AC"/>
    <w:rsid w:val="00A608B9"/>
    <w:rsid w:val="00A61ADF"/>
    <w:rsid w:val="00A625D1"/>
    <w:rsid w:val="00A63E5C"/>
    <w:rsid w:val="00A67D51"/>
    <w:rsid w:val="00A70188"/>
    <w:rsid w:val="00A72447"/>
    <w:rsid w:val="00A72472"/>
    <w:rsid w:val="00A73A2A"/>
    <w:rsid w:val="00A740C3"/>
    <w:rsid w:val="00A74FA3"/>
    <w:rsid w:val="00A753D1"/>
    <w:rsid w:val="00A75C0B"/>
    <w:rsid w:val="00A75D6A"/>
    <w:rsid w:val="00A760C9"/>
    <w:rsid w:val="00A7695B"/>
    <w:rsid w:val="00A76E51"/>
    <w:rsid w:val="00A77BE1"/>
    <w:rsid w:val="00A80617"/>
    <w:rsid w:val="00A8183F"/>
    <w:rsid w:val="00A81E9C"/>
    <w:rsid w:val="00A8318F"/>
    <w:rsid w:val="00A833CC"/>
    <w:rsid w:val="00A837A8"/>
    <w:rsid w:val="00A83891"/>
    <w:rsid w:val="00A83903"/>
    <w:rsid w:val="00A83977"/>
    <w:rsid w:val="00A84EBF"/>
    <w:rsid w:val="00A868FA"/>
    <w:rsid w:val="00A876C1"/>
    <w:rsid w:val="00A87AA2"/>
    <w:rsid w:val="00A90624"/>
    <w:rsid w:val="00A90D4E"/>
    <w:rsid w:val="00A91533"/>
    <w:rsid w:val="00A91D37"/>
    <w:rsid w:val="00A929D8"/>
    <w:rsid w:val="00A9498A"/>
    <w:rsid w:val="00A94E4F"/>
    <w:rsid w:val="00A95441"/>
    <w:rsid w:val="00A955E5"/>
    <w:rsid w:val="00A95FE2"/>
    <w:rsid w:val="00A964B8"/>
    <w:rsid w:val="00A96D19"/>
    <w:rsid w:val="00A971E4"/>
    <w:rsid w:val="00A97C7D"/>
    <w:rsid w:val="00A97F0B"/>
    <w:rsid w:val="00AA156B"/>
    <w:rsid w:val="00AA2829"/>
    <w:rsid w:val="00AA3DD8"/>
    <w:rsid w:val="00AA52B0"/>
    <w:rsid w:val="00AA53F7"/>
    <w:rsid w:val="00AA560F"/>
    <w:rsid w:val="00AA5B91"/>
    <w:rsid w:val="00AA6109"/>
    <w:rsid w:val="00AA6BAC"/>
    <w:rsid w:val="00AA6D27"/>
    <w:rsid w:val="00AA709D"/>
    <w:rsid w:val="00AA7531"/>
    <w:rsid w:val="00AA7736"/>
    <w:rsid w:val="00AA78EB"/>
    <w:rsid w:val="00AB12FA"/>
    <w:rsid w:val="00AB1956"/>
    <w:rsid w:val="00AB3F1D"/>
    <w:rsid w:val="00AB5CDD"/>
    <w:rsid w:val="00AB6069"/>
    <w:rsid w:val="00AB6301"/>
    <w:rsid w:val="00AB6406"/>
    <w:rsid w:val="00AB6FE7"/>
    <w:rsid w:val="00AB7019"/>
    <w:rsid w:val="00AB7DC7"/>
    <w:rsid w:val="00AB7FE1"/>
    <w:rsid w:val="00AC04F8"/>
    <w:rsid w:val="00AC0F0A"/>
    <w:rsid w:val="00AC145A"/>
    <w:rsid w:val="00AC1711"/>
    <w:rsid w:val="00AC21FA"/>
    <w:rsid w:val="00AC22D8"/>
    <w:rsid w:val="00AC23DD"/>
    <w:rsid w:val="00AC2682"/>
    <w:rsid w:val="00AC2D5B"/>
    <w:rsid w:val="00AC2F1B"/>
    <w:rsid w:val="00AC399E"/>
    <w:rsid w:val="00AC3C9E"/>
    <w:rsid w:val="00AC3F27"/>
    <w:rsid w:val="00AC4338"/>
    <w:rsid w:val="00AC489A"/>
    <w:rsid w:val="00AC4D2E"/>
    <w:rsid w:val="00AC50A1"/>
    <w:rsid w:val="00AC51D1"/>
    <w:rsid w:val="00AC5FCF"/>
    <w:rsid w:val="00AC61E0"/>
    <w:rsid w:val="00AC660C"/>
    <w:rsid w:val="00AC6B28"/>
    <w:rsid w:val="00AC6C68"/>
    <w:rsid w:val="00AC7E72"/>
    <w:rsid w:val="00AD0743"/>
    <w:rsid w:val="00AD0ADA"/>
    <w:rsid w:val="00AD15A7"/>
    <w:rsid w:val="00AD1CE1"/>
    <w:rsid w:val="00AD2B62"/>
    <w:rsid w:val="00AD3075"/>
    <w:rsid w:val="00AD30FA"/>
    <w:rsid w:val="00AD3729"/>
    <w:rsid w:val="00AD3A9A"/>
    <w:rsid w:val="00AD3EE5"/>
    <w:rsid w:val="00AD5994"/>
    <w:rsid w:val="00AD5A38"/>
    <w:rsid w:val="00AD6988"/>
    <w:rsid w:val="00AD7EF2"/>
    <w:rsid w:val="00AE01A6"/>
    <w:rsid w:val="00AE1C20"/>
    <w:rsid w:val="00AE1CDF"/>
    <w:rsid w:val="00AE2093"/>
    <w:rsid w:val="00AE4133"/>
    <w:rsid w:val="00AE4142"/>
    <w:rsid w:val="00AE44DE"/>
    <w:rsid w:val="00AE4530"/>
    <w:rsid w:val="00AE4537"/>
    <w:rsid w:val="00AE467E"/>
    <w:rsid w:val="00AE4759"/>
    <w:rsid w:val="00AE4850"/>
    <w:rsid w:val="00AE4E58"/>
    <w:rsid w:val="00AE5463"/>
    <w:rsid w:val="00AE573E"/>
    <w:rsid w:val="00AE6E49"/>
    <w:rsid w:val="00AE7C59"/>
    <w:rsid w:val="00AF0774"/>
    <w:rsid w:val="00AF181D"/>
    <w:rsid w:val="00AF2DD4"/>
    <w:rsid w:val="00AF320E"/>
    <w:rsid w:val="00AF4BC9"/>
    <w:rsid w:val="00AF5BAF"/>
    <w:rsid w:val="00AF5F7F"/>
    <w:rsid w:val="00AF61D6"/>
    <w:rsid w:val="00AF6927"/>
    <w:rsid w:val="00AF6E1C"/>
    <w:rsid w:val="00AF7410"/>
    <w:rsid w:val="00AF7853"/>
    <w:rsid w:val="00AF78B8"/>
    <w:rsid w:val="00AF7F14"/>
    <w:rsid w:val="00B0069F"/>
    <w:rsid w:val="00B00A1B"/>
    <w:rsid w:val="00B00C6E"/>
    <w:rsid w:val="00B010C6"/>
    <w:rsid w:val="00B0110E"/>
    <w:rsid w:val="00B019EE"/>
    <w:rsid w:val="00B01B4D"/>
    <w:rsid w:val="00B029C3"/>
    <w:rsid w:val="00B02EAD"/>
    <w:rsid w:val="00B02F39"/>
    <w:rsid w:val="00B030BA"/>
    <w:rsid w:val="00B04A30"/>
    <w:rsid w:val="00B04A99"/>
    <w:rsid w:val="00B0687C"/>
    <w:rsid w:val="00B06A2D"/>
    <w:rsid w:val="00B0739D"/>
    <w:rsid w:val="00B108AB"/>
    <w:rsid w:val="00B11313"/>
    <w:rsid w:val="00B11D7E"/>
    <w:rsid w:val="00B13566"/>
    <w:rsid w:val="00B137E4"/>
    <w:rsid w:val="00B1391A"/>
    <w:rsid w:val="00B140B4"/>
    <w:rsid w:val="00B14597"/>
    <w:rsid w:val="00B15C7C"/>
    <w:rsid w:val="00B16EDD"/>
    <w:rsid w:val="00B17590"/>
    <w:rsid w:val="00B20BB9"/>
    <w:rsid w:val="00B21456"/>
    <w:rsid w:val="00B21646"/>
    <w:rsid w:val="00B21F3D"/>
    <w:rsid w:val="00B22585"/>
    <w:rsid w:val="00B226A3"/>
    <w:rsid w:val="00B235FF"/>
    <w:rsid w:val="00B2386D"/>
    <w:rsid w:val="00B239DD"/>
    <w:rsid w:val="00B2483C"/>
    <w:rsid w:val="00B24903"/>
    <w:rsid w:val="00B257E1"/>
    <w:rsid w:val="00B2777E"/>
    <w:rsid w:val="00B27E0E"/>
    <w:rsid w:val="00B30F36"/>
    <w:rsid w:val="00B33A55"/>
    <w:rsid w:val="00B362F0"/>
    <w:rsid w:val="00B36821"/>
    <w:rsid w:val="00B36E65"/>
    <w:rsid w:val="00B376D7"/>
    <w:rsid w:val="00B40907"/>
    <w:rsid w:val="00B40F90"/>
    <w:rsid w:val="00B41CBF"/>
    <w:rsid w:val="00B420F7"/>
    <w:rsid w:val="00B42424"/>
    <w:rsid w:val="00B4255C"/>
    <w:rsid w:val="00B43648"/>
    <w:rsid w:val="00B44B72"/>
    <w:rsid w:val="00B454D7"/>
    <w:rsid w:val="00B45572"/>
    <w:rsid w:val="00B45A10"/>
    <w:rsid w:val="00B45C61"/>
    <w:rsid w:val="00B45C99"/>
    <w:rsid w:val="00B46A54"/>
    <w:rsid w:val="00B4757D"/>
    <w:rsid w:val="00B478A5"/>
    <w:rsid w:val="00B5056C"/>
    <w:rsid w:val="00B50A38"/>
    <w:rsid w:val="00B526D0"/>
    <w:rsid w:val="00B531E7"/>
    <w:rsid w:val="00B53235"/>
    <w:rsid w:val="00B543D7"/>
    <w:rsid w:val="00B54D9F"/>
    <w:rsid w:val="00B54E2B"/>
    <w:rsid w:val="00B561D6"/>
    <w:rsid w:val="00B57F40"/>
    <w:rsid w:val="00B57FD6"/>
    <w:rsid w:val="00B605F9"/>
    <w:rsid w:val="00B60858"/>
    <w:rsid w:val="00B6211F"/>
    <w:rsid w:val="00B63BE5"/>
    <w:rsid w:val="00B63CEB"/>
    <w:rsid w:val="00B65BDF"/>
    <w:rsid w:val="00B66361"/>
    <w:rsid w:val="00B66429"/>
    <w:rsid w:val="00B66516"/>
    <w:rsid w:val="00B668D6"/>
    <w:rsid w:val="00B67B18"/>
    <w:rsid w:val="00B67C0F"/>
    <w:rsid w:val="00B700E5"/>
    <w:rsid w:val="00B70A4C"/>
    <w:rsid w:val="00B70A74"/>
    <w:rsid w:val="00B70FEB"/>
    <w:rsid w:val="00B71CF3"/>
    <w:rsid w:val="00B71FFE"/>
    <w:rsid w:val="00B72FCC"/>
    <w:rsid w:val="00B7311D"/>
    <w:rsid w:val="00B73CC1"/>
    <w:rsid w:val="00B73CD5"/>
    <w:rsid w:val="00B74118"/>
    <w:rsid w:val="00B74FE0"/>
    <w:rsid w:val="00B7628B"/>
    <w:rsid w:val="00B7638D"/>
    <w:rsid w:val="00B77139"/>
    <w:rsid w:val="00B8192D"/>
    <w:rsid w:val="00B82088"/>
    <w:rsid w:val="00B824DF"/>
    <w:rsid w:val="00B83B6D"/>
    <w:rsid w:val="00B83ED0"/>
    <w:rsid w:val="00B84386"/>
    <w:rsid w:val="00B8522E"/>
    <w:rsid w:val="00B85C05"/>
    <w:rsid w:val="00B87139"/>
    <w:rsid w:val="00B872EC"/>
    <w:rsid w:val="00B87522"/>
    <w:rsid w:val="00B87DF4"/>
    <w:rsid w:val="00B919B3"/>
    <w:rsid w:val="00B91C16"/>
    <w:rsid w:val="00B920D2"/>
    <w:rsid w:val="00B92796"/>
    <w:rsid w:val="00B92D10"/>
    <w:rsid w:val="00B94B2F"/>
    <w:rsid w:val="00B95166"/>
    <w:rsid w:val="00B97C35"/>
    <w:rsid w:val="00BA06DD"/>
    <w:rsid w:val="00BA1079"/>
    <w:rsid w:val="00BA1BF2"/>
    <w:rsid w:val="00BA2DED"/>
    <w:rsid w:val="00BA2FAC"/>
    <w:rsid w:val="00BA2FFC"/>
    <w:rsid w:val="00BA58E3"/>
    <w:rsid w:val="00BA5A2C"/>
    <w:rsid w:val="00BA6883"/>
    <w:rsid w:val="00BA6E57"/>
    <w:rsid w:val="00BA7127"/>
    <w:rsid w:val="00BB015D"/>
    <w:rsid w:val="00BB2BF9"/>
    <w:rsid w:val="00BB2EA6"/>
    <w:rsid w:val="00BB4AD9"/>
    <w:rsid w:val="00BB5EB3"/>
    <w:rsid w:val="00BC0076"/>
    <w:rsid w:val="00BC05DA"/>
    <w:rsid w:val="00BC0BA3"/>
    <w:rsid w:val="00BC117E"/>
    <w:rsid w:val="00BC1493"/>
    <w:rsid w:val="00BC1583"/>
    <w:rsid w:val="00BC4090"/>
    <w:rsid w:val="00BC537B"/>
    <w:rsid w:val="00BC795C"/>
    <w:rsid w:val="00BC7ED2"/>
    <w:rsid w:val="00BD0D8A"/>
    <w:rsid w:val="00BD0EF2"/>
    <w:rsid w:val="00BD335A"/>
    <w:rsid w:val="00BD379B"/>
    <w:rsid w:val="00BD4FD9"/>
    <w:rsid w:val="00BD53F6"/>
    <w:rsid w:val="00BD5D03"/>
    <w:rsid w:val="00BD6B29"/>
    <w:rsid w:val="00BD6F5D"/>
    <w:rsid w:val="00BD7DD6"/>
    <w:rsid w:val="00BD7DE6"/>
    <w:rsid w:val="00BE0490"/>
    <w:rsid w:val="00BE0863"/>
    <w:rsid w:val="00BE1413"/>
    <w:rsid w:val="00BE1479"/>
    <w:rsid w:val="00BE161B"/>
    <w:rsid w:val="00BE1C42"/>
    <w:rsid w:val="00BE29F7"/>
    <w:rsid w:val="00BE5884"/>
    <w:rsid w:val="00BE5EF4"/>
    <w:rsid w:val="00BE6E06"/>
    <w:rsid w:val="00BF056B"/>
    <w:rsid w:val="00BF087D"/>
    <w:rsid w:val="00BF2A44"/>
    <w:rsid w:val="00BF3EA2"/>
    <w:rsid w:val="00BF3F7A"/>
    <w:rsid w:val="00BF4CB3"/>
    <w:rsid w:val="00BF5C27"/>
    <w:rsid w:val="00BF62A3"/>
    <w:rsid w:val="00BF6B86"/>
    <w:rsid w:val="00BF7BA8"/>
    <w:rsid w:val="00C022F4"/>
    <w:rsid w:val="00C036E3"/>
    <w:rsid w:val="00C03CBE"/>
    <w:rsid w:val="00C0502E"/>
    <w:rsid w:val="00C060AB"/>
    <w:rsid w:val="00C07A26"/>
    <w:rsid w:val="00C1036C"/>
    <w:rsid w:val="00C10770"/>
    <w:rsid w:val="00C10F71"/>
    <w:rsid w:val="00C1163B"/>
    <w:rsid w:val="00C116A6"/>
    <w:rsid w:val="00C11801"/>
    <w:rsid w:val="00C12060"/>
    <w:rsid w:val="00C122DA"/>
    <w:rsid w:val="00C13AA0"/>
    <w:rsid w:val="00C13D76"/>
    <w:rsid w:val="00C13F17"/>
    <w:rsid w:val="00C14306"/>
    <w:rsid w:val="00C1478F"/>
    <w:rsid w:val="00C14D01"/>
    <w:rsid w:val="00C14DAC"/>
    <w:rsid w:val="00C150BC"/>
    <w:rsid w:val="00C1620C"/>
    <w:rsid w:val="00C16682"/>
    <w:rsid w:val="00C16A7D"/>
    <w:rsid w:val="00C2252F"/>
    <w:rsid w:val="00C22C17"/>
    <w:rsid w:val="00C23B19"/>
    <w:rsid w:val="00C248A8"/>
    <w:rsid w:val="00C2667B"/>
    <w:rsid w:val="00C2672E"/>
    <w:rsid w:val="00C268A8"/>
    <w:rsid w:val="00C2699F"/>
    <w:rsid w:val="00C26FE9"/>
    <w:rsid w:val="00C27FF5"/>
    <w:rsid w:val="00C306A0"/>
    <w:rsid w:val="00C31765"/>
    <w:rsid w:val="00C31EAC"/>
    <w:rsid w:val="00C3255F"/>
    <w:rsid w:val="00C3269D"/>
    <w:rsid w:val="00C32EE6"/>
    <w:rsid w:val="00C342CD"/>
    <w:rsid w:val="00C342E7"/>
    <w:rsid w:val="00C34CF6"/>
    <w:rsid w:val="00C35943"/>
    <w:rsid w:val="00C371B6"/>
    <w:rsid w:val="00C3724B"/>
    <w:rsid w:val="00C3775F"/>
    <w:rsid w:val="00C37923"/>
    <w:rsid w:val="00C400AF"/>
    <w:rsid w:val="00C4019A"/>
    <w:rsid w:val="00C41301"/>
    <w:rsid w:val="00C41530"/>
    <w:rsid w:val="00C41548"/>
    <w:rsid w:val="00C4179D"/>
    <w:rsid w:val="00C41CF1"/>
    <w:rsid w:val="00C42A96"/>
    <w:rsid w:val="00C42AC6"/>
    <w:rsid w:val="00C42BA5"/>
    <w:rsid w:val="00C431E1"/>
    <w:rsid w:val="00C43202"/>
    <w:rsid w:val="00C43397"/>
    <w:rsid w:val="00C43899"/>
    <w:rsid w:val="00C43D39"/>
    <w:rsid w:val="00C44185"/>
    <w:rsid w:val="00C44301"/>
    <w:rsid w:val="00C445F7"/>
    <w:rsid w:val="00C44CDB"/>
    <w:rsid w:val="00C4525F"/>
    <w:rsid w:val="00C45BEC"/>
    <w:rsid w:val="00C45FD4"/>
    <w:rsid w:val="00C46124"/>
    <w:rsid w:val="00C466C3"/>
    <w:rsid w:val="00C46E1A"/>
    <w:rsid w:val="00C47205"/>
    <w:rsid w:val="00C47D90"/>
    <w:rsid w:val="00C51B56"/>
    <w:rsid w:val="00C526DE"/>
    <w:rsid w:val="00C52E89"/>
    <w:rsid w:val="00C5353F"/>
    <w:rsid w:val="00C53D2C"/>
    <w:rsid w:val="00C54433"/>
    <w:rsid w:val="00C54DB6"/>
    <w:rsid w:val="00C5601C"/>
    <w:rsid w:val="00C564D5"/>
    <w:rsid w:val="00C56697"/>
    <w:rsid w:val="00C566D6"/>
    <w:rsid w:val="00C603D9"/>
    <w:rsid w:val="00C62DC7"/>
    <w:rsid w:val="00C6303A"/>
    <w:rsid w:val="00C635AB"/>
    <w:rsid w:val="00C635DC"/>
    <w:rsid w:val="00C63819"/>
    <w:rsid w:val="00C63931"/>
    <w:rsid w:val="00C63B91"/>
    <w:rsid w:val="00C64695"/>
    <w:rsid w:val="00C6470C"/>
    <w:rsid w:val="00C647AE"/>
    <w:rsid w:val="00C65BB9"/>
    <w:rsid w:val="00C66E73"/>
    <w:rsid w:val="00C66F4A"/>
    <w:rsid w:val="00C6731E"/>
    <w:rsid w:val="00C673BE"/>
    <w:rsid w:val="00C679E4"/>
    <w:rsid w:val="00C7071A"/>
    <w:rsid w:val="00C71044"/>
    <w:rsid w:val="00C72447"/>
    <w:rsid w:val="00C73377"/>
    <w:rsid w:val="00C733F5"/>
    <w:rsid w:val="00C7418B"/>
    <w:rsid w:val="00C7521B"/>
    <w:rsid w:val="00C759FA"/>
    <w:rsid w:val="00C75DD8"/>
    <w:rsid w:val="00C76388"/>
    <w:rsid w:val="00C76E85"/>
    <w:rsid w:val="00C770C0"/>
    <w:rsid w:val="00C7712E"/>
    <w:rsid w:val="00C77BE3"/>
    <w:rsid w:val="00C81984"/>
    <w:rsid w:val="00C82CF8"/>
    <w:rsid w:val="00C834E5"/>
    <w:rsid w:val="00C83BBD"/>
    <w:rsid w:val="00C83EA9"/>
    <w:rsid w:val="00C845D4"/>
    <w:rsid w:val="00C85FA4"/>
    <w:rsid w:val="00C8680A"/>
    <w:rsid w:val="00C87117"/>
    <w:rsid w:val="00C87F89"/>
    <w:rsid w:val="00C9171B"/>
    <w:rsid w:val="00C929DA"/>
    <w:rsid w:val="00C92B4D"/>
    <w:rsid w:val="00C93058"/>
    <w:rsid w:val="00C951AE"/>
    <w:rsid w:val="00C9524E"/>
    <w:rsid w:val="00C960C0"/>
    <w:rsid w:val="00C97229"/>
    <w:rsid w:val="00C9783D"/>
    <w:rsid w:val="00C97A34"/>
    <w:rsid w:val="00C97EB9"/>
    <w:rsid w:val="00CA0D25"/>
    <w:rsid w:val="00CA0EBE"/>
    <w:rsid w:val="00CA0FBE"/>
    <w:rsid w:val="00CA1E2F"/>
    <w:rsid w:val="00CA22F8"/>
    <w:rsid w:val="00CA23F2"/>
    <w:rsid w:val="00CA274D"/>
    <w:rsid w:val="00CA4578"/>
    <w:rsid w:val="00CA4D65"/>
    <w:rsid w:val="00CA51A2"/>
    <w:rsid w:val="00CA51DA"/>
    <w:rsid w:val="00CA575A"/>
    <w:rsid w:val="00CA5CEF"/>
    <w:rsid w:val="00CA5E80"/>
    <w:rsid w:val="00CA5F2A"/>
    <w:rsid w:val="00CA7E41"/>
    <w:rsid w:val="00CB0B81"/>
    <w:rsid w:val="00CB10CB"/>
    <w:rsid w:val="00CB122D"/>
    <w:rsid w:val="00CB28F5"/>
    <w:rsid w:val="00CB2A32"/>
    <w:rsid w:val="00CB2ECC"/>
    <w:rsid w:val="00CB6173"/>
    <w:rsid w:val="00CB6340"/>
    <w:rsid w:val="00CB66C6"/>
    <w:rsid w:val="00CB692B"/>
    <w:rsid w:val="00CB6A11"/>
    <w:rsid w:val="00CB7460"/>
    <w:rsid w:val="00CB7DE2"/>
    <w:rsid w:val="00CC1313"/>
    <w:rsid w:val="00CC1F04"/>
    <w:rsid w:val="00CC21EA"/>
    <w:rsid w:val="00CC228B"/>
    <w:rsid w:val="00CC29F7"/>
    <w:rsid w:val="00CC309A"/>
    <w:rsid w:val="00CC39E5"/>
    <w:rsid w:val="00CC45D4"/>
    <w:rsid w:val="00CC51CB"/>
    <w:rsid w:val="00CC5655"/>
    <w:rsid w:val="00CC578B"/>
    <w:rsid w:val="00CC65CC"/>
    <w:rsid w:val="00CD0BA7"/>
    <w:rsid w:val="00CD0BD2"/>
    <w:rsid w:val="00CD0E9B"/>
    <w:rsid w:val="00CD0F40"/>
    <w:rsid w:val="00CD15EC"/>
    <w:rsid w:val="00CD25D2"/>
    <w:rsid w:val="00CD2DC3"/>
    <w:rsid w:val="00CD3020"/>
    <w:rsid w:val="00CD33AA"/>
    <w:rsid w:val="00CD346E"/>
    <w:rsid w:val="00CD367A"/>
    <w:rsid w:val="00CD403A"/>
    <w:rsid w:val="00CD42C9"/>
    <w:rsid w:val="00CD48FB"/>
    <w:rsid w:val="00CD4AB6"/>
    <w:rsid w:val="00CD4FFC"/>
    <w:rsid w:val="00CD6F86"/>
    <w:rsid w:val="00CD72E5"/>
    <w:rsid w:val="00CD7F0E"/>
    <w:rsid w:val="00CE084C"/>
    <w:rsid w:val="00CE0999"/>
    <w:rsid w:val="00CE107B"/>
    <w:rsid w:val="00CE127F"/>
    <w:rsid w:val="00CE1C97"/>
    <w:rsid w:val="00CE2789"/>
    <w:rsid w:val="00CE2FC1"/>
    <w:rsid w:val="00CE332E"/>
    <w:rsid w:val="00CE70DC"/>
    <w:rsid w:val="00CE77FB"/>
    <w:rsid w:val="00CF241A"/>
    <w:rsid w:val="00CF250C"/>
    <w:rsid w:val="00CF324E"/>
    <w:rsid w:val="00CF3EA3"/>
    <w:rsid w:val="00CF652D"/>
    <w:rsid w:val="00CF6E7D"/>
    <w:rsid w:val="00CF7F1E"/>
    <w:rsid w:val="00D007EE"/>
    <w:rsid w:val="00D0103B"/>
    <w:rsid w:val="00D011F8"/>
    <w:rsid w:val="00D01540"/>
    <w:rsid w:val="00D02065"/>
    <w:rsid w:val="00D020C9"/>
    <w:rsid w:val="00D0259F"/>
    <w:rsid w:val="00D02B8D"/>
    <w:rsid w:val="00D03F71"/>
    <w:rsid w:val="00D04793"/>
    <w:rsid w:val="00D05E54"/>
    <w:rsid w:val="00D0670B"/>
    <w:rsid w:val="00D072A0"/>
    <w:rsid w:val="00D0745B"/>
    <w:rsid w:val="00D10C29"/>
    <w:rsid w:val="00D11535"/>
    <w:rsid w:val="00D11A9C"/>
    <w:rsid w:val="00D11E9C"/>
    <w:rsid w:val="00D11F86"/>
    <w:rsid w:val="00D12E13"/>
    <w:rsid w:val="00D15672"/>
    <w:rsid w:val="00D1621F"/>
    <w:rsid w:val="00D1728F"/>
    <w:rsid w:val="00D201EE"/>
    <w:rsid w:val="00D20704"/>
    <w:rsid w:val="00D20799"/>
    <w:rsid w:val="00D22A85"/>
    <w:rsid w:val="00D22E78"/>
    <w:rsid w:val="00D23A81"/>
    <w:rsid w:val="00D23DD4"/>
    <w:rsid w:val="00D24542"/>
    <w:rsid w:val="00D245DD"/>
    <w:rsid w:val="00D2531B"/>
    <w:rsid w:val="00D254F2"/>
    <w:rsid w:val="00D256A9"/>
    <w:rsid w:val="00D26B61"/>
    <w:rsid w:val="00D27A0E"/>
    <w:rsid w:val="00D30060"/>
    <w:rsid w:val="00D30696"/>
    <w:rsid w:val="00D31C67"/>
    <w:rsid w:val="00D337E0"/>
    <w:rsid w:val="00D337F4"/>
    <w:rsid w:val="00D34436"/>
    <w:rsid w:val="00D34853"/>
    <w:rsid w:val="00D362F3"/>
    <w:rsid w:val="00D36C49"/>
    <w:rsid w:val="00D36F48"/>
    <w:rsid w:val="00D37552"/>
    <w:rsid w:val="00D378B3"/>
    <w:rsid w:val="00D41A3A"/>
    <w:rsid w:val="00D41F86"/>
    <w:rsid w:val="00D424A3"/>
    <w:rsid w:val="00D43520"/>
    <w:rsid w:val="00D440E7"/>
    <w:rsid w:val="00D45290"/>
    <w:rsid w:val="00D456FC"/>
    <w:rsid w:val="00D45DFF"/>
    <w:rsid w:val="00D45ED7"/>
    <w:rsid w:val="00D45F7D"/>
    <w:rsid w:val="00D47369"/>
    <w:rsid w:val="00D50F05"/>
    <w:rsid w:val="00D5116A"/>
    <w:rsid w:val="00D52642"/>
    <w:rsid w:val="00D52DF2"/>
    <w:rsid w:val="00D549B5"/>
    <w:rsid w:val="00D55B97"/>
    <w:rsid w:val="00D56349"/>
    <w:rsid w:val="00D57207"/>
    <w:rsid w:val="00D5768C"/>
    <w:rsid w:val="00D57690"/>
    <w:rsid w:val="00D609EF"/>
    <w:rsid w:val="00D6139F"/>
    <w:rsid w:val="00D61B36"/>
    <w:rsid w:val="00D61E0B"/>
    <w:rsid w:val="00D6270B"/>
    <w:rsid w:val="00D6354D"/>
    <w:rsid w:val="00D63E36"/>
    <w:rsid w:val="00D6425B"/>
    <w:rsid w:val="00D6466A"/>
    <w:rsid w:val="00D65075"/>
    <w:rsid w:val="00D65311"/>
    <w:rsid w:val="00D65525"/>
    <w:rsid w:val="00D65872"/>
    <w:rsid w:val="00D65906"/>
    <w:rsid w:val="00D65F77"/>
    <w:rsid w:val="00D66161"/>
    <w:rsid w:val="00D7040E"/>
    <w:rsid w:val="00D707AA"/>
    <w:rsid w:val="00D70D96"/>
    <w:rsid w:val="00D70FDE"/>
    <w:rsid w:val="00D71755"/>
    <w:rsid w:val="00D718BE"/>
    <w:rsid w:val="00D719C7"/>
    <w:rsid w:val="00D72178"/>
    <w:rsid w:val="00D73C43"/>
    <w:rsid w:val="00D7435A"/>
    <w:rsid w:val="00D74A01"/>
    <w:rsid w:val="00D74A41"/>
    <w:rsid w:val="00D75A0A"/>
    <w:rsid w:val="00D75E38"/>
    <w:rsid w:val="00D765CB"/>
    <w:rsid w:val="00D76631"/>
    <w:rsid w:val="00D76C3A"/>
    <w:rsid w:val="00D77092"/>
    <w:rsid w:val="00D7719A"/>
    <w:rsid w:val="00D7771A"/>
    <w:rsid w:val="00D7796F"/>
    <w:rsid w:val="00D779F8"/>
    <w:rsid w:val="00D80293"/>
    <w:rsid w:val="00D819BC"/>
    <w:rsid w:val="00D81E0F"/>
    <w:rsid w:val="00D82007"/>
    <w:rsid w:val="00D82890"/>
    <w:rsid w:val="00D835B1"/>
    <w:rsid w:val="00D836B4"/>
    <w:rsid w:val="00D83B6A"/>
    <w:rsid w:val="00D843FC"/>
    <w:rsid w:val="00D8533F"/>
    <w:rsid w:val="00D859AC"/>
    <w:rsid w:val="00D86376"/>
    <w:rsid w:val="00D872AD"/>
    <w:rsid w:val="00D90E4F"/>
    <w:rsid w:val="00D91D12"/>
    <w:rsid w:val="00D9302F"/>
    <w:rsid w:val="00D93094"/>
    <w:rsid w:val="00D93388"/>
    <w:rsid w:val="00D9383F"/>
    <w:rsid w:val="00D9464C"/>
    <w:rsid w:val="00D9485E"/>
    <w:rsid w:val="00D94A10"/>
    <w:rsid w:val="00D96A59"/>
    <w:rsid w:val="00D96AC7"/>
    <w:rsid w:val="00D97135"/>
    <w:rsid w:val="00D97A39"/>
    <w:rsid w:val="00D97B34"/>
    <w:rsid w:val="00D97FC2"/>
    <w:rsid w:val="00DA0C5F"/>
    <w:rsid w:val="00DA1DA5"/>
    <w:rsid w:val="00DA2531"/>
    <w:rsid w:val="00DA29E6"/>
    <w:rsid w:val="00DA2AF2"/>
    <w:rsid w:val="00DA2C91"/>
    <w:rsid w:val="00DA2E9B"/>
    <w:rsid w:val="00DA3974"/>
    <w:rsid w:val="00DA73C3"/>
    <w:rsid w:val="00DA7480"/>
    <w:rsid w:val="00DB283B"/>
    <w:rsid w:val="00DB2981"/>
    <w:rsid w:val="00DB2A48"/>
    <w:rsid w:val="00DB2DBA"/>
    <w:rsid w:val="00DB3022"/>
    <w:rsid w:val="00DB3FF7"/>
    <w:rsid w:val="00DB5463"/>
    <w:rsid w:val="00DB56F1"/>
    <w:rsid w:val="00DB5B0C"/>
    <w:rsid w:val="00DB6B5A"/>
    <w:rsid w:val="00DB6B64"/>
    <w:rsid w:val="00DB730B"/>
    <w:rsid w:val="00DC0551"/>
    <w:rsid w:val="00DC10A1"/>
    <w:rsid w:val="00DC20FB"/>
    <w:rsid w:val="00DC35F2"/>
    <w:rsid w:val="00DC3A69"/>
    <w:rsid w:val="00DC5BDD"/>
    <w:rsid w:val="00DC611E"/>
    <w:rsid w:val="00DC62B0"/>
    <w:rsid w:val="00DC6696"/>
    <w:rsid w:val="00DD03F3"/>
    <w:rsid w:val="00DD071E"/>
    <w:rsid w:val="00DD076B"/>
    <w:rsid w:val="00DD0A8B"/>
    <w:rsid w:val="00DD16E4"/>
    <w:rsid w:val="00DD18AE"/>
    <w:rsid w:val="00DD193A"/>
    <w:rsid w:val="00DD34D4"/>
    <w:rsid w:val="00DD375C"/>
    <w:rsid w:val="00DD531E"/>
    <w:rsid w:val="00DD5326"/>
    <w:rsid w:val="00DD5DE1"/>
    <w:rsid w:val="00DD5EAC"/>
    <w:rsid w:val="00DD6AA1"/>
    <w:rsid w:val="00DE190D"/>
    <w:rsid w:val="00DE232A"/>
    <w:rsid w:val="00DE3169"/>
    <w:rsid w:val="00DE4D42"/>
    <w:rsid w:val="00DE65E6"/>
    <w:rsid w:val="00DE776C"/>
    <w:rsid w:val="00DF0CC5"/>
    <w:rsid w:val="00DF23F9"/>
    <w:rsid w:val="00DF5DA4"/>
    <w:rsid w:val="00DF698A"/>
    <w:rsid w:val="00DF7CD4"/>
    <w:rsid w:val="00E009AB"/>
    <w:rsid w:val="00E0119B"/>
    <w:rsid w:val="00E01291"/>
    <w:rsid w:val="00E01B97"/>
    <w:rsid w:val="00E01E10"/>
    <w:rsid w:val="00E024C5"/>
    <w:rsid w:val="00E02EA1"/>
    <w:rsid w:val="00E0367A"/>
    <w:rsid w:val="00E052B1"/>
    <w:rsid w:val="00E05348"/>
    <w:rsid w:val="00E0604C"/>
    <w:rsid w:val="00E06E70"/>
    <w:rsid w:val="00E07392"/>
    <w:rsid w:val="00E073AF"/>
    <w:rsid w:val="00E07687"/>
    <w:rsid w:val="00E103A8"/>
    <w:rsid w:val="00E10DB3"/>
    <w:rsid w:val="00E126B2"/>
    <w:rsid w:val="00E13819"/>
    <w:rsid w:val="00E14007"/>
    <w:rsid w:val="00E14A66"/>
    <w:rsid w:val="00E156BC"/>
    <w:rsid w:val="00E15D55"/>
    <w:rsid w:val="00E15F64"/>
    <w:rsid w:val="00E16648"/>
    <w:rsid w:val="00E1707F"/>
    <w:rsid w:val="00E17836"/>
    <w:rsid w:val="00E178A1"/>
    <w:rsid w:val="00E17972"/>
    <w:rsid w:val="00E20985"/>
    <w:rsid w:val="00E20A61"/>
    <w:rsid w:val="00E20CBC"/>
    <w:rsid w:val="00E21977"/>
    <w:rsid w:val="00E22A14"/>
    <w:rsid w:val="00E24506"/>
    <w:rsid w:val="00E24A5D"/>
    <w:rsid w:val="00E25888"/>
    <w:rsid w:val="00E26169"/>
    <w:rsid w:val="00E261E7"/>
    <w:rsid w:val="00E306F8"/>
    <w:rsid w:val="00E30D08"/>
    <w:rsid w:val="00E3329F"/>
    <w:rsid w:val="00E340B0"/>
    <w:rsid w:val="00E34F8C"/>
    <w:rsid w:val="00E3513C"/>
    <w:rsid w:val="00E351B9"/>
    <w:rsid w:val="00E36347"/>
    <w:rsid w:val="00E3704B"/>
    <w:rsid w:val="00E4023A"/>
    <w:rsid w:val="00E419DA"/>
    <w:rsid w:val="00E43BA5"/>
    <w:rsid w:val="00E440F4"/>
    <w:rsid w:val="00E450AC"/>
    <w:rsid w:val="00E461F9"/>
    <w:rsid w:val="00E476D5"/>
    <w:rsid w:val="00E47805"/>
    <w:rsid w:val="00E507DA"/>
    <w:rsid w:val="00E508F4"/>
    <w:rsid w:val="00E509D6"/>
    <w:rsid w:val="00E50AF0"/>
    <w:rsid w:val="00E50F02"/>
    <w:rsid w:val="00E52E16"/>
    <w:rsid w:val="00E5339E"/>
    <w:rsid w:val="00E53993"/>
    <w:rsid w:val="00E54240"/>
    <w:rsid w:val="00E54894"/>
    <w:rsid w:val="00E54FB4"/>
    <w:rsid w:val="00E558D5"/>
    <w:rsid w:val="00E55DEC"/>
    <w:rsid w:val="00E56127"/>
    <w:rsid w:val="00E56EFA"/>
    <w:rsid w:val="00E6078F"/>
    <w:rsid w:val="00E612F6"/>
    <w:rsid w:val="00E61601"/>
    <w:rsid w:val="00E61631"/>
    <w:rsid w:val="00E61A53"/>
    <w:rsid w:val="00E6263D"/>
    <w:rsid w:val="00E62640"/>
    <w:rsid w:val="00E62C6E"/>
    <w:rsid w:val="00E63480"/>
    <w:rsid w:val="00E6352B"/>
    <w:rsid w:val="00E63853"/>
    <w:rsid w:val="00E63BB1"/>
    <w:rsid w:val="00E64426"/>
    <w:rsid w:val="00E6552E"/>
    <w:rsid w:val="00E65C33"/>
    <w:rsid w:val="00E6693C"/>
    <w:rsid w:val="00E672AE"/>
    <w:rsid w:val="00E67393"/>
    <w:rsid w:val="00E67CB1"/>
    <w:rsid w:val="00E72094"/>
    <w:rsid w:val="00E732DD"/>
    <w:rsid w:val="00E74192"/>
    <w:rsid w:val="00E74C5C"/>
    <w:rsid w:val="00E75801"/>
    <w:rsid w:val="00E76172"/>
    <w:rsid w:val="00E76F86"/>
    <w:rsid w:val="00E77889"/>
    <w:rsid w:val="00E77BCB"/>
    <w:rsid w:val="00E80795"/>
    <w:rsid w:val="00E815D4"/>
    <w:rsid w:val="00E82355"/>
    <w:rsid w:val="00E82573"/>
    <w:rsid w:val="00E82D2A"/>
    <w:rsid w:val="00E834C3"/>
    <w:rsid w:val="00E83A03"/>
    <w:rsid w:val="00E84128"/>
    <w:rsid w:val="00E842B1"/>
    <w:rsid w:val="00E84C52"/>
    <w:rsid w:val="00E85077"/>
    <w:rsid w:val="00E85846"/>
    <w:rsid w:val="00E86341"/>
    <w:rsid w:val="00E86A2A"/>
    <w:rsid w:val="00E875FC"/>
    <w:rsid w:val="00E87779"/>
    <w:rsid w:val="00E9112E"/>
    <w:rsid w:val="00E9245F"/>
    <w:rsid w:val="00E9282E"/>
    <w:rsid w:val="00E93831"/>
    <w:rsid w:val="00E93EDC"/>
    <w:rsid w:val="00E94359"/>
    <w:rsid w:val="00E9493A"/>
    <w:rsid w:val="00E95E02"/>
    <w:rsid w:val="00E961B3"/>
    <w:rsid w:val="00E967DC"/>
    <w:rsid w:val="00E96DD0"/>
    <w:rsid w:val="00E97241"/>
    <w:rsid w:val="00E975BD"/>
    <w:rsid w:val="00E97CB6"/>
    <w:rsid w:val="00E97EC3"/>
    <w:rsid w:val="00EA0FCA"/>
    <w:rsid w:val="00EA2176"/>
    <w:rsid w:val="00EA2948"/>
    <w:rsid w:val="00EA3D9A"/>
    <w:rsid w:val="00EA4931"/>
    <w:rsid w:val="00EA4CD5"/>
    <w:rsid w:val="00EA50B3"/>
    <w:rsid w:val="00EA5106"/>
    <w:rsid w:val="00EA60BC"/>
    <w:rsid w:val="00EA60DB"/>
    <w:rsid w:val="00EA6C0A"/>
    <w:rsid w:val="00EA7965"/>
    <w:rsid w:val="00EA79D0"/>
    <w:rsid w:val="00EB0766"/>
    <w:rsid w:val="00EB1307"/>
    <w:rsid w:val="00EB1D04"/>
    <w:rsid w:val="00EB33F3"/>
    <w:rsid w:val="00EB3EF2"/>
    <w:rsid w:val="00EB47B5"/>
    <w:rsid w:val="00EB5235"/>
    <w:rsid w:val="00EB621F"/>
    <w:rsid w:val="00EB7905"/>
    <w:rsid w:val="00EC032E"/>
    <w:rsid w:val="00EC1486"/>
    <w:rsid w:val="00EC2750"/>
    <w:rsid w:val="00EC4022"/>
    <w:rsid w:val="00EC45EC"/>
    <w:rsid w:val="00EC4C4F"/>
    <w:rsid w:val="00EC4CFF"/>
    <w:rsid w:val="00EC5996"/>
    <w:rsid w:val="00EC7AFA"/>
    <w:rsid w:val="00EC7D65"/>
    <w:rsid w:val="00EC7DDB"/>
    <w:rsid w:val="00EC7EEC"/>
    <w:rsid w:val="00ED1609"/>
    <w:rsid w:val="00ED2C24"/>
    <w:rsid w:val="00ED33EC"/>
    <w:rsid w:val="00ED3D57"/>
    <w:rsid w:val="00ED4852"/>
    <w:rsid w:val="00ED4DD6"/>
    <w:rsid w:val="00ED5107"/>
    <w:rsid w:val="00ED6452"/>
    <w:rsid w:val="00ED666F"/>
    <w:rsid w:val="00ED6962"/>
    <w:rsid w:val="00ED7567"/>
    <w:rsid w:val="00EE1EE3"/>
    <w:rsid w:val="00EE347D"/>
    <w:rsid w:val="00EE3939"/>
    <w:rsid w:val="00EE45EE"/>
    <w:rsid w:val="00EE640A"/>
    <w:rsid w:val="00EE6EC4"/>
    <w:rsid w:val="00EE7073"/>
    <w:rsid w:val="00EE77CF"/>
    <w:rsid w:val="00EF00C8"/>
    <w:rsid w:val="00EF0508"/>
    <w:rsid w:val="00EF0910"/>
    <w:rsid w:val="00EF0DD3"/>
    <w:rsid w:val="00EF2AAB"/>
    <w:rsid w:val="00EF3693"/>
    <w:rsid w:val="00EF5048"/>
    <w:rsid w:val="00EF5178"/>
    <w:rsid w:val="00EF5B25"/>
    <w:rsid w:val="00EF6E4F"/>
    <w:rsid w:val="00EF71CD"/>
    <w:rsid w:val="00F002CE"/>
    <w:rsid w:val="00F00D30"/>
    <w:rsid w:val="00F013FF"/>
    <w:rsid w:val="00F01E09"/>
    <w:rsid w:val="00F03152"/>
    <w:rsid w:val="00F04536"/>
    <w:rsid w:val="00F04782"/>
    <w:rsid w:val="00F062BF"/>
    <w:rsid w:val="00F0663E"/>
    <w:rsid w:val="00F07779"/>
    <w:rsid w:val="00F1063C"/>
    <w:rsid w:val="00F110AA"/>
    <w:rsid w:val="00F11602"/>
    <w:rsid w:val="00F11FB7"/>
    <w:rsid w:val="00F1285A"/>
    <w:rsid w:val="00F151B3"/>
    <w:rsid w:val="00F16AC4"/>
    <w:rsid w:val="00F16B2C"/>
    <w:rsid w:val="00F179CD"/>
    <w:rsid w:val="00F17D0B"/>
    <w:rsid w:val="00F22480"/>
    <w:rsid w:val="00F22B0D"/>
    <w:rsid w:val="00F23920"/>
    <w:rsid w:val="00F23C1E"/>
    <w:rsid w:val="00F23EF6"/>
    <w:rsid w:val="00F2431F"/>
    <w:rsid w:val="00F24BF9"/>
    <w:rsid w:val="00F30434"/>
    <w:rsid w:val="00F306BA"/>
    <w:rsid w:val="00F318E7"/>
    <w:rsid w:val="00F327A5"/>
    <w:rsid w:val="00F32922"/>
    <w:rsid w:val="00F33274"/>
    <w:rsid w:val="00F33657"/>
    <w:rsid w:val="00F3381B"/>
    <w:rsid w:val="00F33FDF"/>
    <w:rsid w:val="00F34038"/>
    <w:rsid w:val="00F364F9"/>
    <w:rsid w:val="00F3690C"/>
    <w:rsid w:val="00F370F2"/>
    <w:rsid w:val="00F40917"/>
    <w:rsid w:val="00F419E2"/>
    <w:rsid w:val="00F42316"/>
    <w:rsid w:val="00F42EA1"/>
    <w:rsid w:val="00F43040"/>
    <w:rsid w:val="00F43394"/>
    <w:rsid w:val="00F4554E"/>
    <w:rsid w:val="00F45D69"/>
    <w:rsid w:val="00F46DDC"/>
    <w:rsid w:val="00F47E2A"/>
    <w:rsid w:val="00F504D8"/>
    <w:rsid w:val="00F505FA"/>
    <w:rsid w:val="00F511C2"/>
    <w:rsid w:val="00F51B95"/>
    <w:rsid w:val="00F52176"/>
    <w:rsid w:val="00F524F9"/>
    <w:rsid w:val="00F52741"/>
    <w:rsid w:val="00F52AC1"/>
    <w:rsid w:val="00F52B28"/>
    <w:rsid w:val="00F532F1"/>
    <w:rsid w:val="00F5331F"/>
    <w:rsid w:val="00F53793"/>
    <w:rsid w:val="00F541ED"/>
    <w:rsid w:val="00F54D6C"/>
    <w:rsid w:val="00F55800"/>
    <w:rsid w:val="00F55B5D"/>
    <w:rsid w:val="00F57290"/>
    <w:rsid w:val="00F575D8"/>
    <w:rsid w:val="00F57D16"/>
    <w:rsid w:val="00F6022E"/>
    <w:rsid w:val="00F60959"/>
    <w:rsid w:val="00F614BB"/>
    <w:rsid w:val="00F615E6"/>
    <w:rsid w:val="00F6162E"/>
    <w:rsid w:val="00F626F5"/>
    <w:rsid w:val="00F628E0"/>
    <w:rsid w:val="00F6458F"/>
    <w:rsid w:val="00F64C28"/>
    <w:rsid w:val="00F64E75"/>
    <w:rsid w:val="00F659B0"/>
    <w:rsid w:val="00F701DD"/>
    <w:rsid w:val="00F706DF"/>
    <w:rsid w:val="00F70721"/>
    <w:rsid w:val="00F70F49"/>
    <w:rsid w:val="00F7141E"/>
    <w:rsid w:val="00F71F78"/>
    <w:rsid w:val="00F71FA9"/>
    <w:rsid w:val="00F727D7"/>
    <w:rsid w:val="00F72FD3"/>
    <w:rsid w:val="00F73102"/>
    <w:rsid w:val="00F73764"/>
    <w:rsid w:val="00F73DCA"/>
    <w:rsid w:val="00F73EC5"/>
    <w:rsid w:val="00F76C61"/>
    <w:rsid w:val="00F77E78"/>
    <w:rsid w:val="00F8036C"/>
    <w:rsid w:val="00F81836"/>
    <w:rsid w:val="00F827E2"/>
    <w:rsid w:val="00F8305A"/>
    <w:rsid w:val="00F83405"/>
    <w:rsid w:val="00F843B7"/>
    <w:rsid w:val="00F85228"/>
    <w:rsid w:val="00F8549A"/>
    <w:rsid w:val="00F855EB"/>
    <w:rsid w:val="00F858C0"/>
    <w:rsid w:val="00F85920"/>
    <w:rsid w:val="00F8594A"/>
    <w:rsid w:val="00F86A23"/>
    <w:rsid w:val="00F86C0D"/>
    <w:rsid w:val="00F903FE"/>
    <w:rsid w:val="00F90523"/>
    <w:rsid w:val="00F91048"/>
    <w:rsid w:val="00F91772"/>
    <w:rsid w:val="00F91ABE"/>
    <w:rsid w:val="00F91F44"/>
    <w:rsid w:val="00F92AF3"/>
    <w:rsid w:val="00F92E24"/>
    <w:rsid w:val="00F94A93"/>
    <w:rsid w:val="00F95B5E"/>
    <w:rsid w:val="00F9623B"/>
    <w:rsid w:val="00F97694"/>
    <w:rsid w:val="00F97E11"/>
    <w:rsid w:val="00F97ECC"/>
    <w:rsid w:val="00FA0177"/>
    <w:rsid w:val="00FA0967"/>
    <w:rsid w:val="00FA10CB"/>
    <w:rsid w:val="00FA1BD2"/>
    <w:rsid w:val="00FA2766"/>
    <w:rsid w:val="00FA2A34"/>
    <w:rsid w:val="00FA38B5"/>
    <w:rsid w:val="00FA403D"/>
    <w:rsid w:val="00FA507A"/>
    <w:rsid w:val="00FA50BA"/>
    <w:rsid w:val="00FA5127"/>
    <w:rsid w:val="00FA515F"/>
    <w:rsid w:val="00FA6E56"/>
    <w:rsid w:val="00FB0BDA"/>
    <w:rsid w:val="00FB0C4F"/>
    <w:rsid w:val="00FB0F92"/>
    <w:rsid w:val="00FB1985"/>
    <w:rsid w:val="00FB2056"/>
    <w:rsid w:val="00FB262D"/>
    <w:rsid w:val="00FB33B6"/>
    <w:rsid w:val="00FB33E9"/>
    <w:rsid w:val="00FB3F17"/>
    <w:rsid w:val="00FB46F7"/>
    <w:rsid w:val="00FB5C21"/>
    <w:rsid w:val="00FB6097"/>
    <w:rsid w:val="00FB79A4"/>
    <w:rsid w:val="00FC0493"/>
    <w:rsid w:val="00FC056A"/>
    <w:rsid w:val="00FC0B1C"/>
    <w:rsid w:val="00FC1231"/>
    <w:rsid w:val="00FC4137"/>
    <w:rsid w:val="00FC4730"/>
    <w:rsid w:val="00FC59CF"/>
    <w:rsid w:val="00FC5B57"/>
    <w:rsid w:val="00FC604C"/>
    <w:rsid w:val="00FC65DD"/>
    <w:rsid w:val="00FC6BF3"/>
    <w:rsid w:val="00FC6F0F"/>
    <w:rsid w:val="00FC719C"/>
    <w:rsid w:val="00FC7703"/>
    <w:rsid w:val="00FD0399"/>
    <w:rsid w:val="00FD0AFC"/>
    <w:rsid w:val="00FD106C"/>
    <w:rsid w:val="00FD1102"/>
    <w:rsid w:val="00FD1141"/>
    <w:rsid w:val="00FD177F"/>
    <w:rsid w:val="00FD4962"/>
    <w:rsid w:val="00FD51C9"/>
    <w:rsid w:val="00FD52FD"/>
    <w:rsid w:val="00FD5503"/>
    <w:rsid w:val="00FD5679"/>
    <w:rsid w:val="00FD5B3A"/>
    <w:rsid w:val="00FD5CBD"/>
    <w:rsid w:val="00FD620F"/>
    <w:rsid w:val="00FD7448"/>
    <w:rsid w:val="00FD7D7F"/>
    <w:rsid w:val="00FE01ED"/>
    <w:rsid w:val="00FE040E"/>
    <w:rsid w:val="00FE1D85"/>
    <w:rsid w:val="00FE2274"/>
    <w:rsid w:val="00FE26E7"/>
    <w:rsid w:val="00FE2E41"/>
    <w:rsid w:val="00FE437C"/>
    <w:rsid w:val="00FE5310"/>
    <w:rsid w:val="00FE602F"/>
    <w:rsid w:val="00FE621B"/>
    <w:rsid w:val="00FE6538"/>
    <w:rsid w:val="00FE662D"/>
    <w:rsid w:val="00FE7EF3"/>
    <w:rsid w:val="00FE7EFA"/>
    <w:rsid w:val="00FF028A"/>
    <w:rsid w:val="00FF183E"/>
    <w:rsid w:val="00FF1A72"/>
    <w:rsid w:val="00FF327C"/>
    <w:rsid w:val="00FF36AF"/>
    <w:rsid w:val="00FF37C1"/>
    <w:rsid w:val="00FF3B5F"/>
    <w:rsid w:val="00FF4C6D"/>
    <w:rsid w:val="00FF4E99"/>
    <w:rsid w:val="00FF677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11AA8A2"/>
  <w15:docId w15:val="{077FC5EF-167D-4111-880C-653913598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GB"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0203"/>
    <w:pPr>
      <w:spacing w:line="360" w:lineRule="auto"/>
      <w:jc w:val="both"/>
    </w:pPr>
    <w:rPr>
      <w:rFonts w:ascii="Times New Roman" w:eastAsia="Times New Roman" w:hAnsi="Times New Roman"/>
      <w:sz w:val="24"/>
    </w:rPr>
  </w:style>
  <w:style w:type="paragraph" w:styleId="Heading1">
    <w:name w:val="heading 1"/>
    <w:basedOn w:val="Normal"/>
    <w:next w:val="Normal"/>
    <w:link w:val="Heading1Char"/>
    <w:qFormat/>
    <w:rsid w:val="00785E04"/>
    <w:pPr>
      <w:keepNext/>
      <w:tabs>
        <w:tab w:val="left" w:pos="720"/>
        <w:tab w:val="left" w:pos="1440"/>
        <w:tab w:val="left" w:pos="2160"/>
        <w:tab w:val="left" w:pos="7920"/>
      </w:tabs>
      <w:outlineLvl w:val="0"/>
    </w:pPr>
    <w:rPr>
      <w:b/>
    </w:rPr>
  </w:style>
  <w:style w:type="paragraph" w:styleId="Heading2">
    <w:name w:val="heading 2"/>
    <w:basedOn w:val="Normal"/>
    <w:next w:val="Normal"/>
    <w:link w:val="Heading2Char"/>
    <w:uiPriority w:val="9"/>
    <w:unhideWhenUsed/>
    <w:qFormat/>
    <w:rsid w:val="0063687E"/>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785E04"/>
    <w:rPr>
      <w:rFonts w:eastAsia="Times New Roman"/>
      <w:b/>
      <w:sz w:val="24"/>
    </w:rPr>
  </w:style>
  <w:style w:type="paragraph" w:styleId="BodyText">
    <w:name w:val="Body Text"/>
    <w:basedOn w:val="Normal"/>
    <w:link w:val="BodyTextChar"/>
    <w:rsid w:val="00A410B8"/>
    <w:pPr>
      <w:jc w:val="center"/>
    </w:pPr>
    <w:rPr>
      <w:b/>
      <w:sz w:val="60"/>
    </w:rPr>
  </w:style>
  <w:style w:type="character" w:customStyle="1" w:styleId="BodyTextChar">
    <w:name w:val="Body Text Char"/>
    <w:link w:val="BodyText"/>
    <w:rsid w:val="00A410B8"/>
    <w:rPr>
      <w:rFonts w:ascii="Times New Roman" w:eastAsia="Times New Roman" w:hAnsi="Times New Roman" w:cs="Times New Roman"/>
      <w:b/>
      <w:sz w:val="60"/>
      <w:szCs w:val="20"/>
    </w:rPr>
  </w:style>
  <w:style w:type="paragraph" w:styleId="Header">
    <w:name w:val="header"/>
    <w:basedOn w:val="Normal"/>
    <w:link w:val="HeaderChar"/>
    <w:uiPriority w:val="99"/>
    <w:rsid w:val="00A410B8"/>
    <w:pPr>
      <w:tabs>
        <w:tab w:val="center" w:pos="4320"/>
        <w:tab w:val="right" w:pos="8640"/>
      </w:tabs>
    </w:pPr>
  </w:style>
  <w:style w:type="character" w:customStyle="1" w:styleId="HeaderChar">
    <w:name w:val="Header Char"/>
    <w:link w:val="Header"/>
    <w:uiPriority w:val="99"/>
    <w:rsid w:val="00A410B8"/>
    <w:rPr>
      <w:rFonts w:ascii="Times New Roman" w:eastAsia="Times New Roman" w:hAnsi="Times New Roman" w:cs="Times New Roman"/>
      <w:sz w:val="24"/>
      <w:szCs w:val="20"/>
    </w:rPr>
  </w:style>
  <w:style w:type="paragraph" w:styleId="Footer">
    <w:name w:val="footer"/>
    <w:basedOn w:val="Normal"/>
    <w:link w:val="FooterChar"/>
    <w:uiPriority w:val="99"/>
    <w:rsid w:val="00A410B8"/>
    <w:pPr>
      <w:tabs>
        <w:tab w:val="center" w:pos="4320"/>
        <w:tab w:val="right" w:pos="8640"/>
      </w:tabs>
    </w:pPr>
  </w:style>
  <w:style w:type="character" w:customStyle="1" w:styleId="FooterChar">
    <w:name w:val="Footer Char"/>
    <w:link w:val="Footer"/>
    <w:uiPriority w:val="99"/>
    <w:rsid w:val="00A410B8"/>
    <w:rPr>
      <w:rFonts w:ascii="Times New Roman" w:eastAsia="Times New Roman" w:hAnsi="Times New Roman" w:cs="Times New Roman"/>
      <w:sz w:val="24"/>
      <w:szCs w:val="20"/>
    </w:rPr>
  </w:style>
  <w:style w:type="paragraph" w:styleId="BodyTextIndent2">
    <w:name w:val="Body Text Indent 2"/>
    <w:basedOn w:val="Normal"/>
    <w:link w:val="BodyTextIndent2Char"/>
    <w:rsid w:val="00A410B8"/>
    <w:pPr>
      <w:tabs>
        <w:tab w:val="left" w:pos="0"/>
        <w:tab w:val="left" w:pos="360"/>
        <w:tab w:val="left" w:pos="1440"/>
        <w:tab w:val="left" w:pos="2160"/>
        <w:tab w:val="left" w:pos="2880"/>
        <w:tab w:val="left" w:pos="7740"/>
      </w:tabs>
      <w:ind w:left="1440"/>
    </w:pPr>
    <w:rPr>
      <w:sz w:val="20"/>
    </w:rPr>
  </w:style>
  <w:style w:type="character" w:customStyle="1" w:styleId="BodyTextIndent2Char">
    <w:name w:val="Body Text Indent 2 Char"/>
    <w:link w:val="BodyTextIndent2"/>
    <w:rsid w:val="00A410B8"/>
    <w:rPr>
      <w:rFonts w:ascii="Times New Roman" w:eastAsia="Times New Roman" w:hAnsi="Times New Roman" w:cs="Times New Roman"/>
      <w:sz w:val="20"/>
      <w:szCs w:val="20"/>
    </w:rPr>
  </w:style>
  <w:style w:type="paragraph" w:styleId="Title">
    <w:name w:val="Title"/>
    <w:basedOn w:val="Normal"/>
    <w:link w:val="TitleChar"/>
    <w:qFormat/>
    <w:rsid w:val="00A410B8"/>
    <w:pPr>
      <w:jc w:val="center"/>
    </w:pPr>
    <w:rPr>
      <w:b/>
      <w:sz w:val="20"/>
    </w:rPr>
  </w:style>
  <w:style w:type="character" w:customStyle="1" w:styleId="TitleChar">
    <w:name w:val="Title Char"/>
    <w:link w:val="Title"/>
    <w:rsid w:val="00A410B8"/>
    <w:rPr>
      <w:rFonts w:ascii="Times New Roman" w:eastAsia="Times New Roman" w:hAnsi="Times New Roman" w:cs="Times New Roman"/>
      <w:b/>
      <w:sz w:val="20"/>
      <w:szCs w:val="20"/>
    </w:rPr>
  </w:style>
  <w:style w:type="paragraph" w:styleId="FootnoteText">
    <w:name w:val="footnote text"/>
    <w:basedOn w:val="Normal"/>
    <w:link w:val="FootnoteTextChar"/>
    <w:uiPriority w:val="99"/>
    <w:semiHidden/>
    <w:rsid w:val="00A410B8"/>
    <w:rPr>
      <w:sz w:val="20"/>
    </w:rPr>
  </w:style>
  <w:style w:type="character" w:customStyle="1" w:styleId="FootnoteTextChar">
    <w:name w:val="Footnote Text Char"/>
    <w:link w:val="FootnoteText"/>
    <w:uiPriority w:val="99"/>
    <w:semiHidden/>
    <w:rsid w:val="00A410B8"/>
    <w:rPr>
      <w:rFonts w:ascii="Times New Roman" w:eastAsia="Times New Roman" w:hAnsi="Times New Roman" w:cs="Times New Roman"/>
      <w:sz w:val="20"/>
      <w:szCs w:val="20"/>
    </w:rPr>
  </w:style>
  <w:style w:type="paragraph" w:customStyle="1" w:styleId="BodyText30">
    <w:name w:val="Body Text 3_0"/>
    <w:basedOn w:val="Normal"/>
    <w:uiPriority w:val="99"/>
    <w:rsid w:val="00F306BA"/>
    <w:pPr>
      <w:spacing w:before="40" w:after="20"/>
    </w:pPr>
    <w:rPr>
      <w:sz w:val="20"/>
    </w:rPr>
  </w:style>
  <w:style w:type="character" w:styleId="Hyperlink">
    <w:name w:val="Hyperlink"/>
    <w:uiPriority w:val="99"/>
    <w:rsid w:val="008A4D50"/>
    <w:rPr>
      <w:color w:val="0000FF"/>
      <w:u w:val="single"/>
    </w:rPr>
  </w:style>
  <w:style w:type="character" w:styleId="Emphasis">
    <w:name w:val="Emphasis"/>
    <w:uiPriority w:val="20"/>
    <w:qFormat/>
    <w:rsid w:val="008A4D50"/>
    <w:rPr>
      <w:i/>
      <w:iCs/>
    </w:rPr>
  </w:style>
  <w:style w:type="character" w:styleId="Strong">
    <w:name w:val="Strong"/>
    <w:uiPriority w:val="22"/>
    <w:qFormat/>
    <w:rsid w:val="008A4D50"/>
    <w:rPr>
      <w:b/>
      <w:bCs/>
      <w:color w:val="333333"/>
    </w:rPr>
  </w:style>
  <w:style w:type="paragraph" w:styleId="NormalWeb">
    <w:name w:val="Normal (Web)"/>
    <w:basedOn w:val="Normal"/>
    <w:uiPriority w:val="99"/>
    <w:unhideWhenUsed/>
    <w:rsid w:val="00B108AB"/>
    <w:pPr>
      <w:spacing w:before="100" w:beforeAutospacing="1" w:after="100" w:afterAutospacing="1"/>
    </w:pPr>
    <w:rPr>
      <w:rFonts w:ascii="Times" w:eastAsia="Calibri" w:hAnsi="Times"/>
      <w:sz w:val="20"/>
    </w:rPr>
  </w:style>
  <w:style w:type="paragraph" w:styleId="BodyTextIndent">
    <w:name w:val="Body Text Indent"/>
    <w:basedOn w:val="Normal"/>
    <w:link w:val="BodyTextIndentChar"/>
    <w:rsid w:val="00C6731E"/>
    <w:pPr>
      <w:spacing w:after="120"/>
      <w:ind w:left="283"/>
    </w:pPr>
  </w:style>
  <w:style w:type="character" w:customStyle="1" w:styleId="BodyTextIndentChar">
    <w:name w:val="Body Text Indent Char"/>
    <w:link w:val="BodyTextIndent"/>
    <w:rsid w:val="00C6731E"/>
    <w:rPr>
      <w:rFonts w:ascii="Times New Roman" w:eastAsia="Times New Roman" w:hAnsi="Times New Roman"/>
      <w:sz w:val="24"/>
    </w:rPr>
  </w:style>
  <w:style w:type="character" w:styleId="FollowedHyperlink">
    <w:name w:val="FollowedHyperlink"/>
    <w:basedOn w:val="DefaultParagraphFont"/>
    <w:uiPriority w:val="99"/>
    <w:semiHidden/>
    <w:unhideWhenUsed/>
    <w:rsid w:val="00D201EE"/>
    <w:rPr>
      <w:color w:val="800080" w:themeColor="followedHyperlink"/>
      <w:u w:val="single"/>
    </w:rPr>
  </w:style>
  <w:style w:type="paragraph" w:styleId="ListParagraph">
    <w:name w:val="List Paragraph"/>
    <w:basedOn w:val="Normal"/>
    <w:uiPriority w:val="34"/>
    <w:qFormat/>
    <w:rsid w:val="0071162A"/>
    <w:pPr>
      <w:ind w:left="720"/>
      <w:contextualSpacing/>
    </w:pPr>
  </w:style>
  <w:style w:type="character" w:customStyle="1" w:styleId="Heading2Char">
    <w:name w:val="Heading 2 Char"/>
    <w:basedOn w:val="DefaultParagraphFont"/>
    <w:link w:val="Heading2"/>
    <w:uiPriority w:val="9"/>
    <w:rsid w:val="0063687E"/>
    <w:rPr>
      <w:rFonts w:asciiTheme="majorHAnsi" w:eastAsiaTheme="majorEastAsia" w:hAnsiTheme="majorHAnsi" w:cstheme="majorBidi"/>
      <w:b/>
      <w:bCs/>
      <w:color w:val="4F81BD" w:themeColor="accent1"/>
      <w:sz w:val="26"/>
      <w:szCs w:val="26"/>
    </w:rPr>
  </w:style>
  <w:style w:type="character" w:customStyle="1" w:styleId="normaldouble">
    <w:name w:val="normaldouble"/>
    <w:basedOn w:val="DefaultParagraphFont"/>
    <w:rsid w:val="0098640B"/>
  </w:style>
  <w:style w:type="paragraph" w:styleId="BalloonText">
    <w:name w:val="Balloon Text"/>
    <w:basedOn w:val="Normal"/>
    <w:link w:val="BalloonTextChar"/>
    <w:uiPriority w:val="99"/>
    <w:semiHidden/>
    <w:unhideWhenUsed/>
    <w:rsid w:val="006143E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43E6"/>
    <w:rPr>
      <w:rFonts w:ascii="Segoe UI" w:eastAsia="Times New Roman" w:hAnsi="Segoe UI" w:cs="Segoe UI"/>
      <w:sz w:val="18"/>
      <w:szCs w:val="18"/>
    </w:rPr>
  </w:style>
  <w:style w:type="character" w:styleId="CommentReference">
    <w:name w:val="annotation reference"/>
    <w:basedOn w:val="DefaultParagraphFont"/>
    <w:uiPriority w:val="99"/>
    <w:semiHidden/>
    <w:unhideWhenUsed/>
    <w:rsid w:val="00A1173A"/>
    <w:rPr>
      <w:sz w:val="16"/>
      <w:szCs w:val="16"/>
    </w:rPr>
  </w:style>
  <w:style w:type="paragraph" w:styleId="CommentText">
    <w:name w:val="annotation text"/>
    <w:basedOn w:val="Normal"/>
    <w:link w:val="CommentTextChar"/>
    <w:uiPriority w:val="99"/>
    <w:semiHidden/>
    <w:unhideWhenUsed/>
    <w:rsid w:val="00A1173A"/>
    <w:rPr>
      <w:sz w:val="20"/>
    </w:rPr>
  </w:style>
  <w:style w:type="character" w:customStyle="1" w:styleId="CommentTextChar">
    <w:name w:val="Comment Text Char"/>
    <w:basedOn w:val="DefaultParagraphFont"/>
    <w:link w:val="CommentText"/>
    <w:uiPriority w:val="99"/>
    <w:semiHidden/>
    <w:rsid w:val="00A1173A"/>
    <w:rPr>
      <w:rFonts w:ascii="Times New Roman" w:eastAsia="Times New Roman" w:hAnsi="Times New Roman"/>
    </w:rPr>
  </w:style>
  <w:style w:type="paragraph" w:customStyle="1" w:styleId="TableParagraph">
    <w:name w:val="Table Paragraph"/>
    <w:basedOn w:val="Normal"/>
    <w:uiPriority w:val="1"/>
    <w:qFormat/>
    <w:rsid w:val="000766AD"/>
    <w:pPr>
      <w:widowControl w:val="0"/>
      <w:autoSpaceDE w:val="0"/>
      <w:autoSpaceDN w:val="0"/>
      <w:adjustRightInd w:val="0"/>
    </w:pPr>
    <w:rPr>
      <w:szCs w:val="24"/>
      <w:lang w:eastAsia="en-GB"/>
    </w:rPr>
  </w:style>
  <w:style w:type="paragraph" w:customStyle="1" w:styleId="Default">
    <w:name w:val="Default"/>
    <w:rsid w:val="000766AD"/>
    <w:pPr>
      <w:autoSpaceDE w:val="0"/>
      <w:autoSpaceDN w:val="0"/>
      <w:adjustRightInd w:val="0"/>
    </w:pPr>
    <w:rPr>
      <w:rFonts w:ascii="Verdana" w:eastAsia="Times New Roman" w:hAnsi="Verdana" w:cs="Verdana"/>
      <w:color w:val="000000"/>
      <w:sz w:val="24"/>
      <w:szCs w:val="24"/>
      <w:lang w:eastAsia="en-GB"/>
    </w:rPr>
  </w:style>
  <w:style w:type="table" w:styleId="TableGrid">
    <w:name w:val="Table Grid"/>
    <w:basedOn w:val="TableNormal"/>
    <w:uiPriority w:val="39"/>
    <w:rsid w:val="002B56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B2DBA"/>
    <w:pPr>
      <w:keepLines/>
      <w:tabs>
        <w:tab w:val="clear" w:pos="720"/>
        <w:tab w:val="clear" w:pos="1440"/>
        <w:tab w:val="clear" w:pos="2160"/>
        <w:tab w:val="clear" w:pos="7920"/>
      </w:tab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B2DBA"/>
    <w:pPr>
      <w:spacing w:after="100"/>
    </w:pPr>
  </w:style>
  <w:style w:type="table" w:styleId="ListTable3-Accent2">
    <w:name w:val="List Table 3 Accent 2"/>
    <w:basedOn w:val="TableNormal"/>
    <w:uiPriority w:val="48"/>
    <w:rsid w:val="00AC23DD"/>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GridTable5Dark-Accent4">
    <w:name w:val="Grid Table 5 Dark Accent 4"/>
    <w:basedOn w:val="TableNormal"/>
    <w:uiPriority w:val="50"/>
    <w:rsid w:val="00AC23D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2">
    <w:name w:val="Grid Table 5 Dark Accent 2"/>
    <w:basedOn w:val="TableNormal"/>
    <w:uiPriority w:val="50"/>
    <w:rsid w:val="00F17D0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4-Accent3">
    <w:name w:val="Grid Table 4 Accent 3"/>
    <w:basedOn w:val="TableNormal"/>
    <w:uiPriority w:val="49"/>
    <w:rsid w:val="00E61631"/>
    <w:rPr>
      <w:rFonts w:asciiTheme="minorHAnsi" w:eastAsiaTheme="minorHAnsi" w:hAnsiTheme="minorHAnsi" w:cstheme="minorBidi"/>
      <w:sz w:val="22"/>
      <w:szCs w:val="22"/>
      <w:lang w:val="en-SG"/>
    </w:rPr>
    <w:tblPr>
      <w:tblStyleRowBandSize w:val="1"/>
      <w:tblStyleColBandSize w:val="1"/>
      <w:tblInd w:w="0" w:type="nil"/>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customStyle="1" w:styleId="UnresolvedMention1">
    <w:name w:val="Unresolved Mention1"/>
    <w:basedOn w:val="DefaultParagraphFont"/>
    <w:uiPriority w:val="99"/>
    <w:semiHidden/>
    <w:unhideWhenUsed/>
    <w:rsid w:val="00AC50A1"/>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5E77BE"/>
    <w:rPr>
      <w:b/>
      <w:bCs/>
    </w:rPr>
  </w:style>
  <w:style w:type="character" w:customStyle="1" w:styleId="CommentSubjectChar">
    <w:name w:val="Comment Subject Char"/>
    <w:basedOn w:val="CommentTextChar"/>
    <w:link w:val="CommentSubject"/>
    <w:uiPriority w:val="99"/>
    <w:semiHidden/>
    <w:rsid w:val="005E77BE"/>
    <w:rPr>
      <w:rFonts w:ascii="Times New Roman" w:eastAsia="Times New Roman" w:hAnsi="Times New Roman"/>
      <w:b/>
      <w:bCs/>
    </w:rPr>
  </w:style>
  <w:style w:type="table" w:styleId="GridTable5Dark-Accent3">
    <w:name w:val="Grid Table 5 Dark Accent 3"/>
    <w:basedOn w:val="TableNormal"/>
    <w:uiPriority w:val="50"/>
    <w:rsid w:val="00161B8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character" w:styleId="FootnoteReference">
    <w:name w:val="footnote reference"/>
    <w:basedOn w:val="DefaultParagraphFont"/>
    <w:uiPriority w:val="99"/>
    <w:semiHidden/>
    <w:unhideWhenUsed/>
    <w:rsid w:val="00C31EAC"/>
    <w:rPr>
      <w:vertAlign w:val="superscript"/>
    </w:rPr>
  </w:style>
  <w:style w:type="character" w:customStyle="1" w:styleId="UnresolvedMention">
    <w:name w:val="Unresolved Mention"/>
    <w:basedOn w:val="DefaultParagraphFont"/>
    <w:uiPriority w:val="99"/>
    <w:semiHidden/>
    <w:unhideWhenUsed/>
    <w:rsid w:val="00915FEF"/>
    <w:rPr>
      <w:color w:val="605E5C"/>
      <w:shd w:val="clear" w:color="auto" w:fill="E1DFDD"/>
    </w:rPr>
  </w:style>
  <w:style w:type="character" w:customStyle="1" w:styleId="a-price-symbol">
    <w:name w:val="a-price-symbol"/>
    <w:basedOn w:val="DefaultParagraphFont"/>
    <w:rsid w:val="00903C61"/>
  </w:style>
  <w:style w:type="character" w:customStyle="1" w:styleId="a-price-whole">
    <w:name w:val="a-price-whole"/>
    <w:basedOn w:val="DefaultParagraphFont"/>
    <w:rsid w:val="00903C61"/>
  </w:style>
  <w:style w:type="table" w:styleId="ListTable3-Accent6">
    <w:name w:val="List Table 3 Accent 6"/>
    <w:basedOn w:val="TableNormal"/>
    <w:uiPriority w:val="48"/>
    <w:rsid w:val="006B025E"/>
    <w:rPr>
      <w:rFonts w:asciiTheme="minorHAnsi" w:eastAsiaTheme="minorHAnsi" w:hAnsiTheme="minorHAnsi" w:cstheme="minorBidi"/>
      <w:sz w:val="22"/>
      <w:szCs w:val="22"/>
      <w:lang w:val="en-SG"/>
    </w:r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table" w:styleId="ListTable6Colorful">
    <w:name w:val="List Table 6 Colorful"/>
    <w:basedOn w:val="TableNormal"/>
    <w:uiPriority w:val="51"/>
    <w:rsid w:val="00AE01A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
    <w:name w:val="Grid Table 6 Colorful"/>
    <w:basedOn w:val="TableNormal"/>
    <w:uiPriority w:val="51"/>
    <w:rsid w:val="006336B3"/>
    <w:rPr>
      <w:rFonts w:asciiTheme="minorHAnsi" w:eastAsiaTheme="minorHAnsi" w:hAnsiTheme="minorHAnsi" w:cstheme="minorBidi"/>
      <w:color w:val="000000" w:themeColor="text1"/>
      <w:sz w:val="22"/>
      <w:szCs w:val="22"/>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336B3"/>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952665">
      <w:bodyDiv w:val="1"/>
      <w:marLeft w:val="0"/>
      <w:marRight w:val="0"/>
      <w:marTop w:val="0"/>
      <w:marBottom w:val="0"/>
      <w:divBdr>
        <w:top w:val="none" w:sz="0" w:space="0" w:color="auto"/>
        <w:left w:val="none" w:sz="0" w:space="0" w:color="auto"/>
        <w:bottom w:val="none" w:sz="0" w:space="0" w:color="auto"/>
        <w:right w:val="none" w:sz="0" w:space="0" w:color="auto"/>
      </w:divBdr>
    </w:div>
    <w:div w:id="61025291">
      <w:bodyDiv w:val="1"/>
      <w:marLeft w:val="0"/>
      <w:marRight w:val="0"/>
      <w:marTop w:val="0"/>
      <w:marBottom w:val="0"/>
      <w:divBdr>
        <w:top w:val="none" w:sz="0" w:space="0" w:color="auto"/>
        <w:left w:val="none" w:sz="0" w:space="0" w:color="auto"/>
        <w:bottom w:val="none" w:sz="0" w:space="0" w:color="auto"/>
        <w:right w:val="none" w:sz="0" w:space="0" w:color="auto"/>
      </w:divBdr>
    </w:div>
    <w:div w:id="87164538">
      <w:bodyDiv w:val="1"/>
      <w:marLeft w:val="0"/>
      <w:marRight w:val="0"/>
      <w:marTop w:val="0"/>
      <w:marBottom w:val="0"/>
      <w:divBdr>
        <w:top w:val="none" w:sz="0" w:space="0" w:color="auto"/>
        <w:left w:val="none" w:sz="0" w:space="0" w:color="auto"/>
        <w:bottom w:val="none" w:sz="0" w:space="0" w:color="auto"/>
        <w:right w:val="none" w:sz="0" w:space="0" w:color="auto"/>
      </w:divBdr>
    </w:div>
    <w:div w:id="152989391">
      <w:bodyDiv w:val="1"/>
      <w:marLeft w:val="0"/>
      <w:marRight w:val="0"/>
      <w:marTop w:val="0"/>
      <w:marBottom w:val="0"/>
      <w:divBdr>
        <w:top w:val="none" w:sz="0" w:space="0" w:color="auto"/>
        <w:left w:val="none" w:sz="0" w:space="0" w:color="auto"/>
        <w:bottom w:val="none" w:sz="0" w:space="0" w:color="auto"/>
        <w:right w:val="none" w:sz="0" w:space="0" w:color="auto"/>
      </w:divBdr>
    </w:div>
    <w:div w:id="171536134">
      <w:bodyDiv w:val="1"/>
      <w:marLeft w:val="0"/>
      <w:marRight w:val="0"/>
      <w:marTop w:val="0"/>
      <w:marBottom w:val="0"/>
      <w:divBdr>
        <w:top w:val="none" w:sz="0" w:space="0" w:color="auto"/>
        <w:left w:val="none" w:sz="0" w:space="0" w:color="auto"/>
        <w:bottom w:val="none" w:sz="0" w:space="0" w:color="auto"/>
        <w:right w:val="none" w:sz="0" w:space="0" w:color="auto"/>
      </w:divBdr>
    </w:div>
    <w:div w:id="189224024">
      <w:bodyDiv w:val="1"/>
      <w:marLeft w:val="0"/>
      <w:marRight w:val="0"/>
      <w:marTop w:val="0"/>
      <w:marBottom w:val="0"/>
      <w:divBdr>
        <w:top w:val="none" w:sz="0" w:space="0" w:color="auto"/>
        <w:left w:val="none" w:sz="0" w:space="0" w:color="auto"/>
        <w:bottom w:val="none" w:sz="0" w:space="0" w:color="auto"/>
        <w:right w:val="none" w:sz="0" w:space="0" w:color="auto"/>
      </w:divBdr>
    </w:div>
    <w:div w:id="205413228">
      <w:bodyDiv w:val="1"/>
      <w:marLeft w:val="0"/>
      <w:marRight w:val="0"/>
      <w:marTop w:val="0"/>
      <w:marBottom w:val="0"/>
      <w:divBdr>
        <w:top w:val="none" w:sz="0" w:space="0" w:color="auto"/>
        <w:left w:val="none" w:sz="0" w:space="0" w:color="auto"/>
        <w:bottom w:val="none" w:sz="0" w:space="0" w:color="auto"/>
        <w:right w:val="none" w:sz="0" w:space="0" w:color="auto"/>
      </w:divBdr>
    </w:div>
    <w:div w:id="211163005">
      <w:bodyDiv w:val="1"/>
      <w:marLeft w:val="0"/>
      <w:marRight w:val="0"/>
      <w:marTop w:val="0"/>
      <w:marBottom w:val="0"/>
      <w:divBdr>
        <w:top w:val="none" w:sz="0" w:space="0" w:color="auto"/>
        <w:left w:val="none" w:sz="0" w:space="0" w:color="auto"/>
        <w:bottom w:val="none" w:sz="0" w:space="0" w:color="auto"/>
        <w:right w:val="none" w:sz="0" w:space="0" w:color="auto"/>
      </w:divBdr>
    </w:div>
    <w:div w:id="316034180">
      <w:bodyDiv w:val="1"/>
      <w:marLeft w:val="0"/>
      <w:marRight w:val="0"/>
      <w:marTop w:val="0"/>
      <w:marBottom w:val="0"/>
      <w:divBdr>
        <w:top w:val="none" w:sz="0" w:space="0" w:color="auto"/>
        <w:left w:val="none" w:sz="0" w:space="0" w:color="auto"/>
        <w:bottom w:val="none" w:sz="0" w:space="0" w:color="auto"/>
        <w:right w:val="none" w:sz="0" w:space="0" w:color="auto"/>
      </w:divBdr>
    </w:div>
    <w:div w:id="418870943">
      <w:bodyDiv w:val="1"/>
      <w:marLeft w:val="0"/>
      <w:marRight w:val="0"/>
      <w:marTop w:val="0"/>
      <w:marBottom w:val="0"/>
      <w:divBdr>
        <w:top w:val="none" w:sz="0" w:space="0" w:color="auto"/>
        <w:left w:val="none" w:sz="0" w:space="0" w:color="auto"/>
        <w:bottom w:val="none" w:sz="0" w:space="0" w:color="auto"/>
        <w:right w:val="none" w:sz="0" w:space="0" w:color="auto"/>
      </w:divBdr>
    </w:div>
    <w:div w:id="432943390">
      <w:bodyDiv w:val="1"/>
      <w:marLeft w:val="0"/>
      <w:marRight w:val="0"/>
      <w:marTop w:val="0"/>
      <w:marBottom w:val="0"/>
      <w:divBdr>
        <w:top w:val="none" w:sz="0" w:space="0" w:color="auto"/>
        <w:left w:val="none" w:sz="0" w:space="0" w:color="auto"/>
        <w:bottom w:val="none" w:sz="0" w:space="0" w:color="auto"/>
        <w:right w:val="none" w:sz="0" w:space="0" w:color="auto"/>
      </w:divBdr>
    </w:div>
    <w:div w:id="434444441">
      <w:bodyDiv w:val="1"/>
      <w:marLeft w:val="0"/>
      <w:marRight w:val="0"/>
      <w:marTop w:val="0"/>
      <w:marBottom w:val="0"/>
      <w:divBdr>
        <w:top w:val="none" w:sz="0" w:space="0" w:color="auto"/>
        <w:left w:val="none" w:sz="0" w:space="0" w:color="auto"/>
        <w:bottom w:val="none" w:sz="0" w:space="0" w:color="auto"/>
        <w:right w:val="none" w:sz="0" w:space="0" w:color="auto"/>
      </w:divBdr>
    </w:div>
    <w:div w:id="481308775">
      <w:bodyDiv w:val="1"/>
      <w:marLeft w:val="0"/>
      <w:marRight w:val="0"/>
      <w:marTop w:val="0"/>
      <w:marBottom w:val="0"/>
      <w:divBdr>
        <w:top w:val="none" w:sz="0" w:space="0" w:color="auto"/>
        <w:left w:val="none" w:sz="0" w:space="0" w:color="auto"/>
        <w:bottom w:val="none" w:sz="0" w:space="0" w:color="auto"/>
        <w:right w:val="none" w:sz="0" w:space="0" w:color="auto"/>
      </w:divBdr>
    </w:div>
    <w:div w:id="497116631">
      <w:bodyDiv w:val="1"/>
      <w:marLeft w:val="0"/>
      <w:marRight w:val="0"/>
      <w:marTop w:val="0"/>
      <w:marBottom w:val="0"/>
      <w:divBdr>
        <w:top w:val="none" w:sz="0" w:space="0" w:color="auto"/>
        <w:left w:val="none" w:sz="0" w:space="0" w:color="auto"/>
        <w:bottom w:val="none" w:sz="0" w:space="0" w:color="auto"/>
        <w:right w:val="none" w:sz="0" w:space="0" w:color="auto"/>
      </w:divBdr>
    </w:div>
    <w:div w:id="572934337">
      <w:bodyDiv w:val="1"/>
      <w:marLeft w:val="0"/>
      <w:marRight w:val="0"/>
      <w:marTop w:val="0"/>
      <w:marBottom w:val="0"/>
      <w:divBdr>
        <w:top w:val="none" w:sz="0" w:space="0" w:color="auto"/>
        <w:left w:val="none" w:sz="0" w:space="0" w:color="auto"/>
        <w:bottom w:val="none" w:sz="0" w:space="0" w:color="auto"/>
        <w:right w:val="none" w:sz="0" w:space="0" w:color="auto"/>
      </w:divBdr>
    </w:div>
    <w:div w:id="573734671">
      <w:bodyDiv w:val="1"/>
      <w:marLeft w:val="0"/>
      <w:marRight w:val="0"/>
      <w:marTop w:val="0"/>
      <w:marBottom w:val="0"/>
      <w:divBdr>
        <w:top w:val="none" w:sz="0" w:space="0" w:color="auto"/>
        <w:left w:val="none" w:sz="0" w:space="0" w:color="auto"/>
        <w:bottom w:val="none" w:sz="0" w:space="0" w:color="auto"/>
        <w:right w:val="none" w:sz="0" w:space="0" w:color="auto"/>
      </w:divBdr>
    </w:div>
    <w:div w:id="578635709">
      <w:bodyDiv w:val="1"/>
      <w:marLeft w:val="0"/>
      <w:marRight w:val="0"/>
      <w:marTop w:val="0"/>
      <w:marBottom w:val="0"/>
      <w:divBdr>
        <w:top w:val="none" w:sz="0" w:space="0" w:color="auto"/>
        <w:left w:val="none" w:sz="0" w:space="0" w:color="auto"/>
        <w:bottom w:val="none" w:sz="0" w:space="0" w:color="auto"/>
        <w:right w:val="none" w:sz="0" w:space="0" w:color="auto"/>
      </w:divBdr>
    </w:div>
    <w:div w:id="580673832">
      <w:bodyDiv w:val="1"/>
      <w:marLeft w:val="0"/>
      <w:marRight w:val="0"/>
      <w:marTop w:val="0"/>
      <w:marBottom w:val="0"/>
      <w:divBdr>
        <w:top w:val="none" w:sz="0" w:space="0" w:color="auto"/>
        <w:left w:val="none" w:sz="0" w:space="0" w:color="auto"/>
        <w:bottom w:val="none" w:sz="0" w:space="0" w:color="auto"/>
        <w:right w:val="none" w:sz="0" w:space="0" w:color="auto"/>
      </w:divBdr>
    </w:div>
    <w:div w:id="747269555">
      <w:bodyDiv w:val="1"/>
      <w:marLeft w:val="0"/>
      <w:marRight w:val="0"/>
      <w:marTop w:val="0"/>
      <w:marBottom w:val="0"/>
      <w:divBdr>
        <w:top w:val="none" w:sz="0" w:space="0" w:color="auto"/>
        <w:left w:val="none" w:sz="0" w:space="0" w:color="auto"/>
        <w:bottom w:val="none" w:sz="0" w:space="0" w:color="auto"/>
        <w:right w:val="none" w:sz="0" w:space="0" w:color="auto"/>
      </w:divBdr>
    </w:div>
    <w:div w:id="750931103">
      <w:bodyDiv w:val="1"/>
      <w:marLeft w:val="0"/>
      <w:marRight w:val="0"/>
      <w:marTop w:val="0"/>
      <w:marBottom w:val="0"/>
      <w:divBdr>
        <w:top w:val="none" w:sz="0" w:space="0" w:color="auto"/>
        <w:left w:val="none" w:sz="0" w:space="0" w:color="auto"/>
        <w:bottom w:val="none" w:sz="0" w:space="0" w:color="auto"/>
        <w:right w:val="none" w:sz="0" w:space="0" w:color="auto"/>
      </w:divBdr>
    </w:div>
    <w:div w:id="780490653">
      <w:bodyDiv w:val="1"/>
      <w:marLeft w:val="0"/>
      <w:marRight w:val="0"/>
      <w:marTop w:val="0"/>
      <w:marBottom w:val="0"/>
      <w:divBdr>
        <w:top w:val="none" w:sz="0" w:space="0" w:color="auto"/>
        <w:left w:val="none" w:sz="0" w:space="0" w:color="auto"/>
        <w:bottom w:val="none" w:sz="0" w:space="0" w:color="auto"/>
        <w:right w:val="none" w:sz="0" w:space="0" w:color="auto"/>
      </w:divBdr>
    </w:div>
    <w:div w:id="808790656">
      <w:bodyDiv w:val="1"/>
      <w:marLeft w:val="0"/>
      <w:marRight w:val="0"/>
      <w:marTop w:val="0"/>
      <w:marBottom w:val="0"/>
      <w:divBdr>
        <w:top w:val="none" w:sz="0" w:space="0" w:color="auto"/>
        <w:left w:val="none" w:sz="0" w:space="0" w:color="auto"/>
        <w:bottom w:val="none" w:sz="0" w:space="0" w:color="auto"/>
        <w:right w:val="none" w:sz="0" w:space="0" w:color="auto"/>
      </w:divBdr>
    </w:div>
    <w:div w:id="882985190">
      <w:bodyDiv w:val="1"/>
      <w:marLeft w:val="0"/>
      <w:marRight w:val="0"/>
      <w:marTop w:val="0"/>
      <w:marBottom w:val="0"/>
      <w:divBdr>
        <w:top w:val="none" w:sz="0" w:space="0" w:color="auto"/>
        <w:left w:val="none" w:sz="0" w:space="0" w:color="auto"/>
        <w:bottom w:val="none" w:sz="0" w:space="0" w:color="auto"/>
        <w:right w:val="none" w:sz="0" w:space="0" w:color="auto"/>
      </w:divBdr>
    </w:div>
    <w:div w:id="917903357">
      <w:bodyDiv w:val="1"/>
      <w:marLeft w:val="0"/>
      <w:marRight w:val="0"/>
      <w:marTop w:val="0"/>
      <w:marBottom w:val="0"/>
      <w:divBdr>
        <w:top w:val="none" w:sz="0" w:space="0" w:color="auto"/>
        <w:left w:val="none" w:sz="0" w:space="0" w:color="auto"/>
        <w:bottom w:val="none" w:sz="0" w:space="0" w:color="auto"/>
        <w:right w:val="none" w:sz="0" w:space="0" w:color="auto"/>
      </w:divBdr>
    </w:div>
    <w:div w:id="951205302">
      <w:bodyDiv w:val="1"/>
      <w:marLeft w:val="0"/>
      <w:marRight w:val="0"/>
      <w:marTop w:val="0"/>
      <w:marBottom w:val="0"/>
      <w:divBdr>
        <w:top w:val="none" w:sz="0" w:space="0" w:color="auto"/>
        <w:left w:val="none" w:sz="0" w:space="0" w:color="auto"/>
        <w:bottom w:val="none" w:sz="0" w:space="0" w:color="auto"/>
        <w:right w:val="none" w:sz="0" w:space="0" w:color="auto"/>
      </w:divBdr>
    </w:div>
    <w:div w:id="972903543">
      <w:bodyDiv w:val="1"/>
      <w:marLeft w:val="0"/>
      <w:marRight w:val="0"/>
      <w:marTop w:val="0"/>
      <w:marBottom w:val="0"/>
      <w:divBdr>
        <w:top w:val="none" w:sz="0" w:space="0" w:color="auto"/>
        <w:left w:val="none" w:sz="0" w:space="0" w:color="auto"/>
        <w:bottom w:val="none" w:sz="0" w:space="0" w:color="auto"/>
        <w:right w:val="none" w:sz="0" w:space="0" w:color="auto"/>
      </w:divBdr>
    </w:div>
    <w:div w:id="987440830">
      <w:bodyDiv w:val="1"/>
      <w:marLeft w:val="0"/>
      <w:marRight w:val="0"/>
      <w:marTop w:val="0"/>
      <w:marBottom w:val="0"/>
      <w:divBdr>
        <w:top w:val="none" w:sz="0" w:space="0" w:color="auto"/>
        <w:left w:val="none" w:sz="0" w:space="0" w:color="auto"/>
        <w:bottom w:val="none" w:sz="0" w:space="0" w:color="auto"/>
        <w:right w:val="none" w:sz="0" w:space="0" w:color="auto"/>
      </w:divBdr>
    </w:div>
    <w:div w:id="1000083939">
      <w:bodyDiv w:val="1"/>
      <w:marLeft w:val="0"/>
      <w:marRight w:val="0"/>
      <w:marTop w:val="0"/>
      <w:marBottom w:val="0"/>
      <w:divBdr>
        <w:top w:val="none" w:sz="0" w:space="0" w:color="auto"/>
        <w:left w:val="none" w:sz="0" w:space="0" w:color="auto"/>
        <w:bottom w:val="none" w:sz="0" w:space="0" w:color="auto"/>
        <w:right w:val="none" w:sz="0" w:space="0" w:color="auto"/>
      </w:divBdr>
    </w:div>
    <w:div w:id="1014764683">
      <w:bodyDiv w:val="1"/>
      <w:marLeft w:val="0"/>
      <w:marRight w:val="0"/>
      <w:marTop w:val="0"/>
      <w:marBottom w:val="0"/>
      <w:divBdr>
        <w:top w:val="none" w:sz="0" w:space="0" w:color="auto"/>
        <w:left w:val="none" w:sz="0" w:space="0" w:color="auto"/>
        <w:bottom w:val="none" w:sz="0" w:space="0" w:color="auto"/>
        <w:right w:val="none" w:sz="0" w:space="0" w:color="auto"/>
      </w:divBdr>
    </w:div>
    <w:div w:id="1052659696">
      <w:bodyDiv w:val="1"/>
      <w:marLeft w:val="0"/>
      <w:marRight w:val="0"/>
      <w:marTop w:val="0"/>
      <w:marBottom w:val="0"/>
      <w:divBdr>
        <w:top w:val="none" w:sz="0" w:space="0" w:color="auto"/>
        <w:left w:val="none" w:sz="0" w:space="0" w:color="auto"/>
        <w:bottom w:val="none" w:sz="0" w:space="0" w:color="auto"/>
        <w:right w:val="none" w:sz="0" w:space="0" w:color="auto"/>
      </w:divBdr>
    </w:div>
    <w:div w:id="1095903732">
      <w:bodyDiv w:val="1"/>
      <w:marLeft w:val="0"/>
      <w:marRight w:val="0"/>
      <w:marTop w:val="0"/>
      <w:marBottom w:val="0"/>
      <w:divBdr>
        <w:top w:val="none" w:sz="0" w:space="0" w:color="auto"/>
        <w:left w:val="none" w:sz="0" w:space="0" w:color="auto"/>
        <w:bottom w:val="none" w:sz="0" w:space="0" w:color="auto"/>
        <w:right w:val="none" w:sz="0" w:space="0" w:color="auto"/>
      </w:divBdr>
    </w:div>
    <w:div w:id="1122387539">
      <w:bodyDiv w:val="1"/>
      <w:marLeft w:val="0"/>
      <w:marRight w:val="0"/>
      <w:marTop w:val="0"/>
      <w:marBottom w:val="0"/>
      <w:divBdr>
        <w:top w:val="none" w:sz="0" w:space="0" w:color="auto"/>
        <w:left w:val="none" w:sz="0" w:space="0" w:color="auto"/>
        <w:bottom w:val="none" w:sz="0" w:space="0" w:color="auto"/>
        <w:right w:val="none" w:sz="0" w:space="0" w:color="auto"/>
      </w:divBdr>
    </w:div>
    <w:div w:id="1149588001">
      <w:bodyDiv w:val="1"/>
      <w:marLeft w:val="0"/>
      <w:marRight w:val="0"/>
      <w:marTop w:val="0"/>
      <w:marBottom w:val="0"/>
      <w:divBdr>
        <w:top w:val="none" w:sz="0" w:space="0" w:color="auto"/>
        <w:left w:val="none" w:sz="0" w:space="0" w:color="auto"/>
        <w:bottom w:val="none" w:sz="0" w:space="0" w:color="auto"/>
        <w:right w:val="none" w:sz="0" w:space="0" w:color="auto"/>
      </w:divBdr>
    </w:div>
    <w:div w:id="1165196729">
      <w:bodyDiv w:val="1"/>
      <w:marLeft w:val="0"/>
      <w:marRight w:val="0"/>
      <w:marTop w:val="0"/>
      <w:marBottom w:val="0"/>
      <w:divBdr>
        <w:top w:val="none" w:sz="0" w:space="0" w:color="auto"/>
        <w:left w:val="none" w:sz="0" w:space="0" w:color="auto"/>
        <w:bottom w:val="none" w:sz="0" w:space="0" w:color="auto"/>
        <w:right w:val="none" w:sz="0" w:space="0" w:color="auto"/>
      </w:divBdr>
    </w:div>
    <w:div w:id="1169826788">
      <w:bodyDiv w:val="1"/>
      <w:marLeft w:val="0"/>
      <w:marRight w:val="0"/>
      <w:marTop w:val="0"/>
      <w:marBottom w:val="0"/>
      <w:divBdr>
        <w:top w:val="none" w:sz="0" w:space="0" w:color="auto"/>
        <w:left w:val="none" w:sz="0" w:space="0" w:color="auto"/>
        <w:bottom w:val="none" w:sz="0" w:space="0" w:color="auto"/>
        <w:right w:val="none" w:sz="0" w:space="0" w:color="auto"/>
      </w:divBdr>
    </w:div>
    <w:div w:id="1185245825">
      <w:bodyDiv w:val="1"/>
      <w:marLeft w:val="0"/>
      <w:marRight w:val="0"/>
      <w:marTop w:val="0"/>
      <w:marBottom w:val="0"/>
      <w:divBdr>
        <w:top w:val="none" w:sz="0" w:space="0" w:color="auto"/>
        <w:left w:val="none" w:sz="0" w:space="0" w:color="auto"/>
        <w:bottom w:val="none" w:sz="0" w:space="0" w:color="auto"/>
        <w:right w:val="none" w:sz="0" w:space="0" w:color="auto"/>
      </w:divBdr>
    </w:div>
    <w:div w:id="1189174020">
      <w:bodyDiv w:val="1"/>
      <w:marLeft w:val="0"/>
      <w:marRight w:val="0"/>
      <w:marTop w:val="0"/>
      <w:marBottom w:val="0"/>
      <w:divBdr>
        <w:top w:val="none" w:sz="0" w:space="0" w:color="auto"/>
        <w:left w:val="none" w:sz="0" w:space="0" w:color="auto"/>
        <w:bottom w:val="none" w:sz="0" w:space="0" w:color="auto"/>
        <w:right w:val="none" w:sz="0" w:space="0" w:color="auto"/>
      </w:divBdr>
    </w:div>
    <w:div w:id="1210916024">
      <w:bodyDiv w:val="1"/>
      <w:marLeft w:val="0"/>
      <w:marRight w:val="0"/>
      <w:marTop w:val="0"/>
      <w:marBottom w:val="0"/>
      <w:divBdr>
        <w:top w:val="none" w:sz="0" w:space="0" w:color="auto"/>
        <w:left w:val="none" w:sz="0" w:space="0" w:color="auto"/>
        <w:bottom w:val="none" w:sz="0" w:space="0" w:color="auto"/>
        <w:right w:val="none" w:sz="0" w:space="0" w:color="auto"/>
      </w:divBdr>
    </w:div>
    <w:div w:id="1331253414">
      <w:bodyDiv w:val="1"/>
      <w:marLeft w:val="0"/>
      <w:marRight w:val="0"/>
      <w:marTop w:val="0"/>
      <w:marBottom w:val="0"/>
      <w:divBdr>
        <w:top w:val="none" w:sz="0" w:space="0" w:color="auto"/>
        <w:left w:val="none" w:sz="0" w:space="0" w:color="auto"/>
        <w:bottom w:val="none" w:sz="0" w:space="0" w:color="auto"/>
        <w:right w:val="none" w:sz="0" w:space="0" w:color="auto"/>
      </w:divBdr>
    </w:div>
    <w:div w:id="1452549057">
      <w:bodyDiv w:val="1"/>
      <w:marLeft w:val="0"/>
      <w:marRight w:val="0"/>
      <w:marTop w:val="0"/>
      <w:marBottom w:val="0"/>
      <w:divBdr>
        <w:top w:val="none" w:sz="0" w:space="0" w:color="auto"/>
        <w:left w:val="none" w:sz="0" w:space="0" w:color="auto"/>
        <w:bottom w:val="none" w:sz="0" w:space="0" w:color="auto"/>
        <w:right w:val="none" w:sz="0" w:space="0" w:color="auto"/>
      </w:divBdr>
    </w:div>
    <w:div w:id="1659922748">
      <w:bodyDiv w:val="1"/>
      <w:marLeft w:val="0"/>
      <w:marRight w:val="0"/>
      <w:marTop w:val="0"/>
      <w:marBottom w:val="0"/>
      <w:divBdr>
        <w:top w:val="none" w:sz="0" w:space="0" w:color="auto"/>
        <w:left w:val="none" w:sz="0" w:space="0" w:color="auto"/>
        <w:bottom w:val="none" w:sz="0" w:space="0" w:color="auto"/>
        <w:right w:val="none" w:sz="0" w:space="0" w:color="auto"/>
      </w:divBdr>
    </w:div>
    <w:div w:id="1688215084">
      <w:bodyDiv w:val="1"/>
      <w:marLeft w:val="0"/>
      <w:marRight w:val="0"/>
      <w:marTop w:val="0"/>
      <w:marBottom w:val="0"/>
      <w:divBdr>
        <w:top w:val="none" w:sz="0" w:space="0" w:color="auto"/>
        <w:left w:val="none" w:sz="0" w:space="0" w:color="auto"/>
        <w:bottom w:val="none" w:sz="0" w:space="0" w:color="auto"/>
        <w:right w:val="none" w:sz="0" w:space="0" w:color="auto"/>
      </w:divBdr>
    </w:div>
    <w:div w:id="1689678757">
      <w:bodyDiv w:val="1"/>
      <w:marLeft w:val="0"/>
      <w:marRight w:val="0"/>
      <w:marTop w:val="0"/>
      <w:marBottom w:val="0"/>
      <w:divBdr>
        <w:top w:val="none" w:sz="0" w:space="0" w:color="auto"/>
        <w:left w:val="none" w:sz="0" w:space="0" w:color="auto"/>
        <w:bottom w:val="none" w:sz="0" w:space="0" w:color="auto"/>
        <w:right w:val="none" w:sz="0" w:space="0" w:color="auto"/>
      </w:divBdr>
    </w:div>
    <w:div w:id="1719432651">
      <w:bodyDiv w:val="1"/>
      <w:marLeft w:val="0"/>
      <w:marRight w:val="0"/>
      <w:marTop w:val="0"/>
      <w:marBottom w:val="0"/>
      <w:divBdr>
        <w:top w:val="none" w:sz="0" w:space="0" w:color="auto"/>
        <w:left w:val="none" w:sz="0" w:space="0" w:color="auto"/>
        <w:bottom w:val="none" w:sz="0" w:space="0" w:color="auto"/>
        <w:right w:val="none" w:sz="0" w:space="0" w:color="auto"/>
      </w:divBdr>
    </w:div>
    <w:div w:id="1770347121">
      <w:bodyDiv w:val="1"/>
      <w:marLeft w:val="0"/>
      <w:marRight w:val="0"/>
      <w:marTop w:val="0"/>
      <w:marBottom w:val="0"/>
      <w:divBdr>
        <w:top w:val="none" w:sz="0" w:space="0" w:color="auto"/>
        <w:left w:val="none" w:sz="0" w:space="0" w:color="auto"/>
        <w:bottom w:val="none" w:sz="0" w:space="0" w:color="auto"/>
        <w:right w:val="none" w:sz="0" w:space="0" w:color="auto"/>
      </w:divBdr>
    </w:div>
    <w:div w:id="1790003489">
      <w:bodyDiv w:val="1"/>
      <w:marLeft w:val="0"/>
      <w:marRight w:val="0"/>
      <w:marTop w:val="0"/>
      <w:marBottom w:val="0"/>
      <w:divBdr>
        <w:top w:val="none" w:sz="0" w:space="0" w:color="auto"/>
        <w:left w:val="none" w:sz="0" w:space="0" w:color="auto"/>
        <w:bottom w:val="none" w:sz="0" w:space="0" w:color="auto"/>
        <w:right w:val="none" w:sz="0" w:space="0" w:color="auto"/>
      </w:divBdr>
    </w:div>
    <w:div w:id="1804149619">
      <w:bodyDiv w:val="1"/>
      <w:marLeft w:val="0"/>
      <w:marRight w:val="0"/>
      <w:marTop w:val="0"/>
      <w:marBottom w:val="0"/>
      <w:divBdr>
        <w:top w:val="none" w:sz="0" w:space="0" w:color="auto"/>
        <w:left w:val="none" w:sz="0" w:space="0" w:color="auto"/>
        <w:bottom w:val="none" w:sz="0" w:space="0" w:color="auto"/>
        <w:right w:val="none" w:sz="0" w:space="0" w:color="auto"/>
      </w:divBdr>
    </w:div>
    <w:div w:id="1839496106">
      <w:bodyDiv w:val="1"/>
      <w:marLeft w:val="0"/>
      <w:marRight w:val="0"/>
      <w:marTop w:val="0"/>
      <w:marBottom w:val="0"/>
      <w:divBdr>
        <w:top w:val="none" w:sz="0" w:space="0" w:color="auto"/>
        <w:left w:val="none" w:sz="0" w:space="0" w:color="auto"/>
        <w:bottom w:val="none" w:sz="0" w:space="0" w:color="auto"/>
        <w:right w:val="none" w:sz="0" w:space="0" w:color="auto"/>
      </w:divBdr>
    </w:div>
    <w:div w:id="1882815388">
      <w:bodyDiv w:val="1"/>
      <w:marLeft w:val="0"/>
      <w:marRight w:val="0"/>
      <w:marTop w:val="0"/>
      <w:marBottom w:val="0"/>
      <w:divBdr>
        <w:top w:val="none" w:sz="0" w:space="0" w:color="auto"/>
        <w:left w:val="none" w:sz="0" w:space="0" w:color="auto"/>
        <w:bottom w:val="none" w:sz="0" w:space="0" w:color="auto"/>
        <w:right w:val="none" w:sz="0" w:space="0" w:color="auto"/>
      </w:divBdr>
    </w:div>
    <w:div w:id="1921407616">
      <w:bodyDiv w:val="1"/>
      <w:marLeft w:val="0"/>
      <w:marRight w:val="0"/>
      <w:marTop w:val="0"/>
      <w:marBottom w:val="0"/>
      <w:divBdr>
        <w:top w:val="none" w:sz="0" w:space="0" w:color="auto"/>
        <w:left w:val="none" w:sz="0" w:space="0" w:color="auto"/>
        <w:bottom w:val="none" w:sz="0" w:space="0" w:color="auto"/>
        <w:right w:val="none" w:sz="0" w:space="0" w:color="auto"/>
      </w:divBdr>
    </w:div>
    <w:div w:id="1926760119">
      <w:bodyDiv w:val="1"/>
      <w:marLeft w:val="0"/>
      <w:marRight w:val="0"/>
      <w:marTop w:val="0"/>
      <w:marBottom w:val="0"/>
      <w:divBdr>
        <w:top w:val="none" w:sz="0" w:space="0" w:color="auto"/>
        <w:left w:val="none" w:sz="0" w:space="0" w:color="auto"/>
        <w:bottom w:val="none" w:sz="0" w:space="0" w:color="auto"/>
        <w:right w:val="none" w:sz="0" w:space="0" w:color="auto"/>
      </w:divBdr>
    </w:div>
    <w:div w:id="2049183102">
      <w:bodyDiv w:val="1"/>
      <w:marLeft w:val="0"/>
      <w:marRight w:val="0"/>
      <w:marTop w:val="0"/>
      <w:marBottom w:val="0"/>
      <w:divBdr>
        <w:top w:val="none" w:sz="0" w:space="0" w:color="auto"/>
        <w:left w:val="none" w:sz="0" w:space="0" w:color="auto"/>
        <w:bottom w:val="none" w:sz="0" w:space="0" w:color="auto"/>
        <w:right w:val="none" w:sz="0" w:space="0" w:color="auto"/>
      </w:divBdr>
    </w:div>
    <w:div w:id="20577318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7C1212-21C6-4A9A-8CBF-7405AA5FA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7693</TotalTime>
  <Pages>15</Pages>
  <Words>2508</Words>
  <Characters>14298</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Printed>2015-08-28T14:58:00Z</cp:lastPrinted>
  <dcterms:created xsi:type="dcterms:W3CDTF">2019-06-11T11:11:00Z</dcterms:created>
  <dcterms:modified xsi:type="dcterms:W3CDTF">2022-01-09T14:34:00Z</dcterms:modified>
</cp:coreProperties>
</file>