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75BC4" w14:textId="77777777" w:rsidR="00372CA5" w:rsidRDefault="00372CA5" w:rsidP="006A56C4">
      <w:pPr>
        <w:jc w:val="center"/>
        <w:rPr>
          <w:sz w:val="40"/>
          <w:szCs w:val="40"/>
          <w:lang w:val="en-US"/>
        </w:rPr>
      </w:pPr>
    </w:p>
    <w:p w14:paraId="06B2B16A" w14:textId="77777777" w:rsidR="00372CA5" w:rsidRDefault="00372CA5" w:rsidP="00372CA5">
      <w:pPr>
        <w:jc w:val="center"/>
        <w:rPr>
          <w:sz w:val="40"/>
          <w:szCs w:val="40"/>
        </w:rPr>
      </w:pPr>
      <w:r>
        <w:rPr>
          <w:sz w:val="40"/>
          <w:szCs w:val="40"/>
        </w:rPr>
        <w:t>Name: Gabriela Zosllei</w:t>
      </w:r>
    </w:p>
    <w:p w14:paraId="104CD520" w14:textId="77777777" w:rsidR="00372CA5" w:rsidRDefault="00372CA5" w:rsidP="00372CA5">
      <w:pPr>
        <w:jc w:val="center"/>
        <w:rPr>
          <w:sz w:val="40"/>
          <w:szCs w:val="40"/>
        </w:rPr>
      </w:pPr>
    </w:p>
    <w:p w14:paraId="6E98E724" w14:textId="77777777" w:rsidR="00372CA5" w:rsidRDefault="00372CA5" w:rsidP="00372CA5">
      <w:pPr>
        <w:jc w:val="center"/>
        <w:rPr>
          <w:sz w:val="40"/>
          <w:szCs w:val="40"/>
        </w:rPr>
      </w:pPr>
      <w:r>
        <w:rPr>
          <w:sz w:val="40"/>
          <w:szCs w:val="40"/>
        </w:rPr>
        <w:t>Student Number: 2133167</w:t>
      </w:r>
    </w:p>
    <w:p w14:paraId="7AE84AF5" w14:textId="77777777" w:rsidR="00372CA5" w:rsidRDefault="00372CA5" w:rsidP="00372CA5">
      <w:pPr>
        <w:jc w:val="center"/>
        <w:rPr>
          <w:sz w:val="40"/>
          <w:szCs w:val="40"/>
        </w:rPr>
      </w:pPr>
    </w:p>
    <w:p w14:paraId="3C909503" w14:textId="7FD46295" w:rsidR="00372CA5" w:rsidRDefault="00372CA5" w:rsidP="00372CA5">
      <w:pPr>
        <w:jc w:val="center"/>
        <w:rPr>
          <w:sz w:val="40"/>
          <w:szCs w:val="40"/>
        </w:rPr>
      </w:pPr>
      <w:r>
        <w:rPr>
          <w:sz w:val="40"/>
          <w:szCs w:val="40"/>
        </w:rPr>
        <w:t xml:space="preserve">Module Title: </w:t>
      </w:r>
      <w:r>
        <w:rPr>
          <w:sz w:val="40"/>
          <w:szCs w:val="40"/>
        </w:rPr>
        <w:t>International meetings management for the hotel</w:t>
      </w:r>
    </w:p>
    <w:p w14:paraId="174FE68D" w14:textId="77777777" w:rsidR="00372CA5" w:rsidRDefault="00372CA5" w:rsidP="00372CA5">
      <w:pPr>
        <w:jc w:val="center"/>
        <w:rPr>
          <w:sz w:val="40"/>
          <w:szCs w:val="40"/>
        </w:rPr>
      </w:pPr>
    </w:p>
    <w:p w14:paraId="62FFC157" w14:textId="6B191619" w:rsidR="00372CA5" w:rsidRDefault="00372CA5" w:rsidP="00372CA5">
      <w:pPr>
        <w:jc w:val="center"/>
        <w:rPr>
          <w:sz w:val="40"/>
          <w:szCs w:val="40"/>
        </w:rPr>
      </w:pPr>
      <w:r>
        <w:rPr>
          <w:sz w:val="40"/>
          <w:szCs w:val="40"/>
        </w:rPr>
        <w:t>Title: Event Management Polar Nights Festival</w:t>
      </w:r>
    </w:p>
    <w:p w14:paraId="11B15F3F" w14:textId="77777777" w:rsidR="00372CA5" w:rsidRDefault="00372CA5" w:rsidP="00372CA5">
      <w:pPr>
        <w:jc w:val="center"/>
        <w:rPr>
          <w:sz w:val="40"/>
          <w:szCs w:val="40"/>
        </w:rPr>
      </w:pPr>
    </w:p>
    <w:p w14:paraId="5C9FAE7B" w14:textId="63F76192" w:rsidR="00372CA5" w:rsidRDefault="00372CA5" w:rsidP="00372CA5">
      <w:pPr>
        <w:jc w:val="center"/>
        <w:rPr>
          <w:sz w:val="40"/>
          <w:szCs w:val="40"/>
        </w:rPr>
      </w:pPr>
      <w:r>
        <w:rPr>
          <w:sz w:val="40"/>
          <w:szCs w:val="40"/>
        </w:rPr>
        <w:t>Module Code: BMIH</w:t>
      </w:r>
      <w:r>
        <w:rPr>
          <w:sz w:val="40"/>
          <w:szCs w:val="40"/>
        </w:rPr>
        <w:t>6007</w:t>
      </w:r>
    </w:p>
    <w:p w14:paraId="74F5802B" w14:textId="77777777" w:rsidR="00372CA5" w:rsidRDefault="00372CA5" w:rsidP="00372CA5">
      <w:pPr>
        <w:jc w:val="center"/>
        <w:rPr>
          <w:sz w:val="40"/>
          <w:szCs w:val="40"/>
        </w:rPr>
      </w:pPr>
    </w:p>
    <w:p w14:paraId="0942E983" w14:textId="35BB4568" w:rsidR="00372CA5" w:rsidRDefault="00372CA5" w:rsidP="00372CA5">
      <w:pPr>
        <w:jc w:val="center"/>
        <w:rPr>
          <w:sz w:val="40"/>
          <w:szCs w:val="40"/>
        </w:rPr>
      </w:pPr>
      <w:r>
        <w:rPr>
          <w:sz w:val="40"/>
          <w:szCs w:val="40"/>
        </w:rPr>
        <w:t xml:space="preserve">Lecturer Name: </w:t>
      </w:r>
      <w:r>
        <w:rPr>
          <w:sz w:val="40"/>
          <w:szCs w:val="40"/>
        </w:rPr>
        <w:t>Kathryn Flynn</w:t>
      </w:r>
    </w:p>
    <w:p w14:paraId="114B5E38" w14:textId="77777777" w:rsidR="006A56C4" w:rsidRPr="00811B27" w:rsidRDefault="006A56C4" w:rsidP="006A56C4">
      <w:pPr>
        <w:jc w:val="center"/>
        <w:rPr>
          <w:sz w:val="40"/>
          <w:szCs w:val="40"/>
          <w:lang w:val="en-US"/>
        </w:rPr>
      </w:pPr>
    </w:p>
    <w:p w14:paraId="136A5294" w14:textId="77777777" w:rsidR="006A56C4" w:rsidRPr="00811B27" w:rsidRDefault="006A56C4" w:rsidP="006A56C4">
      <w:pPr>
        <w:jc w:val="center"/>
        <w:rPr>
          <w:sz w:val="40"/>
          <w:szCs w:val="40"/>
          <w:lang w:val="en-US"/>
        </w:rPr>
      </w:pPr>
    </w:p>
    <w:p w14:paraId="70EEAF23" w14:textId="77777777" w:rsidR="006A56C4" w:rsidRPr="00811B27" w:rsidRDefault="006A56C4" w:rsidP="006A56C4">
      <w:pPr>
        <w:jc w:val="center"/>
        <w:rPr>
          <w:sz w:val="40"/>
          <w:szCs w:val="40"/>
          <w:lang w:val="en-US"/>
        </w:rPr>
      </w:pPr>
    </w:p>
    <w:p w14:paraId="0FC1B479" w14:textId="77777777" w:rsidR="006A56C4" w:rsidRPr="00811B27" w:rsidRDefault="006A56C4" w:rsidP="006A56C4">
      <w:pPr>
        <w:jc w:val="center"/>
        <w:rPr>
          <w:sz w:val="40"/>
          <w:szCs w:val="40"/>
          <w:lang w:val="en-US"/>
        </w:rPr>
      </w:pPr>
    </w:p>
    <w:p w14:paraId="153548DF" w14:textId="77777777" w:rsidR="006A56C4" w:rsidRPr="00811B27" w:rsidRDefault="006A56C4" w:rsidP="006A56C4">
      <w:pPr>
        <w:jc w:val="center"/>
        <w:rPr>
          <w:sz w:val="40"/>
          <w:szCs w:val="40"/>
          <w:lang w:val="en-US"/>
        </w:rPr>
      </w:pPr>
    </w:p>
    <w:p w14:paraId="38394E5B" w14:textId="77777777" w:rsidR="006A56C4" w:rsidRPr="00811B27" w:rsidRDefault="006A56C4" w:rsidP="006A56C4">
      <w:pPr>
        <w:jc w:val="center"/>
        <w:rPr>
          <w:sz w:val="40"/>
          <w:szCs w:val="40"/>
          <w:lang w:val="en-US"/>
        </w:rPr>
      </w:pPr>
    </w:p>
    <w:p w14:paraId="097FCD82" w14:textId="77777777" w:rsidR="006A56C4" w:rsidRPr="00811B27" w:rsidRDefault="006A56C4" w:rsidP="006A56C4">
      <w:pPr>
        <w:jc w:val="center"/>
        <w:rPr>
          <w:sz w:val="40"/>
          <w:szCs w:val="40"/>
          <w:lang w:val="en-US"/>
        </w:rPr>
      </w:pPr>
    </w:p>
    <w:p w14:paraId="06FB9C8B" w14:textId="77777777" w:rsidR="006A56C4" w:rsidRPr="00811B27" w:rsidRDefault="006A56C4" w:rsidP="006A56C4">
      <w:pPr>
        <w:jc w:val="center"/>
        <w:rPr>
          <w:sz w:val="40"/>
          <w:szCs w:val="40"/>
          <w:lang w:val="en-US"/>
        </w:rPr>
      </w:pPr>
    </w:p>
    <w:p w14:paraId="7DB12954" w14:textId="77777777" w:rsidR="006A56C4" w:rsidRPr="00811B27" w:rsidRDefault="006A56C4" w:rsidP="006A56C4">
      <w:pPr>
        <w:jc w:val="center"/>
        <w:rPr>
          <w:sz w:val="40"/>
          <w:szCs w:val="40"/>
          <w:lang w:val="en-US"/>
        </w:rPr>
      </w:pPr>
    </w:p>
    <w:p w14:paraId="108B7B7F" w14:textId="77777777" w:rsidR="006A56C4" w:rsidRPr="00811B27" w:rsidRDefault="006A56C4" w:rsidP="006A56C4">
      <w:pPr>
        <w:jc w:val="center"/>
        <w:rPr>
          <w:sz w:val="40"/>
          <w:szCs w:val="40"/>
          <w:lang w:val="en-US"/>
        </w:rPr>
      </w:pPr>
    </w:p>
    <w:p w14:paraId="1F73B5A5" w14:textId="19F0054F" w:rsidR="00BA22AC" w:rsidRPr="00372CA5" w:rsidRDefault="00BA22AC" w:rsidP="00372CA5">
      <w:pPr>
        <w:rPr>
          <w:b/>
          <w:bCs/>
          <w:sz w:val="40"/>
          <w:szCs w:val="40"/>
        </w:rPr>
      </w:pPr>
      <w:bookmarkStart w:id="0" w:name="_Toc181897304"/>
      <w:bookmarkStart w:id="1" w:name="_Toc181897303"/>
      <w:r w:rsidRPr="00372CA5">
        <w:rPr>
          <w:b/>
          <w:bCs/>
        </w:rPr>
        <w:t>Declaration</w:t>
      </w:r>
      <w:bookmarkEnd w:id="0"/>
    </w:p>
    <w:p w14:paraId="350C49EB" w14:textId="77777777" w:rsidR="00BA22AC" w:rsidRPr="00D65DA7" w:rsidRDefault="00BA22AC" w:rsidP="00BA22AC">
      <w:pPr>
        <w:spacing w:line="360" w:lineRule="auto"/>
        <w:jc w:val="both"/>
        <w:rPr>
          <w:rFonts w:ascii="Times New Roman" w:hAnsi="Times New Roman" w:cs="Times New Roman"/>
          <w:sz w:val="24"/>
          <w:szCs w:val="24"/>
        </w:rPr>
      </w:pPr>
      <w:r w:rsidRPr="00D65DA7">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2A090EB" w14:textId="77777777" w:rsidR="00BA22AC" w:rsidRDefault="00BA22AC" w:rsidP="00BA22AC"/>
    <w:p w14:paraId="4A70CBC2" w14:textId="77777777" w:rsidR="00BA22AC" w:rsidRDefault="00BA22AC" w:rsidP="00BA22AC"/>
    <w:p w14:paraId="61680179" w14:textId="77777777" w:rsidR="00BA22AC" w:rsidRDefault="00BA22AC" w:rsidP="00BA22AC"/>
    <w:p w14:paraId="1410F962" w14:textId="77777777" w:rsidR="00BA22AC" w:rsidRPr="00BA22AC" w:rsidRDefault="00BA22AC" w:rsidP="00BA22AC"/>
    <w:bookmarkEnd w:id="1"/>
    <w:p w14:paraId="04C2BE8C" w14:textId="77777777" w:rsidR="00CB1575" w:rsidRDefault="00CB1575" w:rsidP="00CA477F">
      <w:pPr>
        <w:spacing w:line="360" w:lineRule="auto"/>
        <w:rPr>
          <w:rFonts w:ascii="Times New Roman" w:hAnsi="Times New Roman" w:cs="Times New Roman"/>
          <w:sz w:val="24"/>
          <w:szCs w:val="24"/>
        </w:rPr>
      </w:pPr>
    </w:p>
    <w:p w14:paraId="3C962A8F" w14:textId="77777777" w:rsidR="00CB1575" w:rsidRDefault="00CB1575" w:rsidP="00CA477F">
      <w:pPr>
        <w:spacing w:line="360" w:lineRule="auto"/>
        <w:rPr>
          <w:rFonts w:ascii="Times New Roman" w:hAnsi="Times New Roman" w:cs="Times New Roman"/>
          <w:sz w:val="24"/>
          <w:szCs w:val="24"/>
        </w:rPr>
      </w:pPr>
    </w:p>
    <w:p w14:paraId="5270B7C9" w14:textId="77777777" w:rsidR="00CB1575" w:rsidRDefault="00CB1575" w:rsidP="00CA477F">
      <w:pPr>
        <w:spacing w:line="360" w:lineRule="auto"/>
        <w:rPr>
          <w:rFonts w:ascii="Times New Roman" w:hAnsi="Times New Roman" w:cs="Times New Roman"/>
          <w:sz w:val="24"/>
          <w:szCs w:val="24"/>
        </w:rPr>
      </w:pPr>
    </w:p>
    <w:p w14:paraId="57C1133C" w14:textId="77777777" w:rsidR="00CB1575" w:rsidRDefault="00CB1575" w:rsidP="00CA477F">
      <w:pPr>
        <w:spacing w:line="360" w:lineRule="auto"/>
        <w:rPr>
          <w:rFonts w:ascii="Times New Roman" w:hAnsi="Times New Roman" w:cs="Times New Roman"/>
          <w:sz w:val="24"/>
          <w:szCs w:val="24"/>
        </w:rPr>
      </w:pPr>
    </w:p>
    <w:p w14:paraId="52157CED" w14:textId="77777777" w:rsidR="00CB1575" w:rsidRDefault="00CB1575" w:rsidP="00CA477F">
      <w:pPr>
        <w:spacing w:line="360" w:lineRule="auto"/>
        <w:rPr>
          <w:rFonts w:ascii="Times New Roman" w:hAnsi="Times New Roman" w:cs="Times New Roman"/>
          <w:sz w:val="24"/>
          <w:szCs w:val="24"/>
        </w:rPr>
      </w:pPr>
    </w:p>
    <w:p w14:paraId="7BCD1B6F" w14:textId="77777777" w:rsidR="00CB1575" w:rsidRDefault="00CB1575" w:rsidP="00CA477F">
      <w:pPr>
        <w:spacing w:line="360" w:lineRule="auto"/>
        <w:rPr>
          <w:rFonts w:ascii="Times New Roman" w:hAnsi="Times New Roman" w:cs="Times New Roman"/>
          <w:sz w:val="24"/>
          <w:szCs w:val="24"/>
        </w:rPr>
      </w:pPr>
    </w:p>
    <w:p w14:paraId="2273E800" w14:textId="77777777" w:rsidR="00CB1575" w:rsidRDefault="00CB1575" w:rsidP="00CA477F">
      <w:pPr>
        <w:spacing w:line="360" w:lineRule="auto"/>
        <w:rPr>
          <w:rFonts w:ascii="Times New Roman" w:hAnsi="Times New Roman" w:cs="Times New Roman"/>
          <w:sz w:val="24"/>
          <w:szCs w:val="24"/>
        </w:rPr>
      </w:pPr>
    </w:p>
    <w:p w14:paraId="0A26D705" w14:textId="77777777" w:rsidR="00CB1575" w:rsidRDefault="00CB1575" w:rsidP="00CA477F">
      <w:pPr>
        <w:spacing w:line="360" w:lineRule="auto"/>
        <w:rPr>
          <w:rFonts w:ascii="Times New Roman" w:hAnsi="Times New Roman" w:cs="Times New Roman"/>
          <w:sz w:val="24"/>
          <w:szCs w:val="24"/>
        </w:rPr>
      </w:pPr>
    </w:p>
    <w:p w14:paraId="7C9A012A" w14:textId="77777777" w:rsidR="00CB1575" w:rsidRDefault="00CB1575" w:rsidP="00CA477F">
      <w:pPr>
        <w:spacing w:line="360" w:lineRule="auto"/>
        <w:rPr>
          <w:rFonts w:ascii="Times New Roman" w:hAnsi="Times New Roman" w:cs="Times New Roman"/>
          <w:sz w:val="24"/>
          <w:szCs w:val="24"/>
        </w:rPr>
      </w:pPr>
    </w:p>
    <w:p w14:paraId="142FB119" w14:textId="77777777" w:rsidR="00CB1575" w:rsidRDefault="00CB1575" w:rsidP="00CA477F">
      <w:pPr>
        <w:spacing w:line="360" w:lineRule="auto"/>
        <w:rPr>
          <w:rFonts w:ascii="Times New Roman" w:hAnsi="Times New Roman" w:cs="Times New Roman"/>
          <w:sz w:val="24"/>
          <w:szCs w:val="24"/>
        </w:rPr>
      </w:pPr>
    </w:p>
    <w:p w14:paraId="01122C83" w14:textId="77777777" w:rsidR="00CB1575" w:rsidRDefault="00CB1575" w:rsidP="00CA477F">
      <w:pPr>
        <w:spacing w:line="360" w:lineRule="auto"/>
        <w:rPr>
          <w:rFonts w:ascii="Times New Roman" w:hAnsi="Times New Roman" w:cs="Times New Roman"/>
          <w:sz w:val="24"/>
          <w:szCs w:val="24"/>
        </w:rPr>
      </w:pPr>
    </w:p>
    <w:p w14:paraId="55FC4411" w14:textId="77777777" w:rsidR="00CB1575" w:rsidRDefault="00CB1575" w:rsidP="00CA477F">
      <w:pPr>
        <w:spacing w:line="360" w:lineRule="auto"/>
        <w:rPr>
          <w:rFonts w:ascii="Times New Roman" w:hAnsi="Times New Roman" w:cs="Times New Roman"/>
          <w:sz w:val="24"/>
          <w:szCs w:val="24"/>
        </w:rPr>
      </w:pPr>
    </w:p>
    <w:p w14:paraId="37693D81" w14:textId="77777777" w:rsidR="00CB1575" w:rsidRDefault="00CB1575" w:rsidP="00CA477F">
      <w:pPr>
        <w:spacing w:line="360" w:lineRule="auto"/>
        <w:rPr>
          <w:rFonts w:ascii="Times New Roman" w:hAnsi="Times New Roman" w:cs="Times New Roman"/>
          <w:sz w:val="24"/>
          <w:szCs w:val="24"/>
        </w:rPr>
      </w:pPr>
    </w:p>
    <w:p w14:paraId="7311692A" w14:textId="77777777" w:rsidR="00CB1575" w:rsidRDefault="00CB1575" w:rsidP="00CA477F">
      <w:pPr>
        <w:spacing w:line="360" w:lineRule="auto"/>
        <w:rPr>
          <w:rFonts w:ascii="Times New Roman" w:hAnsi="Times New Roman" w:cs="Times New Roman"/>
          <w:sz w:val="24"/>
          <w:szCs w:val="24"/>
        </w:rPr>
      </w:pPr>
    </w:p>
    <w:p w14:paraId="55F50D53" w14:textId="77777777" w:rsidR="00CB1575" w:rsidRDefault="00CB1575" w:rsidP="00CA477F">
      <w:pPr>
        <w:spacing w:line="360" w:lineRule="auto"/>
        <w:rPr>
          <w:rFonts w:ascii="Times New Roman" w:hAnsi="Times New Roman" w:cs="Times New Roman"/>
          <w:sz w:val="24"/>
          <w:szCs w:val="24"/>
        </w:rPr>
      </w:pPr>
    </w:p>
    <w:p w14:paraId="7F477733" w14:textId="280856AE" w:rsidR="00BA22AC" w:rsidRDefault="00BA22AC" w:rsidP="00372CA5">
      <w:pPr>
        <w:pStyle w:val="Heading1"/>
        <w:numPr>
          <w:ilvl w:val="0"/>
          <w:numId w:val="0"/>
        </w:numPr>
      </w:pPr>
      <w:r>
        <w:lastRenderedPageBreak/>
        <w:t xml:space="preserve">Abstract </w:t>
      </w:r>
    </w:p>
    <w:p w14:paraId="73B4E559" w14:textId="77777777" w:rsidR="00BA22AC" w:rsidRDefault="00BA22AC" w:rsidP="00BA22AC">
      <w:pPr>
        <w:spacing w:line="360" w:lineRule="auto"/>
        <w:rPr>
          <w:rFonts w:ascii="Times New Roman" w:hAnsi="Times New Roman" w:cs="Times New Roman"/>
          <w:sz w:val="24"/>
          <w:szCs w:val="24"/>
        </w:rPr>
      </w:pPr>
      <w:r w:rsidRPr="00811B27">
        <w:rPr>
          <w:rFonts w:ascii="Times New Roman" w:hAnsi="Times New Roman" w:cs="Times New Roman"/>
          <w:sz w:val="24"/>
          <w:szCs w:val="24"/>
        </w:rPr>
        <w:t>The event of Polar Night is held in Scotland at the venue of Cairngorm Mountain Resort.</w:t>
      </w:r>
      <w:r>
        <w:t xml:space="preserve"> </w:t>
      </w:r>
      <w:r w:rsidRPr="00811B27">
        <w:rPr>
          <w:rFonts w:ascii="Times New Roman" w:hAnsi="Times New Roman" w:cs="Times New Roman"/>
          <w:sz w:val="24"/>
          <w:szCs w:val="24"/>
        </w:rPr>
        <w:t xml:space="preserve">The main goal of the event is described in the initiation stage.  The Polar Night event is aimed to create an environment-friendly winter experience for the visitors through lighting, stargazing sessions, and storytelling. </w:t>
      </w:r>
      <w:r>
        <w:t xml:space="preserve"> </w:t>
      </w:r>
      <w:r w:rsidRPr="00811B27">
        <w:rPr>
          <w:rFonts w:ascii="Times New Roman" w:hAnsi="Times New Roman" w:cs="Times New Roman"/>
          <w:sz w:val="24"/>
          <w:szCs w:val="24"/>
        </w:rPr>
        <w:t>This event provides many different activities that represent the charm of the winter season</w:t>
      </w:r>
      <w:r>
        <w:t xml:space="preserve">. </w:t>
      </w:r>
      <w:r w:rsidRPr="00811B27">
        <w:rPr>
          <w:rFonts w:ascii="Times New Roman" w:hAnsi="Times New Roman" w:cs="Times New Roman"/>
          <w:sz w:val="24"/>
          <w:szCs w:val="24"/>
        </w:rPr>
        <w:t>Cairngorm Mountain Resort will be the perfect location for this event because this resort is famous for its winter scenery and clean sky.</w:t>
      </w:r>
      <w:r>
        <w:t xml:space="preserve"> </w:t>
      </w:r>
      <w:r w:rsidRPr="00811B27">
        <w:rPr>
          <w:rFonts w:ascii="Times New Roman" w:hAnsi="Times New Roman" w:cs="Times New Roman"/>
          <w:sz w:val="24"/>
          <w:szCs w:val="24"/>
        </w:rPr>
        <w:t>The festival will need a lot of employees with different responsibilities to run the event smoothly</w:t>
      </w:r>
      <w:r>
        <w:t xml:space="preserve">. </w:t>
      </w:r>
      <w:r w:rsidRPr="00811B27">
        <w:rPr>
          <w:rFonts w:ascii="Times New Roman" w:hAnsi="Times New Roman" w:cs="Times New Roman"/>
          <w:sz w:val="24"/>
          <w:szCs w:val="24"/>
        </w:rPr>
        <w:t>The marketing approach for this polar night event will incorporate a 7ps strategy to successfully advertise the festival and draw the attention of a lot of people from different backgrounds</w:t>
      </w:r>
      <w:r>
        <w:rPr>
          <w:rFonts w:ascii="Times New Roman" w:hAnsi="Times New Roman" w:cs="Times New Roman"/>
          <w:sz w:val="24"/>
          <w:szCs w:val="24"/>
        </w:rPr>
        <w:t xml:space="preserve">. </w:t>
      </w:r>
      <w:r w:rsidRPr="00811B27">
        <w:rPr>
          <w:rFonts w:ascii="Times New Roman" w:hAnsi="Times New Roman" w:cs="Times New Roman"/>
          <w:sz w:val="24"/>
          <w:szCs w:val="24"/>
        </w:rPr>
        <w:t xml:space="preserve">The organizers plan to acquire sponsorships from WWF UK, VisitScotland, and Celestron UK to reduce the expenses of this event. </w:t>
      </w:r>
    </w:p>
    <w:p w14:paraId="0D0D63D9" w14:textId="7DCF710D" w:rsidR="00CA477F" w:rsidRDefault="00CA477F"/>
    <w:p w14:paraId="668BE52F" w14:textId="77777777" w:rsidR="00BA22AC" w:rsidRDefault="00BA22AC"/>
    <w:p w14:paraId="11006BF2" w14:textId="77777777" w:rsidR="00BA22AC" w:rsidRDefault="00BA22AC"/>
    <w:p w14:paraId="3C198090" w14:textId="77777777" w:rsidR="00BA22AC" w:rsidRDefault="00BA22AC"/>
    <w:p w14:paraId="16D2BB51" w14:textId="77777777" w:rsidR="00BA22AC" w:rsidRDefault="00BA22AC"/>
    <w:p w14:paraId="28CD5176" w14:textId="77777777" w:rsidR="00BA22AC" w:rsidRDefault="00BA22AC"/>
    <w:p w14:paraId="071B38D7" w14:textId="77777777" w:rsidR="00BA22AC" w:rsidRDefault="00BA22AC"/>
    <w:p w14:paraId="196F63EB" w14:textId="77777777" w:rsidR="00BA22AC" w:rsidRDefault="00BA22AC"/>
    <w:p w14:paraId="2944BA5C" w14:textId="77777777" w:rsidR="00BA22AC" w:rsidRDefault="00BA22AC"/>
    <w:p w14:paraId="50699217" w14:textId="77777777" w:rsidR="00BA22AC" w:rsidRDefault="00BA22AC"/>
    <w:p w14:paraId="5FD28CDB" w14:textId="77777777" w:rsidR="00BA22AC" w:rsidRDefault="00BA22AC"/>
    <w:p w14:paraId="6730BE27" w14:textId="77777777" w:rsidR="00BA22AC" w:rsidRDefault="00BA22AC"/>
    <w:p w14:paraId="7B7B6EA3" w14:textId="77777777" w:rsidR="00BA22AC" w:rsidRDefault="00BA22AC"/>
    <w:p w14:paraId="29622FE2" w14:textId="77777777" w:rsidR="00BA22AC" w:rsidRDefault="00BA22AC"/>
    <w:p w14:paraId="7220DF21" w14:textId="77777777" w:rsidR="00BA22AC" w:rsidRDefault="00BA22AC"/>
    <w:p w14:paraId="5CAC4279" w14:textId="77777777" w:rsidR="00BA22AC" w:rsidRDefault="00BA22AC"/>
    <w:p w14:paraId="4006BDFC" w14:textId="77777777" w:rsidR="00BA22AC" w:rsidRDefault="00BA22AC"/>
    <w:p w14:paraId="4041656A" w14:textId="77777777" w:rsidR="00BA22AC" w:rsidRDefault="00BA22AC"/>
    <w:sdt>
      <w:sdtPr>
        <w:rPr>
          <w:rFonts w:asciiTheme="minorHAnsi" w:eastAsiaTheme="minorEastAsia" w:hAnsiTheme="minorHAnsi" w:cstheme="minorBidi"/>
          <w:b w:val="0"/>
          <w:bCs w:val="0"/>
          <w:smallCaps w:val="0"/>
          <w:color w:val="auto"/>
          <w:sz w:val="22"/>
          <w:szCs w:val="22"/>
        </w:rPr>
        <w:id w:val="-989409129"/>
        <w:docPartObj>
          <w:docPartGallery w:val="Table of Contents"/>
          <w:docPartUnique/>
        </w:docPartObj>
      </w:sdtPr>
      <w:sdtEndPr>
        <w:rPr>
          <w:noProof/>
        </w:rPr>
      </w:sdtEndPr>
      <w:sdtContent>
        <w:p w14:paraId="71E77CC3" w14:textId="0D7405F7" w:rsidR="00CA477F" w:rsidRDefault="00CA477F" w:rsidP="00CA477F">
          <w:pPr>
            <w:pStyle w:val="TOCHeading"/>
            <w:numPr>
              <w:ilvl w:val="0"/>
              <w:numId w:val="0"/>
            </w:numPr>
            <w:ind w:left="432" w:hanging="432"/>
          </w:pPr>
          <w:r>
            <w:t>Table of Contents</w:t>
          </w:r>
        </w:p>
        <w:p w14:paraId="43D576BB" w14:textId="677197FD" w:rsidR="00CB1575" w:rsidRDefault="00CA477F">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1897303" w:history="1">
            <w:r w:rsidR="00CB1575" w:rsidRPr="00610BED">
              <w:rPr>
                <w:rStyle w:val="Hyperlink"/>
                <w:noProof/>
              </w:rPr>
              <w:t>Abstract</w:t>
            </w:r>
            <w:r w:rsidR="00CB1575">
              <w:rPr>
                <w:noProof/>
                <w:webHidden/>
              </w:rPr>
              <w:tab/>
            </w:r>
            <w:r w:rsidR="00CB1575">
              <w:rPr>
                <w:noProof/>
                <w:webHidden/>
              </w:rPr>
              <w:fldChar w:fldCharType="begin"/>
            </w:r>
            <w:r w:rsidR="00CB1575">
              <w:rPr>
                <w:noProof/>
                <w:webHidden/>
              </w:rPr>
              <w:instrText xml:space="preserve"> PAGEREF _Toc181897303 \h </w:instrText>
            </w:r>
            <w:r w:rsidR="00CB1575">
              <w:rPr>
                <w:noProof/>
                <w:webHidden/>
              </w:rPr>
            </w:r>
            <w:r w:rsidR="00CB1575">
              <w:rPr>
                <w:noProof/>
                <w:webHidden/>
              </w:rPr>
              <w:fldChar w:fldCharType="separate"/>
            </w:r>
            <w:r w:rsidR="00CB1575">
              <w:rPr>
                <w:noProof/>
                <w:webHidden/>
              </w:rPr>
              <w:t>2</w:t>
            </w:r>
            <w:r w:rsidR="00CB1575">
              <w:rPr>
                <w:noProof/>
                <w:webHidden/>
              </w:rPr>
              <w:fldChar w:fldCharType="end"/>
            </w:r>
          </w:hyperlink>
        </w:p>
        <w:p w14:paraId="6F38C856" w14:textId="4C89A5E7" w:rsidR="00CB1575" w:rsidRDefault="00CB1575">
          <w:pPr>
            <w:pStyle w:val="TOC1"/>
            <w:tabs>
              <w:tab w:val="right" w:leader="dot" w:pos="9016"/>
            </w:tabs>
            <w:rPr>
              <w:noProof/>
              <w:kern w:val="2"/>
              <w:sz w:val="24"/>
              <w:szCs w:val="24"/>
              <w:lang w:eastAsia="en-GB"/>
              <w14:ligatures w14:val="standardContextual"/>
            </w:rPr>
          </w:pPr>
          <w:hyperlink w:anchor="_Toc181897304" w:history="1">
            <w:r w:rsidRPr="00610BED">
              <w:rPr>
                <w:rStyle w:val="Hyperlink"/>
                <w:noProof/>
              </w:rPr>
              <w:t>Declaration</w:t>
            </w:r>
            <w:r>
              <w:rPr>
                <w:noProof/>
                <w:webHidden/>
              </w:rPr>
              <w:tab/>
            </w:r>
            <w:r>
              <w:rPr>
                <w:noProof/>
                <w:webHidden/>
              </w:rPr>
              <w:fldChar w:fldCharType="begin"/>
            </w:r>
            <w:r>
              <w:rPr>
                <w:noProof/>
                <w:webHidden/>
              </w:rPr>
              <w:instrText xml:space="preserve"> PAGEREF _Toc181897304 \h </w:instrText>
            </w:r>
            <w:r>
              <w:rPr>
                <w:noProof/>
                <w:webHidden/>
              </w:rPr>
            </w:r>
            <w:r>
              <w:rPr>
                <w:noProof/>
                <w:webHidden/>
              </w:rPr>
              <w:fldChar w:fldCharType="separate"/>
            </w:r>
            <w:r>
              <w:rPr>
                <w:noProof/>
                <w:webHidden/>
              </w:rPr>
              <w:t>3</w:t>
            </w:r>
            <w:r>
              <w:rPr>
                <w:noProof/>
                <w:webHidden/>
              </w:rPr>
              <w:fldChar w:fldCharType="end"/>
            </w:r>
          </w:hyperlink>
        </w:p>
        <w:p w14:paraId="706A745D" w14:textId="0934177B" w:rsidR="00CB1575" w:rsidRDefault="00CB1575">
          <w:pPr>
            <w:pStyle w:val="TOC1"/>
            <w:tabs>
              <w:tab w:val="right" w:leader="dot" w:pos="9016"/>
            </w:tabs>
            <w:rPr>
              <w:noProof/>
              <w:kern w:val="2"/>
              <w:sz w:val="24"/>
              <w:szCs w:val="24"/>
              <w:lang w:eastAsia="en-GB"/>
              <w14:ligatures w14:val="standardContextual"/>
            </w:rPr>
          </w:pPr>
          <w:hyperlink w:anchor="_Toc181897305" w:history="1">
            <w:r w:rsidRPr="00610BED">
              <w:rPr>
                <w:rStyle w:val="Hyperlink"/>
                <w:noProof/>
              </w:rPr>
              <w:t>List of figures</w:t>
            </w:r>
            <w:r>
              <w:rPr>
                <w:noProof/>
                <w:webHidden/>
              </w:rPr>
              <w:tab/>
            </w:r>
            <w:r>
              <w:rPr>
                <w:noProof/>
                <w:webHidden/>
              </w:rPr>
              <w:fldChar w:fldCharType="begin"/>
            </w:r>
            <w:r>
              <w:rPr>
                <w:noProof/>
                <w:webHidden/>
              </w:rPr>
              <w:instrText xml:space="preserve"> PAGEREF _Toc181897305 \h </w:instrText>
            </w:r>
            <w:r>
              <w:rPr>
                <w:noProof/>
                <w:webHidden/>
              </w:rPr>
            </w:r>
            <w:r>
              <w:rPr>
                <w:noProof/>
                <w:webHidden/>
              </w:rPr>
              <w:fldChar w:fldCharType="separate"/>
            </w:r>
            <w:r>
              <w:rPr>
                <w:noProof/>
                <w:webHidden/>
              </w:rPr>
              <w:t>5</w:t>
            </w:r>
            <w:r>
              <w:rPr>
                <w:noProof/>
                <w:webHidden/>
              </w:rPr>
              <w:fldChar w:fldCharType="end"/>
            </w:r>
          </w:hyperlink>
        </w:p>
        <w:p w14:paraId="3EFF0DFE" w14:textId="32324B6D" w:rsidR="00CB1575" w:rsidRDefault="00CB1575">
          <w:pPr>
            <w:pStyle w:val="TOC1"/>
            <w:tabs>
              <w:tab w:val="left" w:pos="440"/>
              <w:tab w:val="right" w:leader="dot" w:pos="9016"/>
            </w:tabs>
            <w:rPr>
              <w:noProof/>
              <w:kern w:val="2"/>
              <w:sz w:val="24"/>
              <w:szCs w:val="24"/>
              <w:lang w:eastAsia="en-GB"/>
              <w14:ligatures w14:val="standardContextual"/>
            </w:rPr>
          </w:pPr>
          <w:hyperlink w:anchor="_Toc181897306" w:history="1">
            <w:r w:rsidRPr="00610BED">
              <w:rPr>
                <w:rStyle w:val="Hyperlink"/>
                <w:noProof/>
              </w:rPr>
              <w:t>1</w:t>
            </w:r>
            <w:r>
              <w:rPr>
                <w:noProof/>
                <w:kern w:val="2"/>
                <w:sz w:val="24"/>
                <w:szCs w:val="24"/>
                <w:lang w:eastAsia="en-GB"/>
                <w14:ligatures w14:val="standardContextual"/>
              </w:rPr>
              <w:tab/>
            </w:r>
            <w:r w:rsidRPr="00610BED">
              <w:rPr>
                <w:rStyle w:val="Hyperlink"/>
                <w:noProof/>
              </w:rPr>
              <w:t>Introduction</w:t>
            </w:r>
            <w:r>
              <w:rPr>
                <w:noProof/>
                <w:webHidden/>
              </w:rPr>
              <w:tab/>
            </w:r>
            <w:r>
              <w:rPr>
                <w:noProof/>
                <w:webHidden/>
              </w:rPr>
              <w:fldChar w:fldCharType="begin"/>
            </w:r>
            <w:r>
              <w:rPr>
                <w:noProof/>
                <w:webHidden/>
              </w:rPr>
              <w:instrText xml:space="preserve"> PAGEREF _Toc181897306 \h </w:instrText>
            </w:r>
            <w:r>
              <w:rPr>
                <w:noProof/>
                <w:webHidden/>
              </w:rPr>
            </w:r>
            <w:r>
              <w:rPr>
                <w:noProof/>
                <w:webHidden/>
              </w:rPr>
              <w:fldChar w:fldCharType="separate"/>
            </w:r>
            <w:r>
              <w:rPr>
                <w:noProof/>
                <w:webHidden/>
              </w:rPr>
              <w:t>6</w:t>
            </w:r>
            <w:r>
              <w:rPr>
                <w:noProof/>
                <w:webHidden/>
              </w:rPr>
              <w:fldChar w:fldCharType="end"/>
            </w:r>
          </w:hyperlink>
        </w:p>
        <w:p w14:paraId="59C8AD00" w14:textId="60E6DB8E" w:rsidR="00CB1575" w:rsidRDefault="00CB1575">
          <w:pPr>
            <w:pStyle w:val="TOC1"/>
            <w:tabs>
              <w:tab w:val="left" w:pos="440"/>
              <w:tab w:val="right" w:leader="dot" w:pos="9016"/>
            </w:tabs>
            <w:rPr>
              <w:noProof/>
              <w:kern w:val="2"/>
              <w:sz w:val="24"/>
              <w:szCs w:val="24"/>
              <w:lang w:eastAsia="en-GB"/>
              <w14:ligatures w14:val="standardContextual"/>
            </w:rPr>
          </w:pPr>
          <w:hyperlink w:anchor="_Toc181897307" w:history="1">
            <w:r w:rsidRPr="00610BED">
              <w:rPr>
                <w:rStyle w:val="Hyperlink"/>
                <w:noProof/>
              </w:rPr>
              <w:t>2</w:t>
            </w:r>
            <w:r>
              <w:rPr>
                <w:noProof/>
                <w:kern w:val="2"/>
                <w:sz w:val="24"/>
                <w:szCs w:val="24"/>
                <w:lang w:eastAsia="en-GB"/>
                <w14:ligatures w14:val="standardContextual"/>
              </w:rPr>
              <w:tab/>
            </w:r>
            <w:r w:rsidRPr="00610BED">
              <w:rPr>
                <w:rStyle w:val="Hyperlink"/>
                <w:noProof/>
              </w:rPr>
              <w:t>Main Body</w:t>
            </w:r>
            <w:r>
              <w:rPr>
                <w:noProof/>
                <w:webHidden/>
              </w:rPr>
              <w:tab/>
            </w:r>
            <w:r>
              <w:rPr>
                <w:noProof/>
                <w:webHidden/>
              </w:rPr>
              <w:fldChar w:fldCharType="begin"/>
            </w:r>
            <w:r>
              <w:rPr>
                <w:noProof/>
                <w:webHidden/>
              </w:rPr>
              <w:instrText xml:space="preserve"> PAGEREF _Toc181897307 \h </w:instrText>
            </w:r>
            <w:r>
              <w:rPr>
                <w:noProof/>
                <w:webHidden/>
              </w:rPr>
            </w:r>
            <w:r>
              <w:rPr>
                <w:noProof/>
                <w:webHidden/>
              </w:rPr>
              <w:fldChar w:fldCharType="separate"/>
            </w:r>
            <w:r>
              <w:rPr>
                <w:noProof/>
                <w:webHidden/>
              </w:rPr>
              <w:t>6</w:t>
            </w:r>
            <w:r>
              <w:rPr>
                <w:noProof/>
                <w:webHidden/>
              </w:rPr>
              <w:fldChar w:fldCharType="end"/>
            </w:r>
          </w:hyperlink>
        </w:p>
        <w:p w14:paraId="02A1D024" w14:textId="2F3B8A2E" w:rsidR="00CB1575" w:rsidRDefault="00CB1575">
          <w:pPr>
            <w:pStyle w:val="TOC2"/>
            <w:tabs>
              <w:tab w:val="left" w:pos="960"/>
              <w:tab w:val="right" w:leader="dot" w:pos="9016"/>
            </w:tabs>
            <w:rPr>
              <w:noProof/>
              <w:kern w:val="2"/>
              <w:sz w:val="24"/>
              <w:szCs w:val="24"/>
              <w:lang w:eastAsia="en-GB"/>
              <w14:ligatures w14:val="standardContextual"/>
            </w:rPr>
          </w:pPr>
          <w:hyperlink w:anchor="_Toc181897308" w:history="1">
            <w:r w:rsidRPr="00610BED">
              <w:rPr>
                <w:rStyle w:val="Hyperlink"/>
                <w:noProof/>
              </w:rPr>
              <w:t>2.1</w:t>
            </w:r>
            <w:r>
              <w:rPr>
                <w:noProof/>
                <w:kern w:val="2"/>
                <w:sz w:val="24"/>
                <w:szCs w:val="24"/>
                <w:lang w:eastAsia="en-GB"/>
                <w14:ligatures w14:val="standardContextual"/>
              </w:rPr>
              <w:tab/>
            </w:r>
            <w:r w:rsidRPr="00610BED">
              <w:rPr>
                <w:rStyle w:val="Hyperlink"/>
                <w:noProof/>
              </w:rPr>
              <w:t>The Event Cycle</w:t>
            </w:r>
            <w:r>
              <w:rPr>
                <w:noProof/>
                <w:webHidden/>
              </w:rPr>
              <w:tab/>
            </w:r>
            <w:r>
              <w:rPr>
                <w:noProof/>
                <w:webHidden/>
              </w:rPr>
              <w:fldChar w:fldCharType="begin"/>
            </w:r>
            <w:r>
              <w:rPr>
                <w:noProof/>
                <w:webHidden/>
              </w:rPr>
              <w:instrText xml:space="preserve"> PAGEREF _Toc181897308 \h </w:instrText>
            </w:r>
            <w:r>
              <w:rPr>
                <w:noProof/>
                <w:webHidden/>
              </w:rPr>
            </w:r>
            <w:r>
              <w:rPr>
                <w:noProof/>
                <w:webHidden/>
              </w:rPr>
              <w:fldChar w:fldCharType="separate"/>
            </w:r>
            <w:r>
              <w:rPr>
                <w:noProof/>
                <w:webHidden/>
              </w:rPr>
              <w:t>6</w:t>
            </w:r>
            <w:r>
              <w:rPr>
                <w:noProof/>
                <w:webHidden/>
              </w:rPr>
              <w:fldChar w:fldCharType="end"/>
            </w:r>
          </w:hyperlink>
        </w:p>
        <w:p w14:paraId="14BAA137" w14:textId="40F7BCD1" w:rsidR="00CB1575" w:rsidRDefault="00CB1575">
          <w:pPr>
            <w:pStyle w:val="TOC3"/>
            <w:tabs>
              <w:tab w:val="left" w:pos="1200"/>
              <w:tab w:val="right" w:leader="dot" w:pos="9016"/>
            </w:tabs>
            <w:rPr>
              <w:noProof/>
              <w:kern w:val="2"/>
              <w:sz w:val="24"/>
              <w:szCs w:val="24"/>
              <w:lang w:eastAsia="en-GB"/>
              <w14:ligatures w14:val="standardContextual"/>
            </w:rPr>
          </w:pPr>
          <w:hyperlink w:anchor="_Toc181897309" w:history="1">
            <w:r w:rsidRPr="00610BED">
              <w:rPr>
                <w:rStyle w:val="Hyperlink"/>
                <w:noProof/>
              </w:rPr>
              <w:t>2.1.1</w:t>
            </w:r>
            <w:r>
              <w:rPr>
                <w:noProof/>
                <w:kern w:val="2"/>
                <w:sz w:val="24"/>
                <w:szCs w:val="24"/>
                <w:lang w:eastAsia="en-GB"/>
                <w14:ligatures w14:val="standardContextual"/>
              </w:rPr>
              <w:tab/>
            </w:r>
            <w:r w:rsidRPr="00610BED">
              <w:rPr>
                <w:rStyle w:val="Hyperlink"/>
                <w:noProof/>
              </w:rPr>
              <w:t>Initiation Phase</w:t>
            </w:r>
            <w:r>
              <w:rPr>
                <w:noProof/>
                <w:webHidden/>
              </w:rPr>
              <w:tab/>
            </w:r>
            <w:r>
              <w:rPr>
                <w:noProof/>
                <w:webHidden/>
              </w:rPr>
              <w:fldChar w:fldCharType="begin"/>
            </w:r>
            <w:r>
              <w:rPr>
                <w:noProof/>
                <w:webHidden/>
              </w:rPr>
              <w:instrText xml:space="preserve"> PAGEREF _Toc181897309 \h </w:instrText>
            </w:r>
            <w:r>
              <w:rPr>
                <w:noProof/>
                <w:webHidden/>
              </w:rPr>
            </w:r>
            <w:r>
              <w:rPr>
                <w:noProof/>
                <w:webHidden/>
              </w:rPr>
              <w:fldChar w:fldCharType="separate"/>
            </w:r>
            <w:r>
              <w:rPr>
                <w:noProof/>
                <w:webHidden/>
              </w:rPr>
              <w:t>6</w:t>
            </w:r>
            <w:r>
              <w:rPr>
                <w:noProof/>
                <w:webHidden/>
              </w:rPr>
              <w:fldChar w:fldCharType="end"/>
            </w:r>
          </w:hyperlink>
        </w:p>
        <w:p w14:paraId="56C76DEF" w14:textId="5B59360B" w:rsidR="00CB1575" w:rsidRDefault="00CB1575">
          <w:pPr>
            <w:pStyle w:val="TOC3"/>
            <w:tabs>
              <w:tab w:val="left" w:pos="1200"/>
              <w:tab w:val="right" w:leader="dot" w:pos="9016"/>
            </w:tabs>
            <w:rPr>
              <w:noProof/>
              <w:kern w:val="2"/>
              <w:sz w:val="24"/>
              <w:szCs w:val="24"/>
              <w:lang w:eastAsia="en-GB"/>
              <w14:ligatures w14:val="standardContextual"/>
            </w:rPr>
          </w:pPr>
          <w:hyperlink w:anchor="_Toc181897310" w:history="1">
            <w:r w:rsidRPr="00610BED">
              <w:rPr>
                <w:rStyle w:val="Hyperlink"/>
                <w:noProof/>
              </w:rPr>
              <w:t>2.1.2</w:t>
            </w:r>
            <w:r>
              <w:rPr>
                <w:noProof/>
                <w:kern w:val="2"/>
                <w:sz w:val="24"/>
                <w:szCs w:val="24"/>
                <w:lang w:eastAsia="en-GB"/>
                <w14:ligatures w14:val="standardContextual"/>
              </w:rPr>
              <w:tab/>
            </w:r>
            <w:r w:rsidRPr="00610BED">
              <w:rPr>
                <w:rStyle w:val="Hyperlink"/>
                <w:noProof/>
              </w:rPr>
              <w:t>Planning Phase</w:t>
            </w:r>
            <w:r>
              <w:rPr>
                <w:noProof/>
                <w:webHidden/>
              </w:rPr>
              <w:tab/>
            </w:r>
            <w:r>
              <w:rPr>
                <w:noProof/>
                <w:webHidden/>
              </w:rPr>
              <w:fldChar w:fldCharType="begin"/>
            </w:r>
            <w:r>
              <w:rPr>
                <w:noProof/>
                <w:webHidden/>
              </w:rPr>
              <w:instrText xml:space="preserve"> PAGEREF _Toc181897310 \h </w:instrText>
            </w:r>
            <w:r>
              <w:rPr>
                <w:noProof/>
                <w:webHidden/>
              </w:rPr>
            </w:r>
            <w:r>
              <w:rPr>
                <w:noProof/>
                <w:webHidden/>
              </w:rPr>
              <w:fldChar w:fldCharType="separate"/>
            </w:r>
            <w:r>
              <w:rPr>
                <w:noProof/>
                <w:webHidden/>
              </w:rPr>
              <w:t>7</w:t>
            </w:r>
            <w:r>
              <w:rPr>
                <w:noProof/>
                <w:webHidden/>
              </w:rPr>
              <w:fldChar w:fldCharType="end"/>
            </w:r>
          </w:hyperlink>
        </w:p>
        <w:p w14:paraId="3BD14816" w14:textId="4605EFB4" w:rsidR="00CB1575" w:rsidRDefault="00CB1575">
          <w:pPr>
            <w:pStyle w:val="TOC3"/>
            <w:tabs>
              <w:tab w:val="left" w:pos="1200"/>
              <w:tab w:val="right" w:leader="dot" w:pos="9016"/>
            </w:tabs>
            <w:rPr>
              <w:noProof/>
              <w:kern w:val="2"/>
              <w:sz w:val="24"/>
              <w:szCs w:val="24"/>
              <w:lang w:eastAsia="en-GB"/>
              <w14:ligatures w14:val="standardContextual"/>
            </w:rPr>
          </w:pPr>
          <w:hyperlink w:anchor="_Toc181897311" w:history="1">
            <w:r w:rsidRPr="00610BED">
              <w:rPr>
                <w:rStyle w:val="Hyperlink"/>
                <w:noProof/>
              </w:rPr>
              <w:t>2.1.3</w:t>
            </w:r>
            <w:r>
              <w:rPr>
                <w:noProof/>
                <w:kern w:val="2"/>
                <w:sz w:val="24"/>
                <w:szCs w:val="24"/>
                <w:lang w:eastAsia="en-GB"/>
                <w14:ligatures w14:val="standardContextual"/>
              </w:rPr>
              <w:tab/>
            </w:r>
            <w:r w:rsidRPr="00610BED">
              <w:rPr>
                <w:rStyle w:val="Hyperlink"/>
                <w:noProof/>
              </w:rPr>
              <w:t>Implementation Phase</w:t>
            </w:r>
            <w:r>
              <w:rPr>
                <w:noProof/>
                <w:webHidden/>
              </w:rPr>
              <w:tab/>
            </w:r>
            <w:r>
              <w:rPr>
                <w:noProof/>
                <w:webHidden/>
              </w:rPr>
              <w:fldChar w:fldCharType="begin"/>
            </w:r>
            <w:r>
              <w:rPr>
                <w:noProof/>
                <w:webHidden/>
              </w:rPr>
              <w:instrText xml:space="preserve"> PAGEREF _Toc181897311 \h </w:instrText>
            </w:r>
            <w:r>
              <w:rPr>
                <w:noProof/>
                <w:webHidden/>
              </w:rPr>
            </w:r>
            <w:r>
              <w:rPr>
                <w:noProof/>
                <w:webHidden/>
              </w:rPr>
              <w:fldChar w:fldCharType="separate"/>
            </w:r>
            <w:r>
              <w:rPr>
                <w:noProof/>
                <w:webHidden/>
              </w:rPr>
              <w:t>7</w:t>
            </w:r>
            <w:r>
              <w:rPr>
                <w:noProof/>
                <w:webHidden/>
              </w:rPr>
              <w:fldChar w:fldCharType="end"/>
            </w:r>
          </w:hyperlink>
        </w:p>
        <w:p w14:paraId="66C73ACC" w14:textId="27CACA48" w:rsidR="00CB1575" w:rsidRDefault="00CB1575">
          <w:pPr>
            <w:pStyle w:val="TOC3"/>
            <w:tabs>
              <w:tab w:val="left" w:pos="1200"/>
              <w:tab w:val="right" w:leader="dot" w:pos="9016"/>
            </w:tabs>
            <w:rPr>
              <w:noProof/>
              <w:kern w:val="2"/>
              <w:sz w:val="24"/>
              <w:szCs w:val="24"/>
              <w:lang w:eastAsia="en-GB"/>
              <w14:ligatures w14:val="standardContextual"/>
            </w:rPr>
          </w:pPr>
          <w:hyperlink w:anchor="_Toc181897312" w:history="1">
            <w:r w:rsidRPr="00610BED">
              <w:rPr>
                <w:rStyle w:val="Hyperlink"/>
                <w:noProof/>
              </w:rPr>
              <w:t>2.1.4</w:t>
            </w:r>
            <w:r>
              <w:rPr>
                <w:noProof/>
                <w:kern w:val="2"/>
                <w:sz w:val="24"/>
                <w:szCs w:val="24"/>
                <w:lang w:eastAsia="en-GB"/>
                <w14:ligatures w14:val="standardContextual"/>
              </w:rPr>
              <w:tab/>
            </w:r>
            <w:r w:rsidRPr="00610BED">
              <w:rPr>
                <w:rStyle w:val="Hyperlink"/>
                <w:noProof/>
              </w:rPr>
              <w:t>Closure Phase</w:t>
            </w:r>
            <w:r>
              <w:rPr>
                <w:noProof/>
                <w:webHidden/>
              </w:rPr>
              <w:tab/>
            </w:r>
            <w:r>
              <w:rPr>
                <w:noProof/>
                <w:webHidden/>
              </w:rPr>
              <w:fldChar w:fldCharType="begin"/>
            </w:r>
            <w:r>
              <w:rPr>
                <w:noProof/>
                <w:webHidden/>
              </w:rPr>
              <w:instrText xml:space="preserve"> PAGEREF _Toc181897312 \h </w:instrText>
            </w:r>
            <w:r>
              <w:rPr>
                <w:noProof/>
                <w:webHidden/>
              </w:rPr>
            </w:r>
            <w:r>
              <w:rPr>
                <w:noProof/>
                <w:webHidden/>
              </w:rPr>
              <w:fldChar w:fldCharType="separate"/>
            </w:r>
            <w:r>
              <w:rPr>
                <w:noProof/>
                <w:webHidden/>
              </w:rPr>
              <w:t>7</w:t>
            </w:r>
            <w:r>
              <w:rPr>
                <w:noProof/>
                <w:webHidden/>
              </w:rPr>
              <w:fldChar w:fldCharType="end"/>
            </w:r>
          </w:hyperlink>
        </w:p>
        <w:p w14:paraId="042796E7" w14:textId="464DF160" w:rsidR="00CB1575" w:rsidRDefault="00CB1575">
          <w:pPr>
            <w:pStyle w:val="TOC3"/>
            <w:tabs>
              <w:tab w:val="left" w:pos="1200"/>
              <w:tab w:val="right" w:leader="dot" w:pos="9016"/>
            </w:tabs>
            <w:rPr>
              <w:noProof/>
              <w:kern w:val="2"/>
              <w:sz w:val="24"/>
              <w:szCs w:val="24"/>
              <w:lang w:eastAsia="en-GB"/>
              <w14:ligatures w14:val="standardContextual"/>
            </w:rPr>
          </w:pPr>
          <w:hyperlink w:anchor="_Toc181897313" w:history="1">
            <w:r w:rsidRPr="00610BED">
              <w:rPr>
                <w:rStyle w:val="Hyperlink"/>
                <w:noProof/>
              </w:rPr>
              <w:t>2.1.5</w:t>
            </w:r>
            <w:r>
              <w:rPr>
                <w:noProof/>
                <w:kern w:val="2"/>
                <w:sz w:val="24"/>
                <w:szCs w:val="24"/>
                <w:lang w:eastAsia="en-GB"/>
                <w14:ligatures w14:val="standardContextual"/>
              </w:rPr>
              <w:tab/>
            </w:r>
            <w:r w:rsidRPr="00610BED">
              <w:rPr>
                <w:rStyle w:val="Hyperlink"/>
                <w:noProof/>
              </w:rPr>
              <w:t>Integration of Core Values</w:t>
            </w:r>
            <w:r>
              <w:rPr>
                <w:noProof/>
                <w:webHidden/>
              </w:rPr>
              <w:tab/>
            </w:r>
            <w:r>
              <w:rPr>
                <w:noProof/>
                <w:webHidden/>
              </w:rPr>
              <w:fldChar w:fldCharType="begin"/>
            </w:r>
            <w:r>
              <w:rPr>
                <w:noProof/>
                <w:webHidden/>
              </w:rPr>
              <w:instrText xml:space="preserve"> PAGEREF _Toc181897313 \h </w:instrText>
            </w:r>
            <w:r>
              <w:rPr>
                <w:noProof/>
                <w:webHidden/>
              </w:rPr>
            </w:r>
            <w:r>
              <w:rPr>
                <w:noProof/>
                <w:webHidden/>
              </w:rPr>
              <w:fldChar w:fldCharType="separate"/>
            </w:r>
            <w:r>
              <w:rPr>
                <w:noProof/>
                <w:webHidden/>
              </w:rPr>
              <w:t>7</w:t>
            </w:r>
            <w:r>
              <w:rPr>
                <w:noProof/>
                <w:webHidden/>
              </w:rPr>
              <w:fldChar w:fldCharType="end"/>
            </w:r>
          </w:hyperlink>
        </w:p>
        <w:p w14:paraId="7DD4D9E1" w14:textId="474760FF" w:rsidR="00CB1575" w:rsidRDefault="00CB1575">
          <w:pPr>
            <w:pStyle w:val="TOC2"/>
            <w:tabs>
              <w:tab w:val="left" w:pos="960"/>
              <w:tab w:val="right" w:leader="dot" w:pos="9016"/>
            </w:tabs>
            <w:rPr>
              <w:noProof/>
              <w:kern w:val="2"/>
              <w:sz w:val="24"/>
              <w:szCs w:val="24"/>
              <w:lang w:eastAsia="en-GB"/>
              <w14:ligatures w14:val="standardContextual"/>
            </w:rPr>
          </w:pPr>
          <w:hyperlink w:anchor="_Toc181897314" w:history="1">
            <w:r w:rsidRPr="00610BED">
              <w:rPr>
                <w:rStyle w:val="Hyperlink"/>
                <w:noProof/>
              </w:rPr>
              <w:t>2.2</w:t>
            </w:r>
            <w:r>
              <w:rPr>
                <w:noProof/>
                <w:kern w:val="2"/>
                <w:sz w:val="24"/>
                <w:szCs w:val="24"/>
                <w:lang w:eastAsia="en-GB"/>
                <w14:ligatures w14:val="standardContextual"/>
              </w:rPr>
              <w:tab/>
            </w:r>
            <w:r w:rsidRPr="00610BED">
              <w:rPr>
                <w:rStyle w:val="Hyperlink"/>
                <w:noProof/>
              </w:rPr>
              <w:t>Event Concept</w:t>
            </w:r>
            <w:r>
              <w:rPr>
                <w:noProof/>
                <w:webHidden/>
              </w:rPr>
              <w:tab/>
            </w:r>
            <w:r>
              <w:rPr>
                <w:noProof/>
                <w:webHidden/>
              </w:rPr>
              <w:fldChar w:fldCharType="begin"/>
            </w:r>
            <w:r>
              <w:rPr>
                <w:noProof/>
                <w:webHidden/>
              </w:rPr>
              <w:instrText xml:space="preserve"> PAGEREF _Toc181897314 \h </w:instrText>
            </w:r>
            <w:r>
              <w:rPr>
                <w:noProof/>
                <w:webHidden/>
              </w:rPr>
            </w:r>
            <w:r>
              <w:rPr>
                <w:noProof/>
                <w:webHidden/>
              </w:rPr>
              <w:fldChar w:fldCharType="separate"/>
            </w:r>
            <w:r>
              <w:rPr>
                <w:noProof/>
                <w:webHidden/>
              </w:rPr>
              <w:t>7</w:t>
            </w:r>
            <w:r>
              <w:rPr>
                <w:noProof/>
                <w:webHidden/>
              </w:rPr>
              <w:fldChar w:fldCharType="end"/>
            </w:r>
          </w:hyperlink>
        </w:p>
        <w:p w14:paraId="69B79541" w14:textId="765F0BCB" w:rsidR="00CB1575" w:rsidRDefault="00CB1575">
          <w:pPr>
            <w:pStyle w:val="TOC3"/>
            <w:tabs>
              <w:tab w:val="left" w:pos="1200"/>
              <w:tab w:val="right" w:leader="dot" w:pos="9016"/>
            </w:tabs>
            <w:rPr>
              <w:noProof/>
              <w:kern w:val="2"/>
              <w:sz w:val="24"/>
              <w:szCs w:val="24"/>
              <w:lang w:eastAsia="en-GB"/>
              <w14:ligatures w14:val="standardContextual"/>
            </w:rPr>
          </w:pPr>
          <w:hyperlink w:anchor="_Toc181897315" w:history="1">
            <w:r w:rsidRPr="00610BED">
              <w:rPr>
                <w:rStyle w:val="Hyperlink"/>
                <w:noProof/>
              </w:rPr>
              <w:t>2.2.1</w:t>
            </w:r>
            <w:r>
              <w:rPr>
                <w:noProof/>
                <w:kern w:val="2"/>
                <w:sz w:val="24"/>
                <w:szCs w:val="24"/>
                <w:lang w:eastAsia="en-GB"/>
                <w14:ligatures w14:val="standardContextual"/>
              </w:rPr>
              <w:tab/>
            </w:r>
            <w:r w:rsidRPr="00610BED">
              <w:rPr>
                <w:rStyle w:val="Hyperlink"/>
                <w:noProof/>
              </w:rPr>
              <w:t>Itinerary:</w:t>
            </w:r>
            <w:r>
              <w:rPr>
                <w:noProof/>
                <w:webHidden/>
              </w:rPr>
              <w:tab/>
            </w:r>
            <w:r>
              <w:rPr>
                <w:noProof/>
                <w:webHidden/>
              </w:rPr>
              <w:fldChar w:fldCharType="begin"/>
            </w:r>
            <w:r>
              <w:rPr>
                <w:noProof/>
                <w:webHidden/>
              </w:rPr>
              <w:instrText xml:space="preserve"> PAGEREF _Toc181897315 \h </w:instrText>
            </w:r>
            <w:r>
              <w:rPr>
                <w:noProof/>
                <w:webHidden/>
              </w:rPr>
            </w:r>
            <w:r>
              <w:rPr>
                <w:noProof/>
                <w:webHidden/>
              </w:rPr>
              <w:fldChar w:fldCharType="separate"/>
            </w:r>
            <w:r>
              <w:rPr>
                <w:noProof/>
                <w:webHidden/>
              </w:rPr>
              <w:t>8</w:t>
            </w:r>
            <w:r>
              <w:rPr>
                <w:noProof/>
                <w:webHidden/>
              </w:rPr>
              <w:fldChar w:fldCharType="end"/>
            </w:r>
          </w:hyperlink>
        </w:p>
        <w:p w14:paraId="42E5DD04" w14:textId="0EBB5132" w:rsidR="00CB1575" w:rsidRDefault="00CB1575">
          <w:pPr>
            <w:pStyle w:val="TOC2"/>
            <w:tabs>
              <w:tab w:val="left" w:pos="960"/>
              <w:tab w:val="right" w:leader="dot" w:pos="9016"/>
            </w:tabs>
            <w:rPr>
              <w:noProof/>
              <w:kern w:val="2"/>
              <w:sz w:val="24"/>
              <w:szCs w:val="24"/>
              <w:lang w:eastAsia="en-GB"/>
              <w14:ligatures w14:val="standardContextual"/>
            </w:rPr>
          </w:pPr>
          <w:hyperlink w:anchor="_Toc181897316" w:history="1">
            <w:r w:rsidRPr="00610BED">
              <w:rPr>
                <w:rStyle w:val="Hyperlink"/>
                <w:noProof/>
              </w:rPr>
              <w:t>2.3</w:t>
            </w:r>
            <w:r>
              <w:rPr>
                <w:noProof/>
                <w:kern w:val="2"/>
                <w:sz w:val="24"/>
                <w:szCs w:val="24"/>
                <w:lang w:eastAsia="en-GB"/>
                <w14:ligatures w14:val="standardContextual"/>
              </w:rPr>
              <w:tab/>
            </w:r>
            <w:r w:rsidRPr="00610BED">
              <w:rPr>
                <w:rStyle w:val="Hyperlink"/>
                <w:noProof/>
              </w:rPr>
              <w:t>Aims and Objectives</w:t>
            </w:r>
            <w:r>
              <w:rPr>
                <w:noProof/>
                <w:webHidden/>
              </w:rPr>
              <w:tab/>
            </w:r>
            <w:r>
              <w:rPr>
                <w:noProof/>
                <w:webHidden/>
              </w:rPr>
              <w:fldChar w:fldCharType="begin"/>
            </w:r>
            <w:r>
              <w:rPr>
                <w:noProof/>
                <w:webHidden/>
              </w:rPr>
              <w:instrText xml:space="preserve"> PAGEREF _Toc181897316 \h </w:instrText>
            </w:r>
            <w:r>
              <w:rPr>
                <w:noProof/>
                <w:webHidden/>
              </w:rPr>
            </w:r>
            <w:r>
              <w:rPr>
                <w:noProof/>
                <w:webHidden/>
              </w:rPr>
              <w:fldChar w:fldCharType="separate"/>
            </w:r>
            <w:r>
              <w:rPr>
                <w:noProof/>
                <w:webHidden/>
              </w:rPr>
              <w:t>9</w:t>
            </w:r>
            <w:r>
              <w:rPr>
                <w:noProof/>
                <w:webHidden/>
              </w:rPr>
              <w:fldChar w:fldCharType="end"/>
            </w:r>
          </w:hyperlink>
        </w:p>
        <w:p w14:paraId="075CCCB5" w14:textId="4D72B1E6" w:rsidR="00CB1575" w:rsidRDefault="00CB1575">
          <w:pPr>
            <w:pStyle w:val="TOC3"/>
            <w:tabs>
              <w:tab w:val="left" w:pos="1200"/>
              <w:tab w:val="right" w:leader="dot" w:pos="9016"/>
            </w:tabs>
            <w:rPr>
              <w:noProof/>
              <w:kern w:val="2"/>
              <w:sz w:val="24"/>
              <w:szCs w:val="24"/>
              <w:lang w:eastAsia="en-GB"/>
              <w14:ligatures w14:val="standardContextual"/>
            </w:rPr>
          </w:pPr>
          <w:hyperlink w:anchor="_Toc181897317" w:history="1">
            <w:r w:rsidRPr="00610BED">
              <w:rPr>
                <w:rStyle w:val="Hyperlink"/>
                <w:noProof/>
              </w:rPr>
              <w:t>2.3.1</w:t>
            </w:r>
            <w:r>
              <w:rPr>
                <w:noProof/>
                <w:kern w:val="2"/>
                <w:sz w:val="24"/>
                <w:szCs w:val="24"/>
                <w:lang w:eastAsia="en-GB"/>
                <w14:ligatures w14:val="standardContextual"/>
              </w:rPr>
              <w:tab/>
            </w:r>
            <w:r w:rsidRPr="00610BED">
              <w:rPr>
                <w:rStyle w:val="Hyperlink"/>
                <w:noProof/>
              </w:rPr>
              <w:t>SMART Objectives:</w:t>
            </w:r>
            <w:r>
              <w:rPr>
                <w:noProof/>
                <w:webHidden/>
              </w:rPr>
              <w:tab/>
            </w:r>
            <w:r>
              <w:rPr>
                <w:noProof/>
                <w:webHidden/>
              </w:rPr>
              <w:fldChar w:fldCharType="begin"/>
            </w:r>
            <w:r>
              <w:rPr>
                <w:noProof/>
                <w:webHidden/>
              </w:rPr>
              <w:instrText xml:space="preserve"> PAGEREF _Toc181897317 \h </w:instrText>
            </w:r>
            <w:r>
              <w:rPr>
                <w:noProof/>
                <w:webHidden/>
              </w:rPr>
            </w:r>
            <w:r>
              <w:rPr>
                <w:noProof/>
                <w:webHidden/>
              </w:rPr>
              <w:fldChar w:fldCharType="separate"/>
            </w:r>
            <w:r>
              <w:rPr>
                <w:noProof/>
                <w:webHidden/>
              </w:rPr>
              <w:t>9</w:t>
            </w:r>
            <w:r>
              <w:rPr>
                <w:noProof/>
                <w:webHidden/>
              </w:rPr>
              <w:fldChar w:fldCharType="end"/>
            </w:r>
          </w:hyperlink>
        </w:p>
        <w:p w14:paraId="0E25DE99" w14:textId="48BC5962" w:rsidR="00CB1575" w:rsidRDefault="00CB1575">
          <w:pPr>
            <w:pStyle w:val="TOC2"/>
            <w:tabs>
              <w:tab w:val="left" w:pos="960"/>
              <w:tab w:val="right" w:leader="dot" w:pos="9016"/>
            </w:tabs>
            <w:rPr>
              <w:noProof/>
              <w:kern w:val="2"/>
              <w:sz w:val="24"/>
              <w:szCs w:val="24"/>
              <w:lang w:eastAsia="en-GB"/>
              <w14:ligatures w14:val="standardContextual"/>
            </w:rPr>
          </w:pPr>
          <w:hyperlink w:anchor="_Toc181897318" w:history="1">
            <w:r w:rsidRPr="00610BED">
              <w:rPr>
                <w:rStyle w:val="Hyperlink"/>
                <w:noProof/>
              </w:rPr>
              <w:t>2.4</w:t>
            </w:r>
            <w:r>
              <w:rPr>
                <w:noProof/>
                <w:kern w:val="2"/>
                <w:sz w:val="24"/>
                <w:szCs w:val="24"/>
                <w:lang w:eastAsia="en-GB"/>
                <w14:ligatures w14:val="standardContextual"/>
              </w:rPr>
              <w:tab/>
            </w:r>
            <w:r w:rsidRPr="00610BED">
              <w:rPr>
                <w:rStyle w:val="Hyperlink"/>
                <w:noProof/>
              </w:rPr>
              <w:t>Event Management</w:t>
            </w:r>
            <w:r>
              <w:rPr>
                <w:noProof/>
                <w:webHidden/>
              </w:rPr>
              <w:tab/>
            </w:r>
            <w:r>
              <w:rPr>
                <w:noProof/>
                <w:webHidden/>
              </w:rPr>
              <w:fldChar w:fldCharType="begin"/>
            </w:r>
            <w:r>
              <w:rPr>
                <w:noProof/>
                <w:webHidden/>
              </w:rPr>
              <w:instrText xml:space="preserve"> PAGEREF _Toc181897318 \h </w:instrText>
            </w:r>
            <w:r>
              <w:rPr>
                <w:noProof/>
                <w:webHidden/>
              </w:rPr>
            </w:r>
            <w:r>
              <w:rPr>
                <w:noProof/>
                <w:webHidden/>
              </w:rPr>
              <w:fldChar w:fldCharType="separate"/>
            </w:r>
            <w:r>
              <w:rPr>
                <w:noProof/>
                <w:webHidden/>
              </w:rPr>
              <w:t>9</w:t>
            </w:r>
            <w:r>
              <w:rPr>
                <w:noProof/>
                <w:webHidden/>
              </w:rPr>
              <w:fldChar w:fldCharType="end"/>
            </w:r>
          </w:hyperlink>
        </w:p>
        <w:p w14:paraId="5DD958D0" w14:textId="24E71294" w:rsidR="00CB1575" w:rsidRDefault="00CB1575">
          <w:pPr>
            <w:pStyle w:val="TOC3"/>
            <w:tabs>
              <w:tab w:val="left" w:pos="1200"/>
              <w:tab w:val="right" w:leader="dot" w:pos="9016"/>
            </w:tabs>
            <w:rPr>
              <w:noProof/>
              <w:kern w:val="2"/>
              <w:sz w:val="24"/>
              <w:szCs w:val="24"/>
              <w:lang w:eastAsia="en-GB"/>
              <w14:ligatures w14:val="standardContextual"/>
            </w:rPr>
          </w:pPr>
          <w:hyperlink w:anchor="_Toc181897319" w:history="1">
            <w:r w:rsidRPr="00610BED">
              <w:rPr>
                <w:rStyle w:val="Hyperlink"/>
                <w:noProof/>
              </w:rPr>
              <w:t>2.4.1</w:t>
            </w:r>
            <w:r>
              <w:rPr>
                <w:noProof/>
                <w:kern w:val="2"/>
                <w:sz w:val="24"/>
                <w:szCs w:val="24"/>
                <w:lang w:eastAsia="en-GB"/>
                <w14:ligatures w14:val="standardContextual"/>
              </w:rPr>
              <w:tab/>
            </w:r>
            <w:r w:rsidRPr="00610BED">
              <w:rPr>
                <w:rStyle w:val="Hyperlink"/>
                <w:noProof/>
              </w:rPr>
              <w:t>Venue Management</w:t>
            </w:r>
            <w:r>
              <w:rPr>
                <w:noProof/>
                <w:webHidden/>
              </w:rPr>
              <w:tab/>
            </w:r>
            <w:r>
              <w:rPr>
                <w:noProof/>
                <w:webHidden/>
              </w:rPr>
              <w:fldChar w:fldCharType="begin"/>
            </w:r>
            <w:r>
              <w:rPr>
                <w:noProof/>
                <w:webHidden/>
              </w:rPr>
              <w:instrText xml:space="preserve"> PAGEREF _Toc181897319 \h </w:instrText>
            </w:r>
            <w:r>
              <w:rPr>
                <w:noProof/>
                <w:webHidden/>
              </w:rPr>
            </w:r>
            <w:r>
              <w:rPr>
                <w:noProof/>
                <w:webHidden/>
              </w:rPr>
              <w:fldChar w:fldCharType="separate"/>
            </w:r>
            <w:r>
              <w:rPr>
                <w:noProof/>
                <w:webHidden/>
              </w:rPr>
              <w:t>9</w:t>
            </w:r>
            <w:r>
              <w:rPr>
                <w:noProof/>
                <w:webHidden/>
              </w:rPr>
              <w:fldChar w:fldCharType="end"/>
            </w:r>
          </w:hyperlink>
        </w:p>
        <w:p w14:paraId="76311D78" w14:textId="795E1359" w:rsidR="00CB1575" w:rsidRDefault="00CB1575">
          <w:pPr>
            <w:pStyle w:val="TOC3"/>
            <w:tabs>
              <w:tab w:val="left" w:pos="1200"/>
              <w:tab w:val="right" w:leader="dot" w:pos="9016"/>
            </w:tabs>
            <w:rPr>
              <w:noProof/>
              <w:kern w:val="2"/>
              <w:sz w:val="24"/>
              <w:szCs w:val="24"/>
              <w:lang w:eastAsia="en-GB"/>
              <w14:ligatures w14:val="standardContextual"/>
            </w:rPr>
          </w:pPr>
          <w:hyperlink w:anchor="_Toc181897320" w:history="1">
            <w:r w:rsidRPr="00610BED">
              <w:rPr>
                <w:rStyle w:val="Hyperlink"/>
                <w:noProof/>
              </w:rPr>
              <w:t>2.4.2</w:t>
            </w:r>
            <w:r>
              <w:rPr>
                <w:noProof/>
                <w:kern w:val="2"/>
                <w:sz w:val="24"/>
                <w:szCs w:val="24"/>
                <w:lang w:eastAsia="en-GB"/>
                <w14:ligatures w14:val="standardContextual"/>
              </w:rPr>
              <w:tab/>
            </w:r>
            <w:r w:rsidRPr="00610BED">
              <w:rPr>
                <w:rStyle w:val="Hyperlink"/>
                <w:noProof/>
              </w:rPr>
              <w:t>Staffing Requirements</w:t>
            </w:r>
            <w:r>
              <w:rPr>
                <w:noProof/>
                <w:webHidden/>
              </w:rPr>
              <w:tab/>
            </w:r>
            <w:r>
              <w:rPr>
                <w:noProof/>
                <w:webHidden/>
              </w:rPr>
              <w:fldChar w:fldCharType="begin"/>
            </w:r>
            <w:r>
              <w:rPr>
                <w:noProof/>
                <w:webHidden/>
              </w:rPr>
              <w:instrText xml:space="preserve"> PAGEREF _Toc181897320 \h </w:instrText>
            </w:r>
            <w:r>
              <w:rPr>
                <w:noProof/>
                <w:webHidden/>
              </w:rPr>
            </w:r>
            <w:r>
              <w:rPr>
                <w:noProof/>
                <w:webHidden/>
              </w:rPr>
              <w:fldChar w:fldCharType="separate"/>
            </w:r>
            <w:r>
              <w:rPr>
                <w:noProof/>
                <w:webHidden/>
              </w:rPr>
              <w:t>9</w:t>
            </w:r>
            <w:r>
              <w:rPr>
                <w:noProof/>
                <w:webHidden/>
              </w:rPr>
              <w:fldChar w:fldCharType="end"/>
            </w:r>
          </w:hyperlink>
        </w:p>
        <w:p w14:paraId="554472BD" w14:textId="3FCC853F" w:rsidR="00CB1575" w:rsidRDefault="00CB1575">
          <w:pPr>
            <w:pStyle w:val="TOC3"/>
            <w:tabs>
              <w:tab w:val="left" w:pos="1200"/>
              <w:tab w:val="right" w:leader="dot" w:pos="9016"/>
            </w:tabs>
            <w:rPr>
              <w:noProof/>
              <w:kern w:val="2"/>
              <w:sz w:val="24"/>
              <w:szCs w:val="24"/>
              <w:lang w:eastAsia="en-GB"/>
              <w14:ligatures w14:val="standardContextual"/>
            </w:rPr>
          </w:pPr>
          <w:hyperlink w:anchor="_Toc181897321" w:history="1">
            <w:r w:rsidRPr="00610BED">
              <w:rPr>
                <w:rStyle w:val="Hyperlink"/>
                <w:noProof/>
              </w:rPr>
              <w:t>2.4.3</w:t>
            </w:r>
            <w:r>
              <w:rPr>
                <w:noProof/>
                <w:kern w:val="2"/>
                <w:sz w:val="24"/>
                <w:szCs w:val="24"/>
                <w:lang w:eastAsia="en-GB"/>
                <w14:ligatures w14:val="standardContextual"/>
              </w:rPr>
              <w:tab/>
            </w:r>
            <w:r w:rsidRPr="00610BED">
              <w:rPr>
                <w:rStyle w:val="Hyperlink"/>
                <w:noProof/>
              </w:rPr>
              <w:t>Marketing Strategy Using the 7Ps</w:t>
            </w:r>
            <w:r>
              <w:rPr>
                <w:noProof/>
                <w:webHidden/>
              </w:rPr>
              <w:tab/>
            </w:r>
            <w:r>
              <w:rPr>
                <w:noProof/>
                <w:webHidden/>
              </w:rPr>
              <w:fldChar w:fldCharType="begin"/>
            </w:r>
            <w:r>
              <w:rPr>
                <w:noProof/>
                <w:webHidden/>
              </w:rPr>
              <w:instrText xml:space="preserve"> PAGEREF _Toc181897321 \h </w:instrText>
            </w:r>
            <w:r>
              <w:rPr>
                <w:noProof/>
                <w:webHidden/>
              </w:rPr>
            </w:r>
            <w:r>
              <w:rPr>
                <w:noProof/>
                <w:webHidden/>
              </w:rPr>
              <w:fldChar w:fldCharType="separate"/>
            </w:r>
            <w:r>
              <w:rPr>
                <w:noProof/>
                <w:webHidden/>
              </w:rPr>
              <w:t>10</w:t>
            </w:r>
            <w:r>
              <w:rPr>
                <w:noProof/>
                <w:webHidden/>
              </w:rPr>
              <w:fldChar w:fldCharType="end"/>
            </w:r>
          </w:hyperlink>
        </w:p>
        <w:p w14:paraId="3DF29719" w14:textId="4DB73D90" w:rsidR="00CB1575" w:rsidRDefault="00CB1575">
          <w:pPr>
            <w:pStyle w:val="TOC3"/>
            <w:tabs>
              <w:tab w:val="left" w:pos="1200"/>
              <w:tab w:val="right" w:leader="dot" w:pos="9016"/>
            </w:tabs>
            <w:rPr>
              <w:noProof/>
              <w:kern w:val="2"/>
              <w:sz w:val="24"/>
              <w:szCs w:val="24"/>
              <w:lang w:eastAsia="en-GB"/>
              <w14:ligatures w14:val="standardContextual"/>
            </w:rPr>
          </w:pPr>
          <w:hyperlink w:anchor="_Toc181897322" w:history="1">
            <w:r w:rsidRPr="00610BED">
              <w:rPr>
                <w:rStyle w:val="Hyperlink"/>
                <w:noProof/>
              </w:rPr>
              <w:t>2.4.4</w:t>
            </w:r>
            <w:r>
              <w:rPr>
                <w:noProof/>
                <w:kern w:val="2"/>
                <w:sz w:val="24"/>
                <w:szCs w:val="24"/>
                <w:lang w:eastAsia="en-GB"/>
                <w14:ligatures w14:val="standardContextual"/>
              </w:rPr>
              <w:tab/>
            </w:r>
            <w:r w:rsidRPr="00610BED">
              <w:rPr>
                <w:rStyle w:val="Hyperlink"/>
                <w:noProof/>
              </w:rPr>
              <w:t>Sponsorships</w:t>
            </w:r>
            <w:r>
              <w:rPr>
                <w:noProof/>
                <w:webHidden/>
              </w:rPr>
              <w:tab/>
            </w:r>
            <w:r>
              <w:rPr>
                <w:noProof/>
                <w:webHidden/>
              </w:rPr>
              <w:fldChar w:fldCharType="begin"/>
            </w:r>
            <w:r>
              <w:rPr>
                <w:noProof/>
                <w:webHidden/>
              </w:rPr>
              <w:instrText xml:space="preserve"> PAGEREF _Toc181897322 \h </w:instrText>
            </w:r>
            <w:r>
              <w:rPr>
                <w:noProof/>
                <w:webHidden/>
              </w:rPr>
            </w:r>
            <w:r>
              <w:rPr>
                <w:noProof/>
                <w:webHidden/>
              </w:rPr>
              <w:fldChar w:fldCharType="separate"/>
            </w:r>
            <w:r>
              <w:rPr>
                <w:noProof/>
                <w:webHidden/>
              </w:rPr>
              <w:t>11</w:t>
            </w:r>
            <w:r>
              <w:rPr>
                <w:noProof/>
                <w:webHidden/>
              </w:rPr>
              <w:fldChar w:fldCharType="end"/>
            </w:r>
          </w:hyperlink>
        </w:p>
        <w:p w14:paraId="1E9B7D24" w14:textId="553CF8B9" w:rsidR="00CB1575" w:rsidRDefault="00CB1575">
          <w:pPr>
            <w:pStyle w:val="TOC2"/>
            <w:tabs>
              <w:tab w:val="left" w:pos="960"/>
              <w:tab w:val="right" w:leader="dot" w:pos="9016"/>
            </w:tabs>
            <w:rPr>
              <w:noProof/>
              <w:kern w:val="2"/>
              <w:sz w:val="24"/>
              <w:szCs w:val="24"/>
              <w:lang w:eastAsia="en-GB"/>
              <w14:ligatures w14:val="standardContextual"/>
            </w:rPr>
          </w:pPr>
          <w:hyperlink w:anchor="_Toc181897323" w:history="1">
            <w:r w:rsidRPr="00610BED">
              <w:rPr>
                <w:rStyle w:val="Hyperlink"/>
                <w:noProof/>
              </w:rPr>
              <w:t>2.5</w:t>
            </w:r>
            <w:r>
              <w:rPr>
                <w:noProof/>
                <w:kern w:val="2"/>
                <w:sz w:val="24"/>
                <w:szCs w:val="24"/>
                <w:lang w:eastAsia="en-GB"/>
                <w14:ligatures w14:val="standardContextual"/>
              </w:rPr>
              <w:tab/>
            </w:r>
            <w:r w:rsidRPr="00610BED">
              <w:rPr>
                <w:rStyle w:val="Hyperlink"/>
                <w:noProof/>
              </w:rPr>
              <w:t>Event Budget</w:t>
            </w:r>
            <w:r>
              <w:rPr>
                <w:noProof/>
                <w:webHidden/>
              </w:rPr>
              <w:tab/>
            </w:r>
            <w:r>
              <w:rPr>
                <w:noProof/>
                <w:webHidden/>
              </w:rPr>
              <w:fldChar w:fldCharType="begin"/>
            </w:r>
            <w:r>
              <w:rPr>
                <w:noProof/>
                <w:webHidden/>
              </w:rPr>
              <w:instrText xml:space="preserve"> PAGEREF _Toc181897323 \h </w:instrText>
            </w:r>
            <w:r>
              <w:rPr>
                <w:noProof/>
                <w:webHidden/>
              </w:rPr>
            </w:r>
            <w:r>
              <w:rPr>
                <w:noProof/>
                <w:webHidden/>
              </w:rPr>
              <w:fldChar w:fldCharType="separate"/>
            </w:r>
            <w:r>
              <w:rPr>
                <w:noProof/>
                <w:webHidden/>
              </w:rPr>
              <w:t>12</w:t>
            </w:r>
            <w:r>
              <w:rPr>
                <w:noProof/>
                <w:webHidden/>
              </w:rPr>
              <w:fldChar w:fldCharType="end"/>
            </w:r>
          </w:hyperlink>
        </w:p>
        <w:p w14:paraId="4E1C8680" w14:textId="7BC1E86D" w:rsidR="00CB1575" w:rsidRDefault="00CB1575">
          <w:pPr>
            <w:pStyle w:val="TOC3"/>
            <w:tabs>
              <w:tab w:val="left" w:pos="1200"/>
              <w:tab w:val="right" w:leader="dot" w:pos="9016"/>
            </w:tabs>
            <w:rPr>
              <w:noProof/>
              <w:kern w:val="2"/>
              <w:sz w:val="24"/>
              <w:szCs w:val="24"/>
              <w:lang w:eastAsia="en-GB"/>
              <w14:ligatures w14:val="standardContextual"/>
            </w:rPr>
          </w:pPr>
          <w:hyperlink w:anchor="_Toc181897324" w:history="1">
            <w:r w:rsidRPr="00610BED">
              <w:rPr>
                <w:rStyle w:val="Hyperlink"/>
                <w:noProof/>
              </w:rPr>
              <w:t>2.5.1</w:t>
            </w:r>
            <w:r>
              <w:rPr>
                <w:noProof/>
                <w:kern w:val="2"/>
                <w:sz w:val="24"/>
                <w:szCs w:val="24"/>
                <w:lang w:eastAsia="en-GB"/>
                <w14:ligatures w14:val="standardContextual"/>
              </w:rPr>
              <w:tab/>
            </w:r>
            <w:r w:rsidRPr="00610BED">
              <w:rPr>
                <w:rStyle w:val="Hyperlink"/>
                <w:noProof/>
              </w:rPr>
              <w:t>Projected Income Sources:</w:t>
            </w:r>
            <w:r>
              <w:rPr>
                <w:noProof/>
                <w:webHidden/>
              </w:rPr>
              <w:tab/>
            </w:r>
            <w:r>
              <w:rPr>
                <w:noProof/>
                <w:webHidden/>
              </w:rPr>
              <w:fldChar w:fldCharType="begin"/>
            </w:r>
            <w:r>
              <w:rPr>
                <w:noProof/>
                <w:webHidden/>
              </w:rPr>
              <w:instrText xml:space="preserve"> PAGEREF _Toc181897324 \h </w:instrText>
            </w:r>
            <w:r>
              <w:rPr>
                <w:noProof/>
                <w:webHidden/>
              </w:rPr>
            </w:r>
            <w:r>
              <w:rPr>
                <w:noProof/>
                <w:webHidden/>
              </w:rPr>
              <w:fldChar w:fldCharType="separate"/>
            </w:r>
            <w:r>
              <w:rPr>
                <w:noProof/>
                <w:webHidden/>
              </w:rPr>
              <w:t>12</w:t>
            </w:r>
            <w:r>
              <w:rPr>
                <w:noProof/>
                <w:webHidden/>
              </w:rPr>
              <w:fldChar w:fldCharType="end"/>
            </w:r>
          </w:hyperlink>
        </w:p>
        <w:p w14:paraId="3760ADB9" w14:textId="1843682E" w:rsidR="00CB1575" w:rsidRDefault="00CB1575">
          <w:pPr>
            <w:pStyle w:val="TOC2"/>
            <w:tabs>
              <w:tab w:val="left" w:pos="960"/>
              <w:tab w:val="right" w:leader="dot" w:pos="9016"/>
            </w:tabs>
            <w:rPr>
              <w:noProof/>
              <w:kern w:val="2"/>
              <w:sz w:val="24"/>
              <w:szCs w:val="24"/>
              <w:lang w:eastAsia="en-GB"/>
              <w14:ligatures w14:val="standardContextual"/>
            </w:rPr>
          </w:pPr>
          <w:hyperlink w:anchor="_Toc181897325" w:history="1">
            <w:r w:rsidRPr="00610BED">
              <w:rPr>
                <w:rStyle w:val="Hyperlink"/>
                <w:noProof/>
              </w:rPr>
              <w:t>2.6</w:t>
            </w:r>
            <w:r>
              <w:rPr>
                <w:noProof/>
                <w:kern w:val="2"/>
                <w:sz w:val="24"/>
                <w:szCs w:val="24"/>
                <w:lang w:eastAsia="en-GB"/>
                <w14:ligatures w14:val="standardContextual"/>
              </w:rPr>
              <w:tab/>
            </w:r>
            <w:r w:rsidRPr="00610BED">
              <w:rPr>
                <w:rStyle w:val="Hyperlink"/>
                <w:noProof/>
              </w:rPr>
              <w:t>Industry Trends, Issues, and Impacts</w:t>
            </w:r>
            <w:r>
              <w:rPr>
                <w:noProof/>
                <w:webHidden/>
              </w:rPr>
              <w:tab/>
            </w:r>
            <w:r>
              <w:rPr>
                <w:noProof/>
                <w:webHidden/>
              </w:rPr>
              <w:fldChar w:fldCharType="begin"/>
            </w:r>
            <w:r>
              <w:rPr>
                <w:noProof/>
                <w:webHidden/>
              </w:rPr>
              <w:instrText xml:space="preserve"> PAGEREF _Toc181897325 \h </w:instrText>
            </w:r>
            <w:r>
              <w:rPr>
                <w:noProof/>
                <w:webHidden/>
              </w:rPr>
            </w:r>
            <w:r>
              <w:rPr>
                <w:noProof/>
                <w:webHidden/>
              </w:rPr>
              <w:fldChar w:fldCharType="separate"/>
            </w:r>
            <w:r>
              <w:rPr>
                <w:noProof/>
                <w:webHidden/>
              </w:rPr>
              <w:t>13</w:t>
            </w:r>
            <w:r>
              <w:rPr>
                <w:noProof/>
                <w:webHidden/>
              </w:rPr>
              <w:fldChar w:fldCharType="end"/>
            </w:r>
          </w:hyperlink>
        </w:p>
        <w:p w14:paraId="12F56827" w14:textId="3AA68C06" w:rsidR="00CB1575" w:rsidRDefault="00CB1575">
          <w:pPr>
            <w:pStyle w:val="TOC3"/>
            <w:tabs>
              <w:tab w:val="left" w:pos="1200"/>
              <w:tab w:val="right" w:leader="dot" w:pos="9016"/>
            </w:tabs>
            <w:rPr>
              <w:noProof/>
              <w:kern w:val="2"/>
              <w:sz w:val="24"/>
              <w:szCs w:val="24"/>
              <w:lang w:eastAsia="en-GB"/>
              <w14:ligatures w14:val="standardContextual"/>
            </w:rPr>
          </w:pPr>
          <w:hyperlink w:anchor="_Toc181897326" w:history="1">
            <w:r w:rsidRPr="00610BED">
              <w:rPr>
                <w:rStyle w:val="Hyperlink"/>
                <w:noProof/>
              </w:rPr>
              <w:t>2.6.1</w:t>
            </w:r>
            <w:r>
              <w:rPr>
                <w:noProof/>
                <w:kern w:val="2"/>
                <w:sz w:val="24"/>
                <w:szCs w:val="24"/>
                <w:lang w:eastAsia="en-GB"/>
                <w14:ligatures w14:val="standardContextual"/>
              </w:rPr>
              <w:tab/>
            </w:r>
            <w:r w:rsidRPr="00610BED">
              <w:rPr>
                <w:rStyle w:val="Hyperlink"/>
                <w:noProof/>
              </w:rPr>
              <w:t>Trends</w:t>
            </w:r>
            <w:r>
              <w:rPr>
                <w:noProof/>
                <w:webHidden/>
              </w:rPr>
              <w:tab/>
            </w:r>
            <w:r>
              <w:rPr>
                <w:noProof/>
                <w:webHidden/>
              </w:rPr>
              <w:fldChar w:fldCharType="begin"/>
            </w:r>
            <w:r>
              <w:rPr>
                <w:noProof/>
                <w:webHidden/>
              </w:rPr>
              <w:instrText xml:space="preserve"> PAGEREF _Toc181897326 \h </w:instrText>
            </w:r>
            <w:r>
              <w:rPr>
                <w:noProof/>
                <w:webHidden/>
              </w:rPr>
            </w:r>
            <w:r>
              <w:rPr>
                <w:noProof/>
                <w:webHidden/>
              </w:rPr>
              <w:fldChar w:fldCharType="separate"/>
            </w:r>
            <w:r>
              <w:rPr>
                <w:noProof/>
                <w:webHidden/>
              </w:rPr>
              <w:t>13</w:t>
            </w:r>
            <w:r>
              <w:rPr>
                <w:noProof/>
                <w:webHidden/>
              </w:rPr>
              <w:fldChar w:fldCharType="end"/>
            </w:r>
          </w:hyperlink>
        </w:p>
        <w:p w14:paraId="6BA960C1" w14:textId="3FC5BEF9" w:rsidR="00CB1575" w:rsidRDefault="00CB1575">
          <w:pPr>
            <w:pStyle w:val="TOC3"/>
            <w:tabs>
              <w:tab w:val="left" w:pos="1200"/>
              <w:tab w:val="right" w:leader="dot" w:pos="9016"/>
            </w:tabs>
            <w:rPr>
              <w:noProof/>
              <w:kern w:val="2"/>
              <w:sz w:val="24"/>
              <w:szCs w:val="24"/>
              <w:lang w:eastAsia="en-GB"/>
              <w14:ligatures w14:val="standardContextual"/>
            </w:rPr>
          </w:pPr>
          <w:hyperlink w:anchor="_Toc181897327" w:history="1">
            <w:r w:rsidRPr="00610BED">
              <w:rPr>
                <w:rStyle w:val="Hyperlink"/>
                <w:noProof/>
              </w:rPr>
              <w:t>2.6.2</w:t>
            </w:r>
            <w:r>
              <w:rPr>
                <w:noProof/>
                <w:kern w:val="2"/>
                <w:sz w:val="24"/>
                <w:szCs w:val="24"/>
                <w:lang w:eastAsia="en-GB"/>
                <w14:ligatures w14:val="standardContextual"/>
              </w:rPr>
              <w:tab/>
            </w:r>
            <w:r w:rsidRPr="00610BED">
              <w:rPr>
                <w:rStyle w:val="Hyperlink"/>
                <w:noProof/>
              </w:rPr>
              <w:t>Issues</w:t>
            </w:r>
            <w:r>
              <w:rPr>
                <w:noProof/>
                <w:webHidden/>
              </w:rPr>
              <w:tab/>
            </w:r>
            <w:r>
              <w:rPr>
                <w:noProof/>
                <w:webHidden/>
              </w:rPr>
              <w:fldChar w:fldCharType="begin"/>
            </w:r>
            <w:r>
              <w:rPr>
                <w:noProof/>
                <w:webHidden/>
              </w:rPr>
              <w:instrText xml:space="preserve"> PAGEREF _Toc181897327 \h </w:instrText>
            </w:r>
            <w:r>
              <w:rPr>
                <w:noProof/>
                <w:webHidden/>
              </w:rPr>
            </w:r>
            <w:r>
              <w:rPr>
                <w:noProof/>
                <w:webHidden/>
              </w:rPr>
              <w:fldChar w:fldCharType="separate"/>
            </w:r>
            <w:r>
              <w:rPr>
                <w:noProof/>
                <w:webHidden/>
              </w:rPr>
              <w:t>14</w:t>
            </w:r>
            <w:r>
              <w:rPr>
                <w:noProof/>
                <w:webHidden/>
              </w:rPr>
              <w:fldChar w:fldCharType="end"/>
            </w:r>
          </w:hyperlink>
        </w:p>
        <w:p w14:paraId="5BF1BBFB" w14:textId="5EEE7D58" w:rsidR="00CB1575" w:rsidRDefault="00CB1575">
          <w:pPr>
            <w:pStyle w:val="TOC3"/>
            <w:tabs>
              <w:tab w:val="left" w:pos="1200"/>
              <w:tab w:val="right" w:leader="dot" w:pos="9016"/>
            </w:tabs>
            <w:rPr>
              <w:noProof/>
              <w:kern w:val="2"/>
              <w:sz w:val="24"/>
              <w:szCs w:val="24"/>
              <w:lang w:eastAsia="en-GB"/>
              <w14:ligatures w14:val="standardContextual"/>
            </w:rPr>
          </w:pPr>
          <w:hyperlink w:anchor="_Toc181897328" w:history="1">
            <w:r w:rsidRPr="00610BED">
              <w:rPr>
                <w:rStyle w:val="Hyperlink"/>
                <w:noProof/>
              </w:rPr>
              <w:t>2.6.3</w:t>
            </w:r>
            <w:r>
              <w:rPr>
                <w:noProof/>
                <w:kern w:val="2"/>
                <w:sz w:val="24"/>
                <w:szCs w:val="24"/>
                <w:lang w:eastAsia="en-GB"/>
                <w14:ligatures w14:val="standardContextual"/>
              </w:rPr>
              <w:tab/>
            </w:r>
            <w:r w:rsidRPr="00610BED">
              <w:rPr>
                <w:rStyle w:val="Hyperlink"/>
                <w:noProof/>
              </w:rPr>
              <w:t>Impact on the Event</w:t>
            </w:r>
            <w:r>
              <w:rPr>
                <w:noProof/>
                <w:webHidden/>
              </w:rPr>
              <w:tab/>
            </w:r>
            <w:r>
              <w:rPr>
                <w:noProof/>
                <w:webHidden/>
              </w:rPr>
              <w:fldChar w:fldCharType="begin"/>
            </w:r>
            <w:r>
              <w:rPr>
                <w:noProof/>
                <w:webHidden/>
              </w:rPr>
              <w:instrText xml:space="preserve"> PAGEREF _Toc181897328 \h </w:instrText>
            </w:r>
            <w:r>
              <w:rPr>
                <w:noProof/>
                <w:webHidden/>
              </w:rPr>
            </w:r>
            <w:r>
              <w:rPr>
                <w:noProof/>
                <w:webHidden/>
              </w:rPr>
              <w:fldChar w:fldCharType="separate"/>
            </w:r>
            <w:r>
              <w:rPr>
                <w:noProof/>
                <w:webHidden/>
              </w:rPr>
              <w:t>14</w:t>
            </w:r>
            <w:r>
              <w:rPr>
                <w:noProof/>
                <w:webHidden/>
              </w:rPr>
              <w:fldChar w:fldCharType="end"/>
            </w:r>
          </w:hyperlink>
        </w:p>
        <w:p w14:paraId="63C56D5D" w14:textId="305E1382" w:rsidR="00CB1575" w:rsidRDefault="00CB1575">
          <w:pPr>
            <w:pStyle w:val="TOC2"/>
            <w:tabs>
              <w:tab w:val="left" w:pos="960"/>
              <w:tab w:val="right" w:leader="dot" w:pos="9016"/>
            </w:tabs>
            <w:rPr>
              <w:noProof/>
              <w:kern w:val="2"/>
              <w:sz w:val="24"/>
              <w:szCs w:val="24"/>
              <w:lang w:eastAsia="en-GB"/>
              <w14:ligatures w14:val="standardContextual"/>
            </w:rPr>
          </w:pPr>
          <w:hyperlink w:anchor="_Toc181897329" w:history="1">
            <w:r w:rsidRPr="00610BED">
              <w:rPr>
                <w:rStyle w:val="Hyperlink"/>
                <w:noProof/>
              </w:rPr>
              <w:t>2.7</w:t>
            </w:r>
            <w:r>
              <w:rPr>
                <w:noProof/>
                <w:kern w:val="2"/>
                <w:sz w:val="24"/>
                <w:szCs w:val="24"/>
                <w:lang w:eastAsia="en-GB"/>
                <w14:ligatures w14:val="standardContextual"/>
              </w:rPr>
              <w:tab/>
            </w:r>
            <w:r w:rsidRPr="00610BED">
              <w:rPr>
                <w:rStyle w:val="Hyperlink"/>
                <w:noProof/>
              </w:rPr>
              <w:t>Situational and Cultural Considerations</w:t>
            </w:r>
            <w:r>
              <w:rPr>
                <w:noProof/>
                <w:webHidden/>
              </w:rPr>
              <w:tab/>
            </w:r>
            <w:r>
              <w:rPr>
                <w:noProof/>
                <w:webHidden/>
              </w:rPr>
              <w:fldChar w:fldCharType="begin"/>
            </w:r>
            <w:r>
              <w:rPr>
                <w:noProof/>
                <w:webHidden/>
              </w:rPr>
              <w:instrText xml:space="preserve"> PAGEREF _Toc181897329 \h </w:instrText>
            </w:r>
            <w:r>
              <w:rPr>
                <w:noProof/>
                <w:webHidden/>
              </w:rPr>
            </w:r>
            <w:r>
              <w:rPr>
                <w:noProof/>
                <w:webHidden/>
              </w:rPr>
              <w:fldChar w:fldCharType="separate"/>
            </w:r>
            <w:r>
              <w:rPr>
                <w:noProof/>
                <w:webHidden/>
              </w:rPr>
              <w:t>15</w:t>
            </w:r>
            <w:r>
              <w:rPr>
                <w:noProof/>
                <w:webHidden/>
              </w:rPr>
              <w:fldChar w:fldCharType="end"/>
            </w:r>
          </w:hyperlink>
        </w:p>
        <w:p w14:paraId="2801792E" w14:textId="71804913" w:rsidR="00CB1575" w:rsidRDefault="00CB1575">
          <w:pPr>
            <w:pStyle w:val="TOC3"/>
            <w:tabs>
              <w:tab w:val="left" w:pos="1200"/>
              <w:tab w:val="right" w:leader="dot" w:pos="9016"/>
            </w:tabs>
            <w:rPr>
              <w:noProof/>
              <w:kern w:val="2"/>
              <w:sz w:val="24"/>
              <w:szCs w:val="24"/>
              <w:lang w:eastAsia="en-GB"/>
              <w14:ligatures w14:val="standardContextual"/>
            </w:rPr>
          </w:pPr>
          <w:hyperlink w:anchor="_Toc181897330" w:history="1">
            <w:r w:rsidRPr="00610BED">
              <w:rPr>
                <w:rStyle w:val="Hyperlink"/>
                <w:noProof/>
              </w:rPr>
              <w:t>2.7.1</w:t>
            </w:r>
            <w:r>
              <w:rPr>
                <w:noProof/>
                <w:kern w:val="2"/>
                <w:sz w:val="24"/>
                <w:szCs w:val="24"/>
                <w:lang w:eastAsia="en-GB"/>
                <w14:ligatures w14:val="standardContextual"/>
              </w:rPr>
              <w:tab/>
            </w:r>
            <w:r w:rsidRPr="00610BED">
              <w:rPr>
                <w:rStyle w:val="Hyperlink"/>
                <w:noProof/>
              </w:rPr>
              <w:t>SWOT Analysis</w:t>
            </w:r>
            <w:r>
              <w:rPr>
                <w:noProof/>
                <w:webHidden/>
              </w:rPr>
              <w:tab/>
            </w:r>
            <w:r>
              <w:rPr>
                <w:noProof/>
                <w:webHidden/>
              </w:rPr>
              <w:fldChar w:fldCharType="begin"/>
            </w:r>
            <w:r>
              <w:rPr>
                <w:noProof/>
                <w:webHidden/>
              </w:rPr>
              <w:instrText xml:space="preserve"> PAGEREF _Toc181897330 \h </w:instrText>
            </w:r>
            <w:r>
              <w:rPr>
                <w:noProof/>
                <w:webHidden/>
              </w:rPr>
            </w:r>
            <w:r>
              <w:rPr>
                <w:noProof/>
                <w:webHidden/>
              </w:rPr>
              <w:fldChar w:fldCharType="separate"/>
            </w:r>
            <w:r>
              <w:rPr>
                <w:noProof/>
                <w:webHidden/>
              </w:rPr>
              <w:t>15</w:t>
            </w:r>
            <w:r>
              <w:rPr>
                <w:noProof/>
                <w:webHidden/>
              </w:rPr>
              <w:fldChar w:fldCharType="end"/>
            </w:r>
          </w:hyperlink>
        </w:p>
        <w:p w14:paraId="5B929EDE" w14:textId="6108072E" w:rsidR="00CB1575" w:rsidRDefault="00CB1575">
          <w:pPr>
            <w:pStyle w:val="TOC3"/>
            <w:tabs>
              <w:tab w:val="left" w:pos="1200"/>
              <w:tab w:val="right" w:leader="dot" w:pos="9016"/>
            </w:tabs>
            <w:rPr>
              <w:noProof/>
              <w:kern w:val="2"/>
              <w:sz w:val="24"/>
              <w:szCs w:val="24"/>
              <w:lang w:eastAsia="en-GB"/>
              <w14:ligatures w14:val="standardContextual"/>
            </w:rPr>
          </w:pPr>
          <w:hyperlink w:anchor="_Toc181897331" w:history="1">
            <w:r w:rsidRPr="00610BED">
              <w:rPr>
                <w:rStyle w:val="Hyperlink"/>
                <w:noProof/>
              </w:rPr>
              <w:t>2.7.2</w:t>
            </w:r>
            <w:r>
              <w:rPr>
                <w:noProof/>
                <w:kern w:val="2"/>
                <w:sz w:val="24"/>
                <w:szCs w:val="24"/>
                <w:lang w:eastAsia="en-GB"/>
                <w14:ligatures w14:val="standardContextual"/>
              </w:rPr>
              <w:tab/>
            </w:r>
            <w:r w:rsidRPr="00610BED">
              <w:rPr>
                <w:rStyle w:val="Hyperlink"/>
                <w:noProof/>
              </w:rPr>
              <w:t>Cultural Considerations</w:t>
            </w:r>
            <w:r>
              <w:rPr>
                <w:noProof/>
                <w:webHidden/>
              </w:rPr>
              <w:tab/>
            </w:r>
            <w:r>
              <w:rPr>
                <w:noProof/>
                <w:webHidden/>
              </w:rPr>
              <w:fldChar w:fldCharType="begin"/>
            </w:r>
            <w:r>
              <w:rPr>
                <w:noProof/>
                <w:webHidden/>
              </w:rPr>
              <w:instrText xml:space="preserve"> PAGEREF _Toc181897331 \h </w:instrText>
            </w:r>
            <w:r>
              <w:rPr>
                <w:noProof/>
                <w:webHidden/>
              </w:rPr>
            </w:r>
            <w:r>
              <w:rPr>
                <w:noProof/>
                <w:webHidden/>
              </w:rPr>
              <w:fldChar w:fldCharType="separate"/>
            </w:r>
            <w:r>
              <w:rPr>
                <w:noProof/>
                <w:webHidden/>
              </w:rPr>
              <w:t>15</w:t>
            </w:r>
            <w:r>
              <w:rPr>
                <w:noProof/>
                <w:webHidden/>
              </w:rPr>
              <w:fldChar w:fldCharType="end"/>
            </w:r>
          </w:hyperlink>
        </w:p>
        <w:p w14:paraId="22E59D97" w14:textId="2B4991CD" w:rsidR="00CB1575" w:rsidRDefault="00CB1575">
          <w:pPr>
            <w:pStyle w:val="TOC1"/>
            <w:tabs>
              <w:tab w:val="left" w:pos="440"/>
              <w:tab w:val="right" w:leader="dot" w:pos="9016"/>
            </w:tabs>
            <w:rPr>
              <w:noProof/>
              <w:kern w:val="2"/>
              <w:sz w:val="24"/>
              <w:szCs w:val="24"/>
              <w:lang w:eastAsia="en-GB"/>
              <w14:ligatures w14:val="standardContextual"/>
            </w:rPr>
          </w:pPr>
          <w:hyperlink w:anchor="_Toc181897332" w:history="1">
            <w:r w:rsidRPr="00610BED">
              <w:rPr>
                <w:rStyle w:val="Hyperlink"/>
                <w:noProof/>
              </w:rPr>
              <w:t>3</w:t>
            </w:r>
            <w:r>
              <w:rPr>
                <w:noProof/>
                <w:kern w:val="2"/>
                <w:sz w:val="24"/>
                <w:szCs w:val="24"/>
                <w:lang w:eastAsia="en-GB"/>
                <w14:ligatures w14:val="standardContextual"/>
              </w:rPr>
              <w:tab/>
            </w:r>
            <w:r w:rsidRPr="00610BED">
              <w:rPr>
                <w:rStyle w:val="Hyperlink"/>
                <w:noProof/>
              </w:rPr>
              <w:t>Conclusion</w:t>
            </w:r>
            <w:r>
              <w:rPr>
                <w:noProof/>
                <w:webHidden/>
              </w:rPr>
              <w:tab/>
            </w:r>
            <w:r>
              <w:rPr>
                <w:noProof/>
                <w:webHidden/>
              </w:rPr>
              <w:fldChar w:fldCharType="begin"/>
            </w:r>
            <w:r>
              <w:rPr>
                <w:noProof/>
                <w:webHidden/>
              </w:rPr>
              <w:instrText xml:space="preserve"> PAGEREF _Toc181897332 \h </w:instrText>
            </w:r>
            <w:r>
              <w:rPr>
                <w:noProof/>
                <w:webHidden/>
              </w:rPr>
            </w:r>
            <w:r>
              <w:rPr>
                <w:noProof/>
                <w:webHidden/>
              </w:rPr>
              <w:fldChar w:fldCharType="separate"/>
            </w:r>
            <w:r>
              <w:rPr>
                <w:noProof/>
                <w:webHidden/>
              </w:rPr>
              <w:t>16</w:t>
            </w:r>
            <w:r>
              <w:rPr>
                <w:noProof/>
                <w:webHidden/>
              </w:rPr>
              <w:fldChar w:fldCharType="end"/>
            </w:r>
          </w:hyperlink>
        </w:p>
        <w:p w14:paraId="5DDB75C2" w14:textId="511512BA" w:rsidR="00CB1575" w:rsidRDefault="00CB1575">
          <w:pPr>
            <w:pStyle w:val="TOC1"/>
            <w:tabs>
              <w:tab w:val="left" w:pos="440"/>
              <w:tab w:val="right" w:leader="dot" w:pos="9016"/>
            </w:tabs>
            <w:rPr>
              <w:noProof/>
              <w:kern w:val="2"/>
              <w:sz w:val="24"/>
              <w:szCs w:val="24"/>
              <w:lang w:eastAsia="en-GB"/>
              <w14:ligatures w14:val="standardContextual"/>
            </w:rPr>
          </w:pPr>
          <w:hyperlink w:anchor="_Toc181897333" w:history="1">
            <w:r w:rsidRPr="00610BED">
              <w:rPr>
                <w:rStyle w:val="Hyperlink"/>
                <w:noProof/>
              </w:rPr>
              <w:t>4</w:t>
            </w:r>
            <w:r>
              <w:rPr>
                <w:noProof/>
                <w:kern w:val="2"/>
                <w:sz w:val="24"/>
                <w:szCs w:val="24"/>
                <w:lang w:eastAsia="en-GB"/>
                <w14:ligatures w14:val="standardContextual"/>
              </w:rPr>
              <w:tab/>
            </w:r>
            <w:r w:rsidRPr="00610BED">
              <w:rPr>
                <w:rStyle w:val="Hyperlink"/>
                <w:noProof/>
              </w:rPr>
              <w:t>References</w:t>
            </w:r>
            <w:r>
              <w:rPr>
                <w:noProof/>
                <w:webHidden/>
              </w:rPr>
              <w:tab/>
            </w:r>
            <w:r>
              <w:rPr>
                <w:noProof/>
                <w:webHidden/>
              </w:rPr>
              <w:fldChar w:fldCharType="begin"/>
            </w:r>
            <w:r>
              <w:rPr>
                <w:noProof/>
                <w:webHidden/>
              </w:rPr>
              <w:instrText xml:space="preserve"> PAGEREF _Toc181897333 \h </w:instrText>
            </w:r>
            <w:r>
              <w:rPr>
                <w:noProof/>
                <w:webHidden/>
              </w:rPr>
            </w:r>
            <w:r>
              <w:rPr>
                <w:noProof/>
                <w:webHidden/>
              </w:rPr>
              <w:fldChar w:fldCharType="separate"/>
            </w:r>
            <w:r>
              <w:rPr>
                <w:noProof/>
                <w:webHidden/>
              </w:rPr>
              <w:t>17</w:t>
            </w:r>
            <w:r>
              <w:rPr>
                <w:noProof/>
                <w:webHidden/>
              </w:rPr>
              <w:fldChar w:fldCharType="end"/>
            </w:r>
          </w:hyperlink>
        </w:p>
        <w:p w14:paraId="58AA2C77" w14:textId="47416D64" w:rsidR="00CA477F" w:rsidRDefault="00CA477F">
          <w:r>
            <w:rPr>
              <w:b/>
              <w:bCs/>
              <w:noProof/>
            </w:rPr>
            <w:fldChar w:fldCharType="end"/>
          </w:r>
        </w:p>
      </w:sdtContent>
    </w:sdt>
    <w:p w14:paraId="395551F4" w14:textId="77777777" w:rsidR="00CA477F" w:rsidRDefault="00CA477F" w:rsidP="00CA477F"/>
    <w:p w14:paraId="57496057" w14:textId="77777777" w:rsidR="00CA477F" w:rsidRDefault="00CA477F" w:rsidP="00CA477F"/>
    <w:p w14:paraId="2390919A" w14:textId="77777777" w:rsidR="00CA477F" w:rsidRDefault="00CA477F" w:rsidP="00CA477F"/>
    <w:p w14:paraId="68B3C5F7" w14:textId="77777777" w:rsidR="00DF1676" w:rsidRDefault="00DF1676" w:rsidP="00CA477F"/>
    <w:p w14:paraId="4FE057F4" w14:textId="5192DB41" w:rsidR="00DF1676" w:rsidRDefault="00DF1676" w:rsidP="00DF1676">
      <w:pPr>
        <w:pStyle w:val="Heading1"/>
        <w:numPr>
          <w:ilvl w:val="0"/>
          <w:numId w:val="0"/>
        </w:numPr>
        <w:ind w:left="432" w:hanging="432"/>
      </w:pPr>
      <w:bookmarkStart w:id="2" w:name="_Toc181897305"/>
      <w:r>
        <w:t>List of figures</w:t>
      </w:r>
      <w:bookmarkEnd w:id="2"/>
      <w:r>
        <w:t xml:space="preserve"> </w:t>
      </w:r>
    </w:p>
    <w:p w14:paraId="08D95B24" w14:textId="65B5FE73" w:rsidR="00DF1676" w:rsidRDefault="00DF1676">
      <w:pPr>
        <w:pStyle w:val="TableofFigures"/>
        <w:tabs>
          <w:tab w:val="right" w:leader="dot" w:pos="9016"/>
        </w:tabs>
        <w:rPr>
          <w:noProof/>
        </w:rPr>
      </w:pPr>
      <w:r>
        <w:fldChar w:fldCharType="begin"/>
      </w:r>
      <w:r>
        <w:instrText xml:space="preserve"> TOC \h \z \c "Figure" </w:instrText>
      </w:r>
      <w:r>
        <w:fldChar w:fldCharType="separate"/>
      </w:r>
      <w:hyperlink w:anchor="_Toc181904157" w:history="1">
        <w:r w:rsidRPr="008200FF">
          <w:rPr>
            <w:rStyle w:val="Hyperlink"/>
            <w:noProof/>
          </w:rPr>
          <w:t>Figure 1 EMBOK Model of Event Cycle</w:t>
        </w:r>
        <w:r>
          <w:rPr>
            <w:noProof/>
            <w:webHidden/>
          </w:rPr>
          <w:tab/>
        </w:r>
        <w:r>
          <w:rPr>
            <w:noProof/>
            <w:webHidden/>
          </w:rPr>
          <w:fldChar w:fldCharType="begin"/>
        </w:r>
        <w:r>
          <w:rPr>
            <w:noProof/>
            <w:webHidden/>
          </w:rPr>
          <w:instrText xml:space="preserve"> PAGEREF _Toc181904157 \h </w:instrText>
        </w:r>
        <w:r>
          <w:rPr>
            <w:noProof/>
            <w:webHidden/>
          </w:rPr>
        </w:r>
        <w:r>
          <w:rPr>
            <w:noProof/>
            <w:webHidden/>
          </w:rPr>
          <w:fldChar w:fldCharType="separate"/>
        </w:r>
        <w:r>
          <w:rPr>
            <w:noProof/>
            <w:webHidden/>
          </w:rPr>
          <w:t>4</w:t>
        </w:r>
        <w:r>
          <w:rPr>
            <w:noProof/>
            <w:webHidden/>
          </w:rPr>
          <w:fldChar w:fldCharType="end"/>
        </w:r>
      </w:hyperlink>
    </w:p>
    <w:p w14:paraId="158A32F2" w14:textId="76142EA4" w:rsidR="00DF1676" w:rsidRDefault="00DF1676">
      <w:pPr>
        <w:pStyle w:val="TableofFigures"/>
        <w:tabs>
          <w:tab w:val="right" w:leader="dot" w:pos="9016"/>
        </w:tabs>
        <w:rPr>
          <w:noProof/>
        </w:rPr>
      </w:pPr>
      <w:hyperlink w:anchor="_Toc181904158" w:history="1">
        <w:r w:rsidRPr="008200FF">
          <w:rPr>
            <w:rStyle w:val="Hyperlink"/>
            <w:noProof/>
          </w:rPr>
          <w:t>Figure 2 Polar Night Event</w:t>
        </w:r>
        <w:r>
          <w:rPr>
            <w:noProof/>
            <w:webHidden/>
          </w:rPr>
          <w:tab/>
        </w:r>
        <w:r>
          <w:rPr>
            <w:noProof/>
            <w:webHidden/>
          </w:rPr>
          <w:fldChar w:fldCharType="begin"/>
        </w:r>
        <w:r>
          <w:rPr>
            <w:noProof/>
            <w:webHidden/>
          </w:rPr>
          <w:instrText xml:space="preserve"> PAGEREF _Toc181904158 \h </w:instrText>
        </w:r>
        <w:r>
          <w:rPr>
            <w:noProof/>
            <w:webHidden/>
          </w:rPr>
        </w:r>
        <w:r>
          <w:rPr>
            <w:noProof/>
            <w:webHidden/>
          </w:rPr>
          <w:fldChar w:fldCharType="separate"/>
        </w:r>
        <w:r>
          <w:rPr>
            <w:noProof/>
            <w:webHidden/>
          </w:rPr>
          <w:t>6</w:t>
        </w:r>
        <w:r>
          <w:rPr>
            <w:noProof/>
            <w:webHidden/>
          </w:rPr>
          <w:fldChar w:fldCharType="end"/>
        </w:r>
      </w:hyperlink>
    </w:p>
    <w:p w14:paraId="71D13099" w14:textId="12D9CD53" w:rsidR="00DF1676" w:rsidRDefault="00DF1676">
      <w:pPr>
        <w:pStyle w:val="TableofFigures"/>
        <w:tabs>
          <w:tab w:val="right" w:leader="dot" w:pos="9016"/>
        </w:tabs>
        <w:rPr>
          <w:noProof/>
        </w:rPr>
      </w:pPr>
      <w:hyperlink w:anchor="_Toc181904159" w:history="1">
        <w:r w:rsidRPr="008200FF">
          <w:rPr>
            <w:rStyle w:val="Hyperlink"/>
            <w:noProof/>
          </w:rPr>
          <w:t>Figure 3 Demand of Eco-Tourism</w:t>
        </w:r>
        <w:r>
          <w:rPr>
            <w:noProof/>
            <w:webHidden/>
          </w:rPr>
          <w:tab/>
        </w:r>
        <w:r>
          <w:rPr>
            <w:noProof/>
            <w:webHidden/>
          </w:rPr>
          <w:fldChar w:fldCharType="begin"/>
        </w:r>
        <w:r>
          <w:rPr>
            <w:noProof/>
            <w:webHidden/>
          </w:rPr>
          <w:instrText xml:space="preserve"> PAGEREF _Toc181904159 \h </w:instrText>
        </w:r>
        <w:r>
          <w:rPr>
            <w:noProof/>
            <w:webHidden/>
          </w:rPr>
        </w:r>
        <w:r>
          <w:rPr>
            <w:noProof/>
            <w:webHidden/>
          </w:rPr>
          <w:fldChar w:fldCharType="separate"/>
        </w:r>
        <w:r>
          <w:rPr>
            <w:noProof/>
            <w:webHidden/>
          </w:rPr>
          <w:t>12</w:t>
        </w:r>
        <w:r>
          <w:rPr>
            <w:noProof/>
            <w:webHidden/>
          </w:rPr>
          <w:fldChar w:fldCharType="end"/>
        </w:r>
      </w:hyperlink>
    </w:p>
    <w:p w14:paraId="2C5203F1" w14:textId="014250C0" w:rsidR="00DF1676" w:rsidRDefault="00DF1676" w:rsidP="00CA477F">
      <w:r>
        <w:fldChar w:fldCharType="end"/>
      </w:r>
    </w:p>
    <w:p w14:paraId="0DE7F384" w14:textId="7434BB7F" w:rsidR="00D65DA7" w:rsidRDefault="00D65DA7">
      <w:r>
        <w:br w:type="page"/>
      </w:r>
    </w:p>
    <w:p w14:paraId="2609E56F" w14:textId="77777777" w:rsidR="00CA477F" w:rsidRPr="00CA477F" w:rsidRDefault="00CA477F" w:rsidP="00CA477F"/>
    <w:p w14:paraId="080821C1" w14:textId="3A520891" w:rsidR="000058E7" w:rsidRPr="00811B27" w:rsidRDefault="000249F2" w:rsidP="006A56C4">
      <w:pPr>
        <w:pStyle w:val="Heading1"/>
      </w:pPr>
      <w:bookmarkStart w:id="3" w:name="_Toc181897306"/>
      <w:r w:rsidRPr="00811B27">
        <w:t>Introduction</w:t>
      </w:r>
      <w:bookmarkEnd w:id="3"/>
    </w:p>
    <w:p w14:paraId="3B039818" w14:textId="02AAF9D9" w:rsidR="000058E7" w:rsidRDefault="005D7271"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event of Polar Night is held in Scotland at the venue of </w:t>
      </w:r>
      <w:r w:rsidR="007F1F31" w:rsidRPr="00811B27">
        <w:rPr>
          <w:rFonts w:ascii="Times New Roman" w:hAnsi="Times New Roman" w:cs="Times New Roman"/>
          <w:sz w:val="24"/>
          <w:szCs w:val="24"/>
        </w:rPr>
        <w:t>Cairngorm</w:t>
      </w:r>
      <w:r w:rsidRPr="00811B27">
        <w:rPr>
          <w:rFonts w:ascii="Times New Roman" w:hAnsi="Times New Roman" w:cs="Times New Roman"/>
          <w:sz w:val="24"/>
          <w:szCs w:val="24"/>
        </w:rPr>
        <w:t xml:space="preserve"> Mountain Resort. It is a winter-based festive for three days and involves light shows, interactive storytelling, and different other sessions. This event </w:t>
      </w:r>
      <w:r w:rsidR="007F1F31" w:rsidRPr="00811B27">
        <w:rPr>
          <w:rFonts w:ascii="Times New Roman" w:hAnsi="Times New Roman" w:cs="Times New Roman"/>
          <w:sz w:val="24"/>
          <w:szCs w:val="24"/>
        </w:rPr>
        <w:t>favours</w:t>
      </w:r>
      <w:r w:rsidRPr="00811B27">
        <w:rPr>
          <w:rFonts w:ascii="Times New Roman" w:hAnsi="Times New Roman" w:cs="Times New Roman"/>
          <w:sz w:val="24"/>
          <w:szCs w:val="24"/>
        </w:rPr>
        <w:t xml:space="preserve"> and </w:t>
      </w:r>
      <w:r w:rsidR="007F1F31" w:rsidRPr="00811B27">
        <w:rPr>
          <w:rFonts w:ascii="Times New Roman" w:hAnsi="Times New Roman" w:cs="Times New Roman"/>
          <w:sz w:val="24"/>
          <w:szCs w:val="24"/>
        </w:rPr>
        <w:t>motivates</w:t>
      </w:r>
      <w:r w:rsidRPr="00811B27">
        <w:rPr>
          <w:rFonts w:ascii="Times New Roman" w:hAnsi="Times New Roman" w:cs="Times New Roman"/>
          <w:sz w:val="24"/>
          <w:szCs w:val="24"/>
        </w:rPr>
        <w:t xml:space="preserve"> </w:t>
      </w:r>
      <w:r w:rsidR="007F1F31" w:rsidRPr="00811B27">
        <w:rPr>
          <w:rFonts w:ascii="Times New Roman" w:hAnsi="Times New Roman" w:cs="Times New Roman"/>
          <w:sz w:val="24"/>
          <w:szCs w:val="24"/>
        </w:rPr>
        <w:t xml:space="preserve">the </w:t>
      </w:r>
      <w:r w:rsidRPr="00811B27">
        <w:rPr>
          <w:rFonts w:ascii="Times New Roman" w:hAnsi="Times New Roman" w:cs="Times New Roman"/>
          <w:sz w:val="24"/>
          <w:szCs w:val="24"/>
        </w:rPr>
        <w:t xml:space="preserve">sustainability of </w:t>
      </w:r>
      <w:r w:rsidR="007F1F31" w:rsidRPr="00811B27">
        <w:rPr>
          <w:rFonts w:ascii="Times New Roman" w:hAnsi="Times New Roman" w:cs="Times New Roman"/>
          <w:sz w:val="24"/>
          <w:szCs w:val="24"/>
        </w:rPr>
        <w:t xml:space="preserve">the </w:t>
      </w:r>
      <w:r w:rsidRPr="00811B27">
        <w:rPr>
          <w:rFonts w:ascii="Times New Roman" w:hAnsi="Times New Roman" w:cs="Times New Roman"/>
          <w:sz w:val="24"/>
          <w:szCs w:val="24"/>
        </w:rPr>
        <w:t xml:space="preserve">environment with respect to the winter landscape. This report will include </w:t>
      </w:r>
      <w:r w:rsidR="007F1F31" w:rsidRPr="00811B27">
        <w:rPr>
          <w:rFonts w:ascii="Times New Roman" w:hAnsi="Times New Roman" w:cs="Times New Roman"/>
          <w:sz w:val="24"/>
          <w:szCs w:val="24"/>
        </w:rPr>
        <w:t xml:space="preserve">an </w:t>
      </w:r>
      <w:r w:rsidRPr="00811B27">
        <w:rPr>
          <w:rFonts w:ascii="Times New Roman" w:hAnsi="Times New Roman" w:cs="Times New Roman"/>
          <w:sz w:val="24"/>
          <w:szCs w:val="24"/>
        </w:rPr>
        <w:t xml:space="preserve">evaluation of </w:t>
      </w:r>
      <w:r w:rsidR="007F1F31" w:rsidRPr="00811B27">
        <w:rPr>
          <w:rFonts w:ascii="Times New Roman" w:hAnsi="Times New Roman" w:cs="Times New Roman"/>
          <w:sz w:val="24"/>
          <w:szCs w:val="24"/>
        </w:rPr>
        <w:t xml:space="preserve">the </w:t>
      </w:r>
      <w:r w:rsidRPr="00811B27">
        <w:rPr>
          <w:rFonts w:ascii="Times New Roman" w:hAnsi="Times New Roman" w:cs="Times New Roman"/>
          <w:sz w:val="24"/>
          <w:szCs w:val="24"/>
        </w:rPr>
        <w:t>expediency of the event by focusing on its strategy and exec</w:t>
      </w:r>
      <w:r w:rsidR="007F1F31" w:rsidRPr="00811B27">
        <w:rPr>
          <w:rFonts w:ascii="Times New Roman" w:hAnsi="Times New Roman" w:cs="Times New Roman"/>
          <w:sz w:val="24"/>
          <w:szCs w:val="24"/>
        </w:rPr>
        <w:t xml:space="preserve">ution as well as highlighting the considerations, budget, and overall sector trends and administration of the event via academic literature and theories </w:t>
      </w:r>
      <w:r w:rsidR="000249F2" w:rsidRPr="00811B27">
        <w:rPr>
          <w:rFonts w:ascii="Times New Roman" w:hAnsi="Times New Roman" w:cs="Times New Roman"/>
          <w:sz w:val="24"/>
          <w:szCs w:val="24"/>
        </w:rPr>
        <w:t xml:space="preserve">(Ghazali </w:t>
      </w:r>
      <w:r w:rsidR="002E40BF" w:rsidRPr="00811B27">
        <w:rPr>
          <w:rFonts w:ascii="Times New Roman" w:hAnsi="Times New Roman" w:cs="Times New Roman"/>
          <w:i/>
          <w:sz w:val="24"/>
          <w:szCs w:val="24"/>
        </w:rPr>
        <w:t>et al</w:t>
      </w:r>
      <w:r w:rsidR="000249F2" w:rsidRPr="00811B27">
        <w:rPr>
          <w:rFonts w:ascii="Times New Roman" w:hAnsi="Times New Roman" w:cs="Times New Roman"/>
          <w:sz w:val="24"/>
          <w:szCs w:val="24"/>
        </w:rPr>
        <w:t xml:space="preserve">., 2023). </w:t>
      </w:r>
    </w:p>
    <w:p w14:paraId="003B22AD" w14:textId="0F6B0B9D" w:rsidR="00CA477F" w:rsidRPr="00811B27" w:rsidRDefault="00CA477F" w:rsidP="00CA477F">
      <w:pPr>
        <w:pStyle w:val="Heading1"/>
      </w:pPr>
      <w:bookmarkStart w:id="4" w:name="_Toc181897307"/>
      <w:r>
        <w:t>Main Body</w:t>
      </w:r>
      <w:bookmarkEnd w:id="4"/>
      <w:r>
        <w:t xml:space="preserve"> </w:t>
      </w:r>
    </w:p>
    <w:p w14:paraId="13EEA64A" w14:textId="77777777" w:rsidR="000058E7" w:rsidRPr="00811B27" w:rsidRDefault="000249F2" w:rsidP="00CA477F">
      <w:pPr>
        <w:pStyle w:val="Heading2"/>
        <w:ind w:left="567"/>
      </w:pPr>
      <w:bookmarkStart w:id="5" w:name="_Toc181897308"/>
      <w:r w:rsidRPr="00811B27">
        <w:t>The Event Cycle</w:t>
      </w:r>
      <w:bookmarkEnd w:id="5"/>
    </w:p>
    <w:p w14:paraId="4B4B5D3B" w14:textId="490B0A57" w:rsidR="007F1F31" w:rsidRDefault="007F1F31" w:rsidP="007F1F31">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 EMBOK stands for Event Management Body of Knowledge it is a systematic framework which provides guidance for the planning, implementation and evaluation of the Polar Night Event while ensuring smooth procedures to achieve positive outcomes. </w:t>
      </w:r>
    </w:p>
    <w:p w14:paraId="608D1044" w14:textId="09567B6D" w:rsidR="00DF1676" w:rsidRDefault="00DF1676" w:rsidP="00DF1676">
      <w:pPr>
        <w:spacing w:line="360" w:lineRule="auto"/>
        <w:jc w:val="center"/>
        <w:rPr>
          <w:rFonts w:ascii="Times New Roman" w:hAnsi="Times New Roman" w:cs="Times New Roman"/>
          <w:sz w:val="24"/>
          <w:szCs w:val="24"/>
        </w:rPr>
      </w:pPr>
      <w:r>
        <w:rPr>
          <w:noProof/>
        </w:rPr>
        <w:drawing>
          <wp:inline distT="0" distB="0" distL="0" distR="0" wp14:anchorId="4BF2D3A0" wp14:editId="332ABB0C">
            <wp:extent cx="4419600" cy="1857375"/>
            <wp:effectExtent l="0" t="0" r="0" b="9525"/>
            <wp:docPr id="1083514474" name="Picture 1"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Phas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9600" cy="1857375"/>
                    </a:xfrm>
                    <a:prstGeom prst="rect">
                      <a:avLst/>
                    </a:prstGeom>
                    <a:noFill/>
                    <a:ln>
                      <a:noFill/>
                    </a:ln>
                  </pic:spPr>
                </pic:pic>
              </a:graphicData>
            </a:graphic>
          </wp:inline>
        </w:drawing>
      </w:r>
    </w:p>
    <w:p w14:paraId="38650E88" w14:textId="4734315B" w:rsidR="00DF1676" w:rsidRPr="00811B27" w:rsidRDefault="00DF1676" w:rsidP="00DF1676">
      <w:pPr>
        <w:pStyle w:val="Caption"/>
        <w:jc w:val="center"/>
        <w:rPr>
          <w:rFonts w:ascii="Times New Roman" w:hAnsi="Times New Roman" w:cs="Times New Roman"/>
          <w:sz w:val="24"/>
          <w:szCs w:val="24"/>
        </w:rPr>
      </w:pPr>
      <w:bookmarkStart w:id="6" w:name="_Toc181904157"/>
      <w:r>
        <w:t xml:space="preserve">Figure </w:t>
      </w:r>
      <w:fldSimple w:instr=" SEQ Figure \* ARABIC ">
        <w:r>
          <w:rPr>
            <w:noProof/>
          </w:rPr>
          <w:t>1</w:t>
        </w:r>
      </w:fldSimple>
      <w:r>
        <w:t xml:space="preserve"> EMBOK Model of Event Cycle</w:t>
      </w:r>
      <w:bookmarkEnd w:id="6"/>
    </w:p>
    <w:p w14:paraId="2E277663" w14:textId="77777777" w:rsidR="004C0136" w:rsidRPr="00811B27" w:rsidRDefault="004C0136" w:rsidP="00CA477F">
      <w:pPr>
        <w:pStyle w:val="Heading3"/>
      </w:pPr>
      <w:r w:rsidRPr="00811B27">
        <w:t xml:space="preserve"> </w:t>
      </w:r>
      <w:bookmarkStart w:id="7" w:name="_Toc181897309"/>
      <w:r w:rsidRPr="00811B27">
        <w:t>Initiation Phase</w:t>
      </w:r>
      <w:bookmarkEnd w:id="7"/>
    </w:p>
    <w:p w14:paraId="4E4D4A06" w14:textId="4340929F" w:rsidR="007F1F31" w:rsidRPr="00811B27" w:rsidRDefault="007F1F31" w:rsidP="007F1F31">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main goal of the event is described in the initiation stage.  The Polar Night event is aimed to create an environment-friendly winter experience for the visitors through lighting, stargazing sessions, and storytelling. This procedure includes the following responsibilities: identification of a target audience for example astronomers and nature lovers etc., acquiring a venue that is Cairngorm Mountain Resort, and making strategic collaborations with companies VisitScotland and WWF UK for sponsorships</w:t>
      </w:r>
      <w:r w:rsidR="00823822" w:rsidRPr="00811B27">
        <w:rPr>
          <w:rFonts w:ascii="Times New Roman" w:hAnsi="Times New Roman" w:cs="Times New Roman"/>
          <w:sz w:val="24"/>
          <w:szCs w:val="24"/>
        </w:rPr>
        <w:t xml:space="preserve"> (Bruns, Kraguljac and Bruns, 2020)</w:t>
      </w:r>
      <w:r w:rsidRPr="00811B27">
        <w:rPr>
          <w:rFonts w:ascii="Times New Roman" w:hAnsi="Times New Roman" w:cs="Times New Roman"/>
          <w:sz w:val="24"/>
          <w:szCs w:val="24"/>
        </w:rPr>
        <w:t xml:space="preserve">. </w:t>
      </w:r>
    </w:p>
    <w:p w14:paraId="745D2269" w14:textId="77777777" w:rsidR="004C0136" w:rsidRPr="00811B27" w:rsidRDefault="004C0136" w:rsidP="00CA477F">
      <w:pPr>
        <w:pStyle w:val="Heading3"/>
      </w:pPr>
      <w:bookmarkStart w:id="8" w:name="_Toc181897310"/>
      <w:r w:rsidRPr="00811B27">
        <w:lastRenderedPageBreak/>
        <w:t>Planning Phase</w:t>
      </w:r>
      <w:bookmarkEnd w:id="8"/>
    </w:p>
    <w:p w14:paraId="33FDF9BA" w14:textId="49827BC9" w:rsidR="004C0136" w:rsidRPr="00811B27" w:rsidRDefault="00F94A38" w:rsidP="004C0136">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second stage is planning which concentrates</w:t>
      </w:r>
      <w:r w:rsidR="00F96855" w:rsidRPr="00811B27">
        <w:rPr>
          <w:rFonts w:ascii="Times New Roman" w:hAnsi="Times New Roman" w:cs="Times New Roman"/>
          <w:sz w:val="24"/>
          <w:szCs w:val="24"/>
        </w:rPr>
        <w:t xml:space="preserve"> on </w:t>
      </w:r>
      <w:r w:rsidR="00C4384B" w:rsidRPr="00811B27">
        <w:rPr>
          <w:rFonts w:ascii="Times New Roman" w:hAnsi="Times New Roman" w:cs="Times New Roman"/>
          <w:sz w:val="24"/>
          <w:szCs w:val="24"/>
        </w:rPr>
        <w:t xml:space="preserve">carrying out the </w:t>
      </w:r>
      <w:r w:rsidR="006E33C0" w:rsidRPr="00811B27">
        <w:rPr>
          <w:rFonts w:ascii="Times New Roman" w:hAnsi="Times New Roman" w:cs="Times New Roman"/>
          <w:sz w:val="24"/>
          <w:szCs w:val="24"/>
        </w:rPr>
        <w:t xml:space="preserve">concept of the festival through developing schedules, </w:t>
      </w:r>
      <w:r w:rsidR="001E7C5B" w:rsidRPr="00811B27">
        <w:rPr>
          <w:rFonts w:ascii="Times New Roman" w:hAnsi="Times New Roman" w:cs="Times New Roman"/>
          <w:sz w:val="24"/>
          <w:szCs w:val="24"/>
        </w:rPr>
        <w:t>acquiring resources</w:t>
      </w:r>
      <w:r w:rsidR="00157318" w:rsidRPr="00811B27">
        <w:rPr>
          <w:rFonts w:ascii="Times New Roman" w:hAnsi="Times New Roman" w:cs="Times New Roman"/>
          <w:sz w:val="24"/>
          <w:szCs w:val="24"/>
        </w:rPr>
        <w:t>,</w:t>
      </w:r>
      <w:r w:rsidR="001E7C5B" w:rsidRPr="00811B27">
        <w:rPr>
          <w:rFonts w:ascii="Times New Roman" w:hAnsi="Times New Roman" w:cs="Times New Roman"/>
          <w:sz w:val="24"/>
          <w:szCs w:val="24"/>
        </w:rPr>
        <w:t xml:space="preserve"> and </w:t>
      </w:r>
      <w:r w:rsidR="00132025" w:rsidRPr="00811B27">
        <w:rPr>
          <w:rFonts w:ascii="Times New Roman" w:hAnsi="Times New Roman" w:cs="Times New Roman"/>
          <w:sz w:val="24"/>
          <w:szCs w:val="24"/>
        </w:rPr>
        <w:t>managing operations</w:t>
      </w:r>
      <w:r w:rsidR="009A537F" w:rsidRPr="00811B27">
        <w:rPr>
          <w:rFonts w:ascii="Times New Roman" w:hAnsi="Times New Roman" w:cs="Times New Roman"/>
          <w:sz w:val="24"/>
          <w:szCs w:val="24"/>
        </w:rPr>
        <w:t xml:space="preserve">. </w:t>
      </w:r>
      <w:r w:rsidR="007315F9" w:rsidRPr="00811B27">
        <w:rPr>
          <w:rFonts w:ascii="Times New Roman" w:hAnsi="Times New Roman" w:cs="Times New Roman"/>
          <w:sz w:val="24"/>
          <w:szCs w:val="24"/>
        </w:rPr>
        <w:t xml:space="preserve">The process includes </w:t>
      </w:r>
      <w:r w:rsidR="00E330EB" w:rsidRPr="00811B27">
        <w:rPr>
          <w:rFonts w:ascii="Times New Roman" w:hAnsi="Times New Roman" w:cs="Times New Roman"/>
          <w:sz w:val="24"/>
          <w:szCs w:val="24"/>
        </w:rPr>
        <w:t xml:space="preserve">hiring employees such as guides and event managers, </w:t>
      </w:r>
      <w:r w:rsidR="00D961E7" w:rsidRPr="00811B27">
        <w:rPr>
          <w:rFonts w:ascii="Times New Roman" w:hAnsi="Times New Roman" w:cs="Times New Roman"/>
          <w:sz w:val="24"/>
          <w:szCs w:val="24"/>
        </w:rPr>
        <w:t>booking licenses</w:t>
      </w:r>
      <w:r w:rsidR="00157318" w:rsidRPr="00811B27">
        <w:rPr>
          <w:rFonts w:ascii="Times New Roman" w:hAnsi="Times New Roman" w:cs="Times New Roman"/>
          <w:sz w:val="24"/>
          <w:szCs w:val="24"/>
        </w:rPr>
        <w:t>,</w:t>
      </w:r>
      <w:r w:rsidR="00D961E7" w:rsidRPr="00811B27">
        <w:rPr>
          <w:rFonts w:ascii="Times New Roman" w:hAnsi="Times New Roman" w:cs="Times New Roman"/>
          <w:sz w:val="24"/>
          <w:szCs w:val="24"/>
        </w:rPr>
        <w:t xml:space="preserve"> and </w:t>
      </w:r>
      <w:r w:rsidR="00BC0845" w:rsidRPr="00811B27">
        <w:rPr>
          <w:rFonts w:ascii="Times New Roman" w:hAnsi="Times New Roman" w:cs="Times New Roman"/>
          <w:sz w:val="24"/>
          <w:szCs w:val="24"/>
        </w:rPr>
        <w:t xml:space="preserve">securing technical experts for sound and lighting. In this stage, </w:t>
      </w:r>
      <w:r w:rsidR="00493C86" w:rsidRPr="00811B27">
        <w:rPr>
          <w:rFonts w:ascii="Times New Roman" w:hAnsi="Times New Roman" w:cs="Times New Roman"/>
          <w:sz w:val="24"/>
          <w:szCs w:val="24"/>
        </w:rPr>
        <w:t xml:space="preserve">the promotional team will </w:t>
      </w:r>
      <w:r w:rsidR="001D27C7" w:rsidRPr="00811B27">
        <w:rPr>
          <w:rFonts w:ascii="Times New Roman" w:hAnsi="Times New Roman" w:cs="Times New Roman"/>
          <w:sz w:val="24"/>
          <w:szCs w:val="24"/>
        </w:rPr>
        <w:t xml:space="preserve">start a program </w:t>
      </w:r>
      <w:r w:rsidR="00700EC8" w:rsidRPr="00811B27">
        <w:rPr>
          <w:rFonts w:ascii="Times New Roman" w:hAnsi="Times New Roman" w:cs="Times New Roman"/>
          <w:sz w:val="24"/>
          <w:szCs w:val="24"/>
        </w:rPr>
        <w:t xml:space="preserve">on their social media to secure potential sponsors and </w:t>
      </w:r>
      <w:r w:rsidR="00460899" w:rsidRPr="00811B27">
        <w:rPr>
          <w:rFonts w:ascii="Times New Roman" w:hAnsi="Times New Roman" w:cs="Times New Roman"/>
          <w:sz w:val="24"/>
          <w:szCs w:val="24"/>
        </w:rPr>
        <w:t xml:space="preserve">promote the event to increase sales of tickets. This stage also includes </w:t>
      </w:r>
      <w:r w:rsidR="008B20F3" w:rsidRPr="00811B27">
        <w:rPr>
          <w:rFonts w:ascii="Times New Roman" w:hAnsi="Times New Roman" w:cs="Times New Roman"/>
          <w:sz w:val="24"/>
          <w:szCs w:val="24"/>
        </w:rPr>
        <w:t xml:space="preserve">developing backup plans to address any uncertainties like </w:t>
      </w:r>
      <w:r w:rsidR="00327EAF" w:rsidRPr="00811B27">
        <w:rPr>
          <w:rFonts w:ascii="Times New Roman" w:hAnsi="Times New Roman" w:cs="Times New Roman"/>
          <w:sz w:val="24"/>
          <w:szCs w:val="24"/>
        </w:rPr>
        <w:t>bad weather</w:t>
      </w:r>
      <w:r w:rsidR="00CA477F">
        <w:rPr>
          <w:rFonts w:ascii="Times New Roman" w:hAnsi="Times New Roman" w:cs="Times New Roman"/>
          <w:sz w:val="24"/>
          <w:szCs w:val="24"/>
        </w:rPr>
        <w:t xml:space="preserve"> (</w:t>
      </w:r>
      <w:r w:rsidR="00CA477F" w:rsidRPr="00CA477F">
        <w:rPr>
          <w:rFonts w:ascii="Times New Roman" w:eastAsia="Arial" w:hAnsi="Times New Roman" w:cs="Times New Roman"/>
          <w:sz w:val="24"/>
          <w:szCs w:val="24"/>
        </w:rPr>
        <w:t>Bladen</w:t>
      </w:r>
      <w:r w:rsidR="00CA477F">
        <w:rPr>
          <w:rFonts w:ascii="Times New Roman" w:eastAsia="Arial" w:hAnsi="Times New Roman" w:cs="Times New Roman"/>
          <w:sz w:val="24"/>
          <w:szCs w:val="24"/>
        </w:rPr>
        <w:t xml:space="preserve"> </w:t>
      </w:r>
      <w:r w:rsidR="00CA477F" w:rsidRPr="00CA477F">
        <w:rPr>
          <w:rFonts w:ascii="Times New Roman" w:eastAsia="Arial" w:hAnsi="Times New Roman" w:cs="Times New Roman"/>
          <w:i/>
          <w:iCs/>
          <w:sz w:val="24"/>
          <w:szCs w:val="24"/>
        </w:rPr>
        <w:t>et al</w:t>
      </w:r>
      <w:r w:rsidR="00CA477F" w:rsidRPr="00CA477F">
        <w:rPr>
          <w:rFonts w:ascii="Times New Roman" w:eastAsia="Arial" w:hAnsi="Times New Roman" w:cs="Times New Roman"/>
          <w:sz w:val="24"/>
          <w:szCs w:val="24"/>
        </w:rPr>
        <w:t>., 2022</w:t>
      </w:r>
      <w:r w:rsidR="00CA477F">
        <w:rPr>
          <w:rFonts w:ascii="Times New Roman" w:eastAsia="Arial" w:hAnsi="Times New Roman" w:cs="Times New Roman"/>
          <w:sz w:val="24"/>
          <w:szCs w:val="24"/>
        </w:rPr>
        <w:t>).</w:t>
      </w:r>
    </w:p>
    <w:p w14:paraId="3162177C" w14:textId="77777777" w:rsidR="004C0136" w:rsidRPr="00811B27" w:rsidRDefault="004C0136" w:rsidP="00CA477F">
      <w:pPr>
        <w:pStyle w:val="Heading3"/>
      </w:pPr>
      <w:bookmarkStart w:id="9" w:name="_Toc181897311"/>
      <w:r w:rsidRPr="00811B27">
        <w:t>Implementation Phase</w:t>
      </w:r>
      <w:bookmarkEnd w:id="9"/>
    </w:p>
    <w:p w14:paraId="1B2BAB65" w14:textId="15F11F4A" w:rsidR="004C0136" w:rsidRPr="00811B27" w:rsidRDefault="00327EAF" w:rsidP="004C0136">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In this stage</w:t>
      </w:r>
      <w:r w:rsidR="00157318" w:rsidRPr="00811B27">
        <w:rPr>
          <w:rFonts w:ascii="Times New Roman" w:hAnsi="Times New Roman" w:cs="Times New Roman"/>
          <w:sz w:val="24"/>
          <w:szCs w:val="24"/>
        </w:rPr>
        <w:t>,</w:t>
      </w:r>
      <w:r w:rsidRPr="00811B27">
        <w:rPr>
          <w:rFonts w:ascii="Times New Roman" w:hAnsi="Times New Roman" w:cs="Times New Roman"/>
          <w:sz w:val="24"/>
          <w:szCs w:val="24"/>
        </w:rPr>
        <w:t xml:space="preserve"> the idea established by event managers is executed. </w:t>
      </w:r>
      <w:r w:rsidR="00B20A7F" w:rsidRPr="00811B27">
        <w:rPr>
          <w:rFonts w:ascii="Times New Roman" w:hAnsi="Times New Roman" w:cs="Times New Roman"/>
          <w:sz w:val="24"/>
          <w:szCs w:val="24"/>
        </w:rPr>
        <w:t xml:space="preserve">The schedule of </w:t>
      </w:r>
      <w:r w:rsidR="00157318" w:rsidRPr="00811B27">
        <w:rPr>
          <w:rFonts w:ascii="Times New Roman" w:hAnsi="Times New Roman" w:cs="Times New Roman"/>
          <w:sz w:val="24"/>
          <w:szCs w:val="24"/>
        </w:rPr>
        <w:t>the </w:t>
      </w:r>
      <w:r w:rsidR="00B20A7F" w:rsidRPr="00811B27">
        <w:rPr>
          <w:rFonts w:ascii="Times New Roman" w:hAnsi="Times New Roman" w:cs="Times New Roman"/>
          <w:sz w:val="24"/>
          <w:szCs w:val="24"/>
        </w:rPr>
        <w:t>festival includes fun activities like opening ceremon</w:t>
      </w:r>
      <w:r w:rsidR="00157318" w:rsidRPr="00811B27">
        <w:rPr>
          <w:rFonts w:ascii="Times New Roman" w:hAnsi="Times New Roman" w:cs="Times New Roman"/>
          <w:sz w:val="24"/>
          <w:szCs w:val="24"/>
        </w:rPr>
        <w:t>ies</w:t>
      </w:r>
      <w:r w:rsidR="00B20A7F" w:rsidRPr="00811B27">
        <w:rPr>
          <w:rFonts w:ascii="Times New Roman" w:hAnsi="Times New Roman" w:cs="Times New Roman"/>
          <w:sz w:val="24"/>
          <w:szCs w:val="24"/>
        </w:rPr>
        <w:t xml:space="preserve">, </w:t>
      </w:r>
      <w:r w:rsidR="009D7988" w:rsidRPr="00811B27">
        <w:rPr>
          <w:rFonts w:ascii="Times New Roman" w:hAnsi="Times New Roman" w:cs="Times New Roman"/>
          <w:sz w:val="24"/>
          <w:szCs w:val="24"/>
        </w:rPr>
        <w:t>stargazing sessions, light shows that are inspired by Aurora</w:t>
      </w:r>
      <w:r w:rsidR="00157318" w:rsidRPr="00811B27">
        <w:rPr>
          <w:rFonts w:ascii="Times New Roman" w:hAnsi="Times New Roman" w:cs="Times New Roman"/>
          <w:sz w:val="24"/>
          <w:szCs w:val="24"/>
        </w:rPr>
        <w:t>,</w:t>
      </w:r>
      <w:r w:rsidR="009D7988" w:rsidRPr="00811B27">
        <w:rPr>
          <w:rFonts w:ascii="Times New Roman" w:hAnsi="Times New Roman" w:cs="Times New Roman"/>
          <w:sz w:val="24"/>
          <w:szCs w:val="24"/>
        </w:rPr>
        <w:t xml:space="preserve"> and storytelling around bonfire</w:t>
      </w:r>
      <w:r w:rsidR="00157318" w:rsidRPr="00811B27">
        <w:rPr>
          <w:rFonts w:ascii="Times New Roman" w:hAnsi="Times New Roman" w:cs="Times New Roman"/>
          <w:sz w:val="24"/>
          <w:szCs w:val="24"/>
        </w:rPr>
        <w:t>s</w:t>
      </w:r>
      <w:r w:rsidR="009D7988" w:rsidRPr="00811B27">
        <w:rPr>
          <w:rFonts w:ascii="Times New Roman" w:hAnsi="Times New Roman" w:cs="Times New Roman"/>
          <w:sz w:val="24"/>
          <w:szCs w:val="24"/>
        </w:rPr>
        <w:t xml:space="preserve">. </w:t>
      </w:r>
      <w:r w:rsidR="000B470F" w:rsidRPr="00811B27">
        <w:rPr>
          <w:rFonts w:ascii="Times New Roman" w:hAnsi="Times New Roman" w:cs="Times New Roman"/>
          <w:sz w:val="24"/>
          <w:szCs w:val="24"/>
        </w:rPr>
        <w:t xml:space="preserve">The operational staff and social workers will handle the technical setups, </w:t>
      </w:r>
      <w:r w:rsidR="000A724C" w:rsidRPr="00811B27">
        <w:rPr>
          <w:rFonts w:ascii="Times New Roman" w:hAnsi="Times New Roman" w:cs="Times New Roman"/>
          <w:sz w:val="24"/>
          <w:szCs w:val="24"/>
        </w:rPr>
        <w:t>visitors</w:t>
      </w:r>
      <w:r w:rsidR="00157318" w:rsidRPr="00811B27">
        <w:rPr>
          <w:rFonts w:ascii="Times New Roman" w:hAnsi="Times New Roman" w:cs="Times New Roman"/>
          <w:sz w:val="24"/>
          <w:szCs w:val="24"/>
        </w:rPr>
        <w:t>,</w:t>
      </w:r>
      <w:r w:rsidR="000A724C" w:rsidRPr="00811B27">
        <w:rPr>
          <w:rFonts w:ascii="Times New Roman" w:hAnsi="Times New Roman" w:cs="Times New Roman"/>
          <w:sz w:val="24"/>
          <w:szCs w:val="24"/>
        </w:rPr>
        <w:t xml:space="preserve"> and the administration whereas event managers will evaluate the progress of </w:t>
      </w:r>
      <w:r w:rsidR="00157318" w:rsidRPr="00811B27">
        <w:rPr>
          <w:rFonts w:ascii="Times New Roman" w:hAnsi="Times New Roman" w:cs="Times New Roman"/>
          <w:sz w:val="24"/>
          <w:szCs w:val="24"/>
        </w:rPr>
        <w:t>the </w:t>
      </w:r>
      <w:r w:rsidR="000A724C" w:rsidRPr="00811B27">
        <w:rPr>
          <w:rFonts w:ascii="Times New Roman" w:hAnsi="Times New Roman" w:cs="Times New Roman"/>
          <w:sz w:val="24"/>
          <w:szCs w:val="24"/>
        </w:rPr>
        <w:t xml:space="preserve">festival </w:t>
      </w:r>
      <w:r w:rsidR="00C723ED" w:rsidRPr="00811B27">
        <w:rPr>
          <w:rFonts w:ascii="Times New Roman" w:hAnsi="Times New Roman" w:cs="Times New Roman"/>
          <w:sz w:val="24"/>
          <w:szCs w:val="24"/>
        </w:rPr>
        <w:t>to deal with any Kind of uncertaint</w:t>
      </w:r>
      <w:r w:rsidR="00157318" w:rsidRPr="00811B27">
        <w:rPr>
          <w:rFonts w:ascii="Times New Roman" w:hAnsi="Times New Roman" w:cs="Times New Roman"/>
          <w:sz w:val="24"/>
          <w:szCs w:val="24"/>
        </w:rPr>
        <w:t>y</w:t>
      </w:r>
      <w:r w:rsidR="00C723ED" w:rsidRPr="00811B27">
        <w:rPr>
          <w:rFonts w:ascii="Times New Roman" w:hAnsi="Times New Roman" w:cs="Times New Roman"/>
          <w:sz w:val="24"/>
          <w:szCs w:val="24"/>
        </w:rPr>
        <w:t xml:space="preserve"> to ensure a successful festival</w:t>
      </w:r>
      <w:r w:rsidR="00823822" w:rsidRPr="00811B27">
        <w:rPr>
          <w:rFonts w:ascii="Times New Roman" w:hAnsi="Times New Roman" w:cs="Times New Roman"/>
          <w:sz w:val="24"/>
          <w:szCs w:val="24"/>
        </w:rPr>
        <w:t xml:space="preserve"> (Clarke, 2021)</w:t>
      </w:r>
      <w:r w:rsidR="00C723ED" w:rsidRPr="00811B27">
        <w:rPr>
          <w:rFonts w:ascii="Times New Roman" w:hAnsi="Times New Roman" w:cs="Times New Roman"/>
          <w:sz w:val="24"/>
          <w:szCs w:val="24"/>
        </w:rPr>
        <w:t xml:space="preserve">. </w:t>
      </w:r>
    </w:p>
    <w:p w14:paraId="755AEFC5" w14:textId="77777777" w:rsidR="004C0136" w:rsidRPr="00811B27" w:rsidRDefault="004C0136" w:rsidP="00CA477F">
      <w:pPr>
        <w:pStyle w:val="Heading3"/>
      </w:pPr>
      <w:bookmarkStart w:id="10" w:name="_Toc181897312"/>
      <w:r w:rsidRPr="00811B27">
        <w:t>Closure Phase</w:t>
      </w:r>
      <w:bookmarkEnd w:id="10"/>
    </w:p>
    <w:p w14:paraId="3CAD4D9B" w14:textId="3418AC7F" w:rsidR="004C0136" w:rsidRPr="00811B27" w:rsidRDefault="00C723ED" w:rsidP="004C0136">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In this stage </w:t>
      </w:r>
      <w:r w:rsidR="009A7FF1" w:rsidRPr="00811B27">
        <w:rPr>
          <w:rFonts w:ascii="Times New Roman" w:hAnsi="Times New Roman" w:cs="Times New Roman"/>
          <w:sz w:val="24"/>
          <w:szCs w:val="24"/>
        </w:rPr>
        <w:t>the post</w:t>
      </w:r>
      <w:r w:rsidR="00157318" w:rsidRPr="00811B27">
        <w:rPr>
          <w:rFonts w:ascii="Times New Roman" w:hAnsi="Times New Roman" w:cs="Times New Roman"/>
          <w:sz w:val="24"/>
          <w:szCs w:val="24"/>
        </w:rPr>
        <w:t>-</w:t>
      </w:r>
      <w:r w:rsidR="009A7FF1" w:rsidRPr="00811B27">
        <w:rPr>
          <w:rFonts w:ascii="Times New Roman" w:hAnsi="Times New Roman" w:cs="Times New Roman"/>
          <w:sz w:val="24"/>
          <w:szCs w:val="24"/>
        </w:rPr>
        <w:t xml:space="preserve">event evaluation will be carried out to evaluate the outcomes of the event, this process includes </w:t>
      </w:r>
      <w:r w:rsidR="00CE22E1" w:rsidRPr="00811B27">
        <w:rPr>
          <w:rFonts w:ascii="Times New Roman" w:hAnsi="Times New Roman" w:cs="Times New Roman"/>
          <w:sz w:val="24"/>
          <w:szCs w:val="24"/>
        </w:rPr>
        <w:t>collecting feedback from visitors, analy</w:t>
      </w:r>
      <w:r w:rsidR="00157318" w:rsidRPr="00811B27">
        <w:rPr>
          <w:rFonts w:ascii="Times New Roman" w:hAnsi="Times New Roman" w:cs="Times New Roman"/>
          <w:sz w:val="24"/>
          <w:szCs w:val="24"/>
        </w:rPr>
        <w:t>zing</w:t>
      </w:r>
      <w:r w:rsidR="00CE22E1" w:rsidRPr="00811B27">
        <w:rPr>
          <w:rFonts w:ascii="Times New Roman" w:hAnsi="Times New Roman" w:cs="Times New Roman"/>
          <w:sz w:val="24"/>
          <w:szCs w:val="24"/>
        </w:rPr>
        <w:t xml:space="preserve"> financial position</w:t>
      </w:r>
      <w:r w:rsidR="00157318" w:rsidRPr="00811B27">
        <w:rPr>
          <w:rFonts w:ascii="Times New Roman" w:hAnsi="Times New Roman" w:cs="Times New Roman"/>
          <w:sz w:val="24"/>
          <w:szCs w:val="24"/>
        </w:rPr>
        <w:t>,</w:t>
      </w:r>
      <w:r w:rsidR="00CE22E1" w:rsidRPr="00811B27">
        <w:rPr>
          <w:rFonts w:ascii="Times New Roman" w:hAnsi="Times New Roman" w:cs="Times New Roman"/>
          <w:sz w:val="24"/>
          <w:szCs w:val="24"/>
        </w:rPr>
        <w:t xml:space="preserve"> </w:t>
      </w:r>
      <w:r w:rsidR="009F20DA" w:rsidRPr="00811B27">
        <w:rPr>
          <w:rFonts w:ascii="Times New Roman" w:hAnsi="Times New Roman" w:cs="Times New Roman"/>
          <w:sz w:val="24"/>
          <w:szCs w:val="24"/>
        </w:rPr>
        <w:t>and review</w:t>
      </w:r>
      <w:r w:rsidR="00157318" w:rsidRPr="00811B27">
        <w:rPr>
          <w:rFonts w:ascii="Times New Roman" w:hAnsi="Times New Roman" w:cs="Times New Roman"/>
          <w:sz w:val="24"/>
          <w:szCs w:val="24"/>
        </w:rPr>
        <w:t>ing</w:t>
      </w:r>
      <w:r w:rsidR="009F20DA" w:rsidRPr="00811B27">
        <w:rPr>
          <w:rFonts w:ascii="Times New Roman" w:hAnsi="Times New Roman" w:cs="Times New Roman"/>
          <w:sz w:val="24"/>
          <w:szCs w:val="24"/>
        </w:rPr>
        <w:t xml:space="preserve"> the outcomes of sponsorships. The outcomes will be recorded to </w:t>
      </w:r>
      <w:r w:rsidR="00B83C43" w:rsidRPr="00811B27">
        <w:rPr>
          <w:rFonts w:ascii="Times New Roman" w:hAnsi="Times New Roman" w:cs="Times New Roman"/>
          <w:sz w:val="24"/>
          <w:szCs w:val="24"/>
        </w:rPr>
        <w:t xml:space="preserve">make consistent improvements in the </w:t>
      </w:r>
      <w:r w:rsidR="0059466E" w:rsidRPr="00811B27">
        <w:rPr>
          <w:rFonts w:ascii="Times New Roman" w:hAnsi="Times New Roman" w:cs="Times New Roman"/>
          <w:sz w:val="24"/>
          <w:szCs w:val="24"/>
        </w:rPr>
        <w:t xml:space="preserve">festival that will be held in </w:t>
      </w:r>
      <w:r w:rsidR="00157318" w:rsidRPr="00811B27">
        <w:rPr>
          <w:rFonts w:ascii="Times New Roman" w:hAnsi="Times New Roman" w:cs="Times New Roman"/>
          <w:sz w:val="24"/>
          <w:szCs w:val="24"/>
        </w:rPr>
        <w:t>the </w:t>
      </w:r>
      <w:r w:rsidR="0059466E" w:rsidRPr="00811B27">
        <w:rPr>
          <w:rFonts w:ascii="Times New Roman" w:hAnsi="Times New Roman" w:cs="Times New Roman"/>
          <w:sz w:val="24"/>
          <w:szCs w:val="24"/>
        </w:rPr>
        <w:t>future</w:t>
      </w:r>
      <w:r w:rsidR="00823822" w:rsidRPr="00811B27">
        <w:rPr>
          <w:rFonts w:ascii="Times New Roman" w:hAnsi="Times New Roman" w:cs="Times New Roman"/>
          <w:sz w:val="24"/>
          <w:szCs w:val="24"/>
        </w:rPr>
        <w:t xml:space="preserve"> (Clarke and Tapia-Schythe, 2021)</w:t>
      </w:r>
      <w:r w:rsidR="0059466E" w:rsidRPr="00811B27">
        <w:rPr>
          <w:rFonts w:ascii="Times New Roman" w:hAnsi="Times New Roman" w:cs="Times New Roman"/>
          <w:sz w:val="24"/>
          <w:szCs w:val="24"/>
        </w:rPr>
        <w:t xml:space="preserve">. </w:t>
      </w:r>
    </w:p>
    <w:p w14:paraId="5F870282" w14:textId="77777777" w:rsidR="004C0136" w:rsidRPr="00811B27" w:rsidRDefault="004C0136" w:rsidP="00CA477F">
      <w:pPr>
        <w:pStyle w:val="Heading3"/>
      </w:pPr>
      <w:bookmarkStart w:id="11" w:name="_Toc181897313"/>
      <w:r w:rsidRPr="00811B27">
        <w:t>Integration of Core Values</w:t>
      </w:r>
      <w:bookmarkEnd w:id="11"/>
    </w:p>
    <w:p w14:paraId="0013B08E" w14:textId="571DF195" w:rsidR="004C0136" w:rsidRPr="00811B27" w:rsidRDefault="0059466E" w:rsidP="004C0136">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event will focus on innovation ethics and ongoing enhancements in the complete life cycle of the festival. </w:t>
      </w:r>
      <w:r w:rsidR="00DF1340" w:rsidRPr="00811B27">
        <w:rPr>
          <w:rFonts w:ascii="Times New Roman" w:hAnsi="Times New Roman" w:cs="Times New Roman"/>
          <w:sz w:val="24"/>
          <w:szCs w:val="24"/>
        </w:rPr>
        <w:t xml:space="preserve">Every step will be evaluated to ensure that they align with </w:t>
      </w:r>
      <w:r w:rsidR="007B29B5" w:rsidRPr="00811B27">
        <w:rPr>
          <w:rFonts w:ascii="Times New Roman" w:hAnsi="Times New Roman" w:cs="Times New Roman"/>
          <w:sz w:val="24"/>
          <w:szCs w:val="24"/>
        </w:rPr>
        <w:t xml:space="preserve">ecotourism objectives and sustainable practices. This systematic framework </w:t>
      </w:r>
      <w:r w:rsidR="0016006F" w:rsidRPr="00811B27">
        <w:rPr>
          <w:rFonts w:ascii="Times New Roman" w:hAnsi="Times New Roman" w:cs="Times New Roman"/>
          <w:sz w:val="24"/>
          <w:szCs w:val="24"/>
        </w:rPr>
        <w:t xml:space="preserve">guarantees that the </w:t>
      </w:r>
      <w:r w:rsidR="00157318" w:rsidRPr="00811B27">
        <w:rPr>
          <w:rFonts w:ascii="Times New Roman" w:hAnsi="Times New Roman" w:cs="Times New Roman"/>
          <w:sz w:val="24"/>
          <w:szCs w:val="24"/>
        </w:rPr>
        <w:t>P</w:t>
      </w:r>
      <w:r w:rsidR="0016006F" w:rsidRPr="00811B27">
        <w:rPr>
          <w:rFonts w:ascii="Times New Roman" w:hAnsi="Times New Roman" w:cs="Times New Roman"/>
          <w:sz w:val="24"/>
          <w:szCs w:val="24"/>
        </w:rPr>
        <w:t xml:space="preserve">olar </w:t>
      </w:r>
      <w:r w:rsidR="00157318" w:rsidRPr="00811B27">
        <w:rPr>
          <w:rFonts w:ascii="Times New Roman" w:hAnsi="Times New Roman" w:cs="Times New Roman"/>
          <w:sz w:val="24"/>
          <w:szCs w:val="24"/>
        </w:rPr>
        <w:t>N</w:t>
      </w:r>
      <w:r w:rsidR="0016006F" w:rsidRPr="00811B27">
        <w:rPr>
          <w:rFonts w:ascii="Times New Roman" w:hAnsi="Times New Roman" w:cs="Times New Roman"/>
          <w:sz w:val="24"/>
          <w:szCs w:val="24"/>
        </w:rPr>
        <w:t xml:space="preserve">ight event provides visitors with </w:t>
      </w:r>
      <w:r w:rsidR="00462CC8" w:rsidRPr="00811B27">
        <w:rPr>
          <w:rFonts w:ascii="Times New Roman" w:hAnsi="Times New Roman" w:cs="Times New Roman"/>
          <w:sz w:val="24"/>
          <w:szCs w:val="24"/>
        </w:rPr>
        <w:t>unique experience</w:t>
      </w:r>
      <w:r w:rsidR="00157318" w:rsidRPr="00811B27">
        <w:rPr>
          <w:rFonts w:ascii="Times New Roman" w:hAnsi="Times New Roman" w:cs="Times New Roman"/>
          <w:sz w:val="24"/>
          <w:szCs w:val="24"/>
        </w:rPr>
        <w:t>s</w:t>
      </w:r>
      <w:r w:rsidR="00462CC8" w:rsidRPr="00811B27">
        <w:rPr>
          <w:rFonts w:ascii="Times New Roman" w:hAnsi="Times New Roman" w:cs="Times New Roman"/>
          <w:sz w:val="24"/>
          <w:szCs w:val="24"/>
        </w:rPr>
        <w:t xml:space="preserve"> and memories while also Fostering environmental responsibility in the event. </w:t>
      </w:r>
      <w:r w:rsidR="0003126A" w:rsidRPr="00811B27">
        <w:rPr>
          <w:rFonts w:ascii="Times New Roman" w:hAnsi="Times New Roman" w:cs="Times New Roman"/>
          <w:sz w:val="24"/>
          <w:szCs w:val="24"/>
        </w:rPr>
        <w:t xml:space="preserve">The EMBOK framework guarantees a smooth </w:t>
      </w:r>
      <w:r w:rsidR="00D611DC" w:rsidRPr="00811B27">
        <w:rPr>
          <w:rFonts w:ascii="Times New Roman" w:hAnsi="Times New Roman" w:cs="Times New Roman"/>
          <w:sz w:val="24"/>
          <w:szCs w:val="24"/>
        </w:rPr>
        <w:t>integration, eliminates any risks</w:t>
      </w:r>
      <w:r w:rsidR="00157318" w:rsidRPr="00811B27">
        <w:rPr>
          <w:rFonts w:ascii="Times New Roman" w:hAnsi="Times New Roman" w:cs="Times New Roman"/>
          <w:sz w:val="24"/>
          <w:szCs w:val="24"/>
        </w:rPr>
        <w:t>,</w:t>
      </w:r>
      <w:r w:rsidR="00D611DC" w:rsidRPr="00811B27">
        <w:rPr>
          <w:rFonts w:ascii="Times New Roman" w:hAnsi="Times New Roman" w:cs="Times New Roman"/>
          <w:sz w:val="24"/>
          <w:szCs w:val="24"/>
        </w:rPr>
        <w:t xml:space="preserve"> and improves the efficiency of operations </w:t>
      </w:r>
      <w:r w:rsidR="004A187F" w:rsidRPr="00811B27">
        <w:rPr>
          <w:rFonts w:ascii="Times New Roman" w:hAnsi="Times New Roman" w:cs="Times New Roman"/>
          <w:sz w:val="24"/>
          <w:szCs w:val="24"/>
        </w:rPr>
        <w:t>which contributes to the long-term success of the festival</w:t>
      </w:r>
      <w:r w:rsidR="00823822" w:rsidRPr="00811B27">
        <w:rPr>
          <w:rFonts w:ascii="Times New Roman" w:hAnsi="Times New Roman" w:cs="Times New Roman"/>
          <w:sz w:val="24"/>
          <w:szCs w:val="24"/>
        </w:rPr>
        <w:t xml:space="preserve"> (Guan, Servranckx and Vanhoucke, 2024)</w:t>
      </w:r>
      <w:r w:rsidR="004A187F" w:rsidRPr="00811B27">
        <w:rPr>
          <w:rFonts w:ascii="Times New Roman" w:hAnsi="Times New Roman" w:cs="Times New Roman"/>
          <w:sz w:val="24"/>
          <w:szCs w:val="24"/>
        </w:rPr>
        <w:t xml:space="preserve">. </w:t>
      </w:r>
    </w:p>
    <w:p w14:paraId="7B9176C6" w14:textId="77777777" w:rsidR="000058E7" w:rsidRPr="00811B27" w:rsidRDefault="000249F2" w:rsidP="00CA477F">
      <w:pPr>
        <w:pStyle w:val="Heading2"/>
        <w:ind w:left="567"/>
      </w:pPr>
      <w:bookmarkStart w:id="12" w:name="_Toc181897314"/>
      <w:r w:rsidRPr="00811B27">
        <w:t>Event Concept</w:t>
      </w:r>
      <w:bookmarkEnd w:id="12"/>
    </w:p>
    <w:p w14:paraId="168694ED"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This event provides many different activities that represent the charm of the winter season, this event will provide its visitors with the following experiences:</w:t>
      </w:r>
    </w:p>
    <w:p w14:paraId="440BF97A" w14:textId="77777777" w:rsidR="000058E7" w:rsidRDefault="000249F2" w:rsidP="002E40BF">
      <w:pPr>
        <w:numPr>
          <w:ilvl w:val="0"/>
          <w:numId w:val="7"/>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lastRenderedPageBreak/>
        <w:t>Aurora-Inspired Light Shows:</w:t>
      </w:r>
      <w:r w:rsidRPr="00811B27">
        <w:rPr>
          <w:rFonts w:ascii="Times New Roman" w:hAnsi="Times New Roman" w:cs="Times New Roman"/>
          <w:sz w:val="24"/>
          <w:szCs w:val="24"/>
        </w:rPr>
        <w:t xml:space="preserve"> A light show will replicate the Aurora every night along with visual effects and music playing behind this lighting. </w:t>
      </w:r>
    </w:p>
    <w:p w14:paraId="60406131" w14:textId="1DAE537B" w:rsidR="00DF1676" w:rsidRDefault="00DF1676" w:rsidP="00DF1676">
      <w:pPr>
        <w:jc w:val="center"/>
        <w:rPr>
          <w:rFonts w:ascii="Times New Roman" w:hAnsi="Times New Roman" w:cs="Times New Roman"/>
          <w:sz w:val="24"/>
          <w:szCs w:val="24"/>
        </w:rPr>
      </w:pPr>
      <w:r>
        <w:rPr>
          <w:noProof/>
        </w:rPr>
        <w:drawing>
          <wp:inline distT="0" distB="0" distL="0" distR="0" wp14:anchorId="3E18674B" wp14:editId="62F226C7">
            <wp:extent cx="4712335" cy="3534512"/>
            <wp:effectExtent l="0" t="0" r="0" b="8890"/>
            <wp:docPr id="14938759" name="Picture 2" descr="Polar Night Light Festival 2025 | Visit Fin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lar Night Light Festival 2025 | Visit Finla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18249" cy="3538948"/>
                    </a:xfrm>
                    <a:prstGeom prst="rect">
                      <a:avLst/>
                    </a:prstGeom>
                    <a:noFill/>
                    <a:ln>
                      <a:noFill/>
                    </a:ln>
                  </pic:spPr>
                </pic:pic>
              </a:graphicData>
            </a:graphic>
          </wp:inline>
        </w:drawing>
      </w:r>
    </w:p>
    <w:p w14:paraId="35415F83" w14:textId="4AB4F8AB" w:rsidR="00DF1676" w:rsidRPr="00811B27" w:rsidRDefault="00DF1676" w:rsidP="00DF1676">
      <w:pPr>
        <w:pStyle w:val="Caption"/>
        <w:jc w:val="center"/>
        <w:rPr>
          <w:rFonts w:ascii="Times New Roman" w:hAnsi="Times New Roman" w:cs="Times New Roman"/>
          <w:sz w:val="24"/>
          <w:szCs w:val="24"/>
        </w:rPr>
      </w:pPr>
      <w:bookmarkStart w:id="13" w:name="_Toc181904158"/>
      <w:r>
        <w:t xml:space="preserve">Figure </w:t>
      </w:r>
      <w:fldSimple w:instr=" SEQ Figure \* ARABIC ">
        <w:r>
          <w:rPr>
            <w:noProof/>
          </w:rPr>
          <w:t>2</w:t>
        </w:r>
      </w:fldSimple>
      <w:r>
        <w:t xml:space="preserve"> Polar Night Event</w:t>
      </w:r>
      <w:bookmarkEnd w:id="13"/>
    </w:p>
    <w:p w14:paraId="1A6E8BB3" w14:textId="77777777" w:rsidR="000058E7" w:rsidRPr="00811B27" w:rsidRDefault="000249F2" w:rsidP="002E40BF">
      <w:pPr>
        <w:numPr>
          <w:ilvl w:val="0"/>
          <w:numId w:val="7"/>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Guided Stargazing Sessions:</w:t>
      </w:r>
      <w:r w:rsidRPr="00811B27">
        <w:rPr>
          <w:rFonts w:ascii="Times New Roman" w:hAnsi="Times New Roman" w:cs="Times New Roman"/>
          <w:sz w:val="24"/>
          <w:szCs w:val="24"/>
        </w:rPr>
        <w:t xml:space="preserve"> Astronomical experts will give the visitors a chance to view cosmic or night sky with the help of a telescope. </w:t>
      </w:r>
    </w:p>
    <w:p w14:paraId="1DF2055B" w14:textId="77777777" w:rsidR="000058E7" w:rsidRPr="00811B27" w:rsidRDefault="000249F2" w:rsidP="002E40BF">
      <w:pPr>
        <w:numPr>
          <w:ilvl w:val="0"/>
          <w:numId w:val="7"/>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Storytelling Sessions:</w:t>
      </w:r>
      <w:r w:rsidRPr="00811B27">
        <w:rPr>
          <w:rFonts w:ascii="Times New Roman" w:hAnsi="Times New Roman" w:cs="Times New Roman"/>
          <w:sz w:val="24"/>
          <w:szCs w:val="24"/>
        </w:rPr>
        <w:t xml:space="preserve"> The visitors will get to listen to winter tales and storytelling based on the polar environment around the campfires. </w:t>
      </w:r>
    </w:p>
    <w:p w14:paraId="68C437CB" w14:textId="3851A2D4" w:rsidR="000058E7" w:rsidRPr="00811B27" w:rsidRDefault="000249F2" w:rsidP="002E40BF">
      <w:pPr>
        <w:numPr>
          <w:ilvl w:val="0"/>
          <w:numId w:val="7"/>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Art Installations:</w:t>
      </w:r>
      <w:r w:rsidRPr="00811B27">
        <w:rPr>
          <w:rFonts w:ascii="Times New Roman" w:hAnsi="Times New Roman" w:cs="Times New Roman"/>
          <w:sz w:val="24"/>
          <w:szCs w:val="24"/>
        </w:rPr>
        <w:t xml:space="preserve"> An art display will be held in which Local artists will display their art to encourage </w:t>
      </w:r>
      <w:r w:rsidR="00157318" w:rsidRPr="00811B27">
        <w:rPr>
          <w:rFonts w:ascii="Times New Roman" w:hAnsi="Times New Roman" w:cs="Times New Roman"/>
          <w:sz w:val="24"/>
          <w:szCs w:val="24"/>
        </w:rPr>
        <w:t>the </w:t>
      </w:r>
      <w:r w:rsidRPr="00811B27">
        <w:rPr>
          <w:rFonts w:ascii="Times New Roman" w:hAnsi="Times New Roman" w:cs="Times New Roman"/>
          <w:sz w:val="24"/>
          <w:szCs w:val="24"/>
        </w:rPr>
        <w:t>participation of attendees (Cornwell and Kwon, 2020).</w:t>
      </w:r>
    </w:p>
    <w:p w14:paraId="4A9D4861" w14:textId="77777777" w:rsidR="000058E7" w:rsidRPr="00811B27" w:rsidRDefault="000249F2" w:rsidP="00CA477F">
      <w:pPr>
        <w:pStyle w:val="Heading3"/>
      </w:pPr>
      <w:bookmarkStart w:id="14" w:name="_Toc181897315"/>
      <w:r w:rsidRPr="00811B27">
        <w:t>Itinerary:</w:t>
      </w:r>
      <w:bookmarkEnd w:id="14"/>
    </w:p>
    <w:p w14:paraId="0EEE7EB8" w14:textId="77777777" w:rsidR="000058E7" w:rsidRPr="00811B27" w:rsidRDefault="000249F2" w:rsidP="002E40BF">
      <w:pPr>
        <w:numPr>
          <w:ilvl w:val="0"/>
          <w:numId w:val="2"/>
        </w:numPr>
        <w:pBdr>
          <w:top w:val="nil"/>
          <w:left w:val="nil"/>
          <w:bottom w:val="nil"/>
          <w:right w:val="nil"/>
          <w:between w:val="nil"/>
        </w:pBdr>
        <w:spacing w:after="0" w:line="360" w:lineRule="auto"/>
        <w:jc w:val="both"/>
        <w:rPr>
          <w:rFonts w:ascii="Times New Roman" w:hAnsi="Times New Roman" w:cs="Times New Roman"/>
          <w:sz w:val="24"/>
          <w:szCs w:val="24"/>
        </w:rPr>
      </w:pPr>
      <w:r w:rsidRPr="00811B27">
        <w:rPr>
          <w:rFonts w:ascii="Times New Roman" w:eastAsia="Calibri" w:hAnsi="Times New Roman" w:cs="Times New Roman"/>
          <w:color w:val="000000"/>
          <w:sz w:val="24"/>
          <w:szCs w:val="24"/>
        </w:rPr>
        <w:t xml:space="preserve">Day 1: An opening ceremony will be held in which expert guides will lead the light show and stargazing session, visitors will have the opportunity to enjoy these cinematic scenes and interact with nature. </w:t>
      </w:r>
    </w:p>
    <w:p w14:paraId="6E800546" w14:textId="2B90B766" w:rsidR="000058E7" w:rsidRPr="00811B27" w:rsidRDefault="000249F2" w:rsidP="002E40BF">
      <w:pPr>
        <w:numPr>
          <w:ilvl w:val="0"/>
          <w:numId w:val="2"/>
        </w:numPr>
        <w:pBdr>
          <w:top w:val="nil"/>
          <w:left w:val="nil"/>
          <w:bottom w:val="nil"/>
          <w:right w:val="nil"/>
          <w:between w:val="nil"/>
        </w:pBdr>
        <w:spacing w:after="0" w:line="360" w:lineRule="auto"/>
        <w:jc w:val="both"/>
        <w:rPr>
          <w:rFonts w:ascii="Times New Roman" w:hAnsi="Times New Roman" w:cs="Times New Roman"/>
          <w:sz w:val="24"/>
          <w:szCs w:val="24"/>
        </w:rPr>
      </w:pPr>
      <w:r w:rsidRPr="00811B27">
        <w:rPr>
          <w:rFonts w:ascii="Times New Roman" w:eastAsia="Calibri" w:hAnsi="Times New Roman" w:cs="Times New Roman"/>
          <w:color w:val="000000"/>
          <w:sz w:val="24"/>
          <w:szCs w:val="24"/>
        </w:rPr>
        <w:t>Day 2: On the second</w:t>
      </w:r>
      <w:r w:rsidR="00157318" w:rsidRPr="00811B27">
        <w:rPr>
          <w:rFonts w:ascii="Times New Roman" w:eastAsia="Calibri" w:hAnsi="Times New Roman" w:cs="Times New Roman"/>
          <w:color w:val="000000"/>
          <w:sz w:val="24"/>
          <w:szCs w:val="24"/>
        </w:rPr>
        <w:t xml:space="preserve"> </w:t>
      </w:r>
      <w:r w:rsidRPr="00811B27">
        <w:rPr>
          <w:rFonts w:ascii="Times New Roman" w:eastAsia="Calibri" w:hAnsi="Times New Roman" w:cs="Times New Roman"/>
          <w:color w:val="000000"/>
          <w:sz w:val="24"/>
          <w:szCs w:val="24"/>
        </w:rPr>
        <w:t xml:space="preserve">day family-friendly activities will be executed in which art displays and workshops are included, the visitors will get to listen to stories around bonfires in which folk tales and winter stories will be included. </w:t>
      </w:r>
    </w:p>
    <w:p w14:paraId="4057439E" w14:textId="465F8CE5" w:rsidR="000058E7" w:rsidRPr="00811B27" w:rsidRDefault="000249F2" w:rsidP="002E40BF">
      <w:pPr>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811B27">
        <w:rPr>
          <w:rFonts w:ascii="Times New Roman" w:eastAsia="Calibri" w:hAnsi="Times New Roman" w:cs="Times New Roman"/>
          <w:color w:val="000000"/>
          <w:sz w:val="24"/>
          <w:szCs w:val="24"/>
        </w:rPr>
        <w:t xml:space="preserve">Day 3: On the last day, a VIP stargazing event will be held for selected visitors to create a more immersive experience, the event will be closed by a live performance and a final </w:t>
      </w:r>
      <w:r w:rsidRPr="00811B27">
        <w:rPr>
          <w:rFonts w:ascii="Times New Roman" w:eastAsia="Calibri" w:hAnsi="Times New Roman" w:cs="Times New Roman"/>
          <w:color w:val="000000"/>
          <w:sz w:val="24"/>
          <w:szCs w:val="24"/>
        </w:rPr>
        <w:lastRenderedPageBreak/>
        <w:t>ceremony that will give visitors everlasting memories of the festival</w:t>
      </w:r>
      <w:r w:rsidRPr="00811B27">
        <w:rPr>
          <w:rFonts w:ascii="Times New Roman" w:hAnsi="Times New Roman" w:cs="Times New Roman"/>
          <w:sz w:val="24"/>
          <w:szCs w:val="24"/>
        </w:rPr>
        <w:t xml:space="preserve"> (De Jans, Hudders and Constant, 2024).</w:t>
      </w:r>
    </w:p>
    <w:p w14:paraId="6EC9E188" w14:textId="77777777" w:rsidR="000058E7" w:rsidRPr="00811B27" w:rsidRDefault="000249F2" w:rsidP="00CA477F">
      <w:pPr>
        <w:pStyle w:val="Heading2"/>
        <w:ind w:left="567"/>
      </w:pPr>
      <w:bookmarkStart w:id="15" w:name="_Toc181897316"/>
      <w:r w:rsidRPr="00811B27">
        <w:t>Aims and Objectives</w:t>
      </w:r>
      <w:bookmarkEnd w:id="15"/>
    </w:p>
    <w:p w14:paraId="51DE1624" w14:textId="26FC4273"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overall objective of this event is to build an interactive and entertaining experience of winter. </w:t>
      </w:r>
    </w:p>
    <w:p w14:paraId="500446F5" w14:textId="77777777" w:rsidR="000058E7" w:rsidRPr="00811B27" w:rsidRDefault="000249F2" w:rsidP="00CA477F">
      <w:pPr>
        <w:pStyle w:val="Heading3"/>
      </w:pPr>
      <w:bookmarkStart w:id="16" w:name="_Toc181897317"/>
      <w:r w:rsidRPr="00811B27">
        <w:t>SMART Objectives:</w:t>
      </w:r>
      <w:bookmarkEnd w:id="16"/>
    </w:p>
    <w:p w14:paraId="4F2303B6" w14:textId="77777777" w:rsidR="000058E7" w:rsidRPr="00811B27" w:rsidRDefault="000249F2" w:rsidP="002E40BF">
      <w:pPr>
        <w:numPr>
          <w:ilvl w:val="0"/>
          <w:numId w:val="1"/>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Specific:</w:t>
      </w:r>
      <w:r w:rsidRPr="00811B27">
        <w:rPr>
          <w:rFonts w:ascii="Times New Roman" w:hAnsi="Times New Roman" w:cs="Times New Roman"/>
          <w:sz w:val="24"/>
          <w:szCs w:val="24"/>
        </w:rPr>
        <w:t xml:space="preserve"> Draw the attention of at least 5000 people within these three days. </w:t>
      </w:r>
    </w:p>
    <w:p w14:paraId="0D524DBD" w14:textId="77777777" w:rsidR="000058E7" w:rsidRPr="00811B27" w:rsidRDefault="000249F2" w:rsidP="002E40BF">
      <w:pPr>
        <w:numPr>
          <w:ilvl w:val="0"/>
          <w:numId w:val="1"/>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Measurable:</w:t>
      </w:r>
      <w:r w:rsidRPr="00811B27">
        <w:rPr>
          <w:rFonts w:ascii="Times New Roman" w:hAnsi="Times New Roman" w:cs="Times New Roman"/>
          <w:sz w:val="24"/>
          <w:szCs w:val="24"/>
        </w:rPr>
        <w:t xml:space="preserve"> Obtain almost 95% satisfaction rate in the feedback of post-event review. </w:t>
      </w:r>
    </w:p>
    <w:p w14:paraId="297CFF5D" w14:textId="77777777" w:rsidR="000058E7" w:rsidRPr="00811B27" w:rsidRDefault="000249F2" w:rsidP="002E40BF">
      <w:pPr>
        <w:numPr>
          <w:ilvl w:val="0"/>
          <w:numId w:val="1"/>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Achievable:</w:t>
      </w:r>
      <w:r w:rsidRPr="00811B27">
        <w:rPr>
          <w:rFonts w:ascii="Times New Roman" w:hAnsi="Times New Roman" w:cs="Times New Roman"/>
          <w:sz w:val="24"/>
          <w:szCs w:val="24"/>
        </w:rPr>
        <w:t xml:space="preserve"> Acquire five sponsors that match the theme of the festival. </w:t>
      </w:r>
    </w:p>
    <w:p w14:paraId="3B5D5300" w14:textId="77777777" w:rsidR="000058E7" w:rsidRPr="00811B27" w:rsidRDefault="000249F2" w:rsidP="002E40BF">
      <w:pPr>
        <w:numPr>
          <w:ilvl w:val="0"/>
          <w:numId w:val="1"/>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Relevant:</w:t>
      </w:r>
      <w:r w:rsidRPr="00811B27">
        <w:rPr>
          <w:rFonts w:ascii="Times New Roman" w:hAnsi="Times New Roman" w:cs="Times New Roman"/>
          <w:sz w:val="24"/>
          <w:szCs w:val="24"/>
        </w:rPr>
        <w:t xml:space="preserve"> Resonate with the increasing demand for eco-friendly tourism and nature-based experiences. </w:t>
      </w:r>
    </w:p>
    <w:p w14:paraId="0645F408" w14:textId="77777777" w:rsidR="000058E7" w:rsidRPr="00811B27" w:rsidRDefault="000249F2" w:rsidP="002E40BF">
      <w:pPr>
        <w:numPr>
          <w:ilvl w:val="0"/>
          <w:numId w:val="1"/>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Time-bound:</w:t>
      </w:r>
      <w:r w:rsidRPr="00811B27">
        <w:rPr>
          <w:rFonts w:ascii="Times New Roman" w:hAnsi="Times New Roman" w:cs="Times New Roman"/>
          <w:sz w:val="24"/>
          <w:szCs w:val="24"/>
        </w:rPr>
        <w:t xml:space="preserve"> Successfully execute the festival before the start of 2025.</w:t>
      </w:r>
    </w:p>
    <w:p w14:paraId="44AF7FE4" w14:textId="77777777" w:rsidR="000058E7" w:rsidRPr="00811B27" w:rsidRDefault="000249F2" w:rsidP="00CA477F">
      <w:pPr>
        <w:pStyle w:val="Heading2"/>
        <w:ind w:left="567"/>
      </w:pPr>
      <w:bookmarkStart w:id="17" w:name="_Toc181897318"/>
      <w:r w:rsidRPr="00811B27">
        <w:t>Event Management</w:t>
      </w:r>
      <w:bookmarkEnd w:id="17"/>
    </w:p>
    <w:p w14:paraId="1BCA3562"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Efficient management plays an important role in achieving a successful polar night event, following are the requirements and responsibilities of staff:</w:t>
      </w:r>
    </w:p>
    <w:p w14:paraId="376EA521" w14:textId="77777777" w:rsidR="000058E7" w:rsidRPr="00811B27" w:rsidRDefault="000249F2" w:rsidP="00CA477F">
      <w:pPr>
        <w:pStyle w:val="Heading3"/>
      </w:pPr>
      <w:bookmarkStart w:id="18" w:name="_Toc181897319"/>
      <w:r w:rsidRPr="00811B27">
        <w:t>Venue Management</w:t>
      </w:r>
      <w:bookmarkEnd w:id="18"/>
    </w:p>
    <w:p w14:paraId="2AC1A321"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Cairngorm Mountain Resort will be the perfect location for this event because this resort is famous for its winter scenery and clean sky. The infrastructure of this resort has a parking area, emergency services, and warm places. The location of this resort can facilitate different activities, for example, stargazing, art displays, and bonfire folktales, Cairngorm's experience in hosting winter festivals and the scenery of the locals makes it perfect for this event (Ravangard, Khodadad and Bastani, 2020).</w:t>
      </w:r>
    </w:p>
    <w:p w14:paraId="619BEF0B" w14:textId="77777777" w:rsidR="000058E7" w:rsidRPr="00811B27" w:rsidRDefault="000249F2" w:rsidP="00CA477F">
      <w:pPr>
        <w:pStyle w:val="Heading3"/>
      </w:pPr>
      <w:bookmarkStart w:id="19" w:name="_Toc181897320"/>
      <w:r w:rsidRPr="00811B27">
        <w:t>Staffing Requirements</w:t>
      </w:r>
      <w:bookmarkEnd w:id="19"/>
    </w:p>
    <w:p w14:paraId="362E72D5" w14:textId="42429BAE"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festival will need a lot of employees with different responsibilities to run the event smoothly</w:t>
      </w:r>
      <w:r w:rsidR="00DF1676">
        <w:rPr>
          <w:rFonts w:ascii="Times New Roman" w:hAnsi="Times New Roman" w:cs="Times New Roman"/>
          <w:sz w:val="24"/>
          <w:szCs w:val="24"/>
        </w:rPr>
        <w:t xml:space="preserve"> </w:t>
      </w:r>
      <w:r w:rsidRPr="00811B27">
        <w:rPr>
          <w:rFonts w:ascii="Times New Roman" w:hAnsi="Times New Roman" w:cs="Times New Roman"/>
          <w:sz w:val="24"/>
          <w:szCs w:val="24"/>
        </w:rPr>
        <w:t xml:space="preserve">(Ibadiyah, Hermawan and Mukhlis, 2022). </w:t>
      </w:r>
    </w:p>
    <w:tbl>
      <w:tblPr>
        <w:tblStyle w:val="a"/>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592"/>
        <w:gridCol w:w="1543"/>
        <w:gridCol w:w="4881"/>
      </w:tblGrid>
      <w:tr w:rsidR="000058E7" w:rsidRPr="00811B27" w14:paraId="6381440B" w14:textId="77777777" w:rsidTr="000058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tcPr>
          <w:p w14:paraId="2EF81631"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Role</w:t>
            </w:r>
          </w:p>
        </w:tc>
        <w:tc>
          <w:tcPr>
            <w:tcW w:w="1543" w:type="dxa"/>
          </w:tcPr>
          <w:p w14:paraId="7E783435" w14:textId="77777777" w:rsidR="000058E7" w:rsidRPr="00811B27" w:rsidRDefault="000249F2" w:rsidP="002E40B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Number Required</w:t>
            </w:r>
          </w:p>
        </w:tc>
        <w:tc>
          <w:tcPr>
            <w:tcW w:w="4881" w:type="dxa"/>
          </w:tcPr>
          <w:p w14:paraId="6477D05C" w14:textId="77777777" w:rsidR="000058E7" w:rsidRPr="00811B27" w:rsidRDefault="000249F2" w:rsidP="002E40B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Responsibilities</w:t>
            </w:r>
          </w:p>
        </w:tc>
      </w:tr>
      <w:tr w:rsidR="000058E7" w:rsidRPr="00811B27" w14:paraId="770E6FEB" w14:textId="77777777" w:rsidTr="000058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tcPr>
          <w:p w14:paraId="711C460A"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Security Personnel</w:t>
            </w:r>
          </w:p>
        </w:tc>
        <w:tc>
          <w:tcPr>
            <w:tcW w:w="1543" w:type="dxa"/>
          </w:tcPr>
          <w:p w14:paraId="64B7EAFC" w14:textId="77777777" w:rsidR="000058E7" w:rsidRPr="00811B27" w:rsidRDefault="000249F2" w:rsidP="002E40B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10</w:t>
            </w:r>
          </w:p>
        </w:tc>
        <w:tc>
          <w:tcPr>
            <w:tcW w:w="4881" w:type="dxa"/>
          </w:tcPr>
          <w:p w14:paraId="7EBEC166" w14:textId="77777777" w:rsidR="000058E7" w:rsidRPr="00811B27" w:rsidRDefault="000249F2" w:rsidP="002E40B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Control crowds, protect festival areas, and ensure visitor's safety.</w:t>
            </w:r>
          </w:p>
        </w:tc>
      </w:tr>
      <w:tr w:rsidR="000058E7" w:rsidRPr="00811B27" w14:paraId="7CD028F0" w14:textId="77777777" w:rsidTr="000058E7">
        <w:tc>
          <w:tcPr>
            <w:cnfStyle w:val="001000000000" w:firstRow="0" w:lastRow="0" w:firstColumn="1" w:lastColumn="0" w:oddVBand="0" w:evenVBand="0" w:oddHBand="0" w:evenHBand="0" w:firstRowFirstColumn="0" w:firstRowLastColumn="0" w:lastRowFirstColumn="0" w:lastRowLastColumn="0"/>
            <w:tcW w:w="2592" w:type="dxa"/>
          </w:tcPr>
          <w:p w14:paraId="7FE892F6"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lastRenderedPageBreak/>
              <w:t>Stargazing Guides</w:t>
            </w:r>
          </w:p>
        </w:tc>
        <w:tc>
          <w:tcPr>
            <w:tcW w:w="1543" w:type="dxa"/>
          </w:tcPr>
          <w:p w14:paraId="185AECAB" w14:textId="77777777" w:rsidR="000058E7" w:rsidRPr="00811B27" w:rsidRDefault="000249F2" w:rsidP="002E40B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5</w:t>
            </w:r>
          </w:p>
        </w:tc>
        <w:tc>
          <w:tcPr>
            <w:tcW w:w="4881" w:type="dxa"/>
          </w:tcPr>
          <w:p w14:paraId="733614FD" w14:textId="77777777" w:rsidR="000058E7" w:rsidRPr="00811B27" w:rsidRDefault="000249F2" w:rsidP="002E40B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Guide stargazing, give astronomical insights, and interact with visitors.</w:t>
            </w:r>
          </w:p>
        </w:tc>
      </w:tr>
      <w:tr w:rsidR="000058E7" w:rsidRPr="00811B27" w14:paraId="77E3FCCD" w14:textId="77777777" w:rsidTr="000058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tcPr>
          <w:p w14:paraId="58BF8921"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Event Coordinators</w:t>
            </w:r>
          </w:p>
        </w:tc>
        <w:tc>
          <w:tcPr>
            <w:tcW w:w="1543" w:type="dxa"/>
          </w:tcPr>
          <w:p w14:paraId="46FCA043" w14:textId="77777777" w:rsidR="000058E7" w:rsidRPr="00811B27" w:rsidRDefault="000249F2" w:rsidP="002E40B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5</w:t>
            </w:r>
          </w:p>
        </w:tc>
        <w:tc>
          <w:tcPr>
            <w:tcW w:w="4881" w:type="dxa"/>
          </w:tcPr>
          <w:p w14:paraId="649D0C0B" w14:textId="77777777" w:rsidR="000058E7" w:rsidRPr="00811B27" w:rsidRDefault="000249F2" w:rsidP="002E40B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supervise operations, manage timelines, and ensure streamlined activities</w:t>
            </w:r>
          </w:p>
        </w:tc>
      </w:tr>
      <w:tr w:rsidR="000058E7" w:rsidRPr="00811B27" w14:paraId="09001B28" w14:textId="77777777" w:rsidTr="000058E7">
        <w:tc>
          <w:tcPr>
            <w:cnfStyle w:val="001000000000" w:firstRow="0" w:lastRow="0" w:firstColumn="1" w:lastColumn="0" w:oddVBand="0" w:evenVBand="0" w:oddHBand="0" w:evenHBand="0" w:firstRowFirstColumn="0" w:firstRowLastColumn="0" w:lastRowFirstColumn="0" w:lastRowLastColumn="0"/>
            <w:tcW w:w="2592" w:type="dxa"/>
          </w:tcPr>
          <w:p w14:paraId="00663984"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Technical Crew (Lighting &amp; Sound)</w:t>
            </w:r>
          </w:p>
        </w:tc>
        <w:tc>
          <w:tcPr>
            <w:tcW w:w="1543" w:type="dxa"/>
          </w:tcPr>
          <w:p w14:paraId="6CB925C9" w14:textId="77777777" w:rsidR="000058E7" w:rsidRPr="00811B27" w:rsidRDefault="000249F2" w:rsidP="002E40B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8</w:t>
            </w:r>
          </w:p>
        </w:tc>
        <w:tc>
          <w:tcPr>
            <w:tcW w:w="4881" w:type="dxa"/>
          </w:tcPr>
          <w:p w14:paraId="15EB9000" w14:textId="77777777" w:rsidR="000058E7" w:rsidRPr="00811B27" w:rsidRDefault="000249F2" w:rsidP="002E40B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Install and control lights and sound within the resort</w:t>
            </w:r>
          </w:p>
        </w:tc>
      </w:tr>
      <w:tr w:rsidR="000058E7" w:rsidRPr="00811B27" w14:paraId="458713E8" w14:textId="77777777" w:rsidTr="000058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tcPr>
          <w:p w14:paraId="641E8820"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Volunteers</w:t>
            </w:r>
          </w:p>
        </w:tc>
        <w:tc>
          <w:tcPr>
            <w:tcW w:w="1543" w:type="dxa"/>
          </w:tcPr>
          <w:p w14:paraId="02590F1E" w14:textId="77777777" w:rsidR="000058E7" w:rsidRPr="00811B27" w:rsidRDefault="000249F2" w:rsidP="002E40B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12</w:t>
            </w:r>
          </w:p>
        </w:tc>
        <w:tc>
          <w:tcPr>
            <w:tcW w:w="4881" w:type="dxa"/>
          </w:tcPr>
          <w:p w14:paraId="2DA59D0F" w14:textId="77777777" w:rsidR="000058E7" w:rsidRPr="00811B27" w:rsidRDefault="000249F2" w:rsidP="002E40B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Help with administrative tasks like registration and hosting</w:t>
            </w:r>
          </w:p>
        </w:tc>
      </w:tr>
    </w:tbl>
    <w:p w14:paraId="6A137263" w14:textId="0A5A4CCE"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These responsibilities are split to address the important features of event management, ensure the safety of visitors, impressive performances, and seamless alignment of the events. Social workers will also be important to reduce the cost of operations and support administrative activities</w:t>
      </w:r>
      <w:r w:rsidR="00CA477F">
        <w:rPr>
          <w:rFonts w:ascii="Times New Roman" w:hAnsi="Times New Roman" w:cs="Times New Roman"/>
          <w:sz w:val="24"/>
          <w:szCs w:val="24"/>
        </w:rPr>
        <w:t xml:space="preserve"> (</w:t>
      </w:r>
      <w:r w:rsidR="00CA477F" w:rsidRPr="00CA477F">
        <w:rPr>
          <w:rFonts w:ascii="Times New Roman" w:hAnsi="Times New Roman" w:cs="Times New Roman"/>
          <w:sz w:val="24"/>
          <w:szCs w:val="24"/>
        </w:rPr>
        <w:t>Phi, Dredge</w:t>
      </w:r>
      <w:r w:rsidR="00CA477F">
        <w:rPr>
          <w:rFonts w:ascii="Times New Roman" w:hAnsi="Times New Roman" w:cs="Times New Roman"/>
          <w:sz w:val="24"/>
          <w:szCs w:val="24"/>
        </w:rPr>
        <w:t xml:space="preserve"> </w:t>
      </w:r>
      <w:r w:rsidR="00CA477F" w:rsidRPr="00CA477F">
        <w:rPr>
          <w:rFonts w:ascii="Times New Roman" w:hAnsi="Times New Roman" w:cs="Times New Roman"/>
          <w:sz w:val="24"/>
          <w:szCs w:val="24"/>
        </w:rPr>
        <w:t>and Whitford, 2014</w:t>
      </w:r>
      <w:r w:rsidR="00CA477F">
        <w:rPr>
          <w:rFonts w:ascii="Times New Roman" w:hAnsi="Times New Roman" w:cs="Times New Roman"/>
          <w:sz w:val="24"/>
          <w:szCs w:val="24"/>
        </w:rPr>
        <w:t xml:space="preserve">). </w:t>
      </w:r>
    </w:p>
    <w:p w14:paraId="07182845" w14:textId="77777777" w:rsidR="000058E7" w:rsidRPr="00811B27" w:rsidRDefault="000249F2" w:rsidP="00CA477F">
      <w:pPr>
        <w:pStyle w:val="Heading3"/>
      </w:pPr>
      <w:bookmarkStart w:id="20" w:name="_Toc181897321"/>
      <w:r w:rsidRPr="00811B27">
        <w:t>Marketing Strategy Using the 7Ps</w:t>
      </w:r>
      <w:bookmarkEnd w:id="20"/>
    </w:p>
    <w:p w14:paraId="44CD8C8C"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marketing approach for this polar night event will incorporate a 7ps strategy to successfully advertise the festival and draw the attention of a lot of people from different backgrounds (Mohammad and Zahira, 2023).</w:t>
      </w:r>
    </w:p>
    <w:p w14:paraId="1C95BA84" w14:textId="77777777" w:rsidR="000058E7" w:rsidRPr="00811B27" w:rsidRDefault="000249F2" w:rsidP="002E40BF">
      <w:pPr>
        <w:numPr>
          <w:ilvl w:val="0"/>
          <w:numId w:val="3"/>
        </w:num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Product:</w:t>
      </w:r>
    </w:p>
    <w:p w14:paraId="372123C2"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festival provides an interactive experience that includes stargazing events, light shows inspired by Aurora, and storytelling with bonfires, to meet the increasing interest of people in eco-tourism. </w:t>
      </w:r>
    </w:p>
    <w:p w14:paraId="0D65A019" w14:textId="77777777" w:rsidR="000058E7" w:rsidRPr="00811B27" w:rsidRDefault="000249F2" w:rsidP="002E40BF">
      <w:pPr>
        <w:numPr>
          <w:ilvl w:val="0"/>
          <w:numId w:val="3"/>
        </w:num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Price:</w:t>
      </w:r>
    </w:p>
    <w:p w14:paraId="0EBB91A9"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A flexible pricing approach will be used to attract people from different backgrounds this segmentation of tickets includes: family passes, exclusive stargazing events, general admissions, and All Access passes that will cost between £20 to £75 (Do and Vu, 2020).</w:t>
      </w:r>
    </w:p>
    <w:p w14:paraId="4CCFCB2C" w14:textId="77777777" w:rsidR="000058E7" w:rsidRPr="00811B27" w:rsidRDefault="000249F2" w:rsidP="002E40BF">
      <w:pPr>
        <w:numPr>
          <w:ilvl w:val="0"/>
          <w:numId w:val="3"/>
        </w:num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Place:</w:t>
      </w:r>
    </w:p>
    <w:p w14:paraId="5AB23B76"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location of the event is Cairngorm Mountain Resort in Scotland which is famous for its clear sky, scenery, and reputation. </w:t>
      </w:r>
    </w:p>
    <w:p w14:paraId="02A00DF7" w14:textId="77777777" w:rsidR="000058E7" w:rsidRPr="00811B27" w:rsidRDefault="000249F2" w:rsidP="002E40BF">
      <w:pPr>
        <w:numPr>
          <w:ilvl w:val="0"/>
          <w:numId w:val="3"/>
        </w:num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Promotion:</w:t>
      </w:r>
    </w:p>
    <w:p w14:paraId="51446604"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organizers will use social media channels such as TikTok and Instagram to create hype for this event, local pamphlets and posters will also be distributed, and partnerships with eco-</w:t>
      </w:r>
      <w:r w:rsidRPr="00811B27">
        <w:rPr>
          <w:rFonts w:ascii="Times New Roman" w:hAnsi="Times New Roman" w:cs="Times New Roman"/>
          <w:sz w:val="24"/>
          <w:szCs w:val="24"/>
        </w:rPr>
        <w:lastRenderedPageBreak/>
        <w:t>organizations and social media influencers will be made to increase the reach of the event (Jain, Jain and Jain, 2022).</w:t>
      </w:r>
    </w:p>
    <w:p w14:paraId="480A8484" w14:textId="77777777" w:rsidR="000058E7" w:rsidRPr="00811B27" w:rsidRDefault="000249F2" w:rsidP="002E40BF">
      <w:pPr>
        <w:numPr>
          <w:ilvl w:val="0"/>
          <w:numId w:val="3"/>
        </w:num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People:</w:t>
      </w:r>
    </w:p>
    <w:p w14:paraId="568A9D5C"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Staff members will include expert guides, security members, and event managers to guarantee impressive experiences for the visitors, social workers will support the administration tasks to improve the productivity of the event. </w:t>
      </w:r>
    </w:p>
    <w:p w14:paraId="1EC3B15C" w14:textId="77777777" w:rsidR="000058E7" w:rsidRPr="00811B27" w:rsidRDefault="000249F2" w:rsidP="002E40BF">
      <w:pPr>
        <w:numPr>
          <w:ilvl w:val="0"/>
          <w:numId w:val="3"/>
        </w:num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Process:</w:t>
      </w:r>
    </w:p>
    <w:p w14:paraId="5477CF37" w14:textId="05613B21"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festival will include a digital ticketing platform for making booking easier and providing details of programs to visitors about different activities this procedure </w:t>
      </w:r>
      <w:r w:rsidR="00157318" w:rsidRPr="00811B27">
        <w:rPr>
          <w:rFonts w:ascii="Times New Roman" w:hAnsi="Times New Roman" w:cs="Times New Roman"/>
          <w:sz w:val="24"/>
          <w:szCs w:val="24"/>
        </w:rPr>
        <w:t>i</w:t>
      </w:r>
      <w:r w:rsidRPr="00811B27">
        <w:rPr>
          <w:rFonts w:ascii="Times New Roman" w:hAnsi="Times New Roman" w:cs="Times New Roman"/>
          <w:sz w:val="24"/>
          <w:szCs w:val="24"/>
        </w:rPr>
        <w:t>s established to offer a smooth experience from start to finish (Sánchez and Bellogín, 2021).</w:t>
      </w:r>
    </w:p>
    <w:p w14:paraId="1355650C" w14:textId="77777777" w:rsidR="000058E7" w:rsidRPr="00811B27" w:rsidRDefault="000249F2" w:rsidP="002E40BF">
      <w:pPr>
        <w:numPr>
          <w:ilvl w:val="0"/>
          <w:numId w:val="3"/>
        </w:num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Physical Evidence:</w:t>
      </w:r>
    </w:p>
    <w:p w14:paraId="4E123EB2"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Customized products, immersive art experiences, and well-designed venues will give a long-lasting experience to visitors that will be an achievement for the festival and it will increa</w:t>
      </w:r>
      <w:r w:rsidR="002E40BF" w:rsidRPr="00811B27">
        <w:rPr>
          <w:rFonts w:ascii="Times New Roman" w:hAnsi="Times New Roman" w:cs="Times New Roman"/>
          <w:sz w:val="24"/>
          <w:szCs w:val="24"/>
        </w:rPr>
        <w:t>se the reputation of the event.</w:t>
      </w:r>
    </w:p>
    <w:p w14:paraId="2CFC1B7D" w14:textId="77777777" w:rsidR="000058E7" w:rsidRPr="00811B27" w:rsidRDefault="000249F2" w:rsidP="00CA477F">
      <w:pPr>
        <w:pStyle w:val="Heading3"/>
      </w:pPr>
      <w:bookmarkStart w:id="21" w:name="_Toc181897322"/>
      <w:r w:rsidRPr="00811B27">
        <w:t>Sponsorships</w:t>
      </w:r>
      <w:bookmarkEnd w:id="21"/>
      <w:r w:rsidRPr="00811B27">
        <w:t xml:space="preserve"> </w:t>
      </w:r>
    </w:p>
    <w:p w14:paraId="5EB768AB"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organizers plan to acquire sponsorships from WWF UK, VisitScotland, and Celestron UK to reduce the expenses of this event. These companies match the themes of this event which are the preservation of nature, ecotourism, and astrology (Maguire, 2022).</w:t>
      </w:r>
    </w:p>
    <w:p w14:paraId="3D37554B" w14:textId="77777777" w:rsidR="000058E7" w:rsidRPr="00811B27" w:rsidRDefault="000249F2" w:rsidP="002E40BF">
      <w:pPr>
        <w:numPr>
          <w:ilvl w:val="0"/>
          <w:numId w:val="4"/>
        </w:numPr>
        <w:pBdr>
          <w:top w:val="nil"/>
          <w:left w:val="nil"/>
          <w:bottom w:val="nil"/>
          <w:right w:val="nil"/>
          <w:between w:val="nil"/>
        </w:pBdr>
        <w:spacing w:after="0" w:line="360" w:lineRule="auto"/>
        <w:jc w:val="both"/>
        <w:rPr>
          <w:rFonts w:ascii="Times New Roman" w:hAnsi="Times New Roman" w:cs="Times New Roman"/>
          <w:sz w:val="24"/>
          <w:szCs w:val="24"/>
        </w:rPr>
      </w:pPr>
      <w:r w:rsidRPr="00811B27">
        <w:rPr>
          <w:rFonts w:ascii="Times New Roman" w:eastAsia="Calibri" w:hAnsi="Times New Roman" w:cs="Times New Roman"/>
          <w:color w:val="000000"/>
          <w:sz w:val="24"/>
          <w:szCs w:val="24"/>
        </w:rPr>
        <w:t xml:space="preserve">VisitScotland: This agency will foster the promotion of this event to people of different backgrounds and provide both promotional help and financial support through their channels, their integration will improve the reputation and recognition of this festival in the tourism industry. </w:t>
      </w:r>
    </w:p>
    <w:p w14:paraId="0ECFEAAD" w14:textId="77777777" w:rsidR="000058E7" w:rsidRPr="00811B27" w:rsidRDefault="000249F2" w:rsidP="002E40BF">
      <w:pPr>
        <w:numPr>
          <w:ilvl w:val="0"/>
          <w:numId w:val="4"/>
        </w:numPr>
        <w:pBdr>
          <w:top w:val="nil"/>
          <w:left w:val="nil"/>
          <w:bottom w:val="nil"/>
          <w:right w:val="nil"/>
          <w:between w:val="nil"/>
        </w:pBdr>
        <w:spacing w:after="0" w:line="360" w:lineRule="auto"/>
        <w:jc w:val="both"/>
        <w:rPr>
          <w:rFonts w:ascii="Times New Roman" w:hAnsi="Times New Roman" w:cs="Times New Roman"/>
          <w:sz w:val="24"/>
          <w:szCs w:val="24"/>
        </w:rPr>
      </w:pPr>
      <w:r w:rsidRPr="00811B27">
        <w:rPr>
          <w:rFonts w:ascii="Times New Roman" w:eastAsia="Calibri" w:hAnsi="Times New Roman" w:cs="Times New Roman"/>
          <w:color w:val="000000"/>
          <w:sz w:val="24"/>
          <w:szCs w:val="24"/>
        </w:rPr>
        <w:t>WWF UK: WWF is an eco-organization that will provide sponsorships that match the sustainability initiatives of this event their integration will draw the attention of eco-conscious visitors and also give funds for green initiatives for example recycling programs and waste reduction</w:t>
      </w:r>
      <w:r w:rsidRPr="00811B27">
        <w:rPr>
          <w:rFonts w:ascii="Times New Roman" w:hAnsi="Times New Roman" w:cs="Times New Roman"/>
          <w:sz w:val="24"/>
          <w:szCs w:val="24"/>
        </w:rPr>
        <w:t xml:space="preserve"> (Gallego </w:t>
      </w:r>
      <w:r w:rsidR="002E40BF" w:rsidRPr="00811B27">
        <w:rPr>
          <w:rFonts w:ascii="Times New Roman" w:hAnsi="Times New Roman" w:cs="Times New Roman"/>
          <w:i/>
          <w:sz w:val="24"/>
          <w:szCs w:val="24"/>
        </w:rPr>
        <w:t>et al</w:t>
      </w:r>
      <w:r w:rsidRPr="00811B27">
        <w:rPr>
          <w:rFonts w:ascii="Times New Roman" w:hAnsi="Times New Roman" w:cs="Times New Roman"/>
          <w:sz w:val="24"/>
          <w:szCs w:val="24"/>
        </w:rPr>
        <w:t>., 2020).</w:t>
      </w:r>
    </w:p>
    <w:p w14:paraId="596AACD0" w14:textId="77777777" w:rsidR="000058E7" w:rsidRPr="00811B27" w:rsidRDefault="000249F2" w:rsidP="002E40BF">
      <w:pPr>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811B27">
        <w:rPr>
          <w:rFonts w:ascii="Times New Roman" w:eastAsia="Calibri" w:hAnsi="Times New Roman" w:cs="Times New Roman"/>
          <w:color w:val="000000"/>
          <w:sz w:val="24"/>
          <w:szCs w:val="24"/>
        </w:rPr>
        <w:t>Celestron UK: This is an organization that provides astronomical tools that will sponsor the stargazing sessions of the event by providing telescopes and other important equipment related to astrology, their integration will provide necessary tools and will also attract astronomy lovers toward this event through segmenting marketing techniques.</w:t>
      </w:r>
    </w:p>
    <w:p w14:paraId="6C7489B7" w14:textId="77777777" w:rsidR="000058E7" w:rsidRPr="00811B27" w:rsidRDefault="000249F2" w:rsidP="00CA477F">
      <w:pPr>
        <w:pStyle w:val="Heading2"/>
        <w:ind w:left="567"/>
      </w:pPr>
      <w:bookmarkStart w:id="22" w:name="_Toc181897323"/>
      <w:r w:rsidRPr="00811B27">
        <w:lastRenderedPageBreak/>
        <w:t>Event Budget</w:t>
      </w:r>
      <w:bookmarkEnd w:id="22"/>
    </w:p>
    <w:p w14:paraId="4DD42FBC"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table below provides the details of expected expenses and revenue:</w:t>
      </w:r>
    </w:p>
    <w:tbl>
      <w:tblPr>
        <w:tblStyle w:val="a0"/>
        <w:tblW w:w="874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145"/>
        <w:gridCol w:w="2599"/>
      </w:tblGrid>
      <w:tr w:rsidR="000058E7" w:rsidRPr="00811B27" w14:paraId="61E630A3" w14:textId="77777777" w:rsidTr="006A56C4">
        <w:trPr>
          <w:cnfStyle w:val="100000000000" w:firstRow="1" w:lastRow="0" w:firstColumn="0" w:lastColumn="0" w:oddVBand="0" w:evenVBand="0" w:oddHBand="0" w:evenHBand="0" w:firstRowFirstColumn="0" w:firstRowLastColumn="0" w:lastRowFirstColumn="0" w:lastRowLastColumn="0"/>
          <w:trHeight w:val="996"/>
        </w:trPr>
        <w:tc>
          <w:tcPr>
            <w:cnfStyle w:val="001000000000" w:firstRow="0" w:lastRow="0" w:firstColumn="1" w:lastColumn="0" w:oddVBand="0" w:evenVBand="0" w:oddHBand="0" w:evenHBand="0" w:firstRowFirstColumn="0" w:firstRowLastColumn="0" w:lastRowFirstColumn="0" w:lastRowLastColumn="0"/>
            <w:tcW w:w="6145" w:type="dxa"/>
          </w:tcPr>
          <w:p w14:paraId="60381BAF" w14:textId="77777777" w:rsidR="000058E7" w:rsidRPr="00811B27" w:rsidRDefault="000249F2" w:rsidP="002E40BF">
            <w:pPr>
              <w:spacing w:after="160" w:line="360" w:lineRule="auto"/>
              <w:jc w:val="both"/>
              <w:rPr>
                <w:rFonts w:ascii="Times New Roman" w:hAnsi="Times New Roman" w:cs="Times New Roman"/>
                <w:sz w:val="24"/>
                <w:szCs w:val="24"/>
              </w:rPr>
            </w:pPr>
            <w:r w:rsidRPr="00811B27">
              <w:rPr>
                <w:rFonts w:ascii="Times New Roman" w:hAnsi="Times New Roman" w:cs="Times New Roman"/>
                <w:sz w:val="24"/>
                <w:szCs w:val="24"/>
              </w:rPr>
              <w:t>Expense Category</w:t>
            </w:r>
          </w:p>
        </w:tc>
        <w:tc>
          <w:tcPr>
            <w:tcW w:w="2599" w:type="dxa"/>
          </w:tcPr>
          <w:p w14:paraId="638AE0FD" w14:textId="77777777" w:rsidR="000058E7" w:rsidRPr="00811B27" w:rsidRDefault="000249F2" w:rsidP="002E40B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Cost (£)</w:t>
            </w:r>
          </w:p>
        </w:tc>
      </w:tr>
      <w:tr w:rsidR="000058E7" w:rsidRPr="00811B27" w14:paraId="3A1FD13A" w14:textId="77777777" w:rsidTr="006A56C4">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6145" w:type="dxa"/>
          </w:tcPr>
          <w:p w14:paraId="56E4B82D" w14:textId="77777777" w:rsidR="000058E7" w:rsidRPr="00811B27" w:rsidRDefault="000249F2" w:rsidP="002E40BF">
            <w:pPr>
              <w:spacing w:after="160" w:line="360" w:lineRule="auto"/>
              <w:jc w:val="both"/>
              <w:rPr>
                <w:rFonts w:ascii="Times New Roman" w:hAnsi="Times New Roman" w:cs="Times New Roman"/>
                <w:sz w:val="24"/>
                <w:szCs w:val="24"/>
              </w:rPr>
            </w:pPr>
            <w:r w:rsidRPr="00811B27">
              <w:rPr>
                <w:rFonts w:ascii="Times New Roman" w:hAnsi="Times New Roman" w:cs="Times New Roman"/>
                <w:sz w:val="24"/>
                <w:szCs w:val="24"/>
              </w:rPr>
              <w:t>Venue Rental</w:t>
            </w:r>
          </w:p>
        </w:tc>
        <w:tc>
          <w:tcPr>
            <w:tcW w:w="2599" w:type="dxa"/>
          </w:tcPr>
          <w:p w14:paraId="1F7A83D2" w14:textId="77777777" w:rsidR="000058E7" w:rsidRPr="00811B27" w:rsidRDefault="000249F2" w:rsidP="002E40B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15,000</w:t>
            </w:r>
          </w:p>
        </w:tc>
      </w:tr>
      <w:tr w:rsidR="000058E7" w:rsidRPr="00811B27" w14:paraId="7D09A08F" w14:textId="77777777" w:rsidTr="006A56C4">
        <w:trPr>
          <w:trHeight w:val="996"/>
        </w:trPr>
        <w:tc>
          <w:tcPr>
            <w:cnfStyle w:val="001000000000" w:firstRow="0" w:lastRow="0" w:firstColumn="1" w:lastColumn="0" w:oddVBand="0" w:evenVBand="0" w:oddHBand="0" w:evenHBand="0" w:firstRowFirstColumn="0" w:firstRowLastColumn="0" w:lastRowFirstColumn="0" w:lastRowLastColumn="0"/>
            <w:tcW w:w="6145" w:type="dxa"/>
          </w:tcPr>
          <w:p w14:paraId="71AA71EA" w14:textId="77777777" w:rsidR="000058E7" w:rsidRPr="00811B27" w:rsidRDefault="000249F2" w:rsidP="002E40BF">
            <w:pPr>
              <w:spacing w:after="160" w:line="360" w:lineRule="auto"/>
              <w:jc w:val="both"/>
              <w:rPr>
                <w:rFonts w:ascii="Times New Roman" w:hAnsi="Times New Roman" w:cs="Times New Roman"/>
                <w:sz w:val="24"/>
                <w:szCs w:val="24"/>
              </w:rPr>
            </w:pPr>
            <w:r w:rsidRPr="00811B27">
              <w:rPr>
                <w:rFonts w:ascii="Times New Roman" w:hAnsi="Times New Roman" w:cs="Times New Roman"/>
                <w:sz w:val="24"/>
                <w:szCs w:val="24"/>
              </w:rPr>
              <w:t>Lighting Installations</w:t>
            </w:r>
          </w:p>
        </w:tc>
        <w:tc>
          <w:tcPr>
            <w:tcW w:w="2599" w:type="dxa"/>
          </w:tcPr>
          <w:p w14:paraId="32E101AA" w14:textId="77777777" w:rsidR="000058E7" w:rsidRPr="00811B27" w:rsidRDefault="000249F2" w:rsidP="002E40B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12,000</w:t>
            </w:r>
          </w:p>
        </w:tc>
      </w:tr>
      <w:tr w:rsidR="000058E7" w:rsidRPr="00811B27" w14:paraId="51A52B45" w14:textId="77777777" w:rsidTr="006A56C4">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6145" w:type="dxa"/>
          </w:tcPr>
          <w:p w14:paraId="75618AED" w14:textId="77777777" w:rsidR="000058E7" w:rsidRPr="00811B27" w:rsidRDefault="000249F2" w:rsidP="002E40BF">
            <w:pPr>
              <w:spacing w:after="160" w:line="360" w:lineRule="auto"/>
              <w:jc w:val="both"/>
              <w:rPr>
                <w:rFonts w:ascii="Times New Roman" w:hAnsi="Times New Roman" w:cs="Times New Roman"/>
                <w:sz w:val="24"/>
                <w:szCs w:val="24"/>
              </w:rPr>
            </w:pPr>
            <w:r w:rsidRPr="00811B27">
              <w:rPr>
                <w:rFonts w:ascii="Times New Roman" w:hAnsi="Times New Roman" w:cs="Times New Roman"/>
                <w:sz w:val="24"/>
                <w:szCs w:val="24"/>
              </w:rPr>
              <w:t>Event Staff</w:t>
            </w:r>
          </w:p>
        </w:tc>
        <w:tc>
          <w:tcPr>
            <w:tcW w:w="2599" w:type="dxa"/>
          </w:tcPr>
          <w:p w14:paraId="3A1BA567" w14:textId="77777777" w:rsidR="000058E7" w:rsidRPr="00811B27" w:rsidRDefault="000249F2" w:rsidP="002E40B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10,000</w:t>
            </w:r>
          </w:p>
        </w:tc>
      </w:tr>
      <w:tr w:rsidR="000058E7" w:rsidRPr="00811B27" w14:paraId="0CB24657" w14:textId="77777777" w:rsidTr="006A56C4">
        <w:trPr>
          <w:trHeight w:val="573"/>
        </w:trPr>
        <w:tc>
          <w:tcPr>
            <w:cnfStyle w:val="001000000000" w:firstRow="0" w:lastRow="0" w:firstColumn="1" w:lastColumn="0" w:oddVBand="0" w:evenVBand="0" w:oddHBand="0" w:evenHBand="0" w:firstRowFirstColumn="0" w:firstRowLastColumn="0" w:lastRowFirstColumn="0" w:lastRowLastColumn="0"/>
            <w:tcW w:w="6145" w:type="dxa"/>
          </w:tcPr>
          <w:p w14:paraId="4879E183" w14:textId="77777777" w:rsidR="000058E7" w:rsidRPr="00811B27" w:rsidRDefault="000249F2" w:rsidP="002E40BF">
            <w:pPr>
              <w:spacing w:after="160" w:line="360" w:lineRule="auto"/>
              <w:jc w:val="both"/>
              <w:rPr>
                <w:rFonts w:ascii="Times New Roman" w:hAnsi="Times New Roman" w:cs="Times New Roman"/>
                <w:sz w:val="24"/>
                <w:szCs w:val="24"/>
              </w:rPr>
            </w:pPr>
            <w:r w:rsidRPr="00811B27">
              <w:rPr>
                <w:rFonts w:ascii="Times New Roman" w:hAnsi="Times New Roman" w:cs="Times New Roman"/>
                <w:sz w:val="24"/>
                <w:szCs w:val="24"/>
              </w:rPr>
              <w:t>Permits</w:t>
            </w:r>
          </w:p>
        </w:tc>
        <w:tc>
          <w:tcPr>
            <w:tcW w:w="2599" w:type="dxa"/>
          </w:tcPr>
          <w:p w14:paraId="06CD4A91" w14:textId="77777777" w:rsidR="000058E7" w:rsidRPr="00811B27" w:rsidRDefault="000249F2" w:rsidP="002E40B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2,000</w:t>
            </w:r>
          </w:p>
        </w:tc>
      </w:tr>
      <w:tr w:rsidR="000058E7" w:rsidRPr="00811B27" w14:paraId="185F39CD" w14:textId="77777777" w:rsidTr="006A56C4">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6145" w:type="dxa"/>
          </w:tcPr>
          <w:p w14:paraId="2E412AC8" w14:textId="77777777" w:rsidR="000058E7" w:rsidRPr="00811B27" w:rsidRDefault="000249F2" w:rsidP="002E40BF">
            <w:pPr>
              <w:spacing w:after="160" w:line="360" w:lineRule="auto"/>
              <w:jc w:val="both"/>
              <w:rPr>
                <w:rFonts w:ascii="Times New Roman" w:hAnsi="Times New Roman" w:cs="Times New Roman"/>
                <w:sz w:val="24"/>
                <w:szCs w:val="24"/>
              </w:rPr>
            </w:pPr>
            <w:r w:rsidRPr="00811B27">
              <w:rPr>
                <w:rFonts w:ascii="Times New Roman" w:hAnsi="Times New Roman" w:cs="Times New Roman"/>
                <w:sz w:val="24"/>
                <w:szCs w:val="24"/>
              </w:rPr>
              <w:t>Catering</w:t>
            </w:r>
          </w:p>
        </w:tc>
        <w:tc>
          <w:tcPr>
            <w:tcW w:w="2599" w:type="dxa"/>
          </w:tcPr>
          <w:p w14:paraId="151316D2" w14:textId="77777777" w:rsidR="000058E7" w:rsidRPr="00811B27" w:rsidRDefault="000249F2" w:rsidP="002E40B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8,000</w:t>
            </w:r>
          </w:p>
        </w:tc>
      </w:tr>
      <w:tr w:rsidR="000058E7" w:rsidRPr="00811B27" w14:paraId="070137D3" w14:textId="77777777" w:rsidTr="006A56C4">
        <w:trPr>
          <w:trHeight w:val="573"/>
        </w:trPr>
        <w:tc>
          <w:tcPr>
            <w:cnfStyle w:val="001000000000" w:firstRow="0" w:lastRow="0" w:firstColumn="1" w:lastColumn="0" w:oddVBand="0" w:evenVBand="0" w:oddHBand="0" w:evenHBand="0" w:firstRowFirstColumn="0" w:firstRowLastColumn="0" w:lastRowFirstColumn="0" w:lastRowLastColumn="0"/>
            <w:tcW w:w="6145" w:type="dxa"/>
          </w:tcPr>
          <w:p w14:paraId="18393A34" w14:textId="77777777" w:rsidR="000058E7" w:rsidRPr="00811B27" w:rsidRDefault="000249F2" w:rsidP="002E40BF">
            <w:pPr>
              <w:spacing w:after="160" w:line="360" w:lineRule="auto"/>
              <w:jc w:val="both"/>
              <w:rPr>
                <w:rFonts w:ascii="Times New Roman" w:hAnsi="Times New Roman" w:cs="Times New Roman"/>
                <w:sz w:val="24"/>
                <w:szCs w:val="24"/>
              </w:rPr>
            </w:pPr>
            <w:r w:rsidRPr="00811B27">
              <w:rPr>
                <w:rFonts w:ascii="Times New Roman" w:hAnsi="Times New Roman" w:cs="Times New Roman"/>
                <w:sz w:val="24"/>
                <w:szCs w:val="24"/>
              </w:rPr>
              <w:t>Marketing</w:t>
            </w:r>
          </w:p>
        </w:tc>
        <w:tc>
          <w:tcPr>
            <w:tcW w:w="2599" w:type="dxa"/>
          </w:tcPr>
          <w:p w14:paraId="667A905D" w14:textId="77777777" w:rsidR="000058E7" w:rsidRPr="00811B27" w:rsidRDefault="000249F2" w:rsidP="002E40B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5,000</w:t>
            </w:r>
          </w:p>
        </w:tc>
      </w:tr>
      <w:tr w:rsidR="000058E7" w:rsidRPr="00811B27" w14:paraId="2539FD71" w14:textId="77777777" w:rsidTr="006A56C4">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6145" w:type="dxa"/>
          </w:tcPr>
          <w:p w14:paraId="54C74CAD" w14:textId="77777777" w:rsidR="000058E7" w:rsidRPr="00811B27" w:rsidRDefault="000249F2" w:rsidP="002E40BF">
            <w:pPr>
              <w:spacing w:after="160" w:line="360" w:lineRule="auto"/>
              <w:jc w:val="both"/>
              <w:rPr>
                <w:rFonts w:ascii="Times New Roman" w:hAnsi="Times New Roman" w:cs="Times New Roman"/>
                <w:sz w:val="24"/>
                <w:szCs w:val="24"/>
              </w:rPr>
            </w:pPr>
            <w:r w:rsidRPr="00811B27">
              <w:rPr>
                <w:rFonts w:ascii="Times New Roman" w:hAnsi="Times New Roman" w:cs="Times New Roman"/>
                <w:sz w:val="24"/>
                <w:szCs w:val="24"/>
              </w:rPr>
              <w:t>Safety Measures</w:t>
            </w:r>
          </w:p>
        </w:tc>
        <w:tc>
          <w:tcPr>
            <w:tcW w:w="2599" w:type="dxa"/>
          </w:tcPr>
          <w:p w14:paraId="7CD57D6F" w14:textId="77777777" w:rsidR="000058E7" w:rsidRPr="00811B27" w:rsidRDefault="000249F2" w:rsidP="002E40B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sz w:val="24"/>
                <w:szCs w:val="24"/>
              </w:rPr>
              <w:t>3,000</w:t>
            </w:r>
          </w:p>
        </w:tc>
      </w:tr>
      <w:tr w:rsidR="000058E7" w:rsidRPr="00811B27" w14:paraId="3FD17102" w14:textId="77777777" w:rsidTr="006A56C4">
        <w:trPr>
          <w:trHeight w:val="981"/>
        </w:trPr>
        <w:tc>
          <w:tcPr>
            <w:cnfStyle w:val="001000000000" w:firstRow="0" w:lastRow="0" w:firstColumn="1" w:lastColumn="0" w:oddVBand="0" w:evenVBand="0" w:oddHBand="0" w:evenHBand="0" w:firstRowFirstColumn="0" w:firstRowLastColumn="0" w:lastRowFirstColumn="0" w:lastRowLastColumn="0"/>
            <w:tcW w:w="6145" w:type="dxa"/>
          </w:tcPr>
          <w:p w14:paraId="3CBCA41B" w14:textId="77777777" w:rsidR="000058E7" w:rsidRPr="00811B27" w:rsidRDefault="000249F2" w:rsidP="002E40BF">
            <w:pPr>
              <w:spacing w:after="160" w:line="360" w:lineRule="auto"/>
              <w:jc w:val="both"/>
              <w:rPr>
                <w:rFonts w:ascii="Times New Roman" w:hAnsi="Times New Roman" w:cs="Times New Roman"/>
                <w:sz w:val="24"/>
                <w:szCs w:val="24"/>
              </w:rPr>
            </w:pPr>
            <w:r w:rsidRPr="00811B27">
              <w:rPr>
                <w:rFonts w:ascii="Times New Roman" w:hAnsi="Times New Roman" w:cs="Times New Roman"/>
                <w:sz w:val="24"/>
                <w:szCs w:val="24"/>
              </w:rPr>
              <w:t>Total Estimated Costs</w:t>
            </w:r>
          </w:p>
        </w:tc>
        <w:tc>
          <w:tcPr>
            <w:tcW w:w="2599" w:type="dxa"/>
          </w:tcPr>
          <w:p w14:paraId="2BF0614C" w14:textId="77777777" w:rsidR="000058E7" w:rsidRPr="00811B27" w:rsidRDefault="000249F2" w:rsidP="002E40B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11B27">
              <w:rPr>
                <w:rFonts w:ascii="Times New Roman" w:hAnsi="Times New Roman" w:cs="Times New Roman"/>
                <w:b/>
                <w:sz w:val="24"/>
                <w:szCs w:val="24"/>
              </w:rPr>
              <w:t>55,000</w:t>
            </w:r>
          </w:p>
        </w:tc>
      </w:tr>
    </w:tbl>
    <w:p w14:paraId="60E92FBE" w14:textId="77777777" w:rsidR="000058E7" w:rsidRPr="00811B27" w:rsidRDefault="000249F2" w:rsidP="00CA477F">
      <w:pPr>
        <w:pStyle w:val="Heading3"/>
      </w:pPr>
      <w:bookmarkStart w:id="23" w:name="_Toc181897324"/>
      <w:r w:rsidRPr="00811B27">
        <w:t>Projected Income Sources:</w:t>
      </w:r>
      <w:bookmarkEnd w:id="23"/>
    </w:p>
    <w:p w14:paraId="6CD979F1"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financial stability of this event is based on three main sources of income: sponsorships, ticket sales, refreshments, and product sales. These sources of income have been precisely calculated based on estimated product offerings, partnership deals, and attendance. The event wants to obtain 20-30% profitability with careful management of expenses to ensure both future and financial stability (Seinsche </w:t>
      </w:r>
      <w:r w:rsidR="002E40BF" w:rsidRPr="00811B27">
        <w:rPr>
          <w:rFonts w:ascii="Times New Roman" w:hAnsi="Times New Roman" w:cs="Times New Roman"/>
          <w:i/>
          <w:sz w:val="24"/>
          <w:szCs w:val="24"/>
        </w:rPr>
        <w:t>et al</w:t>
      </w:r>
      <w:r w:rsidRPr="00811B27">
        <w:rPr>
          <w:rFonts w:ascii="Times New Roman" w:hAnsi="Times New Roman" w:cs="Times New Roman"/>
          <w:sz w:val="24"/>
          <w:szCs w:val="24"/>
        </w:rPr>
        <w:t>., 2023).</w:t>
      </w:r>
    </w:p>
    <w:p w14:paraId="6E27FE4C" w14:textId="77777777" w:rsidR="000058E7" w:rsidRPr="00811B27" w:rsidRDefault="000249F2" w:rsidP="002E40BF">
      <w:p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1. Ticket Sales: £110,000</w:t>
      </w:r>
    </w:p>
    <w:p w14:paraId="0F538B18"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event organizers have estimated an overall income of £110,000 from the sales of tickets by projecting 5000 visitors for three three-day festivals. A flexible pricing approach has been used to attract visitors from diverse backgrounds this pricing technique includes:</w:t>
      </w:r>
    </w:p>
    <w:p w14:paraId="130BD756" w14:textId="77777777" w:rsidR="000058E7" w:rsidRPr="00811B27" w:rsidRDefault="000249F2" w:rsidP="002E40BF">
      <w:pPr>
        <w:numPr>
          <w:ilvl w:val="0"/>
          <w:numId w:val="5"/>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General Admission:</w:t>
      </w:r>
      <w:r w:rsidRPr="00811B27">
        <w:rPr>
          <w:rFonts w:ascii="Times New Roman" w:hAnsi="Times New Roman" w:cs="Times New Roman"/>
          <w:sz w:val="24"/>
          <w:szCs w:val="24"/>
        </w:rPr>
        <w:t xml:space="preserve"> £25 for each ticket</w:t>
      </w:r>
    </w:p>
    <w:p w14:paraId="4850B9E3" w14:textId="77777777" w:rsidR="000058E7" w:rsidRPr="00811B27" w:rsidRDefault="000249F2" w:rsidP="002E40BF">
      <w:pPr>
        <w:numPr>
          <w:ilvl w:val="0"/>
          <w:numId w:val="5"/>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Family Pass (2 Adults + 2 Children):</w:t>
      </w:r>
      <w:r w:rsidRPr="00811B27">
        <w:rPr>
          <w:rFonts w:ascii="Times New Roman" w:hAnsi="Times New Roman" w:cs="Times New Roman"/>
          <w:sz w:val="24"/>
          <w:szCs w:val="24"/>
        </w:rPr>
        <w:t xml:space="preserve"> £60</w:t>
      </w:r>
    </w:p>
    <w:p w14:paraId="5BF8036B" w14:textId="77777777" w:rsidR="000058E7" w:rsidRPr="00811B27" w:rsidRDefault="000249F2" w:rsidP="002E40BF">
      <w:pPr>
        <w:numPr>
          <w:ilvl w:val="0"/>
          <w:numId w:val="5"/>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VIP Stargazing Experience:</w:t>
      </w:r>
      <w:r w:rsidRPr="00811B27">
        <w:rPr>
          <w:rFonts w:ascii="Times New Roman" w:hAnsi="Times New Roman" w:cs="Times New Roman"/>
          <w:sz w:val="24"/>
          <w:szCs w:val="24"/>
        </w:rPr>
        <w:t xml:space="preserve"> £50 per person</w:t>
      </w:r>
    </w:p>
    <w:p w14:paraId="54A8046D" w14:textId="77777777" w:rsidR="000058E7" w:rsidRPr="00811B27" w:rsidRDefault="000249F2" w:rsidP="002E40BF">
      <w:pPr>
        <w:numPr>
          <w:ilvl w:val="0"/>
          <w:numId w:val="5"/>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lastRenderedPageBreak/>
        <w:t>Full-Access Tickets:</w:t>
      </w:r>
      <w:r w:rsidRPr="00811B27">
        <w:rPr>
          <w:rFonts w:ascii="Times New Roman" w:hAnsi="Times New Roman" w:cs="Times New Roman"/>
          <w:sz w:val="24"/>
          <w:szCs w:val="24"/>
        </w:rPr>
        <w:t xml:space="preserve"> £75 for an all-encompassing pass</w:t>
      </w:r>
    </w:p>
    <w:p w14:paraId="4CBE9A4C"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This division of prices guarantees availability while providing a VIP offer for people who are looking for immersive experiences. The sales of tickets are increased through group offers and early bird discounts to ensure maximum participation (Gök and Yalçınkaya‐Alkar, 2023).</w:t>
      </w:r>
    </w:p>
    <w:p w14:paraId="47322123" w14:textId="77777777" w:rsidR="000058E7" w:rsidRPr="00811B27" w:rsidRDefault="000249F2" w:rsidP="002E40BF">
      <w:p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2. Merchandise and Food Sales: £20,000</w:t>
      </w:r>
    </w:p>
    <w:p w14:paraId="692E1926"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festival is expected to obtain £20,000 from the sale of refreshments and products. Customized event products for example clothes and gifts will be included to encourage visitors to buy to take home as memories. Food stalls inspired by winter will provide a wide range of drinks and meals for example mulled wine, hot chocolate, and locally available dishes.  </w:t>
      </w:r>
    </w:p>
    <w:p w14:paraId="2887B40D" w14:textId="77777777" w:rsidR="000058E7" w:rsidRPr="00811B27" w:rsidRDefault="000249F2" w:rsidP="002E40BF">
      <w:p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3. Sponsorships: £30,000</w:t>
      </w:r>
    </w:p>
    <w:p w14:paraId="79132A1D" w14:textId="105B2995"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event organizers focus on collecting £30,000 in sponsorships. These sponsors will manage certain areas of the festival for example eco eco-friendly infrastructure and tools. These collaborations will reduce the cost of operations and also improve the recognition and reputation of the festival (Sivaramakrishnan </w:t>
      </w:r>
      <w:r w:rsidR="002E40BF" w:rsidRPr="00811B27">
        <w:rPr>
          <w:rFonts w:ascii="Times New Roman" w:hAnsi="Times New Roman" w:cs="Times New Roman"/>
          <w:i/>
          <w:sz w:val="24"/>
          <w:szCs w:val="24"/>
        </w:rPr>
        <w:t>et al</w:t>
      </w:r>
      <w:r w:rsidRPr="00811B27">
        <w:rPr>
          <w:rFonts w:ascii="Times New Roman" w:hAnsi="Times New Roman" w:cs="Times New Roman"/>
          <w:sz w:val="24"/>
          <w:szCs w:val="24"/>
        </w:rPr>
        <w:t>., 2022).</w:t>
      </w:r>
    </w:p>
    <w:p w14:paraId="6F43A11B" w14:textId="77777777" w:rsidR="000058E7" w:rsidRPr="00811B27" w:rsidRDefault="000249F2" w:rsidP="002E40BF">
      <w:pPr>
        <w:spacing w:line="360" w:lineRule="auto"/>
        <w:jc w:val="both"/>
        <w:rPr>
          <w:rFonts w:ascii="Times New Roman" w:hAnsi="Times New Roman" w:cs="Times New Roman"/>
          <w:b/>
          <w:sz w:val="24"/>
          <w:szCs w:val="24"/>
        </w:rPr>
      </w:pPr>
      <w:r w:rsidRPr="00811B27">
        <w:rPr>
          <w:rFonts w:ascii="Times New Roman" w:hAnsi="Times New Roman" w:cs="Times New Roman"/>
          <w:b/>
          <w:sz w:val="24"/>
          <w:szCs w:val="24"/>
        </w:rPr>
        <w:t>Profit Margin: 20-30%</w:t>
      </w:r>
    </w:p>
    <w:p w14:paraId="10886B58"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overall estimated revenue from the festival is:</w:t>
      </w:r>
    </w:p>
    <w:p w14:paraId="5C8ABD0C" w14:textId="77777777" w:rsidR="000058E7" w:rsidRPr="00811B27" w:rsidRDefault="000249F2" w:rsidP="002E40BF">
      <w:pPr>
        <w:numPr>
          <w:ilvl w:val="0"/>
          <w:numId w:val="6"/>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Ticket Sales:</w:t>
      </w:r>
      <w:r w:rsidRPr="00811B27">
        <w:rPr>
          <w:rFonts w:ascii="Times New Roman" w:hAnsi="Times New Roman" w:cs="Times New Roman"/>
          <w:sz w:val="24"/>
          <w:szCs w:val="24"/>
        </w:rPr>
        <w:t xml:space="preserve"> £110,000</w:t>
      </w:r>
    </w:p>
    <w:p w14:paraId="51836A66" w14:textId="77777777" w:rsidR="000058E7" w:rsidRPr="00811B27" w:rsidRDefault="000249F2" w:rsidP="002E40BF">
      <w:pPr>
        <w:numPr>
          <w:ilvl w:val="0"/>
          <w:numId w:val="6"/>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Merchandise and Food Sales:</w:t>
      </w:r>
      <w:r w:rsidRPr="00811B27">
        <w:rPr>
          <w:rFonts w:ascii="Times New Roman" w:hAnsi="Times New Roman" w:cs="Times New Roman"/>
          <w:sz w:val="24"/>
          <w:szCs w:val="24"/>
        </w:rPr>
        <w:t xml:space="preserve"> £20,000</w:t>
      </w:r>
    </w:p>
    <w:p w14:paraId="39959A41" w14:textId="77777777" w:rsidR="000058E7" w:rsidRPr="00811B27" w:rsidRDefault="000249F2" w:rsidP="002E40BF">
      <w:pPr>
        <w:numPr>
          <w:ilvl w:val="0"/>
          <w:numId w:val="6"/>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Sponsorships:</w:t>
      </w:r>
      <w:r w:rsidRPr="00811B27">
        <w:rPr>
          <w:rFonts w:ascii="Times New Roman" w:hAnsi="Times New Roman" w:cs="Times New Roman"/>
          <w:sz w:val="24"/>
          <w:szCs w:val="24"/>
        </w:rPr>
        <w:t xml:space="preserve"> £30,000</w:t>
      </w:r>
    </w:p>
    <w:p w14:paraId="3B4B893A" w14:textId="77777777" w:rsidR="000058E7" w:rsidRPr="00811B27" w:rsidRDefault="000249F2" w:rsidP="002E40BF">
      <w:pPr>
        <w:numPr>
          <w:ilvl w:val="0"/>
          <w:numId w:val="6"/>
        </w:num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Total Income:</w:t>
      </w:r>
      <w:r w:rsidRPr="00811B27">
        <w:rPr>
          <w:rFonts w:ascii="Times New Roman" w:hAnsi="Times New Roman" w:cs="Times New Roman"/>
          <w:sz w:val="24"/>
          <w:szCs w:val="24"/>
        </w:rPr>
        <w:t xml:space="preserve"> </w:t>
      </w:r>
      <w:r w:rsidRPr="00811B27">
        <w:rPr>
          <w:rFonts w:ascii="Times New Roman" w:hAnsi="Times New Roman" w:cs="Times New Roman"/>
          <w:b/>
          <w:sz w:val="24"/>
          <w:szCs w:val="24"/>
        </w:rPr>
        <w:t>£160,000</w:t>
      </w:r>
    </w:p>
    <w:p w14:paraId="5BDC5933"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event focuses on achieving profitability between 20-30% which converts into £32,000 to £48,000 of profit in which the projected cost of operations is £55,000. This profit will be obtained through cost management by acquiring sponsorships, strategic planning, and increased sales of tickets and products (Rnic </w:t>
      </w:r>
      <w:r w:rsidR="002E40BF" w:rsidRPr="00811B27">
        <w:rPr>
          <w:rFonts w:ascii="Times New Roman" w:hAnsi="Times New Roman" w:cs="Times New Roman"/>
          <w:i/>
          <w:sz w:val="24"/>
          <w:szCs w:val="24"/>
        </w:rPr>
        <w:t>et al</w:t>
      </w:r>
      <w:r w:rsidRPr="00811B27">
        <w:rPr>
          <w:rFonts w:ascii="Times New Roman" w:hAnsi="Times New Roman" w:cs="Times New Roman"/>
          <w:sz w:val="24"/>
          <w:szCs w:val="24"/>
        </w:rPr>
        <w:t>., 2023).</w:t>
      </w:r>
    </w:p>
    <w:p w14:paraId="2F56DF48" w14:textId="77777777" w:rsidR="000058E7" w:rsidRPr="00811B27" w:rsidRDefault="000249F2" w:rsidP="00CA477F">
      <w:pPr>
        <w:pStyle w:val="Heading2"/>
        <w:ind w:left="567"/>
      </w:pPr>
      <w:bookmarkStart w:id="24" w:name="_Toc181897325"/>
      <w:r w:rsidRPr="00811B27">
        <w:t>Industry Trends, Issues, and Impacts</w:t>
      </w:r>
      <w:bookmarkEnd w:id="24"/>
    </w:p>
    <w:p w14:paraId="32C09A42" w14:textId="77777777" w:rsidR="000058E7" w:rsidRPr="00811B27" w:rsidRDefault="000249F2" w:rsidP="00CA477F">
      <w:pPr>
        <w:pStyle w:val="Heading3"/>
      </w:pPr>
      <w:bookmarkStart w:id="25" w:name="_Toc181897326"/>
      <w:r w:rsidRPr="00811B27">
        <w:t>Trends</w:t>
      </w:r>
      <w:bookmarkEnd w:id="25"/>
    </w:p>
    <w:p w14:paraId="21EAAC4C" w14:textId="77777777" w:rsidR="000058E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Eco-Tourism Growth:</w:t>
      </w:r>
      <w:r w:rsidRPr="00811B27">
        <w:rPr>
          <w:rFonts w:ascii="Times New Roman" w:hAnsi="Times New Roman" w:cs="Times New Roman"/>
          <w:sz w:val="24"/>
          <w:szCs w:val="24"/>
        </w:rPr>
        <w:t xml:space="preserve"> The COVID-19 epidemic has led to a 61% rise in interest in sustainable traveling options. This increasing trend matches the eco-conscious concept of polar </w:t>
      </w:r>
      <w:r w:rsidRPr="00811B27">
        <w:rPr>
          <w:rFonts w:ascii="Times New Roman" w:hAnsi="Times New Roman" w:cs="Times New Roman"/>
          <w:sz w:val="24"/>
          <w:szCs w:val="24"/>
        </w:rPr>
        <w:lastRenderedPageBreak/>
        <w:t>night promotes environmental awareness among visitors and draws the attention of more eco-conscious people and sponsors (Tiew, Holmes and de Bussy, 2022).</w:t>
      </w:r>
    </w:p>
    <w:p w14:paraId="6FFD8680" w14:textId="5591438E" w:rsidR="00DF1676" w:rsidRDefault="00DF1676" w:rsidP="002E40B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7C1E4A" wp14:editId="509F2FB3">
            <wp:extent cx="5588000" cy="3143250"/>
            <wp:effectExtent l="0" t="0" r="0" b="0"/>
            <wp:docPr id="5898937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7446" cy="3148563"/>
                    </a:xfrm>
                    <a:prstGeom prst="rect">
                      <a:avLst/>
                    </a:prstGeom>
                    <a:noFill/>
                  </pic:spPr>
                </pic:pic>
              </a:graphicData>
            </a:graphic>
          </wp:inline>
        </w:drawing>
      </w:r>
    </w:p>
    <w:p w14:paraId="400DB67A" w14:textId="432614E4" w:rsidR="00DF1676" w:rsidRPr="00811B27" w:rsidRDefault="00DF1676" w:rsidP="00DF1676">
      <w:pPr>
        <w:pStyle w:val="Caption"/>
        <w:jc w:val="center"/>
        <w:rPr>
          <w:rFonts w:ascii="Times New Roman" w:hAnsi="Times New Roman" w:cs="Times New Roman"/>
          <w:sz w:val="24"/>
          <w:szCs w:val="24"/>
        </w:rPr>
      </w:pPr>
      <w:bookmarkStart w:id="26" w:name="_Toc181904159"/>
      <w:r>
        <w:t xml:space="preserve">Figure </w:t>
      </w:r>
      <w:fldSimple w:instr=" SEQ Figure \* ARABIC ">
        <w:r>
          <w:rPr>
            <w:noProof/>
          </w:rPr>
          <w:t>3</w:t>
        </w:r>
      </w:fldSimple>
      <w:r>
        <w:t xml:space="preserve"> Demand of Eco-Tourism</w:t>
      </w:r>
      <w:bookmarkEnd w:id="26"/>
    </w:p>
    <w:p w14:paraId="42E09CAD"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Popularity of Stargazing:</w:t>
      </w:r>
      <w:r w:rsidRPr="00811B27">
        <w:rPr>
          <w:rFonts w:ascii="Times New Roman" w:hAnsi="Times New Roman" w:cs="Times New Roman"/>
          <w:sz w:val="24"/>
          <w:szCs w:val="24"/>
        </w:rPr>
        <w:t xml:space="preserve"> The Polar Nights Festival will feature guided stargazing sessions that have recently become famous, aiming to generate revenue from the growing popularity of stargazing activities by attracting more astronomy lovers that will distinguish this festival from other winter events around the world. </w:t>
      </w:r>
    </w:p>
    <w:p w14:paraId="3DE7741C" w14:textId="77777777" w:rsidR="000058E7" w:rsidRPr="00811B27" w:rsidRDefault="000249F2" w:rsidP="00CA477F">
      <w:pPr>
        <w:pStyle w:val="Heading3"/>
      </w:pPr>
      <w:bookmarkStart w:id="27" w:name="_Toc181897327"/>
      <w:r w:rsidRPr="00811B27">
        <w:t>Issues</w:t>
      </w:r>
      <w:bookmarkEnd w:id="27"/>
    </w:p>
    <w:p w14:paraId="735E3926"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 xml:space="preserve">Weather Dependency: </w:t>
      </w:r>
      <w:r w:rsidRPr="00811B27">
        <w:rPr>
          <w:rFonts w:ascii="Times New Roman" w:hAnsi="Times New Roman" w:cs="Times New Roman"/>
          <w:sz w:val="24"/>
          <w:szCs w:val="24"/>
        </w:rPr>
        <w:t xml:space="preserve">Weather condition is the main problem when organizing an outdoor festival in this situation bad weather like clouding and heavy snow can impact the Stargazing sessions which will minimize the number of visitors. Contingency plans like indoor folktales or substitute events will be required to address these uncertainties (Ghazali </w:t>
      </w:r>
      <w:r w:rsidR="002E40BF" w:rsidRPr="00811B27">
        <w:rPr>
          <w:rFonts w:ascii="Times New Roman" w:hAnsi="Times New Roman" w:cs="Times New Roman"/>
          <w:i/>
          <w:sz w:val="24"/>
          <w:szCs w:val="24"/>
        </w:rPr>
        <w:t>et al</w:t>
      </w:r>
      <w:r w:rsidRPr="00811B27">
        <w:rPr>
          <w:rFonts w:ascii="Times New Roman" w:hAnsi="Times New Roman" w:cs="Times New Roman"/>
          <w:sz w:val="24"/>
          <w:szCs w:val="24"/>
        </w:rPr>
        <w:t>., 2023).</w:t>
      </w:r>
    </w:p>
    <w:p w14:paraId="00C364FD"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b/>
          <w:sz w:val="24"/>
          <w:szCs w:val="24"/>
        </w:rPr>
        <w:t xml:space="preserve">Environmental Impact: </w:t>
      </w:r>
      <w:r w:rsidRPr="00811B27">
        <w:rPr>
          <w:rFonts w:ascii="Times New Roman" w:hAnsi="Times New Roman" w:cs="Times New Roman"/>
          <w:sz w:val="24"/>
          <w:szCs w:val="24"/>
        </w:rPr>
        <w:t xml:space="preserve">The Polar Night event must make waste reduction a priority, and strategies to minimize waste through the use of sustainable materials and recycling should be integrated. The festival will also take actions to reduce its ecological impact for example using eco-friendly transport options and locally available ingredients for food. </w:t>
      </w:r>
    </w:p>
    <w:p w14:paraId="6305ECE3" w14:textId="77777777" w:rsidR="000058E7" w:rsidRPr="00811B27" w:rsidRDefault="000249F2" w:rsidP="00CA477F">
      <w:pPr>
        <w:pStyle w:val="Heading3"/>
      </w:pPr>
      <w:bookmarkStart w:id="28" w:name="_Toc181897328"/>
      <w:r w:rsidRPr="00811B27">
        <w:t>Impact on the Event</w:t>
      </w:r>
      <w:bookmarkEnd w:id="28"/>
    </w:p>
    <w:p w14:paraId="755DBC65"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incorporation of eco-friendly procedures will guarantee that this festival aligns with industrial trends and will increase its reputation as a responsible and appealing festival for visitors. These procedures will also improve the recognition of this event to attract more eco-</w:t>
      </w:r>
      <w:r w:rsidRPr="00811B27">
        <w:rPr>
          <w:rFonts w:ascii="Times New Roman" w:hAnsi="Times New Roman" w:cs="Times New Roman"/>
          <w:sz w:val="24"/>
          <w:szCs w:val="24"/>
        </w:rPr>
        <w:lastRenderedPageBreak/>
        <w:t>conscious collaborators and sponsors. The event can build its reputation as a leading winter festival by adhering to eco-friendly requirements and sustainability trends in the market which will lead to long-term success and growth (Bruns, Kraguljac and Bruns, 2020).</w:t>
      </w:r>
    </w:p>
    <w:p w14:paraId="281164A1" w14:textId="77777777" w:rsidR="000058E7" w:rsidRPr="00811B27" w:rsidRDefault="000249F2" w:rsidP="00CA477F">
      <w:pPr>
        <w:pStyle w:val="Heading2"/>
        <w:ind w:left="567"/>
      </w:pPr>
      <w:bookmarkStart w:id="29" w:name="_Toc181897329"/>
      <w:r w:rsidRPr="00811B27">
        <w:t>Situational and Cultural Considerations</w:t>
      </w:r>
      <w:bookmarkEnd w:id="29"/>
    </w:p>
    <w:p w14:paraId="3E4E4A95" w14:textId="77777777" w:rsidR="000058E7" w:rsidRPr="00811B27" w:rsidRDefault="000249F2" w:rsidP="00CA477F">
      <w:pPr>
        <w:pStyle w:val="Heading3"/>
      </w:pPr>
      <w:bookmarkStart w:id="30" w:name="_Toc181897330"/>
      <w:r w:rsidRPr="00811B27">
        <w:t>SWOT Analysis</w:t>
      </w:r>
      <w:bookmarkEnd w:id="30"/>
    </w:p>
    <w:p w14:paraId="5C9004A7" w14:textId="77777777" w:rsidR="000058E7" w:rsidRPr="00811B27" w:rsidRDefault="000249F2" w:rsidP="002E40BF">
      <w:pPr>
        <w:spacing w:line="360" w:lineRule="auto"/>
        <w:jc w:val="both"/>
        <w:rPr>
          <w:rFonts w:ascii="Times New Roman" w:hAnsi="Times New Roman" w:cs="Times New Roman"/>
          <w:b/>
          <w:i/>
          <w:sz w:val="24"/>
          <w:szCs w:val="24"/>
        </w:rPr>
      </w:pPr>
      <w:r w:rsidRPr="00811B27">
        <w:rPr>
          <w:rFonts w:ascii="Times New Roman" w:hAnsi="Times New Roman" w:cs="Times New Roman"/>
          <w:b/>
          <w:i/>
          <w:sz w:val="24"/>
          <w:szCs w:val="24"/>
        </w:rPr>
        <w:t>Strengths:</w:t>
      </w:r>
    </w:p>
    <w:p w14:paraId="1C0F624C"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This festival has an innovative concept that includes impressive activities such as a lighting show Stargazing, and storytelling that differentiates it from other festivals. Its concentration on eco-tourism matches with trending ideas that increase its attraction in eco-conscious visitors and eco-organizations (Clarke, 2021). </w:t>
      </w:r>
    </w:p>
    <w:p w14:paraId="153AB91B" w14:textId="77777777" w:rsidR="000058E7" w:rsidRPr="00811B27" w:rsidRDefault="000249F2" w:rsidP="002E40BF">
      <w:pPr>
        <w:spacing w:line="360" w:lineRule="auto"/>
        <w:jc w:val="both"/>
        <w:rPr>
          <w:rFonts w:ascii="Times New Roman" w:hAnsi="Times New Roman" w:cs="Times New Roman"/>
          <w:b/>
          <w:i/>
          <w:sz w:val="24"/>
          <w:szCs w:val="24"/>
        </w:rPr>
      </w:pPr>
      <w:r w:rsidRPr="00811B27">
        <w:rPr>
          <w:rFonts w:ascii="Times New Roman" w:hAnsi="Times New Roman" w:cs="Times New Roman"/>
          <w:b/>
          <w:i/>
          <w:sz w:val="24"/>
          <w:szCs w:val="24"/>
        </w:rPr>
        <w:t>Weaknesses:</w:t>
      </w:r>
    </w:p>
    <w:p w14:paraId="08DBFCD4"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festival has a high cost of operations because of resort rent, lighting, and the need for personnel. The event is also dependent on weather hence bad weather can disturb the outdoor events that can adversely affect the engagement and experience of visitors. </w:t>
      </w:r>
    </w:p>
    <w:p w14:paraId="7A7F1772" w14:textId="77777777" w:rsidR="000058E7" w:rsidRPr="00811B27" w:rsidRDefault="000249F2" w:rsidP="002E40BF">
      <w:pPr>
        <w:spacing w:line="360" w:lineRule="auto"/>
        <w:jc w:val="both"/>
        <w:rPr>
          <w:rFonts w:ascii="Times New Roman" w:hAnsi="Times New Roman" w:cs="Times New Roman"/>
          <w:b/>
          <w:i/>
          <w:sz w:val="24"/>
          <w:szCs w:val="24"/>
        </w:rPr>
      </w:pPr>
      <w:r w:rsidRPr="00811B27">
        <w:rPr>
          <w:rFonts w:ascii="Times New Roman" w:hAnsi="Times New Roman" w:cs="Times New Roman"/>
          <w:b/>
          <w:i/>
          <w:sz w:val="24"/>
          <w:szCs w:val="24"/>
        </w:rPr>
        <w:t>Opportunities:</w:t>
      </w:r>
    </w:p>
    <w:p w14:paraId="78B366B9"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event can generate more revenue because of the rising demand for eco-conscious festivals and eco-tourism through providing remarkable experiences based on environmental awareness and nature. The potential opportunities from tourism agencies and eco-organizations increase the chances of growth and progress (Clarke and Tapia-Schythe, 2021).</w:t>
      </w:r>
    </w:p>
    <w:p w14:paraId="1578C038" w14:textId="77777777" w:rsidR="000058E7" w:rsidRPr="00811B27" w:rsidRDefault="000249F2" w:rsidP="002E40BF">
      <w:pPr>
        <w:spacing w:line="360" w:lineRule="auto"/>
        <w:jc w:val="both"/>
        <w:rPr>
          <w:rFonts w:ascii="Times New Roman" w:hAnsi="Times New Roman" w:cs="Times New Roman"/>
          <w:b/>
          <w:i/>
          <w:sz w:val="24"/>
          <w:szCs w:val="24"/>
        </w:rPr>
      </w:pPr>
      <w:r w:rsidRPr="00811B27">
        <w:rPr>
          <w:rFonts w:ascii="Times New Roman" w:hAnsi="Times New Roman" w:cs="Times New Roman"/>
          <w:b/>
          <w:i/>
          <w:sz w:val="24"/>
          <w:szCs w:val="24"/>
        </w:rPr>
        <w:t>Threats:</w:t>
      </w:r>
    </w:p>
    <w:p w14:paraId="5472E54E" w14:textId="63A37B9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The main threat is that there are other winter events in the same region that might appeal to your target audience thus the sale of tickets will decrease. Event organizers should prioritize marketing and strategic collaborations to maintain the competition of the </w:t>
      </w:r>
      <w:r w:rsidR="00157318" w:rsidRPr="00811B27">
        <w:rPr>
          <w:rFonts w:ascii="Times New Roman" w:hAnsi="Times New Roman" w:cs="Times New Roman"/>
          <w:sz w:val="24"/>
          <w:szCs w:val="24"/>
        </w:rPr>
        <w:t>P</w:t>
      </w:r>
      <w:r w:rsidRPr="00811B27">
        <w:rPr>
          <w:rFonts w:ascii="Times New Roman" w:hAnsi="Times New Roman" w:cs="Times New Roman"/>
          <w:sz w:val="24"/>
          <w:szCs w:val="24"/>
        </w:rPr>
        <w:t xml:space="preserve">olar </w:t>
      </w:r>
      <w:r w:rsidR="00157318" w:rsidRPr="00811B27">
        <w:rPr>
          <w:rFonts w:ascii="Times New Roman" w:hAnsi="Times New Roman" w:cs="Times New Roman"/>
          <w:sz w:val="24"/>
          <w:szCs w:val="24"/>
        </w:rPr>
        <w:t>N</w:t>
      </w:r>
      <w:r w:rsidRPr="00811B27">
        <w:rPr>
          <w:rFonts w:ascii="Times New Roman" w:hAnsi="Times New Roman" w:cs="Times New Roman"/>
          <w:sz w:val="24"/>
          <w:szCs w:val="24"/>
        </w:rPr>
        <w:t xml:space="preserve">ight </w:t>
      </w:r>
      <w:r w:rsidR="00157318" w:rsidRPr="00811B27">
        <w:rPr>
          <w:rFonts w:ascii="Times New Roman" w:hAnsi="Times New Roman" w:cs="Times New Roman"/>
          <w:sz w:val="24"/>
          <w:szCs w:val="24"/>
        </w:rPr>
        <w:t>F</w:t>
      </w:r>
      <w:r w:rsidRPr="00811B27">
        <w:rPr>
          <w:rFonts w:ascii="Times New Roman" w:hAnsi="Times New Roman" w:cs="Times New Roman"/>
          <w:sz w:val="24"/>
          <w:szCs w:val="24"/>
        </w:rPr>
        <w:t xml:space="preserve">estival (Guan, Servranckx and Vanhoucke, 2024). </w:t>
      </w:r>
    </w:p>
    <w:p w14:paraId="56D3CDAE" w14:textId="77777777" w:rsidR="000058E7" w:rsidRPr="00811B27" w:rsidRDefault="000249F2" w:rsidP="00CA477F">
      <w:pPr>
        <w:pStyle w:val="Heading3"/>
      </w:pPr>
      <w:bookmarkStart w:id="31" w:name="_Toc181897331"/>
      <w:r w:rsidRPr="00811B27">
        <w:t>Cultural Considerations</w:t>
      </w:r>
      <w:bookmarkEnd w:id="31"/>
    </w:p>
    <w:p w14:paraId="16867F14" w14:textId="77777777" w:rsidR="000058E7" w:rsidRPr="00811B27" w:rsidRDefault="000249F2" w:rsidP="002E40BF">
      <w:pPr>
        <w:spacing w:line="360" w:lineRule="auto"/>
        <w:jc w:val="both"/>
        <w:rPr>
          <w:rFonts w:ascii="Times New Roman" w:hAnsi="Times New Roman" w:cs="Times New Roman"/>
          <w:b/>
          <w:i/>
          <w:sz w:val="24"/>
          <w:szCs w:val="24"/>
        </w:rPr>
      </w:pPr>
      <w:r w:rsidRPr="00811B27">
        <w:rPr>
          <w:rFonts w:ascii="Times New Roman" w:hAnsi="Times New Roman" w:cs="Times New Roman"/>
          <w:b/>
          <w:i/>
          <w:sz w:val="24"/>
          <w:szCs w:val="24"/>
        </w:rPr>
        <w:t>Incorporating Scottish Traditions:</w:t>
      </w:r>
    </w:p>
    <w:p w14:paraId="40C5E733"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event will integrate the winter culture of Scotland for example storytelling bonfires and live folk music to build a socially inspiring experience. These factors will bind the visitors to the local traditions that will improve the authenticity of the event. </w:t>
      </w:r>
    </w:p>
    <w:p w14:paraId="03436D91" w14:textId="77777777" w:rsidR="000058E7" w:rsidRPr="00811B27" w:rsidRDefault="000249F2" w:rsidP="002E40BF">
      <w:pPr>
        <w:spacing w:line="360" w:lineRule="auto"/>
        <w:jc w:val="both"/>
        <w:rPr>
          <w:rFonts w:ascii="Times New Roman" w:hAnsi="Times New Roman" w:cs="Times New Roman"/>
          <w:b/>
          <w:i/>
          <w:sz w:val="24"/>
          <w:szCs w:val="24"/>
        </w:rPr>
      </w:pPr>
      <w:r w:rsidRPr="00811B27">
        <w:rPr>
          <w:rFonts w:ascii="Times New Roman" w:hAnsi="Times New Roman" w:cs="Times New Roman"/>
          <w:b/>
          <w:i/>
          <w:sz w:val="24"/>
          <w:szCs w:val="24"/>
        </w:rPr>
        <w:lastRenderedPageBreak/>
        <w:t>Collaboration with Local Artisans:</w:t>
      </w:r>
    </w:p>
    <w:p w14:paraId="4CCF0594" w14:textId="77777777"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Collaboration with regional artists to create products for the festival provides benefits like cultural integration and economic opportunities to the local society. This approach will also improve the reputation of the festival through the presentation of local arts and crafts (Cornwell and Kwon, 2020).</w:t>
      </w:r>
    </w:p>
    <w:p w14:paraId="3D15D78F" w14:textId="77777777" w:rsidR="000058E7" w:rsidRPr="00811B27" w:rsidRDefault="000249F2" w:rsidP="002E40BF">
      <w:pPr>
        <w:spacing w:line="360" w:lineRule="auto"/>
        <w:jc w:val="both"/>
        <w:rPr>
          <w:rFonts w:ascii="Times New Roman" w:hAnsi="Times New Roman" w:cs="Times New Roman"/>
          <w:b/>
          <w:i/>
          <w:sz w:val="24"/>
          <w:szCs w:val="24"/>
        </w:rPr>
      </w:pPr>
      <w:r w:rsidRPr="00811B27">
        <w:rPr>
          <w:rFonts w:ascii="Times New Roman" w:hAnsi="Times New Roman" w:cs="Times New Roman"/>
          <w:b/>
          <w:i/>
          <w:sz w:val="24"/>
          <w:szCs w:val="24"/>
        </w:rPr>
        <w:t>Environmental Stewardship:</w:t>
      </w:r>
    </w:p>
    <w:p w14:paraId="09FB5CCC" w14:textId="06AF3BF2"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Promotion of eco-friendly initiatives for example waste management and sustainable transportation alternatives will meet the requirements and desires of visitors making it an eco-friendly and innovative festival. This combination of regional partnerships, integration of traditions, and eco-friendly initiatives will improve the long-term success of the event and its impact on society (De Jans, Hudders</w:t>
      </w:r>
      <w:r w:rsidR="00157318" w:rsidRPr="00811B27">
        <w:rPr>
          <w:rFonts w:ascii="Times New Roman" w:hAnsi="Times New Roman" w:cs="Times New Roman"/>
          <w:sz w:val="24"/>
          <w:szCs w:val="24"/>
        </w:rPr>
        <w:t>,</w:t>
      </w:r>
      <w:r w:rsidRPr="00811B27">
        <w:rPr>
          <w:rFonts w:ascii="Times New Roman" w:hAnsi="Times New Roman" w:cs="Times New Roman"/>
          <w:sz w:val="24"/>
          <w:szCs w:val="24"/>
        </w:rPr>
        <w:t xml:space="preserve"> and Constant, 2024).</w:t>
      </w:r>
    </w:p>
    <w:p w14:paraId="0B23BB67" w14:textId="77777777" w:rsidR="000058E7" w:rsidRPr="00811B27" w:rsidRDefault="000249F2" w:rsidP="006A56C4">
      <w:pPr>
        <w:pStyle w:val="Heading1"/>
      </w:pPr>
      <w:bookmarkStart w:id="32" w:name="_Toc181897332"/>
      <w:r w:rsidRPr="00811B27">
        <w:t>Conclusion</w:t>
      </w:r>
      <w:bookmarkEnd w:id="32"/>
    </w:p>
    <w:p w14:paraId="74D92838" w14:textId="7B66F08E" w:rsidR="000058E7" w:rsidRPr="00811B27" w:rsidRDefault="000249F2" w:rsidP="002E40BF">
      <w:pPr>
        <w:spacing w:line="360" w:lineRule="auto"/>
        <w:jc w:val="both"/>
        <w:rPr>
          <w:rFonts w:ascii="Times New Roman" w:hAnsi="Times New Roman" w:cs="Times New Roman"/>
          <w:sz w:val="24"/>
          <w:szCs w:val="24"/>
        </w:rPr>
      </w:pPr>
      <w:r w:rsidRPr="00811B27">
        <w:rPr>
          <w:rFonts w:ascii="Times New Roman" w:hAnsi="Times New Roman" w:cs="Times New Roman"/>
          <w:sz w:val="24"/>
          <w:szCs w:val="24"/>
        </w:rPr>
        <w:t xml:space="preserve">The Polar Nights event wants to build a distinctive and impressive winter atmosphere that increases awareness in the people regarding the polar environment and fosters eco-tourism. </w:t>
      </w:r>
      <w:r w:rsidR="00061C70" w:rsidRPr="00811B27">
        <w:rPr>
          <w:rFonts w:ascii="Times New Roman" w:hAnsi="Times New Roman" w:cs="Times New Roman"/>
          <w:sz w:val="24"/>
          <w:szCs w:val="24"/>
        </w:rPr>
        <w:t xml:space="preserve">The event can identify the streamlined events and positive reviews from different visitors via strategic planning. The success of the festival can be improved by using the integration of sponsors, budget management, and supporting of industrial trends this event will also involve eco-friendly activities in reducing the environmental impacts in meeting the needs of visitors and enhance the competitive benefits </w:t>
      </w:r>
      <w:r w:rsidRPr="00811B27">
        <w:rPr>
          <w:rFonts w:ascii="Times New Roman" w:hAnsi="Times New Roman" w:cs="Times New Roman"/>
          <w:sz w:val="24"/>
          <w:szCs w:val="24"/>
        </w:rPr>
        <w:t>(Ravangard, Khodadad and Bastani, 2020).</w:t>
      </w:r>
    </w:p>
    <w:p w14:paraId="49E8E953" w14:textId="77777777" w:rsidR="002E40BF" w:rsidRPr="00811B27" w:rsidRDefault="002E40BF">
      <w:pPr>
        <w:rPr>
          <w:rFonts w:ascii="Times New Roman" w:hAnsi="Times New Roman" w:cs="Times New Roman"/>
          <w:sz w:val="24"/>
          <w:szCs w:val="24"/>
        </w:rPr>
      </w:pPr>
      <w:r w:rsidRPr="00811B27">
        <w:rPr>
          <w:rFonts w:ascii="Times New Roman" w:hAnsi="Times New Roman" w:cs="Times New Roman"/>
          <w:sz w:val="24"/>
          <w:szCs w:val="24"/>
        </w:rPr>
        <w:br w:type="page"/>
      </w:r>
    </w:p>
    <w:p w14:paraId="074BEE19" w14:textId="77777777" w:rsidR="000058E7" w:rsidRPr="00811B27" w:rsidRDefault="000249F2" w:rsidP="006A56C4">
      <w:pPr>
        <w:pStyle w:val="Heading1"/>
      </w:pPr>
      <w:bookmarkStart w:id="33" w:name="_Toc181897333"/>
      <w:r w:rsidRPr="00811B27">
        <w:lastRenderedPageBreak/>
        <w:t>References</w:t>
      </w:r>
      <w:bookmarkEnd w:id="33"/>
      <w:r w:rsidRPr="00811B27">
        <w:t xml:space="preserve"> </w:t>
      </w:r>
    </w:p>
    <w:p w14:paraId="1858F821" w14:textId="77777777" w:rsidR="00CA477F" w:rsidRDefault="00CA477F" w:rsidP="002E40BF">
      <w:pPr>
        <w:spacing w:after="0" w:line="360" w:lineRule="auto"/>
        <w:ind w:left="720" w:hanging="720"/>
        <w:jc w:val="both"/>
        <w:rPr>
          <w:rFonts w:ascii="Times New Roman" w:eastAsia="Arial" w:hAnsi="Times New Roman" w:cs="Times New Roman"/>
          <w:sz w:val="24"/>
          <w:szCs w:val="24"/>
        </w:rPr>
      </w:pPr>
      <w:r w:rsidRPr="00CA477F">
        <w:rPr>
          <w:rFonts w:ascii="Times New Roman" w:eastAsia="Arial" w:hAnsi="Times New Roman" w:cs="Times New Roman"/>
          <w:sz w:val="24"/>
          <w:szCs w:val="24"/>
        </w:rPr>
        <w:t>Bladen, C., Kennell, J., Abson, E. and Wilde, N., 2022. </w:t>
      </w:r>
      <w:r w:rsidRPr="00CA477F">
        <w:rPr>
          <w:rFonts w:ascii="Times New Roman" w:eastAsia="Arial" w:hAnsi="Times New Roman" w:cs="Times New Roman"/>
          <w:i/>
          <w:iCs/>
          <w:sz w:val="24"/>
          <w:szCs w:val="24"/>
        </w:rPr>
        <w:t>Events management: An introduction</w:t>
      </w:r>
      <w:r w:rsidRPr="00CA477F">
        <w:rPr>
          <w:rFonts w:ascii="Times New Roman" w:eastAsia="Arial" w:hAnsi="Times New Roman" w:cs="Times New Roman"/>
          <w:sz w:val="24"/>
          <w:szCs w:val="24"/>
        </w:rPr>
        <w:t>. Routledge.</w:t>
      </w:r>
    </w:p>
    <w:p w14:paraId="2833BFF0" w14:textId="77777777" w:rsidR="00CA477F" w:rsidRPr="00811B27" w:rsidRDefault="00CA477F" w:rsidP="00CA477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Bruns, D.P., Kraguljac, N.V. and Bruns, T.R., 2020. &lt;? covid19?&gt; COVID-19: facts, cultural considerations, and risk of stigmatization. </w:t>
      </w:r>
      <w:r w:rsidRPr="00811B27">
        <w:rPr>
          <w:rFonts w:ascii="Times New Roman" w:eastAsia="Arial" w:hAnsi="Times New Roman" w:cs="Times New Roman"/>
          <w:i/>
          <w:sz w:val="24"/>
          <w:szCs w:val="24"/>
        </w:rPr>
        <w:t>Journal of transcultural nursing</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31</w:t>
      </w:r>
      <w:r w:rsidRPr="00811B27">
        <w:rPr>
          <w:rFonts w:ascii="Times New Roman" w:eastAsia="Arial" w:hAnsi="Times New Roman" w:cs="Times New Roman"/>
          <w:sz w:val="24"/>
          <w:szCs w:val="24"/>
        </w:rPr>
        <w:t>(4), pp.326-332.</w:t>
      </w:r>
    </w:p>
    <w:p w14:paraId="64572BA2"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Clarke, A.E., 2021. From grounded theory to situational analysis: What’s new? Why? How?. In </w:t>
      </w:r>
      <w:r w:rsidRPr="00811B27">
        <w:rPr>
          <w:rFonts w:ascii="Times New Roman" w:eastAsia="Arial" w:hAnsi="Times New Roman" w:cs="Times New Roman"/>
          <w:i/>
          <w:sz w:val="24"/>
          <w:szCs w:val="24"/>
        </w:rPr>
        <w:t>Developing grounded theory</w:t>
      </w:r>
      <w:r w:rsidRPr="00811B27">
        <w:rPr>
          <w:rFonts w:ascii="Times New Roman" w:eastAsia="Arial" w:hAnsi="Times New Roman" w:cs="Times New Roman"/>
          <w:sz w:val="24"/>
          <w:szCs w:val="24"/>
        </w:rPr>
        <w:t xml:space="preserve"> (pp. 223-266). Routledge.</w:t>
      </w:r>
    </w:p>
    <w:p w14:paraId="7F31D0B2"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Clarke, D. and Tapia-Schythe, K., 2021. Implementing the panel event study. </w:t>
      </w:r>
      <w:r w:rsidRPr="00811B27">
        <w:rPr>
          <w:rFonts w:ascii="Times New Roman" w:eastAsia="Arial" w:hAnsi="Times New Roman" w:cs="Times New Roman"/>
          <w:i/>
          <w:sz w:val="24"/>
          <w:szCs w:val="24"/>
        </w:rPr>
        <w:t>The Stata Journal</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21</w:t>
      </w:r>
      <w:r w:rsidRPr="00811B27">
        <w:rPr>
          <w:rFonts w:ascii="Times New Roman" w:eastAsia="Arial" w:hAnsi="Times New Roman" w:cs="Times New Roman"/>
          <w:sz w:val="24"/>
          <w:szCs w:val="24"/>
        </w:rPr>
        <w:t>(4), pp.853-884.</w:t>
      </w:r>
    </w:p>
    <w:p w14:paraId="35203D9E"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Cornwell, T.B. and Kwon, Y., 2020. Sponsorship-linked marketing: Research surpluses and shortages. </w:t>
      </w:r>
      <w:r w:rsidRPr="00811B27">
        <w:rPr>
          <w:rFonts w:ascii="Times New Roman" w:eastAsia="Arial" w:hAnsi="Times New Roman" w:cs="Times New Roman"/>
          <w:i/>
          <w:sz w:val="24"/>
          <w:szCs w:val="24"/>
        </w:rPr>
        <w:t>Journal of the Academy of Marketing Science</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48</w:t>
      </w:r>
      <w:r w:rsidRPr="00811B27">
        <w:rPr>
          <w:rFonts w:ascii="Times New Roman" w:eastAsia="Arial" w:hAnsi="Times New Roman" w:cs="Times New Roman"/>
          <w:sz w:val="24"/>
          <w:szCs w:val="24"/>
        </w:rPr>
        <w:t>, pp.607-629.</w:t>
      </w:r>
    </w:p>
    <w:p w14:paraId="30E8A11A"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De Jans, S., Hudders, L. and Constandt, B., 2024. # Sponsored: a systematic literature review and theoretical framework of gambling sponsorship research. </w:t>
      </w:r>
      <w:r w:rsidRPr="00811B27">
        <w:rPr>
          <w:rFonts w:ascii="Times New Roman" w:eastAsia="Arial" w:hAnsi="Times New Roman" w:cs="Times New Roman"/>
          <w:i/>
          <w:sz w:val="24"/>
          <w:szCs w:val="24"/>
        </w:rPr>
        <w:t>Journal of Advertising</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53</w:t>
      </w:r>
      <w:r w:rsidRPr="00811B27">
        <w:rPr>
          <w:rFonts w:ascii="Times New Roman" w:eastAsia="Arial" w:hAnsi="Times New Roman" w:cs="Times New Roman"/>
          <w:sz w:val="24"/>
          <w:szCs w:val="24"/>
        </w:rPr>
        <w:t>(3), pp.434-453.</w:t>
      </w:r>
    </w:p>
    <w:p w14:paraId="67793FF4"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Do, Q. and Vu, T., 2020. Understanding consumer satisfaction with railway transportation service: An application of 7Ps marketing mix. </w:t>
      </w:r>
      <w:r w:rsidRPr="00811B27">
        <w:rPr>
          <w:rFonts w:ascii="Times New Roman" w:eastAsia="Arial" w:hAnsi="Times New Roman" w:cs="Times New Roman"/>
          <w:i/>
          <w:sz w:val="24"/>
          <w:szCs w:val="24"/>
        </w:rPr>
        <w:t>Management Science Letters</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10</w:t>
      </w:r>
      <w:r w:rsidRPr="00811B27">
        <w:rPr>
          <w:rFonts w:ascii="Times New Roman" w:eastAsia="Arial" w:hAnsi="Times New Roman" w:cs="Times New Roman"/>
          <w:sz w:val="24"/>
          <w:szCs w:val="24"/>
        </w:rPr>
        <w:t>(6), pp.1341-1350.</w:t>
      </w:r>
    </w:p>
    <w:p w14:paraId="319767DB"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Gallego, G., Delbrück, T., Orchard, G., Bartolozzi, C., Taba, B., Censi, A., Leutenegger, S., Davison, A.J., Conradt, J., Daniilidis, K. and Scaramuzza, D., 2020. Event-based vision: A survey. </w:t>
      </w:r>
      <w:r w:rsidRPr="00811B27">
        <w:rPr>
          <w:rFonts w:ascii="Times New Roman" w:eastAsia="Arial" w:hAnsi="Times New Roman" w:cs="Times New Roman"/>
          <w:i/>
          <w:sz w:val="24"/>
          <w:szCs w:val="24"/>
        </w:rPr>
        <w:t>IEEE Transactions on pattern analysis and machine intelligence</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44</w:t>
      </w:r>
      <w:r w:rsidRPr="00811B27">
        <w:rPr>
          <w:rFonts w:ascii="Times New Roman" w:eastAsia="Arial" w:hAnsi="Times New Roman" w:cs="Times New Roman"/>
          <w:sz w:val="24"/>
          <w:szCs w:val="24"/>
        </w:rPr>
        <w:t>(1), pp.154-180.</w:t>
      </w:r>
    </w:p>
    <w:p w14:paraId="18780BD6"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Ghazali, I., Abdul-Rashid, S.H., Dawal, S.Z.M., Irianto, I., Herawan, S.G., Ho, F.H., Abdullah, R., Abdul Rasib, A.H. and Padzil, N.W.S., 2023. Embedding green product attributes preferences and cultural consideration for product design development: A conceptual framework. </w:t>
      </w:r>
      <w:r w:rsidRPr="00811B27">
        <w:rPr>
          <w:rFonts w:ascii="Times New Roman" w:eastAsia="Arial" w:hAnsi="Times New Roman" w:cs="Times New Roman"/>
          <w:i/>
          <w:sz w:val="24"/>
          <w:szCs w:val="24"/>
        </w:rPr>
        <w:t>Sustainability</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15</w:t>
      </w:r>
      <w:r w:rsidRPr="00811B27">
        <w:rPr>
          <w:rFonts w:ascii="Times New Roman" w:eastAsia="Arial" w:hAnsi="Times New Roman" w:cs="Times New Roman"/>
          <w:sz w:val="24"/>
          <w:szCs w:val="24"/>
        </w:rPr>
        <w:t>(5), p.4542.</w:t>
      </w:r>
    </w:p>
    <w:p w14:paraId="506ACAF6"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Gök, B.G. and Yalçınkaya‐Alkar, Ö., 2023. Clarifying the association of social anxiety with cognitive variables: The role of self‐esteem, self‐perception, fears of positive and negative evaluation, and post‐event processing. </w:t>
      </w:r>
      <w:r w:rsidRPr="00811B27">
        <w:rPr>
          <w:rFonts w:ascii="Times New Roman" w:eastAsia="Arial" w:hAnsi="Times New Roman" w:cs="Times New Roman"/>
          <w:i/>
          <w:sz w:val="24"/>
          <w:szCs w:val="24"/>
        </w:rPr>
        <w:t>Scandinavian Journal of Psychology</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64</w:t>
      </w:r>
      <w:r w:rsidRPr="00811B27">
        <w:rPr>
          <w:rFonts w:ascii="Times New Roman" w:eastAsia="Arial" w:hAnsi="Times New Roman" w:cs="Times New Roman"/>
          <w:sz w:val="24"/>
          <w:szCs w:val="24"/>
        </w:rPr>
        <w:t>(3), pp.278-287.</w:t>
      </w:r>
    </w:p>
    <w:p w14:paraId="2BF91E61"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Guan, X., Servranckx, T. and Vanhoucke, M., 2024. Risk response budg</w:t>
      </w:r>
      <w:r w:rsidRPr="00811B27">
        <w:rPr>
          <w:rFonts w:ascii="Times New Roman" w:eastAsia="Arial" w:hAnsi="Times New Roman" w:cs="Times New Roman"/>
          <w:i/>
          <w:sz w:val="24"/>
          <w:szCs w:val="24"/>
        </w:rPr>
        <w:t>et al</w:t>
      </w:r>
      <w:r w:rsidRPr="00811B27">
        <w:rPr>
          <w:rFonts w:ascii="Times New Roman" w:eastAsia="Arial" w:hAnsi="Times New Roman" w:cs="Times New Roman"/>
          <w:sz w:val="24"/>
          <w:szCs w:val="24"/>
        </w:rPr>
        <w:t xml:space="preserve">location based on fault tree analysis and optimization. </w:t>
      </w:r>
      <w:r w:rsidRPr="00811B27">
        <w:rPr>
          <w:rFonts w:ascii="Times New Roman" w:eastAsia="Arial" w:hAnsi="Times New Roman" w:cs="Times New Roman"/>
          <w:i/>
          <w:sz w:val="24"/>
          <w:szCs w:val="24"/>
        </w:rPr>
        <w:t>Annals of Operations Research</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337</w:t>
      </w:r>
      <w:r w:rsidRPr="00811B27">
        <w:rPr>
          <w:rFonts w:ascii="Times New Roman" w:eastAsia="Arial" w:hAnsi="Times New Roman" w:cs="Times New Roman"/>
          <w:sz w:val="24"/>
          <w:szCs w:val="24"/>
        </w:rPr>
        <w:t>(2), pp.523-564.</w:t>
      </w:r>
    </w:p>
    <w:p w14:paraId="0F0F2F01"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lastRenderedPageBreak/>
        <w:t xml:space="preserve">Jain, R., Jain, S. and Jain, S., 2022. Analyzing and exploring the effectiveness of each element of the 7Ps of the marketing mix. </w:t>
      </w:r>
      <w:r w:rsidRPr="00811B27">
        <w:rPr>
          <w:rFonts w:ascii="Times New Roman" w:eastAsia="Arial" w:hAnsi="Times New Roman" w:cs="Times New Roman"/>
          <w:i/>
          <w:sz w:val="24"/>
          <w:szCs w:val="24"/>
        </w:rPr>
        <w:t>International Journal of All Research Education and Scientific Methods (IJARESM)</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10</w:t>
      </w:r>
      <w:r w:rsidRPr="00811B27">
        <w:rPr>
          <w:rFonts w:ascii="Times New Roman" w:eastAsia="Arial" w:hAnsi="Times New Roman" w:cs="Times New Roman"/>
          <w:sz w:val="24"/>
          <w:szCs w:val="24"/>
        </w:rPr>
        <w:t>(1), pp.2455-6211.</w:t>
      </w:r>
    </w:p>
    <w:p w14:paraId="548B02F1"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Maguire, K., 2022. An examination of the level of local authority sustainable planning for event management: a case study of Ireland. In </w:t>
      </w:r>
      <w:r w:rsidRPr="00811B27">
        <w:rPr>
          <w:rFonts w:ascii="Times New Roman" w:eastAsia="Arial" w:hAnsi="Times New Roman" w:cs="Times New Roman"/>
          <w:i/>
          <w:sz w:val="24"/>
          <w:szCs w:val="24"/>
        </w:rPr>
        <w:t>Events and Sustainability</w:t>
      </w:r>
      <w:r w:rsidRPr="00811B27">
        <w:rPr>
          <w:rFonts w:ascii="Times New Roman" w:eastAsia="Arial" w:hAnsi="Times New Roman" w:cs="Times New Roman"/>
          <w:sz w:val="24"/>
          <w:szCs w:val="24"/>
        </w:rPr>
        <w:t xml:space="preserve"> (pp. 112-136). Routledge.</w:t>
      </w:r>
    </w:p>
    <w:p w14:paraId="73FCBFA0"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Mohammad, W. and Zahira, S.I., 2023. Analyzing Starbucks' 7Ps Marketing Mix Strategy in the Global Coffee Industry. </w:t>
      </w:r>
      <w:r w:rsidRPr="00811B27">
        <w:rPr>
          <w:rFonts w:ascii="Times New Roman" w:eastAsia="Arial" w:hAnsi="Times New Roman" w:cs="Times New Roman"/>
          <w:i/>
          <w:sz w:val="24"/>
          <w:szCs w:val="24"/>
        </w:rPr>
        <w:t>Yumeka: Journal of Digital Business and Economics</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1</w:t>
      </w:r>
      <w:r w:rsidRPr="00811B27">
        <w:rPr>
          <w:rFonts w:ascii="Times New Roman" w:eastAsia="Arial" w:hAnsi="Times New Roman" w:cs="Times New Roman"/>
          <w:sz w:val="24"/>
          <w:szCs w:val="24"/>
        </w:rPr>
        <w:t>(1), pp.1-6.</w:t>
      </w:r>
    </w:p>
    <w:p w14:paraId="4250426E" w14:textId="77777777" w:rsidR="00CA477F" w:rsidRPr="002E40BF" w:rsidRDefault="00CA477F" w:rsidP="002E40BF">
      <w:pPr>
        <w:spacing w:after="0" w:line="360" w:lineRule="auto"/>
        <w:ind w:left="720" w:hanging="720"/>
        <w:jc w:val="both"/>
        <w:rPr>
          <w:rFonts w:ascii="Times New Roman" w:eastAsia="Arial" w:hAnsi="Times New Roman" w:cs="Times New Roman"/>
          <w:sz w:val="24"/>
          <w:szCs w:val="24"/>
        </w:rPr>
      </w:pPr>
      <w:r w:rsidRPr="00CA477F">
        <w:rPr>
          <w:rFonts w:ascii="Times New Roman" w:eastAsia="Arial" w:hAnsi="Times New Roman" w:cs="Times New Roman"/>
          <w:sz w:val="24"/>
          <w:szCs w:val="24"/>
        </w:rPr>
        <w:t>Phi, G., Dredge, D. and Whitford, M., 2014. Understanding conflicting perspectives in event planning and management using Q method. </w:t>
      </w:r>
      <w:r w:rsidRPr="00CA477F">
        <w:rPr>
          <w:rFonts w:ascii="Times New Roman" w:eastAsia="Arial" w:hAnsi="Times New Roman" w:cs="Times New Roman"/>
          <w:i/>
          <w:iCs/>
          <w:sz w:val="24"/>
          <w:szCs w:val="24"/>
        </w:rPr>
        <w:t>Tourism Management</w:t>
      </w:r>
      <w:r w:rsidRPr="00CA477F">
        <w:rPr>
          <w:rFonts w:ascii="Times New Roman" w:eastAsia="Arial" w:hAnsi="Times New Roman" w:cs="Times New Roman"/>
          <w:sz w:val="24"/>
          <w:szCs w:val="24"/>
        </w:rPr>
        <w:t>, </w:t>
      </w:r>
      <w:r w:rsidRPr="00CA477F">
        <w:rPr>
          <w:rFonts w:ascii="Times New Roman" w:eastAsia="Arial" w:hAnsi="Times New Roman" w:cs="Times New Roman"/>
          <w:i/>
          <w:iCs/>
          <w:sz w:val="24"/>
          <w:szCs w:val="24"/>
        </w:rPr>
        <w:t>40</w:t>
      </w:r>
      <w:r w:rsidRPr="00CA477F">
        <w:rPr>
          <w:rFonts w:ascii="Times New Roman" w:eastAsia="Arial" w:hAnsi="Times New Roman" w:cs="Times New Roman"/>
          <w:sz w:val="24"/>
          <w:szCs w:val="24"/>
        </w:rPr>
        <w:t>, pp.406-415.</w:t>
      </w:r>
    </w:p>
    <w:p w14:paraId="1C113F9E"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Ravangard, R., Khodadad, A. and Bastani, P., 2020. How marketing mix (7Ps) affect the patient’s selection of a hospital: experience of a low-income country. </w:t>
      </w:r>
      <w:r w:rsidRPr="00811B27">
        <w:rPr>
          <w:rFonts w:ascii="Times New Roman" w:eastAsia="Arial" w:hAnsi="Times New Roman" w:cs="Times New Roman"/>
          <w:i/>
          <w:sz w:val="24"/>
          <w:szCs w:val="24"/>
        </w:rPr>
        <w:t>Journal of the Egyptian Public Health Association</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95</w:t>
      </w:r>
      <w:r w:rsidRPr="00811B27">
        <w:rPr>
          <w:rFonts w:ascii="Times New Roman" w:eastAsia="Arial" w:hAnsi="Times New Roman" w:cs="Times New Roman"/>
          <w:sz w:val="24"/>
          <w:szCs w:val="24"/>
        </w:rPr>
        <w:t>, pp.1-8.</w:t>
      </w:r>
    </w:p>
    <w:p w14:paraId="5CC25914"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Rnic, K., Santee, A.C., Hoffmeister, J.A., Liu, H., Chang, K.K., Chen, R.X., Neufeld, R.W., Machado, D.A., Starr, L.R., Dozois, D.J. and LeMoult, J., 2023. The vicious cycle of psychopathology and stressful life events: A meta-analytic review testing the stress generation model. </w:t>
      </w:r>
      <w:r w:rsidRPr="00811B27">
        <w:rPr>
          <w:rFonts w:ascii="Times New Roman" w:eastAsia="Arial" w:hAnsi="Times New Roman" w:cs="Times New Roman"/>
          <w:i/>
          <w:sz w:val="24"/>
          <w:szCs w:val="24"/>
        </w:rPr>
        <w:t>Psychological Bulletin</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149</w:t>
      </w:r>
      <w:r w:rsidRPr="00811B27">
        <w:rPr>
          <w:rFonts w:ascii="Times New Roman" w:eastAsia="Arial" w:hAnsi="Times New Roman" w:cs="Times New Roman"/>
          <w:sz w:val="24"/>
          <w:szCs w:val="24"/>
        </w:rPr>
        <w:t>(5-6), p.330.</w:t>
      </w:r>
    </w:p>
    <w:p w14:paraId="26E03573"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Sánchez, P. and Bellogín, A., 2021. On the effects of aggregation strategies for different groups of users in venue recommendation. </w:t>
      </w:r>
      <w:r w:rsidRPr="00811B27">
        <w:rPr>
          <w:rFonts w:ascii="Times New Roman" w:eastAsia="Arial" w:hAnsi="Times New Roman" w:cs="Times New Roman"/>
          <w:i/>
          <w:sz w:val="24"/>
          <w:szCs w:val="24"/>
        </w:rPr>
        <w:t>Information Processing &amp; Management</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58</w:t>
      </w:r>
      <w:r w:rsidRPr="00811B27">
        <w:rPr>
          <w:rFonts w:ascii="Times New Roman" w:eastAsia="Arial" w:hAnsi="Times New Roman" w:cs="Times New Roman"/>
          <w:sz w:val="24"/>
          <w:szCs w:val="24"/>
        </w:rPr>
        <w:t>(5), p.102609.</w:t>
      </w:r>
    </w:p>
    <w:p w14:paraId="026F46D0" w14:textId="77777777" w:rsidR="00CA477F" w:rsidRPr="00811B27"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Seinsche, R.J., Walter, B., Fricke, S., Neudert, M.K., Zehtner, R.I., Stark, R. and Hermann, A., 2023. Social phobic beliefs mediate the relationship between post-event processing regarding the worst socially aversive experience and fear of negative evaluation. </w:t>
      </w:r>
      <w:r w:rsidRPr="00811B27">
        <w:rPr>
          <w:rFonts w:ascii="Times New Roman" w:eastAsia="Arial" w:hAnsi="Times New Roman" w:cs="Times New Roman"/>
          <w:i/>
          <w:sz w:val="24"/>
          <w:szCs w:val="24"/>
        </w:rPr>
        <w:t>Current Psychology</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42</w:t>
      </w:r>
      <w:r w:rsidRPr="00811B27">
        <w:rPr>
          <w:rFonts w:ascii="Times New Roman" w:eastAsia="Arial" w:hAnsi="Times New Roman" w:cs="Times New Roman"/>
          <w:sz w:val="24"/>
          <w:szCs w:val="24"/>
        </w:rPr>
        <w:t>(18), pp.15080-15089.</w:t>
      </w:r>
    </w:p>
    <w:p w14:paraId="01FC385D" w14:textId="77777777" w:rsidR="00CA477F" w:rsidRDefault="00CA477F" w:rsidP="002E40BF">
      <w:pPr>
        <w:spacing w:after="0" w:line="360" w:lineRule="auto"/>
        <w:ind w:left="720" w:hanging="720"/>
        <w:jc w:val="both"/>
        <w:rPr>
          <w:rFonts w:ascii="Times New Roman" w:eastAsia="Arial" w:hAnsi="Times New Roman" w:cs="Times New Roman"/>
          <w:sz w:val="24"/>
          <w:szCs w:val="24"/>
        </w:rPr>
      </w:pPr>
      <w:r w:rsidRPr="00811B27">
        <w:rPr>
          <w:rFonts w:ascii="Times New Roman" w:eastAsia="Arial" w:hAnsi="Times New Roman" w:cs="Times New Roman"/>
          <w:sz w:val="24"/>
          <w:szCs w:val="24"/>
        </w:rPr>
        <w:t xml:space="preserve">Tiew, F., Holmes, K. and de Bussy, N., 2022. Investigating stakeholder salience across the event management life cycle. </w:t>
      </w:r>
      <w:r w:rsidRPr="00811B27">
        <w:rPr>
          <w:rFonts w:ascii="Times New Roman" w:eastAsia="Arial" w:hAnsi="Times New Roman" w:cs="Times New Roman"/>
          <w:i/>
          <w:sz w:val="24"/>
          <w:szCs w:val="24"/>
        </w:rPr>
        <w:t>Event Management</w:t>
      </w:r>
      <w:r w:rsidRPr="00811B27">
        <w:rPr>
          <w:rFonts w:ascii="Times New Roman" w:eastAsia="Arial" w:hAnsi="Times New Roman" w:cs="Times New Roman"/>
          <w:sz w:val="24"/>
          <w:szCs w:val="24"/>
        </w:rPr>
        <w:t xml:space="preserve">, </w:t>
      </w:r>
      <w:r w:rsidRPr="00811B27">
        <w:rPr>
          <w:rFonts w:ascii="Times New Roman" w:eastAsia="Arial" w:hAnsi="Times New Roman" w:cs="Times New Roman"/>
          <w:i/>
          <w:sz w:val="24"/>
          <w:szCs w:val="24"/>
        </w:rPr>
        <w:t>26</w:t>
      </w:r>
      <w:r w:rsidRPr="00811B27">
        <w:rPr>
          <w:rFonts w:ascii="Times New Roman" w:eastAsia="Arial" w:hAnsi="Times New Roman" w:cs="Times New Roman"/>
          <w:sz w:val="24"/>
          <w:szCs w:val="24"/>
        </w:rPr>
        <w:t>(6), pp.1297-1313.</w:t>
      </w:r>
    </w:p>
    <w:p w14:paraId="5F43430D" w14:textId="2C7603CE" w:rsidR="000058E7" w:rsidRDefault="000058E7" w:rsidP="002E40BF">
      <w:pPr>
        <w:spacing w:line="360" w:lineRule="auto"/>
        <w:jc w:val="both"/>
        <w:rPr>
          <w:rFonts w:ascii="Times New Roman" w:hAnsi="Times New Roman" w:cs="Times New Roman"/>
          <w:sz w:val="24"/>
          <w:szCs w:val="24"/>
        </w:rPr>
      </w:pPr>
    </w:p>
    <w:p w14:paraId="467CCD47" w14:textId="3CDBF5A9" w:rsidR="00DF13E0" w:rsidRDefault="00DF13E0" w:rsidP="002E40BF">
      <w:pPr>
        <w:spacing w:line="360" w:lineRule="auto"/>
        <w:jc w:val="both"/>
        <w:rPr>
          <w:rFonts w:ascii="Times New Roman" w:hAnsi="Times New Roman" w:cs="Times New Roman"/>
          <w:sz w:val="24"/>
          <w:szCs w:val="24"/>
        </w:rPr>
      </w:pPr>
    </w:p>
    <w:p w14:paraId="5D6C1834" w14:textId="16E96B7E" w:rsidR="00DF13E0" w:rsidRDefault="00DF13E0" w:rsidP="002E40BF">
      <w:pPr>
        <w:spacing w:line="360" w:lineRule="auto"/>
        <w:jc w:val="both"/>
        <w:rPr>
          <w:rFonts w:ascii="Times New Roman" w:hAnsi="Times New Roman" w:cs="Times New Roman"/>
          <w:sz w:val="24"/>
          <w:szCs w:val="24"/>
        </w:rPr>
      </w:pPr>
    </w:p>
    <w:p w14:paraId="13CD8A22" w14:textId="4F38E728" w:rsidR="00DF13E0" w:rsidRDefault="00DF13E0" w:rsidP="002E40BF">
      <w:pPr>
        <w:spacing w:line="360" w:lineRule="auto"/>
        <w:jc w:val="both"/>
        <w:rPr>
          <w:rFonts w:ascii="Times New Roman" w:hAnsi="Times New Roman" w:cs="Times New Roman"/>
          <w:sz w:val="24"/>
          <w:szCs w:val="24"/>
        </w:rPr>
      </w:pPr>
    </w:p>
    <w:p w14:paraId="5508DB32" w14:textId="4FCDFC0F" w:rsidR="00DF13E0" w:rsidRDefault="00DF13E0" w:rsidP="002E40BF">
      <w:pPr>
        <w:spacing w:line="360" w:lineRule="auto"/>
        <w:jc w:val="both"/>
        <w:rPr>
          <w:rFonts w:ascii="Times New Roman" w:hAnsi="Times New Roman" w:cs="Times New Roman"/>
          <w:sz w:val="24"/>
          <w:szCs w:val="24"/>
        </w:rPr>
      </w:pPr>
    </w:p>
    <w:p w14:paraId="2C4B9EB2" w14:textId="6C13E4EF" w:rsidR="00DF13E0" w:rsidRDefault="00DF13E0" w:rsidP="002E40BF">
      <w:pPr>
        <w:spacing w:line="360" w:lineRule="auto"/>
        <w:jc w:val="both"/>
        <w:rPr>
          <w:rFonts w:ascii="Times New Roman" w:hAnsi="Times New Roman" w:cs="Times New Roman"/>
          <w:sz w:val="24"/>
          <w:szCs w:val="24"/>
        </w:rPr>
      </w:pPr>
    </w:p>
    <w:p w14:paraId="7E244A87" w14:textId="77777777" w:rsidR="00D65DA7" w:rsidRDefault="00D65DA7" w:rsidP="00D65DA7"/>
    <w:p w14:paraId="514C1CB9" w14:textId="77777777" w:rsidR="00D65DA7" w:rsidRDefault="00D65DA7" w:rsidP="00D65DA7"/>
    <w:p w14:paraId="6FF6C38A" w14:textId="77777777" w:rsidR="00D65DA7" w:rsidRDefault="00D65DA7" w:rsidP="00D65DA7"/>
    <w:p w14:paraId="68B87945" w14:textId="77777777" w:rsidR="00D65DA7" w:rsidRDefault="00D65DA7" w:rsidP="00D65DA7"/>
    <w:p w14:paraId="08113AE4" w14:textId="77777777" w:rsidR="00D65DA7" w:rsidRDefault="00D65DA7" w:rsidP="00D65DA7"/>
    <w:p w14:paraId="356A8B2B" w14:textId="77777777" w:rsidR="00D65DA7" w:rsidRPr="00D65DA7" w:rsidRDefault="00D65DA7" w:rsidP="00D65DA7"/>
    <w:sectPr w:rsidR="00D65DA7" w:rsidRPr="00D65DA7">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60C51"/>
    <w:multiLevelType w:val="multilevel"/>
    <w:tmpl w:val="3EA6B4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82775B"/>
    <w:multiLevelType w:val="multilevel"/>
    <w:tmpl w:val="9DAC6618"/>
    <w:lvl w:ilvl="0">
      <w:start w:val="1"/>
      <w:numFmt w:val="decimal"/>
      <w:pStyle w:val="Heading1"/>
      <w:lvlText w:val="%1"/>
      <w:lvlJc w:val="left"/>
      <w:pPr>
        <w:ind w:left="432" w:hanging="432"/>
      </w:pPr>
    </w:lvl>
    <w:lvl w:ilvl="1">
      <w:start w:val="1"/>
      <w:numFmt w:val="decimal"/>
      <w:pStyle w:val="Heading2"/>
      <w:lvlText w:val="%1.%2"/>
      <w:lvlJc w:val="left"/>
      <w:pPr>
        <w:ind w:left="6530"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081037C"/>
    <w:multiLevelType w:val="multilevel"/>
    <w:tmpl w:val="C0446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9B06B6"/>
    <w:multiLevelType w:val="multilevel"/>
    <w:tmpl w:val="312CA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E8306D"/>
    <w:multiLevelType w:val="multilevel"/>
    <w:tmpl w:val="0E7C24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66D041C"/>
    <w:multiLevelType w:val="multilevel"/>
    <w:tmpl w:val="C74C3C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95A6893"/>
    <w:multiLevelType w:val="multilevel"/>
    <w:tmpl w:val="38D492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72B6C8C"/>
    <w:multiLevelType w:val="multilevel"/>
    <w:tmpl w:val="162261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C284AD8"/>
    <w:multiLevelType w:val="multilevel"/>
    <w:tmpl w:val="F29AC4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C9E16EA"/>
    <w:multiLevelType w:val="multilevel"/>
    <w:tmpl w:val="74043D3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804127175">
    <w:abstractNumId w:val="4"/>
  </w:num>
  <w:num w:numId="2" w16cid:durableId="849639697">
    <w:abstractNumId w:val="5"/>
  </w:num>
  <w:num w:numId="3" w16cid:durableId="736363232">
    <w:abstractNumId w:val="9"/>
  </w:num>
  <w:num w:numId="4" w16cid:durableId="1932736728">
    <w:abstractNumId w:val="0"/>
  </w:num>
  <w:num w:numId="5" w16cid:durableId="1411347962">
    <w:abstractNumId w:val="8"/>
  </w:num>
  <w:num w:numId="6" w16cid:durableId="2124422825">
    <w:abstractNumId w:val="6"/>
  </w:num>
  <w:num w:numId="7" w16cid:durableId="563370349">
    <w:abstractNumId w:val="7"/>
  </w:num>
  <w:num w:numId="8" w16cid:durableId="1506361754">
    <w:abstractNumId w:val="1"/>
  </w:num>
  <w:num w:numId="9" w16cid:durableId="838078413">
    <w:abstractNumId w:val="1"/>
  </w:num>
  <w:num w:numId="10" w16cid:durableId="1029723376">
    <w:abstractNumId w:val="1"/>
  </w:num>
  <w:num w:numId="11" w16cid:durableId="889732148">
    <w:abstractNumId w:val="1"/>
  </w:num>
  <w:num w:numId="12" w16cid:durableId="261228834">
    <w:abstractNumId w:val="1"/>
  </w:num>
  <w:num w:numId="13" w16cid:durableId="1156266551">
    <w:abstractNumId w:val="1"/>
  </w:num>
  <w:num w:numId="14" w16cid:durableId="442576092">
    <w:abstractNumId w:val="1"/>
  </w:num>
  <w:num w:numId="15" w16cid:durableId="1555385381">
    <w:abstractNumId w:val="1"/>
  </w:num>
  <w:num w:numId="16" w16cid:durableId="1531261440">
    <w:abstractNumId w:val="1"/>
  </w:num>
  <w:num w:numId="17" w16cid:durableId="1236016861">
    <w:abstractNumId w:val="1"/>
  </w:num>
  <w:num w:numId="18" w16cid:durableId="1589734017">
    <w:abstractNumId w:val="2"/>
  </w:num>
  <w:num w:numId="19" w16cid:durableId="395931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8E7"/>
    <w:rsid w:val="000058E7"/>
    <w:rsid w:val="000101AC"/>
    <w:rsid w:val="000249F2"/>
    <w:rsid w:val="0003126A"/>
    <w:rsid w:val="00061C70"/>
    <w:rsid w:val="000713A6"/>
    <w:rsid w:val="000A724C"/>
    <w:rsid w:val="000B470F"/>
    <w:rsid w:val="00112242"/>
    <w:rsid w:val="00132025"/>
    <w:rsid w:val="00157318"/>
    <w:rsid w:val="0016006F"/>
    <w:rsid w:val="001968EF"/>
    <w:rsid w:val="001D27C7"/>
    <w:rsid w:val="001E7C5B"/>
    <w:rsid w:val="002131E9"/>
    <w:rsid w:val="002E40BF"/>
    <w:rsid w:val="002F048D"/>
    <w:rsid w:val="00327EAF"/>
    <w:rsid w:val="00372CA5"/>
    <w:rsid w:val="00384EA8"/>
    <w:rsid w:val="003B2C88"/>
    <w:rsid w:val="003E4DF7"/>
    <w:rsid w:val="00427413"/>
    <w:rsid w:val="00460899"/>
    <w:rsid w:val="00462CC8"/>
    <w:rsid w:val="00493C86"/>
    <w:rsid w:val="004A187F"/>
    <w:rsid w:val="004A6829"/>
    <w:rsid w:val="004C0136"/>
    <w:rsid w:val="005821A6"/>
    <w:rsid w:val="0059466E"/>
    <w:rsid w:val="005D7271"/>
    <w:rsid w:val="00602B19"/>
    <w:rsid w:val="006A56C4"/>
    <w:rsid w:val="006E33C0"/>
    <w:rsid w:val="00700EC8"/>
    <w:rsid w:val="007315F9"/>
    <w:rsid w:val="007467C6"/>
    <w:rsid w:val="007B29B5"/>
    <w:rsid w:val="007F1F31"/>
    <w:rsid w:val="00811B27"/>
    <w:rsid w:val="00823822"/>
    <w:rsid w:val="008B20F3"/>
    <w:rsid w:val="009077B0"/>
    <w:rsid w:val="009A537F"/>
    <w:rsid w:val="009A7FF1"/>
    <w:rsid w:val="009D7988"/>
    <w:rsid w:val="009F20DA"/>
    <w:rsid w:val="00A324B2"/>
    <w:rsid w:val="00A46009"/>
    <w:rsid w:val="00AC0555"/>
    <w:rsid w:val="00AE42AB"/>
    <w:rsid w:val="00B20A7F"/>
    <w:rsid w:val="00B31931"/>
    <w:rsid w:val="00B83C43"/>
    <w:rsid w:val="00BA22AC"/>
    <w:rsid w:val="00BA6FFE"/>
    <w:rsid w:val="00BB4EA8"/>
    <w:rsid w:val="00BC0845"/>
    <w:rsid w:val="00C147B6"/>
    <w:rsid w:val="00C4384B"/>
    <w:rsid w:val="00C52E8B"/>
    <w:rsid w:val="00C723ED"/>
    <w:rsid w:val="00C94019"/>
    <w:rsid w:val="00CA477F"/>
    <w:rsid w:val="00CB1575"/>
    <w:rsid w:val="00CE22E1"/>
    <w:rsid w:val="00D611DC"/>
    <w:rsid w:val="00D65DA7"/>
    <w:rsid w:val="00D961E7"/>
    <w:rsid w:val="00DA73A9"/>
    <w:rsid w:val="00DF1340"/>
    <w:rsid w:val="00DF13E0"/>
    <w:rsid w:val="00DF1676"/>
    <w:rsid w:val="00E250B6"/>
    <w:rsid w:val="00E330EB"/>
    <w:rsid w:val="00F258E0"/>
    <w:rsid w:val="00F71310"/>
    <w:rsid w:val="00F94A38"/>
    <w:rsid w:val="00F96855"/>
    <w:rsid w:val="00FF2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D8D8E"/>
  <w15:docId w15:val="{6B244DCE-B78E-4E46-A0D9-36C3B408C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822"/>
  </w:style>
  <w:style w:type="paragraph" w:styleId="Heading1">
    <w:name w:val="heading 1"/>
    <w:basedOn w:val="Normal"/>
    <w:next w:val="Normal"/>
    <w:link w:val="Heading1Char"/>
    <w:uiPriority w:val="9"/>
    <w:qFormat/>
    <w:rsid w:val="002E40BF"/>
    <w:pPr>
      <w:keepNext/>
      <w:keepLines/>
      <w:numPr>
        <w:numId w:val="17"/>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28"/>
      <w:szCs w:val="36"/>
    </w:rPr>
  </w:style>
  <w:style w:type="paragraph" w:styleId="Heading2">
    <w:name w:val="heading 2"/>
    <w:basedOn w:val="Normal"/>
    <w:next w:val="Normal"/>
    <w:link w:val="Heading2Char"/>
    <w:uiPriority w:val="9"/>
    <w:unhideWhenUsed/>
    <w:qFormat/>
    <w:rsid w:val="002E40BF"/>
    <w:pPr>
      <w:keepNext/>
      <w:keepLines/>
      <w:numPr>
        <w:ilvl w:val="1"/>
        <w:numId w:val="17"/>
      </w:numPr>
      <w:spacing w:before="360" w:after="0"/>
      <w:outlineLvl w:val="1"/>
    </w:pPr>
    <w:rPr>
      <w:rFonts w:asciiTheme="majorHAnsi" w:eastAsiaTheme="majorEastAsia" w:hAnsiTheme="majorHAnsi" w:cstheme="majorBidi"/>
      <w:bCs/>
      <w:i/>
      <w:smallCaps/>
      <w:color w:val="1F497D" w:themeColor="text2"/>
      <w:sz w:val="24"/>
      <w:szCs w:val="28"/>
    </w:rPr>
  </w:style>
  <w:style w:type="paragraph" w:styleId="Heading3">
    <w:name w:val="heading 3"/>
    <w:basedOn w:val="Normal"/>
    <w:next w:val="Normal"/>
    <w:link w:val="Heading3Char"/>
    <w:uiPriority w:val="9"/>
    <w:unhideWhenUsed/>
    <w:qFormat/>
    <w:rsid w:val="002E40BF"/>
    <w:pPr>
      <w:keepNext/>
      <w:keepLines/>
      <w:numPr>
        <w:ilvl w:val="2"/>
        <w:numId w:val="1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2E40BF"/>
    <w:pPr>
      <w:keepNext/>
      <w:keepLines/>
      <w:numPr>
        <w:ilvl w:val="3"/>
        <w:numId w:val="1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2E40BF"/>
    <w:pPr>
      <w:keepNext/>
      <w:keepLines/>
      <w:numPr>
        <w:ilvl w:val="4"/>
        <w:numId w:val="17"/>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unhideWhenUsed/>
    <w:qFormat/>
    <w:rsid w:val="002E40BF"/>
    <w:pPr>
      <w:keepNext/>
      <w:keepLines/>
      <w:numPr>
        <w:ilvl w:val="5"/>
        <w:numId w:val="17"/>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2E40BF"/>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E40BF"/>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E40BF"/>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40BF"/>
    <w:pPr>
      <w:spacing w:after="0" w:line="240" w:lineRule="auto"/>
      <w:contextualSpacing/>
    </w:pPr>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E40BF"/>
    <w:pPr>
      <w:numPr>
        <w:ilvl w:val="1"/>
      </w:numPr>
    </w:pPr>
    <w:rPr>
      <w:color w:val="5A5A5A" w:themeColor="text1" w:themeTint="A5"/>
      <w:spacing w:val="10"/>
    </w:rPr>
  </w:style>
  <w:style w:type="table" w:customStyle="1" w:styleId="a">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character" w:customStyle="1" w:styleId="Heading1Char">
    <w:name w:val="Heading 1 Char"/>
    <w:basedOn w:val="DefaultParagraphFont"/>
    <w:link w:val="Heading1"/>
    <w:uiPriority w:val="9"/>
    <w:rsid w:val="002E40BF"/>
    <w:rPr>
      <w:rFonts w:asciiTheme="majorHAnsi" w:eastAsiaTheme="majorEastAsia" w:hAnsiTheme="majorHAnsi" w:cstheme="majorBidi"/>
      <w:b/>
      <w:bCs/>
      <w:smallCaps/>
      <w:color w:val="000000" w:themeColor="text1"/>
      <w:sz w:val="28"/>
      <w:szCs w:val="36"/>
    </w:rPr>
  </w:style>
  <w:style w:type="character" w:customStyle="1" w:styleId="Heading2Char">
    <w:name w:val="Heading 2 Char"/>
    <w:basedOn w:val="DefaultParagraphFont"/>
    <w:link w:val="Heading2"/>
    <w:uiPriority w:val="9"/>
    <w:rsid w:val="002E40BF"/>
    <w:rPr>
      <w:rFonts w:asciiTheme="majorHAnsi" w:eastAsiaTheme="majorEastAsia" w:hAnsiTheme="majorHAnsi" w:cstheme="majorBidi"/>
      <w:bCs/>
      <w:i/>
      <w:smallCaps/>
      <w:color w:val="1F497D" w:themeColor="text2"/>
      <w:sz w:val="24"/>
      <w:szCs w:val="28"/>
    </w:rPr>
  </w:style>
  <w:style w:type="character" w:customStyle="1" w:styleId="Heading3Char">
    <w:name w:val="Heading 3 Char"/>
    <w:basedOn w:val="DefaultParagraphFont"/>
    <w:link w:val="Heading3"/>
    <w:uiPriority w:val="9"/>
    <w:rsid w:val="002E40B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2E40B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sid w:val="002E40BF"/>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rsid w:val="002E40BF"/>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2E40B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E40B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40B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2E40BF"/>
    <w:pPr>
      <w:spacing w:after="200" w:line="240" w:lineRule="auto"/>
    </w:pPr>
    <w:rPr>
      <w:i/>
      <w:iCs/>
      <w:color w:val="1F497D" w:themeColor="text2"/>
      <w:sz w:val="18"/>
      <w:szCs w:val="18"/>
    </w:rPr>
  </w:style>
  <w:style w:type="character" w:customStyle="1" w:styleId="TitleChar">
    <w:name w:val="Title Char"/>
    <w:basedOn w:val="DefaultParagraphFont"/>
    <w:link w:val="Title"/>
    <w:uiPriority w:val="10"/>
    <w:rsid w:val="002E40BF"/>
    <w:rPr>
      <w:rFonts w:asciiTheme="majorHAnsi" w:eastAsiaTheme="majorEastAsia" w:hAnsiTheme="majorHAnsi" w:cstheme="majorBidi"/>
      <w:color w:val="000000" w:themeColor="text1"/>
      <w:sz w:val="56"/>
      <w:szCs w:val="56"/>
    </w:rPr>
  </w:style>
  <w:style w:type="character" w:customStyle="1" w:styleId="SubtitleChar">
    <w:name w:val="Subtitle Char"/>
    <w:basedOn w:val="DefaultParagraphFont"/>
    <w:link w:val="Subtitle"/>
    <w:uiPriority w:val="11"/>
    <w:rsid w:val="002E40BF"/>
    <w:rPr>
      <w:color w:val="5A5A5A" w:themeColor="text1" w:themeTint="A5"/>
      <w:spacing w:val="10"/>
    </w:rPr>
  </w:style>
  <w:style w:type="character" w:styleId="Strong">
    <w:name w:val="Strong"/>
    <w:basedOn w:val="DefaultParagraphFont"/>
    <w:uiPriority w:val="22"/>
    <w:qFormat/>
    <w:rsid w:val="002E40BF"/>
    <w:rPr>
      <w:b/>
      <w:bCs/>
      <w:color w:val="000000" w:themeColor="text1"/>
    </w:rPr>
  </w:style>
  <w:style w:type="character" w:styleId="Emphasis">
    <w:name w:val="Emphasis"/>
    <w:basedOn w:val="DefaultParagraphFont"/>
    <w:uiPriority w:val="20"/>
    <w:qFormat/>
    <w:rsid w:val="002E40BF"/>
    <w:rPr>
      <w:i/>
      <w:iCs/>
      <w:color w:val="auto"/>
    </w:rPr>
  </w:style>
  <w:style w:type="paragraph" w:styleId="NoSpacing">
    <w:name w:val="No Spacing"/>
    <w:uiPriority w:val="1"/>
    <w:qFormat/>
    <w:rsid w:val="002E40BF"/>
    <w:pPr>
      <w:spacing w:after="0" w:line="240" w:lineRule="auto"/>
    </w:pPr>
  </w:style>
  <w:style w:type="paragraph" w:styleId="Quote">
    <w:name w:val="Quote"/>
    <w:basedOn w:val="Normal"/>
    <w:next w:val="Normal"/>
    <w:link w:val="QuoteChar"/>
    <w:uiPriority w:val="29"/>
    <w:qFormat/>
    <w:rsid w:val="002E40BF"/>
    <w:pPr>
      <w:spacing w:before="160"/>
      <w:ind w:left="720" w:right="720"/>
    </w:pPr>
    <w:rPr>
      <w:i/>
      <w:iCs/>
      <w:color w:val="000000" w:themeColor="text1"/>
    </w:rPr>
  </w:style>
  <w:style w:type="character" w:customStyle="1" w:styleId="QuoteChar">
    <w:name w:val="Quote Char"/>
    <w:basedOn w:val="DefaultParagraphFont"/>
    <w:link w:val="Quote"/>
    <w:uiPriority w:val="29"/>
    <w:rsid w:val="002E40BF"/>
    <w:rPr>
      <w:i/>
      <w:iCs/>
      <w:color w:val="000000" w:themeColor="text1"/>
    </w:rPr>
  </w:style>
  <w:style w:type="paragraph" w:styleId="IntenseQuote">
    <w:name w:val="Intense Quote"/>
    <w:basedOn w:val="Normal"/>
    <w:next w:val="Normal"/>
    <w:link w:val="IntenseQuoteChar"/>
    <w:uiPriority w:val="30"/>
    <w:qFormat/>
    <w:rsid w:val="002E40B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E40BF"/>
    <w:rPr>
      <w:color w:val="000000" w:themeColor="text1"/>
      <w:shd w:val="clear" w:color="auto" w:fill="F2F2F2" w:themeFill="background1" w:themeFillShade="F2"/>
    </w:rPr>
  </w:style>
  <w:style w:type="character" w:styleId="SubtleEmphasis">
    <w:name w:val="Subtle Emphasis"/>
    <w:basedOn w:val="DefaultParagraphFont"/>
    <w:uiPriority w:val="19"/>
    <w:qFormat/>
    <w:rsid w:val="002E40BF"/>
    <w:rPr>
      <w:i/>
      <w:iCs/>
      <w:color w:val="404040" w:themeColor="text1" w:themeTint="BF"/>
    </w:rPr>
  </w:style>
  <w:style w:type="character" w:styleId="IntenseEmphasis">
    <w:name w:val="Intense Emphasis"/>
    <w:basedOn w:val="DefaultParagraphFont"/>
    <w:uiPriority w:val="21"/>
    <w:qFormat/>
    <w:rsid w:val="002E40BF"/>
    <w:rPr>
      <w:b/>
      <w:bCs/>
      <w:i/>
      <w:iCs/>
      <w:caps/>
    </w:rPr>
  </w:style>
  <w:style w:type="character" w:styleId="SubtleReference">
    <w:name w:val="Subtle Reference"/>
    <w:basedOn w:val="DefaultParagraphFont"/>
    <w:uiPriority w:val="31"/>
    <w:qFormat/>
    <w:rsid w:val="002E40B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E40BF"/>
    <w:rPr>
      <w:b/>
      <w:bCs/>
      <w:smallCaps/>
      <w:u w:val="single"/>
    </w:rPr>
  </w:style>
  <w:style w:type="character" w:styleId="BookTitle">
    <w:name w:val="Book Title"/>
    <w:basedOn w:val="DefaultParagraphFont"/>
    <w:uiPriority w:val="33"/>
    <w:qFormat/>
    <w:rsid w:val="002E40BF"/>
    <w:rPr>
      <w:b w:val="0"/>
      <w:bCs w:val="0"/>
      <w:smallCaps/>
      <w:spacing w:val="5"/>
    </w:rPr>
  </w:style>
  <w:style w:type="paragraph" w:styleId="TOCHeading">
    <w:name w:val="TOC Heading"/>
    <w:basedOn w:val="Heading1"/>
    <w:next w:val="Normal"/>
    <w:uiPriority w:val="39"/>
    <w:unhideWhenUsed/>
    <w:qFormat/>
    <w:rsid w:val="002E40BF"/>
    <w:pPr>
      <w:outlineLvl w:val="9"/>
    </w:pPr>
  </w:style>
  <w:style w:type="paragraph" w:styleId="TOC1">
    <w:name w:val="toc 1"/>
    <w:basedOn w:val="Normal"/>
    <w:next w:val="Normal"/>
    <w:autoRedefine/>
    <w:uiPriority w:val="39"/>
    <w:unhideWhenUsed/>
    <w:rsid w:val="00CA477F"/>
    <w:pPr>
      <w:spacing w:after="100"/>
    </w:pPr>
  </w:style>
  <w:style w:type="paragraph" w:styleId="TOC2">
    <w:name w:val="toc 2"/>
    <w:basedOn w:val="Normal"/>
    <w:next w:val="Normal"/>
    <w:autoRedefine/>
    <w:uiPriority w:val="39"/>
    <w:unhideWhenUsed/>
    <w:rsid w:val="00CA477F"/>
    <w:pPr>
      <w:spacing w:after="100"/>
      <w:ind w:left="220"/>
    </w:pPr>
  </w:style>
  <w:style w:type="character" w:styleId="Hyperlink">
    <w:name w:val="Hyperlink"/>
    <w:basedOn w:val="DefaultParagraphFont"/>
    <w:uiPriority w:val="99"/>
    <w:unhideWhenUsed/>
    <w:rsid w:val="00CA477F"/>
    <w:rPr>
      <w:color w:val="0000FF" w:themeColor="hyperlink"/>
      <w:u w:val="single"/>
    </w:rPr>
  </w:style>
  <w:style w:type="paragraph" w:styleId="TOC3">
    <w:name w:val="toc 3"/>
    <w:basedOn w:val="Normal"/>
    <w:next w:val="Normal"/>
    <w:autoRedefine/>
    <w:uiPriority w:val="39"/>
    <w:unhideWhenUsed/>
    <w:rsid w:val="00CA477F"/>
    <w:pPr>
      <w:spacing w:after="100"/>
      <w:ind w:left="440"/>
    </w:pPr>
  </w:style>
  <w:style w:type="paragraph" w:styleId="ListParagraph">
    <w:name w:val="List Paragraph"/>
    <w:basedOn w:val="Normal"/>
    <w:uiPriority w:val="34"/>
    <w:qFormat/>
    <w:rsid w:val="00CA477F"/>
    <w:pPr>
      <w:ind w:left="720"/>
      <w:contextualSpacing/>
    </w:pPr>
  </w:style>
  <w:style w:type="paragraph" w:styleId="TableofFigures">
    <w:name w:val="table of figures"/>
    <w:basedOn w:val="Normal"/>
    <w:next w:val="Normal"/>
    <w:uiPriority w:val="99"/>
    <w:unhideWhenUsed/>
    <w:rsid w:val="00DF167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859976">
      <w:bodyDiv w:val="1"/>
      <w:marLeft w:val="0"/>
      <w:marRight w:val="0"/>
      <w:marTop w:val="0"/>
      <w:marBottom w:val="0"/>
      <w:divBdr>
        <w:top w:val="none" w:sz="0" w:space="0" w:color="auto"/>
        <w:left w:val="none" w:sz="0" w:space="0" w:color="auto"/>
        <w:bottom w:val="none" w:sz="0" w:space="0" w:color="auto"/>
        <w:right w:val="none" w:sz="0" w:space="0" w:color="auto"/>
      </w:divBdr>
      <w:divsChild>
        <w:div w:id="1965384383">
          <w:marLeft w:val="0"/>
          <w:marRight w:val="0"/>
          <w:marTop w:val="0"/>
          <w:marBottom w:val="0"/>
          <w:divBdr>
            <w:top w:val="none" w:sz="0" w:space="0" w:color="auto"/>
            <w:left w:val="none" w:sz="0" w:space="0" w:color="auto"/>
            <w:bottom w:val="none" w:sz="0" w:space="0" w:color="auto"/>
            <w:right w:val="none" w:sz="0" w:space="0" w:color="auto"/>
          </w:divBdr>
          <w:divsChild>
            <w:div w:id="1635482959">
              <w:marLeft w:val="0"/>
              <w:marRight w:val="0"/>
              <w:marTop w:val="0"/>
              <w:marBottom w:val="0"/>
              <w:divBdr>
                <w:top w:val="none" w:sz="0" w:space="0" w:color="auto"/>
                <w:left w:val="none" w:sz="0" w:space="0" w:color="auto"/>
                <w:bottom w:val="none" w:sz="0" w:space="0" w:color="auto"/>
                <w:right w:val="none" w:sz="0" w:space="0" w:color="auto"/>
              </w:divBdr>
              <w:divsChild>
                <w:div w:id="1191869328">
                  <w:marLeft w:val="0"/>
                  <w:marRight w:val="0"/>
                  <w:marTop w:val="0"/>
                  <w:marBottom w:val="0"/>
                  <w:divBdr>
                    <w:top w:val="none" w:sz="0" w:space="0" w:color="auto"/>
                    <w:left w:val="none" w:sz="0" w:space="0" w:color="auto"/>
                    <w:bottom w:val="none" w:sz="0" w:space="0" w:color="auto"/>
                    <w:right w:val="none" w:sz="0" w:space="0" w:color="auto"/>
                  </w:divBdr>
                  <w:divsChild>
                    <w:div w:id="7838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572496">
          <w:marLeft w:val="0"/>
          <w:marRight w:val="0"/>
          <w:marTop w:val="0"/>
          <w:marBottom w:val="0"/>
          <w:divBdr>
            <w:top w:val="none" w:sz="0" w:space="0" w:color="auto"/>
            <w:left w:val="none" w:sz="0" w:space="0" w:color="auto"/>
            <w:bottom w:val="none" w:sz="0" w:space="0" w:color="auto"/>
            <w:right w:val="none" w:sz="0" w:space="0" w:color="auto"/>
          </w:divBdr>
          <w:divsChild>
            <w:div w:id="806779985">
              <w:marLeft w:val="0"/>
              <w:marRight w:val="0"/>
              <w:marTop w:val="0"/>
              <w:marBottom w:val="0"/>
              <w:divBdr>
                <w:top w:val="none" w:sz="0" w:space="0" w:color="auto"/>
                <w:left w:val="none" w:sz="0" w:space="0" w:color="auto"/>
                <w:bottom w:val="none" w:sz="0" w:space="0" w:color="auto"/>
                <w:right w:val="none" w:sz="0" w:space="0" w:color="auto"/>
              </w:divBdr>
              <w:divsChild>
                <w:div w:id="1970739303">
                  <w:marLeft w:val="0"/>
                  <w:marRight w:val="0"/>
                  <w:marTop w:val="0"/>
                  <w:marBottom w:val="0"/>
                  <w:divBdr>
                    <w:top w:val="none" w:sz="0" w:space="0" w:color="auto"/>
                    <w:left w:val="none" w:sz="0" w:space="0" w:color="auto"/>
                    <w:bottom w:val="none" w:sz="0" w:space="0" w:color="auto"/>
                    <w:right w:val="none" w:sz="0" w:space="0" w:color="auto"/>
                  </w:divBdr>
                  <w:divsChild>
                    <w:div w:id="143085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316591">
      <w:bodyDiv w:val="1"/>
      <w:marLeft w:val="0"/>
      <w:marRight w:val="0"/>
      <w:marTop w:val="0"/>
      <w:marBottom w:val="0"/>
      <w:divBdr>
        <w:top w:val="none" w:sz="0" w:space="0" w:color="auto"/>
        <w:left w:val="none" w:sz="0" w:space="0" w:color="auto"/>
        <w:bottom w:val="none" w:sz="0" w:space="0" w:color="auto"/>
        <w:right w:val="none" w:sz="0" w:space="0" w:color="auto"/>
      </w:divBdr>
      <w:divsChild>
        <w:div w:id="2049137968">
          <w:marLeft w:val="0"/>
          <w:marRight w:val="0"/>
          <w:marTop w:val="0"/>
          <w:marBottom w:val="0"/>
          <w:divBdr>
            <w:top w:val="none" w:sz="0" w:space="0" w:color="auto"/>
            <w:left w:val="none" w:sz="0" w:space="0" w:color="auto"/>
            <w:bottom w:val="none" w:sz="0" w:space="0" w:color="auto"/>
            <w:right w:val="none" w:sz="0" w:space="0" w:color="auto"/>
          </w:divBdr>
          <w:divsChild>
            <w:div w:id="970746367">
              <w:marLeft w:val="0"/>
              <w:marRight w:val="0"/>
              <w:marTop w:val="0"/>
              <w:marBottom w:val="0"/>
              <w:divBdr>
                <w:top w:val="none" w:sz="0" w:space="0" w:color="auto"/>
                <w:left w:val="none" w:sz="0" w:space="0" w:color="auto"/>
                <w:bottom w:val="none" w:sz="0" w:space="0" w:color="auto"/>
                <w:right w:val="none" w:sz="0" w:space="0" w:color="auto"/>
              </w:divBdr>
              <w:divsChild>
                <w:div w:id="1205366243">
                  <w:marLeft w:val="0"/>
                  <w:marRight w:val="0"/>
                  <w:marTop w:val="0"/>
                  <w:marBottom w:val="0"/>
                  <w:divBdr>
                    <w:top w:val="none" w:sz="0" w:space="0" w:color="auto"/>
                    <w:left w:val="none" w:sz="0" w:space="0" w:color="auto"/>
                    <w:bottom w:val="none" w:sz="0" w:space="0" w:color="auto"/>
                    <w:right w:val="none" w:sz="0" w:space="0" w:color="auto"/>
                  </w:divBdr>
                  <w:divsChild>
                    <w:div w:id="52228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680419">
          <w:marLeft w:val="0"/>
          <w:marRight w:val="0"/>
          <w:marTop w:val="0"/>
          <w:marBottom w:val="0"/>
          <w:divBdr>
            <w:top w:val="none" w:sz="0" w:space="0" w:color="auto"/>
            <w:left w:val="none" w:sz="0" w:space="0" w:color="auto"/>
            <w:bottom w:val="none" w:sz="0" w:space="0" w:color="auto"/>
            <w:right w:val="none" w:sz="0" w:space="0" w:color="auto"/>
          </w:divBdr>
          <w:divsChild>
            <w:div w:id="100345471">
              <w:marLeft w:val="0"/>
              <w:marRight w:val="0"/>
              <w:marTop w:val="0"/>
              <w:marBottom w:val="0"/>
              <w:divBdr>
                <w:top w:val="none" w:sz="0" w:space="0" w:color="auto"/>
                <w:left w:val="none" w:sz="0" w:space="0" w:color="auto"/>
                <w:bottom w:val="none" w:sz="0" w:space="0" w:color="auto"/>
                <w:right w:val="none" w:sz="0" w:space="0" w:color="auto"/>
              </w:divBdr>
              <w:divsChild>
                <w:div w:id="1630090140">
                  <w:marLeft w:val="0"/>
                  <w:marRight w:val="0"/>
                  <w:marTop w:val="0"/>
                  <w:marBottom w:val="0"/>
                  <w:divBdr>
                    <w:top w:val="none" w:sz="0" w:space="0" w:color="auto"/>
                    <w:left w:val="none" w:sz="0" w:space="0" w:color="auto"/>
                    <w:bottom w:val="none" w:sz="0" w:space="0" w:color="auto"/>
                    <w:right w:val="none" w:sz="0" w:space="0" w:color="auto"/>
                  </w:divBdr>
                  <w:divsChild>
                    <w:div w:id="4959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339072">
      <w:bodyDiv w:val="1"/>
      <w:marLeft w:val="0"/>
      <w:marRight w:val="0"/>
      <w:marTop w:val="0"/>
      <w:marBottom w:val="0"/>
      <w:divBdr>
        <w:top w:val="none" w:sz="0" w:space="0" w:color="auto"/>
        <w:left w:val="none" w:sz="0" w:space="0" w:color="auto"/>
        <w:bottom w:val="none" w:sz="0" w:space="0" w:color="auto"/>
        <w:right w:val="none" w:sz="0" w:space="0" w:color="auto"/>
      </w:divBdr>
      <w:divsChild>
        <w:div w:id="315569096">
          <w:marLeft w:val="0"/>
          <w:marRight w:val="0"/>
          <w:marTop w:val="0"/>
          <w:marBottom w:val="0"/>
          <w:divBdr>
            <w:top w:val="single" w:sz="2" w:space="0" w:color="E3E3E3"/>
            <w:left w:val="single" w:sz="2" w:space="0" w:color="E3E3E3"/>
            <w:bottom w:val="single" w:sz="2" w:space="0" w:color="E3E3E3"/>
            <w:right w:val="single" w:sz="2" w:space="0" w:color="E3E3E3"/>
          </w:divBdr>
          <w:divsChild>
            <w:div w:id="270020068">
              <w:marLeft w:val="0"/>
              <w:marRight w:val="0"/>
              <w:marTop w:val="0"/>
              <w:marBottom w:val="0"/>
              <w:divBdr>
                <w:top w:val="single" w:sz="2" w:space="0" w:color="E3E3E3"/>
                <w:left w:val="single" w:sz="2" w:space="0" w:color="E3E3E3"/>
                <w:bottom w:val="single" w:sz="2" w:space="0" w:color="E3E3E3"/>
                <w:right w:val="single" w:sz="2" w:space="0" w:color="E3E3E3"/>
              </w:divBdr>
              <w:divsChild>
                <w:div w:id="1807119272">
                  <w:marLeft w:val="0"/>
                  <w:marRight w:val="0"/>
                  <w:marTop w:val="0"/>
                  <w:marBottom w:val="0"/>
                  <w:divBdr>
                    <w:top w:val="single" w:sz="2" w:space="2" w:color="E3E3E3"/>
                    <w:left w:val="single" w:sz="2" w:space="0" w:color="E3E3E3"/>
                    <w:bottom w:val="single" w:sz="2" w:space="0" w:color="E3E3E3"/>
                    <w:right w:val="single" w:sz="2" w:space="0" w:color="E3E3E3"/>
                  </w:divBdr>
                  <w:divsChild>
                    <w:div w:id="2944068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383FF-9B9F-41CA-B66D-99472A53F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4068</Words>
  <Characters>23192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Zosllei (2133167)</cp:lastModifiedBy>
  <cp:revision>9</cp:revision>
  <dcterms:created xsi:type="dcterms:W3CDTF">2024-10-25T08:19:00Z</dcterms:created>
  <dcterms:modified xsi:type="dcterms:W3CDTF">2024-11-07T23:56:00Z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fd3be971bf2e9cf2d0006b724998a412f7be877dd0caddf30ae75e342965c164</vt:lpwstr>
  </property>
</Properties>
</file>