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87FAE" w14:textId="77777777" w:rsidR="00E05B8F" w:rsidRDefault="00E05B8F" w:rsidP="00E05B8F">
      <w:pPr>
        <w:spacing w:line="480" w:lineRule="auto"/>
        <w:jc w:val="center"/>
        <w:rPr>
          <w:lang w:val="en-IN"/>
        </w:rPr>
      </w:pPr>
    </w:p>
    <w:p w14:paraId="4C6719DD" w14:textId="77777777" w:rsidR="00E05B8F" w:rsidRDefault="00E05B8F" w:rsidP="00E05B8F">
      <w:pPr>
        <w:spacing w:line="480" w:lineRule="auto"/>
        <w:jc w:val="center"/>
        <w:rPr>
          <w:lang w:val="en-IN"/>
        </w:rPr>
      </w:pPr>
    </w:p>
    <w:p w14:paraId="2A582374" w14:textId="77777777" w:rsidR="00E05B8F" w:rsidRDefault="00E05B8F" w:rsidP="00E05B8F">
      <w:pPr>
        <w:spacing w:line="480" w:lineRule="auto"/>
        <w:jc w:val="center"/>
        <w:rPr>
          <w:lang w:val="en-IN"/>
        </w:rPr>
      </w:pPr>
    </w:p>
    <w:p w14:paraId="1254EFC3" w14:textId="77777777" w:rsidR="00E05B8F" w:rsidRDefault="00E05B8F" w:rsidP="00E05B8F">
      <w:pPr>
        <w:spacing w:line="480" w:lineRule="auto"/>
        <w:jc w:val="center"/>
        <w:rPr>
          <w:lang w:val="en-IN"/>
        </w:rPr>
      </w:pPr>
    </w:p>
    <w:p w14:paraId="5F7EBE6A" w14:textId="77777777" w:rsidR="00E05B8F" w:rsidRDefault="00E05B8F" w:rsidP="00E05B8F">
      <w:pPr>
        <w:spacing w:line="480" w:lineRule="auto"/>
        <w:jc w:val="center"/>
        <w:rPr>
          <w:lang w:val="en-IN"/>
        </w:rPr>
      </w:pPr>
    </w:p>
    <w:p w14:paraId="1C5BD9A7" w14:textId="77777777" w:rsidR="00E05B8F" w:rsidRDefault="00E05B8F" w:rsidP="00E05B8F">
      <w:pPr>
        <w:spacing w:line="480" w:lineRule="auto"/>
        <w:jc w:val="center"/>
        <w:rPr>
          <w:lang w:val="en-IN"/>
        </w:rPr>
      </w:pPr>
    </w:p>
    <w:p w14:paraId="0AB999C9" w14:textId="77777777" w:rsidR="00E05B8F" w:rsidRDefault="00E05B8F" w:rsidP="00E05B8F">
      <w:pPr>
        <w:spacing w:line="480" w:lineRule="auto"/>
        <w:jc w:val="center"/>
        <w:rPr>
          <w:lang w:val="en-IN"/>
        </w:rPr>
      </w:pPr>
    </w:p>
    <w:p w14:paraId="0D4D7DC1" w14:textId="6359C4A7" w:rsidR="00E05B8F" w:rsidRPr="00E05B8F" w:rsidRDefault="00E05B8F" w:rsidP="00E05B8F">
      <w:pPr>
        <w:spacing w:line="480" w:lineRule="auto"/>
        <w:jc w:val="center"/>
        <w:rPr>
          <w:b/>
          <w:bCs/>
          <w:lang w:val="en-IN"/>
        </w:rPr>
      </w:pPr>
      <w:r w:rsidRPr="00E05B8F">
        <w:rPr>
          <w:b/>
          <w:bCs/>
          <w:lang w:val="en-IN"/>
        </w:rPr>
        <w:t>Cultural Awareness</w:t>
      </w:r>
      <w:r w:rsidR="00451E64">
        <w:rPr>
          <w:b/>
          <w:bCs/>
          <w:lang w:val="en-IN"/>
        </w:rPr>
        <w:t xml:space="preserve">: </w:t>
      </w:r>
      <w:r w:rsidR="00451E64" w:rsidRPr="00451E64">
        <w:rPr>
          <w:b/>
          <w:bCs/>
          <w:lang w:val="en-IN"/>
        </w:rPr>
        <w:t>Hotel Handbook</w:t>
      </w:r>
    </w:p>
    <w:p w14:paraId="70DDFE65" w14:textId="388D18CD" w:rsidR="00281832" w:rsidRDefault="00E05B8F" w:rsidP="00E05B8F">
      <w:pPr>
        <w:spacing w:line="480" w:lineRule="auto"/>
        <w:jc w:val="center"/>
        <w:rPr>
          <w:lang w:val="en-IN"/>
        </w:rPr>
      </w:pPr>
      <w:r>
        <w:rPr>
          <w:lang w:val="en-IN"/>
        </w:rPr>
        <w:t>Name of the Student:</w:t>
      </w:r>
      <w:r w:rsidR="006E6BFB">
        <w:rPr>
          <w:lang w:val="en-IN"/>
        </w:rPr>
        <w:t xml:space="preserve"> GIANINA</w:t>
      </w:r>
      <w:r w:rsidR="006E6BFB" w:rsidRPr="006E6BFB">
        <w:rPr>
          <w:lang w:val="en-IN"/>
        </w:rPr>
        <w:t xml:space="preserve"> AGHINITEI</w:t>
      </w:r>
    </w:p>
    <w:p w14:paraId="0F756C1E" w14:textId="0C3F102E" w:rsidR="00E05B8F" w:rsidRDefault="00E05B8F" w:rsidP="00E05B8F">
      <w:pPr>
        <w:spacing w:line="480" w:lineRule="auto"/>
        <w:jc w:val="center"/>
        <w:rPr>
          <w:lang w:val="en-IN"/>
        </w:rPr>
      </w:pPr>
      <w:r>
        <w:rPr>
          <w:lang w:val="en-IN"/>
        </w:rPr>
        <w:t>Student ID:</w:t>
      </w:r>
      <w:r w:rsidR="006E6BFB">
        <w:rPr>
          <w:lang w:val="en-IN"/>
        </w:rPr>
        <w:t xml:space="preserve"> </w:t>
      </w:r>
      <w:r w:rsidR="00D01656" w:rsidRPr="00D01656">
        <w:rPr>
          <w:lang w:val="en-IN"/>
        </w:rPr>
        <w:t>2126415</w:t>
      </w:r>
    </w:p>
    <w:p w14:paraId="765AC801" w14:textId="63DC98AA" w:rsidR="00D01656" w:rsidRDefault="00D01656" w:rsidP="00E05B8F">
      <w:pPr>
        <w:spacing w:line="480" w:lineRule="auto"/>
        <w:jc w:val="center"/>
        <w:rPr>
          <w:lang w:val="en-IN"/>
        </w:rPr>
      </w:pPr>
      <w:r w:rsidRPr="00D01656">
        <w:rPr>
          <w:lang w:val="en-IN"/>
        </w:rPr>
        <w:t xml:space="preserve">Module </w:t>
      </w:r>
      <w:r>
        <w:rPr>
          <w:lang w:val="en-IN"/>
        </w:rPr>
        <w:t>L</w:t>
      </w:r>
      <w:r w:rsidRPr="00D01656">
        <w:rPr>
          <w:lang w:val="en-IN"/>
        </w:rPr>
        <w:t>ead: Rodrigo Aguilera</w:t>
      </w:r>
    </w:p>
    <w:p w14:paraId="26C18574" w14:textId="06696457" w:rsidR="00451E64" w:rsidRDefault="00E05B8F" w:rsidP="00E05B8F">
      <w:pPr>
        <w:spacing w:line="480" w:lineRule="auto"/>
        <w:jc w:val="center"/>
        <w:rPr>
          <w:lang w:val="en-IN"/>
        </w:rPr>
      </w:pPr>
      <w:r>
        <w:rPr>
          <w:lang w:val="en-IN"/>
        </w:rPr>
        <w:t>Word Count:</w:t>
      </w:r>
      <w:r w:rsidR="00B421F8">
        <w:rPr>
          <w:lang w:val="en-IN"/>
        </w:rPr>
        <w:t xml:space="preserve"> 1027</w:t>
      </w:r>
    </w:p>
    <w:p w14:paraId="143B04DF" w14:textId="77777777" w:rsidR="00451E64" w:rsidRDefault="00451E64">
      <w:pPr>
        <w:spacing w:line="259" w:lineRule="auto"/>
        <w:rPr>
          <w:lang w:val="en-IN"/>
        </w:rPr>
      </w:pPr>
      <w:r>
        <w:rPr>
          <w:lang w:val="en-IN"/>
        </w:rPr>
        <w:br w:type="page"/>
      </w:r>
    </w:p>
    <w:p w14:paraId="1EE65C23" w14:textId="21AB758D" w:rsidR="00B421F8" w:rsidRDefault="00451E64" w:rsidP="006C601F">
      <w:pPr>
        <w:pStyle w:val="Heading1"/>
        <w:jc w:val="both"/>
        <w:rPr>
          <w:lang w:val="en-IN"/>
        </w:rPr>
      </w:pPr>
      <w:bookmarkStart w:id="0" w:name="_Toc136630797"/>
      <w:r>
        <w:rPr>
          <w:lang w:val="en-IN"/>
        </w:rPr>
        <w:lastRenderedPageBreak/>
        <w:t>Executive summary:</w:t>
      </w:r>
      <w:bookmarkEnd w:id="0"/>
    </w:p>
    <w:p w14:paraId="4F061804" w14:textId="158815A2" w:rsidR="00451E64" w:rsidRPr="00451E64" w:rsidRDefault="00451E64" w:rsidP="006C601F">
      <w:pPr>
        <w:spacing w:line="480" w:lineRule="auto"/>
        <w:jc w:val="both"/>
        <w:rPr>
          <w:lang w:val="en-IN"/>
        </w:rPr>
      </w:pPr>
      <w:r>
        <w:rPr>
          <w:lang w:val="en-IN"/>
        </w:rPr>
        <w:t>The</w:t>
      </w:r>
      <w:r w:rsidR="0025544C">
        <w:rPr>
          <w:lang w:val="en-IN"/>
        </w:rPr>
        <w:t xml:space="preserve"> hotel country is </w:t>
      </w:r>
      <w:r w:rsidR="00DA2A32">
        <w:rPr>
          <w:lang w:val="en-IN"/>
        </w:rPr>
        <w:t xml:space="preserve">the </w:t>
      </w:r>
      <w:r w:rsidR="0025544C">
        <w:rPr>
          <w:lang w:val="en-IN"/>
        </w:rPr>
        <w:t xml:space="preserve">UK and the guest country is </w:t>
      </w:r>
      <w:r w:rsidR="00DA2A32">
        <w:rPr>
          <w:lang w:val="en-IN"/>
        </w:rPr>
        <w:t>Germany</w:t>
      </w:r>
      <w:r w:rsidR="0025544C">
        <w:rPr>
          <w:lang w:val="en-IN"/>
        </w:rPr>
        <w:t xml:space="preserve">. </w:t>
      </w:r>
      <w:r w:rsidR="00DA2A32">
        <w:rPr>
          <w:lang w:val="en-IN"/>
        </w:rPr>
        <w:t>Both</w:t>
      </w:r>
      <w:r w:rsidR="0025544C">
        <w:rPr>
          <w:lang w:val="en-IN"/>
        </w:rPr>
        <w:t xml:space="preserve"> </w:t>
      </w:r>
      <w:r w:rsidR="00DA2A32">
        <w:rPr>
          <w:lang w:val="en-IN"/>
        </w:rPr>
        <w:t>countries</w:t>
      </w:r>
      <w:r w:rsidR="0025544C">
        <w:rPr>
          <w:lang w:val="en-IN"/>
        </w:rPr>
        <w:t xml:space="preserve"> </w:t>
      </w:r>
      <w:r w:rsidR="00DA2A32">
        <w:rPr>
          <w:lang w:val="en-IN"/>
        </w:rPr>
        <w:t>have</w:t>
      </w:r>
      <w:r w:rsidR="0025544C">
        <w:rPr>
          <w:lang w:val="en-IN"/>
        </w:rPr>
        <w:t xml:space="preserve"> a cultural </w:t>
      </w:r>
      <w:r w:rsidR="00DA2A32">
        <w:rPr>
          <w:lang w:val="en-IN"/>
        </w:rPr>
        <w:t>enriching</w:t>
      </w:r>
      <w:r w:rsidR="0025544C">
        <w:rPr>
          <w:lang w:val="en-IN"/>
        </w:rPr>
        <w:t xml:space="preserve"> background. Which </w:t>
      </w:r>
      <w:r w:rsidR="00DA2A32">
        <w:rPr>
          <w:lang w:val="en-IN"/>
        </w:rPr>
        <w:t>influenced</w:t>
      </w:r>
      <w:r w:rsidR="0025544C">
        <w:rPr>
          <w:lang w:val="en-IN"/>
        </w:rPr>
        <w:t xml:space="preserve"> its </w:t>
      </w:r>
      <w:r w:rsidR="00DA2A32">
        <w:rPr>
          <w:lang w:val="en-IN"/>
        </w:rPr>
        <w:t>culture</w:t>
      </w:r>
      <w:r w:rsidR="00F63B4C">
        <w:rPr>
          <w:lang w:val="en-IN"/>
        </w:rPr>
        <w:t xml:space="preserve"> and </w:t>
      </w:r>
      <w:r w:rsidR="00DA2A32">
        <w:rPr>
          <w:lang w:val="en-IN"/>
        </w:rPr>
        <w:t>environment</w:t>
      </w:r>
      <w:r w:rsidR="00F63B4C">
        <w:rPr>
          <w:lang w:val="en-IN"/>
        </w:rPr>
        <w:t>.</w:t>
      </w:r>
      <w:r w:rsidR="00DA2A32">
        <w:rPr>
          <w:lang w:val="en-IN"/>
        </w:rPr>
        <w:t xml:space="preserve"> Both</w:t>
      </w:r>
      <w:r w:rsidR="00F63B4C">
        <w:rPr>
          <w:lang w:val="en-IN"/>
        </w:rPr>
        <w:t xml:space="preserve"> </w:t>
      </w:r>
      <w:r w:rsidR="00DA2A32">
        <w:rPr>
          <w:lang w:val="en-IN"/>
        </w:rPr>
        <w:t>countries</w:t>
      </w:r>
      <w:r w:rsidR="00F63B4C">
        <w:rPr>
          <w:lang w:val="en-IN"/>
        </w:rPr>
        <w:t xml:space="preserve"> </w:t>
      </w:r>
      <w:r w:rsidR="00DA2A32">
        <w:rPr>
          <w:lang w:val="en-IN"/>
        </w:rPr>
        <w:t>have</w:t>
      </w:r>
      <w:r w:rsidR="00F63B4C">
        <w:rPr>
          <w:lang w:val="en-IN"/>
        </w:rPr>
        <w:t xml:space="preserve"> different types of </w:t>
      </w:r>
      <w:r w:rsidR="00DA2A32">
        <w:rPr>
          <w:lang w:val="en-IN"/>
        </w:rPr>
        <w:t>differences</w:t>
      </w:r>
      <w:r w:rsidR="00F63B4C">
        <w:rPr>
          <w:lang w:val="en-IN"/>
        </w:rPr>
        <w:t xml:space="preserve"> and </w:t>
      </w:r>
      <w:r w:rsidR="00DA2A32">
        <w:rPr>
          <w:lang w:val="en-IN"/>
        </w:rPr>
        <w:t>similarities</w:t>
      </w:r>
      <w:r w:rsidR="00F63B4C">
        <w:rPr>
          <w:lang w:val="en-IN"/>
        </w:rPr>
        <w:t xml:space="preserve"> in their </w:t>
      </w:r>
      <w:r w:rsidR="00DA2A32">
        <w:rPr>
          <w:lang w:val="en-IN"/>
        </w:rPr>
        <w:t>cultures</w:t>
      </w:r>
      <w:r w:rsidR="00F63B4C">
        <w:rPr>
          <w:lang w:val="en-IN"/>
        </w:rPr>
        <w:t xml:space="preserve">. </w:t>
      </w:r>
      <w:r w:rsidR="00DA2A32">
        <w:rPr>
          <w:lang w:val="en-IN"/>
        </w:rPr>
        <w:t>With</w:t>
      </w:r>
      <w:r w:rsidR="00F63B4C">
        <w:rPr>
          <w:lang w:val="en-IN"/>
        </w:rPr>
        <w:t xml:space="preserve"> the help of Hofstede’s </w:t>
      </w:r>
      <w:r w:rsidR="00DA2A32">
        <w:rPr>
          <w:lang w:val="en-IN"/>
        </w:rPr>
        <w:t>6-dimension</w:t>
      </w:r>
      <w:r w:rsidR="00F63B4C">
        <w:rPr>
          <w:lang w:val="en-IN"/>
        </w:rPr>
        <w:t xml:space="preserve"> model</w:t>
      </w:r>
      <w:r w:rsidR="00DA2A32">
        <w:rPr>
          <w:lang w:val="en-IN"/>
        </w:rPr>
        <w:t>,</w:t>
      </w:r>
      <w:r w:rsidR="00F63B4C">
        <w:rPr>
          <w:lang w:val="en-IN"/>
        </w:rPr>
        <w:t xml:space="preserve"> the </w:t>
      </w:r>
      <w:r w:rsidR="00DA2A32">
        <w:rPr>
          <w:lang w:val="en-IN"/>
        </w:rPr>
        <w:t>note</w:t>
      </w:r>
      <w:r w:rsidR="00F63B4C">
        <w:rPr>
          <w:lang w:val="en-IN"/>
        </w:rPr>
        <w:t xml:space="preserve"> </w:t>
      </w:r>
      <w:r w:rsidR="00DA2A32">
        <w:rPr>
          <w:lang w:val="en-IN"/>
        </w:rPr>
        <w:t>country’s</w:t>
      </w:r>
      <w:r w:rsidR="00F63B4C">
        <w:rPr>
          <w:lang w:val="en-IN"/>
        </w:rPr>
        <w:t xml:space="preserve"> </w:t>
      </w:r>
      <w:r w:rsidR="00EC0E9B">
        <w:rPr>
          <w:lang w:val="en-IN"/>
        </w:rPr>
        <w:t xml:space="preserve">cultural </w:t>
      </w:r>
      <w:r w:rsidR="00DA2A32">
        <w:rPr>
          <w:lang w:val="en-IN"/>
        </w:rPr>
        <w:t>differences and similarities</w:t>
      </w:r>
      <w:r w:rsidR="00EC0E9B">
        <w:rPr>
          <w:lang w:val="en-IN"/>
        </w:rPr>
        <w:t xml:space="preserve"> will be compared. </w:t>
      </w:r>
      <w:r w:rsidR="00DA2A32">
        <w:rPr>
          <w:lang w:val="en-IN"/>
        </w:rPr>
        <w:t>There</w:t>
      </w:r>
      <w:r w:rsidR="00EC0E9B">
        <w:rPr>
          <w:lang w:val="en-IN"/>
        </w:rPr>
        <w:t xml:space="preserve"> was a Do’s and </w:t>
      </w:r>
      <w:r w:rsidR="00DA2A32">
        <w:rPr>
          <w:lang w:val="en-IN"/>
        </w:rPr>
        <w:t>Don’ts</w:t>
      </w:r>
      <w:r w:rsidR="00EC0E9B">
        <w:rPr>
          <w:lang w:val="en-IN"/>
        </w:rPr>
        <w:t xml:space="preserve"> list </w:t>
      </w:r>
      <w:r w:rsidR="00DA2A32">
        <w:rPr>
          <w:lang w:val="en-IN"/>
        </w:rPr>
        <w:t xml:space="preserve">that </w:t>
      </w:r>
      <w:r w:rsidR="00EC0E9B">
        <w:rPr>
          <w:lang w:val="en-IN"/>
        </w:rPr>
        <w:t xml:space="preserve">will </w:t>
      </w:r>
      <w:r w:rsidR="00DA2A32">
        <w:rPr>
          <w:lang w:val="en-IN"/>
        </w:rPr>
        <w:t>be provided</w:t>
      </w:r>
      <w:r w:rsidR="00EC0E9B">
        <w:rPr>
          <w:lang w:val="en-IN"/>
        </w:rPr>
        <w:t>, which can be helpful for the hotel’s staff</w:t>
      </w:r>
      <w:r w:rsidR="00DA2A32">
        <w:rPr>
          <w:lang w:val="en-IN"/>
        </w:rPr>
        <w:t>.</w:t>
      </w:r>
    </w:p>
    <w:p w14:paraId="4E92C70C" w14:textId="77777777" w:rsidR="00451E64" w:rsidRDefault="00451E64" w:rsidP="00E05B8F">
      <w:pPr>
        <w:spacing w:line="480" w:lineRule="auto"/>
        <w:jc w:val="center"/>
        <w:rPr>
          <w:lang w:val="en-IN"/>
        </w:rPr>
      </w:pPr>
    </w:p>
    <w:p w14:paraId="692982B6" w14:textId="77777777" w:rsidR="00B421F8" w:rsidRDefault="00B421F8">
      <w:pPr>
        <w:spacing w:line="259" w:lineRule="auto"/>
        <w:rPr>
          <w:lang w:val="en-IN"/>
        </w:rPr>
      </w:pPr>
      <w:r>
        <w:rPr>
          <w:lang w:val="en-IN"/>
        </w:rPr>
        <w:br w:type="page"/>
      </w:r>
    </w:p>
    <w:sdt>
      <w:sdtPr>
        <w:rPr>
          <w:rFonts w:ascii="Times New Roman" w:eastAsiaTheme="minorHAnsi" w:hAnsi="Times New Roman" w:cstheme="minorBidi"/>
          <w:color w:val="000000" w:themeColor="text1"/>
          <w:sz w:val="24"/>
          <w:szCs w:val="22"/>
          <w:lang w:val="en-GB"/>
        </w:rPr>
        <w:id w:val="-486169004"/>
        <w:docPartObj>
          <w:docPartGallery w:val="Table of Contents"/>
          <w:docPartUnique/>
        </w:docPartObj>
      </w:sdtPr>
      <w:sdtEndPr>
        <w:rPr>
          <w:b/>
          <w:bCs/>
          <w:noProof/>
        </w:rPr>
      </w:sdtEndPr>
      <w:sdtContent>
        <w:p w14:paraId="78887C92" w14:textId="77777777" w:rsidR="00B421F8" w:rsidRPr="00B421F8" w:rsidRDefault="00B421F8" w:rsidP="00B421F8">
          <w:pPr>
            <w:pStyle w:val="TOCHeading"/>
            <w:spacing w:line="480" w:lineRule="auto"/>
            <w:jc w:val="center"/>
            <w:rPr>
              <w:rStyle w:val="Heading1Char"/>
            </w:rPr>
          </w:pPr>
          <w:r w:rsidRPr="00B421F8">
            <w:rPr>
              <w:rStyle w:val="Heading1Char"/>
            </w:rPr>
            <w:t>Table of Contents</w:t>
          </w:r>
        </w:p>
        <w:p w14:paraId="56EE536A" w14:textId="4DB9C4B3" w:rsidR="006C601F" w:rsidRDefault="00B421F8" w:rsidP="006C601F">
          <w:pPr>
            <w:pStyle w:val="TOC1"/>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36630797" w:history="1">
            <w:r w:rsidR="006C601F" w:rsidRPr="007A3DAC">
              <w:rPr>
                <w:rStyle w:val="Hyperlink"/>
                <w:noProof/>
                <w:lang w:val="en-IN"/>
              </w:rPr>
              <w:t>Executive summary:</w:t>
            </w:r>
            <w:r w:rsidR="006C601F">
              <w:rPr>
                <w:noProof/>
                <w:webHidden/>
              </w:rPr>
              <w:tab/>
            </w:r>
            <w:r w:rsidR="006C601F">
              <w:rPr>
                <w:noProof/>
                <w:webHidden/>
              </w:rPr>
              <w:fldChar w:fldCharType="begin"/>
            </w:r>
            <w:r w:rsidR="006C601F">
              <w:rPr>
                <w:noProof/>
                <w:webHidden/>
              </w:rPr>
              <w:instrText xml:space="preserve"> PAGEREF _Toc136630797 \h </w:instrText>
            </w:r>
            <w:r w:rsidR="006C601F">
              <w:rPr>
                <w:noProof/>
                <w:webHidden/>
              </w:rPr>
            </w:r>
            <w:r w:rsidR="006C601F">
              <w:rPr>
                <w:noProof/>
                <w:webHidden/>
              </w:rPr>
              <w:fldChar w:fldCharType="separate"/>
            </w:r>
            <w:r w:rsidR="006C601F">
              <w:rPr>
                <w:noProof/>
                <w:webHidden/>
              </w:rPr>
              <w:t>1</w:t>
            </w:r>
            <w:r w:rsidR="006C601F">
              <w:rPr>
                <w:noProof/>
                <w:webHidden/>
              </w:rPr>
              <w:fldChar w:fldCharType="end"/>
            </w:r>
          </w:hyperlink>
        </w:p>
        <w:p w14:paraId="1002F9D4" w14:textId="1732F330"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798" w:history="1">
            <w:r w:rsidR="006C601F" w:rsidRPr="007A3DAC">
              <w:rPr>
                <w:rStyle w:val="Hyperlink"/>
                <w:noProof/>
                <w:lang w:val="en-IN"/>
              </w:rPr>
              <w:t>Introduction:</w:t>
            </w:r>
            <w:r w:rsidR="006C601F">
              <w:rPr>
                <w:noProof/>
                <w:webHidden/>
              </w:rPr>
              <w:tab/>
            </w:r>
            <w:r w:rsidR="006C601F">
              <w:rPr>
                <w:noProof/>
                <w:webHidden/>
              </w:rPr>
              <w:fldChar w:fldCharType="begin"/>
            </w:r>
            <w:r w:rsidR="006C601F">
              <w:rPr>
                <w:noProof/>
                <w:webHidden/>
              </w:rPr>
              <w:instrText xml:space="preserve"> PAGEREF _Toc136630798 \h </w:instrText>
            </w:r>
            <w:r w:rsidR="006C601F">
              <w:rPr>
                <w:noProof/>
                <w:webHidden/>
              </w:rPr>
            </w:r>
            <w:r w:rsidR="006C601F">
              <w:rPr>
                <w:noProof/>
                <w:webHidden/>
              </w:rPr>
              <w:fldChar w:fldCharType="separate"/>
            </w:r>
            <w:r w:rsidR="006C601F">
              <w:rPr>
                <w:noProof/>
                <w:webHidden/>
              </w:rPr>
              <w:t>3</w:t>
            </w:r>
            <w:r w:rsidR="006C601F">
              <w:rPr>
                <w:noProof/>
                <w:webHidden/>
              </w:rPr>
              <w:fldChar w:fldCharType="end"/>
            </w:r>
          </w:hyperlink>
        </w:p>
        <w:p w14:paraId="5D36F834" w14:textId="0E739E8E"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799" w:history="1">
            <w:r w:rsidR="006C601F" w:rsidRPr="007A3DAC">
              <w:rPr>
                <w:rStyle w:val="Hyperlink"/>
                <w:noProof/>
                <w:lang w:val="en-IN"/>
              </w:rPr>
              <w:t>The culture of the UK (Hotel location):</w:t>
            </w:r>
            <w:r w:rsidR="006C601F">
              <w:rPr>
                <w:noProof/>
                <w:webHidden/>
              </w:rPr>
              <w:tab/>
            </w:r>
            <w:r w:rsidR="006C601F">
              <w:rPr>
                <w:noProof/>
                <w:webHidden/>
              </w:rPr>
              <w:fldChar w:fldCharType="begin"/>
            </w:r>
            <w:r w:rsidR="006C601F">
              <w:rPr>
                <w:noProof/>
                <w:webHidden/>
              </w:rPr>
              <w:instrText xml:space="preserve"> PAGEREF _Toc136630799 \h </w:instrText>
            </w:r>
            <w:r w:rsidR="006C601F">
              <w:rPr>
                <w:noProof/>
                <w:webHidden/>
              </w:rPr>
            </w:r>
            <w:r w:rsidR="006C601F">
              <w:rPr>
                <w:noProof/>
                <w:webHidden/>
              </w:rPr>
              <w:fldChar w:fldCharType="separate"/>
            </w:r>
            <w:r w:rsidR="006C601F">
              <w:rPr>
                <w:noProof/>
                <w:webHidden/>
              </w:rPr>
              <w:t>3</w:t>
            </w:r>
            <w:r w:rsidR="006C601F">
              <w:rPr>
                <w:noProof/>
                <w:webHidden/>
              </w:rPr>
              <w:fldChar w:fldCharType="end"/>
            </w:r>
          </w:hyperlink>
        </w:p>
        <w:p w14:paraId="20DCD9F4" w14:textId="518F662A"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800" w:history="1">
            <w:r w:rsidR="006C601F" w:rsidRPr="007A3DAC">
              <w:rPr>
                <w:rStyle w:val="Hyperlink"/>
                <w:noProof/>
                <w:lang w:val="en-IN"/>
              </w:rPr>
              <w:t>The guest country:</w:t>
            </w:r>
            <w:r w:rsidR="006C601F">
              <w:rPr>
                <w:noProof/>
                <w:webHidden/>
              </w:rPr>
              <w:tab/>
            </w:r>
            <w:r w:rsidR="006C601F">
              <w:rPr>
                <w:noProof/>
                <w:webHidden/>
              </w:rPr>
              <w:fldChar w:fldCharType="begin"/>
            </w:r>
            <w:r w:rsidR="006C601F">
              <w:rPr>
                <w:noProof/>
                <w:webHidden/>
              </w:rPr>
              <w:instrText xml:space="preserve"> PAGEREF _Toc136630800 \h </w:instrText>
            </w:r>
            <w:r w:rsidR="006C601F">
              <w:rPr>
                <w:noProof/>
                <w:webHidden/>
              </w:rPr>
            </w:r>
            <w:r w:rsidR="006C601F">
              <w:rPr>
                <w:noProof/>
                <w:webHidden/>
              </w:rPr>
              <w:fldChar w:fldCharType="separate"/>
            </w:r>
            <w:r w:rsidR="006C601F">
              <w:rPr>
                <w:noProof/>
                <w:webHidden/>
              </w:rPr>
              <w:t>4</w:t>
            </w:r>
            <w:r w:rsidR="006C601F">
              <w:rPr>
                <w:noProof/>
                <w:webHidden/>
              </w:rPr>
              <w:fldChar w:fldCharType="end"/>
            </w:r>
          </w:hyperlink>
        </w:p>
        <w:p w14:paraId="53A2312B" w14:textId="5D69960C"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801" w:history="1">
            <w:r w:rsidR="006C601F" w:rsidRPr="007A3DAC">
              <w:rPr>
                <w:rStyle w:val="Hyperlink"/>
                <w:noProof/>
                <w:lang w:val="en-IN"/>
              </w:rPr>
              <w:t>Country analysis:</w:t>
            </w:r>
            <w:r w:rsidR="006C601F">
              <w:rPr>
                <w:noProof/>
                <w:webHidden/>
              </w:rPr>
              <w:tab/>
            </w:r>
            <w:r w:rsidR="006C601F">
              <w:rPr>
                <w:noProof/>
                <w:webHidden/>
              </w:rPr>
              <w:fldChar w:fldCharType="begin"/>
            </w:r>
            <w:r w:rsidR="006C601F">
              <w:rPr>
                <w:noProof/>
                <w:webHidden/>
              </w:rPr>
              <w:instrText xml:space="preserve"> PAGEREF _Toc136630801 \h </w:instrText>
            </w:r>
            <w:r w:rsidR="006C601F">
              <w:rPr>
                <w:noProof/>
                <w:webHidden/>
              </w:rPr>
            </w:r>
            <w:r w:rsidR="006C601F">
              <w:rPr>
                <w:noProof/>
                <w:webHidden/>
              </w:rPr>
              <w:fldChar w:fldCharType="separate"/>
            </w:r>
            <w:r w:rsidR="006C601F">
              <w:rPr>
                <w:noProof/>
                <w:webHidden/>
              </w:rPr>
              <w:t>4</w:t>
            </w:r>
            <w:r w:rsidR="006C601F">
              <w:rPr>
                <w:noProof/>
                <w:webHidden/>
              </w:rPr>
              <w:fldChar w:fldCharType="end"/>
            </w:r>
          </w:hyperlink>
        </w:p>
        <w:p w14:paraId="10451C0F" w14:textId="01A2969C"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802" w:history="1">
            <w:r w:rsidR="006C601F" w:rsidRPr="007A3DAC">
              <w:rPr>
                <w:rStyle w:val="Hyperlink"/>
                <w:noProof/>
                <w:lang w:val="en-IN"/>
              </w:rPr>
              <w:t>Hotel Handbook:</w:t>
            </w:r>
            <w:r w:rsidR="006C601F">
              <w:rPr>
                <w:noProof/>
                <w:webHidden/>
              </w:rPr>
              <w:tab/>
            </w:r>
            <w:r w:rsidR="006C601F">
              <w:rPr>
                <w:noProof/>
                <w:webHidden/>
              </w:rPr>
              <w:fldChar w:fldCharType="begin"/>
            </w:r>
            <w:r w:rsidR="006C601F">
              <w:rPr>
                <w:noProof/>
                <w:webHidden/>
              </w:rPr>
              <w:instrText xml:space="preserve"> PAGEREF _Toc136630802 \h </w:instrText>
            </w:r>
            <w:r w:rsidR="006C601F">
              <w:rPr>
                <w:noProof/>
                <w:webHidden/>
              </w:rPr>
            </w:r>
            <w:r w:rsidR="006C601F">
              <w:rPr>
                <w:noProof/>
                <w:webHidden/>
              </w:rPr>
              <w:fldChar w:fldCharType="separate"/>
            </w:r>
            <w:r w:rsidR="006C601F">
              <w:rPr>
                <w:noProof/>
                <w:webHidden/>
              </w:rPr>
              <w:t>5</w:t>
            </w:r>
            <w:r w:rsidR="006C601F">
              <w:rPr>
                <w:noProof/>
                <w:webHidden/>
              </w:rPr>
              <w:fldChar w:fldCharType="end"/>
            </w:r>
          </w:hyperlink>
        </w:p>
        <w:p w14:paraId="46523255" w14:textId="519E1A8F" w:rsidR="006C601F" w:rsidRDefault="00D01656">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6630803" w:history="1">
            <w:r w:rsidR="006C601F" w:rsidRPr="007A3DAC">
              <w:rPr>
                <w:rStyle w:val="Hyperlink"/>
                <w:noProof/>
                <w:lang w:val="en-IN"/>
              </w:rPr>
              <w:t>Do’s:</w:t>
            </w:r>
            <w:r w:rsidR="006C601F">
              <w:rPr>
                <w:noProof/>
                <w:webHidden/>
              </w:rPr>
              <w:tab/>
            </w:r>
            <w:r w:rsidR="006C601F">
              <w:rPr>
                <w:noProof/>
                <w:webHidden/>
              </w:rPr>
              <w:fldChar w:fldCharType="begin"/>
            </w:r>
            <w:r w:rsidR="006C601F">
              <w:rPr>
                <w:noProof/>
                <w:webHidden/>
              </w:rPr>
              <w:instrText xml:space="preserve"> PAGEREF _Toc136630803 \h </w:instrText>
            </w:r>
            <w:r w:rsidR="006C601F">
              <w:rPr>
                <w:noProof/>
                <w:webHidden/>
              </w:rPr>
            </w:r>
            <w:r w:rsidR="006C601F">
              <w:rPr>
                <w:noProof/>
                <w:webHidden/>
              </w:rPr>
              <w:fldChar w:fldCharType="separate"/>
            </w:r>
            <w:r w:rsidR="006C601F">
              <w:rPr>
                <w:noProof/>
                <w:webHidden/>
              </w:rPr>
              <w:t>5</w:t>
            </w:r>
            <w:r w:rsidR="006C601F">
              <w:rPr>
                <w:noProof/>
                <w:webHidden/>
              </w:rPr>
              <w:fldChar w:fldCharType="end"/>
            </w:r>
          </w:hyperlink>
        </w:p>
        <w:p w14:paraId="5A61BA46" w14:textId="1FCC4519" w:rsidR="006C601F" w:rsidRDefault="00D01656">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36630804" w:history="1">
            <w:r w:rsidR="006C601F" w:rsidRPr="007A3DAC">
              <w:rPr>
                <w:rStyle w:val="Hyperlink"/>
                <w:noProof/>
                <w:lang w:val="en-IN"/>
              </w:rPr>
              <w:t>Don’t:</w:t>
            </w:r>
            <w:r w:rsidR="006C601F">
              <w:rPr>
                <w:noProof/>
                <w:webHidden/>
              </w:rPr>
              <w:tab/>
            </w:r>
            <w:r w:rsidR="006C601F">
              <w:rPr>
                <w:noProof/>
                <w:webHidden/>
              </w:rPr>
              <w:fldChar w:fldCharType="begin"/>
            </w:r>
            <w:r w:rsidR="006C601F">
              <w:rPr>
                <w:noProof/>
                <w:webHidden/>
              </w:rPr>
              <w:instrText xml:space="preserve"> PAGEREF _Toc136630804 \h </w:instrText>
            </w:r>
            <w:r w:rsidR="006C601F">
              <w:rPr>
                <w:noProof/>
                <w:webHidden/>
              </w:rPr>
            </w:r>
            <w:r w:rsidR="006C601F">
              <w:rPr>
                <w:noProof/>
                <w:webHidden/>
              </w:rPr>
              <w:fldChar w:fldCharType="separate"/>
            </w:r>
            <w:r w:rsidR="006C601F">
              <w:rPr>
                <w:noProof/>
                <w:webHidden/>
              </w:rPr>
              <w:t>6</w:t>
            </w:r>
            <w:r w:rsidR="006C601F">
              <w:rPr>
                <w:noProof/>
                <w:webHidden/>
              </w:rPr>
              <w:fldChar w:fldCharType="end"/>
            </w:r>
          </w:hyperlink>
        </w:p>
        <w:p w14:paraId="7233EFA3" w14:textId="58524F4F"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805" w:history="1">
            <w:r w:rsidR="006C601F" w:rsidRPr="007A3DAC">
              <w:rPr>
                <w:rStyle w:val="Hyperlink"/>
                <w:noProof/>
                <w:lang w:val="en-IN"/>
              </w:rPr>
              <w:t>Conclusion:</w:t>
            </w:r>
            <w:r w:rsidR="006C601F">
              <w:rPr>
                <w:noProof/>
                <w:webHidden/>
              </w:rPr>
              <w:tab/>
            </w:r>
            <w:r w:rsidR="006C601F">
              <w:rPr>
                <w:noProof/>
                <w:webHidden/>
              </w:rPr>
              <w:fldChar w:fldCharType="begin"/>
            </w:r>
            <w:r w:rsidR="006C601F">
              <w:rPr>
                <w:noProof/>
                <w:webHidden/>
              </w:rPr>
              <w:instrText xml:space="preserve"> PAGEREF _Toc136630805 \h </w:instrText>
            </w:r>
            <w:r w:rsidR="006C601F">
              <w:rPr>
                <w:noProof/>
                <w:webHidden/>
              </w:rPr>
            </w:r>
            <w:r w:rsidR="006C601F">
              <w:rPr>
                <w:noProof/>
                <w:webHidden/>
              </w:rPr>
              <w:fldChar w:fldCharType="separate"/>
            </w:r>
            <w:r w:rsidR="006C601F">
              <w:rPr>
                <w:noProof/>
                <w:webHidden/>
              </w:rPr>
              <w:t>6</w:t>
            </w:r>
            <w:r w:rsidR="006C601F">
              <w:rPr>
                <w:noProof/>
                <w:webHidden/>
              </w:rPr>
              <w:fldChar w:fldCharType="end"/>
            </w:r>
          </w:hyperlink>
        </w:p>
        <w:p w14:paraId="4D7D22BF" w14:textId="04C74CDA" w:rsidR="006C601F" w:rsidRDefault="00D01656" w:rsidP="006C601F">
          <w:pPr>
            <w:pStyle w:val="TOC1"/>
            <w:rPr>
              <w:rFonts w:asciiTheme="minorHAnsi" w:eastAsiaTheme="minorEastAsia" w:hAnsiTheme="minorHAnsi"/>
              <w:noProof/>
              <w:color w:val="auto"/>
              <w:kern w:val="2"/>
              <w:sz w:val="22"/>
              <w:lang w:val="en-IN" w:eastAsia="en-IN"/>
              <w14:ligatures w14:val="standardContextual"/>
            </w:rPr>
          </w:pPr>
          <w:hyperlink w:anchor="_Toc136630806" w:history="1">
            <w:r w:rsidR="006C601F" w:rsidRPr="007A3DAC">
              <w:rPr>
                <w:rStyle w:val="Hyperlink"/>
                <w:noProof/>
                <w:lang w:val="en-IN"/>
              </w:rPr>
              <w:t>Reference:</w:t>
            </w:r>
            <w:r w:rsidR="006C601F">
              <w:rPr>
                <w:noProof/>
                <w:webHidden/>
              </w:rPr>
              <w:tab/>
            </w:r>
            <w:r w:rsidR="006C601F">
              <w:rPr>
                <w:noProof/>
                <w:webHidden/>
              </w:rPr>
              <w:fldChar w:fldCharType="begin"/>
            </w:r>
            <w:r w:rsidR="006C601F">
              <w:rPr>
                <w:noProof/>
                <w:webHidden/>
              </w:rPr>
              <w:instrText xml:space="preserve"> PAGEREF _Toc136630806 \h </w:instrText>
            </w:r>
            <w:r w:rsidR="006C601F">
              <w:rPr>
                <w:noProof/>
                <w:webHidden/>
              </w:rPr>
            </w:r>
            <w:r w:rsidR="006C601F">
              <w:rPr>
                <w:noProof/>
                <w:webHidden/>
              </w:rPr>
              <w:fldChar w:fldCharType="separate"/>
            </w:r>
            <w:r w:rsidR="006C601F">
              <w:rPr>
                <w:noProof/>
                <w:webHidden/>
              </w:rPr>
              <w:t>7</w:t>
            </w:r>
            <w:r w:rsidR="006C601F">
              <w:rPr>
                <w:noProof/>
                <w:webHidden/>
              </w:rPr>
              <w:fldChar w:fldCharType="end"/>
            </w:r>
          </w:hyperlink>
        </w:p>
        <w:p w14:paraId="05194009" w14:textId="54AACDD4" w:rsidR="00B421F8" w:rsidRDefault="00B421F8" w:rsidP="00B421F8">
          <w:pPr>
            <w:spacing w:line="480" w:lineRule="auto"/>
          </w:pPr>
          <w:r>
            <w:rPr>
              <w:b/>
              <w:bCs/>
              <w:noProof/>
            </w:rPr>
            <w:fldChar w:fldCharType="end"/>
          </w:r>
        </w:p>
      </w:sdtContent>
    </w:sdt>
    <w:p w14:paraId="34BA5D3B" w14:textId="77777777" w:rsidR="00E05B8F" w:rsidRDefault="00E05B8F" w:rsidP="00E05B8F">
      <w:pPr>
        <w:spacing w:line="480" w:lineRule="auto"/>
        <w:jc w:val="center"/>
        <w:rPr>
          <w:lang w:val="en-IN"/>
        </w:rPr>
      </w:pPr>
    </w:p>
    <w:p w14:paraId="6C97709B" w14:textId="77777777" w:rsidR="00E05B8F" w:rsidRDefault="00E05B8F">
      <w:pPr>
        <w:spacing w:line="259" w:lineRule="auto"/>
        <w:rPr>
          <w:lang w:val="en-IN"/>
        </w:rPr>
      </w:pPr>
      <w:r>
        <w:rPr>
          <w:lang w:val="en-IN"/>
        </w:rPr>
        <w:br w:type="page"/>
      </w:r>
    </w:p>
    <w:p w14:paraId="08C7D1CA" w14:textId="77777777" w:rsidR="00E05B8F" w:rsidRDefault="00E05B8F" w:rsidP="006C601F">
      <w:pPr>
        <w:pStyle w:val="Heading1"/>
        <w:jc w:val="both"/>
        <w:rPr>
          <w:lang w:val="en-IN"/>
        </w:rPr>
      </w:pPr>
      <w:bookmarkStart w:id="1" w:name="_Toc136630798"/>
      <w:r>
        <w:rPr>
          <w:lang w:val="en-IN"/>
        </w:rPr>
        <w:lastRenderedPageBreak/>
        <w:t>Introduction:</w:t>
      </w:r>
      <w:bookmarkEnd w:id="1"/>
    </w:p>
    <w:p w14:paraId="74C7E003" w14:textId="77777777" w:rsidR="00E05B8F" w:rsidRDefault="007769B3" w:rsidP="006C601F">
      <w:pPr>
        <w:spacing w:line="480" w:lineRule="auto"/>
        <w:jc w:val="both"/>
        <w:rPr>
          <w:lang w:val="en-IN"/>
        </w:rPr>
      </w:pPr>
      <w:r>
        <w:rPr>
          <w:lang w:val="en-IN"/>
        </w:rPr>
        <w:t xml:space="preserve">The first country for the framework will be the United Kingdom, which is also the hotel location. The cultural background of the UK is British culture which </w:t>
      </w:r>
      <w:r w:rsidR="008E22F2">
        <w:rPr>
          <w:lang w:val="en-IN"/>
        </w:rPr>
        <w:t>is</w:t>
      </w:r>
      <w:r>
        <w:rPr>
          <w:lang w:val="en-IN"/>
        </w:rPr>
        <w:t xml:space="preserve"> mainly influenced by Wales, Northern Ireland, England, and </w:t>
      </w:r>
      <w:r w:rsidR="008E22F2">
        <w:rPr>
          <w:lang w:val="en-IN"/>
        </w:rPr>
        <w:t>Scotland’s</w:t>
      </w:r>
      <w:r>
        <w:rPr>
          <w:lang w:val="en-IN"/>
        </w:rPr>
        <w:t xml:space="preserve"> unique traditions</w:t>
      </w:r>
      <w:r w:rsidR="00A8184E">
        <w:rPr>
          <w:lang w:val="en-IN"/>
        </w:rPr>
        <w:t xml:space="preserve"> (A</w:t>
      </w:r>
      <w:r w:rsidR="00A8184E" w:rsidRPr="00A8184E">
        <w:rPr>
          <w:lang w:val="en-IN"/>
        </w:rPr>
        <w:t>nderson 2022</w:t>
      </w:r>
      <w:r w:rsidR="00A8184E">
        <w:rPr>
          <w:lang w:val="en-IN"/>
        </w:rPr>
        <w:t>)</w:t>
      </w:r>
      <w:r>
        <w:rPr>
          <w:lang w:val="en-IN"/>
        </w:rPr>
        <w:t xml:space="preserve">. The </w:t>
      </w:r>
      <w:r w:rsidR="008E22F2">
        <w:rPr>
          <w:lang w:val="en-IN"/>
        </w:rPr>
        <w:t>British</w:t>
      </w:r>
      <w:r>
        <w:rPr>
          <w:lang w:val="en-IN"/>
        </w:rPr>
        <w:t xml:space="preserve"> culture or the UK’s vulture </w:t>
      </w:r>
      <w:r w:rsidR="008E22F2">
        <w:rPr>
          <w:lang w:val="en-IN"/>
        </w:rPr>
        <w:t>represents</w:t>
      </w:r>
      <w:r>
        <w:rPr>
          <w:lang w:val="en-IN"/>
        </w:rPr>
        <w:t xml:space="preserve"> </w:t>
      </w:r>
      <w:r w:rsidR="008E22F2">
        <w:rPr>
          <w:lang w:val="en-IN"/>
        </w:rPr>
        <w:t>these</w:t>
      </w:r>
      <w:r>
        <w:rPr>
          <w:lang w:val="en-IN"/>
        </w:rPr>
        <w:t xml:space="preserve"> </w:t>
      </w:r>
      <w:r w:rsidR="008E22F2">
        <w:rPr>
          <w:lang w:val="en-IN"/>
        </w:rPr>
        <w:t>locations’ cultures and traditions. As the hotel is stated in the UK, therefore, their main language is English</w:t>
      </w:r>
      <w:r w:rsidR="00027602">
        <w:rPr>
          <w:lang w:val="en-IN"/>
        </w:rPr>
        <w:t xml:space="preserve">. The country Germany is one of the most secular countries in the world, where their culture and religion is get regarded as personal </w:t>
      </w:r>
      <w:r w:rsidR="00B421F8">
        <w:rPr>
          <w:lang w:val="en-IN"/>
        </w:rPr>
        <w:t>matters (</w:t>
      </w:r>
      <w:proofErr w:type="spellStart"/>
      <w:r w:rsidR="00B421F8" w:rsidRPr="00B421F8">
        <w:rPr>
          <w:lang w:val="en-IN"/>
        </w:rPr>
        <w:t>Kaasa</w:t>
      </w:r>
      <w:proofErr w:type="spellEnd"/>
      <w:r w:rsidR="00B421F8" w:rsidRPr="00B421F8">
        <w:rPr>
          <w:lang w:val="en-IN"/>
        </w:rPr>
        <w:t xml:space="preserve"> and </w:t>
      </w:r>
      <w:proofErr w:type="spellStart"/>
      <w:r w:rsidR="00B421F8" w:rsidRPr="00B421F8">
        <w:rPr>
          <w:lang w:val="en-IN"/>
        </w:rPr>
        <w:t>Minkov</w:t>
      </w:r>
      <w:proofErr w:type="spellEnd"/>
      <w:r w:rsidR="00B421F8" w:rsidRPr="00B421F8">
        <w:rPr>
          <w:lang w:val="en-IN"/>
        </w:rPr>
        <w:t xml:space="preserve"> 2020</w:t>
      </w:r>
      <w:r w:rsidR="00B421F8">
        <w:rPr>
          <w:lang w:val="en-IN"/>
        </w:rPr>
        <w:t>)</w:t>
      </w:r>
      <w:r w:rsidR="00027602">
        <w:rPr>
          <w:lang w:val="en-IN"/>
        </w:rPr>
        <w:t xml:space="preserve">. There most of the population followed Christianity religion as tradition and faith as dominant. </w:t>
      </w:r>
      <w:r w:rsidR="001667FD">
        <w:rPr>
          <w:lang w:val="en-IN"/>
        </w:rPr>
        <w:t xml:space="preserve">In this report, further discussion will be focused on the UK’s culture which is the hotel’s location, and the culture of Germany which is the guest culture. </w:t>
      </w:r>
      <w:r w:rsidR="00C25C10">
        <w:rPr>
          <w:lang w:val="en-IN"/>
        </w:rPr>
        <w:t xml:space="preserve">There will be a comparison and critical analysis conducted with </w:t>
      </w:r>
      <w:r w:rsidR="00C25C10" w:rsidRPr="001667FD">
        <w:rPr>
          <w:lang w:val="en-IN"/>
        </w:rPr>
        <w:t>Hofstede's</w:t>
      </w:r>
      <w:r w:rsidR="00C25C10">
        <w:rPr>
          <w:lang w:val="en-IN"/>
        </w:rPr>
        <w:t xml:space="preserve"> model tool.</w:t>
      </w:r>
    </w:p>
    <w:p w14:paraId="32E9C4AF" w14:textId="77777777" w:rsidR="00BB2273" w:rsidRDefault="00BB2273" w:rsidP="006C601F">
      <w:pPr>
        <w:pStyle w:val="Heading1"/>
        <w:jc w:val="both"/>
        <w:rPr>
          <w:lang w:val="en-IN"/>
        </w:rPr>
      </w:pPr>
      <w:bookmarkStart w:id="2" w:name="_Toc136630799"/>
      <w:r>
        <w:rPr>
          <w:lang w:val="en-IN"/>
        </w:rPr>
        <w:t>The culture of the UK (Hotel location):</w:t>
      </w:r>
      <w:bookmarkEnd w:id="2"/>
    </w:p>
    <w:p w14:paraId="4D2B2F23" w14:textId="77777777" w:rsidR="00BB2273" w:rsidRDefault="00BB2273" w:rsidP="006C601F">
      <w:pPr>
        <w:spacing w:line="480" w:lineRule="auto"/>
        <w:jc w:val="both"/>
        <w:rPr>
          <w:lang w:val="en-IN"/>
        </w:rPr>
      </w:pPr>
      <w:r>
        <w:rPr>
          <w:lang w:val="en-IN"/>
        </w:rPr>
        <w:t>As the hotel will be situated in the UK therefore the main English culture was followed among the individuals. The Cultural background of the UK is heavily influenced by the past imperial of the United Kingdom</w:t>
      </w:r>
      <w:r w:rsidR="00B421F8">
        <w:rPr>
          <w:lang w:val="en-IN"/>
        </w:rPr>
        <w:t xml:space="preserve"> (</w:t>
      </w:r>
      <w:proofErr w:type="spellStart"/>
      <w:r w:rsidR="00B421F8" w:rsidRPr="00B421F8">
        <w:rPr>
          <w:lang w:val="en-IN"/>
        </w:rPr>
        <w:t>Bayly</w:t>
      </w:r>
      <w:proofErr w:type="spellEnd"/>
      <w:r w:rsidR="00B421F8" w:rsidRPr="00B421F8">
        <w:rPr>
          <w:lang w:val="en-IN"/>
        </w:rPr>
        <w:t xml:space="preserve"> 2020</w:t>
      </w:r>
      <w:r w:rsidR="00B421F8">
        <w:rPr>
          <w:lang w:val="en-IN"/>
        </w:rPr>
        <w:t>)</w:t>
      </w:r>
      <w:r>
        <w:rPr>
          <w:lang w:val="en-IN"/>
        </w:rPr>
        <w:t xml:space="preserve">. With </w:t>
      </w:r>
      <w:r w:rsidR="001667FD">
        <w:rPr>
          <w:lang w:val="en-IN"/>
        </w:rPr>
        <w:t xml:space="preserve">the </w:t>
      </w:r>
      <w:r>
        <w:rPr>
          <w:lang w:val="en-IN"/>
        </w:rPr>
        <w:t xml:space="preserve">help of </w:t>
      </w:r>
      <w:r w:rsidR="001667FD" w:rsidRPr="001667FD">
        <w:rPr>
          <w:lang w:val="en-IN"/>
        </w:rPr>
        <w:t>Hofstede's</w:t>
      </w:r>
      <w:r w:rsidR="001667FD">
        <w:rPr>
          <w:lang w:val="en-IN"/>
        </w:rPr>
        <w:t xml:space="preserve"> model, the UK’s culture can be evaluated. Identifying the 6 main key variables of Hofstede’s model can be helpful to understand the UK’s culture effectively.</w:t>
      </w:r>
      <w:r w:rsidR="00C25C10">
        <w:rPr>
          <w:lang w:val="en-IN"/>
        </w:rPr>
        <w:t xml:space="preserve"> The power distance in the UK has a low score, which refers to the society’s less powerful people</w:t>
      </w:r>
      <w:r w:rsidR="00B421F8">
        <w:rPr>
          <w:lang w:val="en-IN"/>
        </w:rPr>
        <w:t xml:space="preserve"> (</w:t>
      </w:r>
      <w:r w:rsidR="00B421F8" w:rsidRPr="00B421F8">
        <w:rPr>
          <w:lang w:val="en-IN"/>
        </w:rPr>
        <w:t>Bruyneel</w:t>
      </w:r>
      <w:r w:rsidR="00B421F8">
        <w:rPr>
          <w:lang w:val="en-IN"/>
        </w:rPr>
        <w:t xml:space="preserve"> </w:t>
      </w:r>
      <w:r w:rsidR="00B421F8" w:rsidRPr="00B421F8">
        <w:rPr>
          <w:i/>
          <w:iCs/>
          <w:lang w:val="en-IN"/>
        </w:rPr>
        <w:t>et al.</w:t>
      </w:r>
      <w:r w:rsidR="00B421F8">
        <w:rPr>
          <w:lang w:val="en-IN"/>
        </w:rPr>
        <w:t xml:space="preserve"> 2019)</w:t>
      </w:r>
      <w:r w:rsidR="00C25C10">
        <w:rPr>
          <w:lang w:val="en-IN"/>
        </w:rPr>
        <w:t xml:space="preserve">. Individualism in the UK refers to an individual’s self-image, which has a high score in the UK’s culture. The </w:t>
      </w:r>
      <w:r w:rsidR="00027602">
        <w:rPr>
          <w:lang w:val="en-IN"/>
        </w:rPr>
        <w:t>masculinity</w:t>
      </w:r>
      <w:r w:rsidR="00C25C10">
        <w:rPr>
          <w:lang w:val="en-IN"/>
        </w:rPr>
        <w:t xml:space="preserve"> and </w:t>
      </w:r>
      <w:r w:rsidR="00027602">
        <w:rPr>
          <w:lang w:val="en-IN"/>
        </w:rPr>
        <w:t>femineity</w:t>
      </w:r>
      <w:r w:rsidR="00C25C10">
        <w:rPr>
          <w:lang w:val="en-IN"/>
        </w:rPr>
        <w:t xml:space="preserve"> in the UK</w:t>
      </w:r>
      <w:r w:rsidR="00027602">
        <w:rPr>
          <w:lang w:val="en-IN"/>
        </w:rPr>
        <w:t>’s culture</w:t>
      </w:r>
      <w:r w:rsidR="00C25C10">
        <w:rPr>
          <w:lang w:val="en-IN"/>
        </w:rPr>
        <w:t xml:space="preserve"> refer to having a </w:t>
      </w:r>
      <w:r w:rsidR="00027602">
        <w:rPr>
          <w:lang w:val="en-IN"/>
        </w:rPr>
        <w:t xml:space="preserve">masculine culture country as it has a score over 66. The uncertainty avoidance culture in the UK refers to the comfortableness of uncertainty among the people. Uncertainty avoidance in the UK’s culture has a low interest in the UK culture. The long-term orientation in the UK’s culture refers to the existing challenges in society relies on. The long-term orientation in the UK’s culture has a neutral score. </w:t>
      </w:r>
      <w:r w:rsidR="00027602">
        <w:rPr>
          <w:lang w:val="en-IN"/>
        </w:rPr>
        <w:lastRenderedPageBreak/>
        <w:t xml:space="preserve">Indulgence in the UK has a weak score. Indulgence in the UK’s culture refers to the control and tendency of their desire. </w:t>
      </w:r>
    </w:p>
    <w:p w14:paraId="0CBC2916" w14:textId="77777777" w:rsidR="008E22F2" w:rsidRDefault="008E22F2" w:rsidP="006C601F">
      <w:pPr>
        <w:pStyle w:val="Heading1"/>
        <w:jc w:val="both"/>
        <w:rPr>
          <w:lang w:val="en-IN"/>
        </w:rPr>
      </w:pPr>
      <w:bookmarkStart w:id="3" w:name="_Toc136630800"/>
      <w:r>
        <w:rPr>
          <w:lang w:val="en-IN"/>
        </w:rPr>
        <w:t>The guest country:</w:t>
      </w:r>
      <w:bookmarkEnd w:id="3"/>
    </w:p>
    <w:p w14:paraId="2980DC87" w14:textId="77777777" w:rsidR="008558AA" w:rsidRDefault="008E22F2" w:rsidP="006C601F">
      <w:pPr>
        <w:spacing w:line="480" w:lineRule="auto"/>
        <w:jc w:val="both"/>
        <w:rPr>
          <w:lang w:val="en-IN"/>
        </w:rPr>
      </w:pPr>
      <w:r>
        <w:rPr>
          <w:lang w:val="en-IN"/>
        </w:rPr>
        <w:t xml:space="preserve">The hotel is situated in Wales their most of the visitors were from Germany, which is a different cultural background from the culture of Wales or the UK. The cultural background of Germany is one of the rich and popular, which has a long history. In </w:t>
      </w:r>
      <w:r w:rsidR="00BB2273">
        <w:rPr>
          <w:lang w:val="en-IN"/>
        </w:rPr>
        <w:t>Germany</w:t>
      </w:r>
      <w:r>
        <w:rPr>
          <w:lang w:val="en-IN"/>
        </w:rPr>
        <w:t xml:space="preserve"> </w:t>
      </w:r>
      <w:r w:rsidR="00BB2273">
        <w:rPr>
          <w:lang w:val="en-IN"/>
        </w:rPr>
        <w:t>their</w:t>
      </w:r>
      <w:r>
        <w:rPr>
          <w:lang w:val="en-IN"/>
        </w:rPr>
        <w:t xml:space="preserve"> </w:t>
      </w:r>
      <w:r w:rsidR="00BB2273">
        <w:rPr>
          <w:lang w:val="en-IN"/>
        </w:rPr>
        <w:t>first</w:t>
      </w:r>
      <w:r>
        <w:rPr>
          <w:lang w:val="en-IN"/>
        </w:rPr>
        <w:t xml:space="preserve"> language is German, where more than 95% population speak the first language, </w:t>
      </w:r>
      <w:r w:rsidR="00BB2273">
        <w:rPr>
          <w:lang w:val="en-IN"/>
        </w:rPr>
        <w:t>however,</w:t>
      </w:r>
      <w:r>
        <w:rPr>
          <w:lang w:val="en-IN"/>
        </w:rPr>
        <w:t xml:space="preserve"> the other 5 % population</w:t>
      </w:r>
      <w:r w:rsidR="00BB2273">
        <w:rPr>
          <w:lang w:val="en-IN"/>
        </w:rPr>
        <w:t xml:space="preserve"> speak other languages</w:t>
      </w:r>
      <w:r w:rsidR="00B421F8">
        <w:rPr>
          <w:lang w:val="en-IN"/>
        </w:rPr>
        <w:t xml:space="preserve"> (</w:t>
      </w:r>
      <w:proofErr w:type="spellStart"/>
      <w:r w:rsidR="00B421F8" w:rsidRPr="00B421F8">
        <w:rPr>
          <w:lang w:val="en-IN"/>
        </w:rPr>
        <w:t>Gazzola</w:t>
      </w:r>
      <w:proofErr w:type="spellEnd"/>
      <w:r w:rsidR="00B421F8" w:rsidRPr="00B421F8">
        <w:rPr>
          <w:lang w:val="en-IN"/>
        </w:rPr>
        <w:t xml:space="preserve"> and </w:t>
      </w:r>
      <w:proofErr w:type="spellStart"/>
      <w:r w:rsidR="00B421F8" w:rsidRPr="00B421F8">
        <w:rPr>
          <w:lang w:val="en-IN"/>
        </w:rPr>
        <w:t>Mazzacani</w:t>
      </w:r>
      <w:proofErr w:type="spellEnd"/>
      <w:r w:rsidR="00B421F8" w:rsidRPr="00B421F8">
        <w:rPr>
          <w:lang w:val="en-IN"/>
        </w:rPr>
        <w:t xml:space="preserve"> 201</w:t>
      </w:r>
      <w:r w:rsidR="00B421F8">
        <w:rPr>
          <w:lang w:val="en-IN"/>
        </w:rPr>
        <w:t>9)</w:t>
      </w:r>
      <w:r w:rsidR="00BB2273">
        <w:rPr>
          <w:lang w:val="en-IN"/>
        </w:rPr>
        <w:t xml:space="preserve">. As most of the gust were from Germany, therefore, </w:t>
      </w:r>
      <w:r w:rsidR="001667FD">
        <w:rPr>
          <w:lang w:val="en-IN"/>
        </w:rPr>
        <w:t>the hotel staff needs to understand</w:t>
      </w:r>
      <w:r w:rsidR="00BB2273">
        <w:rPr>
          <w:lang w:val="en-IN"/>
        </w:rPr>
        <w:t xml:space="preserve"> their cultural background and enrich the culture as well. This can be helpful to provide them with better services</w:t>
      </w:r>
      <w:r w:rsidR="00027602">
        <w:rPr>
          <w:lang w:val="en-IN"/>
        </w:rPr>
        <w:t>.</w:t>
      </w:r>
      <w:r w:rsidR="008558AA">
        <w:rPr>
          <w:lang w:val="en-IN"/>
        </w:rPr>
        <w:t xml:space="preserve"> </w:t>
      </w:r>
      <w:r w:rsidR="00027602">
        <w:rPr>
          <w:lang w:val="en-IN"/>
        </w:rPr>
        <w:t xml:space="preserve">With the help of the 6 key </w:t>
      </w:r>
      <w:r w:rsidR="008558AA">
        <w:rPr>
          <w:lang w:val="en-IN"/>
        </w:rPr>
        <w:t>dimensions</w:t>
      </w:r>
      <w:r w:rsidR="00027602">
        <w:rPr>
          <w:lang w:val="en-IN"/>
        </w:rPr>
        <w:t xml:space="preserve"> of Hofstede’s model, the </w:t>
      </w:r>
      <w:r w:rsidR="008558AA">
        <w:rPr>
          <w:lang w:val="en-IN"/>
        </w:rPr>
        <w:t>German country’s cultural dimension will be evaluated. The power distance in Germany refers to it’s the society’s people’s inequality, which refer that Germany has fewer powerful members in their organization. Individualism in Germany refers to the interdependence of the society which is maintained by its members</w:t>
      </w:r>
      <w:r w:rsidR="00B421F8">
        <w:rPr>
          <w:lang w:val="en-IN"/>
        </w:rPr>
        <w:t xml:space="preserve"> (</w:t>
      </w:r>
      <w:r w:rsidR="00B421F8" w:rsidRPr="00B421F8">
        <w:rPr>
          <w:lang w:val="en-IN"/>
        </w:rPr>
        <w:t>Milosevic 2019</w:t>
      </w:r>
      <w:r w:rsidR="00B421F8">
        <w:rPr>
          <w:lang w:val="en-IN"/>
        </w:rPr>
        <w:t>)</w:t>
      </w:r>
      <w:r w:rsidR="008558AA">
        <w:rPr>
          <w:lang w:val="en-IN"/>
        </w:rPr>
        <w:t>. Individualism in Germany is strong individualism with a score of 67. Femineity and masculinity in the country’s culture are mainly driven by success, and competition, which has a high masculinity in their culture. Uncertainty avoidance in the culture of Germany has a score of 65, which refer to having control over the future. Long-term orientation in German culture refers to the teachings of Confucius, which has a score of 31 and indicates a short-term orientation culture.</w:t>
      </w:r>
    </w:p>
    <w:p w14:paraId="4F98EEF9" w14:textId="77777777" w:rsidR="00557E6C" w:rsidRDefault="00557E6C" w:rsidP="006C601F">
      <w:pPr>
        <w:pStyle w:val="Heading1"/>
        <w:jc w:val="both"/>
        <w:rPr>
          <w:lang w:val="en-IN"/>
        </w:rPr>
      </w:pPr>
      <w:bookmarkStart w:id="4" w:name="_Toc136630801"/>
      <w:r>
        <w:rPr>
          <w:lang w:val="en-IN"/>
        </w:rPr>
        <w:t>Country analysis:</w:t>
      </w:r>
      <w:bookmarkEnd w:id="4"/>
    </w:p>
    <w:p w14:paraId="3914AEAF" w14:textId="77777777" w:rsidR="00557E6C" w:rsidRDefault="00A8184E" w:rsidP="006C601F">
      <w:pPr>
        <w:spacing w:line="480" w:lineRule="auto"/>
        <w:jc w:val="both"/>
        <w:rPr>
          <w:lang w:val="en-IN"/>
        </w:rPr>
      </w:pPr>
      <w:r>
        <w:rPr>
          <w:lang w:val="en-IN"/>
        </w:rPr>
        <w:t xml:space="preserve">The county analysis will be complete with the help of the Hofstede model. </w:t>
      </w:r>
      <w:r w:rsidR="00557E6C">
        <w:rPr>
          <w:lang w:val="en-IN"/>
        </w:rPr>
        <w:t>The country UK’s power distance is 35, however, the country German’s Power distance is also 35 which refer that both countries have a similar power distance in their cultures</w:t>
      </w:r>
      <w:r w:rsidR="00B421F8">
        <w:rPr>
          <w:lang w:val="en-IN"/>
        </w:rPr>
        <w:t xml:space="preserve"> (</w:t>
      </w:r>
      <w:r w:rsidR="00B421F8" w:rsidRPr="00B421F8">
        <w:rPr>
          <w:lang w:val="en-IN"/>
        </w:rPr>
        <w:t>Hofstede Insights 2023</w:t>
      </w:r>
      <w:r w:rsidR="00B421F8">
        <w:rPr>
          <w:lang w:val="en-IN"/>
        </w:rPr>
        <w:t>)</w:t>
      </w:r>
      <w:r w:rsidR="00557E6C">
        <w:rPr>
          <w:lang w:val="en-IN"/>
        </w:rPr>
        <w:t xml:space="preserve">. </w:t>
      </w:r>
      <w:r w:rsidR="00557E6C">
        <w:rPr>
          <w:lang w:val="en-IN"/>
        </w:rPr>
        <w:lastRenderedPageBreak/>
        <w:t>The individualism of the UK’s culture has a score of 67, however, the German’s individualism score is 89, which refer that the country German has more individualism rather than the UK</w:t>
      </w:r>
      <w:r w:rsidR="00B421F8">
        <w:rPr>
          <w:lang w:val="en-IN"/>
        </w:rPr>
        <w:t xml:space="preserve"> (</w:t>
      </w:r>
      <w:r w:rsidR="00B421F8" w:rsidRPr="00B421F8">
        <w:rPr>
          <w:lang w:val="en-IN"/>
        </w:rPr>
        <w:t>Hofstede Insights 2023</w:t>
      </w:r>
      <w:r w:rsidR="00B421F8">
        <w:rPr>
          <w:lang w:val="en-IN"/>
        </w:rPr>
        <w:t>)</w:t>
      </w:r>
      <w:r w:rsidR="00557E6C">
        <w:rPr>
          <w:lang w:val="en-IN"/>
        </w:rPr>
        <w:t>. The Masculinity of the UK is 66, and the German masculinity is also 66 which refer that both counties have similar masculinity in their culture. Uncertainty avoidance in the UK has a 65 score and the country German has a score of 35 which refer that the country UK has better uncertainty avoidance in their culture. The long-term orientation in the UK has an 83 score, however, the German has a score of 51 in long-term orientation, which refer that the UK has more long-term orientation in their country’s culture</w:t>
      </w:r>
      <w:r w:rsidR="00B421F8">
        <w:rPr>
          <w:lang w:val="en-IN"/>
        </w:rPr>
        <w:t xml:space="preserve"> (</w:t>
      </w:r>
      <w:r w:rsidR="00B421F8" w:rsidRPr="00B421F8">
        <w:rPr>
          <w:lang w:val="en-IN"/>
        </w:rPr>
        <w:t>Hofstede Insights 2023</w:t>
      </w:r>
      <w:r w:rsidR="00B421F8">
        <w:rPr>
          <w:lang w:val="en-IN"/>
        </w:rPr>
        <w:t>)</w:t>
      </w:r>
      <w:r w:rsidR="00557E6C">
        <w:rPr>
          <w:lang w:val="en-IN"/>
        </w:rPr>
        <w:t>. The Indulgence score of the UK is 40, however, the Germans’ indulgence score is 69, which refer that the UK has more indulgence in their culture.</w:t>
      </w:r>
    </w:p>
    <w:p w14:paraId="697E3C73" w14:textId="77777777" w:rsidR="00A8184E" w:rsidRDefault="00A8184E" w:rsidP="00FE0757">
      <w:pPr>
        <w:spacing w:line="480" w:lineRule="auto"/>
        <w:jc w:val="center"/>
        <w:rPr>
          <w:lang w:val="en-IN"/>
        </w:rPr>
      </w:pPr>
      <w:r>
        <w:rPr>
          <w:noProof/>
          <w14:ligatures w14:val="standardContextual"/>
        </w:rPr>
        <w:drawing>
          <wp:inline distT="0" distB="0" distL="0" distR="0" wp14:anchorId="410901EF" wp14:editId="119C01AC">
            <wp:extent cx="4213860" cy="2465477"/>
            <wp:effectExtent l="0" t="0" r="0" b="0"/>
            <wp:docPr id="27718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8733" name=""/>
                    <pic:cNvPicPr/>
                  </pic:nvPicPr>
                  <pic:blipFill>
                    <a:blip r:embed="rId8"/>
                    <a:stretch>
                      <a:fillRect/>
                    </a:stretch>
                  </pic:blipFill>
                  <pic:spPr>
                    <a:xfrm>
                      <a:off x="0" y="0"/>
                      <a:ext cx="4225624" cy="2472360"/>
                    </a:xfrm>
                    <a:prstGeom prst="rect">
                      <a:avLst/>
                    </a:prstGeom>
                  </pic:spPr>
                </pic:pic>
              </a:graphicData>
            </a:graphic>
          </wp:inline>
        </w:drawing>
      </w:r>
    </w:p>
    <w:p w14:paraId="2AE1EF8E" w14:textId="77777777" w:rsidR="00A8184E" w:rsidRDefault="00A8184E" w:rsidP="00FE0757">
      <w:pPr>
        <w:spacing w:line="480" w:lineRule="auto"/>
        <w:jc w:val="center"/>
        <w:rPr>
          <w:lang w:val="en-IN"/>
        </w:rPr>
      </w:pPr>
      <w:r>
        <w:rPr>
          <w:lang w:val="en-IN"/>
        </w:rPr>
        <w:t>Figure</w:t>
      </w:r>
      <w:r w:rsidR="00B421F8">
        <w:rPr>
          <w:lang w:val="en-IN"/>
        </w:rPr>
        <w:t xml:space="preserve"> 1</w:t>
      </w:r>
      <w:r>
        <w:rPr>
          <w:lang w:val="en-IN"/>
        </w:rPr>
        <w:t>: The comparison of the UK and German cultures by the Hofstede model</w:t>
      </w:r>
    </w:p>
    <w:p w14:paraId="38AFE404" w14:textId="77777777" w:rsidR="00A8184E" w:rsidRPr="00A8184E" w:rsidRDefault="00A8184E" w:rsidP="00FE0757">
      <w:pPr>
        <w:spacing w:line="480" w:lineRule="auto"/>
        <w:jc w:val="center"/>
        <w:rPr>
          <w:i/>
          <w:iCs/>
          <w:lang w:val="en-IN"/>
        </w:rPr>
      </w:pPr>
      <w:r w:rsidRPr="00A8184E">
        <w:rPr>
          <w:i/>
          <w:iCs/>
          <w:lang w:val="en-IN"/>
        </w:rPr>
        <w:t>(Source: Hofstede Insights 2023)</w:t>
      </w:r>
    </w:p>
    <w:p w14:paraId="4ECB4797" w14:textId="77777777" w:rsidR="00557E6C" w:rsidRDefault="00657852" w:rsidP="006C601F">
      <w:pPr>
        <w:pStyle w:val="Heading1"/>
        <w:jc w:val="both"/>
        <w:rPr>
          <w:lang w:val="en-IN"/>
        </w:rPr>
      </w:pPr>
      <w:bookmarkStart w:id="5" w:name="_Toc136630802"/>
      <w:r>
        <w:rPr>
          <w:lang w:val="en-IN"/>
        </w:rPr>
        <w:t>Hotel Handbook:</w:t>
      </w:r>
      <w:bookmarkEnd w:id="5"/>
    </w:p>
    <w:p w14:paraId="67865966" w14:textId="77777777" w:rsidR="00657852" w:rsidRDefault="00657852" w:rsidP="006C601F">
      <w:pPr>
        <w:pStyle w:val="Heading2"/>
        <w:jc w:val="both"/>
        <w:rPr>
          <w:lang w:val="en-IN"/>
        </w:rPr>
      </w:pPr>
      <w:bookmarkStart w:id="6" w:name="_Toc136630803"/>
      <w:r>
        <w:rPr>
          <w:lang w:val="en-IN"/>
        </w:rPr>
        <w:t>Do’s:</w:t>
      </w:r>
      <w:bookmarkEnd w:id="6"/>
    </w:p>
    <w:p w14:paraId="28208D53" w14:textId="77777777" w:rsidR="00657852" w:rsidRDefault="00657852" w:rsidP="006C601F">
      <w:pPr>
        <w:pStyle w:val="ListParagraph"/>
        <w:numPr>
          <w:ilvl w:val="0"/>
          <w:numId w:val="1"/>
        </w:numPr>
        <w:spacing w:line="480" w:lineRule="auto"/>
        <w:jc w:val="both"/>
        <w:rPr>
          <w:lang w:val="en-IN"/>
        </w:rPr>
      </w:pPr>
      <w:r w:rsidRPr="00657852">
        <w:rPr>
          <w:lang w:val="en-IN"/>
        </w:rPr>
        <w:t>Welcome an</w:t>
      </w:r>
      <w:r>
        <w:rPr>
          <w:lang w:val="en-IN"/>
        </w:rPr>
        <w:t>d gree</w:t>
      </w:r>
      <w:r w:rsidRPr="00657852">
        <w:rPr>
          <w:lang w:val="en-IN"/>
        </w:rPr>
        <w:t>t the guest with a smile and gratefulness.</w:t>
      </w:r>
    </w:p>
    <w:p w14:paraId="03DA78E1" w14:textId="77777777" w:rsidR="00657852" w:rsidRDefault="00657852" w:rsidP="006C601F">
      <w:pPr>
        <w:pStyle w:val="ListParagraph"/>
        <w:numPr>
          <w:ilvl w:val="0"/>
          <w:numId w:val="1"/>
        </w:numPr>
        <w:spacing w:line="480" w:lineRule="auto"/>
        <w:jc w:val="both"/>
        <w:rPr>
          <w:lang w:val="en-IN"/>
        </w:rPr>
      </w:pPr>
      <w:r>
        <w:rPr>
          <w:lang w:val="en-IN"/>
        </w:rPr>
        <w:t>It is important to communicate with the guest with politeness and softness.</w:t>
      </w:r>
    </w:p>
    <w:p w14:paraId="6F5C0D67" w14:textId="77777777" w:rsidR="00657852" w:rsidRDefault="00657852" w:rsidP="006C601F">
      <w:pPr>
        <w:pStyle w:val="ListParagraph"/>
        <w:numPr>
          <w:ilvl w:val="0"/>
          <w:numId w:val="1"/>
        </w:numPr>
        <w:spacing w:line="480" w:lineRule="auto"/>
        <w:jc w:val="both"/>
        <w:rPr>
          <w:lang w:val="en-IN"/>
        </w:rPr>
      </w:pPr>
      <w:r>
        <w:rPr>
          <w:lang w:val="en-IN"/>
        </w:rPr>
        <w:lastRenderedPageBreak/>
        <w:t>It is important to respect the guest’s culture.</w:t>
      </w:r>
    </w:p>
    <w:p w14:paraId="397B1511" w14:textId="77777777" w:rsidR="00657852" w:rsidRDefault="00657852" w:rsidP="006C601F">
      <w:pPr>
        <w:pStyle w:val="ListParagraph"/>
        <w:numPr>
          <w:ilvl w:val="0"/>
          <w:numId w:val="1"/>
        </w:numPr>
        <w:spacing w:line="480" w:lineRule="auto"/>
        <w:jc w:val="both"/>
        <w:rPr>
          <w:lang w:val="en-IN"/>
        </w:rPr>
      </w:pPr>
      <w:r>
        <w:rPr>
          <w:lang w:val="en-IN"/>
        </w:rPr>
        <w:t>It is important to provide the best services according to the guest’s preference.</w:t>
      </w:r>
    </w:p>
    <w:p w14:paraId="41E3EF56" w14:textId="77777777" w:rsidR="00657852" w:rsidRPr="00657852" w:rsidRDefault="00657852" w:rsidP="006C601F">
      <w:pPr>
        <w:pStyle w:val="ListParagraph"/>
        <w:numPr>
          <w:ilvl w:val="0"/>
          <w:numId w:val="1"/>
        </w:numPr>
        <w:spacing w:line="480" w:lineRule="auto"/>
        <w:jc w:val="both"/>
        <w:rPr>
          <w:lang w:val="en-IN"/>
        </w:rPr>
      </w:pPr>
      <w:r>
        <w:rPr>
          <w:lang w:val="en-IN"/>
        </w:rPr>
        <w:t>The staff should understand the cultural differences and guide the guest accordingly</w:t>
      </w:r>
      <w:r w:rsidR="00B421F8">
        <w:rPr>
          <w:lang w:val="en-IN"/>
        </w:rPr>
        <w:t xml:space="preserve"> (</w:t>
      </w:r>
      <w:r w:rsidR="00B421F8" w:rsidRPr="00B421F8">
        <w:rPr>
          <w:lang w:val="en-IN"/>
        </w:rPr>
        <w:t>Lam</w:t>
      </w:r>
      <w:r w:rsidR="00B421F8">
        <w:rPr>
          <w:lang w:val="en-IN"/>
        </w:rPr>
        <w:t xml:space="preserve"> </w:t>
      </w:r>
      <w:r w:rsidR="00B421F8" w:rsidRPr="00B421F8">
        <w:rPr>
          <w:i/>
          <w:iCs/>
          <w:lang w:val="en-IN"/>
        </w:rPr>
        <w:t>et al.</w:t>
      </w:r>
      <w:r w:rsidR="00B421F8">
        <w:rPr>
          <w:lang w:val="en-IN"/>
        </w:rPr>
        <w:t xml:space="preserve"> 2021)</w:t>
      </w:r>
      <w:r>
        <w:rPr>
          <w:lang w:val="en-IN"/>
        </w:rPr>
        <w:t>.</w:t>
      </w:r>
    </w:p>
    <w:p w14:paraId="60619EFE" w14:textId="77777777" w:rsidR="00657852" w:rsidRDefault="00657852" w:rsidP="006C601F">
      <w:pPr>
        <w:pStyle w:val="Heading2"/>
        <w:jc w:val="both"/>
        <w:rPr>
          <w:lang w:val="en-IN"/>
        </w:rPr>
      </w:pPr>
      <w:bookmarkStart w:id="7" w:name="_Toc136630804"/>
      <w:r>
        <w:rPr>
          <w:lang w:val="en-IN"/>
        </w:rPr>
        <w:t>Don’t:</w:t>
      </w:r>
      <w:bookmarkEnd w:id="7"/>
    </w:p>
    <w:p w14:paraId="1C1D4D91" w14:textId="77777777" w:rsidR="00657852" w:rsidRDefault="00657852" w:rsidP="006C601F">
      <w:pPr>
        <w:pStyle w:val="ListParagraph"/>
        <w:numPr>
          <w:ilvl w:val="0"/>
          <w:numId w:val="2"/>
        </w:numPr>
        <w:spacing w:line="480" w:lineRule="auto"/>
        <w:jc w:val="both"/>
        <w:rPr>
          <w:lang w:val="en-IN"/>
        </w:rPr>
      </w:pPr>
      <w:r w:rsidRPr="00657852">
        <w:rPr>
          <w:lang w:val="en-IN"/>
        </w:rPr>
        <w:t>The staff should not misbehave or be rude to the guest.</w:t>
      </w:r>
    </w:p>
    <w:p w14:paraId="2B357E9B" w14:textId="77777777" w:rsidR="00657852" w:rsidRDefault="00657852" w:rsidP="006C601F">
      <w:pPr>
        <w:pStyle w:val="ListParagraph"/>
        <w:numPr>
          <w:ilvl w:val="0"/>
          <w:numId w:val="2"/>
        </w:numPr>
        <w:spacing w:line="480" w:lineRule="auto"/>
        <w:jc w:val="both"/>
        <w:rPr>
          <w:lang w:val="en-IN"/>
        </w:rPr>
      </w:pPr>
      <w:r>
        <w:rPr>
          <w:lang w:val="en-IN"/>
        </w:rPr>
        <w:t>The staff should not lose their temper during assisting the guest.</w:t>
      </w:r>
    </w:p>
    <w:p w14:paraId="3E46CC5C" w14:textId="77777777" w:rsidR="00657852" w:rsidRDefault="00657852" w:rsidP="006C601F">
      <w:pPr>
        <w:pStyle w:val="ListParagraph"/>
        <w:numPr>
          <w:ilvl w:val="0"/>
          <w:numId w:val="2"/>
        </w:numPr>
        <w:spacing w:line="480" w:lineRule="auto"/>
        <w:jc w:val="both"/>
        <w:rPr>
          <w:lang w:val="en-IN"/>
        </w:rPr>
      </w:pPr>
      <w:r>
        <w:rPr>
          <w:lang w:val="en-IN"/>
        </w:rPr>
        <w:t>The staff should not misguide the guest regarding they do not have enough knowledge.</w:t>
      </w:r>
    </w:p>
    <w:p w14:paraId="3D1ACD46" w14:textId="77777777" w:rsidR="00657852" w:rsidRDefault="00657852" w:rsidP="006C601F">
      <w:pPr>
        <w:pStyle w:val="ListParagraph"/>
        <w:numPr>
          <w:ilvl w:val="0"/>
          <w:numId w:val="2"/>
        </w:numPr>
        <w:spacing w:line="480" w:lineRule="auto"/>
        <w:jc w:val="both"/>
        <w:rPr>
          <w:lang w:val="en-IN"/>
        </w:rPr>
      </w:pPr>
      <w:r>
        <w:rPr>
          <w:lang w:val="en-IN"/>
        </w:rPr>
        <w:t xml:space="preserve">The staff should not only suggest their preference in food, as it is important to take guest </w:t>
      </w:r>
      <w:r w:rsidR="00A8184E">
        <w:rPr>
          <w:lang w:val="en-IN"/>
        </w:rPr>
        <w:t>preferences</w:t>
      </w:r>
      <w:r>
        <w:rPr>
          <w:lang w:val="en-IN"/>
        </w:rPr>
        <w:t xml:space="preserve"> first-hand</w:t>
      </w:r>
      <w:r w:rsidR="00B421F8">
        <w:rPr>
          <w:lang w:val="en-IN"/>
        </w:rPr>
        <w:t xml:space="preserve"> (</w:t>
      </w:r>
      <w:r w:rsidR="00B421F8" w:rsidRPr="00B421F8">
        <w:rPr>
          <w:lang w:val="en-IN"/>
        </w:rPr>
        <w:t>Li and Gao 2023</w:t>
      </w:r>
      <w:r w:rsidR="00B421F8">
        <w:rPr>
          <w:lang w:val="en-IN"/>
        </w:rPr>
        <w:t>)</w:t>
      </w:r>
      <w:r>
        <w:rPr>
          <w:lang w:val="en-IN"/>
        </w:rPr>
        <w:t>.</w:t>
      </w:r>
    </w:p>
    <w:p w14:paraId="4841C6D4" w14:textId="77777777" w:rsidR="00657852" w:rsidRPr="00A8184E" w:rsidRDefault="00A8184E" w:rsidP="006C601F">
      <w:pPr>
        <w:pStyle w:val="ListParagraph"/>
        <w:numPr>
          <w:ilvl w:val="0"/>
          <w:numId w:val="2"/>
        </w:numPr>
        <w:spacing w:line="480" w:lineRule="auto"/>
        <w:jc w:val="both"/>
        <w:rPr>
          <w:lang w:val="en-IN"/>
        </w:rPr>
      </w:pPr>
      <w:r>
        <w:rPr>
          <w:lang w:val="en-IN"/>
        </w:rPr>
        <w:t>The staff should not be unnecessarily absent when the guest needs their assistance.</w:t>
      </w:r>
    </w:p>
    <w:p w14:paraId="1E758909" w14:textId="77777777" w:rsidR="00557E6C" w:rsidRDefault="00557E6C" w:rsidP="006C601F">
      <w:pPr>
        <w:pStyle w:val="Heading1"/>
        <w:jc w:val="both"/>
        <w:rPr>
          <w:lang w:val="en-IN"/>
        </w:rPr>
      </w:pPr>
      <w:bookmarkStart w:id="8" w:name="_Toc136630805"/>
      <w:r>
        <w:rPr>
          <w:lang w:val="en-IN"/>
        </w:rPr>
        <w:t>Conclusion:</w:t>
      </w:r>
      <w:bookmarkEnd w:id="8"/>
    </w:p>
    <w:p w14:paraId="1E16E5D4" w14:textId="77777777" w:rsidR="00A8184E" w:rsidRPr="00A8184E" w:rsidRDefault="00A8184E" w:rsidP="006C601F">
      <w:pPr>
        <w:spacing w:line="480" w:lineRule="auto"/>
        <w:jc w:val="both"/>
        <w:rPr>
          <w:lang w:val="en-IN"/>
        </w:rPr>
      </w:pPr>
      <w:r w:rsidRPr="00A8184E">
        <w:rPr>
          <w:lang w:val="en-IN"/>
        </w:rPr>
        <w:t>In conclusion</w:t>
      </w:r>
      <w:r>
        <w:rPr>
          <w:lang w:val="en-IN"/>
        </w:rPr>
        <w:t>,</w:t>
      </w:r>
      <w:r w:rsidRPr="00A8184E">
        <w:rPr>
          <w:lang w:val="en-IN"/>
        </w:rPr>
        <w:t xml:space="preserve"> the hotel location is in the UK and the guest's location is in German, </w:t>
      </w:r>
      <w:r>
        <w:rPr>
          <w:lang w:val="en-IN"/>
        </w:rPr>
        <w:t xml:space="preserve">however, </w:t>
      </w:r>
      <w:r w:rsidRPr="00A8184E">
        <w:rPr>
          <w:lang w:val="en-IN"/>
        </w:rPr>
        <w:t xml:space="preserve">both countries have </w:t>
      </w:r>
      <w:r>
        <w:rPr>
          <w:lang w:val="en-IN"/>
        </w:rPr>
        <w:t>differences in their cultural</w:t>
      </w:r>
      <w:r w:rsidRPr="00A8184E">
        <w:rPr>
          <w:lang w:val="en-IN"/>
        </w:rPr>
        <w:t xml:space="preserve"> </w:t>
      </w:r>
      <w:r>
        <w:rPr>
          <w:lang w:val="en-IN"/>
        </w:rPr>
        <w:t>backgrounds</w:t>
      </w:r>
      <w:r w:rsidRPr="00A8184E">
        <w:rPr>
          <w:lang w:val="en-IN"/>
        </w:rPr>
        <w:t>.  With the help of the model and its 6 dimensions</w:t>
      </w:r>
      <w:r>
        <w:rPr>
          <w:lang w:val="en-IN"/>
        </w:rPr>
        <w:t>,</w:t>
      </w:r>
      <w:r w:rsidRPr="00A8184E">
        <w:rPr>
          <w:lang w:val="en-IN"/>
        </w:rPr>
        <w:t xml:space="preserve"> the different cultural insides could be evaluated. There was a list of </w:t>
      </w:r>
      <w:proofErr w:type="gramStart"/>
      <w:r w:rsidRPr="00A8184E">
        <w:rPr>
          <w:lang w:val="en-IN"/>
        </w:rPr>
        <w:t>do's</w:t>
      </w:r>
      <w:proofErr w:type="gramEnd"/>
      <w:r w:rsidRPr="00A8184E">
        <w:rPr>
          <w:lang w:val="en-IN"/>
        </w:rPr>
        <w:t xml:space="preserve"> and </w:t>
      </w:r>
      <w:proofErr w:type="spellStart"/>
      <w:r w:rsidRPr="00A8184E">
        <w:rPr>
          <w:lang w:val="en-IN"/>
        </w:rPr>
        <w:t>do</w:t>
      </w:r>
      <w:r>
        <w:rPr>
          <w:lang w:val="en-IN"/>
        </w:rPr>
        <w:t>n’t</w:t>
      </w:r>
      <w:proofErr w:type="spellEnd"/>
      <w:r w:rsidRPr="00A8184E">
        <w:rPr>
          <w:lang w:val="en-IN"/>
        </w:rPr>
        <w:t xml:space="preserve"> are there which the hotel staff should be followed.</w:t>
      </w:r>
    </w:p>
    <w:p w14:paraId="6F7BBB66" w14:textId="77777777" w:rsidR="00A8184E" w:rsidRDefault="00A8184E">
      <w:pPr>
        <w:spacing w:line="259" w:lineRule="auto"/>
        <w:rPr>
          <w:lang w:val="en-IN"/>
        </w:rPr>
      </w:pPr>
      <w:r>
        <w:rPr>
          <w:lang w:val="en-IN"/>
        </w:rPr>
        <w:br w:type="page"/>
      </w:r>
    </w:p>
    <w:p w14:paraId="78D11989" w14:textId="77777777" w:rsidR="00A8184E" w:rsidRDefault="00A8184E" w:rsidP="00A8184E">
      <w:pPr>
        <w:pStyle w:val="Heading1"/>
        <w:rPr>
          <w:lang w:val="en-IN"/>
        </w:rPr>
      </w:pPr>
      <w:bookmarkStart w:id="9" w:name="_Toc136630806"/>
      <w:r>
        <w:rPr>
          <w:lang w:val="en-IN"/>
        </w:rPr>
        <w:lastRenderedPageBreak/>
        <w:t>Reference:</w:t>
      </w:r>
      <w:bookmarkEnd w:id="9"/>
    </w:p>
    <w:p w14:paraId="08CD82C0" w14:textId="77777777" w:rsidR="00B421F8" w:rsidRDefault="00B421F8" w:rsidP="00B421F8">
      <w:pPr>
        <w:spacing w:line="480" w:lineRule="auto"/>
        <w:rPr>
          <w:lang w:val="en-IN"/>
        </w:rPr>
      </w:pPr>
      <w:r w:rsidRPr="00A8184E">
        <w:rPr>
          <w:lang w:val="en-IN"/>
        </w:rPr>
        <w:t>Anderson, P., 2022. Spain and the United Kingdom: Between unitary state tradition and federalization. In Emerging Federal Structures in the Post-Cold War Era (pp. 49-72). Cham: Springer International Publishing.</w:t>
      </w:r>
    </w:p>
    <w:p w14:paraId="4F1DBB78" w14:textId="1B4C6157" w:rsidR="00B421F8" w:rsidRDefault="00B421F8" w:rsidP="00B421F8">
      <w:pPr>
        <w:spacing w:line="480" w:lineRule="auto"/>
        <w:rPr>
          <w:lang w:val="en-IN"/>
        </w:rPr>
      </w:pPr>
      <w:proofErr w:type="spellStart"/>
      <w:r w:rsidRPr="00B421F8">
        <w:rPr>
          <w:lang w:val="en-IN"/>
        </w:rPr>
        <w:t>Bayly</w:t>
      </w:r>
      <w:proofErr w:type="spellEnd"/>
      <w:r w:rsidRPr="00B421F8">
        <w:rPr>
          <w:lang w:val="en-IN"/>
        </w:rPr>
        <w:t xml:space="preserve">, C., 2020. The British and indigenous peoples, 1760—1860: power, perception and </w:t>
      </w:r>
      <w:r w:rsidR="00DA2A32">
        <w:rPr>
          <w:lang w:val="en-IN"/>
        </w:rPr>
        <w:t>Identity</w:t>
      </w:r>
      <w:r w:rsidRPr="00B421F8">
        <w:rPr>
          <w:lang w:val="en-IN"/>
        </w:rPr>
        <w:t>. In Empire and others: British encounters with indigenous peoples, 1600–1850 (pp. 19-41). Routledge.</w:t>
      </w:r>
    </w:p>
    <w:p w14:paraId="42ADBB84" w14:textId="77777777" w:rsidR="00B421F8" w:rsidRDefault="00B421F8" w:rsidP="00B421F8">
      <w:pPr>
        <w:spacing w:line="480" w:lineRule="auto"/>
        <w:rPr>
          <w:lang w:val="en-IN"/>
        </w:rPr>
      </w:pPr>
      <w:r w:rsidRPr="00B421F8">
        <w:rPr>
          <w:lang w:val="en-IN"/>
        </w:rPr>
        <w:t xml:space="preserve">Bruyneel, L., </w:t>
      </w:r>
      <w:proofErr w:type="spellStart"/>
      <w:r w:rsidRPr="00B421F8">
        <w:rPr>
          <w:lang w:val="en-IN"/>
        </w:rPr>
        <w:t>Lesaffre</w:t>
      </w:r>
      <w:proofErr w:type="spellEnd"/>
      <w:r w:rsidRPr="00B421F8">
        <w:rPr>
          <w:lang w:val="en-IN"/>
        </w:rPr>
        <w:t xml:space="preserve">, E., Meuleman, B. and </w:t>
      </w:r>
      <w:proofErr w:type="spellStart"/>
      <w:r w:rsidRPr="00B421F8">
        <w:rPr>
          <w:lang w:val="en-IN"/>
        </w:rPr>
        <w:t>Sermeus</w:t>
      </w:r>
      <w:proofErr w:type="spellEnd"/>
      <w:r w:rsidRPr="00B421F8">
        <w:rPr>
          <w:lang w:val="en-IN"/>
        </w:rPr>
        <w:t>, W., 2019. Power distance and physician–nurse collegial relations across 14 European countries: National culture is not merely a nuisance factor in international comparative research. Journal of Nursing Scholarship, 51(6), pp.708-716.</w:t>
      </w:r>
    </w:p>
    <w:p w14:paraId="1DFF9763" w14:textId="77777777" w:rsidR="00B421F8" w:rsidRDefault="00B421F8" w:rsidP="00B421F8">
      <w:pPr>
        <w:spacing w:line="480" w:lineRule="auto"/>
        <w:rPr>
          <w:lang w:val="en-IN"/>
        </w:rPr>
      </w:pPr>
      <w:proofErr w:type="spellStart"/>
      <w:r w:rsidRPr="00B421F8">
        <w:rPr>
          <w:lang w:val="en-IN"/>
        </w:rPr>
        <w:t>Gazzola</w:t>
      </w:r>
      <w:proofErr w:type="spellEnd"/>
      <w:r w:rsidRPr="00B421F8">
        <w:rPr>
          <w:lang w:val="en-IN"/>
        </w:rPr>
        <w:t xml:space="preserve">, M. and </w:t>
      </w:r>
      <w:proofErr w:type="spellStart"/>
      <w:r w:rsidRPr="00B421F8">
        <w:rPr>
          <w:lang w:val="en-IN"/>
        </w:rPr>
        <w:t>Mazzacani</w:t>
      </w:r>
      <w:proofErr w:type="spellEnd"/>
      <w:r w:rsidRPr="00B421F8">
        <w:rPr>
          <w:lang w:val="en-IN"/>
        </w:rPr>
        <w:t xml:space="preserve">, D., 2019. Foreign language skills and employment status of European natives: evidence from Germany, Italy and Spain. </w:t>
      </w:r>
      <w:proofErr w:type="spellStart"/>
      <w:r w:rsidRPr="00B421F8">
        <w:rPr>
          <w:lang w:val="en-IN"/>
        </w:rPr>
        <w:t>Empirica</w:t>
      </w:r>
      <w:proofErr w:type="spellEnd"/>
      <w:r w:rsidRPr="00B421F8">
        <w:rPr>
          <w:lang w:val="en-IN"/>
        </w:rPr>
        <w:t>, 46(4), pp.713-740.</w:t>
      </w:r>
    </w:p>
    <w:p w14:paraId="715F8209" w14:textId="77777777" w:rsidR="00B421F8" w:rsidRDefault="00B421F8" w:rsidP="00B421F8">
      <w:pPr>
        <w:spacing w:line="480" w:lineRule="auto"/>
        <w:rPr>
          <w:lang w:val="en-IN"/>
        </w:rPr>
      </w:pPr>
      <w:r w:rsidRPr="00A8184E">
        <w:rPr>
          <w:lang w:val="en-IN"/>
        </w:rPr>
        <w:t>Hofstede Insights (2023) Country comparison tool, Hofstede Insights. Available at: https://www.hofstede-insights.com/country-comparison-tool?countries=germany%2Cunited%2Bkingdom (Accessed: 02 June 2023)</w:t>
      </w:r>
    </w:p>
    <w:p w14:paraId="780C81A3" w14:textId="78C1B5A4" w:rsidR="00B421F8" w:rsidRPr="00E05B8F" w:rsidRDefault="00B421F8" w:rsidP="00B421F8">
      <w:pPr>
        <w:spacing w:line="480" w:lineRule="auto"/>
        <w:rPr>
          <w:lang w:val="en-IN"/>
        </w:rPr>
      </w:pPr>
      <w:proofErr w:type="spellStart"/>
      <w:r w:rsidRPr="00B421F8">
        <w:rPr>
          <w:lang w:val="en-IN"/>
        </w:rPr>
        <w:t>Kaasa</w:t>
      </w:r>
      <w:proofErr w:type="spellEnd"/>
      <w:r w:rsidRPr="00B421F8">
        <w:rPr>
          <w:lang w:val="en-IN"/>
        </w:rPr>
        <w:t xml:space="preserve">, A. and </w:t>
      </w:r>
      <w:proofErr w:type="spellStart"/>
      <w:r w:rsidRPr="00B421F8">
        <w:rPr>
          <w:lang w:val="en-IN"/>
        </w:rPr>
        <w:t>Minkov</w:t>
      </w:r>
      <w:proofErr w:type="spellEnd"/>
      <w:r w:rsidRPr="00B421F8">
        <w:rPr>
          <w:lang w:val="en-IN"/>
        </w:rPr>
        <w:t>, M., 2020. Are the world’s national cultures becoming more similar</w:t>
      </w:r>
      <w:r w:rsidR="00DA2A32">
        <w:rPr>
          <w:lang w:val="en-IN"/>
        </w:rPr>
        <w:t>?</w:t>
      </w:r>
      <w:r w:rsidRPr="00B421F8">
        <w:rPr>
          <w:lang w:val="en-IN"/>
        </w:rPr>
        <w:t xml:space="preserve"> Journal of Cross-Cultural Psychology, 51(7-8), pp.531-550.</w:t>
      </w:r>
    </w:p>
    <w:p w14:paraId="12D6397D" w14:textId="77777777" w:rsidR="00B421F8" w:rsidRDefault="00B421F8" w:rsidP="00B421F8">
      <w:pPr>
        <w:spacing w:line="480" w:lineRule="auto"/>
        <w:rPr>
          <w:lang w:val="en-IN"/>
        </w:rPr>
      </w:pPr>
      <w:r w:rsidRPr="00B421F8">
        <w:rPr>
          <w:lang w:val="en-IN"/>
        </w:rPr>
        <w:t xml:space="preserve">Lam, R., Cheung, C. and Lugosi, P., 2021. The impacts of cultural and emotional intelligence on hotel guest satisfaction: Asian and </w:t>
      </w:r>
      <w:proofErr w:type="spellStart"/>
      <w:r w:rsidRPr="00B421F8">
        <w:rPr>
          <w:lang w:val="en-IN"/>
        </w:rPr>
        <w:t>non-Asian</w:t>
      </w:r>
      <w:proofErr w:type="spellEnd"/>
      <w:r w:rsidRPr="00B421F8">
        <w:rPr>
          <w:lang w:val="en-IN"/>
        </w:rPr>
        <w:t xml:space="preserve"> perceptions of staff capabilities. Journal of China Tourism Research, 17(3), pp.455-477.</w:t>
      </w:r>
    </w:p>
    <w:p w14:paraId="3F6819D9" w14:textId="77777777" w:rsidR="00B421F8" w:rsidRDefault="00B421F8" w:rsidP="00B421F8">
      <w:pPr>
        <w:spacing w:line="480" w:lineRule="auto"/>
        <w:rPr>
          <w:lang w:val="en-IN"/>
        </w:rPr>
      </w:pPr>
      <w:r w:rsidRPr="00B421F8">
        <w:rPr>
          <w:lang w:val="en-IN"/>
        </w:rPr>
        <w:t>Li, Z. and Gao, Y., 2023. Better Wealth, Better Health: Wellness Hotel Attributes and Consumer Preferences in China. Journal of China Tourism Research, pp.1-23.</w:t>
      </w:r>
    </w:p>
    <w:p w14:paraId="17B45E78" w14:textId="77777777" w:rsidR="00B421F8" w:rsidRDefault="00B421F8" w:rsidP="00B421F8">
      <w:pPr>
        <w:spacing w:line="480" w:lineRule="auto"/>
        <w:rPr>
          <w:lang w:val="en-IN"/>
        </w:rPr>
      </w:pPr>
      <w:r w:rsidRPr="00B421F8">
        <w:rPr>
          <w:lang w:val="en-IN"/>
        </w:rPr>
        <w:lastRenderedPageBreak/>
        <w:t>Milosevic, D., 2019. A comparison of Hofstede’s cultural dimensions: Italy, Germany, and Serbia. The Economic and Management of Natural Resources.</w:t>
      </w:r>
    </w:p>
    <w:sectPr w:rsidR="00B421F8" w:rsidSect="00E05B8F">
      <w:head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606D1" w14:textId="77777777" w:rsidR="001A138C" w:rsidRDefault="001A138C" w:rsidP="00E05B8F">
      <w:pPr>
        <w:spacing w:after="0" w:line="240" w:lineRule="auto"/>
      </w:pPr>
      <w:r>
        <w:separator/>
      </w:r>
    </w:p>
  </w:endnote>
  <w:endnote w:type="continuationSeparator" w:id="0">
    <w:p w14:paraId="162DE653" w14:textId="77777777" w:rsidR="001A138C" w:rsidRDefault="001A138C" w:rsidP="00E05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819D" w14:textId="77777777" w:rsidR="001A138C" w:rsidRDefault="001A138C" w:rsidP="00E05B8F">
      <w:pPr>
        <w:spacing w:after="0" w:line="240" w:lineRule="auto"/>
      </w:pPr>
      <w:r>
        <w:separator/>
      </w:r>
    </w:p>
  </w:footnote>
  <w:footnote w:type="continuationSeparator" w:id="0">
    <w:p w14:paraId="4CBCBCBB" w14:textId="77777777" w:rsidR="001A138C" w:rsidRDefault="001A138C" w:rsidP="00E05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585" w14:textId="77777777" w:rsidR="00E05B8F" w:rsidRDefault="00E05B8F">
    <w:pPr>
      <w:pStyle w:val="Header"/>
    </w:pPr>
    <w:r>
      <w:rPr>
        <w:noProof/>
      </w:rPr>
      <mc:AlternateContent>
        <mc:Choice Requires="wps">
          <w:drawing>
            <wp:anchor distT="0" distB="0" distL="114300" distR="114300" simplePos="0" relativeHeight="251660288" behindDoc="0" locked="0" layoutInCell="0" allowOverlap="1" wp14:anchorId="4A6683AB" wp14:editId="59D61215">
              <wp:simplePos x="0" y="0"/>
              <wp:positionH relativeFrom="margin">
                <wp:align>left</wp:align>
              </wp:positionH>
              <wp:positionV relativeFrom="topMargin">
                <wp:align>center</wp:align>
              </wp:positionV>
              <wp:extent cx="5943600" cy="173736"/>
              <wp:effectExtent l="0" t="0" r="0" b="635"/>
              <wp:wrapNone/>
              <wp:docPr id="22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ECAA3" w14:textId="77777777" w:rsidR="00E05B8F" w:rsidRDefault="00E05B8F" w:rsidP="00E05B8F">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A6683AB" id="_x0000_t202" coordsize="21600,21600" o:spt="202" path="m,l,21600r21600,l21600,xe">
              <v:stroke joinstyle="miter"/>
              <v:path gradientshapeok="t" o:connecttype="rect"/>
            </v:shapetype>
            <v:shape id="Text Box 7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55BECAA3" w14:textId="77777777" w:rsidR="00E05B8F" w:rsidRDefault="00E05B8F" w:rsidP="00E05B8F">
                    <w:pPr>
                      <w:spacing w:after="0" w:line="240" w:lineRule="auto"/>
                      <w:rPr>
                        <w:noProof/>
                      </w:rPr>
                    </w:pP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04809D1A" wp14:editId="5517B062">
              <wp:simplePos x="0" y="0"/>
              <wp:positionH relativeFrom="page">
                <wp:align>right</wp:align>
              </wp:positionH>
              <wp:positionV relativeFrom="topMargin">
                <wp:align>center</wp:align>
              </wp:positionV>
              <wp:extent cx="911860" cy="170815"/>
              <wp:effectExtent l="0" t="0" r="0" b="635"/>
              <wp:wrapNone/>
              <wp:docPr id="22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64238EFB" w14:textId="77777777" w:rsidR="00E05B8F" w:rsidRDefault="00E05B8F">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4809D1A" id="Text Box 7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64238EFB" w14:textId="77777777" w:rsidR="00E05B8F" w:rsidRDefault="00E05B8F">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A419C"/>
    <w:multiLevelType w:val="hybridMultilevel"/>
    <w:tmpl w:val="6CCEB4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77208F7"/>
    <w:multiLevelType w:val="hybridMultilevel"/>
    <w:tmpl w:val="13FABC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43110318">
    <w:abstractNumId w:val="0"/>
  </w:num>
  <w:num w:numId="2" w16cid:durableId="1564412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B8F"/>
    <w:rsid w:val="00027602"/>
    <w:rsid w:val="001667FD"/>
    <w:rsid w:val="001A138C"/>
    <w:rsid w:val="0025544C"/>
    <w:rsid w:val="00281832"/>
    <w:rsid w:val="002F2AE9"/>
    <w:rsid w:val="00451E64"/>
    <w:rsid w:val="00557E6C"/>
    <w:rsid w:val="00657852"/>
    <w:rsid w:val="00692F6C"/>
    <w:rsid w:val="006C601F"/>
    <w:rsid w:val="006E6BFB"/>
    <w:rsid w:val="0077110F"/>
    <w:rsid w:val="007769B3"/>
    <w:rsid w:val="008558AA"/>
    <w:rsid w:val="008E22F2"/>
    <w:rsid w:val="00A8184E"/>
    <w:rsid w:val="00B421F8"/>
    <w:rsid w:val="00BB2273"/>
    <w:rsid w:val="00C25C10"/>
    <w:rsid w:val="00C801CE"/>
    <w:rsid w:val="00D01656"/>
    <w:rsid w:val="00DA2A32"/>
    <w:rsid w:val="00E05B8F"/>
    <w:rsid w:val="00EC0E9B"/>
    <w:rsid w:val="00F63B4C"/>
    <w:rsid w:val="00FE07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2762E"/>
  <w15:chartTrackingRefBased/>
  <w15:docId w15:val="{CDDBF7B2-1196-4338-AB1E-E6E195611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1CE"/>
    <w:pPr>
      <w:spacing w:line="256" w:lineRule="auto"/>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E05B8F"/>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57852"/>
    <w:pPr>
      <w:keepNext/>
      <w:keepLines/>
      <w:spacing w:before="40" w:after="0" w:line="480" w:lineRule="auto"/>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7110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B8F"/>
    <w:rPr>
      <w:rFonts w:ascii="Times New Roman" w:eastAsiaTheme="majorEastAsia" w:hAnsi="Times New Roman" w:cstheme="majorBidi"/>
      <w:b/>
      <w:color w:val="000000" w:themeColor="text1"/>
      <w:kern w:val="0"/>
      <w:sz w:val="28"/>
      <w:szCs w:val="32"/>
      <w:lang w:val="en-GB"/>
      <w14:ligatures w14:val="none"/>
    </w:rPr>
  </w:style>
  <w:style w:type="character" w:customStyle="1" w:styleId="Heading2Char">
    <w:name w:val="Heading 2 Char"/>
    <w:basedOn w:val="DefaultParagraphFont"/>
    <w:link w:val="Heading2"/>
    <w:uiPriority w:val="9"/>
    <w:rsid w:val="00657852"/>
    <w:rPr>
      <w:rFonts w:ascii="Times New Roman" w:eastAsiaTheme="majorEastAsia" w:hAnsi="Times New Roman" w:cstheme="majorBidi"/>
      <w:b/>
      <w:color w:val="000000" w:themeColor="text1"/>
      <w:kern w:val="0"/>
      <w:sz w:val="26"/>
      <w:szCs w:val="26"/>
      <w:lang w:val="en-GB"/>
      <w14:ligatures w14:val="none"/>
    </w:rPr>
  </w:style>
  <w:style w:type="character" w:customStyle="1" w:styleId="Heading3Char">
    <w:name w:val="Heading 3 Char"/>
    <w:basedOn w:val="DefaultParagraphFont"/>
    <w:link w:val="Heading3"/>
    <w:uiPriority w:val="9"/>
    <w:semiHidden/>
    <w:rsid w:val="0077110F"/>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E05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B8F"/>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E05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B8F"/>
    <w:rPr>
      <w:rFonts w:ascii="Times New Roman" w:hAnsi="Times New Roman"/>
      <w:color w:val="000000" w:themeColor="text1"/>
      <w:kern w:val="0"/>
      <w:sz w:val="24"/>
      <w:lang w:val="en-GB"/>
      <w14:ligatures w14:val="none"/>
    </w:rPr>
  </w:style>
  <w:style w:type="paragraph" w:styleId="ListParagraph">
    <w:name w:val="List Paragraph"/>
    <w:basedOn w:val="Normal"/>
    <w:uiPriority w:val="34"/>
    <w:qFormat/>
    <w:rsid w:val="00657852"/>
    <w:pPr>
      <w:ind w:left="720"/>
      <w:contextualSpacing/>
    </w:pPr>
  </w:style>
  <w:style w:type="paragraph" w:styleId="TOCHeading">
    <w:name w:val="TOC Heading"/>
    <w:basedOn w:val="Heading1"/>
    <w:next w:val="Normal"/>
    <w:uiPriority w:val="39"/>
    <w:unhideWhenUsed/>
    <w:qFormat/>
    <w:rsid w:val="00B421F8"/>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C601F"/>
    <w:pPr>
      <w:tabs>
        <w:tab w:val="right" w:leader="dot" w:pos="9016"/>
      </w:tabs>
      <w:spacing w:after="100" w:line="480" w:lineRule="auto"/>
    </w:pPr>
  </w:style>
  <w:style w:type="paragraph" w:styleId="TOC2">
    <w:name w:val="toc 2"/>
    <w:basedOn w:val="Normal"/>
    <w:next w:val="Normal"/>
    <w:autoRedefine/>
    <w:uiPriority w:val="39"/>
    <w:unhideWhenUsed/>
    <w:rsid w:val="00B421F8"/>
    <w:pPr>
      <w:spacing w:after="100"/>
      <w:ind w:left="240"/>
    </w:pPr>
  </w:style>
  <w:style w:type="character" w:styleId="Hyperlink">
    <w:name w:val="Hyperlink"/>
    <w:basedOn w:val="DefaultParagraphFont"/>
    <w:uiPriority w:val="99"/>
    <w:unhideWhenUsed/>
    <w:rsid w:val="00B421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04097">
      <w:bodyDiv w:val="1"/>
      <w:marLeft w:val="0"/>
      <w:marRight w:val="0"/>
      <w:marTop w:val="0"/>
      <w:marBottom w:val="0"/>
      <w:divBdr>
        <w:top w:val="none" w:sz="0" w:space="0" w:color="auto"/>
        <w:left w:val="none" w:sz="0" w:space="0" w:color="auto"/>
        <w:bottom w:val="none" w:sz="0" w:space="0" w:color="auto"/>
        <w:right w:val="none" w:sz="0" w:space="0" w:color="auto"/>
      </w:divBdr>
    </w:div>
    <w:div w:id="204367538">
      <w:bodyDiv w:val="1"/>
      <w:marLeft w:val="0"/>
      <w:marRight w:val="0"/>
      <w:marTop w:val="0"/>
      <w:marBottom w:val="0"/>
      <w:divBdr>
        <w:top w:val="none" w:sz="0" w:space="0" w:color="auto"/>
        <w:left w:val="none" w:sz="0" w:space="0" w:color="auto"/>
        <w:bottom w:val="none" w:sz="0" w:space="0" w:color="auto"/>
        <w:right w:val="none" w:sz="0" w:space="0" w:color="auto"/>
      </w:divBdr>
      <w:divsChild>
        <w:div w:id="1471094603">
          <w:marLeft w:val="0"/>
          <w:marRight w:val="0"/>
          <w:marTop w:val="0"/>
          <w:marBottom w:val="0"/>
          <w:divBdr>
            <w:top w:val="none" w:sz="0" w:space="0" w:color="auto"/>
            <w:left w:val="none" w:sz="0" w:space="0" w:color="auto"/>
            <w:bottom w:val="none" w:sz="0" w:space="0" w:color="auto"/>
            <w:right w:val="none" w:sz="0" w:space="0" w:color="auto"/>
          </w:divBdr>
        </w:div>
      </w:divsChild>
    </w:div>
    <w:div w:id="463933932">
      <w:bodyDiv w:val="1"/>
      <w:marLeft w:val="0"/>
      <w:marRight w:val="0"/>
      <w:marTop w:val="0"/>
      <w:marBottom w:val="0"/>
      <w:divBdr>
        <w:top w:val="none" w:sz="0" w:space="0" w:color="auto"/>
        <w:left w:val="none" w:sz="0" w:space="0" w:color="auto"/>
        <w:bottom w:val="none" w:sz="0" w:space="0" w:color="auto"/>
        <w:right w:val="none" w:sz="0" w:space="0" w:color="auto"/>
      </w:divBdr>
    </w:div>
    <w:div w:id="710425919">
      <w:bodyDiv w:val="1"/>
      <w:marLeft w:val="0"/>
      <w:marRight w:val="0"/>
      <w:marTop w:val="0"/>
      <w:marBottom w:val="0"/>
      <w:divBdr>
        <w:top w:val="none" w:sz="0" w:space="0" w:color="auto"/>
        <w:left w:val="none" w:sz="0" w:space="0" w:color="auto"/>
        <w:bottom w:val="none" w:sz="0" w:space="0" w:color="auto"/>
        <w:right w:val="none" w:sz="0" w:space="0" w:color="auto"/>
      </w:divBdr>
      <w:divsChild>
        <w:div w:id="435565436">
          <w:marLeft w:val="0"/>
          <w:marRight w:val="0"/>
          <w:marTop w:val="0"/>
          <w:marBottom w:val="0"/>
          <w:divBdr>
            <w:top w:val="none" w:sz="0" w:space="0" w:color="auto"/>
            <w:left w:val="none" w:sz="0" w:space="0" w:color="auto"/>
            <w:bottom w:val="none" w:sz="0" w:space="0" w:color="auto"/>
            <w:right w:val="none" w:sz="0" w:space="0" w:color="auto"/>
          </w:divBdr>
        </w:div>
      </w:divsChild>
    </w:div>
    <w:div w:id="720985754">
      <w:bodyDiv w:val="1"/>
      <w:marLeft w:val="0"/>
      <w:marRight w:val="0"/>
      <w:marTop w:val="0"/>
      <w:marBottom w:val="0"/>
      <w:divBdr>
        <w:top w:val="none" w:sz="0" w:space="0" w:color="auto"/>
        <w:left w:val="none" w:sz="0" w:space="0" w:color="auto"/>
        <w:bottom w:val="none" w:sz="0" w:space="0" w:color="auto"/>
        <w:right w:val="none" w:sz="0" w:space="0" w:color="auto"/>
      </w:divBdr>
    </w:div>
    <w:div w:id="863061720">
      <w:bodyDiv w:val="1"/>
      <w:marLeft w:val="0"/>
      <w:marRight w:val="0"/>
      <w:marTop w:val="0"/>
      <w:marBottom w:val="0"/>
      <w:divBdr>
        <w:top w:val="none" w:sz="0" w:space="0" w:color="auto"/>
        <w:left w:val="none" w:sz="0" w:space="0" w:color="auto"/>
        <w:bottom w:val="none" w:sz="0" w:space="0" w:color="auto"/>
        <w:right w:val="none" w:sz="0" w:space="0" w:color="auto"/>
      </w:divBdr>
    </w:div>
    <w:div w:id="1160776950">
      <w:bodyDiv w:val="1"/>
      <w:marLeft w:val="0"/>
      <w:marRight w:val="0"/>
      <w:marTop w:val="0"/>
      <w:marBottom w:val="0"/>
      <w:divBdr>
        <w:top w:val="none" w:sz="0" w:space="0" w:color="auto"/>
        <w:left w:val="none" w:sz="0" w:space="0" w:color="auto"/>
        <w:bottom w:val="none" w:sz="0" w:space="0" w:color="auto"/>
        <w:right w:val="none" w:sz="0" w:space="0" w:color="auto"/>
      </w:divBdr>
      <w:divsChild>
        <w:div w:id="603616536">
          <w:marLeft w:val="0"/>
          <w:marRight w:val="0"/>
          <w:marTop w:val="0"/>
          <w:marBottom w:val="0"/>
          <w:divBdr>
            <w:top w:val="none" w:sz="0" w:space="0" w:color="auto"/>
            <w:left w:val="none" w:sz="0" w:space="0" w:color="auto"/>
            <w:bottom w:val="none" w:sz="0" w:space="0" w:color="auto"/>
            <w:right w:val="none" w:sz="0" w:space="0" w:color="auto"/>
          </w:divBdr>
        </w:div>
      </w:divsChild>
    </w:div>
    <w:div w:id="1279877512">
      <w:bodyDiv w:val="1"/>
      <w:marLeft w:val="0"/>
      <w:marRight w:val="0"/>
      <w:marTop w:val="0"/>
      <w:marBottom w:val="0"/>
      <w:divBdr>
        <w:top w:val="none" w:sz="0" w:space="0" w:color="auto"/>
        <w:left w:val="none" w:sz="0" w:space="0" w:color="auto"/>
        <w:bottom w:val="none" w:sz="0" w:space="0" w:color="auto"/>
        <w:right w:val="none" w:sz="0" w:space="0" w:color="auto"/>
      </w:divBdr>
      <w:divsChild>
        <w:div w:id="2068458442">
          <w:marLeft w:val="0"/>
          <w:marRight w:val="0"/>
          <w:marTop w:val="0"/>
          <w:marBottom w:val="0"/>
          <w:divBdr>
            <w:top w:val="none" w:sz="0" w:space="0" w:color="auto"/>
            <w:left w:val="none" w:sz="0" w:space="0" w:color="auto"/>
            <w:bottom w:val="none" w:sz="0" w:space="0" w:color="auto"/>
            <w:right w:val="none" w:sz="0" w:space="0" w:color="auto"/>
          </w:divBdr>
        </w:div>
      </w:divsChild>
    </w:div>
    <w:div w:id="1537812955">
      <w:bodyDiv w:val="1"/>
      <w:marLeft w:val="0"/>
      <w:marRight w:val="0"/>
      <w:marTop w:val="0"/>
      <w:marBottom w:val="0"/>
      <w:divBdr>
        <w:top w:val="none" w:sz="0" w:space="0" w:color="auto"/>
        <w:left w:val="none" w:sz="0" w:space="0" w:color="auto"/>
        <w:bottom w:val="none" w:sz="0" w:space="0" w:color="auto"/>
        <w:right w:val="none" w:sz="0" w:space="0" w:color="auto"/>
      </w:divBdr>
      <w:divsChild>
        <w:div w:id="1772358809">
          <w:marLeft w:val="0"/>
          <w:marRight w:val="0"/>
          <w:marTop w:val="0"/>
          <w:marBottom w:val="0"/>
          <w:divBdr>
            <w:top w:val="none" w:sz="0" w:space="0" w:color="auto"/>
            <w:left w:val="none" w:sz="0" w:space="0" w:color="auto"/>
            <w:bottom w:val="none" w:sz="0" w:space="0" w:color="auto"/>
            <w:right w:val="none" w:sz="0" w:space="0" w:color="auto"/>
          </w:divBdr>
        </w:div>
      </w:divsChild>
    </w:div>
    <w:div w:id="1572304823">
      <w:bodyDiv w:val="1"/>
      <w:marLeft w:val="0"/>
      <w:marRight w:val="0"/>
      <w:marTop w:val="0"/>
      <w:marBottom w:val="0"/>
      <w:divBdr>
        <w:top w:val="none" w:sz="0" w:space="0" w:color="auto"/>
        <w:left w:val="none" w:sz="0" w:space="0" w:color="auto"/>
        <w:bottom w:val="none" w:sz="0" w:space="0" w:color="auto"/>
        <w:right w:val="none" w:sz="0" w:space="0" w:color="auto"/>
      </w:divBdr>
    </w:div>
    <w:div w:id="1753232585">
      <w:bodyDiv w:val="1"/>
      <w:marLeft w:val="0"/>
      <w:marRight w:val="0"/>
      <w:marTop w:val="0"/>
      <w:marBottom w:val="0"/>
      <w:divBdr>
        <w:top w:val="none" w:sz="0" w:space="0" w:color="auto"/>
        <w:left w:val="none" w:sz="0" w:space="0" w:color="auto"/>
        <w:bottom w:val="none" w:sz="0" w:space="0" w:color="auto"/>
        <w:right w:val="none" w:sz="0" w:space="0" w:color="auto"/>
      </w:divBdr>
      <w:divsChild>
        <w:div w:id="850488657">
          <w:marLeft w:val="0"/>
          <w:marRight w:val="0"/>
          <w:marTop w:val="0"/>
          <w:marBottom w:val="0"/>
          <w:divBdr>
            <w:top w:val="none" w:sz="0" w:space="0" w:color="auto"/>
            <w:left w:val="none" w:sz="0" w:space="0" w:color="auto"/>
            <w:bottom w:val="none" w:sz="0" w:space="0" w:color="auto"/>
            <w:right w:val="none" w:sz="0" w:space="0" w:color="auto"/>
          </w:divBdr>
        </w:div>
      </w:divsChild>
    </w:div>
    <w:div w:id="1803036798">
      <w:bodyDiv w:val="1"/>
      <w:marLeft w:val="0"/>
      <w:marRight w:val="0"/>
      <w:marTop w:val="0"/>
      <w:marBottom w:val="0"/>
      <w:divBdr>
        <w:top w:val="none" w:sz="0" w:space="0" w:color="auto"/>
        <w:left w:val="none" w:sz="0" w:space="0" w:color="auto"/>
        <w:bottom w:val="none" w:sz="0" w:space="0" w:color="auto"/>
        <w:right w:val="none" w:sz="0" w:space="0" w:color="auto"/>
      </w:divBdr>
    </w:div>
    <w:div w:id="2015843199">
      <w:bodyDiv w:val="1"/>
      <w:marLeft w:val="0"/>
      <w:marRight w:val="0"/>
      <w:marTop w:val="0"/>
      <w:marBottom w:val="0"/>
      <w:divBdr>
        <w:top w:val="none" w:sz="0" w:space="0" w:color="auto"/>
        <w:left w:val="none" w:sz="0" w:space="0" w:color="auto"/>
        <w:bottom w:val="none" w:sz="0" w:space="0" w:color="auto"/>
        <w:right w:val="none" w:sz="0" w:space="0" w:color="auto"/>
      </w:divBdr>
      <w:divsChild>
        <w:div w:id="1741832452">
          <w:marLeft w:val="0"/>
          <w:marRight w:val="0"/>
          <w:marTop w:val="0"/>
          <w:marBottom w:val="0"/>
          <w:divBdr>
            <w:top w:val="none" w:sz="0" w:space="0" w:color="auto"/>
            <w:left w:val="none" w:sz="0" w:space="0" w:color="auto"/>
            <w:bottom w:val="none" w:sz="0" w:space="0" w:color="auto"/>
            <w:right w:val="none" w:sz="0" w:space="0" w:color="auto"/>
          </w:divBdr>
        </w:div>
      </w:divsChild>
    </w:div>
    <w:div w:id="212954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0E24E-7879-4E0B-A0C5-B864DACF8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 Alexandru</cp:lastModifiedBy>
  <cp:revision>3</cp:revision>
  <dcterms:created xsi:type="dcterms:W3CDTF">2023-06-02T12:41:00Z</dcterms:created>
  <dcterms:modified xsi:type="dcterms:W3CDTF">2023-06-05T11:48:00Z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c6ca38c2-16f7-40e4-abf3-7f64dc66b8dd</vt:lpwstr>
  </property>
</Properties>
</file>