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AE05EAD" w:rsidP="6316852A" w:rsidRDefault="1AE05EAD" w14:paraId="150EC026" w14:textId="2160DC19">
      <w:r>
        <w:rPr>
          <w:noProof/>
        </w:rPr>
        <w:drawing>
          <wp:inline distT="0" distB="0" distL="0" distR="0" wp14:anchorId="54EB494F" wp14:editId="2151115F">
            <wp:extent cx="3200400" cy="1428750"/>
            <wp:effectExtent l="0" t="0" r="0" b="0"/>
            <wp:docPr id="1434264095" name="drawing" title="Picture 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264095" name="Picture 1434264095"/>
                    <pic:cNvPicPr/>
                  </pic:nvPicPr>
                  <pic:blipFill>
                    <a:blip r:embed="rId7">
                      <a:extLst>
                        <a:ext uri="{28A0092B-C50C-407E-A947-70E740481C1C}">
                          <a14:useLocalDpi xmlns:a14="http://schemas.microsoft.com/office/drawing/2010/main"/>
                        </a:ext>
                      </a:extLst>
                    </a:blip>
                    <a:stretch>
                      <a:fillRect/>
                    </a:stretch>
                  </pic:blipFill>
                  <pic:spPr>
                    <a:xfrm>
                      <a:off x="0" y="0"/>
                      <a:ext cx="3200400" cy="1428750"/>
                    </a:xfrm>
                    <a:prstGeom prst="rect">
                      <a:avLst/>
                    </a:prstGeom>
                  </pic:spPr>
                </pic:pic>
              </a:graphicData>
            </a:graphic>
          </wp:inline>
        </w:drawing>
      </w:r>
    </w:p>
    <w:p w:rsidR="6316852A" w:rsidP="6316852A" w:rsidRDefault="6316852A" w14:paraId="52FC8E73" w14:textId="44129B17">
      <w:pPr>
        <w:rPr>
          <w:sz w:val="32"/>
          <w:szCs w:val="32"/>
        </w:rPr>
      </w:pPr>
    </w:p>
    <w:p w:rsidR="00862C06" w:rsidP="6316852A" w:rsidRDefault="00862C06" w14:paraId="456C4077" w14:textId="7D0D59FC">
      <w:pPr>
        <w:rPr>
          <w:sz w:val="32"/>
          <w:szCs w:val="32"/>
        </w:rPr>
      </w:pPr>
      <w:r w:rsidRPr="6316852A">
        <w:rPr>
          <w:sz w:val="32"/>
          <w:szCs w:val="32"/>
        </w:rPr>
        <w:t>Name: J</w:t>
      </w:r>
      <w:r w:rsidRPr="6316852A" w:rsidR="6557C600">
        <w:rPr>
          <w:sz w:val="32"/>
          <w:szCs w:val="32"/>
        </w:rPr>
        <w:t>USTYNA SZWEDA</w:t>
      </w:r>
    </w:p>
    <w:p w:rsidR="00862C06" w:rsidP="6316852A" w:rsidRDefault="00862C06" w14:paraId="64F1F6C9" w14:textId="6A4DE562">
      <w:pPr>
        <w:rPr>
          <w:sz w:val="32"/>
          <w:szCs w:val="32"/>
        </w:rPr>
      </w:pPr>
      <w:r w:rsidRPr="6316852A">
        <w:rPr>
          <w:sz w:val="32"/>
          <w:szCs w:val="32"/>
        </w:rPr>
        <w:t xml:space="preserve">Student </w:t>
      </w:r>
      <w:r w:rsidRPr="6316852A" w:rsidR="4C9637DB">
        <w:rPr>
          <w:sz w:val="32"/>
          <w:szCs w:val="32"/>
        </w:rPr>
        <w:t>ID</w:t>
      </w:r>
      <w:r w:rsidRPr="6316852A">
        <w:rPr>
          <w:sz w:val="32"/>
          <w:szCs w:val="32"/>
        </w:rPr>
        <w:t>: 2435764</w:t>
      </w:r>
    </w:p>
    <w:p w:rsidR="00862C06" w:rsidP="6316852A" w:rsidRDefault="00862C06" w14:paraId="60BAD957" w14:textId="3FDC4967">
      <w:pPr>
        <w:rPr>
          <w:sz w:val="32"/>
          <w:szCs w:val="32"/>
        </w:rPr>
      </w:pPr>
      <w:r w:rsidRPr="6316852A">
        <w:rPr>
          <w:sz w:val="32"/>
          <w:szCs w:val="32"/>
        </w:rPr>
        <w:t>Module</w:t>
      </w:r>
      <w:r w:rsidRPr="6316852A" w:rsidR="611572EF">
        <w:rPr>
          <w:sz w:val="32"/>
          <w:szCs w:val="32"/>
        </w:rPr>
        <w:t xml:space="preserve"> Code</w:t>
      </w:r>
      <w:r w:rsidRPr="6316852A">
        <w:rPr>
          <w:sz w:val="32"/>
          <w:szCs w:val="32"/>
        </w:rPr>
        <w:t xml:space="preserve">: </w:t>
      </w:r>
      <w:r w:rsidRPr="6316852A" w:rsidR="6BCC49D5">
        <w:rPr>
          <w:sz w:val="32"/>
          <w:szCs w:val="32"/>
        </w:rPr>
        <w:t>(</w:t>
      </w:r>
      <w:r w:rsidRPr="6316852A">
        <w:rPr>
          <w:sz w:val="32"/>
          <w:szCs w:val="32"/>
        </w:rPr>
        <w:t>LCHS4008</w:t>
      </w:r>
      <w:r w:rsidRPr="6316852A" w:rsidR="3E103022">
        <w:rPr>
          <w:sz w:val="32"/>
          <w:szCs w:val="32"/>
        </w:rPr>
        <w:t>_BIRM)</w:t>
      </w:r>
      <w:r w:rsidRPr="6316852A">
        <w:rPr>
          <w:sz w:val="32"/>
          <w:szCs w:val="32"/>
        </w:rPr>
        <w:t xml:space="preserve"> </w:t>
      </w:r>
    </w:p>
    <w:p w:rsidR="00862C06" w:rsidP="6316852A" w:rsidRDefault="1552D7FC" w14:paraId="319569E4" w14:textId="516C6D2B">
      <w:pPr>
        <w:rPr>
          <w:sz w:val="32"/>
          <w:szCs w:val="32"/>
        </w:rPr>
      </w:pPr>
      <w:r w:rsidRPr="6316852A">
        <w:rPr>
          <w:sz w:val="32"/>
          <w:szCs w:val="32"/>
        </w:rPr>
        <w:t xml:space="preserve">Module: </w:t>
      </w:r>
      <w:r w:rsidRPr="6316852A" w:rsidR="00862C06">
        <w:rPr>
          <w:sz w:val="32"/>
          <w:szCs w:val="32"/>
        </w:rPr>
        <w:t>I</w:t>
      </w:r>
      <w:r w:rsidRPr="6316852A" w:rsidR="28EB10A6">
        <w:rPr>
          <w:sz w:val="32"/>
          <w:szCs w:val="32"/>
        </w:rPr>
        <w:t>NTRODUCTION TO PUBLIC HEALTH</w:t>
      </w:r>
    </w:p>
    <w:p w:rsidR="00862C06" w:rsidP="6316852A" w:rsidRDefault="1F68688B" w14:paraId="079E6F9E" w14:textId="6BE7CCFA">
      <w:pPr>
        <w:rPr>
          <w:sz w:val="32"/>
          <w:szCs w:val="32"/>
        </w:rPr>
      </w:pPr>
      <w:r w:rsidRPr="6316852A">
        <w:rPr>
          <w:sz w:val="32"/>
          <w:szCs w:val="32"/>
          <w:lang w:val="en-US"/>
        </w:rPr>
        <w:t>Assignment Title:</w:t>
      </w:r>
      <w:r w:rsidRPr="6316852A" w:rsidR="11269BE5">
        <w:rPr>
          <w:sz w:val="32"/>
          <w:szCs w:val="32"/>
          <w:lang w:val="en-US"/>
        </w:rPr>
        <w:t xml:space="preserve"> COMPONENT 2</w:t>
      </w:r>
      <w:r w:rsidRPr="6316852A" w:rsidR="1FD541D6">
        <w:rPr>
          <w:sz w:val="32"/>
          <w:szCs w:val="32"/>
          <w:lang w:val="en-US"/>
        </w:rPr>
        <w:t xml:space="preserve"> – </w:t>
      </w:r>
      <w:r w:rsidRPr="6316852A" w:rsidR="68B9756A">
        <w:rPr>
          <w:sz w:val="32"/>
          <w:szCs w:val="32"/>
        </w:rPr>
        <w:t>W</w:t>
      </w:r>
      <w:r w:rsidRPr="6316852A" w:rsidR="259489C7">
        <w:rPr>
          <w:sz w:val="32"/>
          <w:szCs w:val="32"/>
        </w:rPr>
        <w:t xml:space="preserve">HOOPING </w:t>
      </w:r>
      <w:r w:rsidRPr="6316852A" w:rsidR="68B9756A">
        <w:rPr>
          <w:sz w:val="32"/>
          <w:szCs w:val="32"/>
        </w:rPr>
        <w:t>C</w:t>
      </w:r>
      <w:r w:rsidRPr="6316852A" w:rsidR="724B9D22">
        <w:rPr>
          <w:sz w:val="32"/>
          <w:szCs w:val="32"/>
        </w:rPr>
        <w:t>OUGH</w:t>
      </w:r>
      <w:r w:rsidRPr="6316852A" w:rsidR="68B9756A">
        <w:rPr>
          <w:sz w:val="32"/>
          <w:szCs w:val="32"/>
        </w:rPr>
        <w:t xml:space="preserve"> (P</w:t>
      </w:r>
      <w:r w:rsidRPr="6316852A" w:rsidR="6EA984E6">
        <w:rPr>
          <w:sz w:val="32"/>
          <w:szCs w:val="32"/>
        </w:rPr>
        <w:t>ERTUSSIS</w:t>
      </w:r>
      <w:r w:rsidRPr="6316852A" w:rsidR="68B9756A">
        <w:rPr>
          <w:sz w:val="32"/>
          <w:szCs w:val="32"/>
        </w:rPr>
        <w:t>): I</w:t>
      </w:r>
      <w:r w:rsidRPr="6316852A" w:rsidR="28B700E7">
        <w:rPr>
          <w:sz w:val="32"/>
          <w:szCs w:val="32"/>
        </w:rPr>
        <w:t>MPACT</w:t>
      </w:r>
      <w:r w:rsidRPr="6316852A" w:rsidR="68B9756A">
        <w:rPr>
          <w:sz w:val="32"/>
          <w:szCs w:val="32"/>
        </w:rPr>
        <w:t>, C</w:t>
      </w:r>
      <w:r w:rsidRPr="6316852A" w:rsidR="60621E72">
        <w:rPr>
          <w:sz w:val="32"/>
          <w:szCs w:val="32"/>
        </w:rPr>
        <w:t>ONTROL</w:t>
      </w:r>
      <w:r w:rsidRPr="6316852A" w:rsidR="68B9756A">
        <w:rPr>
          <w:sz w:val="32"/>
          <w:szCs w:val="32"/>
        </w:rPr>
        <w:t xml:space="preserve"> </w:t>
      </w:r>
      <w:r w:rsidRPr="6316852A" w:rsidR="7516BFA7">
        <w:rPr>
          <w:sz w:val="32"/>
          <w:szCs w:val="32"/>
        </w:rPr>
        <w:t>AND</w:t>
      </w:r>
      <w:r w:rsidRPr="6316852A" w:rsidR="68B9756A">
        <w:rPr>
          <w:sz w:val="32"/>
          <w:szCs w:val="32"/>
        </w:rPr>
        <w:t xml:space="preserve"> P</w:t>
      </w:r>
      <w:r w:rsidRPr="6316852A" w:rsidR="57C77F52">
        <w:rPr>
          <w:sz w:val="32"/>
          <w:szCs w:val="32"/>
        </w:rPr>
        <w:t>UBLIC</w:t>
      </w:r>
      <w:r w:rsidRPr="6316852A" w:rsidR="68B9756A">
        <w:rPr>
          <w:sz w:val="32"/>
          <w:szCs w:val="32"/>
        </w:rPr>
        <w:t xml:space="preserve"> H</w:t>
      </w:r>
      <w:r w:rsidRPr="6316852A" w:rsidR="6FD93DA1">
        <w:rPr>
          <w:sz w:val="32"/>
          <w:szCs w:val="32"/>
        </w:rPr>
        <w:t>EALTH</w:t>
      </w:r>
      <w:r w:rsidRPr="6316852A" w:rsidR="68B9756A">
        <w:rPr>
          <w:sz w:val="32"/>
          <w:szCs w:val="32"/>
        </w:rPr>
        <w:t xml:space="preserve"> I</w:t>
      </w:r>
      <w:r w:rsidRPr="6316852A" w:rsidR="291B1A26">
        <w:rPr>
          <w:sz w:val="32"/>
          <w:szCs w:val="32"/>
        </w:rPr>
        <w:t>MPLICATIONS</w:t>
      </w:r>
      <w:r w:rsidRPr="6316852A" w:rsidR="68B9756A">
        <w:rPr>
          <w:sz w:val="32"/>
          <w:szCs w:val="32"/>
        </w:rPr>
        <w:t xml:space="preserve"> </w:t>
      </w:r>
      <w:r w:rsidRPr="6316852A" w:rsidR="4C3ED910">
        <w:rPr>
          <w:sz w:val="32"/>
          <w:szCs w:val="32"/>
        </w:rPr>
        <w:t>IN THE</w:t>
      </w:r>
      <w:r w:rsidRPr="6316852A" w:rsidR="68B9756A">
        <w:rPr>
          <w:sz w:val="32"/>
          <w:szCs w:val="32"/>
        </w:rPr>
        <w:t xml:space="preserve"> UK</w:t>
      </w:r>
    </w:p>
    <w:p w:rsidR="00862C06" w:rsidP="6316852A" w:rsidRDefault="00862C06" w14:paraId="4C0C26BF" w14:textId="6020CFE6">
      <w:pPr>
        <w:rPr>
          <w:sz w:val="32"/>
          <w:szCs w:val="32"/>
          <w:lang w:val="en-US"/>
        </w:rPr>
      </w:pPr>
      <w:r w:rsidRPr="6316852A">
        <w:rPr>
          <w:sz w:val="32"/>
          <w:szCs w:val="32"/>
          <w:lang w:val="en-US"/>
        </w:rPr>
        <w:t>Lecturer: H</w:t>
      </w:r>
      <w:r w:rsidRPr="6316852A" w:rsidR="338ECD82">
        <w:rPr>
          <w:sz w:val="32"/>
          <w:szCs w:val="32"/>
          <w:lang w:val="en-US"/>
        </w:rPr>
        <w:t>AJRA</w:t>
      </w:r>
      <w:r w:rsidRPr="6316852A">
        <w:rPr>
          <w:sz w:val="32"/>
          <w:szCs w:val="32"/>
          <w:lang w:val="en-US"/>
        </w:rPr>
        <w:t xml:space="preserve"> M</w:t>
      </w:r>
      <w:r w:rsidRPr="6316852A" w:rsidR="024B383F">
        <w:rPr>
          <w:sz w:val="32"/>
          <w:szCs w:val="32"/>
          <w:lang w:val="en-US"/>
        </w:rPr>
        <w:t>USTASIM</w:t>
      </w:r>
    </w:p>
    <w:p w:rsidR="00862C06" w:rsidP="6316852A" w:rsidRDefault="00862C06" w14:paraId="09373BD7" w14:textId="7B166E1E">
      <w:pPr>
        <w:rPr>
          <w:sz w:val="32"/>
          <w:szCs w:val="32"/>
        </w:rPr>
      </w:pPr>
      <w:r w:rsidRPr="6316852A">
        <w:rPr>
          <w:sz w:val="32"/>
          <w:szCs w:val="32"/>
        </w:rPr>
        <w:t>Submission Date: 18 N</w:t>
      </w:r>
      <w:r w:rsidRPr="6316852A" w:rsidR="28EF4479">
        <w:rPr>
          <w:sz w:val="32"/>
          <w:szCs w:val="32"/>
        </w:rPr>
        <w:t xml:space="preserve">OVEMBER </w:t>
      </w:r>
      <w:r w:rsidRPr="6316852A">
        <w:rPr>
          <w:sz w:val="32"/>
          <w:szCs w:val="32"/>
        </w:rPr>
        <w:t>2025</w:t>
      </w:r>
    </w:p>
    <w:p w:rsidR="003A30D6" w:rsidRDefault="003A30D6" w14:paraId="1EEDBDDC" w14:textId="77777777"/>
    <w:p w:rsidR="003A30D6" w:rsidRDefault="003A30D6" w14:paraId="1577FA00" w14:textId="77777777"/>
    <w:p w:rsidR="003A30D6" w:rsidRDefault="003A30D6" w14:paraId="48D68B2E" w14:textId="77777777"/>
    <w:p w:rsidR="003A30D6" w:rsidRDefault="003A30D6" w14:paraId="271038DE" w14:textId="77777777"/>
    <w:p w:rsidR="003A30D6" w:rsidRDefault="003A30D6" w14:paraId="3AF369EF" w14:textId="77777777"/>
    <w:p w:rsidR="003A30D6" w:rsidRDefault="003A30D6" w14:paraId="0AD1F180" w14:textId="77777777"/>
    <w:p w:rsidR="003A30D6" w:rsidRDefault="003A30D6" w14:paraId="7F5A6E32" w14:textId="77777777"/>
    <w:p w:rsidR="003A30D6" w:rsidRDefault="003A30D6" w14:paraId="4C52301B" w14:textId="77777777"/>
    <w:p w:rsidR="003A30D6" w:rsidRDefault="003A30D6" w14:paraId="5DABA28D" w14:textId="77777777"/>
    <w:p w:rsidR="003A30D6" w:rsidRDefault="003A30D6" w14:paraId="24026198" w14:textId="77777777"/>
    <w:p w:rsidR="003A30D6" w:rsidRDefault="003A30D6" w14:paraId="273C58CE" w14:textId="77777777"/>
    <w:p w:rsidR="35B9AAF8" w:rsidP="35B9AAF8" w:rsidRDefault="35B9AAF8" w14:paraId="2F0CB18E" w14:textId="57E850AE">
      <w:pPr>
        <w:rPr>
          <w:sz w:val="32"/>
          <w:szCs w:val="32"/>
        </w:rPr>
      </w:pPr>
    </w:p>
    <w:p w:rsidR="00862C06" w:rsidP="35B9AAF8" w:rsidRDefault="00862C06" w14:paraId="68DDEAF6" w14:textId="0CD6933C">
      <w:pPr>
        <w:rPr>
          <w:rFonts w:ascii="Arial" w:hAnsi="Arial" w:eastAsia="Arial" w:cs="Arial"/>
          <w:b/>
          <w:bCs/>
          <w:sz w:val="28"/>
          <w:szCs w:val="28"/>
        </w:rPr>
      </w:pPr>
      <w:r w:rsidRPr="35B9AAF8">
        <w:rPr>
          <w:rFonts w:ascii="Arial" w:hAnsi="Arial" w:eastAsia="Arial" w:cs="Arial"/>
          <w:b/>
          <w:bCs/>
          <w:sz w:val="28"/>
          <w:szCs w:val="28"/>
        </w:rPr>
        <w:t>Table of Contents</w:t>
      </w:r>
    </w:p>
    <w:p w:rsidR="00862C06" w:rsidRDefault="00862C06" w14:paraId="248BC3EC" w14:textId="77777777"/>
    <w:p w:rsidR="00862C06" w:rsidP="6316852A" w:rsidRDefault="00862C06" w14:paraId="20E8056F" w14:textId="3359E389">
      <w:pPr>
        <w:rPr>
          <w:rFonts w:ascii="Arial" w:hAnsi="Arial" w:eastAsia="Arial" w:cs="Arial"/>
          <w:sz w:val="22"/>
          <w:szCs w:val="22"/>
        </w:rPr>
      </w:pPr>
      <w:r w:rsidRPr="1C4E3CA7" w:rsidR="00862C06">
        <w:rPr>
          <w:rFonts w:ascii="Arial" w:hAnsi="Arial" w:eastAsia="Arial" w:cs="Arial"/>
          <w:sz w:val="22"/>
          <w:szCs w:val="22"/>
        </w:rPr>
        <w:t xml:space="preserve">1. </w:t>
      </w:r>
      <w:r w:rsidRPr="1C4E3CA7" w:rsidR="00862C06">
        <w:rPr>
          <w:rFonts w:ascii="Arial" w:hAnsi="Arial" w:eastAsia="Arial" w:cs="Arial"/>
          <w:sz w:val="22"/>
          <w:szCs w:val="22"/>
        </w:rPr>
        <w:t>Introduction</w:t>
      </w:r>
      <w:r w:rsidRPr="1C4E3CA7" w:rsidR="36E48857">
        <w:rPr>
          <w:rFonts w:ascii="Arial" w:hAnsi="Arial" w:eastAsia="Arial" w:cs="Arial"/>
          <w:sz w:val="22"/>
          <w:szCs w:val="22"/>
        </w:rPr>
        <w:t xml:space="preserve"> </w:t>
      </w:r>
      <w:r w:rsidRPr="1C4E3CA7" w:rsidR="5C36BC51">
        <w:rPr>
          <w:rFonts w:ascii="Arial" w:hAnsi="Arial" w:eastAsia="Arial" w:cs="Arial"/>
          <w:sz w:val="22"/>
          <w:szCs w:val="22"/>
        </w:rPr>
        <w:t>.................................................................................................................</w:t>
      </w:r>
      <w:r w:rsidRPr="1C4E3CA7" w:rsidR="4FFC42C7">
        <w:rPr>
          <w:rFonts w:ascii="Arial" w:hAnsi="Arial" w:eastAsia="Arial" w:cs="Arial"/>
          <w:sz w:val="22"/>
          <w:szCs w:val="22"/>
        </w:rPr>
        <w:t>3</w:t>
      </w:r>
    </w:p>
    <w:p w:rsidR="00862C06" w:rsidP="6316852A" w:rsidRDefault="00862C06" w14:paraId="2FE90EA2" w14:textId="3B509A5B">
      <w:pPr>
        <w:rPr>
          <w:rFonts w:ascii="Arial" w:hAnsi="Arial" w:eastAsia="Arial" w:cs="Arial"/>
          <w:sz w:val="22"/>
          <w:szCs w:val="22"/>
        </w:rPr>
      </w:pPr>
      <w:r w:rsidRPr="1C4E3CA7" w:rsidR="00862C06">
        <w:rPr>
          <w:rFonts w:ascii="Arial" w:hAnsi="Arial" w:eastAsia="Arial" w:cs="Arial"/>
          <w:sz w:val="22"/>
          <w:szCs w:val="22"/>
        </w:rPr>
        <w:t>2</w:t>
      </w:r>
      <w:r w:rsidRPr="1C4E3CA7" w:rsidR="2366677F">
        <w:rPr>
          <w:rFonts w:ascii="Arial" w:hAnsi="Arial" w:eastAsia="Arial" w:cs="Arial"/>
          <w:sz w:val="22"/>
          <w:szCs w:val="22"/>
        </w:rPr>
        <w:t xml:space="preserve">. </w:t>
      </w:r>
      <w:r w:rsidRPr="1C4E3CA7" w:rsidR="00862C06">
        <w:rPr>
          <w:rFonts w:ascii="Arial" w:hAnsi="Arial" w:eastAsia="Arial" w:cs="Arial"/>
          <w:sz w:val="22"/>
          <w:szCs w:val="22"/>
        </w:rPr>
        <w:t>Consequences</w:t>
      </w:r>
      <w:r w:rsidRPr="1C4E3CA7" w:rsidR="00862C06">
        <w:rPr>
          <w:rFonts w:ascii="Arial" w:hAnsi="Arial" w:eastAsia="Arial" w:cs="Arial"/>
          <w:sz w:val="22"/>
          <w:szCs w:val="22"/>
        </w:rPr>
        <w:t xml:space="preserve"> for the </w:t>
      </w:r>
      <w:r w:rsidRPr="1C4E3CA7" w:rsidR="00862C06">
        <w:rPr>
          <w:rFonts w:ascii="Arial" w:hAnsi="Arial" w:eastAsia="Arial" w:cs="Arial"/>
          <w:sz w:val="22"/>
          <w:szCs w:val="22"/>
        </w:rPr>
        <w:t>Community</w:t>
      </w:r>
      <w:r w:rsidRPr="1C4E3CA7" w:rsidR="00862C06">
        <w:rPr>
          <w:rFonts w:ascii="Arial" w:hAnsi="Arial" w:eastAsia="Arial" w:cs="Arial"/>
          <w:sz w:val="22"/>
          <w:szCs w:val="22"/>
        </w:rPr>
        <w:t xml:space="preserve"> and NHS</w:t>
      </w:r>
      <w:r w:rsidRPr="1C4E3CA7" w:rsidR="6B7B2596">
        <w:rPr>
          <w:rFonts w:ascii="Arial" w:hAnsi="Arial" w:eastAsia="Arial" w:cs="Arial"/>
          <w:sz w:val="22"/>
          <w:szCs w:val="22"/>
        </w:rPr>
        <w:t>...............................................................</w:t>
      </w:r>
      <w:r w:rsidRPr="1C4E3CA7" w:rsidR="705D03FC">
        <w:rPr>
          <w:rFonts w:ascii="Arial" w:hAnsi="Arial" w:eastAsia="Arial" w:cs="Arial"/>
          <w:sz w:val="22"/>
          <w:szCs w:val="22"/>
        </w:rPr>
        <w:t>3</w:t>
      </w:r>
    </w:p>
    <w:p w:rsidR="00862C06" w:rsidP="1C4E3CA7" w:rsidRDefault="4480FEB2" w14:paraId="1AE323BD" w14:textId="45D24AE5">
      <w:pPr>
        <w:rPr>
          <w:rFonts w:ascii="Arial" w:hAnsi="Arial" w:eastAsia="Arial" w:cs="Arial"/>
          <w:sz w:val="22"/>
          <w:szCs w:val="22"/>
          <w:lang w:val="en-US"/>
        </w:rPr>
      </w:pPr>
      <w:r w:rsidRPr="1C4E3CA7" w:rsidR="4480FEB2">
        <w:rPr>
          <w:rFonts w:ascii="Arial" w:hAnsi="Arial" w:eastAsia="Arial" w:cs="Arial"/>
          <w:sz w:val="22"/>
          <w:szCs w:val="22"/>
          <w:lang w:val="en-US"/>
        </w:rPr>
        <w:t xml:space="preserve">3. </w:t>
      </w:r>
      <w:r w:rsidRPr="1C4E3CA7" w:rsidR="00862C06">
        <w:rPr>
          <w:rFonts w:ascii="Arial" w:hAnsi="Arial" w:eastAsia="Arial" w:cs="Arial"/>
          <w:sz w:val="22"/>
          <w:szCs w:val="22"/>
          <w:lang w:val="en-US"/>
        </w:rPr>
        <w:t xml:space="preserve">Control and </w:t>
      </w:r>
      <w:r w:rsidRPr="1C4E3CA7" w:rsidR="00862C06">
        <w:rPr>
          <w:rFonts w:ascii="Arial" w:hAnsi="Arial" w:eastAsia="Arial" w:cs="Arial"/>
          <w:sz w:val="22"/>
          <w:szCs w:val="22"/>
          <w:lang w:val="en-US"/>
        </w:rPr>
        <w:t>Preventi</w:t>
      </w:r>
      <w:r w:rsidRPr="1C4E3CA7" w:rsidR="00862C06">
        <w:rPr>
          <w:rFonts w:ascii="Arial" w:hAnsi="Arial" w:eastAsia="Arial" w:cs="Arial"/>
          <w:sz w:val="22"/>
          <w:szCs w:val="22"/>
          <w:lang w:val="en-US"/>
        </w:rPr>
        <w:t>on</w:t>
      </w:r>
      <w:r w:rsidRPr="1C4E3CA7" w:rsidR="00862C06">
        <w:rPr>
          <w:rFonts w:ascii="Arial" w:hAnsi="Arial" w:eastAsia="Arial" w:cs="Arial"/>
          <w:sz w:val="22"/>
          <w:szCs w:val="22"/>
          <w:lang w:val="en-US"/>
        </w:rPr>
        <w:t xml:space="preserve"> of </w:t>
      </w:r>
      <w:r w:rsidRPr="1C4E3CA7" w:rsidR="00862C06">
        <w:rPr>
          <w:rFonts w:ascii="Arial" w:hAnsi="Arial" w:eastAsia="Arial" w:cs="Arial"/>
          <w:sz w:val="22"/>
          <w:szCs w:val="22"/>
          <w:lang w:val="en-US"/>
        </w:rPr>
        <w:t xml:space="preserve">the </w:t>
      </w:r>
      <w:r w:rsidRPr="1C4E3CA7" w:rsidR="00862C06">
        <w:rPr>
          <w:rFonts w:ascii="Arial" w:hAnsi="Arial" w:eastAsia="Arial" w:cs="Arial"/>
          <w:sz w:val="22"/>
          <w:szCs w:val="22"/>
          <w:lang w:val="en-US"/>
        </w:rPr>
        <w:t>D</w:t>
      </w:r>
      <w:r w:rsidRPr="1C4E3CA7" w:rsidR="00862C06">
        <w:rPr>
          <w:rFonts w:ascii="Arial" w:hAnsi="Arial" w:eastAsia="Arial" w:cs="Arial"/>
          <w:sz w:val="22"/>
          <w:szCs w:val="22"/>
          <w:lang w:val="en-US"/>
        </w:rPr>
        <w:t>isease</w:t>
      </w:r>
      <w:r w:rsidRPr="1C4E3CA7" w:rsidR="28FEA39A">
        <w:rPr>
          <w:rFonts w:ascii="Arial" w:hAnsi="Arial" w:eastAsia="Arial" w:cs="Arial"/>
          <w:sz w:val="22"/>
          <w:szCs w:val="22"/>
          <w:lang w:val="en-US"/>
        </w:rPr>
        <w:t xml:space="preserve"> </w:t>
      </w:r>
      <w:r w:rsidRPr="1C4E3CA7" w:rsidR="28FEA39A">
        <w:rPr>
          <w:rFonts w:ascii="Arial" w:hAnsi="Arial" w:eastAsia="Arial" w:cs="Arial"/>
          <w:sz w:val="22"/>
          <w:szCs w:val="22"/>
          <w:lang w:val="en-US"/>
        </w:rPr>
        <w:t>.......................................................................</w:t>
      </w:r>
      <w:r w:rsidRPr="1C4E3CA7" w:rsidR="16D792BE">
        <w:rPr>
          <w:rFonts w:ascii="Arial" w:hAnsi="Arial" w:eastAsia="Arial" w:cs="Arial"/>
          <w:sz w:val="22"/>
          <w:szCs w:val="22"/>
          <w:lang w:val="en-US"/>
        </w:rPr>
        <w:t>4</w:t>
      </w:r>
    </w:p>
    <w:p w:rsidR="00862C06" w:rsidP="6316852A" w:rsidRDefault="7AAEDD61" w14:paraId="16DEC515" w14:textId="3A9715F9">
      <w:pPr>
        <w:rPr>
          <w:rFonts w:ascii="Arial" w:hAnsi="Arial" w:eastAsia="Arial" w:cs="Arial"/>
          <w:sz w:val="22"/>
          <w:szCs w:val="22"/>
        </w:rPr>
      </w:pPr>
      <w:r w:rsidRPr="1C4E3CA7" w:rsidR="7AAEDD61">
        <w:rPr>
          <w:rFonts w:ascii="Arial" w:hAnsi="Arial" w:eastAsia="Arial" w:cs="Arial"/>
          <w:sz w:val="22"/>
          <w:szCs w:val="22"/>
        </w:rPr>
        <w:t>4.</w:t>
      </w:r>
      <w:r w:rsidRPr="1C4E3CA7" w:rsidR="00862C06">
        <w:rPr>
          <w:rFonts w:ascii="Arial" w:hAnsi="Arial" w:eastAsia="Arial" w:cs="Arial"/>
          <w:sz w:val="22"/>
          <w:szCs w:val="22"/>
        </w:rPr>
        <w:t xml:space="preserve"> </w:t>
      </w:r>
      <w:r w:rsidRPr="1C4E3CA7" w:rsidR="00862C06">
        <w:rPr>
          <w:rFonts w:ascii="Arial" w:hAnsi="Arial" w:eastAsia="Arial" w:cs="Arial"/>
          <w:sz w:val="22"/>
          <w:szCs w:val="22"/>
        </w:rPr>
        <w:t>F</w:t>
      </w:r>
      <w:r w:rsidRPr="1C4E3CA7" w:rsidR="00862C06">
        <w:rPr>
          <w:rFonts w:ascii="Arial" w:hAnsi="Arial" w:eastAsia="Arial" w:cs="Arial"/>
          <w:sz w:val="22"/>
          <w:szCs w:val="22"/>
        </w:rPr>
        <w:t>act</w:t>
      </w:r>
      <w:r w:rsidRPr="1C4E3CA7" w:rsidR="00862C06">
        <w:rPr>
          <w:rFonts w:ascii="Arial" w:hAnsi="Arial" w:eastAsia="Arial" w:cs="Arial"/>
          <w:sz w:val="22"/>
          <w:szCs w:val="22"/>
        </w:rPr>
        <w:t>ors</w:t>
      </w:r>
      <w:r w:rsidRPr="1C4E3CA7" w:rsidR="00862C06">
        <w:rPr>
          <w:rFonts w:ascii="Arial" w:hAnsi="Arial" w:eastAsia="Arial" w:cs="Arial"/>
          <w:sz w:val="22"/>
          <w:szCs w:val="22"/>
        </w:rPr>
        <w:t xml:space="preserve"> </w:t>
      </w:r>
      <w:r w:rsidRPr="1C4E3CA7" w:rsidR="00862C06">
        <w:rPr>
          <w:rFonts w:ascii="Arial" w:hAnsi="Arial" w:eastAsia="Arial" w:cs="Arial"/>
          <w:sz w:val="22"/>
          <w:szCs w:val="22"/>
        </w:rPr>
        <w:t>In</w:t>
      </w:r>
      <w:r w:rsidRPr="1C4E3CA7" w:rsidR="00862C06">
        <w:rPr>
          <w:rFonts w:ascii="Arial" w:hAnsi="Arial" w:eastAsia="Arial" w:cs="Arial"/>
          <w:sz w:val="22"/>
          <w:szCs w:val="22"/>
        </w:rPr>
        <w:t>fluencing</w:t>
      </w:r>
      <w:r w:rsidRPr="1C4E3CA7" w:rsidR="00862C06">
        <w:rPr>
          <w:rFonts w:ascii="Arial" w:hAnsi="Arial" w:eastAsia="Arial" w:cs="Arial"/>
          <w:sz w:val="22"/>
          <w:szCs w:val="22"/>
        </w:rPr>
        <w:t xml:space="preserve"> </w:t>
      </w:r>
      <w:r w:rsidRPr="1C4E3CA7" w:rsidR="00862C06">
        <w:rPr>
          <w:rFonts w:ascii="Arial" w:hAnsi="Arial" w:eastAsia="Arial" w:cs="Arial"/>
          <w:sz w:val="22"/>
          <w:szCs w:val="22"/>
        </w:rPr>
        <w:t>Health</w:t>
      </w:r>
      <w:r w:rsidRPr="1C4E3CA7" w:rsidR="00862C06">
        <w:rPr>
          <w:rFonts w:ascii="Arial" w:hAnsi="Arial" w:eastAsia="Arial" w:cs="Arial"/>
          <w:sz w:val="22"/>
          <w:szCs w:val="22"/>
        </w:rPr>
        <w:t xml:space="preserve"> and </w:t>
      </w:r>
      <w:r w:rsidRPr="1C4E3CA7" w:rsidR="00862C06">
        <w:rPr>
          <w:rFonts w:ascii="Arial" w:hAnsi="Arial" w:eastAsia="Arial" w:cs="Arial"/>
          <w:sz w:val="22"/>
          <w:szCs w:val="22"/>
        </w:rPr>
        <w:t>Wellbeing</w:t>
      </w:r>
      <w:r w:rsidRPr="1C4E3CA7" w:rsidR="4B1E293D">
        <w:rPr>
          <w:rFonts w:ascii="Arial" w:hAnsi="Arial" w:eastAsia="Arial" w:cs="Arial"/>
          <w:sz w:val="22"/>
          <w:szCs w:val="22"/>
        </w:rPr>
        <w:t xml:space="preserve"> ..................................................................</w:t>
      </w:r>
      <w:r w:rsidRPr="1C4E3CA7" w:rsidR="0B24168C">
        <w:rPr>
          <w:rFonts w:ascii="Arial" w:hAnsi="Arial" w:eastAsia="Arial" w:cs="Arial"/>
          <w:sz w:val="22"/>
          <w:szCs w:val="22"/>
        </w:rPr>
        <w:t>4</w:t>
      </w:r>
    </w:p>
    <w:p w:rsidR="00862C06" w:rsidP="6316852A" w:rsidRDefault="102CC749" w14:paraId="7B3B6BAD" w14:textId="777049D4">
      <w:pPr>
        <w:rPr>
          <w:rFonts w:ascii="Arial" w:hAnsi="Arial" w:eastAsia="Arial" w:cs="Arial"/>
          <w:sz w:val="22"/>
          <w:szCs w:val="22"/>
        </w:rPr>
      </w:pPr>
      <w:r w:rsidRPr="1C4E3CA7" w:rsidR="102CC749">
        <w:rPr>
          <w:rFonts w:ascii="Arial" w:hAnsi="Arial" w:eastAsia="Arial" w:cs="Arial"/>
          <w:sz w:val="22"/>
          <w:szCs w:val="22"/>
        </w:rPr>
        <w:t>5.</w:t>
      </w:r>
      <w:r w:rsidRPr="1C4E3CA7" w:rsidR="00862C06">
        <w:rPr>
          <w:rFonts w:ascii="Arial" w:hAnsi="Arial" w:eastAsia="Arial" w:cs="Arial"/>
          <w:sz w:val="22"/>
          <w:szCs w:val="22"/>
        </w:rPr>
        <w:t xml:space="preserve"> </w:t>
      </w:r>
      <w:r w:rsidRPr="1C4E3CA7" w:rsidR="00862C06">
        <w:rPr>
          <w:rFonts w:ascii="Arial" w:hAnsi="Arial" w:eastAsia="Arial" w:cs="Arial"/>
          <w:sz w:val="22"/>
          <w:szCs w:val="22"/>
        </w:rPr>
        <w:t>Conclus</w:t>
      </w:r>
      <w:r w:rsidRPr="1C4E3CA7" w:rsidR="00862C06">
        <w:rPr>
          <w:rFonts w:ascii="Arial" w:hAnsi="Arial" w:eastAsia="Arial" w:cs="Arial"/>
          <w:sz w:val="22"/>
          <w:szCs w:val="22"/>
        </w:rPr>
        <w:t>ion</w:t>
      </w:r>
      <w:r w:rsidRPr="1C4E3CA7" w:rsidR="6E597D99">
        <w:rPr>
          <w:rFonts w:ascii="Arial" w:hAnsi="Arial" w:eastAsia="Arial" w:cs="Arial"/>
          <w:sz w:val="22"/>
          <w:szCs w:val="22"/>
        </w:rPr>
        <w:t xml:space="preserve"> ..................................................................................................................</w:t>
      </w:r>
      <w:r w:rsidRPr="1C4E3CA7" w:rsidR="08989282">
        <w:rPr>
          <w:rFonts w:ascii="Arial" w:hAnsi="Arial" w:eastAsia="Arial" w:cs="Arial"/>
          <w:sz w:val="22"/>
          <w:szCs w:val="22"/>
        </w:rPr>
        <w:t>5</w:t>
      </w:r>
    </w:p>
    <w:p w:rsidR="00862C06" w:rsidP="6316852A" w:rsidRDefault="52AD53F3" w14:paraId="319EBCC4" w14:textId="3337A2CB">
      <w:pPr>
        <w:rPr>
          <w:rFonts w:ascii="Arial" w:hAnsi="Arial" w:eastAsia="Arial" w:cs="Arial"/>
          <w:sz w:val="22"/>
          <w:szCs w:val="22"/>
        </w:rPr>
      </w:pPr>
      <w:r w:rsidRPr="1C4E3CA7" w:rsidR="52AD53F3">
        <w:rPr>
          <w:rFonts w:ascii="Arial" w:hAnsi="Arial" w:eastAsia="Arial" w:cs="Arial"/>
          <w:sz w:val="22"/>
          <w:szCs w:val="22"/>
        </w:rPr>
        <w:t>6.</w:t>
      </w:r>
      <w:r w:rsidRPr="1C4E3CA7" w:rsidR="00862C06">
        <w:rPr>
          <w:rFonts w:ascii="Arial" w:hAnsi="Arial" w:eastAsia="Arial" w:cs="Arial"/>
          <w:sz w:val="22"/>
          <w:szCs w:val="22"/>
        </w:rPr>
        <w:t xml:space="preserve"> </w:t>
      </w:r>
      <w:r w:rsidRPr="1C4E3CA7" w:rsidR="00862C06">
        <w:rPr>
          <w:rFonts w:ascii="Arial" w:hAnsi="Arial" w:eastAsia="Arial" w:cs="Arial"/>
          <w:sz w:val="22"/>
          <w:szCs w:val="22"/>
        </w:rPr>
        <w:t>References</w:t>
      </w:r>
      <w:r w:rsidRPr="1C4E3CA7" w:rsidR="0928A3F5">
        <w:rPr>
          <w:rFonts w:ascii="Arial" w:hAnsi="Arial" w:eastAsia="Arial" w:cs="Arial"/>
          <w:sz w:val="22"/>
          <w:szCs w:val="22"/>
        </w:rPr>
        <w:t xml:space="preserve"> ..................................................................................................................</w:t>
      </w:r>
      <w:r w:rsidRPr="1C4E3CA7" w:rsidR="23FCF530">
        <w:rPr>
          <w:rFonts w:ascii="Arial" w:hAnsi="Arial" w:eastAsia="Arial" w:cs="Arial"/>
          <w:sz w:val="22"/>
          <w:szCs w:val="22"/>
        </w:rPr>
        <w:t>6</w:t>
      </w:r>
    </w:p>
    <w:p w:rsidR="003A30D6" w:rsidRDefault="003A30D6" w14:paraId="4E96A1C7" w14:textId="77777777"/>
    <w:p w:rsidR="003A30D6" w:rsidRDefault="003A30D6" w14:paraId="5AA5A7B5" w14:textId="77777777"/>
    <w:p w:rsidR="003A30D6" w:rsidRDefault="003A30D6" w14:paraId="7AE2D6E7" w14:textId="77777777"/>
    <w:p w:rsidR="003A30D6" w:rsidRDefault="003A30D6" w14:paraId="2957751E" w14:textId="77777777"/>
    <w:p w:rsidR="003A30D6" w:rsidRDefault="003A30D6" w14:paraId="5108AD94" w14:textId="77777777"/>
    <w:p w:rsidR="003A30D6" w:rsidRDefault="003A30D6" w14:paraId="134037B8" w14:textId="77777777"/>
    <w:p w:rsidR="003A30D6" w:rsidRDefault="003A30D6" w14:paraId="2F452065" w14:textId="77777777"/>
    <w:p w:rsidR="00862C06" w:rsidRDefault="00862C06" w14:paraId="31BC7ADA" w14:textId="77777777"/>
    <w:p w:rsidR="003A30D6" w:rsidRDefault="003A30D6" w14:paraId="63C0E196" w14:textId="77777777"/>
    <w:p w:rsidR="003A30D6" w:rsidRDefault="003A30D6" w14:paraId="52445E61" w14:textId="77777777"/>
    <w:p w:rsidR="003A30D6" w:rsidRDefault="003A30D6" w14:paraId="38D10A0A" w14:textId="77777777"/>
    <w:p w:rsidR="003A30D6" w:rsidRDefault="003A30D6" w14:paraId="77A95BA4" w14:textId="77777777"/>
    <w:p w:rsidR="003A30D6" w:rsidRDefault="003A30D6" w14:paraId="6DDE97FC" w14:textId="77777777"/>
    <w:p w:rsidR="003A30D6" w:rsidRDefault="003A30D6" w14:paraId="46FA2703" w14:textId="77777777"/>
    <w:p w:rsidR="003A30D6" w:rsidRDefault="003A30D6" w14:paraId="6B9D4A54" w14:textId="77777777"/>
    <w:p w:rsidR="003A30D6" w:rsidRDefault="003A30D6" w14:paraId="10218753" w14:textId="77777777"/>
    <w:p w:rsidR="003A30D6" w:rsidRDefault="003A30D6" w14:paraId="5598A414" w14:textId="77777777"/>
    <w:p w:rsidR="003A30D6" w:rsidRDefault="003A30D6" w14:paraId="0C123531" w14:textId="77777777"/>
    <w:p w:rsidR="00862C06" w:rsidRDefault="00862C06" w14:paraId="26C1DA42" w14:textId="77777777"/>
    <w:p w:rsidRPr="00E7703A" w:rsidR="00E7703A" w:rsidP="35B9AAF8" w:rsidRDefault="00E7703A" w14:paraId="7130B532" w14:textId="28ECC8AA">
      <w:pPr>
        <w:rPr>
          <w:rFonts w:ascii="Arial" w:hAnsi="Arial" w:eastAsia="Arial" w:cs="Arial"/>
          <w:b/>
          <w:bCs/>
          <w:sz w:val="22"/>
          <w:szCs w:val="22"/>
        </w:rPr>
      </w:pPr>
    </w:p>
    <w:p w:rsidR="457463F2" w:rsidP="457463F2" w:rsidRDefault="457463F2" w14:paraId="6DA735BB" w14:textId="557D9CA6">
      <w:pPr>
        <w:rPr>
          <w:rFonts w:ascii="Arial" w:hAnsi="Arial" w:eastAsia="Arial" w:cs="Arial"/>
          <w:b/>
          <w:bCs/>
          <w:sz w:val="22"/>
          <w:szCs w:val="22"/>
        </w:rPr>
      </w:pPr>
    </w:p>
    <w:p w:rsidRPr="00E7703A" w:rsidR="00E7703A" w:rsidP="35B9AAF8" w:rsidRDefault="4B5A0AAE" w14:paraId="1408F74D" w14:textId="0D083142">
      <w:pPr>
        <w:rPr>
          <w:rFonts w:ascii="Arial" w:hAnsi="Arial" w:eastAsia="Arial" w:cs="Arial"/>
          <w:b/>
          <w:bCs/>
          <w:sz w:val="22"/>
          <w:szCs w:val="22"/>
        </w:rPr>
      </w:pPr>
      <w:r w:rsidRPr="35B9AAF8">
        <w:rPr>
          <w:rFonts w:ascii="Arial" w:hAnsi="Arial" w:eastAsia="Arial" w:cs="Arial"/>
          <w:b/>
          <w:bCs/>
          <w:sz w:val="22"/>
          <w:szCs w:val="22"/>
        </w:rPr>
        <w:t>Title:</w:t>
      </w:r>
    </w:p>
    <w:p w:rsidRPr="004E45AA" w:rsidR="004E45AA" w:rsidP="457463F2" w:rsidRDefault="00E7703A" w14:paraId="002B77D8" w14:textId="2665629E">
      <w:pPr>
        <w:rPr>
          <w:rFonts w:ascii="Arial" w:hAnsi="Arial" w:eastAsia="Arial" w:cs="Arial"/>
          <w:sz w:val="22"/>
          <w:szCs w:val="22"/>
        </w:rPr>
      </w:pPr>
      <w:r w:rsidRPr="1C4E3CA7" w:rsidR="00E7703A">
        <w:rPr>
          <w:rFonts w:ascii="Arial" w:hAnsi="Arial" w:eastAsia="Arial" w:cs="Arial"/>
          <w:sz w:val="22"/>
          <w:szCs w:val="22"/>
        </w:rPr>
        <w:t>Whooping Cough (Pertussis): Impact, Control and Public Health Implications in the UK</w:t>
      </w:r>
    </w:p>
    <w:p w:rsidR="1C4E3CA7" w:rsidP="1C4E3CA7" w:rsidRDefault="1C4E3CA7" w14:paraId="319C27EA" w14:textId="6DB123DA">
      <w:pPr>
        <w:rPr>
          <w:rFonts w:ascii="Arial" w:hAnsi="Arial" w:eastAsia="Arial" w:cs="Arial"/>
          <w:sz w:val="22"/>
          <w:szCs w:val="22"/>
        </w:rPr>
      </w:pPr>
    </w:p>
    <w:p w:rsidRPr="004E45AA" w:rsidR="004E45AA" w:rsidP="457463F2" w:rsidRDefault="004E45AA" w14:paraId="6A698737" w14:textId="0B77A26B">
      <w:pPr>
        <w:rPr>
          <w:rFonts w:ascii="Arial" w:hAnsi="Arial" w:eastAsia="Arial" w:cs="Arial"/>
          <w:b/>
          <w:bCs/>
          <w:sz w:val="22"/>
          <w:szCs w:val="22"/>
        </w:rPr>
      </w:pPr>
      <w:r w:rsidRPr="457463F2">
        <w:rPr>
          <w:rFonts w:ascii="Arial" w:hAnsi="Arial" w:eastAsia="Arial" w:cs="Arial"/>
          <w:b/>
          <w:bCs/>
          <w:sz w:val="22"/>
          <w:szCs w:val="22"/>
        </w:rPr>
        <w:t>1. Introduction</w:t>
      </w:r>
      <w:r w:rsidRPr="457463F2" w:rsidR="259CB8B4">
        <w:rPr>
          <w:rFonts w:ascii="Arial" w:hAnsi="Arial" w:eastAsia="Arial" w:cs="Arial"/>
          <w:b/>
          <w:bCs/>
          <w:sz w:val="22"/>
          <w:szCs w:val="22"/>
        </w:rPr>
        <w:t>:</w:t>
      </w:r>
    </w:p>
    <w:p w:rsidRPr="004E45AA" w:rsidR="004E45AA" w:rsidP="457463F2" w:rsidRDefault="004E45AA" w14:paraId="43CDEC8E" w14:textId="37A89A06">
      <w:pPr>
        <w:rPr>
          <w:rFonts w:ascii="Arial" w:hAnsi="Arial" w:eastAsia="Arial" w:cs="Arial"/>
          <w:sz w:val="22"/>
          <w:szCs w:val="22"/>
        </w:rPr>
      </w:pPr>
      <w:r w:rsidRPr="457463F2">
        <w:rPr>
          <w:rFonts w:ascii="Arial" w:hAnsi="Arial" w:eastAsia="Arial" w:cs="Arial"/>
          <w:sz w:val="22"/>
          <w:szCs w:val="22"/>
        </w:rPr>
        <w:t>Whooping cough, also known as pertussis, is a highly contagious bacterial infection that affects the respiratory system. It is caused by the Bordetella pertussis bacterium, which produces toxins that damage the cilia of the airways, leading to severe coughing fits (NHS, 2024). The disease typically begins with mild cold-like symptoms, followed by intense bouts of coughing that may end with a characteristic ‘whoop’ sound when inhaling (NHS, 2024). In some cases, vomiting and exhaustion follow these episodes.</w:t>
      </w:r>
    </w:p>
    <w:p w:rsidRPr="004E45AA" w:rsidR="004E45AA" w:rsidP="457463F2" w:rsidRDefault="004E45AA" w14:paraId="5CB88E46" w14:textId="52D2F52F">
      <w:pPr>
        <w:rPr>
          <w:rFonts w:ascii="Arial" w:hAnsi="Arial" w:eastAsia="Arial" w:cs="Arial"/>
          <w:sz w:val="22"/>
          <w:szCs w:val="22"/>
          <w:lang w:val="en-US"/>
        </w:rPr>
      </w:pPr>
      <w:r w:rsidRPr="457463F2">
        <w:rPr>
          <w:rFonts w:ascii="Arial" w:hAnsi="Arial" w:eastAsia="Arial" w:cs="Arial"/>
          <w:sz w:val="22"/>
          <w:szCs w:val="22"/>
          <w:lang w:val="en-US"/>
        </w:rPr>
        <w:t>Globally, pertussis remains a significant public health issue, with the World Health Organization (WHO) reporting millions of cases annually, mostly among unvaccinated infants (WHO, 2023). In the United Kingdom, whooping cough incidence fluctuates over time, with recent increases linked to reduced vaccine uptake and waning immunity (UKHSA, 2024). While vaccination has dramatically reduced mortality, periodic outbreaks still occur, highlighting the need for continuous monitoring and education to sustain protection levels.</w:t>
      </w:r>
    </w:p>
    <w:p w:rsidRPr="004E45AA" w:rsidR="004E45AA" w:rsidP="004E45AA" w:rsidRDefault="004E45AA" w14:paraId="2F36E9D3" w14:textId="77777777">
      <w:pPr>
        <w:rPr>
          <w:rFonts w:ascii="Arial" w:hAnsi="Arial" w:eastAsia="Arial" w:cs="Arial"/>
          <w:sz w:val="22"/>
          <w:szCs w:val="22"/>
        </w:rPr>
      </w:pPr>
    </w:p>
    <w:p w:rsidRPr="004E45AA" w:rsidR="004E45AA" w:rsidP="457463F2" w:rsidRDefault="004E45AA" w14:paraId="57DC140E" w14:textId="1CCA3808">
      <w:pPr>
        <w:rPr>
          <w:rFonts w:ascii="Arial" w:hAnsi="Arial" w:eastAsia="Arial" w:cs="Arial"/>
          <w:b/>
          <w:bCs/>
          <w:sz w:val="22"/>
          <w:szCs w:val="22"/>
        </w:rPr>
      </w:pPr>
      <w:r w:rsidRPr="457463F2">
        <w:rPr>
          <w:rFonts w:ascii="Arial" w:hAnsi="Arial" w:eastAsia="Arial" w:cs="Arial"/>
          <w:b/>
          <w:bCs/>
          <w:sz w:val="22"/>
          <w:szCs w:val="22"/>
        </w:rPr>
        <w:t>2. Consequences for the Community and the NHS</w:t>
      </w:r>
      <w:r w:rsidRPr="457463F2" w:rsidR="6C53B61E">
        <w:rPr>
          <w:rFonts w:ascii="Arial" w:hAnsi="Arial" w:eastAsia="Arial" w:cs="Arial"/>
          <w:b/>
          <w:bCs/>
          <w:sz w:val="22"/>
          <w:szCs w:val="22"/>
        </w:rPr>
        <w:t>:</w:t>
      </w:r>
    </w:p>
    <w:p w:rsidRPr="004E45AA" w:rsidR="004E45AA" w:rsidP="457463F2" w:rsidRDefault="004E45AA" w14:paraId="0C16BCE2" w14:textId="383F98F9">
      <w:pPr>
        <w:rPr>
          <w:rFonts w:ascii="Arial" w:hAnsi="Arial" w:eastAsia="Arial" w:cs="Arial"/>
          <w:sz w:val="22"/>
          <w:szCs w:val="22"/>
          <w:lang w:val="en-US"/>
        </w:rPr>
      </w:pPr>
      <w:r w:rsidRPr="457463F2">
        <w:rPr>
          <w:rFonts w:ascii="Arial" w:hAnsi="Arial" w:eastAsia="Arial" w:cs="Arial"/>
          <w:sz w:val="22"/>
          <w:szCs w:val="22"/>
          <w:lang w:val="en-US"/>
        </w:rPr>
        <w:t>Whooping cough has serious consequences for both individuals and the wider health system. Infants younger than three months are particularly vulnerable because they are too young to have completed the full vaccination course. Severe cases can lead to pneumonia, seizures, and even death (WHO, 2023). The burden on families can be significant, especially when hospitalisation or long-term complications occur.</w:t>
      </w:r>
    </w:p>
    <w:p w:rsidRPr="004E45AA" w:rsidR="004E45AA" w:rsidP="457463F2" w:rsidRDefault="004E45AA" w14:paraId="6F13EA1E" w14:textId="0C5A665F">
      <w:pPr>
        <w:rPr>
          <w:rFonts w:ascii="Arial" w:hAnsi="Arial" w:eastAsia="Arial" w:cs="Arial"/>
          <w:sz w:val="22"/>
          <w:szCs w:val="22"/>
          <w:lang w:val="en-US"/>
        </w:rPr>
      </w:pPr>
      <w:r w:rsidRPr="457463F2">
        <w:rPr>
          <w:rFonts w:ascii="Arial" w:hAnsi="Arial" w:eastAsia="Arial" w:cs="Arial"/>
          <w:sz w:val="22"/>
          <w:szCs w:val="22"/>
          <w:lang w:val="en-US"/>
        </w:rPr>
        <w:t>For the NHS, outbreaks increase pressure on primary care, maternity, and paediatric services. According to UK Health Security Agency (UKHSA, 2024), a resurgence of pertussis cases demands intensified public health responses, including contact tracing and immunisation campaigns. These outbreaks can strain healthcare budgets and divert resources from other essential services.</w:t>
      </w:r>
    </w:p>
    <w:p w:rsidRPr="004E45AA" w:rsidR="004E45AA" w:rsidP="457463F2" w:rsidRDefault="004E45AA" w14:paraId="06211CDC" w14:textId="1DCC6CC9">
      <w:pPr>
        <w:rPr>
          <w:rFonts w:ascii="Arial" w:hAnsi="Arial" w:eastAsia="Arial" w:cs="Arial"/>
          <w:sz w:val="22"/>
          <w:szCs w:val="22"/>
          <w:lang w:val="en-US"/>
        </w:rPr>
      </w:pPr>
      <w:r w:rsidRPr="1C4E3CA7" w:rsidR="004E45AA">
        <w:rPr>
          <w:rFonts w:ascii="Arial" w:hAnsi="Arial" w:eastAsia="Arial" w:cs="Arial"/>
          <w:sz w:val="22"/>
          <w:szCs w:val="22"/>
          <w:lang w:val="en-US"/>
        </w:rPr>
        <w:t>Health inequalities also influence disease outcomes. The Marmot Review emphasises that disadvantaged communities often experience lower vaccination rates and limited access to health information (Marmot, 2020). Data from the Office for National Statistics (ONS, 2023) support this, showing a correlation between socio-economic deprivation and reduced immunisation uptake. This demonstrates that tackling pertussis requires not only medical intervention but also social and educational strategies to improve equity and awareness.</w:t>
      </w:r>
    </w:p>
    <w:p w:rsidRPr="004E45AA" w:rsidR="004E45AA" w:rsidP="1C4E3CA7" w:rsidRDefault="004E45AA" w14:paraId="0381C429" w14:textId="083A6BF3">
      <w:pPr>
        <w:rPr>
          <w:rFonts w:ascii="Arial" w:hAnsi="Arial" w:eastAsia="Arial" w:cs="Arial"/>
          <w:sz w:val="22"/>
          <w:szCs w:val="22"/>
          <w:lang w:val="en-US"/>
        </w:rPr>
      </w:pPr>
    </w:p>
    <w:p w:rsidRPr="004E45AA" w:rsidR="004E45AA" w:rsidP="1C4E3CA7" w:rsidRDefault="004E45AA" w14:paraId="2895719F" w14:textId="1DCEF4C4">
      <w:pPr>
        <w:rPr>
          <w:rFonts w:ascii="Arial" w:hAnsi="Arial" w:eastAsia="Arial" w:cs="Arial"/>
          <w:sz w:val="22"/>
          <w:szCs w:val="22"/>
          <w:lang w:val="en-US"/>
        </w:rPr>
      </w:pPr>
    </w:p>
    <w:p w:rsidRPr="004E45AA" w:rsidR="004E45AA" w:rsidP="1C4E3CA7" w:rsidRDefault="004E45AA" w14:paraId="3AEE372E" w14:textId="6D70FACA">
      <w:pPr>
        <w:pStyle w:val="Normal"/>
        <w:rPr>
          <w:rFonts w:ascii="Arial" w:hAnsi="Arial" w:eastAsia="Arial" w:cs="Arial"/>
          <w:b w:val="1"/>
          <w:bCs w:val="1"/>
          <w:sz w:val="22"/>
          <w:szCs w:val="22"/>
        </w:rPr>
      </w:pPr>
    </w:p>
    <w:p w:rsidRPr="004E45AA" w:rsidR="004E45AA" w:rsidP="1C4E3CA7" w:rsidRDefault="004E45AA" w14:paraId="179F5335" w14:textId="212EAE6A">
      <w:pPr>
        <w:pStyle w:val="Normal"/>
        <w:rPr>
          <w:rFonts w:ascii="Arial" w:hAnsi="Arial" w:eastAsia="Arial" w:cs="Arial"/>
          <w:b w:val="1"/>
          <w:bCs w:val="1"/>
          <w:sz w:val="22"/>
          <w:szCs w:val="22"/>
        </w:rPr>
      </w:pPr>
      <w:r w:rsidRPr="1C4E3CA7" w:rsidR="004E45AA">
        <w:rPr>
          <w:rFonts w:ascii="Arial" w:hAnsi="Arial" w:eastAsia="Arial" w:cs="Arial"/>
          <w:b w:val="1"/>
          <w:bCs w:val="1"/>
          <w:sz w:val="22"/>
          <w:szCs w:val="22"/>
        </w:rPr>
        <w:t xml:space="preserve">3. Control and </w:t>
      </w:r>
      <w:r w:rsidRPr="1C4E3CA7" w:rsidR="004E45AA">
        <w:rPr>
          <w:rFonts w:ascii="Arial" w:hAnsi="Arial" w:eastAsia="Arial" w:cs="Arial"/>
          <w:b w:val="1"/>
          <w:bCs w:val="1"/>
          <w:sz w:val="22"/>
          <w:szCs w:val="22"/>
        </w:rPr>
        <w:t>Prevention</w:t>
      </w:r>
      <w:r w:rsidRPr="1C4E3CA7" w:rsidR="004E45AA">
        <w:rPr>
          <w:rFonts w:ascii="Arial" w:hAnsi="Arial" w:eastAsia="Arial" w:cs="Arial"/>
          <w:b w:val="1"/>
          <w:bCs w:val="1"/>
          <w:sz w:val="22"/>
          <w:szCs w:val="22"/>
        </w:rPr>
        <w:t xml:space="preserve"> of the </w:t>
      </w:r>
      <w:r w:rsidRPr="1C4E3CA7" w:rsidR="004E45AA">
        <w:rPr>
          <w:rFonts w:ascii="Arial" w:hAnsi="Arial" w:eastAsia="Arial" w:cs="Arial"/>
          <w:b w:val="1"/>
          <w:bCs w:val="1"/>
          <w:sz w:val="22"/>
          <w:szCs w:val="22"/>
        </w:rPr>
        <w:t>Disease</w:t>
      </w:r>
      <w:r w:rsidRPr="1C4E3CA7" w:rsidR="7E4D6B5A">
        <w:rPr>
          <w:rFonts w:ascii="Arial" w:hAnsi="Arial" w:eastAsia="Arial" w:cs="Arial"/>
          <w:b w:val="1"/>
          <w:bCs w:val="1"/>
          <w:sz w:val="22"/>
          <w:szCs w:val="22"/>
        </w:rPr>
        <w:t>:</w:t>
      </w:r>
    </w:p>
    <w:p w:rsidRPr="004E45AA" w:rsidR="004E45AA" w:rsidP="457463F2" w:rsidRDefault="004E45AA" w14:paraId="1EF48D5A" w14:textId="4277D6F7">
      <w:pPr>
        <w:rPr>
          <w:rFonts w:ascii="Arial" w:hAnsi="Arial" w:eastAsia="Arial" w:cs="Arial"/>
          <w:sz w:val="22"/>
          <w:szCs w:val="22"/>
          <w:lang w:val="en-US"/>
        </w:rPr>
      </w:pPr>
      <w:r w:rsidRPr="457463F2">
        <w:rPr>
          <w:rFonts w:ascii="Arial" w:hAnsi="Arial" w:eastAsia="Arial" w:cs="Arial"/>
          <w:sz w:val="22"/>
          <w:szCs w:val="22"/>
          <w:lang w:val="en-US"/>
        </w:rPr>
        <w:t>Vaccination remains the most effective strategy for controlling whooping cough. The UK national immunisation schedule recommends a series of pertussis-containing vaccines given in infancy, followed by boosters during childhood (UKHSA, 2025). The Green Book provides comprehensive national guidance on vaccine administration, timing, and catch-up campaigns for those who missed doses (UKHSA, 2025).</w:t>
      </w:r>
    </w:p>
    <w:p w:rsidRPr="004E45AA" w:rsidR="004E45AA" w:rsidP="457463F2" w:rsidRDefault="004E45AA" w14:paraId="67F73EEF" w14:textId="00E5E543">
      <w:pPr>
        <w:rPr>
          <w:rFonts w:ascii="Arial" w:hAnsi="Arial" w:eastAsia="Arial" w:cs="Arial"/>
          <w:sz w:val="22"/>
          <w:szCs w:val="22"/>
        </w:rPr>
      </w:pPr>
      <w:r w:rsidRPr="457463F2">
        <w:rPr>
          <w:rFonts w:ascii="Arial" w:hAnsi="Arial" w:eastAsia="Arial" w:cs="Arial"/>
          <w:sz w:val="22"/>
          <w:szCs w:val="22"/>
        </w:rPr>
        <w:t>The NHS also recommends vaccination during pregnancy, typically between weeks 16 and 32, to pass protective antibodies to the unborn baby (NHS, 2024). This policy has significantly reduced infant mortality from pertussis (Public Health England, 2020). According to NICE (2018), targeted communication and community engagement are key to increasing vaccine uptake among groups with lower participation rates.</w:t>
      </w:r>
    </w:p>
    <w:p w:rsidRPr="004E45AA" w:rsidR="004E45AA" w:rsidP="457463F2" w:rsidRDefault="004E45AA" w14:paraId="22F84448" w14:textId="48D937B7">
      <w:pPr>
        <w:rPr>
          <w:rFonts w:ascii="Arial" w:hAnsi="Arial" w:eastAsia="Arial" w:cs="Arial"/>
          <w:sz w:val="22"/>
          <w:szCs w:val="22"/>
          <w:lang w:val="en-US"/>
        </w:rPr>
      </w:pPr>
      <w:r w:rsidRPr="457463F2">
        <w:rPr>
          <w:rFonts w:ascii="Arial" w:hAnsi="Arial" w:eastAsia="Arial" w:cs="Arial"/>
          <w:sz w:val="22"/>
          <w:szCs w:val="22"/>
          <w:lang w:val="en-US"/>
        </w:rPr>
        <w:t>Despite the success of the vaccination programme, studies show that immunity decreases over time. Research published in The Lancet Infectious Diseases (2022) found that vaccine-induced protection tends to wane within four to twelve years after the last dose. This explains why booster doses and awareness campaigns are crucial for maintaining community immunity.</w:t>
      </w:r>
    </w:p>
    <w:p w:rsidRPr="004E45AA" w:rsidR="004E45AA" w:rsidP="457463F2" w:rsidRDefault="004E45AA" w14:paraId="6EBB1337" w14:textId="4D043B8F">
      <w:pPr>
        <w:rPr>
          <w:rFonts w:ascii="Arial" w:hAnsi="Arial" w:eastAsia="Arial" w:cs="Arial"/>
          <w:sz w:val="22"/>
          <w:szCs w:val="22"/>
          <w:lang w:val="en-US"/>
        </w:rPr>
      </w:pPr>
      <w:r w:rsidRPr="457463F2">
        <w:rPr>
          <w:rFonts w:ascii="Arial" w:hAnsi="Arial" w:eastAsia="Arial" w:cs="Arial"/>
          <w:sz w:val="22"/>
          <w:szCs w:val="22"/>
          <w:lang w:val="en-US"/>
        </w:rPr>
        <w:t>In addition to vaccination, NHS guidance advises the use of antibiotics in confirmed cases to limit transmission (NHS, 2024). However, prevention through immunisation remains far more effective and cost-efficient than treatment after infection.</w:t>
      </w:r>
    </w:p>
    <w:p w:rsidRPr="004E45AA" w:rsidR="004E45AA" w:rsidP="004E45AA" w:rsidRDefault="004E45AA" w14:paraId="19DD068A" w14:textId="77777777">
      <w:pPr>
        <w:rPr>
          <w:rFonts w:ascii="Arial" w:hAnsi="Arial" w:eastAsia="Arial" w:cs="Arial"/>
          <w:sz w:val="22"/>
          <w:szCs w:val="22"/>
        </w:rPr>
      </w:pPr>
    </w:p>
    <w:p w:rsidRPr="004E45AA" w:rsidR="004E45AA" w:rsidP="457463F2" w:rsidRDefault="004E45AA" w14:paraId="463D7D26" w14:textId="7260A513">
      <w:pPr>
        <w:rPr>
          <w:rFonts w:ascii="Arial" w:hAnsi="Arial" w:eastAsia="Arial" w:cs="Arial"/>
          <w:b/>
          <w:bCs/>
          <w:sz w:val="22"/>
          <w:szCs w:val="22"/>
        </w:rPr>
      </w:pPr>
      <w:r w:rsidRPr="457463F2">
        <w:rPr>
          <w:rFonts w:ascii="Arial" w:hAnsi="Arial" w:eastAsia="Arial" w:cs="Arial"/>
          <w:b/>
          <w:bCs/>
          <w:sz w:val="22"/>
          <w:szCs w:val="22"/>
        </w:rPr>
        <w:t>4. Factors Influencing Health and Wellbeing</w:t>
      </w:r>
      <w:r w:rsidRPr="457463F2" w:rsidR="729CACF5">
        <w:rPr>
          <w:rFonts w:ascii="Arial" w:hAnsi="Arial" w:eastAsia="Arial" w:cs="Arial"/>
          <w:b/>
          <w:bCs/>
          <w:sz w:val="22"/>
          <w:szCs w:val="22"/>
        </w:rPr>
        <w:t>:</w:t>
      </w:r>
    </w:p>
    <w:p w:rsidRPr="004E45AA" w:rsidR="004E45AA" w:rsidP="457463F2" w:rsidRDefault="004E45AA" w14:paraId="01E5DAAB" w14:textId="1E0DDBE0">
      <w:pPr>
        <w:rPr>
          <w:rFonts w:ascii="Arial" w:hAnsi="Arial" w:eastAsia="Arial" w:cs="Arial"/>
          <w:sz w:val="22"/>
          <w:szCs w:val="22"/>
          <w:lang w:val="en-US"/>
        </w:rPr>
      </w:pPr>
      <w:r w:rsidRPr="457463F2">
        <w:rPr>
          <w:rFonts w:ascii="Arial" w:hAnsi="Arial" w:eastAsia="Arial" w:cs="Arial"/>
          <w:sz w:val="22"/>
          <w:szCs w:val="22"/>
          <w:lang w:val="en-US"/>
        </w:rPr>
        <w:t>Several factors influence how whooping cough affects individuals and communities. Socioeconomic conditions play a central role</w:t>
      </w:r>
      <w:r w:rsidRPr="457463F2" w:rsidR="3613A3B1">
        <w:rPr>
          <w:rFonts w:ascii="Arial" w:hAnsi="Arial" w:eastAsia="Arial" w:cs="Arial"/>
          <w:sz w:val="22"/>
          <w:szCs w:val="22"/>
          <w:lang w:val="en-US"/>
        </w:rPr>
        <w:t xml:space="preserve"> </w:t>
      </w:r>
      <w:r w:rsidRPr="457463F2" w:rsidR="36AB95E2">
        <w:rPr>
          <w:rFonts w:ascii="Arial" w:hAnsi="Arial" w:eastAsia="Arial" w:cs="Arial"/>
          <w:sz w:val="22"/>
          <w:szCs w:val="22"/>
          <w:lang w:val="en-US"/>
        </w:rPr>
        <w:t>-</w:t>
      </w:r>
      <w:r w:rsidRPr="457463F2">
        <w:rPr>
          <w:rFonts w:ascii="Arial" w:hAnsi="Arial" w:eastAsia="Arial" w:cs="Arial"/>
          <w:sz w:val="22"/>
          <w:szCs w:val="22"/>
          <w:lang w:val="en-US"/>
        </w:rPr>
        <w:t xml:space="preserve"> lower-</w:t>
      </w:r>
      <w:r w:rsidRPr="457463F2" w:rsidR="34CFCAA6">
        <w:rPr>
          <w:rFonts w:ascii="Arial" w:hAnsi="Arial" w:eastAsia="Arial" w:cs="Arial"/>
          <w:sz w:val="22"/>
          <w:szCs w:val="22"/>
          <w:lang w:val="en-US"/>
        </w:rPr>
        <w:t xml:space="preserve"> </w:t>
      </w:r>
      <w:r w:rsidRPr="457463F2">
        <w:rPr>
          <w:rFonts w:ascii="Arial" w:hAnsi="Arial" w:eastAsia="Arial" w:cs="Arial"/>
          <w:sz w:val="22"/>
          <w:szCs w:val="22"/>
          <w:lang w:val="en-US"/>
        </w:rPr>
        <w:t>income households may face barriers such as limited access to healthcare, lack of awareness about vaccination schedules, and competing daily priorities that hinder clinic attendance (Marmot et al., 2010; ONS, 2023).</w:t>
      </w:r>
    </w:p>
    <w:p w:rsidRPr="004E45AA" w:rsidR="004E45AA" w:rsidP="457463F2" w:rsidRDefault="004E45AA" w14:paraId="7B6AABAC" w14:textId="29E7E5BC">
      <w:pPr>
        <w:rPr>
          <w:rFonts w:ascii="Arial" w:hAnsi="Arial" w:eastAsia="Arial" w:cs="Arial"/>
          <w:sz w:val="22"/>
          <w:szCs w:val="22"/>
          <w:lang w:val="en-US"/>
        </w:rPr>
      </w:pPr>
      <w:r w:rsidRPr="457463F2">
        <w:rPr>
          <w:rFonts w:ascii="Arial" w:hAnsi="Arial" w:eastAsia="Arial" w:cs="Arial"/>
          <w:sz w:val="22"/>
          <w:szCs w:val="22"/>
          <w:lang w:val="en-US"/>
        </w:rPr>
        <w:t>Education and health literacy are also significant. As Ewles and Simnett (2019) explain, public health outcomes improve when people understand disease prevention and are empowered to make informed choices. Effective health communication campaigns therefore need to be inclusive, culturally sensitive, and accessible. NICE (2018) stresses the importance of tailoring information to local communities, especially those where vaccine confidence is low.</w:t>
      </w:r>
    </w:p>
    <w:p w:rsidRPr="004E45AA" w:rsidR="004E45AA" w:rsidP="1C4E3CA7" w:rsidRDefault="004E45AA" w14:paraId="4E745853" w14:textId="2F67AD48">
      <w:pPr>
        <w:rPr>
          <w:rFonts w:ascii="Arial" w:hAnsi="Arial" w:eastAsia="Arial" w:cs="Arial"/>
          <w:b w:val="1"/>
          <w:bCs w:val="1"/>
          <w:sz w:val="22"/>
          <w:szCs w:val="22"/>
        </w:rPr>
      </w:pPr>
      <w:r w:rsidRPr="1C4E3CA7" w:rsidR="004E45AA">
        <w:rPr>
          <w:rFonts w:ascii="Arial" w:hAnsi="Arial" w:eastAsia="Arial" w:cs="Arial"/>
          <w:sz w:val="22"/>
          <w:szCs w:val="22"/>
          <w:lang w:val="en-US"/>
        </w:rPr>
        <w:t xml:space="preserve">Another factor is misinformation on social media, which contributes to vaccine hesitancy. Public Health England (2020) and UKHSA (2024) both </w:t>
      </w:r>
      <w:r w:rsidRPr="1C4E3CA7" w:rsidR="004E45AA">
        <w:rPr>
          <w:rFonts w:ascii="Arial" w:hAnsi="Arial" w:eastAsia="Arial" w:cs="Arial"/>
          <w:sz w:val="22"/>
          <w:szCs w:val="22"/>
          <w:lang w:val="en-US"/>
        </w:rPr>
        <w:t>emphasise</w:t>
      </w:r>
      <w:r w:rsidRPr="1C4E3CA7" w:rsidR="004E45AA">
        <w:rPr>
          <w:rFonts w:ascii="Arial" w:hAnsi="Arial" w:eastAsia="Arial" w:cs="Arial"/>
          <w:sz w:val="22"/>
          <w:szCs w:val="22"/>
          <w:lang w:val="en-US"/>
        </w:rPr>
        <w:t xml:space="preserve"> the need for credible public information to counter myths and </w:t>
      </w:r>
      <w:r w:rsidRPr="1C4E3CA7" w:rsidR="004E45AA">
        <w:rPr>
          <w:rFonts w:ascii="Arial" w:hAnsi="Arial" w:eastAsia="Arial" w:cs="Arial"/>
          <w:sz w:val="22"/>
          <w:szCs w:val="22"/>
          <w:lang w:val="en-US"/>
        </w:rPr>
        <w:t>provide</w:t>
      </w:r>
      <w:r w:rsidRPr="1C4E3CA7" w:rsidR="004E45AA">
        <w:rPr>
          <w:rFonts w:ascii="Arial" w:hAnsi="Arial" w:eastAsia="Arial" w:cs="Arial"/>
          <w:sz w:val="22"/>
          <w:szCs w:val="22"/>
          <w:lang w:val="en-US"/>
        </w:rPr>
        <w:t xml:space="preserve"> clear guidance on vaccine safety. Community-based approaches, such as engaging local health visitors, GPs, and schools, can help to rebuild trust and increase </w:t>
      </w:r>
      <w:r w:rsidRPr="1C4E3CA7" w:rsidR="004E45AA">
        <w:rPr>
          <w:rFonts w:ascii="Arial" w:hAnsi="Arial" w:eastAsia="Arial" w:cs="Arial"/>
          <w:sz w:val="22"/>
          <w:szCs w:val="22"/>
          <w:lang w:val="en-US"/>
        </w:rPr>
        <w:t>participation.</w:t>
      </w:r>
      <w:r w:rsidRPr="1C4E3CA7" w:rsidR="32A2DCE8">
        <w:rPr>
          <w:rFonts w:ascii="Arial" w:hAnsi="Arial" w:eastAsia="Arial" w:cs="Arial"/>
          <w:sz w:val="22"/>
          <w:szCs w:val="22"/>
          <w:lang w:val="en-US"/>
        </w:rPr>
        <w:t xml:space="preserve"> </w:t>
      </w:r>
      <w:r w:rsidRPr="1C4E3CA7" w:rsidR="004E45AA">
        <w:rPr>
          <w:rFonts w:ascii="Arial" w:hAnsi="Arial" w:eastAsia="Arial" w:cs="Arial"/>
          <w:sz w:val="22"/>
          <w:szCs w:val="22"/>
          <w:lang w:val="en-US"/>
        </w:rPr>
        <w:t>Finally</w:t>
      </w:r>
      <w:r w:rsidRPr="1C4E3CA7" w:rsidR="004E45AA">
        <w:rPr>
          <w:rFonts w:ascii="Arial" w:hAnsi="Arial" w:eastAsia="Arial" w:cs="Arial"/>
          <w:sz w:val="22"/>
          <w:szCs w:val="22"/>
          <w:lang w:val="en-US"/>
        </w:rPr>
        <w:t xml:space="preserve">, emotional wellbeing can be </w:t>
      </w:r>
      <w:r w:rsidRPr="1C4E3CA7" w:rsidR="004E45AA">
        <w:rPr>
          <w:rFonts w:ascii="Arial" w:hAnsi="Arial" w:eastAsia="Arial" w:cs="Arial"/>
          <w:sz w:val="22"/>
          <w:szCs w:val="22"/>
          <w:lang w:val="en-US"/>
        </w:rPr>
        <w:t>impacted</w:t>
      </w:r>
      <w:r w:rsidRPr="1C4E3CA7" w:rsidR="004E45AA">
        <w:rPr>
          <w:rFonts w:ascii="Arial" w:hAnsi="Arial" w:eastAsia="Arial" w:cs="Arial"/>
          <w:sz w:val="22"/>
          <w:szCs w:val="22"/>
          <w:lang w:val="en-US"/>
        </w:rPr>
        <w:t xml:space="preserve">, particularly for parents of affected infants. Fear, guilt, and anxiety are </w:t>
      </w:r>
      <w:r w:rsidRPr="1C4E3CA7" w:rsidR="004E45AA">
        <w:rPr>
          <w:rFonts w:ascii="Arial" w:hAnsi="Arial" w:eastAsia="Arial" w:cs="Arial"/>
          <w:sz w:val="22"/>
          <w:szCs w:val="22"/>
          <w:lang w:val="en-US"/>
        </w:rPr>
        <w:t>common,highlighting</w:t>
      </w:r>
      <w:r w:rsidRPr="1C4E3CA7" w:rsidR="004E45AA">
        <w:rPr>
          <w:rFonts w:ascii="Arial" w:hAnsi="Arial" w:eastAsia="Arial" w:cs="Arial"/>
          <w:sz w:val="22"/>
          <w:szCs w:val="22"/>
          <w:lang w:val="en-US"/>
        </w:rPr>
        <w:t xml:space="preserve"> the importance of providing emotional support and </w:t>
      </w:r>
      <w:r w:rsidRPr="1C4E3CA7" w:rsidR="004E45AA">
        <w:rPr>
          <w:rFonts w:ascii="Arial" w:hAnsi="Arial" w:eastAsia="Arial" w:cs="Arial"/>
          <w:sz w:val="22"/>
          <w:szCs w:val="22"/>
          <w:lang w:val="en-US"/>
        </w:rPr>
        <w:t>accurate</w:t>
      </w:r>
      <w:r w:rsidRPr="1C4E3CA7" w:rsidR="004E45AA">
        <w:rPr>
          <w:rFonts w:ascii="Arial" w:hAnsi="Arial" w:eastAsia="Arial" w:cs="Arial"/>
          <w:sz w:val="22"/>
          <w:szCs w:val="22"/>
          <w:lang w:val="en-US"/>
        </w:rPr>
        <w:t xml:space="preserve"> health information through the NHS and local health services</w:t>
      </w:r>
    </w:p>
    <w:p w:rsidRPr="004E45AA" w:rsidR="004E45AA" w:rsidP="457463F2" w:rsidRDefault="004E45AA" w14:paraId="6DA72CA7" w14:textId="42DA4E8C">
      <w:pPr>
        <w:rPr>
          <w:rFonts w:ascii="Arial" w:hAnsi="Arial" w:eastAsia="Arial" w:cs="Arial"/>
          <w:b w:val="1"/>
          <w:bCs w:val="1"/>
          <w:sz w:val="22"/>
          <w:szCs w:val="22"/>
        </w:rPr>
      </w:pPr>
      <w:r w:rsidRPr="1C4E3CA7" w:rsidR="004E45AA">
        <w:rPr>
          <w:rFonts w:ascii="Arial" w:hAnsi="Arial" w:eastAsia="Arial" w:cs="Arial"/>
          <w:sz w:val="22"/>
          <w:szCs w:val="22"/>
          <w:lang w:val="en-US"/>
        </w:rPr>
        <w:t>.</w:t>
      </w:r>
      <w:r w:rsidRPr="1C4E3CA7" w:rsidR="004E45AA">
        <w:rPr>
          <w:rFonts w:ascii="Arial" w:hAnsi="Arial" w:eastAsia="Arial" w:cs="Arial"/>
          <w:b w:val="1"/>
          <w:bCs w:val="1"/>
          <w:sz w:val="22"/>
          <w:szCs w:val="22"/>
        </w:rPr>
        <w:t xml:space="preserve">5. </w:t>
      </w:r>
      <w:r w:rsidRPr="1C4E3CA7" w:rsidR="004E45AA">
        <w:rPr>
          <w:rFonts w:ascii="Arial" w:hAnsi="Arial" w:eastAsia="Arial" w:cs="Arial"/>
          <w:b w:val="1"/>
          <w:bCs w:val="1"/>
          <w:sz w:val="22"/>
          <w:szCs w:val="22"/>
        </w:rPr>
        <w:t>Conclusion</w:t>
      </w:r>
      <w:r w:rsidRPr="1C4E3CA7" w:rsidR="4E85D24B">
        <w:rPr>
          <w:rFonts w:ascii="Arial" w:hAnsi="Arial" w:eastAsia="Arial" w:cs="Arial"/>
          <w:b w:val="1"/>
          <w:bCs w:val="1"/>
          <w:sz w:val="22"/>
          <w:szCs w:val="22"/>
        </w:rPr>
        <w:t>:</w:t>
      </w:r>
    </w:p>
    <w:p w:rsidRPr="004E45AA" w:rsidR="004E45AA" w:rsidP="457463F2" w:rsidRDefault="004E45AA" w14:paraId="735B254B" w14:textId="66C43D46">
      <w:pPr>
        <w:rPr>
          <w:rFonts w:ascii="Arial" w:hAnsi="Arial" w:eastAsia="Arial" w:cs="Arial"/>
          <w:sz w:val="22"/>
          <w:szCs w:val="22"/>
          <w:lang w:val="en-US"/>
        </w:rPr>
      </w:pPr>
      <w:r w:rsidRPr="457463F2">
        <w:rPr>
          <w:rFonts w:ascii="Arial" w:hAnsi="Arial" w:eastAsia="Arial" w:cs="Arial"/>
          <w:sz w:val="22"/>
          <w:szCs w:val="22"/>
          <w:lang w:val="en-US"/>
        </w:rPr>
        <w:t>In conclusion, whooping cough remains a preventable but persistent public health challenge in the United Kingdom. Despite widespread vaccination coverage, outbreaks continue due to waning immunity and variations in vaccine uptake across social groups. Continued public health education, targeted outreach, and maintaining strong immunisation programmes are essential for disease control (NHS, 2024; Marmot, 2020).</w:t>
      </w:r>
    </w:p>
    <w:p w:rsidRPr="004E45AA" w:rsidR="004E45AA" w:rsidP="457463F2" w:rsidRDefault="004E45AA" w14:paraId="04961B0C" w14:textId="03002101">
      <w:pPr>
        <w:rPr>
          <w:rFonts w:ascii="Arial" w:hAnsi="Arial" w:eastAsia="Arial" w:cs="Arial"/>
          <w:sz w:val="22"/>
          <w:szCs w:val="22"/>
          <w:lang w:val="en-US"/>
        </w:rPr>
      </w:pPr>
      <w:r w:rsidRPr="457463F2">
        <w:rPr>
          <w:rFonts w:ascii="Arial" w:hAnsi="Arial" w:eastAsia="Arial" w:cs="Arial"/>
          <w:sz w:val="22"/>
          <w:szCs w:val="22"/>
          <w:lang w:val="en-US"/>
        </w:rPr>
        <w:t>The NHS, together with agencies such as UKHSA and NICE, plays a crucial role in sustaining community protection through evidence-based vaccination policies, maternal immunisation, and inclusive health communication. Addressing the broader determinants of health — including inequality, education, and access — will ensure that everyone has equal opportunity to benefit from disease prevention efforts.</w:t>
      </w:r>
    </w:p>
    <w:p w:rsidRPr="004E45AA" w:rsidR="004E45AA" w:rsidP="004E45AA" w:rsidRDefault="004E45AA" w14:paraId="0D984F10" w14:textId="77777777">
      <w:pPr>
        <w:rPr>
          <w:rFonts w:ascii="Arial" w:hAnsi="Arial" w:eastAsia="Arial" w:cs="Arial"/>
          <w:sz w:val="22"/>
          <w:szCs w:val="22"/>
        </w:rPr>
      </w:pPr>
    </w:p>
    <w:p w:rsidRPr="004E45AA" w:rsidR="004E45AA" w:rsidP="004E45AA" w:rsidRDefault="004E45AA" w14:paraId="271DD907" w14:textId="77777777">
      <w:pPr>
        <w:rPr>
          <w:rFonts w:ascii="Arial" w:hAnsi="Arial" w:eastAsia="Arial" w:cs="Arial"/>
          <w:sz w:val="22"/>
          <w:szCs w:val="22"/>
        </w:rPr>
      </w:pPr>
    </w:p>
    <w:p w:rsidRPr="004E45AA" w:rsidR="004E45AA" w:rsidP="004E45AA" w:rsidRDefault="004E45AA" w14:paraId="3F1BAE92" w14:textId="4AE9D7E7">
      <w:pPr>
        <w:rPr>
          <w:rFonts w:ascii="Arial" w:hAnsi="Arial" w:eastAsia="Arial" w:cs="Arial"/>
          <w:sz w:val="22"/>
          <w:szCs w:val="22"/>
        </w:rPr>
      </w:pPr>
    </w:p>
    <w:p w:rsidR="457463F2" w:rsidP="457463F2" w:rsidRDefault="457463F2" w14:paraId="0D41D220" w14:textId="37DD353B">
      <w:pPr>
        <w:rPr>
          <w:rFonts w:ascii="Arial" w:hAnsi="Arial" w:eastAsia="Arial" w:cs="Arial"/>
          <w:sz w:val="22"/>
          <w:szCs w:val="22"/>
        </w:rPr>
      </w:pPr>
    </w:p>
    <w:p w:rsidR="457463F2" w:rsidP="457463F2" w:rsidRDefault="457463F2" w14:paraId="110A2D07" w14:textId="0135872E">
      <w:pPr>
        <w:rPr>
          <w:rFonts w:ascii="Arial" w:hAnsi="Arial" w:eastAsia="Arial" w:cs="Arial"/>
          <w:sz w:val="22"/>
          <w:szCs w:val="22"/>
        </w:rPr>
      </w:pPr>
    </w:p>
    <w:p w:rsidR="457463F2" w:rsidP="457463F2" w:rsidRDefault="457463F2" w14:paraId="700117B6" w14:textId="559FE036">
      <w:pPr>
        <w:rPr>
          <w:rFonts w:ascii="Arial" w:hAnsi="Arial" w:eastAsia="Arial" w:cs="Arial"/>
          <w:sz w:val="22"/>
          <w:szCs w:val="22"/>
        </w:rPr>
      </w:pPr>
    </w:p>
    <w:p w:rsidR="457463F2" w:rsidP="457463F2" w:rsidRDefault="457463F2" w14:paraId="4D52A8DB" w14:textId="50AA86CE">
      <w:pPr>
        <w:rPr>
          <w:rFonts w:ascii="Arial" w:hAnsi="Arial" w:eastAsia="Arial" w:cs="Arial"/>
          <w:sz w:val="22"/>
          <w:szCs w:val="22"/>
        </w:rPr>
      </w:pPr>
    </w:p>
    <w:p w:rsidR="457463F2" w:rsidP="457463F2" w:rsidRDefault="457463F2" w14:paraId="607221E4" w14:textId="232E0082">
      <w:pPr>
        <w:rPr>
          <w:rFonts w:ascii="Arial" w:hAnsi="Arial" w:eastAsia="Arial" w:cs="Arial"/>
          <w:b/>
          <w:bCs/>
          <w:sz w:val="22"/>
          <w:szCs w:val="22"/>
        </w:rPr>
      </w:pPr>
    </w:p>
    <w:p w:rsidR="457463F2" w:rsidP="457463F2" w:rsidRDefault="457463F2" w14:paraId="004E3236" w14:textId="16373000">
      <w:pPr>
        <w:rPr>
          <w:rFonts w:ascii="Arial" w:hAnsi="Arial" w:eastAsia="Arial" w:cs="Arial"/>
          <w:b/>
          <w:bCs/>
          <w:sz w:val="22"/>
          <w:szCs w:val="22"/>
        </w:rPr>
      </w:pPr>
    </w:p>
    <w:p w:rsidR="457463F2" w:rsidP="457463F2" w:rsidRDefault="457463F2" w14:paraId="3B181F3A" w14:textId="41CD154C">
      <w:pPr>
        <w:rPr>
          <w:rFonts w:ascii="Arial" w:hAnsi="Arial" w:eastAsia="Arial" w:cs="Arial"/>
          <w:b/>
          <w:bCs/>
          <w:sz w:val="22"/>
          <w:szCs w:val="22"/>
        </w:rPr>
      </w:pPr>
    </w:p>
    <w:p w:rsidR="457463F2" w:rsidP="457463F2" w:rsidRDefault="457463F2" w14:paraId="37E4AC4E" w14:textId="0F2A80A8">
      <w:pPr>
        <w:rPr>
          <w:rFonts w:ascii="Arial" w:hAnsi="Arial" w:eastAsia="Arial" w:cs="Arial"/>
          <w:b/>
          <w:bCs/>
          <w:sz w:val="22"/>
          <w:szCs w:val="22"/>
        </w:rPr>
      </w:pPr>
    </w:p>
    <w:p w:rsidR="457463F2" w:rsidP="457463F2" w:rsidRDefault="457463F2" w14:paraId="0DAE07B8" w14:textId="3860F477">
      <w:pPr>
        <w:rPr>
          <w:rFonts w:ascii="Arial" w:hAnsi="Arial" w:eastAsia="Arial" w:cs="Arial"/>
          <w:b/>
          <w:bCs/>
          <w:sz w:val="22"/>
          <w:szCs w:val="22"/>
        </w:rPr>
      </w:pPr>
    </w:p>
    <w:p w:rsidR="457463F2" w:rsidP="457463F2" w:rsidRDefault="457463F2" w14:paraId="6F988123" w14:textId="1656BF01">
      <w:pPr>
        <w:rPr>
          <w:rFonts w:ascii="Arial" w:hAnsi="Arial" w:eastAsia="Arial" w:cs="Arial"/>
          <w:b/>
          <w:bCs/>
          <w:sz w:val="22"/>
          <w:szCs w:val="22"/>
        </w:rPr>
      </w:pPr>
    </w:p>
    <w:p w:rsidR="457463F2" w:rsidP="457463F2" w:rsidRDefault="457463F2" w14:paraId="69516F0F" w14:textId="764E3D13">
      <w:pPr>
        <w:rPr>
          <w:rFonts w:ascii="Arial" w:hAnsi="Arial" w:eastAsia="Arial" w:cs="Arial"/>
          <w:b/>
          <w:bCs/>
          <w:sz w:val="22"/>
          <w:szCs w:val="22"/>
        </w:rPr>
      </w:pPr>
    </w:p>
    <w:p w:rsidR="457463F2" w:rsidP="457463F2" w:rsidRDefault="457463F2" w14:paraId="2A6DE607" w14:textId="4C4C7D1B">
      <w:pPr>
        <w:rPr>
          <w:rFonts w:ascii="Arial" w:hAnsi="Arial" w:eastAsia="Arial" w:cs="Arial"/>
          <w:b/>
          <w:bCs/>
          <w:sz w:val="22"/>
          <w:szCs w:val="22"/>
        </w:rPr>
      </w:pPr>
    </w:p>
    <w:p w:rsidR="457463F2" w:rsidP="457463F2" w:rsidRDefault="457463F2" w14:paraId="13E8AC58" w14:textId="4794D236">
      <w:pPr>
        <w:rPr>
          <w:rFonts w:ascii="Arial" w:hAnsi="Arial" w:eastAsia="Arial" w:cs="Arial"/>
          <w:b/>
          <w:bCs/>
          <w:sz w:val="22"/>
          <w:szCs w:val="22"/>
        </w:rPr>
      </w:pPr>
    </w:p>
    <w:p w:rsidR="457463F2" w:rsidP="457463F2" w:rsidRDefault="457463F2" w14:paraId="0A50FE23" w14:textId="3EFFD3BE">
      <w:pPr>
        <w:rPr>
          <w:rFonts w:ascii="Arial" w:hAnsi="Arial" w:eastAsia="Arial" w:cs="Arial"/>
          <w:b/>
          <w:bCs/>
          <w:sz w:val="22"/>
          <w:szCs w:val="22"/>
        </w:rPr>
      </w:pPr>
    </w:p>
    <w:p w:rsidR="457463F2" w:rsidP="457463F2" w:rsidRDefault="457463F2" w14:paraId="55965AC4" w14:textId="695C5341">
      <w:pPr>
        <w:rPr>
          <w:rFonts w:ascii="Arial" w:hAnsi="Arial" w:eastAsia="Arial" w:cs="Arial"/>
          <w:b/>
          <w:bCs/>
          <w:sz w:val="22"/>
          <w:szCs w:val="22"/>
        </w:rPr>
      </w:pPr>
    </w:p>
    <w:p w:rsidR="457463F2" w:rsidP="457463F2" w:rsidRDefault="457463F2" w14:paraId="10C6CE44" w14:textId="0EEA24E8">
      <w:pPr>
        <w:rPr>
          <w:rFonts w:ascii="Arial" w:hAnsi="Arial" w:eastAsia="Arial" w:cs="Arial"/>
          <w:b/>
          <w:bCs/>
          <w:sz w:val="22"/>
          <w:szCs w:val="22"/>
        </w:rPr>
      </w:pPr>
    </w:p>
    <w:p w:rsidR="457463F2" w:rsidP="457463F2" w:rsidRDefault="457463F2" w14:paraId="2E048FDA" w14:textId="24F5D41D">
      <w:pPr>
        <w:rPr>
          <w:rFonts w:ascii="Arial" w:hAnsi="Arial" w:eastAsia="Arial" w:cs="Arial"/>
          <w:b/>
          <w:bCs/>
          <w:sz w:val="22"/>
          <w:szCs w:val="22"/>
        </w:rPr>
      </w:pPr>
    </w:p>
    <w:p w:rsidR="1C4E3CA7" w:rsidP="1C4E3CA7" w:rsidRDefault="1C4E3CA7" w14:paraId="5831AA88" w14:textId="41B3FA63">
      <w:pPr>
        <w:pStyle w:val="Normal"/>
        <w:rPr>
          <w:rFonts w:ascii="Arial" w:hAnsi="Arial" w:eastAsia="Arial" w:cs="Arial"/>
          <w:b w:val="1"/>
          <w:bCs w:val="1"/>
          <w:sz w:val="22"/>
          <w:szCs w:val="22"/>
        </w:rPr>
      </w:pPr>
    </w:p>
    <w:p w:rsidRPr="004E45AA" w:rsidR="004E45AA" w:rsidP="1C4E3CA7" w:rsidRDefault="004E45AA" w14:paraId="2E2CDBAF" w14:textId="3D64AC00">
      <w:pPr>
        <w:pStyle w:val="Normal"/>
        <w:rPr>
          <w:rFonts w:ascii="Arial" w:hAnsi="Arial" w:eastAsia="Arial" w:cs="Arial"/>
          <w:b w:val="1"/>
          <w:bCs w:val="1"/>
          <w:sz w:val="22"/>
          <w:szCs w:val="22"/>
        </w:rPr>
      </w:pPr>
      <w:r w:rsidRPr="1C4E3CA7" w:rsidR="004E45AA">
        <w:rPr>
          <w:rFonts w:ascii="Arial" w:hAnsi="Arial" w:eastAsia="Arial" w:cs="Arial"/>
          <w:b w:val="1"/>
          <w:bCs w:val="1"/>
          <w:sz w:val="22"/>
          <w:szCs w:val="22"/>
        </w:rPr>
        <w:t xml:space="preserve">6. </w:t>
      </w:r>
      <w:r w:rsidRPr="1C4E3CA7" w:rsidR="004E45AA">
        <w:rPr>
          <w:rFonts w:ascii="Arial" w:hAnsi="Arial" w:eastAsia="Arial" w:cs="Arial"/>
          <w:b w:val="1"/>
          <w:bCs w:val="1"/>
          <w:sz w:val="22"/>
          <w:szCs w:val="22"/>
        </w:rPr>
        <w:t>References</w:t>
      </w:r>
      <w:r w:rsidRPr="1C4E3CA7" w:rsidR="7DF123B3">
        <w:rPr>
          <w:rFonts w:ascii="Arial" w:hAnsi="Arial" w:eastAsia="Arial" w:cs="Arial"/>
          <w:b w:val="1"/>
          <w:bCs w:val="1"/>
          <w:sz w:val="22"/>
          <w:szCs w:val="22"/>
        </w:rPr>
        <w:t>:</w:t>
      </w:r>
    </w:p>
    <w:p w:rsidRPr="004E45AA" w:rsidR="004E45AA" w:rsidP="457463F2" w:rsidRDefault="004E45AA" w14:paraId="071C044C" w14:textId="7F2B2A57">
      <w:pPr>
        <w:rPr>
          <w:rFonts w:ascii="Arial" w:hAnsi="Arial" w:eastAsia="Arial" w:cs="Arial"/>
          <w:sz w:val="22"/>
          <w:szCs w:val="22"/>
          <w:lang w:val="en-US"/>
        </w:rPr>
      </w:pPr>
      <w:r w:rsidRPr="457463F2">
        <w:rPr>
          <w:rFonts w:ascii="Arial" w:hAnsi="Arial" w:eastAsia="Arial" w:cs="Arial"/>
          <w:sz w:val="22"/>
          <w:szCs w:val="22"/>
          <w:lang w:val="en-US"/>
        </w:rPr>
        <w:t xml:space="preserve">Ewles, M. and Simnett, J. (2019) </w:t>
      </w:r>
      <w:r w:rsidRPr="457463F2">
        <w:rPr>
          <w:rFonts w:ascii="Arial" w:hAnsi="Arial" w:eastAsia="Arial" w:cs="Arial"/>
          <w:i/>
          <w:iCs/>
          <w:sz w:val="22"/>
          <w:szCs w:val="22"/>
          <w:lang w:val="en-US"/>
        </w:rPr>
        <w:t xml:space="preserve">Introduction to Public Health. </w:t>
      </w:r>
      <w:r w:rsidRPr="457463F2">
        <w:rPr>
          <w:rFonts w:ascii="Arial" w:hAnsi="Arial" w:eastAsia="Arial" w:cs="Arial"/>
          <w:sz w:val="22"/>
          <w:szCs w:val="22"/>
          <w:lang w:val="en-US"/>
        </w:rPr>
        <w:t>6th edn. Harlow: Pearson Education.</w:t>
      </w:r>
    </w:p>
    <w:p w:rsidRPr="004E45AA" w:rsidR="004E45AA" w:rsidP="457463F2" w:rsidRDefault="004E45AA" w14:paraId="483BA4FF" w14:textId="28167CB7">
      <w:pPr>
        <w:rPr>
          <w:rFonts w:ascii="Arial" w:hAnsi="Arial" w:eastAsia="Arial" w:cs="Arial"/>
          <w:sz w:val="22"/>
          <w:szCs w:val="22"/>
          <w:lang w:val="en-US"/>
        </w:rPr>
      </w:pPr>
      <w:r w:rsidRPr="457463F2">
        <w:rPr>
          <w:rFonts w:ascii="Arial" w:hAnsi="Arial" w:eastAsia="Arial" w:cs="Arial"/>
          <w:sz w:val="22"/>
          <w:szCs w:val="22"/>
          <w:lang w:val="en-US"/>
        </w:rPr>
        <w:t xml:space="preserve">Marmot, M. (2020) </w:t>
      </w:r>
      <w:r w:rsidRPr="457463F2">
        <w:rPr>
          <w:rFonts w:ascii="Arial" w:hAnsi="Arial" w:eastAsia="Arial" w:cs="Arial"/>
          <w:i/>
          <w:iCs/>
          <w:sz w:val="22"/>
          <w:szCs w:val="22"/>
          <w:lang w:val="en-US"/>
        </w:rPr>
        <w:t>Health Equity in England: The Marmot Review 10 Years On.</w:t>
      </w:r>
      <w:r w:rsidRPr="457463F2">
        <w:rPr>
          <w:rFonts w:ascii="Arial" w:hAnsi="Arial" w:eastAsia="Arial" w:cs="Arial"/>
          <w:sz w:val="22"/>
          <w:szCs w:val="22"/>
          <w:lang w:val="en-US"/>
        </w:rPr>
        <w:t xml:space="preserve"> London: Institute of Health Equity.</w:t>
      </w:r>
    </w:p>
    <w:p w:rsidRPr="004E45AA" w:rsidR="004E45AA" w:rsidP="457463F2" w:rsidRDefault="004E45AA" w14:paraId="2DD97823" w14:textId="333E95A4">
      <w:pPr>
        <w:rPr>
          <w:rFonts w:ascii="Arial" w:hAnsi="Arial" w:eastAsia="Arial" w:cs="Arial"/>
          <w:sz w:val="22"/>
          <w:szCs w:val="22"/>
          <w:lang w:val="en-US"/>
        </w:rPr>
      </w:pPr>
      <w:r w:rsidRPr="457463F2">
        <w:rPr>
          <w:rFonts w:ascii="Arial" w:hAnsi="Arial" w:eastAsia="Arial" w:cs="Arial"/>
          <w:sz w:val="22"/>
          <w:szCs w:val="22"/>
          <w:lang w:val="en-US"/>
        </w:rPr>
        <w:t xml:space="preserve">Marmot, M. et al. (2010) </w:t>
      </w:r>
      <w:r w:rsidRPr="457463F2">
        <w:rPr>
          <w:rFonts w:ascii="Arial" w:hAnsi="Arial" w:eastAsia="Arial" w:cs="Arial"/>
          <w:i/>
          <w:iCs/>
          <w:sz w:val="22"/>
          <w:szCs w:val="22"/>
          <w:lang w:val="en-US"/>
        </w:rPr>
        <w:t>Fair Society, Healthy Lives.</w:t>
      </w:r>
      <w:r w:rsidRPr="457463F2">
        <w:rPr>
          <w:rFonts w:ascii="Arial" w:hAnsi="Arial" w:eastAsia="Arial" w:cs="Arial"/>
          <w:sz w:val="22"/>
          <w:szCs w:val="22"/>
          <w:lang w:val="en-US"/>
        </w:rPr>
        <w:t xml:space="preserve"> London: The Marmot Review.</w:t>
      </w:r>
    </w:p>
    <w:p w:rsidRPr="004E45AA" w:rsidR="004E45AA" w:rsidP="457463F2" w:rsidRDefault="004E45AA" w14:paraId="34A7B440" w14:textId="63F1E15D">
      <w:pPr>
        <w:rPr>
          <w:rFonts w:ascii="Arial" w:hAnsi="Arial" w:eastAsia="Arial" w:cs="Arial"/>
          <w:sz w:val="22"/>
          <w:szCs w:val="22"/>
        </w:rPr>
      </w:pPr>
      <w:r w:rsidRPr="6809AED6" w:rsidR="004E45AA">
        <w:rPr>
          <w:rFonts w:ascii="Arial" w:hAnsi="Arial" w:eastAsia="Arial" w:cs="Arial"/>
          <w:sz w:val="22"/>
          <w:szCs w:val="22"/>
        </w:rPr>
        <w:t>National</w:t>
      </w:r>
      <w:r w:rsidRPr="6809AED6" w:rsidR="004E45AA">
        <w:rPr>
          <w:rFonts w:ascii="Arial" w:hAnsi="Arial" w:eastAsia="Arial" w:cs="Arial"/>
          <w:sz w:val="22"/>
          <w:szCs w:val="22"/>
        </w:rPr>
        <w:t xml:space="preserve"> </w:t>
      </w:r>
      <w:r w:rsidRPr="6809AED6" w:rsidR="004E45AA">
        <w:rPr>
          <w:rFonts w:ascii="Arial" w:hAnsi="Arial" w:eastAsia="Arial" w:cs="Arial"/>
          <w:sz w:val="22"/>
          <w:szCs w:val="22"/>
        </w:rPr>
        <w:t>Health</w:t>
      </w:r>
      <w:r w:rsidRPr="6809AED6" w:rsidR="004E45AA">
        <w:rPr>
          <w:rFonts w:ascii="Arial" w:hAnsi="Arial" w:eastAsia="Arial" w:cs="Arial"/>
          <w:sz w:val="22"/>
          <w:szCs w:val="22"/>
        </w:rPr>
        <w:t xml:space="preserve"> Service (NHS) (2024) </w:t>
      </w:r>
      <w:r w:rsidRPr="6809AED6" w:rsidR="004E45AA">
        <w:rPr>
          <w:rFonts w:ascii="Arial" w:hAnsi="Arial" w:eastAsia="Arial" w:cs="Arial"/>
          <w:i w:val="1"/>
          <w:iCs w:val="1"/>
          <w:sz w:val="22"/>
          <w:szCs w:val="22"/>
        </w:rPr>
        <w:t>Whooping</w:t>
      </w:r>
      <w:r w:rsidRPr="6809AED6" w:rsidR="004E45AA">
        <w:rPr>
          <w:rFonts w:ascii="Arial" w:hAnsi="Arial" w:eastAsia="Arial" w:cs="Arial"/>
          <w:i w:val="1"/>
          <w:iCs w:val="1"/>
          <w:sz w:val="22"/>
          <w:szCs w:val="22"/>
        </w:rPr>
        <w:t xml:space="preserve"> </w:t>
      </w:r>
      <w:r w:rsidRPr="6809AED6" w:rsidR="004E45AA">
        <w:rPr>
          <w:rFonts w:ascii="Arial" w:hAnsi="Arial" w:eastAsia="Arial" w:cs="Arial"/>
          <w:i w:val="1"/>
          <w:iCs w:val="1"/>
          <w:sz w:val="22"/>
          <w:szCs w:val="22"/>
        </w:rPr>
        <w:t>Cough</w:t>
      </w:r>
      <w:r w:rsidRPr="6809AED6" w:rsidR="004E45AA">
        <w:rPr>
          <w:rFonts w:ascii="Arial" w:hAnsi="Arial" w:eastAsia="Arial" w:cs="Arial"/>
          <w:i w:val="1"/>
          <w:iCs w:val="1"/>
          <w:sz w:val="22"/>
          <w:szCs w:val="22"/>
        </w:rPr>
        <w:t xml:space="preserve"> (</w:t>
      </w:r>
      <w:r w:rsidRPr="6809AED6" w:rsidR="004E45AA">
        <w:rPr>
          <w:rFonts w:ascii="Arial" w:hAnsi="Arial" w:eastAsia="Arial" w:cs="Arial"/>
          <w:i w:val="1"/>
          <w:iCs w:val="1"/>
          <w:sz w:val="22"/>
          <w:szCs w:val="22"/>
        </w:rPr>
        <w:t>Pertussis</w:t>
      </w:r>
      <w:r w:rsidRPr="6809AED6" w:rsidR="004E45AA">
        <w:rPr>
          <w:rFonts w:ascii="Arial" w:hAnsi="Arial" w:eastAsia="Arial" w:cs="Arial"/>
          <w:i w:val="1"/>
          <w:iCs w:val="1"/>
          <w:sz w:val="22"/>
          <w:szCs w:val="22"/>
        </w:rPr>
        <w:t xml:space="preserve">). </w:t>
      </w:r>
      <w:r w:rsidRPr="6809AED6" w:rsidR="004E45AA">
        <w:rPr>
          <w:rFonts w:ascii="Arial" w:hAnsi="Arial" w:eastAsia="Arial" w:cs="Arial"/>
          <w:sz w:val="22"/>
          <w:szCs w:val="22"/>
        </w:rPr>
        <w:t>Available</w:t>
      </w:r>
      <w:r w:rsidRPr="6809AED6" w:rsidR="004E45AA">
        <w:rPr>
          <w:rFonts w:ascii="Arial" w:hAnsi="Arial" w:eastAsia="Arial" w:cs="Arial"/>
          <w:sz w:val="22"/>
          <w:szCs w:val="22"/>
        </w:rPr>
        <w:t xml:space="preserve"> </w:t>
      </w:r>
      <w:r w:rsidRPr="6809AED6" w:rsidR="004E45AA">
        <w:rPr>
          <w:rFonts w:ascii="Arial" w:hAnsi="Arial" w:eastAsia="Arial" w:cs="Arial"/>
          <w:sz w:val="22"/>
          <w:szCs w:val="22"/>
        </w:rPr>
        <w:t>at</w:t>
      </w:r>
      <w:r w:rsidRPr="6809AED6" w:rsidR="004E45AA">
        <w:rPr>
          <w:rFonts w:ascii="Arial" w:hAnsi="Arial" w:eastAsia="Arial" w:cs="Arial"/>
          <w:sz w:val="22"/>
          <w:szCs w:val="22"/>
        </w:rPr>
        <w:t>:</w:t>
      </w:r>
      <w:r w:rsidRPr="6809AED6" w:rsidR="4FF07420">
        <w:rPr>
          <w:rFonts w:ascii="Arial" w:hAnsi="Arial" w:eastAsia="Arial" w:cs="Arial"/>
          <w:sz w:val="22"/>
          <w:szCs w:val="22"/>
        </w:rPr>
        <w:t xml:space="preserve"> https://www.nhs.uk/conditions/whooping-cough/</w:t>
      </w:r>
      <w:r w:rsidRPr="6809AED6" w:rsidR="004E45AA">
        <w:rPr>
          <w:rFonts w:ascii="Arial" w:hAnsi="Arial" w:eastAsia="Arial" w:cs="Arial"/>
          <w:sz w:val="22"/>
          <w:szCs w:val="22"/>
        </w:rPr>
        <w:t xml:space="preserve"> (</w:t>
      </w:r>
      <w:r w:rsidRPr="6809AED6" w:rsidR="004E45AA">
        <w:rPr>
          <w:rFonts w:ascii="Arial" w:hAnsi="Arial" w:eastAsia="Arial" w:cs="Arial"/>
          <w:sz w:val="22"/>
          <w:szCs w:val="22"/>
        </w:rPr>
        <w:t>Accessed</w:t>
      </w:r>
      <w:r w:rsidRPr="6809AED6" w:rsidR="004E45AA">
        <w:rPr>
          <w:rFonts w:ascii="Arial" w:hAnsi="Arial" w:eastAsia="Arial" w:cs="Arial"/>
          <w:sz w:val="22"/>
          <w:szCs w:val="22"/>
        </w:rPr>
        <w:t xml:space="preserve">: 12 </w:t>
      </w:r>
      <w:r w:rsidRPr="6809AED6" w:rsidR="004E45AA">
        <w:rPr>
          <w:rFonts w:ascii="Arial" w:hAnsi="Arial" w:eastAsia="Arial" w:cs="Arial"/>
          <w:sz w:val="22"/>
          <w:szCs w:val="22"/>
        </w:rPr>
        <w:t>November</w:t>
      </w:r>
      <w:r w:rsidRPr="6809AED6" w:rsidR="004E45AA">
        <w:rPr>
          <w:rFonts w:ascii="Arial" w:hAnsi="Arial" w:eastAsia="Arial" w:cs="Arial"/>
          <w:sz w:val="22"/>
          <w:szCs w:val="22"/>
        </w:rPr>
        <w:t xml:space="preserve"> 2025).</w:t>
      </w:r>
    </w:p>
    <w:p w:rsidRPr="004E45AA" w:rsidR="004E45AA" w:rsidP="6809AED6" w:rsidRDefault="004E45AA" w14:paraId="3B3CFD24" w14:textId="5F302CED">
      <w:pPr>
        <w:pStyle w:val="Normal"/>
        <w:rPr>
          <w:rFonts w:ascii="Arial" w:hAnsi="Arial" w:eastAsia="Arial" w:cs="Arial"/>
          <w:sz w:val="22"/>
          <w:szCs w:val="22"/>
        </w:rPr>
      </w:pPr>
      <w:r w:rsidRPr="1C4E3CA7" w:rsidR="004E45AA">
        <w:rPr>
          <w:rFonts w:ascii="Arial" w:hAnsi="Arial" w:eastAsia="Arial" w:cs="Arial"/>
          <w:sz w:val="22"/>
          <w:szCs w:val="22"/>
        </w:rPr>
        <w:t xml:space="preserve">National Health Service (NHS) (2024) </w:t>
      </w:r>
      <w:r w:rsidRPr="1C4E3CA7" w:rsidR="004E45AA">
        <w:rPr>
          <w:rFonts w:ascii="Arial" w:hAnsi="Arial" w:eastAsia="Arial" w:cs="Arial"/>
          <w:i w:val="1"/>
          <w:iCs w:val="1"/>
          <w:sz w:val="22"/>
          <w:szCs w:val="22"/>
        </w:rPr>
        <w:t>Whooping Cough Vaccination in Pregnancy.</w:t>
      </w:r>
      <w:r w:rsidRPr="1C4E3CA7" w:rsidR="004E45AA">
        <w:rPr>
          <w:rFonts w:ascii="Arial" w:hAnsi="Arial" w:eastAsia="Arial" w:cs="Arial"/>
          <w:sz w:val="22"/>
          <w:szCs w:val="22"/>
        </w:rPr>
        <w:t xml:space="preserve"> Available at: https://www.nhs.uk/pregnancy/keeping-well/whooping-cough-vaccination/ (Accessed: 12 November 2025).</w:t>
      </w:r>
    </w:p>
    <w:p w:rsidRPr="004E45AA" w:rsidR="004E45AA" w:rsidP="6809AED6" w:rsidRDefault="004E45AA" w14:paraId="6F71796A" w14:textId="1C3A52B5">
      <w:pPr>
        <w:pStyle w:val="Normal"/>
        <w:rPr>
          <w:rFonts w:ascii="Arial" w:hAnsi="Arial" w:eastAsia="Arial" w:cs="Arial"/>
          <w:sz w:val="22"/>
          <w:szCs w:val="22"/>
        </w:rPr>
      </w:pPr>
      <w:r w:rsidRPr="1C4E3CA7" w:rsidR="004E45AA">
        <w:rPr>
          <w:rFonts w:ascii="Arial" w:hAnsi="Arial" w:eastAsia="Arial" w:cs="Arial"/>
          <w:sz w:val="22"/>
          <w:szCs w:val="22"/>
        </w:rPr>
        <w:t xml:space="preserve">National Institute for Health and Care Excellence (NICE) (2018) </w:t>
      </w:r>
      <w:r w:rsidRPr="1C4E3CA7" w:rsidR="004E45AA">
        <w:rPr>
          <w:rFonts w:ascii="Arial" w:hAnsi="Arial" w:eastAsia="Arial" w:cs="Arial"/>
          <w:i w:val="1"/>
          <w:iCs w:val="1"/>
          <w:sz w:val="22"/>
          <w:szCs w:val="22"/>
        </w:rPr>
        <w:t xml:space="preserve">Vaccine Uptake: Improving Vaccination Coverage. </w:t>
      </w:r>
      <w:r w:rsidRPr="1C4E3CA7" w:rsidR="004E45AA">
        <w:rPr>
          <w:rFonts w:ascii="Arial" w:hAnsi="Arial" w:eastAsia="Arial" w:cs="Arial"/>
          <w:sz w:val="22"/>
          <w:szCs w:val="22"/>
        </w:rPr>
        <w:t>Available at: https://www.nice.org.uk/guidance/ng218 (Accessed: 12 November 2025).</w:t>
      </w:r>
    </w:p>
    <w:p w:rsidRPr="004E45AA" w:rsidR="004E45AA" w:rsidP="1C4E3CA7" w:rsidRDefault="004E45AA" w14:paraId="4BD01097" w14:textId="3EE77E58">
      <w:pPr>
        <w:pStyle w:val="Normal"/>
        <w:rPr>
          <w:rFonts w:ascii="Arial" w:hAnsi="Arial" w:eastAsia="Arial" w:cs="Arial"/>
          <w:sz w:val="22"/>
          <w:szCs w:val="22"/>
        </w:rPr>
      </w:pPr>
      <w:r w:rsidRPr="1C4E3CA7" w:rsidR="004E45AA">
        <w:rPr>
          <w:rFonts w:ascii="Arial" w:hAnsi="Arial" w:eastAsia="Arial" w:cs="Arial"/>
          <w:sz w:val="22"/>
          <w:szCs w:val="22"/>
        </w:rPr>
        <w:t xml:space="preserve">Office for National Statistics (ONS) (2023) </w:t>
      </w:r>
      <w:r w:rsidRPr="1C4E3CA7" w:rsidR="004E45AA">
        <w:rPr>
          <w:rFonts w:ascii="Arial" w:hAnsi="Arial" w:eastAsia="Arial" w:cs="Arial"/>
          <w:i w:val="1"/>
          <w:iCs w:val="1"/>
          <w:sz w:val="22"/>
          <w:szCs w:val="22"/>
        </w:rPr>
        <w:t xml:space="preserve">Vaccination Coverage and Health Inequalities in England. </w:t>
      </w:r>
      <w:r w:rsidRPr="1C4E3CA7" w:rsidR="004E45AA">
        <w:rPr>
          <w:rFonts w:ascii="Arial" w:hAnsi="Arial" w:eastAsia="Arial" w:cs="Arial"/>
          <w:sz w:val="22"/>
          <w:szCs w:val="22"/>
        </w:rPr>
        <w:t>Available at: https://www.ons.gov.uk/peoplepopulationandcommunity/healthandsocialcare/healthinequalities (Accessed: 12 November 2025).</w:t>
      </w:r>
    </w:p>
    <w:p w:rsidRPr="004E45AA" w:rsidR="004E45AA" w:rsidP="1C4E3CA7" w:rsidRDefault="004E45AA" w14:paraId="4E44D579" w14:textId="63664931">
      <w:pPr>
        <w:pStyle w:val="Normal"/>
        <w:rPr>
          <w:rFonts w:ascii="Arial" w:hAnsi="Arial" w:eastAsia="Arial" w:cs="Arial"/>
          <w:sz w:val="22"/>
          <w:szCs w:val="22"/>
        </w:rPr>
      </w:pPr>
      <w:r w:rsidRPr="1C4E3CA7" w:rsidR="004E45AA">
        <w:rPr>
          <w:rFonts w:ascii="Arial" w:hAnsi="Arial" w:eastAsia="Arial" w:cs="Arial"/>
          <w:sz w:val="22"/>
          <w:szCs w:val="22"/>
        </w:rPr>
        <w:t xml:space="preserve">Public Health England (2020) </w:t>
      </w:r>
      <w:r w:rsidRPr="1C4E3CA7" w:rsidR="004E45AA">
        <w:rPr>
          <w:rFonts w:ascii="Arial" w:hAnsi="Arial" w:eastAsia="Arial" w:cs="Arial"/>
          <w:i w:val="1"/>
          <w:iCs w:val="1"/>
          <w:sz w:val="22"/>
          <w:szCs w:val="22"/>
        </w:rPr>
        <w:t xml:space="preserve">Pertussis Vaccination in </w:t>
      </w:r>
      <w:r w:rsidRPr="1C4E3CA7" w:rsidR="004E45AA">
        <w:rPr>
          <w:rFonts w:ascii="Arial" w:hAnsi="Arial" w:eastAsia="Arial" w:cs="Arial"/>
          <w:i w:val="1"/>
          <w:iCs w:val="1"/>
          <w:sz w:val="22"/>
          <w:szCs w:val="22"/>
        </w:rPr>
        <w:t>Pregnancy</w:t>
      </w:r>
      <w:r w:rsidRPr="1C4E3CA7" w:rsidR="004E45AA">
        <w:rPr>
          <w:rFonts w:ascii="Arial" w:hAnsi="Arial" w:eastAsia="Arial" w:cs="Arial"/>
          <w:i w:val="1"/>
          <w:iCs w:val="1"/>
          <w:sz w:val="22"/>
          <w:szCs w:val="22"/>
        </w:rPr>
        <w:t xml:space="preserve">: </w:t>
      </w:r>
      <w:r w:rsidRPr="1C4E3CA7" w:rsidR="004E45AA">
        <w:rPr>
          <w:rFonts w:ascii="Arial" w:hAnsi="Arial" w:eastAsia="Arial" w:cs="Arial"/>
          <w:i w:val="1"/>
          <w:iCs w:val="1"/>
          <w:sz w:val="22"/>
          <w:szCs w:val="22"/>
        </w:rPr>
        <w:t>Guidance</w:t>
      </w:r>
      <w:r w:rsidRPr="1C4E3CA7" w:rsidR="004E45AA">
        <w:rPr>
          <w:rFonts w:ascii="Arial" w:hAnsi="Arial" w:eastAsia="Arial" w:cs="Arial"/>
          <w:i w:val="1"/>
          <w:iCs w:val="1"/>
          <w:sz w:val="22"/>
          <w:szCs w:val="22"/>
        </w:rPr>
        <w:t xml:space="preserve"> for Healthcare </w:t>
      </w:r>
      <w:r w:rsidRPr="1C4E3CA7" w:rsidR="004E45AA">
        <w:rPr>
          <w:rFonts w:ascii="Arial" w:hAnsi="Arial" w:eastAsia="Arial" w:cs="Arial"/>
          <w:i w:val="1"/>
          <w:iCs w:val="1"/>
          <w:sz w:val="22"/>
          <w:szCs w:val="22"/>
        </w:rPr>
        <w:t>Professionals</w:t>
      </w:r>
      <w:r w:rsidRPr="1C4E3CA7" w:rsidR="004E45AA">
        <w:rPr>
          <w:rFonts w:ascii="Arial" w:hAnsi="Arial" w:eastAsia="Arial" w:cs="Arial"/>
          <w:i w:val="1"/>
          <w:iCs w:val="1"/>
          <w:sz w:val="22"/>
          <w:szCs w:val="22"/>
        </w:rPr>
        <w:t xml:space="preserve">. </w:t>
      </w:r>
      <w:r w:rsidRPr="1C4E3CA7" w:rsidR="004E45AA">
        <w:rPr>
          <w:rFonts w:ascii="Arial" w:hAnsi="Arial" w:eastAsia="Arial" w:cs="Arial"/>
          <w:sz w:val="22"/>
          <w:szCs w:val="22"/>
        </w:rPr>
        <w:t>Available</w:t>
      </w:r>
      <w:r w:rsidRPr="1C4E3CA7" w:rsidR="004E45AA">
        <w:rPr>
          <w:rFonts w:ascii="Arial" w:hAnsi="Arial" w:eastAsia="Arial" w:cs="Arial"/>
          <w:sz w:val="22"/>
          <w:szCs w:val="22"/>
        </w:rPr>
        <w:t xml:space="preserve"> </w:t>
      </w:r>
      <w:r w:rsidRPr="1C4E3CA7" w:rsidR="004E45AA">
        <w:rPr>
          <w:rFonts w:ascii="Arial" w:hAnsi="Arial" w:eastAsia="Arial" w:cs="Arial"/>
          <w:sz w:val="22"/>
          <w:szCs w:val="22"/>
        </w:rPr>
        <w:t>at</w:t>
      </w:r>
      <w:r w:rsidRPr="1C4E3CA7" w:rsidR="004E45AA">
        <w:rPr>
          <w:rFonts w:ascii="Arial" w:hAnsi="Arial" w:eastAsia="Arial" w:cs="Arial"/>
          <w:sz w:val="22"/>
          <w:szCs w:val="22"/>
        </w:rPr>
        <w:t>: https://www.gov.uk/government/publications/pertussis-vaccination-in-pregnancy-guidance-for-healthcare-professionals (</w:t>
      </w:r>
      <w:r w:rsidRPr="1C4E3CA7" w:rsidR="004E45AA">
        <w:rPr>
          <w:rFonts w:ascii="Arial" w:hAnsi="Arial" w:eastAsia="Arial" w:cs="Arial"/>
          <w:sz w:val="22"/>
          <w:szCs w:val="22"/>
        </w:rPr>
        <w:t>Accessed</w:t>
      </w:r>
      <w:r w:rsidRPr="1C4E3CA7" w:rsidR="004E45AA">
        <w:rPr>
          <w:rFonts w:ascii="Arial" w:hAnsi="Arial" w:eastAsia="Arial" w:cs="Arial"/>
          <w:sz w:val="22"/>
          <w:szCs w:val="22"/>
        </w:rPr>
        <w:t xml:space="preserve">: 12 </w:t>
      </w:r>
      <w:r w:rsidRPr="1C4E3CA7" w:rsidR="004E45AA">
        <w:rPr>
          <w:rFonts w:ascii="Arial" w:hAnsi="Arial" w:eastAsia="Arial" w:cs="Arial"/>
          <w:sz w:val="22"/>
          <w:szCs w:val="22"/>
        </w:rPr>
        <w:t>November</w:t>
      </w:r>
      <w:r w:rsidRPr="1C4E3CA7" w:rsidR="004E45AA">
        <w:rPr>
          <w:rFonts w:ascii="Arial" w:hAnsi="Arial" w:eastAsia="Arial" w:cs="Arial"/>
          <w:sz w:val="22"/>
          <w:szCs w:val="22"/>
        </w:rPr>
        <w:t xml:space="preserve"> 2025).</w:t>
      </w:r>
    </w:p>
    <w:p w:rsidRPr="004E45AA" w:rsidR="004E45AA" w:rsidP="1C4E3CA7" w:rsidRDefault="004E45AA" w14:paraId="3EC7121C" w14:textId="312541C1">
      <w:pPr>
        <w:pStyle w:val="Normal"/>
        <w:rPr>
          <w:rFonts w:ascii="Arial" w:hAnsi="Arial" w:eastAsia="Arial" w:cs="Arial"/>
          <w:sz w:val="22"/>
          <w:szCs w:val="22"/>
        </w:rPr>
      </w:pPr>
      <w:r w:rsidRPr="1C4E3CA7" w:rsidR="004E45AA">
        <w:rPr>
          <w:rFonts w:ascii="Arial" w:hAnsi="Arial" w:eastAsia="Arial" w:cs="Arial"/>
          <w:sz w:val="22"/>
          <w:szCs w:val="22"/>
        </w:rPr>
        <w:t xml:space="preserve">UK </w:t>
      </w:r>
      <w:r w:rsidRPr="1C4E3CA7" w:rsidR="004E45AA">
        <w:rPr>
          <w:rFonts w:ascii="Arial" w:hAnsi="Arial" w:eastAsia="Arial" w:cs="Arial"/>
          <w:sz w:val="22"/>
          <w:szCs w:val="22"/>
        </w:rPr>
        <w:t>Health</w:t>
      </w:r>
      <w:r w:rsidRPr="1C4E3CA7" w:rsidR="004E45AA">
        <w:rPr>
          <w:rFonts w:ascii="Arial" w:hAnsi="Arial" w:eastAsia="Arial" w:cs="Arial"/>
          <w:sz w:val="22"/>
          <w:szCs w:val="22"/>
        </w:rPr>
        <w:t xml:space="preserve"> Security </w:t>
      </w:r>
      <w:r w:rsidRPr="1C4E3CA7" w:rsidR="004E45AA">
        <w:rPr>
          <w:rFonts w:ascii="Arial" w:hAnsi="Arial" w:eastAsia="Arial" w:cs="Arial"/>
          <w:sz w:val="22"/>
          <w:szCs w:val="22"/>
        </w:rPr>
        <w:t>Agency</w:t>
      </w:r>
      <w:r w:rsidRPr="1C4E3CA7" w:rsidR="004E45AA">
        <w:rPr>
          <w:rFonts w:ascii="Arial" w:hAnsi="Arial" w:eastAsia="Arial" w:cs="Arial"/>
          <w:sz w:val="22"/>
          <w:szCs w:val="22"/>
        </w:rPr>
        <w:t xml:space="preserve"> (UKHSA) (2024) </w:t>
      </w:r>
      <w:r w:rsidRPr="1C4E3CA7" w:rsidR="004E45AA">
        <w:rPr>
          <w:rFonts w:ascii="Arial" w:hAnsi="Arial" w:eastAsia="Arial" w:cs="Arial"/>
          <w:i w:val="1"/>
          <w:iCs w:val="1"/>
          <w:sz w:val="22"/>
          <w:szCs w:val="22"/>
        </w:rPr>
        <w:t>Guidance</w:t>
      </w:r>
      <w:r w:rsidRPr="1C4E3CA7" w:rsidR="004E45AA">
        <w:rPr>
          <w:rFonts w:ascii="Arial" w:hAnsi="Arial" w:eastAsia="Arial" w:cs="Arial"/>
          <w:i w:val="1"/>
          <w:iCs w:val="1"/>
          <w:sz w:val="22"/>
          <w:szCs w:val="22"/>
        </w:rPr>
        <w:t xml:space="preserve"> on the Management of </w:t>
      </w:r>
      <w:r w:rsidRPr="1C4E3CA7" w:rsidR="004E45AA">
        <w:rPr>
          <w:rFonts w:ascii="Arial" w:hAnsi="Arial" w:eastAsia="Arial" w:cs="Arial"/>
          <w:i w:val="1"/>
          <w:iCs w:val="1"/>
          <w:sz w:val="22"/>
          <w:szCs w:val="22"/>
        </w:rPr>
        <w:t>Cases</w:t>
      </w:r>
      <w:r w:rsidRPr="1C4E3CA7" w:rsidR="004E45AA">
        <w:rPr>
          <w:rFonts w:ascii="Arial" w:hAnsi="Arial" w:eastAsia="Arial" w:cs="Arial"/>
          <w:i w:val="1"/>
          <w:iCs w:val="1"/>
          <w:sz w:val="22"/>
          <w:szCs w:val="22"/>
        </w:rPr>
        <w:t xml:space="preserve"> of </w:t>
      </w:r>
      <w:r w:rsidRPr="1C4E3CA7" w:rsidR="004E45AA">
        <w:rPr>
          <w:rFonts w:ascii="Arial" w:hAnsi="Arial" w:eastAsia="Arial" w:cs="Arial"/>
          <w:i w:val="1"/>
          <w:iCs w:val="1"/>
          <w:sz w:val="22"/>
          <w:szCs w:val="22"/>
        </w:rPr>
        <w:t>Pertussis</w:t>
      </w:r>
      <w:r w:rsidRPr="1C4E3CA7" w:rsidR="004E45AA">
        <w:rPr>
          <w:rFonts w:ascii="Arial" w:hAnsi="Arial" w:eastAsia="Arial" w:cs="Arial"/>
          <w:i w:val="1"/>
          <w:iCs w:val="1"/>
          <w:sz w:val="22"/>
          <w:szCs w:val="22"/>
        </w:rPr>
        <w:t xml:space="preserve"> </w:t>
      </w:r>
      <w:r w:rsidRPr="1C4E3CA7" w:rsidR="004E45AA">
        <w:rPr>
          <w:rFonts w:ascii="Arial" w:hAnsi="Arial" w:eastAsia="Arial" w:cs="Arial"/>
          <w:i w:val="1"/>
          <w:iCs w:val="1"/>
          <w:sz w:val="22"/>
          <w:szCs w:val="22"/>
        </w:rPr>
        <w:t>During</w:t>
      </w:r>
      <w:r w:rsidRPr="1C4E3CA7" w:rsidR="004E45AA">
        <w:rPr>
          <w:rFonts w:ascii="Arial" w:hAnsi="Arial" w:eastAsia="Arial" w:cs="Arial"/>
          <w:i w:val="1"/>
          <w:iCs w:val="1"/>
          <w:sz w:val="22"/>
          <w:szCs w:val="22"/>
        </w:rPr>
        <w:t xml:space="preserve"> High Activity. </w:t>
      </w:r>
      <w:r w:rsidRPr="1C4E3CA7" w:rsidR="004E45AA">
        <w:rPr>
          <w:rFonts w:ascii="Arial" w:hAnsi="Arial" w:eastAsia="Arial" w:cs="Arial"/>
          <w:sz w:val="22"/>
          <w:szCs w:val="22"/>
        </w:rPr>
        <w:t>Available</w:t>
      </w:r>
      <w:r w:rsidRPr="1C4E3CA7" w:rsidR="004E45AA">
        <w:rPr>
          <w:rFonts w:ascii="Arial" w:hAnsi="Arial" w:eastAsia="Arial" w:cs="Arial"/>
          <w:sz w:val="22"/>
          <w:szCs w:val="22"/>
        </w:rPr>
        <w:t xml:space="preserve"> </w:t>
      </w:r>
      <w:r w:rsidRPr="1C4E3CA7" w:rsidR="004E45AA">
        <w:rPr>
          <w:rFonts w:ascii="Arial" w:hAnsi="Arial" w:eastAsia="Arial" w:cs="Arial"/>
          <w:sz w:val="22"/>
          <w:szCs w:val="22"/>
        </w:rPr>
        <w:t>at</w:t>
      </w:r>
      <w:r w:rsidRPr="1C4E3CA7" w:rsidR="004E45AA">
        <w:rPr>
          <w:rFonts w:ascii="Arial" w:hAnsi="Arial" w:eastAsia="Arial" w:cs="Arial"/>
          <w:sz w:val="22"/>
          <w:szCs w:val="22"/>
        </w:rPr>
        <w:t>: https://www.gov.uk/government/publications/pertussis-guidance-on-the-management-of-cases-during-high-activity (</w:t>
      </w:r>
      <w:r w:rsidRPr="1C4E3CA7" w:rsidR="004E45AA">
        <w:rPr>
          <w:rFonts w:ascii="Arial" w:hAnsi="Arial" w:eastAsia="Arial" w:cs="Arial"/>
          <w:sz w:val="22"/>
          <w:szCs w:val="22"/>
        </w:rPr>
        <w:t>Accessed</w:t>
      </w:r>
      <w:r w:rsidRPr="1C4E3CA7" w:rsidR="004E45AA">
        <w:rPr>
          <w:rFonts w:ascii="Arial" w:hAnsi="Arial" w:eastAsia="Arial" w:cs="Arial"/>
          <w:sz w:val="22"/>
          <w:szCs w:val="22"/>
        </w:rPr>
        <w:t xml:space="preserve">: 12 </w:t>
      </w:r>
      <w:r w:rsidRPr="1C4E3CA7" w:rsidR="004E45AA">
        <w:rPr>
          <w:rFonts w:ascii="Arial" w:hAnsi="Arial" w:eastAsia="Arial" w:cs="Arial"/>
          <w:sz w:val="22"/>
          <w:szCs w:val="22"/>
        </w:rPr>
        <w:t>November</w:t>
      </w:r>
      <w:r w:rsidRPr="1C4E3CA7" w:rsidR="004E45AA">
        <w:rPr>
          <w:rFonts w:ascii="Arial" w:hAnsi="Arial" w:eastAsia="Arial" w:cs="Arial"/>
          <w:sz w:val="22"/>
          <w:szCs w:val="22"/>
        </w:rPr>
        <w:t xml:space="preserve"> 2025).</w:t>
      </w:r>
    </w:p>
    <w:p w:rsidRPr="004E45AA" w:rsidR="004E45AA" w:rsidP="1C4E3CA7" w:rsidRDefault="004E45AA" w14:paraId="282AC7F0" w14:textId="7BF219C5">
      <w:pPr>
        <w:pStyle w:val="Normal"/>
        <w:rPr>
          <w:rFonts w:ascii="Arial" w:hAnsi="Arial" w:eastAsia="Arial" w:cs="Arial"/>
          <w:sz w:val="22"/>
          <w:szCs w:val="22"/>
          <w:lang w:val="en-US"/>
        </w:rPr>
      </w:pPr>
      <w:r w:rsidRPr="1C4E3CA7" w:rsidR="004E45AA">
        <w:rPr>
          <w:rFonts w:ascii="Arial" w:hAnsi="Arial" w:eastAsia="Arial" w:cs="Arial"/>
          <w:sz w:val="22"/>
          <w:szCs w:val="22"/>
          <w:lang w:val="en-US"/>
        </w:rPr>
        <w:t xml:space="preserve">UK </w:t>
      </w:r>
      <w:r w:rsidRPr="1C4E3CA7" w:rsidR="004E45AA">
        <w:rPr>
          <w:rFonts w:ascii="Arial" w:hAnsi="Arial" w:eastAsia="Arial" w:cs="Arial"/>
          <w:sz w:val="22"/>
          <w:szCs w:val="22"/>
          <w:lang w:val="en-US"/>
        </w:rPr>
        <w:t>Health</w:t>
      </w:r>
      <w:r w:rsidRPr="1C4E3CA7" w:rsidR="004E45AA">
        <w:rPr>
          <w:rFonts w:ascii="Arial" w:hAnsi="Arial" w:eastAsia="Arial" w:cs="Arial"/>
          <w:sz w:val="22"/>
          <w:szCs w:val="22"/>
          <w:lang w:val="en-US"/>
        </w:rPr>
        <w:t xml:space="preserve"> Security </w:t>
      </w:r>
      <w:r w:rsidRPr="1C4E3CA7" w:rsidR="004E45AA">
        <w:rPr>
          <w:rFonts w:ascii="Arial" w:hAnsi="Arial" w:eastAsia="Arial" w:cs="Arial"/>
          <w:sz w:val="22"/>
          <w:szCs w:val="22"/>
          <w:lang w:val="en-US"/>
        </w:rPr>
        <w:t>Agency</w:t>
      </w:r>
      <w:r w:rsidRPr="1C4E3CA7" w:rsidR="004E45AA">
        <w:rPr>
          <w:rFonts w:ascii="Arial" w:hAnsi="Arial" w:eastAsia="Arial" w:cs="Arial"/>
          <w:sz w:val="22"/>
          <w:szCs w:val="22"/>
          <w:lang w:val="en-US"/>
        </w:rPr>
        <w:t xml:space="preserve"> (UKHSA) (2025)</w:t>
      </w:r>
      <w:r w:rsidRPr="1C4E3CA7" w:rsidR="004E45AA">
        <w:rPr>
          <w:rFonts w:ascii="Arial" w:hAnsi="Arial" w:eastAsia="Arial" w:cs="Arial"/>
          <w:i w:val="1"/>
          <w:iCs w:val="1"/>
          <w:sz w:val="22"/>
          <w:szCs w:val="22"/>
          <w:lang w:val="en-US"/>
        </w:rPr>
        <w:t xml:space="preserve"> </w:t>
      </w:r>
      <w:r w:rsidRPr="1C4E3CA7" w:rsidR="004E45AA">
        <w:rPr>
          <w:rFonts w:ascii="Arial" w:hAnsi="Arial" w:eastAsia="Arial" w:cs="Arial"/>
          <w:i w:val="1"/>
          <w:iCs w:val="1"/>
          <w:sz w:val="22"/>
          <w:szCs w:val="22"/>
          <w:lang w:val="en-US"/>
        </w:rPr>
        <w:t>Immunisation</w:t>
      </w:r>
      <w:r w:rsidRPr="1C4E3CA7" w:rsidR="004E45AA">
        <w:rPr>
          <w:rFonts w:ascii="Arial" w:hAnsi="Arial" w:eastAsia="Arial" w:cs="Arial"/>
          <w:i w:val="1"/>
          <w:iCs w:val="1"/>
          <w:sz w:val="22"/>
          <w:szCs w:val="22"/>
          <w:lang w:val="en-US"/>
        </w:rPr>
        <w:t xml:space="preserve"> </w:t>
      </w:r>
      <w:r w:rsidRPr="1C4E3CA7" w:rsidR="004E45AA">
        <w:rPr>
          <w:rFonts w:ascii="Arial" w:hAnsi="Arial" w:eastAsia="Arial" w:cs="Arial"/>
          <w:i w:val="1"/>
          <w:iCs w:val="1"/>
          <w:sz w:val="22"/>
          <w:szCs w:val="22"/>
          <w:lang w:val="en-US"/>
        </w:rPr>
        <w:t>Against</w:t>
      </w:r>
      <w:r w:rsidRPr="1C4E3CA7" w:rsidR="004E45AA">
        <w:rPr>
          <w:rFonts w:ascii="Arial" w:hAnsi="Arial" w:eastAsia="Arial" w:cs="Arial"/>
          <w:i w:val="1"/>
          <w:iCs w:val="1"/>
          <w:sz w:val="22"/>
          <w:szCs w:val="22"/>
          <w:lang w:val="en-US"/>
        </w:rPr>
        <w:t xml:space="preserve"> </w:t>
      </w:r>
      <w:r w:rsidRPr="1C4E3CA7" w:rsidR="004E45AA">
        <w:rPr>
          <w:rFonts w:ascii="Arial" w:hAnsi="Arial" w:eastAsia="Arial" w:cs="Arial"/>
          <w:i w:val="1"/>
          <w:iCs w:val="1"/>
          <w:sz w:val="22"/>
          <w:szCs w:val="22"/>
          <w:lang w:val="en-US"/>
        </w:rPr>
        <w:t>Infectious</w:t>
      </w:r>
      <w:r w:rsidRPr="1C4E3CA7" w:rsidR="004E45AA">
        <w:rPr>
          <w:rFonts w:ascii="Arial" w:hAnsi="Arial" w:eastAsia="Arial" w:cs="Arial"/>
          <w:i w:val="1"/>
          <w:iCs w:val="1"/>
          <w:sz w:val="22"/>
          <w:szCs w:val="22"/>
          <w:lang w:val="en-US"/>
        </w:rPr>
        <w:t xml:space="preserve"> </w:t>
      </w:r>
      <w:r w:rsidRPr="1C4E3CA7" w:rsidR="004E45AA">
        <w:rPr>
          <w:rFonts w:ascii="Arial" w:hAnsi="Arial" w:eastAsia="Arial" w:cs="Arial"/>
          <w:i w:val="1"/>
          <w:iCs w:val="1"/>
          <w:sz w:val="22"/>
          <w:szCs w:val="22"/>
          <w:lang w:val="en-US"/>
        </w:rPr>
        <w:t>Disease</w:t>
      </w:r>
      <w:r w:rsidRPr="1C4E3CA7" w:rsidR="004E45AA">
        <w:rPr>
          <w:rFonts w:ascii="Arial" w:hAnsi="Arial" w:eastAsia="Arial" w:cs="Arial"/>
          <w:i w:val="1"/>
          <w:iCs w:val="1"/>
          <w:sz w:val="22"/>
          <w:szCs w:val="22"/>
          <w:lang w:val="en-US"/>
        </w:rPr>
        <w:t xml:space="preserve">: The Green </w:t>
      </w:r>
      <w:r w:rsidRPr="1C4E3CA7" w:rsidR="004E45AA">
        <w:rPr>
          <w:rFonts w:ascii="Arial" w:hAnsi="Arial" w:eastAsia="Arial" w:cs="Arial"/>
          <w:i w:val="1"/>
          <w:iCs w:val="1"/>
          <w:sz w:val="22"/>
          <w:szCs w:val="22"/>
          <w:lang w:val="en-US"/>
        </w:rPr>
        <w:t>Book</w:t>
      </w:r>
      <w:r w:rsidRPr="1C4E3CA7" w:rsidR="004E45AA">
        <w:rPr>
          <w:rFonts w:ascii="Arial" w:hAnsi="Arial" w:eastAsia="Arial" w:cs="Arial"/>
          <w:i w:val="1"/>
          <w:iCs w:val="1"/>
          <w:sz w:val="22"/>
          <w:szCs w:val="22"/>
          <w:lang w:val="en-US"/>
        </w:rPr>
        <w:t xml:space="preserve">, </w:t>
      </w:r>
      <w:r w:rsidRPr="1C4E3CA7" w:rsidR="004E45AA">
        <w:rPr>
          <w:rFonts w:ascii="Arial" w:hAnsi="Arial" w:eastAsia="Arial" w:cs="Arial"/>
          <w:i w:val="1"/>
          <w:iCs w:val="1"/>
          <w:sz w:val="22"/>
          <w:szCs w:val="22"/>
          <w:lang w:val="en-US"/>
        </w:rPr>
        <w:t>Chapter</w:t>
      </w:r>
      <w:r w:rsidRPr="1C4E3CA7" w:rsidR="004E45AA">
        <w:rPr>
          <w:rFonts w:ascii="Arial" w:hAnsi="Arial" w:eastAsia="Arial" w:cs="Arial"/>
          <w:i w:val="1"/>
          <w:iCs w:val="1"/>
          <w:sz w:val="22"/>
          <w:szCs w:val="22"/>
          <w:lang w:val="en-US"/>
        </w:rPr>
        <w:t xml:space="preserve"> 24 – </w:t>
      </w:r>
      <w:r w:rsidRPr="1C4E3CA7" w:rsidR="004E45AA">
        <w:rPr>
          <w:rFonts w:ascii="Arial" w:hAnsi="Arial" w:eastAsia="Arial" w:cs="Arial"/>
          <w:i w:val="1"/>
          <w:iCs w:val="1"/>
          <w:sz w:val="22"/>
          <w:szCs w:val="22"/>
          <w:lang w:val="en-US"/>
        </w:rPr>
        <w:t>Pertussis</w:t>
      </w:r>
      <w:r w:rsidRPr="1C4E3CA7" w:rsidR="004E45AA">
        <w:rPr>
          <w:rFonts w:ascii="Arial" w:hAnsi="Arial" w:eastAsia="Arial" w:cs="Arial"/>
          <w:i w:val="1"/>
          <w:iCs w:val="1"/>
          <w:sz w:val="22"/>
          <w:szCs w:val="22"/>
          <w:lang w:val="en-US"/>
        </w:rPr>
        <w:t>.</w:t>
      </w:r>
      <w:r w:rsidRPr="1C4E3CA7" w:rsidR="004E45AA">
        <w:rPr>
          <w:rFonts w:ascii="Arial" w:hAnsi="Arial" w:eastAsia="Arial" w:cs="Arial"/>
          <w:sz w:val="22"/>
          <w:szCs w:val="22"/>
          <w:lang w:val="en-US"/>
        </w:rPr>
        <w:t xml:space="preserve"> </w:t>
      </w:r>
      <w:r w:rsidRPr="1C4E3CA7" w:rsidR="004E45AA">
        <w:rPr>
          <w:rFonts w:ascii="Arial" w:hAnsi="Arial" w:eastAsia="Arial" w:cs="Arial"/>
          <w:sz w:val="22"/>
          <w:szCs w:val="22"/>
          <w:lang w:val="en-US"/>
        </w:rPr>
        <w:t>Available</w:t>
      </w:r>
      <w:r w:rsidRPr="1C4E3CA7" w:rsidR="004E45AA">
        <w:rPr>
          <w:rFonts w:ascii="Arial" w:hAnsi="Arial" w:eastAsia="Arial" w:cs="Arial"/>
          <w:sz w:val="22"/>
          <w:szCs w:val="22"/>
          <w:lang w:val="en-US"/>
        </w:rPr>
        <w:t xml:space="preserve"> </w:t>
      </w:r>
      <w:r w:rsidRPr="1C4E3CA7" w:rsidR="004E45AA">
        <w:rPr>
          <w:rFonts w:ascii="Arial" w:hAnsi="Arial" w:eastAsia="Arial" w:cs="Arial"/>
          <w:sz w:val="22"/>
          <w:szCs w:val="22"/>
          <w:lang w:val="en-US"/>
        </w:rPr>
        <w:t>at</w:t>
      </w:r>
      <w:r w:rsidRPr="1C4E3CA7" w:rsidR="004E45AA">
        <w:rPr>
          <w:rFonts w:ascii="Arial" w:hAnsi="Arial" w:eastAsia="Arial" w:cs="Arial"/>
          <w:sz w:val="22"/>
          <w:szCs w:val="22"/>
          <w:lang w:val="en-US"/>
        </w:rPr>
        <w:t>: https://www.gov.uk/government/publications/pertussis-the-green-book-chapter-24 (</w:t>
      </w:r>
      <w:r w:rsidRPr="1C4E3CA7" w:rsidR="004E45AA">
        <w:rPr>
          <w:rFonts w:ascii="Arial" w:hAnsi="Arial" w:eastAsia="Arial" w:cs="Arial"/>
          <w:sz w:val="22"/>
          <w:szCs w:val="22"/>
          <w:lang w:val="en-US"/>
        </w:rPr>
        <w:t>Accessed</w:t>
      </w:r>
      <w:r w:rsidRPr="1C4E3CA7" w:rsidR="004E45AA">
        <w:rPr>
          <w:rFonts w:ascii="Arial" w:hAnsi="Arial" w:eastAsia="Arial" w:cs="Arial"/>
          <w:sz w:val="22"/>
          <w:szCs w:val="22"/>
          <w:lang w:val="en-US"/>
        </w:rPr>
        <w:t xml:space="preserve">: 12 </w:t>
      </w:r>
      <w:r w:rsidRPr="1C4E3CA7" w:rsidR="004E45AA">
        <w:rPr>
          <w:rFonts w:ascii="Arial" w:hAnsi="Arial" w:eastAsia="Arial" w:cs="Arial"/>
          <w:sz w:val="22"/>
          <w:szCs w:val="22"/>
          <w:lang w:val="en-US"/>
        </w:rPr>
        <w:t>November</w:t>
      </w:r>
      <w:r w:rsidRPr="1C4E3CA7" w:rsidR="004E45AA">
        <w:rPr>
          <w:rFonts w:ascii="Arial" w:hAnsi="Arial" w:eastAsia="Arial" w:cs="Arial"/>
          <w:sz w:val="22"/>
          <w:szCs w:val="22"/>
          <w:lang w:val="en-US"/>
        </w:rPr>
        <w:t xml:space="preserve"> 2025).</w:t>
      </w:r>
    </w:p>
    <w:p w:rsidRPr="004E45AA" w:rsidR="004E45AA" w:rsidP="1C4E3CA7" w:rsidRDefault="004E45AA" w14:paraId="4E34F98C" w14:textId="3709017D">
      <w:pPr>
        <w:pStyle w:val="Normal"/>
        <w:rPr>
          <w:rFonts w:ascii="Arial" w:hAnsi="Arial" w:eastAsia="Arial" w:cs="Arial"/>
          <w:sz w:val="22"/>
          <w:szCs w:val="22"/>
        </w:rPr>
      </w:pPr>
      <w:r w:rsidRPr="1C4E3CA7" w:rsidR="004E45AA">
        <w:rPr>
          <w:rFonts w:ascii="Arial" w:hAnsi="Arial" w:eastAsia="Arial" w:cs="Arial"/>
          <w:sz w:val="22"/>
          <w:szCs w:val="22"/>
        </w:rPr>
        <w:t xml:space="preserve">World </w:t>
      </w:r>
      <w:r w:rsidRPr="1C4E3CA7" w:rsidR="004E45AA">
        <w:rPr>
          <w:rFonts w:ascii="Arial" w:hAnsi="Arial" w:eastAsia="Arial" w:cs="Arial"/>
          <w:sz w:val="22"/>
          <w:szCs w:val="22"/>
        </w:rPr>
        <w:t>Health</w:t>
      </w:r>
      <w:r w:rsidRPr="1C4E3CA7" w:rsidR="004E45AA">
        <w:rPr>
          <w:rFonts w:ascii="Arial" w:hAnsi="Arial" w:eastAsia="Arial" w:cs="Arial"/>
          <w:sz w:val="22"/>
          <w:szCs w:val="22"/>
        </w:rPr>
        <w:t xml:space="preserve"> Organization (WHO) (2023) </w:t>
      </w:r>
      <w:r w:rsidRPr="1C4E3CA7" w:rsidR="004E45AA">
        <w:rPr>
          <w:rFonts w:ascii="Arial" w:hAnsi="Arial" w:eastAsia="Arial" w:cs="Arial"/>
          <w:i w:val="1"/>
          <w:iCs w:val="1"/>
          <w:sz w:val="22"/>
          <w:szCs w:val="22"/>
        </w:rPr>
        <w:t>Pertussis</w:t>
      </w:r>
      <w:r w:rsidRPr="1C4E3CA7" w:rsidR="004E45AA">
        <w:rPr>
          <w:rFonts w:ascii="Arial" w:hAnsi="Arial" w:eastAsia="Arial" w:cs="Arial"/>
          <w:i w:val="1"/>
          <w:iCs w:val="1"/>
          <w:sz w:val="22"/>
          <w:szCs w:val="22"/>
        </w:rPr>
        <w:t xml:space="preserve"> </w:t>
      </w:r>
      <w:r w:rsidRPr="1C4E3CA7" w:rsidR="40A33A13">
        <w:rPr>
          <w:rFonts w:ascii="Arial" w:hAnsi="Arial" w:eastAsia="Arial" w:cs="Arial"/>
          <w:i w:val="1"/>
          <w:iCs w:val="1"/>
          <w:sz w:val="22"/>
          <w:szCs w:val="22"/>
        </w:rPr>
        <w:t xml:space="preserve">- </w:t>
      </w:r>
      <w:r w:rsidRPr="1C4E3CA7" w:rsidR="004E45AA">
        <w:rPr>
          <w:rFonts w:ascii="Arial" w:hAnsi="Arial" w:eastAsia="Arial" w:cs="Arial"/>
          <w:i w:val="1"/>
          <w:iCs w:val="1"/>
          <w:sz w:val="22"/>
          <w:szCs w:val="22"/>
        </w:rPr>
        <w:t xml:space="preserve">Global </w:t>
      </w:r>
      <w:r w:rsidRPr="1C4E3CA7" w:rsidR="004E45AA">
        <w:rPr>
          <w:rFonts w:ascii="Arial" w:hAnsi="Arial" w:eastAsia="Arial" w:cs="Arial"/>
          <w:i w:val="1"/>
          <w:iCs w:val="1"/>
          <w:sz w:val="22"/>
          <w:szCs w:val="22"/>
        </w:rPr>
        <w:t>Health</w:t>
      </w:r>
      <w:r w:rsidRPr="1C4E3CA7" w:rsidR="004E45AA">
        <w:rPr>
          <w:rFonts w:ascii="Arial" w:hAnsi="Arial" w:eastAsia="Arial" w:cs="Arial"/>
          <w:i w:val="1"/>
          <w:iCs w:val="1"/>
          <w:sz w:val="22"/>
          <w:szCs w:val="22"/>
        </w:rPr>
        <w:t xml:space="preserve"> </w:t>
      </w:r>
      <w:r w:rsidRPr="1C4E3CA7" w:rsidR="004E45AA">
        <w:rPr>
          <w:rFonts w:ascii="Arial" w:hAnsi="Arial" w:eastAsia="Arial" w:cs="Arial"/>
          <w:i w:val="1"/>
          <w:iCs w:val="1"/>
          <w:sz w:val="22"/>
          <w:szCs w:val="22"/>
        </w:rPr>
        <w:t>Observatory</w:t>
      </w:r>
      <w:r w:rsidRPr="1C4E3CA7" w:rsidR="004E45AA">
        <w:rPr>
          <w:rFonts w:ascii="Arial" w:hAnsi="Arial" w:eastAsia="Arial" w:cs="Arial"/>
          <w:i w:val="1"/>
          <w:iCs w:val="1"/>
          <w:sz w:val="22"/>
          <w:szCs w:val="22"/>
        </w:rPr>
        <w:t xml:space="preserve"> Data.</w:t>
      </w:r>
      <w:r w:rsidRPr="1C4E3CA7" w:rsidR="004E45AA">
        <w:rPr>
          <w:rFonts w:ascii="Arial" w:hAnsi="Arial" w:eastAsia="Arial" w:cs="Arial"/>
          <w:sz w:val="22"/>
          <w:szCs w:val="22"/>
        </w:rPr>
        <w:t xml:space="preserve"> </w:t>
      </w:r>
      <w:r w:rsidRPr="1C4E3CA7" w:rsidR="004E45AA">
        <w:rPr>
          <w:rFonts w:ascii="Arial" w:hAnsi="Arial" w:eastAsia="Arial" w:cs="Arial"/>
          <w:sz w:val="22"/>
          <w:szCs w:val="22"/>
        </w:rPr>
        <w:t>Available</w:t>
      </w:r>
      <w:r w:rsidRPr="1C4E3CA7" w:rsidR="004E45AA">
        <w:rPr>
          <w:rFonts w:ascii="Arial" w:hAnsi="Arial" w:eastAsia="Arial" w:cs="Arial"/>
          <w:sz w:val="22"/>
          <w:szCs w:val="22"/>
        </w:rPr>
        <w:t xml:space="preserve"> </w:t>
      </w:r>
      <w:r w:rsidRPr="1C4E3CA7" w:rsidR="004E45AA">
        <w:rPr>
          <w:rFonts w:ascii="Arial" w:hAnsi="Arial" w:eastAsia="Arial" w:cs="Arial"/>
          <w:sz w:val="22"/>
          <w:szCs w:val="22"/>
        </w:rPr>
        <w:t>at</w:t>
      </w:r>
      <w:r w:rsidRPr="1C4E3CA7" w:rsidR="004E45AA">
        <w:rPr>
          <w:rFonts w:ascii="Arial" w:hAnsi="Arial" w:eastAsia="Arial" w:cs="Arial"/>
          <w:sz w:val="22"/>
          <w:szCs w:val="22"/>
        </w:rPr>
        <w:t>: https://www.who.int/data/gho/data/indicators/indicator-details/GHO/pertussis-number-of-reported-cases (</w:t>
      </w:r>
      <w:r w:rsidRPr="1C4E3CA7" w:rsidR="004E45AA">
        <w:rPr>
          <w:rFonts w:ascii="Arial" w:hAnsi="Arial" w:eastAsia="Arial" w:cs="Arial"/>
          <w:sz w:val="22"/>
          <w:szCs w:val="22"/>
        </w:rPr>
        <w:t>Accessed</w:t>
      </w:r>
      <w:r w:rsidRPr="1C4E3CA7" w:rsidR="004E45AA">
        <w:rPr>
          <w:rFonts w:ascii="Arial" w:hAnsi="Arial" w:eastAsia="Arial" w:cs="Arial"/>
          <w:sz w:val="22"/>
          <w:szCs w:val="22"/>
        </w:rPr>
        <w:t xml:space="preserve">: 12 </w:t>
      </w:r>
      <w:r w:rsidRPr="1C4E3CA7" w:rsidR="004E45AA">
        <w:rPr>
          <w:rFonts w:ascii="Arial" w:hAnsi="Arial" w:eastAsia="Arial" w:cs="Arial"/>
          <w:sz w:val="22"/>
          <w:szCs w:val="22"/>
        </w:rPr>
        <w:t>November</w:t>
      </w:r>
      <w:r w:rsidRPr="1C4E3CA7" w:rsidR="004E45AA">
        <w:rPr>
          <w:rFonts w:ascii="Arial" w:hAnsi="Arial" w:eastAsia="Arial" w:cs="Arial"/>
          <w:sz w:val="22"/>
          <w:szCs w:val="22"/>
        </w:rPr>
        <w:t xml:space="preserve"> 2025).</w:t>
      </w:r>
    </w:p>
    <w:p w:rsidR="00862C06" w:rsidP="1C4E3CA7" w:rsidRDefault="004E45AA" w14:paraId="21189D80" w14:textId="6807C579">
      <w:pPr>
        <w:pStyle w:val="Normal"/>
        <w:rPr>
          <w:rFonts w:ascii="Arial" w:hAnsi="Arial" w:eastAsia="Arial" w:cs="Arial"/>
          <w:sz w:val="22"/>
          <w:szCs w:val="22"/>
        </w:rPr>
      </w:pPr>
      <w:r w:rsidRPr="1C4E3CA7" w:rsidR="004E45AA">
        <w:rPr>
          <w:rFonts w:ascii="Arial" w:hAnsi="Arial" w:eastAsia="Arial" w:cs="Arial"/>
          <w:sz w:val="22"/>
          <w:szCs w:val="22"/>
        </w:rPr>
        <w:t xml:space="preserve">The Lancet </w:t>
      </w:r>
      <w:r w:rsidRPr="1C4E3CA7" w:rsidR="004E45AA">
        <w:rPr>
          <w:rFonts w:ascii="Arial" w:hAnsi="Arial" w:eastAsia="Arial" w:cs="Arial"/>
          <w:sz w:val="22"/>
          <w:szCs w:val="22"/>
        </w:rPr>
        <w:t>Infectious</w:t>
      </w:r>
      <w:r w:rsidRPr="1C4E3CA7" w:rsidR="004E45AA">
        <w:rPr>
          <w:rFonts w:ascii="Arial" w:hAnsi="Arial" w:eastAsia="Arial" w:cs="Arial"/>
          <w:sz w:val="22"/>
          <w:szCs w:val="22"/>
        </w:rPr>
        <w:t xml:space="preserve"> </w:t>
      </w:r>
      <w:r w:rsidRPr="1C4E3CA7" w:rsidR="004E45AA">
        <w:rPr>
          <w:rFonts w:ascii="Arial" w:hAnsi="Arial" w:eastAsia="Arial" w:cs="Arial"/>
          <w:sz w:val="22"/>
          <w:szCs w:val="22"/>
        </w:rPr>
        <w:t>Diseases</w:t>
      </w:r>
      <w:r w:rsidRPr="1C4E3CA7" w:rsidR="004E45AA">
        <w:rPr>
          <w:rFonts w:ascii="Arial" w:hAnsi="Arial" w:eastAsia="Arial" w:cs="Arial"/>
          <w:sz w:val="22"/>
          <w:szCs w:val="22"/>
        </w:rPr>
        <w:t xml:space="preserve"> (2022)</w:t>
      </w:r>
      <w:r w:rsidRPr="1C4E3CA7" w:rsidR="004E45AA">
        <w:rPr>
          <w:rFonts w:ascii="Arial" w:hAnsi="Arial" w:eastAsia="Arial" w:cs="Arial"/>
          <w:i w:val="1"/>
          <w:iCs w:val="1"/>
          <w:sz w:val="22"/>
          <w:szCs w:val="22"/>
        </w:rPr>
        <w:t xml:space="preserve"> ‘</w:t>
      </w:r>
      <w:r w:rsidRPr="1C4E3CA7" w:rsidR="004E45AA">
        <w:rPr>
          <w:rFonts w:ascii="Arial" w:hAnsi="Arial" w:eastAsia="Arial" w:cs="Arial"/>
          <w:i w:val="1"/>
          <w:iCs w:val="1"/>
          <w:sz w:val="22"/>
          <w:szCs w:val="22"/>
        </w:rPr>
        <w:t>Duration</w:t>
      </w:r>
      <w:r w:rsidRPr="1C4E3CA7" w:rsidR="004E45AA">
        <w:rPr>
          <w:rFonts w:ascii="Arial" w:hAnsi="Arial" w:eastAsia="Arial" w:cs="Arial"/>
          <w:i w:val="1"/>
          <w:iCs w:val="1"/>
          <w:sz w:val="22"/>
          <w:szCs w:val="22"/>
        </w:rPr>
        <w:t xml:space="preserve"> of </w:t>
      </w:r>
      <w:r w:rsidRPr="1C4E3CA7" w:rsidR="004E45AA">
        <w:rPr>
          <w:rFonts w:ascii="Arial" w:hAnsi="Arial" w:eastAsia="Arial" w:cs="Arial"/>
          <w:i w:val="1"/>
          <w:iCs w:val="1"/>
          <w:sz w:val="22"/>
          <w:szCs w:val="22"/>
        </w:rPr>
        <w:t>Pertussis</w:t>
      </w:r>
      <w:r w:rsidRPr="1C4E3CA7" w:rsidR="004E45AA">
        <w:rPr>
          <w:rFonts w:ascii="Arial" w:hAnsi="Arial" w:eastAsia="Arial" w:cs="Arial"/>
          <w:i w:val="1"/>
          <w:iCs w:val="1"/>
          <w:sz w:val="22"/>
          <w:szCs w:val="22"/>
        </w:rPr>
        <w:t xml:space="preserve"> </w:t>
      </w:r>
      <w:r w:rsidRPr="1C4E3CA7" w:rsidR="004E45AA">
        <w:rPr>
          <w:rFonts w:ascii="Arial" w:hAnsi="Arial" w:eastAsia="Arial" w:cs="Arial"/>
          <w:i w:val="1"/>
          <w:iCs w:val="1"/>
          <w:sz w:val="22"/>
          <w:szCs w:val="22"/>
        </w:rPr>
        <w:t>Vaccine-Induced</w:t>
      </w:r>
      <w:r w:rsidRPr="1C4E3CA7" w:rsidR="004E45AA">
        <w:rPr>
          <w:rFonts w:ascii="Arial" w:hAnsi="Arial" w:eastAsia="Arial" w:cs="Arial"/>
          <w:i w:val="1"/>
          <w:iCs w:val="1"/>
          <w:sz w:val="22"/>
          <w:szCs w:val="22"/>
        </w:rPr>
        <w:t xml:space="preserve"> </w:t>
      </w:r>
      <w:r w:rsidRPr="1C4E3CA7" w:rsidR="004E45AA">
        <w:rPr>
          <w:rFonts w:ascii="Arial" w:hAnsi="Arial" w:eastAsia="Arial" w:cs="Arial"/>
          <w:i w:val="1"/>
          <w:iCs w:val="1"/>
          <w:sz w:val="22"/>
          <w:szCs w:val="22"/>
        </w:rPr>
        <w:t>Immunity</w:t>
      </w:r>
      <w:r w:rsidRPr="1C4E3CA7" w:rsidR="004E45AA">
        <w:rPr>
          <w:rFonts w:ascii="Arial" w:hAnsi="Arial" w:eastAsia="Arial" w:cs="Arial"/>
          <w:i w:val="1"/>
          <w:iCs w:val="1"/>
          <w:sz w:val="22"/>
          <w:szCs w:val="22"/>
        </w:rPr>
        <w:t xml:space="preserve">,’ The Lancet </w:t>
      </w:r>
      <w:r w:rsidRPr="1C4E3CA7" w:rsidR="004E45AA">
        <w:rPr>
          <w:rFonts w:ascii="Arial" w:hAnsi="Arial" w:eastAsia="Arial" w:cs="Arial"/>
          <w:i w:val="1"/>
          <w:iCs w:val="1"/>
          <w:sz w:val="22"/>
          <w:szCs w:val="22"/>
        </w:rPr>
        <w:t>Infectious</w:t>
      </w:r>
      <w:r w:rsidRPr="1C4E3CA7" w:rsidR="004E45AA">
        <w:rPr>
          <w:rFonts w:ascii="Arial" w:hAnsi="Arial" w:eastAsia="Arial" w:cs="Arial"/>
          <w:i w:val="1"/>
          <w:iCs w:val="1"/>
          <w:sz w:val="22"/>
          <w:szCs w:val="22"/>
        </w:rPr>
        <w:t xml:space="preserve"> </w:t>
      </w:r>
      <w:r w:rsidRPr="1C4E3CA7" w:rsidR="004E45AA">
        <w:rPr>
          <w:rFonts w:ascii="Arial" w:hAnsi="Arial" w:eastAsia="Arial" w:cs="Arial"/>
          <w:i w:val="1"/>
          <w:iCs w:val="1"/>
          <w:sz w:val="22"/>
          <w:szCs w:val="22"/>
        </w:rPr>
        <w:t>Diseases</w:t>
      </w:r>
      <w:r w:rsidRPr="1C4E3CA7" w:rsidR="004E45AA">
        <w:rPr>
          <w:rFonts w:ascii="Arial" w:hAnsi="Arial" w:eastAsia="Arial" w:cs="Arial"/>
          <w:sz w:val="22"/>
          <w:szCs w:val="22"/>
        </w:rPr>
        <w:t>, 22(3), pp. 241–252. DOI: https://doi.org/10.1016/S1473-3099(21)00542-8.</w:t>
      </w:r>
    </w:p>
    <w:p w:rsidR="00862C06" w:rsidP="457463F2" w:rsidRDefault="00862C06" w14:paraId="3E31EF7F" w14:textId="1F9CB064">
      <w:pPr>
        <w:rPr>
          <w:rFonts w:ascii="Arial" w:hAnsi="Arial" w:eastAsia="Arial" w:cs="Arial"/>
          <w:b/>
          <w:bCs/>
          <w:sz w:val="22"/>
          <w:szCs w:val="22"/>
          <w:lang w:val="en-US"/>
        </w:rPr>
      </w:pPr>
    </w:p>
    <w:p w:rsidR="00862C06" w:rsidP="35B9AAF8" w:rsidRDefault="00862C06" w14:paraId="5CD83011" w14:textId="74FCDA2F">
      <w:pPr>
        <w:rPr>
          <w:rFonts w:ascii="Arial" w:hAnsi="Arial" w:eastAsia="Arial" w:cs="Arial"/>
          <w:b/>
          <w:bCs/>
          <w:sz w:val="22"/>
          <w:szCs w:val="22"/>
        </w:rPr>
      </w:pPr>
    </w:p>
    <w:p w:rsidR="00862C06" w:rsidP="35B9AAF8" w:rsidRDefault="00862C06" w14:paraId="5A917417" w14:textId="77777777">
      <w:pPr>
        <w:rPr>
          <w:rFonts w:ascii="Arial" w:hAnsi="Arial" w:eastAsia="Arial" w:cs="Arial"/>
          <w:sz w:val="22"/>
          <w:szCs w:val="22"/>
        </w:rPr>
      </w:pPr>
    </w:p>
    <w:sectPr w:rsidR="00862C06">
      <w:pgSz w:w="11906" w:h="16838" w:orient="portrait"/>
      <w:pgMar w:top="1417" w:right="1417" w:bottom="1417" w:left="1417" w:header="708" w:footer="708" w:gutter="0"/>
      <w:cols w:space="708"/>
      <w:docGrid w:linePitch="360"/>
      <w:headerReference w:type="default" r:id="R01c3752b2710401f"/>
      <w:footerReference w:type="default" r:id="Rab02ea7d86df456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D6771" w:rsidP="003A30D6" w:rsidRDefault="007D6771" w14:paraId="116715C6" w14:textId="77777777">
      <w:pPr>
        <w:spacing w:after="0" w:line="240" w:lineRule="auto"/>
      </w:pPr>
      <w:r>
        <w:separator/>
      </w:r>
    </w:p>
  </w:endnote>
  <w:endnote w:type="continuationSeparator" w:id="0">
    <w:p w:rsidR="007D6771" w:rsidP="003A30D6" w:rsidRDefault="007D6771" w14:paraId="33A6A07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20"/>
      <w:gridCol w:w="3020"/>
      <w:gridCol w:w="3020"/>
    </w:tblGrid>
    <w:tr w:rsidR="1C4E3CA7" w:rsidTr="1C4E3CA7" w14:paraId="37A8DA47">
      <w:trPr>
        <w:trHeight w:val="300"/>
      </w:trPr>
      <w:tc>
        <w:tcPr>
          <w:tcW w:w="3020" w:type="dxa"/>
          <w:tcMar/>
        </w:tcPr>
        <w:p w:rsidR="1C4E3CA7" w:rsidP="1C4E3CA7" w:rsidRDefault="1C4E3CA7" w14:paraId="1B03420D" w14:textId="3145493C">
          <w:pPr>
            <w:pStyle w:val="Header"/>
            <w:bidi w:val="0"/>
            <w:ind w:left="-115"/>
            <w:jc w:val="left"/>
          </w:pPr>
        </w:p>
      </w:tc>
      <w:tc>
        <w:tcPr>
          <w:tcW w:w="3020" w:type="dxa"/>
          <w:tcMar/>
        </w:tcPr>
        <w:p w:rsidR="1C4E3CA7" w:rsidP="1C4E3CA7" w:rsidRDefault="1C4E3CA7" w14:paraId="0AA5109D" w14:textId="78CA360F">
          <w:pPr>
            <w:pStyle w:val="Header"/>
            <w:bidi w:val="0"/>
            <w:jc w:val="center"/>
          </w:pPr>
        </w:p>
      </w:tc>
      <w:tc>
        <w:tcPr>
          <w:tcW w:w="3020" w:type="dxa"/>
          <w:tcMar/>
        </w:tcPr>
        <w:p w:rsidR="1C4E3CA7" w:rsidP="1C4E3CA7" w:rsidRDefault="1C4E3CA7" w14:paraId="135F1C3C" w14:textId="571A1FFD">
          <w:pPr>
            <w:pStyle w:val="Header"/>
            <w:bidi w:val="0"/>
            <w:ind w:right="-115"/>
            <w:jc w:val="right"/>
          </w:pPr>
          <w:r>
            <w:fldChar w:fldCharType="begin"/>
          </w:r>
          <w:r>
            <w:instrText xml:space="preserve">PAGE</w:instrText>
          </w:r>
          <w:r>
            <w:fldChar w:fldCharType="separate"/>
          </w:r>
          <w:r>
            <w:fldChar w:fldCharType="end"/>
          </w:r>
        </w:p>
      </w:tc>
    </w:tr>
  </w:tbl>
  <w:p w:rsidR="1C4E3CA7" w:rsidP="1C4E3CA7" w:rsidRDefault="1C4E3CA7" w14:paraId="7A2B1AEB" w14:textId="7E39E3E1">
    <w:pPr>
      <w:pStyle w:val="Footer"/>
      <w:bidi w:val="0"/>
      <w:rPr>
        <w:rFonts w:ascii="Arial" w:hAnsi="Arial" w:eastAsia="Arial" w:cs="Arial"/>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D6771" w:rsidP="003A30D6" w:rsidRDefault="007D6771" w14:paraId="30604B62" w14:textId="77777777">
      <w:pPr>
        <w:spacing w:after="0" w:line="240" w:lineRule="auto"/>
      </w:pPr>
      <w:r>
        <w:separator/>
      </w:r>
    </w:p>
  </w:footnote>
  <w:footnote w:type="continuationSeparator" w:id="0">
    <w:p w:rsidR="007D6771" w:rsidP="003A30D6" w:rsidRDefault="007D6771" w14:paraId="11FE4DC5"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20"/>
      <w:gridCol w:w="3020"/>
      <w:gridCol w:w="3020"/>
    </w:tblGrid>
    <w:tr w:rsidR="1C4E3CA7" w:rsidTr="1C4E3CA7" w14:paraId="27AF7D5E">
      <w:trPr>
        <w:trHeight w:val="300"/>
      </w:trPr>
      <w:tc>
        <w:tcPr>
          <w:tcW w:w="3020" w:type="dxa"/>
          <w:tcMar/>
        </w:tcPr>
        <w:p w:rsidR="1C4E3CA7" w:rsidP="1C4E3CA7" w:rsidRDefault="1C4E3CA7" w14:paraId="32F058B3" w14:textId="5317AF8C">
          <w:pPr>
            <w:pStyle w:val="Header"/>
            <w:bidi w:val="0"/>
            <w:ind w:left="-115"/>
            <w:jc w:val="left"/>
          </w:pPr>
        </w:p>
      </w:tc>
      <w:tc>
        <w:tcPr>
          <w:tcW w:w="3020" w:type="dxa"/>
          <w:tcMar/>
        </w:tcPr>
        <w:p w:rsidR="1C4E3CA7" w:rsidP="1C4E3CA7" w:rsidRDefault="1C4E3CA7" w14:paraId="68DE397A" w14:textId="5D04C666">
          <w:pPr>
            <w:pStyle w:val="Header"/>
            <w:bidi w:val="0"/>
            <w:jc w:val="center"/>
          </w:pPr>
        </w:p>
      </w:tc>
      <w:tc>
        <w:tcPr>
          <w:tcW w:w="3020" w:type="dxa"/>
          <w:tcMar/>
        </w:tcPr>
        <w:p w:rsidR="1C4E3CA7" w:rsidP="1C4E3CA7" w:rsidRDefault="1C4E3CA7" w14:paraId="039F926D" w14:textId="24F992A0">
          <w:pPr>
            <w:pStyle w:val="Header"/>
            <w:bidi w:val="0"/>
            <w:ind w:right="-115"/>
            <w:jc w:val="right"/>
          </w:pPr>
        </w:p>
      </w:tc>
    </w:tr>
  </w:tbl>
  <w:p w:rsidR="1C4E3CA7" w:rsidP="1C4E3CA7" w:rsidRDefault="1C4E3CA7" w14:paraId="2BE1CF98" w14:textId="6EC4E203">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BE1893"/>
    <w:multiLevelType w:val="multilevel"/>
    <w:tmpl w:val="ED182F20"/>
    <w:lvl w:ilvl="0">
      <w:start w:val="2"/>
      <w:numFmt w:val="decimal"/>
      <w:lvlText w:val="%1"/>
      <w:lvlJc w:val="left"/>
      <w:pPr>
        <w:ind w:left="360" w:hanging="360"/>
      </w:pPr>
    </w:lvl>
    <w:lvl w:ilvl="1">
      <w:start w:val="1"/>
      <w:numFmt w:val="decimal"/>
      <w:lvlText w:val="%2.0"/>
      <w:lvlJc w:val="left"/>
      <w:pPr>
        <w:ind w:left="1068" w:hanging="360"/>
      </w:pPr>
    </w:lvl>
    <w:lvl w:ilvl="2">
      <w:start w:val="1"/>
      <w:numFmt w:val="decimal"/>
      <w:lvlText w:val="%1.%2.%3"/>
      <w:lvlJc w:val="left"/>
      <w:pPr>
        <w:ind w:left="2136" w:hanging="720"/>
      </w:pPr>
    </w:lvl>
    <w:lvl w:ilvl="3">
      <w:start w:val="1"/>
      <w:numFmt w:val="decimal"/>
      <w:lvlText w:val="%1.%2.%3.%4"/>
      <w:lvlJc w:val="left"/>
      <w:pPr>
        <w:ind w:left="3204" w:hanging="1080"/>
      </w:pPr>
    </w:lvl>
    <w:lvl w:ilvl="4">
      <w:start w:val="1"/>
      <w:numFmt w:val="decimal"/>
      <w:lvlText w:val="%1.%2.%3.%4.%5"/>
      <w:lvlJc w:val="left"/>
      <w:pPr>
        <w:ind w:left="3912" w:hanging="1080"/>
      </w:pPr>
    </w:lvl>
    <w:lvl w:ilvl="5">
      <w:start w:val="1"/>
      <w:numFmt w:val="decimal"/>
      <w:lvlText w:val="%1.%2.%3.%4.%5.%6"/>
      <w:lvlJc w:val="left"/>
      <w:pPr>
        <w:ind w:left="4980" w:hanging="1440"/>
      </w:pPr>
    </w:lvl>
    <w:lvl w:ilvl="6">
      <w:start w:val="1"/>
      <w:numFmt w:val="decimal"/>
      <w:lvlText w:val="%1.%2.%3.%4.%5.%6.%7"/>
      <w:lvlJc w:val="left"/>
      <w:pPr>
        <w:ind w:left="5688" w:hanging="1440"/>
      </w:pPr>
    </w:lvl>
    <w:lvl w:ilvl="7">
      <w:start w:val="1"/>
      <w:numFmt w:val="decimal"/>
      <w:lvlText w:val="%1.%2.%3.%4.%5.%6.%7.%8"/>
      <w:lvlJc w:val="left"/>
      <w:pPr>
        <w:ind w:left="6756" w:hanging="1800"/>
      </w:pPr>
    </w:lvl>
    <w:lvl w:ilvl="8">
      <w:start w:val="1"/>
      <w:numFmt w:val="decimal"/>
      <w:lvlText w:val="%1.%2.%3.%4.%5.%6.%7.%8.%9"/>
      <w:lvlJc w:val="left"/>
      <w:pPr>
        <w:ind w:left="7464" w:hanging="1800"/>
      </w:pPr>
    </w:lvl>
  </w:abstractNum>
  <w:abstractNum w:abstractNumId="1" w15:restartNumberingAfterBreak="0">
    <w:nsid w:val="6E17299D"/>
    <w:multiLevelType w:val="multilevel"/>
    <w:tmpl w:val="FFFFFFFF"/>
    <w:lvl w:ilvl="0">
      <w:start w:val="1"/>
      <w:numFmt w:val="decimal"/>
      <w:lvlText w:val="%1.0"/>
      <w:lvlJc w:val="left"/>
      <w:pPr>
        <w:ind w:left="374" w:hanging="374"/>
      </w:pPr>
      <w:rPr>
        <w:rFonts w:hint="default"/>
      </w:rPr>
    </w:lvl>
    <w:lvl w:ilvl="1">
      <w:start w:val="1"/>
      <w:numFmt w:val="decimal"/>
      <w:lvlText w:val="%1.%2"/>
      <w:lvlJc w:val="left"/>
      <w:pPr>
        <w:ind w:left="1082" w:hanging="374"/>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464" w:hanging="1800"/>
      </w:pPr>
      <w:rPr>
        <w:rFonts w:hint="default"/>
      </w:rPr>
    </w:lvl>
  </w:abstractNum>
  <w:abstractNum w:abstractNumId="2" w15:restartNumberingAfterBreak="0">
    <w:nsid w:val="79451467"/>
    <w:multiLevelType w:val="multilevel"/>
    <w:tmpl w:val="FFFFFFFF"/>
    <w:lvl w:ilvl="0">
      <w:start w:val="2"/>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464" w:hanging="1800"/>
      </w:pPr>
      <w:rPr>
        <w:rFonts w:hint="default"/>
      </w:rPr>
    </w:lvl>
  </w:abstractNum>
  <w:num w:numId="1" w16cid:durableId="610089494">
    <w:abstractNumId w:val="1"/>
  </w:num>
  <w:num w:numId="2" w16cid:durableId="1804081284">
    <w:abstractNumId w:val="2"/>
  </w:num>
  <w:num w:numId="3" w16cid:durableId="1741515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08"/>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C06"/>
    <w:rsid w:val="000357D2"/>
    <w:rsid w:val="000B793A"/>
    <w:rsid w:val="000E2667"/>
    <w:rsid w:val="002F764A"/>
    <w:rsid w:val="00352F8B"/>
    <w:rsid w:val="003653F6"/>
    <w:rsid w:val="003809C3"/>
    <w:rsid w:val="003A30D6"/>
    <w:rsid w:val="004E45AA"/>
    <w:rsid w:val="005A67BB"/>
    <w:rsid w:val="007D6771"/>
    <w:rsid w:val="00862C06"/>
    <w:rsid w:val="008B630B"/>
    <w:rsid w:val="009A2173"/>
    <w:rsid w:val="009E7990"/>
    <w:rsid w:val="00B23D0A"/>
    <w:rsid w:val="00C71632"/>
    <w:rsid w:val="00DF098D"/>
    <w:rsid w:val="00E7703A"/>
    <w:rsid w:val="00F05BA0"/>
    <w:rsid w:val="00F160FA"/>
    <w:rsid w:val="024B383F"/>
    <w:rsid w:val="0353B6C6"/>
    <w:rsid w:val="0373DA8C"/>
    <w:rsid w:val="04587751"/>
    <w:rsid w:val="04BBB801"/>
    <w:rsid w:val="052D6783"/>
    <w:rsid w:val="05814EE5"/>
    <w:rsid w:val="05ACC3D3"/>
    <w:rsid w:val="05B1231F"/>
    <w:rsid w:val="0628141B"/>
    <w:rsid w:val="0791B332"/>
    <w:rsid w:val="082A38E3"/>
    <w:rsid w:val="08989282"/>
    <w:rsid w:val="08EB50BD"/>
    <w:rsid w:val="0928A3F5"/>
    <w:rsid w:val="097FE233"/>
    <w:rsid w:val="09CECD32"/>
    <w:rsid w:val="0B24168C"/>
    <w:rsid w:val="0B5DBA04"/>
    <w:rsid w:val="0C3C11A7"/>
    <w:rsid w:val="0E6760A2"/>
    <w:rsid w:val="0F43D4B2"/>
    <w:rsid w:val="0F5EA174"/>
    <w:rsid w:val="0F82188F"/>
    <w:rsid w:val="102CC749"/>
    <w:rsid w:val="11269BE5"/>
    <w:rsid w:val="114C3238"/>
    <w:rsid w:val="1192266B"/>
    <w:rsid w:val="11992BCC"/>
    <w:rsid w:val="11AE305F"/>
    <w:rsid w:val="123875F4"/>
    <w:rsid w:val="12659914"/>
    <w:rsid w:val="1552D7FC"/>
    <w:rsid w:val="15BA506C"/>
    <w:rsid w:val="16D792BE"/>
    <w:rsid w:val="17B4D13D"/>
    <w:rsid w:val="1A0028C1"/>
    <w:rsid w:val="1AE05EAD"/>
    <w:rsid w:val="1BFD6727"/>
    <w:rsid w:val="1C4E3CA7"/>
    <w:rsid w:val="1E135610"/>
    <w:rsid w:val="1EEE72CD"/>
    <w:rsid w:val="1F68688B"/>
    <w:rsid w:val="1FD541D6"/>
    <w:rsid w:val="2059F287"/>
    <w:rsid w:val="231E4112"/>
    <w:rsid w:val="2366677F"/>
    <w:rsid w:val="23FCF530"/>
    <w:rsid w:val="259489C7"/>
    <w:rsid w:val="259CB8B4"/>
    <w:rsid w:val="265A85C4"/>
    <w:rsid w:val="28B700E7"/>
    <w:rsid w:val="28EB10A6"/>
    <w:rsid w:val="28EF4479"/>
    <w:rsid w:val="28FEA39A"/>
    <w:rsid w:val="291B1A26"/>
    <w:rsid w:val="29C83064"/>
    <w:rsid w:val="2BE5263C"/>
    <w:rsid w:val="2C854DBC"/>
    <w:rsid w:val="2D4CFBB4"/>
    <w:rsid w:val="2E3E802A"/>
    <w:rsid w:val="309E3BB4"/>
    <w:rsid w:val="30A078FF"/>
    <w:rsid w:val="30AF8125"/>
    <w:rsid w:val="32A2DCE8"/>
    <w:rsid w:val="338ECD82"/>
    <w:rsid w:val="3396D63B"/>
    <w:rsid w:val="33D60DF8"/>
    <w:rsid w:val="34CFCAA6"/>
    <w:rsid w:val="35B9AAF8"/>
    <w:rsid w:val="3613A3B1"/>
    <w:rsid w:val="36AB95E2"/>
    <w:rsid w:val="36E48857"/>
    <w:rsid w:val="370FA84E"/>
    <w:rsid w:val="390647EF"/>
    <w:rsid w:val="3A5A43E7"/>
    <w:rsid w:val="3B06BB23"/>
    <w:rsid w:val="3B71963B"/>
    <w:rsid w:val="3BBC4FBF"/>
    <w:rsid w:val="3D166C2E"/>
    <w:rsid w:val="3D526403"/>
    <w:rsid w:val="3E103022"/>
    <w:rsid w:val="3F794C3B"/>
    <w:rsid w:val="40A33A13"/>
    <w:rsid w:val="40EC0182"/>
    <w:rsid w:val="42234856"/>
    <w:rsid w:val="42367C13"/>
    <w:rsid w:val="42ABB039"/>
    <w:rsid w:val="43E5F471"/>
    <w:rsid w:val="4480FEB2"/>
    <w:rsid w:val="457463F2"/>
    <w:rsid w:val="45CFEC45"/>
    <w:rsid w:val="48600987"/>
    <w:rsid w:val="4867D552"/>
    <w:rsid w:val="4956BC8F"/>
    <w:rsid w:val="49925EA3"/>
    <w:rsid w:val="4A0C605A"/>
    <w:rsid w:val="4A83321D"/>
    <w:rsid w:val="4B1E293D"/>
    <w:rsid w:val="4B5A0AAE"/>
    <w:rsid w:val="4C068322"/>
    <w:rsid w:val="4C3ED910"/>
    <w:rsid w:val="4C7515EE"/>
    <w:rsid w:val="4C9637DB"/>
    <w:rsid w:val="4CAB748A"/>
    <w:rsid w:val="4E30F2F9"/>
    <w:rsid w:val="4E85D24B"/>
    <w:rsid w:val="4EE91C52"/>
    <w:rsid w:val="4F5F86B3"/>
    <w:rsid w:val="4FF07420"/>
    <w:rsid w:val="4FFC42C7"/>
    <w:rsid w:val="50ECE4C1"/>
    <w:rsid w:val="521F4EB8"/>
    <w:rsid w:val="52AD53F3"/>
    <w:rsid w:val="52DBBF9E"/>
    <w:rsid w:val="53A21A1A"/>
    <w:rsid w:val="57C77F52"/>
    <w:rsid w:val="58D49E33"/>
    <w:rsid w:val="5B712213"/>
    <w:rsid w:val="5C36BC51"/>
    <w:rsid w:val="5EC759AC"/>
    <w:rsid w:val="5FB41A13"/>
    <w:rsid w:val="603BD977"/>
    <w:rsid w:val="60621E72"/>
    <w:rsid w:val="611572EF"/>
    <w:rsid w:val="62C0E982"/>
    <w:rsid w:val="6316852A"/>
    <w:rsid w:val="6557C600"/>
    <w:rsid w:val="66548AC0"/>
    <w:rsid w:val="66A9BF41"/>
    <w:rsid w:val="67812D1E"/>
    <w:rsid w:val="67B9777A"/>
    <w:rsid w:val="67F2EAAC"/>
    <w:rsid w:val="6809AED6"/>
    <w:rsid w:val="68B9756A"/>
    <w:rsid w:val="6B086463"/>
    <w:rsid w:val="6B7B2596"/>
    <w:rsid w:val="6BCC49D5"/>
    <w:rsid w:val="6C53B61E"/>
    <w:rsid w:val="6C9E6A6C"/>
    <w:rsid w:val="6E597D99"/>
    <w:rsid w:val="6EA984E6"/>
    <w:rsid w:val="6EF74548"/>
    <w:rsid w:val="6FD93DA1"/>
    <w:rsid w:val="705D03FC"/>
    <w:rsid w:val="70A0EEEE"/>
    <w:rsid w:val="724B9D22"/>
    <w:rsid w:val="729CACF5"/>
    <w:rsid w:val="731CA188"/>
    <w:rsid w:val="7516BFA7"/>
    <w:rsid w:val="7726F564"/>
    <w:rsid w:val="773A814E"/>
    <w:rsid w:val="78C6D576"/>
    <w:rsid w:val="790D75A6"/>
    <w:rsid w:val="7994441C"/>
    <w:rsid w:val="79F5BA5B"/>
    <w:rsid w:val="7A0B738C"/>
    <w:rsid w:val="7AAEDD61"/>
    <w:rsid w:val="7B3D7C82"/>
    <w:rsid w:val="7BCBCCFA"/>
    <w:rsid w:val="7C4A4723"/>
    <w:rsid w:val="7DF123B3"/>
    <w:rsid w:val="7E4D6B5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436B9A"/>
  <w15:chartTrackingRefBased/>
  <w15:docId w15:val="{20AB7D65-6C43-4427-9AFE-54B6C6397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pl-PL" w:eastAsia="pl-PL"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62C0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2C0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2C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2C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2C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2C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2C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2C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2C0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62C0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62C0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62C0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62C0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62C0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62C0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62C0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62C0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62C06"/>
    <w:rPr>
      <w:rFonts w:eastAsiaTheme="majorEastAsia" w:cstheme="majorBidi"/>
      <w:color w:val="272727" w:themeColor="text1" w:themeTint="D8"/>
    </w:rPr>
  </w:style>
  <w:style w:type="paragraph" w:styleId="Title">
    <w:name w:val="Title"/>
    <w:basedOn w:val="Normal"/>
    <w:next w:val="Normal"/>
    <w:link w:val="TitleChar"/>
    <w:uiPriority w:val="10"/>
    <w:qFormat/>
    <w:rsid w:val="00862C0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62C0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62C0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62C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2C06"/>
    <w:pPr>
      <w:spacing w:before="160"/>
      <w:jc w:val="center"/>
    </w:pPr>
    <w:rPr>
      <w:i/>
      <w:iCs/>
      <w:color w:val="404040" w:themeColor="text1" w:themeTint="BF"/>
    </w:rPr>
  </w:style>
  <w:style w:type="character" w:styleId="QuoteChar" w:customStyle="1">
    <w:name w:val="Quote Char"/>
    <w:basedOn w:val="DefaultParagraphFont"/>
    <w:link w:val="Quote"/>
    <w:uiPriority w:val="29"/>
    <w:rsid w:val="00862C06"/>
    <w:rPr>
      <w:i/>
      <w:iCs/>
      <w:color w:val="404040" w:themeColor="text1" w:themeTint="BF"/>
    </w:rPr>
  </w:style>
  <w:style w:type="paragraph" w:styleId="ListParagraph">
    <w:name w:val="List Paragraph"/>
    <w:basedOn w:val="Normal"/>
    <w:uiPriority w:val="34"/>
    <w:qFormat/>
    <w:rsid w:val="00862C06"/>
    <w:pPr>
      <w:ind w:left="720"/>
      <w:contextualSpacing/>
    </w:pPr>
  </w:style>
  <w:style w:type="character" w:styleId="IntenseEmphasis">
    <w:name w:val="Intense Emphasis"/>
    <w:basedOn w:val="DefaultParagraphFont"/>
    <w:uiPriority w:val="21"/>
    <w:qFormat/>
    <w:rsid w:val="00862C06"/>
    <w:rPr>
      <w:i/>
      <w:iCs/>
      <w:color w:val="0F4761" w:themeColor="accent1" w:themeShade="BF"/>
    </w:rPr>
  </w:style>
  <w:style w:type="paragraph" w:styleId="IntenseQuote">
    <w:name w:val="Intense Quote"/>
    <w:basedOn w:val="Normal"/>
    <w:next w:val="Normal"/>
    <w:link w:val="IntenseQuoteChar"/>
    <w:uiPriority w:val="30"/>
    <w:qFormat/>
    <w:rsid w:val="00862C0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62C06"/>
    <w:rPr>
      <w:i/>
      <w:iCs/>
      <w:color w:val="0F4761" w:themeColor="accent1" w:themeShade="BF"/>
    </w:rPr>
  </w:style>
  <w:style w:type="character" w:styleId="IntenseReference">
    <w:name w:val="Intense Reference"/>
    <w:basedOn w:val="DefaultParagraphFont"/>
    <w:uiPriority w:val="32"/>
    <w:qFormat/>
    <w:rsid w:val="00862C06"/>
    <w:rPr>
      <w:b/>
      <w:bCs/>
      <w:smallCaps/>
      <w:color w:val="0F4761" w:themeColor="accent1" w:themeShade="BF"/>
      <w:spacing w:val="5"/>
    </w:rPr>
  </w:style>
  <w:style w:type="paragraph" w:styleId="Header">
    <w:name w:val="header"/>
    <w:basedOn w:val="Normal"/>
    <w:link w:val="HeaderChar"/>
    <w:uiPriority w:val="99"/>
    <w:unhideWhenUsed/>
    <w:rsid w:val="003A30D6"/>
    <w:pPr>
      <w:tabs>
        <w:tab w:val="center" w:pos="4680"/>
        <w:tab w:val="right" w:pos="9360"/>
      </w:tabs>
      <w:spacing w:after="0" w:line="240" w:lineRule="auto"/>
    </w:pPr>
  </w:style>
  <w:style w:type="character" w:styleId="HeaderChar" w:customStyle="1">
    <w:name w:val="Header Char"/>
    <w:basedOn w:val="DefaultParagraphFont"/>
    <w:link w:val="Header"/>
    <w:uiPriority w:val="99"/>
    <w:rsid w:val="003A30D6"/>
  </w:style>
  <w:style w:type="paragraph" w:styleId="Footer">
    <w:name w:val="footer"/>
    <w:basedOn w:val="Normal"/>
    <w:link w:val="FooterChar"/>
    <w:uiPriority w:val="99"/>
    <w:unhideWhenUsed/>
    <w:rsid w:val="003A30D6"/>
    <w:pPr>
      <w:tabs>
        <w:tab w:val="center" w:pos="4680"/>
        <w:tab w:val="right" w:pos="9360"/>
      </w:tabs>
      <w:spacing w:after="0" w:line="240" w:lineRule="auto"/>
    </w:pPr>
  </w:style>
  <w:style w:type="character" w:styleId="FooterChar" w:customStyle="1">
    <w:name w:val="Footer Char"/>
    <w:basedOn w:val="DefaultParagraphFont"/>
    <w:link w:val="Footer"/>
    <w:uiPriority w:val="99"/>
    <w:rsid w:val="003A30D6"/>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eader" Target="header.xml" Id="R01c3752b2710401f" /><Relationship Type="http://schemas.openxmlformats.org/officeDocument/2006/relationships/footer" Target="footer.xml" Id="Rab02ea7d86df4561" /></Relationships>
</file>

<file path=word/theme/theme1.xml><?xml version="1.0" encoding="utf-8"?>
<a:theme xmlns:a="http://schemas.openxmlformats.org/drawingml/2006/main" xmlns:thm15="http://schemas.microsoft.com/office/thememl/2012/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Justyna Szweda</dc:creator>
  <keywords/>
  <dc:description/>
  <lastModifiedBy>Justyna Anna Szweda (2435764)</lastModifiedBy>
  <revision>15</revision>
  <dcterms:created xsi:type="dcterms:W3CDTF">2025-11-13T18:12:00.0000000Z</dcterms:created>
  <dcterms:modified xsi:type="dcterms:W3CDTF">2025-11-18T09:43:14.2259236Z</dcterms:modified>
</coreProperties>
</file>