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54CB" w:rsidRDefault="008254CB">
      <w:pPr>
        <w:spacing w:line="480" w:lineRule="auto"/>
        <w:jc w:val="both"/>
        <w:rPr>
          <w:rFonts w:ascii="Times New Roman" w:hAnsi="Times New Roman"/>
          <w:b/>
          <w:bCs/>
          <w:sz w:val="24"/>
          <w:szCs w:val="24"/>
        </w:rPr>
      </w:pPr>
    </w:p>
    <w:p w:rsidR="008254CB" w:rsidRDefault="008254CB">
      <w:pPr>
        <w:spacing w:line="480" w:lineRule="auto"/>
        <w:jc w:val="both"/>
        <w:rPr>
          <w:rFonts w:ascii="Times New Roman" w:hAnsi="Times New Roman"/>
          <w:b/>
          <w:bCs/>
          <w:sz w:val="24"/>
          <w:szCs w:val="24"/>
        </w:rPr>
      </w:pPr>
    </w:p>
    <w:p w:rsidR="008254CB" w:rsidRDefault="008254CB">
      <w:pPr>
        <w:spacing w:line="480" w:lineRule="auto"/>
        <w:jc w:val="both"/>
        <w:rPr>
          <w:rFonts w:ascii="Times New Roman" w:hAnsi="Times New Roman"/>
          <w:b/>
          <w:bCs/>
          <w:sz w:val="24"/>
          <w:szCs w:val="24"/>
        </w:rPr>
      </w:pPr>
    </w:p>
    <w:p w:rsidR="008254CB" w:rsidRDefault="008254CB">
      <w:pPr>
        <w:spacing w:line="480" w:lineRule="auto"/>
        <w:jc w:val="both"/>
        <w:rPr>
          <w:rFonts w:ascii="Times New Roman" w:hAnsi="Times New Roman"/>
          <w:b/>
          <w:bCs/>
          <w:sz w:val="24"/>
          <w:szCs w:val="24"/>
        </w:rPr>
      </w:pPr>
    </w:p>
    <w:p w:rsidR="008254CB" w:rsidRPr="00CD01E5" w:rsidRDefault="00313A1B">
      <w:pPr>
        <w:spacing w:line="480" w:lineRule="auto"/>
        <w:jc w:val="center"/>
        <w:rPr>
          <w:rFonts w:ascii="Arial" w:hAnsi="Arial" w:cs="Arial"/>
          <w:b/>
          <w:bCs/>
        </w:rPr>
      </w:pPr>
      <w:r w:rsidRPr="00CD01E5">
        <w:rPr>
          <w:rFonts w:ascii="Arial" w:hAnsi="Arial" w:cs="Arial"/>
          <w:b/>
          <w:bCs/>
        </w:rPr>
        <w:t>"How do broader external environmental factors and COVID-19 and ethical dilemmas affect organizational culture and performance?"</w:t>
      </w:r>
    </w:p>
    <w:p w:rsidR="008254CB" w:rsidRPr="00CD01E5" w:rsidRDefault="0090119F" w:rsidP="0090119F">
      <w:pPr>
        <w:spacing w:line="480" w:lineRule="auto"/>
        <w:jc w:val="center"/>
        <w:rPr>
          <w:rFonts w:ascii="Arial" w:hAnsi="Arial" w:cs="Arial"/>
        </w:rPr>
      </w:pPr>
      <w:r w:rsidRPr="00CD01E5">
        <w:rPr>
          <w:rFonts w:ascii="Arial" w:hAnsi="Arial" w:cs="Arial"/>
        </w:rPr>
        <w:t>Student: Ioan-Laurentiu Enache(2011896)</w:t>
      </w:r>
    </w:p>
    <w:p w:rsidR="008254CB" w:rsidRPr="00CD01E5" w:rsidRDefault="0090119F">
      <w:pPr>
        <w:spacing w:line="480" w:lineRule="auto"/>
        <w:jc w:val="center"/>
        <w:rPr>
          <w:rFonts w:ascii="Arial" w:hAnsi="Arial" w:cs="Arial"/>
        </w:rPr>
      </w:pPr>
      <w:r w:rsidRPr="00CD01E5">
        <w:rPr>
          <w:rFonts w:ascii="Arial" w:hAnsi="Arial" w:cs="Arial"/>
        </w:rPr>
        <w:t>Module: Workplace Culture and its impact on Organisational Efficiency</w:t>
      </w:r>
    </w:p>
    <w:p w:rsidR="00765649" w:rsidRPr="001F2030" w:rsidRDefault="00765649">
      <w:pPr>
        <w:spacing w:line="480" w:lineRule="auto"/>
        <w:jc w:val="center"/>
        <w:rPr>
          <w:rFonts w:ascii="Arial" w:hAnsi="Arial" w:cs="Arial"/>
        </w:rPr>
      </w:pPr>
      <w:r w:rsidRPr="00CD01E5">
        <w:rPr>
          <w:rFonts w:ascii="Arial" w:hAnsi="Arial" w:cs="Arial"/>
        </w:rPr>
        <w:t xml:space="preserve">Module Code: </w:t>
      </w:r>
      <w:bookmarkStart w:id="0" w:name="_GoBack"/>
      <w:r w:rsidRPr="00CD01E5">
        <w:rPr>
          <w:rFonts w:ascii="Arial" w:hAnsi="Arial" w:cs="Arial"/>
        </w:rPr>
        <w:t>BMSW5105</w:t>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softHyphen/>
      </w:r>
      <w:r w:rsidR="001F2030">
        <w:rPr>
          <w:rFonts w:ascii="Arial" w:hAnsi="Arial" w:cs="Arial"/>
        </w:rPr>
        <w:t>_LON</w:t>
      </w:r>
      <w:bookmarkEnd w:id="0"/>
    </w:p>
    <w:p w:rsidR="0090119F" w:rsidRPr="00CD01E5" w:rsidRDefault="0090119F">
      <w:pPr>
        <w:spacing w:line="480" w:lineRule="auto"/>
        <w:jc w:val="center"/>
        <w:rPr>
          <w:rFonts w:ascii="Arial" w:hAnsi="Arial" w:cs="Arial"/>
        </w:rPr>
      </w:pPr>
      <w:r w:rsidRPr="00CD01E5">
        <w:rPr>
          <w:rFonts w:ascii="Arial" w:hAnsi="Arial" w:cs="Arial"/>
        </w:rPr>
        <w:t>Lecturer:</w:t>
      </w:r>
      <w:r w:rsidR="00765649" w:rsidRPr="00CD01E5">
        <w:rPr>
          <w:rFonts w:ascii="Arial" w:hAnsi="Arial" w:cs="Arial"/>
        </w:rPr>
        <w:t>Nadeem Mirza</w:t>
      </w:r>
    </w:p>
    <w:p w:rsidR="00765649" w:rsidRDefault="00765649" w:rsidP="00765649">
      <w:pPr>
        <w:spacing w:line="480" w:lineRule="auto"/>
        <w:jc w:val="center"/>
        <w:rPr>
          <w:rFonts w:ascii="Arial" w:hAnsi="Arial" w:cs="Arial"/>
        </w:rPr>
      </w:pPr>
      <w:r w:rsidRPr="00CD01E5">
        <w:rPr>
          <w:rFonts w:ascii="Arial" w:hAnsi="Arial" w:cs="Arial"/>
        </w:rPr>
        <w:t xml:space="preserve">University: University Trinity Saint David-London Campus </w:t>
      </w: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B063E2">
      <w:pPr>
        <w:pStyle w:val="TOCHeading"/>
      </w:pPr>
      <w:r>
        <w:lastRenderedPageBreak/>
        <w:t>Table of content</w:t>
      </w:r>
    </w:p>
    <w:p w:rsidR="009B393C" w:rsidRPr="009B393C" w:rsidRDefault="009B393C">
      <w:pPr>
        <w:pStyle w:val="TOC1"/>
        <w:tabs>
          <w:tab w:val="right" w:leader="dot" w:pos="9350"/>
        </w:tabs>
        <w:rPr>
          <w:noProof/>
          <w:lang w:val="en-GB" w:eastAsia="en-GB"/>
        </w:rPr>
      </w:pPr>
      <w:r>
        <w:fldChar w:fldCharType="begin"/>
      </w:r>
      <w:r>
        <w:instrText xml:space="preserve"> TOC \o "1-3" \h \z \u </w:instrText>
      </w:r>
      <w:r>
        <w:fldChar w:fldCharType="separate"/>
      </w:r>
      <w:hyperlink w:anchor="_Toc123641110" w:history="1">
        <w:r w:rsidRPr="00C01B84">
          <w:rPr>
            <w:rStyle w:val="Hyperlink"/>
            <w:noProof/>
          </w:rPr>
          <w:t>Key business environmental scanning or analytical tools</w:t>
        </w:r>
        <w:r>
          <w:rPr>
            <w:noProof/>
            <w:webHidden/>
          </w:rPr>
          <w:tab/>
        </w:r>
        <w:r>
          <w:rPr>
            <w:noProof/>
            <w:webHidden/>
          </w:rPr>
          <w:fldChar w:fldCharType="begin"/>
        </w:r>
        <w:r>
          <w:rPr>
            <w:noProof/>
            <w:webHidden/>
          </w:rPr>
          <w:instrText xml:space="preserve"> PAGEREF _Toc123641110 \h </w:instrText>
        </w:r>
        <w:r>
          <w:rPr>
            <w:noProof/>
            <w:webHidden/>
          </w:rPr>
        </w:r>
        <w:r>
          <w:rPr>
            <w:noProof/>
            <w:webHidden/>
          </w:rPr>
          <w:fldChar w:fldCharType="separate"/>
        </w:r>
        <w:r>
          <w:rPr>
            <w:noProof/>
            <w:webHidden/>
          </w:rPr>
          <w:t>4</w:t>
        </w:r>
        <w:r>
          <w:rPr>
            <w:noProof/>
            <w:webHidden/>
          </w:rPr>
          <w:fldChar w:fldCharType="end"/>
        </w:r>
      </w:hyperlink>
    </w:p>
    <w:p w:rsidR="009B393C" w:rsidRPr="009B393C" w:rsidRDefault="0071661D">
      <w:pPr>
        <w:pStyle w:val="TOC1"/>
        <w:tabs>
          <w:tab w:val="right" w:leader="dot" w:pos="9350"/>
        </w:tabs>
        <w:rPr>
          <w:noProof/>
          <w:lang w:val="en-GB" w:eastAsia="en-GB"/>
        </w:rPr>
      </w:pPr>
      <w:hyperlink w:anchor="_Toc123641111" w:history="1">
        <w:r w:rsidR="009B393C" w:rsidRPr="00C01B84">
          <w:rPr>
            <w:rStyle w:val="Hyperlink"/>
            <w:noProof/>
            <w:lang w:eastAsia="en-US"/>
          </w:rPr>
          <w:t>Organizational culture</w:t>
        </w:r>
        <w:r w:rsidR="009B393C">
          <w:rPr>
            <w:noProof/>
            <w:webHidden/>
          </w:rPr>
          <w:tab/>
        </w:r>
        <w:r w:rsidR="009B393C">
          <w:rPr>
            <w:noProof/>
            <w:webHidden/>
          </w:rPr>
          <w:fldChar w:fldCharType="begin"/>
        </w:r>
        <w:r w:rsidR="009B393C">
          <w:rPr>
            <w:noProof/>
            <w:webHidden/>
          </w:rPr>
          <w:instrText xml:space="preserve"> PAGEREF _Toc123641111 \h </w:instrText>
        </w:r>
        <w:r w:rsidR="009B393C">
          <w:rPr>
            <w:noProof/>
            <w:webHidden/>
          </w:rPr>
        </w:r>
        <w:r w:rsidR="009B393C">
          <w:rPr>
            <w:noProof/>
            <w:webHidden/>
          </w:rPr>
          <w:fldChar w:fldCharType="separate"/>
        </w:r>
        <w:r w:rsidR="009B393C">
          <w:rPr>
            <w:noProof/>
            <w:webHidden/>
          </w:rPr>
          <w:t>5</w:t>
        </w:r>
        <w:r w:rsidR="009B393C">
          <w:rPr>
            <w:noProof/>
            <w:webHidden/>
          </w:rPr>
          <w:fldChar w:fldCharType="end"/>
        </w:r>
      </w:hyperlink>
    </w:p>
    <w:p w:rsidR="009B393C" w:rsidRPr="009B393C" w:rsidRDefault="0071661D">
      <w:pPr>
        <w:pStyle w:val="TOC1"/>
        <w:tabs>
          <w:tab w:val="right" w:leader="dot" w:pos="9350"/>
        </w:tabs>
        <w:rPr>
          <w:noProof/>
          <w:lang w:val="en-GB" w:eastAsia="en-GB"/>
        </w:rPr>
      </w:pPr>
      <w:hyperlink w:anchor="_Toc123641112" w:history="1">
        <w:r w:rsidR="009B393C" w:rsidRPr="00C01B84">
          <w:rPr>
            <w:rStyle w:val="Hyperlink"/>
            <w:noProof/>
          </w:rPr>
          <w:t>Business Ethics</w:t>
        </w:r>
        <w:r w:rsidR="009B393C">
          <w:rPr>
            <w:noProof/>
            <w:webHidden/>
          </w:rPr>
          <w:tab/>
        </w:r>
        <w:r w:rsidR="009B393C">
          <w:rPr>
            <w:noProof/>
            <w:webHidden/>
          </w:rPr>
          <w:fldChar w:fldCharType="begin"/>
        </w:r>
        <w:r w:rsidR="009B393C">
          <w:rPr>
            <w:noProof/>
            <w:webHidden/>
          </w:rPr>
          <w:instrText xml:space="preserve"> PAGEREF _Toc123641112 \h </w:instrText>
        </w:r>
        <w:r w:rsidR="009B393C">
          <w:rPr>
            <w:noProof/>
            <w:webHidden/>
          </w:rPr>
        </w:r>
        <w:r w:rsidR="009B393C">
          <w:rPr>
            <w:noProof/>
            <w:webHidden/>
          </w:rPr>
          <w:fldChar w:fldCharType="separate"/>
        </w:r>
        <w:r w:rsidR="009B393C">
          <w:rPr>
            <w:noProof/>
            <w:webHidden/>
          </w:rPr>
          <w:t>14</w:t>
        </w:r>
        <w:r w:rsidR="009B393C">
          <w:rPr>
            <w:noProof/>
            <w:webHidden/>
          </w:rPr>
          <w:fldChar w:fldCharType="end"/>
        </w:r>
      </w:hyperlink>
    </w:p>
    <w:p w:rsidR="009B393C" w:rsidRPr="009B393C" w:rsidRDefault="0071661D">
      <w:pPr>
        <w:pStyle w:val="TOC1"/>
        <w:tabs>
          <w:tab w:val="right" w:leader="dot" w:pos="9350"/>
        </w:tabs>
        <w:rPr>
          <w:noProof/>
          <w:lang w:val="en-GB" w:eastAsia="en-GB"/>
        </w:rPr>
      </w:pPr>
      <w:hyperlink w:anchor="_Toc123641113" w:history="1">
        <w:r w:rsidR="009B393C" w:rsidRPr="00C01B84">
          <w:rPr>
            <w:rStyle w:val="Hyperlink"/>
            <w:noProof/>
          </w:rPr>
          <w:t>Conclusion</w:t>
        </w:r>
        <w:r w:rsidR="009B393C">
          <w:rPr>
            <w:noProof/>
            <w:webHidden/>
          </w:rPr>
          <w:tab/>
        </w:r>
        <w:r w:rsidR="009B393C">
          <w:rPr>
            <w:noProof/>
            <w:webHidden/>
          </w:rPr>
          <w:fldChar w:fldCharType="begin"/>
        </w:r>
        <w:r w:rsidR="009B393C">
          <w:rPr>
            <w:noProof/>
            <w:webHidden/>
          </w:rPr>
          <w:instrText xml:space="preserve"> PAGEREF _Toc123641113 \h </w:instrText>
        </w:r>
        <w:r w:rsidR="009B393C">
          <w:rPr>
            <w:noProof/>
            <w:webHidden/>
          </w:rPr>
        </w:r>
        <w:r w:rsidR="009B393C">
          <w:rPr>
            <w:noProof/>
            <w:webHidden/>
          </w:rPr>
          <w:fldChar w:fldCharType="separate"/>
        </w:r>
        <w:r w:rsidR="009B393C">
          <w:rPr>
            <w:noProof/>
            <w:webHidden/>
          </w:rPr>
          <w:t>14</w:t>
        </w:r>
        <w:r w:rsidR="009B393C">
          <w:rPr>
            <w:noProof/>
            <w:webHidden/>
          </w:rPr>
          <w:fldChar w:fldCharType="end"/>
        </w:r>
      </w:hyperlink>
    </w:p>
    <w:p w:rsidR="009B393C" w:rsidRPr="009B393C" w:rsidRDefault="0071661D">
      <w:pPr>
        <w:pStyle w:val="TOC1"/>
        <w:tabs>
          <w:tab w:val="right" w:leader="dot" w:pos="9350"/>
        </w:tabs>
        <w:rPr>
          <w:noProof/>
          <w:lang w:val="en-GB" w:eastAsia="en-GB"/>
        </w:rPr>
      </w:pPr>
      <w:hyperlink w:anchor="_Toc123641114" w:history="1">
        <w:r w:rsidR="009B393C" w:rsidRPr="00C01B84">
          <w:rPr>
            <w:rStyle w:val="Hyperlink"/>
            <w:noProof/>
          </w:rPr>
          <w:t>Reflective Essay</w:t>
        </w:r>
        <w:r w:rsidR="009B393C">
          <w:rPr>
            <w:noProof/>
            <w:webHidden/>
          </w:rPr>
          <w:tab/>
        </w:r>
        <w:r w:rsidR="009B393C">
          <w:rPr>
            <w:noProof/>
            <w:webHidden/>
          </w:rPr>
          <w:fldChar w:fldCharType="begin"/>
        </w:r>
        <w:r w:rsidR="009B393C">
          <w:rPr>
            <w:noProof/>
            <w:webHidden/>
          </w:rPr>
          <w:instrText xml:space="preserve"> PAGEREF _Toc123641114 \h </w:instrText>
        </w:r>
        <w:r w:rsidR="009B393C">
          <w:rPr>
            <w:noProof/>
            <w:webHidden/>
          </w:rPr>
        </w:r>
        <w:r w:rsidR="009B393C">
          <w:rPr>
            <w:noProof/>
            <w:webHidden/>
          </w:rPr>
          <w:fldChar w:fldCharType="separate"/>
        </w:r>
        <w:r w:rsidR="009B393C">
          <w:rPr>
            <w:noProof/>
            <w:webHidden/>
          </w:rPr>
          <w:t>15</w:t>
        </w:r>
        <w:r w:rsidR="009B393C">
          <w:rPr>
            <w:noProof/>
            <w:webHidden/>
          </w:rPr>
          <w:fldChar w:fldCharType="end"/>
        </w:r>
      </w:hyperlink>
    </w:p>
    <w:p w:rsidR="009B393C" w:rsidRPr="009B393C" w:rsidRDefault="0071661D">
      <w:pPr>
        <w:pStyle w:val="TOC1"/>
        <w:tabs>
          <w:tab w:val="right" w:leader="dot" w:pos="9350"/>
        </w:tabs>
        <w:rPr>
          <w:noProof/>
          <w:lang w:val="en-GB" w:eastAsia="en-GB"/>
        </w:rPr>
      </w:pPr>
      <w:hyperlink w:anchor="_Toc123641115" w:history="1">
        <w:r w:rsidR="009B393C" w:rsidRPr="00C01B84">
          <w:rPr>
            <w:rStyle w:val="Hyperlink"/>
            <w:noProof/>
          </w:rPr>
          <w:t>References</w:t>
        </w:r>
        <w:r w:rsidR="009B393C">
          <w:rPr>
            <w:noProof/>
            <w:webHidden/>
          </w:rPr>
          <w:tab/>
        </w:r>
        <w:r w:rsidR="009B393C">
          <w:rPr>
            <w:noProof/>
            <w:webHidden/>
          </w:rPr>
          <w:fldChar w:fldCharType="begin"/>
        </w:r>
        <w:r w:rsidR="009B393C">
          <w:rPr>
            <w:noProof/>
            <w:webHidden/>
          </w:rPr>
          <w:instrText xml:space="preserve"> PAGEREF _Toc123641115 \h </w:instrText>
        </w:r>
        <w:r w:rsidR="009B393C">
          <w:rPr>
            <w:noProof/>
            <w:webHidden/>
          </w:rPr>
        </w:r>
        <w:r w:rsidR="009B393C">
          <w:rPr>
            <w:noProof/>
            <w:webHidden/>
          </w:rPr>
          <w:fldChar w:fldCharType="separate"/>
        </w:r>
        <w:r w:rsidR="009B393C">
          <w:rPr>
            <w:noProof/>
            <w:webHidden/>
          </w:rPr>
          <w:t>18</w:t>
        </w:r>
        <w:r w:rsidR="009B393C">
          <w:rPr>
            <w:noProof/>
            <w:webHidden/>
          </w:rPr>
          <w:fldChar w:fldCharType="end"/>
        </w:r>
      </w:hyperlink>
    </w:p>
    <w:p w:rsidR="009B393C" w:rsidRDefault="009B393C">
      <w:r>
        <w:rPr>
          <w:b/>
          <w:bCs/>
          <w:noProof/>
        </w:rPr>
        <w:fldChar w:fldCharType="end"/>
      </w:r>
    </w:p>
    <w:p w:rsidR="009B393C" w:rsidRDefault="009B393C" w:rsidP="009B393C">
      <w:pPr>
        <w:spacing w:line="480" w:lineRule="auto"/>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Default="009B393C" w:rsidP="00765649">
      <w:pPr>
        <w:spacing w:line="480" w:lineRule="auto"/>
        <w:jc w:val="center"/>
        <w:rPr>
          <w:rFonts w:ascii="Arial" w:hAnsi="Arial" w:cs="Arial"/>
        </w:rPr>
      </w:pPr>
    </w:p>
    <w:p w:rsidR="009B393C" w:rsidRPr="00CD01E5" w:rsidRDefault="009B393C" w:rsidP="00765649">
      <w:pPr>
        <w:spacing w:line="480" w:lineRule="auto"/>
        <w:jc w:val="center"/>
        <w:rPr>
          <w:rFonts w:ascii="Arial" w:hAnsi="Arial" w:cs="Arial"/>
        </w:rPr>
      </w:pPr>
    </w:p>
    <w:p w:rsidR="0090119F" w:rsidRPr="00CD01E5" w:rsidRDefault="0090119F">
      <w:pPr>
        <w:spacing w:line="480" w:lineRule="auto"/>
        <w:jc w:val="center"/>
        <w:rPr>
          <w:rFonts w:ascii="Arial" w:hAnsi="Arial" w:cs="Arial"/>
        </w:rPr>
      </w:pPr>
    </w:p>
    <w:p w:rsidR="008254CB" w:rsidRPr="00CD01E5" w:rsidRDefault="00313A1B">
      <w:pPr>
        <w:spacing w:line="480" w:lineRule="auto"/>
        <w:jc w:val="center"/>
        <w:rPr>
          <w:rFonts w:ascii="Arial" w:hAnsi="Arial" w:cs="Arial"/>
          <w:b/>
          <w:bCs/>
        </w:rPr>
      </w:pPr>
      <w:r w:rsidRPr="009B393C">
        <w:rPr>
          <w:rStyle w:val="Heading1Char"/>
        </w:rPr>
        <w:br w:type="page"/>
      </w:r>
      <w:r w:rsidRPr="00CD01E5">
        <w:rPr>
          <w:rFonts w:ascii="Arial" w:hAnsi="Arial" w:cs="Arial"/>
          <w:b/>
          <w:bCs/>
        </w:rPr>
        <w:lastRenderedPageBreak/>
        <w:t>"How do broader external environmental factors and COVID-19 and ethical dilemmas affect organizational culture and performance?"</w:t>
      </w:r>
    </w:p>
    <w:p w:rsidR="008254CB" w:rsidRPr="00CD01E5" w:rsidRDefault="00313A1B">
      <w:pPr>
        <w:spacing w:line="480" w:lineRule="auto"/>
        <w:jc w:val="both"/>
        <w:rPr>
          <w:rFonts w:ascii="Arial" w:hAnsi="Arial" w:cs="Arial"/>
        </w:rPr>
      </w:pPr>
      <w:r w:rsidRPr="00CD01E5">
        <w:rPr>
          <w:rFonts w:ascii="Arial" w:hAnsi="Arial" w:cs="Arial"/>
        </w:rPr>
        <w:tab/>
        <w:t>The paper aims to discuss how the broad environmental factors, COVID-19, and ethical dilemmas affect the organizational culture and its performance. After Covid, the meaning of the workplace has changed for many organizations. Many have shifted towards flexible working, and work-from-home opportunities are now provided to the employees. However, the new changes are affecting the corporate culture and working style, and the recent changes are expected to last forever. However, after Covid, the firms face new problems and challenges and found it difficult to deal with the new normal. Although there are many opportunities in the new setup, the challenge is also there. Therefore, businesses must adopt new methods of running to deal with the new challenges. They need to focus on strengthening their business culture to improve the morale of their employees. Failure to do so will result in employees' low productivity, which is bad for the financial performance of the firms. The firm that will be discussed in the report is Coca-Cola which is a multinational brand and is operating all across the world.</w:t>
      </w:r>
    </w:p>
    <w:p w:rsidR="008254CB" w:rsidRPr="00CD01E5" w:rsidRDefault="00313A1B" w:rsidP="009B393C">
      <w:pPr>
        <w:pStyle w:val="Heading1"/>
      </w:pPr>
      <w:bookmarkStart w:id="1" w:name="_Toc123641110"/>
      <w:r w:rsidRPr="00CD01E5">
        <w:t>Key business environmental scanning or analytical tools</w:t>
      </w:r>
      <w:bookmarkEnd w:id="1"/>
    </w:p>
    <w:p w:rsidR="008254CB" w:rsidRPr="00CD01E5" w:rsidRDefault="00313A1B">
      <w:pPr>
        <w:spacing w:line="480" w:lineRule="auto"/>
        <w:jc w:val="both"/>
        <w:rPr>
          <w:rFonts w:ascii="Arial" w:hAnsi="Arial" w:cs="Arial"/>
        </w:rPr>
      </w:pPr>
      <w:r w:rsidRPr="00CD01E5">
        <w:rPr>
          <w:rFonts w:ascii="Arial" w:hAnsi="Arial" w:cs="Arial"/>
        </w:rPr>
        <w:tab/>
        <w:t xml:space="preserve">The research will focus on how the functioning of Coca-Cola was affected by Covid-19 and the way the company managed to improve its performance. Based on extensive research, a first review of the literature was carried out in the Google Scholar web database to obtain information on the theoretical foundations on which the concepts of management skills, COVID -19, organizational culture, and organizational change, as well as their links, convergences, and interrelationships. The material was identified by a Boolean keyword search of the entire article, showing articles dated only between the years 2019 to 2022, considering studies published in any language. After this systematic research and collection work, it was followed by the organization, analysis, and interpretation of the information on the subject addressed in this study, obtaining a circumscribed corpus, which was constituted in our documentary sample, </w:t>
      </w:r>
      <w:r w:rsidRPr="00CD01E5">
        <w:rPr>
          <w:rFonts w:ascii="Arial" w:hAnsi="Arial" w:cs="Arial"/>
        </w:rPr>
        <w:lastRenderedPageBreak/>
        <w:t>which especially privileged those peer-reviewed scholarly publications. The types of models usually used in qualitative research are non-probabilistic or directed, whose purpose is not generalization in terms of probability. They are also known as propositive (guided by one or several purposes) since the choice of the elements depends on reasons related to the characteristics of the investigation. Regarding the sample size in qualitative research, the sample size is not essential from a probabilistic perspective since the researcher's interest is not to generalize the results of their study to a broader population but to deepen the understanding of a phenomenon (Alraja, 2022).</w:t>
      </w:r>
    </w:p>
    <w:p w:rsidR="008254CB" w:rsidRPr="00CD01E5" w:rsidRDefault="00313A1B">
      <w:pPr>
        <w:spacing w:line="480" w:lineRule="auto"/>
        <w:jc w:val="both"/>
        <w:rPr>
          <w:rFonts w:ascii="Arial" w:hAnsi="Arial" w:cs="Arial"/>
        </w:rPr>
      </w:pPr>
      <w:r w:rsidRPr="00CD01E5">
        <w:rPr>
          <w:rFonts w:ascii="Arial" w:hAnsi="Arial" w:cs="Arial"/>
        </w:rPr>
        <w:tab/>
        <w:t xml:space="preserve">There is a difference between managers who order and those who execute administrative processes with firm and positive attitudes, actions, and motivations towards work and their subordinates, contributing in this way to the integral well-being of your company. Organizational culture </w:t>
      </w:r>
      <w:r w:rsidRPr="00CD01E5">
        <w:rPr>
          <w:rFonts w:ascii="Arial" w:eastAsia="Calibri" w:hAnsi="Arial" w:cs="Arial"/>
          <w:lang w:eastAsia="en-US"/>
        </w:rPr>
        <w:t>shapes and influences how individuals behave and act. It is also reflected in the goals, objectives, leadership style, incentive and sanction system, work processes, and technology that the organization adopts and uses. The staff sets the organizational culture. It is an implicit culture that the team has in their affiliation to the organization, which is reflected, for example, in their attitude in favo</w:t>
      </w:r>
      <w:r w:rsidR="00763D60" w:rsidRPr="00CD01E5">
        <w:rPr>
          <w:rFonts w:ascii="Arial" w:eastAsia="Calibri" w:hAnsi="Arial" w:cs="Arial"/>
          <w:lang w:eastAsia="en-US"/>
        </w:rPr>
        <w:t>u</w:t>
      </w:r>
      <w:r w:rsidRPr="00CD01E5">
        <w:rPr>
          <w:rFonts w:ascii="Arial" w:eastAsia="Calibri" w:hAnsi="Arial" w:cs="Arial"/>
          <w:lang w:eastAsia="en-US"/>
        </w:rPr>
        <w:t>r or against teamwork, in their fulfilment of responsibilities, and their degree of acceptance of the rules and rules. The personnel lives and reproduces the culture based on identification with the people, which includes the boss, the boss, the partner, the collaborator, and personal relationships. The strategy: the mission, objectives, image, and vision are also part of organizational culture. The product or service that they provide to the people. The organization's structure includes position, power, principles, and rules (Bai, 2021).</w:t>
      </w:r>
    </w:p>
    <w:p w:rsidR="008254CB" w:rsidRPr="00CD01E5" w:rsidRDefault="00313A1B" w:rsidP="009B393C">
      <w:pPr>
        <w:pStyle w:val="Heading1"/>
        <w:rPr>
          <w:lang w:eastAsia="en-US"/>
        </w:rPr>
      </w:pPr>
      <w:bookmarkStart w:id="2" w:name="_Toc123641111"/>
      <w:r w:rsidRPr="00CD01E5">
        <w:rPr>
          <w:lang w:eastAsia="en-US"/>
        </w:rPr>
        <w:t>Organizational culture</w:t>
      </w:r>
      <w:bookmarkEnd w:id="2"/>
      <w:r w:rsidRPr="00CD01E5">
        <w:rPr>
          <w:lang w:eastAsia="en-US"/>
        </w:rPr>
        <w:t xml:space="preserve"> </w:t>
      </w:r>
    </w:p>
    <w:p w:rsidR="008254CB" w:rsidRPr="00CD01E5" w:rsidRDefault="00313A1B">
      <w:pPr>
        <w:spacing w:after="160" w:line="480" w:lineRule="auto"/>
        <w:jc w:val="both"/>
        <w:rPr>
          <w:rFonts w:ascii="Arial" w:hAnsi="Arial" w:cs="Arial"/>
        </w:rPr>
      </w:pPr>
      <w:r w:rsidRPr="00CD01E5">
        <w:rPr>
          <w:rFonts w:ascii="Arial" w:eastAsia="Calibri" w:hAnsi="Arial" w:cs="Arial"/>
          <w:lang w:eastAsia="en-US"/>
        </w:rPr>
        <w:t xml:space="preserve">        The organizational culture is an essential element in promoting the competitiveness and productivity of the company since it recognizes the intellectual capacities, the work, and the exchange of ideas between the groups. The concept of CO influences productivity; therefore, it </w:t>
      </w:r>
      <w:r w:rsidRPr="00CD01E5">
        <w:rPr>
          <w:rFonts w:ascii="Arial" w:eastAsia="Calibri" w:hAnsi="Arial" w:cs="Arial"/>
          <w:lang w:eastAsia="en-US"/>
        </w:rPr>
        <w:lastRenderedPageBreak/>
        <w:t>is given more importance by researchers and organizational leaders. Currently, external factors of change can be pointed out, among other things: the scarcity of resources, climate change, the existence of new needs, tastes, and preferences of consumers, increasingly competitive markets, the emergence of technological innovations, as well as communication and information systems, pressures for sustainability, the birth of new and more significant regulations, and other events that are forcing companies to rethink their business model. Organizational change occurs in this case because the conventional patterns and formulas of operating become obsolete. At that point, it is necessary to move towards a new model that responds adequately to the circumstances and allows the organization's survival (Blot, 2022).</w:t>
      </w:r>
    </w:p>
    <w:p w:rsidR="008254CB" w:rsidRPr="00CD01E5" w:rsidRDefault="00313A1B">
      <w:pPr>
        <w:spacing w:line="480" w:lineRule="auto"/>
        <w:jc w:val="both"/>
        <w:rPr>
          <w:rFonts w:ascii="Arial" w:hAnsi="Arial" w:cs="Arial"/>
        </w:rPr>
      </w:pPr>
      <w:r w:rsidRPr="00CD01E5">
        <w:rPr>
          <w:rFonts w:ascii="Arial" w:hAnsi="Arial" w:cs="Arial"/>
        </w:rPr>
        <w:tab/>
        <w:t>It is difficult for organizations to have the ability to influence or control external forces. Only managers who understand and act accordingly will achieve successful and consistent results (Donthu, 2020). Although organizational change is caused in most cases by external variables, it is also affected by internal factors. In this case, we are talking about a proactive and planned change that occurs due to introspection processes and the gradual adaptation of organizations based on the dynamism of the micro and macro environment and considering the company's capabilities and resources. It is the world of strategic planning. Here decisions are made to select the options that help the organization achieve its objectives; They are preventive actions where the goals are set in the medium and long term (Blake, 2020).</w:t>
      </w:r>
    </w:p>
    <w:p w:rsidR="008254CB" w:rsidRPr="00CD01E5" w:rsidRDefault="00313A1B">
      <w:pPr>
        <w:spacing w:line="480" w:lineRule="auto"/>
        <w:jc w:val="both"/>
        <w:rPr>
          <w:rFonts w:ascii="Arial" w:hAnsi="Arial" w:cs="Arial"/>
        </w:rPr>
      </w:pPr>
      <w:r w:rsidRPr="00CD01E5">
        <w:rPr>
          <w:rFonts w:ascii="Arial" w:hAnsi="Arial" w:cs="Arial"/>
        </w:rPr>
        <w:tab/>
        <w:t>Regardless of the causes that motivate the change, all organizational change implicitly means a difference in the organizational culture. In the course of evolution, the organizational culture also changes through implementing new strategies, further distribution of tasks and responsibilities, and new work methods. It is challenging to generate timely and effective organizational changes due to the many variables involved, but it is a critical condition for competitive survival.</w:t>
      </w:r>
    </w:p>
    <w:p w:rsidR="008254CB" w:rsidRPr="00CD01E5" w:rsidRDefault="00313A1B">
      <w:pPr>
        <w:spacing w:line="480" w:lineRule="auto"/>
        <w:jc w:val="both"/>
        <w:rPr>
          <w:rFonts w:ascii="Arial" w:hAnsi="Arial" w:cs="Arial"/>
        </w:rPr>
      </w:pPr>
      <w:r w:rsidRPr="00CD01E5">
        <w:rPr>
          <w:rFonts w:ascii="Arial" w:hAnsi="Arial" w:cs="Arial"/>
        </w:rPr>
        <w:lastRenderedPageBreak/>
        <w:tab/>
        <w:t>The 21st century stands out and will continue to do so through accelerated and complicated transformational changes. No person, in their judgment, would be willing to predict what the world will be like in the future. Changes happen too fast and everywhere at the same time. Hardly anyone would argue that our current environment is characterized by fast-paced and unpredictable. The proverbial phrase known to all and attributed to the Greek philosopher Heraclitus: "Everything flows, everything changes, and nothing remains" is a reality multiplied to the tenth power. Despite all these changes in our environment, some of the factors have not changed. The primary behavio</w:t>
      </w:r>
      <w:r w:rsidR="00763D60" w:rsidRPr="00CD01E5">
        <w:rPr>
          <w:rFonts w:ascii="Arial" w:hAnsi="Arial" w:cs="Arial"/>
        </w:rPr>
        <w:t>u</w:t>
      </w:r>
      <w:r w:rsidRPr="00CD01E5">
        <w:rPr>
          <w:rFonts w:ascii="Arial" w:hAnsi="Arial" w:cs="Arial"/>
        </w:rPr>
        <w:t>ral principles that form the foundations of these skills are timeless. We refer to the HD, whose relevance is not limited only to a work environment or an organization but applies to most areas of our lives: family, friends, and the community. They are related to both personal and organizational success. In these challenging times that we are experiencing due to the COVID-19 pandemic, companies need managers with valuable skills that are scarce, difficult to imitate, and challenging to replace. For this reason, many of the most prominent business leaders have developed a very particular set of HDs, which has allowed them to cope with the coronavirus crisis in a resilient, but successful way at the same time, which coincides with the skills recognized by the as those necessary to lead the fourth industrial revolution in 2020.</w:t>
      </w:r>
    </w:p>
    <w:p w:rsidR="008254CB" w:rsidRPr="00CD01E5" w:rsidRDefault="00313A1B">
      <w:pPr>
        <w:spacing w:line="480" w:lineRule="auto"/>
        <w:jc w:val="both"/>
        <w:rPr>
          <w:rFonts w:ascii="Arial" w:hAnsi="Arial" w:cs="Arial"/>
        </w:rPr>
      </w:pPr>
      <w:r w:rsidRPr="00CD01E5">
        <w:rPr>
          <w:rFonts w:ascii="Arial" w:hAnsi="Arial" w:cs="Arial"/>
        </w:rPr>
        <w:tab/>
        <w:t xml:space="preserve">It is not a mystery that companies like Google, Facebook, or Apple affirm that creativity is one of the managerial skills they most value when hiring. While it is true that machines can carry out automated tasks and processes without external help, companies increasingly need new creative professionals who can conceive innovative ideas for the company's future. And it is that, unlike the "hard skills" (hard skills), creativity is a skill applicable to the entire workforce that has the incredible power to remain over time without running the risk of going out of style. It is far from being a trend that will decrease, and creativity is already positioned as a crucial "soft skill" for the future of work. To develop creativity and innovation, promoting and training a series </w:t>
      </w:r>
      <w:r w:rsidRPr="00CD01E5">
        <w:rPr>
          <w:rFonts w:ascii="Arial" w:hAnsi="Arial" w:cs="Arial"/>
        </w:rPr>
        <w:lastRenderedPageBreak/>
        <w:t>of behavio</w:t>
      </w:r>
      <w:r w:rsidR="00763D60" w:rsidRPr="00CD01E5">
        <w:rPr>
          <w:rFonts w:ascii="Arial" w:hAnsi="Arial" w:cs="Arial"/>
        </w:rPr>
        <w:t>u</w:t>
      </w:r>
      <w:r w:rsidRPr="00CD01E5">
        <w:rPr>
          <w:rFonts w:ascii="Arial" w:hAnsi="Arial" w:cs="Arial"/>
        </w:rPr>
        <w:t>rs and skills that encourage divergent thinking and the birth of new concepts, products, procedures, or "soft skills" solutions is necessary. Have an open mind to new perspectives and ideas. Go further in thought, not stay in the established or what works. Break conformism and think differently. This can be obtained by enhancing the imagination and that of the collaborators, encouraging them to look at the world differently, but focusing that creative freedom on specific objectives.</w:t>
      </w:r>
    </w:p>
    <w:p w:rsidR="008254CB" w:rsidRPr="00CD01E5" w:rsidRDefault="00313A1B">
      <w:pPr>
        <w:spacing w:line="480" w:lineRule="auto"/>
        <w:jc w:val="both"/>
        <w:rPr>
          <w:rFonts w:ascii="Arial" w:hAnsi="Arial" w:cs="Arial"/>
        </w:rPr>
      </w:pPr>
      <w:r w:rsidRPr="00CD01E5">
        <w:rPr>
          <w:rFonts w:ascii="Arial" w:hAnsi="Arial" w:cs="Arial"/>
        </w:rPr>
        <w:tab/>
        <w:t>Question conventional methodology is essential to compete in this world. It is necessary to forget the phrases "it has always been done like this" or "if it is good, why change it." Questioning the conventional work methodology implies being critical and not settling for what is established. Do not be afraid and put aside the opinions of others to take risks. Analyze the consequences of the proposals without being limited. Contribute ideas and changes that improve the performance or productivity of the company and your daily work.</w:t>
      </w:r>
    </w:p>
    <w:p w:rsidR="008254CB" w:rsidRPr="00CD01E5" w:rsidRDefault="00313A1B">
      <w:pPr>
        <w:spacing w:line="480" w:lineRule="auto"/>
        <w:jc w:val="both"/>
        <w:rPr>
          <w:rFonts w:ascii="Arial" w:hAnsi="Arial" w:cs="Arial"/>
        </w:rPr>
      </w:pPr>
      <w:r w:rsidRPr="00CD01E5">
        <w:rPr>
          <w:rFonts w:ascii="Arial" w:hAnsi="Arial" w:cs="Arial"/>
        </w:rPr>
        <w:tab/>
        <w:t>Generating new ideas and solutions is also promoted. To create new ideas, it is necessary to avoid focusing on the problem and instead on the answers, looking for unconventional ways or ways that are different from the established ones. Some key behavio</w:t>
      </w:r>
      <w:r w:rsidR="00763D60" w:rsidRPr="00CD01E5">
        <w:rPr>
          <w:rFonts w:ascii="Arial" w:hAnsi="Arial" w:cs="Arial"/>
        </w:rPr>
        <w:t>u</w:t>
      </w:r>
      <w:r w:rsidRPr="00CD01E5">
        <w:rPr>
          <w:rFonts w:ascii="Arial" w:hAnsi="Arial" w:cs="Arial"/>
        </w:rPr>
        <w:t>rs that help generate ideas are: having the mind focused on creativity, choosing the creative method and technique well, relying on the opinion of third parties, or translating ideas into concrete conclusions. Transforming ideas into improvements and tangible changes is also an option. Taking risks and trying new things, overcoming laziness and initial fears of making mistakes are the key points to improve and see results. It is necessary to see the mistake as a natural learning step, not a professional failure. Breaking our limiting beliefs, like that of collaborators, helps open our minds to new possibilities.</w:t>
      </w:r>
    </w:p>
    <w:p w:rsidR="008254CB" w:rsidRPr="00CD01E5" w:rsidRDefault="00313A1B">
      <w:pPr>
        <w:spacing w:line="480" w:lineRule="auto"/>
        <w:jc w:val="both"/>
        <w:rPr>
          <w:rFonts w:ascii="Arial" w:hAnsi="Arial" w:cs="Arial"/>
        </w:rPr>
      </w:pPr>
      <w:r w:rsidRPr="00CD01E5">
        <w:rPr>
          <w:rFonts w:ascii="Arial" w:hAnsi="Arial" w:cs="Arial"/>
        </w:rPr>
        <w:tab/>
        <w:t xml:space="preserve">The current contingency has highlighted the need to increase the resilience capacity of organizations by adopting new collaboration practices and tools. In this emergency where we </w:t>
      </w:r>
      <w:r w:rsidRPr="00CD01E5">
        <w:rPr>
          <w:rFonts w:ascii="Arial" w:hAnsi="Arial" w:cs="Arial"/>
        </w:rPr>
        <w:lastRenderedPageBreak/>
        <w:t>find ourselves, the ability to adapt to the unique present and future reality derived from the health and economic crisis caused by the coronavirus is a differential factor for the managers who will be at the forefront of our economy in the coming decades.</w:t>
      </w:r>
    </w:p>
    <w:p w:rsidR="008254CB" w:rsidRPr="00CD01E5" w:rsidRDefault="00313A1B">
      <w:pPr>
        <w:spacing w:line="480" w:lineRule="auto"/>
        <w:jc w:val="both"/>
        <w:rPr>
          <w:rFonts w:ascii="Arial" w:hAnsi="Arial" w:cs="Arial"/>
        </w:rPr>
      </w:pPr>
      <w:r w:rsidRPr="00CD01E5">
        <w:rPr>
          <w:rFonts w:ascii="Arial" w:hAnsi="Arial" w:cs="Arial"/>
        </w:rPr>
        <w:tab/>
        <w:t>Having a vision of the whole means taking an interest in our «stakeholders» (interest groups), that is, our workers, partners, suppliers, competitors, and clients of the companies in our environment. Behind each organization, there is a value chain, more or less long. In the current environment, it is necessary to maintain a healthy relationship with all the chain members and try to agree on solutions. We must show that we can coordinate with others to avoid this crisis before since it will be easier to walk the path together. If the capacity for consumption and consumer confidence is reduced, the exit from the problem will be slower. Being able to raise the team's spirits and meet the objectives of production or provision of services in the current context is an outstanding skill of the best managers. Uniting a team for the sake of a goal and enhancing his members' capabilities as a "coach" (trainer) who accompanies and trains his team members. The result of this management will be that, in times of a crisis that is difficult to control, like the current one, everyone knows what they have to do without the need to receive instructions. Therefore, the leader becomes a mere coordinator of professionals.</w:t>
      </w:r>
    </w:p>
    <w:p w:rsidR="008254CB" w:rsidRPr="00CD01E5" w:rsidRDefault="00313A1B">
      <w:pPr>
        <w:spacing w:line="480" w:lineRule="auto"/>
        <w:jc w:val="both"/>
        <w:rPr>
          <w:rFonts w:ascii="Arial" w:hAnsi="Arial" w:cs="Arial"/>
        </w:rPr>
      </w:pPr>
      <w:r w:rsidRPr="00CD01E5">
        <w:rPr>
          <w:rFonts w:ascii="Arial" w:hAnsi="Arial" w:cs="Arial"/>
        </w:rPr>
        <w:tab/>
        <w:t>Managers have to trust their team and be able to delegate functions. The manager will be responsible for ensuring the successful completion of the delegated tasks, so it is essential to inform which tasks and to whom they can be given. And even more important, a good manager has to maintain self-confidence under challenging times; in a context like the current one can be difficult to achieve.</w:t>
      </w:r>
    </w:p>
    <w:p w:rsidR="008254CB" w:rsidRPr="00CD01E5" w:rsidRDefault="00313A1B">
      <w:pPr>
        <w:spacing w:line="480" w:lineRule="auto"/>
        <w:jc w:val="both"/>
        <w:rPr>
          <w:rFonts w:ascii="Arial" w:hAnsi="Arial" w:cs="Arial"/>
        </w:rPr>
      </w:pPr>
      <w:r w:rsidRPr="00CD01E5">
        <w:rPr>
          <w:rFonts w:ascii="Arial" w:hAnsi="Arial" w:cs="Arial"/>
        </w:rPr>
        <w:tab/>
        <w:t>One of the most valued competenc</w:t>
      </w:r>
      <w:r w:rsidR="00763D60" w:rsidRPr="00CD01E5">
        <w:rPr>
          <w:rFonts w:ascii="Arial" w:hAnsi="Arial" w:cs="Arial"/>
        </w:rPr>
        <w:t>i</w:t>
      </w:r>
      <w:r w:rsidRPr="00CD01E5">
        <w:rPr>
          <w:rFonts w:ascii="Arial" w:hAnsi="Arial" w:cs="Arial"/>
        </w:rPr>
        <w:t xml:space="preserve">es to solve a problem is to anticipate the issues that could arise and prevent them from occurring. However, sometimes the manager fails to do so, </w:t>
      </w:r>
      <w:r w:rsidRPr="00CD01E5">
        <w:rPr>
          <w:rFonts w:ascii="Arial" w:hAnsi="Arial" w:cs="Arial"/>
        </w:rPr>
        <w:lastRenderedPageBreak/>
        <w:t>so they must be able to solve problems that may occur optimally. Spending time thinking about solutions to face the complex economic reality we are going through is the number one skill to solve complex problems.</w:t>
      </w:r>
    </w:p>
    <w:p w:rsidR="008254CB" w:rsidRPr="00CD01E5" w:rsidRDefault="00313A1B">
      <w:pPr>
        <w:spacing w:line="480" w:lineRule="auto"/>
        <w:jc w:val="both"/>
        <w:rPr>
          <w:rFonts w:ascii="Arial" w:hAnsi="Arial" w:cs="Arial"/>
        </w:rPr>
      </w:pPr>
      <w:r w:rsidRPr="00CD01E5">
        <w:rPr>
          <w:rFonts w:ascii="Arial" w:hAnsi="Arial" w:cs="Arial"/>
        </w:rPr>
        <w:tab/>
        <w:t>Resilience is the ability of human beings to adapt to adverse situations positively. Managers must deal with the difficulty, change their work and overcome it. They must be able to discern when, how and in what way to involve their team members in difficult situations and motivate them to solve the complex problems many companies have to go through, as in this crisis caused by COVID-19. Empathy is the ability to perceive, share, and understand another person's feelings. This is an essential ability for any manager: to know how one feels "in the shoes" of his collaborators. How the manager relates to his team will contribute to the development of a better working place, and develop good relationships and ties between team members will be strengthened. Managers need to make decisions continuously, so they should make this process smooth. A good decision can be right at a given moment, but if it is delayed excessively, it may no longer be so good.</w:t>
      </w:r>
    </w:p>
    <w:p w:rsidR="008254CB" w:rsidRPr="00CD01E5" w:rsidRDefault="00313A1B">
      <w:pPr>
        <w:spacing w:line="480" w:lineRule="auto"/>
        <w:jc w:val="both"/>
        <w:rPr>
          <w:rFonts w:ascii="Arial" w:hAnsi="Arial" w:cs="Arial"/>
        </w:rPr>
      </w:pPr>
      <w:r w:rsidRPr="00CD01E5">
        <w:rPr>
          <w:rFonts w:ascii="Arial" w:hAnsi="Arial" w:cs="Arial"/>
        </w:rPr>
        <w:tab/>
        <w:t xml:space="preserve">Commitment to meeting the needs of the environment, society, and workers, with a similar intensity to the generation of value for the owners. This is reflected both in the strategies and in the company's actions, in whose construction all stakeholders actively participate through dialogue in a scenario of justice and responsibility. In this regard, it has been shown that attitudes towards organizational change impact the successful implementation of new programs and culture of change in health services. Implementing transformational leadership in an organization increased productivity and the achievement of goals. Thus, the leadership style in health services must meet the needs and objectives of the social group. He has the challenge of directing, leading, guiding, and educating in a dynamic environment. All professionals working in the hospital environment must have characteristics that allow them to exercise effective leadership and promote and lead organizational change efficiently without decreasing health </w:t>
      </w:r>
      <w:r w:rsidRPr="00CD01E5">
        <w:rPr>
          <w:rFonts w:ascii="Arial" w:hAnsi="Arial" w:cs="Arial"/>
        </w:rPr>
        <w:lastRenderedPageBreak/>
        <w:t>care quality. Often, companies are unaware of identifying future leaders within their organizations and training them to work with a social group. This situation causes a large percentage of leaders to create work environments that do not motivate staff; Therefore, a trained leader must be chosen, who encourages the staff, makes a good working environment, and manages and controls their emotions.</w:t>
      </w:r>
    </w:p>
    <w:p w:rsidR="008254CB" w:rsidRPr="00CD01E5" w:rsidRDefault="00313A1B">
      <w:pPr>
        <w:spacing w:line="480" w:lineRule="auto"/>
        <w:jc w:val="both"/>
        <w:rPr>
          <w:rFonts w:ascii="Arial" w:hAnsi="Arial" w:cs="Arial"/>
        </w:rPr>
      </w:pPr>
      <w:r w:rsidRPr="00CD01E5">
        <w:rPr>
          <w:rFonts w:ascii="Arial" w:hAnsi="Arial" w:cs="Arial"/>
        </w:rPr>
        <w:tab/>
        <w:t xml:space="preserve">In this context are professionals who present a technological and innovative approach in the activities they carry out around the management of drug supply and are on the front line of care during the COVID-19 pandemic. They assume the technical management of public and private pharmaceutical establishments by planning, directing, coordinating, and evaluating industry activities; and performing care work. However, there is a lack of greater prominence in multidisciplinary health teams and a lack of positive leadership that promotes changes to better adapt to different circumstances, regardless of the sector where they work. In this way, the lack of this professional </w:t>
      </w:r>
      <w:r w:rsidR="00763D60" w:rsidRPr="00CD01E5">
        <w:rPr>
          <w:rFonts w:ascii="Arial" w:hAnsi="Arial" w:cs="Arial"/>
        </w:rPr>
        <w:t xml:space="preserve">is </w:t>
      </w:r>
      <w:r w:rsidRPr="00CD01E5">
        <w:rPr>
          <w:rFonts w:ascii="Arial" w:hAnsi="Arial" w:cs="Arial"/>
        </w:rPr>
        <w:t>evident, who motivates the work team and demonstrates their worth to other health professionals. The little knowledge of management and motivation of work teams can lead to a lack of commitment of the workers and, therefore, can affect the organization's productivity. Likewise, it is necessary to improve communication effectively to obtain results through synergistic coordination actions with other areas (Weiss, 2021).</w:t>
      </w:r>
    </w:p>
    <w:p w:rsidR="008254CB" w:rsidRPr="00CD01E5" w:rsidRDefault="00313A1B">
      <w:pPr>
        <w:spacing w:line="480" w:lineRule="auto"/>
        <w:jc w:val="both"/>
        <w:rPr>
          <w:rFonts w:ascii="Arial" w:hAnsi="Arial" w:cs="Arial"/>
        </w:rPr>
      </w:pPr>
      <w:r w:rsidRPr="00CD01E5">
        <w:rPr>
          <w:rFonts w:ascii="Arial" w:hAnsi="Arial" w:cs="Arial"/>
        </w:rPr>
        <w:tab/>
        <w:t>Due to all of the above, EA is constituted as a management tool that allows analyzing the organizational ethical culture through the qualitative evaluation of the damage or benefit that results from the business activities carried out by managers and their subordinates to improve their performance. Ethical and fulfil</w:t>
      </w:r>
      <w:r w:rsidR="00763D60" w:rsidRPr="00CD01E5">
        <w:rPr>
          <w:rFonts w:ascii="Arial" w:hAnsi="Arial" w:cs="Arial"/>
        </w:rPr>
        <w:t>ling</w:t>
      </w:r>
      <w:r w:rsidRPr="00CD01E5">
        <w:rPr>
          <w:rFonts w:ascii="Arial" w:hAnsi="Arial" w:cs="Arial"/>
        </w:rPr>
        <w:t xml:space="preserve"> their social responsibility: "There can be no professional quality without human quality" (Sigahi, 2021).</w:t>
      </w:r>
    </w:p>
    <w:p w:rsidR="008254CB" w:rsidRPr="00CD01E5" w:rsidRDefault="00313A1B">
      <w:pPr>
        <w:spacing w:line="480" w:lineRule="auto"/>
        <w:jc w:val="both"/>
        <w:rPr>
          <w:rFonts w:ascii="Arial" w:hAnsi="Arial" w:cs="Arial"/>
        </w:rPr>
      </w:pPr>
      <w:r w:rsidRPr="00CD01E5">
        <w:rPr>
          <w:rFonts w:ascii="Arial" w:hAnsi="Arial" w:cs="Arial"/>
        </w:rPr>
        <w:tab/>
        <w:t xml:space="preserve">The business activity must have a reflective analysis from the perspective of human values and ethical principles. Moving towards a concept where market power and attention to </w:t>
      </w:r>
      <w:r w:rsidRPr="00CD01E5">
        <w:rPr>
          <w:rFonts w:ascii="Arial" w:hAnsi="Arial" w:cs="Arial"/>
        </w:rPr>
        <w:lastRenderedPageBreak/>
        <w:t>customers, suppliers, workers, and other interest groups are combined is necessary. It must be flexible and, at the same time, competitive, capable of changing course if the occasion requires it; an organization where all its members feel comfortable and an active part of it. It is essential to become aware of the importance of carrying out ethical audits since they are essential for the development of companies and the experiences and knowledge it transmits. Organizational ethical behaviors must be proportional to the company's demands in the current environment and foreseeable over time (Kim, 2021).</w:t>
      </w:r>
    </w:p>
    <w:p w:rsidR="008254CB" w:rsidRPr="00CD01E5" w:rsidRDefault="00313A1B">
      <w:pPr>
        <w:spacing w:line="480" w:lineRule="auto"/>
        <w:jc w:val="both"/>
        <w:rPr>
          <w:rFonts w:ascii="Arial" w:hAnsi="Arial" w:cs="Arial"/>
        </w:rPr>
      </w:pPr>
      <w:r w:rsidRPr="00CD01E5">
        <w:rPr>
          <w:rFonts w:ascii="Arial" w:hAnsi="Arial" w:cs="Arial"/>
        </w:rPr>
        <w:tab/>
        <w:t>Ethics is the science that studies morality and analyzes the different ways to achieve human well-being; therefore, it must be applied in all business dimensions. It is urgent to institutionalize it to strengthen the integrity of the organizational character and maintain a responsible culture in all areas of business life and extends to all lines of life in general. Aware of this need, models should be proposed that promote an organizational culture with moral values in mind when carrying out its economic, social, and environmental activities. This article presents a methodology for developing ethical audits in organizations. It starts from a conceptual approach to critical issues such as ethics, business ethics, and ethical audits. Subsequently, an analysis of the methodological proposal is made, and finally, some helpful suggestions are outlined for companies interested in putting this proposal into practice. Business ethics could be defined as the study of ethics applied to companies in public. These private or mixed sectors include analyzing and evaluating the opinions, values, and behavio</w:t>
      </w:r>
      <w:r w:rsidR="00763D60" w:rsidRPr="00CD01E5">
        <w:rPr>
          <w:rFonts w:ascii="Arial" w:hAnsi="Arial" w:cs="Arial"/>
        </w:rPr>
        <w:t>u</w:t>
      </w:r>
      <w:r w:rsidRPr="00CD01E5">
        <w:rPr>
          <w:rFonts w:ascii="Arial" w:hAnsi="Arial" w:cs="Arial"/>
        </w:rPr>
        <w:t>r models of entrepreneurs, shareholders, managers, and employees, as well as the consequences of the actions of companies and their agents. This is not an abstract theory but a body of practical knowledge oriented to treating organizational decisions that involve ethical dilemmas or value conflicts (Spicer, 2020).</w:t>
      </w:r>
    </w:p>
    <w:p w:rsidR="008254CB" w:rsidRPr="00CD01E5" w:rsidRDefault="00313A1B">
      <w:pPr>
        <w:spacing w:line="480" w:lineRule="auto"/>
        <w:jc w:val="both"/>
        <w:rPr>
          <w:rFonts w:ascii="Arial" w:hAnsi="Arial" w:cs="Arial"/>
        </w:rPr>
      </w:pPr>
      <w:r w:rsidRPr="00CD01E5">
        <w:rPr>
          <w:rFonts w:ascii="Arial" w:hAnsi="Arial" w:cs="Arial"/>
        </w:rPr>
        <w:tab/>
        <w:t xml:space="preserve">The work environment has been deeply affected by Covid-19; in addition to being a threat to health, it also generates an impact at a social and economic level since it endangers </w:t>
      </w:r>
      <w:r w:rsidRPr="00CD01E5">
        <w:rPr>
          <w:rFonts w:ascii="Arial" w:hAnsi="Arial" w:cs="Arial"/>
        </w:rPr>
        <w:lastRenderedPageBreak/>
        <w:t>the well-being of millions of people. For this reason, Governments have a decisive role in ensuring the safety of people, jobs of work, and the sustainability of companies.</w:t>
      </w:r>
    </w:p>
    <w:p w:rsidR="008254CB" w:rsidRPr="00CD01E5" w:rsidRDefault="00313A1B">
      <w:pPr>
        <w:spacing w:line="480" w:lineRule="auto"/>
        <w:jc w:val="both"/>
        <w:rPr>
          <w:rFonts w:ascii="Arial" w:hAnsi="Arial" w:cs="Arial"/>
        </w:rPr>
      </w:pPr>
      <w:r w:rsidRPr="00CD01E5">
        <w:rPr>
          <w:rFonts w:ascii="Arial" w:hAnsi="Arial" w:cs="Arial"/>
        </w:rPr>
        <w:tab/>
        <w:t>The effects on the markets are unprecedented since there are no indications of the magnitude of the pandemic on the economy; However, sectors will be more affected due to periods of quarantine and social distancing, mainly the commercial industry, hotels, restaurants, and transportation. The work environment is the environment in which workers carry out their different tasks, conditioned by factors of perception and characteristics of the collaborators, but also by the organization's actions. The term also refers to the state of mind of a company's members and how it influences the results. The work environment is the environment in which work operations take place. This environment influences worker satisfaction and is related to the way of relating and the organization's culture. The characteristics of the work environment are the following: environment physical; Social; Organizational structure; organizational behavio</w:t>
      </w:r>
      <w:r w:rsidR="00763D60" w:rsidRPr="00CD01E5">
        <w:rPr>
          <w:rFonts w:ascii="Arial" w:hAnsi="Arial" w:cs="Arial"/>
        </w:rPr>
        <w:t>u</w:t>
      </w:r>
      <w:r w:rsidRPr="00CD01E5">
        <w:rPr>
          <w:rFonts w:ascii="Arial" w:hAnsi="Arial" w:cs="Arial"/>
        </w:rPr>
        <w:t>r; communication; motivation; leadership; property; training, and evaluation. The conditions or climate created in the workplace are based on the fusion of different leadership styles, which can influence the employees' behavio</w:t>
      </w:r>
      <w:r w:rsidR="00763D60" w:rsidRPr="00CD01E5">
        <w:rPr>
          <w:rFonts w:ascii="Arial" w:hAnsi="Arial" w:cs="Arial"/>
        </w:rPr>
        <w:t>u</w:t>
      </w:r>
      <w:r w:rsidRPr="00CD01E5">
        <w:rPr>
          <w:rFonts w:ascii="Arial" w:hAnsi="Arial" w:cs="Arial"/>
        </w:rPr>
        <w:t xml:space="preserve">r in the company's productivity and profitability. The individual perceives the objective characteristics of the organization and develops them based on subjective attributes such as attitudes and personality; This allows the elaboration of a psychological construct of the work environment. This situation reflects an interaction between the perceived characteristics of the organization and the personal characteristics of the one he perceives. </w:t>
      </w:r>
    </w:p>
    <w:p w:rsidR="008254CB" w:rsidRPr="00CD01E5" w:rsidRDefault="00313A1B">
      <w:pPr>
        <w:spacing w:line="480" w:lineRule="auto"/>
        <w:jc w:val="both"/>
        <w:rPr>
          <w:rFonts w:ascii="Arial" w:hAnsi="Arial" w:cs="Arial"/>
        </w:rPr>
      </w:pPr>
      <w:r w:rsidRPr="00CD01E5">
        <w:rPr>
          <w:rFonts w:ascii="Arial" w:hAnsi="Arial" w:cs="Arial"/>
        </w:rPr>
        <w:tab/>
        <w:t>Then the work environment is defined as a set of characteristics that can be deducted according to how they interact with their employees and society. It also can be interpreted as a phenomenon involving system factors organizational (decision-making, leadership, structure) and motivational tendencies (behavio</w:t>
      </w:r>
      <w:r w:rsidR="00763D60" w:rsidRPr="00CD01E5">
        <w:rPr>
          <w:rFonts w:ascii="Arial" w:hAnsi="Arial" w:cs="Arial"/>
        </w:rPr>
        <w:t>u</w:t>
      </w:r>
      <w:r w:rsidRPr="00CD01E5">
        <w:rPr>
          <w:rFonts w:ascii="Arial" w:hAnsi="Arial" w:cs="Arial"/>
        </w:rPr>
        <w:t>r), which can intervene in productivity, staff turnover, and satisfaction, among others.</w:t>
      </w:r>
    </w:p>
    <w:p w:rsidR="008254CB" w:rsidRPr="00CD01E5" w:rsidRDefault="00313A1B" w:rsidP="009B393C">
      <w:pPr>
        <w:pStyle w:val="Heading1"/>
      </w:pPr>
      <w:bookmarkStart w:id="3" w:name="_Toc123641112"/>
      <w:r w:rsidRPr="00CD01E5">
        <w:lastRenderedPageBreak/>
        <w:t>Business Ethics</w:t>
      </w:r>
      <w:bookmarkEnd w:id="3"/>
      <w:r w:rsidRPr="00CD01E5">
        <w:t xml:space="preserve"> </w:t>
      </w:r>
    </w:p>
    <w:p w:rsidR="008254CB" w:rsidRPr="00CD01E5" w:rsidRDefault="00313A1B">
      <w:pPr>
        <w:spacing w:line="480" w:lineRule="auto"/>
        <w:jc w:val="both"/>
        <w:rPr>
          <w:rFonts w:ascii="Arial" w:hAnsi="Arial" w:cs="Arial"/>
        </w:rPr>
      </w:pPr>
      <w:r w:rsidRPr="00CD01E5">
        <w:rPr>
          <w:rFonts w:ascii="Arial" w:hAnsi="Arial" w:cs="Arial"/>
        </w:rPr>
        <w:tab/>
        <w:t>The role of business ethics has had different priorities, depending on the importance given to it by theorists and practitioners. For traditionalists, a company's mission is to generate profits, and other purposes that are not following that mission are not a priority. In this instrumentalist approach, the company's mission is limited to profitability, and ethical behavio</w:t>
      </w:r>
      <w:r w:rsidR="00763D60" w:rsidRPr="00CD01E5">
        <w:rPr>
          <w:rFonts w:ascii="Arial" w:hAnsi="Arial" w:cs="Arial"/>
        </w:rPr>
        <w:t>u</w:t>
      </w:r>
      <w:r w:rsidRPr="00CD01E5">
        <w:rPr>
          <w:rFonts w:ascii="Arial" w:hAnsi="Arial" w:cs="Arial"/>
        </w:rPr>
        <w:t>r is only a means to ensure compliance; good ethics means good business. On the contrary, for non-utilitarians, being ethical is an end in itself and not a way of making or not making money; being ethical is how an organization recognizes its role in society and sets good examples with its behavio</w:t>
      </w:r>
      <w:r w:rsidR="00763D60" w:rsidRPr="00CD01E5">
        <w:rPr>
          <w:rFonts w:ascii="Arial" w:hAnsi="Arial" w:cs="Arial"/>
        </w:rPr>
        <w:t>u</w:t>
      </w:r>
      <w:r w:rsidRPr="00CD01E5">
        <w:rPr>
          <w:rFonts w:ascii="Arial" w:hAnsi="Arial" w:cs="Arial"/>
        </w:rPr>
        <w:t>r. Companies establish a social contract. This refers to the right that society gives to organizations to function and generate profits. In return, society requires that the company provide benefits to stakeholders. If an organization does not adequately meet these needs, the company can terminate the contract and demand the closure of the company. In short, ethics is a critical component of business activity since business interactions with stakeholders are repetitive and continuous. A company that deceives defrauds, or discriminates could benefit in the short term but not in the medium and long term since unethical behavio</w:t>
      </w:r>
      <w:r w:rsidR="00763D60" w:rsidRPr="00CD01E5">
        <w:rPr>
          <w:rFonts w:ascii="Arial" w:hAnsi="Arial" w:cs="Arial"/>
        </w:rPr>
        <w:t>u</w:t>
      </w:r>
      <w:r w:rsidRPr="00CD01E5">
        <w:rPr>
          <w:rFonts w:ascii="Arial" w:hAnsi="Arial" w:cs="Arial"/>
        </w:rPr>
        <w:t>r tends to impose costs on companies. In contrast, ethical behavio</w:t>
      </w:r>
      <w:r w:rsidR="00763D60" w:rsidRPr="00CD01E5">
        <w:rPr>
          <w:rFonts w:ascii="Arial" w:hAnsi="Arial" w:cs="Arial"/>
        </w:rPr>
        <w:t>u</w:t>
      </w:r>
      <w:r w:rsidRPr="00CD01E5">
        <w:rPr>
          <w:rFonts w:ascii="Arial" w:hAnsi="Arial" w:cs="Arial"/>
        </w:rPr>
        <w:t>r helps build relationships of trust that are beneficial to all companies.</w:t>
      </w:r>
    </w:p>
    <w:p w:rsidR="008254CB" w:rsidRPr="00CD01E5" w:rsidRDefault="00313A1B" w:rsidP="009B393C">
      <w:pPr>
        <w:pStyle w:val="Heading1"/>
      </w:pPr>
      <w:bookmarkStart w:id="4" w:name="_Toc123641113"/>
      <w:r w:rsidRPr="00CD01E5">
        <w:t>Conclusion</w:t>
      </w:r>
      <w:bookmarkEnd w:id="4"/>
    </w:p>
    <w:p w:rsidR="008254CB" w:rsidRPr="00CD01E5" w:rsidRDefault="00313A1B">
      <w:pPr>
        <w:spacing w:line="480" w:lineRule="auto"/>
        <w:jc w:val="both"/>
        <w:rPr>
          <w:rFonts w:ascii="Arial" w:hAnsi="Arial" w:cs="Arial"/>
        </w:rPr>
      </w:pPr>
      <w:r w:rsidRPr="00CD01E5">
        <w:rPr>
          <w:rFonts w:ascii="Arial" w:hAnsi="Arial" w:cs="Arial"/>
        </w:rPr>
        <w:tab/>
        <w:t>One of the lessons that the coronavirus pandemic has taught us is, without a doubt, that companies, beyond the need to have executives with digital skills, need to have managers with a more marked profile of adaptive leadership. In other words, companies need professionals trained to "change depending on the circumstances," so management skills such as those described above have emerged as differentiating factors of effectiveness and execution in any business sector and management position, necessary in times like this. COVID-19. They will surely continue to be so in the future, hopefully not too distant, in times of post-COVID-19.</w:t>
      </w:r>
    </w:p>
    <w:p w:rsidR="009B393C" w:rsidRDefault="00313A1B">
      <w:pPr>
        <w:spacing w:line="480" w:lineRule="auto"/>
        <w:jc w:val="both"/>
        <w:rPr>
          <w:rFonts w:ascii="Arial" w:hAnsi="Arial" w:cs="Arial"/>
          <w:b/>
          <w:bCs/>
        </w:rPr>
      </w:pPr>
      <w:r w:rsidRPr="00CD01E5">
        <w:rPr>
          <w:rFonts w:ascii="Arial" w:hAnsi="Arial" w:cs="Arial"/>
          <w:b/>
          <w:bCs/>
        </w:rPr>
        <w:lastRenderedPageBreak/>
        <w:t>Task 2:</w:t>
      </w:r>
    </w:p>
    <w:p w:rsidR="008254CB" w:rsidRPr="00CD01E5" w:rsidRDefault="00313A1B" w:rsidP="009B393C">
      <w:pPr>
        <w:pStyle w:val="Heading1"/>
      </w:pPr>
      <w:r w:rsidRPr="00CD01E5">
        <w:t xml:space="preserve"> </w:t>
      </w:r>
      <w:bookmarkStart w:id="5" w:name="_Toc123641114"/>
      <w:r w:rsidRPr="00CD01E5">
        <w:t>Reflective Essay</w:t>
      </w:r>
      <w:bookmarkEnd w:id="5"/>
    </w:p>
    <w:p w:rsidR="008254CB" w:rsidRPr="00CD01E5" w:rsidRDefault="00313A1B">
      <w:pPr>
        <w:spacing w:line="480" w:lineRule="auto"/>
        <w:jc w:val="both"/>
        <w:rPr>
          <w:rFonts w:ascii="Arial" w:hAnsi="Arial" w:cs="Arial"/>
        </w:rPr>
      </w:pPr>
      <w:r w:rsidRPr="00CD01E5">
        <w:rPr>
          <w:rFonts w:ascii="Arial" w:hAnsi="Arial" w:cs="Arial"/>
        </w:rPr>
        <w:tab/>
        <w:t>This task aims to discuss the learning and skills that I have acquired from this module. The module is related to workplace culture and how it impacts the efficiency of organizations. The module informed the students about how workplace culture affects employees' efficiency. All the top organizations of the world are those who value their employees and make efforts to improve the conditions of working for them.</w:t>
      </w:r>
    </w:p>
    <w:p w:rsidR="008254CB" w:rsidRPr="00CD01E5" w:rsidRDefault="00313A1B">
      <w:pPr>
        <w:spacing w:line="480" w:lineRule="auto"/>
        <w:jc w:val="both"/>
        <w:rPr>
          <w:rFonts w:ascii="Arial" w:hAnsi="Arial" w:cs="Arial"/>
        </w:rPr>
      </w:pPr>
      <w:r w:rsidRPr="00CD01E5">
        <w:rPr>
          <w:rFonts w:ascii="Arial" w:hAnsi="Arial" w:cs="Arial"/>
        </w:rPr>
        <w:tab/>
        <w:t>If the workplace culture promotes creativity and innovation, the employees are more likely to give better performance. Contrary to this, if the workplace culture is toxic or monotonous with no room for any suggestions or creativity from the employees, it will yield poor results. A leader has to select the organizational culture after carefully analyzing the work's nature and the employees' behavio</w:t>
      </w:r>
      <w:r w:rsidR="00763D60" w:rsidRPr="00CD01E5">
        <w:rPr>
          <w:rFonts w:ascii="Arial" w:hAnsi="Arial" w:cs="Arial"/>
        </w:rPr>
        <w:t>u</w:t>
      </w:r>
      <w:r w:rsidRPr="00CD01E5">
        <w:rPr>
          <w:rFonts w:ascii="Arial" w:hAnsi="Arial" w:cs="Arial"/>
        </w:rPr>
        <w:t xml:space="preserve">r. </w:t>
      </w:r>
    </w:p>
    <w:p w:rsidR="008254CB" w:rsidRPr="00CD01E5" w:rsidRDefault="00313A1B">
      <w:pPr>
        <w:spacing w:line="480" w:lineRule="auto"/>
        <w:jc w:val="both"/>
        <w:rPr>
          <w:rFonts w:ascii="Arial" w:hAnsi="Arial" w:cs="Arial"/>
        </w:rPr>
      </w:pPr>
      <w:r w:rsidRPr="00CD01E5">
        <w:rPr>
          <w:rFonts w:ascii="Arial" w:hAnsi="Arial" w:cs="Arial"/>
        </w:rPr>
        <w:tab/>
        <w:t>A manager has to deal with many external and internal forces while trying to run the organization successfully. It has been seen that they have to ensure that the organization's internal environment is running smoothly so that the organization's goals can be achieved. However, failing to do so will result in low performance of the employees. Through this module, I have learned about the different models that could be applied to organizations, which help improve the working conditions for others.</w:t>
      </w:r>
    </w:p>
    <w:p w:rsidR="008254CB" w:rsidRPr="00CD01E5" w:rsidRDefault="00313A1B">
      <w:pPr>
        <w:spacing w:line="480" w:lineRule="auto"/>
        <w:jc w:val="both"/>
        <w:rPr>
          <w:rFonts w:ascii="Arial" w:hAnsi="Arial" w:cs="Arial"/>
        </w:rPr>
      </w:pPr>
      <w:r w:rsidRPr="00CD01E5">
        <w:rPr>
          <w:rFonts w:ascii="Arial" w:hAnsi="Arial" w:cs="Arial"/>
        </w:rPr>
        <w:tab/>
        <w:t xml:space="preserve">One of the models is PESTLE analysis which informed about the different forces that have the power to impact the organization's business. The first is political forces, where the managers must ensure that they work according to the rules and regulations. Any new policies or practices by the government about the business could yield negative results for the organization. Economic forces also affect the decisions of the managers, such as they have to make sure that they work according to the budget. There are different economic factors, such as </w:t>
      </w:r>
      <w:r w:rsidRPr="00CD01E5">
        <w:rPr>
          <w:rFonts w:ascii="Arial" w:hAnsi="Arial" w:cs="Arial"/>
        </w:rPr>
        <w:lastRenderedPageBreak/>
        <w:t>the inflation rate, interest rate, currency exchange rate, and economic growth pattern, that can influence the business. Social factors such as demographics and culture can affect the environment of any organization. The reason is that they influence the patterns of buyers' behavio</w:t>
      </w:r>
      <w:r w:rsidR="00763D60" w:rsidRPr="00CD01E5">
        <w:rPr>
          <w:rFonts w:ascii="Arial" w:hAnsi="Arial" w:cs="Arial"/>
        </w:rPr>
        <w:t>u</w:t>
      </w:r>
      <w:r w:rsidRPr="00CD01E5">
        <w:rPr>
          <w:rFonts w:ascii="Arial" w:hAnsi="Arial" w:cs="Arial"/>
        </w:rPr>
        <w:t>rs, the choices they make in their purchases, and the lifestyle choices people adopt. Many factors are included in the social factors, such as the people's religion and ethics, the consumers' buying patterns, demographics at any particular location, and opinions and attitudes of the people.</w:t>
      </w:r>
    </w:p>
    <w:p w:rsidR="008254CB" w:rsidRPr="00CD01E5" w:rsidRDefault="00313A1B">
      <w:pPr>
        <w:spacing w:line="480" w:lineRule="auto"/>
        <w:jc w:val="both"/>
        <w:rPr>
          <w:rFonts w:ascii="Arial" w:hAnsi="Arial" w:cs="Arial"/>
        </w:rPr>
      </w:pPr>
      <w:r w:rsidRPr="00CD01E5">
        <w:rPr>
          <w:rFonts w:ascii="Arial" w:hAnsi="Arial" w:cs="Arial"/>
        </w:rPr>
        <w:tab/>
        <w:t>Technological factors also impact any organization, such as the sector's innovation can influence any business's growth in positive or negative ways. Legal factors affect the external and internal environment of the company. There are different legal aspects, such as employment law, consumer protection law, and laws specific to any industry that affect the business of any industry. Environmental factors include all those factors which could affect any business generally or specifically. These include the climate of any place or the geographical location where the business is operating. It also consists of the stakeholders' and consumers' values that could affect the business.</w:t>
      </w:r>
    </w:p>
    <w:p w:rsidR="008254CB" w:rsidRPr="00CD01E5" w:rsidRDefault="00313A1B">
      <w:pPr>
        <w:spacing w:line="480" w:lineRule="auto"/>
        <w:jc w:val="both"/>
        <w:rPr>
          <w:rFonts w:ascii="Arial" w:hAnsi="Arial" w:cs="Arial"/>
        </w:rPr>
      </w:pPr>
      <w:r w:rsidRPr="00CD01E5">
        <w:rPr>
          <w:rFonts w:ascii="Arial" w:hAnsi="Arial" w:cs="Arial"/>
        </w:rPr>
        <w:tab/>
        <w:t>These factors highlighted by the PESTLE analysis help to inform how a business could be affected by internal and external forces and how managers need to play their role positively in ensuring the employees are performing to the best of their abilities. Thus the module taught how managers need to manage the behavio</w:t>
      </w:r>
      <w:r w:rsidR="00763D60" w:rsidRPr="00CD01E5">
        <w:rPr>
          <w:rFonts w:ascii="Arial" w:hAnsi="Arial" w:cs="Arial"/>
        </w:rPr>
        <w:t>u</w:t>
      </w:r>
      <w:r w:rsidRPr="00CD01E5">
        <w:rPr>
          <w:rFonts w:ascii="Arial" w:hAnsi="Arial" w:cs="Arial"/>
        </w:rPr>
        <w:t xml:space="preserve">r and attitude of other employees to improve their efficiency. </w:t>
      </w:r>
    </w:p>
    <w:p w:rsidR="008254CB" w:rsidRPr="00CD01E5" w:rsidRDefault="00313A1B">
      <w:pPr>
        <w:spacing w:line="480" w:lineRule="auto"/>
        <w:jc w:val="both"/>
        <w:rPr>
          <w:rFonts w:ascii="Arial" w:hAnsi="Arial" w:cs="Arial"/>
        </w:rPr>
      </w:pPr>
      <w:r w:rsidRPr="00CD01E5">
        <w:rPr>
          <w:rFonts w:ascii="Arial" w:hAnsi="Arial" w:cs="Arial"/>
        </w:rPr>
        <w:tab/>
        <w:t xml:space="preserve">Currently, society requires ethical conduct on the part of the individuals who make it up to maintain order and well-being. Not oblivious to this reality, companies have a moral duty to analyze the circumstances in which they operate and understand the negative situations that affect them, both internally and externally, since their development depends on this in all </w:t>
      </w:r>
      <w:r w:rsidRPr="00CD01E5">
        <w:rPr>
          <w:rFonts w:ascii="Arial" w:hAnsi="Arial" w:cs="Arial"/>
        </w:rPr>
        <w:lastRenderedPageBreak/>
        <w:t>spheres, with effects on their levels of competitiveness in the market. The expression "at any price" cannot enter ethical knowledge because there are prices that neither people nor organizations can pay if they want to act not only prudently but also relatively.</w:t>
      </w:r>
    </w:p>
    <w:p w:rsidR="008254CB" w:rsidRPr="00CD01E5" w:rsidRDefault="00313A1B">
      <w:pPr>
        <w:spacing w:line="480" w:lineRule="auto"/>
        <w:jc w:val="both"/>
        <w:rPr>
          <w:rFonts w:ascii="Arial" w:hAnsi="Arial" w:cs="Arial"/>
        </w:rPr>
      </w:pPr>
      <w:r w:rsidRPr="00CD01E5">
        <w:rPr>
          <w:rFonts w:ascii="Arial" w:hAnsi="Arial" w:cs="Arial"/>
        </w:rPr>
        <w:tab/>
        <w:t>The module is helpful as it informs about improving organizational performance. The reason is that when the organizations are not operating to provide benefits to the employees working with them, it is negatively displayed on the part of organizations too. The reason is that when the organization has to deal with changing situations and circumstances, it can negatively impact the performance of the employees. The most important thing for the organization must be the employees' satisfaction and willingness to go beyond their duties and think about the betterment of the organization. Organizations must work to improve the conditions of the organization for their employees no matter how much they have to deal with the problems. The leadership of the organization needs to focus on the task adequately.</w:t>
      </w:r>
    </w:p>
    <w:p w:rsidR="008254CB" w:rsidRPr="00CD01E5" w:rsidRDefault="00313A1B" w:rsidP="009B393C">
      <w:pPr>
        <w:pStyle w:val="Heading1"/>
      </w:pPr>
      <w:r w:rsidRPr="00CD01E5">
        <w:br w:type="page"/>
      </w:r>
      <w:bookmarkStart w:id="6" w:name="_Toc123641115"/>
      <w:r w:rsidRPr="00CD01E5">
        <w:lastRenderedPageBreak/>
        <w:t>References</w:t>
      </w:r>
      <w:bookmarkEnd w:id="6"/>
    </w:p>
    <w:p w:rsidR="008254CB" w:rsidRPr="00CD01E5" w:rsidRDefault="00313A1B">
      <w:pPr>
        <w:spacing w:line="480" w:lineRule="auto"/>
        <w:ind w:left="720" w:hanging="720"/>
        <w:jc w:val="both"/>
        <w:rPr>
          <w:rFonts w:ascii="Arial" w:hAnsi="Arial" w:cs="Arial"/>
        </w:rPr>
      </w:pPr>
      <w:r w:rsidRPr="00CD01E5">
        <w:rPr>
          <w:rFonts w:ascii="Arial" w:hAnsi="Arial" w:cs="Arial"/>
        </w:rPr>
        <w:t>Alraja, M.N., Imran, R., Khashab, B.M. and Shah, M., 2022. Technological innovation, sustainable green practices and SMEs sustainable performance in times of crisis (COVID-19 pandemic). Information Systems Frontiers, pp.1-25.</w:t>
      </w:r>
    </w:p>
    <w:p w:rsidR="008254CB" w:rsidRPr="00CD01E5" w:rsidRDefault="00313A1B">
      <w:pPr>
        <w:spacing w:line="480" w:lineRule="auto"/>
        <w:ind w:left="720" w:hanging="720"/>
        <w:jc w:val="both"/>
        <w:rPr>
          <w:rFonts w:ascii="Arial" w:hAnsi="Arial" w:cs="Arial"/>
        </w:rPr>
      </w:pPr>
      <w:r w:rsidRPr="00CD01E5">
        <w:rPr>
          <w:rFonts w:ascii="Arial" w:hAnsi="Arial" w:cs="Arial"/>
        </w:rPr>
        <w:t>Bai, C., Quayson, M. and Sarkis, J., 2021. COVID-19 pandemic digitization lessons for sustainable development of micro-and small-enterprises. Sustainable production and consumption, 27, pp.1989-2001.</w:t>
      </w:r>
    </w:p>
    <w:p w:rsidR="008254CB" w:rsidRPr="00CD01E5" w:rsidRDefault="00313A1B">
      <w:pPr>
        <w:spacing w:line="480" w:lineRule="auto"/>
        <w:ind w:left="720" w:hanging="720"/>
        <w:jc w:val="both"/>
        <w:rPr>
          <w:rFonts w:ascii="Arial" w:hAnsi="Arial" w:cs="Arial"/>
        </w:rPr>
      </w:pPr>
      <w:r w:rsidRPr="00CD01E5">
        <w:rPr>
          <w:rFonts w:ascii="Arial" w:hAnsi="Arial" w:cs="Arial"/>
        </w:rPr>
        <w:t>Blake, H., Bermingham, F., Johnson, G. and Tabner, A., 2020. Mitigating the psychological impact of COVID-19 on healthcare workers: a digital learning package. International journal of environmental research and public health, 17(9), p.2997.</w:t>
      </w:r>
    </w:p>
    <w:p w:rsidR="008254CB" w:rsidRPr="00CD01E5" w:rsidRDefault="00313A1B">
      <w:pPr>
        <w:spacing w:line="480" w:lineRule="auto"/>
        <w:ind w:left="720" w:hanging="720"/>
        <w:jc w:val="both"/>
        <w:rPr>
          <w:rFonts w:ascii="Arial" w:hAnsi="Arial" w:cs="Arial"/>
        </w:rPr>
      </w:pPr>
      <w:r w:rsidRPr="00CD01E5">
        <w:rPr>
          <w:rFonts w:ascii="Arial" w:hAnsi="Arial" w:cs="Arial"/>
        </w:rPr>
        <w:t>Blot, F., Dumont, S.N., Vigouret-Viant, L., Verotte, N., Rossignol, J., Rieutord, A., Fournier-Bidoz, N., De Jésus, A., Dauchy, S., Chardonnet, F. and Baldini, C., 2022. Ethical issues related to the COVID-19 pandemic in patients with cancer: experience and organisations in a French comprehensive cancer centre. BMJ supportive &amp; palliative care, 12(4), pp.413-420.</w:t>
      </w:r>
    </w:p>
    <w:p w:rsidR="008254CB" w:rsidRPr="00CD01E5" w:rsidRDefault="00313A1B">
      <w:pPr>
        <w:spacing w:line="480" w:lineRule="auto"/>
        <w:ind w:left="720" w:hanging="720"/>
        <w:jc w:val="both"/>
        <w:rPr>
          <w:rFonts w:ascii="Arial" w:hAnsi="Arial" w:cs="Arial"/>
        </w:rPr>
      </w:pPr>
      <w:r w:rsidRPr="00CD01E5">
        <w:rPr>
          <w:rFonts w:ascii="Arial" w:hAnsi="Arial" w:cs="Arial"/>
        </w:rPr>
        <w:t>Donthu, N. and Gustafsson, A., 2020. Effects of COVID-19 on business and research. Journal of business research, 117, pp.284-289.</w:t>
      </w:r>
    </w:p>
    <w:p w:rsidR="008254CB" w:rsidRPr="00CD01E5" w:rsidRDefault="00313A1B">
      <w:pPr>
        <w:spacing w:line="480" w:lineRule="auto"/>
        <w:ind w:left="720" w:hanging="720"/>
        <w:jc w:val="both"/>
        <w:rPr>
          <w:rFonts w:ascii="Arial" w:hAnsi="Arial" w:cs="Arial"/>
        </w:rPr>
      </w:pPr>
      <w:r w:rsidRPr="00CD01E5">
        <w:rPr>
          <w:rFonts w:ascii="Arial" w:hAnsi="Arial" w:cs="Arial"/>
        </w:rPr>
        <w:t>Isensee, C., Teuteberg, F. and Griese, K.M., 2022. Exploring the use of mobile apps for fostering sustainability-oriented corporate culture: A qualitative analysis. Sustainability, 14(12), p.7380.</w:t>
      </w:r>
    </w:p>
    <w:p w:rsidR="008254CB" w:rsidRPr="00CD01E5" w:rsidRDefault="00313A1B">
      <w:pPr>
        <w:spacing w:line="480" w:lineRule="auto"/>
        <w:ind w:left="720" w:hanging="720"/>
        <w:jc w:val="both"/>
        <w:rPr>
          <w:rFonts w:ascii="Arial" w:hAnsi="Arial" w:cs="Arial"/>
        </w:rPr>
      </w:pPr>
      <w:r w:rsidRPr="00CD01E5">
        <w:rPr>
          <w:rFonts w:ascii="Arial" w:hAnsi="Arial" w:cs="Arial"/>
        </w:rPr>
        <w:t>Kim, S. and Woo, H., 2021. Global fashion retailers' responses to external and internal crises during the COVID-19 pandemic. Fashion and Textiles, 8(1), pp.1-26.</w:t>
      </w:r>
    </w:p>
    <w:p w:rsidR="008254CB" w:rsidRPr="00CD01E5" w:rsidRDefault="00313A1B">
      <w:pPr>
        <w:spacing w:line="480" w:lineRule="auto"/>
        <w:ind w:left="720" w:hanging="720"/>
        <w:jc w:val="both"/>
        <w:rPr>
          <w:rFonts w:ascii="Arial" w:hAnsi="Arial" w:cs="Arial"/>
        </w:rPr>
      </w:pPr>
      <w:r w:rsidRPr="00CD01E5">
        <w:rPr>
          <w:rFonts w:ascii="Arial" w:hAnsi="Arial" w:cs="Arial"/>
        </w:rPr>
        <w:lastRenderedPageBreak/>
        <w:t>Sigahi, T.F., Kawasaki, B.C., Bolis, I. and Morioka, S.N., 2021. A systematic review on the impacts of Covid</w:t>
      </w:r>
      <w:r w:rsidRPr="00CD01E5">
        <w:rPr>
          <w:rFonts w:ascii="Cambria Math" w:hAnsi="Cambria Math" w:cs="Cambria Math"/>
        </w:rPr>
        <w:t>‐</w:t>
      </w:r>
      <w:r w:rsidRPr="00CD01E5">
        <w:rPr>
          <w:rFonts w:ascii="Arial" w:hAnsi="Arial" w:cs="Arial"/>
        </w:rPr>
        <w:t>19 on work: Contributions and a path forward from the perspectives of ergonomics and psychodynamics of work. Human Factors and Ergonomics in Manufacturing &amp; Service Industries, 31(4), pp.375-388.</w:t>
      </w:r>
    </w:p>
    <w:p w:rsidR="008254CB" w:rsidRPr="00CD01E5" w:rsidRDefault="00313A1B">
      <w:pPr>
        <w:spacing w:line="480" w:lineRule="auto"/>
        <w:ind w:left="720" w:hanging="720"/>
        <w:jc w:val="both"/>
        <w:rPr>
          <w:rFonts w:ascii="Arial" w:hAnsi="Arial" w:cs="Arial"/>
        </w:rPr>
      </w:pPr>
      <w:r w:rsidRPr="00CD01E5">
        <w:rPr>
          <w:rFonts w:ascii="Arial" w:hAnsi="Arial" w:cs="Arial"/>
        </w:rPr>
        <w:t>Spicer, A., 2020. Organizational culture and COVID-19. Journal of Management Studies, 57(8), pp.1737-1740.</w:t>
      </w:r>
    </w:p>
    <w:p w:rsidR="008254CB" w:rsidRPr="00CD01E5" w:rsidRDefault="00313A1B">
      <w:pPr>
        <w:spacing w:line="480" w:lineRule="auto"/>
        <w:ind w:left="720" w:hanging="720"/>
        <w:jc w:val="both"/>
        <w:rPr>
          <w:rFonts w:ascii="Arial" w:hAnsi="Arial" w:cs="Arial"/>
        </w:rPr>
      </w:pPr>
      <w:r w:rsidRPr="00CD01E5">
        <w:rPr>
          <w:rFonts w:ascii="Arial" w:hAnsi="Arial" w:cs="Arial"/>
        </w:rPr>
        <w:t>Weiss, J.W., 2021. Business ethics: A stakeholder and issues management approach. Berrett-Koehler Publishers.</w:t>
      </w:r>
    </w:p>
    <w:sectPr w:rsidR="008254CB" w:rsidRPr="00CD01E5">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661D" w:rsidRDefault="0071661D">
      <w:pPr>
        <w:spacing w:after="0" w:line="240" w:lineRule="auto"/>
      </w:pPr>
      <w:r>
        <w:separator/>
      </w:r>
    </w:p>
  </w:endnote>
  <w:endnote w:type="continuationSeparator" w:id="0">
    <w:p w:rsidR="0071661D" w:rsidRDefault="00716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661D" w:rsidRDefault="0071661D">
      <w:pPr>
        <w:spacing w:after="0" w:line="240" w:lineRule="auto"/>
      </w:pPr>
      <w:r>
        <w:separator/>
      </w:r>
    </w:p>
  </w:footnote>
  <w:footnote w:type="continuationSeparator" w:id="0">
    <w:p w:rsidR="0071661D" w:rsidRDefault="00716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54CB" w:rsidRDefault="00313A1B">
    <w:pPr>
      <w:pStyle w:val="Header"/>
      <w:rPr>
        <w:rFonts w:ascii="Times New Roman" w:hAnsi="Times New Roman"/>
        <w:sz w:val="20"/>
        <w:szCs w:val="20"/>
      </w:rPr>
    </w:pPr>
    <w:r>
      <w:rPr>
        <w:rFonts w:ascii="Times New Roman" w:hAnsi="Times New Roman"/>
        <w:sz w:val="20"/>
        <w:szCs w:val="20"/>
      </w:rPr>
      <w:t xml:space="preserve">ETHICAL DILEMMAS AFFECT ORGANIZATIONAL CULTURE AND ITS PERFORMANCE                        </w:t>
    </w: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1F2030">
      <w:rPr>
        <w:rFonts w:ascii="Times New Roman" w:hAnsi="Times New Roman"/>
        <w:noProof/>
        <w:sz w:val="20"/>
        <w:szCs w:val="20"/>
      </w:rPr>
      <w:t>2</w:t>
    </w:r>
    <w:r>
      <w:rPr>
        <w:rFonts w:ascii="Times New Roman" w:hAnsi="Times New Roman"/>
        <w:noProof/>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54CB" w:rsidRDefault="00313A1B">
    <w:pPr>
      <w:pStyle w:val="Header"/>
      <w:rPr>
        <w:rFonts w:ascii="Times New Roman" w:hAnsi="Times New Roman"/>
        <w:sz w:val="18"/>
        <w:szCs w:val="18"/>
      </w:rPr>
    </w:pPr>
    <w:r>
      <w:rPr>
        <w:rFonts w:ascii="Times New Roman" w:hAnsi="Times New Roman"/>
        <w:sz w:val="18"/>
        <w:szCs w:val="18"/>
      </w:rPr>
      <w:t xml:space="preserve">Running head: ETHICAL DILEMMAS AFFECT ORGANIZATIONAL CULTURE AND ITS PERFORMANCE                      </w:t>
    </w:r>
    <w:r>
      <w:rPr>
        <w:rFonts w:ascii="Times New Roman" w:hAnsi="Times New Roman"/>
        <w:sz w:val="18"/>
        <w:szCs w:val="18"/>
      </w:rPr>
      <w:fldChar w:fldCharType="begin"/>
    </w:r>
    <w:r>
      <w:rPr>
        <w:rFonts w:ascii="Times New Roman" w:hAnsi="Times New Roman"/>
        <w:sz w:val="18"/>
        <w:szCs w:val="18"/>
      </w:rPr>
      <w:instrText xml:space="preserve"> PAGE   \* MERGEFORMAT </w:instrText>
    </w:r>
    <w:r>
      <w:rPr>
        <w:rFonts w:ascii="Times New Roman" w:hAnsi="Times New Roman"/>
        <w:sz w:val="18"/>
        <w:szCs w:val="18"/>
      </w:rPr>
      <w:fldChar w:fldCharType="separate"/>
    </w:r>
    <w:r w:rsidR="001F2030">
      <w:rPr>
        <w:rFonts w:ascii="Times New Roman" w:hAnsi="Times New Roman"/>
        <w:noProof/>
        <w:sz w:val="18"/>
        <w:szCs w:val="18"/>
      </w:rPr>
      <w:t>1</w:t>
    </w:r>
    <w:r>
      <w:rPr>
        <w:rFonts w:ascii="Times New Roman" w:hAnsi="Times New Roman"/>
        <w:noProof/>
        <w:sz w:val="18"/>
        <w:szCs w:val="18"/>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_Grammarly_42____i" w:val="H4sIAAAAAAAEAKtWckksSQxILCpxzi/NK1GyMqwFAAEhoTITAAAA"/>
    <w:docVar w:name="__Grammarly_42___1" w:val="H4sIAAAAAAAEAKtWcslP9kxRslIyNDY2NLM0s7A0MzY0tjAwN7RU0lEKTi0uzszPAykwrAUAR+MLdSwAAAA="/>
  </w:docVars>
  <w:rsids>
    <w:rsidRoot w:val="008254CB"/>
    <w:rsid w:val="001F2030"/>
    <w:rsid w:val="00224120"/>
    <w:rsid w:val="00313A1B"/>
    <w:rsid w:val="0071661D"/>
    <w:rsid w:val="00763D60"/>
    <w:rsid w:val="00765649"/>
    <w:rsid w:val="008254CB"/>
    <w:rsid w:val="0090119F"/>
    <w:rsid w:val="009B393C"/>
    <w:rsid w:val="00A151E5"/>
    <w:rsid w:val="00B063E2"/>
    <w:rsid w:val="00C41E32"/>
    <w:rsid w:val="00CD01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42C21F"/>
  <w15:docId w15:val="{B6B6B0EA-C5DA-4F0C-A055-829516B33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9B393C"/>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pPr>
      <w:spacing w:after="0"/>
      <w:ind w:left="720"/>
    </w:pPr>
    <w:rPr>
      <w:rFonts w:ascii="Times New Roman" w:hAnsi="Times New Roman"/>
      <w:sz w:val="21"/>
    </w:rPr>
  </w:style>
  <w:style w:type="paragraph" w:styleId="Header">
    <w:name w:val="header"/>
    <w:basedOn w:val="Normal"/>
    <w:link w:val="HeaderChar"/>
    <w:uiPriority w:val="99"/>
    <w:pPr>
      <w:tabs>
        <w:tab w:val="center" w:pos="4680"/>
        <w:tab w:val="right" w:pos="9360"/>
      </w:tabs>
    </w:pPr>
  </w:style>
  <w:style w:type="character" w:customStyle="1" w:styleId="HeaderChar">
    <w:name w:val="Header Char"/>
    <w:link w:val="Header"/>
    <w:uiPriority w:val="99"/>
    <w:rPr>
      <w:sz w:val="22"/>
      <w:szCs w:val="22"/>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link w:val="Footer"/>
    <w:uiPriority w:val="99"/>
    <w:rPr>
      <w:sz w:val="22"/>
      <w:szCs w:val="22"/>
    </w:rPr>
  </w:style>
  <w:style w:type="character" w:customStyle="1" w:styleId="Heading1Char">
    <w:name w:val="Heading 1 Char"/>
    <w:link w:val="Heading1"/>
    <w:uiPriority w:val="9"/>
    <w:rsid w:val="009B393C"/>
    <w:rPr>
      <w:rFonts w:ascii="Cambria" w:eastAsia="SimSun" w:hAnsi="Cambria" w:cs="Times New Roman"/>
      <w:b/>
      <w:bCs/>
      <w:kern w:val="32"/>
      <w:sz w:val="32"/>
      <w:szCs w:val="32"/>
      <w:lang w:eastAsia="zh-CN"/>
    </w:rPr>
  </w:style>
  <w:style w:type="paragraph" w:styleId="TOCHeading">
    <w:name w:val="TOC Heading"/>
    <w:basedOn w:val="Heading1"/>
    <w:next w:val="Normal"/>
    <w:uiPriority w:val="39"/>
    <w:unhideWhenUsed/>
    <w:qFormat/>
    <w:rsid w:val="009B393C"/>
    <w:pPr>
      <w:keepLines/>
      <w:spacing w:after="0" w:line="259" w:lineRule="auto"/>
      <w:outlineLvl w:val="9"/>
    </w:pPr>
    <w:rPr>
      <w:b w:val="0"/>
      <w:bCs w:val="0"/>
      <w:color w:val="2E74B5"/>
      <w:kern w:val="0"/>
      <w:lang w:eastAsia="en-US"/>
    </w:rPr>
  </w:style>
  <w:style w:type="paragraph" w:styleId="TOC1">
    <w:name w:val="toc 1"/>
    <w:basedOn w:val="Normal"/>
    <w:next w:val="Normal"/>
    <w:autoRedefine/>
    <w:uiPriority w:val="39"/>
    <w:unhideWhenUsed/>
    <w:rsid w:val="009B393C"/>
  </w:style>
  <w:style w:type="character" w:styleId="Hyperlink">
    <w:name w:val="Hyperlink"/>
    <w:uiPriority w:val="99"/>
    <w:unhideWhenUsed/>
    <w:rsid w:val="009B393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AC97D-592A-4942-962C-A02CCADED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19</Pages>
  <Words>4760</Words>
  <Characters>27132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Enache</cp:lastModifiedBy>
  <cp:revision>28</cp:revision>
  <dcterms:created xsi:type="dcterms:W3CDTF">2022-12-25T10:34:00Z</dcterms:created>
  <dcterms:modified xsi:type="dcterms:W3CDTF">2023-01-03T12:40:00Z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b84e5598d8ad4001b778484164479ff3</vt:lpwstr>
  </property>
</Properties>
</file>