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1D59C9" w14:textId="36EBB394" w:rsidR="001424BF" w:rsidRDefault="001424BF" w:rsidP="003053BA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:lang w:eastAsia="en-GB"/>
          <w14:ligatures w14:val="none"/>
        </w:rPr>
      </w:pPr>
    </w:p>
    <w:p w14:paraId="46E5FD2B" w14:textId="77777777" w:rsidR="001424BF" w:rsidRPr="001424BF" w:rsidRDefault="001424BF" w:rsidP="001424BF">
      <w:pPr>
        <w:spacing w:after="0" w:line="300" w:lineRule="atLeast"/>
        <w:rPr>
          <w:rFonts w:ascii="Segoe UI" w:eastAsia="Times New Roman" w:hAnsi="Segoe UI" w:cs="Segoe UI"/>
          <w:kern w:val="0"/>
          <w:sz w:val="21"/>
          <w:szCs w:val="21"/>
          <w:lang w:eastAsia="en-GB"/>
          <w14:ligatures w14:val="none"/>
        </w:rPr>
      </w:pPr>
      <w:r w:rsidRPr="001424BF">
        <w:rPr>
          <w:rFonts w:ascii="Segoe UI" w:eastAsia="Times New Roman" w:hAnsi="Segoe UI" w:cs="Segoe UI"/>
          <w:kern w:val="0"/>
          <w:sz w:val="21"/>
          <w:szCs w:val="21"/>
          <w:lang w:eastAsia="en-GB"/>
          <w14:ligatures w14:val="none"/>
        </w:rPr>
        <w:t xml:space="preserve">National Institute for Health and Care Excellence (NICE) (2015) </w:t>
      </w:r>
      <w:r w:rsidRPr="001424BF">
        <w:rPr>
          <w:rFonts w:ascii="Segoe UI" w:eastAsia="Times New Roman" w:hAnsi="Segoe UI" w:cs="Segoe UI"/>
          <w:i/>
          <w:iCs/>
          <w:kern w:val="0"/>
          <w:sz w:val="21"/>
          <w:szCs w:val="21"/>
          <w:lang w:eastAsia="en-GB"/>
          <w14:ligatures w14:val="none"/>
        </w:rPr>
        <w:t>Violence and aggression: short-term management in mental health, health and community settings (NG10).</w:t>
      </w:r>
      <w:r w:rsidRPr="001424BF">
        <w:rPr>
          <w:rFonts w:ascii="Segoe UI" w:eastAsia="Times New Roman" w:hAnsi="Segoe UI" w:cs="Segoe UI"/>
          <w:kern w:val="0"/>
          <w:sz w:val="21"/>
          <w:szCs w:val="21"/>
          <w:lang w:eastAsia="en-GB"/>
          <w14:ligatures w14:val="none"/>
        </w:rPr>
        <w:t xml:space="preserve"> London: NICE. Available at: </w:t>
      </w:r>
      <w:hyperlink r:id="rId5" w:tgtFrame="_blank" w:history="1">
        <w:r w:rsidRPr="001424BF">
          <w:rPr>
            <w:rFonts w:ascii="Segoe UI" w:eastAsia="Times New Roman" w:hAnsi="Segoe UI" w:cs="Segoe UI"/>
            <w:color w:val="464FEB"/>
            <w:kern w:val="0"/>
            <w:sz w:val="21"/>
            <w:szCs w:val="21"/>
            <w:lang w:eastAsia="en-GB"/>
            <w14:ligatures w14:val="none"/>
          </w:rPr>
          <w:t>NICE NG10 guidance</w:t>
        </w:r>
      </w:hyperlink>
      <w:r w:rsidRPr="001424BF">
        <w:rPr>
          <w:rFonts w:ascii="Segoe UI" w:eastAsia="Times New Roman" w:hAnsi="Segoe UI" w:cs="Segoe UI"/>
          <w:kern w:val="0"/>
          <w:sz w:val="21"/>
          <w:szCs w:val="21"/>
          <w:lang w:eastAsia="en-GB"/>
          <w14:ligatures w14:val="none"/>
        </w:rPr>
        <w:t xml:space="preserve"> (Accessed: 8 October 2026).</w:t>
      </w:r>
    </w:p>
    <w:p w14:paraId="07A9E808" w14:textId="77777777" w:rsidR="001424BF" w:rsidRPr="001424BF" w:rsidRDefault="001424BF" w:rsidP="001424BF">
      <w:pPr>
        <w:spacing w:after="0" w:line="300" w:lineRule="atLeast"/>
        <w:rPr>
          <w:rFonts w:ascii="Segoe UI" w:eastAsia="Times New Roman" w:hAnsi="Segoe UI" w:cs="Segoe UI"/>
          <w:kern w:val="0"/>
          <w:sz w:val="21"/>
          <w:szCs w:val="21"/>
          <w:lang w:eastAsia="en-GB"/>
          <w14:ligatures w14:val="none"/>
        </w:rPr>
      </w:pPr>
    </w:p>
    <w:p w14:paraId="685D57E9" w14:textId="77777777" w:rsidR="001424BF" w:rsidRDefault="001424BF" w:rsidP="001424BF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:lang w:eastAsia="en-GB"/>
          <w14:ligatures w14:val="none"/>
        </w:rPr>
      </w:pPr>
    </w:p>
    <w:p w14:paraId="568EA449" w14:textId="77777777" w:rsidR="001424BF" w:rsidRPr="001424BF" w:rsidRDefault="001424BF" w:rsidP="001424BF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:lang w:eastAsia="en-GB"/>
          <w14:ligatures w14:val="none"/>
        </w:rPr>
      </w:pPr>
    </w:p>
    <w:p w14:paraId="7298703B" w14:textId="77777777" w:rsidR="00F34693" w:rsidRDefault="00F34693"/>
    <w:sectPr w:rsidR="00F3469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E273141"/>
    <w:multiLevelType w:val="multilevel"/>
    <w:tmpl w:val="7194CE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69257D9"/>
    <w:multiLevelType w:val="multilevel"/>
    <w:tmpl w:val="D848C6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55679431">
    <w:abstractNumId w:val="1"/>
  </w:num>
  <w:num w:numId="2" w16cid:durableId="4839382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24BF"/>
    <w:rsid w:val="001424BF"/>
    <w:rsid w:val="003053BA"/>
    <w:rsid w:val="00CF66EA"/>
    <w:rsid w:val="00E738D6"/>
    <w:rsid w:val="00F34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A53240"/>
  <w15:chartTrackingRefBased/>
  <w15:docId w15:val="{964D82DA-7466-4F8E-8558-C521927921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424B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424B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424B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424B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424B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424B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424B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424B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424B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424B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424B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424B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424B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424B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424B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424B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424B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424B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424B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424B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424B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424B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424B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424B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424B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424B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424B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424B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424BF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1424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1424B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nice.org.uk/guidance/ng1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1</Pages>
  <Words>46</Words>
  <Characters>266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SBU</Company>
  <LinksUpToDate>false</LinksUpToDate>
  <CharactersWithSpaces>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Samantha Alozie (Swansea Bay UHB - Adult Mental Health OT)</dc:creator>
  <cp:keywords/>
  <dc:description/>
  <cp:lastModifiedBy>Samantha Alozie (Swansea Bay UHB - Adult Mental Health OT)</cp:lastModifiedBy>
  <cp:revision>1</cp:revision>
  <dcterms:created xsi:type="dcterms:W3CDTF">2026-10-08T09:42:00Z</dcterms:created>
  <dcterms:modified xsi:type="dcterms:W3CDTF">2026-10-08T11:49:00Z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10e1ecb6-1473-4277-b231-ff785eb6d0dc</vt:lpwstr>
  </property>
</Properties>
</file>