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6B64" w:rsidRDefault="00476B64" w:rsidP="00476B64">
      <w:pPr>
        <w:jc w:val="center"/>
        <w:rPr>
          <w:rFonts w:ascii="Comic Sans MS" w:hAnsi="Comic Sans MS" w:cs="Times New Roman"/>
          <w:sz w:val="24"/>
          <w:szCs w:val="24"/>
          <w:u w:val="single"/>
        </w:rPr>
      </w:pPr>
      <w:bookmarkStart w:id="0" w:name="_GoBack"/>
      <w:bookmarkEnd w:id="0"/>
      <w:r>
        <w:rPr>
          <w:rFonts w:ascii="Comic Sans MS" w:hAnsi="Comic Sans MS" w:cs="Times New Roman"/>
          <w:sz w:val="24"/>
          <w:szCs w:val="24"/>
          <w:u w:val="single"/>
        </w:rPr>
        <w:t xml:space="preserve">Developing and Supporting Physical development in early childhood. </w:t>
      </w:r>
    </w:p>
    <w:p w:rsidR="00476B64" w:rsidRDefault="00476B64" w:rsidP="00476B64">
      <w:pPr>
        <w:jc w:val="center"/>
        <w:rPr>
          <w:rFonts w:ascii="Comic Sans MS" w:hAnsi="Comic Sans MS" w:cs="Times New Roman"/>
          <w:sz w:val="24"/>
          <w:szCs w:val="24"/>
          <w:u w:val="single"/>
        </w:rPr>
      </w:pPr>
      <w:r>
        <w:rPr>
          <w:rFonts w:ascii="Comic Sans MS" w:hAnsi="Comic Sans MS" w:cs="Times New Roman"/>
          <w:sz w:val="24"/>
          <w:szCs w:val="24"/>
          <w:u w:val="single"/>
        </w:rPr>
        <w:t>Reflective Journal</w:t>
      </w:r>
    </w:p>
    <w:p w:rsidR="00445AEA" w:rsidRDefault="00476B64" w:rsidP="00476B64">
      <w:pPr>
        <w:rPr>
          <w:rFonts w:ascii="Comic Sans MS" w:hAnsi="Comic Sans MS" w:cs="Times New Roman"/>
          <w:sz w:val="24"/>
          <w:szCs w:val="24"/>
        </w:rPr>
      </w:pPr>
      <w:r>
        <w:rPr>
          <w:rFonts w:ascii="Comic Sans MS" w:hAnsi="Comic Sans MS" w:cs="Times New Roman"/>
          <w:sz w:val="24"/>
          <w:szCs w:val="24"/>
        </w:rPr>
        <w:t xml:space="preserve">After attending the two-day initial training </w:t>
      </w:r>
      <w:r w:rsidR="00392765">
        <w:rPr>
          <w:rFonts w:ascii="Comic Sans MS" w:hAnsi="Comic Sans MS" w:cs="Times New Roman"/>
          <w:sz w:val="24"/>
          <w:szCs w:val="24"/>
        </w:rPr>
        <w:t>sessions,</w:t>
      </w:r>
      <w:r w:rsidR="00445AEA">
        <w:rPr>
          <w:rFonts w:ascii="Comic Sans MS" w:hAnsi="Comic Sans MS" w:cs="Times New Roman"/>
          <w:sz w:val="24"/>
          <w:szCs w:val="24"/>
        </w:rPr>
        <w:t xml:space="preserve"> I was eager to look at each module in more depth and learn more about physical development in early years. </w:t>
      </w:r>
    </w:p>
    <w:p w:rsidR="00B37832" w:rsidRDefault="00B37832" w:rsidP="00476B64">
      <w:pPr>
        <w:rPr>
          <w:rFonts w:ascii="Comic Sans MS" w:hAnsi="Comic Sans MS" w:cs="Times New Roman"/>
          <w:sz w:val="24"/>
          <w:szCs w:val="24"/>
        </w:rPr>
      </w:pPr>
      <w:r>
        <w:rPr>
          <w:rFonts w:ascii="Comic Sans MS" w:hAnsi="Comic Sans MS" w:cs="Times New Roman"/>
          <w:sz w:val="24"/>
          <w:szCs w:val="24"/>
        </w:rPr>
        <w:t>I looked through early development in children and the importance of reflexes, what they are, what ages they occur in children and what happens when aa child reflexes are fully integrated and what happens when they are retained. STNR was a particular reflex I looked at and realised the importance for balance and vision and if it is not integrated can result in poor hand eye coordination that is important for the skills that we will be tracking.</w:t>
      </w:r>
    </w:p>
    <w:p w:rsidR="0025121B" w:rsidRDefault="00445AEA" w:rsidP="004D44DE">
      <w:pPr>
        <w:rPr>
          <w:rFonts w:ascii="Comic Sans MS" w:hAnsi="Comic Sans MS" w:cs="Times New Roman"/>
          <w:sz w:val="24"/>
          <w:szCs w:val="24"/>
        </w:rPr>
      </w:pPr>
      <w:r>
        <w:rPr>
          <w:rFonts w:ascii="Comic Sans MS" w:hAnsi="Comic Sans MS" w:cs="Times New Roman"/>
          <w:sz w:val="24"/>
          <w:szCs w:val="24"/>
        </w:rPr>
        <w:t xml:space="preserve">I looked at locomotor skills and began to get a better understanding of initial, emerging and </w:t>
      </w:r>
      <w:r w:rsidR="00383A9B">
        <w:rPr>
          <w:rFonts w:ascii="Comic Sans MS" w:hAnsi="Comic Sans MS" w:cs="Times New Roman"/>
          <w:sz w:val="24"/>
          <w:szCs w:val="24"/>
        </w:rPr>
        <w:t>proficient</w:t>
      </w:r>
      <w:r>
        <w:rPr>
          <w:rFonts w:ascii="Comic Sans MS" w:hAnsi="Comic Sans MS" w:cs="Times New Roman"/>
          <w:sz w:val="24"/>
          <w:szCs w:val="24"/>
        </w:rPr>
        <w:t xml:space="preserve"> stages for each of the five skills.  </w:t>
      </w:r>
      <w:r w:rsidR="00383A9B">
        <w:rPr>
          <w:rFonts w:ascii="Comic Sans MS" w:hAnsi="Comic Sans MS" w:cs="Times New Roman"/>
          <w:sz w:val="24"/>
          <w:szCs w:val="24"/>
        </w:rPr>
        <w:t>I then</w:t>
      </w:r>
      <w:r>
        <w:rPr>
          <w:rFonts w:ascii="Comic Sans MS" w:hAnsi="Comic Sans MS" w:cs="Times New Roman"/>
          <w:sz w:val="24"/>
          <w:szCs w:val="24"/>
        </w:rPr>
        <w:t xml:space="preserve"> did the same for the five manipulative skills and then began to plan what I could take back to work </w:t>
      </w:r>
      <w:r w:rsidR="004D44DE">
        <w:rPr>
          <w:rFonts w:ascii="Comic Sans MS" w:hAnsi="Comic Sans MS" w:cs="Times New Roman"/>
          <w:sz w:val="24"/>
          <w:szCs w:val="24"/>
        </w:rPr>
        <w:t xml:space="preserve">with in </w:t>
      </w:r>
      <w:r w:rsidR="00383A9B">
        <w:rPr>
          <w:rFonts w:ascii="Comic Sans MS" w:hAnsi="Comic Sans MS" w:cs="Times New Roman"/>
          <w:sz w:val="24"/>
          <w:szCs w:val="24"/>
        </w:rPr>
        <w:t>the Foundation</w:t>
      </w:r>
      <w:r w:rsidR="00392765">
        <w:rPr>
          <w:rFonts w:ascii="Comic Sans MS" w:hAnsi="Comic Sans MS" w:cs="Times New Roman"/>
          <w:sz w:val="24"/>
          <w:szCs w:val="24"/>
        </w:rPr>
        <w:t xml:space="preserve"> Phase and deliver three 20-30 minutes sessions per week with the children in my year group. </w:t>
      </w:r>
      <w:r w:rsidR="004D44DE">
        <w:rPr>
          <w:rFonts w:ascii="Comic Sans MS" w:hAnsi="Comic Sans MS" w:cs="Times New Roman"/>
          <w:sz w:val="24"/>
          <w:szCs w:val="24"/>
        </w:rPr>
        <w:t xml:space="preserve">I decided to plan the sessions suitable for the age and ability of the children and start with basic movement sessions that were fun and exciting for the children to be fully engaged with. I had a variety of spaces to use, outdoors in the Nursery garden that included permanent climbing and balancing structures and indoors in the school hall that had more space and allowed the sessions to take place regardless of the weather. </w:t>
      </w:r>
    </w:p>
    <w:p w:rsidR="004D44DE" w:rsidRDefault="004D44DE" w:rsidP="004D44DE">
      <w:pPr>
        <w:rPr>
          <w:rFonts w:ascii="Comic Sans MS" w:hAnsi="Comic Sans MS" w:cs="Times New Roman"/>
          <w:sz w:val="24"/>
          <w:szCs w:val="24"/>
        </w:rPr>
      </w:pPr>
      <w:r>
        <w:rPr>
          <w:rFonts w:ascii="Comic Sans MS" w:hAnsi="Comic Sans MS" w:cs="Times New Roman"/>
          <w:sz w:val="24"/>
          <w:szCs w:val="24"/>
        </w:rPr>
        <w:t xml:space="preserve">Throughout the initial sessions I noticed a huge change in the children’s concentration skills, they now listen more and are eager to attend the sessions. Some of the children were reluctant at first to participate in the sessions so I felt that whole group sessions were my first starting point and then when I felt they were more comfortable introduced pair work. The sessions were planned for a mixed group of boys and girls and a mixed age of 3-year olds and 4-year olds. </w:t>
      </w:r>
    </w:p>
    <w:p w:rsidR="00383A9B" w:rsidRDefault="00383A9B" w:rsidP="004D44DE">
      <w:pPr>
        <w:rPr>
          <w:rFonts w:ascii="Comic Sans MS" w:hAnsi="Comic Sans MS" w:cs="Times New Roman"/>
          <w:sz w:val="24"/>
          <w:szCs w:val="24"/>
        </w:rPr>
      </w:pPr>
      <w:r>
        <w:rPr>
          <w:rFonts w:ascii="Comic Sans MS" w:hAnsi="Comic Sans MS" w:cs="Times New Roman"/>
          <w:sz w:val="24"/>
          <w:szCs w:val="24"/>
        </w:rPr>
        <w:t xml:space="preserve">After my practical sessions I realised the importance of planning the gardens so that each child felt included but also that they were set up in a way that the children were not waiting for a turn in the activity which would lead to disengagement that they all had plenty of opportunities to handle equipment and each have a turn.  I was also conscious that they gardens were set up where children were not all observing each other that could lead to some children not wanting to take part in the activity especially if a child is less proficient in a certain skill. </w:t>
      </w:r>
    </w:p>
    <w:p w:rsidR="004D44DE" w:rsidRDefault="004D44DE" w:rsidP="004D44DE">
      <w:pPr>
        <w:rPr>
          <w:rFonts w:ascii="Comic Sans MS" w:hAnsi="Comic Sans MS" w:cs="Times New Roman"/>
          <w:sz w:val="24"/>
          <w:szCs w:val="24"/>
        </w:rPr>
      </w:pPr>
      <w:r>
        <w:rPr>
          <w:rFonts w:ascii="Comic Sans MS" w:hAnsi="Comic Sans MS" w:cs="Times New Roman"/>
          <w:sz w:val="24"/>
          <w:szCs w:val="24"/>
        </w:rPr>
        <w:lastRenderedPageBreak/>
        <w:t>It was very rewarding to see the children join in and engage with the sessions and be able to look at what skills I could deliver through the sessions. Many of the children in my setting live in homes where they have no or limited access to outdoor space or for other reasons do not use it, researching physical activity in pre-school children I found this article.</w:t>
      </w:r>
    </w:p>
    <w:p w:rsidR="004D44DE" w:rsidRDefault="004D44DE" w:rsidP="004D44DE">
      <w:pPr>
        <w:rPr>
          <w:rFonts w:ascii="Comic Sans MS" w:hAnsi="Comic Sans MS" w:cs="Times New Roman"/>
          <w:sz w:val="24"/>
          <w:szCs w:val="24"/>
        </w:rPr>
      </w:pPr>
      <w:r>
        <w:rPr>
          <w:rFonts w:ascii="Comic Sans MS" w:hAnsi="Comic Sans MS" w:cs="Times New Roman"/>
          <w:sz w:val="24"/>
          <w:szCs w:val="24"/>
        </w:rPr>
        <w:t>“Being physically active every day is important for healthy growth and development of babies, toddlers and pre-schoolers.</w:t>
      </w:r>
    </w:p>
    <w:p w:rsidR="004D44DE" w:rsidRDefault="004D44DE" w:rsidP="004D44DE">
      <w:pPr>
        <w:rPr>
          <w:rFonts w:ascii="Comic Sans MS" w:hAnsi="Comic Sans MS" w:cs="Times New Roman"/>
          <w:sz w:val="24"/>
          <w:szCs w:val="24"/>
        </w:rPr>
      </w:pPr>
      <w:r>
        <w:rPr>
          <w:rFonts w:ascii="Comic Sans MS" w:hAnsi="Comic Sans MS" w:cs="Times New Roman"/>
          <w:sz w:val="24"/>
          <w:szCs w:val="24"/>
        </w:rPr>
        <w:t>Pre-schoolers should spend at least 180 minutes (3hours) a day doing a variety of physical activities spread throughout the day, including active and outdoor play. The more the better.</w:t>
      </w:r>
    </w:p>
    <w:p w:rsidR="004D44DE" w:rsidRDefault="004D44DE" w:rsidP="004D44DE">
      <w:pPr>
        <w:rPr>
          <w:rFonts w:ascii="Comic Sans MS" w:hAnsi="Comic Sans MS" w:cs="Times New Roman"/>
          <w:sz w:val="24"/>
          <w:szCs w:val="24"/>
        </w:rPr>
      </w:pPr>
      <w:r>
        <w:rPr>
          <w:rFonts w:ascii="Comic Sans MS" w:hAnsi="Comic Sans MS" w:cs="Times New Roman"/>
          <w:sz w:val="24"/>
          <w:szCs w:val="24"/>
        </w:rPr>
        <w:t>The 180 minutes should include at least 60 minutes of moderate-to-vigorous intensity physical activity.</w:t>
      </w:r>
    </w:p>
    <w:p w:rsidR="004D44DE" w:rsidRDefault="004D44DE" w:rsidP="004D44DE">
      <w:pPr>
        <w:rPr>
          <w:rFonts w:ascii="Comic Sans MS" w:hAnsi="Comic Sans MS" w:cs="Times New Roman"/>
          <w:sz w:val="24"/>
          <w:szCs w:val="24"/>
        </w:rPr>
      </w:pPr>
      <w:r>
        <w:rPr>
          <w:rFonts w:ascii="Comic Sans MS" w:hAnsi="Comic Sans MS" w:cs="Times New Roman"/>
          <w:sz w:val="24"/>
          <w:szCs w:val="24"/>
        </w:rPr>
        <w:t>Children under 5 should not be inactive for long periods, except when they are asleep. Watching TV, travelling by car, bus or train, or being strapped into a buggy for long periods are not good for a child’s health and development.</w:t>
      </w:r>
    </w:p>
    <w:p w:rsidR="004D44DE" w:rsidRDefault="00865092" w:rsidP="004D44DE">
      <w:pPr>
        <w:pStyle w:val="NormalWeb"/>
        <w:shd w:val="clear" w:color="auto" w:fill="F0F4F5"/>
        <w:spacing w:before="0" w:beforeAutospacing="0" w:after="360" w:afterAutospacing="0"/>
        <w:rPr>
          <w:rFonts w:ascii="Comic Sans MS" w:hAnsi="Comic Sans MS" w:cs="Arial"/>
          <w:color w:val="212B32"/>
        </w:rPr>
      </w:pPr>
      <w:hyperlink r:id="rId4" w:history="1">
        <w:r w:rsidR="004D44DE">
          <w:rPr>
            <w:rStyle w:val="Hyperlink"/>
            <w:rFonts w:ascii="Comic Sans MS" w:hAnsi="Comic Sans MS" w:cs="Arial"/>
          </w:rPr>
          <w:t>https://www.nhs.uk/live-well/exercise/physical-activity-guidelines-children-under-five-years/</w:t>
        </w:r>
      </w:hyperlink>
    </w:p>
    <w:p w:rsidR="004D44DE" w:rsidRDefault="004D44DE" w:rsidP="004D44DE">
      <w:pPr>
        <w:rPr>
          <w:rFonts w:ascii="Comic Sans MS" w:hAnsi="Comic Sans MS" w:cs="Times New Roman"/>
          <w:sz w:val="24"/>
          <w:szCs w:val="24"/>
        </w:rPr>
      </w:pPr>
    </w:p>
    <w:p w:rsidR="00B32104" w:rsidRPr="00383A9B" w:rsidRDefault="004D44DE" w:rsidP="00383A9B">
      <w:pPr>
        <w:rPr>
          <w:rFonts w:ascii="Comic Sans MS" w:hAnsi="Comic Sans MS" w:cs="Times New Roman"/>
          <w:sz w:val="24"/>
          <w:szCs w:val="24"/>
        </w:rPr>
      </w:pPr>
      <w:r>
        <w:rPr>
          <w:rFonts w:ascii="Comic Sans MS" w:hAnsi="Comic Sans MS" w:cs="Times New Roman"/>
          <w:sz w:val="24"/>
          <w:szCs w:val="24"/>
        </w:rPr>
        <w:t xml:space="preserve">Using small </w:t>
      </w:r>
      <w:r w:rsidR="00383A9B">
        <w:rPr>
          <w:rFonts w:ascii="Comic Sans MS" w:hAnsi="Comic Sans MS" w:cs="Times New Roman"/>
          <w:sz w:val="24"/>
          <w:szCs w:val="24"/>
        </w:rPr>
        <w:t>gardens,</w:t>
      </w:r>
      <w:r>
        <w:rPr>
          <w:rFonts w:ascii="Comic Sans MS" w:hAnsi="Comic Sans MS" w:cs="Times New Roman"/>
          <w:sz w:val="24"/>
          <w:szCs w:val="24"/>
        </w:rPr>
        <w:t xml:space="preserve"> I set activities to track each of the </w:t>
      </w:r>
      <w:r w:rsidR="00383A9B">
        <w:rPr>
          <w:rFonts w:ascii="Comic Sans MS" w:hAnsi="Comic Sans MS" w:cs="Times New Roman"/>
          <w:sz w:val="24"/>
          <w:szCs w:val="24"/>
        </w:rPr>
        <w:t>locomotor</w:t>
      </w:r>
      <w:r>
        <w:rPr>
          <w:rFonts w:ascii="Comic Sans MS" w:hAnsi="Comic Sans MS" w:cs="Times New Roman"/>
          <w:sz w:val="24"/>
          <w:szCs w:val="24"/>
        </w:rPr>
        <w:t xml:space="preserve"> and object </w:t>
      </w:r>
      <w:r w:rsidR="00383A9B">
        <w:rPr>
          <w:rFonts w:ascii="Comic Sans MS" w:hAnsi="Comic Sans MS" w:cs="Times New Roman"/>
          <w:sz w:val="24"/>
          <w:szCs w:val="24"/>
        </w:rPr>
        <w:t>control</w:t>
      </w:r>
      <w:r>
        <w:rPr>
          <w:rFonts w:ascii="Comic Sans MS" w:hAnsi="Comic Sans MS" w:cs="Times New Roman"/>
          <w:sz w:val="24"/>
          <w:szCs w:val="24"/>
        </w:rPr>
        <w:t xml:space="preserve"> skills and began to track and assess </w:t>
      </w:r>
      <w:r w:rsidR="00383A9B">
        <w:rPr>
          <w:rFonts w:ascii="Comic Sans MS" w:hAnsi="Comic Sans MS" w:cs="Times New Roman"/>
          <w:sz w:val="24"/>
          <w:szCs w:val="24"/>
        </w:rPr>
        <w:t>each</w:t>
      </w:r>
      <w:r>
        <w:rPr>
          <w:rFonts w:ascii="Comic Sans MS" w:hAnsi="Comic Sans MS" w:cs="Times New Roman"/>
          <w:sz w:val="24"/>
          <w:szCs w:val="24"/>
        </w:rPr>
        <w:t xml:space="preserve"> child.</w:t>
      </w:r>
      <w:r w:rsidR="0025121B">
        <w:rPr>
          <w:rFonts w:ascii="Comic Sans MS" w:hAnsi="Comic Sans MS" w:cs="Times New Roman"/>
          <w:sz w:val="24"/>
          <w:szCs w:val="24"/>
        </w:rPr>
        <w:t xml:space="preserve">  </w:t>
      </w:r>
      <w:r>
        <w:rPr>
          <w:rFonts w:ascii="Comic Sans MS" w:hAnsi="Comic Sans MS" w:cs="Times New Roman"/>
          <w:sz w:val="24"/>
          <w:szCs w:val="24"/>
        </w:rPr>
        <w:t xml:space="preserve"> </w:t>
      </w:r>
      <w:r w:rsidR="00383A9B">
        <w:rPr>
          <w:rFonts w:ascii="Comic Sans MS" w:hAnsi="Comic Sans MS" w:cs="Times New Roman"/>
          <w:sz w:val="24"/>
          <w:szCs w:val="24"/>
        </w:rPr>
        <w:t>Continuing</w:t>
      </w:r>
      <w:r>
        <w:rPr>
          <w:rFonts w:ascii="Comic Sans MS" w:hAnsi="Comic Sans MS" w:cs="Times New Roman"/>
          <w:sz w:val="24"/>
          <w:szCs w:val="24"/>
        </w:rPr>
        <w:t xml:space="preserve"> to work with each child in my </w:t>
      </w:r>
      <w:r w:rsidR="00383A9B">
        <w:rPr>
          <w:rFonts w:ascii="Comic Sans MS" w:hAnsi="Comic Sans MS" w:cs="Times New Roman"/>
          <w:sz w:val="24"/>
          <w:szCs w:val="24"/>
        </w:rPr>
        <w:t>setting I</w:t>
      </w:r>
      <w:r w:rsidR="00476B64">
        <w:rPr>
          <w:rFonts w:ascii="Comic Sans MS" w:hAnsi="Comic Sans MS" w:cs="Times New Roman"/>
          <w:sz w:val="24"/>
          <w:szCs w:val="24"/>
        </w:rPr>
        <w:t xml:space="preserve"> then decided to choose a group of eight children that I could work </w:t>
      </w:r>
      <w:r>
        <w:rPr>
          <w:rFonts w:ascii="Comic Sans MS" w:hAnsi="Comic Sans MS" w:cs="Times New Roman"/>
          <w:sz w:val="24"/>
          <w:szCs w:val="24"/>
        </w:rPr>
        <w:t xml:space="preserve">more closely with and </w:t>
      </w:r>
      <w:r w:rsidR="00476B64">
        <w:rPr>
          <w:rFonts w:ascii="Comic Sans MS" w:hAnsi="Comic Sans MS" w:cs="Times New Roman"/>
          <w:sz w:val="24"/>
          <w:szCs w:val="24"/>
        </w:rPr>
        <w:t>and track and monitor their progress</w:t>
      </w:r>
      <w:r w:rsidR="00392765">
        <w:rPr>
          <w:rFonts w:ascii="Comic Sans MS" w:hAnsi="Comic Sans MS" w:cs="Times New Roman"/>
          <w:sz w:val="24"/>
          <w:szCs w:val="24"/>
        </w:rPr>
        <w:t xml:space="preserve"> through the sessions and see their development.</w:t>
      </w:r>
    </w:p>
    <w:p w:rsidR="00B32104" w:rsidRDefault="00B32104" w:rsidP="00476B64">
      <w:pPr>
        <w:rPr>
          <w:rFonts w:ascii="Comic Sans MS" w:hAnsi="Comic Sans MS" w:cs="Times New Roman"/>
          <w:sz w:val="24"/>
          <w:szCs w:val="24"/>
        </w:rPr>
      </w:pPr>
    </w:p>
    <w:p w:rsidR="00392765" w:rsidRDefault="00392765" w:rsidP="00476B64">
      <w:pPr>
        <w:rPr>
          <w:rFonts w:ascii="Comic Sans MS" w:hAnsi="Comic Sans MS" w:cs="Times New Roman"/>
          <w:sz w:val="24"/>
          <w:szCs w:val="24"/>
        </w:rPr>
      </w:pPr>
      <w:r>
        <w:rPr>
          <w:rFonts w:ascii="Comic Sans MS" w:hAnsi="Comic Sans MS" w:cs="Times New Roman"/>
          <w:sz w:val="24"/>
          <w:szCs w:val="24"/>
        </w:rPr>
        <w:t>Early into the sessions with the group I had chosen to track I noticed a big difference in two children, one child had limited locomotor and object control skills and the other very good skills.</w:t>
      </w:r>
    </w:p>
    <w:p w:rsidR="00B32104" w:rsidRDefault="00B32104" w:rsidP="00476B64">
      <w:pPr>
        <w:rPr>
          <w:rFonts w:ascii="Segoe UI" w:hAnsi="Segoe UI" w:cs="Segoe UI"/>
          <w:color w:val="373A3C"/>
          <w:shd w:val="clear" w:color="auto" w:fill="F9F9F9"/>
        </w:rPr>
      </w:pPr>
      <w:r>
        <w:rPr>
          <w:rFonts w:ascii="Segoe UI" w:hAnsi="Segoe UI" w:cs="Segoe UI"/>
          <w:color w:val="373A3C"/>
          <w:shd w:val="clear" w:color="auto" w:fill="F9F9F9"/>
        </w:rPr>
        <w:t>Ayres, J. 2005 Sensory Integration and the Child. LA. Western Psychological services.</w:t>
      </w:r>
    </w:p>
    <w:p w:rsidR="00B32104" w:rsidRDefault="00B32104" w:rsidP="00476B64">
      <w:pPr>
        <w:rPr>
          <w:rFonts w:ascii="Segoe UI" w:hAnsi="Segoe UI" w:cs="Segoe UI"/>
          <w:color w:val="373A3C"/>
          <w:shd w:val="clear" w:color="auto" w:fill="F9F9F9"/>
        </w:rPr>
      </w:pPr>
      <w:r>
        <w:rPr>
          <w:rFonts w:ascii="Segoe UI" w:hAnsi="Segoe UI" w:cs="Segoe UI"/>
          <w:color w:val="373A3C"/>
          <w:shd w:val="clear" w:color="auto" w:fill="F9F9F9"/>
        </w:rPr>
        <w:t>“Sensory integrative functions develop in a natural order, and every child follows the same basic sequence. Some children develop faster and some more slowly, but all travel pretty much the same path”</w:t>
      </w:r>
    </w:p>
    <w:p w:rsidR="00B32104" w:rsidRDefault="00B32104" w:rsidP="00476B64">
      <w:pPr>
        <w:rPr>
          <w:rFonts w:ascii="Segoe UI" w:hAnsi="Segoe UI" w:cs="Segoe UI"/>
          <w:color w:val="373A3C"/>
          <w:shd w:val="clear" w:color="auto" w:fill="F9F9F9"/>
        </w:rPr>
      </w:pPr>
      <w:r>
        <w:rPr>
          <w:rFonts w:ascii="Segoe UI" w:hAnsi="Segoe UI" w:cs="Segoe UI"/>
          <w:color w:val="373A3C"/>
          <w:shd w:val="clear" w:color="auto" w:fill="F9F9F9"/>
        </w:rPr>
        <w:t>This helped me to understand that although children may not be at the same level they will all have the same route and get to where they need to be at the correct time for them.</w:t>
      </w:r>
    </w:p>
    <w:p w:rsidR="00F63820" w:rsidRPr="003A4F0E" w:rsidRDefault="00B32104" w:rsidP="00476B64">
      <w:pPr>
        <w:rPr>
          <w:rFonts w:ascii="Segoe UI" w:hAnsi="Segoe UI" w:cs="Segoe UI"/>
          <w:shd w:val="clear" w:color="auto" w:fill="F9F9F9"/>
        </w:rPr>
      </w:pPr>
      <w:r w:rsidRPr="003A4F0E">
        <w:rPr>
          <w:rFonts w:ascii="Segoe UI" w:hAnsi="Segoe UI" w:cs="Segoe UI"/>
          <w:shd w:val="clear" w:color="auto" w:fill="F9F9F9"/>
        </w:rPr>
        <w:lastRenderedPageBreak/>
        <w:t xml:space="preserve">I then decided to look more closely at the two children and find out more about other factors in their life. The child who had poorer skills </w:t>
      </w:r>
      <w:r w:rsidR="007B2D77" w:rsidRPr="003A4F0E">
        <w:rPr>
          <w:rFonts w:ascii="Segoe UI" w:hAnsi="Segoe UI" w:cs="Segoe UI"/>
          <w:shd w:val="clear" w:color="auto" w:fill="F9F9F9"/>
        </w:rPr>
        <w:t>lived in a flat, had no outdoor space to use had spent most of their time indoors. The other child had access to the outdoors and is physically active daily.</w:t>
      </w:r>
      <w:r w:rsidR="00F63820" w:rsidRPr="003A4F0E">
        <w:rPr>
          <w:rFonts w:ascii="Segoe UI" w:hAnsi="Segoe UI" w:cs="Segoe UI"/>
          <w:shd w:val="clear" w:color="auto" w:fill="F9F9F9"/>
        </w:rPr>
        <w:t xml:space="preserve"> I also started to look at </w:t>
      </w:r>
    </w:p>
    <w:p w:rsidR="00B32104" w:rsidRPr="00383A9B" w:rsidRDefault="00F63820" w:rsidP="00476B64">
      <w:pPr>
        <w:rPr>
          <w:rFonts w:ascii="Segoe UI" w:hAnsi="Segoe UI" w:cs="Segoe UI"/>
          <w:b/>
          <w:color w:val="373A3C"/>
          <w:shd w:val="clear" w:color="auto" w:fill="F9F9F9"/>
        </w:rPr>
      </w:pPr>
      <w:r w:rsidRPr="00383A9B">
        <w:rPr>
          <w:rFonts w:ascii="Segoe UI" w:hAnsi="Segoe UI" w:cs="Segoe UI"/>
          <w:b/>
          <w:color w:val="373A3C"/>
          <w:shd w:val="clear" w:color="auto" w:fill="F9F9F9"/>
        </w:rPr>
        <w:t>Newell’s theory of constraints</w:t>
      </w:r>
    </w:p>
    <w:p w:rsidR="00F63820" w:rsidRDefault="00F63820" w:rsidP="00476B64">
      <w:pPr>
        <w:rPr>
          <w:rFonts w:ascii="Arial" w:hAnsi="Arial" w:cs="Arial"/>
          <w:color w:val="525252"/>
          <w:sz w:val="24"/>
          <w:szCs w:val="24"/>
          <w:shd w:val="clear" w:color="auto" w:fill="FFFFFF"/>
        </w:rPr>
      </w:pPr>
      <w:r w:rsidRPr="00F63820">
        <w:rPr>
          <w:rFonts w:ascii="Arial" w:hAnsi="Arial" w:cs="Arial"/>
          <w:color w:val="525252"/>
          <w:sz w:val="24"/>
          <w:szCs w:val="24"/>
          <w:shd w:val="clear" w:color="auto" w:fill="FFFFFF"/>
        </w:rPr>
        <w:t xml:space="preserve">1. Constraints are </w:t>
      </w:r>
      <w:proofErr w:type="gramStart"/>
      <w:r w:rsidRPr="00F63820">
        <w:rPr>
          <w:rFonts w:ascii="Arial" w:hAnsi="Arial" w:cs="Arial"/>
          <w:color w:val="525252"/>
          <w:sz w:val="24"/>
          <w:szCs w:val="24"/>
          <w:shd w:val="clear" w:color="auto" w:fill="FFFFFF"/>
        </w:rPr>
        <w:t>factors</w:t>
      </w:r>
      <w:proofErr w:type="gramEnd"/>
      <w:r w:rsidRPr="00F63820">
        <w:rPr>
          <w:rFonts w:ascii="Arial" w:hAnsi="Arial" w:cs="Arial"/>
          <w:color w:val="525252"/>
          <w:sz w:val="24"/>
          <w:szCs w:val="24"/>
          <w:shd w:val="clear" w:color="auto" w:fill="FFFFFF"/>
        </w:rPr>
        <w:t xml:space="preserve"> that limit, contain, or help shape the development of movement.</w:t>
      </w:r>
      <w:r w:rsidRPr="00F63820">
        <w:rPr>
          <w:rFonts w:ascii="Arial" w:hAnsi="Arial" w:cs="Arial"/>
          <w:color w:val="525252"/>
          <w:sz w:val="24"/>
          <w:szCs w:val="24"/>
        </w:rPr>
        <w:br/>
      </w:r>
      <w:r w:rsidRPr="00F63820">
        <w:rPr>
          <w:rFonts w:ascii="Arial" w:hAnsi="Arial" w:cs="Arial"/>
          <w:color w:val="525252"/>
          <w:sz w:val="24"/>
          <w:szCs w:val="24"/>
          <w:shd w:val="clear" w:color="auto" w:fill="FFFFFF"/>
        </w:rPr>
        <w:t>2. Newell created a model called Newell's Theory of Constraints that showed that a person's structure and function, a task, and the environment can cause constraints of a human's motor development.</w:t>
      </w:r>
    </w:p>
    <w:p w:rsidR="00F63820" w:rsidRDefault="00F63820" w:rsidP="00476B64">
      <w:pPr>
        <w:rPr>
          <w:rFonts w:ascii="Arial" w:hAnsi="Arial" w:cs="Arial"/>
          <w:color w:val="525252"/>
          <w:sz w:val="24"/>
          <w:szCs w:val="24"/>
          <w:shd w:val="clear" w:color="auto" w:fill="FFFFFF"/>
        </w:rPr>
      </w:pPr>
      <w:r w:rsidRPr="00F63820">
        <w:rPr>
          <w:rFonts w:ascii="Arial" w:hAnsi="Arial" w:cs="Arial"/>
          <w:color w:val="525252"/>
          <w:sz w:val="24"/>
          <w:szCs w:val="24"/>
          <w:shd w:val="clear" w:color="auto" w:fill="FFFFFF"/>
        </w:rPr>
        <w:t> </w:t>
      </w:r>
      <w:hyperlink r:id="rId5" w:history="1">
        <w:r w:rsidRPr="00941CCE">
          <w:rPr>
            <w:rStyle w:val="Hyperlink"/>
            <w:rFonts w:ascii="Arial" w:hAnsi="Arial" w:cs="Arial"/>
            <w:sz w:val="24"/>
            <w:szCs w:val="24"/>
            <w:shd w:val="clear" w:color="auto" w:fill="FFFFFF"/>
          </w:rPr>
          <w:t>http://teamgymshorts4.weebly.com/newells-theory-of-constraints.html</w:t>
        </w:r>
      </w:hyperlink>
    </w:p>
    <w:p w:rsidR="00F63820" w:rsidRDefault="00F63820" w:rsidP="00476B64">
      <w:pPr>
        <w:rPr>
          <w:rFonts w:ascii="Arial" w:hAnsi="Arial" w:cs="Arial"/>
          <w:color w:val="525252"/>
          <w:sz w:val="24"/>
          <w:szCs w:val="24"/>
          <w:shd w:val="clear" w:color="auto" w:fill="FFFFFF"/>
        </w:rPr>
      </w:pPr>
      <w:r>
        <w:rPr>
          <w:rFonts w:ascii="Arial" w:hAnsi="Arial" w:cs="Arial"/>
          <w:color w:val="525252"/>
          <w:sz w:val="24"/>
          <w:szCs w:val="24"/>
          <w:shd w:val="clear" w:color="auto" w:fill="FFFFFF"/>
        </w:rPr>
        <w:t xml:space="preserve">This talked about </w:t>
      </w:r>
      <w:r w:rsidR="00383A9B">
        <w:rPr>
          <w:rFonts w:ascii="Arial" w:hAnsi="Arial" w:cs="Arial"/>
          <w:color w:val="525252"/>
          <w:sz w:val="24"/>
          <w:szCs w:val="24"/>
          <w:shd w:val="clear" w:color="auto" w:fill="FFFFFF"/>
        </w:rPr>
        <w:t>individual</w:t>
      </w:r>
      <w:r>
        <w:rPr>
          <w:rFonts w:ascii="Arial" w:hAnsi="Arial" w:cs="Arial"/>
          <w:color w:val="525252"/>
          <w:sz w:val="24"/>
          <w:szCs w:val="24"/>
          <w:shd w:val="clear" w:color="auto" w:fill="FFFFFF"/>
        </w:rPr>
        <w:t xml:space="preserve"> constraints both structural and </w:t>
      </w:r>
      <w:r w:rsidR="00383A9B">
        <w:rPr>
          <w:rFonts w:ascii="Arial" w:hAnsi="Arial" w:cs="Arial"/>
          <w:color w:val="525252"/>
          <w:sz w:val="24"/>
          <w:szCs w:val="24"/>
          <w:shd w:val="clear" w:color="auto" w:fill="FFFFFF"/>
        </w:rPr>
        <w:t>functional</w:t>
      </w:r>
      <w:r>
        <w:rPr>
          <w:rFonts w:ascii="Arial" w:hAnsi="Arial" w:cs="Arial"/>
          <w:color w:val="525252"/>
          <w:sz w:val="24"/>
          <w:szCs w:val="24"/>
          <w:shd w:val="clear" w:color="auto" w:fill="FFFFFF"/>
        </w:rPr>
        <w:t xml:space="preserve"> that a </w:t>
      </w:r>
      <w:r w:rsidR="00383A9B">
        <w:rPr>
          <w:rFonts w:ascii="Arial" w:hAnsi="Arial" w:cs="Arial"/>
          <w:color w:val="525252"/>
          <w:sz w:val="24"/>
          <w:szCs w:val="24"/>
          <w:shd w:val="clear" w:color="auto" w:fill="FFFFFF"/>
        </w:rPr>
        <w:t>child</w:t>
      </w:r>
      <w:r>
        <w:rPr>
          <w:rFonts w:ascii="Arial" w:hAnsi="Arial" w:cs="Arial"/>
          <w:color w:val="525252"/>
          <w:sz w:val="24"/>
          <w:szCs w:val="24"/>
          <w:shd w:val="clear" w:color="auto" w:fill="FFFFFF"/>
        </w:rPr>
        <w:t xml:space="preserve"> might have such as, height, weight and </w:t>
      </w:r>
      <w:r w:rsidR="00383A9B">
        <w:rPr>
          <w:rFonts w:ascii="Arial" w:hAnsi="Arial" w:cs="Arial"/>
          <w:color w:val="525252"/>
          <w:sz w:val="24"/>
          <w:szCs w:val="24"/>
          <w:shd w:val="clear" w:color="auto" w:fill="FFFFFF"/>
        </w:rPr>
        <w:t>behaviour</w:t>
      </w:r>
      <w:r>
        <w:rPr>
          <w:rFonts w:ascii="Arial" w:hAnsi="Arial" w:cs="Arial"/>
          <w:color w:val="525252"/>
          <w:sz w:val="24"/>
          <w:szCs w:val="24"/>
          <w:shd w:val="clear" w:color="auto" w:fill="FFFFFF"/>
        </w:rPr>
        <w:t xml:space="preserve">. So not just looking at a child and their ability and </w:t>
      </w:r>
      <w:r w:rsidR="00383A9B">
        <w:rPr>
          <w:rFonts w:ascii="Arial" w:hAnsi="Arial" w:cs="Arial"/>
          <w:color w:val="525252"/>
          <w:sz w:val="24"/>
          <w:szCs w:val="24"/>
          <w:shd w:val="clear" w:color="auto" w:fill="FFFFFF"/>
        </w:rPr>
        <w:t>stage</w:t>
      </w:r>
      <w:r>
        <w:rPr>
          <w:rFonts w:ascii="Arial" w:hAnsi="Arial" w:cs="Arial"/>
          <w:color w:val="525252"/>
          <w:sz w:val="24"/>
          <w:szCs w:val="24"/>
          <w:shd w:val="clear" w:color="auto" w:fill="FFFFFF"/>
        </w:rPr>
        <w:t xml:space="preserve"> for each skill tracked I looked at them as an </w:t>
      </w:r>
      <w:r w:rsidR="00383A9B">
        <w:rPr>
          <w:rFonts w:ascii="Arial" w:hAnsi="Arial" w:cs="Arial"/>
          <w:color w:val="525252"/>
          <w:sz w:val="24"/>
          <w:szCs w:val="24"/>
          <w:shd w:val="clear" w:color="auto" w:fill="FFFFFF"/>
        </w:rPr>
        <w:t>individual</w:t>
      </w:r>
      <w:r>
        <w:rPr>
          <w:rFonts w:ascii="Arial" w:hAnsi="Arial" w:cs="Arial"/>
          <w:color w:val="525252"/>
          <w:sz w:val="24"/>
          <w:szCs w:val="24"/>
          <w:shd w:val="clear" w:color="auto" w:fill="FFFFFF"/>
        </w:rPr>
        <w:t xml:space="preserve"> and what may be affecting their ability and what could be adapted and put in place to support these constraints.</w:t>
      </w:r>
    </w:p>
    <w:p w:rsidR="00F63820" w:rsidRPr="00F63820" w:rsidRDefault="00F63820" w:rsidP="00476B64">
      <w:pPr>
        <w:rPr>
          <w:rFonts w:ascii="Segoe UI" w:hAnsi="Segoe UI" w:cs="Segoe UI"/>
          <w:color w:val="373A3C"/>
          <w:sz w:val="24"/>
          <w:szCs w:val="24"/>
          <w:shd w:val="clear" w:color="auto" w:fill="F9F9F9"/>
        </w:rPr>
      </w:pPr>
      <w:r>
        <w:rPr>
          <w:rFonts w:ascii="Arial" w:hAnsi="Arial" w:cs="Arial"/>
          <w:color w:val="525252"/>
          <w:sz w:val="24"/>
          <w:szCs w:val="24"/>
          <w:shd w:val="clear" w:color="auto" w:fill="FFFFFF"/>
        </w:rPr>
        <w:t xml:space="preserve">Newell’s model also looked at environmental constraints which focuses on the world around us that include the space and surfaces we use and if they are suitable or would have an impact and also </w:t>
      </w:r>
      <w:r w:rsidR="00383A9B">
        <w:rPr>
          <w:rFonts w:ascii="Arial" w:hAnsi="Arial" w:cs="Arial"/>
          <w:color w:val="525252"/>
          <w:sz w:val="24"/>
          <w:szCs w:val="24"/>
          <w:shd w:val="clear" w:color="auto" w:fill="FFFFFF"/>
        </w:rPr>
        <w:t>cultural</w:t>
      </w:r>
      <w:r>
        <w:rPr>
          <w:rFonts w:ascii="Arial" w:hAnsi="Arial" w:cs="Arial"/>
          <w:color w:val="525252"/>
          <w:sz w:val="24"/>
          <w:szCs w:val="24"/>
          <w:shd w:val="clear" w:color="auto" w:fill="FFFFFF"/>
        </w:rPr>
        <w:t xml:space="preserve"> and stereotypical roles that may be affecting physical development. </w:t>
      </w:r>
      <w:r w:rsidR="00383A9B">
        <w:rPr>
          <w:rFonts w:ascii="Arial" w:hAnsi="Arial" w:cs="Arial"/>
          <w:color w:val="525252"/>
          <w:sz w:val="24"/>
          <w:szCs w:val="24"/>
          <w:shd w:val="clear" w:color="auto" w:fill="FFFFFF"/>
        </w:rPr>
        <w:t xml:space="preserve">The space and surfaces were something that I always looked at when planning my sessions and made myself aware of the impact these constraints could have on my sessions. </w:t>
      </w:r>
    </w:p>
    <w:p w:rsidR="007B2D77" w:rsidRPr="00F63820" w:rsidRDefault="007B2D77" w:rsidP="00476B64">
      <w:pPr>
        <w:rPr>
          <w:rFonts w:ascii="Segoe UI" w:hAnsi="Segoe UI" w:cs="Segoe UI"/>
          <w:color w:val="373A3C"/>
          <w:sz w:val="24"/>
          <w:szCs w:val="24"/>
          <w:shd w:val="clear" w:color="auto" w:fill="F9F9F9"/>
        </w:rPr>
      </w:pPr>
    </w:p>
    <w:p w:rsidR="007B2D77" w:rsidRDefault="007B2D77" w:rsidP="00476B64">
      <w:pPr>
        <w:rPr>
          <w:rFonts w:ascii="Segoe UI" w:hAnsi="Segoe UI" w:cs="Segoe UI"/>
          <w:color w:val="373A3C"/>
          <w:shd w:val="clear" w:color="auto" w:fill="F9F9F9"/>
        </w:rPr>
      </w:pPr>
      <w:r>
        <w:rPr>
          <w:rFonts w:ascii="Segoe UI" w:hAnsi="Segoe UI" w:cs="Segoe UI"/>
          <w:color w:val="373A3C"/>
          <w:shd w:val="clear" w:color="auto" w:fill="F9F9F9"/>
        </w:rPr>
        <w:t xml:space="preserve">Throughout the sessions I began to make a note of the games that worked well and the ones not so well, </w:t>
      </w:r>
      <w:r w:rsidR="00383A9B">
        <w:rPr>
          <w:rFonts w:ascii="Segoe UI" w:hAnsi="Segoe UI" w:cs="Segoe UI"/>
          <w:color w:val="373A3C"/>
          <w:shd w:val="clear" w:color="auto" w:fill="F9F9F9"/>
        </w:rPr>
        <w:t>using</w:t>
      </w:r>
      <w:r>
        <w:rPr>
          <w:rFonts w:ascii="Segoe UI" w:hAnsi="Segoe UI" w:cs="Segoe UI"/>
          <w:color w:val="373A3C"/>
          <w:shd w:val="clear" w:color="auto" w:fill="F9F9F9"/>
        </w:rPr>
        <w:t xml:space="preserve"> spots has been one of the </w:t>
      </w:r>
      <w:r w:rsidR="00383A9B">
        <w:rPr>
          <w:rFonts w:ascii="Segoe UI" w:hAnsi="Segoe UI" w:cs="Segoe UI"/>
          <w:color w:val="373A3C"/>
          <w:shd w:val="clear" w:color="auto" w:fill="F9F9F9"/>
        </w:rPr>
        <w:t>children’s</w:t>
      </w:r>
      <w:r>
        <w:rPr>
          <w:rFonts w:ascii="Segoe UI" w:hAnsi="Segoe UI" w:cs="Segoe UI"/>
          <w:color w:val="373A3C"/>
          <w:shd w:val="clear" w:color="auto" w:fill="F9F9F9"/>
        </w:rPr>
        <w:t xml:space="preserve"> </w:t>
      </w:r>
      <w:r w:rsidR="00383A9B">
        <w:rPr>
          <w:rFonts w:ascii="Segoe UI" w:hAnsi="Segoe UI" w:cs="Segoe UI"/>
          <w:color w:val="373A3C"/>
          <w:shd w:val="clear" w:color="auto" w:fill="F9F9F9"/>
        </w:rPr>
        <w:t>favourite activity</w:t>
      </w:r>
      <w:r>
        <w:rPr>
          <w:rFonts w:ascii="Segoe UI" w:hAnsi="Segoe UI" w:cs="Segoe UI"/>
          <w:color w:val="373A3C"/>
          <w:shd w:val="clear" w:color="auto" w:fill="F9F9F9"/>
        </w:rPr>
        <w:t xml:space="preserve"> and they like to give their own choices each time we use them to think of different ways to use the spots. The traffic light game has also been a favourite and also one of mine as I feel all children were fully engaged and having fun with this game. The children have enjoyed working as a group to come up with their own ideas for what we can do in our gardens and there has been a huge improvement in their </w:t>
      </w:r>
      <w:proofErr w:type="spellStart"/>
      <w:r>
        <w:rPr>
          <w:rFonts w:ascii="Segoe UI" w:hAnsi="Segoe UI" w:cs="Segoe UI"/>
          <w:color w:val="373A3C"/>
          <w:shd w:val="clear" w:color="auto" w:fill="F9F9F9"/>
        </w:rPr>
        <w:t>oracy</w:t>
      </w:r>
      <w:proofErr w:type="spellEnd"/>
      <w:r>
        <w:rPr>
          <w:rFonts w:ascii="Segoe UI" w:hAnsi="Segoe UI" w:cs="Segoe UI"/>
          <w:color w:val="373A3C"/>
          <w:shd w:val="clear" w:color="auto" w:fill="F9F9F9"/>
        </w:rPr>
        <w:t xml:space="preserve"> skills working within a group.</w:t>
      </w:r>
      <w:r w:rsidR="004B5542">
        <w:rPr>
          <w:rFonts w:ascii="Segoe UI" w:hAnsi="Segoe UI" w:cs="Segoe UI"/>
          <w:color w:val="373A3C"/>
          <w:shd w:val="clear" w:color="auto" w:fill="F9F9F9"/>
        </w:rPr>
        <w:t xml:space="preserve"> The </w:t>
      </w:r>
    </w:p>
    <w:p w:rsidR="007B2D77" w:rsidRDefault="007B2D77" w:rsidP="00476B64">
      <w:pPr>
        <w:rPr>
          <w:rFonts w:ascii="Segoe UI" w:hAnsi="Segoe UI" w:cs="Segoe UI"/>
          <w:color w:val="373A3C"/>
          <w:shd w:val="clear" w:color="auto" w:fill="F9F9F9"/>
        </w:rPr>
      </w:pPr>
    </w:p>
    <w:p w:rsidR="007B2D77" w:rsidRDefault="007B2D77" w:rsidP="00476B64">
      <w:pPr>
        <w:rPr>
          <w:rFonts w:ascii="Segoe UI" w:hAnsi="Segoe UI" w:cs="Segoe UI"/>
          <w:color w:val="373A3C"/>
          <w:shd w:val="clear" w:color="auto" w:fill="F9F9F9"/>
        </w:rPr>
      </w:pPr>
      <w:r>
        <w:rPr>
          <w:rFonts w:ascii="Segoe UI" w:hAnsi="Segoe UI" w:cs="Segoe UI"/>
          <w:color w:val="373A3C"/>
          <w:shd w:val="clear" w:color="auto" w:fill="F9F9F9"/>
        </w:rPr>
        <w:t xml:space="preserve">I </w:t>
      </w:r>
      <w:r w:rsidR="004D44DE">
        <w:rPr>
          <w:rFonts w:ascii="Segoe UI" w:hAnsi="Segoe UI" w:cs="Segoe UI"/>
          <w:color w:val="373A3C"/>
          <w:shd w:val="clear" w:color="auto" w:fill="F9F9F9"/>
        </w:rPr>
        <w:t xml:space="preserve">firstly </w:t>
      </w:r>
      <w:r w:rsidR="004B5542">
        <w:rPr>
          <w:rFonts w:ascii="Segoe UI" w:hAnsi="Segoe UI" w:cs="Segoe UI"/>
          <w:color w:val="373A3C"/>
          <w:shd w:val="clear" w:color="auto" w:fill="F9F9F9"/>
        </w:rPr>
        <w:t>concentrated on</w:t>
      </w:r>
      <w:r>
        <w:rPr>
          <w:rFonts w:ascii="Segoe UI" w:hAnsi="Segoe UI" w:cs="Segoe UI"/>
          <w:color w:val="373A3C"/>
          <w:shd w:val="clear" w:color="auto" w:fill="F9F9F9"/>
        </w:rPr>
        <w:t xml:space="preserve"> </w:t>
      </w:r>
      <w:r w:rsidR="004B5542">
        <w:rPr>
          <w:rFonts w:ascii="Segoe UI" w:hAnsi="Segoe UI" w:cs="Segoe UI"/>
          <w:color w:val="373A3C"/>
          <w:shd w:val="clear" w:color="auto" w:fill="F9F9F9"/>
        </w:rPr>
        <w:t>catching</w:t>
      </w:r>
      <w:r>
        <w:rPr>
          <w:rFonts w:ascii="Segoe UI" w:hAnsi="Segoe UI" w:cs="Segoe UI"/>
          <w:color w:val="373A3C"/>
          <w:shd w:val="clear" w:color="auto" w:fill="F9F9F9"/>
        </w:rPr>
        <w:t xml:space="preserve"> skills and looked where each child was, most were at stage 2-3 and I set gardens for them to develop their </w:t>
      </w:r>
      <w:r w:rsidR="004B5542">
        <w:rPr>
          <w:rFonts w:ascii="Segoe UI" w:hAnsi="Segoe UI" w:cs="Segoe UI"/>
          <w:color w:val="373A3C"/>
          <w:shd w:val="clear" w:color="auto" w:fill="F9F9F9"/>
        </w:rPr>
        <w:t>catching</w:t>
      </w:r>
      <w:r>
        <w:rPr>
          <w:rFonts w:ascii="Segoe UI" w:hAnsi="Segoe UI" w:cs="Segoe UI"/>
          <w:color w:val="373A3C"/>
          <w:shd w:val="clear" w:color="auto" w:fill="F9F9F9"/>
        </w:rPr>
        <w:t xml:space="preserve"> skills there. </w:t>
      </w:r>
      <w:r w:rsidR="004B5542">
        <w:rPr>
          <w:rFonts w:ascii="Segoe UI" w:hAnsi="Segoe UI" w:cs="Segoe UI"/>
          <w:color w:val="373A3C"/>
          <w:shd w:val="clear" w:color="auto" w:fill="F9F9F9"/>
        </w:rPr>
        <w:t xml:space="preserve">Each week I would look how to adapt and modify each activity to continually challenge the children’s </w:t>
      </w:r>
      <w:r w:rsidR="003A4F0E">
        <w:rPr>
          <w:rFonts w:ascii="Segoe UI" w:hAnsi="Segoe UI" w:cs="Segoe UI"/>
          <w:color w:val="373A3C"/>
          <w:shd w:val="clear" w:color="auto" w:fill="F9F9F9"/>
        </w:rPr>
        <w:t>skills</w:t>
      </w:r>
      <w:r w:rsidR="004B5542">
        <w:rPr>
          <w:rFonts w:ascii="Segoe UI" w:hAnsi="Segoe UI" w:cs="Segoe UI"/>
          <w:color w:val="373A3C"/>
          <w:shd w:val="clear" w:color="auto" w:fill="F9F9F9"/>
        </w:rPr>
        <w:t>, this would include narrowing or widening the distance of targets, using different shape, weight and colour of objects and adding extra tasks or rules to the activities. Then</w:t>
      </w:r>
      <w:r>
        <w:rPr>
          <w:rFonts w:ascii="Segoe UI" w:hAnsi="Segoe UI" w:cs="Segoe UI"/>
          <w:color w:val="373A3C"/>
          <w:shd w:val="clear" w:color="auto" w:fill="F9F9F9"/>
        </w:rPr>
        <w:t xml:space="preserve"> looking at the two children I was tracking </w:t>
      </w:r>
      <w:r w:rsidR="004D44DE">
        <w:rPr>
          <w:rFonts w:ascii="Segoe UI" w:hAnsi="Segoe UI" w:cs="Segoe UI"/>
          <w:color w:val="373A3C"/>
          <w:shd w:val="clear" w:color="auto" w:fill="F9F9F9"/>
        </w:rPr>
        <w:t xml:space="preserve">I adapted to their own individual needs </w:t>
      </w:r>
      <w:r>
        <w:rPr>
          <w:rFonts w:ascii="Segoe UI" w:hAnsi="Segoe UI" w:cs="Segoe UI"/>
          <w:color w:val="373A3C"/>
          <w:shd w:val="clear" w:color="auto" w:fill="F9F9F9"/>
        </w:rPr>
        <w:t xml:space="preserve">I worked with them on a 1-1 basis, child 1 was </w:t>
      </w:r>
      <w:r w:rsidR="000053BA">
        <w:rPr>
          <w:rFonts w:ascii="Segoe UI" w:hAnsi="Segoe UI" w:cs="Segoe UI"/>
          <w:color w:val="373A3C"/>
          <w:shd w:val="clear" w:color="auto" w:fill="F9F9F9"/>
        </w:rPr>
        <w:t xml:space="preserve">a </w:t>
      </w:r>
      <w:r>
        <w:rPr>
          <w:rFonts w:ascii="Segoe UI" w:hAnsi="Segoe UI" w:cs="Segoe UI"/>
          <w:color w:val="373A3C"/>
          <w:shd w:val="clear" w:color="auto" w:fill="F9F9F9"/>
        </w:rPr>
        <w:t xml:space="preserve">stage 1 </w:t>
      </w:r>
      <w:r w:rsidR="000053BA">
        <w:rPr>
          <w:rFonts w:ascii="Segoe UI" w:hAnsi="Segoe UI" w:cs="Segoe UI"/>
          <w:color w:val="373A3C"/>
          <w:shd w:val="clear" w:color="auto" w:fill="F9F9F9"/>
        </w:rPr>
        <w:t xml:space="preserve">catcher with a </w:t>
      </w:r>
      <w:r w:rsidR="004B5542">
        <w:rPr>
          <w:rFonts w:ascii="Segoe UI" w:hAnsi="Segoe UI" w:cs="Segoe UI"/>
          <w:color w:val="373A3C"/>
          <w:shd w:val="clear" w:color="auto" w:fill="F9F9F9"/>
        </w:rPr>
        <w:t>delayed</w:t>
      </w:r>
      <w:r w:rsidR="000053BA">
        <w:rPr>
          <w:rFonts w:ascii="Segoe UI" w:hAnsi="Segoe UI" w:cs="Segoe UI"/>
          <w:color w:val="373A3C"/>
          <w:shd w:val="clear" w:color="auto" w:fill="F9F9F9"/>
        </w:rPr>
        <w:t xml:space="preserve"> </w:t>
      </w:r>
      <w:r w:rsidR="004B5542">
        <w:rPr>
          <w:rFonts w:ascii="Segoe UI" w:hAnsi="Segoe UI" w:cs="Segoe UI"/>
          <w:color w:val="373A3C"/>
          <w:shd w:val="clear" w:color="auto" w:fill="F9F9F9"/>
        </w:rPr>
        <w:t>reaction, so</w:t>
      </w:r>
      <w:r w:rsidR="000053BA">
        <w:rPr>
          <w:rFonts w:ascii="Segoe UI" w:hAnsi="Segoe UI" w:cs="Segoe UI"/>
          <w:color w:val="373A3C"/>
          <w:shd w:val="clear" w:color="auto" w:fill="F9F9F9"/>
        </w:rPr>
        <w:t xml:space="preserve"> I knew that we had to learn to track the object. I selected a variety of catching </w:t>
      </w:r>
      <w:r w:rsidR="004B5542">
        <w:rPr>
          <w:rFonts w:ascii="Segoe UI" w:hAnsi="Segoe UI" w:cs="Segoe UI"/>
          <w:color w:val="373A3C"/>
          <w:shd w:val="clear" w:color="auto" w:fill="F9F9F9"/>
        </w:rPr>
        <w:t>objects</w:t>
      </w:r>
      <w:r w:rsidR="000053BA">
        <w:rPr>
          <w:rFonts w:ascii="Segoe UI" w:hAnsi="Segoe UI" w:cs="Segoe UI"/>
          <w:color w:val="373A3C"/>
          <w:shd w:val="clear" w:color="auto" w:fill="F9F9F9"/>
        </w:rPr>
        <w:t xml:space="preserve"> to use and began sitting opposite the child and with a short distance between us used a large ball to roll between us. I used key teaching points, watch the ball and hands ready and gradually </w:t>
      </w:r>
      <w:r w:rsidR="004B5542">
        <w:rPr>
          <w:rFonts w:ascii="Segoe UI" w:hAnsi="Segoe UI" w:cs="Segoe UI"/>
          <w:color w:val="373A3C"/>
          <w:shd w:val="clear" w:color="auto" w:fill="F9F9F9"/>
        </w:rPr>
        <w:t>increased</w:t>
      </w:r>
      <w:r w:rsidR="000053BA">
        <w:rPr>
          <w:rFonts w:ascii="Segoe UI" w:hAnsi="Segoe UI" w:cs="Segoe UI"/>
          <w:color w:val="373A3C"/>
          <w:shd w:val="clear" w:color="auto" w:fill="F9F9F9"/>
        </w:rPr>
        <w:t xml:space="preserve"> the </w:t>
      </w:r>
      <w:r w:rsidR="000053BA">
        <w:rPr>
          <w:rFonts w:ascii="Segoe UI" w:hAnsi="Segoe UI" w:cs="Segoe UI"/>
          <w:color w:val="373A3C"/>
          <w:shd w:val="clear" w:color="auto" w:fill="F9F9F9"/>
        </w:rPr>
        <w:lastRenderedPageBreak/>
        <w:t>distance between us and the size of the ball to help tracking. This child is now able to track the ball and is now a stage 2-3 in catching.</w:t>
      </w:r>
    </w:p>
    <w:p w:rsidR="000053BA" w:rsidRDefault="000053BA" w:rsidP="00476B64">
      <w:pPr>
        <w:rPr>
          <w:rFonts w:ascii="Segoe UI" w:hAnsi="Segoe UI" w:cs="Segoe UI"/>
          <w:color w:val="373A3C"/>
          <w:shd w:val="clear" w:color="auto" w:fill="F9F9F9"/>
        </w:rPr>
      </w:pPr>
      <w:r>
        <w:rPr>
          <w:rFonts w:ascii="Segoe UI" w:hAnsi="Segoe UI" w:cs="Segoe UI"/>
          <w:color w:val="373A3C"/>
          <w:shd w:val="clear" w:color="auto" w:fill="F9F9F9"/>
        </w:rPr>
        <w:t>Child 2 was a stage 4 catcher so I knew that I had to work with him to be able to move to the ball and catch with his hands, again I used a variety of objects to challenge his skills and would now say that this child is a proficient stage 5 catcher.</w:t>
      </w:r>
    </w:p>
    <w:p w:rsidR="004D44DE" w:rsidRDefault="004D44DE" w:rsidP="00476B64">
      <w:pPr>
        <w:rPr>
          <w:rFonts w:ascii="Segoe UI" w:hAnsi="Segoe UI" w:cs="Segoe UI"/>
          <w:color w:val="373A3C"/>
          <w:shd w:val="clear" w:color="auto" w:fill="F9F9F9"/>
        </w:rPr>
      </w:pPr>
    </w:p>
    <w:p w:rsidR="00B32104" w:rsidRDefault="0025121B" w:rsidP="00476B64">
      <w:pPr>
        <w:rPr>
          <w:rFonts w:ascii="Segoe UI" w:hAnsi="Segoe UI" w:cs="Segoe UI"/>
          <w:color w:val="373A3C"/>
          <w:shd w:val="clear" w:color="auto" w:fill="F9F9F9"/>
        </w:rPr>
      </w:pPr>
      <w:r w:rsidRPr="003A4F0E">
        <w:rPr>
          <w:rFonts w:ascii="Segoe UI" w:hAnsi="Segoe UI" w:cs="Segoe UI"/>
          <w:color w:val="373A3C"/>
          <w:shd w:val="clear" w:color="auto" w:fill="F9F9F9"/>
        </w:rPr>
        <w:t xml:space="preserve">I would like to continue to </w:t>
      </w:r>
      <w:r w:rsidR="004B5542" w:rsidRPr="003A4F0E">
        <w:rPr>
          <w:rFonts w:ascii="Segoe UI" w:hAnsi="Segoe UI" w:cs="Segoe UI"/>
          <w:color w:val="373A3C"/>
          <w:shd w:val="clear" w:color="auto" w:fill="F9F9F9"/>
        </w:rPr>
        <w:t>track</w:t>
      </w:r>
      <w:r w:rsidRPr="003A4F0E">
        <w:rPr>
          <w:rFonts w:ascii="Segoe UI" w:hAnsi="Segoe UI" w:cs="Segoe UI"/>
          <w:color w:val="373A3C"/>
          <w:shd w:val="clear" w:color="auto" w:fill="F9F9F9"/>
        </w:rPr>
        <w:t xml:space="preserve"> both of these children throughout the year and see the </w:t>
      </w:r>
      <w:r w:rsidR="004B5542" w:rsidRPr="003A4F0E">
        <w:rPr>
          <w:rFonts w:ascii="Segoe UI" w:hAnsi="Segoe UI" w:cs="Segoe UI"/>
          <w:color w:val="373A3C"/>
          <w:shd w:val="clear" w:color="auto" w:fill="F9F9F9"/>
        </w:rPr>
        <w:t>stages</w:t>
      </w:r>
      <w:r w:rsidRPr="003A4F0E">
        <w:rPr>
          <w:rFonts w:ascii="Segoe UI" w:hAnsi="Segoe UI" w:cs="Segoe UI"/>
          <w:color w:val="373A3C"/>
          <w:shd w:val="clear" w:color="auto" w:fill="F9F9F9"/>
        </w:rPr>
        <w:t xml:space="preserve"> that they begin with and the stages that they leave me with for each of the locomotor and object control skills.</w:t>
      </w:r>
    </w:p>
    <w:p w:rsidR="00B32104" w:rsidRDefault="00B32104" w:rsidP="00476B64">
      <w:pPr>
        <w:rPr>
          <w:rFonts w:ascii="Segoe UI" w:hAnsi="Segoe UI" w:cs="Segoe UI"/>
          <w:color w:val="373A3C"/>
          <w:shd w:val="clear" w:color="auto" w:fill="F9F9F9"/>
        </w:rPr>
      </w:pPr>
    </w:p>
    <w:p w:rsidR="00B32104" w:rsidRPr="00B32104" w:rsidRDefault="00B32104" w:rsidP="00476B64">
      <w:pPr>
        <w:rPr>
          <w:rFonts w:ascii="Segoe UI" w:hAnsi="Segoe UI" w:cs="Segoe UI"/>
          <w:b/>
          <w:color w:val="373A3C"/>
          <w:shd w:val="clear" w:color="auto" w:fill="F9F9F9"/>
        </w:rPr>
      </w:pPr>
    </w:p>
    <w:p w:rsidR="00B32104" w:rsidRDefault="00B32104" w:rsidP="00476B64">
      <w:pPr>
        <w:rPr>
          <w:rFonts w:ascii="Comic Sans MS" w:hAnsi="Comic Sans MS" w:cs="Times New Roman"/>
          <w:sz w:val="24"/>
          <w:szCs w:val="24"/>
        </w:rPr>
      </w:pPr>
    </w:p>
    <w:p w:rsidR="00476B64" w:rsidRDefault="00476B64" w:rsidP="00476B64">
      <w:pPr>
        <w:rPr>
          <w:rFonts w:ascii="Comic Sans MS" w:hAnsi="Comic Sans MS" w:cs="Times New Roman"/>
          <w:sz w:val="24"/>
          <w:szCs w:val="24"/>
        </w:rPr>
      </w:pPr>
    </w:p>
    <w:p w:rsidR="00476B64" w:rsidRDefault="00476B64" w:rsidP="00476B64">
      <w:pPr>
        <w:rPr>
          <w:rFonts w:ascii="Comic Sans MS" w:hAnsi="Comic Sans MS" w:cs="Times New Roman"/>
          <w:sz w:val="24"/>
          <w:szCs w:val="24"/>
        </w:rPr>
      </w:pPr>
    </w:p>
    <w:p w:rsidR="00DF47AD" w:rsidRDefault="008C261D" w:rsidP="00476B64">
      <w:pPr>
        <w:rPr>
          <w:rFonts w:ascii="Comic Sans MS" w:hAnsi="Comic Sans MS" w:cs="Times New Roman"/>
          <w:sz w:val="24"/>
          <w:szCs w:val="24"/>
        </w:rPr>
      </w:pPr>
      <w:r>
        <w:rPr>
          <w:rFonts w:ascii="Comic Sans MS" w:hAnsi="Comic Sans MS" w:cs="Times New Roman"/>
          <w:sz w:val="24"/>
          <w:szCs w:val="24"/>
        </w:rPr>
        <w:t xml:space="preserve">After </w:t>
      </w:r>
      <w:r w:rsidR="004B5542">
        <w:rPr>
          <w:rFonts w:ascii="Comic Sans MS" w:hAnsi="Comic Sans MS" w:cs="Times New Roman"/>
          <w:sz w:val="24"/>
          <w:szCs w:val="24"/>
        </w:rPr>
        <w:t>completing</w:t>
      </w:r>
      <w:r>
        <w:rPr>
          <w:rFonts w:ascii="Comic Sans MS" w:hAnsi="Comic Sans MS" w:cs="Times New Roman"/>
          <w:sz w:val="24"/>
          <w:szCs w:val="24"/>
        </w:rPr>
        <w:t xml:space="preserve"> this </w:t>
      </w:r>
      <w:r w:rsidR="004B5542">
        <w:rPr>
          <w:rFonts w:ascii="Comic Sans MS" w:hAnsi="Comic Sans MS" w:cs="Times New Roman"/>
          <w:sz w:val="24"/>
          <w:szCs w:val="24"/>
        </w:rPr>
        <w:t>course,</w:t>
      </w:r>
      <w:r>
        <w:rPr>
          <w:rFonts w:ascii="Comic Sans MS" w:hAnsi="Comic Sans MS" w:cs="Times New Roman"/>
          <w:sz w:val="24"/>
          <w:szCs w:val="24"/>
        </w:rPr>
        <w:t xml:space="preserve"> I feel I have a greater understanding of physical development in early years</w:t>
      </w:r>
      <w:r w:rsidR="0025121B">
        <w:rPr>
          <w:rFonts w:ascii="Comic Sans MS" w:hAnsi="Comic Sans MS" w:cs="Times New Roman"/>
          <w:sz w:val="24"/>
          <w:szCs w:val="24"/>
        </w:rPr>
        <w:t xml:space="preserve"> and have developed my skills in looking at physical literacy, what it is and the benefits and how to make an impact on children. </w:t>
      </w:r>
      <w:r>
        <w:rPr>
          <w:rFonts w:ascii="Comic Sans MS" w:hAnsi="Comic Sans MS" w:cs="Times New Roman"/>
          <w:sz w:val="24"/>
          <w:szCs w:val="24"/>
        </w:rPr>
        <w:t xml:space="preserve"> </w:t>
      </w:r>
      <w:r w:rsidR="004B5542">
        <w:rPr>
          <w:rFonts w:ascii="Comic Sans MS" w:hAnsi="Comic Sans MS" w:cs="Times New Roman"/>
          <w:sz w:val="24"/>
          <w:szCs w:val="24"/>
        </w:rPr>
        <w:t>I plan</w:t>
      </w:r>
      <w:r>
        <w:rPr>
          <w:rFonts w:ascii="Comic Sans MS" w:hAnsi="Comic Sans MS" w:cs="Times New Roman"/>
          <w:sz w:val="24"/>
          <w:szCs w:val="24"/>
        </w:rPr>
        <w:t xml:space="preserve"> to continue to implement what I know into my setting as continuous provision and within the wider school. </w:t>
      </w:r>
      <w:r w:rsidR="00476B64">
        <w:rPr>
          <w:rFonts w:ascii="Comic Sans MS" w:hAnsi="Comic Sans MS" w:cs="Times New Roman"/>
          <w:sz w:val="24"/>
          <w:szCs w:val="24"/>
        </w:rPr>
        <w:t xml:space="preserve"> </w:t>
      </w:r>
      <w:r>
        <w:rPr>
          <w:rFonts w:ascii="Comic Sans MS" w:hAnsi="Comic Sans MS" w:cs="Times New Roman"/>
          <w:sz w:val="24"/>
          <w:szCs w:val="24"/>
        </w:rPr>
        <w:t xml:space="preserve">I also want to look at </w:t>
      </w:r>
      <w:r w:rsidR="004B5542">
        <w:rPr>
          <w:rFonts w:ascii="Comic Sans MS" w:hAnsi="Comic Sans MS" w:cs="Times New Roman"/>
          <w:sz w:val="24"/>
          <w:szCs w:val="24"/>
        </w:rPr>
        <w:t>engaging</w:t>
      </w:r>
      <w:r>
        <w:rPr>
          <w:rFonts w:ascii="Comic Sans MS" w:hAnsi="Comic Sans MS" w:cs="Times New Roman"/>
          <w:sz w:val="24"/>
          <w:szCs w:val="24"/>
        </w:rPr>
        <w:t xml:space="preserve"> parents in the activities so that children can develop their skills at home and </w:t>
      </w:r>
      <w:r w:rsidR="004B5542">
        <w:rPr>
          <w:rFonts w:ascii="Comic Sans MS" w:hAnsi="Comic Sans MS" w:cs="Times New Roman"/>
          <w:sz w:val="24"/>
          <w:szCs w:val="24"/>
        </w:rPr>
        <w:t>outdoors</w:t>
      </w:r>
      <w:r>
        <w:rPr>
          <w:rFonts w:ascii="Comic Sans MS" w:hAnsi="Comic Sans MS" w:cs="Times New Roman"/>
          <w:sz w:val="24"/>
          <w:szCs w:val="24"/>
        </w:rPr>
        <w:t xml:space="preserve">. I plan to invite parents in to my setting a </w:t>
      </w:r>
      <w:r w:rsidR="004B5542">
        <w:rPr>
          <w:rFonts w:ascii="Comic Sans MS" w:hAnsi="Comic Sans MS" w:cs="Times New Roman"/>
          <w:sz w:val="24"/>
          <w:szCs w:val="24"/>
        </w:rPr>
        <w:t>run small garden session</w:t>
      </w:r>
      <w:r>
        <w:rPr>
          <w:rFonts w:ascii="Comic Sans MS" w:hAnsi="Comic Sans MS" w:cs="Times New Roman"/>
          <w:sz w:val="24"/>
          <w:szCs w:val="24"/>
        </w:rPr>
        <w:t xml:space="preserve"> and then talk about the skills their child can develop. I would like to go over </w:t>
      </w:r>
      <w:proofErr w:type="spellStart"/>
      <w:r>
        <w:rPr>
          <w:rFonts w:ascii="Comic Sans MS" w:hAnsi="Comic Sans MS" w:cs="Times New Roman"/>
          <w:sz w:val="24"/>
          <w:szCs w:val="24"/>
        </w:rPr>
        <w:t>S</w:t>
      </w:r>
      <w:r w:rsidR="004B5542">
        <w:rPr>
          <w:rFonts w:ascii="Comic Sans MS" w:hAnsi="Comic Sans MS" w:cs="Times New Roman"/>
          <w:sz w:val="24"/>
          <w:szCs w:val="24"/>
        </w:rPr>
        <w:t>ee</w:t>
      </w:r>
      <w:r>
        <w:rPr>
          <w:rFonts w:ascii="Comic Sans MS" w:hAnsi="Comic Sans MS" w:cs="Times New Roman"/>
          <w:sz w:val="24"/>
          <w:szCs w:val="24"/>
        </w:rPr>
        <w:t>fel</w:t>
      </w:r>
      <w:r w:rsidR="004B5542">
        <w:rPr>
          <w:rFonts w:ascii="Comic Sans MS" w:hAnsi="Comic Sans MS" w:cs="Times New Roman"/>
          <w:sz w:val="24"/>
          <w:szCs w:val="24"/>
        </w:rPr>
        <w:t>d</w:t>
      </w:r>
      <w:r>
        <w:rPr>
          <w:rFonts w:ascii="Comic Sans MS" w:hAnsi="Comic Sans MS" w:cs="Times New Roman"/>
          <w:sz w:val="24"/>
          <w:szCs w:val="24"/>
        </w:rPr>
        <w:t>ts</w:t>
      </w:r>
      <w:proofErr w:type="spellEnd"/>
      <w:r>
        <w:rPr>
          <w:rFonts w:ascii="Comic Sans MS" w:hAnsi="Comic Sans MS" w:cs="Times New Roman"/>
          <w:sz w:val="24"/>
          <w:szCs w:val="24"/>
        </w:rPr>
        <w:t xml:space="preserve"> proficiency barrier with them as this was one of the </w:t>
      </w:r>
      <w:r w:rsidR="004B5542">
        <w:rPr>
          <w:rFonts w:ascii="Comic Sans MS" w:hAnsi="Comic Sans MS" w:cs="Times New Roman"/>
          <w:sz w:val="24"/>
          <w:szCs w:val="24"/>
        </w:rPr>
        <w:t>articles</w:t>
      </w:r>
      <w:r>
        <w:rPr>
          <w:rFonts w:ascii="Comic Sans MS" w:hAnsi="Comic Sans MS" w:cs="Times New Roman"/>
          <w:sz w:val="24"/>
          <w:szCs w:val="24"/>
        </w:rPr>
        <w:t xml:space="preserve"> that stood out to me and talk to them about getting </w:t>
      </w:r>
      <w:r w:rsidR="004B5542">
        <w:rPr>
          <w:rFonts w:ascii="Comic Sans MS" w:hAnsi="Comic Sans MS" w:cs="Times New Roman"/>
          <w:sz w:val="24"/>
          <w:szCs w:val="24"/>
        </w:rPr>
        <w:t>children’s</w:t>
      </w:r>
      <w:r>
        <w:rPr>
          <w:rFonts w:ascii="Comic Sans MS" w:hAnsi="Comic Sans MS" w:cs="Times New Roman"/>
          <w:sz w:val="24"/>
          <w:szCs w:val="24"/>
        </w:rPr>
        <w:t xml:space="preserve"> foundation skills correct.</w:t>
      </w:r>
    </w:p>
    <w:p w:rsidR="008C261D" w:rsidRDefault="0025121B" w:rsidP="00476B64">
      <w:pPr>
        <w:rPr>
          <w:rFonts w:ascii="Arial" w:hAnsi="Arial" w:cs="Arial"/>
          <w:color w:val="202124"/>
          <w:shd w:val="clear" w:color="auto" w:fill="FFFFFF"/>
        </w:rPr>
      </w:pPr>
      <w:proofErr w:type="spellStart"/>
      <w:r>
        <w:rPr>
          <w:rFonts w:ascii="Arial" w:hAnsi="Arial" w:cs="Arial"/>
          <w:color w:val="202124"/>
          <w:shd w:val="clear" w:color="auto" w:fill="FFFFFF"/>
        </w:rPr>
        <w:t>Seefeldt</w:t>
      </w:r>
      <w:proofErr w:type="spellEnd"/>
      <w:r>
        <w:rPr>
          <w:rFonts w:ascii="Arial" w:hAnsi="Arial" w:cs="Arial"/>
          <w:color w:val="202124"/>
          <w:shd w:val="clear" w:color="auto" w:fill="FFFFFF"/>
        </w:rPr>
        <w:t xml:space="preserve"> noted, “The proficiency barrier is </w:t>
      </w:r>
      <w:r>
        <w:rPr>
          <w:rFonts w:ascii="Arial" w:hAnsi="Arial" w:cs="Arial"/>
          <w:b/>
          <w:bCs/>
          <w:color w:val="202124"/>
          <w:shd w:val="clear" w:color="auto" w:fill="FFFFFF"/>
        </w:rPr>
        <w:t>placed between the 'fundamental' and 'transitional' skills</w:t>
      </w:r>
      <w:r>
        <w:rPr>
          <w:rFonts w:ascii="Arial" w:hAnsi="Arial" w:cs="Arial"/>
          <w:color w:val="202124"/>
          <w:shd w:val="clear" w:color="auto" w:fill="FFFFFF"/>
        </w:rPr>
        <w:t> because our work has shown that children who are deprived of learning the fundamental skills have difficulty when they attempt to learn the transitional motor skills.</w:t>
      </w:r>
    </w:p>
    <w:p w:rsidR="0025121B" w:rsidRDefault="0025121B" w:rsidP="00476B64">
      <w:pPr>
        <w:rPr>
          <w:rFonts w:ascii="Comic Sans MS" w:hAnsi="Comic Sans MS" w:cs="Times New Roman"/>
          <w:sz w:val="24"/>
          <w:szCs w:val="24"/>
        </w:rPr>
      </w:pPr>
    </w:p>
    <w:p w:rsidR="00DF47AD" w:rsidRDefault="00DF47AD" w:rsidP="00476B64">
      <w:pPr>
        <w:rPr>
          <w:rFonts w:ascii="Comic Sans MS" w:hAnsi="Comic Sans MS" w:cs="Times New Roman"/>
          <w:sz w:val="24"/>
          <w:szCs w:val="24"/>
        </w:rPr>
      </w:pPr>
    </w:p>
    <w:p w:rsidR="00476B64" w:rsidRDefault="00476B64" w:rsidP="00476B64">
      <w:pPr>
        <w:rPr>
          <w:rFonts w:ascii="Comic Sans MS" w:hAnsi="Comic Sans MS" w:cs="Times New Roman"/>
          <w:sz w:val="24"/>
          <w:szCs w:val="24"/>
        </w:rPr>
      </w:pPr>
      <w:r>
        <w:rPr>
          <w:rFonts w:ascii="Comic Sans MS" w:hAnsi="Comic Sans MS" w:cs="Times New Roman"/>
          <w:sz w:val="24"/>
          <w:szCs w:val="24"/>
        </w:rPr>
        <w:t xml:space="preserve"> I have begun to make small game cards for children to take home and will be asking parents to complete the games at home with their children and send in pictures, videos and feedback as part of our parental engagement in school.</w:t>
      </w:r>
    </w:p>
    <w:p w:rsidR="004B5542" w:rsidRDefault="004B5542" w:rsidP="00476B64">
      <w:pPr>
        <w:rPr>
          <w:rFonts w:ascii="Comic Sans MS" w:hAnsi="Comic Sans MS" w:cs="Times New Roman"/>
          <w:sz w:val="24"/>
          <w:szCs w:val="24"/>
        </w:rPr>
      </w:pPr>
    </w:p>
    <w:p w:rsidR="004B5542" w:rsidRDefault="004B5542" w:rsidP="004B5542">
      <w:pPr>
        <w:spacing w:line="480" w:lineRule="auto"/>
        <w:ind w:left="284" w:right="-52" w:hanging="284"/>
        <w:rPr>
          <w:rFonts w:cstheme="minorHAnsi"/>
          <w:color w:val="000000" w:themeColor="text1"/>
        </w:rPr>
      </w:pPr>
      <w:r>
        <w:rPr>
          <w:rFonts w:cstheme="minorHAnsi"/>
          <w:color w:val="000000" w:themeColor="text1"/>
          <w:shd w:val="clear" w:color="auto" w:fill="FFFFFF"/>
        </w:rPr>
        <w:lastRenderedPageBreak/>
        <w:t>Ayres, A. J., &amp; Robbins, J. (2005).</w:t>
      </w:r>
      <w:r>
        <w:rPr>
          <w:rStyle w:val="apple-converted-space"/>
          <w:rFonts w:cstheme="minorHAnsi"/>
          <w:color w:val="000000" w:themeColor="text1"/>
          <w:shd w:val="clear" w:color="auto" w:fill="FFFFFF"/>
        </w:rPr>
        <w:t> </w:t>
      </w:r>
      <w:r>
        <w:rPr>
          <w:rFonts w:cstheme="minorHAnsi"/>
          <w:i/>
          <w:iCs/>
          <w:color w:val="000000" w:themeColor="text1"/>
        </w:rPr>
        <w:t>Sensory integration and the child: Understanding hidden sensory challenges</w:t>
      </w:r>
      <w:r>
        <w:rPr>
          <w:rFonts w:cstheme="minorHAnsi"/>
          <w:color w:val="000000" w:themeColor="text1"/>
          <w:shd w:val="clear" w:color="auto" w:fill="FFFFFF"/>
        </w:rPr>
        <w:t>. Western Psychological Services.</w:t>
      </w:r>
    </w:p>
    <w:p w:rsidR="004B5542" w:rsidRDefault="004B5542" w:rsidP="004B5542">
      <w:pPr>
        <w:spacing w:line="480" w:lineRule="auto"/>
        <w:ind w:left="284" w:right="-52" w:hanging="284"/>
        <w:rPr>
          <w:rFonts w:cstheme="minorHAnsi"/>
          <w:color w:val="000000" w:themeColor="text1"/>
        </w:rPr>
      </w:pPr>
      <w:proofErr w:type="spellStart"/>
      <w:r>
        <w:rPr>
          <w:rFonts w:cstheme="minorHAnsi"/>
          <w:color w:val="000000" w:themeColor="text1"/>
          <w:shd w:val="clear" w:color="auto" w:fill="FFFFFF"/>
        </w:rPr>
        <w:t>Seefeldt</w:t>
      </w:r>
      <w:proofErr w:type="spellEnd"/>
      <w:r>
        <w:rPr>
          <w:rFonts w:cstheme="minorHAnsi"/>
          <w:color w:val="000000" w:themeColor="text1"/>
          <w:shd w:val="clear" w:color="auto" w:fill="FFFFFF"/>
        </w:rPr>
        <w:t>, V. (1980). Developmental motor patterns: Implications for elementary school physical education. </w:t>
      </w:r>
      <w:r>
        <w:rPr>
          <w:rFonts w:cstheme="minorHAnsi"/>
          <w:i/>
          <w:iCs/>
          <w:color w:val="000000" w:themeColor="text1"/>
        </w:rPr>
        <w:t xml:space="preserve">Psychology of motor </w:t>
      </w:r>
      <w:proofErr w:type="spellStart"/>
      <w:r>
        <w:rPr>
          <w:rFonts w:cstheme="minorHAnsi"/>
          <w:i/>
          <w:iCs/>
          <w:color w:val="000000" w:themeColor="text1"/>
        </w:rPr>
        <w:t>behavior</w:t>
      </w:r>
      <w:proofErr w:type="spellEnd"/>
      <w:r>
        <w:rPr>
          <w:rFonts w:cstheme="minorHAnsi"/>
          <w:i/>
          <w:iCs/>
          <w:color w:val="000000" w:themeColor="text1"/>
        </w:rPr>
        <w:t xml:space="preserve"> and sport</w:t>
      </w:r>
      <w:r>
        <w:rPr>
          <w:rFonts w:cstheme="minorHAnsi"/>
          <w:color w:val="000000" w:themeColor="text1"/>
          <w:shd w:val="clear" w:color="auto" w:fill="FFFFFF"/>
        </w:rPr>
        <w:t>, </w:t>
      </w:r>
      <w:r>
        <w:rPr>
          <w:rFonts w:cstheme="minorHAnsi"/>
          <w:i/>
          <w:iCs/>
          <w:color w:val="000000" w:themeColor="text1"/>
        </w:rPr>
        <w:t>36</w:t>
      </w:r>
      <w:r>
        <w:rPr>
          <w:rFonts w:cstheme="minorHAnsi"/>
          <w:color w:val="000000" w:themeColor="text1"/>
          <w:shd w:val="clear" w:color="auto" w:fill="FFFFFF"/>
        </w:rPr>
        <w:t>(6), 314-323.</w:t>
      </w:r>
    </w:p>
    <w:p w:rsidR="004B5542" w:rsidRDefault="004B5542" w:rsidP="00476B64">
      <w:pPr>
        <w:rPr>
          <w:rFonts w:ascii="Comic Sans MS" w:hAnsi="Comic Sans MS" w:cs="Times New Roman"/>
          <w:sz w:val="24"/>
          <w:szCs w:val="24"/>
        </w:rPr>
      </w:pPr>
    </w:p>
    <w:p w:rsidR="00DF47AD" w:rsidRDefault="00DF47AD" w:rsidP="00476B64">
      <w:pPr>
        <w:rPr>
          <w:rFonts w:ascii="Comic Sans MS" w:hAnsi="Comic Sans MS" w:cs="Times New Roman"/>
          <w:sz w:val="24"/>
          <w:szCs w:val="24"/>
        </w:rPr>
      </w:pPr>
    </w:p>
    <w:p w:rsidR="00476B64" w:rsidRDefault="00476B64" w:rsidP="00476B64">
      <w:pPr>
        <w:rPr>
          <w:rFonts w:ascii="Comic Sans MS" w:hAnsi="Comic Sans MS" w:cs="Times New Roman"/>
          <w:sz w:val="24"/>
          <w:szCs w:val="24"/>
        </w:rPr>
      </w:pPr>
    </w:p>
    <w:p w:rsidR="00476B64" w:rsidRDefault="00476B64" w:rsidP="00476B64">
      <w:pPr>
        <w:rPr>
          <w:rFonts w:ascii="Comic Sans MS" w:hAnsi="Comic Sans MS"/>
        </w:rPr>
      </w:pPr>
    </w:p>
    <w:p w:rsidR="00476B64" w:rsidRDefault="00476B64"/>
    <w:sectPr w:rsidR="00476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B64"/>
    <w:rsid w:val="000053BA"/>
    <w:rsid w:val="0025121B"/>
    <w:rsid w:val="00383A9B"/>
    <w:rsid w:val="00392765"/>
    <w:rsid w:val="003A4F0E"/>
    <w:rsid w:val="00445AEA"/>
    <w:rsid w:val="00476B64"/>
    <w:rsid w:val="004B5542"/>
    <w:rsid w:val="004D44DE"/>
    <w:rsid w:val="007B2D77"/>
    <w:rsid w:val="00865092"/>
    <w:rsid w:val="008C261D"/>
    <w:rsid w:val="00B32104"/>
    <w:rsid w:val="00B37832"/>
    <w:rsid w:val="00DF47AD"/>
    <w:rsid w:val="00F63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316A84-60F2-4178-9CA7-A3E85A414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6B64"/>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6B64"/>
    <w:rPr>
      <w:color w:val="0563C1" w:themeColor="hyperlink"/>
      <w:u w:val="single"/>
    </w:rPr>
  </w:style>
  <w:style w:type="paragraph" w:styleId="NormalWeb">
    <w:name w:val="Normal (Web)"/>
    <w:basedOn w:val="Normal"/>
    <w:uiPriority w:val="99"/>
    <w:semiHidden/>
    <w:unhideWhenUsed/>
    <w:rsid w:val="00476B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63820"/>
    <w:pPr>
      <w:ind w:left="720"/>
      <w:contextualSpacing/>
    </w:pPr>
  </w:style>
  <w:style w:type="character" w:styleId="UnresolvedMention">
    <w:name w:val="Unresolved Mention"/>
    <w:basedOn w:val="DefaultParagraphFont"/>
    <w:uiPriority w:val="99"/>
    <w:semiHidden/>
    <w:unhideWhenUsed/>
    <w:rsid w:val="00F63820"/>
    <w:rPr>
      <w:color w:val="605E5C"/>
      <w:shd w:val="clear" w:color="auto" w:fill="E1DFDD"/>
    </w:rPr>
  </w:style>
  <w:style w:type="character" w:customStyle="1" w:styleId="apple-converted-space">
    <w:name w:val="apple-converted-space"/>
    <w:basedOn w:val="DefaultParagraphFont"/>
    <w:rsid w:val="004B5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844055">
      <w:bodyDiv w:val="1"/>
      <w:marLeft w:val="0"/>
      <w:marRight w:val="0"/>
      <w:marTop w:val="0"/>
      <w:marBottom w:val="0"/>
      <w:divBdr>
        <w:top w:val="none" w:sz="0" w:space="0" w:color="auto"/>
        <w:left w:val="none" w:sz="0" w:space="0" w:color="auto"/>
        <w:bottom w:val="none" w:sz="0" w:space="0" w:color="auto"/>
        <w:right w:val="none" w:sz="0" w:space="0" w:color="auto"/>
      </w:divBdr>
    </w:div>
    <w:div w:id="1339308080">
      <w:bodyDiv w:val="1"/>
      <w:marLeft w:val="0"/>
      <w:marRight w:val="0"/>
      <w:marTop w:val="0"/>
      <w:marBottom w:val="0"/>
      <w:divBdr>
        <w:top w:val="none" w:sz="0" w:space="0" w:color="auto"/>
        <w:left w:val="none" w:sz="0" w:space="0" w:color="auto"/>
        <w:bottom w:val="none" w:sz="0" w:space="0" w:color="auto"/>
        <w:right w:val="none" w:sz="0" w:space="0" w:color="auto"/>
      </w:divBdr>
    </w:div>
    <w:div w:id="146626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teamgymshorts4.weebly.com/newells-theory-of-constraints.html" TargetMode="External"/><Relationship Id="rId4" Type="http://schemas.openxmlformats.org/officeDocument/2006/relationships/hyperlink" Target="https://www.nhs.uk/live-well/exercise/physical-activity-guidelines-children-under-five-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1510</Words>
  <Characters>8611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oakhi</dc:creator>
  <cp:keywords/>
  <dc:description/>
  <cp:lastModifiedBy>NTDP.NDavies</cp:lastModifiedBy>
  <cp:revision>2</cp:revision>
  <dcterms:created xsi:type="dcterms:W3CDTF">2021-11-22T14:46:00Z</dcterms:created>
  <dcterms:modified xsi:type="dcterms:W3CDTF">2021-11-22T14:46:00Z</dcterms:modified>
</cp:coreProperties>
</file>