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F43F32" w14:textId="77777777" w:rsidR="00A60950" w:rsidRDefault="009B2A72" w:rsidP="00A60950">
      <w:pPr>
        <w:spacing w:after="0" w:line="360" w:lineRule="auto"/>
        <w:jc w:val="both"/>
        <w:rPr>
          <w:rFonts w:ascii="Arial" w:hAnsi="Arial" w:cs="Arial"/>
          <w:bCs/>
        </w:rPr>
      </w:pPr>
      <w:r w:rsidRPr="005156E3">
        <w:rPr>
          <w:rFonts w:ascii="Arial" w:hAnsi="Arial" w:cs="Arial"/>
          <w:bCs/>
          <w:noProof/>
        </w:rPr>
        <mc:AlternateContent>
          <mc:Choice Requires="wps">
            <w:drawing>
              <wp:anchor distT="0" distB="0" distL="114300" distR="114300" simplePos="0" relativeHeight="251659264" behindDoc="0" locked="0" layoutInCell="1" allowOverlap="1" wp14:anchorId="5CD8FC35" wp14:editId="0B50712C">
                <wp:simplePos x="0" y="0"/>
                <wp:positionH relativeFrom="margin">
                  <wp:align>center</wp:align>
                </wp:positionH>
                <wp:positionV relativeFrom="page">
                  <wp:posOffset>836930</wp:posOffset>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4768"/>
                              <w:gridCol w:w="3246"/>
                            </w:tblGrid>
                            <w:tr w:rsidR="00CD71D3" w14:paraId="4D67C6E0" w14:textId="77777777" w:rsidTr="00A60950">
                              <w:trPr>
                                <w:trHeight w:val="10470"/>
                                <w:jc w:val="center"/>
                              </w:trPr>
                              <w:tc>
                                <w:tcPr>
                                  <w:tcW w:w="3142" w:type="pct"/>
                                  <w:vAlign w:val="center"/>
                                </w:tcPr>
                                <w:p w14:paraId="029FB307" w14:textId="77777777" w:rsidR="00896A37" w:rsidRPr="00896A37" w:rsidRDefault="00896A37" w:rsidP="00896A37">
                                  <w:pPr>
                                    <w:jc w:val="center"/>
                                    <w:rPr>
                                      <w:rFonts w:ascii="Arial" w:hAnsi="Arial" w:cs="Arial"/>
                                      <w:sz w:val="80"/>
                                      <w:szCs w:val="80"/>
                                    </w:rPr>
                                  </w:pPr>
                                  <w:r w:rsidRPr="00896A37">
                                    <w:rPr>
                                      <w:rFonts w:ascii="Arial" w:hAnsi="Arial" w:cs="Arial"/>
                                      <w:sz w:val="80"/>
                                      <w:szCs w:val="80"/>
                                    </w:rPr>
                                    <w:t>Data Handling &amp; Business Intelligence</w:t>
                                  </w:r>
                                </w:p>
                                <w:p w14:paraId="27258F5A" w14:textId="395FDE45" w:rsidR="00CD71D3" w:rsidRPr="00CD71D3" w:rsidRDefault="00CD71D3" w:rsidP="00CD71D3">
                                  <w:pPr>
                                    <w:jc w:val="center"/>
                                    <w:rPr>
                                      <w:sz w:val="40"/>
                                      <w:szCs w:val="40"/>
                                    </w:rPr>
                                  </w:pPr>
                                </w:p>
                              </w:tc>
                              <w:tc>
                                <w:tcPr>
                                  <w:tcW w:w="1858" w:type="pct"/>
                                  <w:vAlign w:val="center"/>
                                </w:tcPr>
                                <w:p w14:paraId="66F92CB0" w14:textId="77777777" w:rsidR="00CD71D3" w:rsidRDefault="00CD71D3">
                                  <w:pPr>
                                    <w:pStyle w:val="NoSpacing"/>
                                    <w:rPr>
                                      <w:caps/>
                                      <w:color w:val="ED7D31" w:themeColor="accent2"/>
                                      <w:sz w:val="26"/>
                                      <w:szCs w:val="26"/>
                                    </w:rPr>
                                  </w:pPr>
                                </w:p>
                                <w:sdt>
                                  <w:sdtPr>
                                    <w:rPr>
                                      <w:rFonts w:ascii="Arial" w:hAnsi="Arial" w:cs="Arial"/>
                                      <w:sz w:val="32"/>
                                      <w:szCs w:val="32"/>
                                    </w:rPr>
                                    <w:alias w:val="Abstract"/>
                                    <w:tag w:val=""/>
                                    <w:id w:val="-1881852244"/>
                                    <w:dataBinding w:prefixMappings="xmlns:ns0='http://schemas.microsoft.com/office/2006/coverPageProps' " w:xpath="/ns0:CoverPageProperties[1]/ns0:Abstract[1]" w:storeItemID="{55AF091B-3C7A-41E3-B477-F2FDAA23CFDA}"/>
                                    <w:text/>
                                  </w:sdtPr>
                                  <w:sdtContent>
                                    <w:p w14:paraId="00343E9F" w14:textId="59DDD6D0" w:rsidR="00CD71D3" w:rsidRPr="00CD71D3" w:rsidRDefault="00896A37" w:rsidP="00CD71D3">
                                      <w:pPr>
                                        <w:jc w:val="center"/>
                                        <w:rPr>
                                          <w:color w:val="000000" w:themeColor="text1"/>
                                          <w:sz w:val="32"/>
                                          <w:szCs w:val="32"/>
                                        </w:rPr>
                                      </w:pPr>
                                      <w:r w:rsidRPr="00F0505E">
                                        <w:rPr>
                                          <w:rFonts w:ascii="Arial" w:hAnsi="Arial" w:cs="Arial"/>
                                          <w:sz w:val="32"/>
                                          <w:szCs w:val="32"/>
                                        </w:rPr>
                                        <w:t>BA Business Management                LCBB</w:t>
                                      </w:r>
                                      <w:r>
                                        <w:rPr>
                                          <w:rFonts w:ascii="Arial" w:hAnsi="Arial" w:cs="Arial"/>
                                          <w:sz w:val="32"/>
                                          <w:szCs w:val="32"/>
                                        </w:rPr>
                                        <w:t>5</w:t>
                                      </w:r>
                                      <w:r w:rsidRPr="00F0505E">
                                        <w:rPr>
                                          <w:rFonts w:ascii="Arial" w:hAnsi="Arial" w:cs="Arial"/>
                                          <w:sz w:val="32"/>
                                          <w:szCs w:val="32"/>
                                        </w:rPr>
                                        <w:t>00</w:t>
                                      </w:r>
                                      <w:r>
                                        <w:rPr>
                                          <w:rFonts w:ascii="Arial" w:hAnsi="Arial" w:cs="Arial"/>
                                          <w:sz w:val="32"/>
                                          <w:szCs w:val="32"/>
                                        </w:rPr>
                                        <w:t>0</w:t>
                                      </w:r>
                                      <w:r w:rsidRPr="00F0505E">
                                        <w:rPr>
                                          <w:rFonts w:ascii="Arial" w:hAnsi="Arial" w:cs="Arial"/>
                                          <w:sz w:val="32"/>
                                          <w:szCs w:val="32"/>
                                        </w:rPr>
                                        <w:t xml:space="preserve">_BIRM        </w:t>
                                      </w:r>
                                      <w:r w:rsidRPr="00DF3932">
                                        <w:rPr>
                                          <w:rFonts w:ascii="Arial" w:hAnsi="Arial" w:cs="Arial"/>
                                          <w:sz w:val="32"/>
                                          <w:szCs w:val="32"/>
                                        </w:rPr>
                                        <w:t xml:space="preserve">Abdallah Naser                                                                                            </w:t>
                                      </w:r>
                                    </w:p>
                                  </w:sdtContent>
                                </w:sdt>
                                <w:sdt>
                                  <w:sdtPr>
                                    <w:rPr>
                                      <w:i/>
                                    </w:rPr>
                                    <w:alias w:val="Author"/>
                                    <w:tag w:val=""/>
                                    <w:id w:val="-1312175565"/>
                                    <w:showingPlcHdr/>
                                    <w:dataBinding w:prefixMappings="xmlns:ns0='http://purl.org/dc/elements/1.1/' xmlns:ns1='http://schemas.openxmlformats.org/package/2006/metadata/core-properties' " w:xpath="/ns1:coreProperties[1]/ns0:creator[1]" w:storeItemID="{6C3C8BC8-F283-45AE-878A-BAB7291924A1}"/>
                                    <w:text/>
                                  </w:sdtPr>
                                  <w:sdtContent>
                                    <w:p w14:paraId="6F5315B4" w14:textId="77777777" w:rsidR="00CD71D3" w:rsidRPr="006E1B19" w:rsidRDefault="006020E3" w:rsidP="00386155">
                                      <w:pPr>
                                        <w:pStyle w:val="NoSpacing"/>
                                        <w:jc w:val="center"/>
                                        <w:rPr>
                                          <w:i/>
                                          <w:color w:val="ED7D31" w:themeColor="accent2"/>
                                          <w:sz w:val="26"/>
                                          <w:szCs w:val="26"/>
                                        </w:rPr>
                                      </w:pPr>
                                      <w:r>
                                        <w:rPr>
                                          <w:i/>
                                        </w:rPr>
                                        <w:t xml:space="preserve">     </w:t>
                                      </w:r>
                                    </w:p>
                                  </w:sdtContent>
                                </w:sdt>
                                <w:p w14:paraId="61748038" w14:textId="10CAFE85" w:rsidR="00CD71D3" w:rsidRDefault="00000000" w:rsidP="00386155">
                                  <w:pPr>
                                    <w:pStyle w:val="NoSpacing"/>
                                    <w:jc w:val="center"/>
                                  </w:pPr>
                                  <w:sdt>
                                    <w:sdtPr>
                                      <w:rPr>
                                        <w:i/>
                                        <w:sz w:val="28"/>
                                        <w:szCs w:val="28"/>
                                      </w:rPr>
                                      <w:alias w:val="Course"/>
                                      <w:tag w:val="Course"/>
                                      <w:id w:val="1973710610"/>
                                      <w:dataBinding w:prefixMappings="xmlns:ns0='http://purl.org/dc/elements/1.1/' xmlns:ns1='http://schemas.openxmlformats.org/package/2006/metadata/core-properties' " w:xpath="/ns1:coreProperties[1]/ns1:category[1]" w:storeItemID="{6C3C8BC8-F283-45AE-878A-BAB7291924A1}"/>
                                      <w:text/>
                                    </w:sdtPr>
                                    <w:sdtContent>
                                      <w:r w:rsidR="007E3E14">
                                        <w:rPr>
                                          <w:i/>
                                          <w:sz w:val="28"/>
                                          <w:szCs w:val="28"/>
                                        </w:rPr>
                                        <w:t>Georgi Dimitrov</w:t>
                                      </w:r>
                                      <w:r w:rsidR="0093386B">
                                        <w:rPr>
                                          <w:i/>
                                          <w:sz w:val="28"/>
                                          <w:szCs w:val="28"/>
                                        </w:rPr>
                                        <w:t xml:space="preserve">                    Student number 223034</w:t>
                                      </w:r>
                                      <w:r w:rsidR="007E3E14">
                                        <w:rPr>
                                          <w:i/>
                                          <w:sz w:val="28"/>
                                          <w:szCs w:val="28"/>
                                        </w:rPr>
                                        <w:t>4</w:t>
                                      </w:r>
                                    </w:sdtContent>
                                  </w:sdt>
                                </w:p>
                              </w:tc>
                            </w:tr>
                          </w:tbl>
                          <w:p w14:paraId="214553BF" w14:textId="77777777" w:rsidR="00CD71D3" w:rsidRDefault="00CD71D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CD8FC35" id="_x0000_t202" coordsize="21600,21600" o:spt="202" path="m,l,21600r21600,l21600,xe">
                <v:stroke joinstyle="miter"/>
                <v:path gradientshapeok="t" o:connecttype="rect"/>
              </v:shapetype>
              <v:shape id="Text Box 138" o:spid="_x0000_s1026" type="#_x0000_t202" style="position:absolute;left:0;text-align:left;margin-left:0;margin-top:65.9pt;width:134.85pt;height:302.4pt;z-index:251659264;visibility:visible;mso-wrap-style:square;mso-width-percent:941;mso-height-percent:773;mso-wrap-distance-left:9pt;mso-wrap-distance-top:0;mso-wrap-distance-right:9pt;mso-wrap-distance-bottom:0;mso-position-horizontal:center;mso-position-horizontal-relative:margin;mso-position-vertical:absolute;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" fillcolor="white [3201]" stroked="f" strokeweight=".5pt">
                <v:textbox inset="0,0,0,0">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4768"/>
                        <w:gridCol w:w="3246"/>
                      </w:tblGrid>
                      <w:tr w:rsidR="00CD71D3" w14:paraId="4D67C6E0" w14:textId="77777777" w:rsidTr="00A60950">
                        <w:trPr>
                          <w:trHeight w:val="10470"/>
                          <w:jc w:val="center"/>
                        </w:trPr>
                        <w:tc>
                          <w:tcPr>
                            <w:tcW w:w="3142" w:type="pct"/>
                            <w:vAlign w:val="center"/>
                          </w:tcPr>
                          <w:p w14:paraId="029FB307" w14:textId="77777777" w:rsidR="00896A37" w:rsidRPr="00896A37" w:rsidRDefault="00896A37" w:rsidP="00896A37">
                            <w:pPr>
                              <w:jc w:val="center"/>
                              <w:rPr>
                                <w:rFonts w:ascii="Arial" w:hAnsi="Arial" w:cs="Arial"/>
                                <w:sz w:val="80"/>
                                <w:szCs w:val="80"/>
                              </w:rPr>
                            </w:pPr>
                            <w:r w:rsidRPr="00896A37">
                              <w:rPr>
                                <w:rFonts w:ascii="Arial" w:hAnsi="Arial" w:cs="Arial"/>
                                <w:sz w:val="80"/>
                                <w:szCs w:val="80"/>
                              </w:rPr>
                              <w:t>Data Handling &amp; Business Intelligence</w:t>
                            </w:r>
                          </w:p>
                          <w:p w14:paraId="27258F5A" w14:textId="395FDE45" w:rsidR="00CD71D3" w:rsidRPr="00CD71D3" w:rsidRDefault="00CD71D3" w:rsidP="00CD71D3">
                            <w:pPr>
                              <w:jc w:val="center"/>
                              <w:rPr>
                                <w:sz w:val="40"/>
                                <w:szCs w:val="40"/>
                              </w:rPr>
                            </w:pPr>
                          </w:p>
                        </w:tc>
                        <w:tc>
                          <w:tcPr>
                            <w:tcW w:w="1858" w:type="pct"/>
                            <w:vAlign w:val="center"/>
                          </w:tcPr>
                          <w:p w14:paraId="66F92CB0" w14:textId="77777777" w:rsidR="00CD71D3" w:rsidRDefault="00CD71D3">
                            <w:pPr>
                              <w:pStyle w:val="NoSpacing"/>
                              <w:rPr>
                                <w:caps/>
                                <w:color w:val="ED7D31" w:themeColor="accent2"/>
                                <w:sz w:val="26"/>
                                <w:szCs w:val="26"/>
                              </w:rPr>
                            </w:pPr>
                          </w:p>
                          <w:sdt>
                            <w:sdtPr>
                              <w:rPr>
                                <w:rFonts w:ascii="Arial" w:hAnsi="Arial" w:cs="Arial"/>
                                <w:sz w:val="32"/>
                                <w:szCs w:val="32"/>
                              </w:rPr>
                              <w:alias w:val="Abstract"/>
                              <w:tag w:val=""/>
                              <w:id w:val="-1881852244"/>
                              <w:dataBinding w:prefixMappings="xmlns:ns0='http://schemas.microsoft.com/office/2006/coverPageProps' " w:xpath="/ns0:CoverPageProperties[1]/ns0:Abstract[1]" w:storeItemID="{55AF091B-3C7A-41E3-B477-F2FDAA23CFDA}"/>
                              <w:text/>
                            </w:sdtPr>
                            <w:sdtContent>
                              <w:p w14:paraId="00343E9F" w14:textId="59DDD6D0" w:rsidR="00CD71D3" w:rsidRPr="00CD71D3" w:rsidRDefault="00896A37" w:rsidP="00CD71D3">
                                <w:pPr>
                                  <w:jc w:val="center"/>
                                  <w:rPr>
                                    <w:color w:val="000000" w:themeColor="text1"/>
                                    <w:sz w:val="32"/>
                                    <w:szCs w:val="32"/>
                                  </w:rPr>
                                </w:pPr>
                                <w:r w:rsidRPr="00F0505E">
                                  <w:rPr>
                                    <w:rFonts w:ascii="Arial" w:hAnsi="Arial" w:cs="Arial"/>
                                    <w:sz w:val="32"/>
                                    <w:szCs w:val="32"/>
                                  </w:rPr>
                                  <w:t>BA Business Management                LCBB</w:t>
                                </w:r>
                                <w:r>
                                  <w:rPr>
                                    <w:rFonts w:ascii="Arial" w:hAnsi="Arial" w:cs="Arial"/>
                                    <w:sz w:val="32"/>
                                    <w:szCs w:val="32"/>
                                  </w:rPr>
                                  <w:t>5</w:t>
                                </w:r>
                                <w:r w:rsidRPr="00F0505E">
                                  <w:rPr>
                                    <w:rFonts w:ascii="Arial" w:hAnsi="Arial" w:cs="Arial"/>
                                    <w:sz w:val="32"/>
                                    <w:szCs w:val="32"/>
                                  </w:rPr>
                                  <w:t>00</w:t>
                                </w:r>
                                <w:r>
                                  <w:rPr>
                                    <w:rFonts w:ascii="Arial" w:hAnsi="Arial" w:cs="Arial"/>
                                    <w:sz w:val="32"/>
                                    <w:szCs w:val="32"/>
                                  </w:rPr>
                                  <w:t>0</w:t>
                                </w:r>
                                <w:r w:rsidRPr="00F0505E">
                                  <w:rPr>
                                    <w:rFonts w:ascii="Arial" w:hAnsi="Arial" w:cs="Arial"/>
                                    <w:sz w:val="32"/>
                                    <w:szCs w:val="32"/>
                                  </w:rPr>
                                  <w:t xml:space="preserve">_BIRM        </w:t>
                                </w:r>
                                <w:r w:rsidRPr="00DF3932">
                                  <w:rPr>
                                    <w:rFonts w:ascii="Arial" w:hAnsi="Arial" w:cs="Arial"/>
                                    <w:sz w:val="32"/>
                                    <w:szCs w:val="32"/>
                                  </w:rPr>
                                  <w:t xml:space="preserve">Abdallah Naser                                                                                            </w:t>
                                </w:r>
                              </w:p>
                            </w:sdtContent>
                          </w:sdt>
                          <w:sdt>
                            <w:sdtPr>
                              <w:rPr>
                                <w:i/>
                              </w:rPr>
                              <w:alias w:val="Author"/>
                              <w:tag w:val=""/>
                              <w:id w:val="-1312175565"/>
                              <w:showingPlcHdr/>
                              <w:dataBinding w:prefixMappings="xmlns:ns0='http://purl.org/dc/elements/1.1/' xmlns:ns1='http://schemas.openxmlformats.org/package/2006/metadata/core-properties' " w:xpath="/ns1:coreProperties[1]/ns0:creator[1]" w:storeItemID="{6C3C8BC8-F283-45AE-878A-BAB7291924A1}"/>
                              <w:text/>
                            </w:sdtPr>
                            <w:sdtContent>
                              <w:p w14:paraId="6F5315B4" w14:textId="77777777" w:rsidR="00CD71D3" w:rsidRPr="006E1B19" w:rsidRDefault="006020E3" w:rsidP="00386155">
                                <w:pPr>
                                  <w:pStyle w:val="NoSpacing"/>
                                  <w:jc w:val="center"/>
                                  <w:rPr>
                                    <w:i/>
                                    <w:color w:val="ED7D31" w:themeColor="accent2"/>
                                    <w:sz w:val="26"/>
                                    <w:szCs w:val="26"/>
                                  </w:rPr>
                                </w:pPr>
                                <w:r>
                                  <w:rPr>
                                    <w:i/>
                                  </w:rPr>
                                  <w:t xml:space="preserve">     </w:t>
                                </w:r>
                              </w:p>
                            </w:sdtContent>
                          </w:sdt>
                          <w:p w14:paraId="61748038" w14:textId="10CAFE85" w:rsidR="00CD71D3" w:rsidRDefault="00000000" w:rsidP="00386155">
                            <w:pPr>
                              <w:pStyle w:val="NoSpacing"/>
                              <w:jc w:val="center"/>
                            </w:pPr>
                            <w:sdt>
                              <w:sdtPr>
                                <w:rPr>
                                  <w:i/>
                                  <w:sz w:val="28"/>
                                  <w:szCs w:val="28"/>
                                </w:rPr>
                                <w:alias w:val="Course"/>
                                <w:tag w:val="Course"/>
                                <w:id w:val="1973710610"/>
                                <w:dataBinding w:prefixMappings="xmlns:ns0='http://purl.org/dc/elements/1.1/' xmlns:ns1='http://schemas.openxmlformats.org/package/2006/metadata/core-properties' " w:xpath="/ns1:coreProperties[1]/ns1:category[1]" w:storeItemID="{6C3C8BC8-F283-45AE-878A-BAB7291924A1}"/>
                                <w:text/>
                              </w:sdtPr>
                              <w:sdtContent>
                                <w:r w:rsidR="007E3E14">
                                  <w:rPr>
                                    <w:i/>
                                    <w:sz w:val="28"/>
                                    <w:szCs w:val="28"/>
                                  </w:rPr>
                                  <w:t>Georgi Dimitrov</w:t>
                                </w:r>
                                <w:r w:rsidR="0093386B">
                                  <w:rPr>
                                    <w:i/>
                                    <w:sz w:val="28"/>
                                    <w:szCs w:val="28"/>
                                  </w:rPr>
                                  <w:t xml:space="preserve">                    Student number 223034</w:t>
                                </w:r>
                                <w:r w:rsidR="007E3E14">
                                  <w:rPr>
                                    <w:i/>
                                    <w:sz w:val="28"/>
                                    <w:szCs w:val="28"/>
                                  </w:rPr>
                                  <w:t>4</w:t>
                                </w:r>
                              </w:sdtContent>
                            </w:sdt>
                          </w:p>
                        </w:tc>
                      </w:tr>
                    </w:tbl>
                    <w:p w14:paraId="214553BF" w14:textId="77777777" w:rsidR="00CD71D3" w:rsidRDefault="00CD71D3"/>
                  </w:txbxContent>
                </v:textbox>
                <w10:wrap anchorx="margin" anchory="page"/>
              </v:shape>
            </w:pict>
          </mc:Fallback>
        </mc:AlternateContent>
      </w:r>
      <w:sdt>
        <w:sdtPr>
          <w:rPr>
            <w:rFonts w:ascii="Arial" w:hAnsi="Arial" w:cs="Arial"/>
            <w:bCs/>
          </w:rPr>
          <w:id w:val="1395545653"/>
          <w:docPartObj>
            <w:docPartGallery w:val="Cover Pages"/>
            <w:docPartUnique/>
          </w:docPartObj>
        </w:sdtPr>
        <w:sdtContent>
          <w:r w:rsidR="00CD71D3" w:rsidRPr="005156E3">
            <w:rPr>
              <w:rFonts w:ascii="Arial" w:hAnsi="Arial" w:cs="Arial"/>
              <w:bCs/>
            </w:rPr>
            <w:br w:type="page"/>
          </w:r>
        </w:sdtContent>
      </w:sdt>
    </w:p>
    <w:p w14:paraId="41B48213" w14:textId="77777777" w:rsidR="00D21E7A" w:rsidRPr="00D21E7A" w:rsidRDefault="00D21E7A" w:rsidP="00D21E7A">
      <w:pPr>
        <w:spacing w:after="0" w:line="360" w:lineRule="auto"/>
        <w:ind w:firstLine="720"/>
        <w:jc w:val="both"/>
        <w:rPr>
          <w:rFonts w:ascii="Arial" w:hAnsi="Arial" w:cs="Arial"/>
          <w:b/>
          <w:i/>
          <w:kern w:val="2"/>
          <w14:ligatures w14:val="standardContextual"/>
        </w:rPr>
      </w:pPr>
      <w:r w:rsidRPr="00D21E7A">
        <w:rPr>
          <w:rFonts w:ascii="Arial" w:hAnsi="Arial" w:cs="Arial"/>
          <w:b/>
          <w:i/>
          <w:kern w:val="2"/>
          <w14:ligatures w14:val="standardContextual"/>
        </w:rPr>
        <w:lastRenderedPageBreak/>
        <w:t>Introduction</w:t>
      </w:r>
    </w:p>
    <w:p w14:paraId="44EEE28D" w14:textId="77777777" w:rsidR="00D21E7A" w:rsidRPr="00D21E7A" w:rsidRDefault="00D21E7A" w:rsidP="00D21E7A">
      <w:pPr>
        <w:spacing w:after="0" w:line="360" w:lineRule="auto"/>
        <w:ind w:firstLine="720"/>
        <w:jc w:val="both"/>
        <w:rPr>
          <w:rFonts w:ascii="Arial" w:hAnsi="Arial" w:cs="Arial"/>
        </w:rPr>
      </w:pPr>
      <w:r w:rsidRPr="00D21E7A">
        <w:rPr>
          <w:rFonts w:ascii="Arial" w:hAnsi="Arial" w:cs="Arial"/>
        </w:rPr>
        <w:t xml:space="preserve">BI as a concept has hence emerged as a critical aspect within the contemporary business environment that relies heavily on data. While organizations struggle to respond to the challenges and possibilities of “big data” that includes the volume, variety, and velocity of data, the field of BI has adopted new trend like fast analytics and data science (Larson &amp; Chang, 2016). The purpose of this report is to identify the current trends in BI as analyzed in the research article by Larson and Chang titled “A Review and Future Directions of Agile, Business Intelligence, Analytics &amp; Data Science” published in 2016. It is through the identification of the ideas and arguments presented in the article and the explanation of the outline of the study that this report aims at shedding light on the current methods applied in BI and how organizations can enhance their competitiveness through the application of BI techniques. The article by Larson and Chang (2016) titled ‘A Review and Future Direction of Agile, Business Intelligence, Analytics and Data Science’. This article </w:t>
      </w:r>
      <w:proofErr w:type="gramStart"/>
      <w:r w:rsidRPr="00D21E7A">
        <w:rPr>
          <w:rFonts w:ascii="Arial" w:hAnsi="Arial" w:cs="Arial"/>
        </w:rPr>
        <w:t>give</w:t>
      </w:r>
      <w:proofErr w:type="gramEnd"/>
      <w:r w:rsidRPr="00D21E7A">
        <w:rPr>
          <w:rFonts w:ascii="Arial" w:hAnsi="Arial" w:cs="Arial"/>
        </w:rPr>
        <w:t xml:space="preserve"> useful information on the current state and the possible future of BI which focus more on agile method, fast analysis and big data for competitive advantage.</w:t>
      </w:r>
    </w:p>
    <w:p w14:paraId="1B761849" w14:textId="77777777" w:rsidR="00D21E7A" w:rsidRPr="00D21E7A" w:rsidRDefault="00D21E7A" w:rsidP="00D21E7A">
      <w:pPr>
        <w:spacing w:after="0" w:line="360" w:lineRule="auto"/>
        <w:ind w:firstLine="720"/>
        <w:jc w:val="both"/>
        <w:rPr>
          <w:rFonts w:ascii="Arial" w:hAnsi="Arial" w:cs="Arial"/>
        </w:rPr>
      </w:pPr>
      <w:r w:rsidRPr="00D21E7A">
        <w:rPr>
          <w:rFonts w:ascii="Arial" w:hAnsi="Arial" w:cs="Arial"/>
        </w:rPr>
        <w:t xml:space="preserve">Agile methodologies have proven to be a valuable approach in the realm of business intelligence (BI) delivery. Larson and Chang (2016) point out that agility as a framework complements the iterative and incremental approach to BI development to allow organizations to address the challenges of unclear requirements, inadequate data quality, and insufficient stakeholder participation. The authors call special attention to the efficacy of Scrum and XP methodologies in software development and discuss their proper application to BI projects. Applying agile methods, such as collaboration, flexibility, and the ability to adapt to change, will enable organizations to deliver working Business Intelligence solutions on a regular basis so that stakeholders may give feedback and refine their requirements in the process of development (Larson &amp; Chang, 2016). This iterative approach allows for rapid adaptation to new and changing business requirements as well as delivering value in small increments rather than waiting for the perfect end solution (Muntean &amp; </w:t>
      </w:r>
      <w:proofErr w:type="spellStart"/>
      <w:r w:rsidRPr="00D21E7A">
        <w:rPr>
          <w:rFonts w:ascii="Arial" w:hAnsi="Arial" w:cs="Arial"/>
        </w:rPr>
        <w:t>Surcel</w:t>
      </w:r>
      <w:proofErr w:type="spellEnd"/>
      <w:r w:rsidRPr="00D21E7A">
        <w:rPr>
          <w:rFonts w:ascii="Arial" w:hAnsi="Arial" w:cs="Arial"/>
        </w:rPr>
        <w:t>, 2013). However, agile BI delivery ensures that IT and the business side work together and are held responsible for the delivery of the project.</w:t>
      </w:r>
    </w:p>
    <w:p w14:paraId="1C8E72ED" w14:textId="77777777" w:rsidR="00D21E7A" w:rsidRPr="00D21E7A" w:rsidRDefault="00D21E7A" w:rsidP="00D21E7A">
      <w:pPr>
        <w:spacing w:after="0" w:line="360" w:lineRule="auto"/>
        <w:ind w:firstLine="720"/>
        <w:jc w:val="both"/>
        <w:rPr>
          <w:rFonts w:ascii="Arial" w:hAnsi="Arial" w:cs="Arial"/>
        </w:rPr>
      </w:pPr>
      <w:r w:rsidRPr="00D21E7A">
        <w:rPr>
          <w:rFonts w:ascii="Arial" w:hAnsi="Arial" w:cs="Arial"/>
        </w:rPr>
        <w:t xml:space="preserve">Fast analytics has become more popular as companies need fast ways to obtain and display data. Larson and Chang (2016) define fast analytics as the process of quickly querying, evaluating, and visualizing data to enable analysts to search and make sense of great amounts of structured and unstructured information. The authors attribute this development to the emergence of large data technologies like Hadoop and NoSQL databases due to their efficiency in managing large data sets (Larson &amp; Chang, 2016). Fast analytics enable organizations to move from simple descriptive analytics to predictive and prescriptive analytics, using machine learning </w:t>
      </w:r>
      <w:r w:rsidRPr="00D21E7A">
        <w:rPr>
          <w:rFonts w:ascii="Arial" w:hAnsi="Arial" w:cs="Arial"/>
        </w:rPr>
        <w:lastRenderedPageBreak/>
        <w:t>algorithms to find patterns, forecast outcomes, and suggest courses of action (Halpern, 2015). Fast analytics can enable organizations to make near real-time decisions, respond quickly to market signals and shifts, and uncover new sources of growth (Larson &amp; Chang, 2016). Moreover, fast analytics helps organizations manage their affairs more effectively, enhance the value of customer experience, and spur innovation since insights are delivered at the tempo of business (Jarr, 2015).</w:t>
      </w:r>
    </w:p>
    <w:p w14:paraId="1FDBAFBD" w14:textId="77777777" w:rsidR="00D21E7A" w:rsidRPr="00D21E7A" w:rsidRDefault="00D21E7A" w:rsidP="00D21E7A">
      <w:pPr>
        <w:spacing w:after="0" w:line="360" w:lineRule="auto"/>
        <w:ind w:firstLine="720"/>
        <w:jc w:val="both"/>
        <w:rPr>
          <w:rFonts w:ascii="Arial" w:hAnsi="Arial" w:cs="Arial"/>
        </w:rPr>
      </w:pPr>
      <w:r w:rsidRPr="00D21E7A">
        <w:rPr>
          <w:rFonts w:ascii="Arial" w:hAnsi="Arial" w:cs="Arial"/>
        </w:rPr>
        <w:t>Data science can now be regarded as an essential part of business intelligence systems because it helps analyze large and heterogeneous data to extract meaningful information. Larson and Chang (2016) state that data science involves aspects of statistics, computation, and subject matter specializations to develop data assets and models for decision-making. The authors also note that data scientists must be involved throughout this process, as they have the skills needed to obtain, clean, analyze, and visualize the data as well as present it to others (Larson &amp; Chang, 2016). Data science, therefore, is an extension of existing fields like data mining and statistical analysis to meet the opportunities and challenges of big data (Dhar, 2013). Organizations can harness data science to maximize the post-acquisition value of their data resources, discover previously unknown patterns and trends, and make accurate future predictions (Larson &amp; Chang, 2016). Some of the benefits of data science include that it can help organizations understand their customers better, improve business processes, create new products and services, and much more, according to Davenport and Patil, 2012.</w:t>
      </w:r>
    </w:p>
    <w:p w14:paraId="49F19DA2" w14:textId="77777777" w:rsidR="00D21E7A" w:rsidRPr="00D21E7A" w:rsidRDefault="00D21E7A" w:rsidP="00D21E7A">
      <w:pPr>
        <w:spacing w:after="0" w:line="360" w:lineRule="auto"/>
        <w:ind w:firstLine="720"/>
        <w:jc w:val="both"/>
        <w:rPr>
          <w:rFonts w:ascii="Arial" w:hAnsi="Arial" w:cs="Arial"/>
        </w:rPr>
      </w:pPr>
      <w:r w:rsidRPr="00D21E7A">
        <w:rPr>
          <w:rFonts w:ascii="Arial" w:hAnsi="Arial" w:cs="Arial"/>
        </w:rPr>
        <w:t>Agile methodologies, business intelligence, and data science complement each other for the improvement of data analytics in organizations. According to Larson and Chang (2016), the integration of these approaches results in optimal and efficient use of data. The authors stress the relevance of agile principles like collaboration, iterative development, and responsiveness to change for data science projects since such projects are exploratory and iterative in nature. Using agile, data science teams are able to work hand-in-hand with business partners, experiment with models, and incorporate acquired knowledge and business feedback into the process at a much higher speed (Larson &amp; Chang, 2016). This complementary approach enables organizations to bridge the gap between BI and data science projects such that the insights derived from the latter are communicated within the organization and integrated into the operation of the business (</w:t>
      </w:r>
      <w:proofErr w:type="spellStart"/>
      <w:r w:rsidRPr="00D21E7A">
        <w:rPr>
          <w:rFonts w:ascii="Arial" w:hAnsi="Arial" w:cs="Arial"/>
        </w:rPr>
        <w:t>Koronios</w:t>
      </w:r>
      <w:proofErr w:type="spellEnd"/>
      <w:r w:rsidRPr="00D21E7A">
        <w:rPr>
          <w:rFonts w:ascii="Arial" w:hAnsi="Arial" w:cs="Arial"/>
        </w:rPr>
        <w:t xml:space="preserve"> et al., 2014). By applying a culture of collaboration and a methodology of continuous improvement, organizations can enhance the value of data and idea generation (Larson &amp; Chang, 2016). BI data, a science, and agile methodologies are integrated together to provide a strong framework that allows the organization to solve complex business problems, find new opportunities, and stay competitive in the big data era (Chen et al., 2012).</w:t>
      </w:r>
    </w:p>
    <w:p w14:paraId="55391DA0" w14:textId="77777777" w:rsidR="00D21E7A" w:rsidRPr="00D21E7A" w:rsidRDefault="00D21E7A" w:rsidP="00D21E7A">
      <w:pPr>
        <w:spacing w:after="0" w:line="360" w:lineRule="auto"/>
        <w:ind w:firstLine="720"/>
        <w:jc w:val="both"/>
        <w:rPr>
          <w:rFonts w:ascii="Arial" w:hAnsi="Arial" w:cs="Arial"/>
        </w:rPr>
      </w:pPr>
      <w:r w:rsidRPr="00D21E7A">
        <w:rPr>
          <w:rFonts w:ascii="Arial" w:hAnsi="Arial" w:cs="Arial"/>
        </w:rPr>
        <w:lastRenderedPageBreak/>
        <w:t>Although claiming the advantages of using agile methodologies, business intelligence, and data science in organizations, Larson &amp; Chang (2016) also revealed the problems with these approaches and concluded possible directions of future research and application. The authors also point out that organizational culture and mindset are most often changed as the result of the decision to implement agile methodologies, and resources are needed for training. They also highlight the issue of data quality and governance since the effectiveness of BI and data science often relies on the data that is available (Larson &amp; Chang, 2016). Similar concerns are also captured by other authors who note that organizations need to create a culture of analytics, expand data literacy, and implement sound data management systems for BI and data science to flourish (Carvalho et al., 2016; Kiron et al., 2014). However, Larson and Chang (2016) provide several future trends that are anticipated to define the future BI and data science solutions, including the cloud, self-service BI, and integration with enterprise applications. The authors also call for more research on those factors influencing agile BI and data science projects at the organizational and human aspects, new methods, and tools for managing them (Larson &amp; Chang, 2016). Therefore, researchers and practitioners should continue researching more on new paths, challenges and possibilities to maximize the agility, BI and data science for improving the organizational performance (Chen &amp; Nath, 2018).</w:t>
      </w:r>
    </w:p>
    <w:p w14:paraId="0B3271CC" w14:textId="77777777" w:rsidR="00D21E7A" w:rsidRDefault="00D21E7A" w:rsidP="00D21E7A">
      <w:pPr>
        <w:spacing w:after="0" w:line="360" w:lineRule="auto"/>
        <w:ind w:firstLine="720"/>
        <w:jc w:val="both"/>
        <w:rPr>
          <w:rFonts w:ascii="Arial" w:hAnsi="Arial" w:cs="Arial"/>
        </w:rPr>
      </w:pPr>
      <w:r w:rsidRPr="00D21E7A">
        <w:rPr>
          <w:rFonts w:ascii="Arial" w:hAnsi="Arial" w:cs="Arial"/>
        </w:rPr>
        <w:t>The suggestions provided by Larson and Chang (2016) have significant implications for organizations that plan to use business intelligence and data science as sources of competitive advantage. The authors' observations point to the need to incorporate agility, encourage collaboration, and learn to experiment while recognizing and acquiring the necessary talent and tools that are required in the big data era. This transformation may require a radical change of attitude, and an organization will go from the traditional, linear, waterfall approach to BI and move to an iterative, data-oriented culture focused on rapid testing and learning (Larson &amp; Chang, 2016). In addition, organizations must appreciate the significance of data quality and data governance, where data is assumed to be accurate, trusted, and adequately protected. If people, processes, and technology aspects are incorporated into an organization's BI and data science strategies, organizational leaders can leverage their data advantage and gain a competitive advantage within the business environment (Larson &amp; Chang, 2016). Appropriate application of agile methodologies, BI, and data science results in faster and more accurate decisions, operations optimization, and innovation, which enhances business performance and sustainability (Watson &amp; Wixom, 2007).</w:t>
      </w:r>
    </w:p>
    <w:p w14:paraId="73F60EE3" w14:textId="77777777" w:rsidR="00D21E7A" w:rsidRDefault="00D21E7A" w:rsidP="00D21E7A">
      <w:pPr>
        <w:spacing w:after="0" w:line="360" w:lineRule="auto"/>
        <w:ind w:firstLine="720"/>
        <w:jc w:val="both"/>
        <w:rPr>
          <w:rFonts w:ascii="Arial" w:hAnsi="Arial" w:cs="Arial"/>
        </w:rPr>
      </w:pPr>
    </w:p>
    <w:p w14:paraId="19E4601E" w14:textId="77777777" w:rsidR="00D21E7A" w:rsidRPr="00D21E7A" w:rsidRDefault="00D21E7A" w:rsidP="00D21E7A">
      <w:pPr>
        <w:spacing w:after="0" w:line="360" w:lineRule="auto"/>
        <w:ind w:firstLine="720"/>
        <w:jc w:val="both"/>
        <w:rPr>
          <w:rFonts w:ascii="Arial" w:hAnsi="Arial" w:cs="Arial"/>
        </w:rPr>
      </w:pPr>
    </w:p>
    <w:p w14:paraId="29445D74" w14:textId="77777777" w:rsidR="00D21E7A" w:rsidRPr="00D21E7A" w:rsidRDefault="00D21E7A" w:rsidP="00D21E7A">
      <w:pPr>
        <w:spacing w:after="0" w:line="360" w:lineRule="auto"/>
        <w:ind w:firstLine="720"/>
        <w:jc w:val="both"/>
        <w:rPr>
          <w:rFonts w:ascii="Arial" w:hAnsi="Arial" w:cs="Arial"/>
          <w:b/>
          <w:i/>
          <w:kern w:val="2"/>
          <w14:ligatures w14:val="standardContextual"/>
        </w:rPr>
      </w:pPr>
      <w:r w:rsidRPr="00D21E7A">
        <w:rPr>
          <w:rFonts w:ascii="Arial" w:hAnsi="Arial" w:cs="Arial"/>
          <w:b/>
          <w:i/>
          <w:kern w:val="2"/>
          <w14:ligatures w14:val="standardContextual"/>
        </w:rPr>
        <w:lastRenderedPageBreak/>
        <w:t>Conclusion</w:t>
      </w:r>
    </w:p>
    <w:p w14:paraId="3EC1E36A" w14:textId="77777777" w:rsidR="00D21E7A" w:rsidRPr="00D21E7A" w:rsidRDefault="00D21E7A" w:rsidP="00D21E7A">
      <w:pPr>
        <w:spacing w:after="0" w:line="360" w:lineRule="auto"/>
        <w:ind w:firstLine="720"/>
        <w:jc w:val="both"/>
        <w:rPr>
          <w:rFonts w:ascii="Arial" w:hAnsi="Arial" w:cs="Arial"/>
        </w:rPr>
      </w:pPr>
      <w:r w:rsidRPr="00D21E7A">
        <w:rPr>
          <w:rFonts w:ascii="Arial" w:hAnsi="Arial" w:cs="Arial"/>
        </w:rPr>
        <w:t>In conclusion, Larson and Chang's (2016) article entitled "A Review and Future Direction of Agile, Business Intelligence, analytics, and Data Science" offers a critical literature review of BI emphasizing agile, speed, and data science in the utilization of big data for competitive advantage. The authors' perspectives imply that organizations should embrace a more cyclical, cooperative, and experimental approach to BI, which focuses on the blitzkrieg testing and enhancement of BI and BI's synergy with data science initiatives. Thus, those companies that will be able to overcome the existing challenges and leverage the features of increasing volume, variety, and velocity of available data will be able to reap substantial benefits from their data and achieve a competitive advantage in the marketplace.</w:t>
      </w:r>
    </w:p>
    <w:p w14:paraId="60070B55" w14:textId="77777777" w:rsidR="00D21E7A" w:rsidRDefault="00D21E7A" w:rsidP="00D21E7A">
      <w:pPr>
        <w:spacing w:after="0" w:line="360" w:lineRule="auto"/>
        <w:ind w:firstLine="720"/>
        <w:jc w:val="both"/>
        <w:rPr>
          <w:rFonts w:ascii="Arial" w:hAnsi="Arial" w:cs="Arial"/>
        </w:rPr>
      </w:pPr>
    </w:p>
    <w:p w14:paraId="0FE9BC8A" w14:textId="77777777" w:rsidR="00D21E7A" w:rsidRDefault="00D21E7A" w:rsidP="00D21E7A">
      <w:pPr>
        <w:spacing w:after="0" w:line="360" w:lineRule="auto"/>
        <w:ind w:firstLine="720"/>
        <w:jc w:val="both"/>
        <w:rPr>
          <w:rFonts w:ascii="Arial" w:hAnsi="Arial" w:cs="Arial"/>
        </w:rPr>
      </w:pPr>
    </w:p>
    <w:p w14:paraId="3B76FCCE" w14:textId="77777777" w:rsidR="00D21E7A" w:rsidRDefault="00D21E7A" w:rsidP="00D21E7A">
      <w:pPr>
        <w:spacing w:after="0" w:line="360" w:lineRule="auto"/>
        <w:ind w:firstLine="720"/>
        <w:jc w:val="both"/>
        <w:rPr>
          <w:rFonts w:ascii="Arial" w:hAnsi="Arial" w:cs="Arial"/>
        </w:rPr>
      </w:pPr>
    </w:p>
    <w:p w14:paraId="00E23447" w14:textId="77777777" w:rsidR="00D21E7A" w:rsidRDefault="00D21E7A" w:rsidP="00D21E7A">
      <w:pPr>
        <w:spacing w:after="0" w:line="360" w:lineRule="auto"/>
        <w:ind w:firstLine="720"/>
        <w:jc w:val="both"/>
        <w:rPr>
          <w:rFonts w:ascii="Arial" w:hAnsi="Arial" w:cs="Arial"/>
        </w:rPr>
      </w:pPr>
    </w:p>
    <w:p w14:paraId="679FF60E" w14:textId="77777777" w:rsidR="00D21E7A" w:rsidRDefault="00D21E7A" w:rsidP="00D21E7A">
      <w:pPr>
        <w:spacing w:after="0" w:line="360" w:lineRule="auto"/>
        <w:ind w:firstLine="720"/>
        <w:jc w:val="both"/>
        <w:rPr>
          <w:rFonts w:ascii="Arial" w:hAnsi="Arial" w:cs="Arial"/>
        </w:rPr>
      </w:pPr>
    </w:p>
    <w:p w14:paraId="2BE083C5" w14:textId="77777777" w:rsidR="00D21E7A" w:rsidRDefault="00D21E7A" w:rsidP="00D21E7A">
      <w:pPr>
        <w:spacing w:after="0" w:line="360" w:lineRule="auto"/>
        <w:ind w:firstLine="720"/>
        <w:jc w:val="both"/>
        <w:rPr>
          <w:rFonts w:ascii="Arial" w:hAnsi="Arial" w:cs="Arial"/>
        </w:rPr>
      </w:pPr>
    </w:p>
    <w:p w14:paraId="3076F50C" w14:textId="77777777" w:rsidR="00D21E7A" w:rsidRDefault="00D21E7A" w:rsidP="00D21E7A">
      <w:pPr>
        <w:spacing w:after="0" w:line="360" w:lineRule="auto"/>
        <w:ind w:firstLine="720"/>
        <w:jc w:val="both"/>
        <w:rPr>
          <w:rFonts w:ascii="Arial" w:hAnsi="Arial" w:cs="Arial"/>
        </w:rPr>
      </w:pPr>
    </w:p>
    <w:p w14:paraId="448F0103" w14:textId="77777777" w:rsidR="00D21E7A" w:rsidRDefault="00D21E7A" w:rsidP="00D21E7A">
      <w:pPr>
        <w:spacing w:after="0" w:line="360" w:lineRule="auto"/>
        <w:ind w:firstLine="720"/>
        <w:jc w:val="both"/>
        <w:rPr>
          <w:rFonts w:ascii="Arial" w:hAnsi="Arial" w:cs="Arial"/>
        </w:rPr>
      </w:pPr>
    </w:p>
    <w:p w14:paraId="11B345B8" w14:textId="77777777" w:rsidR="00D21E7A" w:rsidRDefault="00D21E7A" w:rsidP="00D21E7A">
      <w:pPr>
        <w:spacing w:after="0" w:line="360" w:lineRule="auto"/>
        <w:ind w:firstLine="720"/>
        <w:jc w:val="both"/>
        <w:rPr>
          <w:rFonts w:ascii="Arial" w:hAnsi="Arial" w:cs="Arial"/>
        </w:rPr>
      </w:pPr>
    </w:p>
    <w:p w14:paraId="2F0CE83D" w14:textId="77777777" w:rsidR="00D21E7A" w:rsidRDefault="00D21E7A" w:rsidP="00D21E7A">
      <w:pPr>
        <w:spacing w:after="0" w:line="360" w:lineRule="auto"/>
        <w:ind w:firstLine="720"/>
        <w:jc w:val="both"/>
        <w:rPr>
          <w:rFonts w:ascii="Arial" w:hAnsi="Arial" w:cs="Arial"/>
        </w:rPr>
      </w:pPr>
    </w:p>
    <w:p w14:paraId="41657682" w14:textId="77777777" w:rsidR="00D21E7A" w:rsidRDefault="00D21E7A" w:rsidP="00D21E7A">
      <w:pPr>
        <w:spacing w:after="0" w:line="360" w:lineRule="auto"/>
        <w:ind w:firstLine="720"/>
        <w:jc w:val="both"/>
        <w:rPr>
          <w:rFonts w:ascii="Arial" w:hAnsi="Arial" w:cs="Arial"/>
        </w:rPr>
      </w:pPr>
    </w:p>
    <w:p w14:paraId="0A87C3A1" w14:textId="77777777" w:rsidR="00D21E7A" w:rsidRDefault="00D21E7A" w:rsidP="00D21E7A">
      <w:pPr>
        <w:spacing w:after="0" w:line="360" w:lineRule="auto"/>
        <w:ind w:firstLine="720"/>
        <w:jc w:val="both"/>
        <w:rPr>
          <w:rFonts w:ascii="Arial" w:hAnsi="Arial" w:cs="Arial"/>
        </w:rPr>
      </w:pPr>
    </w:p>
    <w:p w14:paraId="6EA3F2AC" w14:textId="77777777" w:rsidR="00D21E7A" w:rsidRDefault="00D21E7A" w:rsidP="00D21E7A">
      <w:pPr>
        <w:spacing w:after="0" w:line="360" w:lineRule="auto"/>
        <w:ind w:firstLine="720"/>
        <w:jc w:val="both"/>
        <w:rPr>
          <w:rFonts w:ascii="Arial" w:hAnsi="Arial" w:cs="Arial"/>
        </w:rPr>
      </w:pPr>
    </w:p>
    <w:p w14:paraId="2D078416" w14:textId="77777777" w:rsidR="00D21E7A" w:rsidRDefault="00D21E7A" w:rsidP="00D21E7A">
      <w:pPr>
        <w:spacing w:after="0" w:line="360" w:lineRule="auto"/>
        <w:ind w:firstLine="720"/>
        <w:jc w:val="both"/>
        <w:rPr>
          <w:rFonts w:ascii="Arial" w:hAnsi="Arial" w:cs="Arial"/>
        </w:rPr>
      </w:pPr>
    </w:p>
    <w:p w14:paraId="376A42FE" w14:textId="77777777" w:rsidR="00D21E7A" w:rsidRDefault="00D21E7A" w:rsidP="00D21E7A">
      <w:pPr>
        <w:spacing w:after="0" w:line="360" w:lineRule="auto"/>
        <w:ind w:firstLine="720"/>
        <w:jc w:val="both"/>
        <w:rPr>
          <w:rFonts w:ascii="Arial" w:hAnsi="Arial" w:cs="Arial"/>
        </w:rPr>
      </w:pPr>
    </w:p>
    <w:p w14:paraId="3ECD1A33" w14:textId="77777777" w:rsidR="00D21E7A" w:rsidRDefault="00D21E7A" w:rsidP="00D21E7A">
      <w:pPr>
        <w:spacing w:after="0" w:line="360" w:lineRule="auto"/>
        <w:ind w:firstLine="720"/>
        <w:jc w:val="both"/>
        <w:rPr>
          <w:rFonts w:ascii="Arial" w:hAnsi="Arial" w:cs="Arial"/>
        </w:rPr>
      </w:pPr>
    </w:p>
    <w:p w14:paraId="1B852575" w14:textId="77777777" w:rsidR="00D21E7A" w:rsidRDefault="00D21E7A" w:rsidP="00D21E7A">
      <w:pPr>
        <w:spacing w:after="0" w:line="360" w:lineRule="auto"/>
        <w:ind w:firstLine="720"/>
        <w:jc w:val="both"/>
        <w:rPr>
          <w:rFonts w:ascii="Arial" w:hAnsi="Arial" w:cs="Arial"/>
        </w:rPr>
      </w:pPr>
    </w:p>
    <w:p w14:paraId="77F58662" w14:textId="77777777" w:rsidR="00D21E7A" w:rsidRDefault="00D21E7A" w:rsidP="00D21E7A">
      <w:pPr>
        <w:spacing w:after="0" w:line="360" w:lineRule="auto"/>
        <w:ind w:firstLine="720"/>
        <w:jc w:val="both"/>
        <w:rPr>
          <w:rFonts w:ascii="Arial" w:hAnsi="Arial" w:cs="Arial"/>
        </w:rPr>
      </w:pPr>
    </w:p>
    <w:p w14:paraId="7C280DC1" w14:textId="77777777" w:rsidR="00D21E7A" w:rsidRDefault="00D21E7A" w:rsidP="00D21E7A">
      <w:pPr>
        <w:spacing w:after="0" w:line="360" w:lineRule="auto"/>
        <w:ind w:firstLine="720"/>
        <w:jc w:val="both"/>
        <w:rPr>
          <w:rFonts w:ascii="Arial" w:hAnsi="Arial" w:cs="Arial"/>
        </w:rPr>
      </w:pPr>
    </w:p>
    <w:p w14:paraId="71FC8B08" w14:textId="77777777" w:rsidR="00D21E7A" w:rsidRDefault="00D21E7A" w:rsidP="00D21E7A">
      <w:pPr>
        <w:spacing w:after="0" w:line="360" w:lineRule="auto"/>
        <w:ind w:firstLine="720"/>
        <w:jc w:val="both"/>
        <w:rPr>
          <w:rFonts w:ascii="Arial" w:hAnsi="Arial" w:cs="Arial"/>
        </w:rPr>
      </w:pPr>
    </w:p>
    <w:p w14:paraId="2DD3FA9D" w14:textId="77777777" w:rsidR="00D21E7A" w:rsidRDefault="00D21E7A" w:rsidP="00D21E7A">
      <w:pPr>
        <w:spacing w:after="0" w:line="360" w:lineRule="auto"/>
        <w:ind w:firstLine="720"/>
        <w:jc w:val="both"/>
        <w:rPr>
          <w:rFonts w:ascii="Arial" w:hAnsi="Arial" w:cs="Arial"/>
        </w:rPr>
      </w:pPr>
    </w:p>
    <w:p w14:paraId="5B455F79" w14:textId="77777777" w:rsidR="00D21E7A" w:rsidRDefault="00D21E7A" w:rsidP="00D21E7A">
      <w:pPr>
        <w:spacing w:after="0" w:line="360" w:lineRule="auto"/>
        <w:ind w:firstLine="720"/>
        <w:jc w:val="both"/>
        <w:rPr>
          <w:rFonts w:ascii="Arial" w:hAnsi="Arial" w:cs="Arial"/>
        </w:rPr>
      </w:pPr>
    </w:p>
    <w:p w14:paraId="5456DB18" w14:textId="77777777" w:rsidR="00D21E7A" w:rsidRPr="00D21E7A" w:rsidRDefault="00D21E7A" w:rsidP="00D21E7A">
      <w:pPr>
        <w:spacing w:after="0" w:line="360" w:lineRule="auto"/>
        <w:ind w:firstLine="720"/>
        <w:jc w:val="both"/>
        <w:rPr>
          <w:rFonts w:ascii="Arial" w:hAnsi="Arial" w:cs="Arial"/>
        </w:rPr>
      </w:pPr>
    </w:p>
    <w:p w14:paraId="5FF8E8DA" w14:textId="77777777" w:rsidR="009F6403" w:rsidRDefault="009F6403" w:rsidP="009F6403">
      <w:pPr>
        <w:spacing w:after="0" w:line="360" w:lineRule="auto"/>
        <w:ind w:firstLine="720"/>
        <w:jc w:val="both"/>
        <w:rPr>
          <w:rFonts w:ascii="Arial" w:hAnsi="Arial" w:cs="Arial"/>
        </w:rPr>
      </w:pPr>
    </w:p>
    <w:p w14:paraId="17318DEF" w14:textId="77777777" w:rsidR="005156E3" w:rsidRPr="005156E3" w:rsidRDefault="005156E3" w:rsidP="005156E3">
      <w:pPr>
        <w:pBdr>
          <w:top w:val="single" w:sz="4" w:space="1" w:color="auto"/>
        </w:pBdr>
        <w:spacing w:after="0" w:line="360" w:lineRule="auto"/>
        <w:ind w:firstLine="720"/>
        <w:jc w:val="both"/>
        <w:rPr>
          <w:rFonts w:ascii="Arial" w:hAnsi="Arial" w:cs="Arial"/>
          <w:b/>
          <w:i/>
        </w:rPr>
      </w:pPr>
      <w:r w:rsidRPr="005156E3">
        <w:rPr>
          <w:rFonts w:ascii="Arial" w:hAnsi="Arial" w:cs="Arial"/>
          <w:b/>
          <w:i/>
        </w:rPr>
        <w:lastRenderedPageBreak/>
        <w:t>References</w:t>
      </w:r>
    </w:p>
    <w:p w14:paraId="31C5B299" w14:textId="08617638" w:rsidR="00C04508" w:rsidRDefault="00C04508" w:rsidP="00C04508">
      <w:pPr>
        <w:spacing w:after="0" w:line="360" w:lineRule="auto"/>
        <w:jc w:val="both"/>
        <w:rPr>
          <w:rFonts w:ascii="Arial" w:hAnsi="Arial" w:cs="Arial"/>
        </w:rPr>
      </w:pPr>
    </w:p>
    <w:p w14:paraId="157D9919" w14:textId="77777777" w:rsidR="00D21E7A" w:rsidRPr="00D21E7A" w:rsidRDefault="00D21E7A" w:rsidP="00D21E7A">
      <w:pPr>
        <w:pStyle w:val="ListParagraph"/>
        <w:numPr>
          <w:ilvl w:val="0"/>
          <w:numId w:val="2"/>
        </w:numPr>
        <w:spacing w:after="0" w:line="360" w:lineRule="auto"/>
        <w:ind w:left="0" w:firstLine="720"/>
        <w:jc w:val="both"/>
        <w:rPr>
          <w:rFonts w:ascii="Arial" w:hAnsi="Arial" w:cs="Arial"/>
        </w:rPr>
      </w:pPr>
      <w:r w:rsidRPr="00D21E7A">
        <w:rPr>
          <w:rFonts w:ascii="Arial" w:hAnsi="Arial" w:cs="Arial"/>
        </w:rPr>
        <w:t>Carvalho, J. V., Rocha, Á., &amp; Abreu, A. (2016). Maturity Models of Healthcare Information Systems and Technologies: A Literature Review. Journal of Medical Systems, 40(6). https://doi.org/10.1007/s10916-016-0486-5</w:t>
      </w:r>
    </w:p>
    <w:p w14:paraId="0E672336" w14:textId="77777777" w:rsidR="00D21E7A" w:rsidRPr="00D21E7A" w:rsidRDefault="00D21E7A" w:rsidP="00D21E7A">
      <w:pPr>
        <w:pStyle w:val="ListParagraph"/>
        <w:numPr>
          <w:ilvl w:val="0"/>
          <w:numId w:val="2"/>
        </w:numPr>
        <w:spacing w:after="0" w:line="360" w:lineRule="auto"/>
        <w:ind w:left="0" w:firstLine="720"/>
        <w:jc w:val="both"/>
        <w:rPr>
          <w:rFonts w:ascii="Arial" w:hAnsi="Arial" w:cs="Arial"/>
        </w:rPr>
      </w:pPr>
      <w:r w:rsidRPr="00D21E7A">
        <w:rPr>
          <w:rFonts w:ascii="Arial" w:hAnsi="Arial" w:cs="Arial"/>
        </w:rPr>
        <w:t xml:space="preserve">Chen, H., Chiang, R. H. L., &amp; </w:t>
      </w:r>
      <w:proofErr w:type="spellStart"/>
      <w:r w:rsidRPr="00D21E7A">
        <w:rPr>
          <w:rFonts w:ascii="Arial" w:hAnsi="Arial" w:cs="Arial"/>
        </w:rPr>
        <w:t>Storey</w:t>
      </w:r>
      <w:proofErr w:type="spellEnd"/>
      <w:r w:rsidRPr="00D21E7A">
        <w:rPr>
          <w:rFonts w:ascii="Arial" w:hAnsi="Arial" w:cs="Arial"/>
        </w:rPr>
        <w:t>, V. C. (2012). Business Intelligence and Analytics: From Big Data to Big Impact. MIS Quarterly, 36(4), 1165–1188. https://doi.org/10.2307/41703503</w:t>
      </w:r>
    </w:p>
    <w:p w14:paraId="25BE7AE7" w14:textId="77777777" w:rsidR="00D21E7A" w:rsidRPr="00D21E7A" w:rsidRDefault="00D21E7A" w:rsidP="00D21E7A">
      <w:pPr>
        <w:pStyle w:val="ListParagraph"/>
        <w:numPr>
          <w:ilvl w:val="0"/>
          <w:numId w:val="2"/>
        </w:numPr>
        <w:spacing w:after="0" w:line="360" w:lineRule="auto"/>
        <w:ind w:left="0" w:firstLine="720"/>
        <w:jc w:val="both"/>
        <w:rPr>
          <w:rFonts w:ascii="Arial" w:hAnsi="Arial" w:cs="Arial"/>
        </w:rPr>
      </w:pPr>
      <w:r w:rsidRPr="00D21E7A">
        <w:rPr>
          <w:rFonts w:ascii="Arial" w:hAnsi="Arial" w:cs="Arial"/>
        </w:rPr>
        <w:t>Chen, L., &amp; Nath, R. (2017). Business analytics maturity of firms: an examination of the relationships between managerial perception of IT, business analytics maturity and success. Information Systems Management, 35(1), 62–77. https://doi.org/10.1080/10580530.2017.1416948</w:t>
      </w:r>
    </w:p>
    <w:p w14:paraId="177DB0CF" w14:textId="77777777" w:rsidR="00D21E7A" w:rsidRPr="00D21E7A" w:rsidRDefault="00D21E7A" w:rsidP="00D21E7A">
      <w:pPr>
        <w:pStyle w:val="ListParagraph"/>
        <w:numPr>
          <w:ilvl w:val="0"/>
          <w:numId w:val="2"/>
        </w:numPr>
        <w:spacing w:after="0" w:line="360" w:lineRule="auto"/>
        <w:ind w:left="0" w:firstLine="720"/>
        <w:jc w:val="both"/>
        <w:rPr>
          <w:rFonts w:ascii="Arial" w:hAnsi="Arial" w:cs="Arial"/>
        </w:rPr>
      </w:pPr>
      <w:r w:rsidRPr="00D21E7A">
        <w:rPr>
          <w:rFonts w:ascii="Arial" w:hAnsi="Arial" w:cs="Arial"/>
        </w:rPr>
        <w:t>Davenport, T. H., &amp; Patil, D. J. (2012, October). Data Scientist: The Sexiest Job of the 21st Century. Harvard Business Review. https://hbr.org/2012/10/data-scientist-the-sexiest-job-of-the-21st-century</w:t>
      </w:r>
    </w:p>
    <w:p w14:paraId="4BF4B437" w14:textId="77777777" w:rsidR="00D21E7A" w:rsidRPr="00D21E7A" w:rsidRDefault="00D21E7A" w:rsidP="00D21E7A">
      <w:pPr>
        <w:pStyle w:val="ListParagraph"/>
        <w:numPr>
          <w:ilvl w:val="0"/>
          <w:numId w:val="2"/>
        </w:numPr>
        <w:spacing w:after="0" w:line="360" w:lineRule="auto"/>
        <w:ind w:left="0" w:firstLine="720"/>
        <w:jc w:val="both"/>
        <w:rPr>
          <w:rFonts w:ascii="Arial" w:hAnsi="Arial" w:cs="Arial"/>
        </w:rPr>
      </w:pPr>
      <w:r w:rsidRPr="00D21E7A">
        <w:rPr>
          <w:rFonts w:ascii="Arial" w:hAnsi="Arial" w:cs="Arial"/>
        </w:rPr>
        <w:t>Dhar, V. (2013). Data science and prediction. Communications of the ACM, 56(12), 64–73. https://doi.org/10.1145/2500499</w:t>
      </w:r>
    </w:p>
    <w:p w14:paraId="05B2729B" w14:textId="77777777" w:rsidR="00D21E7A" w:rsidRPr="00D21E7A" w:rsidRDefault="00D21E7A" w:rsidP="00D21E7A">
      <w:pPr>
        <w:pStyle w:val="ListParagraph"/>
        <w:numPr>
          <w:ilvl w:val="0"/>
          <w:numId w:val="2"/>
        </w:numPr>
        <w:spacing w:after="0" w:line="360" w:lineRule="auto"/>
        <w:ind w:left="0" w:firstLine="720"/>
        <w:jc w:val="both"/>
        <w:rPr>
          <w:rFonts w:ascii="Arial" w:hAnsi="Arial" w:cs="Arial"/>
        </w:rPr>
      </w:pPr>
      <w:proofErr w:type="spellStart"/>
      <w:r w:rsidRPr="00D21E7A">
        <w:rPr>
          <w:rFonts w:ascii="Arial" w:hAnsi="Arial" w:cs="Arial"/>
        </w:rPr>
        <w:t>Eidizadeh</w:t>
      </w:r>
      <w:proofErr w:type="spellEnd"/>
      <w:r w:rsidRPr="00D21E7A">
        <w:rPr>
          <w:rFonts w:ascii="Arial" w:hAnsi="Arial" w:cs="Arial"/>
        </w:rPr>
        <w:t xml:space="preserve">, R., </w:t>
      </w:r>
      <w:proofErr w:type="spellStart"/>
      <w:r w:rsidRPr="00D21E7A">
        <w:rPr>
          <w:rFonts w:ascii="Arial" w:hAnsi="Arial" w:cs="Arial"/>
        </w:rPr>
        <w:t>Salehzadeh</w:t>
      </w:r>
      <w:proofErr w:type="spellEnd"/>
      <w:r w:rsidRPr="00D21E7A">
        <w:rPr>
          <w:rFonts w:ascii="Arial" w:hAnsi="Arial" w:cs="Arial"/>
        </w:rPr>
        <w:t xml:space="preserve">, R., &amp; </w:t>
      </w:r>
      <w:proofErr w:type="spellStart"/>
      <w:r w:rsidRPr="00D21E7A">
        <w:rPr>
          <w:rFonts w:ascii="Arial" w:hAnsi="Arial" w:cs="Arial"/>
        </w:rPr>
        <w:t>Chitsaz</w:t>
      </w:r>
      <w:proofErr w:type="spellEnd"/>
      <w:r w:rsidRPr="00D21E7A">
        <w:rPr>
          <w:rFonts w:ascii="Arial" w:hAnsi="Arial" w:cs="Arial"/>
        </w:rPr>
        <w:t xml:space="preserve"> Esfahani, A. (2017). </w:t>
      </w:r>
      <w:proofErr w:type="spellStart"/>
      <w:r w:rsidRPr="00D21E7A">
        <w:rPr>
          <w:rFonts w:ascii="Arial" w:hAnsi="Arial" w:cs="Arial"/>
        </w:rPr>
        <w:t>Analysing</w:t>
      </w:r>
      <w:proofErr w:type="spellEnd"/>
      <w:r w:rsidRPr="00D21E7A">
        <w:rPr>
          <w:rFonts w:ascii="Arial" w:hAnsi="Arial" w:cs="Arial"/>
        </w:rPr>
        <w:t xml:space="preserve"> the role of business intelligence, knowledge sharing and </w:t>
      </w:r>
      <w:proofErr w:type="spellStart"/>
      <w:r w:rsidRPr="00D21E7A">
        <w:rPr>
          <w:rFonts w:ascii="Arial" w:hAnsi="Arial" w:cs="Arial"/>
        </w:rPr>
        <w:t>organisational</w:t>
      </w:r>
      <w:proofErr w:type="spellEnd"/>
      <w:r w:rsidRPr="00D21E7A">
        <w:rPr>
          <w:rFonts w:ascii="Arial" w:hAnsi="Arial" w:cs="Arial"/>
        </w:rPr>
        <w:t xml:space="preserve"> innovation on gaining competitive advantage. Journal of Workplace Learning, 29(4), 250–267. https://doi.org/10.1108/jwl-07-2016-0070</w:t>
      </w:r>
    </w:p>
    <w:p w14:paraId="29E368DF" w14:textId="77777777" w:rsidR="00D21E7A" w:rsidRPr="00D21E7A" w:rsidRDefault="00D21E7A" w:rsidP="00D21E7A">
      <w:pPr>
        <w:pStyle w:val="ListParagraph"/>
        <w:numPr>
          <w:ilvl w:val="0"/>
          <w:numId w:val="2"/>
        </w:numPr>
        <w:spacing w:after="0" w:line="360" w:lineRule="auto"/>
        <w:ind w:left="0" w:firstLine="720"/>
        <w:jc w:val="both"/>
        <w:rPr>
          <w:rFonts w:ascii="Arial" w:hAnsi="Arial" w:cs="Arial"/>
        </w:rPr>
      </w:pPr>
      <w:proofErr w:type="spellStart"/>
      <w:r w:rsidRPr="00D21E7A">
        <w:rPr>
          <w:rFonts w:ascii="Arial" w:hAnsi="Arial" w:cs="Arial"/>
        </w:rPr>
        <w:t>Koronios</w:t>
      </w:r>
      <w:proofErr w:type="spellEnd"/>
      <w:r w:rsidRPr="00D21E7A">
        <w:rPr>
          <w:rFonts w:ascii="Arial" w:hAnsi="Arial" w:cs="Arial"/>
        </w:rPr>
        <w:t>, A., Gao, J., &amp; Selle, S. (2014). BIG DATA PROJECT SUCCESS – A META ANALYSIS. PACIS 2014 Proceedings. https://aisel.aisnet.org/pacis2014/376</w:t>
      </w:r>
    </w:p>
    <w:p w14:paraId="143AEE35" w14:textId="77777777" w:rsidR="00D21E7A" w:rsidRPr="00D21E7A" w:rsidRDefault="00D21E7A" w:rsidP="00D21E7A">
      <w:pPr>
        <w:pStyle w:val="ListParagraph"/>
        <w:numPr>
          <w:ilvl w:val="0"/>
          <w:numId w:val="2"/>
        </w:numPr>
        <w:spacing w:after="0" w:line="360" w:lineRule="auto"/>
        <w:ind w:left="0" w:firstLine="720"/>
        <w:jc w:val="both"/>
        <w:rPr>
          <w:rFonts w:ascii="Arial" w:hAnsi="Arial" w:cs="Arial"/>
        </w:rPr>
      </w:pPr>
      <w:r w:rsidRPr="00D21E7A">
        <w:rPr>
          <w:rFonts w:ascii="Arial" w:hAnsi="Arial" w:cs="Arial"/>
        </w:rPr>
        <w:t>Larson, D., &amp; Chang, V. (2016). A review and future direction of agile, business intelligence, analytics and data science. International Journal of Information Management, 36(5), 700–710. https://doi.org/10.1016/j.ijinfomgt.2016.04.013</w:t>
      </w:r>
    </w:p>
    <w:p w14:paraId="33D12DC3" w14:textId="77777777" w:rsidR="00D21E7A" w:rsidRPr="00D21E7A" w:rsidRDefault="00D21E7A" w:rsidP="00D21E7A">
      <w:pPr>
        <w:pStyle w:val="ListParagraph"/>
        <w:numPr>
          <w:ilvl w:val="0"/>
          <w:numId w:val="2"/>
        </w:numPr>
        <w:spacing w:after="0" w:line="360" w:lineRule="auto"/>
        <w:ind w:left="0" w:firstLine="720"/>
        <w:jc w:val="both"/>
        <w:rPr>
          <w:rFonts w:ascii="Arial" w:hAnsi="Arial" w:cs="Arial"/>
        </w:rPr>
      </w:pPr>
      <w:r w:rsidRPr="00D21E7A">
        <w:rPr>
          <w:rFonts w:ascii="Arial" w:hAnsi="Arial" w:cs="Arial"/>
        </w:rPr>
        <w:t xml:space="preserve">MUNTEAN, M., &amp; SURCEL, T. (2013). Agile BI � The Future of BI. Informatica </w:t>
      </w:r>
      <w:proofErr w:type="spellStart"/>
      <w:r w:rsidRPr="00D21E7A">
        <w:rPr>
          <w:rFonts w:ascii="Arial" w:hAnsi="Arial" w:cs="Arial"/>
        </w:rPr>
        <w:t>Economica</w:t>
      </w:r>
      <w:proofErr w:type="spellEnd"/>
      <w:r w:rsidRPr="00D21E7A">
        <w:rPr>
          <w:rFonts w:ascii="Arial" w:hAnsi="Arial" w:cs="Arial"/>
        </w:rPr>
        <w:t>, 17(3/2013), 114–124. https://doi.org/10.12948/issn14531305/17.3.2013.10</w:t>
      </w:r>
    </w:p>
    <w:p w14:paraId="7AD568C1" w14:textId="77777777" w:rsidR="00D21E7A" w:rsidRPr="00D21E7A" w:rsidRDefault="00D21E7A" w:rsidP="00D21E7A">
      <w:pPr>
        <w:pStyle w:val="ListParagraph"/>
        <w:numPr>
          <w:ilvl w:val="0"/>
          <w:numId w:val="2"/>
        </w:numPr>
        <w:spacing w:after="0" w:line="360" w:lineRule="auto"/>
        <w:ind w:left="0" w:firstLine="720"/>
        <w:jc w:val="both"/>
        <w:rPr>
          <w:rFonts w:ascii="Arial" w:hAnsi="Arial" w:cs="Arial"/>
        </w:rPr>
      </w:pPr>
      <w:proofErr w:type="spellStart"/>
      <w:r w:rsidRPr="00D21E7A">
        <w:rPr>
          <w:rFonts w:ascii="Arial" w:hAnsi="Arial" w:cs="Arial"/>
        </w:rPr>
        <w:t>Puklavec</w:t>
      </w:r>
      <w:proofErr w:type="spellEnd"/>
      <w:r w:rsidRPr="00D21E7A">
        <w:rPr>
          <w:rFonts w:ascii="Arial" w:hAnsi="Arial" w:cs="Arial"/>
        </w:rPr>
        <w:t xml:space="preserve">, B., Oliveira, T., &amp; </w:t>
      </w:r>
      <w:proofErr w:type="spellStart"/>
      <w:r w:rsidRPr="00D21E7A">
        <w:rPr>
          <w:rFonts w:ascii="Arial" w:hAnsi="Arial" w:cs="Arial"/>
        </w:rPr>
        <w:t>Popovič</w:t>
      </w:r>
      <w:proofErr w:type="spellEnd"/>
      <w:r w:rsidRPr="00D21E7A">
        <w:rPr>
          <w:rFonts w:ascii="Arial" w:hAnsi="Arial" w:cs="Arial"/>
        </w:rPr>
        <w:t>, A. (2018). Understanding the determinants of business intelligence system adoption stages. Industrial Management &amp; Data Systems, 118(1), 236–261. https://doi.org/10.1108/imds-05-2017-0170</w:t>
      </w:r>
    </w:p>
    <w:p w14:paraId="12C8B370" w14:textId="16B96140" w:rsidR="009F6403" w:rsidRPr="00D21E7A" w:rsidRDefault="00D21E7A" w:rsidP="00D21E7A">
      <w:pPr>
        <w:pStyle w:val="ListParagraph"/>
        <w:numPr>
          <w:ilvl w:val="0"/>
          <w:numId w:val="2"/>
        </w:numPr>
        <w:spacing w:after="0" w:line="360" w:lineRule="auto"/>
        <w:ind w:left="0" w:firstLine="720"/>
        <w:jc w:val="both"/>
        <w:rPr>
          <w:rFonts w:ascii="Arial" w:hAnsi="Arial" w:cs="Arial"/>
        </w:rPr>
      </w:pPr>
      <w:r w:rsidRPr="00D21E7A">
        <w:rPr>
          <w:rFonts w:ascii="Arial" w:hAnsi="Arial" w:cs="Arial"/>
        </w:rPr>
        <w:t xml:space="preserve">Watson, H. J., &amp; Wixom, B. H. (2007). The Current State of Business </w:t>
      </w:r>
      <w:r w:rsidRPr="00D21E7A">
        <w:rPr>
          <w:rFonts w:ascii="Arial" w:hAnsi="Arial" w:cs="Arial"/>
        </w:rPr>
        <w:t>I</w:t>
      </w:r>
      <w:r w:rsidRPr="00D21E7A">
        <w:rPr>
          <w:rFonts w:ascii="Arial" w:hAnsi="Arial" w:cs="Arial"/>
        </w:rPr>
        <w:t>ntelligence. Computer, 40(9), 96–99. https://doi.org/10.1109/mc.2007.331</w:t>
      </w:r>
      <w:r w:rsidR="009F6403" w:rsidRPr="00D21E7A">
        <w:rPr>
          <w:rFonts w:ascii="Arial" w:hAnsi="Arial" w:cs="Arial"/>
        </w:rPr>
        <w:t>.</w:t>
      </w:r>
    </w:p>
    <w:sectPr w:rsidR="009F6403" w:rsidRPr="00D21E7A" w:rsidSect="00392F63">
      <w:headerReference w:type="default" r:id="rId9"/>
      <w:footerReference w:type="default" r:id="rId10"/>
      <w:pgSz w:w="12240" w:h="15840" w:code="1"/>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02552CB" w14:textId="77777777" w:rsidR="00B31205" w:rsidRDefault="00B31205">
      <w:pPr>
        <w:spacing w:after="0" w:line="240" w:lineRule="auto"/>
      </w:pPr>
      <w:r>
        <w:separator/>
      </w:r>
    </w:p>
  </w:endnote>
  <w:endnote w:type="continuationSeparator" w:id="0">
    <w:p w14:paraId="47C3F1CE" w14:textId="77777777" w:rsidR="00B31205" w:rsidRDefault="00B312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76040361"/>
      <w:docPartObj>
        <w:docPartGallery w:val="Page Numbers (Bottom of Page)"/>
        <w:docPartUnique/>
      </w:docPartObj>
    </w:sdtPr>
    <w:sdtEndPr>
      <w:rPr>
        <w:noProof/>
      </w:rPr>
    </w:sdtEndPr>
    <w:sdtContent>
      <w:p w14:paraId="2DA5BD5E" w14:textId="77777777" w:rsidR="00BC7258" w:rsidRDefault="00BC7258">
        <w:pPr>
          <w:pStyle w:val="Footer"/>
          <w:jc w:val="right"/>
        </w:pPr>
        <w:r>
          <w:fldChar w:fldCharType="begin"/>
        </w:r>
        <w:r>
          <w:instrText xml:space="preserve"> PAGE   \* MERGEFORMAT </w:instrText>
        </w:r>
        <w:r>
          <w:fldChar w:fldCharType="separate"/>
        </w:r>
        <w:r w:rsidR="000609FA">
          <w:rPr>
            <w:noProof/>
          </w:rPr>
          <w:t>7</w:t>
        </w:r>
        <w:r>
          <w:rPr>
            <w:noProof/>
          </w:rPr>
          <w:fldChar w:fldCharType="end"/>
        </w:r>
      </w:p>
    </w:sdtContent>
  </w:sdt>
  <w:p w14:paraId="4A5E8B46" w14:textId="77777777" w:rsidR="00E76C3F" w:rsidRDefault="00E76C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24CCAD0" w14:textId="77777777" w:rsidR="00B31205" w:rsidRDefault="00B31205">
      <w:pPr>
        <w:spacing w:after="0" w:line="240" w:lineRule="auto"/>
      </w:pPr>
      <w:r>
        <w:separator/>
      </w:r>
    </w:p>
  </w:footnote>
  <w:footnote w:type="continuationSeparator" w:id="0">
    <w:p w14:paraId="3148BC89" w14:textId="77777777" w:rsidR="00B31205" w:rsidRDefault="00B312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E110EA" w14:textId="77777777" w:rsidR="00C84F0F" w:rsidRDefault="00C84F0F">
    <w:pPr>
      <w:pStyle w:val="Header"/>
      <w:jc w:val="right"/>
    </w:pPr>
  </w:p>
  <w:p w14:paraId="6B52A9B0" w14:textId="77777777" w:rsidR="00C84F0F" w:rsidRDefault="00C84F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48409AB"/>
    <w:multiLevelType w:val="hybridMultilevel"/>
    <w:tmpl w:val="40649DBE"/>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67B255DE"/>
    <w:multiLevelType w:val="hybridMultilevel"/>
    <w:tmpl w:val="F02682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FE7350E"/>
    <w:multiLevelType w:val="hybridMultilevel"/>
    <w:tmpl w:val="338C0A26"/>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1161509249">
    <w:abstractNumId w:val="0"/>
  </w:num>
  <w:num w:numId="2" w16cid:durableId="1614053347">
    <w:abstractNumId w:val="2"/>
  </w:num>
  <w:num w:numId="3" w16cid:durableId="17442515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4F0F"/>
    <w:rsid w:val="000609FA"/>
    <w:rsid w:val="00071D32"/>
    <w:rsid w:val="00082318"/>
    <w:rsid w:val="000A2847"/>
    <w:rsid w:val="000C021E"/>
    <w:rsid w:val="000C10CE"/>
    <w:rsid w:val="000E01E1"/>
    <w:rsid w:val="00136F8A"/>
    <w:rsid w:val="0016666C"/>
    <w:rsid w:val="00171F93"/>
    <w:rsid w:val="001761CE"/>
    <w:rsid w:val="00176D04"/>
    <w:rsid w:val="001B117F"/>
    <w:rsid w:val="001E015B"/>
    <w:rsid w:val="002020D8"/>
    <w:rsid w:val="00220792"/>
    <w:rsid w:val="0022624A"/>
    <w:rsid w:val="002431CD"/>
    <w:rsid w:val="00281E0E"/>
    <w:rsid w:val="00324FB3"/>
    <w:rsid w:val="0032602D"/>
    <w:rsid w:val="00332472"/>
    <w:rsid w:val="00334D76"/>
    <w:rsid w:val="0034427D"/>
    <w:rsid w:val="00353A97"/>
    <w:rsid w:val="003826E4"/>
    <w:rsid w:val="00386155"/>
    <w:rsid w:val="00387C5B"/>
    <w:rsid w:val="00391826"/>
    <w:rsid w:val="00392F63"/>
    <w:rsid w:val="003C17C2"/>
    <w:rsid w:val="003F0DCA"/>
    <w:rsid w:val="00437386"/>
    <w:rsid w:val="00440854"/>
    <w:rsid w:val="004529FC"/>
    <w:rsid w:val="00485009"/>
    <w:rsid w:val="00491C09"/>
    <w:rsid w:val="004C3C9D"/>
    <w:rsid w:val="004C7355"/>
    <w:rsid w:val="00505433"/>
    <w:rsid w:val="00515299"/>
    <w:rsid w:val="005156E3"/>
    <w:rsid w:val="005444EF"/>
    <w:rsid w:val="005570FC"/>
    <w:rsid w:val="00573018"/>
    <w:rsid w:val="005837BE"/>
    <w:rsid w:val="005A0089"/>
    <w:rsid w:val="005A41CB"/>
    <w:rsid w:val="005A6860"/>
    <w:rsid w:val="005D4FF9"/>
    <w:rsid w:val="005F418D"/>
    <w:rsid w:val="006020E3"/>
    <w:rsid w:val="00604DEE"/>
    <w:rsid w:val="00654BC0"/>
    <w:rsid w:val="0066706C"/>
    <w:rsid w:val="006750FA"/>
    <w:rsid w:val="006E1AC1"/>
    <w:rsid w:val="006E1B19"/>
    <w:rsid w:val="007056A1"/>
    <w:rsid w:val="00716444"/>
    <w:rsid w:val="00724D1C"/>
    <w:rsid w:val="00744540"/>
    <w:rsid w:val="00747450"/>
    <w:rsid w:val="007B1DCE"/>
    <w:rsid w:val="007C0159"/>
    <w:rsid w:val="007E3E14"/>
    <w:rsid w:val="0080562D"/>
    <w:rsid w:val="00805A26"/>
    <w:rsid w:val="00820D3F"/>
    <w:rsid w:val="008448B7"/>
    <w:rsid w:val="008672A0"/>
    <w:rsid w:val="00893581"/>
    <w:rsid w:val="00896A37"/>
    <w:rsid w:val="00897E74"/>
    <w:rsid w:val="008F7CD3"/>
    <w:rsid w:val="00904673"/>
    <w:rsid w:val="0090795F"/>
    <w:rsid w:val="00913D35"/>
    <w:rsid w:val="0093386B"/>
    <w:rsid w:val="00944408"/>
    <w:rsid w:val="00977FA7"/>
    <w:rsid w:val="00991677"/>
    <w:rsid w:val="00995012"/>
    <w:rsid w:val="009B1C74"/>
    <w:rsid w:val="009B2A72"/>
    <w:rsid w:val="009C0F06"/>
    <w:rsid w:val="009F2987"/>
    <w:rsid w:val="009F5BB8"/>
    <w:rsid w:val="009F6403"/>
    <w:rsid w:val="00A20B8A"/>
    <w:rsid w:val="00A47998"/>
    <w:rsid w:val="00A544BD"/>
    <w:rsid w:val="00A60950"/>
    <w:rsid w:val="00AC5129"/>
    <w:rsid w:val="00AF5EA3"/>
    <w:rsid w:val="00B17038"/>
    <w:rsid w:val="00B31205"/>
    <w:rsid w:val="00B72072"/>
    <w:rsid w:val="00B925AF"/>
    <w:rsid w:val="00BB3FA5"/>
    <w:rsid w:val="00BC4BC6"/>
    <w:rsid w:val="00BC7258"/>
    <w:rsid w:val="00BC7654"/>
    <w:rsid w:val="00BD2CB9"/>
    <w:rsid w:val="00BD4991"/>
    <w:rsid w:val="00C04508"/>
    <w:rsid w:val="00C419F6"/>
    <w:rsid w:val="00C41CBA"/>
    <w:rsid w:val="00C84F0F"/>
    <w:rsid w:val="00CA66F2"/>
    <w:rsid w:val="00CD36B7"/>
    <w:rsid w:val="00CD71D3"/>
    <w:rsid w:val="00CF5BA3"/>
    <w:rsid w:val="00D05069"/>
    <w:rsid w:val="00D1279A"/>
    <w:rsid w:val="00D1405E"/>
    <w:rsid w:val="00D20B79"/>
    <w:rsid w:val="00D21E7A"/>
    <w:rsid w:val="00D55D12"/>
    <w:rsid w:val="00D60C91"/>
    <w:rsid w:val="00DD0E06"/>
    <w:rsid w:val="00DF1306"/>
    <w:rsid w:val="00DF53EF"/>
    <w:rsid w:val="00DF5917"/>
    <w:rsid w:val="00E3673C"/>
    <w:rsid w:val="00E43A5B"/>
    <w:rsid w:val="00E76C3F"/>
    <w:rsid w:val="00F0505E"/>
    <w:rsid w:val="00F2163C"/>
    <w:rsid w:val="00F2338F"/>
    <w:rsid w:val="00F34FC5"/>
    <w:rsid w:val="00F445E2"/>
    <w:rsid w:val="00F47081"/>
    <w:rsid w:val="00F75E83"/>
    <w:rsid w:val="00F85C11"/>
    <w:rsid w:val="00FA2D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59DBA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56E3"/>
    <w:pPr>
      <w:spacing w:line="256" w:lineRule="auto"/>
    </w:pPr>
  </w:style>
  <w:style w:type="paragraph" w:styleId="Heading1">
    <w:name w:val="heading 1"/>
    <w:basedOn w:val="Normal"/>
    <w:next w:val="Normal"/>
    <w:link w:val="Heading1Char"/>
    <w:uiPriority w:val="9"/>
    <w:qFormat/>
    <w:rsid w:val="008672A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4F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4F0F"/>
  </w:style>
  <w:style w:type="paragraph" w:styleId="Footer">
    <w:name w:val="footer"/>
    <w:basedOn w:val="Normal"/>
    <w:link w:val="FooterChar"/>
    <w:uiPriority w:val="99"/>
    <w:unhideWhenUsed/>
    <w:rsid w:val="00C84F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4F0F"/>
  </w:style>
  <w:style w:type="character" w:customStyle="1" w:styleId="Heading1Char">
    <w:name w:val="Heading 1 Char"/>
    <w:basedOn w:val="DefaultParagraphFont"/>
    <w:link w:val="Heading1"/>
    <w:uiPriority w:val="9"/>
    <w:rsid w:val="008672A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672A0"/>
    <w:pPr>
      <w:outlineLvl w:val="9"/>
    </w:pPr>
  </w:style>
  <w:style w:type="paragraph" w:styleId="NoSpacing">
    <w:name w:val="No Spacing"/>
    <w:link w:val="NoSpacingChar"/>
    <w:uiPriority w:val="1"/>
    <w:qFormat/>
    <w:rsid w:val="00CD71D3"/>
    <w:pPr>
      <w:spacing w:after="0" w:line="240" w:lineRule="auto"/>
    </w:pPr>
    <w:rPr>
      <w:rFonts w:eastAsiaTheme="minorEastAsia"/>
    </w:rPr>
  </w:style>
  <w:style w:type="character" w:customStyle="1" w:styleId="NoSpacingChar">
    <w:name w:val="No Spacing Char"/>
    <w:basedOn w:val="DefaultParagraphFont"/>
    <w:link w:val="NoSpacing"/>
    <w:uiPriority w:val="1"/>
    <w:rsid w:val="00CD71D3"/>
    <w:rPr>
      <w:rFonts w:eastAsiaTheme="minorEastAsia"/>
    </w:rPr>
  </w:style>
  <w:style w:type="paragraph" w:styleId="ListParagraph">
    <w:name w:val="List Paragraph"/>
    <w:basedOn w:val="Normal"/>
    <w:uiPriority w:val="34"/>
    <w:qFormat/>
    <w:rsid w:val="00386155"/>
    <w:pPr>
      <w:ind w:left="720"/>
      <w:contextualSpacing/>
    </w:pPr>
  </w:style>
  <w:style w:type="character" w:styleId="Hyperlink">
    <w:name w:val="Hyperlink"/>
    <w:basedOn w:val="DefaultParagraphFont"/>
    <w:uiPriority w:val="99"/>
    <w:unhideWhenUsed/>
    <w:rsid w:val="005156E3"/>
    <w:rPr>
      <w:color w:val="0563C1" w:themeColor="hyperlink"/>
      <w:u w:val="single"/>
    </w:rPr>
  </w:style>
  <w:style w:type="paragraph" w:styleId="NormalWeb">
    <w:name w:val="Normal (Web)"/>
    <w:basedOn w:val="Normal"/>
    <w:uiPriority w:val="99"/>
    <w:unhideWhenUsed/>
    <w:rsid w:val="00D21E7A"/>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0713936">
      <w:bodyDiv w:val="1"/>
      <w:marLeft w:val="0"/>
      <w:marRight w:val="0"/>
      <w:marTop w:val="0"/>
      <w:marBottom w:val="0"/>
      <w:divBdr>
        <w:top w:val="none" w:sz="0" w:space="0" w:color="auto"/>
        <w:left w:val="none" w:sz="0" w:space="0" w:color="auto"/>
        <w:bottom w:val="none" w:sz="0" w:space="0" w:color="auto"/>
        <w:right w:val="none" w:sz="0" w:space="0" w:color="auto"/>
      </w:divBdr>
    </w:div>
    <w:div w:id="1658532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BA Business Management                LCBB5000_BIRM        Abdallah Naser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714B751-0444-4F36-ADF3-0131634A9E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1809</Words>
  <Characters>10312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MANAGERS AND LEADERS HAVE DIFFERENT STYLES, AND THEY USE DIFFERENT APPROACHES TO DEVELOP ORGANISATIONAL CULTURE</vt:lpstr>
    </vt:vector>
  </TitlesOfParts>
  <Company/>
  <LinksUpToDate>false</LinksUpToDate>
  <CharactersWithSpaces>12097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HYBRID/FLEXIBLE WORKING</dc:title>
  <dc:subject>Managing people</dc:subject>
  <dc:creator/>
  <cp:lastModifiedBy/>
  <cp:revision>1</cp:revision>
  <dcterms:created xsi:type="dcterms:W3CDTF">2023-07-02T09:35:00Z</dcterms:created>
  <dcterms:modified xsi:type="dcterms:W3CDTF">2024-06-16T14:05:00Z</dcterms:modified>
  <cp:category>Georgi Dimitrov                    Student number 2230344</cp:category>
</cp:coreProperties>
</file>