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399E9" w14:textId="672FAC18" w:rsidR="00F44BD0" w:rsidRPr="001024C5" w:rsidRDefault="00F44BD0">
      <w:pPr>
        <w:rPr>
          <w:rFonts w:ascii="Arial" w:hAnsi="Arial" w:cs="Arial"/>
          <w:b/>
          <w:bCs/>
          <w:u w:val="single"/>
        </w:rPr>
      </w:pPr>
      <w:r w:rsidRPr="001024C5">
        <w:rPr>
          <w:rFonts w:ascii="Arial" w:hAnsi="Arial" w:cs="Arial"/>
          <w:b/>
          <w:bCs/>
          <w:u w:val="single"/>
        </w:rPr>
        <w:t>Critical thinking</w:t>
      </w:r>
    </w:p>
    <w:p w14:paraId="2AE9F8E6" w14:textId="5FDA02BB" w:rsidR="005B1437" w:rsidRPr="005B1437" w:rsidRDefault="005B1437">
      <w:pPr>
        <w:rPr>
          <w:rFonts w:ascii="Arial" w:hAnsi="Arial" w:cs="Arial"/>
        </w:rPr>
      </w:pPr>
      <w:r w:rsidRPr="005B1437">
        <w:rPr>
          <w:rFonts w:ascii="Arial" w:hAnsi="Arial" w:cs="Arial"/>
        </w:rPr>
        <w:t xml:space="preserve">Critical </w:t>
      </w:r>
      <w:r>
        <w:rPr>
          <w:rFonts w:ascii="Arial" w:hAnsi="Arial" w:cs="Arial"/>
        </w:rPr>
        <w:t>thinking improves the way indivi</w:t>
      </w:r>
      <w:r w:rsidR="00121A5A">
        <w:rPr>
          <w:rFonts w:ascii="Arial" w:hAnsi="Arial" w:cs="Arial"/>
        </w:rPr>
        <w:t>duals look at situations from several viewpoints, and then imagine several methods of response. This vital method of thinking opens ideas and solutions that contribute to organisation's success.</w:t>
      </w:r>
      <w:r>
        <w:rPr>
          <w:rFonts w:ascii="Arial" w:hAnsi="Arial" w:cs="Arial"/>
        </w:rPr>
        <w:t xml:space="preserve"> </w:t>
      </w:r>
      <w:r w:rsidR="00121A5A">
        <w:rPr>
          <w:rFonts w:ascii="Arial" w:hAnsi="Arial" w:cs="Arial"/>
        </w:rPr>
        <w:t>“companies that develop this skill can see an increase in teamwork and produc</w:t>
      </w:r>
      <w:r w:rsidR="00F14E36">
        <w:rPr>
          <w:rFonts w:ascii="Arial" w:hAnsi="Arial" w:cs="Arial"/>
        </w:rPr>
        <w:t xml:space="preserve">tivity, and a reduction in conflict” </w:t>
      </w:r>
      <w:sdt>
        <w:sdtPr>
          <w:rPr>
            <w:rFonts w:ascii="Arial" w:hAnsi="Arial" w:cs="Arial"/>
          </w:rPr>
          <w:id w:val="1925847679"/>
          <w:citation/>
        </w:sdtPr>
        <w:sdtEndPr/>
        <w:sdtContent>
          <w:r w:rsidR="00F14E36">
            <w:rPr>
              <w:rFonts w:ascii="Arial" w:hAnsi="Arial" w:cs="Arial"/>
            </w:rPr>
            <w:fldChar w:fldCharType="begin"/>
          </w:r>
          <w:r w:rsidR="00F14E36">
            <w:rPr>
              <w:rFonts w:ascii="Arial" w:hAnsi="Arial" w:cs="Arial"/>
            </w:rPr>
            <w:instrText xml:space="preserve"> CITATION Lyn18 \l 2057 </w:instrText>
          </w:r>
          <w:r w:rsidR="00F14E36">
            <w:rPr>
              <w:rFonts w:ascii="Arial" w:hAnsi="Arial" w:cs="Arial"/>
            </w:rPr>
            <w:fldChar w:fldCharType="separate"/>
          </w:r>
          <w:r w:rsidR="00EF68AB" w:rsidRPr="00EF68AB">
            <w:rPr>
              <w:rFonts w:ascii="Arial" w:hAnsi="Arial" w:cs="Arial"/>
              <w:noProof/>
            </w:rPr>
            <w:t>(Reed, 2018)</w:t>
          </w:r>
          <w:r w:rsidR="00F14E36">
            <w:rPr>
              <w:rFonts w:ascii="Arial" w:hAnsi="Arial" w:cs="Arial"/>
            </w:rPr>
            <w:fldChar w:fldCharType="end"/>
          </w:r>
        </w:sdtContent>
      </w:sdt>
      <w:r w:rsidR="00F14E36">
        <w:rPr>
          <w:rFonts w:ascii="Arial" w:hAnsi="Arial" w:cs="Arial"/>
        </w:rPr>
        <w:t>.</w:t>
      </w:r>
    </w:p>
    <w:p w14:paraId="44D4E972" w14:textId="5D6B2ED7" w:rsidR="00A37544" w:rsidRDefault="00F44BD0">
      <w:pPr>
        <w:rPr>
          <w:rFonts w:ascii="Arial" w:hAnsi="Arial" w:cs="Arial"/>
        </w:rPr>
      </w:pPr>
      <w:r w:rsidRPr="005B1437">
        <w:rPr>
          <w:rFonts w:ascii="Arial" w:hAnsi="Arial" w:cs="Arial"/>
        </w:rPr>
        <w:t xml:space="preserve">Critical thinking is one of the main objectives of the contemporary </w:t>
      </w:r>
      <w:r w:rsidR="00A37544" w:rsidRPr="005B1437">
        <w:rPr>
          <w:rFonts w:ascii="Arial" w:hAnsi="Arial" w:cs="Arial"/>
        </w:rPr>
        <w:t>work environment</w:t>
      </w:r>
      <w:r w:rsidRPr="005B1437">
        <w:rPr>
          <w:rFonts w:ascii="Arial" w:hAnsi="Arial" w:cs="Arial"/>
        </w:rPr>
        <w:t xml:space="preserve">. It is “reflective decision-making and thoughtful problem-solving about what to believe and do” (Facione, 2011). “It is the intellectually disciplined process of actively and skilfully abstracting, applying, analysing, creating, and evaluating information gathered from, or generated by, observation, experience, reflection, reasoning, or communication, as a guide to belief and action” (Scriven &amp; Paul, 1996). </w:t>
      </w:r>
    </w:p>
    <w:p w14:paraId="3F8A347B" w14:textId="6AE1508A" w:rsidR="004D57B1" w:rsidRPr="001024C5" w:rsidRDefault="004D57B1">
      <w:pPr>
        <w:rPr>
          <w:rFonts w:ascii="Arial" w:hAnsi="Arial" w:cs="Arial"/>
          <w:b/>
          <w:bCs/>
          <w:u w:val="single"/>
        </w:rPr>
      </w:pPr>
      <w:r w:rsidRPr="001024C5">
        <w:rPr>
          <w:rFonts w:ascii="Arial" w:hAnsi="Arial" w:cs="Arial"/>
          <w:b/>
          <w:bCs/>
          <w:u w:val="single"/>
        </w:rPr>
        <w:t>Management theories</w:t>
      </w:r>
    </w:p>
    <w:p w14:paraId="6ABA9CA3" w14:textId="5FCECE73" w:rsidR="004D57B1" w:rsidRDefault="004D57B1">
      <w:pPr>
        <w:rPr>
          <w:rFonts w:ascii="Arial" w:hAnsi="Arial" w:cs="Arial"/>
        </w:rPr>
      </w:pPr>
      <w:r>
        <w:rPr>
          <w:rFonts w:ascii="Arial" w:hAnsi="Arial" w:cs="Arial"/>
        </w:rPr>
        <w:t>Having researched several management theories</w:t>
      </w:r>
      <w:r w:rsidR="00E1396F">
        <w:rPr>
          <w:rFonts w:ascii="Arial" w:hAnsi="Arial" w:cs="Arial"/>
        </w:rPr>
        <w:t xml:space="preserve">, </w:t>
      </w:r>
      <w:r w:rsidR="00320316">
        <w:rPr>
          <w:rFonts w:ascii="Arial" w:hAnsi="Arial" w:cs="Arial"/>
        </w:rPr>
        <w:t xml:space="preserve">there are </w:t>
      </w:r>
      <w:r w:rsidR="00162909">
        <w:rPr>
          <w:rFonts w:ascii="Arial" w:hAnsi="Arial" w:cs="Arial"/>
        </w:rPr>
        <w:t xml:space="preserve">eleven </w:t>
      </w:r>
      <w:r w:rsidR="00022DF3">
        <w:rPr>
          <w:rFonts w:ascii="Arial" w:hAnsi="Arial" w:cs="Arial"/>
        </w:rPr>
        <w:t xml:space="preserve">management theories </w:t>
      </w:r>
      <w:r w:rsidR="00B86E37">
        <w:rPr>
          <w:rFonts w:ascii="Arial" w:hAnsi="Arial" w:cs="Arial"/>
        </w:rPr>
        <w:t xml:space="preserve">floating around in </w:t>
      </w:r>
      <w:r w:rsidR="00D33188">
        <w:rPr>
          <w:rFonts w:ascii="Arial" w:hAnsi="Arial" w:cs="Arial"/>
        </w:rPr>
        <w:t>the business world</w:t>
      </w:r>
      <w:r w:rsidR="003267E8">
        <w:rPr>
          <w:rFonts w:ascii="Arial" w:hAnsi="Arial" w:cs="Arial"/>
        </w:rPr>
        <w:t xml:space="preserve">. </w:t>
      </w:r>
      <w:r w:rsidR="00407ED1">
        <w:rPr>
          <w:rFonts w:ascii="Arial" w:hAnsi="Arial" w:cs="Arial"/>
        </w:rPr>
        <w:t xml:space="preserve">Some are </w:t>
      </w:r>
      <w:r w:rsidR="00A901A5">
        <w:rPr>
          <w:rFonts w:ascii="Arial" w:hAnsi="Arial" w:cs="Arial"/>
        </w:rPr>
        <w:t xml:space="preserve">very </w:t>
      </w:r>
      <w:r w:rsidR="00832F32">
        <w:rPr>
          <w:rFonts w:ascii="Arial" w:hAnsi="Arial" w:cs="Arial"/>
        </w:rPr>
        <w:t>old,</w:t>
      </w:r>
      <w:r w:rsidR="00A901A5">
        <w:rPr>
          <w:rFonts w:ascii="Arial" w:hAnsi="Arial" w:cs="Arial"/>
        </w:rPr>
        <w:t xml:space="preserve"> </w:t>
      </w:r>
      <w:r w:rsidR="00721183">
        <w:rPr>
          <w:rFonts w:ascii="Arial" w:hAnsi="Arial" w:cs="Arial"/>
        </w:rPr>
        <w:t>and some</w:t>
      </w:r>
      <w:r w:rsidR="00D748A3">
        <w:rPr>
          <w:rFonts w:ascii="Arial" w:hAnsi="Arial" w:cs="Arial"/>
        </w:rPr>
        <w:t xml:space="preserve"> are new, which</w:t>
      </w:r>
      <w:r w:rsidR="00721183">
        <w:rPr>
          <w:rFonts w:ascii="Arial" w:hAnsi="Arial" w:cs="Arial"/>
        </w:rPr>
        <w:t xml:space="preserve"> </w:t>
      </w:r>
      <w:r w:rsidR="00150B3F">
        <w:rPr>
          <w:rFonts w:ascii="Arial" w:hAnsi="Arial" w:cs="Arial"/>
        </w:rPr>
        <w:t xml:space="preserve">adapt to the </w:t>
      </w:r>
      <w:r w:rsidR="00431A9A">
        <w:rPr>
          <w:rFonts w:ascii="Arial" w:hAnsi="Arial" w:cs="Arial"/>
        </w:rPr>
        <w:t xml:space="preserve">modern </w:t>
      </w:r>
      <w:r w:rsidR="00C90BA3">
        <w:rPr>
          <w:rFonts w:ascii="Arial" w:hAnsi="Arial" w:cs="Arial"/>
        </w:rPr>
        <w:t xml:space="preserve">organisational </w:t>
      </w:r>
      <w:r w:rsidR="00431A9A">
        <w:rPr>
          <w:rFonts w:ascii="Arial" w:hAnsi="Arial" w:cs="Arial"/>
        </w:rPr>
        <w:t>workplace</w:t>
      </w:r>
      <w:r w:rsidR="008054E7">
        <w:rPr>
          <w:rFonts w:ascii="Arial" w:hAnsi="Arial" w:cs="Arial"/>
        </w:rPr>
        <w:t xml:space="preserve"> demands</w:t>
      </w:r>
      <w:sdt>
        <w:sdtPr>
          <w:rPr>
            <w:rFonts w:ascii="Arial" w:hAnsi="Arial" w:cs="Arial"/>
          </w:rPr>
          <w:id w:val="1874648074"/>
          <w:citation/>
        </w:sdtPr>
        <w:sdtEndPr/>
        <w:sdtContent>
          <w:r w:rsidR="00420DD6">
            <w:rPr>
              <w:rFonts w:ascii="Arial" w:hAnsi="Arial" w:cs="Arial"/>
            </w:rPr>
            <w:fldChar w:fldCharType="begin"/>
          </w:r>
          <w:r w:rsidR="00420DD6">
            <w:rPr>
              <w:rFonts w:ascii="Arial" w:hAnsi="Arial" w:cs="Arial"/>
            </w:rPr>
            <w:instrText xml:space="preserve"> CITATION Sli19 \l 2057 </w:instrText>
          </w:r>
          <w:r w:rsidR="00420DD6">
            <w:rPr>
              <w:rFonts w:ascii="Arial" w:hAnsi="Arial" w:cs="Arial"/>
            </w:rPr>
            <w:fldChar w:fldCharType="separate"/>
          </w:r>
          <w:r w:rsidR="00EF68AB">
            <w:rPr>
              <w:rFonts w:ascii="Arial" w:hAnsi="Arial" w:cs="Arial"/>
              <w:noProof/>
            </w:rPr>
            <w:t xml:space="preserve"> </w:t>
          </w:r>
          <w:r w:rsidR="00EF68AB" w:rsidRPr="00EF68AB">
            <w:rPr>
              <w:rFonts w:ascii="Arial" w:hAnsi="Arial" w:cs="Arial"/>
              <w:noProof/>
            </w:rPr>
            <w:t>(Sling Team, 2019)</w:t>
          </w:r>
          <w:r w:rsidR="00420DD6">
            <w:rPr>
              <w:rFonts w:ascii="Arial" w:hAnsi="Arial" w:cs="Arial"/>
            </w:rPr>
            <w:fldChar w:fldCharType="end"/>
          </w:r>
        </w:sdtContent>
      </w:sdt>
      <w:r w:rsidR="002D0282">
        <w:rPr>
          <w:rFonts w:ascii="Arial" w:hAnsi="Arial" w:cs="Arial"/>
        </w:rPr>
        <w:t>.</w:t>
      </w:r>
    </w:p>
    <w:p w14:paraId="5500BE33" w14:textId="640A0C4A" w:rsidR="00C94C64" w:rsidRPr="002B4132" w:rsidRDefault="006713D0" w:rsidP="006713D0">
      <w:pPr>
        <w:pStyle w:val="Heading3"/>
        <w:numPr>
          <w:ilvl w:val="0"/>
          <w:numId w:val="2"/>
        </w:numPr>
        <w:shd w:val="clear" w:color="auto" w:fill="FFFFFF"/>
        <w:spacing w:before="0"/>
        <w:rPr>
          <w:rFonts w:ascii="Arial" w:hAnsi="Arial" w:cs="Arial"/>
          <w:color w:val="auto"/>
          <w:spacing w:val="-1"/>
          <w:sz w:val="22"/>
          <w:szCs w:val="22"/>
        </w:rPr>
      </w:pPr>
      <w:r w:rsidRPr="002B4132">
        <w:rPr>
          <w:rFonts w:ascii="Arial" w:hAnsi="Arial" w:cs="Arial"/>
          <w:color w:val="auto"/>
          <w:spacing w:val="-1"/>
          <w:sz w:val="22"/>
          <w:szCs w:val="22"/>
        </w:rPr>
        <w:t>Systems Theory</w:t>
      </w:r>
    </w:p>
    <w:p w14:paraId="27EDF5FF" w14:textId="678BF601" w:rsidR="008A0C7C" w:rsidRPr="001A4FF6" w:rsidRDefault="008A0C7C" w:rsidP="008A0C7C">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 xml:space="preserve">Principles </w:t>
      </w:r>
      <w:r w:rsidR="001A4FF6" w:rsidRPr="001A4FF6">
        <w:rPr>
          <w:rFonts w:ascii="Arial" w:hAnsi="Arial" w:cs="Arial"/>
          <w:color w:val="auto"/>
          <w:spacing w:val="-1"/>
          <w:sz w:val="22"/>
          <w:szCs w:val="22"/>
        </w:rPr>
        <w:t>of</w:t>
      </w:r>
      <w:r w:rsidRPr="001A4FF6">
        <w:rPr>
          <w:rFonts w:ascii="Arial" w:hAnsi="Arial" w:cs="Arial"/>
          <w:color w:val="auto"/>
          <w:spacing w:val="-1"/>
          <w:sz w:val="22"/>
          <w:szCs w:val="22"/>
        </w:rPr>
        <w:t xml:space="preserve"> Administrative Management</w:t>
      </w:r>
    </w:p>
    <w:p w14:paraId="4337D2C4" w14:textId="11300129" w:rsidR="00CF7629" w:rsidRPr="001A4FF6" w:rsidRDefault="00CF7629" w:rsidP="00CF7629">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Bureaucratic Management</w:t>
      </w:r>
    </w:p>
    <w:p w14:paraId="22DA0301" w14:textId="4E8819A3" w:rsidR="00F11977" w:rsidRPr="001A4FF6" w:rsidRDefault="00F11977" w:rsidP="00F11977">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Scientific Management</w:t>
      </w:r>
    </w:p>
    <w:p w14:paraId="3700502C" w14:textId="483EB199" w:rsidR="00E26C3A" w:rsidRPr="001A4FF6" w:rsidRDefault="00E26C3A" w:rsidP="00E26C3A">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Theories X And Y</w:t>
      </w:r>
    </w:p>
    <w:p w14:paraId="212B607A" w14:textId="2CCFC983" w:rsidR="009421A0" w:rsidRPr="001A4FF6" w:rsidRDefault="009421A0" w:rsidP="009421A0">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Human Relations Theory</w:t>
      </w:r>
    </w:p>
    <w:p w14:paraId="03B02BF7" w14:textId="492CF303" w:rsidR="00BF7F6B" w:rsidRPr="001A4FF6" w:rsidRDefault="00BF7F6B" w:rsidP="00BF7F6B">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Classical Management</w:t>
      </w:r>
    </w:p>
    <w:p w14:paraId="2C5D1F93" w14:textId="77E294D4" w:rsidR="00943CB5" w:rsidRPr="001A4FF6" w:rsidRDefault="00943CB5" w:rsidP="00D47A4A">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Contingency Management</w:t>
      </w:r>
    </w:p>
    <w:p w14:paraId="791856CE" w14:textId="2BDB0C9F" w:rsidR="00A32598" w:rsidRPr="001A4FF6" w:rsidRDefault="00A32598" w:rsidP="00A32598">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Modern Management</w:t>
      </w:r>
    </w:p>
    <w:p w14:paraId="5DD39E2E" w14:textId="362C4E9F" w:rsidR="008A69B4" w:rsidRPr="001A4FF6" w:rsidRDefault="008A69B4" w:rsidP="008A69B4">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Quantitative Management</w:t>
      </w:r>
    </w:p>
    <w:p w14:paraId="02D4E102" w14:textId="3F75B841" w:rsidR="00C34DBB" w:rsidRDefault="001A4FF6" w:rsidP="00C34DBB">
      <w:pPr>
        <w:pStyle w:val="Heading3"/>
        <w:numPr>
          <w:ilvl w:val="0"/>
          <w:numId w:val="2"/>
        </w:numPr>
        <w:shd w:val="clear" w:color="auto" w:fill="FFFFFF"/>
        <w:spacing w:before="0"/>
        <w:rPr>
          <w:rFonts w:ascii="Arial" w:hAnsi="Arial" w:cs="Arial"/>
          <w:color w:val="auto"/>
          <w:spacing w:val="-1"/>
          <w:sz w:val="22"/>
          <w:szCs w:val="22"/>
        </w:rPr>
      </w:pPr>
      <w:r w:rsidRPr="001A4FF6">
        <w:rPr>
          <w:rFonts w:ascii="Arial" w:hAnsi="Arial" w:cs="Arial"/>
          <w:color w:val="auto"/>
          <w:spacing w:val="-1"/>
          <w:sz w:val="22"/>
          <w:szCs w:val="22"/>
        </w:rPr>
        <w:t>Organi</w:t>
      </w:r>
      <w:r>
        <w:rPr>
          <w:rFonts w:ascii="Arial" w:hAnsi="Arial" w:cs="Arial"/>
          <w:color w:val="auto"/>
          <w:spacing w:val="-1"/>
          <w:sz w:val="22"/>
          <w:szCs w:val="22"/>
        </w:rPr>
        <w:t>s</w:t>
      </w:r>
      <w:r w:rsidRPr="001A4FF6">
        <w:rPr>
          <w:rFonts w:ascii="Arial" w:hAnsi="Arial" w:cs="Arial"/>
          <w:color w:val="auto"/>
          <w:spacing w:val="-1"/>
          <w:sz w:val="22"/>
          <w:szCs w:val="22"/>
        </w:rPr>
        <w:t>ations as Learning Systems</w:t>
      </w:r>
    </w:p>
    <w:p w14:paraId="222A5B39" w14:textId="518E2693" w:rsidR="00D74BC0" w:rsidRDefault="00D74BC0" w:rsidP="00D74BC0"/>
    <w:p w14:paraId="556ABAAA" w14:textId="1D879A7B" w:rsidR="00D74BC0" w:rsidRDefault="00D74BC0" w:rsidP="00D74BC0">
      <w:pPr>
        <w:rPr>
          <w:rFonts w:ascii="Arial" w:hAnsi="Arial" w:cs="Arial"/>
        </w:rPr>
      </w:pPr>
      <w:r>
        <w:rPr>
          <w:rFonts w:ascii="Arial" w:hAnsi="Arial" w:cs="Arial"/>
        </w:rPr>
        <w:t xml:space="preserve">The </w:t>
      </w:r>
      <w:r w:rsidR="008D3409">
        <w:rPr>
          <w:rFonts w:ascii="Arial" w:hAnsi="Arial" w:cs="Arial"/>
        </w:rPr>
        <w:t xml:space="preserve">two organisations </w:t>
      </w:r>
      <w:r w:rsidR="00B846A8">
        <w:rPr>
          <w:rFonts w:ascii="Arial" w:hAnsi="Arial" w:cs="Arial"/>
        </w:rPr>
        <w:t xml:space="preserve">I have chosen to </w:t>
      </w:r>
      <w:r w:rsidR="00415066">
        <w:rPr>
          <w:rFonts w:ascii="Arial" w:hAnsi="Arial" w:cs="Arial"/>
        </w:rPr>
        <w:t>compare,</w:t>
      </w:r>
      <w:r w:rsidR="00B846A8">
        <w:rPr>
          <w:rFonts w:ascii="Arial" w:hAnsi="Arial" w:cs="Arial"/>
        </w:rPr>
        <w:t xml:space="preserve"> </w:t>
      </w:r>
      <w:r w:rsidR="005056F3">
        <w:rPr>
          <w:rFonts w:ascii="Arial" w:hAnsi="Arial" w:cs="Arial"/>
        </w:rPr>
        <w:t xml:space="preserve">and contrast are Tesco </w:t>
      </w:r>
      <w:r w:rsidR="00774426">
        <w:rPr>
          <w:rFonts w:ascii="Arial" w:hAnsi="Arial" w:cs="Arial"/>
        </w:rPr>
        <w:t>and Amazon</w:t>
      </w:r>
      <w:r w:rsidR="00C344DF">
        <w:rPr>
          <w:rFonts w:ascii="Arial" w:hAnsi="Arial" w:cs="Arial"/>
        </w:rPr>
        <w:t xml:space="preserve">, both </w:t>
      </w:r>
      <w:r w:rsidR="00447AA5">
        <w:rPr>
          <w:rFonts w:ascii="Arial" w:hAnsi="Arial" w:cs="Arial"/>
        </w:rPr>
        <w:t xml:space="preserve">organisations are market leaders </w:t>
      </w:r>
      <w:r w:rsidR="00FF49C6">
        <w:rPr>
          <w:rFonts w:ascii="Arial" w:hAnsi="Arial" w:cs="Arial"/>
        </w:rPr>
        <w:t xml:space="preserve">and successful </w:t>
      </w:r>
      <w:r w:rsidR="000055C3">
        <w:rPr>
          <w:rFonts w:ascii="Arial" w:hAnsi="Arial" w:cs="Arial"/>
        </w:rPr>
        <w:t xml:space="preserve">in </w:t>
      </w:r>
      <w:r w:rsidR="00FF49C6">
        <w:rPr>
          <w:rFonts w:ascii="Arial" w:hAnsi="Arial" w:cs="Arial"/>
        </w:rPr>
        <w:t>their own</w:t>
      </w:r>
      <w:r w:rsidR="000055C3">
        <w:rPr>
          <w:rFonts w:ascii="Arial" w:hAnsi="Arial" w:cs="Arial"/>
        </w:rPr>
        <w:t xml:space="preserve"> </w:t>
      </w:r>
      <w:r w:rsidR="00C11225">
        <w:rPr>
          <w:rFonts w:ascii="Arial" w:hAnsi="Arial" w:cs="Arial"/>
        </w:rPr>
        <w:t>market</w:t>
      </w:r>
      <w:r w:rsidR="00175061">
        <w:rPr>
          <w:rFonts w:ascii="Arial" w:hAnsi="Arial" w:cs="Arial"/>
        </w:rPr>
        <w:t xml:space="preserve">, however both </w:t>
      </w:r>
      <w:r w:rsidR="00EC3E52">
        <w:rPr>
          <w:rFonts w:ascii="Arial" w:hAnsi="Arial" w:cs="Arial"/>
        </w:rPr>
        <w:t xml:space="preserve">organisations use </w:t>
      </w:r>
      <w:r w:rsidR="00856569">
        <w:rPr>
          <w:rFonts w:ascii="Arial" w:hAnsi="Arial" w:cs="Arial"/>
        </w:rPr>
        <w:t xml:space="preserve">different </w:t>
      </w:r>
      <w:r w:rsidR="00EC287D">
        <w:rPr>
          <w:rFonts w:ascii="Arial" w:hAnsi="Arial" w:cs="Arial"/>
        </w:rPr>
        <w:t xml:space="preserve">beliefs, values, attitudes and </w:t>
      </w:r>
      <w:r w:rsidR="00CD792D">
        <w:rPr>
          <w:rFonts w:ascii="Arial" w:hAnsi="Arial" w:cs="Arial"/>
        </w:rPr>
        <w:t xml:space="preserve">management </w:t>
      </w:r>
      <w:r w:rsidR="00A53A99">
        <w:rPr>
          <w:rFonts w:ascii="Arial" w:hAnsi="Arial" w:cs="Arial"/>
        </w:rPr>
        <w:t>theories</w:t>
      </w:r>
      <w:r w:rsidR="00DC7183">
        <w:rPr>
          <w:rFonts w:ascii="Arial" w:hAnsi="Arial" w:cs="Arial"/>
        </w:rPr>
        <w:t>.</w:t>
      </w:r>
    </w:p>
    <w:p w14:paraId="63077363" w14:textId="6911B154" w:rsidR="00AB55A8" w:rsidRPr="009B3679" w:rsidRDefault="00EF1C48" w:rsidP="00BF7F6B">
      <w:pPr>
        <w:rPr>
          <w:rFonts w:ascii="Arial" w:hAnsi="Arial" w:cs="Arial"/>
        </w:rPr>
      </w:pPr>
      <w:r>
        <w:rPr>
          <w:rFonts w:ascii="Arial" w:hAnsi="Arial" w:cs="Arial"/>
        </w:rPr>
        <w:t>Tesco</w:t>
      </w:r>
      <w:r w:rsidR="00E47A72">
        <w:rPr>
          <w:rFonts w:ascii="Arial" w:hAnsi="Arial" w:cs="Arial"/>
        </w:rPr>
        <w:t>’s</w:t>
      </w:r>
      <w:r>
        <w:rPr>
          <w:rFonts w:ascii="Arial" w:hAnsi="Arial" w:cs="Arial"/>
        </w:rPr>
        <w:t xml:space="preserve"> curren</w:t>
      </w:r>
      <w:r w:rsidR="0048666B">
        <w:rPr>
          <w:rFonts w:ascii="Arial" w:hAnsi="Arial" w:cs="Arial"/>
        </w:rPr>
        <w:t xml:space="preserve">tly has </w:t>
      </w:r>
      <w:r w:rsidR="00292595">
        <w:rPr>
          <w:rFonts w:ascii="Arial" w:hAnsi="Arial" w:cs="Arial"/>
        </w:rPr>
        <w:t>over 2,200 stores</w:t>
      </w:r>
      <w:r w:rsidR="00F0178E">
        <w:rPr>
          <w:rFonts w:ascii="Arial" w:hAnsi="Arial" w:cs="Arial"/>
        </w:rPr>
        <w:t>. Constantly</w:t>
      </w:r>
      <w:r w:rsidR="0089567C">
        <w:rPr>
          <w:rFonts w:ascii="Arial" w:hAnsi="Arial" w:cs="Arial"/>
        </w:rPr>
        <w:t xml:space="preserve"> expand</w:t>
      </w:r>
      <w:r w:rsidR="00F0178E">
        <w:rPr>
          <w:rFonts w:ascii="Arial" w:hAnsi="Arial" w:cs="Arial"/>
        </w:rPr>
        <w:t xml:space="preserve">ing and </w:t>
      </w:r>
      <w:r w:rsidR="008E0D2D">
        <w:rPr>
          <w:rFonts w:ascii="Arial" w:hAnsi="Arial" w:cs="Arial"/>
        </w:rPr>
        <w:t>diversif</w:t>
      </w:r>
      <w:r w:rsidR="00D0139B">
        <w:rPr>
          <w:rFonts w:ascii="Arial" w:hAnsi="Arial" w:cs="Arial"/>
        </w:rPr>
        <w:t>ying</w:t>
      </w:r>
      <w:r w:rsidR="00A47567">
        <w:rPr>
          <w:rFonts w:ascii="Arial" w:hAnsi="Arial" w:cs="Arial"/>
        </w:rPr>
        <w:t>,</w:t>
      </w:r>
      <w:r w:rsidR="00D0139B">
        <w:rPr>
          <w:rFonts w:ascii="Arial" w:hAnsi="Arial" w:cs="Arial"/>
        </w:rPr>
        <w:t xml:space="preserve"> </w:t>
      </w:r>
      <w:r w:rsidR="00395588">
        <w:rPr>
          <w:rFonts w:ascii="Arial" w:hAnsi="Arial" w:cs="Arial"/>
        </w:rPr>
        <w:t>Tesco</w:t>
      </w:r>
      <w:r w:rsidR="007F6345">
        <w:rPr>
          <w:rFonts w:ascii="Arial" w:hAnsi="Arial" w:cs="Arial"/>
        </w:rPr>
        <w:t xml:space="preserve">’s </w:t>
      </w:r>
      <w:r w:rsidR="00D0139B">
        <w:rPr>
          <w:rFonts w:ascii="Arial" w:hAnsi="Arial" w:cs="Arial"/>
        </w:rPr>
        <w:t>requires the bus</w:t>
      </w:r>
      <w:r w:rsidR="007904A6">
        <w:rPr>
          <w:rFonts w:ascii="Arial" w:hAnsi="Arial" w:cs="Arial"/>
        </w:rPr>
        <w:t xml:space="preserve">iness to have the right </w:t>
      </w:r>
      <w:r w:rsidR="004E25BA">
        <w:rPr>
          <w:rFonts w:ascii="Arial" w:hAnsi="Arial" w:cs="Arial"/>
        </w:rPr>
        <w:t xml:space="preserve">people, in the </w:t>
      </w:r>
      <w:r w:rsidR="002C3590">
        <w:rPr>
          <w:rFonts w:ascii="Arial" w:hAnsi="Arial" w:cs="Arial"/>
        </w:rPr>
        <w:t>right place</w:t>
      </w:r>
      <w:r w:rsidR="008E1894">
        <w:rPr>
          <w:rFonts w:ascii="Arial" w:hAnsi="Arial" w:cs="Arial"/>
        </w:rPr>
        <w:t>, at the right time</w:t>
      </w:r>
      <w:r w:rsidR="001D12DE">
        <w:rPr>
          <w:rFonts w:ascii="Arial" w:hAnsi="Arial" w:cs="Arial"/>
        </w:rPr>
        <w:t xml:space="preserve">. Hence why workplace </w:t>
      </w:r>
      <w:r w:rsidR="0032554F">
        <w:rPr>
          <w:rFonts w:ascii="Arial" w:hAnsi="Arial" w:cs="Arial"/>
        </w:rPr>
        <w:t xml:space="preserve">planning is </w:t>
      </w:r>
      <w:r w:rsidR="00A47567">
        <w:rPr>
          <w:rFonts w:ascii="Arial" w:hAnsi="Arial" w:cs="Arial"/>
        </w:rPr>
        <w:t>important</w:t>
      </w:r>
      <w:r w:rsidR="00DF6967">
        <w:rPr>
          <w:rFonts w:ascii="Arial" w:hAnsi="Arial" w:cs="Arial"/>
        </w:rPr>
        <w:t xml:space="preserve">. </w:t>
      </w:r>
      <w:r w:rsidR="00630817">
        <w:rPr>
          <w:rFonts w:ascii="Arial" w:hAnsi="Arial" w:cs="Arial"/>
        </w:rPr>
        <w:t xml:space="preserve">The Tesco leadership </w:t>
      </w:r>
      <w:r w:rsidR="00297C63">
        <w:rPr>
          <w:rFonts w:ascii="Arial" w:hAnsi="Arial" w:cs="Arial"/>
        </w:rPr>
        <w:t xml:space="preserve">Framework </w:t>
      </w:r>
      <w:r w:rsidR="00DA49A9">
        <w:rPr>
          <w:rFonts w:ascii="Arial" w:hAnsi="Arial" w:cs="Arial"/>
        </w:rPr>
        <w:t>focus</w:t>
      </w:r>
      <w:r w:rsidR="003B1BD1">
        <w:rPr>
          <w:rFonts w:ascii="Arial" w:hAnsi="Arial" w:cs="Arial"/>
        </w:rPr>
        <w:t xml:space="preserve">es on three key </w:t>
      </w:r>
      <w:r w:rsidR="00703680">
        <w:rPr>
          <w:rFonts w:ascii="Arial" w:hAnsi="Arial" w:cs="Arial"/>
        </w:rPr>
        <w:t xml:space="preserve">themes to </w:t>
      </w:r>
      <w:r w:rsidR="00957021">
        <w:rPr>
          <w:rFonts w:ascii="Arial" w:hAnsi="Arial" w:cs="Arial"/>
        </w:rPr>
        <w:t xml:space="preserve">guide </w:t>
      </w:r>
      <w:r w:rsidR="00CA4488">
        <w:rPr>
          <w:rFonts w:ascii="Arial" w:hAnsi="Arial" w:cs="Arial"/>
        </w:rPr>
        <w:t xml:space="preserve">appropriate </w:t>
      </w:r>
      <w:r w:rsidR="006F7B82">
        <w:rPr>
          <w:rFonts w:ascii="Arial" w:hAnsi="Arial" w:cs="Arial"/>
        </w:rPr>
        <w:t xml:space="preserve">behaviour </w:t>
      </w:r>
      <w:r w:rsidR="00727B94">
        <w:rPr>
          <w:rFonts w:ascii="Arial" w:hAnsi="Arial" w:cs="Arial"/>
        </w:rPr>
        <w:t>in employees</w:t>
      </w:r>
      <w:r w:rsidR="004E4D1E">
        <w:rPr>
          <w:rFonts w:ascii="Arial" w:hAnsi="Arial" w:cs="Arial"/>
        </w:rPr>
        <w:t xml:space="preserve">, this links to </w:t>
      </w:r>
      <w:r w:rsidR="00B92294">
        <w:rPr>
          <w:rFonts w:ascii="Arial" w:hAnsi="Arial" w:cs="Arial"/>
        </w:rPr>
        <w:t xml:space="preserve">nine critical </w:t>
      </w:r>
      <w:r w:rsidR="00A056DB">
        <w:rPr>
          <w:rFonts w:ascii="Arial" w:hAnsi="Arial" w:cs="Arial"/>
        </w:rPr>
        <w:t>success factors</w:t>
      </w:r>
      <w:r w:rsidR="001B719B">
        <w:rPr>
          <w:rFonts w:ascii="Arial" w:hAnsi="Arial" w:cs="Arial"/>
        </w:rPr>
        <w:t xml:space="preserve">, which </w:t>
      </w:r>
      <w:r w:rsidR="00DC3838">
        <w:rPr>
          <w:rFonts w:ascii="Arial" w:hAnsi="Arial" w:cs="Arial"/>
        </w:rPr>
        <w:t xml:space="preserve">break down </w:t>
      </w:r>
      <w:r w:rsidR="00033B9A">
        <w:rPr>
          <w:rFonts w:ascii="Arial" w:hAnsi="Arial" w:cs="Arial"/>
        </w:rPr>
        <w:t>into other various levels of assessment</w:t>
      </w:r>
      <w:r w:rsidR="00721B13">
        <w:rPr>
          <w:rFonts w:ascii="Arial" w:hAnsi="Arial" w:cs="Arial"/>
        </w:rPr>
        <w:t xml:space="preserve"> </w:t>
      </w:r>
      <w:sdt>
        <w:sdtPr>
          <w:rPr>
            <w:rFonts w:ascii="Arial" w:hAnsi="Arial" w:cs="Arial"/>
          </w:rPr>
          <w:id w:val="-331301776"/>
          <w:citation/>
        </w:sdtPr>
        <w:sdtEndPr/>
        <w:sdtContent>
          <w:r w:rsidR="00721B13">
            <w:rPr>
              <w:rFonts w:ascii="Arial" w:hAnsi="Arial" w:cs="Arial"/>
            </w:rPr>
            <w:fldChar w:fldCharType="begin"/>
          </w:r>
          <w:r w:rsidR="00721B13">
            <w:rPr>
              <w:rFonts w:ascii="Arial" w:hAnsi="Arial" w:cs="Arial"/>
            </w:rPr>
            <w:instrText xml:space="preserve"> CITATION Tes19 \l 2057 </w:instrText>
          </w:r>
          <w:r w:rsidR="00721B13">
            <w:rPr>
              <w:rFonts w:ascii="Arial" w:hAnsi="Arial" w:cs="Arial"/>
            </w:rPr>
            <w:fldChar w:fldCharType="separate"/>
          </w:r>
          <w:r w:rsidR="00EF68AB" w:rsidRPr="00EF68AB">
            <w:rPr>
              <w:rFonts w:ascii="Arial" w:hAnsi="Arial" w:cs="Arial"/>
              <w:noProof/>
            </w:rPr>
            <w:t>(Tesco PLC, 2019)</w:t>
          </w:r>
          <w:r w:rsidR="00721B13">
            <w:rPr>
              <w:rFonts w:ascii="Arial" w:hAnsi="Arial" w:cs="Arial"/>
            </w:rPr>
            <w:fldChar w:fldCharType="end"/>
          </w:r>
        </w:sdtContent>
      </w:sdt>
      <w:r w:rsidR="00721B13">
        <w:rPr>
          <w:rFonts w:ascii="Arial" w:hAnsi="Arial" w:cs="Arial"/>
        </w:rPr>
        <w:t>.</w:t>
      </w:r>
    </w:p>
    <w:p w14:paraId="098D6EF9" w14:textId="444514CE" w:rsidR="004D40BA" w:rsidRDefault="009621E5" w:rsidP="004D40BA">
      <w:pPr>
        <w:rPr>
          <w:rFonts w:ascii="Arial" w:eastAsia="Times New Roman" w:hAnsi="Arial" w:cs="Arial"/>
          <w:lang w:eastAsia="en-GB"/>
        </w:rPr>
      </w:pPr>
      <w:r w:rsidRPr="00B00CB5">
        <w:rPr>
          <w:rFonts w:ascii="Arial" w:hAnsi="Arial" w:cs="Arial"/>
        </w:rPr>
        <w:t xml:space="preserve">Tesco’s </w:t>
      </w:r>
      <w:r w:rsidR="008B37A6">
        <w:rPr>
          <w:rFonts w:ascii="Arial" w:hAnsi="Arial" w:cs="Arial"/>
        </w:rPr>
        <w:t xml:space="preserve">use the modern management </w:t>
      </w:r>
      <w:r w:rsidR="00325B68">
        <w:rPr>
          <w:rFonts w:ascii="Arial" w:hAnsi="Arial" w:cs="Arial"/>
        </w:rPr>
        <w:t>theory,</w:t>
      </w:r>
      <w:r w:rsidR="0092115C">
        <w:rPr>
          <w:rFonts w:ascii="Arial" w:hAnsi="Arial" w:cs="Arial"/>
        </w:rPr>
        <w:t xml:space="preserve"> </w:t>
      </w:r>
      <w:r w:rsidR="007C2798">
        <w:rPr>
          <w:rFonts w:ascii="Arial" w:hAnsi="Arial" w:cs="Arial"/>
        </w:rPr>
        <w:t xml:space="preserve">which was found by </w:t>
      </w:r>
      <w:r w:rsidR="00710627">
        <w:rPr>
          <w:rFonts w:ascii="Arial" w:hAnsi="Arial" w:cs="Arial"/>
        </w:rPr>
        <w:t xml:space="preserve">Peters and </w:t>
      </w:r>
      <w:r w:rsidR="00412663">
        <w:rPr>
          <w:rFonts w:ascii="Arial" w:hAnsi="Arial" w:cs="Arial"/>
        </w:rPr>
        <w:t xml:space="preserve">waterman </w:t>
      </w:r>
      <w:r w:rsidR="00A56156">
        <w:rPr>
          <w:rFonts w:ascii="Arial" w:hAnsi="Arial" w:cs="Arial"/>
        </w:rPr>
        <w:t>in 1982</w:t>
      </w:r>
      <w:r w:rsidR="009A7A73">
        <w:rPr>
          <w:rFonts w:ascii="Arial" w:hAnsi="Arial" w:cs="Arial"/>
        </w:rPr>
        <w:t xml:space="preserve">, </w:t>
      </w:r>
      <w:r w:rsidR="00014302">
        <w:rPr>
          <w:rFonts w:ascii="Arial" w:hAnsi="Arial" w:cs="Arial"/>
        </w:rPr>
        <w:t>in sea</w:t>
      </w:r>
      <w:r w:rsidR="001768CF">
        <w:rPr>
          <w:rFonts w:ascii="Arial" w:hAnsi="Arial" w:cs="Arial"/>
        </w:rPr>
        <w:t xml:space="preserve">rch </w:t>
      </w:r>
      <w:r w:rsidR="000E36B7">
        <w:rPr>
          <w:rFonts w:ascii="Arial" w:hAnsi="Arial" w:cs="Arial"/>
        </w:rPr>
        <w:t xml:space="preserve">of </w:t>
      </w:r>
      <w:r w:rsidR="001768CF">
        <w:rPr>
          <w:rFonts w:ascii="Arial" w:hAnsi="Arial" w:cs="Arial"/>
        </w:rPr>
        <w:t>excellence</w:t>
      </w:r>
      <w:r w:rsidR="000E36B7">
        <w:rPr>
          <w:rFonts w:ascii="Arial" w:hAnsi="Arial" w:cs="Arial"/>
        </w:rPr>
        <w:t xml:space="preserve"> whi</w:t>
      </w:r>
      <w:r w:rsidR="00B20540">
        <w:rPr>
          <w:rFonts w:ascii="Arial" w:hAnsi="Arial" w:cs="Arial"/>
        </w:rPr>
        <w:t xml:space="preserve">ch was based </w:t>
      </w:r>
      <w:r w:rsidR="003D217D">
        <w:rPr>
          <w:rFonts w:ascii="Arial" w:hAnsi="Arial" w:cs="Arial"/>
        </w:rPr>
        <w:t xml:space="preserve">and </w:t>
      </w:r>
      <w:r w:rsidR="00325B68">
        <w:rPr>
          <w:rFonts w:ascii="Arial" w:hAnsi="Arial" w:cs="Arial"/>
        </w:rPr>
        <w:t xml:space="preserve">built on </w:t>
      </w:r>
      <w:r w:rsidR="00325B68" w:rsidRPr="00325B68">
        <w:rPr>
          <w:rFonts w:ascii="Arial" w:hAnsi="Arial" w:cs="Arial"/>
          <w:color w:val="000000"/>
          <w:shd w:val="clear" w:color="auto" w:fill="F8F8F8"/>
        </w:rPr>
        <w:t>McKinsey 7-S model</w:t>
      </w:r>
      <w:r w:rsidR="009203A2">
        <w:rPr>
          <w:rFonts w:ascii="Arial" w:hAnsi="Arial" w:cs="Arial"/>
          <w:color w:val="000000"/>
          <w:shd w:val="clear" w:color="auto" w:fill="F8F8F8"/>
        </w:rPr>
        <w:t xml:space="preserve"> elements</w:t>
      </w:r>
      <w:r w:rsidR="009E6EF2">
        <w:rPr>
          <w:rFonts w:ascii="Arial" w:hAnsi="Arial" w:cs="Arial"/>
          <w:color w:val="000000"/>
          <w:shd w:val="clear" w:color="auto" w:fill="F8F8F8"/>
        </w:rPr>
        <w:t>:</w:t>
      </w:r>
      <w:r w:rsidR="004D40BA">
        <w:rPr>
          <w:rFonts w:ascii="Arial" w:hAnsi="Arial" w:cs="Arial"/>
          <w:color w:val="000000"/>
          <w:shd w:val="clear" w:color="auto" w:fill="F8F8F8"/>
        </w:rPr>
        <w:t xml:space="preserve"> </w:t>
      </w:r>
      <w:r w:rsidR="004D40BA" w:rsidRPr="004D40BA">
        <w:rPr>
          <w:rFonts w:ascii="Arial" w:eastAsia="Times New Roman" w:hAnsi="Arial" w:cs="Arial"/>
          <w:lang w:eastAsia="en-GB"/>
        </w:rPr>
        <w:t>structure</w:t>
      </w:r>
      <w:r w:rsidR="004D40BA">
        <w:rPr>
          <w:rFonts w:ascii="Arial" w:eastAsia="Times New Roman" w:hAnsi="Arial" w:cs="Arial"/>
          <w:lang w:eastAsia="en-GB"/>
        </w:rPr>
        <w:t>,</w:t>
      </w:r>
      <w:r w:rsidR="004D40BA">
        <w:rPr>
          <w:rFonts w:ascii="Arial" w:hAnsi="Arial" w:cs="Arial"/>
          <w:color w:val="000000"/>
          <w:shd w:val="clear" w:color="auto" w:fill="F8F8F8"/>
        </w:rPr>
        <w:t xml:space="preserve"> </w:t>
      </w:r>
      <w:r w:rsidR="004D40BA" w:rsidRPr="004D40BA">
        <w:rPr>
          <w:rFonts w:ascii="Arial" w:eastAsia="Times New Roman" w:hAnsi="Arial" w:cs="Arial"/>
          <w:lang w:eastAsia="en-GB"/>
        </w:rPr>
        <w:t>strategy</w:t>
      </w:r>
      <w:r w:rsidR="004D40BA">
        <w:rPr>
          <w:rFonts w:ascii="Arial" w:eastAsia="Times New Roman" w:hAnsi="Arial" w:cs="Arial"/>
          <w:lang w:eastAsia="en-GB"/>
        </w:rPr>
        <w:t>,</w:t>
      </w:r>
      <w:r w:rsidR="004D40BA">
        <w:rPr>
          <w:rFonts w:ascii="Arial" w:hAnsi="Arial" w:cs="Arial"/>
          <w:color w:val="000000"/>
          <w:shd w:val="clear" w:color="auto" w:fill="F8F8F8"/>
        </w:rPr>
        <w:t xml:space="preserve"> </w:t>
      </w:r>
      <w:r w:rsidR="004D40BA" w:rsidRPr="004D40BA">
        <w:rPr>
          <w:rFonts w:ascii="Arial" w:eastAsia="Times New Roman" w:hAnsi="Arial" w:cs="Arial"/>
          <w:lang w:eastAsia="en-GB"/>
        </w:rPr>
        <w:t>systems</w:t>
      </w:r>
      <w:r w:rsidR="004D40BA">
        <w:rPr>
          <w:rFonts w:ascii="Arial" w:eastAsia="Times New Roman" w:hAnsi="Arial" w:cs="Arial"/>
          <w:lang w:eastAsia="en-GB"/>
        </w:rPr>
        <w:t>,</w:t>
      </w:r>
      <w:r w:rsidR="004D40BA">
        <w:rPr>
          <w:rFonts w:ascii="Arial" w:hAnsi="Arial" w:cs="Arial"/>
          <w:color w:val="000000"/>
          <w:shd w:val="clear" w:color="auto" w:fill="F8F8F8"/>
        </w:rPr>
        <w:t xml:space="preserve"> </w:t>
      </w:r>
      <w:r w:rsidR="004D40BA" w:rsidRPr="004D40BA">
        <w:rPr>
          <w:rFonts w:ascii="Arial" w:eastAsia="Times New Roman" w:hAnsi="Arial" w:cs="Arial"/>
          <w:lang w:eastAsia="en-GB"/>
        </w:rPr>
        <w:t>style of management</w:t>
      </w:r>
      <w:r w:rsidR="004D40BA">
        <w:rPr>
          <w:rFonts w:ascii="Arial" w:eastAsia="Times New Roman" w:hAnsi="Arial" w:cs="Arial"/>
          <w:lang w:eastAsia="en-GB"/>
        </w:rPr>
        <w:t>,</w:t>
      </w:r>
      <w:r w:rsidR="004D40BA">
        <w:rPr>
          <w:rFonts w:ascii="Arial" w:hAnsi="Arial" w:cs="Arial"/>
          <w:color w:val="000000"/>
          <w:shd w:val="clear" w:color="auto" w:fill="F8F8F8"/>
        </w:rPr>
        <w:t xml:space="preserve"> </w:t>
      </w:r>
      <w:r w:rsidR="004D40BA" w:rsidRPr="004D40BA">
        <w:rPr>
          <w:rFonts w:ascii="Arial" w:eastAsia="Times New Roman" w:hAnsi="Arial" w:cs="Arial"/>
          <w:lang w:eastAsia="en-GB"/>
        </w:rPr>
        <w:t>skills - corporate strengths</w:t>
      </w:r>
      <w:r w:rsidR="004D40BA">
        <w:rPr>
          <w:rFonts w:ascii="Arial" w:eastAsia="Times New Roman" w:hAnsi="Arial" w:cs="Arial"/>
          <w:lang w:eastAsia="en-GB"/>
        </w:rPr>
        <w:t xml:space="preserve">, </w:t>
      </w:r>
      <w:r w:rsidR="004D40BA" w:rsidRPr="004D40BA">
        <w:rPr>
          <w:rFonts w:ascii="Arial" w:eastAsia="Times New Roman" w:hAnsi="Arial" w:cs="Arial"/>
          <w:lang w:eastAsia="en-GB"/>
        </w:rPr>
        <w:t>staff</w:t>
      </w:r>
      <w:r w:rsidR="004D40BA">
        <w:rPr>
          <w:rFonts w:ascii="Arial" w:eastAsia="Times New Roman" w:hAnsi="Arial" w:cs="Arial"/>
          <w:lang w:eastAsia="en-GB"/>
        </w:rPr>
        <w:t xml:space="preserve"> and </w:t>
      </w:r>
      <w:r w:rsidR="004D40BA" w:rsidRPr="004D40BA">
        <w:rPr>
          <w:rFonts w:ascii="Arial" w:eastAsia="Times New Roman" w:hAnsi="Arial" w:cs="Arial"/>
          <w:lang w:eastAsia="en-GB"/>
        </w:rPr>
        <w:t>shared values</w:t>
      </w:r>
      <w:r w:rsidR="00CB7A0F">
        <w:rPr>
          <w:rFonts w:ascii="Arial" w:eastAsia="Times New Roman" w:hAnsi="Arial" w:cs="Arial"/>
          <w:lang w:eastAsia="en-GB"/>
        </w:rPr>
        <w:t xml:space="preserve"> </w:t>
      </w:r>
      <w:sdt>
        <w:sdtPr>
          <w:rPr>
            <w:rFonts w:ascii="Arial" w:eastAsia="Times New Roman" w:hAnsi="Arial" w:cs="Arial"/>
            <w:lang w:eastAsia="en-GB"/>
          </w:rPr>
          <w:id w:val="-154928846"/>
          <w:citation/>
        </w:sdtPr>
        <w:sdtEndPr/>
        <w:sdtContent>
          <w:r w:rsidR="00433C05">
            <w:rPr>
              <w:rFonts w:ascii="Arial" w:eastAsia="Times New Roman" w:hAnsi="Arial" w:cs="Arial"/>
              <w:lang w:eastAsia="en-GB"/>
            </w:rPr>
            <w:fldChar w:fldCharType="begin"/>
          </w:r>
          <w:r w:rsidR="00433C05">
            <w:rPr>
              <w:rFonts w:ascii="Arial" w:eastAsia="Times New Roman" w:hAnsi="Arial" w:cs="Arial"/>
              <w:lang w:eastAsia="en-GB"/>
            </w:rPr>
            <w:instrText xml:space="preserve"> CITATION Bus19 \l 2057 </w:instrText>
          </w:r>
          <w:r w:rsidR="00433C05">
            <w:rPr>
              <w:rFonts w:ascii="Arial" w:eastAsia="Times New Roman" w:hAnsi="Arial" w:cs="Arial"/>
              <w:lang w:eastAsia="en-GB"/>
            </w:rPr>
            <w:fldChar w:fldCharType="separate"/>
          </w:r>
          <w:r w:rsidR="00EF68AB" w:rsidRPr="00EF68AB">
            <w:rPr>
              <w:rFonts w:ascii="Arial" w:eastAsia="Times New Roman" w:hAnsi="Arial" w:cs="Arial"/>
              <w:noProof/>
              <w:lang w:eastAsia="en-GB"/>
            </w:rPr>
            <w:t>(BusinessBalls, 2019)</w:t>
          </w:r>
          <w:r w:rsidR="00433C05">
            <w:rPr>
              <w:rFonts w:ascii="Arial" w:eastAsia="Times New Roman" w:hAnsi="Arial" w:cs="Arial"/>
              <w:lang w:eastAsia="en-GB"/>
            </w:rPr>
            <w:fldChar w:fldCharType="end"/>
          </w:r>
        </w:sdtContent>
      </w:sdt>
      <w:r w:rsidR="009B3679">
        <w:rPr>
          <w:rFonts w:ascii="Arial" w:eastAsia="Times New Roman" w:hAnsi="Arial" w:cs="Arial"/>
          <w:lang w:eastAsia="en-GB"/>
        </w:rPr>
        <w:t>.</w:t>
      </w:r>
    </w:p>
    <w:p w14:paraId="7DD0BD81" w14:textId="3A7BA139" w:rsidR="0008412B" w:rsidRDefault="00A02E5E" w:rsidP="0008412B">
      <w:pPr>
        <w:rPr>
          <w:rFonts w:ascii="Arial" w:eastAsia="Times New Roman" w:hAnsi="Arial" w:cs="Arial"/>
          <w:lang w:eastAsia="en-GB"/>
        </w:rPr>
      </w:pPr>
      <w:r>
        <w:rPr>
          <w:rFonts w:ascii="Arial" w:eastAsia="Times New Roman" w:hAnsi="Arial" w:cs="Arial"/>
          <w:lang w:eastAsia="en-GB"/>
        </w:rPr>
        <w:t>However,</w:t>
      </w:r>
      <w:r w:rsidR="00134175">
        <w:rPr>
          <w:rFonts w:ascii="Arial" w:eastAsia="Times New Roman" w:hAnsi="Arial" w:cs="Arial"/>
          <w:lang w:eastAsia="en-GB"/>
        </w:rPr>
        <w:t xml:space="preserve"> Amazon </w:t>
      </w:r>
      <w:r w:rsidR="0024338F">
        <w:rPr>
          <w:rFonts w:ascii="Arial" w:eastAsia="Times New Roman" w:hAnsi="Arial" w:cs="Arial"/>
          <w:lang w:eastAsia="en-GB"/>
        </w:rPr>
        <w:t xml:space="preserve">use a very old </w:t>
      </w:r>
      <w:r w:rsidR="00B55895">
        <w:rPr>
          <w:rFonts w:ascii="Arial" w:eastAsia="Times New Roman" w:hAnsi="Arial" w:cs="Arial"/>
          <w:lang w:eastAsia="en-GB"/>
        </w:rPr>
        <w:t xml:space="preserve">scientific </w:t>
      </w:r>
      <w:r w:rsidR="0024338F">
        <w:rPr>
          <w:rFonts w:ascii="Arial" w:eastAsia="Times New Roman" w:hAnsi="Arial" w:cs="Arial"/>
          <w:lang w:eastAsia="en-GB"/>
        </w:rPr>
        <w:t xml:space="preserve">management </w:t>
      </w:r>
      <w:r w:rsidR="005D1C09" w:rsidRPr="00A02E5E">
        <w:rPr>
          <w:rFonts w:ascii="Arial" w:eastAsia="Times New Roman" w:hAnsi="Arial" w:cs="Arial"/>
          <w:lang w:eastAsia="en-GB"/>
        </w:rPr>
        <w:t xml:space="preserve">theory </w:t>
      </w:r>
      <w:r w:rsidR="00B55895">
        <w:rPr>
          <w:rFonts w:ascii="Arial" w:eastAsia="Times New Roman" w:hAnsi="Arial" w:cs="Arial"/>
          <w:lang w:eastAsia="en-GB"/>
        </w:rPr>
        <w:t xml:space="preserve">which </w:t>
      </w:r>
      <w:r w:rsidR="008709F2">
        <w:rPr>
          <w:rFonts w:ascii="Arial" w:eastAsia="Times New Roman" w:hAnsi="Arial" w:cs="Arial"/>
          <w:lang w:eastAsia="en-GB"/>
        </w:rPr>
        <w:t>was found by</w:t>
      </w:r>
      <w:r w:rsidR="00050173">
        <w:rPr>
          <w:rFonts w:ascii="Arial" w:eastAsia="Times New Roman" w:hAnsi="Arial" w:cs="Arial"/>
          <w:lang w:eastAsia="en-GB"/>
        </w:rPr>
        <w:t xml:space="preserve"> Frank and</w:t>
      </w:r>
      <w:r w:rsidR="008709F2">
        <w:rPr>
          <w:rFonts w:ascii="Arial" w:eastAsia="Times New Roman" w:hAnsi="Arial" w:cs="Arial"/>
          <w:lang w:eastAsia="en-GB"/>
        </w:rPr>
        <w:t xml:space="preserve"> </w:t>
      </w:r>
      <w:r w:rsidR="008709F2" w:rsidRPr="008709F2">
        <w:rPr>
          <w:rFonts w:ascii="Arial" w:eastAsia="Times New Roman" w:hAnsi="Arial" w:cs="Arial"/>
          <w:lang w:eastAsia="en-GB"/>
        </w:rPr>
        <w:t>Lillian Gilbreth</w:t>
      </w:r>
      <w:r w:rsidR="008709F2">
        <w:rPr>
          <w:rFonts w:ascii="Arial" w:eastAsia="Times New Roman" w:hAnsi="Arial" w:cs="Arial"/>
          <w:lang w:eastAsia="en-GB"/>
        </w:rPr>
        <w:t xml:space="preserve"> in 19</w:t>
      </w:r>
      <w:r w:rsidR="00104AD1">
        <w:rPr>
          <w:rFonts w:ascii="Arial" w:eastAsia="Times New Roman" w:hAnsi="Arial" w:cs="Arial"/>
          <w:lang w:eastAsia="en-GB"/>
        </w:rPr>
        <w:t>14</w:t>
      </w:r>
      <w:r w:rsidR="00E71CBF">
        <w:rPr>
          <w:rFonts w:ascii="Arial" w:eastAsia="Times New Roman" w:hAnsi="Arial" w:cs="Arial"/>
          <w:lang w:eastAsia="en-GB"/>
        </w:rPr>
        <w:t xml:space="preserve"> who valued </w:t>
      </w:r>
      <w:r w:rsidR="0020464B">
        <w:rPr>
          <w:rFonts w:ascii="Arial" w:eastAsia="Times New Roman" w:hAnsi="Arial" w:cs="Arial"/>
          <w:lang w:eastAsia="en-GB"/>
        </w:rPr>
        <w:t xml:space="preserve">high </w:t>
      </w:r>
      <w:r w:rsidR="00E71CBF">
        <w:rPr>
          <w:rFonts w:ascii="Arial" w:eastAsia="Times New Roman" w:hAnsi="Arial" w:cs="Arial"/>
          <w:lang w:eastAsia="en-GB"/>
        </w:rPr>
        <w:t xml:space="preserve">efficiency </w:t>
      </w:r>
      <w:r w:rsidR="00AE4FCE">
        <w:rPr>
          <w:rFonts w:ascii="Arial" w:eastAsia="Times New Roman" w:hAnsi="Arial" w:cs="Arial"/>
          <w:lang w:eastAsia="en-GB"/>
        </w:rPr>
        <w:t xml:space="preserve">and based </w:t>
      </w:r>
      <w:r w:rsidR="004C4AEE">
        <w:rPr>
          <w:rFonts w:ascii="Arial" w:eastAsia="Times New Roman" w:hAnsi="Arial" w:cs="Arial"/>
          <w:lang w:eastAsia="en-GB"/>
        </w:rPr>
        <w:t>their</w:t>
      </w:r>
      <w:r w:rsidR="00AE4FCE">
        <w:rPr>
          <w:rFonts w:ascii="Arial" w:eastAsia="Times New Roman" w:hAnsi="Arial" w:cs="Arial"/>
          <w:lang w:eastAsia="en-GB"/>
        </w:rPr>
        <w:t xml:space="preserve"> theory on three points:</w:t>
      </w:r>
    </w:p>
    <w:p w14:paraId="2ED84FB5" w14:textId="77777777" w:rsidR="0008412B" w:rsidRPr="00356C4A" w:rsidRDefault="00807865" w:rsidP="00356C4A">
      <w:pPr>
        <w:pStyle w:val="ListParagraph"/>
        <w:numPr>
          <w:ilvl w:val="0"/>
          <w:numId w:val="8"/>
        </w:numPr>
        <w:rPr>
          <w:rFonts w:ascii="Arial" w:hAnsi="Arial" w:cs="Arial"/>
        </w:rPr>
      </w:pPr>
      <w:r w:rsidRPr="00356C4A">
        <w:rPr>
          <w:rFonts w:ascii="Arial" w:hAnsi="Arial" w:cs="Arial"/>
        </w:rPr>
        <w:t>Reduce the number of motions in a task.</w:t>
      </w:r>
    </w:p>
    <w:p w14:paraId="4BBB1F5C" w14:textId="7D1BCEC5" w:rsidR="000D79BB" w:rsidRPr="00356C4A" w:rsidRDefault="000D79BB" w:rsidP="00356C4A">
      <w:pPr>
        <w:pStyle w:val="ListParagraph"/>
        <w:numPr>
          <w:ilvl w:val="0"/>
          <w:numId w:val="8"/>
        </w:numPr>
        <w:rPr>
          <w:rFonts w:ascii="Arial" w:eastAsia="Times New Roman" w:hAnsi="Arial" w:cs="Arial"/>
          <w:lang w:eastAsia="en-GB"/>
        </w:rPr>
      </w:pPr>
      <w:r w:rsidRPr="00356C4A">
        <w:rPr>
          <w:rFonts w:ascii="Arial" w:hAnsi="Arial" w:cs="Arial"/>
        </w:rPr>
        <w:t>Focus on the incremental study of motions and time.</w:t>
      </w:r>
    </w:p>
    <w:p w14:paraId="78558D1B" w14:textId="7DBFB39F" w:rsidR="008F7DDA" w:rsidRPr="0008412B" w:rsidRDefault="008F7DDA" w:rsidP="00356C4A">
      <w:pPr>
        <w:pStyle w:val="Heading2"/>
        <w:numPr>
          <w:ilvl w:val="0"/>
          <w:numId w:val="8"/>
        </w:numPr>
        <w:spacing w:before="525"/>
        <w:rPr>
          <w:rFonts w:ascii="Arial" w:hAnsi="Arial" w:cs="Arial"/>
          <w:color w:val="auto"/>
          <w:sz w:val="22"/>
          <w:szCs w:val="22"/>
        </w:rPr>
      </w:pPr>
      <w:r w:rsidRPr="0008412B">
        <w:rPr>
          <w:rFonts w:ascii="Arial" w:hAnsi="Arial" w:cs="Arial"/>
          <w:color w:val="auto"/>
          <w:sz w:val="22"/>
          <w:szCs w:val="22"/>
        </w:rPr>
        <w:lastRenderedPageBreak/>
        <w:t>Increase efficiency to increase profit and worker satisfaction</w:t>
      </w:r>
      <w:sdt>
        <w:sdtPr>
          <w:rPr>
            <w:rFonts w:ascii="Arial" w:hAnsi="Arial" w:cs="Arial"/>
            <w:color w:val="auto"/>
            <w:sz w:val="22"/>
            <w:szCs w:val="22"/>
          </w:rPr>
          <w:id w:val="2076777493"/>
          <w:citation/>
        </w:sdtPr>
        <w:sdtEndPr/>
        <w:sdtContent>
          <w:r w:rsidR="003C2483">
            <w:rPr>
              <w:rFonts w:ascii="Arial" w:hAnsi="Arial" w:cs="Arial"/>
              <w:color w:val="auto"/>
              <w:sz w:val="22"/>
              <w:szCs w:val="22"/>
            </w:rPr>
            <w:fldChar w:fldCharType="begin"/>
          </w:r>
          <w:r w:rsidR="003C2483">
            <w:rPr>
              <w:rFonts w:ascii="Arial" w:hAnsi="Arial" w:cs="Arial"/>
              <w:color w:val="auto"/>
              <w:sz w:val="22"/>
              <w:szCs w:val="22"/>
            </w:rPr>
            <w:instrText xml:space="preserve"> CITATION Car18 \l 2057 </w:instrText>
          </w:r>
          <w:r w:rsidR="003C2483">
            <w:rPr>
              <w:rFonts w:ascii="Arial" w:hAnsi="Arial" w:cs="Arial"/>
              <w:color w:val="auto"/>
              <w:sz w:val="22"/>
              <w:szCs w:val="22"/>
            </w:rPr>
            <w:fldChar w:fldCharType="separate"/>
          </w:r>
          <w:r w:rsidR="00EF68AB">
            <w:rPr>
              <w:rFonts w:ascii="Arial" w:hAnsi="Arial" w:cs="Arial"/>
              <w:noProof/>
              <w:color w:val="auto"/>
              <w:sz w:val="22"/>
              <w:szCs w:val="22"/>
            </w:rPr>
            <w:t xml:space="preserve"> </w:t>
          </w:r>
          <w:r w:rsidR="00EF68AB" w:rsidRPr="00EF68AB">
            <w:rPr>
              <w:rFonts w:ascii="Arial" w:hAnsi="Arial" w:cs="Arial"/>
              <w:noProof/>
              <w:color w:val="auto"/>
              <w:sz w:val="22"/>
              <w:szCs w:val="22"/>
            </w:rPr>
            <w:t>(Caramela, 2018)</w:t>
          </w:r>
          <w:r w:rsidR="003C2483">
            <w:rPr>
              <w:rFonts w:ascii="Arial" w:hAnsi="Arial" w:cs="Arial"/>
              <w:color w:val="auto"/>
              <w:sz w:val="22"/>
              <w:szCs w:val="22"/>
            </w:rPr>
            <w:fldChar w:fldCharType="end"/>
          </w:r>
        </w:sdtContent>
      </w:sdt>
      <w:r w:rsidR="003C2483">
        <w:rPr>
          <w:rFonts w:ascii="Arial" w:hAnsi="Arial" w:cs="Arial"/>
          <w:color w:val="auto"/>
          <w:sz w:val="22"/>
          <w:szCs w:val="22"/>
        </w:rPr>
        <w:t>.</w:t>
      </w:r>
    </w:p>
    <w:p w14:paraId="0ACB439E" w14:textId="77777777" w:rsidR="00AE4FCE" w:rsidRPr="004D40BA" w:rsidRDefault="00AE4FCE" w:rsidP="004D40BA">
      <w:pPr>
        <w:rPr>
          <w:rFonts w:ascii="Arial" w:hAnsi="Arial" w:cs="Arial"/>
          <w:color w:val="000000"/>
          <w:shd w:val="clear" w:color="auto" w:fill="F8F8F8"/>
        </w:rPr>
      </w:pPr>
    </w:p>
    <w:p w14:paraId="7FB652D0" w14:textId="77777777" w:rsidR="00200C58" w:rsidRDefault="00A43524" w:rsidP="009421A0">
      <w:pPr>
        <w:rPr>
          <w:rFonts w:ascii="Arial" w:hAnsi="Arial" w:cs="Arial"/>
          <w:b/>
          <w:bCs/>
          <w:u w:val="single"/>
        </w:rPr>
      </w:pPr>
      <w:r w:rsidRPr="001024C5">
        <w:rPr>
          <w:rFonts w:ascii="Arial" w:hAnsi="Arial" w:cs="Arial"/>
          <w:b/>
          <w:bCs/>
          <w:u w:val="single"/>
        </w:rPr>
        <w:t xml:space="preserve">The importance of </w:t>
      </w:r>
      <w:r w:rsidR="006A188E" w:rsidRPr="001024C5">
        <w:rPr>
          <w:rFonts w:ascii="Arial" w:hAnsi="Arial" w:cs="Arial"/>
          <w:b/>
          <w:bCs/>
          <w:u w:val="single"/>
        </w:rPr>
        <w:t>aligning personal value</w:t>
      </w:r>
      <w:r w:rsidR="00651BB7" w:rsidRPr="001024C5">
        <w:rPr>
          <w:rFonts w:ascii="Arial" w:hAnsi="Arial" w:cs="Arial"/>
          <w:b/>
          <w:bCs/>
          <w:u w:val="single"/>
        </w:rPr>
        <w:t>s with organis</w:t>
      </w:r>
      <w:r w:rsidR="007D49E4" w:rsidRPr="001024C5">
        <w:rPr>
          <w:rFonts w:ascii="Arial" w:hAnsi="Arial" w:cs="Arial"/>
          <w:b/>
          <w:bCs/>
          <w:u w:val="single"/>
        </w:rPr>
        <w:t xml:space="preserve">ational </w:t>
      </w:r>
      <w:r w:rsidR="001024C5" w:rsidRPr="001024C5">
        <w:rPr>
          <w:rFonts w:ascii="Arial" w:hAnsi="Arial" w:cs="Arial"/>
          <w:b/>
          <w:bCs/>
          <w:u w:val="single"/>
        </w:rPr>
        <w:t>values.</w:t>
      </w:r>
    </w:p>
    <w:p w14:paraId="21C08BED" w14:textId="77777777" w:rsidR="005254C0" w:rsidRDefault="00200C58" w:rsidP="00E26C3A">
      <w:pPr>
        <w:rPr>
          <w:rFonts w:ascii="Arial" w:hAnsi="Arial" w:cs="Arial"/>
        </w:rPr>
      </w:pPr>
      <w:r>
        <w:rPr>
          <w:rFonts w:ascii="Arial" w:hAnsi="Arial" w:cs="Arial"/>
        </w:rPr>
        <w:t>P</w:t>
      </w:r>
      <w:r w:rsidR="001024C5">
        <w:rPr>
          <w:rFonts w:ascii="Arial" w:hAnsi="Arial" w:cs="Arial"/>
        </w:rPr>
        <w:t xml:space="preserve">ersonal values </w:t>
      </w:r>
      <w:r w:rsidR="005254C0">
        <w:rPr>
          <w:rFonts w:ascii="Arial" w:hAnsi="Arial" w:cs="Arial"/>
        </w:rPr>
        <w:t>are</w:t>
      </w:r>
      <w:r w:rsidR="001024C5">
        <w:rPr>
          <w:rFonts w:ascii="Arial" w:hAnsi="Arial" w:cs="Arial"/>
        </w:rPr>
        <w:t xml:space="preserve"> the very core of d</w:t>
      </w:r>
      <w:r>
        <w:rPr>
          <w:rFonts w:ascii="Arial" w:hAnsi="Arial" w:cs="Arial"/>
        </w:rPr>
        <w:t xml:space="preserve">ecision making. When working in an organisation, the organisation values aligning with our personal values are very important, having both values balanced equally allows us to bring energy, creativity, enthusiasm and </w:t>
      </w:r>
      <w:r w:rsidR="005254C0">
        <w:rPr>
          <w:rFonts w:ascii="Arial" w:hAnsi="Arial" w:cs="Arial"/>
        </w:rPr>
        <w:t>commitment to our associates and organisation. For organisational success value alignment are becoming for significant for a few simple reasons:</w:t>
      </w:r>
    </w:p>
    <w:p w14:paraId="188FD66F" w14:textId="449B53E5" w:rsidR="005254C0" w:rsidRDefault="005254C0" w:rsidP="005254C0">
      <w:pPr>
        <w:pStyle w:val="ListParagraph"/>
        <w:numPr>
          <w:ilvl w:val="0"/>
          <w:numId w:val="9"/>
        </w:numPr>
        <w:rPr>
          <w:rFonts w:ascii="Arial" w:hAnsi="Arial" w:cs="Arial"/>
        </w:rPr>
      </w:pPr>
      <w:r>
        <w:rPr>
          <w:rFonts w:ascii="Arial" w:hAnsi="Arial" w:cs="Arial"/>
        </w:rPr>
        <w:t>Values and behaviours drive culture</w:t>
      </w:r>
      <w:r w:rsidR="00B52BDB">
        <w:rPr>
          <w:rFonts w:ascii="Arial" w:hAnsi="Arial" w:cs="Arial"/>
        </w:rPr>
        <w:t>.</w:t>
      </w:r>
    </w:p>
    <w:p w14:paraId="36C88E11" w14:textId="15EE593A" w:rsidR="005254C0" w:rsidRDefault="005254C0" w:rsidP="005254C0">
      <w:pPr>
        <w:pStyle w:val="ListParagraph"/>
        <w:numPr>
          <w:ilvl w:val="0"/>
          <w:numId w:val="9"/>
        </w:numPr>
        <w:rPr>
          <w:rFonts w:ascii="Arial" w:hAnsi="Arial" w:cs="Arial"/>
        </w:rPr>
      </w:pPr>
      <w:r>
        <w:rPr>
          <w:rFonts w:ascii="Arial" w:hAnsi="Arial" w:cs="Arial"/>
        </w:rPr>
        <w:t>Cultures drive employee fulfilment</w:t>
      </w:r>
      <w:r w:rsidR="00B52BDB">
        <w:rPr>
          <w:rFonts w:ascii="Arial" w:hAnsi="Arial" w:cs="Arial"/>
        </w:rPr>
        <w:t>.</w:t>
      </w:r>
      <w:r>
        <w:rPr>
          <w:rFonts w:ascii="Arial" w:hAnsi="Arial" w:cs="Arial"/>
        </w:rPr>
        <w:t xml:space="preserve"> </w:t>
      </w:r>
    </w:p>
    <w:p w14:paraId="60B328EA" w14:textId="73E1C229" w:rsidR="005254C0" w:rsidRDefault="005254C0" w:rsidP="005254C0">
      <w:pPr>
        <w:pStyle w:val="ListParagraph"/>
        <w:numPr>
          <w:ilvl w:val="0"/>
          <w:numId w:val="9"/>
        </w:numPr>
        <w:rPr>
          <w:rFonts w:ascii="Arial" w:hAnsi="Arial" w:cs="Arial"/>
        </w:rPr>
      </w:pPr>
      <w:r>
        <w:rPr>
          <w:rFonts w:ascii="Arial" w:hAnsi="Arial" w:cs="Arial"/>
        </w:rPr>
        <w:t>Employee fulfilment drives customer satisfac</w:t>
      </w:r>
      <w:r w:rsidR="00B52BDB">
        <w:rPr>
          <w:rFonts w:ascii="Arial" w:hAnsi="Arial" w:cs="Arial"/>
        </w:rPr>
        <w:t xml:space="preserve">tion. </w:t>
      </w:r>
    </w:p>
    <w:p w14:paraId="31D7F181" w14:textId="36E292A9" w:rsidR="00F14E36" w:rsidRPr="00B52BDB" w:rsidRDefault="00B52BDB" w:rsidP="00B52BDB">
      <w:pPr>
        <w:pStyle w:val="ListParagraph"/>
        <w:numPr>
          <w:ilvl w:val="0"/>
          <w:numId w:val="9"/>
        </w:numPr>
        <w:rPr>
          <w:rFonts w:ascii="Arial" w:hAnsi="Arial" w:cs="Arial"/>
        </w:rPr>
      </w:pPr>
      <w:r>
        <w:rPr>
          <w:rFonts w:ascii="Arial" w:hAnsi="Arial" w:cs="Arial"/>
        </w:rPr>
        <w:t>Customer satisfaction increase shareholder value.</w:t>
      </w:r>
      <w:bookmarkStart w:id="0" w:name="_GoBack"/>
      <w:bookmarkEnd w:id="0"/>
    </w:p>
    <w:sdt>
      <w:sdtPr>
        <w:rPr>
          <w:rFonts w:asciiTheme="minorHAnsi" w:eastAsiaTheme="minorHAnsi" w:hAnsiTheme="minorHAnsi" w:cstheme="minorBidi"/>
          <w:color w:val="auto"/>
          <w:sz w:val="22"/>
          <w:szCs w:val="22"/>
          <w:lang w:val="en-GB"/>
        </w:rPr>
        <w:id w:val="571782965"/>
        <w:docPartObj>
          <w:docPartGallery w:val="Bibliographies"/>
          <w:docPartUnique/>
        </w:docPartObj>
      </w:sdtPr>
      <w:sdtEndPr/>
      <w:sdtContent>
        <w:p w14:paraId="66233282" w14:textId="1F144AF7" w:rsidR="00F44BD0" w:rsidRDefault="00F44BD0">
          <w:pPr>
            <w:pStyle w:val="Heading1"/>
          </w:pPr>
        </w:p>
        <w:sdt>
          <w:sdtPr>
            <w:rPr>
              <w:rFonts w:asciiTheme="minorHAnsi" w:eastAsiaTheme="minorHAnsi" w:hAnsiTheme="minorHAnsi" w:cstheme="minorBidi"/>
              <w:color w:val="auto"/>
              <w:sz w:val="22"/>
              <w:szCs w:val="22"/>
              <w:lang w:val="en-GB"/>
            </w:rPr>
            <w:id w:val="1684551453"/>
            <w:docPartObj>
              <w:docPartGallery w:val="Bibliographies"/>
              <w:docPartUnique/>
            </w:docPartObj>
          </w:sdtPr>
          <w:sdtEndPr/>
          <w:sdtContent>
            <w:p w14:paraId="4E865966" w14:textId="25E55C86" w:rsidR="00F14E36" w:rsidRDefault="00F14E36">
              <w:pPr>
                <w:pStyle w:val="Heading1"/>
              </w:pPr>
              <w:r>
                <w:t>Bibliography</w:t>
              </w:r>
            </w:p>
            <w:sdt>
              <w:sdtPr>
                <w:id w:val="111145805"/>
                <w:bibliography/>
              </w:sdtPr>
              <w:sdtEndPr/>
              <w:sdtContent>
                <w:p w14:paraId="09125F00" w14:textId="77777777" w:rsidR="00EF68AB" w:rsidRDefault="00F14E36" w:rsidP="00EF68AB">
                  <w:pPr>
                    <w:pStyle w:val="Bibliography"/>
                    <w:rPr>
                      <w:noProof/>
                      <w:sz w:val="24"/>
                      <w:szCs w:val="24"/>
                      <w:lang w:val="en-US"/>
                    </w:rPr>
                  </w:pPr>
                  <w:r>
                    <w:fldChar w:fldCharType="begin"/>
                  </w:r>
                  <w:r>
                    <w:instrText xml:space="preserve"> BIBLIOGRAPHY </w:instrText>
                  </w:r>
                  <w:r>
                    <w:fldChar w:fldCharType="separate"/>
                  </w:r>
                  <w:r w:rsidR="00EF68AB">
                    <w:rPr>
                      <w:noProof/>
                      <w:lang w:val="en-US"/>
                    </w:rPr>
                    <w:t xml:space="preserve">BusinessBalls, 2019. </w:t>
                  </w:r>
                  <w:r w:rsidR="00EF68AB">
                    <w:rPr>
                      <w:i/>
                      <w:iCs/>
                      <w:noProof/>
                      <w:lang w:val="en-US"/>
                    </w:rPr>
                    <w:t xml:space="preserve">In Search of Excellence - Tom Peters. </w:t>
                  </w:r>
                  <w:r w:rsidR="00EF68AB">
                    <w:rPr>
                      <w:noProof/>
                      <w:lang w:val="en-US"/>
                    </w:rPr>
                    <w:t xml:space="preserve">[Online] </w:t>
                  </w:r>
                  <w:r w:rsidR="00EF68AB">
                    <w:rPr>
                      <w:noProof/>
                      <w:lang w:val="en-US"/>
                    </w:rPr>
                    <w:br/>
                    <w:t xml:space="preserve">Available at: </w:t>
                  </w:r>
                  <w:r w:rsidR="00EF68AB">
                    <w:rPr>
                      <w:noProof/>
                      <w:u w:val="single"/>
                      <w:lang w:val="en-US"/>
                    </w:rPr>
                    <w:t>https://www.businessballs.com/strategy-innovation/tom-peters-in-search-of-excellence/</w:t>
                  </w:r>
                  <w:r w:rsidR="00EF68AB">
                    <w:rPr>
                      <w:noProof/>
                      <w:lang w:val="en-US"/>
                    </w:rPr>
                    <w:br/>
                    <w:t>[Accessed 16 November 2019].</w:t>
                  </w:r>
                </w:p>
                <w:p w14:paraId="20D328FE" w14:textId="77777777" w:rsidR="00EF68AB" w:rsidRDefault="00EF68AB" w:rsidP="00EF68AB">
                  <w:pPr>
                    <w:pStyle w:val="Bibliography"/>
                    <w:rPr>
                      <w:noProof/>
                      <w:lang w:val="en-US"/>
                    </w:rPr>
                  </w:pPr>
                  <w:r>
                    <w:rPr>
                      <w:noProof/>
                      <w:lang w:val="en-US"/>
                    </w:rPr>
                    <w:t xml:space="preserve">Caramela, S., 2018. </w:t>
                  </w:r>
                  <w:r>
                    <w:rPr>
                      <w:i/>
                      <w:iCs/>
                      <w:noProof/>
                      <w:lang w:val="en-US"/>
                    </w:rPr>
                    <w:t xml:space="preserve">The Management Theory of Frank and Lillian Gilbreth. </w:t>
                  </w:r>
                  <w:r>
                    <w:rPr>
                      <w:noProof/>
                      <w:lang w:val="en-US"/>
                    </w:rPr>
                    <w:t xml:space="preserve">[Online] </w:t>
                  </w:r>
                  <w:r>
                    <w:rPr>
                      <w:noProof/>
                      <w:lang w:val="en-US"/>
                    </w:rPr>
                    <w:br/>
                    <w:t xml:space="preserve">Available at: </w:t>
                  </w:r>
                  <w:r>
                    <w:rPr>
                      <w:noProof/>
                      <w:u w:val="single"/>
                      <w:lang w:val="en-US"/>
                    </w:rPr>
                    <w:t>https://www.business.com/articles/management-theory-of-frank-and-lillian-gilbreth/</w:t>
                  </w:r>
                  <w:r>
                    <w:rPr>
                      <w:noProof/>
                      <w:lang w:val="en-US"/>
                    </w:rPr>
                    <w:br/>
                    <w:t>[Accessed 16 November 2019].</w:t>
                  </w:r>
                </w:p>
                <w:p w14:paraId="5FD84F45" w14:textId="77777777" w:rsidR="00EF68AB" w:rsidRDefault="00EF68AB" w:rsidP="00EF68AB">
                  <w:pPr>
                    <w:pStyle w:val="Bibliography"/>
                    <w:rPr>
                      <w:noProof/>
                      <w:lang w:val="en-US"/>
                    </w:rPr>
                  </w:pPr>
                  <w:r>
                    <w:rPr>
                      <w:noProof/>
                      <w:lang w:val="en-US"/>
                    </w:rPr>
                    <w:t xml:space="preserve">Reed, L., 2018. </w:t>
                  </w:r>
                  <w:r>
                    <w:rPr>
                      <w:i/>
                      <w:iCs/>
                      <w:noProof/>
                      <w:lang w:val="en-US"/>
                    </w:rPr>
                    <w:t xml:space="preserve">Business.com. </w:t>
                  </w:r>
                  <w:r>
                    <w:rPr>
                      <w:noProof/>
                      <w:lang w:val="en-US"/>
                    </w:rPr>
                    <w:t xml:space="preserve">[Online] </w:t>
                  </w:r>
                  <w:r>
                    <w:rPr>
                      <w:noProof/>
                      <w:lang w:val="en-US"/>
                    </w:rPr>
                    <w:br/>
                    <w:t xml:space="preserve">Available at: </w:t>
                  </w:r>
                  <w:r>
                    <w:rPr>
                      <w:noProof/>
                      <w:u w:val="single"/>
                      <w:lang w:val="en-US"/>
                    </w:rPr>
                    <w:t>https://www.business.com/articles/building-critical-thinking-skills-at-work/</w:t>
                  </w:r>
                  <w:r>
                    <w:rPr>
                      <w:noProof/>
                      <w:lang w:val="en-US"/>
                    </w:rPr>
                    <w:br/>
                    <w:t>[Accessed 17 november 2019].</w:t>
                  </w:r>
                </w:p>
                <w:p w14:paraId="0865F059" w14:textId="77777777" w:rsidR="00EF68AB" w:rsidRDefault="00EF68AB" w:rsidP="00EF68AB">
                  <w:pPr>
                    <w:pStyle w:val="Bibliography"/>
                    <w:rPr>
                      <w:noProof/>
                      <w:lang w:val="en-US"/>
                    </w:rPr>
                  </w:pPr>
                  <w:r>
                    <w:rPr>
                      <w:noProof/>
                      <w:lang w:val="en-US"/>
                    </w:rPr>
                    <w:t xml:space="preserve">Sling Team, 2019. </w:t>
                  </w:r>
                  <w:r>
                    <w:rPr>
                      <w:i/>
                      <w:iCs/>
                      <w:noProof/>
                      <w:lang w:val="en-US"/>
                    </w:rPr>
                    <w:t xml:space="preserve">The 11 Most Important Management Theories For Small Business. </w:t>
                  </w:r>
                  <w:r>
                    <w:rPr>
                      <w:noProof/>
                      <w:lang w:val="en-US"/>
                    </w:rPr>
                    <w:t xml:space="preserve">[Online] </w:t>
                  </w:r>
                  <w:r>
                    <w:rPr>
                      <w:noProof/>
                      <w:lang w:val="en-US"/>
                    </w:rPr>
                    <w:br/>
                    <w:t xml:space="preserve">Available at: </w:t>
                  </w:r>
                  <w:r>
                    <w:rPr>
                      <w:noProof/>
                      <w:u w:val="single"/>
                      <w:lang w:val="en-US"/>
                    </w:rPr>
                    <w:t>https://getsling.com/blog/management-theories/</w:t>
                  </w:r>
                  <w:r>
                    <w:rPr>
                      <w:noProof/>
                      <w:lang w:val="en-US"/>
                    </w:rPr>
                    <w:br/>
                    <w:t>[Accessed 15 Nevember 2019].</w:t>
                  </w:r>
                </w:p>
                <w:p w14:paraId="49C2377C" w14:textId="77777777" w:rsidR="00EF68AB" w:rsidRDefault="00EF68AB" w:rsidP="00EF68AB">
                  <w:pPr>
                    <w:pStyle w:val="Bibliography"/>
                    <w:rPr>
                      <w:noProof/>
                      <w:lang w:val="en-US"/>
                    </w:rPr>
                  </w:pPr>
                  <w:r>
                    <w:rPr>
                      <w:noProof/>
                      <w:lang w:val="en-US"/>
                    </w:rPr>
                    <w:t xml:space="preserve">Tesco PLC, 2019. </w:t>
                  </w:r>
                  <w:r>
                    <w:rPr>
                      <w:i/>
                      <w:iCs/>
                      <w:noProof/>
                      <w:lang w:val="en-US"/>
                    </w:rPr>
                    <w:t xml:space="preserve">Tesco.com. </w:t>
                  </w:r>
                  <w:r>
                    <w:rPr>
                      <w:noProof/>
                      <w:lang w:val="en-US"/>
                    </w:rPr>
                    <w:t xml:space="preserve">[Online] </w:t>
                  </w:r>
                  <w:r>
                    <w:rPr>
                      <w:noProof/>
                      <w:lang w:val="en-US"/>
                    </w:rPr>
                    <w:br/>
                    <w:t xml:space="preserve">Available at: </w:t>
                  </w:r>
                  <w:r>
                    <w:rPr>
                      <w:noProof/>
                      <w:u w:val="single"/>
                      <w:lang w:val="en-US"/>
                    </w:rPr>
                    <w:t>https://www.tescoplc.com/about/how-we-do-business/core-purpose-and-values/</w:t>
                  </w:r>
                  <w:r>
                    <w:rPr>
                      <w:noProof/>
                      <w:lang w:val="en-US"/>
                    </w:rPr>
                    <w:br/>
                    <w:t>[Accessed 16 November 2019].</w:t>
                  </w:r>
                </w:p>
                <w:p w14:paraId="6B1B568C" w14:textId="36F0FA20" w:rsidR="00F14E36" w:rsidRPr="00F44BD0" w:rsidRDefault="00F14E36" w:rsidP="00EF68AB">
                  <w:pPr>
                    <w:rPr>
                      <w:rFonts w:ascii="Arial" w:hAnsi="Arial" w:cs="Arial"/>
                      <w:sz w:val="20"/>
                      <w:szCs w:val="20"/>
                    </w:rPr>
                  </w:pPr>
                  <w:r>
                    <w:rPr>
                      <w:b/>
                      <w:bCs/>
                      <w:noProof/>
                    </w:rPr>
                    <w:fldChar w:fldCharType="end"/>
                  </w:r>
                  <w:r w:rsidRPr="00F44BD0">
                    <w:rPr>
                      <w:rFonts w:ascii="Arial" w:hAnsi="Arial" w:cs="Arial"/>
                      <w:sz w:val="20"/>
                      <w:szCs w:val="20"/>
                    </w:rPr>
                    <w:t>Facione, P. A. (2011). Think critically. Englewood Cliffs, NJ: Pearson.</w:t>
                  </w:r>
                </w:p>
                <w:p w14:paraId="3A123E7C" w14:textId="3057BB11" w:rsidR="00F44BD0" w:rsidRPr="00F14E36" w:rsidRDefault="00F14E36">
                  <w:pPr>
                    <w:rPr>
                      <w:rFonts w:ascii="Arial" w:hAnsi="Arial" w:cs="Arial"/>
                      <w:sz w:val="20"/>
                      <w:szCs w:val="20"/>
                      <w:u w:val="single"/>
                    </w:rPr>
                  </w:pPr>
                  <w:r w:rsidRPr="00F44BD0">
                    <w:rPr>
                      <w:rFonts w:ascii="Arial" w:hAnsi="Arial" w:cs="Arial"/>
                      <w:sz w:val="20"/>
                      <w:szCs w:val="20"/>
                    </w:rPr>
                    <w:t>Scriven, M., &amp; Paul, R. (1996). Defining critical thinking: A draft statement for the National Council for Excellence in Critical Thinking. Retrieved from http://www.criticalthinking.org/University/univlibrary/library.nclk.</w:t>
                  </w:r>
                </w:p>
              </w:sdtContent>
            </w:sdt>
          </w:sdtContent>
        </w:sdt>
      </w:sdtContent>
    </w:sdt>
    <w:sectPr w:rsidR="00F44BD0" w:rsidRPr="00F14E3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01DE6" w14:textId="77777777" w:rsidR="00F44BD0" w:rsidRDefault="00F44BD0" w:rsidP="00F44BD0">
      <w:pPr>
        <w:spacing w:after="0" w:line="240" w:lineRule="auto"/>
      </w:pPr>
      <w:r>
        <w:separator/>
      </w:r>
    </w:p>
  </w:endnote>
  <w:endnote w:type="continuationSeparator" w:id="0">
    <w:p w14:paraId="39D695D3" w14:textId="77777777" w:rsidR="00F44BD0" w:rsidRDefault="00F44BD0" w:rsidP="00F4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832281"/>
      <w:docPartObj>
        <w:docPartGallery w:val="Page Numbers (Bottom of Page)"/>
        <w:docPartUnique/>
      </w:docPartObj>
    </w:sdtPr>
    <w:sdtEndPr>
      <w:rPr>
        <w:noProof/>
      </w:rPr>
    </w:sdtEndPr>
    <w:sdtContent>
      <w:p w14:paraId="73280130" w14:textId="221244E6" w:rsidR="00F44BD0" w:rsidRDefault="00F44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101B2" w14:textId="77777777" w:rsidR="00F44BD0" w:rsidRDefault="00F44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59C1D" w14:textId="77777777" w:rsidR="00F44BD0" w:rsidRDefault="00F44BD0" w:rsidP="00F44BD0">
      <w:pPr>
        <w:spacing w:after="0" w:line="240" w:lineRule="auto"/>
      </w:pPr>
      <w:r>
        <w:separator/>
      </w:r>
    </w:p>
  </w:footnote>
  <w:footnote w:type="continuationSeparator" w:id="0">
    <w:p w14:paraId="41A3FBC8" w14:textId="77777777" w:rsidR="00F44BD0" w:rsidRDefault="00F44BD0" w:rsidP="00F44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A624A" w14:textId="25627080" w:rsidR="00F44BD0" w:rsidRDefault="00F44BD0" w:rsidP="00F44BD0">
    <w:pPr>
      <w:pStyle w:val="Header"/>
    </w:pPr>
    <w:r>
      <w:t>Shahidur Rahman 1805959</w:t>
    </w:r>
    <w:r>
      <w:tab/>
    </w:r>
    <w:r>
      <w:tab/>
      <w:t>BMSK5001</w:t>
    </w:r>
  </w:p>
  <w:p w14:paraId="636981F4" w14:textId="77777777" w:rsidR="00F44BD0" w:rsidRDefault="00F44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A0B66"/>
    <w:multiLevelType w:val="hybridMultilevel"/>
    <w:tmpl w:val="16CAC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D3837"/>
    <w:multiLevelType w:val="hybridMultilevel"/>
    <w:tmpl w:val="8BF826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88D0C04"/>
    <w:multiLevelType w:val="hybridMultilevel"/>
    <w:tmpl w:val="2F08B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84818"/>
    <w:multiLevelType w:val="hybridMultilevel"/>
    <w:tmpl w:val="2A427B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435140"/>
    <w:multiLevelType w:val="multilevel"/>
    <w:tmpl w:val="BB56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6B4D33"/>
    <w:multiLevelType w:val="hybridMultilevel"/>
    <w:tmpl w:val="54E2E84E"/>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6" w15:restartNumberingAfterBreak="0">
    <w:nsid w:val="6D1936FC"/>
    <w:multiLevelType w:val="hybridMultilevel"/>
    <w:tmpl w:val="58BCA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C3012F"/>
    <w:multiLevelType w:val="hybridMultilevel"/>
    <w:tmpl w:val="2482DF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64A38E1"/>
    <w:multiLevelType w:val="hybridMultilevel"/>
    <w:tmpl w:val="17E04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BD0"/>
    <w:rsid w:val="000055C3"/>
    <w:rsid w:val="00014302"/>
    <w:rsid w:val="00022DF3"/>
    <w:rsid w:val="00033B9A"/>
    <w:rsid w:val="00034924"/>
    <w:rsid w:val="00050173"/>
    <w:rsid w:val="0008412B"/>
    <w:rsid w:val="000D54FE"/>
    <w:rsid w:val="000D79BB"/>
    <w:rsid w:val="000E36B7"/>
    <w:rsid w:val="001024C5"/>
    <w:rsid w:val="00104AD1"/>
    <w:rsid w:val="00121A5A"/>
    <w:rsid w:val="00134175"/>
    <w:rsid w:val="00150B3F"/>
    <w:rsid w:val="00162909"/>
    <w:rsid w:val="00175061"/>
    <w:rsid w:val="001768CF"/>
    <w:rsid w:val="0019676B"/>
    <w:rsid w:val="001A4FF6"/>
    <w:rsid w:val="001B719B"/>
    <w:rsid w:val="001D12DE"/>
    <w:rsid w:val="00200C58"/>
    <w:rsid w:val="0020464B"/>
    <w:rsid w:val="0021142E"/>
    <w:rsid w:val="00231A92"/>
    <w:rsid w:val="0024338F"/>
    <w:rsid w:val="00292595"/>
    <w:rsid w:val="00297C63"/>
    <w:rsid w:val="002B4132"/>
    <w:rsid w:val="002C3590"/>
    <w:rsid w:val="002D0282"/>
    <w:rsid w:val="00320316"/>
    <w:rsid w:val="0032554F"/>
    <w:rsid w:val="00325B68"/>
    <w:rsid w:val="003267E8"/>
    <w:rsid w:val="00356C4A"/>
    <w:rsid w:val="0036361D"/>
    <w:rsid w:val="00395588"/>
    <w:rsid w:val="003A6DE5"/>
    <w:rsid w:val="003B1BD1"/>
    <w:rsid w:val="003C2483"/>
    <w:rsid w:val="003D217D"/>
    <w:rsid w:val="00407ED1"/>
    <w:rsid w:val="00412663"/>
    <w:rsid w:val="00415066"/>
    <w:rsid w:val="00420DD6"/>
    <w:rsid w:val="00431A9A"/>
    <w:rsid w:val="00433C05"/>
    <w:rsid w:val="004415BC"/>
    <w:rsid w:val="004473FB"/>
    <w:rsid w:val="00447AA5"/>
    <w:rsid w:val="0048666B"/>
    <w:rsid w:val="004B1BFB"/>
    <w:rsid w:val="004C4AEE"/>
    <w:rsid w:val="004D40BA"/>
    <w:rsid w:val="004D57B1"/>
    <w:rsid w:val="004E25BA"/>
    <w:rsid w:val="004E4D1E"/>
    <w:rsid w:val="004F01EB"/>
    <w:rsid w:val="005056F3"/>
    <w:rsid w:val="005254C0"/>
    <w:rsid w:val="00543DB1"/>
    <w:rsid w:val="00554A57"/>
    <w:rsid w:val="005768CD"/>
    <w:rsid w:val="005868EB"/>
    <w:rsid w:val="005B1437"/>
    <w:rsid w:val="005B7BDF"/>
    <w:rsid w:val="005D1C09"/>
    <w:rsid w:val="00630817"/>
    <w:rsid w:val="00651BB7"/>
    <w:rsid w:val="006713D0"/>
    <w:rsid w:val="006A188E"/>
    <w:rsid w:val="006C0B44"/>
    <w:rsid w:val="006E0A11"/>
    <w:rsid w:val="006F376E"/>
    <w:rsid w:val="006F7B82"/>
    <w:rsid w:val="00703680"/>
    <w:rsid w:val="00710627"/>
    <w:rsid w:val="00721183"/>
    <w:rsid w:val="00721B13"/>
    <w:rsid w:val="00727B94"/>
    <w:rsid w:val="007503D8"/>
    <w:rsid w:val="007507AD"/>
    <w:rsid w:val="00774426"/>
    <w:rsid w:val="007904A6"/>
    <w:rsid w:val="007B192F"/>
    <w:rsid w:val="007C2798"/>
    <w:rsid w:val="007D49E4"/>
    <w:rsid w:val="007F6345"/>
    <w:rsid w:val="008054E7"/>
    <w:rsid w:val="00807865"/>
    <w:rsid w:val="00832F32"/>
    <w:rsid w:val="0084025B"/>
    <w:rsid w:val="00856569"/>
    <w:rsid w:val="008709F2"/>
    <w:rsid w:val="0089567C"/>
    <w:rsid w:val="008A0C7C"/>
    <w:rsid w:val="008A69B4"/>
    <w:rsid w:val="008B37A6"/>
    <w:rsid w:val="008D3409"/>
    <w:rsid w:val="008E0D2D"/>
    <w:rsid w:val="008E1894"/>
    <w:rsid w:val="008F7DDA"/>
    <w:rsid w:val="00903943"/>
    <w:rsid w:val="009203A2"/>
    <w:rsid w:val="0092115C"/>
    <w:rsid w:val="00932BC6"/>
    <w:rsid w:val="009421A0"/>
    <w:rsid w:val="00943CB5"/>
    <w:rsid w:val="00946AF1"/>
    <w:rsid w:val="00957021"/>
    <w:rsid w:val="009621E5"/>
    <w:rsid w:val="00963861"/>
    <w:rsid w:val="009A7A73"/>
    <w:rsid w:val="009B3679"/>
    <w:rsid w:val="009B5F74"/>
    <w:rsid w:val="009C74E4"/>
    <w:rsid w:val="009D4FC7"/>
    <w:rsid w:val="009E6EF2"/>
    <w:rsid w:val="00A02E5E"/>
    <w:rsid w:val="00A056DB"/>
    <w:rsid w:val="00A32598"/>
    <w:rsid w:val="00A37544"/>
    <w:rsid w:val="00A43524"/>
    <w:rsid w:val="00A47567"/>
    <w:rsid w:val="00A53A99"/>
    <w:rsid w:val="00A56156"/>
    <w:rsid w:val="00A70544"/>
    <w:rsid w:val="00A901A5"/>
    <w:rsid w:val="00AB55A8"/>
    <w:rsid w:val="00AC7EAA"/>
    <w:rsid w:val="00AE4FCE"/>
    <w:rsid w:val="00B00CB5"/>
    <w:rsid w:val="00B20540"/>
    <w:rsid w:val="00B52BDB"/>
    <w:rsid w:val="00B55895"/>
    <w:rsid w:val="00B7346F"/>
    <w:rsid w:val="00B846A8"/>
    <w:rsid w:val="00B86E37"/>
    <w:rsid w:val="00B92294"/>
    <w:rsid w:val="00BF25C6"/>
    <w:rsid w:val="00BF2BE2"/>
    <w:rsid w:val="00BF7F6B"/>
    <w:rsid w:val="00C105FA"/>
    <w:rsid w:val="00C11225"/>
    <w:rsid w:val="00C344DF"/>
    <w:rsid w:val="00C34DBB"/>
    <w:rsid w:val="00C46F9A"/>
    <w:rsid w:val="00C67E3F"/>
    <w:rsid w:val="00C81F4F"/>
    <w:rsid w:val="00C90BA3"/>
    <w:rsid w:val="00C94C64"/>
    <w:rsid w:val="00CA4488"/>
    <w:rsid w:val="00CB7A0F"/>
    <w:rsid w:val="00CD792D"/>
    <w:rsid w:val="00CF7629"/>
    <w:rsid w:val="00D0139B"/>
    <w:rsid w:val="00D33188"/>
    <w:rsid w:val="00D47A4A"/>
    <w:rsid w:val="00D5025D"/>
    <w:rsid w:val="00D748A3"/>
    <w:rsid w:val="00D74BC0"/>
    <w:rsid w:val="00DA49A9"/>
    <w:rsid w:val="00DB5703"/>
    <w:rsid w:val="00DC3838"/>
    <w:rsid w:val="00DC7183"/>
    <w:rsid w:val="00DF6967"/>
    <w:rsid w:val="00E1396F"/>
    <w:rsid w:val="00E26C3A"/>
    <w:rsid w:val="00E47A72"/>
    <w:rsid w:val="00E71CBF"/>
    <w:rsid w:val="00EC287D"/>
    <w:rsid w:val="00EC3E52"/>
    <w:rsid w:val="00EF0E18"/>
    <w:rsid w:val="00EF1C48"/>
    <w:rsid w:val="00EF68AB"/>
    <w:rsid w:val="00F0178E"/>
    <w:rsid w:val="00F11977"/>
    <w:rsid w:val="00F14E36"/>
    <w:rsid w:val="00F36C9E"/>
    <w:rsid w:val="00F44BD0"/>
    <w:rsid w:val="00F84BB4"/>
    <w:rsid w:val="00F93C8F"/>
    <w:rsid w:val="00FF4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F1B1"/>
  <w15:chartTrackingRefBased/>
  <w15:docId w15:val="{0CBCF1EC-0FB8-49C7-84F7-86286C53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B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07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13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BD0"/>
  </w:style>
  <w:style w:type="paragraph" w:styleId="Footer">
    <w:name w:val="footer"/>
    <w:basedOn w:val="Normal"/>
    <w:link w:val="FooterChar"/>
    <w:uiPriority w:val="99"/>
    <w:unhideWhenUsed/>
    <w:rsid w:val="00F44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BD0"/>
  </w:style>
  <w:style w:type="character" w:customStyle="1" w:styleId="Heading1Char">
    <w:name w:val="Heading 1 Char"/>
    <w:basedOn w:val="DefaultParagraphFont"/>
    <w:link w:val="Heading1"/>
    <w:uiPriority w:val="9"/>
    <w:rsid w:val="00F44BD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44BD0"/>
    <w:pPr>
      <w:ind w:left="720"/>
      <w:contextualSpacing/>
    </w:pPr>
  </w:style>
  <w:style w:type="paragraph" w:styleId="Bibliography">
    <w:name w:val="Bibliography"/>
    <w:basedOn w:val="Normal"/>
    <w:next w:val="Normal"/>
    <w:uiPriority w:val="37"/>
    <w:unhideWhenUsed/>
    <w:rsid w:val="00F14E36"/>
  </w:style>
  <w:style w:type="paragraph" w:styleId="NormalWeb">
    <w:name w:val="Normal (Web)"/>
    <w:basedOn w:val="Normal"/>
    <w:uiPriority w:val="99"/>
    <w:semiHidden/>
    <w:unhideWhenUsed/>
    <w:rsid w:val="004D5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713D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80786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2457">
      <w:bodyDiv w:val="1"/>
      <w:marLeft w:val="0"/>
      <w:marRight w:val="0"/>
      <w:marTop w:val="0"/>
      <w:marBottom w:val="0"/>
      <w:divBdr>
        <w:top w:val="none" w:sz="0" w:space="0" w:color="auto"/>
        <w:left w:val="none" w:sz="0" w:space="0" w:color="auto"/>
        <w:bottom w:val="none" w:sz="0" w:space="0" w:color="auto"/>
        <w:right w:val="none" w:sz="0" w:space="0" w:color="auto"/>
      </w:divBdr>
    </w:div>
    <w:div w:id="43796923">
      <w:bodyDiv w:val="1"/>
      <w:marLeft w:val="0"/>
      <w:marRight w:val="0"/>
      <w:marTop w:val="0"/>
      <w:marBottom w:val="0"/>
      <w:divBdr>
        <w:top w:val="none" w:sz="0" w:space="0" w:color="auto"/>
        <w:left w:val="none" w:sz="0" w:space="0" w:color="auto"/>
        <w:bottom w:val="none" w:sz="0" w:space="0" w:color="auto"/>
        <w:right w:val="none" w:sz="0" w:space="0" w:color="auto"/>
      </w:divBdr>
    </w:div>
    <w:div w:id="99111050">
      <w:bodyDiv w:val="1"/>
      <w:marLeft w:val="0"/>
      <w:marRight w:val="0"/>
      <w:marTop w:val="0"/>
      <w:marBottom w:val="0"/>
      <w:divBdr>
        <w:top w:val="none" w:sz="0" w:space="0" w:color="auto"/>
        <w:left w:val="none" w:sz="0" w:space="0" w:color="auto"/>
        <w:bottom w:val="none" w:sz="0" w:space="0" w:color="auto"/>
        <w:right w:val="none" w:sz="0" w:space="0" w:color="auto"/>
      </w:divBdr>
    </w:div>
    <w:div w:id="100225154">
      <w:bodyDiv w:val="1"/>
      <w:marLeft w:val="0"/>
      <w:marRight w:val="0"/>
      <w:marTop w:val="0"/>
      <w:marBottom w:val="0"/>
      <w:divBdr>
        <w:top w:val="none" w:sz="0" w:space="0" w:color="auto"/>
        <w:left w:val="none" w:sz="0" w:space="0" w:color="auto"/>
        <w:bottom w:val="none" w:sz="0" w:space="0" w:color="auto"/>
        <w:right w:val="none" w:sz="0" w:space="0" w:color="auto"/>
      </w:divBdr>
    </w:div>
    <w:div w:id="107816238">
      <w:bodyDiv w:val="1"/>
      <w:marLeft w:val="0"/>
      <w:marRight w:val="0"/>
      <w:marTop w:val="0"/>
      <w:marBottom w:val="0"/>
      <w:divBdr>
        <w:top w:val="none" w:sz="0" w:space="0" w:color="auto"/>
        <w:left w:val="none" w:sz="0" w:space="0" w:color="auto"/>
        <w:bottom w:val="none" w:sz="0" w:space="0" w:color="auto"/>
        <w:right w:val="none" w:sz="0" w:space="0" w:color="auto"/>
      </w:divBdr>
    </w:div>
    <w:div w:id="112335984">
      <w:bodyDiv w:val="1"/>
      <w:marLeft w:val="0"/>
      <w:marRight w:val="0"/>
      <w:marTop w:val="0"/>
      <w:marBottom w:val="0"/>
      <w:divBdr>
        <w:top w:val="none" w:sz="0" w:space="0" w:color="auto"/>
        <w:left w:val="none" w:sz="0" w:space="0" w:color="auto"/>
        <w:bottom w:val="none" w:sz="0" w:space="0" w:color="auto"/>
        <w:right w:val="none" w:sz="0" w:space="0" w:color="auto"/>
      </w:divBdr>
    </w:div>
    <w:div w:id="129252303">
      <w:bodyDiv w:val="1"/>
      <w:marLeft w:val="0"/>
      <w:marRight w:val="0"/>
      <w:marTop w:val="0"/>
      <w:marBottom w:val="0"/>
      <w:divBdr>
        <w:top w:val="none" w:sz="0" w:space="0" w:color="auto"/>
        <w:left w:val="none" w:sz="0" w:space="0" w:color="auto"/>
        <w:bottom w:val="none" w:sz="0" w:space="0" w:color="auto"/>
        <w:right w:val="none" w:sz="0" w:space="0" w:color="auto"/>
      </w:divBdr>
    </w:div>
    <w:div w:id="139543374">
      <w:bodyDiv w:val="1"/>
      <w:marLeft w:val="0"/>
      <w:marRight w:val="0"/>
      <w:marTop w:val="0"/>
      <w:marBottom w:val="0"/>
      <w:divBdr>
        <w:top w:val="none" w:sz="0" w:space="0" w:color="auto"/>
        <w:left w:val="none" w:sz="0" w:space="0" w:color="auto"/>
        <w:bottom w:val="none" w:sz="0" w:space="0" w:color="auto"/>
        <w:right w:val="none" w:sz="0" w:space="0" w:color="auto"/>
      </w:divBdr>
    </w:div>
    <w:div w:id="142894660">
      <w:bodyDiv w:val="1"/>
      <w:marLeft w:val="0"/>
      <w:marRight w:val="0"/>
      <w:marTop w:val="0"/>
      <w:marBottom w:val="0"/>
      <w:divBdr>
        <w:top w:val="none" w:sz="0" w:space="0" w:color="auto"/>
        <w:left w:val="none" w:sz="0" w:space="0" w:color="auto"/>
        <w:bottom w:val="none" w:sz="0" w:space="0" w:color="auto"/>
        <w:right w:val="none" w:sz="0" w:space="0" w:color="auto"/>
      </w:divBdr>
    </w:div>
    <w:div w:id="174350836">
      <w:bodyDiv w:val="1"/>
      <w:marLeft w:val="0"/>
      <w:marRight w:val="0"/>
      <w:marTop w:val="0"/>
      <w:marBottom w:val="0"/>
      <w:divBdr>
        <w:top w:val="none" w:sz="0" w:space="0" w:color="auto"/>
        <w:left w:val="none" w:sz="0" w:space="0" w:color="auto"/>
        <w:bottom w:val="none" w:sz="0" w:space="0" w:color="auto"/>
        <w:right w:val="none" w:sz="0" w:space="0" w:color="auto"/>
      </w:divBdr>
    </w:div>
    <w:div w:id="181747639">
      <w:bodyDiv w:val="1"/>
      <w:marLeft w:val="0"/>
      <w:marRight w:val="0"/>
      <w:marTop w:val="0"/>
      <w:marBottom w:val="0"/>
      <w:divBdr>
        <w:top w:val="none" w:sz="0" w:space="0" w:color="auto"/>
        <w:left w:val="none" w:sz="0" w:space="0" w:color="auto"/>
        <w:bottom w:val="none" w:sz="0" w:space="0" w:color="auto"/>
        <w:right w:val="none" w:sz="0" w:space="0" w:color="auto"/>
      </w:divBdr>
    </w:div>
    <w:div w:id="189151362">
      <w:bodyDiv w:val="1"/>
      <w:marLeft w:val="0"/>
      <w:marRight w:val="0"/>
      <w:marTop w:val="0"/>
      <w:marBottom w:val="0"/>
      <w:divBdr>
        <w:top w:val="none" w:sz="0" w:space="0" w:color="auto"/>
        <w:left w:val="none" w:sz="0" w:space="0" w:color="auto"/>
        <w:bottom w:val="none" w:sz="0" w:space="0" w:color="auto"/>
        <w:right w:val="none" w:sz="0" w:space="0" w:color="auto"/>
      </w:divBdr>
    </w:div>
    <w:div w:id="189727503">
      <w:bodyDiv w:val="1"/>
      <w:marLeft w:val="0"/>
      <w:marRight w:val="0"/>
      <w:marTop w:val="0"/>
      <w:marBottom w:val="0"/>
      <w:divBdr>
        <w:top w:val="none" w:sz="0" w:space="0" w:color="auto"/>
        <w:left w:val="none" w:sz="0" w:space="0" w:color="auto"/>
        <w:bottom w:val="none" w:sz="0" w:space="0" w:color="auto"/>
        <w:right w:val="none" w:sz="0" w:space="0" w:color="auto"/>
      </w:divBdr>
    </w:div>
    <w:div w:id="195507031">
      <w:bodyDiv w:val="1"/>
      <w:marLeft w:val="0"/>
      <w:marRight w:val="0"/>
      <w:marTop w:val="0"/>
      <w:marBottom w:val="0"/>
      <w:divBdr>
        <w:top w:val="none" w:sz="0" w:space="0" w:color="auto"/>
        <w:left w:val="none" w:sz="0" w:space="0" w:color="auto"/>
        <w:bottom w:val="none" w:sz="0" w:space="0" w:color="auto"/>
        <w:right w:val="none" w:sz="0" w:space="0" w:color="auto"/>
      </w:divBdr>
    </w:div>
    <w:div w:id="198587519">
      <w:bodyDiv w:val="1"/>
      <w:marLeft w:val="0"/>
      <w:marRight w:val="0"/>
      <w:marTop w:val="0"/>
      <w:marBottom w:val="0"/>
      <w:divBdr>
        <w:top w:val="none" w:sz="0" w:space="0" w:color="auto"/>
        <w:left w:val="none" w:sz="0" w:space="0" w:color="auto"/>
        <w:bottom w:val="none" w:sz="0" w:space="0" w:color="auto"/>
        <w:right w:val="none" w:sz="0" w:space="0" w:color="auto"/>
      </w:divBdr>
    </w:div>
    <w:div w:id="202602560">
      <w:bodyDiv w:val="1"/>
      <w:marLeft w:val="0"/>
      <w:marRight w:val="0"/>
      <w:marTop w:val="0"/>
      <w:marBottom w:val="0"/>
      <w:divBdr>
        <w:top w:val="none" w:sz="0" w:space="0" w:color="auto"/>
        <w:left w:val="none" w:sz="0" w:space="0" w:color="auto"/>
        <w:bottom w:val="none" w:sz="0" w:space="0" w:color="auto"/>
        <w:right w:val="none" w:sz="0" w:space="0" w:color="auto"/>
      </w:divBdr>
    </w:div>
    <w:div w:id="251084604">
      <w:bodyDiv w:val="1"/>
      <w:marLeft w:val="0"/>
      <w:marRight w:val="0"/>
      <w:marTop w:val="0"/>
      <w:marBottom w:val="0"/>
      <w:divBdr>
        <w:top w:val="none" w:sz="0" w:space="0" w:color="auto"/>
        <w:left w:val="none" w:sz="0" w:space="0" w:color="auto"/>
        <w:bottom w:val="none" w:sz="0" w:space="0" w:color="auto"/>
        <w:right w:val="none" w:sz="0" w:space="0" w:color="auto"/>
      </w:divBdr>
    </w:div>
    <w:div w:id="261956653">
      <w:bodyDiv w:val="1"/>
      <w:marLeft w:val="0"/>
      <w:marRight w:val="0"/>
      <w:marTop w:val="0"/>
      <w:marBottom w:val="0"/>
      <w:divBdr>
        <w:top w:val="none" w:sz="0" w:space="0" w:color="auto"/>
        <w:left w:val="none" w:sz="0" w:space="0" w:color="auto"/>
        <w:bottom w:val="none" w:sz="0" w:space="0" w:color="auto"/>
        <w:right w:val="none" w:sz="0" w:space="0" w:color="auto"/>
      </w:divBdr>
    </w:div>
    <w:div w:id="278531901">
      <w:bodyDiv w:val="1"/>
      <w:marLeft w:val="0"/>
      <w:marRight w:val="0"/>
      <w:marTop w:val="0"/>
      <w:marBottom w:val="0"/>
      <w:divBdr>
        <w:top w:val="none" w:sz="0" w:space="0" w:color="auto"/>
        <w:left w:val="none" w:sz="0" w:space="0" w:color="auto"/>
        <w:bottom w:val="none" w:sz="0" w:space="0" w:color="auto"/>
        <w:right w:val="none" w:sz="0" w:space="0" w:color="auto"/>
      </w:divBdr>
    </w:div>
    <w:div w:id="280653449">
      <w:bodyDiv w:val="1"/>
      <w:marLeft w:val="0"/>
      <w:marRight w:val="0"/>
      <w:marTop w:val="0"/>
      <w:marBottom w:val="0"/>
      <w:divBdr>
        <w:top w:val="none" w:sz="0" w:space="0" w:color="auto"/>
        <w:left w:val="none" w:sz="0" w:space="0" w:color="auto"/>
        <w:bottom w:val="none" w:sz="0" w:space="0" w:color="auto"/>
        <w:right w:val="none" w:sz="0" w:space="0" w:color="auto"/>
      </w:divBdr>
    </w:div>
    <w:div w:id="286276288">
      <w:bodyDiv w:val="1"/>
      <w:marLeft w:val="0"/>
      <w:marRight w:val="0"/>
      <w:marTop w:val="0"/>
      <w:marBottom w:val="0"/>
      <w:divBdr>
        <w:top w:val="none" w:sz="0" w:space="0" w:color="auto"/>
        <w:left w:val="none" w:sz="0" w:space="0" w:color="auto"/>
        <w:bottom w:val="none" w:sz="0" w:space="0" w:color="auto"/>
        <w:right w:val="none" w:sz="0" w:space="0" w:color="auto"/>
      </w:divBdr>
    </w:div>
    <w:div w:id="358285824">
      <w:bodyDiv w:val="1"/>
      <w:marLeft w:val="0"/>
      <w:marRight w:val="0"/>
      <w:marTop w:val="0"/>
      <w:marBottom w:val="0"/>
      <w:divBdr>
        <w:top w:val="none" w:sz="0" w:space="0" w:color="auto"/>
        <w:left w:val="none" w:sz="0" w:space="0" w:color="auto"/>
        <w:bottom w:val="none" w:sz="0" w:space="0" w:color="auto"/>
        <w:right w:val="none" w:sz="0" w:space="0" w:color="auto"/>
      </w:divBdr>
    </w:div>
    <w:div w:id="367221367">
      <w:bodyDiv w:val="1"/>
      <w:marLeft w:val="0"/>
      <w:marRight w:val="0"/>
      <w:marTop w:val="0"/>
      <w:marBottom w:val="0"/>
      <w:divBdr>
        <w:top w:val="none" w:sz="0" w:space="0" w:color="auto"/>
        <w:left w:val="none" w:sz="0" w:space="0" w:color="auto"/>
        <w:bottom w:val="none" w:sz="0" w:space="0" w:color="auto"/>
        <w:right w:val="none" w:sz="0" w:space="0" w:color="auto"/>
      </w:divBdr>
    </w:div>
    <w:div w:id="497501288">
      <w:bodyDiv w:val="1"/>
      <w:marLeft w:val="0"/>
      <w:marRight w:val="0"/>
      <w:marTop w:val="0"/>
      <w:marBottom w:val="0"/>
      <w:divBdr>
        <w:top w:val="none" w:sz="0" w:space="0" w:color="auto"/>
        <w:left w:val="none" w:sz="0" w:space="0" w:color="auto"/>
        <w:bottom w:val="none" w:sz="0" w:space="0" w:color="auto"/>
        <w:right w:val="none" w:sz="0" w:space="0" w:color="auto"/>
      </w:divBdr>
    </w:div>
    <w:div w:id="498235545">
      <w:bodyDiv w:val="1"/>
      <w:marLeft w:val="0"/>
      <w:marRight w:val="0"/>
      <w:marTop w:val="0"/>
      <w:marBottom w:val="0"/>
      <w:divBdr>
        <w:top w:val="none" w:sz="0" w:space="0" w:color="auto"/>
        <w:left w:val="none" w:sz="0" w:space="0" w:color="auto"/>
        <w:bottom w:val="none" w:sz="0" w:space="0" w:color="auto"/>
        <w:right w:val="none" w:sz="0" w:space="0" w:color="auto"/>
      </w:divBdr>
    </w:div>
    <w:div w:id="527528794">
      <w:bodyDiv w:val="1"/>
      <w:marLeft w:val="0"/>
      <w:marRight w:val="0"/>
      <w:marTop w:val="0"/>
      <w:marBottom w:val="0"/>
      <w:divBdr>
        <w:top w:val="none" w:sz="0" w:space="0" w:color="auto"/>
        <w:left w:val="none" w:sz="0" w:space="0" w:color="auto"/>
        <w:bottom w:val="none" w:sz="0" w:space="0" w:color="auto"/>
        <w:right w:val="none" w:sz="0" w:space="0" w:color="auto"/>
      </w:divBdr>
    </w:div>
    <w:div w:id="531457421">
      <w:bodyDiv w:val="1"/>
      <w:marLeft w:val="0"/>
      <w:marRight w:val="0"/>
      <w:marTop w:val="0"/>
      <w:marBottom w:val="0"/>
      <w:divBdr>
        <w:top w:val="none" w:sz="0" w:space="0" w:color="auto"/>
        <w:left w:val="none" w:sz="0" w:space="0" w:color="auto"/>
        <w:bottom w:val="none" w:sz="0" w:space="0" w:color="auto"/>
        <w:right w:val="none" w:sz="0" w:space="0" w:color="auto"/>
      </w:divBdr>
    </w:div>
    <w:div w:id="538199127">
      <w:bodyDiv w:val="1"/>
      <w:marLeft w:val="0"/>
      <w:marRight w:val="0"/>
      <w:marTop w:val="0"/>
      <w:marBottom w:val="0"/>
      <w:divBdr>
        <w:top w:val="none" w:sz="0" w:space="0" w:color="auto"/>
        <w:left w:val="none" w:sz="0" w:space="0" w:color="auto"/>
        <w:bottom w:val="none" w:sz="0" w:space="0" w:color="auto"/>
        <w:right w:val="none" w:sz="0" w:space="0" w:color="auto"/>
      </w:divBdr>
    </w:div>
    <w:div w:id="547687130">
      <w:bodyDiv w:val="1"/>
      <w:marLeft w:val="0"/>
      <w:marRight w:val="0"/>
      <w:marTop w:val="0"/>
      <w:marBottom w:val="0"/>
      <w:divBdr>
        <w:top w:val="none" w:sz="0" w:space="0" w:color="auto"/>
        <w:left w:val="none" w:sz="0" w:space="0" w:color="auto"/>
        <w:bottom w:val="none" w:sz="0" w:space="0" w:color="auto"/>
        <w:right w:val="none" w:sz="0" w:space="0" w:color="auto"/>
      </w:divBdr>
    </w:div>
    <w:div w:id="554438834">
      <w:bodyDiv w:val="1"/>
      <w:marLeft w:val="0"/>
      <w:marRight w:val="0"/>
      <w:marTop w:val="0"/>
      <w:marBottom w:val="0"/>
      <w:divBdr>
        <w:top w:val="none" w:sz="0" w:space="0" w:color="auto"/>
        <w:left w:val="none" w:sz="0" w:space="0" w:color="auto"/>
        <w:bottom w:val="none" w:sz="0" w:space="0" w:color="auto"/>
        <w:right w:val="none" w:sz="0" w:space="0" w:color="auto"/>
      </w:divBdr>
    </w:div>
    <w:div w:id="561788726">
      <w:bodyDiv w:val="1"/>
      <w:marLeft w:val="0"/>
      <w:marRight w:val="0"/>
      <w:marTop w:val="0"/>
      <w:marBottom w:val="0"/>
      <w:divBdr>
        <w:top w:val="none" w:sz="0" w:space="0" w:color="auto"/>
        <w:left w:val="none" w:sz="0" w:space="0" w:color="auto"/>
        <w:bottom w:val="none" w:sz="0" w:space="0" w:color="auto"/>
        <w:right w:val="none" w:sz="0" w:space="0" w:color="auto"/>
      </w:divBdr>
    </w:div>
    <w:div w:id="607007956">
      <w:bodyDiv w:val="1"/>
      <w:marLeft w:val="0"/>
      <w:marRight w:val="0"/>
      <w:marTop w:val="0"/>
      <w:marBottom w:val="0"/>
      <w:divBdr>
        <w:top w:val="none" w:sz="0" w:space="0" w:color="auto"/>
        <w:left w:val="none" w:sz="0" w:space="0" w:color="auto"/>
        <w:bottom w:val="none" w:sz="0" w:space="0" w:color="auto"/>
        <w:right w:val="none" w:sz="0" w:space="0" w:color="auto"/>
      </w:divBdr>
    </w:div>
    <w:div w:id="610093126">
      <w:bodyDiv w:val="1"/>
      <w:marLeft w:val="0"/>
      <w:marRight w:val="0"/>
      <w:marTop w:val="0"/>
      <w:marBottom w:val="0"/>
      <w:divBdr>
        <w:top w:val="none" w:sz="0" w:space="0" w:color="auto"/>
        <w:left w:val="none" w:sz="0" w:space="0" w:color="auto"/>
        <w:bottom w:val="none" w:sz="0" w:space="0" w:color="auto"/>
        <w:right w:val="none" w:sz="0" w:space="0" w:color="auto"/>
      </w:divBdr>
    </w:div>
    <w:div w:id="635525574">
      <w:bodyDiv w:val="1"/>
      <w:marLeft w:val="0"/>
      <w:marRight w:val="0"/>
      <w:marTop w:val="0"/>
      <w:marBottom w:val="0"/>
      <w:divBdr>
        <w:top w:val="none" w:sz="0" w:space="0" w:color="auto"/>
        <w:left w:val="none" w:sz="0" w:space="0" w:color="auto"/>
        <w:bottom w:val="none" w:sz="0" w:space="0" w:color="auto"/>
        <w:right w:val="none" w:sz="0" w:space="0" w:color="auto"/>
      </w:divBdr>
    </w:div>
    <w:div w:id="642201725">
      <w:bodyDiv w:val="1"/>
      <w:marLeft w:val="0"/>
      <w:marRight w:val="0"/>
      <w:marTop w:val="0"/>
      <w:marBottom w:val="0"/>
      <w:divBdr>
        <w:top w:val="none" w:sz="0" w:space="0" w:color="auto"/>
        <w:left w:val="none" w:sz="0" w:space="0" w:color="auto"/>
        <w:bottom w:val="none" w:sz="0" w:space="0" w:color="auto"/>
        <w:right w:val="none" w:sz="0" w:space="0" w:color="auto"/>
      </w:divBdr>
    </w:div>
    <w:div w:id="657156376">
      <w:bodyDiv w:val="1"/>
      <w:marLeft w:val="0"/>
      <w:marRight w:val="0"/>
      <w:marTop w:val="0"/>
      <w:marBottom w:val="0"/>
      <w:divBdr>
        <w:top w:val="none" w:sz="0" w:space="0" w:color="auto"/>
        <w:left w:val="none" w:sz="0" w:space="0" w:color="auto"/>
        <w:bottom w:val="none" w:sz="0" w:space="0" w:color="auto"/>
        <w:right w:val="none" w:sz="0" w:space="0" w:color="auto"/>
      </w:divBdr>
    </w:div>
    <w:div w:id="663242669">
      <w:bodyDiv w:val="1"/>
      <w:marLeft w:val="0"/>
      <w:marRight w:val="0"/>
      <w:marTop w:val="0"/>
      <w:marBottom w:val="0"/>
      <w:divBdr>
        <w:top w:val="none" w:sz="0" w:space="0" w:color="auto"/>
        <w:left w:val="none" w:sz="0" w:space="0" w:color="auto"/>
        <w:bottom w:val="none" w:sz="0" w:space="0" w:color="auto"/>
        <w:right w:val="none" w:sz="0" w:space="0" w:color="auto"/>
      </w:divBdr>
    </w:div>
    <w:div w:id="681668437">
      <w:bodyDiv w:val="1"/>
      <w:marLeft w:val="0"/>
      <w:marRight w:val="0"/>
      <w:marTop w:val="0"/>
      <w:marBottom w:val="0"/>
      <w:divBdr>
        <w:top w:val="none" w:sz="0" w:space="0" w:color="auto"/>
        <w:left w:val="none" w:sz="0" w:space="0" w:color="auto"/>
        <w:bottom w:val="none" w:sz="0" w:space="0" w:color="auto"/>
        <w:right w:val="none" w:sz="0" w:space="0" w:color="auto"/>
      </w:divBdr>
    </w:div>
    <w:div w:id="697975360">
      <w:bodyDiv w:val="1"/>
      <w:marLeft w:val="0"/>
      <w:marRight w:val="0"/>
      <w:marTop w:val="0"/>
      <w:marBottom w:val="0"/>
      <w:divBdr>
        <w:top w:val="none" w:sz="0" w:space="0" w:color="auto"/>
        <w:left w:val="none" w:sz="0" w:space="0" w:color="auto"/>
        <w:bottom w:val="none" w:sz="0" w:space="0" w:color="auto"/>
        <w:right w:val="none" w:sz="0" w:space="0" w:color="auto"/>
      </w:divBdr>
    </w:div>
    <w:div w:id="769621240">
      <w:bodyDiv w:val="1"/>
      <w:marLeft w:val="0"/>
      <w:marRight w:val="0"/>
      <w:marTop w:val="0"/>
      <w:marBottom w:val="0"/>
      <w:divBdr>
        <w:top w:val="none" w:sz="0" w:space="0" w:color="auto"/>
        <w:left w:val="none" w:sz="0" w:space="0" w:color="auto"/>
        <w:bottom w:val="none" w:sz="0" w:space="0" w:color="auto"/>
        <w:right w:val="none" w:sz="0" w:space="0" w:color="auto"/>
      </w:divBdr>
    </w:div>
    <w:div w:id="786198691">
      <w:bodyDiv w:val="1"/>
      <w:marLeft w:val="0"/>
      <w:marRight w:val="0"/>
      <w:marTop w:val="0"/>
      <w:marBottom w:val="0"/>
      <w:divBdr>
        <w:top w:val="none" w:sz="0" w:space="0" w:color="auto"/>
        <w:left w:val="none" w:sz="0" w:space="0" w:color="auto"/>
        <w:bottom w:val="none" w:sz="0" w:space="0" w:color="auto"/>
        <w:right w:val="none" w:sz="0" w:space="0" w:color="auto"/>
      </w:divBdr>
    </w:div>
    <w:div w:id="803699914">
      <w:bodyDiv w:val="1"/>
      <w:marLeft w:val="0"/>
      <w:marRight w:val="0"/>
      <w:marTop w:val="0"/>
      <w:marBottom w:val="0"/>
      <w:divBdr>
        <w:top w:val="none" w:sz="0" w:space="0" w:color="auto"/>
        <w:left w:val="none" w:sz="0" w:space="0" w:color="auto"/>
        <w:bottom w:val="none" w:sz="0" w:space="0" w:color="auto"/>
        <w:right w:val="none" w:sz="0" w:space="0" w:color="auto"/>
      </w:divBdr>
    </w:div>
    <w:div w:id="810832101">
      <w:bodyDiv w:val="1"/>
      <w:marLeft w:val="0"/>
      <w:marRight w:val="0"/>
      <w:marTop w:val="0"/>
      <w:marBottom w:val="0"/>
      <w:divBdr>
        <w:top w:val="none" w:sz="0" w:space="0" w:color="auto"/>
        <w:left w:val="none" w:sz="0" w:space="0" w:color="auto"/>
        <w:bottom w:val="none" w:sz="0" w:space="0" w:color="auto"/>
        <w:right w:val="none" w:sz="0" w:space="0" w:color="auto"/>
      </w:divBdr>
    </w:div>
    <w:div w:id="824468449">
      <w:bodyDiv w:val="1"/>
      <w:marLeft w:val="0"/>
      <w:marRight w:val="0"/>
      <w:marTop w:val="0"/>
      <w:marBottom w:val="0"/>
      <w:divBdr>
        <w:top w:val="none" w:sz="0" w:space="0" w:color="auto"/>
        <w:left w:val="none" w:sz="0" w:space="0" w:color="auto"/>
        <w:bottom w:val="none" w:sz="0" w:space="0" w:color="auto"/>
        <w:right w:val="none" w:sz="0" w:space="0" w:color="auto"/>
      </w:divBdr>
    </w:div>
    <w:div w:id="847599869">
      <w:bodyDiv w:val="1"/>
      <w:marLeft w:val="0"/>
      <w:marRight w:val="0"/>
      <w:marTop w:val="0"/>
      <w:marBottom w:val="0"/>
      <w:divBdr>
        <w:top w:val="none" w:sz="0" w:space="0" w:color="auto"/>
        <w:left w:val="none" w:sz="0" w:space="0" w:color="auto"/>
        <w:bottom w:val="none" w:sz="0" w:space="0" w:color="auto"/>
        <w:right w:val="none" w:sz="0" w:space="0" w:color="auto"/>
      </w:divBdr>
    </w:div>
    <w:div w:id="882794026">
      <w:bodyDiv w:val="1"/>
      <w:marLeft w:val="0"/>
      <w:marRight w:val="0"/>
      <w:marTop w:val="0"/>
      <w:marBottom w:val="0"/>
      <w:divBdr>
        <w:top w:val="none" w:sz="0" w:space="0" w:color="auto"/>
        <w:left w:val="none" w:sz="0" w:space="0" w:color="auto"/>
        <w:bottom w:val="none" w:sz="0" w:space="0" w:color="auto"/>
        <w:right w:val="none" w:sz="0" w:space="0" w:color="auto"/>
      </w:divBdr>
    </w:div>
    <w:div w:id="959722847">
      <w:bodyDiv w:val="1"/>
      <w:marLeft w:val="0"/>
      <w:marRight w:val="0"/>
      <w:marTop w:val="0"/>
      <w:marBottom w:val="0"/>
      <w:divBdr>
        <w:top w:val="none" w:sz="0" w:space="0" w:color="auto"/>
        <w:left w:val="none" w:sz="0" w:space="0" w:color="auto"/>
        <w:bottom w:val="none" w:sz="0" w:space="0" w:color="auto"/>
        <w:right w:val="none" w:sz="0" w:space="0" w:color="auto"/>
      </w:divBdr>
    </w:div>
    <w:div w:id="1002199590">
      <w:bodyDiv w:val="1"/>
      <w:marLeft w:val="0"/>
      <w:marRight w:val="0"/>
      <w:marTop w:val="0"/>
      <w:marBottom w:val="0"/>
      <w:divBdr>
        <w:top w:val="none" w:sz="0" w:space="0" w:color="auto"/>
        <w:left w:val="none" w:sz="0" w:space="0" w:color="auto"/>
        <w:bottom w:val="none" w:sz="0" w:space="0" w:color="auto"/>
        <w:right w:val="none" w:sz="0" w:space="0" w:color="auto"/>
      </w:divBdr>
    </w:div>
    <w:div w:id="1004093856">
      <w:bodyDiv w:val="1"/>
      <w:marLeft w:val="0"/>
      <w:marRight w:val="0"/>
      <w:marTop w:val="0"/>
      <w:marBottom w:val="0"/>
      <w:divBdr>
        <w:top w:val="none" w:sz="0" w:space="0" w:color="auto"/>
        <w:left w:val="none" w:sz="0" w:space="0" w:color="auto"/>
        <w:bottom w:val="none" w:sz="0" w:space="0" w:color="auto"/>
        <w:right w:val="none" w:sz="0" w:space="0" w:color="auto"/>
      </w:divBdr>
    </w:div>
    <w:div w:id="1014458252">
      <w:bodyDiv w:val="1"/>
      <w:marLeft w:val="0"/>
      <w:marRight w:val="0"/>
      <w:marTop w:val="0"/>
      <w:marBottom w:val="0"/>
      <w:divBdr>
        <w:top w:val="none" w:sz="0" w:space="0" w:color="auto"/>
        <w:left w:val="none" w:sz="0" w:space="0" w:color="auto"/>
        <w:bottom w:val="none" w:sz="0" w:space="0" w:color="auto"/>
        <w:right w:val="none" w:sz="0" w:space="0" w:color="auto"/>
      </w:divBdr>
    </w:div>
    <w:div w:id="1066033884">
      <w:bodyDiv w:val="1"/>
      <w:marLeft w:val="0"/>
      <w:marRight w:val="0"/>
      <w:marTop w:val="0"/>
      <w:marBottom w:val="0"/>
      <w:divBdr>
        <w:top w:val="none" w:sz="0" w:space="0" w:color="auto"/>
        <w:left w:val="none" w:sz="0" w:space="0" w:color="auto"/>
        <w:bottom w:val="none" w:sz="0" w:space="0" w:color="auto"/>
        <w:right w:val="none" w:sz="0" w:space="0" w:color="auto"/>
      </w:divBdr>
    </w:div>
    <w:div w:id="1075005888">
      <w:bodyDiv w:val="1"/>
      <w:marLeft w:val="0"/>
      <w:marRight w:val="0"/>
      <w:marTop w:val="0"/>
      <w:marBottom w:val="0"/>
      <w:divBdr>
        <w:top w:val="none" w:sz="0" w:space="0" w:color="auto"/>
        <w:left w:val="none" w:sz="0" w:space="0" w:color="auto"/>
        <w:bottom w:val="none" w:sz="0" w:space="0" w:color="auto"/>
        <w:right w:val="none" w:sz="0" w:space="0" w:color="auto"/>
      </w:divBdr>
    </w:div>
    <w:div w:id="1096752531">
      <w:bodyDiv w:val="1"/>
      <w:marLeft w:val="0"/>
      <w:marRight w:val="0"/>
      <w:marTop w:val="0"/>
      <w:marBottom w:val="0"/>
      <w:divBdr>
        <w:top w:val="none" w:sz="0" w:space="0" w:color="auto"/>
        <w:left w:val="none" w:sz="0" w:space="0" w:color="auto"/>
        <w:bottom w:val="none" w:sz="0" w:space="0" w:color="auto"/>
        <w:right w:val="none" w:sz="0" w:space="0" w:color="auto"/>
      </w:divBdr>
    </w:div>
    <w:div w:id="1105344100">
      <w:bodyDiv w:val="1"/>
      <w:marLeft w:val="0"/>
      <w:marRight w:val="0"/>
      <w:marTop w:val="0"/>
      <w:marBottom w:val="0"/>
      <w:divBdr>
        <w:top w:val="none" w:sz="0" w:space="0" w:color="auto"/>
        <w:left w:val="none" w:sz="0" w:space="0" w:color="auto"/>
        <w:bottom w:val="none" w:sz="0" w:space="0" w:color="auto"/>
        <w:right w:val="none" w:sz="0" w:space="0" w:color="auto"/>
      </w:divBdr>
    </w:div>
    <w:div w:id="1118135252">
      <w:bodyDiv w:val="1"/>
      <w:marLeft w:val="0"/>
      <w:marRight w:val="0"/>
      <w:marTop w:val="0"/>
      <w:marBottom w:val="0"/>
      <w:divBdr>
        <w:top w:val="none" w:sz="0" w:space="0" w:color="auto"/>
        <w:left w:val="none" w:sz="0" w:space="0" w:color="auto"/>
        <w:bottom w:val="none" w:sz="0" w:space="0" w:color="auto"/>
        <w:right w:val="none" w:sz="0" w:space="0" w:color="auto"/>
      </w:divBdr>
    </w:div>
    <w:div w:id="1146703554">
      <w:bodyDiv w:val="1"/>
      <w:marLeft w:val="0"/>
      <w:marRight w:val="0"/>
      <w:marTop w:val="0"/>
      <w:marBottom w:val="0"/>
      <w:divBdr>
        <w:top w:val="none" w:sz="0" w:space="0" w:color="auto"/>
        <w:left w:val="none" w:sz="0" w:space="0" w:color="auto"/>
        <w:bottom w:val="none" w:sz="0" w:space="0" w:color="auto"/>
        <w:right w:val="none" w:sz="0" w:space="0" w:color="auto"/>
      </w:divBdr>
    </w:div>
    <w:div w:id="1226530254">
      <w:bodyDiv w:val="1"/>
      <w:marLeft w:val="0"/>
      <w:marRight w:val="0"/>
      <w:marTop w:val="0"/>
      <w:marBottom w:val="0"/>
      <w:divBdr>
        <w:top w:val="none" w:sz="0" w:space="0" w:color="auto"/>
        <w:left w:val="none" w:sz="0" w:space="0" w:color="auto"/>
        <w:bottom w:val="none" w:sz="0" w:space="0" w:color="auto"/>
        <w:right w:val="none" w:sz="0" w:space="0" w:color="auto"/>
      </w:divBdr>
    </w:div>
    <w:div w:id="1260406675">
      <w:bodyDiv w:val="1"/>
      <w:marLeft w:val="0"/>
      <w:marRight w:val="0"/>
      <w:marTop w:val="0"/>
      <w:marBottom w:val="0"/>
      <w:divBdr>
        <w:top w:val="none" w:sz="0" w:space="0" w:color="auto"/>
        <w:left w:val="none" w:sz="0" w:space="0" w:color="auto"/>
        <w:bottom w:val="none" w:sz="0" w:space="0" w:color="auto"/>
        <w:right w:val="none" w:sz="0" w:space="0" w:color="auto"/>
      </w:divBdr>
    </w:div>
    <w:div w:id="1269504341">
      <w:bodyDiv w:val="1"/>
      <w:marLeft w:val="0"/>
      <w:marRight w:val="0"/>
      <w:marTop w:val="0"/>
      <w:marBottom w:val="0"/>
      <w:divBdr>
        <w:top w:val="none" w:sz="0" w:space="0" w:color="auto"/>
        <w:left w:val="none" w:sz="0" w:space="0" w:color="auto"/>
        <w:bottom w:val="none" w:sz="0" w:space="0" w:color="auto"/>
        <w:right w:val="none" w:sz="0" w:space="0" w:color="auto"/>
      </w:divBdr>
    </w:div>
    <w:div w:id="1300185028">
      <w:bodyDiv w:val="1"/>
      <w:marLeft w:val="0"/>
      <w:marRight w:val="0"/>
      <w:marTop w:val="0"/>
      <w:marBottom w:val="0"/>
      <w:divBdr>
        <w:top w:val="none" w:sz="0" w:space="0" w:color="auto"/>
        <w:left w:val="none" w:sz="0" w:space="0" w:color="auto"/>
        <w:bottom w:val="none" w:sz="0" w:space="0" w:color="auto"/>
        <w:right w:val="none" w:sz="0" w:space="0" w:color="auto"/>
      </w:divBdr>
    </w:div>
    <w:div w:id="1345014605">
      <w:bodyDiv w:val="1"/>
      <w:marLeft w:val="0"/>
      <w:marRight w:val="0"/>
      <w:marTop w:val="0"/>
      <w:marBottom w:val="0"/>
      <w:divBdr>
        <w:top w:val="none" w:sz="0" w:space="0" w:color="auto"/>
        <w:left w:val="none" w:sz="0" w:space="0" w:color="auto"/>
        <w:bottom w:val="none" w:sz="0" w:space="0" w:color="auto"/>
        <w:right w:val="none" w:sz="0" w:space="0" w:color="auto"/>
      </w:divBdr>
    </w:div>
    <w:div w:id="1399132453">
      <w:bodyDiv w:val="1"/>
      <w:marLeft w:val="0"/>
      <w:marRight w:val="0"/>
      <w:marTop w:val="0"/>
      <w:marBottom w:val="0"/>
      <w:divBdr>
        <w:top w:val="none" w:sz="0" w:space="0" w:color="auto"/>
        <w:left w:val="none" w:sz="0" w:space="0" w:color="auto"/>
        <w:bottom w:val="none" w:sz="0" w:space="0" w:color="auto"/>
        <w:right w:val="none" w:sz="0" w:space="0" w:color="auto"/>
      </w:divBdr>
    </w:div>
    <w:div w:id="1488280747">
      <w:bodyDiv w:val="1"/>
      <w:marLeft w:val="0"/>
      <w:marRight w:val="0"/>
      <w:marTop w:val="0"/>
      <w:marBottom w:val="0"/>
      <w:divBdr>
        <w:top w:val="none" w:sz="0" w:space="0" w:color="auto"/>
        <w:left w:val="none" w:sz="0" w:space="0" w:color="auto"/>
        <w:bottom w:val="none" w:sz="0" w:space="0" w:color="auto"/>
        <w:right w:val="none" w:sz="0" w:space="0" w:color="auto"/>
      </w:divBdr>
    </w:div>
    <w:div w:id="1492676991">
      <w:bodyDiv w:val="1"/>
      <w:marLeft w:val="0"/>
      <w:marRight w:val="0"/>
      <w:marTop w:val="0"/>
      <w:marBottom w:val="0"/>
      <w:divBdr>
        <w:top w:val="none" w:sz="0" w:space="0" w:color="auto"/>
        <w:left w:val="none" w:sz="0" w:space="0" w:color="auto"/>
        <w:bottom w:val="none" w:sz="0" w:space="0" w:color="auto"/>
        <w:right w:val="none" w:sz="0" w:space="0" w:color="auto"/>
      </w:divBdr>
    </w:div>
    <w:div w:id="1529678720">
      <w:bodyDiv w:val="1"/>
      <w:marLeft w:val="0"/>
      <w:marRight w:val="0"/>
      <w:marTop w:val="0"/>
      <w:marBottom w:val="0"/>
      <w:divBdr>
        <w:top w:val="none" w:sz="0" w:space="0" w:color="auto"/>
        <w:left w:val="none" w:sz="0" w:space="0" w:color="auto"/>
        <w:bottom w:val="none" w:sz="0" w:space="0" w:color="auto"/>
        <w:right w:val="none" w:sz="0" w:space="0" w:color="auto"/>
      </w:divBdr>
    </w:div>
    <w:div w:id="1554581337">
      <w:bodyDiv w:val="1"/>
      <w:marLeft w:val="0"/>
      <w:marRight w:val="0"/>
      <w:marTop w:val="0"/>
      <w:marBottom w:val="0"/>
      <w:divBdr>
        <w:top w:val="none" w:sz="0" w:space="0" w:color="auto"/>
        <w:left w:val="none" w:sz="0" w:space="0" w:color="auto"/>
        <w:bottom w:val="none" w:sz="0" w:space="0" w:color="auto"/>
        <w:right w:val="none" w:sz="0" w:space="0" w:color="auto"/>
      </w:divBdr>
    </w:div>
    <w:div w:id="1570112055">
      <w:bodyDiv w:val="1"/>
      <w:marLeft w:val="0"/>
      <w:marRight w:val="0"/>
      <w:marTop w:val="0"/>
      <w:marBottom w:val="0"/>
      <w:divBdr>
        <w:top w:val="none" w:sz="0" w:space="0" w:color="auto"/>
        <w:left w:val="none" w:sz="0" w:space="0" w:color="auto"/>
        <w:bottom w:val="none" w:sz="0" w:space="0" w:color="auto"/>
        <w:right w:val="none" w:sz="0" w:space="0" w:color="auto"/>
      </w:divBdr>
    </w:div>
    <w:div w:id="1602104403">
      <w:bodyDiv w:val="1"/>
      <w:marLeft w:val="0"/>
      <w:marRight w:val="0"/>
      <w:marTop w:val="0"/>
      <w:marBottom w:val="0"/>
      <w:divBdr>
        <w:top w:val="none" w:sz="0" w:space="0" w:color="auto"/>
        <w:left w:val="none" w:sz="0" w:space="0" w:color="auto"/>
        <w:bottom w:val="none" w:sz="0" w:space="0" w:color="auto"/>
        <w:right w:val="none" w:sz="0" w:space="0" w:color="auto"/>
      </w:divBdr>
    </w:div>
    <w:div w:id="1613589733">
      <w:bodyDiv w:val="1"/>
      <w:marLeft w:val="0"/>
      <w:marRight w:val="0"/>
      <w:marTop w:val="0"/>
      <w:marBottom w:val="0"/>
      <w:divBdr>
        <w:top w:val="none" w:sz="0" w:space="0" w:color="auto"/>
        <w:left w:val="none" w:sz="0" w:space="0" w:color="auto"/>
        <w:bottom w:val="none" w:sz="0" w:space="0" w:color="auto"/>
        <w:right w:val="none" w:sz="0" w:space="0" w:color="auto"/>
      </w:divBdr>
    </w:div>
    <w:div w:id="1696030752">
      <w:bodyDiv w:val="1"/>
      <w:marLeft w:val="0"/>
      <w:marRight w:val="0"/>
      <w:marTop w:val="0"/>
      <w:marBottom w:val="0"/>
      <w:divBdr>
        <w:top w:val="none" w:sz="0" w:space="0" w:color="auto"/>
        <w:left w:val="none" w:sz="0" w:space="0" w:color="auto"/>
        <w:bottom w:val="none" w:sz="0" w:space="0" w:color="auto"/>
        <w:right w:val="none" w:sz="0" w:space="0" w:color="auto"/>
      </w:divBdr>
    </w:div>
    <w:div w:id="1747023346">
      <w:bodyDiv w:val="1"/>
      <w:marLeft w:val="0"/>
      <w:marRight w:val="0"/>
      <w:marTop w:val="0"/>
      <w:marBottom w:val="0"/>
      <w:divBdr>
        <w:top w:val="none" w:sz="0" w:space="0" w:color="auto"/>
        <w:left w:val="none" w:sz="0" w:space="0" w:color="auto"/>
        <w:bottom w:val="none" w:sz="0" w:space="0" w:color="auto"/>
        <w:right w:val="none" w:sz="0" w:space="0" w:color="auto"/>
      </w:divBdr>
    </w:div>
    <w:div w:id="1753971096">
      <w:bodyDiv w:val="1"/>
      <w:marLeft w:val="0"/>
      <w:marRight w:val="0"/>
      <w:marTop w:val="0"/>
      <w:marBottom w:val="0"/>
      <w:divBdr>
        <w:top w:val="none" w:sz="0" w:space="0" w:color="auto"/>
        <w:left w:val="none" w:sz="0" w:space="0" w:color="auto"/>
        <w:bottom w:val="none" w:sz="0" w:space="0" w:color="auto"/>
        <w:right w:val="none" w:sz="0" w:space="0" w:color="auto"/>
      </w:divBdr>
    </w:div>
    <w:div w:id="1774669658">
      <w:bodyDiv w:val="1"/>
      <w:marLeft w:val="0"/>
      <w:marRight w:val="0"/>
      <w:marTop w:val="0"/>
      <w:marBottom w:val="0"/>
      <w:divBdr>
        <w:top w:val="none" w:sz="0" w:space="0" w:color="auto"/>
        <w:left w:val="none" w:sz="0" w:space="0" w:color="auto"/>
        <w:bottom w:val="none" w:sz="0" w:space="0" w:color="auto"/>
        <w:right w:val="none" w:sz="0" w:space="0" w:color="auto"/>
      </w:divBdr>
    </w:div>
    <w:div w:id="1785883313">
      <w:bodyDiv w:val="1"/>
      <w:marLeft w:val="0"/>
      <w:marRight w:val="0"/>
      <w:marTop w:val="0"/>
      <w:marBottom w:val="0"/>
      <w:divBdr>
        <w:top w:val="none" w:sz="0" w:space="0" w:color="auto"/>
        <w:left w:val="none" w:sz="0" w:space="0" w:color="auto"/>
        <w:bottom w:val="none" w:sz="0" w:space="0" w:color="auto"/>
        <w:right w:val="none" w:sz="0" w:space="0" w:color="auto"/>
      </w:divBdr>
    </w:div>
    <w:div w:id="1790053086">
      <w:bodyDiv w:val="1"/>
      <w:marLeft w:val="0"/>
      <w:marRight w:val="0"/>
      <w:marTop w:val="0"/>
      <w:marBottom w:val="0"/>
      <w:divBdr>
        <w:top w:val="none" w:sz="0" w:space="0" w:color="auto"/>
        <w:left w:val="none" w:sz="0" w:space="0" w:color="auto"/>
        <w:bottom w:val="none" w:sz="0" w:space="0" w:color="auto"/>
        <w:right w:val="none" w:sz="0" w:space="0" w:color="auto"/>
      </w:divBdr>
    </w:div>
    <w:div w:id="1823160608">
      <w:bodyDiv w:val="1"/>
      <w:marLeft w:val="0"/>
      <w:marRight w:val="0"/>
      <w:marTop w:val="0"/>
      <w:marBottom w:val="0"/>
      <w:divBdr>
        <w:top w:val="none" w:sz="0" w:space="0" w:color="auto"/>
        <w:left w:val="none" w:sz="0" w:space="0" w:color="auto"/>
        <w:bottom w:val="none" w:sz="0" w:space="0" w:color="auto"/>
        <w:right w:val="none" w:sz="0" w:space="0" w:color="auto"/>
      </w:divBdr>
    </w:div>
    <w:div w:id="1836219748">
      <w:bodyDiv w:val="1"/>
      <w:marLeft w:val="0"/>
      <w:marRight w:val="0"/>
      <w:marTop w:val="0"/>
      <w:marBottom w:val="0"/>
      <w:divBdr>
        <w:top w:val="none" w:sz="0" w:space="0" w:color="auto"/>
        <w:left w:val="none" w:sz="0" w:space="0" w:color="auto"/>
        <w:bottom w:val="none" w:sz="0" w:space="0" w:color="auto"/>
        <w:right w:val="none" w:sz="0" w:space="0" w:color="auto"/>
      </w:divBdr>
    </w:div>
    <w:div w:id="1840921627">
      <w:bodyDiv w:val="1"/>
      <w:marLeft w:val="0"/>
      <w:marRight w:val="0"/>
      <w:marTop w:val="0"/>
      <w:marBottom w:val="0"/>
      <w:divBdr>
        <w:top w:val="none" w:sz="0" w:space="0" w:color="auto"/>
        <w:left w:val="none" w:sz="0" w:space="0" w:color="auto"/>
        <w:bottom w:val="none" w:sz="0" w:space="0" w:color="auto"/>
        <w:right w:val="none" w:sz="0" w:space="0" w:color="auto"/>
      </w:divBdr>
    </w:div>
    <w:div w:id="1866944986">
      <w:bodyDiv w:val="1"/>
      <w:marLeft w:val="0"/>
      <w:marRight w:val="0"/>
      <w:marTop w:val="0"/>
      <w:marBottom w:val="0"/>
      <w:divBdr>
        <w:top w:val="none" w:sz="0" w:space="0" w:color="auto"/>
        <w:left w:val="none" w:sz="0" w:space="0" w:color="auto"/>
        <w:bottom w:val="none" w:sz="0" w:space="0" w:color="auto"/>
        <w:right w:val="none" w:sz="0" w:space="0" w:color="auto"/>
      </w:divBdr>
    </w:div>
    <w:div w:id="1877422257">
      <w:bodyDiv w:val="1"/>
      <w:marLeft w:val="0"/>
      <w:marRight w:val="0"/>
      <w:marTop w:val="0"/>
      <w:marBottom w:val="0"/>
      <w:divBdr>
        <w:top w:val="none" w:sz="0" w:space="0" w:color="auto"/>
        <w:left w:val="none" w:sz="0" w:space="0" w:color="auto"/>
        <w:bottom w:val="none" w:sz="0" w:space="0" w:color="auto"/>
        <w:right w:val="none" w:sz="0" w:space="0" w:color="auto"/>
      </w:divBdr>
    </w:div>
    <w:div w:id="1914463781">
      <w:bodyDiv w:val="1"/>
      <w:marLeft w:val="0"/>
      <w:marRight w:val="0"/>
      <w:marTop w:val="0"/>
      <w:marBottom w:val="0"/>
      <w:divBdr>
        <w:top w:val="none" w:sz="0" w:space="0" w:color="auto"/>
        <w:left w:val="none" w:sz="0" w:space="0" w:color="auto"/>
        <w:bottom w:val="none" w:sz="0" w:space="0" w:color="auto"/>
        <w:right w:val="none" w:sz="0" w:space="0" w:color="auto"/>
      </w:divBdr>
    </w:div>
    <w:div w:id="1927419263">
      <w:bodyDiv w:val="1"/>
      <w:marLeft w:val="0"/>
      <w:marRight w:val="0"/>
      <w:marTop w:val="0"/>
      <w:marBottom w:val="0"/>
      <w:divBdr>
        <w:top w:val="none" w:sz="0" w:space="0" w:color="auto"/>
        <w:left w:val="none" w:sz="0" w:space="0" w:color="auto"/>
        <w:bottom w:val="none" w:sz="0" w:space="0" w:color="auto"/>
        <w:right w:val="none" w:sz="0" w:space="0" w:color="auto"/>
      </w:divBdr>
    </w:div>
    <w:div w:id="1991859398">
      <w:bodyDiv w:val="1"/>
      <w:marLeft w:val="0"/>
      <w:marRight w:val="0"/>
      <w:marTop w:val="0"/>
      <w:marBottom w:val="0"/>
      <w:divBdr>
        <w:top w:val="none" w:sz="0" w:space="0" w:color="auto"/>
        <w:left w:val="none" w:sz="0" w:space="0" w:color="auto"/>
        <w:bottom w:val="none" w:sz="0" w:space="0" w:color="auto"/>
        <w:right w:val="none" w:sz="0" w:space="0" w:color="auto"/>
      </w:divBdr>
    </w:div>
    <w:div w:id="1997495942">
      <w:bodyDiv w:val="1"/>
      <w:marLeft w:val="0"/>
      <w:marRight w:val="0"/>
      <w:marTop w:val="0"/>
      <w:marBottom w:val="0"/>
      <w:divBdr>
        <w:top w:val="none" w:sz="0" w:space="0" w:color="auto"/>
        <w:left w:val="none" w:sz="0" w:space="0" w:color="auto"/>
        <w:bottom w:val="none" w:sz="0" w:space="0" w:color="auto"/>
        <w:right w:val="none" w:sz="0" w:space="0" w:color="auto"/>
      </w:divBdr>
    </w:div>
    <w:div w:id="2000766339">
      <w:bodyDiv w:val="1"/>
      <w:marLeft w:val="0"/>
      <w:marRight w:val="0"/>
      <w:marTop w:val="0"/>
      <w:marBottom w:val="0"/>
      <w:divBdr>
        <w:top w:val="none" w:sz="0" w:space="0" w:color="auto"/>
        <w:left w:val="none" w:sz="0" w:space="0" w:color="auto"/>
        <w:bottom w:val="none" w:sz="0" w:space="0" w:color="auto"/>
        <w:right w:val="none" w:sz="0" w:space="0" w:color="auto"/>
      </w:divBdr>
    </w:div>
    <w:div w:id="2005888533">
      <w:bodyDiv w:val="1"/>
      <w:marLeft w:val="0"/>
      <w:marRight w:val="0"/>
      <w:marTop w:val="0"/>
      <w:marBottom w:val="0"/>
      <w:divBdr>
        <w:top w:val="none" w:sz="0" w:space="0" w:color="auto"/>
        <w:left w:val="none" w:sz="0" w:space="0" w:color="auto"/>
        <w:bottom w:val="none" w:sz="0" w:space="0" w:color="auto"/>
        <w:right w:val="none" w:sz="0" w:space="0" w:color="auto"/>
      </w:divBdr>
    </w:div>
    <w:div w:id="2026978529">
      <w:bodyDiv w:val="1"/>
      <w:marLeft w:val="0"/>
      <w:marRight w:val="0"/>
      <w:marTop w:val="0"/>
      <w:marBottom w:val="0"/>
      <w:divBdr>
        <w:top w:val="none" w:sz="0" w:space="0" w:color="auto"/>
        <w:left w:val="none" w:sz="0" w:space="0" w:color="auto"/>
        <w:bottom w:val="none" w:sz="0" w:space="0" w:color="auto"/>
        <w:right w:val="none" w:sz="0" w:space="0" w:color="auto"/>
      </w:divBdr>
    </w:div>
    <w:div w:id="2037123583">
      <w:bodyDiv w:val="1"/>
      <w:marLeft w:val="0"/>
      <w:marRight w:val="0"/>
      <w:marTop w:val="0"/>
      <w:marBottom w:val="0"/>
      <w:divBdr>
        <w:top w:val="none" w:sz="0" w:space="0" w:color="auto"/>
        <w:left w:val="none" w:sz="0" w:space="0" w:color="auto"/>
        <w:bottom w:val="none" w:sz="0" w:space="0" w:color="auto"/>
        <w:right w:val="none" w:sz="0" w:space="0" w:color="auto"/>
      </w:divBdr>
    </w:div>
    <w:div w:id="2044941620">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9520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Lyn18</b:Tag>
    <b:SourceType>DocumentFromInternetSite</b:SourceType>
    <b:Guid>{68584269-B915-4F28-BF60-81F0CBF8F07C}</b:Guid>
    <b:Title>Business.com</b:Title>
    <b:Year>2018</b:Year>
    <b:Author>
      <b:Author>
        <b:NameList>
          <b:Person>
            <b:Last>Reed</b:Last>
            <b:First>Lynette</b:First>
          </b:Person>
        </b:NameList>
      </b:Author>
    </b:Author>
    <b:Month>Jan</b:Month>
    <b:Day>04</b:Day>
    <b:YearAccessed>2019</b:YearAccessed>
    <b:MonthAccessed>november</b:MonthAccessed>
    <b:DayAccessed>17</b:DayAccessed>
    <b:URL>https://www.business.com/articles/building-critical-thinking-skills-at-work/</b:URL>
    <b:RefOrder>1</b:RefOrder>
  </b:Source>
  <b:Source>
    <b:Tag>Sli19</b:Tag>
    <b:SourceType>InternetSite</b:SourceType>
    <b:Guid>{40EFE48B-E391-4B40-8101-B48EAA4E84D7}</b:Guid>
    <b:Title>The 11 Most Important Management Theories For Small Business</b:Title>
    <b:Year>2019</b:Year>
    <b:YearAccessed>2019</b:YearAccessed>
    <b:MonthAccessed>Nevember</b:MonthAccessed>
    <b:DayAccessed>15</b:DayAccessed>
    <b:URL>https://getsling.com/blog/management-theories/</b:URL>
    <b:Author>
      <b:Author>
        <b:Corporate>Sling Team</b:Corporate>
      </b:Author>
    </b:Author>
    <b:RefOrder>2</b:RefOrder>
  </b:Source>
  <b:Source>
    <b:Tag>Tes19</b:Tag>
    <b:SourceType>InternetSite</b:SourceType>
    <b:Guid>{514BC65F-A43D-431F-B824-9F30219A3E1A}</b:Guid>
    <b:Author>
      <b:Author>
        <b:Corporate>Tesco PLC</b:Corporate>
      </b:Author>
    </b:Author>
    <b:Title>Tesco.com</b:Title>
    <b:Year>2019</b:Year>
    <b:YearAccessed>2019</b:YearAccessed>
    <b:MonthAccessed>November</b:MonthAccessed>
    <b:DayAccessed>16</b:DayAccessed>
    <b:URL>https://www.tescoplc.com/about/how-we-do-business/core-purpose-and-values/</b:URL>
    <b:RefOrder>3</b:RefOrder>
  </b:Source>
  <b:Source>
    <b:Tag>Bus19</b:Tag>
    <b:SourceType>InternetSite</b:SourceType>
    <b:Guid>{25843AEC-840C-41CA-A2ED-F0DD5C6033DA}</b:Guid>
    <b:Title>In Search of Excellence - Tom Peters</b:Title>
    <b:Year>2019</b:Year>
    <b:Author>
      <b:Author>
        <b:Corporate>BusinessBalls</b:Corporate>
      </b:Author>
    </b:Author>
    <b:YearAccessed>2019</b:YearAccessed>
    <b:MonthAccessed>November</b:MonthAccessed>
    <b:DayAccessed>16</b:DayAccessed>
    <b:URL>https://www.businessballs.com/strategy-innovation/tom-peters-in-search-of-excellence/</b:URL>
    <b:RefOrder>4</b:RefOrder>
  </b:Source>
  <b:Source>
    <b:Tag>Car18</b:Tag>
    <b:SourceType>DocumentFromInternetSite</b:SourceType>
    <b:Guid>{A3FE97A2-8D6F-413D-9F0C-EEE16C9C8765}</b:Guid>
    <b:Author>
      <b:Author>
        <b:NameList>
          <b:Person>
            <b:Last>Caramela</b:Last>
            <b:First>Sammi</b:First>
          </b:Person>
        </b:NameList>
      </b:Author>
    </b:Author>
    <b:Title>The Management Theory of Frank and Lillian Gilbreth</b:Title>
    <b:Year>2018</b:Year>
    <b:YearAccessed>2019</b:YearAccessed>
    <b:MonthAccessed>November</b:MonthAccessed>
    <b:DayAccessed>16</b:DayAccessed>
    <b:URL>https://www.business.com/articles/management-theory-of-frank-and-lillian-gilbreth/</b:URL>
    <b:Month>Feb</b:Month>
    <b:Day>23</b:Day>
    <b:RefOrder>5</b:RefOrder>
  </b:Source>
</b:Sources>
</file>

<file path=customXml/itemProps1.xml><?xml version="1.0" encoding="utf-8"?>
<ds:datastoreItem xmlns:ds="http://schemas.openxmlformats.org/officeDocument/2006/customXml" ds:itemID="{D53AA74B-E58D-4863-AE9D-30A66B60D9FE}">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http://www.w3.org/XML/1998/namespace"/>
    <ds:schemaRef ds:uri="ed25a739-d205-4a8f-b117-2566f909cb60"/>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89BB543B-2BAD-45AE-9876-26B369709837}">
  <ds:schemaRefs>
    <ds:schemaRef ds:uri="http://schemas.microsoft.com/sharepoint/v3/contenttype/forms"/>
  </ds:schemaRefs>
</ds:datastoreItem>
</file>

<file path=customXml/itemProps3.xml><?xml version="1.0" encoding="utf-8"?>
<ds:datastoreItem xmlns:ds="http://schemas.openxmlformats.org/officeDocument/2006/customXml" ds:itemID="{024B4B84-1F19-4688-B5AA-9E94D82517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BDCCC3-C046-4C3C-B377-FB9D93C3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2</cp:revision>
  <dcterms:created xsi:type="dcterms:W3CDTF">2019-11-18T11:26:00Z</dcterms:created>
  <dcterms:modified xsi:type="dcterms:W3CDTF">2019-11-18T11:26:00Z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