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691609612"/>
        <w:docPartObj>
          <w:docPartGallery w:val="Cover Pages"/>
          <w:docPartUnique/>
        </w:docPartObj>
      </w:sdtPr>
      <w:sdtContent>
        <w:p w14:paraId="03F9C4BE" w14:textId="3C24D09C" w:rsidR="00132FC2" w:rsidRDefault="00132FC2">
          <w:r>
            <w:rPr>
              <w:noProof/>
            </w:rPr>
            <mc:AlternateContent>
              <mc:Choice Requires="wpg">
                <w:drawing>
                  <wp:anchor distT="0" distB="0" distL="114300" distR="114300" simplePos="0" relativeHeight="251661312" behindDoc="0" locked="0" layoutInCell="1" allowOverlap="1" wp14:anchorId="1FFD690B" wp14:editId="57B3916D">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6B8ECD3" w14:textId="4E3CA56E" w:rsidR="00132FC2" w:rsidRPr="00132FC2" w:rsidRDefault="00132FC2">
                                      <w:pPr>
                                        <w:pStyle w:val="NoSpacing"/>
                                        <w:spacing w:after="240"/>
                                        <w:jc w:val="right"/>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2FC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Alisija Dobrzinska</w:t>
                                      </w:r>
                                    </w:p>
                                  </w:sdtContent>
                                </w:sdt>
                                <w:p w14:paraId="1F622535" w14:textId="00FFC69C" w:rsidR="00132FC2" w:rsidRPr="00132FC2" w:rsidRDefault="00132FC2">
                                  <w:pPr>
                                    <w:pStyle w:val="NoSpacing"/>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132FC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number:2545790</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FD690B"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" filled="f" stroked="f" strokeweight="1.5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6B8ECD3" w14:textId="4E3CA56E" w:rsidR="00132FC2" w:rsidRPr="00132FC2" w:rsidRDefault="00132FC2">
                                <w:pPr>
                                  <w:pStyle w:val="NoSpacing"/>
                                  <w:spacing w:after="240"/>
                                  <w:jc w:val="right"/>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2FC2">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Alisija Dobrzinska</w:t>
                                </w:r>
                              </w:p>
                            </w:sdtContent>
                          </w:sdt>
                          <w:p w14:paraId="1F622535" w14:textId="00FFC69C" w:rsidR="00132FC2" w:rsidRPr="00132FC2" w:rsidRDefault="00132FC2">
                            <w:pPr>
                              <w:pStyle w:val="NoSpacing"/>
                              <w:jc w:val="right"/>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132FC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number:2545790</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EDEF8E9" wp14:editId="6AFFD537">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A96681C" w14:textId="086A616D" w:rsidR="00132FC2" w:rsidRPr="00132FC2" w:rsidRDefault="00132FC2">
                                      <w:pPr>
                                        <w:pStyle w:val="NoSpacing"/>
                                        <w:spacing w:after="240" w:line="216" w:lineRule="auto"/>
                                        <w:rPr>
                                          <w:rFonts w:asciiTheme="majorHAnsi" w:hAnsi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2FC2">
                                        <w:rPr>
                                          <w:rFonts w:asciiTheme="majorHAnsi" w:hAnsi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SKILLS</w:t>
                                      </w:r>
                                    </w:p>
                                  </w:sdtContent>
                                </w:sdt>
                                <w:sdt>
                                  <w:sdtPr>
                                    <w:rPr>
                                      <w:rFonts w:asciiTheme="majorHAnsi" w:hAnsi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724C8B3" w14:textId="780B993D" w:rsidR="00132FC2" w:rsidRPr="00132FC2" w:rsidRDefault="00132FC2">
                                      <w:pPr>
                                        <w:pStyle w:val="NoSpacing"/>
                                        <w:spacing w:line="216" w:lineRule="auto"/>
                                        <w:rPr>
                                          <w:rFonts w:asciiTheme="majorHAnsi" w:hAnsi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2FC2">
                                        <w:rPr>
                                          <w:rFonts w:asciiTheme="majorHAnsi" w:hAnsi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ASSIGNMENTS TASK 2</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DEF8E9"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A96681C" w14:textId="086A616D" w:rsidR="00132FC2" w:rsidRPr="00132FC2" w:rsidRDefault="00132FC2">
                                <w:pPr>
                                  <w:pStyle w:val="NoSpacing"/>
                                  <w:spacing w:after="240" w:line="216" w:lineRule="auto"/>
                                  <w:rPr>
                                    <w:rFonts w:asciiTheme="majorHAnsi" w:hAnsi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2FC2">
                                  <w:rPr>
                                    <w:rFonts w:asciiTheme="majorHAnsi" w:hAnsiTheme="majorHAns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SKILLS</w:t>
                                </w:r>
                              </w:p>
                            </w:sdtContent>
                          </w:sdt>
                          <w:sdt>
                            <w:sdtPr>
                              <w:rPr>
                                <w:rFonts w:asciiTheme="majorHAnsi" w:hAnsi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724C8B3" w14:textId="780B993D" w:rsidR="00132FC2" w:rsidRPr="00132FC2" w:rsidRDefault="00132FC2">
                                <w:pPr>
                                  <w:pStyle w:val="NoSpacing"/>
                                  <w:spacing w:line="216" w:lineRule="auto"/>
                                  <w:rPr>
                                    <w:rFonts w:asciiTheme="majorHAnsi" w:hAnsi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2FC2">
                                  <w:rPr>
                                    <w:rFonts w:asciiTheme="majorHAnsi" w:hAnsiTheme="majorHAnsi"/>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ASSIGNMENTS TASK 2</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73A37F43" wp14:editId="625616E9">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32D35E1"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24A1BCC3" w14:textId="0E0E1C51" w:rsidR="00132FC2" w:rsidRDefault="00132FC2">
          <w:r>
            <w:br w:type="page"/>
          </w:r>
        </w:p>
      </w:sdtContent>
    </w:sdt>
    <w:p w14:paraId="70CE62A6" w14:textId="48657A3C" w:rsidR="00132FC2" w:rsidRDefault="00132FC2">
      <w:r>
        <w:lastRenderedPageBreak/>
        <w:t>DECISION and ITERATION LOG</w:t>
      </w:r>
    </w:p>
    <w:p w14:paraId="7A890F31" w14:textId="77777777" w:rsidR="00132FC2" w:rsidRDefault="00132FC2"/>
    <w:tbl>
      <w:tblPr>
        <w:tblW w:w="9026" w:type="dxa"/>
        <w:tblLook w:val="04A0" w:firstRow="1" w:lastRow="0" w:firstColumn="1" w:lastColumn="0" w:noHBand="0" w:noVBand="1"/>
      </w:tblPr>
      <w:tblGrid>
        <w:gridCol w:w="3789"/>
        <w:gridCol w:w="5237"/>
      </w:tblGrid>
      <w:tr w:rsidR="00132FC2" w:rsidRPr="00132FC2" w14:paraId="5FABF43E" w14:textId="77777777" w:rsidTr="00132FC2">
        <w:trPr>
          <w:trHeight w:val="760"/>
        </w:trPr>
        <w:tc>
          <w:tcPr>
            <w:tcW w:w="9026" w:type="dxa"/>
            <w:gridSpan w:val="2"/>
            <w:tcBorders>
              <w:top w:val="nil"/>
              <w:left w:val="nil"/>
              <w:bottom w:val="nil"/>
              <w:right w:val="nil"/>
            </w:tcBorders>
            <w:noWrap/>
            <w:vAlign w:val="bottom"/>
            <w:hideMark/>
          </w:tcPr>
          <w:p w14:paraId="4AB3680F" w14:textId="55667049"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r w:rsidRPr="00132FC2">
              <w:rPr>
                <w:rFonts w:ascii="Aptos Narrow" w:eastAsia="Times New Roman" w:hAnsi="Aptos Narrow" w:cs="Times New Roman"/>
                <w:b/>
                <w:bCs/>
                <w:color w:val="000000"/>
                <w:kern w:val="0"/>
                <w:lang w:eastAsia="en-GB"/>
                <w14:ligatures w14:val="none"/>
              </w:rPr>
              <w:t>EXPLANATION:</w:t>
            </w:r>
          </w:p>
        </w:tc>
      </w:tr>
      <w:tr w:rsidR="00132FC2" w:rsidRPr="00132FC2" w14:paraId="5CE8B850" w14:textId="77777777" w:rsidTr="00132FC2">
        <w:trPr>
          <w:trHeight w:val="320"/>
        </w:trPr>
        <w:tc>
          <w:tcPr>
            <w:tcW w:w="9026" w:type="dxa"/>
            <w:gridSpan w:val="2"/>
            <w:tcBorders>
              <w:top w:val="nil"/>
              <w:left w:val="nil"/>
              <w:bottom w:val="nil"/>
              <w:right w:val="nil"/>
            </w:tcBorders>
            <w:noWrap/>
            <w:vAlign w:val="bottom"/>
            <w:hideMark/>
          </w:tcPr>
          <w:p w14:paraId="62C5E4D5"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p>
        </w:tc>
      </w:tr>
      <w:tr w:rsidR="00132FC2" w:rsidRPr="00132FC2" w14:paraId="2E80DA78" w14:textId="77777777" w:rsidTr="00132FC2">
        <w:trPr>
          <w:trHeight w:val="660"/>
        </w:trPr>
        <w:tc>
          <w:tcPr>
            <w:tcW w:w="9026" w:type="dxa"/>
            <w:gridSpan w:val="2"/>
            <w:tcBorders>
              <w:top w:val="nil"/>
              <w:left w:val="nil"/>
              <w:bottom w:val="nil"/>
              <w:right w:val="nil"/>
            </w:tcBorders>
            <w:vAlign w:val="bottom"/>
            <w:hideMark/>
          </w:tcPr>
          <w:p w14:paraId="66F3B558" w14:textId="77777777"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r w:rsidRPr="00132FC2">
              <w:rPr>
                <w:rFonts w:ascii="Aptos Narrow" w:eastAsia="Times New Roman" w:hAnsi="Aptos Narrow" w:cs="Times New Roman"/>
                <w:color w:val="000000"/>
                <w:kern w:val="0"/>
                <w:lang w:eastAsia="en-GB"/>
                <w14:ligatures w14:val="none"/>
              </w:rPr>
              <w:t xml:space="preserve">Charts </w:t>
            </w:r>
            <w:proofErr w:type="gramStart"/>
            <w:r w:rsidRPr="00132FC2">
              <w:rPr>
                <w:rFonts w:ascii="Aptos Narrow" w:eastAsia="Times New Roman" w:hAnsi="Aptos Narrow" w:cs="Times New Roman"/>
                <w:color w:val="000000"/>
                <w:kern w:val="0"/>
                <w:lang w:eastAsia="en-GB"/>
                <w14:ligatures w14:val="none"/>
              </w:rPr>
              <w:t>shows</w:t>
            </w:r>
            <w:proofErr w:type="gramEnd"/>
            <w:r w:rsidRPr="00132FC2">
              <w:rPr>
                <w:rFonts w:ascii="Aptos Narrow" w:eastAsia="Times New Roman" w:hAnsi="Aptos Narrow" w:cs="Times New Roman"/>
                <w:color w:val="000000"/>
                <w:kern w:val="0"/>
                <w:lang w:eastAsia="en-GB"/>
                <w14:ligatures w14:val="none"/>
              </w:rPr>
              <w:t xml:space="preserve"> which products of the Green Leaf Grocery shop has a low stock level and needs to be restocked and which has higher level of stock.</w:t>
            </w:r>
          </w:p>
        </w:tc>
      </w:tr>
      <w:tr w:rsidR="00132FC2" w:rsidRPr="00132FC2" w14:paraId="519C0F8D" w14:textId="77777777" w:rsidTr="00132FC2">
        <w:trPr>
          <w:trHeight w:val="320"/>
        </w:trPr>
        <w:tc>
          <w:tcPr>
            <w:tcW w:w="9026" w:type="dxa"/>
            <w:gridSpan w:val="2"/>
            <w:tcBorders>
              <w:top w:val="nil"/>
              <w:left w:val="nil"/>
              <w:bottom w:val="nil"/>
              <w:right w:val="nil"/>
            </w:tcBorders>
            <w:noWrap/>
            <w:vAlign w:val="bottom"/>
            <w:hideMark/>
          </w:tcPr>
          <w:p w14:paraId="2049FDD8" w14:textId="77777777"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p>
        </w:tc>
      </w:tr>
      <w:tr w:rsidR="00132FC2" w:rsidRPr="00132FC2" w14:paraId="7BC2FED0" w14:textId="77777777" w:rsidTr="00132FC2">
        <w:trPr>
          <w:trHeight w:val="320"/>
        </w:trPr>
        <w:tc>
          <w:tcPr>
            <w:tcW w:w="9026" w:type="dxa"/>
            <w:gridSpan w:val="2"/>
            <w:tcBorders>
              <w:top w:val="nil"/>
              <w:left w:val="nil"/>
              <w:bottom w:val="nil"/>
              <w:right w:val="nil"/>
            </w:tcBorders>
            <w:noWrap/>
            <w:vAlign w:val="bottom"/>
            <w:hideMark/>
          </w:tcPr>
          <w:p w14:paraId="6B0D6405" w14:textId="77777777" w:rsidR="00132FC2" w:rsidRPr="00132FC2" w:rsidRDefault="00132FC2" w:rsidP="00132FC2">
            <w:pPr>
              <w:spacing w:after="0" w:line="240" w:lineRule="auto"/>
              <w:rPr>
                <w:rFonts w:ascii="Times New Roman" w:eastAsia="Times New Roman" w:hAnsi="Times New Roman" w:cs="Times New Roman"/>
                <w:kern w:val="0"/>
                <w:sz w:val="20"/>
                <w:szCs w:val="20"/>
                <w:lang w:eastAsia="en-GB"/>
                <w14:ligatures w14:val="none"/>
              </w:rPr>
            </w:pPr>
          </w:p>
        </w:tc>
      </w:tr>
      <w:tr w:rsidR="00132FC2" w:rsidRPr="00132FC2" w14:paraId="28AAE6D2" w14:textId="77777777" w:rsidTr="00F47062">
        <w:trPr>
          <w:gridAfter w:val="1"/>
          <w:wAfter w:w="5624" w:type="dxa"/>
          <w:trHeight w:val="320"/>
        </w:trPr>
        <w:tc>
          <w:tcPr>
            <w:tcW w:w="3402" w:type="dxa"/>
            <w:tcBorders>
              <w:top w:val="nil"/>
              <w:left w:val="nil"/>
              <w:bottom w:val="nil"/>
              <w:right w:val="nil"/>
            </w:tcBorders>
            <w:noWrap/>
            <w:vAlign w:val="bottom"/>
            <w:hideMark/>
          </w:tcPr>
          <w:p w14:paraId="02B65A17"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r w:rsidRPr="00132FC2">
              <w:rPr>
                <w:rFonts w:ascii="Aptos Narrow" w:eastAsia="Times New Roman" w:hAnsi="Aptos Narrow" w:cs="Times New Roman"/>
                <w:b/>
                <w:bCs/>
                <w:color w:val="000000"/>
                <w:kern w:val="0"/>
                <w:lang w:eastAsia="en-GB"/>
                <w14:ligatures w14:val="none"/>
              </w:rPr>
              <w:t>1. WHY I CHOOSE EXCEL TOOL:</w:t>
            </w:r>
          </w:p>
        </w:tc>
      </w:tr>
      <w:tr w:rsidR="00132FC2" w:rsidRPr="00132FC2" w14:paraId="3D3E1540" w14:textId="77777777" w:rsidTr="00132FC2">
        <w:trPr>
          <w:trHeight w:val="320"/>
        </w:trPr>
        <w:tc>
          <w:tcPr>
            <w:tcW w:w="9026" w:type="dxa"/>
            <w:gridSpan w:val="2"/>
            <w:tcBorders>
              <w:top w:val="nil"/>
              <w:left w:val="nil"/>
              <w:bottom w:val="nil"/>
              <w:right w:val="nil"/>
            </w:tcBorders>
            <w:noWrap/>
            <w:vAlign w:val="bottom"/>
            <w:hideMark/>
          </w:tcPr>
          <w:p w14:paraId="3F65BE30"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p>
        </w:tc>
      </w:tr>
      <w:tr w:rsidR="00132FC2" w:rsidRPr="00132FC2" w14:paraId="59DE74D3" w14:textId="77777777" w:rsidTr="00132FC2">
        <w:trPr>
          <w:trHeight w:val="1000"/>
        </w:trPr>
        <w:tc>
          <w:tcPr>
            <w:tcW w:w="9026" w:type="dxa"/>
            <w:gridSpan w:val="2"/>
            <w:tcBorders>
              <w:top w:val="nil"/>
              <w:left w:val="nil"/>
              <w:bottom w:val="nil"/>
              <w:right w:val="nil"/>
            </w:tcBorders>
            <w:vAlign w:val="bottom"/>
            <w:hideMark/>
          </w:tcPr>
          <w:p w14:paraId="11C1FB9D" w14:textId="7C4BE81D"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r w:rsidRPr="00132FC2">
              <w:rPr>
                <w:rFonts w:ascii="Aptos Narrow" w:eastAsia="Times New Roman" w:hAnsi="Aptos Narrow" w:cs="Times New Roman"/>
                <w:color w:val="000000"/>
                <w:kern w:val="0"/>
                <w:lang w:eastAsia="en-GB"/>
                <w14:ligatures w14:val="none"/>
              </w:rPr>
              <w:t xml:space="preserve">I choose </w:t>
            </w:r>
            <w:proofErr w:type="gramStart"/>
            <w:r w:rsidRPr="00132FC2">
              <w:rPr>
                <w:rFonts w:ascii="Aptos Narrow" w:eastAsia="Times New Roman" w:hAnsi="Aptos Narrow" w:cs="Times New Roman"/>
                <w:color w:val="000000"/>
                <w:kern w:val="0"/>
                <w:lang w:eastAsia="en-GB"/>
                <w14:ligatures w14:val="none"/>
              </w:rPr>
              <w:t>Microsoft  Excel</w:t>
            </w:r>
            <w:proofErr w:type="gramEnd"/>
            <w:r w:rsidRPr="00132FC2">
              <w:rPr>
                <w:rFonts w:ascii="Aptos Narrow" w:eastAsia="Times New Roman" w:hAnsi="Aptos Narrow" w:cs="Times New Roman"/>
                <w:color w:val="000000"/>
                <w:kern w:val="0"/>
                <w:lang w:eastAsia="en-GB"/>
                <w14:ligatures w14:val="none"/>
              </w:rPr>
              <w:t xml:space="preserve"> Tool It's easy to navigate if your report related to accounting, stock control. Where you need to use tools like charts, formulas, numbers, currencies </w:t>
            </w:r>
            <w:r w:rsidRPr="00132FC2">
              <w:rPr>
                <w:rFonts w:ascii="Aptos Narrow" w:eastAsia="Times New Roman" w:hAnsi="Aptos Narrow" w:cs="Times New Roman"/>
                <w:color w:val="000000"/>
                <w:kern w:val="0"/>
                <w:lang w:eastAsia="en-GB"/>
                <w14:ligatures w14:val="none"/>
              </w:rPr>
              <w:t>and</w:t>
            </w:r>
            <w:r w:rsidRPr="00132FC2">
              <w:rPr>
                <w:rFonts w:ascii="Aptos Narrow" w:eastAsia="Times New Roman" w:hAnsi="Aptos Narrow" w:cs="Times New Roman"/>
                <w:color w:val="000000"/>
                <w:kern w:val="0"/>
                <w:lang w:eastAsia="en-GB"/>
                <w14:ligatures w14:val="none"/>
              </w:rPr>
              <w:t xml:space="preserve"> calculations.</w:t>
            </w:r>
          </w:p>
        </w:tc>
      </w:tr>
      <w:tr w:rsidR="00132FC2" w:rsidRPr="00132FC2" w14:paraId="6CA09138" w14:textId="77777777" w:rsidTr="00132FC2">
        <w:trPr>
          <w:trHeight w:val="320"/>
        </w:trPr>
        <w:tc>
          <w:tcPr>
            <w:tcW w:w="9026" w:type="dxa"/>
            <w:gridSpan w:val="2"/>
            <w:tcBorders>
              <w:top w:val="nil"/>
              <w:left w:val="nil"/>
              <w:bottom w:val="nil"/>
              <w:right w:val="nil"/>
            </w:tcBorders>
            <w:noWrap/>
            <w:vAlign w:val="bottom"/>
            <w:hideMark/>
          </w:tcPr>
          <w:p w14:paraId="4634A4BC" w14:textId="77777777"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p>
        </w:tc>
      </w:tr>
      <w:tr w:rsidR="00132FC2" w:rsidRPr="00132FC2" w14:paraId="1E1B3071" w14:textId="77777777" w:rsidTr="00132FC2">
        <w:trPr>
          <w:trHeight w:val="320"/>
        </w:trPr>
        <w:tc>
          <w:tcPr>
            <w:tcW w:w="9026" w:type="dxa"/>
            <w:gridSpan w:val="2"/>
            <w:tcBorders>
              <w:top w:val="nil"/>
              <w:left w:val="nil"/>
              <w:bottom w:val="nil"/>
              <w:right w:val="nil"/>
            </w:tcBorders>
            <w:noWrap/>
            <w:vAlign w:val="bottom"/>
            <w:hideMark/>
          </w:tcPr>
          <w:p w14:paraId="66EFF1C6" w14:textId="6F4AA0A8"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r w:rsidRPr="00132FC2">
              <w:rPr>
                <w:rFonts w:ascii="Aptos Narrow" w:eastAsia="Times New Roman" w:hAnsi="Aptos Narrow" w:cs="Times New Roman"/>
                <w:b/>
                <w:bCs/>
                <w:color w:val="000000"/>
                <w:kern w:val="0"/>
                <w:lang w:eastAsia="en-GB"/>
                <w14:ligatures w14:val="none"/>
              </w:rPr>
              <w:t>2. WHAT INFORMATION I USED:</w:t>
            </w:r>
          </w:p>
        </w:tc>
      </w:tr>
      <w:tr w:rsidR="00132FC2" w:rsidRPr="00132FC2" w14:paraId="64D88740" w14:textId="77777777" w:rsidTr="00132FC2">
        <w:trPr>
          <w:trHeight w:val="320"/>
        </w:trPr>
        <w:tc>
          <w:tcPr>
            <w:tcW w:w="9026" w:type="dxa"/>
            <w:gridSpan w:val="2"/>
            <w:tcBorders>
              <w:top w:val="nil"/>
              <w:left w:val="nil"/>
              <w:bottom w:val="nil"/>
              <w:right w:val="nil"/>
            </w:tcBorders>
            <w:noWrap/>
            <w:vAlign w:val="bottom"/>
            <w:hideMark/>
          </w:tcPr>
          <w:p w14:paraId="141E2E07"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p>
        </w:tc>
      </w:tr>
      <w:tr w:rsidR="00132FC2" w:rsidRPr="00132FC2" w14:paraId="0CE90AA8" w14:textId="77777777" w:rsidTr="00132FC2">
        <w:trPr>
          <w:trHeight w:val="1640"/>
        </w:trPr>
        <w:tc>
          <w:tcPr>
            <w:tcW w:w="9026" w:type="dxa"/>
            <w:gridSpan w:val="2"/>
            <w:tcBorders>
              <w:top w:val="nil"/>
              <w:left w:val="nil"/>
              <w:bottom w:val="nil"/>
              <w:right w:val="nil"/>
            </w:tcBorders>
            <w:hideMark/>
          </w:tcPr>
          <w:p w14:paraId="61C991BE" w14:textId="4AC4A300"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r w:rsidRPr="00132FC2">
              <w:rPr>
                <w:rFonts w:ascii="Aptos Narrow" w:eastAsia="Times New Roman" w:hAnsi="Aptos Narrow" w:cs="Times New Roman"/>
                <w:color w:val="000000"/>
                <w:kern w:val="0"/>
                <w:lang w:eastAsia="en-GB"/>
                <w14:ligatures w14:val="none"/>
              </w:rPr>
              <w:t>I used information provided from business scenario</w:t>
            </w:r>
            <w:r>
              <w:rPr>
                <w:rFonts w:ascii="Aptos Narrow" w:eastAsia="Times New Roman" w:hAnsi="Aptos Narrow" w:cs="Times New Roman"/>
                <w:color w:val="000000"/>
                <w:kern w:val="0"/>
                <w:lang w:eastAsia="en-GB"/>
                <w14:ligatures w14:val="none"/>
              </w:rPr>
              <w:t xml:space="preserve"> in DS2 University Moodle</w:t>
            </w:r>
            <w:r w:rsidRPr="00132FC2">
              <w:rPr>
                <w:rFonts w:ascii="Aptos Narrow" w:eastAsia="Times New Roman" w:hAnsi="Aptos Narrow" w:cs="Times New Roman"/>
                <w:color w:val="000000"/>
                <w:kern w:val="0"/>
                <w:lang w:eastAsia="en-GB"/>
                <w14:ligatures w14:val="none"/>
              </w:rPr>
              <w:t xml:space="preserve">, which </w:t>
            </w:r>
            <w:r w:rsidRPr="00132FC2">
              <w:rPr>
                <w:rFonts w:ascii="Aptos Narrow" w:eastAsia="Times New Roman" w:hAnsi="Aptos Narrow" w:cs="Times New Roman"/>
                <w:color w:val="000000"/>
                <w:kern w:val="0"/>
                <w:lang w:eastAsia="en-GB"/>
                <w14:ligatures w14:val="none"/>
              </w:rPr>
              <w:t>Included</w:t>
            </w:r>
            <w:r w:rsidRPr="00132FC2">
              <w:rPr>
                <w:rFonts w:ascii="Aptos Narrow" w:eastAsia="Times New Roman" w:hAnsi="Aptos Narrow" w:cs="Times New Roman"/>
                <w:color w:val="000000"/>
                <w:kern w:val="0"/>
                <w:lang w:eastAsia="en-GB"/>
                <w14:ligatures w14:val="none"/>
              </w:rPr>
              <w:t xml:space="preserve"> stock level with current quantities level where I </w:t>
            </w:r>
            <w:proofErr w:type="gramStart"/>
            <w:r w:rsidRPr="00132FC2">
              <w:rPr>
                <w:rFonts w:ascii="Aptos Narrow" w:eastAsia="Times New Roman" w:hAnsi="Aptos Narrow" w:cs="Times New Roman"/>
                <w:color w:val="000000"/>
                <w:kern w:val="0"/>
                <w:lang w:eastAsia="en-GB"/>
                <w14:ligatures w14:val="none"/>
              </w:rPr>
              <w:t>have to</w:t>
            </w:r>
            <w:proofErr w:type="gramEnd"/>
            <w:r w:rsidRPr="00132FC2">
              <w:rPr>
                <w:rFonts w:ascii="Aptos Narrow" w:eastAsia="Times New Roman" w:hAnsi="Aptos Narrow" w:cs="Times New Roman"/>
                <w:color w:val="000000"/>
                <w:kern w:val="0"/>
                <w:lang w:eastAsia="en-GB"/>
                <w14:ligatures w14:val="none"/>
              </w:rPr>
              <w:t xml:space="preserve"> identify lowest and highest stock level. I added all products names and their quantities, then I highlighted which products at their lowest </w:t>
            </w:r>
            <w:proofErr w:type="gramStart"/>
            <w:r w:rsidRPr="00132FC2">
              <w:rPr>
                <w:rFonts w:ascii="Aptos Narrow" w:eastAsia="Times New Roman" w:hAnsi="Aptos Narrow" w:cs="Times New Roman"/>
                <w:color w:val="000000"/>
                <w:kern w:val="0"/>
                <w:lang w:eastAsia="en-GB"/>
                <w14:ligatures w14:val="none"/>
              </w:rPr>
              <w:t>level</w:t>
            </w:r>
            <w:proofErr w:type="gramEnd"/>
            <w:r w:rsidRPr="00132FC2">
              <w:rPr>
                <w:rFonts w:ascii="Aptos Narrow" w:eastAsia="Times New Roman" w:hAnsi="Aptos Narrow" w:cs="Times New Roman"/>
                <w:color w:val="000000"/>
                <w:kern w:val="0"/>
                <w:lang w:eastAsia="en-GB"/>
                <w14:ligatures w14:val="none"/>
              </w:rPr>
              <w:t xml:space="preserve"> and which needs to be reordered. As well as products at their highest level of inventory. </w:t>
            </w:r>
          </w:p>
        </w:tc>
      </w:tr>
      <w:tr w:rsidR="00132FC2" w:rsidRPr="00132FC2" w14:paraId="3C2A2AA6" w14:textId="77777777" w:rsidTr="00132FC2">
        <w:trPr>
          <w:trHeight w:val="320"/>
        </w:trPr>
        <w:tc>
          <w:tcPr>
            <w:tcW w:w="9026" w:type="dxa"/>
            <w:gridSpan w:val="2"/>
            <w:tcBorders>
              <w:top w:val="nil"/>
              <w:left w:val="nil"/>
              <w:bottom w:val="nil"/>
              <w:right w:val="nil"/>
            </w:tcBorders>
            <w:noWrap/>
            <w:vAlign w:val="bottom"/>
            <w:hideMark/>
          </w:tcPr>
          <w:p w14:paraId="659850F9" w14:textId="77777777" w:rsid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p>
          <w:p w14:paraId="5CB86BAF"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123B6C86"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158E1589"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642D9535"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06E92894"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09AF58FF"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40861481"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4BF8D49E"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6B6CA7A3"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2EAB908D"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3C85BAD3"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1A6829F0"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7095A1FA"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72B0C69A"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18EEB6B3"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6FCBF5CE"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1F11DFF0"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3194EC90"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04AAC785"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05CA7AF9"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634A8055" w14:textId="26B4EBE5"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r w:rsidRPr="00132FC2">
              <w:rPr>
                <w:rFonts w:ascii="Aptos Narrow" w:eastAsia="Times New Roman" w:hAnsi="Aptos Narrow" w:cs="Times New Roman"/>
                <w:b/>
                <w:bCs/>
                <w:color w:val="000000"/>
                <w:kern w:val="0"/>
                <w:lang w:eastAsia="en-GB"/>
                <w14:ligatures w14:val="none"/>
              </w:rPr>
              <w:lastRenderedPageBreak/>
              <w:t xml:space="preserve">3. HOW I CREATED MY </w:t>
            </w:r>
            <w:proofErr w:type="gramStart"/>
            <w:r w:rsidRPr="00132FC2">
              <w:rPr>
                <w:rFonts w:ascii="Aptos Narrow" w:eastAsia="Times New Roman" w:hAnsi="Aptos Narrow" w:cs="Times New Roman"/>
                <w:b/>
                <w:bCs/>
                <w:color w:val="000000"/>
                <w:kern w:val="0"/>
                <w:lang w:eastAsia="en-GB"/>
                <w14:ligatures w14:val="none"/>
              </w:rPr>
              <w:t>ARTEFACT :</w:t>
            </w:r>
            <w:proofErr w:type="gramEnd"/>
          </w:p>
        </w:tc>
      </w:tr>
      <w:tr w:rsidR="00132FC2" w:rsidRPr="00132FC2" w14:paraId="46184242" w14:textId="77777777" w:rsidTr="00132FC2">
        <w:trPr>
          <w:trHeight w:val="320"/>
        </w:trPr>
        <w:tc>
          <w:tcPr>
            <w:tcW w:w="9026" w:type="dxa"/>
            <w:gridSpan w:val="2"/>
            <w:tcBorders>
              <w:top w:val="nil"/>
              <w:left w:val="nil"/>
              <w:bottom w:val="nil"/>
              <w:right w:val="nil"/>
            </w:tcBorders>
            <w:noWrap/>
            <w:vAlign w:val="bottom"/>
            <w:hideMark/>
          </w:tcPr>
          <w:p w14:paraId="38B3001E"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p>
        </w:tc>
      </w:tr>
      <w:tr w:rsidR="00132FC2" w:rsidRPr="00132FC2" w14:paraId="03F4AB13" w14:textId="77777777" w:rsidTr="00132FC2">
        <w:trPr>
          <w:trHeight w:val="3460"/>
        </w:trPr>
        <w:tc>
          <w:tcPr>
            <w:tcW w:w="9026" w:type="dxa"/>
            <w:gridSpan w:val="2"/>
            <w:tcBorders>
              <w:top w:val="nil"/>
              <w:left w:val="nil"/>
              <w:bottom w:val="nil"/>
              <w:right w:val="nil"/>
            </w:tcBorders>
            <w:hideMark/>
          </w:tcPr>
          <w:p w14:paraId="427F4629" w14:textId="77777777" w:rsidR="00132FC2" w:rsidRDefault="00132FC2" w:rsidP="00132FC2">
            <w:pPr>
              <w:spacing w:after="0" w:line="240" w:lineRule="auto"/>
              <w:rPr>
                <w:rFonts w:ascii="Aptos Narrow" w:eastAsia="Times New Roman" w:hAnsi="Aptos Narrow" w:cs="Times New Roman"/>
                <w:color w:val="000000"/>
                <w:kern w:val="0"/>
                <w:lang w:eastAsia="en-GB"/>
                <w14:ligatures w14:val="none"/>
              </w:rPr>
            </w:pPr>
            <w:proofErr w:type="gramStart"/>
            <w:r w:rsidRPr="00132FC2">
              <w:rPr>
                <w:rFonts w:ascii="Aptos Narrow" w:eastAsia="Times New Roman" w:hAnsi="Aptos Narrow" w:cs="Times New Roman"/>
                <w:color w:val="000000"/>
                <w:kern w:val="0"/>
                <w:lang w:eastAsia="en-GB"/>
                <w14:ligatures w14:val="none"/>
              </w:rPr>
              <w:t>In order to</w:t>
            </w:r>
            <w:proofErr w:type="gramEnd"/>
            <w:r w:rsidRPr="00132FC2">
              <w:rPr>
                <w:rFonts w:ascii="Aptos Narrow" w:eastAsia="Times New Roman" w:hAnsi="Aptos Narrow" w:cs="Times New Roman"/>
                <w:color w:val="000000"/>
                <w:kern w:val="0"/>
                <w:lang w:eastAsia="en-GB"/>
                <w14:ligatures w14:val="none"/>
              </w:rPr>
              <w:t xml:space="preserve"> create my </w:t>
            </w:r>
            <w:proofErr w:type="gramStart"/>
            <w:r w:rsidRPr="00132FC2">
              <w:rPr>
                <w:rFonts w:ascii="Aptos Narrow" w:eastAsia="Times New Roman" w:hAnsi="Aptos Narrow" w:cs="Times New Roman"/>
                <w:color w:val="000000"/>
                <w:kern w:val="0"/>
                <w:lang w:eastAsia="en-GB"/>
                <w14:ligatures w14:val="none"/>
              </w:rPr>
              <w:t>artefact</w:t>
            </w:r>
            <w:proofErr w:type="gramEnd"/>
            <w:r w:rsidRPr="00132FC2">
              <w:rPr>
                <w:rFonts w:ascii="Aptos Narrow" w:eastAsia="Times New Roman" w:hAnsi="Aptos Narrow" w:cs="Times New Roman"/>
                <w:color w:val="000000"/>
                <w:kern w:val="0"/>
                <w:lang w:eastAsia="en-GB"/>
                <w14:ligatures w14:val="none"/>
              </w:rPr>
              <w:t xml:space="preserve"> I have used Microsoft Excel. I typed all data into Excel </w:t>
            </w:r>
            <w:proofErr w:type="gramStart"/>
            <w:r w:rsidRPr="00132FC2">
              <w:rPr>
                <w:rFonts w:ascii="Aptos Narrow" w:eastAsia="Times New Roman" w:hAnsi="Aptos Narrow" w:cs="Times New Roman"/>
                <w:color w:val="000000"/>
                <w:kern w:val="0"/>
                <w:lang w:eastAsia="en-GB"/>
                <w14:ligatures w14:val="none"/>
              </w:rPr>
              <w:t>sheet ,</w:t>
            </w:r>
            <w:proofErr w:type="gramEnd"/>
            <w:r w:rsidRPr="00132FC2">
              <w:rPr>
                <w:rFonts w:ascii="Aptos Narrow" w:eastAsia="Times New Roman" w:hAnsi="Aptos Narrow" w:cs="Times New Roman"/>
                <w:color w:val="000000"/>
                <w:kern w:val="0"/>
                <w:lang w:eastAsia="en-GB"/>
                <w14:ligatures w14:val="none"/>
              </w:rPr>
              <w:t xml:space="preserve"> </w:t>
            </w:r>
          </w:p>
          <w:p w14:paraId="29033E1C" w14:textId="77777777" w:rsidR="00132FC2" w:rsidRDefault="00132FC2" w:rsidP="00132FC2">
            <w:pPr>
              <w:spacing w:after="0" w:line="240" w:lineRule="auto"/>
              <w:rPr>
                <w:rFonts w:ascii="Aptos Narrow" w:eastAsia="Times New Roman" w:hAnsi="Aptos Narrow" w:cs="Times New Roman"/>
                <w:color w:val="000000"/>
                <w:kern w:val="0"/>
                <w:lang w:eastAsia="en-GB"/>
                <w14:ligatures w14:val="none"/>
              </w:rPr>
            </w:pPr>
          </w:p>
          <w:tbl>
            <w:tblPr>
              <w:tblW w:w="19420" w:type="dxa"/>
              <w:tblLook w:val="04A0" w:firstRow="1" w:lastRow="0" w:firstColumn="1" w:lastColumn="0" w:noHBand="0" w:noVBand="1"/>
            </w:tblPr>
            <w:tblGrid>
              <w:gridCol w:w="3941"/>
              <w:gridCol w:w="1236"/>
              <w:gridCol w:w="2375"/>
              <w:gridCol w:w="1253"/>
            </w:tblGrid>
            <w:tr w:rsidR="00132FC2" w14:paraId="56AEBAE7" w14:textId="77777777" w:rsidTr="00132FC2">
              <w:trPr>
                <w:trHeight w:val="1460"/>
              </w:trPr>
              <w:tc>
                <w:tcPr>
                  <w:tcW w:w="8920" w:type="dxa"/>
                  <w:tcBorders>
                    <w:top w:val="single" w:sz="4" w:space="0" w:color="auto"/>
                    <w:left w:val="single" w:sz="4" w:space="0" w:color="auto"/>
                    <w:bottom w:val="single" w:sz="4" w:space="0" w:color="auto"/>
                    <w:right w:val="single" w:sz="4" w:space="0" w:color="auto"/>
                  </w:tcBorders>
                  <w:noWrap/>
                  <w:vAlign w:val="center"/>
                  <w:hideMark/>
                </w:tcPr>
                <w:p w14:paraId="62173C1E" w14:textId="77777777" w:rsidR="00132FC2" w:rsidRDefault="00132FC2" w:rsidP="00132FC2">
                  <w:pPr>
                    <w:rPr>
                      <w:rFonts w:ascii="Arial" w:hAnsi="Arial" w:cs="Arial"/>
                      <w:b/>
                      <w:bCs/>
                      <w:color w:val="000000"/>
                      <w:sz w:val="32"/>
                      <w:szCs w:val="32"/>
                    </w:rPr>
                  </w:pPr>
                  <w:proofErr w:type="spellStart"/>
                  <w:r>
                    <w:rPr>
                      <w:rFonts w:ascii="Arial" w:hAnsi="Arial" w:cs="Arial"/>
                      <w:b/>
                      <w:bCs/>
                      <w:color w:val="000000"/>
                      <w:sz w:val="32"/>
                      <w:szCs w:val="32"/>
                    </w:rPr>
                    <w:t>GreenLeaf</w:t>
                  </w:r>
                  <w:proofErr w:type="spellEnd"/>
                  <w:r>
                    <w:rPr>
                      <w:rFonts w:ascii="Arial" w:hAnsi="Arial" w:cs="Arial"/>
                      <w:b/>
                      <w:bCs/>
                      <w:color w:val="000000"/>
                      <w:sz w:val="32"/>
                      <w:szCs w:val="32"/>
                    </w:rPr>
                    <w:t> Grocers</w:t>
                  </w:r>
                </w:p>
              </w:tc>
              <w:tc>
                <w:tcPr>
                  <w:tcW w:w="2600" w:type="dxa"/>
                  <w:tcBorders>
                    <w:top w:val="single" w:sz="4" w:space="0" w:color="auto"/>
                    <w:left w:val="nil"/>
                    <w:bottom w:val="single" w:sz="4" w:space="0" w:color="auto"/>
                    <w:right w:val="single" w:sz="4" w:space="0" w:color="auto"/>
                  </w:tcBorders>
                  <w:noWrap/>
                  <w:vAlign w:val="bottom"/>
                  <w:hideMark/>
                </w:tcPr>
                <w:p w14:paraId="306A2A82" w14:textId="77777777" w:rsidR="00132FC2" w:rsidRDefault="00132FC2" w:rsidP="00132FC2">
                  <w:pPr>
                    <w:rPr>
                      <w:rFonts w:ascii="Aptos Narrow" w:hAnsi="Aptos Narrow" w:cs="Times New Roman"/>
                      <w:color w:val="000000"/>
                    </w:rPr>
                  </w:pPr>
                  <w:r>
                    <w:rPr>
                      <w:rFonts w:ascii="Aptos Narrow" w:hAnsi="Aptos Narrow"/>
                      <w:color w:val="000000"/>
                    </w:rPr>
                    <w:t> </w:t>
                  </w:r>
                </w:p>
              </w:tc>
              <w:tc>
                <w:tcPr>
                  <w:tcW w:w="5260" w:type="dxa"/>
                  <w:tcBorders>
                    <w:top w:val="nil"/>
                    <w:left w:val="nil"/>
                    <w:bottom w:val="nil"/>
                    <w:right w:val="nil"/>
                  </w:tcBorders>
                  <w:noWrap/>
                  <w:vAlign w:val="bottom"/>
                  <w:hideMark/>
                </w:tcPr>
                <w:p w14:paraId="73ED8E5F" w14:textId="77777777" w:rsidR="00132FC2" w:rsidRDefault="00132FC2" w:rsidP="00132FC2">
                  <w:pPr>
                    <w:rPr>
                      <w:rFonts w:ascii="Aptos Narrow" w:hAnsi="Aptos Narrow"/>
                      <w:color w:val="000000"/>
                    </w:rPr>
                  </w:pPr>
                </w:p>
              </w:tc>
              <w:tc>
                <w:tcPr>
                  <w:tcW w:w="2640" w:type="dxa"/>
                  <w:tcBorders>
                    <w:top w:val="nil"/>
                    <w:left w:val="nil"/>
                    <w:bottom w:val="nil"/>
                    <w:right w:val="nil"/>
                  </w:tcBorders>
                  <w:noWrap/>
                  <w:vAlign w:val="bottom"/>
                  <w:hideMark/>
                </w:tcPr>
                <w:p w14:paraId="7B7BC7D9" w14:textId="77777777" w:rsidR="00132FC2" w:rsidRDefault="00132FC2" w:rsidP="00132FC2">
                  <w:pPr>
                    <w:rPr>
                      <w:sz w:val="20"/>
                      <w:szCs w:val="20"/>
                    </w:rPr>
                  </w:pPr>
                </w:p>
              </w:tc>
            </w:tr>
            <w:tr w:rsidR="00132FC2" w14:paraId="73124D16" w14:textId="77777777" w:rsidTr="00132FC2">
              <w:trPr>
                <w:trHeight w:val="1220"/>
              </w:trPr>
              <w:tc>
                <w:tcPr>
                  <w:tcW w:w="8920" w:type="dxa"/>
                  <w:tcBorders>
                    <w:top w:val="nil"/>
                    <w:left w:val="single" w:sz="4" w:space="0" w:color="auto"/>
                    <w:bottom w:val="single" w:sz="4" w:space="0" w:color="auto"/>
                    <w:right w:val="single" w:sz="4" w:space="0" w:color="auto"/>
                  </w:tcBorders>
                  <w:shd w:val="clear" w:color="000000" w:fill="A6C9EC"/>
                  <w:noWrap/>
                  <w:vAlign w:val="bottom"/>
                  <w:hideMark/>
                </w:tcPr>
                <w:p w14:paraId="08451F7D" w14:textId="77777777" w:rsidR="00132FC2" w:rsidRDefault="00132FC2" w:rsidP="00132FC2">
                  <w:pPr>
                    <w:rPr>
                      <w:rFonts w:ascii="Aptos Narrow" w:hAnsi="Aptos Narrow"/>
                      <w:b/>
                      <w:bCs/>
                      <w:color w:val="000000"/>
                    </w:rPr>
                  </w:pPr>
                  <w:r>
                    <w:rPr>
                      <w:rFonts w:ascii="Aptos Narrow" w:hAnsi="Aptos Narrow"/>
                      <w:b/>
                      <w:bCs/>
                      <w:color w:val="000000"/>
                    </w:rPr>
                    <w:t>STOCK LIST CURRENT QUATITIES</w:t>
                  </w:r>
                </w:p>
              </w:tc>
              <w:tc>
                <w:tcPr>
                  <w:tcW w:w="2600" w:type="dxa"/>
                  <w:tcBorders>
                    <w:top w:val="nil"/>
                    <w:left w:val="nil"/>
                    <w:bottom w:val="single" w:sz="4" w:space="0" w:color="auto"/>
                    <w:right w:val="single" w:sz="4" w:space="0" w:color="auto"/>
                  </w:tcBorders>
                  <w:shd w:val="clear" w:color="000000" w:fill="A6C9EC"/>
                  <w:vAlign w:val="bottom"/>
                  <w:hideMark/>
                </w:tcPr>
                <w:p w14:paraId="5ED5C3A4" w14:textId="77777777" w:rsidR="00132FC2" w:rsidRDefault="00132FC2" w:rsidP="00132FC2">
                  <w:pPr>
                    <w:rPr>
                      <w:rFonts w:ascii="Aptos Narrow" w:hAnsi="Aptos Narrow"/>
                      <w:color w:val="000000"/>
                    </w:rPr>
                  </w:pPr>
                  <w:r>
                    <w:rPr>
                      <w:rFonts w:ascii="Aptos Narrow" w:hAnsi="Aptos Narrow"/>
                      <w:color w:val="000000"/>
                    </w:rPr>
                    <w:t> </w:t>
                  </w:r>
                </w:p>
              </w:tc>
              <w:tc>
                <w:tcPr>
                  <w:tcW w:w="5260" w:type="dxa"/>
                  <w:tcBorders>
                    <w:top w:val="single" w:sz="4" w:space="0" w:color="auto"/>
                    <w:left w:val="nil"/>
                    <w:bottom w:val="single" w:sz="4" w:space="0" w:color="auto"/>
                    <w:right w:val="single" w:sz="4" w:space="0" w:color="auto"/>
                  </w:tcBorders>
                  <w:shd w:val="clear" w:color="000000" w:fill="A6C9EC"/>
                  <w:vAlign w:val="bottom"/>
                  <w:hideMark/>
                </w:tcPr>
                <w:p w14:paraId="49BF647C" w14:textId="77777777" w:rsidR="00132FC2" w:rsidRDefault="00132FC2" w:rsidP="00132FC2">
                  <w:pPr>
                    <w:rPr>
                      <w:rFonts w:ascii="Aptos Narrow" w:hAnsi="Aptos Narrow"/>
                      <w:color w:val="000000"/>
                    </w:rPr>
                  </w:pPr>
                  <w:r>
                    <w:rPr>
                      <w:rFonts w:ascii="Aptos Narrow" w:hAnsi="Aptos Narrow"/>
                      <w:color w:val="000000"/>
                    </w:rPr>
                    <w:t> </w:t>
                  </w:r>
                </w:p>
              </w:tc>
              <w:tc>
                <w:tcPr>
                  <w:tcW w:w="2640" w:type="dxa"/>
                  <w:tcBorders>
                    <w:top w:val="single" w:sz="4" w:space="0" w:color="auto"/>
                    <w:left w:val="nil"/>
                    <w:bottom w:val="single" w:sz="4" w:space="0" w:color="auto"/>
                    <w:right w:val="single" w:sz="4" w:space="0" w:color="auto"/>
                  </w:tcBorders>
                  <w:shd w:val="clear" w:color="000000" w:fill="A6C9EC"/>
                  <w:vAlign w:val="bottom"/>
                  <w:hideMark/>
                </w:tcPr>
                <w:p w14:paraId="4E7ED731" w14:textId="77777777" w:rsidR="00132FC2" w:rsidRDefault="00132FC2" w:rsidP="00132FC2">
                  <w:pPr>
                    <w:rPr>
                      <w:rFonts w:ascii="Aptos Narrow" w:hAnsi="Aptos Narrow"/>
                      <w:color w:val="000000"/>
                    </w:rPr>
                  </w:pPr>
                  <w:r>
                    <w:rPr>
                      <w:rFonts w:ascii="Aptos Narrow" w:hAnsi="Aptos Narrow"/>
                      <w:color w:val="000000"/>
                    </w:rPr>
                    <w:t> </w:t>
                  </w:r>
                </w:p>
              </w:tc>
            </w:tr>
            <w:tr w:rsidR="00132FC2" w14:paraId="4372EA46" w14:textId="77777777" w:rsidTr="00132FC2">
              <w:trPr>
                <w:trHeight w:val="960"/>
              </w:trPr>
              <w:tc>
                <w:tcPr>
                  <w:tcW w:w="8920" w:type="dxa"/>
                  <w:tcBorders>
                    <w:top w:val="nil"/>
                    <w:left w:val="single" w:sz="4" w:space="0" w:color="auto"/>
                    <w:bottom w:val="single" w:sz="4" w:space="0" w:color="auto"/>
                    <w:right w:val="single" w:sz="4" w:space="0" w:color="auto"/>
                  </w:tcBorders>
                  <w:shd w:val="clear" w:color="000000" w:fill="A6C9EC"/>
                  <w:noWrap/>
                  <w:vAlign w:val="bottom"/>
                  <w:hideMark/>
                </w:tcPr>
                <w:p w14:paraId="2024407A" w14:textId="77777777" w:rsidR="00132FC2" w:rsidRDefault="00132FC2" w:rsidP="00132FC2">
                  <w:pPr>
                    <w:rPr>
                      <w:rFonts w:ascii="Aptos Narrow" w:hAnsi="Aptos Narrow"/>
                      <w:b/>
                      <w:bCs/>
                      <w:color w:val="000000"/>
                      <w:sz w:val="22"/>
                      <w:szCs w:val="22"/>
                      <w:u w:val="single"/>
                    </w:rPr>
                  </w:pPr>
                  <w:r>
                    <w:rPr>
                      <w:rFonts w:ascii="Aptos Narrow" w:hAnsi="Aptos Narrow"/>
                      <w:b/>
                      <w:bCs/>
                      <w:color w:val="000000"/>
                      <w:sz w:val="22"/>
                      <w:szCs w:val="22"/>
                      <w:u w:val="single"/>
                    </w:rPr>
                    <w:t>PRODUCTS</w:t>
                  </w:r>
                </w:p>
              </w:tc>
              <w:tc>
                <w:tcPr>
                  <w:tcW w:w="2600" w:type="dxa"/>
                  <w:tcBorders>
                    <w:top w:val="nil"/>
                    <w:left w:val="nil"/>
                    <w:bottom w:val="single" w:sz="4" w:space="0" w:color="auto"/>
                    <w:right w:val="single" w:sz="4" w:space="0" w:color="auto"/>
                  </w:tcBorders>
                  <w:shd w:val="clear" w:color="000000" w:fill="A6C9EC"/>
                  <w:noWrap/>
                  <w:vAlign w:val="bottom"/>
                  <w:hideMark/>
                </w:tcPr>
                <w:p w14:paraId="29CA48FC" w14:textId="77777777" w:rsidR="00132FC2" w:rsidRDefault="00132FC2" w:rsidP="00132FC2">
                  <w:pPr>
                    <w:rPr>
                      <w:rFonts w:ascii="Aptos Narrow" w:hAnsi="Aptos Narrow"/>
                      <w:b/>
                      <w:bCs/>
                      <w:color w:val="000000"/>
                      <w:sz w:val="22"/>
                      <w:szCs w:val="22"/>
                      <w:u w:val="single"/>
                    </w:rPr>
                  </w:pPr>
                  <w:r>
                    <w:rPr>
                      <w:rFonts w:ascii="Aptos Narrow" w:hAnsi="Aptos Narrow"/>
                      <w:b/>
                      <w:bCs/>
                      <w:color w:val="000000"/>
                      <w:sz w:val="22"/>
                      <w:szCs w:val="22"/>
                      <w:u w:val="single"/>
                    </w:rPr>
                    <w:t>UNITS</w:t>
                  </w:r>
                </w:p>
              </w:tc>
              <w:tc>
                <w:tcPr>
                  <w:tcW w:w="5260" w:type="dxa"/>
                  <w:tcBorders>
                    <w:top w:val="nil"/>
                    <w:left w:val="nil"/>
                    <w:bottom w:val="single" w:sz="4" w:space="0" w:color="auto"/>
                    <w:right w:val="single" w:sz="4" w:space="0" w:color="auto"/>
                  </w:tcBorders>
                  <w:shd w:val="clear" w:color="000000" w:fill="A6C9EC"/>
                  <w:noWrap/>
                  <w:vAlign w:val="bottom"/>
                  <w:hideMark/>
                </w:tcPr>
                <w:p w14:paraId="505EBC05" w14:textId="77777777" w:rsidR="00132FC2" w:rsidRDefault="00132FC2" w:rsidP="00132FC2">
                  <w:pPr>
                    <w:rPr>
                      <w:rFonts w:ascii="Aptos Narrow" w:hAnsi="Aptos Narrow"/>
                      <w:color w:val="000000"/>
                      <w:u w:val="single"/>
                    </w:rPr>
                  </w:pPr>
                  <w:r>
                    <w:rPr>
                      <w:rFonts w:ascii="Aptos Narrow" w:hAnsi="Aptos Narrow"/>
                      <w:color w:val="000000"/>
                      <w:u w:val="single"/>
                    </w:rPr>
                    <w:t>PRICE</w:t>
                  </w:r>
                </w:p>
              </w:tc>
              <w:tc>
                <w:tcPr>
                  <w:tcW w:w="2640" w:type="dxa"/>
                  <w:tcBorders>
                    <w:top w:val="nil"/>
                    <w:left w:val="nil"/>
                    <w:bottom w:val="single" w:sz="4" w:space="0" w:color="auto"/>
                    <w:right w:val="single" w:sz="4" w:space="0" w:color="auto"/>
                  </w:tcBorders>
                  <w:shd w:val="clear" w:color="000000" w:fill="A6C9EC"/>
                  <w:noWrap/>
                  <w:vAlign w:val="bottom"/>
                  <w:hideMark/>
                </w:tcPr>
                <w:p w14:paraId="5D5FE8CD" w14:textId="77777777" w:rsidR="00132FC2" w:rsidRDefault="00132FC2" w:rsidP="00132FC2">
                  <w:pPr>
                    <w:rPr>
                      <w:rFonts w:ascii="Aptos Narrow" w:hAnsi="Aptos Narrow"/>
                      <w:color w:val="000000"/>
                      <w:u w:val="single"/>
                    </w:rPr>
                  </w:pPr>
                  <w:r>
                    <w:rPr>
                      <w:rFonts w:ascii="Aptos Narrow" w:hAnsi="Aptos Narrow"/>
                      <w:color w:val="000000"/>
                      <w:u w:val="single"/>
                    </w:rPr>
                    <w:t>COST</w:t>
                  </w:r>
                </w:p>
              </w:tc>
            </w:tr>
            <w:tr w:rsidR="00132FC2" w14:paraId="16787C24" w14:textId="77777777" w:rsidTr="00132FC2">
              <w:trPr>
                <w:trHeight w:val="320"/>
              </w:trPr>
              <w:tc>
                <w:tcPr>
                  <w:tcW w:w="8920" w:type="dxa"/>
                  <w:tcBorders>
                    <w:top w:val="nil"/>
                    <w:left w:val="single" w:sz="4" w:space="0" w:color="auto"/>
                    <w:bottom w:val="single" w:sz="4" w:space="0" w:color="auto"/>
                    <w:right w:val="single" w:sz="4" w:space="0" w:color="auto"/>
                  </w:tcBorders>
                  <w:noWrap/>
                  <w:vAlign w:val="bottom"/>
                  <w:hideMark/>
                </w:tcPr>
                <w:p w14:paraId="2A924531" w14:textId="77777777" w:rsidR="00132FC2" w:rsidRDefault="00132FC2" w:rsidP="00132FC2">
                  <w:pPr>
                    <w:rPr>
                      <w:rFonts w:ascii="Aptos Narrow" w:hAnsi="Aptos Narrow"/>
                      <w:color w:val="000000"/>
                    </w:rPr>
                  </w:pPr>
                  <w:r>
                    <w:rPr>
                      <w:rFonts w:ascii="Aptos Narrow" w:hAnsi="Aptos Narrow"/>
                      <w:color w:val="000000"/>
                    </w:rPr>
                    <w:t>Apples</w:t>
                  </w:r>
                </w:p>
              </w:tc>
              <w:tc>
                <w:tcPr>
                  <w:tcW w:w="2600" w:type="dxa"/>
                  <w:tcBorders>
                    <w:top w:val="single" w:sz="4" w:space="0" w:color="auto"/>
                    <w:left w:val="single" w:sz="4" w:space="0" w:color="auto"/>
                    <w:bottom w:val="single" w:sz="4" w:space="0" w:color="auto"/>
                    <w:right w:val="single" w:sz="4" w:space="0" w:color="auto"/>
                  </w:tcBorders>
                  <w:shd w:val="clear" w:color="000000" w:fill="F4F7FD"/>
                  <w:noWrap/>
                  <w:vAlign w:val="bottom"/>
                  <w:hideMark/>
                </w:tcPr>
                <w:p w14:paraId="48752066" w14:textId="77777777" w:rsidR="00132FC2" w:rsidRDefault="00132FC2" w:rsidP="00132FC2">
                  <w:pPr>
                    <w:jc w:val="right"/>
                    <w:rPr>
                      <w:rFonts w:ascii="Aptos Narrow" w:hAnsi="Aptos Narrow"/>
                      <w:color w:val="000000"/>
                    </w:rPr>
                  </w:pPr>
                  <w:r>
                    <w:rPr>
                      <w:rFonts w:ascii="Aptos Narrow" w:hAnsi="Aptos Narrow"/>
                      <w:color w:val="000000"/>
                    </w:rPr>
                    <w:t>12</w:t>
                  </w:r>
                </w:p>
              </w:tc>
              <w:tc>
                <w:tcPr>
                  <w:tcW w:w="5260" w:type="dxa"/>
                  <w:tcBorders>
                    <w:top w:val="nil"/>
                    <w:left w:val="nil"/>
                    <w:bottom w:val="single" w:sz="4" w:space="0" w:color="auto"/>
                    <w:right w:val="single" w:sz="4" w:space="0" w:color="auto"/>
                  </w:tcBorders>
                  <w:noWrap/>
                  <w:vAlign w:val="bottom"/>
                  <w:hideMark/>
                </w:tcPr>
                <w:p w14:paraId="5068BA5A" w14:textId="77777777" w:rsidR="00132FC2" w:rsidRDefault="00132FC2" w:rsidP="00132FC2">
                  <w:pPr>
                    <w:jc w:val="right"/>
                    <w:rPr>
                      <w:rFonts w:ascii="Aptos Narrow" w:hAnsi="Aptos Narrow"/>
                      <w:color w:val="000000"/>
                    </w:rPr>
                  </w:pPr>
                  <w:r>
                    <w:rPr>
                      <w:rFonts w:ascii="Aptos Narrow" w:hAnsi="Aptos Narrow"/>
                      <w:color w:val="000000"/>
                    </w:rPr>
                    <w:t>£2.45</w:t>
                  </w:r>
                </w:p>
              </w:tc>
              <w:tc>
                <w:tcPr>
                  <w:tcW w:w="2640" w:type="dxa"/>
                  <w:tcBorders>
                    <w:top w:val="nil"/>
                    <w:left w:val="nil"/>
                    <w:bottom w:val="single" w:sz="4" w:space="0" w:color="auto"/>
                    <w:right w:val="single" w:sz="4" w:space="0" w:color="auto"/>
                  </w:tcBorders>
                  <w:noWrap/>
                  <w:vAlign w:val="bottom"/>
                  <w:hideMark/>
                </w:tcPr>
                <w:p w14:paraId="5CC1EB9B" w14:textId="77777777" w:rsidR="00132FC2" w:rsidRDefault="00132FC2" w:rsidP="00132FC2">
                  <w:pPr>
                    <w:jc w:val="right"/>
                    <w:rPr>
                      <w:rFonts w:ascii="Aptos Narrow" w:hAnsi="Aptos Narrow"/>
                      <w:color w:val="000000"/>
                    </w:rPr>
                  </w:pPr>
                  <w:r>
                    <w:rPr>
                      <w:rFonts w:ascii="Aptos Narrow" w:hAnsi="Aptos Narrow"/>
                      <w:color w:val="000000"/>
                    </w:rPr>
                    <w:t>£29.40</w:t>
                  </w:r>
                </w:p>
              </w:tc>
            </w:tr>
            <w:tr w:rsidR="00132FC2" w14:paraId="7931D3F4" w14:textId="77777777" w:rsidTr="00132FC2">
              <w:trPr>
                <w:trHeight w:val="320"/>
              </w:trPr>
              <w:tc>
                <w:tcPr>
                  <w:tcW w:w="8920" w:type="dxa"/>
                  <w:tcBorders>
                    <w:top w:val="nil"/>
                    <w:left w:val="single" w:sz="4" w:space="0" w:color="auto"/>
                    <w:bottom w:val="single" w:sz="4" w:space="0" w:color="auto"/>
                    <w:right w:val="single" w:sz="4" w:space="0" w:color="auto"/>
                  </w:tcBorders>
                  <w:noWrap/>
                  <w:vAlign w:val="bottom"/>
                  <w:hideMark/>
                </w:tcPr>
                <w:p w14:paraId="273F3AF6" w14:textId="77777777" w:rsidR="00132FC2" w:rsidRDefault="00132FC2" w:rsidP="00132FC2">
                  <w:pPr>
                    <w:rPr>
                      <w:rFonts w:ascii="Aptos Narrow" w:hAnsi="Aptos Narrow"/>
                      <w:color w:val="000000"/>
                    </w:rPr>
                  </w:pPr>
                  <w:proofErr w:type="spellStart"/>
                  <w:r>
                    <w:rPr>
                      <w:rFonts w:ascii="Aptos Narrow" w:hAnsi="Aptos Narrow"/>
                      <w:color w:val="000000"/>
                    </w:rPr>
                    <w:t>Bannanas</w:t>
                  </w:r>
                  <w:proofErr w:type="spellEnd"/>
                </w:p>
              </w:tc>
              <w:tc>
                <w:tcPr>
                  <w:tcW w:w="2600" w:type="dxa"/>
                  <w:tcBorders>
                    <w:top w:val="single" w:sz="4" w:space="0" w:color="auto"/>
                    <w:left w:val="single" w:sz="4" w:space="0" w:color="auto"/>
                    <w:bottom w:val="single" w:sz="4" w:space="0" w:color="auto"/>
                    <w:right w:val="single" w:sz="4" w:space="0" w:color="auto"/>
                  </w:tcBorders>
                  <w:shd w:val="clear" w:color="000000" w:fill="F87B7D"/>
                  <w:noWrap/>
                  <w:vAlign w:val="bottom"/>
                  <w:hideMark/>
                </w:tcPr>
                <w:p w14:paraId="3FC5A697" w14:textId="77777777" w:rsidR="00132FC2" w:rsidRDefault="00132FC2" w:rsidP="00132FC2">
                  <w:pPr>
                    <w:jc w:val="right"/>
                    <w:rPr>
                      <w:rFonts w:ascii="Aptos Narrow" w:hAnsi="Aptos Narrow"/>
                      <w:color w:val="000000"/>
                    </w:rPr>
                  </w:pPr>
                  <w:r>
                    <w:rPr>
                      <w:rFonts w:ascii="Aptos Narrow" w:hAnsi="Aptos Narrow"/>
                      <w:color w:val="000000"/>
                    </w:rPr>
                    <w:t>4</w:t>
                  </w:r>
                </w:p>
              </w:tc>
              <w:tc>
                <w:tcPr>
                  <w:tcW w:w="5260" w:type="dxa"/>
                  <w:tcBorders>
                    <w:top w:val="nil"/>
                    <w:left w:val="nil"/>
                    <w:bottom w:val="single" w:sz="4" w:space="0" w:color="auto"/>
                    <w:right w:val="single" w:sz="4" w:space="0" w:color="auto"/>
                  </w:tcBorders>
                  <w:noWrap/>
                  <w:vAlign w:val="bottom"/>
                  <w:hideMark/>
                </w:tcPr>
                <w:p w14:paraId="1C94C3AD" w14:textId="77777777" w:rsidR="00132FC2" w:rsidRDefault="00132FC2" w:rsidP="00132FC2">
                  <w:pPr>
                    <w:jc w:val="right"/>
                    <w:rPr>
                      <w:rFonts w:ascii="Aptos Narrow" w:hAnsi="Aptos Narrow"/>
                      <w:color w:val="000000"/>
                    </w:rPr>
                  </w:pPr>
                  <w:r>
                    <w:rPr>
                      <w:rFonts w:ascii="Aptos Narrow" w:hAnsi="Aptos Narrow"/>
                      <w:color w:val="000000"/>
                    </w:rPr>
                    <w:t>£1.10</w:t>
                  </w:r>
                </w:p>
              </w:tc>
              <w:tc>
                <w:tcPr>
                  <w:tcW w:w="2640" w:type="dxa"/>
                  <w:tcBorders>
                    <w:top w:val="nil"/>
                    <w:left w:val="nil"/>
                    <w:bottom w:val="single" w:sz="4" w:space="0" w:color="auto"/>
                    <w:right w:val="single" w:sz="4" w:space="0" w:color="auto"/>
                  </w:tcBorders>
                  <w:noWrap/>
                  <w:vAlign w:val="bottom"/>
                  <w:hideMark/>
                </w:tcPr>
                <w:p w14:paraId="12238F01" w14:textId="77777777" w:rsidR="00132FC2" w:rsidRDefault="00132FC2" w:rsidP="00132FC2">
                  <w:pPr>
                    <w:jc w:val="right"/>
                    <w:rPr>
                      <w:rFonts w:ascii="Aptos Narrow" w:hAnsi="Aptos Narrow"/>
                      <w:color w:val="000000"/>
                    </w:rPr>
                  </w:pPr>
                  <w:r>
                    <w:rPr>
                      <w:rFonts w:ascii="Aptos Narrow" w:hAnsi="Aptos Narrow"/>
                      <w:color w:val="000000"/>
                    </w:rPr>
                    <w:t>£4.40</w:t>
                  </w:r>
                </w:p>
              </w:tc>
            </w:tr>
            <w:tr w:rsidR="00132FC2" w14:paraId="5545A05C" w14:textId="77777777" w:rsidTr="00132FC2">
              <w:trPr>
                <w:trHeight w:val="320"/>
              </w:trPr>
              <w:tc>
                <w:tcPr>
                  <w:tcW w:w="8920" w:type="dxa"/>
                  <w:tcBorders>
                    <w:top w:val="nil"/>
                    <w:left w:val="single" w:sz="4" w:space="0" w:color="auto"/>
                    <w:bottom w:val="single" w:sz="4" w:space="0" w:color="auto"/>
                    <w:right w:val="single" w:sz="4" w:space="0" w:color="auto"/>
                  </w:tcBorders>
                  <w:noWrap/>
                  <w:vAlign w:val="bottom"/>
                  <w:hideMark/>
                </w:tcPr>
                <w:p w14:paraId="079D397F" w14:textId="77777777" w:rsidR="00132FC2" w:rsidRDefault="00132FC2" w:rsidP="00132FC2">
                  <w:pPr>
                    <w:rPr>
                      <w:rFonts w:ascii="Aptos Narrow" w:hAnsi="Aptos Narrow"/>
                      <w:color w:val="000000"/>
                    </w:rPr>
                  </w:pPr>
                  <w:r>
                    <w:rPr>
                      <w:rFonts w:ascii="Aptos Narrow" w:hAnsi="Aptos Narrow"/>
                      <w:color w:val="000000"/>
                    </w:rPr>
                    <w:t>Carrots</w:t>
                  </w:r>
                </w:p>
              </w:tc>
              <w:tc>
                <w:tcPr>
                  <w:tcW w:w="2600" w:type="dxa"/>
                  <w:tcBorders>
                    <w:top w:val="single" w:sz="4" w:space="0" w:color="auto"/>
                    <w:left w:val="single" w:sz="4" w:space="0" w:color="auto"/>
                    <w:bottom w:val="single" w:sz="4" w:space="0" w:color="auto"/>
                    <w:right w:val="single" w:sz="4" w:space="0" w:color="auto"/>
                  </w:tcBorders>
                  <w:shd w:val="clear" w:color="000000" w:fill="C1D2EA"/>
                  <w:noWrap/>
                  <w:vAlign w:val="bottom"/>
                  <w:hideMark/>
                </w:tcPr>
                <w:p w14:paraId="35B3685F" w14:textId="77777777" w:rsidR="00132FC2" w:rsidRDefault="00132FC2" w:rsidP="00132FC2">
                  <w:pPr>
                    <w:jc w:val="right"/>
                    <w:rPr>
                      <w:rFonts w:ascii="Aptos Narrow" w:hAnsi="Aptos Narrow"/>
                      <w:color w:val="000000"/>
                    </w:rPr>
                  </w:pPr>
                  <w:r>
                    <w:rPr>
                      <w:rFonts w:ascii="Aptos Narrow" w:hAnsi="Aptos Narrow"/>
                      <w:color w:val="000000"/>
                    </w:rPr>
                    <w:t>18</w:t>
                  </w:r>
                </w:p>
              </w:tc>
              <w:tc>
                <w:tcPr>
                  <w:tcW w:w="5260" w:type="dxa"/>
                  <w:tcBorders>
                    <w:top w:val="nil"/>
                    <w:left w:val="nil"/>
                    <w:bottom w:val="single" w:sz="4" w:space="0" w:color="auto"/>
                    <w:right w:val="single" w:sz="4" w:space="0" w:color="auto"/>
                  </w:tcBorders>
                  <w:noWrap/>
                  <w:vAlign w:val="bottom"/>
                  <w:hideMark/>
                </w:tcPr>
                <w:p w14:paraId="3EB7D6EF" w14:textId="77777777" w:rsidR="00132FC2" w:rsidRDefault="00132FC2" w:rsidP="00132FC2">
                  <w:pPr>
                    <w:jc w:val="right"/>
                    <w:rPr>
                      <w:rFonts w:ascii="Aptos Narrow" w:hAnsi="Aptos Narrow"/>
                      <w:color w:val="000000"/>
                    </w:rPr>
                  </w:pPr>
                  <w:r>
                    <w:rPr>
                      <w:rFonts w:ascii="Aptos Narrow" w:hAnsi="Aptos Narrow"/>
                      <w:color w:val="000000"/>
                    </w:rPr>
                    <w:t>£1.25</w:t>
                  </w:r>
                </w:p>
              </w:tc>
              <w:tc>
                <w:tcPr>
                  <w:tcW w:w="2640" w:type="dxa"/>
                  <w:tcBorders>
                    <w:top w:val="nil"/>
                    <w:left w:val="nil"/>
                    <w:bottom w:val="single" w:sz="4" w:space="0" w:color="auto"/>
                    <w:right w:val="single" w:sz="4" w:space="0" w:color="auto"/>
                  </w:tcBorders>
                  <w:noWrap/>
                  <w:vAlign w:val="bottom"/>
                  <w:hideMark/>
                </w:tcPr>
                <w:p w14:paraId="2DBD612C" w14:textId="77777777" w:rsidR="00132FC2" w:rsidRDefault="00132FC2" w:rsidP="00132FC2">
                  <w:pPr>
                    <w:jc w:val="right"/>
                    <w:rPr>
                      <w:rFonts w:ascii="Aptos Narrow" w:hAnsi="Aptos Narrow"/>
                      <w:color w:val="000000"/>
                    </w:rPr>
                  </w:pPr>
                  <w:r>
                    <w:rPr>
                      <w:rFonts w:ascii="Aptos Narrow" w:hAnsi="Aptos Narrow"/>
                      <w:color w:val="000000"/>
                    </w:rPr>
                    <w:t>£22.50</w:t>
                  </w:r>
                </w:p>
              </w:tc>
            </w:tr>
            <w:tr w:rsidR="00132FC2" w14:paraId="4C935167" w14:textId="77777777" w:rsidTr="00132FC2">
              <w:trPr>
                <w:trHeight w:val="320"/>
              </w:trPr>
              <w:tc>
                <w:tcPr>
                  <w:tcW w:w="8920" w:type="dxa"/>
                  <w:tcBorders>
                    <w:top w:val="nil"/>
                    <w:left w:val="single" w:sz="4" w:space="0" w:color="auto"/>
                    <w:bottom w:val="single" w:sz="4" w:space="0" w:color="auto"/>
                    <w:right w:val="single" w:sz="4" w:space="0" w:color="auto"/>
                  </w:tcBorders>
                  <w:noWrap/>
                  <w:vAlign w:val="bottom"/>
                  <w:hideMark/>
                </w:tcPr>
                <w:p w14:paraId="6B25DF48" w14:textId="77777777" w:rsidR="00132FC2" w:rsidRDefault="00132FC2" w:rsidP="00132FC2">
                  <w:pPr>
                    <w:rPr>
                      <w:rFonts w:ascii="Aptos Narrow" w:hAnsi="Aptos Narrow"/>
                      <w:color w:val="000000"/>
                    </w:rPr>
                  </w:pPr>
                  <w:r>
                    <w:rPr>
                      <w:rFonts w:ascii="Aptos Narrow" w:hAnsi="Aptos Narrow"/>
                      <w:color w:val="000000"/>
                    </w:rPr>
                    <w:t>Potatoes</w:t>
                  </w:r>
                </w:p>
              </w:tc>
              <w:tc>
                <w:tcPr>
                  <w:tcW w:w="2600" w:type="dxa"/>
                  <w:tcBorders>
                    <w:top w:val="single" w:sz="4" w:space="0" w:color="auto"/>
                    <w:left w:val="single" w:sz="4" w:space="0" w:color="auto"/>
                    <w:bottom w:val="single" w:sz="4" w:space="0" w:color="auto"/>
                    <w:right w:val="single" w:sz="4" w:space="0" w:color="auto"/>
                  </w:tcBorders>
                  <w:shd w:val="clear" w:color="000000" w:fill="5A8AC6"/>
                  <w:noWrap/>
                  <w:vAlign w:val="bottom"/>
                  <w:hideMark/>
                </w:tcPr>
                <w:p w14:paraId="26F3C2A5" w14:textId="77777777" w:rsidR="00132FC2" w:rsidRDefault="00132FC2" w:rsidP="00132FC2">
                  <w:pPr>
                    <w:jc w:val="right"/>
                    <w:rPr>
                      <w:rFonts w:ascii="Aptos Narrow" w:hAnsi="Aptos Narrow"/>
                      <w:color w:val="000000"/>
                    </w:rPr>
                  </w:pPr>
                  <w:r>
                    <w:rPr>
                      <w:rFonts w:ascii="Aptos Narrow" w:hAnsi="Aptos Narrow"/>
                      <w:color w:val="000000"/>
                    </w:rPr>
                    <w:t>30</w:t>
                  </w:r>
                </w:p>
              </w:tc>
              <w:tc>
                <w:tcPr>
                  <w:tcW w:w="5260" w:type="dxa"/>
                  <w:tcBorders>
                    <w:top w:val="nil"/>
                    <w:left w:val="nil"/>
                    <w:bottom w:val="single" w:sz="4" w:space="0" w:color="auto"/>
                    <w:right w:val="single" w:sz="4" w:space="0" w:color="auto"/>
                  </w:tcBorders>
                  <w:noWrap/>
                  <w:vAlign w:val="bottom"/>
                  <w:hideMark/>
                </w:tcPr>
                <w:p w14:paraId="707F0696" w14:textId="77777777" w:rsidR="00132FC2" w:rsidRDefault="00132FC2" w:rsidP="00132FC2">
                  <w:pPr>
                    <w:jc w:val="right"/>
                    <w:rPr>
                      <w:rFonts w:ascii="Aptos Narrow" w:hAnsi="Aptos Narrow"/>
                      <w:color w:val="000000"/>
                    </w:rPr>
                  </w:pPr>
                  <w:r>
                    <w:rPr>
                      <w:rFonts w:ascii="Aptos Narrow" w:hAnsi="Aptos Narrow"/>
                      <w:color w:val="000000"/>
                    </w:rPr>
                    <w:t>£2.75</w:t>
                  </w:r>
                </w:p>
              </w:tc>
              <w:tc>
                <w:tcPr>
                  <w:tcW w:w="2640" w:type="dxa"/>
                  <w:tcBorders>
                    <w:top w:val="nil"/>
                    <w:left w:val="nil"/>
                    <w:bottom w:val="single" w:sz="4" w:space="0" w:color="auto"/>
                    <w:right w:val="single" w:sz="4" w:space="0" w:color="auto"/>
                  </w:tcBorders>
                  <w:noWrap/>
                  <w:vAlign w:val="bottom"/>
                  <w:hideMark/>
                </w:tcPr>
                <w:p w14:paraId="542C8FBE" w14:textId="77777777" w:rsidR="00132FC2" w:rsidRDefault="00132FC2" w:rsidP="00132FC2">
                  <w:pPr>
                    <w:jc w:val="right"/>
                    <w:rPr>
                      <w:rFonts w:ascii="Aptos Narrow" w:hAnsi="Aptos Narrow"/>
                      <w:color w:val="000000"/>
                    </w:rPr>
                  </w:pPr>
                  <w:r>
                    <w:rPr>
                      <w:rFonts w:ascii="Aptos Narrow" w:hAnsi="Aptos Narrow"/>
                      <w:color w:val="000000"/>
                    </w:rPr>
                    <w:t>£82.50</w:t>
                  </w:r>
                </w:p>
              </w:tc>
            </w:tr>
            <w:tr w:rsidR="00132FC2" w14:paraId="0FBC2E33" w14:textId="77777777" w:rsidTr="00132FC2">
              <w:trPr>
                <w:trHeight w:val="320"/>
              </w:trPr>
              <w:tc>
                <w:tcPr>
                  <w:tcW w:w="8920" w:type="dxa"/>
                  <w:tcBorders>
                    <w:top w:val="nil"/>
                    <w:left w:val="single" w:sz="4" w:space="0" w:color="auto"/>
                    <w:bottom w:val="single" w:sz="4" w:space="0" w:color="auto"/>
                    <w:right w:val="single" w:sz="4" w:space="0" w:color="auto"/>
                  </w:tcBorders>
                  <w:noWrap/>
                  <w:vAlign w:val="bottom"/>
                  <w:hideMark/>
                </w:tcPr>
                <w:p w14:paraId="4AA6AD0A" w14:textId="77777777" w:rsidR="00132FC2" w:rsidRDefault="00132FC2" w:rsidP="00132FC2">
                  <w:pPr>
                    <w:rPr>
                      <w:rFonts w:ascii="Aptos Narrow" w:hAnsi="Aptos Narrow"/>
                      <w:color w:val="000000"/>
                    </w:rPr>
                  </w:pPr>
                  <w:r>
                    <w:rPr>
                      <w:rFonts w:ascii="Aptos Narrow" w:hAnsi="Aptos Narrow"/>
                      <w:color w:val="000000"/>
                    </w:rPr>
                    <w:t>Milk (2L bottles)</w:t>
                  </w:r>
                </w:p>
              </w:tc>
              <w:tc>
                <w:tcPr>
                  <w:tcW w:w="2600" w:type="dxa"/>
                  <w:tcBorders>
                    <w:top w:val="single" w:sz="4" w:space="0" w:color="auto"/>
                    <w:left w:val="single" w:sz="4" w:space="0" w:color="auto"/>
                    <w:bottom w:val="single" w:sz="4" w:space="0" w:color="auto"/>
                    <w:right w:val="single" w:sz="4" w:space="0" w:color="auto"/>
                  </w:tcBorders>
                  <w:shd w:val="clear" w:color="000000" w:fill="F9A0A2"/>
                  <w:noWrap/>
                  <w:vAlign w:val="bottom"/>
                  <w:hideMark/>
                </w:tcPr>
                <w:p w14:paraId="7749438D" w14:textId="77777777" w:rsidR="00132FC2" w:rsidRDefault="00132FC2" w:rsidP="00132FC2">
                  <w:pPr>
                    <w:jc w:val="right"/>
                    <w:rPr>
                      <w:rFonts w:ascii="Aptos Narrow" w:hAnsi="Aptos Narrow"/>
                      <w:color w:val="000000"/>
                    </w:rPr>
                  </w:pPr>
                  <w:r>
                    <w:rPr>
                      <w:rFonts w:ascii="Aptos Narrow" w:hAnsi="Aptos Narrow"/>
                      <w:color w:val="000000"/>
                    </w:rPr>
                    <w:t>6</w:t>
                  </w:r>
                </w:p>
              </w:tc>
              <w:tc>
                <w:tcPr>
                  <w:tcW w:w="5260" w:type="dxa"/>
                  <w:tcBorders>
                    <w:top w:val="nil"/>
                    <w:left w:val="nil"/>
                    <w:bottom w:val="single" w:sz="4" w:space="0" w:color="auto"/>
                    <w:right w:val="single" w:sz="4" w:space="0" w:color="auto"/>
                  </w:tcBorders>
                  <w:noWrap/>
                  <w:vAlign w:val="bottom"/>
                  <w:hideMark/>
                </w:tcPr>
                <w:p w14:paraId="50B18024" w14:textId="77777777" w:rsidR="00132FC2" w:rsidRDefault="00132FC2" w:rsidP="00132FC2">
                  <w:pPr>
                    <w:jc w:val="right"/>
                    <w:rPr>
                      <w:rFonts w:ascii="Aptos Narrow" w:hAnsi="Aptos Narrow"/>
                      <w:color w:val="000000"/>
                    </w:rPr>
                  </w:pPr>
                  <w:r>
                    <w:rPr>
                      <w:rFonts w:ascii="Aptos Narrow" w:hAnsi="Aptos Narrow"/>
                      <w:color w:val="000000"/>
                    </w:rPr>
                    <w:t>£2.20</w:t>
                  </w:r>
                </w:p>
              </w:tc>
              <w:tc>
                <w:tcPr>
                  <w:tcW w:w="2640" w:type="dxa"/>
                  <w:tcBorders>
                    <w:top w:val="nil"/>
                    <w:left w:val="nil"/>
                    <w:bottom w:val="single" w:sz="4" w:space="0" w:color="auto"/>
                    <w:right w:val="single" w:sz="4" w:space="0" w:color="auto"/>
                  </w:tcBorders>
                  <w:noWrap/>
                  <w:vAlign w:val="bottom"/>
                  <w:hideMark/>
                </w:tcPr>
                <w:p w14:paraId="448DD1F3" w14:textId="77777777" w:rsidR="00132FC2" w:rsidRDefault="00132FC2" w:rsidP="00132FC2">
                  <w:pPr>
                    <w:jc w:val="right"/>
                    <w:rPr>
                      <w:rFonts w:ascii="Aptos Narrow" w:hAnsi="Aptos Narrow"/>
                      <w:color w:val="000000"/>
                    </w:rPr>
                  </w:pPr>
                  <w:r>
                    <w:rPr>
                      <w:rFonts w:ascii="Aptos Narrow" w:hAnsi="Aptos Narrow"/>
                      <w:color w:val="000000"/>
                    </w:rPr>
                    <w:t>£13.20</w:t>
                  </w:r>
                </w:p>
              </w:tc>
            </w:tr>
            <w:tr w:rsidR="00132FC2" w14:paraId="1B77446E" w14:textId="77777777" w:rsidTr="00132FC2">
              <w:trPr>
                <w:trHeight w:val="320"/>
              </w:trPr>
              <w:tc>
                <w:tcPr>
                  <w:tcW w:w="8920" w:type="dxa"/>
                  <w:tcBorders>
                    <w:top w:val="nil"/>
                    <w:left w:val="single" w:sz="4" w:space="0" w:color="auto"/>
                    <w:bottom w:val="single" w:sz="4" w:space="0" w:color="auto"/>
                    <w:right w:val="single" w:sz="4" w:space="0" w:color="auto"/>
                  </w:tcBorders>
                  <w:noWrap/>
                  <w:vAlign w:val="bottom"/>
                  <w:hideMark/>
                </w:tcPr>
                <w:p w14:paraId="4145029D" w14:textId="77777777" w:rsidR="00132FC2" w:rsidRDefault="00132FC2" w:rsidP="00132FC2">
                  <w:pPr>
                    <w:rPr>
                      <w:rFonts w:ascii="Aptos Narrow" w:hAnsi="Aptos Narrow"/>
                      <w:color w:val="000000"/>
                    </w:rPr>
                  </w:pPr>
                  <w:r>
                    <w:rPr>
                      <w:rFonts w:ascii="Aptos Narrow" w:hAnsi="Aptos Narrow"/>
                      <w:color w:val="000000"/>
                    </w:rPr>
                    <w:t>Bread Loaves</w:t>
                  </w:r>
                </w:p>
              </w:tc>
              <w:tc>
                <w:tcPr>
                  <w:tcW w:w="2600" w:type="dxa"/>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0F8221B2" w14:textId="77777777" w:rsidR="00132FC2" w:rsidRDefault="00132FC2" w:rsidP="00132FC2">
                  <w:pPr>
                    <w:jc w:val="right"/>
                    <w:rPr>
                      <w:rFonts w:ascii="Aptos Narrow" w:hAnsi="Aptos Narrow"/>
                      <w:color w:val="000000"/>
                    </w:rPr>
                  </w:pPr>
                  <w:r>
                    <w:rPr>
                      <w:rFonts w:ascii="Aptos Narrow" w:hAnsi="Aptos Narrow"/>
                      <w:color w:val="000000"/>
                    </w:rPr>
                    <w:t>3</w:t>
                  </w:r>
                </w:p>
              </w:tc>
              <w:tc>
                <w:tcPr>
                  <w:tcW w:w="5260" w:type="dxa"/>
                  <w:tcBorders>
                    <w:top w:val="nil"/>
                    <w:left w:val="nil"/>
                    <w:bottom w:val="single" w:sz="4" w:space="0" w:color="auto"/>
                    <w:right w:val="single" w:sz="4" w:space="0" w:color="auto"/>
                  </w:tcBorders>
                  <w:noWrap/>
                  <w:vAlign w:val="bottom"/>
                  <w:hideMark/>
                </w:tcPr>
                <w:p w14:paraId="0E536948" w14:textId="77777777" w:rsidR="00132FC2" w:rsidRDefault="00132FC2" w:rsidP="00132FC2">
                  <w:pPr>
                    <w:jc w:val="right"/>
                    <w:rPr>
                      <w:rFonts w:ascii="Aptos Narrow" w:hAnsi="Aptos Narrow"/>
                      <w:color w:val="000000"/>
                    </w:rPr>
                  </w:pPr>
                  <w:r>
                    <w:rPr>
                      <w:rFonts w:ascii="Aptos Narrow" w:hAnsi="Aptos Narrow"/>
                      <w:color w:val="000000"/>
                    </w:rPr>
                    <w:t>£1.25</w:t>
                  </w:r>
                </w:p>
              </w:tc>
              <w:tc>
                <w:tcPr>
                  <w:tcW w:w="2640" w:type="dxa"/>
                  <w:tcBorders>
                    <w:top w:val="nil"/>
                    <w:left w:val="nil"/>
                    <w:bottom w:val="single" w:sz="4" w:space="0" w:color="auto"/>
                    <w:right w:val="single" w:sz="4" w:space="0" w:color="auto"/>
                  </w:tcBorders>
                  <w:noWrap/>
                  <w:vAlign w:val="bottom"/>
                  <w:hideMark/>
                </w:tcPr>
                <w:p w14:paraId="30FAAACD" w14:textId="77777777" w:rsidR="00132FC2" w:rsidRDefault="00132FC2" w:rsidP="00132FC2">
                  <w:pPr>
                    <w:jc w:val="right"/>
                    <w:rPr>
                      <w:rFonts w:ascii="Aptos Narrow" w:hAnsi="Aptos Narrow"/>
                      <w:color w:val="000000"/>
                    </w:rPr>
                  </w:pPr>
                  <w:r>
                    <w:rPr>
                      <w:rFonts w:ascii="Aptos Narrow" w:hAnsi="Aptos Narrow"/>
                      <w:color w:val="000000"/>
                    </w:rPr>
                    <w:t>£3.75</w:t>
                  </w:r>
                </w:p>
              </w:tc>
            </w:tr>
            <w:tr w:rsidR="00132FC2" w14:paraId="16705AE8" w14:textId="77777777" w:rsidTr="00132FC2">
              <w:trPr>
                <w:trHeight w:val="320"/>
              </w:trPr>
              <w:tc>
                <w:tcPr>
                  <w:tcW w:w="8920" w:type="dxa"/>
                  <w:tcBorders>
                    <w:top w:val="nil"/>
                    <w:left w:val="single" w:sz="4" w:space="0" w:color="auto"/>
                    <w:bottom w:val="single" w:sz="4" w:space="0" w:color="auto"/>
                    <w:right w:val="single" w:sz="4" w:space="0" w:color="auto"/>
                  </w:tcBorders>
                  <w:noWrap/>
                  <w:vAlign w:val="bottom"/>
                  <w:hideMark/>
                </w:tcPr>
                <w:p w14:paraId="4988EE27" w14:textId="77777777" w:rsidR="00132FC2" w:rsidRDefault="00132FC2" w:rsidP="00132FC2">
                  <w:pPr>
                    <w:rPr>
                      <w:rFonts w:ascii="Aptos Narrow" w:hAnsi="Aptos Narrow"/>
                      <w:color w:val="000000"/>
                    </w:rPr>
                  </w:pPr>
                  <w:proofErr w:type="gramStart"/>
                  <w:r>
                    <w:rPr>
                      <w:rFonts w:ascii="Aptos Narrow" w:hAnsi="Aptos Narrow"/>
                      <w:color w:val="000000"/>
                    </w:rPr>
                    <w:t>Eggs(</w:t>
                  </w:r>
                  <w:proofErr w:type="gramEnd"/>
                  <w:r>
                    <w:rPr>
                      <w:rFonts w:ascii="Aptos Narrow" w:hAnsi="Aptos Narrow"/>
                      <w:color w:val="000000"/>
                    </w:rPr>
                    <w:t>boxes of 6)</w:t>
                  </w:r>
                </w:p>
              </w:tc>
              <w:tc>
                <w:tcPr>
                  <w:tcW w:w="2600" w:type="dxa"/>
                  <w:tcBorders>
                    <w:top w:val="single" w:sz="4" w:space="0" w:color="auto"/>
                    <w:left w:val="single" w:sz="4" w:space="0" w:color="auto"/>
                    <w:bottom w:val="single" w:sz="4" w:space="0" w:color="auto"/>
                    <w:right w:val="single" w:sz="4" w:space="0" w:color="auto"/>
                  </w:tcBorders>
                  <w:shd w:val="clear" w:color="000000" w:fill="FBE9EC"/>
                  <w:noWrap/>
                  <w:vAlign w:val="bottom"/>
                  <w:hideMark/>
                </w:tcPr>
                <w:p w14:paraId="25251EDE" w14:textId="77777777" w:rsidR="00132FC2" w:rsidRDefault="00132FC2" w:rsidP="00132FC2">
                  <w:pPr>
                    <w:jc w:val="right"/>
                    <w:rPr>
                      <w:rFonts w:ascii="Aptos Narrow" w:hAnsi="Aptos Narrow"/>
                      <w:color w:val="000000"/>
                    </w:rPr>
                  </w:pPr>
                  <w:r>
                    <w:rPr>
                      <w:rFonts w:ascii="Aptos Narrow" w:hAnsi="Aptos Narrow"/>
                      <w:color w:val="000000"/>
                    </w:rPr>
                    <w:t>10</w:t>
                  </w:r>
                </w:p>
              </w:tc>
              <w:tc>
                <w:tcPr>
                  <w:tcW w:w="5260" w:type="dxa"/>
                  <w:tcBorders>
                    <w:top w:val="nil"/>
                    <w:left w:val="nil"/>
                    <w:bottom w:val="single" w:sz="4" w:space="0" w:color="auto"/>
                    <w:right w:val="single" w:sz="4" w:space="0" w:color="auto"/>
                  </w:tcBorders>
                  <w:noWrap/>
                  <w:vAlign w:val="bottom"/>
                  <w:hideMark/>
                </w:tcPr>
                <w:p w14:paraId="1C1DF62E" w14:textId="77777777" w:rsidR="00132FC2" w:rsidRDefault="00132FC2" w:rsidP="00132FC2">
                  <w:pPr>
                    <w:jc w:val="right"/>
                    <w:rPr>
                      <w:rFonts w:ascii="Aptos Narrow" w:hAnsi="Aptos Narrow"/>
                      <w:color w:val="000000"/>
                    </w:rPr>
                  </w:pPr>
                  <w:r>
                    <w:rPr>
                      <w:rFonts w:ascii="Aptos Narrow" w:hAnsi="Aptos Narrow"/>
                      <w:color w:val="000000"/>
                    </w:rPr>
                    <w:t>£3.10</w:t>
                  </w:r>
                </w:p>
              </w:tc>
              <w:tc>
                <w:tcPr>
                  <w:tcW w:w="2640" w:type="dxa"/>
                  <w:tcBorders>
                    <w:top w:val="nil"/>
                    <w:left w:val="nil"/>
                    <w:bottom w:val="single" w:sz="4" w:space="0" w:color="auto"/>
                    <w:right w:val="single" w:sz="4" w:space="0" w:color="auto"/>
                  </w:tcBorders>
                  <w:noWrap/>
                  <w:vAlign w:val="bottom"/>
                  <w:hideMark/>
                </w:tcPr>
                <w:p w14:paraId="4479F9C9" w14:textId="77777777" w:rsidR="00132FC2" w:rsidRDefault="00132FC2" w:rsidP="00132FC2">
                  <w:pPr>
                    <w:jc w:val="right"/>
                    <w:rPr>
                      <w:rFonts w:ascii="Aptos Narrow" w:hAnsi="Aptos Narrow"/>
                      <w:color w:val="000000"/>
                    </w:rPr>
                  </w:pPr>
                  <w:r>
                    <w:rPr>
                      <w:rFonts w:ascii="Aptos Narrow" w:hAnsi="Aptos Narrow"/>
                      <w:color w:val="000000"/>
                    </w:rPr>
                    <w:t>£31.00</w:t>
                  </w:r>
                </w:p>
              </w:tc>
            </w:tr>
            <w:tr w:rsidR="00132FC2" w14:paraId="2E971A59" w14:textId="77777777" w:rsidTr="00132FC2">
              <w:trPr>
                <w:trHeight w:val="320"/>
              </w:trPr>
              <w:tc>
                <w:tcPr>
                  <w:tcW w:w="8920" w:type="dxa"/>
                  <w:tcBorders>
                    <w:top w:val="nil"/>
                    <w:left w:val="single" w:sz="4" w:space="0" w:color="auto"/>
                    <w:bottom w:val="single" w:sz="4" w:space="0" w:color="auto"/>
                    <w:right w:val="single" w:sz="4" w:space="0" w:color="auto"/>
                  </w:tcBorders>
                  <w:noWrap/>
                  <w:vAlign w:val="bottom"/>
                  <w:hideMark/>
                </w:tcPr>
                <w:p w14:paraId="6F5C2350" w14:textId="77777777" w:rsidR="00132FC2" w:rsidRDefault="00132FC2" w:rsidP="00132FC2">
                  <w:pPr>
                    <w:rPr>
                      <w:rFonts w:ascii="Aptos Narrow" w:hAnsi="Aptos Narrow"/>
                      <w:color w:val="000000"/>
                    </w:rPr>
                  </w:pPr>
                  <w:r>
                    <w:rPr>
                      <w:rFonts w:ascii="Aptos Narrow" w:hAnsi="Aptos Narrow"/>
                      <w:color w:val="000000"/>
                    </w:rPr>
                    <w:t>Pasta(500g)</w:t>
                  </w:r>
                </w:p>
              </w:tc>
              <w:tc>
                <w:tcPr>
                  <w:tcW w:w="2600" w:type="dxa"/>
                  <w:tcBorders>
                    <w:top w:val="single" w:sz="4" w:space="0" w:color="auto"/>
                    <w:left w:val="single" w:sz="4" w:space="0" w:color="auto"/>
                    <w:bottom w:val="single" w:sz="4" w:space="0" w:color="auto"/>
                    <w:right w:val="single" w:sz="4" w:space="0" w:color="auto"/>
                  </w:tcBorders>
                  <w:shd w:val="clear" w:color="000000" w:fill="9FBADE"/>
                  <w:noWrap/>
                  <w:vAlign w:val="bottom"/>
                  <w:hideMark/>
                </w:tcPr>
                <w:p w14:paraId="3CC39445" w14:textId="77777777" w:rsidR="00132FC2" w:rsidRDefault="00132FC2" w:rsidP="00132FC2">
                  <w:pPr>
                    <w:jc w:val="right"/>
                    <w:rPr>
                      <w:rFonts w:ascii="Aptos Narrow" w:hAnsi="Aptos Narrow"/>
                      <w:color w:val="000000"/>
                    </w:rPr>
                  </w:pPr>
                  <w:r>
                    <w:rPr>
                      <w:rFonts w:ascii="Aptos Narrow" w:hAnsi="Aptos Narrow"/>
                      <w:color w:val="000000"/>
                    </w:rPr>
                    <w:t>22</w:t>
                  </w:r>
                </w:p>
              </w:tc>
              <w:tc>
                <w:tcPr>
                  <w:tcW w:w="5260" w:type="dxa"/>
                  <w:tcBorders>
                    <w:top w:val="nil"/>
                    <w:left w:val="nil"/>
                    <w:bottom w:val="single" w:sz="4" w:space="0" w:color="auto"/>
                    <w:right w:val="single" w:sz="4" w:space="0" w:color="auto"/>
                  </w:tcBorders>
                  <w:noWrap/>
                  <w:vAlign w:val="bottom"/>
                  <w:hideMark/>
                </w:tcPr>
                <w:p w14:paraId="361BFD99" w14:textId="77777777" w:rsidR="00132FC2" w:rsidRDefault="00132FC2" w:rsidP="00132FC2">
                  <w:pPr>
                    <w:jc w:val="right"/>
                    <w:rPr>
                      <w:rFonts w:ascii="Aptos Narrow" w:hAnsi="Aptos Narrow"/>
                      <w:color w:val="000000"/>
                    </w:rPr>
                  </w:pPr>
                  <w:r>
                    <w:rPr>
                      <w:rFonts w:ascii="Aptos Narrow" w:hAnsi="Aptos Narrow"/>
                      <w:color w:val="000000"/>
                    </w:rPr>
                    <w:t>£1.10</w:t>
                  </w:r>
                </w:p>
              </w:tc>
              <w:tc>
                <w:tcPr>
                  <w:tcW w:w="2640" w:type="dxa"/>
                  <w:tcBorders>
                    <w:top w:val="nil"/>
                    <w:left w:val="nil"/>
                    <w:bottom w:val="single" w:sz="4" w:space="0" w:color="auto"/>
                    <w:right w:val="single" w:sz="4" w:space="0" w:color="auto"/>
                  </w:tcBorders>
                  <w:noWrap/>
                  <w:vAlign w:val="bottom"/>
                  <w:hideMark/>
                </w:tcPr>
                <w:p w14:paraId="6ADCAAF3" w14:textId="77777777" w:rsidR="00132FC2" w:rsidRDefault="00132FC2" w:rsidP="00132FC2">
                  <w:pPr>
                    <w:jc w:val="right"/>
                    <w:rPr>
                      <w:rFonts w:ascii="Aptos Narrow" w:hAnsi="Aptos Narrow"/>
                      <w:color w:val="000000"/>
                    </w:rPr>
                  </w:pPr>
                  <w:r>
                    <w:rPr>
                      <w:rFonts w:ascii="Aptos Narrow" w:hAnsi="Aptos Narrow"/>
                      <w:color w:val="000000"/>
                    </w:rPr>
                    <w:t>£24.20</w:t>
                  </w:r>
                </w:p>
              </w:tc>
            </w:tr>
            <w:tr w:rsidR="00132FC2" w14:paraId="108A0EE4" w14:textId="77777777" w:rsidTr="00132FC2">
              <w:trPr>
                <w:trHeight w:val="560"/>
              </w:trPr>
              <w:tc>
                <w:tcPr>
                  <w:tcW w:w="8920" w:type="dxa"/>
                  <w:tcBorders>
                    <w:top w:val="nil"/>
                    <w:left w:val="single" w:sz="4" w:space="0" w:color="auto"/>
                    <w:bottom w:val="single" w:sz="4" w:space="0" w:color="auto"/>
                    <w:right w:val="single" w:sz="4" w:space="0" w:color="auto"/>
                  </w:tcBorders>
                  <w:shd w:val="clear" w:color="000000" w:fill="A6C9EC"/>
                  <w:noWrap/>
                  <w:vAlign w:val="bottom"/>
                  <w:hideMark/>
                </w:tcPr>
                <w:p w14:paraId="75DA9BB9" w14:textId="77777777" w:rsidR="00132FC2" w:rsidRDefault="00132FC2" w:rsidP="00132FC2">
                  <w:pPr>
                    <w:rPr>
                      <w:rFonts w:ascii="Aptos Narrow" w:hAnsi="Aptos Narrow"/>
                      <w:b/>
                      <w:bCs/>
                      <w:color w:val="000000"/>
                      <w:sz w:val="22"/>
                      <w:szCs w:val="22"/>
                    </w:rPr>
                  </w:pPr>
                  <w:r>
                    <w:rPr>
                      <w:rFonts w:ascii="Aptos Narrow" w:hAnsi="Aptos Narrow"/>
                      <w:b/>
                      <w:bCs/>
                      <w:color w:val="000000"/>
                      <w:sz w:val="22"/>
                      <w:szCs w:val="22"/>
                    </w:rPr>
                    <w:t>TOTAL LOW STOCK</w:t>
                  </w:r>
                </w:p>
              </w:tc>
              <w:tc>
                <w:tcPr>
                  <w:tcW w:w="2600" w:type="dxa"/>
                  <w:tcBorders>
                    <w:top w:val="nil"/>
                    <w:left w:val="nil"/>
                    <w:bottom w:val="single" w:sz="4" w:space="0" w:color="auto"/>
                    <w:right w:val="single" w:sz="4" w:space="0" w:color="auto"/>
                  </w:tcBorders>
                  <w:noWrap/>
                  <w:vAlign w:val="bottom"/>
                  <w:hideMark/>
                </w:tcPr>
                <w:p w14:paraId="5E950EC7" w14:textId="77777777" w:rsidR="00132FC2" w:rsidRDefault="00132FC2" w:rsidP="00132FC2">
                  <w:pPr>
                    <w:jc w:val="right"/>
                    <w:rPr>
                      <w:rFonts w:ascii="Aptos Narrow" w:hAnsi="Aptos Narrow"/>
                      <w:b/>
                      <w:bCs/>
                      <w:color w:val="000000"/>
                      <w:sz w:val="22"/>
                      <w:szCs w:val="22"/>
                    </w:rPr>
                  </w:pPr>
                  <w:r>
                    <w:rPr>
                      <w:rFonts w:ascii="Aptos Narrow" w:hAnsi="Aptos Narrow"/>
                      <w:b/>
                      <w:bCs/>
                      <w:color w:val="000000"/>
                      <w:sz w:val="22"/>
                      <w:szCs w:val="22"/>
                    </w:rPr>
                    <w:t>3</w:t>
                  </w:r>
                </w:p>
              </w:tc>
              <w:tc>
                <w:tcPr>
                  <w:tcW w:w="5260" w:type="dxa"/>
                  <w:tcBorders>
                    <w:top w:val="nil"/>
                    <w:left w:val="nil"/>
                    <w:bottom w:val="single" w:sz="4" w:space="0" w:color="auto"/>
                    <w:right w:val="single" w:sz="4" w:space="0" w:color="auto"/>
                  </w:tcBorders>
                  <w:noWrap/>
                  <w:vAlign w:val="bottom"/>
                  <w:hideMark/>
                </w:tcPr>
                <w:p w14:paraId="1764CAD4" w14:textId="77777777" w:rsidR="00132FC2" w:rsidRDefault="00132FC2" w:rsidP="00132FC2">
                  <w:pPr>
                    <w:rPr>
                      <w:rFonts w:ascii="Aptos Narrow" w:hAnsi="Aptos Narrow"/>
                      <w:color w:val="000000"/>
                    </w:rPr>
                  </w:pPr>
                  <w:r>
                    <w:rPr>
                      <w:rFonts w:ascii="Aptos Narrow" w:hAnsi="Aptos Narrow"/>
                      <w:color w:val="000000"/>
                    </w:rPr>
                    <w:t> </w:t>
                  </w:r>
                </w:p>
              </w:tc>
              <w:tc>
                <w:tcPr>
                  <w:tcW w:w="2640" w:type="dxa"/>
                  <w:tcBorders>
                    <w:top w:val="nil"/>
                    <w:left w:val="nil"/>
                    <w:bottom w:val="single" w:sz="4" w:space="0" w:color="auto"/>
                    <w:right w:val="single" w:sz="4" w:space="0" w:color="auto"/>
                  </w:tcBorders>
                  <w:noWrap/>
                  <w:vAlign w:val="bottom"/>
                  <w:hideMark/>
                </w:tcPr>
                <w:p w14:paraId="10C5D506" w14:textId="77777777" w:rsidR="00132FC2" w:rsidRDefault="00132FC2" w:rsidP="00132FC2">
                  <w:pPr>
                    <w:rPr>
                      <w:rFonts w:ascii="Aptos Narrow" w:hAnsi="Aptos Narrow"/>
                      <w:color w:val="000000"/>
                    </w:rPr>
                  </w:pPr>
                  <w:r>
                    <w:rPr>
                      <w:rFonts w:ascii="Aptos Narrow" w:hAnsi="Aptos Narrow"/>
                      <w:color w:val="000000"/>
                    </w:rPr>
                    <w:t> </w:t>
                  </w:r>
                </w:p>
              </w:tc>
            </w:tr>
            <w:tr w:rsidR="00132FC2" w14:paraId="6336F346" w14:textId="77777777" w:rsidTr="00132FC2">
              <w:trPr>
                <w:trHeight w:val="620"/>
              </w:trPr>
              <w:tc>
                <w:tcPr>
                  <w:tcW w:w="8920" w:type="dxa"/>
                  <w:tcBorders>
                    <w:top w:val="nil"/>
                    <w:left w:val="single" w:sz="4" w:space="0" w:color="auto"/>
                    <w:bottom w:val="single" w:sz="4" w:space="0" w:color="auto"/>
                    <w:right w:val="single" w:sz="4" w:space="0" w:color="auto"/>
                  </w:tcBorders>
                  <w:shd w:val="clear" w:color="000000" w:fill="A6C9EC"/>
                  <w:noWrap/>
                  <w:vAlign w:val="bottom"/>
                  <w:hideMark/>
                </w:tcPr>
                <w:p w14:paraId="1B69EDCA" w14:textId="77777777" w:rsidR="00132FC2" w:rsidRDefault="00132FC2" w:rsidP="00132FC2">
                  <w:pPr>
                    <w:rPr>
                      <w:rFonts w:ascii="Aptos Narrow" w:hAnsi="Aptos Narrow"/>
                      <w:b/>
                      <w:bCs/>
                      <w:color w:val="000000"/>
                      <w:sz w:val="22"/>
                      <w:szCs w:val="22"/>
                    </w:rPr>
                  </w:pPr>
                  <w:r>
                    <w:rPr>
                      <w:rFonts w:ascii="Aptos Narrow" w:hAnsi="Aptos Narrow"/>
                      <w:b/>
                      <w:bCs/>
                      <w:color w:val="000000"/>
                      <w:sz w:val="22"/>
                      <w:szCs w:val="22"/>
                    </w:rPr>
                    <w:t>TOTAL HIGH STOCK</w:t>
                  </w:r>
                </w:p>
              </w:tc>
              <w:tc>
                <w:tcPr>
                  <w:tcW w:w="2600" w:type="dxa"/>
                  <w:tcBorders>
                    <w:top w:val="nil"/>
                    <w:left w:val="nil"/>
                    <w:bottom w:val="single" w:sz="4" w:space="0" w:color="auto"/>
                    <w:right w:val="single" w:sz="4" w:space="0" w:color="auto"/>
                  </w:tcBorders>
                  <w:noWrap/>
                  <w:vAlign w:val="bottom"/>
                  <w:hideMark/>
                </w:tcPr>
                <w:p w14:paraId="49D41142" w14:textId="77777777" w:rsidR="00132FC2" w:rsidRDefault="00132FC2" w:rsidP="00132FC2">
                  <w:pPr>
                    <w:jc w:val="right"/>
                    <w:rPr>
                      <w:rFonts w:ascii="Aptos Narrow" w:hAnsi="Aptos Narrow"/>
                      <w:b/>
                      <w:bCs/>
                      <w:color w:val="000000"/>
                      <w:sz w:val="22"/>
                      <w:szCs w:val="22"/>
                    </w:rPr>
                  </w:pPr>
                  <w:r>
                    <w:rPr>
                      <w:rFonts w:ascii="Aptos Narrow" w:hAnsi="Aptos Narrow"/>
                      <w:b/>
                      <w:bCs/>
                      <w:color w:val="000000"/>
                      <w:sz w:val="22"/>
                      <w:szCs w:val="22"/>
                    </w:rPr>
                    <w:t>30</w:t>
                  </w:r>
                </w:p>
              </w:tc>
              <w:tc>
                <w:tcPr>
                  <w:tcW w:w="5260" w:type="dxa"/>
                  <w:tcBorders>
                    <w:top w:val="nil"/>
                    <w:left w:val="nil"/>
                    <w:bottom w:val="single" w:sz="4" w:space="0" w:color="auto"/>
                    <w:right w:val="single" w:sz="4" w:space="0" w:color="auto"/>
                  </w:tcBorders>
                  <w:noWrap/>
                  <w:vAlign w:val="bottom"/>
                  <w:hideMark/>
                </w:tcPr>
                <w:p w14:paraId="67A6F7A0" w14:textId="77777777" w:rsidR="00132FC2" w:rsidRDefault="00132FC2" w:rsidP="00132FC2">
                  <w:pPr>
                    <w:rPr>
                      <w:rFonts w:ascii="Aptos Narrow" w:hAnsi="Aptos Narrow"/>
                      <w:color w:val="000000"/>
                    </w:rPr>
                  </w:pPr>
                  <w:r>
                    <w:rPr>
                      <w:rFonts w:ascii="Aptos Narrow" w:hAnsi="Aptos Narrow"/>
                      <w:color w:val="000000"/>
                    </w:rPr>
                    <w:t> </w:t>
                  </w:r>
                </w:p>
              </w:tc>
              <w:tc>
                <w:tcPr>
                  <w:tcW w:w="2640" w:type="dxa"/>
                  <w:tcBorders>
                    <w:top w:val="nil"/>
                    <w:left w:val="nil"/>
                    <w:bottom w:val="single" w:sz="4" w:space="0" w:color="auto"/>
                    <w:right w:val="single" w:sz="4" w:space="0" w:color="auto"/>
                  </w:tcBorders>
                  <w:noWrap/>
                  <w:vAlign w:val="bottom"/>
                  <w:hideMark/>
                </w:tcPr>
                <w:p w14:paraId="0B76AF7D" w14:textId="77777777" w:rsidR="00132FC2" w:rsidRDefault="00132FC2" w:rsidP="00132FC2">
                  <w:pPr>
                    <w:rPr>
                      <w:rFonts w:ascii="Aptos Narrow" w:hAnsi="Aptos Narrow"/>
                      <w:color w:val="000000"/>
                    </w:rPr>
                  </w:pPr>
                  <w:r>
                    <w:rPr>
                      <w:rFonts w:ascii="Aptos Narrow" w:hAnsi="Aptos Narrow"/>
                      <w:color w:val="000000"/>
                    </w:rPr>
                    <w:t> </w:t>
                  </w:r>
                </w:p>
              </w:tc>
            </w:tr>
          </w:tbl>
          <w:p w14:paraId="4F0B34C8" w14:textId="77777777" w:rsidR="00132FC2" w:rsidRDefault="00132FC2" w:rsidP="00132FC2">
            <w:pPr>
              <w:spacing w:after="0" w:line="240" w:lineRule="auto"/>
              <w:rPr>
                <w:rFonts w:ascii="Aptos Narrow" w:eastAsia="Times New Roman" w:hAnsi="Aptos Narrow" w:cs="Times New Roman"/>
                <w:color w:val="000000"/>
                <w:kern w:val="0"/>
                <w:lang w:eastAsia="en-GB"/>
                <w14:ligatures w14:val="none"/>
              </w:rPr>
            </w:pPr>
          </w:p>
          <w:p w14:paraId="6EFA8798" w14:textId="77777777" w:rsidR="00132FC2" w:rsidRDefault="00132FC2" w:rsidP="00132FC2">
            <w:pPr>
              <w:spacing w:after="0" w:line="240" w:lineRule="auto"/>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P</w:t>
            </w:r>
            <w:r w:rsidRPr="00132FC2">
              <w:rPr>
                <w:rFonts w:ascii="Aptos Narrow" w:eastAsia="Times New Roman" w:hAnsi="Aptos Narrow" w:cs="Times New Roman"/>
                <w:color w:val="000000"/>
                <w:kern w:val="0"/>
                <w:lang w:eastAsia="en-GB"/>
                <w14:ligatures w14:val="none"/>
              </w:rPr>
              <w:t xml:space="preserve">roducts names and quantities also I had to specify names of categories also </w:t>
            </w:r>
            <w:proofErr w:type="gramStart"/>
            <w:r w:rsidRPr="00132FC2">
              <w:rPr>
                <w:rFonts w:ascii="Aptos Narrow" w:eastAsia="Times New Roman" w:hAnsi="Aptos Narrow" w:cs="Times New Roman"/>
                <w:color w:val="000000"/>
                <w:kern w:val="0"/>
                <w:lang w:eastAsia="en-GB"/>
                <w14:ligatures w14:val="none"/>
              </w:rPr>
              <w:t>in order to</w:t>
            </w:r>
            <w:proofErr w:type="gramEnd"/>
            <w:r w:rsidRPr="00132FC2">
              <w:rPr>
                <w:rFonts w:ascii="Aptos Narrow" w:eastAsia="Times New Roman" w:hAnsi="Aptos Narrow" w:cs="Times New Roman"/>
                <w:color w:val="000000"/>
                <w:kern w:val="0"/>
                <w:lang w:eastAsia="en-GB"/>
                <w14:ligatures w14:val="none"/>
              </w:rPr>
              <w:t xml:space="preserve"> highlight letters where necessary I used bold fonts and </w:t>
            </w:r>
            <w:proofErr w:type="spellStart"/>
            <w:r w:rsidRPr="00132FC2">
              <w:rPr>
                <w:rFonts w:ascii="Aptos Narrow" w:eastAsia="Times New Roman" w:hAnsi="Aptos Narrow" w:cs="Times New Roman"/>
                <w:color w:val="000000"/>
                <w:kern w:val="0"/>
                <w:lang w:eastAsia="en-GB"/>
                <w14:ligatures w14:val="none"/>
              </w:rPr>
              <w:t>i</w:t>
            </w:r>
            <w:proofErr w:type="spellEnd"/>
            <w:r w:rsidRPr="00132FC2">
              <w:rPr>
                <w:rFonts w:ascii="Aptos Narrow" w:eastAsia="Times New Roman" w:hAnsi="Aptos Narrow" w:cs="Times New Roman"/>
                <w:color w:val="000000"/>
                <w:kern w:val="0"/>
                <w:lang w:eastAsia="en-GB"/>
                <w14:ligatures w14:val="none"/>
              </w:rPr>
              <w:t xml:space="preserve"> changed bac</w:t>
            </w:r>
            <w:r>
              <w:rPr>
                <w:rFonts w:ascii="Aptos Narrow" w:eastAsia="Times New Roman" w:hAnsi="Aptos Narrow" w:cs="Times New Roman"/>
                <w:color w:val="000000"/>
                <w:kern w:val="0"/>
                <w:lang w:eastAsia="en-GB"/>
                <w14:ligatures w14:val="none"/>
              </w:rPr>
              <w:t>k</w:t>
            </w:r>
            <w:r w:rsidRPr="00132FC2">
              <w:rPr>
                <w:rFonts w:ascii="Aptos Narrow" w:eastAsia="Times New Roman" w:hAnsi="Aptos Narrow" w:cs="Times New Roman"/>
                <w:color w:val="000000"/>
                <w:kern w:val="0"/>
                <w:lang w:eastAsia="en-GB"/>
                <w14:ligatures w14:val="none"/>
              </w:rPr>
              <w:t xml:space="preserve">ground colour to light blue </w:t>
            </w:r>
            <w:proofErr w:type="gramStart"/>
            <w:r w:rsidRPr="00132FC2">
              <w:rPr>
                <w:rFonts w:ascii="Aptos Narrow" w:eastAsia="Times New Roman" w:hAnsi="Aptos Narrow" w:cs="Times New Roman"/>
                <w:color w:val="000000"/>
                <w:kern w:val="0"/>
                <w:lang w:eastAsia="en-GB"/>
                <w14:ligatures w14:val="none"/>
              </w:rPr>
              <w:t>in order to</w:t>
            </w:r>
            <w:proofErr w:type="gramEnd"/>
            <w:r w:rsidRPr="00132FC2">
              <w:rPr>
                <w:rFonts w:ascii="Aptos Narrow" w:eastAsia="Times New Roman" w:hAnsi="Aptos Narrow" w:cs="Times New Roman"/>
                <w:color w:val="000000"/>
                <w:kern w:val="0"/>
                <w:lang w:eastAsia="en-GB"/>
                <w14:ligatures w14:val="none"/>
              </w:rPr>
              <w:t xml:space="preserve"> look presentable, clear, structured. I also used formulas </w:t>
            </w:r>
            <w:proofErr w:type="gramStart"/>
            <w:r w:rsidRPr="00132FC2">
              <w:rPr>
                <w:rFonts w:ascii="Aptos Narrow" w:eastAsia="Times New Roman" w:hAnsi="Aptos Narrow" w:cs="Times New Roman"/>
                <w:color w:val="000000"/>
                <w:kern w:val="0"/>
                <w:lang w:eastAsia="en-GB"/>
                <w14:ligatures w14:val="none"/>
              </w:rPr>
              <w:t>in order to</w:t>
            </w:r>
            <w:proofErr w:type="gramEnd"/>
            <w:r w:rsidRPr="00132FC2">
              <w:rPr>
                <w:rFonts w:ascii="Aptos Narrow" w:eastAsia="Times New Roman" w:hAnsi="Aptos Narrow" w:cs="Times New Roman"/>
                <w:color w:val="000000"/>
                <w:kern w:val="0"/>
                <w:lang w:eastAsia="en-GB"/>
                <w14:ligatures w14:val="none"/>
              </w:rPr>
              <w:t xml:space="preserve"> identify min stock level "= </w:t>
            </w:r>
            <w:proofErr w:type="gramStart"/>
            <w:r w:rsidRPr="00132FC2">
              <w:rPr>
                <w:rFonts w:ascii="Aptos Narrow" w:eastAsia="Times New Roman" w:hAnsi="Aptos Narrow" w:cs="Times New Roman"/>
                <w:color w:val="000000"/>
                <w:kern w:val="0"/>
                <w:lang w:eastAsia="en-GB"/>
                <w14:ligatures w14:val="none"/>
              </w:rPr>
              <w:t>MIN(</w:t>
            </w:r>
            <w:proofErr w:type="gramEnd"/>
            <w:r w:rsidRPr="00132FC2">
              <w:rPr>
                <w:rFonts w:ascii="Aptos Narrow" w:eastAsia="Times New Roman" w:hAnsi="Aptos Narrow" w:cs="Times New Roman"/>
                <w:color w:val="000000"/>
                <w:kern w:val="0"/>
                <w:lang w:eastAsia="en-GB"/>
                <w14:ligatures w14:val="none"/>
              </w:rPr>
              <w:t>D2:D12)"out of all products and max stock level, in this case I have used formula "=</w:t>
            </w:r>
            <w:proofErr w:type="gramStart"/>
            <w:r w:rsidRPr="00132FC2">
              <w:rPr>
                <w:rFonts w:ascii="Aptos Narrow" w:eastAsia="Times New Roman" w:hAnsi="Aptos Narrow" w:cs="Times New Roman"/>
                <w:color w:val="000000"/>
                <w:kern w:val="0"/>
                <w:lang w:eastAsia="en-GB"/>
                <w14:ligatures w14:val="none"/>
              </w:rPr>
              <w:t>MAX(</w:t>
            </w:r>
            <w:proofErr w:type="gramEnd"/>
            <w:r w:rsidRPr="00132FC2">
              <w:rPr>
                <w:rFonts w:ascii="Aptos Narrow" w:eastAsia="Times New Roman" w:hAnsi="Aptos Narrow" w:cs="Times New Roman"/>
                <w:color w:val="000000"/>
                <w:kern w:val="0"/>
                <w:lang w:eastAsia="en-GB"/>
                <w14:ligatures w14:val="none"/>
              </w:rPr>
              <w:t xml:space="preserve">D2:D12)". </w:t>
            </w:r>
          </w:p>
          <w:p w14:paraId="5362719C" w14:textId="39D301D8" w:rsidR="00132FC2" w:rsidRDefault="00132FC2" w:rsidP="00132FC2">
            <w:pPr>
              <w:spacing w:after="0" w:line="240" w:lineRule="auto"/>
              <w:rPr>
                <w:rFonts w:ascii="Aptos Narrow" w:eastAsia="Times New Roman" w:hAnsi="Aptos Narrow" w:cs="Times New Roman"/>
                <w:color w:val="000000"/>
                <w:kern w:val="0"/>
                <w:lang w:eastAsia="en-GB"/>
                <w14:ligatures w14:val="none"/>
              </w:rPr>
            </w:pPr>
            <w:r w:rsidRPr="00132FC2">
              <w:rPr>
                <w:rFonts w:ascii="Aptos Narrow" w:eastAsia="Times New Roman" w:hAnsi="Aptos Narrow" w:cs="Times New Roman"/>
                <w:color w:val="000000"/>
                <w:kern w:val="0"/>
                <w:lang w:eastAsia="en-GB"/>
                <w14:ligatures w14:val="none"/>
              </w:rPr>
              <w:t xml:space="preserve">To create the chart, I first selected all the data that I had </w:t>
            </w:r>
            <w:proofErr w:type="gramStart"/>
            <w:r w:rsidRPr="00132FC2">
              <w:rPr>
                <w:rFonts w:ascii="Aptos Narrow" w:eastAsia="Times New Roman" w:hAnsi="Aptos Narrow" w:cs="Times New Roman"/>
                <w:color w:val="000000"/>
                <w:kern w:val="0"/>
                <w:lang w:eastAsia="en-GB"/>
                <w14:ligatures w14:val="none"/>
              </w:rPr>
              <w:t>entered into</w:t>
            </w:r>
            <w:proofErr w:type="gramEnd"/>
            <w:r w:rsidRPr="00132FC2">
              <w:rPr>
                <w:rFonts w:ascii="Aptos Narrow" w:eastAsia="Times New Roman" w:hAnsi="Aptos Narrow" w:cs="Times New Roman"/>
                <w:color w:val="000000"/>
                <w:kern w:val="0"/>
                <w:lang w:eastAsia="en-GB"/>
                <w14:ligatures w14:val="none"/>
              </w:rPr>
              <w:t xml:space="preserve"> the spreadsheet. Then I went to the Insert tab on the Ribbon and selected the 2-D Column Chart option. Excel automatically generated the chart based on the selected data. I then adjusted the chart to make it clear, easy to read, and suitable for the business task. Colours and fonts all </w:t>
            </w:r>
            <w:proofErr w:type="spellStart"/>
            <w:proofErr w:type="gramStart"/>
            <w:r w:rsidRPr="00132FC2">
              <w:rPr>
                <w:rFonts w:ascii="Aptos Narrow" w:eastAsia="Times New Roman" w:hAnsi="Aptos Narrow" w:cs="Times New Roman"/>
                <w:color w:val="000000"/>
                <w:kern w:val="0"/>
                <w:lang w:eastAsia="en-GB"/>
                <w14:ligatures w14:val="none"/>
              </w:rPr>
              <w:t>where</w:t>
            </w:r>
            <w:proofErr w:type="spellEnd"/>
            <w:proofErr w:type="gramEnd"/>
            <w:r w:rsidRPr="00132FC2">
              <w:rPr>
                <w:rFonts w:ascii="Aptos Narrow" w:eastAsia="Times New Roman" w:hAnsi="Aptos Narrow" w:cs="Times New Roman"/>
                <w:color w:val="000000"/>
                <w:kern w:val="0"/>
                <w:lang w:eastAsia="en-GB"/>
                <w14:ligatures w14:val="none"/>
              </w:rPr>
              <w:t xml:space="preserve"> found in the home </w:t>
            </w:r>
            <w:proofErr w:type="gramStart"/>
            <w:r w:rsidRPr="00132FC2">
              <w:rPr>
                <w:rFonts w:ascii="Aptos Narrow" w:eastAsia="Times New Roman" w:hAnsi="Aptos Narrow" w:cs="Times New Roman"/>
                <w:color w:val="000000"/>
                <w:kern w:val="0"/>
                <w:lang w:eastAsia="en-GB"/>
                <w14:ligatures w14:val="none"/>
              </w:rPr>
              <w:t>ribbon  under</w:t>
            </w:r>
            <w:proofErr w:type="gramEnd"/>
            <w:r w:rsidRPr="00132FC2">
              <w:rPr>
                <w:rFonts w:ascii="Aptos Narrow" w:eastAsia="Times New Roman" w:hAnsi="Aptos Narrow" w:cs="Times New Roman"/>
                <w:color w:val="000000"/>
                <w:kern w:val="0"/>
                <w:lang w:eastAsia="en-GB"/>
                <w14:ligatures w14:val="none"/>
              </w:rPr>
              <w:t xml:space="preserve"> fonts section. </w:t>
            </w:r>
          </w:p>
          <w:p w14:paraId="156A68FD" w14:textId="77777777" w:rsidR="00132FC2" w:rsidRDefault="00132FC2" w:rsidP="00132FC2">
            <w:pPr>
              <w:spacing w:after="0" w:line="240" w:lineRule="auto"/>
              <w:rPr>
                <w:rFonts w:ascii="Aptos Narrow" w:eastAsia="Times New Roman" w:hAnsi="Aptos Narrow" w:cs="Times New Roman"/>
                <w:color w:val="000000"/>
                <w:kern w:val="0"/>
                <w:lang w:eastAsia="en-GB"/>
                <w14:ligatures w14:val="none"/>
              </w:rPr>
            </w:pPr>
          </w:p>
          <w:p w14:paraId="77A7728E" w14:textId="42E66B57" w:rsidR="00132FC2" w:rsidRDefault="00132FC2" w:rsidP="00132FC2">
            <w:pPr>
              <w:spacing w:after="0" w:line="240" w:lineRule="auto"/>
              <w:rPr>
                <w:rFonts w:ascii="Aptos Narrow" w:eastAsia="Times New Roman" w:hAnsi="Aptos Narrow" w:cs="Times New Roman"/>
                <w:color w:val="000000"/>
                <w:kern w:val="0"/>
                <w:lang w:eastAsia="en-GB"/>
                <w14:ligatures w14:val="none"/>
              </w:rPr>
            </w:pPr>
            <w:r>
              <w:rPr>
                <w:noProof/>
              </w:rPr>
              <w:lastRenderedPageBreak/>
              <mc:AlternateContent>
                <mc:Choice Requires="cx1">
                  <w:drawing>
                    <wp:inline distT="0" distB="0" distL="0" distR="0" wp14:anchorId="1CB0D0C2" wp14:editId="6756292B">
                      <wp:extent cx="5207000" cy="2082800"/>
                      <wp:effectExtent l="0" t="0" r="0" b="0"/>
                      <wp:docPr id="1700665093" name="Chart 1">
                        <a:extLst xmlns:a="http://schemas.openxmlformats.org/drawingml/2006/main">
                          <a:ext uri="{FF2B5EF4-FFF2-40B4-BE49-F238E27FC236}">
                            <a16:creationId xmlns:a16="http://schemas.microsoft.com/office/drawing/2014/main" id="{46BA0D8B-06F6-2A41-B741-A2BA3D658282}"/>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
                        </a:graphicData>
                      </a:graphic>
                    </wp:inline>
                  </w:drawing>
                </mc:Choice>
                <mc:Fallback>
                  <w:drawing>
                    <wp:inline distT="0" distB="0" distL="0" distR="0" wp14:anchorId="1CB0D0C2" wp14:editId="6756292B">
                      <wp:extent cx="5207000" cy="2082800"/>
                      <wp:effectExtent l="0" t="0" r="0" b="0"/>
                      <wp:docPr id="1700665093" name="Chart 1">
                        <a:extLst xmlns:a="http://schemas.openxmlformats.org/drawingml/2006/main">
                          <a:ext uri="{FF2B5EF4-FFF2-40B4-BE49-F238E27FC236}">
                            <a16:creationId xmlns:a16="http://schemas.microsoft.com/office/drawing/2014/main" id="{46BA0D8B-06F6-2A41-B741-A2BA3D658282}"/>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700665093" name="Chart 1">
                                <a:extLst>
                                  <a:ext uri="{FF2B5EF4-FFF2-40B4-BE49-F238E27FC236}">
                                    <a16:creationId xmlns:a16="http://schemas.microsoft.com/office/drawing/2014/main" id="{46BA0D8B-06F6-2A41-B741-A2BA3D658282}"/>
                                  </a:ext>
                                </a:extLst>
                              </pic:cNvPr>
                              <pic:cNvPicPr>
                                <a:picLocks noGrp="1" noRot="1" noChangeAspect="1" noMove="1" noResize="1" noEditPoints="1" noAdjustHandles="1" noChangeArrowheads="1" noChangeShapeType="1"/>
                              </pic:cNvPicPr>
                            </pic:nvPicPr>
                            <pic:blipFill>
                              <a:blip r:embed="rId5"/>
                              <a:stretch>
                                <a:fillRect/>
                              </a:stretch>
                            </pic:blipFill>
                            <pic:spPr>
                              <a:xfrm>
                                <a:off x="0" y="0"/>
                                <a:ext cx="5207000" cy="2082800"/>
                              </a:xfrm>
                              <a:prstGeom prst="rect">
                                <a:avLst/>
                              </a:prstGeom>
                            </pic:spPr>
                          </pic:pic>
                        </a:graphicData>
                      </a:graphic>
                    </wp:inline>
                  </w:drawing>
                </mc:Fallback>
              </mc:AlternateContent>
            </w:r>
          </w:p>
          <w:p w14:paraId="277DEA64" w14:textId="77777777" w:rsidR="00132FC2" w:rsidRDefault="00132FC2" w:rsidP="00132FC2">
            <w:pPr>
              <w:spacing w:after="0" w:line="240" w:lineRule="auto"/>
              <w:rPr>
                <w:rFonts w:ascii="Aptos Narrow" w:eastAsia="Times New Roman" w:hAnsi="Aptos Narrow" w:cs="Times New Roman"/>
                <w:color w:val="000000"/>
                <w:kern w:val="0"/>
                <w:lang w:eastAsia="en-GB"/>
                <w14:ligatures w14:val="none"/>
              </w:rPr>
            </w:pPr>
          </w:p>
          <w:p w14:paraId="6C001CED" w14:textId="77777777" w:rsidR="00132FC2" w:rsidRDefault="00132FC2" w:rsidP="00132FC2">
            <w:pPr>
              <w:rPr>
                <w:rFonts w:ascii="Aptos Narrow" w:hAnsi="Aptos Narrow"/>
                <w:b/>
                <w:bCs/>
                <w:color w:val="000000"/>
              </w:rPr>
            </w:pPr>
            <w:r>
              <w:rPr>
                <w:rFonts w:ascii="Aptos Narrow" w:hAnsi="Aptos Narrow"/>
                <w:b/>
                <w:bCs/>
                <w:color w:val="000000"/>
              </w:rPr>
              <w:t xml:space="preserve">THIS 2D COLUMN CHART SHOWS WHICH PRODUCTS ARE IN </w:t>
            </w:r>
            <w:proofErr w:type="gramStart"/>
            <w:r>
              <w:rPr>
                <w:rFonts w:ascii="Aptos Narrow" w:hAnsi="Aptos Narrow"/>
                <w:b/>
                <w:bCs/>
                <w:color w:val="000000"/>
              </w:rPr>
              <w:t>LOW  STOCK</w:t>
            </w:r>
            <w:proofErr w:type="gramEnd"/>
            <w:r>
              <w:rPr>
                <w:rFonts w:ascii="Aptos Narrow" w:hAnsi="Aptos Narrow"/>
                <w:b/>
                <w:bCs/>
                <w:color w:val="000000"/>
              </w:rPr>
              <w:t xml:space="preserve"> LEVEL AND HIGH STOCK LEVEL.</w:t>
            </w:r>
          </w:p>
          <w:p w14:paraId="5B5B7779" w14:textId="77777777" w:rsidR="00132FC2" w:rsidRDefault="00132FC2" w:rsidP="00132FC2">
            <w:pPr>
              <w:spacing w:after="0" w:line="240" w:lineRule="auto"/>
              <w:rPr>
                <w:rFonts w:ascii="Aptos Narrow" w:eastAsia="Times New Roman" w:hAnsi="Aptos Narrow" w:cs="Times New Roman"/>
                <w:color w:val="000000"/>
                <w:kern w:val="0"/>
                <w:lang w:eastAsia="en-GB"/>
                <w14:ligatures w14:val="none"/>
              </w:rPr>
            </w:pPr>
          </w:p>
          <w:p w14:paraId="4CA8BDBE" w14:textId="77777777" w:rsidR="00132FC2" w:rsidRDefault="00132FC2" w:rsidP="00132FC2">
            <w:pPr>
              <w:spacing w:after="0" w:line="240" w:lineRule="auto"/>
              <w:rPr>
                <w:rFonts w:ascii="Aptos Narrow" w:eastAsia="Times New Roman" w:hAnsi="Aptos Narrow" w:cs="Times New Roman"/>
                <w:color w:val="000000"/>
                <w:kern w:val="0"/>
                <w:lang w:eastAsia="en-GB"/>
                <w14:ligatures w14:val="none"/>
              </w:rPr>
            </w:pPr>
          </w:p>
          <w:p w14:paraId="2BB2C322" w14:textId="2BDB494C"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p>
        </w:tc>
      </w:tr>
      <w:tr w:rsidR="00132FC2" w:rsidRPr="00132FC2" w14:paraId="0F8C694E" w14:textId="77777777" w:rsidTr="00132FC2">
        <w:trPr>
          <w:trHeight w:val="320"/>
        </w:trPr>
        <w:tc>
          <w:tcPr>
            <w:tcW w:w="9026" w:type="dxa"/>
            <w:gridSpan w:val="2"/>
            <w:tcBorders>
              <w:top w:val="nil"/>
              <w:left w:val="nil"/>
              <w:bottom w:val="nil"/>
              <w:right w:val="nil"/>
            </w:tcBorders>
            <w:noWrap/>
            <w:vAlign w:val="bottom"/>
            <w:hideMark/>
          </w:tcPr>
          <w:p w14:paraId="5C53A276"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r w:rsidRPr="00132FC2">
              <w:rPr>
                <w:rFonts w:ascii="Aptos Narrow" w:eastAsia="Times New Roman" w:hAnsi="Aptos Narrow" w:cs="Times New Roman"/>
                <w:b/>
                <w:bCs/>
                <w:color w:val="000000"/>
                <w:kern w:val="0"/>
                <w:lang w:eastAsia="en-GB"/>
                <w14:ligatures w14:val="none"/>
              </w:rPr>
              <w:lastRenderedPageBreak/>
              <w:t>4.WHAT CHANGES I MADE:</w:t>
            </w:r>
          </w:p>
        </w:tc>
      </w:tr>
      <w:tr w:rsidR="00132FC2" w:rsidRPr="00132FC2" w14:paraId="462D145E" w14:textId="77777777" w:rsidTr="00132FC2">
        <w:trPr>
          <w:trHeight w:val="320"/>
        </w:trPr>
        <w:tc>
          <w:tcPr>
            <w:tcW w:w="9026" w:type="dxa"/>
            <w:gridSpan w:val="2"/>
            <w:tcBorders>
              <w:top w:val="nil"/>
              <w:left w:val="nil"/>
              <w:bottom w:val="nil"/>
              <w:right w:val="nil"/>
            </w:tcBorders>
            <w:noWrap/>
            <w:vAlign w:val="bottom"/>
            <w:hideMark/>
          </w:tcPr>
          <w:p w14:paraId="18B0800C"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p>
        </w:tc>
      </w:tr>
      <w:tr w:rsidR="00132FC2" w:rsidRPr="00132FC2" w14:paraId="3E11BFF0" w14:textId="77777777" w:rsidTr="00132FC2">
        <w:trPr>
          <w:trHeight w:val="1460"/>
        </w:trPr>
        <w:tc>
          <w:tcPr>
            <w:tcW w:w="9026" w:type="dxa"/>
            <w:gridSpan w:val="2"/>
            <w:tcBorders>
              <w:top w:val="nil"/>
              <w:left w:val="nil"/>
              <w:bottom w:val="nil"/>
              <w:right w:val="nil"/>
            </w:tcBorders>
            <w:hideMark/>
          </w:tcPr>
          <w:p w14:paraId="4A7322FA" w14:textId="5724E49D"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r w:rsidRPr="00132FC2">
              <w:rPr>
                <w:rFonts w:ascii="Aptos Narrow" w:eastAsia="Times New Roman" w:hAnsi="Aptos Narrow" w:cs="Times New Roman"/>
                <w:color w:val="000000"/>
                <w:kern w:val="0"/>
                <w:lang w:eastAsia="en-GB"/>
                <w14:ligatures w14:val="none"/>
              </w:rPr>
              <w:t xml:space="preserve">I have improved the </w:t>
            </w:r>
            <w:proofErr w:type="gramStart"/>
            <w:r w:rsidRPr="00132FC2">
              <w:rPr>
                <w:rFonts w:ascii="Aptos Narrow" w:eastAsia="Times New Roman" w:hAnsi="Aptos Narrow" w:cs="Times New Roman"/>
                <w:color w:val="000000"/>
                <w:kern w:val="0"/>
                <w:lang w:eastAsia="en-GB"/>
                <w14:ligatures w14:val="none"/>
              </w:rPr>
              <w:t>formatting</w:t>
            </w:r>
            <w:proofErr w:type="gramEnd"/>
            <w:r w:rsidRPr="00132FC2">
              <w:rPr>
                <w:rFonts w:ascii="Aptos Narrow" w:eastAsia="Times New Roman" w:hAnsi="Aptos Narrow" w:cs="Times New Roman"/>
                <w:color w:val="000000"/>
                <w:kern w:val="0"/>
                <w:lang w:eastAsia="en-GB"/>
                <w14:ligatures w14:val="none"/>
              </w:rPr>
              <w:t xml:space="preserve"> so the spreadsheet was easier to read by adding colour and bold headings. I changed colour s for each product on my 2D column chart, as all tables with minimum </w:t>
            </w:r>
            <w:r w:rsidRPr="00132FC2">
              <w:rPr>
                <w:rFonts w:ascii="Aptos Narrow" w:eastAsia="Times New Roman" w:hAnsi="Aptos Narrow" w:cs="Times New Roman"/>
                <w:color w:val="000000"/>
                <w:kern w:val="0"/>
                <w:lang w:eastAsia="en-GB"/>
                <w14:ligatures w14:val="none"/>
              </w:rPr>
              <w:t>and</w:t>
            </w:r>
            <w:r w:rsidRPr="00132FC2">
              <w:rPr>
                <w:rFonts w:ascii="Aptos Narrow" w:eastAsia="Times New Roman" w:hAnsi="Aptos Narrow" w:cs="Times New Roman"/>
                <w:color w:val="000000"/>
                <w:kern w:val="0"/>
                <w:lang w:eastAsia="en-GB"/>
                <w14:ligatures w14:val="none"/>
              </w:rPr>
              <w:t xml:space="preserve"> maximum quantity level </w:t>
            </w:r>
            <w:r w:rsidRPr="00132FC2">
              <w:rPr>
                <w:rFonts w:ascii="Aptos Narrow" w:eastAsia="Times New Roman" w:hAnsi="Aptos Narrow" w:cs="Times New Roman"/>
                <w:color w:val="000000"/>
                <w:kern w:val="0"/>
                <w:lang w:eastAsia="en-GB"/>
                <w14:ligatures w14:val="none"/>
              </w:rPr>
              <w:t>appeared</w:t>
            </w:r>
            <w:r w:rsidRPr="00132FC2">
              <w:rPr>
                <w:rFonts w:ascii="Aptos Narrow" w:eastAsia="Times New Roman" w:hAnsi="Aptos Narrow" w:cs="Times New Roman"/>
                <w:color w:val="000000"/>
                <w:kern w:val="0"/>
                <w:lang w:eastAsia="en-GB"/>
                <w14:ligatures w14:val="none"/>
              </w:rPr>
              <w:t xml:space="preserve"> in same colour, which created confusion and </w:t>
            </w:r>
            <w:proofErr w:type="gramStart"/>
            <w:r w:rsidRPr="00132FC2">
              <w:rPr>
                <w:rFonts w:ascii="Aptos Narrow" w:eastAsia="Times New Roman" w:hAnsi="Aptos Narrow" w:cs="Times New Roman"/>
                <w:color w:val="000000"/>
                <w:kern w:val="0"/>
                <w:lang w:eastAsia="en-GB"/>
                <w14:ligatures w14:val="none"/>
              </w:rPr>
              <w:t>it's was</w:t>
            </w:r>
            <w:proofErr w:type="gramEnd"/>
            <w:r w:rsidRPr="00132FC2">
              <w:rPr>
                <w:rFonts w:ascii="Aptos Narrow" w:eastAsia="Times New Roman" w:hAnsi="Aptos Narrow" w:cs="Times New Roman"/>
                <w:color w:val="000000"/>
                <w:kern w:val="0"/>
                <w:lang w:eastAsia="en-GB"/>
                <w14:ligatures w14:val="none"/>
              </w:rPr>
              <w:t xml:space="preserve"> hard to </w:t>
            </w:r>
            <w:r w:rsidRPr="00132FC2">
              <w:rPr>
                <w:rFonts w:ascii="Aptos Narrow" w:eastAsia="Times New Roman" w:hAnsi="Aptos Narrow" w:cs="Times New Roman"/>
                <w:color w:val="000000"/>
                <w:kern w:val="0"/>
                <w:lang w:eastAsia="en-GB"/>
                <w14:ligatures w14:val="none"/>
              </w:rPr>
              <w:t>see. I</w:t>
            </w:r>
            <w:r w:rsidRPr="00132FC2">
              <w:rPr>
                <w:rFonts w:ascii="Aptos Narrow" w:eastAsia="Times New Roman" w:hAnsi="Aptos Narrow" w:cs="Times New Roman"/>
                <w:color w:val="000000"/>
                <w:kern w:val="0"/>
                <w:lang w:eastAsia="en-GB"/>
                <w14:ligatures w14:val="none"/>
              </w:rPr>
              <w:t xml:space="preserve"> also added Excel formulas using MIN and MAX to automatically show the lowest and highest stock quantities.</w:t>
            </w:r>
            <w:r w:rsidR="00FA22ED">
              <w:rPr>
                <w:rFonts w:ascii="Aptos Narrow" w:eastAsia="Times New Roman" w:hAnsi="Aptos Narrow" w:cs="Times New Roman"/>
                <w:color w:val="000000"/>
                <w:kern w:val="0"/>
                <w:lang w:eastAsia="en-GB"/>
                <w14:ligatures w14:val="none"/>
              </w:rPr>
              <w:t xml:space="preserve"> </w:t>
            </w:r>
          </w:p>
        </w:tc>
      </w:tr>
      <w:tr w:rsidR="00132FC2" w:rsidRPr="00132FC2" w14:paraId="13E6C984" w14:textId="77777777" w:rsidTr="00132FC2">
        <w:trPr>
          <w:trHeight w:val="320"/>
        </w:trPr>
        <w:tc>
          <w:tcPr>
            <w:tcW w:w="9026" w:type="dxa"/>
            <w:gridSpan w:val="2"/>
            <w:tcBorders>
              <w:top w:val="nil"/>
              <w:left w:val="nil"/>
              <w:bottom w:val="nil"/>
              <w:right w:val="nil"/>
            </w:tcBorders>
            <w:noWrap/>
            <w:vAlign w:val="bottom"/>
            <w:hideMark/>
          </w:tcPr>
          <w:p w14:paraId="49FD4256" w14:textId="77777777"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p>
        </w:tc>
      </w:tr>
      <w:tr w:rsidR="00132FC2" w:rsidRPr="00132FC2" w14:paraId="44798E77" w14:textId="77777777" w:rsidTr="00132FC2">
        <w:trPr>
          <w:trHeight w:val="320"/>
        </w:trPr>
        <w:tc>
          <w:tcPr>
            <w:tcW w:w="9026" w:type="dxa"/>
            <w:gridSpan w:val="2"/>
            <w:tcBorders>
              <w:top w:val="nil"/>
              <w:left w:val="nil"/>
              <w:bottom w:val="nil"/>
              <w:right w:val="nil"/>
            </w:tcBorders>
            <w:noWrap/>
            <w:vAlign w:val="bottom"/>
            <w:hideMark/>
          </w:tcPr>
          <w:p w14:paraId="17CD927D"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r w:rsidRPr="00132FC2">
              <w:rPr>
                <w:rFonts w:ascii="Aptos Narrow" w:eastAsia="Times New Roman" w:hAnsi="Aptos Narrow" w:cs="Times New Roman"/>
                <w:b/>
                <w:bCs/>
                <w:color w:val="000000"/>
                <w:kern w:val="0"/>
                <w:lang w:eastAsia="en-GB"/>
                <w14:ligatures w14:val="none"/>
              </w:rPr>
              <w:t>5.FEEDBACK I USED:</w:t>
            </w:r>
          </w:p>
        </w:tc>
      </w:tr>
      <w:tr w:rsidR="00132FC2" w:rsidRPr="00132FC2" w14:paraId="77082E9D" w14:textId="77777777" w:rsidTr="00132FC2">
        <w:trPr>
          <w:trHeight w:val="320"/>
        </w:trPr>
        <w:tc>
          <w:tcPr>
            <w:tcW w:w="9026" w:type="dxa"/>
            <w:gridSpan w:val="2"/>
            <w:tcBorders>
              <w:top w:val="nil"/>
              <w:left w:val="nil"/>
              <w:bottom w:val="nil"/>
              <w:right w:val="nil"/>
            </w:tcBorders>
            <w:noWrap/>
            <w:vAlign w:val="bottom"/>
            <w:hideMark/>
          </w:tcPr>
          <w:p w14:paraId="065B48E5"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p>
        </w:tc>
      </w:tr>
      <w:tr w:rsidR="00132FC2" w:rsidRPr="00132FC2" w14:paraId="31F59F4B" w14:textId="77777777" w:rsidTr="00132FC2">
        <w:trPr>
          <w:trHeight w:val="1360"/>
        </w:trPr>
        <w:tc>
          <w:tcPr>
            <w:tcW w:w="9026" w:type="dxa"/>
            <w:gridSpan w:val="2"/>
            <w:tcBorders>
              <w:top w:val="nil"/>
              <w:left w:val="nil"/>
              <w:bottom w:val="nil"/>
              <w:right w:val="nil"/>
            </w:tcBorders>
            <w:vAlign w:val="bottom"/>
            <w:hideMark/>
          </w:tcPr>
          <w:p w14:paraId="0FF12A6F" w14:textId="77777777"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r w:rsidRPr="00132FC2">
              <w:rPr>
                <w:rFonts w:ascii="Aptos Narrow" w:eastAsia="Times New Roman" w:hAnsi="Aptos Narrow" w:cs="Times New Roman"/>
                <w:color w:val="000000"/>
                <w:kern w:val="0"/>
                <w:lang w:eastAsia="en-GB"/>
                <w14:ligatures w14:val="none"/>
              </w:rPr>
              <w:t xml:space="preserve">I used valuable feedback given by my tutor. He explained that if I needed to calculate anything, it was best to use Excel formulas. He also showed me where the formulas </w:t>
            </w:r>
            <w:proofErr w:type="gramStart"/>
            <w:r w:rsidRPr="00132FC2">
              <w:rPr>
                <w:rFonts w:ascii="Aptos Narrow" w:eastAsia="Times New Roman" w:hAnsi="Aptos Narrow" w:cs="Times New Roman"/>
                <w:color w:val="000000"/>
                <w:kern w:val="0"/>
                <w:lang w:eastAsia="en-GB"/>
                <w14:ligatures w14:val="none"/>
              </w:rPr>
              <w:t>are located in</w:t>
            </w:r>
            <w:proofErr w:type="gramEnd"/>
            <w:r w:rsidRPr="00132FC2">
              <w:rPr>
                <w:rFonts w:ascii="Aptos Narrow" w:eastAsia="Times New Roman" w:hAnsi="Aptos Narrow" w:cs="Times New Roman"/>
                <w:color w:val="000000"/>
                <w:kern w:val="0"/>
                <w:lang w:eastAsia="en-GB"/>
                <w14:ligatures w14:val="none"/>
              </w:rPr>
              <w:t xml:space="preserve"> the Excel spreadsheet and how to use them to calculate the MIN stock level and MAX stock figures.</w:t>
            </w:r>
          </w:p>
        </w:tc>
      </w:tr>
      <w:tr w:rsidR="00132FC2" w:rsidRPr="00132FC2" w14:paraId="372F72E6" w14:textId="77777777" w:rsidTr="00132FC2">
        <w:trPr>
          <w:trHeight w:val="320"/>
        </w:trPr>
        <w:tc>
          <w:tcPr>
            <w:tcW w:w="9026" w:type="dxa"/>
            <w:gridSpan w:val="2"/>
            <w:tcBorders>
              <w:top w:val="nil"/>
              <w:left w:val="nil"/>
              <w:bottom w:val="nil"/>
              <w:right w:val="nil"/>
            </w:tcBorders>
            <w:noWrap/>
            <w:vAlign w:val="bottom"/>
            <w:hideMark/>
          </w:tcPr>
          <w:p w14:paraId="36ECD836" w14:textId="77777777"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p>
        </w:tc>
      </w:tr>
      <w:tr w:rsidR="00132FC2" w:rsidRPr="00132FC2" w14:paraId="68DCD8F5" w14:textId="77777777" w:rsidTr="00132FC2">
        <w:trPr>
          <w:trHeight w:val="320"/>
        </w:trPr>
        <w:tc>
          <w:tcPr>
            <w:tcW w:w="9026" w:type="dxa"/>
            <w:gridSpan w:val="2"/>
            <w:tcBorders>
              <w:top w:val="nil"/>
              <w:left w:val="nil"/>
              <w:bottom w:val="nil"/>
              <w:right w:val="nil"/>
            </w:tcBorders>
            <w:noWrap/>
            <w:vAlign w:val="bottom"/>
            <w:hideMark/>
          </w:tcPr>
          <w:p w14:paraId="3257AEE2" w14:textId="77777777" w:rsidR="00132FC2" w:rsidRPr="00132FC2" w:rsidRDefault="00132FC2" w:rsidP="00132FC2">
            <w:pPr>
              <w:spacing w:after="0" w:line="240" w:lineRule="auto"/>
              <w:rPr>
                <w:rFonts w:ascii="Times New Roman" w:eastAsia="Times New Roman" w:hAnsi="Times New Roman" w:cs="Times New Roman"/>
                <w:kern w:val="0"/>
                <w:sz w:val="20"/>
                <w:szCs w:val="20"/>
                <w:lang w:eastAsia="en-GB"/>
                <w14:ligatures w14:val="none"/>
              </w:rPr>
            </w:pPr>
          </w:p>
        </w:tc>
      </w:tr>
      <w:tr w:rsidR="00132FC2" w:rsidRPr="00132FC2" w14:paraId="65C17AB5" w14:textId="77777777" w:rsidTr="00132FC2">
        <w:trPr>
          <w:trHeight w:val="320"/>
        </w:trPr>
        <w:tc>
          <w:tcPr>
            <w:tcW w:w="9026" w:type="dxa"/>
            <w:gridSpan w:val="2"/>
            <w:tcBorders>
              <w:top w:val="nil"/>
              <w:left w:val="nil"/>
              <w:bottom w:val="nil"/>
              <w:right w:val="nil"/>
            </w:tcBorders>
            <w:noWrap/>
            <w:vAlign w:val="bottom"/>
            <w:hideMark/>
          </w:tcPr>
          <w:p w14:paraId="3F73B1C2" w14:textId="77777777" w:rsid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r w:rsidRPr="00132FC2">
              <w:rPr>
                <w:rFonts w:ascii="Aptos Narrow" w:eastAsia="Times New Roman" w:hAnsi="Aptos Narrow" w:cs="Times New Roman"/>
                <w:b/>
                <w:bCs/>
                <w:color w:val="000000"/>
                <w:kern w:val="0"/>
                <w:lang w:eastAsia="en-GB"/>
                <w14:ligatures w14:val="none"/>
              </w:rPr>
              <w:t>6. FINAL EXPLANATION:</w:t>
            </w:r>
          </w:p>
          <w:p w14:paraId="7A01AB13" w14:textId="77777777" w:rsidR="00F47062" w:rsidRDefault="00F47062" w:rsidP="00132FC2">
            <w:pPr>
              <w:spacing w:after="0" w:line="240" w:lineRule="auto"/>
              <w:rPr>
                <w:rFonts w:ascii="Aptos Narrow" w:eastAsia="Times New Roman" w:hAnsi="Aptos Narrow" w:cs="Times New Roman"/>
                <w:b/>
                <w:bCs/>
                <w:color w:val="000000"/>
                <w:kern w:val="0"/>
                <w:lang w:eastAsia="en-GB"/>
                <w14:ligatures w14:val="none"/>
              </w:rPr>
            </w:pPr>
          </w:p>
          <w:p w14:paraId="7B7C2C6E" w14:textId="2D0CE05B" w:rsidR="00F47062" w:rsidRPr="00132FC2" w:rsidRDefault="00F47062" w:rsidP="00132FC2">
            <w:pPr>
              <w:spacing w:after="0" w:line="240" w:lineRule="auto"/>
              <w:rPr>
                <w:rFonts w:ascii="Aptos Narrow" w:eastAsia="Times New Roman" w:hAnsi="Aptos Narrow" w:cs="Times New Roman"/>
                <w:b/>
                <w:bCs/>
                <w:color w:val="000000"/>
                <w:kern w:val="0"/>
                <w:lang w:eastAsia="en-GB"/>
                <w14:ligatures w14:val="none"/>
              </w:rPr>
            </w:pPr>
            <w:r w:rsidRPr="00132FC2">
              <w:rPr>
                <w:rFonts w:ascii="Aptos Narrow" w:eastAsia="Times New Roman" w:hAnsi="Aptos Narrow" w:cs="Times New Roman"/>
                <w:color w:val="000000"/>
                <w:kern w:val="0"/>
                <w:lang w:eastAsia="en-GB"/>
                <w14:ligatures w14:val="none"/>
              </w:rPr>
              <w:t xml:space="preserve">Excel format artefact benefit </w:t>
            </w:r>
            <w:proofErr w:type="spellStart"/>
            <w:r w:rsidRPr="00132FC2">
              <w:rPr>
                <w:rFonts w:ascii="Aptos Narrow" w:eastAsia="Times New Roman" w:hAnsi="Aptos Narrow" w:cs="Times New Roman"/>
                <w:color w:val="000000"/>
                <w:kern w:val="0"/>
                <w:lang w:eastAsia="en-GB"/>
                <w14:ligatures w14:val="none"/>
              </w:rPr>
              <w:t>GreenLeaf</w:t>
            </w:r>
            <w:proofErr w:type="spellEnd"/>
            <w:r w:rsidRPr="00132FC2">
              <w:rPr>
                <w:rFonts w:ascii="Aptos Narrow" w:eastAsia="Times New Roman" w:hAnsi="Aptos Narrow" w:cs="Times New Roman"/>
                <w:color w:val="000000"/>
                <w:kern w:val="0"/>
                <w:lang w:eastAsia="en-GB"/>
                <w14:ligatures w14:val="none"/>
              </w:rPr>
              <w:t xml:space="preserve"> Grocers to keep track of their inventory levels. It will help the business identify which products are running low and need to be reordered before they run out of stock. This will ensure that products remain available for customers, helping the business avoid losing sales and manage its stock more efficiently.</w:t>
            </w:r>
          </w:p>
        </w:tc>
      </w:tr>
      <w:tr w:rsidR="00132FC2" w:rsidRPr="00132FC2" w14:paraId="2F25D801" w14:textId="77777777" w:rsidTr="00132FC2">
        <w:trPr>
          <w:trHeight w:val="320"/>
        </w:trPr>
        <w:tc>
          <w:tcPr>
            <w:tcW w:w="9026" w:type="dxa"/>
            <w:gridSpan w:val="2"/>
            <w:tcBorders>
              <w:top w:val="nil"/>
              <w:left w:val="nil"/>
              <w:bottom w:val="nil"/>
              <w:right w:val="nil"/>
            </w:tcBorders>
            <w:noWrap/>
            <w:vAlign w:val="bottom"/>
            <w:hideMark/>
          </w:tcPr>
          <w:p w14:paraId="4A8D709B" w14:textId="77777777" w:rsidR="00132FC2" w:rsidRPr="00132FC2" w:rsidRDefault="00132FC2" w:rsidP="00132FC2">
            <w:pPr>
              <w:spacing w:after="0" w:line="240" w:lineRule="auto"/>
              <w:rPr>
                <w:rFonts w:ascii="Aptos Narrow" w:eastAsia="Times New Roman" w:hAnsi="Aptos Narrow" w:cs="Times New Roman"/>
                <w:b/>
                <w:bCs/>
                <w:color w:val="000000"/>
                <w:kern w:val="0"/>
                <w:lang w:eastAsia="en-GB"/>
                <w14:ligatures w14:val="none"/>
              </w:rPr>
            </w:pPr>
          </w:p>
        </w:tc>
      </w:tr>
      <w:tr w:rsidR="00132FC2" w:rsidRPr="00132FC2" w14:paraId="798939BB" w14:textId="77777777" w:rsidTr="00132FC2">
        <w:trPr>
          <w:trHeight w:val="1560"/>
        </w:trPr>
        <w:tc>
          <w:tcPr>
            <w:tcW w:w="9026" w:type="dxa"/>
            <w:gridSpan w:val="2"/>
            <w:tcBorders>
              <w:top w:val="nil"/>
              <w:left w:val="nil"/>
              <w:bottom w:val="nil"/>
              <w:right w:val="nil"/>
            </w:tcBorders>
            <w:hideMark/>
          </w:tcPr>
          <w:p w14:paraId="59DC7534" w14:textId="084984A3" w:rsidR="00132FC2" w:rsidRPr="00132FC2" w:rsidRDefault="00132FC2" w:rsidP="00132FC2">
            <w:pPr>
              <w:spacing w:after="0" w:line="240" w:lineRule="auto"/>
              <w:rPr>
                <w:rFonts w:ascii="Aptos Narrow" w:eastAsia="Times New Roman" w:hAnsi="Aptos Narrow" w:cs="Times New Roman"/>
                <w:color w:val="000000"/>
                <w:kern w:val="0"/>
                <w:lang w:eastAsia="en-GB"/>
                <w14:ligatures w14:val="none"/>
              </w:rPr>
            </w:pPr>
          </w:p>
        </w:tc>
      </w:tr>
    </w:tbl>
    <w:p w14:paraId="0C0B844E" w14:textId="77777777" w:rsidR="00132FC2" w:rsidRDefault="00132FC2"/>
    <w:p w14:paraId="55D4E37D" w14:textId="77777777" w:rsidR="00132FC2" w:rsidRDefault="00132FC2">
      <w:r>
        <w:br w:type="page"/>
      </w:r>
    </w:p>
    <w:p w14:paraId="6BBA22E4" w14:textId="77777777" w:rsidR="00132FC2" w:rsidRDefault="00132FC2"/>
    <w:sectPr w:rsidR="00132FC2" w:rsidSect="00132FC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FC2"/>
    <w:rsid w:val="0000382E"/>
    <w:rsid w:val="00132FC2"/>
    <w:rsid w:val="00F47062"/>
    <w:rsid w:val="00FA2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0C0B6"/>
  <w15:chartTrackingRefBased/>
  <w15:docId w15:val="{F2B5DC32-1253-E149-8B9A-19DFF41BA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F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2F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2F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F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F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F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2F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2F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F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F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FC2"/>
    <w:rPr>
      <w:rFonts w:eastAsiaTheme="majorEastAsia" w:cstheme="majorBidi"/>
      <w:color w:val="272727" w:themeColor="text1" w:themeTint="D8"/>
    </w:rPr>
  </w:style>
  <w:style w:type="paragraph" w:styleId="Title">
    <w:name w:val="Title"/>
    <w:basedOn w:val="Normal"/>
    <w:next w:val="Normal"/>
    <w:link w:val="TitleChar"/>
    <w:uiPriority w:val="10"/>
    <w:qFormat/>
    <w:rsid w:val="00132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FC2"/>
    <w:pPr>
      <w:spacing w:before="160"/>
      <w:jc w:val="center"/>
    </w:pPr>
    <w:rPr>
      <w:i/>
      <w:iCs/>
      <w:color w:val="404040" w:themeColor="text1" w:themeTint="BF"/>
    </w:rPr>
  </w:style>
  <w:style w:type="character" w:customStyle="1" w:styleId="QuoteChar">
    <w:name w:val="Quote Char"/>
    <w:basedOn w:val="DefaultParagraphFont"/>
    <w:link w:val="Quote"/>
    <w:uiPriority w:val="29"/>
    <w:rsid w:val="00132FC2"/>
    <w:rPr>
      <w:i/>
      <w:iCs/>
      <w:color w:val="404040" w:themeColor="text1" w:themeTint="BF"/>
    </w:rPr>
  </w:style>
  <w:style w:type="paragraph" w:styleId="ListParagraph">
    <w:name w:val="List Paragraph"/>
    <w:basedOn w:val="Normal"/>
    <w:uiPriority w:val="34"/>
    <w:qFormat/>
    <w:rsid w:val="00132FC2"/>
    <w:pPr>
      <w:ind w:left="720"/>
      <w:contextualSpacing/>
    </w:pPr>
  </w:style>
  <w:style w:type="character" w:styleId="IntenseEmphasis">
    <w:name w:val="Intense Emphasis"/>
    <w:basedOn w:val="DefaultParagraphFont"/>
    <w:uiPriority w:val="21"/>
    <w:qFormat/>
    <w:rsid w:val="00132FC2"/>
    <w:rPr>
      <w:i/>
      <w:iCs/>
      <w:color w:val="0F4761" w:themeColor="accent1" w:themeShade="BF"/>
    </w:rPr>
  </w:style>
  <w:style w:type="paragraph" w:styleId="IntenseQuote">
    <w:name w:val="Intense Quote"/>
    <w:basedOn w:val="Normal"/>
    <w:next w:val="Normal"/>
    <w:link w:val="IntenseQuoteChar"/>
    <w:uiPriority w:val="30"/>
    <w:qFormat/>
    <w:rsid w:val="00132F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FC2"/>
    <w:rPr>
      <w:i/>
      <w:iCs/>
      <w:color w:val="0F4761" w:themeColor="accent1" w:themeShade="BF"/>
    </w:rPr>
  </w:style>
  <w:style w:type="character" w:styleId="IntenseReference">
    <w:name w:val="Intense Reference"/>
    <w:basedOn w:val="DefaultParagraphFont"/>
    <w:uiPriority w:val="32"/>
    <w:qFormat/>
    <w:rsid w:val="00132FC2"/>
    <w:rPr>
      <w:b/>
      <w:bCs/>
      <w:smallCaps/>
      <w:color w:val="0F4761" w:themeColor="accent1" w:themeShade="BF"/>
      <w:spacing w:val="5"/>
    </w:rPr>
  </w:style>
  <w:style w:type="paragraph" w:styleId="NoSpacing">
    <w:name w:val="No Spacing"/>
    <w:link w:val="NoSpacingChar"/>
    <w:uiPriority w:val="1"/>
    <w:qFormat/>
    <w:rsid w:val="00132FC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32FC2"/>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microsoft.com/office/2014/relationships/chartEx" Target="charts/chartEx1.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Users/alisijadob/Desktop/UNIVERSITY/DS2%20assesment.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'/Users/alisijadob/Desktop/UNIVERSITY/DIGITAL SKILLS/[DS2 Assesment.xlsx]Sheet1'!$C$5:$C$15</cx:f>
        <cx:lvl ptCount="11">
          <cx:pt idx="0">Apples</cx:pt>
          <cx:pt idx="1">Bannanas</cx:pt>
          <cx:pt idx="2">Carrots</cx:pt>
          <cx:pt idx="3">Potatoes</cx:pt>
          <cx:pt idx="4">Milk (2L bottles)</cx:pt>
          <cx:pt idx="5">Bread Loaves</cx:pt>
          <cx:pt idx="6">Eggs(boxes of 6)</cx:pt>
          <cx:pt idx="7">Pasta(500g)</cx:pt>
          <cx:pt idx="8"/>
          <cx:pt idx="9">Low Stock</cx:pt>
          <cx:pt idx="10">High Stock</cx:pt>
        </cx:lvl>
      </cx:strDim>
      <cx:numDim type="val">
        <cx:f>'/Users/alisijadob/Desktop/UNIVERSITY/DIGITAL SKILLS/[DS2 Assesment.xlsx]Sheet1'!$D$5:$D$15</cx:f>
        <cx:lvl ptCount="11" formatCode="General">
          <cx:pt idx="0">12</cx:pt>
          <cx:pt idx="1">4</cx:pt>
          <cx:pt idx="2">18</cx:pt>
          <cx:pt idx="3">30</cx:pt>
          <cx:pt idx="4">6</cx:pt>
          <cx:pt idx="5">3</cx:pt>
          <cx:pt idx="6">10</cx:pt>
          <cx:pt idx="7">22</cx:pt>
          <cx:pt idx="9">3</cx:pt>
          <cx:pt idx="10">30</cx:pt>
        </cx:lvl>
      </cx:numDim>
    </cx:data>
  </cx:chartData>
  <cx:chart>
    <cx:title pos="t" align="ctr" overlay="0">
      <cx:tx>
        <cx:txData>
          <cx:v>Quantities</cx:v>
        </cx:txData>
      </cx:tx>
      <cx:txPr>
        <a:bodyPr rot="0" spcFirstLastPara="1" vertOverflow="ellipsis" vert="horz" wrap="square" lIns="38100" tIns="19050" rIns="38100" bIns="19050" anchor="ctr" anchorCtr="1" compatLnSpc="0"/>
        <a:lstStyle/>
        <a:p>
          <a:pPr algn="ctr" rtl="0">
            <a:defRPr sz="1400" b="0" i="0" u="none" strike="noStrike" kern="1200" spc="0" baseline="0">
              <a:solidFill>
                <a:sysClr val="windowText" lastClr="000000">
                  <a:lumMod val="65000"/>
                  <a:lumOff val="35000"/>
                </a:sysClr>
              </a:solidFill>
              <a:latin typeface="+mn-lt"/>
              <a:ea typeface="+mn-ea"/>
              <a:cs typeface="+mn-cs"/>
            </a:defRPr>
          </a:pPr>
          <a:r>
            <a:rPr kumimoji="0" lang="en-US" sz="1400" b="0" i="0" u="none" strike="noStrike" kern="1200" cap="none" spc="0" normalizeH="0" baseline="0" noProof="0">
              <a:ln>
                <a:noFill/>
              </a:ln>
              <a:solidFill>
                <a:sysClr val="windowText" lastClr="000000">
                  <a:lumMod val="65000"/>
                  <a:lumOff val="35000"/>
                </a:sysClr>
              </a:solidFill>
              <a:effectLst/>
              <a:uLnTx/>
              <a:uFillTx/>
              <a:latin typeface="Aptos Narrow" panose="02110004020202020204"/>
            </a:rPr>
            <a:t>Quantities</a:t>
          </a:r>
        </a:p>
      </cx:txPr>
    </cx:title>
    <cx:plotArea>
      <cx:plotAreaRegion>
        <cx:plotSurface>
          <cx:spPr>
            <a:solidFill>
              <a:schemeClr val="bg1"/>
            </a:solidFill>
          </cx:spPr>
        </cx:plotSurface>
        <cx:series layoutId="clusteredColumn" uniqueId="{3F3130C0-756B-C54B-BAE8-10F6F426D760}" formatIdx="0">
          <cx:tx>
            <cx:txData>
              <cx:f>'/Users/alisijadob/Desktop/UNIVERSITY/DIGITAL SKILLS/[DS2 Assesment.xlsx]Sheet1'!$D$4</cx:f>
              <cx:v>Quantities</cx:v>
            </cx:txData>
          </cx:tx>
          <cx:dataPt idx="0">
            <cx:spPr>
              <a:solidFill>
                <a:srgbClr val="156082">
                  <a:lumMod val="60000"/>
                  <a:lumOff val="40000"/>
                </a:srgbClr>
              </a:solidFill>
            </cx:spPr>
          </cx:dataPt>
          <cx:dataPt idx="1">
            <cx:spPr>
              <a:solidFill>
                <a:srgbClr val="0E2841">
                  <a:lumMod val="50000"/>
                  <a:lumOff val="50000"/>
                </a:srgbClr>
              </a:solidFill>
            </cx:spPr>
          </cx:dataPt>
          <cx:dataPt idx="2">
            <cx:spPr>
              <a:solidFill>
                <a:srgbClr val="E97132">
                  <a:lumMod val="60000"/>
                  <a:lumOff val="40000"/>
                </a:srgbClr>
              </a:solidFill>
            </cx:spPr>
          </cx:dataPt>
          <cx:dataPt idx="3">
            <cx:spPr>
              <a:solidFill>
                <a:srgbClr val="196B24">
                  <a:lumMod val="60000"/>
                  <a:lumOff val="40000"/>
                </a:srgbClr>
              </a:solidFill>
            </cx:spPr>
          </cx:dataPt>
          <cx:dataPt idx="4">
            <cx:spPr>
              <a:solidFill>
                <a:srgbClr val="0F9ED5">
                  <a:lumMod val="60000"/>
                  <a:lumOff val="40000"/>
                </a:srgbClr>
              </a:solidFill>
            </cx:spPr>
          </cx:dataPt>
          <cx:dataPt idx="5">
            <cx:spPr>
              <a:solidFill>
                <a:srgbClr val="A02B93">
                  <a:lumMod val="60000"/>
                  <a:lumOff val="40000"/>
                </a:srgbClr>
              </a:solidFill>
            </cx:spPr>
          </cx:dataPt>
          <cx:dataPt idx="6">
            <cx:spPr>
              <a:solidFill>
                <a:srgbClr val="4EA72E">
                  <a:lumMod val="60000"/>
                  <a:lumOff val="40000"/>
                </a:srgbClr>
              </a:solidFill>
            </cx:spPr>
          </cx:dataPt>
          <cx:dataPt idx="7">
            <cx:spPr>
              <a:solidFill>
                <a:srgbClr val="E97132">
                  <a:lumMod val="60000"/>
                  <a:lumOff val="40000"/>
                </a:srgbClr>
              </a:solidFill>
            </cx:spPr>
          </cx:dataPt>
          <cx:dataPt idx="9">
            <cx:spPr>
              <a:solidFill>
                <a:srgbClr val="A02B93">
                  <a:lumMod val="50000"/>
                </a:srgbClr>
              </a:solidFill>
            </cx:spPr>
          </cx:dataPt>
          <cx:dataPt idx="10">
            <cx:spPr>
              <a:solidFill>
                <a:srgbClr val="156082">
                  <a:lumMod val="50000"/>
                </a:srgbClr>
              </a:solidFill>
            </cx:spPr>
          </cx:dataPt>
          <cx:dataId val="0"/>
          <cx:layoutPr>
            <cx:aggregation/>
          </cx:layoutPr>
        </cx:series>
      </cx:plotAreaRegion>
      <cx:axis id="0">
        <cx:catScaling gapWidth="2.19000006"/>
        <cx:tickLabels/>
        <cx:spPr>
          <a:ln>
            <a:solidFill>
              <a:schemeClr val="accent1">
                <a:alpha val="84949"/>
              </a:schemeClr>
            </a:solidFill>
          </a:ln>
        </cx:spPr>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TotalTime>
  <Pages>6</Pages>
  <Words>507</Words>
  <Characters>2891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Student number:2545790</Company>
  <LinksUpToDate>false</LinksUpToDate>
  <CharactersWithSpaces>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ASSIGNMENTS TASK 2</dc:title>
  <dc:subject>DIGITAL SKILLS</dc:subject>
  <dc:creator>Alisija Dobrzinska</dc:creator>
  <cp:keywords/>
  <dc:description/>
  <cp:lastModifiedBy>Alisija Dobrzinska</cp:lastModifiedBy>
  <cp:revision>2</cp:revision>
  <dcterms:created xsi:type="dcterms:W3CDTF">2026-07-26T09:05:00Z</dcterms:created>
  <dcterms:modified xsi:type="dcterms:W3CDTF">2026-07-26T09:28:00Z</dcterms:modified>
</cp:coreProperties>
</file>