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DBA36" w14:textId="7119D648" w:rsidR="00C4062B" w:rsidRDefault="00C4062B" w:rsidP="00C4062B">
      <w:pPr>
        <w:spacing w:line="276" w:lineRule="auto"/>
        <w:jc w:val="center"/>
        <w:rPr>
          <w:b/>
          <w:bCs/>
          <w:sz w:val="56"/>
          <w:szCs w:val="52"/>
          <w:u w:val="single"/>
        </w:rPr>
      </w:pPr>
      <w:r w:rsidRPr="00C4062B">
        <w:rPr>
          <w:b/>
          <w:bCs/>
          <w:sz w:val="56"/>
          <w:szCs w:val="52"/>
          <w:u w:val="single"/>
        </w:rPr>
        <w:t>Financial Management for the Hotel Industry</w:t>
      </w:r>
      <w:r w:rsidR="009D057E">
        <w:rPr>
          <w:b/>
          <w:bCs/>
          <w:sz w:val="56"/>
          <w:szCs w:val="52"/>
          <w:u w:val="single"/>
        </w:rPr>
        <w:t xml:space="preserve"> </w:t>
      </w:r>
      <w:r w:rsidR="00360398">
        <w:rPr>
          <w:b/>
          <w:bCs/>
          <w:sz w:val="56"/>
          <w:szCs w:val="52"/>
          <w:u w:val="single"/>
        </w:rPr>
        <w:t>(BMIH5007)</w:t>
      </w:r>
    </w:p>
    <w:p w14:paraId="02923F50" w14:textId="1A222024" w:rsidR="00360398" w:rsidRDefault="00360398" w:rsidP="00C4062B">
      <w:pPr>
        <w:spacing w:line="276" w:lineRule="auto"/>
        <w:jc w:val="center"/>
        <w:rPr>
          <w:b/>
          <w:bCs/>
          <w:sz w:val="56"/>
          <w:szCs w:val="52"/>
          <w:u w:val="single"/>
        </w:rPr>
      </w:pPr>
      <w:r>
        <w:rPr>
          <w:b/>
          <w:bCs/>
          <w:sz w:val="56"/>
          <w:szCs w:val="52"/>
          <w:u w:val="single"/>
        </w:rPr>
        <w:t>Student Name</w:t>
      </w:r>
      <w:r w:rsidR="0056009A">
        <w:rPr>
          <w:b/>
          <w:bCs/>
          <w:sz w:val="56"/>
          <w:szCs w:val="52"/>
          <w:u w:val="single"/>
        </w:rPr>
        <w:t>: Dobir Miah</w:t>
      </w:r>
    </w:p>
    <w:p w14:paraId="35DB3AD4" w14:textId="3BBE139B" w:rsidR="0056009A" w:rsidRDefault="0056009A" w:rsidP="00C4062B">
      <w:pPr>
        <w:spacing w:line="276" w:lineRule="auto"/>
        <w:jc w:val="center"/>
        <w:rPr>
          <w:b/>
          <w:bCs/>
          <w:sz w:val="56"/>
          <w:szCs w:val="52"/>
          <w:u w:val="single"/>
        </w:rPr>
      </w:pPr>
      <w:r>
        <w:rPr>
          <w:b/>
          <w:bCs/>
          <w:sz w:val="56"/>
          <w:szCs w:val="52"/>
          <w:u w:val="single"/>
        </w:rPr>
        <w:t>Student ID: 20</w:t>
      </w:r>
      <w:r w:rsidR="006035FD">
        <w:rPr>
          <w:b/>
          <w:bCs/>
          <w:sz w:val="56"/>
          <w:szCs w:val="52"/>
          <w:u w:val="single"/>
        </w:rPr>
        <w:t>19720</w:t>
      </w:r>
    </w:p>
    <w:p w14:paraId="383F16F2" w14:textId="18EDAEF9" w:rsidR="006035FD" w:rsidRDefault="006035FD" w:rsidP="00C4062B">
      <w:pPr>
        <w:spacing w:line="276" w:lineRule="auto"/>
        <w:jc w:val="center"/>
        <w:rPr>
          <w:b/>
          <w:bCs/>
          <w:sz w:val="56"/>
          <w:szCs w:val="52"/>
          <w:u w:val="single"/>
        </w:rPr>
      </w:pPr>
      <w:r>
        <w:rPr>
          <w:b/>
          <w:bCs/>
          <w:sz w:val="56"/>
          <w:szCs w:val="52"/>
          <w:u w:val="single"/>
        </w:rPr>
        <w:t>Lecturer Name:</w:t>
      </w:r>
      <w:r w:rsidR="00281D52">
        <w:rPr>
          <w:b/>
          <w:bCs/>
          <w:sz w:val="56"/>
          <w:szCs w:val="52"/>
          <w:u w:val="single"/>
        </w:rPr>
        <w:t xml:space="preserve"> Dale</w:t>
      </w:r>
      <w:r w:rsidR="004A06D3">
        <w:rPr>
          <w:b/>
          <w:bCs/>
          <w:sz w:val="56"/>
          <w:szCs w:val="52"/>
          <w:u w:val="single"/>
        </w:rPr>
        <w:t xml:space="preserve"> Clarke</w:t>
      </w:r>
      <w:r>
        <w:rPr>
          <w:b/>
          <w:bCs/>
          <w:sz w:val="56"/>
          <w:szCs w:val="52"/>
          <w:u w:val="single"/>
        </w:rPr>
        <w:t xml:space="preserve"> </w:t>
      </w:r>
    </w:p>
    <w:p w14:paraId="09B88FC2" w14:textId="689FBD29" w:rsidR="00C4062B" w:rsidRDefault="00C4062B">
      <w:pPr>
        <w:spacing w:line="276" w:lineRule="auto"/>
        <w:rPr>
          <w:b/>
          <w:bCs/>
          <w:sz w:val="56"/>
          <w:szCs w:val="52"/>
          <w:u w:val="single"/>
        </w:rPr>
      </w:pPr>
      <w:r>
        <w:rPr>
          <w:b/>
          <w:bCs/>
          <w:sz w:val="56"/>
          <w:szCs w:val="52"/>
          <w:u w:val="single"/>
        </w:rPr>
        <w:br w:type="page"/>
      </w:r>
    </w:p>
    <w:p w14:paraId="5328C388" w14:textId="77777777" w:rsidR="00C4062B" w:rsidRDefault="00C4062B" w:rsidP="00C4062B">
      <w:pPr>
        <w:spacing w:line="276" w:lineRule="auto"/>
        <w:jc w:val="center"/>
        <w:rPr>
          <w:b/>
          <w:bCs/>
          <w:sz w:val="56"/>
          <w:szCs w:val="52"/>
          <w:u w:val="single"/>
        </w:rPr>
      </w:pPr>
    </w:p>
    <w:sdt>
      <w:sdtPr>
        <w:rPr>
          <w:rFonts w:ascii="Times New Roman" w:eastAsia="Arial" w:hAnsi="Times New Roman" w:cs="Arial"/>
          <w:color w:val="auto"/>
          <w:sz w:val="24"/>
          <w:szCs w:val="22"/>
          <w:lang w:val="en-GB" w:eastAsia="en-IN"/>
        </w:rPr>
        <w:id w:val="-1997637406"/>
        <w:docPartObj>
          <w:docPartGallery w:val="Table of Contents"/>
          <w:docPartUnique/>
        </w:docPartObj>
      </w:sdtPr>
      <w:sdtEndPr>
        <w:rPr>
          <w:b/>
          <w:bCs/>
          <w:noProof/>
        </w:rPr>
      </w:sdtEndPr>
      <w:sdtContent>
        <w:p w14:paraId="0111A2BA" w14:textId="20FFF946" w:rsidR="00C4062B" w:rsidRPr="00C4062B" w:rsidRDefault="00C4062B" w:rsidP="00C4062B">
          <w:pPr>
            <w:pStyle w:val="TOCHeading"/>
            <w:jc w:val="center"/>
            <w:rPr>
              <w:b/>
              <w:bCs/>
              <w:color w:val="auto"/>
            </w:rPr>
          </w:pPr>
          <w:r w:rsidRPr="00C4062B">
            <w:rPr>
              <w:b/>
              <w:bCs/>
              <w:color w:val="auto"/>
            </w:rPr>
            <w:t>Table of Contents</w:t>
          </w:r>
        </w:p>
        <w:p w14:paraId="4A48195F" w14:textId="1B564EC7" w:rsidR="00C4062B" w:rsidRDefault="00C4062B">
          <w:pPr>
            <w:pStyle w:val="TOC1"/>
            <w:tabs>
              <w:tab w:val="right" w:leader="dot" w:pos="9019"/>
            </w:tabs>
            <w:rPr>
              <w:noProof/>
            </w:rPr>
          </w:pPr>
          <w:r>
            <w:fldChar w:fldCharType="begin"/>
          </w:r>
          <w:r>
            <w:instrText xml:space="preserve"> TOC \o "1-3" \h \z \u </w:instrText>
          </w:r>
          <w:r>
            <w:fldChar w:fldCharType="separate"/>
          </w:r>
          <w:hyperlink w:anchor="_Toc107354155" w:history="1">
            <w:r w:rsidRPr="002E1F3E">
              <w:rPr>
                <w:rStyle w:val="Hyperlink"/>
                <w:noProof/>
              </w:rPr>
              <w:t>The Continental Hotel Budget Planner</w:t>
            </w:r>
            <w:r>
              <w:rPr>
                <w:noProof/>
                <w:webHidden/>
              </w:rPr>
              <w:tab/>
            </w:r>
            <w:r>
              <w:rPr>
                <w:noProof/>
                <w:webHidden/>
              </w:rPr>
              <w:fldChar w:fldCharType="begin"/>
            </w:r>
            <w:r>
              <w:rPr>
                <w:noProof/>
                <w:webHidden/>
              </w:rPr>
              <w:instrText xml:space="preserve"> PAGEREF _Toc107354155 \h </w:instrText>
            </w:r>
            <w:r>
              <w:rPr>
                <w:noProof/>
                <w:webHidden/>
              </w:rPr>
            </w:r>
            <w:r>
              <w:rPr>
                <w:noProof/>
                <w:webHidden/>
              </w:rPr>
              <w:fldChar w:fldCharType="separate"/>
            </w:r>
            <w:r>
              <w:rPr>
                <w:noProof/>
                <w:webHidden/>
              </w:rPr>
              <w:t>1</w:t>
            </w:r>
            <w:r>
              <w:rPr>
                <w:noProof/>
                <w:webHidden/>
              </w:rPr>
              <w:fldChar w:fldCharType="end"/>
            </w:r>
          </w:hyperlink>
        </w:p>
        <w:p w14:paraId="4B022282" w14:textId="3B2F3B18" w:rsidR="00C4062B" w:rsidRDefault="004A06D3">
          <w:pPr>
            <w:pStyle w:val="TOC1"/>
            <w:tabs>
              <w:tab w:val="right" w:leader="dot" w:pos="9019"/>
            </w:tabs>
            <w:rPr>
              <w:noProof/>
            </w:rPr>
          </w:pPr>
          <w:hyperlink w:anchor="_Toc107354156" w:history="1">
            <w:r w:rsidR="00C4062B" w:rsidRPr="002E1F3E">
              <w:rPr>
                <w:rStyle w:val="Hyperlink"/>
                <w:noProof/>
              </w:rPr>
              <w:t>Task 2</w:t>
            </w:r>
            <w:r w:rsidR="00C4062B">
              <w:rPr>
                <w:noProof/>
                <w:webHidden/>
              </w:rPr>
              <w:tab/>
            </w:r>
            <w:r w:rsidR="00C4062B">
              <w:rPr>
                <w:noProof/>
                <w:webHidden/>
              </w:rPr>
              <w:fldChar w:fldCharType="begin"/>
            </w:r>
            <w:r w:rsidR="00C4062B">
              <w:rPr>
                <w:noProof/>
                <w:webHidden/>
              </w:rPr>
              <w:instrText xml:space="preserve"> PAGEREF _Toc107354156 \h </w:instrText>
            </w:r>
            <w:r w:rsidR="00C4062B">
              <w:rPr>
                <w:noProof/>
                <w:webHidden/>
              </w:rPr>
            </w:r>
            <w:r w:rsidR="00C4062B">
              <w:rPr>
                <w:noProof/>
                <w:webHidden/>
              </w:rPr>
              <w:fldChar w:fldCharType="separate"/>
            </w:r>
            <w:r w:rsidR="00C4062B">
              <w:rPr>
                <w:noProof/>
                <w:webHidden/>
              </w:rPr>
              <w:t>1</w:t>
            </w:r>
            <w:r w:rsidR="00C4062B">
              <w:rPr>
                <w:noProof/>
                <w:webHidden/>
              </w:rPr>
              <w:fldChar w:fldCharType="end"/>
            </w:r>
          </w:hyperlink>
        </w:p>
        <w:p w14:paraId="2BF2BCA1" w14:textId="6DE63608" w:rsidR="00C4062B" w:rsidRDefault="004A06D3">
          <w:pPr>
            <w:pStyle w:val="TOC1"/>
            <w:tabs>
              <w:tab w:val="right" w:leader="dot" w:pos="9019"/>
            </w:tabs>
            <w:rPr>
              <w:noProof/>
            </w:rPr>
          </w:pPr>
          <w:hyperlink w:anchor="_Toc107354157" w:history="1">
            <w:r w:rsidR="00C4062B" w:rsidRPr="002E1F3E">
              <w:rPr>
                <w:rStyle w:val="Hyperlink"/>
                <w:noProof/>
              </w:rPr>
              <w:t>Introduction</w:t>
            </w:r>
            <w:r w:rsidR="00C4062B">
              <w:rPr>
                <w:noProof/>
                <w:webHidden/>
              </w:rPr>
              <w:tab/>
            </w:r>
            <w:r w:rsidR="00C4062B">
              <w:rPr>
                <w:noProof/>
                <w:webHidden/>
              </w:rPr>
              <w:fldChar w:fldCharType="begin"/>
            </w:r>
            <w:r w:rsidR="00C4062B">
              <w:rPr>
                <w:noProof/>
                <w:webHidden/>
              </w:rPr>
              <w:instrText xml:space="preserve"> PAGEREF _Toc107354157 \h </w:instrText>
            </w:r>
            <w:r w:rsidR="00C4062B">
              <w:rPr>
                <w:noProof/>
                <w:webHidden/>
              </w:rPr>
            </w:r>
            <w:r w:rsidR="00C4062B">
              <w:rPr>
                <w:noProof/>
                <w:webHidden/>
              </w:rPr>
              <w:fldChar w:fldCharType="separate"/>
            </w:r>
            <w:r w:rsidR="00C4062B">
              <w:rPr>
                <w:noProof/>
                <w:webHidden/>
              </w:rPr>
              <w:t>1</w:t>
            </w:r>
            <w:r w:rsidR="00C4062B">
              <w:rPr>
                <w:noProof/>
                <w:webHidden/>
              </w:rPr>
              <w:fldChar w:fldCharType="end"/>
            </w:r>
          </w:hyperlink>
        </w:p>
        <w:p w14:paraId="1A3B3971" w14:textId="593E0C95" w:rsidR="00C4062B" w:rsidRDefault="004A06D3">
          <w:pPr>
            <w:pStyle w:val="TOC2"/>
            <w:tabs>
              <w:tab w:val="right" w:leader="dot" w:pos="9019"/>
            </w:tabs>
            <w:rPr>
              <w:noProof/>
            </w:rPr>
          </w:pPr>
          <w:hyperlink w:anchor="_Toc107354158" w:history="1">
            <w:r w:rsidR="00C4062B" w:rsidRPr="002E1F3E">
              <w:rPr>
                <w:rStyle w:val="Hyperlink"/>
                <w:noProof/>
              </w:rPr>
              <w:t>a) Understanding of traditional based budget and zero-based budget</w:t>
            </w:r>
            <w:r w:rsidR="00C4062B">
              <w:rPr>
                <w:noProof/>
                <w:webHidden/>
              </w:rPr>
              <w:tab/>
            </w:r>
            <w:r w:rsidR="00C4062B">
              <w:rPr>
                <w:noProof/>
                <w:webHidden/>
              </w:rPr>
              <w:fldChar w:fldCharType="begin"/>
            </w:r>
            <w:r w:rsidR="00C4062B">
              <w:rPr>
                <w:noProof/>
                <w:webHidden/>
              </w:rPr>
              <w:instrText xml:space="preserve"> PAGEREF _Toc107354158 \h </w:instrText>
            </w:r>
            <w:r w:rsidR="00C4062B">
              <w:rPr>
                <w:noProof/>
                <w:webHidden/>
              </w:rPr>
            </w:r>
            <w:r w:rsidR="00C4062B">
              <w:rPr>
                <w:noProof/>
                <w:webHidden/>
              </w:rPr>
              <w:fldChar w:fldCharType="separate"/>
            </w:r>
            <w:r w:rsidR="00C4062B">
              <w:rPr>
                <w:noProof/>
                <w:webHidden/>
              </w:rPr>
              <w:t>1</w:t>
            </w:r>
            <w:r w:rsidR="00C4062B">
              <w:rPr>
                <w:noProof/>
                <w:webHidden/>
              </w:rPr>
              <w:fldChar w:fldCharType="end"/>
            </w:r>
          </w:hyperlink>
        </w:p>
        <w:p w14:paraId="6D176C6E" w14:textId="12A934F4" w:rsidR="00C4062B" w:rsidRDefault="004A06D3">
          <w:pPr>
            <w:pStyle w:val="TOC3"/>
            <w:tabs>
              <w:tab w:val="right" w:leader="dot" w:pos="9019"/>
            </w:tabs>
            <w:rPr>
              <w:noProof/>
            </w:rPr>
          </w:pPr>
          <w:hyperlink w:anchor="_Toc107354159" w:history="1">
            <w:r w:rsidR="00C4062B" w:rsidRPr="002E1F3E">
              <w:rPr>
                <w:rStyle w:val="Hyperlink"/>
                <w:noProof/>
              </w:rPr>
              <w:t>Traditional based budget</w:t>
            </w:r>
            <w:r w:rsidR="00C4062B">
              <w:rPr>
                <w:noProof/>
                <w:webHidden/>
              </w:rPr>
              <w:tab/>
            </w:r>
            <w:r w:rsidR="00C4062B">
              <w:rPr>
                <w:noProof/>
                <w:webHidden/>
              </w:rPr>
              <w:fldChar w:fldCharType="begin"/>
            </w:r>
            <w:r w:rsidR="00C4062B">
              <w:rPr>
                <w:noProof/>
                <w:webHidden/>
              </w:rPr>
              <w:instrText xml:space="preserve"> PAGEREF _Toc107354159 \h </w:instrText>
            </w:r>
            <w:r w:rsidR="00C4062B">
              <w:rPr>
                <w:noProof/>
                <w:webHidden/>
              </w:rPr>
            </w:r>
            <w:r w:rsidR="00C4062B">
              <w:rPr>
                <w:noProof/>
                <w:webHidden/>
              </w:rPr>
              <w:fldChar w:fldCharType="separate"/>
            </w:r>
            <w:r w:rsidR="00C4062B">
              <w:rPr>
                <w:noProof/>
                <w:webHidden/>
              </w:rPr>
              <w:t>1</w:t>
            </w:r>
            <w:r w:rsidR="00C4062B">
              <w:rPr>
                <w:noProof/>
                <w:webHidden/>
              </w:rPr>
              <w:fldChar w:fldCharType="end"/>
            </w:r>
          </w:hyperlink>
        </w:p>
        <w:p w14:paraId="36A7A3A2" w14:textId="3DBCF02E" w:rsidR="00C4062B" w:rsidRDefault="004A06D3">
          <w:pPr>
            <w:pStyle w:val="TOC3"/>
            <w:tabs>
              <w:tab w:val="right" w:leader="dot" w:pos="9019"/>
            </w:tabs>
            <w:rPr>
              <w:noProof/>
            </w:rPr>
          </w:pPr>
          <w:hyperlink w:anchor="_Toc107354160" w:history="1">
            <w:r w:rsidR="00C4062B" w:rsidRPr="002E1F3E">
              <w:rPr>
                <w:rStyle w:val="Hyperlink"/>
                <w:noProof/>
              </w:rPr>
              <w:t>Zero based budget</w:t>
            </w:r>
            <w:r w:rsidR="00C4062B">
              <w:rPr>
                <w:noProof/>
                <w:webHidden/>
              </w:rPr>
              <w:tab/>
            </w:r>
            <w:r w:rsidR="00C4062B">
              <w:rPr>
                <w:noProof/>
                <w:webHidden/>
              </w:rPr>
              <w:fldChar w:fldCharType="begin"/>
            </w:r>
            <w:r w:rsidR="00C4062B">
              <w:rPr>
                <w:noProof/>
                <w:webHidden/>
              </w:rPr>
              <w:instrText xml:space="preserve"> PAGEREF _Toc107354160 \h </w:instrText>
            </w:r>
            <w:r w:rsidR="00C4062B">
              <w:rPr>
                <w:noProof/>
                <w:webHidden/>
              </w:rPr>
            </w:r>
            <w:r w:rsidR="00C4062B">
              <w:rPr>
                <w:noProof/>
                <w:webHidden/>
              </w:rPr>
              <w:fldChar w:fldCharType="separate"/>
            </w:r>
            <w:r w:rsidR="00C4062B">
              <w:rPr>
                <w:noProof/>
                <w:webHidden/>
              </w:rPr>
              <w:t>2</w:t>
            </w:r>
            <w:r w:rsidR="00C4062B">
              <w:rPr>
                <w:noProof/>
                <w:webHidden/>
              </w:rPr>
              <w:fldChar w:fldCharType="end"/>
            </w:r>
          </w:hyperlink>
        </w:p>
        <w:p w14:paraId="583D5870" w14:textId="7F849539" w:rsidR="00C4062B" w:rsidRDefault="004A06D3">
          <w:pPr>
            <w:pStyle w:val="TOC2"/>
            <w:tabs>
              <w:tab w:val="right" w:leader="dot" w:pos="9019"/>
            </w:tabs>
            <w:rPr>
              <w:noProof/>
            </w:rPr>
          </w:pPr>
          <w:hyperlink w:anchor="_Toc107354161" w:history="1">
            <w:r w:rsidR="00C4062B" w:rsidRPr="002E1F3E">
              <w:rPr>
                <w:rStyle w:val="Hyperlink"/>
                <w:noProof/>
              </w:rPr>
              <w:t>(b) The process of zero-based budget and how can this be implemented</w:t>
            </w:r>
            <w:r w:rsidR="00C4062B">
              <w:rPr>
                <w:noProof/>
                <w:webHidden/>
              </w:rPr>
              <w:tab/>
            </w:r>
            <w:r w:rsidR="00C4062B">
              <w:rPr>
                <w:noProof/>
                <w:webHidden/>
              </w:rPr>
              <w:fldChar w:fldCharType="begin"/>
            </w:r>
            <w:r w:rsidR="00C4062B">
              <w:rPr>
                <w:noProof/>
                <w:webHidden/>
              </w:rPr>
              <w:instrText xml:space="preserve"> PAGEREF _Toc107354161 \h </w:instrText>
            </w:r>
            <w:r w:rsidR="00C4062B">
              <w:rPr>
                <w:noProof/>
                <w:webHidden/>
              </w:rPr>
            </w:r>
            <w:r w:rsidR="00C4062B">
              <w:rPr>
                <w:noProof/>
                <w:webHidden/>
              </w:rPr>
              <w:fldChar w:fldCharType="separate"/>
            </w:r>
            <w:r w:rsidR="00C4062B">
              <w:rPr>
                <w:noProof/>
                <w:webHidden/>
              </w:rPr>
              <w:t>3</w:t>
            </w:r>
            <w:r w:rsidR="00C4062B">
              <w:rPr>
                <w:noProof/>
                <w:webHidden/>
              </w:rPr>
              <w:fldChar w:fldCharType="end"/>
            </w:r>
          </w:hyperlink>
        </w:p>
        <w:p w14:paraId="4476B1AE" w14:textId="1C72934C" w:rsidR="00C4062B" w:rsidRDefault="004A06D3">
          <w:pPr>
            <w:pStyle w:val="TOC2"/>
            <w:tabs>
              <w:tab w:val="right" w:leader="dot" w:pos="9019"/>
            </w:tabs>
            <w:rPr>
              <w:noProof/>
            </w:rPr>
          </w:pPr>
          <w:hyperlink w:anchor="_Toc107354162" w:history="1">
            <w:r w:rsidR="00C4062B" w:rsidRPr="002E1F3E">
              <w:rPr>
                <w:rStyle w:val="Hyperlink"/>
                <w:noProof/>
              </w:rPr>
              <w:t>(c) Can budgeting control support sustainability</w:t>
            </w:r>
            <w:r w:rsidR="00C4062B">
              <w:rPr>
                <w:noProof/>
                <w:webHidden/>
              </w:rPr>
              <w:tab/>
            </w:r>
            <w:r w:rsidR="00C4062B">
              <w:rPr>
                <w:noProof/>
                <w:webHidden/>
              </w:rPr>
              <w:fldChar w:fldCharType="begin"/>
            </w:r>
            <w:r w:rsidR="00C4062B">
              <w:rPr>
                <w:noProof/>
                <w:webHidden/>
              </w:rPr>
              <w:instrText xml:space="preserve"> PAGEREF _Toc107354162 \h </w:instrText>
            </w:r>
            <w:r w:rsidR="00C4062B">
              <w:rPr>
                <w:noProof/>
                <w:webHidden/>
              </w:rPr>
            </w:r>
            <w:r w:rsidR="00C4062B">
              <w:rPr>
                <w:noProof/>
                <w:webHidden/>
              </w:rPr>
              <w:fldChar w:fldCharType="separate"/>
            </w:r>
            <w:r w:rsidR="00C4062B">
              <w:rPr>
                <w:noProof/>
                <w:webHidden/>
              </w:rPr>
              <w:t>4</w:t>
            </w:r>
            <w:r w:rsidR="00C4062B">
              <w:rPr>
                <w:noProof/>
                <w:webHidden/>
              </w:rPr>
              <w:fldChar w:fldCharType="end"/>
            </w:r>
          </w:hyperlink>
        </w:p>
        <w:p w14:paraId="188B36C1" w14:textId="14FA25C5" w:rsidR="00C4062B" w:rsidRDefault="004A06D3">
          <w:pPr>
            <w:pStyle w:val="TOC1"/>
            <w:tabs>
              <w:tab w:val="right" w:leader="dot" w:pos="9019"/>
            </w:tabs>
            <w:rPr>
              <w:noProof/>
            </w:rPr>
          </w:pPr>
          <w:hyperlink w:anchor="_Toc107354163" w:history="1">
            <w:r w:rsidR="00C4062B" w:rsidRPr="002E1F3E">
              <w:rPr>
                <w:rStyle w:val="Hyperlink"/>
                <w:noProof/>
              </w:rPr>
              <w:t>Conclusion</w:t>
            </w:r>
            <w:r w:rsidR="00C4062B">
              <w:rPr>
                <w:noProof/>
                <w:webHidden/>
              </w:rPr>
              <w:tab/>
            </w:r>
            <w:r w:rsidR="00C4062B">
              <w:rPr>
                <w:noProof/>
                <w:webHidden/>
              </w:rPr>
              <w:fldChar w:fldCharType="begin"/>
            </w:r>
            <w:r w:rsidR="00C4062B">
              <w:rPr>
                <w:noProof/>
                <w:webHidden/>
              </w:rPr>
              <w:instrText xml:space="preserve"> PAGEREF _Toc107354163 \h </w:instrText>
            </w:r>
            <w:r w:rsidR="00C4062B">
              <w:rPr>
                <w:noProof/>
                <w:webHidden/>
              </w:rPr>
            </w:r>
            <w:r w:rsidR="00C4062B">
              <w:rPr>
                <w:noProof/>
                <w:webHidden/>
              </w:rPr>
              <w:fldChar w:fldCharType="separate"/>
            </w:r>
            <w:r w:rsidR="00C4062B">
              <w:rPr>
                <w:noProof/>
                <w:webHidden/>
              </w:rPr>
              <w:t>5</w:t>
            </w:r>
            <w:r w:rsidR="00C4062B">
              <w:rPr>
                <w:noProof/>
                <w:webHidden/>
              </w:rPr>
              <w:fldChar w:fldCharType="end"/>
            </w:r>
          </w:hyperlink>
        </w:p>
        <w:p w14:paraId="2FC05C16" w14:textId="65D8D002" w:rsidR="00C4062B" w:rsidRDefault="004A06D3">
          <w:pPr>
            <w:pStyle w:val="TOC1"/>
            <w:tabs>
              <w:tab w:val="right" w:leader="dot" w:pos="9019"/>
            </w:tabs>
            <w:rPr>
              <w:noProof/>
            </w:rPr>
          </w:pPr>
          <w:hyperlink w:anchor="_Toc107354164" w:history="1">
            <w:r w:rsidR="00C4062B" w:rsidRPr="002E1F3E">
              <w:rPr>
                <w:rStyle w:val="Hyperlink"/>
                <w:noProof/>
              </w:rPr>
              <w:t>Reference</w:t>
            </w:r>
            <w:r w:rsidR="00C4062B">
              <w:rPr>
                <w:noProof/>
                <w:webHidden/>
              </w:rPr>
              <w:tab/>
            </w:r>
            <w:r w:rsidR="00C4062B">
              <w:rPr>
                <w:noProof/>
                <w:webHidden/>
              </w:rPr>
              <w:fldChar w:fldCharType="begin"/>
            </w:r>
            <w:r w:rsidR="00C4062B">
              <w:rPr>
                <w:noProof/>
                <w:webHidden/>
              </w:rPr>
              <w:instrText xml:space="preserve"> PAGEREF _Toc107354164 \h </w:instrText>
            </w:r>
            <w:r w:rsidR="00C4062B">
              <w:rPr>
                <w:noProof/>
                <w:webHidden/>
              </w:rPr>
            </w:r>
            <w:r w:rsidR="00C4062B">
              <w:rPr>
                <w:noProof/>
                <w:webHidden/>
              </w:rPr>
              <w:fldChar w:fldCharType="separate"/>
            </w:r>
            <w:r w:rsidR="00C4062B">
              <w:rPr>
                <w:noProof/>
                <w:webHidden/>
              </w:rPr>
              <w:t>6</w:t>
            </w:r>
            <w:r w:rsidR="00C4062B">
              <w:rPr>
                <w:noProof/>
                <w:webHidden/>
              </w:rPr>
              <w:fldChar w:fldCharType="end"/>
            </w:r>
          </w:hyperlink>
        </w:p>
        <w:p w14:paraId="1C9C69C0" w14:textId="49B0DC4B" w:rsidR="00C4062B" w:rsidRDefault="00C4062B">
          <w:r>
            <w:rPr>
              <w:b/>
              <w:bCs/>
              <w:noProof/>
            </w:rPr>
            <w:fldChar w:fldCharType="end"/>
          </w:r>
        </w:p>
      </w:sdtContent>
    </w:sdt>
    <w:p w14:paraId="01810DB4" w14:textId="46AD8448" w:rsidR="00C4062B" w:rsidRPr="00C4062B" w:rsidRDefault="00C4062B" w:rsidP="00C4062B">
      <w:pPr>
        <w:spacing w:line="276" w:lineRule="auto"/>
        <w:jc w:val="center"/>
        <w:rPr>
          <w:b/>
          <w:bCs/>
          <w:sz w:val="56"/>
          <w:szCs w:val="52"/>
          <w:u w:val="single"/>
        </w:rPr>
        <w:sectPr w:rsidR="00C4062B" w:rsidRPr="00C4062B" w:rsidSect="00C4062B">
          <w:pgSz w:w="11909" w:h="16834"/>
          <w:pgMar w:top="1440" w:right="1440" w:bottom="1440" w:left="1440" w:header="720" w:footer="720" w:gutter="0"/>
          <w:pgNumType w:start="1"/>
          <w:cols w:space="720"/>
        </w:sectPr>
      </w:pPr>
    </w:p>
    <w:p w14:paraId="33123646" w14:textId="698F03C6" w:rsidR="00BD1547" w:rsidRDefault="00BD1547" w:rsidP="00C4062B">
      <w:pPr>
        <w:pStyle w:val="Heading1"/>
      </w:pPr>
      <w:bookmarkStart w:id="0" w:name="_Toc107354155"/>
      <w:r>
        <w:lastRenderedPageBreak/>
        <w:t>The Continental Hotel Budget Planner</w:t>
      </w:r>
      <w:bookmarkEnd w:id="0"/>
    </w:p>
    <w:tbl>
      <w:tblPr>
        <w:tblW w:w="5000" w:type="pct"/>
        <w:tblLook w:val="04A0" w:firstRow="1" w:lastRow="0" w:firstColumn="1" w:lastColumn="0" w:noHBand="0" w:noVBand="1"/>
      </w:tblPr>
      <w:tblGrid>
        <w:gridCol w:w="2991"/>
        <w:gridCol w:w="259"/>
        <w:gridCol w:w="258"/>
        <w:gridCol w:w="680"/>
        <w:gridCol w:w="900"/>
        <w:gridCol w:w="806"/>
        <w:gridCol w:w="806"/>
        <w:gridCol w:w="806"/>
        <w:gridCol w:w="806"/>
        <w:gridCol w:w="806"/>
        <w:gridCol w:w="806"/>
        <w:gridCol w:w="806"/>
        <w:gridCol w:w="806"/>
        <w:gridCol w:w="806"/>
        <w:gridCol w:w="806"/>
        <w:gridCol w:w="806"/>
      </w:tblGrid>
      <w:tr w:rsidR="00BD1547" w:rsidRPr="00BD1547" w14:paraId="0B797CBC" w14:textId="77777777" w:rsidTr="00C4062B">
        <w:trPr>
          <w:trHeight w:val="310"/>
        </w:trPr>
        <w:tc>
          <w:tcPr>
            <w:tcW w:w="5000" w:type="pct"/>
            <w:gridSpan w:val="16"/>
            <w:tcBorders>
              <w:top w:val="nil"/>
              <w:left w:val="nil"/>
              <w:bottom w:val="single" w:sz="4" w:space="0" w:color="auto"/>
              <w:right w:val="nil"/>
            </w:tcBorders>
            <w:shd w:val="clear" w:color="auto" w:fill="auto"/>
            <w:noWrap/>
            <w:vAlign w:val="bottom"/>
            <w:hideMark/>
          </w:tcPr>
          <w:p w14:paraId="64A0E4E1"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The Continental Hotel Budget Planner- Cash Budget for 12 months</w:t>
            </w:r>
          </w:p>
        </w:tc>
      </w:tr>
      <w:tr w:rsidR="00BD1547" w:rsidRPr="00BD1547" w14:paraId="58AB60E2"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4EB2E87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408D624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0B00A62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nil"/>
              <w:right w:val="nil"/>
            </w:tcBorders>
            <w:shd w:val="clear" w:color="000000" w:fill="95B3D7"/>
            <w:noWrap/>
            <w:vAlign w:val="bottom"/>
            <w:hideMark/>
          </w:tcPr>
          <w:p w14:paraId="32F2BD8C"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Jan</w:t>
            </w:r>
          </w:p>
        </w:tc>
        <w:tc>
          <w:tcPr>
            <w:tcW w:w="336" w:type="pct"/>
            <w:tcBorders>
              <w:top w:val="nil"/>
              <w:left w:val="nil"/>
              <w:bottom w:val="nil"/>
              <w:right w:val="nil"/>
            </w:tcBorders>
            <w:shd w:val="clear" w:color="000000" w:fill="95B3D7"/>
            <w:noWrap/>
            <w:vAlign w:val="bottom"/>
            <w:hideMark/>
          </w:tcPr>
          <w:p w14:paraId="255E711D"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February</w:t>
            </w:r>
          </w:p>
        </w:tc>
        <w:tc>
          <w:tcPr>
            <w:tcW w:w="291" w:type="pct"/>
            <w:tcBorders>
              <w:top w:val="nil"/>
              <w:left w:val="nil"/>
              <w:bottom w:val="nil"/>
              <w:right w:val="nil"/>
            </w:tcBorders>
            <w:shd w:val="clear" w:color="000000" w:fill="95B3D7"/>
            <w:noWrap/>
            <w:vAlign w:val="bottom"/>
            <w:hideMark/>
          </w:tcPr>
          <w:p w14:paraId="3326236D"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March</w:t>
            </w:r>
          </w:p>
        </w:tc>
        <w:tc>
          <w:tcPr>
            <w:tcW w:w="291" w:type="pct"/>
            <w:tcBorders>
              <w:top w:val="nil"/>
              <w:left w:val="nil"/>
              <w:bottom w:val="nil"/>
              <w:right w:val="nil"/>
            </w:tcBorders>
            <w:shd w:val="clear" w:color="000000" w:fill="95B3D7"/>
            <w:noWrap/>
            <w:vAlign w:val="bottom"/>
            <w:hideMark/>
          </w:tcPr>
          <w:p w14:paraId="5929E7C9"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April</w:t>
            </w:r>
          </w:p>
        </w:tc>
        <w:tc>
          <w:tcPr>
            <w:tcW w:w="291" w:type="pct"/>
            <w:tcBorders>
              <w:top w:val="nil"/>
              <w:left w:val="nil"/>
              <w:bottom w:val="nil"/>
              <w:right w:val="nil"/>
            </w:tcBorders>
            <w:shd w:val="clear" w:color="000000" w:fill="95B3D7"/>
            <w:noWrap/>
            <w:vAlign w:val="bottom"/>
            <w:hideMark/>
          </w:tcPr>
          <w:p w14:paraId="37ADE608"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May</w:t>
            </w:r>
          </w:p>
        </w:tc>
        <w:tc>
          <w:tcPr>
            <w:tcW w:w="291" w:type="pct"/>
            <w:tcBorders>
              <w:top w:val="nil"/>
              <w:left w:val="nil"/>
              <w:bottom w:val="nil"/>
              <w:right w:val="nil"/>
            </w:tcBorders>
            <w:shd w:val="clear" w:color="000000" w:fill="95B3D7"/>
            <w:noWrap/>
            <w:vAlign w:val="bottom"/>
            <w:hideMark/>
          </w:tcPr>
          <w:p w14:paraId="255E9CD8"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June</w:t>
            </w:r>
          </w:p>
        </w:tc>
        <w:tc>
          <w:tcPr>
            <w:tcW w:w="291" w:type="pct"/>
            <w:tcBorders>
              <w:top w:val="nil"/>
              <w:left w:val="nil"/>
              <w:bottom w:val="nil"/>
              <w:right w:val="nil"/>
            </w:tcBorders>
            <w:shd w:val="clear" w:color="000000" w:fill="95B3D7"/>
            <w:noWrap/>
            <w:vAlign w:val="bottom"/>
            <w:hideMark/>
          </w:tcPr>
          <w:p w14:paraId="39B3DF70"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July</w:t>
            </w:r>
          </w:p>
        </w:tc>
        <w:tc>
          <w:tcPr>
            <w:tcW w:w="291" w:type="pct"/>
            <w:tcBorders>
              <w:top w:val="nil"/>
              <w:left w:val="nil"/>
              <w:bottom w:val="nil"/>
              <w:right w:val="nil"/>
            </w:tcBorders>
            <w:shd w:val="clear" w:color="000000" w:fill="95B3D7"/>
            <w:noWrap/>
            <w:vAlign w:val="bottom"/>
            <w:hideMark/>
          </w:tcPr>
          <w:p w14:paraId="448FA4C7"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August</w:t>
            </w:r>
          </w:p>
        </w:tc>
        <w:tc>
          <w:tcPr>
            <w:tcW w:w="291" w:type="pct"/>
            <w:tcBorders>
              <w:top w:val="nil"/>
              <w:left w:val="nil"/>
              <w:bottom w:val="nil"/>
              <w:right w:val="nil"/>
            </w:tcBorders>
            <w:shd w:val="clear" w:color="000000" w:fill="95B3D7"/>
            <w:noWrap/>
            <w:vAlign w:val="bottom"/>
            <w:hideMark/>
          </w:tcPr>
          <w:p w14:paraId="55B13F02"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Sept</w:t>
            </w:r>
          </w:p>
        </w:tc>
        <w:tc>
          <w:tcPr>
            <w:tcW w:w="291" w:type="pct"/>
            <w:tcBorders>
              <w:top w:val="nil"/>
              <w:left w:val="nil"/>
              <w:bottom w:val="nil"/>
              <w:right w:val="nil"/>
            </w:tcBorders>
            <w:shd w:val="clear" w:color="000000" w:fill="95B3D7"/>
            <w:noWrap/>
            <w:vAlign w:val="bottom"/>
            <w:hideMark/>
          </w:tcPr>
          <w:p w14:paraId="0BCB0BF8"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Oct</w:t>
            </w:r>
          </w:p>
        </w:tc>
        <w:tc>
          <w:tcPr>
            <w:tcW w:w="291" w:type="pct"/>
            <w:tcBorders>
              <w:top w:val="nil"/>
              <w:left w:val="nil"/>
              <w:bottom w:val="nil"/>
              <w:right w:val="nil"/>
            </w:tcBorders>
            <w:shd w:val="clear" w:color="000000" w:fill="95B3D7"/>
            <w:noWrap/>
            <w:vAlign w:val="bottom"/>
            <w:hideMark/>
          </w:tcPr>
          <w:p w14:paraId="0796CD37"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Nov</w:t>
            </w:r>
          </w:p>
        </w:tc>
        <w:tc>
          <w:tcPr>
            <w:tcW w:w="291" w:type="pct"/>
            <w:tcBorders>
              <w:top w:val="nil"/>
              <w:left w:val="nil"/>
              <w:bottom w:val="nil"/>
              <w:right w:val="nil"/>
            </w:tcBorders>
            <w:shd w:val="clear" w:color="000000" w:fill="95B3D7"/>
            <w:noWrap/>
            <w:vAlign w:val="bottom"/>
            <w:hideMark/>
          </w:tcPr>
          <w:p w14:paraId="3F4B5939"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Dec</w:t>
            </w:r>
          </w:p>
        </w:tc>
        <w:tc>
          <w:tcPr>
            <w:tcW w:w="291" w:type="pct"/>
            <w:tcBorders>
              <w:top w:val="nil"/>
              <w:left w:val="nil"/>
              <w:bottom w:val="nil"/>
              <w:right w:val="single" w:sz="4" w:space="0" w:color="auto"/>
            </w:tcBorders>
            <w:shd w:val="clear" w:color="000000" w:fill="95B3D7"/>
            <w:noWrap/>
            <w:vAlign w:val="bottom"/>
            <w:hideMark/>
          </w:tcPr>
          <w:p w14:paraId="48AAB9EC"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Total</w:t>
            </w:r>
          </w:p>
        </w:tc>
      </w:tr>
      <w:tr w:rsidR="00BD1547" w:rsidRPr="00BD1547" w14:paraId="6F4BD731" w14:textId="77777777" w:rsidTr="00C4062B">
        <w:trPr>
          <w:trHeight w:val="310"/>
        </w:trPr>
        <w:tc>
          <w:tcPr>
            <w:tcW w:w="1086" w:type="pct"/>
            <w:tcBorders>
              <w:top w:val="nil"/>
              <w:left w:val="single" w:sz="4" w:space="0" w:color="auto"/>
              <w:bottom w:val="single" w:sz="4" w:space="0" w:color="auto"/>
              <w:right w:val="nil"/>
            </w:tcBorders>
            <w:shd w:val="clear" w:color="000000" w:fill="B8CCE4"/>
            <w:noWrap/>
            <w:vAlign w:val="bottom"/>
            <w:hideMark/>
          </w:tcPr>
          <w:p w14:paraId="41B0A94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single" w:sz="4" w:space="0" w:color="auto"/>
              <w:right w:val="nil"/>
            </w:tcBorders>
            <w:shd w:val="clear" w:color="000000" w:fill="B8CCE4"/>
            <w:noWrap/>
            <w:vAlign w:val="bottom"/>
            <w:hideMark/>
          </w:tcPr>
          <w:p w14:paraId="3159CC5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single" w:sz="4" w:space="0" w:color="auto"/>
              <w:right w:val="single" w:sz="4" w:space="0" w:color="auto"/>
            </w:tcBorders>
            <w:shd w:val="clear" w:color="000000" w:fill="B8CCE4"/>
            <w:noWrap/>
            <w:vAlign w:val="bottom"/>
            <w:hideMark/>
          </w:tcPr>
          <w:p w14:paraId="5D0152D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nil"/>
            </w:tcBorders>
            <w:shd w:val="clear" w:color="000000" w:fill="95B3D7"/>
            <w:noWrap/>
            <w:vAlign w:val="bottom"/>
            <w:hideMark/>
          </w:tcPr>
          <w:p w14:paraId="16D3DA26"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336" w:type="pct"/>
            <w:tcBorders>
              <w:top w:val="nil"/>
              <w:left w:val="nil"/>
              <w:bottom w:val="single" w:sz="4" w:space="0" w:color="auto"/>
              <w:right w:val="nil"/>
            </w:tcBorders>
            <w:shd w:val="clear" w:color="000000" w:fill="95B3D7"/>
            <w:noWrap/>
            <w:vAlign w:val="bottom"/>
            <w:hideMark/>
          </w:tcPr>
          <w:p w14:paraId="5864A7B0"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2881FA82"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1D741276"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08F50C6A"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3BEA064A"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1C001F2D"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4BB8B01A"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0748BC7A"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0C733E6F"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3C2EDEF3"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nil"/>
            </w:tcBorders>
            <w:shd w:val="clear" w:color="000000" w:fill="95B3D7"/>
            <w:noWrap/>
            <w:vAlign w:val="bottom"/>
            <w:hideMark/>
          </w:tcPr>
          <w:p w14:paraId="6D2BD3B6"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c>
          <w:tcPr>
            <w:tcW w:w="291" w:type="pct"/>
            <w:tcBorders>
              <w:top w:val="nil"/>
              <w:left w:val="nil"/>
              <w:bottom w:val="single" w:sz="4" w:space="0" w:color="auto"/>
              <w:right w:val="single" w:sz="4" w:space="0" w:color="auto"/>
            </w:tcBorders>
            <w:shd w:val="clear" w:color="000000" w:fill="95B3D7"/>
            <w:noWrap/>
            <w:vAlign w:val="bottom"/>
            <w:hideMark/>
          </w:tcPr>
          <w:p w14:paraId="4565D93D"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w:t>
            </w:r>
          </w:p>
        </w:tc>
      </w:tr>
      <w:tr w:rsidR="00C4062B" w:rsidRPr="00BD1547" w14:paraId="40C6ABB3"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4B8B716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3F8B61E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6137A5B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2EDC822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5C798F2B"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E765AA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D7FD5E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C3E3C6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AA0702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7FB19C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718B51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9E73BD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6EFB22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493209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B57370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BE7A58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13A1CC3C"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20B5C29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77F6655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429B39B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5802CDD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7EA09F0D"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302BB04"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ACD8E0D"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ACF5D77"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04188C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D291F5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DA55A9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B92812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E722EC1"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D787DC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27D0E3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296F0D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BD1547" w:rsidRPr="00BD1547" w14:paraId="5D4A772B" w14:textId="77777777" w:rsidTr="00C4062B">
        <w:trPr>
          <w:trHeight w:val="310"/>
        </w:trPr>
        <w:tc>
          <w:tcPr>
            <w:tcW w:w="1086" w:type="pct"/>
            <w:tcBorders>
              <w:top w:val="single" w:sz="4" w:space="0" w:color="auto"/>
              <w:left w:val="single" w:sz="4" w:space="0" w:color="auto"/>
              <w:bottom w:val="single" w:sz="4" w:space="0" w:color="auto"/>
              <w:right w:val="nil"/>
            </w:tcBorders>
            <w:shd w:val="clear" w:color="000000" w:fill="95B3D7"/>
            <w:noWrap/>
            <w:vAlign w:val="bottom"/>
            <w:hideMark/>
          </w:tcPr>
          <w:p w14:paraId="4124DDC2"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Receipts :</w:t>
            </w:r>
          </w:p>
        </w:tc>
        <w:tc>
          <w:tcPr>
            <w:tcW w:w="71" w:type="pct"/>
            <w:tcBorders>
              <w:top w:val="single" w:sz="4" w:space="0" w:color="auto"/>
              <w:left w:val="nil"/>
              <w:bottom w:val="single" w:sz="4" w:space="0" w:color="auto"/>
              <w:right w:val="nil"/>
            </w:tcBorders>
            <w:shd w:val="clear" w:color="000000" w:fill="95B3D7"/>
            <w:noWrap/>
            <w:vAlign w:val="bottom"/>
            <w:hideMark/>
          </w:tcPr>
          <w:p w14:paraId="3E5C2BA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single" w:sz="4" w:space="0" w:color="auto"/>
              <w:left w:val="nil"/>
              <w:bottom w:val="single" w:sz="4" w:space="0" w:color="auto"/>
              <w:right w:val="single" w:sz="4" w:space="0" w:color="auto"/>
            </w:tcBorders>
            <w:shd w:val="clear" w:color="000000" w:fill="95B3D7"/>
            <w:noWrap/>
            <w:vAlign w:val="bottom"/>
            <w:hideMark/>
          </w:tcPr>
          <w:p w14:paraId="710366C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000000" w:fill="FFFFFF"/>
            <w:noWrap/>
            <w:vAlign w:val="bottom"/>
            <w:hideMark/>
          </w:tcPr>
          <w:p w14:paraId="2A8ADA94"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000000" w:fill="FFFFFF"/>
            <w:noWrap/>
            <w:vAlign w:val="bottom"/>
            <w:hideMark/>
          </w:tcPr>
          <w:p w14:paraId="2BF02407"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36A2E63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2267161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67C6393B"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3A8E68F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045DD873"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1F456BE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4549324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241A412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1E41747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501CEAA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00627C6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09C06E96"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0CCA95F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52E8422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333EC40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09F450E3"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7CCFDB5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D1EB8B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EA197DB"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84B6FB3"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108CFE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A1D0C1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7659E2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071292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04518C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5D4996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80E0D9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E2B9A0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BD1547" w:rsidRPr="00BD1547" w14:paraId="0CE98234" w14:textId="77777777" w:rsidTr="00C4062B">
        <w:trPr>
          <w:trHeight w:val="310"/>
        </w:trPr>
        <w:tc>
          <w:tcPr>
            <w:tcW w:w="1228" w:type="pct"/>
            <w:gridSpan w:val="3"/>
            <w:tcBorders>
              <w:top w:val="nil"/>
              <w:left w:val="single" w:sz="4" w:space="0" w:color="auto"/>
              <w:bottom w:val="nil"/>
              <w:right w:val="single" w:sz="4" w:space="0" w:color="000000"/>
            </w:tcBorders>
            <w:shd w:val="clear" w:color="000000" w:fill="B8CCE4"/>
            <w:noWrap/>
            <w:vAlign w:val="bottom"/>
            <w:hideMark/>
          </w:tcPr>
          <w:p w14:paraId="365F2FE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Payment on business accounts</w:t>
            </w:r>
          </w:p>
        </w:tc>
        <w:tc>
          <w:tcPr>
            <w:tcW w:w="231" w:type="pct"/>
            <w:tcBorders>
              <w:top w:val="nil"/>
              <w:left w:val="nil"/>
              <w:bottom w:val="single" w:sz="4" w:space="0" w:color="auto"/>
              <w:right w:val="single" w:sz="4" w:space="0" w:color="auto"/>
            </w:tcBorders>
            <w:shd w:val="clear" w:color="auto" w:fill="auto"/>
            <w:noWrap/>
            <w:vAlign w:val="bottom"/>
            <w:hideMark/>
          </w:tcPr>
          <w:p w14:paraId="7CBCBE3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6FD9A73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BF07FB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245F37E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3F0CF9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858CDE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1E05FC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7C8149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1C9B10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61994CC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1237C9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96F377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AB0D50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r>
      <w:tr w:rsidR="00C4062B" w:rsidRPr="00BD1547" w14:paraId="149FEEC8"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7534C6C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Cash sales</w:t>
            </w:r>
          </w:p>
        </w:tc>
        <w:tc>
          <w:tcPr>
            <w:tcW w:w="71" w:type="pct"/>
            <w:tcBorders>
              <w:top w:val="nil"/>
              <w:left w:val="nil"/>
              <w:bottom w:val="nil"/>
              <w:right w:val="nil"/>
            </w:tcBorders>
            <w:shd w:val="clear" w:color="000000" w:fill="B8CCE4"/>
            <w:noWrap/>
            <w:vAlign w:val="bottom"/>
            <w:hideMark/>
          </w:tcPr>
          <w:p w14:paraId="04B9A6F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61481FD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26FA2C1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78,200</w:t>
            </w:r>
          </w:p>
        </w:tc>
        <w:tc>
          <w:tcPr>
            <w:tcW w:w="336" w:type="pct"/>
            <w:tcBorders>
              <w:top w:val="nil"/>
              <w:left w:val="nil"/>
              <w:bottom w:val="single" w:sz="4" w:space="0" w:color="auto"/>
              <w:right w:val="single" w:sz="4" w:space="0" w:color="auto"/>
            </w:tcBorders>
            <w:shd w:val="clear" w:color="auto" w:fill="auto"/>
            <w:noWrap/>
            <w:vAlign w:val="bottom"/>
            <w:hideMark/>
          </w:tcPr>
          <w:p w14:paraId="667B001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59,200</w:t>
            </w:r>
          </w:p>
        </w:tc>
        <w:tc>
          <w:tcPr>
            <w:tcW w:w="291" w:type="pct"/>
            <w:tcBorders>
              <w:top w:val="nil"/>
              <w:left w:val="nil"/>
              <w:bottom w:val="single" w:sz="4" w:space="0" w:color="auto"/>
              <w:right w:val="single" w:sz="4" w:space="0" w:color="auto"/>
            </w:tcBorders>
            <w:shd w:val="clear" w:color="auto" w:fill="auto"/>
            <w:noWrap/>
            <w:vAlign w:val="bottom"/>
            <w:hideMark/>
          </w:tcPr>
          <w:p w14:paraId="17BE7A7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78,200</w:t>
            </w:r>
          </w:p>
        </w:tc>
        <w:tc>
          <w:tcPr>
            <w:tcW w:w="291" w:type="pct"/>
            <w:tcBorders>
              <w:top w:val="nil"/>
              <w:left w:val="nil"/>
              <w:bottom w:val="single" w:sz="4" w:space="0" w:color="auto"/>
              <w:right w:val="single" w:sz="4" w:space="0" w:color="auto"/>
            </w:tcBorders>
            <w:shd w:val="clear" w:color="auto" w:fill="auto"/>
            <w:noWrap/>
            <w:vAlign w:val="bottom"/>
            <w:hideMark/>
          </w:tcPr>
          <w:p w14:paraId="016D35D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33,200</w:t>
            </w:r>
          </w:p>
        </w:tc>
        <w:tc>
          <w:tcPr>
            <w:tcW w:w="291" w:type="pct"/>
            <w:tcBorders>
              <w:top w:val="nil"/>
              <w:left w:val="nil"/>
              <w:bottom w:val="single" w:sz="4" w:space="0" w:color="auto"/>
              <w:right w:val="single" w:sz="4" w:space="0" w:color="auto"/>
            </w:tcBorders>
            <w:shd w:val="clear" w:color="auto" w:fill="auto"/>
            <w:noWrap/>
            <w:vAlign w:val="bottom"/>
            <w:hideMark/>
          </w:tcPr>
          <w:p w14:paraId="55B6862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35,200</w:t>
            </w:r>
          </w:p>
        </w:tc>
        <w:tc>
          <w:tcPr>
            <w:tcW w:w="291" w:type="pct"/>
            <w:tcBorders>
              <w:top w:val="nil"/>
              <w:left w:val="nil"/>
              <w:bottom w:val="single" w:sz="4" w:space="0" w:color="auto"/>
              <w:right w:val="single" w:sz="4" w:space="0" w:color="auto"/>
            </w:tcBorders>
            <w:shd w:val="clear" w:color="auto" w:fill="auto"/>
            <w:noWrap/>
            <w:vAlign w:val="bottom"/>
            <w:hideMark/>
          </w:tcPr>
          <w:p w14:paraId="5645E10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42,200</w:t>
            </w:r>
          </w:p>
        </w:tc>
        <w:tc>
          <w:tcPr>
            <w:tcW w:w="291" w:type="pct"/>
            <w:tcBorders>
              <w:top w:val="nil"/>
              <w:left w:val="nil"/>
              <w:bottom w:val="single" w:sz="4" w:space="0" w:color="auto"/>
              <w:right w:val="single" w:sz="4" w:space="0" w:color="auto"/>
            </w:tcBorders>
            <w:shd w:val="clear" w:color="auto" w:fill="auto"/>
            <w:noWrap/>
            <w:vAlign w:val="bottom"/>
            <w:hideMark/>
          </w:tcPr>
          <w:p w14:paraId="51D6EB2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49,700</w:t>
            </w:r>
          </w:p>
        </w:tc>
        <w:tc>
          <w:tcPr>
            <w:tcW w:w="291" w:type="pct"/>
            <w:tcBorders>
              <w:top w:val="nil"/>
              <w:left w:val="nil"/>
              <w:bottom w:val="single" w:sz="4" w:space="0" w:color="auto"/>
              <w:right w:val="single" w:sz="4" w:space="0" w:color="auto"/>
            </w:tcBorders>
            <w:shd w:val="clear" w:color="auto" w:fill="auto"/>
            <w:noWrap/>
            <w:vAlign w:val="bottom"/>
            <w:hideMark/>
          </w:tcPr>
          <w:p w14:paraId="3D087C6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60,100</w:t>
            </w:r>
          </w:p>
        </w:tc>
        <w:tc>
          <w:tcPr>
            <w:tcW w:w="291" w:type="pct"/>
            <w:tcBorders>
              <w:top w:val="nil"/>
              <w:left w:val="nil"/>
              <w:bottom w:val="single" w:sz="4" w:space="0" w:color="auto"/>
              <w:right w:val="single" w:sz="4" w:space="0" w:color="auto"/>
            </w:tcBorders>
            <w:shd w:val="clear" w:color="auto" w:fill="auto"/>
            <w:noWrap/>
            <w:vAlign w:val="bottom"/>
            <w:hideMark/>
          </w:tcPr>
          <w:p w14:paraId="0998721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67,200</w:t>
            </w:r>
          </w:p>
        </w:tc>
        <w:tc>
          <w:tcPr>
            <w:tcW w:w="291" w:type="pct"/>
            <w:tcBorders>
              <w:top w:val="nil"/>
              <w:left w:val="nil"/>
              <w:bottom w:val="single" w:sz="4" w:space="0" w:color="auto"/>
              <w:right w:val="single" w:sz="4" w:space="0" w:color="auto"/>
            </w:tcBorders>
            <w:shd w:val="clear" w:color="auto" w:fill="auto"/>
            <w:noWrap/>
            <w:vAlign w:val="bottom"/>
            <w:hideMark/>
          </w:tcPr>
          <w:p w14:paraId="385D1EC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42,200</w:t>
            </w:r>
          </w:p>
        </w:tc>
        <w:tc>
          <w:tcPr>
            <w:tcW w:w="291" w:type="pct"/>
            <w:tcBorders>
              <w:top w:val="nil"/>
              <w:left w:val="nil"/>
              <w:bottom w:val="single" w:sz="4" w:space="0" w:color="auto"/>
              <w:right w:val="single" w:sz="4" w:space="0" w:color="auto"/>
            </w:tcBorders>
            <w:shd w:val="clear" w:color="auto" w:fill="auto"/>
            <w:noWrap/>
            <w:vAlign w:val="bottom"/>
            <w:hideMark/>
          </w:tcPr>
          <w:p w14:paraId="6772133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44,100</w:t>
            </w:r>
          </w:p>
        </w:tc>
        <w:tc>
          <w:tcPr>
            <w:tcW w:w="291" w:type="pct"/>
            <w:tcBorders>
              <w:top w:val="nil"/>
              <w:left w:val="nil"/>
              <w:bottom w:val="single" w:sz="4" w:space="0" w:color="auto"/>
              <w:right w:val="single" w:sz="4" w:space="0" w:color="auto"/>
            </w:tcBorders>
            <w:shd w:val="clear" w:color="auto" w:fill="auto"/>
            <w:noWrap/>
            <w:vAlign w:val="bottom"/>
            <w:hideMark/>
          </w:tcPr>
          <w:p w14:paraId="1E578F1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44,000</w:t>
            </w:r>
          </w:p>
        </w:tc>
        <w:tc>
          <w:tcPr>
            <w:tcW w:w="291" w:type="pct"/>
            <w:tcBorders>
              <w:top w:val="nil"/>
              <w:left w:val="nil"/>
              <w:bottom w:val="single" w:sz="4" w:space="0" w:color="auto"/>
              <w:right w:val="single" w:sz="4" w:space="0" w:color="auto"/>
            </w:tcBorders>
            <w:shd w:val="clear" w:color="auto" w:fill="auto"/>
            <w:noWrap/>
            <w:vAlign w:val="bottom"/>
            <w:hideMark/>
          </w:tcPr>
          <w:p w14:paraId="2019B0C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6,33,500</w:t>
            </w:r>
          </w:p>
        </w:tc>
      </w:tr>
      <w:tr w:rsidR="00C4062B" w:rsidRPr="00BD1547" w14:paraId="40137011"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5698276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Interest Received</w:t>
            </w:r>
          </w:p>
        </w:tc>
        <w:tc>
          <w:tcPr>
            <w:tcW w:w="71" w:type="pct"/>
            <w:tcBorders>
              <w:top w:val="nil"/>
              <w:left w:val="nil"/>
              <w:bottom w:val="nil"/>
              <w:right w:val="nil"/>
            </w:tcBorders>
            <w:shd w:val="clear" w:color="000000" w:fill="B8CCE4"/>
            <w:noWrap/>
            <w:vAlign w:val="bottom"/>
            <w:hideMark/>
          </w:tcPr>
          <w:p w14:paraId="262B7AF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6D1967E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02B4647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5D7EBE6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625C91A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44D732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A47D98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31706CD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10BCCC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CBB6D8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3D664E6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8D9B3D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2D4CEF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6915AD3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FA38AD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r>
      <w:tr w:rsidR="00C4062B" w:rsidRPr="00BD1547" w14:paraId="3ADF2E43"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44BF1B1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Income received from sales</w:t>
            </w:r>
          </w:p>
        </w:tc>
        <w:tc>
          <w:tcPr>
            <w:tcW w:w="71" w:type="pct"/>
            <w:tcBorders>
              <w:top w:val="nil"/>
              <w:left w:val="nil"/>
              <w:bottom w:val="nil"/>
              <w:right w:val="nil"/>
            </w:tcBorders>
            <w:shd w:val="clear" w:color="000000" w:fill="B8CCE4"/>
            <w:noWrap/>
            <w:vAlign w:val="bottom"/>
            <w:hideMark/>
          </w:tcPr>
          <w:p w14:paraId="727FE05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2ECDEA9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2CAD178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336" w:type="pct"/>
            <w:tcBorders>
              <w:top w:val="nil"/>
              <w:left w:val="nil"/>
              <w:bottom w:val="single" w:sz="4" w:space="0" w:color="auto"/>
              <w:right w:val="single" w:sz="4" w:space="0" w:color="auto"/>
            </w:tcBorders>
            <w:shd w:val="clear" w:color="auto" w:fill="auto"/>
            <w:noWrap/>
            <w:vAlign w:val="bottom"/>
            <w:hideMark/>
          </w:tcPr>
          <w:p w14:paraId="076CF8E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7A96763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7942C95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1232FE0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494809E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6BB138C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08DB7A1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66E88C5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025BDAD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18E734A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78DC06F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6,800</w:t>
            </w:r>
          </w:p>
        </w:tc>
        <w:tc>
          <w:tcPr>
            <w:tcW w:w="291" w:type="pct"/>
            <w:tcBorders>
              <w:top w:val="nil"/>
              <w:left w:val="nil"/>
              <w:bottom w:val="single" w:sz="4" w:space="0" w:color="auto"/>
              <w:right w:val="single" w:sz="4" w:space="0" w:color="auto"/>
            </w:tcBorders>
            <w:shd w:val="clear" w:color="auto" w:fill="auto"/>
            <w:noWrap/>
            <w:vAlign w:val="bottom"/>
            <w:hideMark/>
          </w:tcPr>
          <w:p w14:paraId="2C04453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81,600</w:t>
            </w:r>
          </w:p>
        </w:tc>
      </w:tr>
      <w:tr w:rsidR="00C4062B" w:rsidRPr="00BD1547" w14:paraId="5410DBB4"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1EFE826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24DE716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04B071A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0004DE3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55CE004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AEDA04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92993A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B11ACA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0188336"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76EB00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C637DF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FE457F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60F02C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8EA960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A89C56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26627C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BD1547" w:rsidRPr="00BD1547" w14:paraId="6454EDAB" w14:textId="77777777" w:rsidTr="00C4062B">
        <w:trPr>
          <w:trHeight w:val="310"/>
        </w:trPr>
        <w:tc>
          <w:tcPr>
            <w:tcW w:w="1086" w:type="pct"/>
            <w:tcBorders>
              <w:top w:val="single" w:sz="4" w:space="0" w:color="auto"/>
              <w:left w:val="single" w:sz="4" w:space="0" w:color="auto"/>
              <w:bottom w:val="single" w:sz="4" w:space="0" w:color="auto"/>
              <w:right w:val="nil"/>
            </w:tcBorders>
            <w:shd w:val="clear" w:color="000000" w:fill="95B3D7"/>
            <w:noWrap/>
            <w:vAlign w:val="bottom"/>
            <w:hideMark/>
          </w:tcPr>
          <w:p w14:paraId="25C95D23"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Total Receipts</w:t>
            </w:r>
          </w:p>
        </w:tc>
        <w:tc>
          <w:tcPr>
            <w:tcW w:w="71" w:type="pct"/>
            <w:tcBorders>
              <w:top w:val="single" w:sz="4" w:space="0" w:color="auto"/>
              <w:left w:val="nil"/>
              <w:bottom w:val="single" w:sz="4" w:space="0" w:color="auto"/>
              <w:right w:val="nil"/>
            </w:tcBorders>
            <w:shd w:val="clear" w:color="000000" w:fill="95B3D7"/>
            <w:noWrap/>
            <w:vAlign w:val="bottom"/>
            <w:hideMark/>
          </w:tcPr>
          <w:p w14:paraId="3906CBE6"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 </w:t>
            </w:r>
          </w:p>
        </w:tc>
        <w:tc>
          <w:tcPr>
            <w:tcW w:w="71" w:type="pct"/>
            <w:tcBorders>
              <w:top w:val="single" w:sz="4" w:space="0" w:color="auto"/>
              <w:left w:val="nil"/>
              <w:bottom w:val="single" w:sz="4" w:space="0" w:color="auto"/>
              <w:right w:val="single" w:sz="4" w:space="0" w:color="auto"/>
            </w:tcBorders>
            <w:shd w:val="clear" w:color="000000" w:fill="95B3D7"/>
            <w:noWrap/>
            <w:vAlign w:val="bottom"/>
            <w:hideMark/>
          </w:tcPr>
          <w:p w14:paraId="54C91BA2"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 </w:t>
            </w:r>
          </w:p>
        </w:tc>
        <w:tc>
          <w:tcPr>
            <w:tcW w:w="231" w:type="pct"/>
            <w:tcBorders>
              <w:top w:val="nil"/>
              <w:left w:val="nil"/>
              <w:bottom w:val="single" w:sz="4" w:space="0" w:color="auto"/>
              <w:right w:val="single" w:sz="4" w:space="0" w:color="auto"/>
            </w:tcBorders>
            <w:shd w:val="clear" w:color="000000" w:fill="B8CCE4"/>
            <w:noWrap/>
            <w:vAlign w:val="bottom"/>
            <w:hideMark/>
          </w:tcPr>
          <w:p w14:paraId="4235F0F7"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85,000</w:t>
            </w:r>
          </w:p>
        </w:tc>
        <w:tc>
          <w:tcPr>
            <w:tcW w:w="336" w:type="pct"/>
            <w:tcBorders>
              <w:top w:val="nil"/>
              <w:left w:val="nil"/>
              <w:bottom w:val="single" w:sz="4" w:space="0" w:color="auto"/>
              <w:right w:val="single" w:sz="4" w:space="0" w:color="auto"/>
            </w:tcBorders>
            <w:shd w:val="clear" w:color="000000" w:fill="B8CCE4"/>
            <w:noWrap/>
            <w:vAlign w:val="bottom"/>
            <w:hideMark/>
          </w:tcPr>
          <w:p w14:paraId="2A6A08C7"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66,000</w:t>
            </w:r>
          </w:p>
        </w:tc>
        <w:tc>
          <w:tcPr>
            <w:tcW w:w="291" w:type="pct"/>
            <w:tcBorders>
              <w:top w:val="nil"/>
              <w:left w:val="nil"/>
              <w:bottom w:val="single" w:sz="4" w:space="0" w:color="auto"/>
              <w:right w:val="single" w:sz="4" w:space="0" w:color="auto"/>
            </w:tcBorders>
            <w:shd w:val="clear" w:color="000000" w:fill="B8CCE4"/>
            <w:noWrap/>
            <w:vAlign w:val="bottom"/>
            <w:hideMark/>
          </w:tcPr>
          <w:p w14:paraId="40DF73FD"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85,000</w:t>
            </w:r>
          </w:p>
        </w:tc>
        <w:tc>
          <w:tcPr>
            <w:tcW w:w="291" w:type="pct"/>
            <w:tcBorders>
              <w:top w:val="nil"/>
              <w:left w:val="nil"/>
              <w:bottom w:val="single" w:sz="4" w:space="0" w:color="auto"/>
              <w:right w:val="single" w:sz="4" w:space="0" w:color="auto"/>
            </w:tcBorders>
            <w:shd w:val="clear" w:color="000000" w:fill="B8CCE4"/>
            <w:noWrap/>
            <w:vAlign w:val="bottom"/>
            <w:hideMark/>
          </w:tcPr>
          <w:p w14:paraId="57718581"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40,000</w:t>
            </w:r>
          </w:p>
        </w:tc>
        <w:tc>
          <w:tcPr>
            <w:tcW w:w="291" w:type="pct"/>
            <w:tcBorders>
              <w:top w:val="nil"/>
              <w:left w:val="nil"/>
              <w:bottom w:val="single" w:sz="4" w:space="0" w:color="auto"/>
              <w:right w:val="single" w:sz="4" w:space="0" w:color="auto"/>
            </w:tcBorders>
            <w:shd w:val="clear" w:color="000000" w:fill="B8CCE4"/>
            <w:noWrap/>
            <w:vAlign w:val="bottom"/>
            <w:hideMark/>
          </w:tcPr>
          <w:p w14:paraId="391B827A"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42,000</w:t>
            </w:r>
          </w:p>
        </w:tc>
        <w:tc>
          <w:tcPr>
            <w:tcW w:w="291" w:type="pct"/>
            <w:tcBorders>
              <w:top w:val="nil"/>
              <w:left w:val="nil"/>
              <w:bottom w:val="single" w:sz="4" w:space="0" w:color="auto"/>
              <w:right w:val="single" w:sz="4" w:space="0" w:color="auto"/>
            </w:tcBorders>
            <w:shd w:val="clear" w:color="000000" w:fill="B8CCE4"/>
            <w:noWrap/>
            <w:vAlign w:val="bottom"/>
            <w:hideMark/>
          </w:tcPr>
          <w:p w14:paraId="6F694946"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49,000</w:t>
            </w:r>
          </w:p>
        </w:tc>
        <w:tc>
          <w:tcPr>
            <w:tcW w:w="291" w:type="pct"/>
            <w:tcBorders>
              <w:top w:val="nil"/>
              <w:left w:val="nil"/>
              <w:bottom w:val="single" w:sz="4" w:space="0" w:color="auto"/>
              <w:right w:val="single" w:sz="4" w:space="0" w:color="auto"/>
            </w:tcBorders>
            <w:shd w:val="clear" w:color="000000" w:fill="B8CCE4"/>
            <w:noWrap/>
            <w:vAlign w:val="bottom"/>
            <w:hideMark/>
          </w:tcPr>
          <w:p w14:paraId="352D0328"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56,500</w:t>
            </w:r>
          </w:p>
        </w:tc>
        <w:tc>
          <w:tcPr>
            <w:tcW w:w="291" w:type="pct"/>
            <w:tcBorders>
              <w:top w:val="nil"/>
              <w:left w:val="nil"/>
              <w:bottom w:val="single" w:sz="4" w:space="0" w:color="auto"/>
              <w:right w:val="single" w:sz="4" w:space="0" w:color="auto"/>
            </w:tcBorders>
            <w:shd w:val="clear" w:color="000000" w:fill="B8CCE4"/>
            <w:noWrap/>
            <w:vAlign w:val="bottom"/>
            <w:hideMark/>
          </w:tcPr>
          <w:p w14:paraId="1ADEF1C5"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66,900</w:t>
            </w:r>
          </w:p>
        </w:tc>
        <w:tc>
          <w:tcPr>
            <w:tcW w:w="291" w:type="pct"/>
            <w:tcBorders>
              <w:top w:val="nil"/>
              <w:left w:val="nil"/>
              <w:bottom w:val="single" w:sz="4" w:space="0" w:color="auto"/>
              <w:right w:val="single" w:sz="4" w:space="0" w:color="auto"/>
            </w:tcBorders>
            <w:shd w:val="clear" w:color="000000" w:fill="B8CCE4"/>
            <w:noWrap/>
            <w:vAlign w:val="bottom"/>
            <w:hideMark/>
          </w:tcPr>
          <w:p w14:paraId="75EDDD0B"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74,000</w:t>
            </w:r>
          </w:p>
        </w:tc>
        <w:tc>
          <w:tcPr>
            <w:tcW w:w="291" w:type="pct"/>
            <w:tcBorders>
              <w:top w:val="nil"/>
              <w:left w:val="nil"/>
              <w:bottom w:val="single" w:sz="4" w:space="0" w:color="auto"/>
              <w:right w:val="single" w:sz="4" w:space="0" w:color="auto"/>
            </w:tcBorders>
            <w:shd w:val="clear" w:color="000000" w:fill="B8CCE4"/>
            <w:noWrap/>
            <w:vAlign w:val="bottom"/>
            <w:hideMark/>
          </w:tcPr>
          <w:p w14:paraId="4145DDF7"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49,000</w:t>
            </w:r>
          </w:p>
        </w:tc>
        <w:tc>
          <w:tcPr>
            <w:tcW w:w="291" w:type="pct"/>
            <w:tcBorders>
              <w:top w:val="nil"/>
              <w:left w:val="nil"/>
              <w:bottom w:val="single" w:sz="4" w:space="0" w:color="auto"/>
              <w:right w:val="single" w:sz="4" w:space="0" w:color="auto"/>
            </w:tcBorders>
            <w:shd w:val="clear" w:color="000000" w:fill="B8CCE4"/>
            <w:noWrap/>
            <w:vAlign w:val="bottom"/>
            <w:hideMark/>
          </w:tcPr>
          <w:p w14:paraId="30612705"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50,900</w:t>
            </w:r>
          </w:p>
        </w:tc>
        <w:tc>
          <w:tcPr>
            <w:tcW w:w="291" w:type="pct"/>
            <w:tcBorders>
              <w:top w:val="nil"/>
              <w:left w:val="nil"/>
              <w:bottom w:val="single" w:sz="4" w:space="0" w:color="auto"/>
              <w:right w:val="single" w:sz="4" w:space="0" w:color="auto"/>
            </w:tcBorders>
            <w:shd w:val="clear" w:color="000000" w:fill="B8CCE4"/>
            <w:noWrap/>
            <w:vAlign w:val="bottom"/>
            <w:hideMark/>
          </w:tcPr>
          <w:p w14:paraId="1A22BFF0"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50,800</w:t>
            </w:r>
          </w:p>
        </w:tc>
        <w:tc>
          <w:tcPr>
            <w:tcW w:w="291" w:type="pct"/>
            <w:tcBorders>
              <w:top w:val="nil"/>
              <w:left w:val="nil"/>
              <w:bottom w:val="single" w:sz="4" w:space="0" w:color="auto"/>
              <w:right w:val="single" w:sz="4" w:space="0" w:color="auto"/>
            </w:tcBorders>
            <w:shd w:val="clear" w:color="000000" w:fill="B8CCE4"/>
            <w:noWrap/>
            <w:vAlign w:val="bottom"/>
            <w:hideMark/>
          </w:tcPr>
          <w:p w14:paraId="422A1AD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7,15,100</w:t>
            </w:r>
          </w:p>
        </w:tc>
      </w:tr>
      <w:tr w:rsidR="00C4062B" w:rsidRPr="00BD1547" w14:paraId="40EDC6F4"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292E961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7B41739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18FCED6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3A2D72F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7CA178E6"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9A80EB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F49190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2523B9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7C5217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0A0C31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26A324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F17F2E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4CFA18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C75793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1B6ED8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1C3D5C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68255437"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7CF6624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1325C76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2B60043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1D8DF87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6A80A75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4A0BFD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5EBC7DD"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15F2454"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A01897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802DFF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155C80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2E7F6E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7F802D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092B74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78E9E5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55E927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075083FD"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7B1CA74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154A652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6218381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562D259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1D08247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C6CBB4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25A8EC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7235FC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31E0AB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28DFBF3"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C07819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702DE9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422EA5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A84625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3BCBA6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A4800B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BD1547" w:rsidRPr="00BD1547" w14:paraId="67A75076" w14:textId="77777777" w:rsidTr="00C4062B">
        <w:trPr>
          <w:trHeight w:val="310"/>
        </w:trPr>
        <w:tc>
          <w:tcPr>
            <w:tcW w:w="1086" w:type="pct"/>
            <w:tcBorders>
              <w:top w:val="single" w:sz="4" w:space="0" w:color="auto"/>
              <w:left w:val="single" w:sz="4" w:space="0" w:color="auto"/>
              <w:bottom w:val="single" w:sz="4" w:space="0" w:color="auto"/>
              <w:right w:val="nil"/>
            </w:tcBorders>
            <w:shd w:val="clear" w:color="000000" w:fill="95B3D7"/>
            <w:noWrap/>
            <w:vAlign w:val="bottom"/>
            <w:hideMark/>
          </w:tcPr>
          <w:p w14:paraId="36E43F07"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Payments :</w:t>
            </w:r>
          </w:p>
        </w:tc>
        <w:tc>
          <w:tcPr>
            <w:tcW w:w="71" w:type="pct"/>
            <w:tcBorders>
              <w:top w:val="single" w:sz="4" w:space="0" w:color="auto"/>
              <w:left w:val="nil"/>
              <w:bottom w:val="single" w:sz="4" w:space="0" w:color="auto"/>
              <w:right w:val="nil"/>
            </w:tcBorders>
            <w:shd w:val="clear" w:color="000000" w:fill="95B3D7"/>
            <w:noWrap/>
            <w:vAlign w:val="bottom"/>
            <w:hideMark/>
          </w:tcPr>
          <w:p w14:paraId="6D52B94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single" w:sz="4" w:space="0" w:color="auto"/>
              <w:left w:val="nil"/>
              <w:bottom w:val="single" w:sz="4" w:space="0" w:color="auto"/>
              <w:right w:val="single" w:sz="4" w:space="0" w:color="auto"/>
            </w:tcBorders>
            <w:shd w:val="clear" w:color="000000" w:fill="95B3D7"/>
            <w:noWrap/>
            <w:vAlign w:val="bottom"/>
            <w:hideMark/>
          </w:tcPr>
          <w:p w14:paraId="199A821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000000" w:fill="FFFFFF"/>
            <w:noWrap/>
            <w:vAlign w:val="bottom"/>
            <w:hideMark/>
          </w:tcPr>
          <w:p w14:paraId="577D1666"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000000" w:fill="FFFFFF"/>
            <w:noWrap/>
            <w:vAlign w:val="bottom"/>
            <w:hideMark/>
          </w:tcPr>
          <w:p w14:paraId="74D13EC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1A62AF44"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56EA7C2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7CA8A8D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6D6262C6"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72742CF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6DED838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4BDC9C4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69632FF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1D342C71"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75999B6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000000" w:fill="FFFFFF"/>
            <w:noWrap/>
            <w:vAlign w:val="bottom"/>
            <w:hideMark/>
          </w:tcPr>
          <w:p w14:paraId="20EAB82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605D6EE1"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18C6A3B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1783B66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32F9E1E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375CACF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796378B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81AABD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23E58B4"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CDDBAE6"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157C44D"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F12810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3ECFF8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6149BE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FAEB12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BCFAD8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940743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8B69AC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0396CA46" w14:textId="77777777" w:rsidTr="00C4062B">
        <w:trPr>
          <w:trHeight w:val="310"/>
        </w:trPr>
        <w:tc>
          <w:tcPr>
            <w:tcW w:w="1086" w:type="pct"/>
            <w:tcBorders>
              <w:top w:val="nil"/>
              <w:left w:val="nil"/>
              <w:bottom w:val="nil"/>
              <w:right w:val="nil"/>
            </w:tcBorders>
            <w:shd w:val="clear" w:color="000000" w:fill="B8CCE4"/>
            <w:noWrap/>
            <w:vAlign w:val="bottom"/>
            <w:hideMark/>
          </w:tcPr>
          <w:p w14:paraId="7B73A7B8"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Complimentary beverages</w:t>
            </w:r>
          </w:p>
        </w:tc>
        <w:tc>
          <w:tcPr>
            <w:tcW w:w="71" w:type="pct"/>
            <w:tcBorders>
              <w:top w:val="nil"/>
              <w:left w:val="nil"/>
              <w:bottom w:val="nil"/>
              <w:right w:val="nil"/>
            </w:tcBorders>
            <w:shd w:val="clear" w:color="000000" w:fill="B8CCE4"/>
            <w:noWrap/>
            <w:vAlign w:val="bottom"/>
            <w:hideMark/>
          </w:tcPr>
          <w:p w14:paraId="1EF632F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660DB73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373BC85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0B81DDB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023981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08E5F5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30EC037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694DBFE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66C8BCD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3E006FF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31D4795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3F3F452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794C1D5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780E735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350</w:t>
            </w:r>
          </w:p>
        </w:tc>
        <w:tc>
          <w:tcPr>
            <w:tcW w:w="291" w:type="pct"/>
            <w:tcBorders>
              <w:top w:val="nil"/>
              <w:left w:val="nil"/>
              <w:bottom w:val="single" w:sz="4" w:space="0" w:color="auto"/>
              <w:right w:val="single" w:sz="4" w:space="0" w:color="auto"/>
            </w:tcBorders>
            <w:shd w:val="clear" w:color="auto" w:fill="auto"/>
            <w:noWrap/>
            <w:vAlign w:val="bottom"/>
            <w:hideMark/>
          </w:tcPr>
          <w:p w14:paraId="5D6B974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3,150</w:t>
            </w:r>
          </w:p>
        </w:tc>
      </w:tr>
      <w:tr w:rsidR="00C4062B" w:rsidRPr="00BD1547" w14:paraId="180059F3" w14:textId="77777777" w:rsidTr="00C4062B">
        <w:trPr>
          <w:trHeight w:val="310"/>
        </w:trPr>
        <w:tc>
          <w:tcPr>
            <w:tcW w:w="1086" w:type="pct"/>
            <w:tcBorders>
              <w:top w:val="nil"/>
              <w:left w:val="nil"/>
              <w:bottom w:val="nil"/>
              <w:right w:val="nil"/>
            </w:tcBorders>
            <w:shd w:val="clear" w:color="000000" w:fill="B8CCE4"/>
            <w:noWrap/>
            <w:vAlign w:val="bottom"/>
            <w:hideMark/>
          </w:tcPr>
          <w:p w14:paraId="4ADA863E"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Utility bills</w:t>
            </w:r>
          </w:p>
        </w:tc>
        <w:tc>
          <w:tcPr>
            <w:tcW w:w="71" w:type="pct"/>
            <w:tcBorders>
              <w:top w:val="nil"/>
              <w:left w:val="nil"/>
              <w:bottom w:val="nil"/>
              <w:right w:val="nil"/>
            </w:tcBorders>
            <w:shd w:val="clear" w:color="000000" w:fill="B8CCE4"/>
            <w:noWrap/>
            <w:vAlign w:val="bottom"/>
            <w:hideMark/>
          </w:tcPr>
          <w:p w14:paraId="3C5CD5C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5083458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570E67D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336" w:type="pct"/>
            <w:tcBorders>
              <w:top w:val="nil"/>
              <w:left w:val="nil"/>
              <w:bottom w:val="single" w:sz="4" w:space="0" w:color="auto"/>
              <w:right w:val="single" w:sz="4" w:space="0" w:color="auto"/>
            </w:tcBorders>
            <w:shd w:val="clear" w:color="auto" w:fill="auto"/>
            <w:noWrap/>
            <w:vAlign w:val="bottom"/>
            <w:hideMark/>
          </w:tcPr>
          <w:p w14:paraId="5EB368B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23C62A9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045D06C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7FDAAA6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02C9348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7BEFD3C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3A9BC1B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0462C32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5BE466F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644EB80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3AF66AB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w:t>
            </w:r>
          </w:p>
        </w:tc>
        <w:tc>
          <w:tcPr>
            <w:tcW w:w="291" w:type="pct"/>
            <w:tcBorders>
              <w:top w:val="nil"/>
              <w:left w:val="nil"/>
              <w:bottom w:val="single" w:sz="4" w:space="0" w:color="auto"/>
              <w:right w:val="single" w:sz="4" w:space="0" w:color="auto"/>
            </w:tcBorders>
            <w:shd w:val="clear" w:color="auto" w:fill="auto"/>
            <w:noWrap/>
            <w:vAlign w:val="bottom"/>
            <w:hideMark/>
          </w:tcPr>
          <w:p w14:paraId="1A67B7B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8,400</w:t>
            </w:r>
          </w:p>
        </w:tc>
      </w:tr>
      <w:tr w:rsidR="00BD1547" w:rsidRPr="00BD1547" w14:paraId="2C184CAE" w14:textId="77777777" w:rsidTr="00C4062B">
        <w:trPr>
          <w:trHeight w:val="310"/>
        </w:trPr>
        <w:tc>
          <w:tcPr>
            <w:tcW w:w="1228" w:type="pct"/>
            <w:gridSpan w:val="3"/>
            <w:tcBorders>
              <w:top w:val="nil"/>
              <w:left w:val="nil"/>
              <w:bottom w:val="nil"/>
              <w:right w:val="single" w:sz="4" w:space="0" w:color="000000"/>
            </w:tcBorders>
            <w:shd w:val="clear" w:color="000000" w:fill="B8CCE4"/>
            <w:noWrap/>
            <w:vAlign w:val="bottom"/>
            <w:hideMark/>
          </w:tcPr>
          <w:p w14:paraId="60879106" w14:textId="77777777" w:rsidR="00BD1547" w:rsidRPr="00BD1547" w:rsidRDefault="00BD1547" w:rsidP="00BD1547">
            <w:pPr>
              <w:spacing w:line="240" w:lineRule="auto"/>
              <w:jc w:val="center"/>
              <w:rPr>
                <w:rFonts w:eastAsia="Times New Roman" w:cs="Times New Roman"/>
                <w:color w:val="26282A"/>
                <w:szCs w:val="24"/>
                <w:lang w:val="en-IN"/>
              </w:rPr>
            </w:pPr>
            <w:r w:rsidRPr="00BD1547">
              <w:rPr>
                <w:rFonts w:eastAsia="Times New Roman" w:cs="Times New Roman"/>
                <w:color w:val="26282A"/>
                <w:szCs w:val="24"/>
                <w:lang w:val="en-IN"/>
              </w:rPr>
              <w:t>3rd party vehicle insurance/Vehicles insurance</w:t>
            </w:r>
          </w:p>
        </w:tc>
        <w:tc>
          <w:tcPr>
            <w:tcW w:w="231" w:type="pct"/>
            <w:tcBorders>
              <w:top w:val="nil"/>
              <w:left w:val="nil"/>
              <w:bottom w:val="single" w:sz="4" w:space="0" w:color="auto"/>
              <w:right w:val="single" w:sz="4" w:space="0" w:color="auto"/>
            </w:tcBorders>
            <w:shd w:val="clear" w:color="auto" w:fill="auto"/>
            <w:noWrap/>
            <w:vAlign w:val="bottom"/>
            <w:hideMark/>
          </w:tcPr>
          <w:p w14:paraId="4BD3738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0A043F3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FFAD34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3488865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49683E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D4E4B7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FB30B3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22C34E0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39940ED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00B55A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DE2D7C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27D499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4,000</w:t>
            </w:r>
          </w:p>
        </w:tc>
        <w:tc>
          <w:tcPr>
            <w:tcW w:w="291" w:type="pct"/>
            <w:tcBorders>
              <w:top w:val="nil"/>
              <w:left w:val="nil"/>
              <w:bottom w:val="single" w:sz="4" w:space="0" w:color="auto"/>
              <w:right w:val="single" w:sz="4" w:space="0" w:color="auto"/>
            </w:tcBorders>
            <w:shd w:val="clear" w:color="auto" w:fill="auto"/>
            <w:noWrap/>
            <w:vAlign w:val="bottom"/>
            <w:hideMark/>
          </w:tcPr>
          <w:p w14:paraId="6B7CC18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4,000</w:t>
            </w:r>
          </w:p>
        </w:tc>
      </w:tr>
      <w:tr w:rsidR="00C4062B" w:rsidRPr="00BD1547" w14:paraId="08A9C1FF" w14:textId="77777777" w:rsidTr="00C4062B">
        <w:trPr>
          <w:trHeight w:val="310"/>
        </w:trPr>
        <w:tc>
          <w:tcPr>
            <w:tcW w:w="1086" w:type="pct"/>
            <w:tcBorders>
              <w:top w:val="nil"/>
              <w:left w:val="nil"/>
              <w:bottom w:val="nil"/>
              <w:right w:val="nil"/>
            </w:tcBorders>
            <w:shd w:val="clear" w:color="000000" w:fill="B8CCE4"/>
            <w:noWrap/>
            <w:vAlign w:val="bottom"/>
            <w:hideMark/>
          </w:tcPr>
          <w:p w14:paraId="3B426862"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lastRenderedPageBreak/>
              <w:t>Vehicle velated</w:t>
            </w:r>
          </w:p>
        </w:tc>
        <w:tc>
          <w:tcPr>
            <w:tcW w:w="71" w:type="pct"/>
            <w:tcBorders>
              <w:top w:val="nil"/>
              <w:left w:val="nil"/>
              <w:bottom w:val="nil"/>
              <w:right w:val="nil"/>
            </w:tcBorders>
            <w:shd w:val="clear" w:color="000000" w:fill="B8CCE4"/>
            <w:noWrap/>
            <w:vAlign w:val="bottom"/>
            <w:hideMark/>
          </w:tcPr>
          <w:p w14:paraId="7DAB41C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2E0768C1"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6D4A788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336" w:type="pct"/>
            <w:tcBorders>
              <w:top w:val="nil"/>
              <w:left w:val="nil"/>
              <w:bottom w:val="single" w:sz="4" w:space="0" w:color="auto"/>
              <w:right w:val="single" w:sz="4" w:space="0" w:color="auto"/>
            </w:tcBorders>
            <w:shd w:val="clear" w:color="auto" w:fill="auto"/>
            <w:noWrap/>
            <w:vAlign w:val="bottom"/>
            <w:hideMark/>
          </w:tcPr>
          <w:p w14:paraId="5CFE804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2A8CD8B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7863075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0A1EC35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5939D0B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1A0958C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739F584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430B80E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2B5CEC5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26E4B2C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2EAC6ED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140</w:t>
            </w:r>
          </w:p>
        </w:tc>
        <w:tc>
          <w:tcPr>
            <w:tcW w:w="291" w:type="pct"/>
            <w:tcBorders>
              <w:top w:val="nil"/>
              <w:left w:val="nil"/>
              <w:bottom w:val="single" w:sz="4" w:space="0" w:color="auto"/>
              <w:right w:val="single" w:sz="4" w:space="0" w:color="auto"/>
            </w:tcBorders>
            <w:shd w:val="clear" w:color="auto" w:fill="auto"/>
            <w:noWrap/>
            <w:vAlign w:val="bottom"/>
            <w:hideMark/>
          </w:tcPr>
          <w:p w14:paraId="2824039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1,680</w:t>
            </w:r>
          </w:p>
        </w:tc>
      </w:tr>
      <w:tr w:rsidR="00C4062B" w:rsidRPr="00BD1547" w14:paraId="019939BD" w14:textId="77777777" w:rsidTr="00C4062B">
        <w:trPr>
          <w:trHeight w:val="310"/>
        </w:trPr>
        <w:tc>
          <w:tcPr>
            <w:tcW w:w="1086" w:type="pct"/>
            <w:tcBorders>
              <w:top w:val="nil"/>
              <w:left w:val="nil"/>
              <w:bottom w:val="nil"/>
              <w:right w:val="nil"/>
            </w:tcBorders>
            <w:shd w:val="clear" w:color="000000" w:fill="B8CCE4"/>
            <w:noWrap/>
            <w:vAlign w:val="bottom"/>
            <w:hideMark/>
          </w:tcPr>
          <w:p w14:paraId="738411D3"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Property insurance</w:t>
            </w:r>
          </w:p>
        </w:tc>
        <w:tc>
          <w:tcPr>
            <w:tcW w:w="71" w:type="pct"/>
            <w:tcBorders>
              <w:top w:val="nil"/>
              <w:left w:val="nil"/>
              <w:bottom w:val="nil"/>
              <w:right w:val="nil"/>
            </w:tcBorders>
            <w:shd w:val="clear" w:color="000000" w:fill="B8CCE4"/>
            <w:noWrap/>
            <w:vAlign w:val="bottom"/>
            <w:hideMark/>
          </w:tcPr>
          <w:p w14:paraId="2CACC2B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7AB6B21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4DDAB40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5A39800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6AF186A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EC8778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B9E90C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D24B2C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3EB54A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61AAA9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81001C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2,500</w:t>
            </w:r>
          </w:p>
        </w:tc>
        <w:tc>
          <w:tcPr>
            <w:tcW w:w="291" w:type="pct"/>
            <w:tcBorders>
              <w:top w:val="nil"/>
              <w:left w:val="nil"/>
              <w:bottom w:val="single" w:sz="4" w:space="0" w:color="auto"/>
              <w:right w:val="single" w:sz="4" w:space="0" w:color="auto"/>
            </w:tcBorders>
            <w:shd w:val="clear" w:color="auto" w:fill="auto"/>
            <w:noWrap/>
            <w:vAlign w:val="bottom"/>
            <w:hideMark/>
          </w:tcPr>
          <w:p w14:paraId="2920363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3CC7B1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669A705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DD50E7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2,500</w:t>
            </w:r>
          </w:p>
        </w:tc>
      </w:tr>
      <w:tr w:rsidR="00C4062B" w:rsidRPr="00BD1547" w14:paraId="0EE177F8" w14:textId="77777777" w:rsidTr="00C4062B">
        <w:trPr>
          <w:trHeight w:val="310"/>
        </w:trPr>
        <w:tc>
          <w:tcPr>
            <w:tcW w:w="1086" w:type="pct"/>
            <w:tcBorders>
              <w:top w:val="nil"/>
              <w:left w:val="nil"/>
              <w:bottom w:val="nil"/>
              <w:right w:val="nil"/>
            </w:tcBorders>
            <w:shd w:val="clear" w:color="000000" w:fill="B8CCE4"/>
            <w:noWrap/>
            <w:vAlign w:val="bottom"/>
            <w:hideMark/>
          </w:tcPr>
          <w:p w14:paraId="6E48ABD9"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Wardrobes</w:t>
            </w:r>
          </w:p>
        </w:tc>
        <w:tc>
          <w:tcPr>
            <w:tcW w:w="71" w:type="pct"/>
            <w:tcBorders>
              <w:top w:val="nil"/>
              <w:left w:val="nil"/>
              <w:bottom w:val="nil"/>
              <w:right w:val="nil"/>
            </w:tcBorders>
            <w:shd w:val="clear" w:color="000000" w:fill="B8CCE4"/>
            <w:noWrap/>
            <w:vAlign w:val="bottom"/>
            <w:hideMark/>
          </w:tcPr>
          <w:p w14:paraId="74F599C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0D18FC3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128FFE1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39131F0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2D9A409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1AD7E2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7CE9EE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1,750</w:t>
            </w:r>
          </w:p>
        </w:tc>
        <w:tc>
          <w:tcPr>
            <w:tcW w:w="291" w:type="pct"/>
            <w:tcBorders>
              <w:top w:val="nil"/>
              <w:left w:val="nil"/>
              <w:bottom w:val="single" w:sz="4" w:space="0" w:color="auto"/>
              <w:right w:val="single" w:sz="4" w:space="0" w:color="auto"/>
            </w:tcBorders>
            <w:shd w:val="clear" w:color="auto" w:fill="auto"/>
            <w:noWrap/>
            <w:vAlign w:val="bottom"/>
            <w:hideMark/>
          </w:tcPr>
          <w:p w14:paraId="5CB3B95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5DB521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1,750</w:t>
            </w:r>
          </w:p>
        </w:tc>
        <w:tc>
          <w:tcPr>
            <w:tcW w:w="291" w:type="pct"/>
            <w:tcBorders>
              <w:top w:val="nil"/>
              <w:left w:val="nil"/>
              <w:bottom w:val="single" w:sz="4" w:space="0" w:color="auto"/>
              <w:right w:val="single" w:sz="4" w:space="0" w:color="auto"/>
            </w:tcBorders>
            <w:shd w:val="clear" w:color="auto" w:fill="auto"/>
            <w:noWrap/>
            <w:vAlign w:val="bottom"/>
            <w:hideMark/>
          </w:tcPr>
          <w:p w14:paraId="79E941B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48B62B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1,750</w:t>
            </w:r>
          </w:p>
        </w:tc>
        <w:tc>
          <w:tcPr>
            <w:tcW w:w="291" w:type="pct"/>
            <w:tcBorders>
              <w:top w:val="nil"/>
              <w:left w:val="nil"/>
              <w:bottom w:val="single" w:sz="4" w:space="0" w:color="auto"/>
              <w:right w:val="single" w:sz="4" w:space="0" w:color="auto"/>
            </w:tcBorders>
            <w:shd w:val="clear" w:color="auto" w:fill="auto"/>
            <w:noWrap/>
            <w:vAlign w:val="bottom"/>
            <w:hideMark/>
          </w:tcPr>
          <w:p w14:paraId="725636A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07CA04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1,750</w:t>
            </w:r>
          </w:p>
        </w:tc>
        <w:tc>
          <w:tcPr>
            <w:tcW w:w="291" w:type="pct"/>
            <w:tcBorders>
              <w:top w:val="nil"/>
              <w:left w:val="nil"/>
              <w:bottom w:val="single" w:sz="4" w:space="0" w:color="auto"/>
              <w:right w:val="single" w:sz="4" w:space="0" w:color="auto"/>
            </w:tcBorders>
            <w:shd w:val="clear" w:color="auto" w:fill="auto"/>
            <w:noWrap/>
            <w:vAlign w:val="bottom"/>
            <w:hideMark/>
          </w:tcPr>
          <w:p w14:paraId="781CBEF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1D621F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7,000</w:t>
            </w:r>
          </w:p>
        </w:tc>
      </w:tr>
      <w:tr w:rsidR="00BD1547" w:rsidRPr="00BD1547" w14:paraId="3EAAF462" w14:textId="77777777" w:rsidTr="00C4062B">
        <w:trPr>
          <w:trHeight w:val="310"/>
        </w:trPr>
        <w:tc>
          <w:tcPr>
            <w:tcW w:w="1228" w:type="pct"/>
            <w:gridSpan w:val="3"/>
            <w:tcBorders>
              <w:top w:val="nil"/>
              <w:left w:val="nil"/>
              <w:bottom w:val="nil"/>
              <w:right w:val="single" w:sz="4" w:space="0" w:color="000000"/>
            </w:tcBorders>
            <w:shd w:val="clear" w:color="000000" w:fill="B8CCE4"/>
            <w:noWrap/>
            <w:vAlign w:val="bottom"/>
            <w:hideMark/>
          </w:tcPr>
          <w:p w14:paraId="7AC40EE7"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Newspaper/ Magazines subscription</w:t>
            </w:r>
          </w:p>
        </w:tc>
        <w:tc>
          <w:tcPr>
            <w:tcW w:w="231" w:type="pct"/>
            <w:tcBorders>
              <w:top w:val="nil"/>
              <w:left w:val="nil"/>
              <w:bottom w:val="nil"/>
              <w:right w:val="single" w:sz="4" w:space="0" w:color="auto"/>
            </w:tcBorders>
            <w:shd w:val="clear" w:color="auto" w:fill="auto"/>
            <w:noWrap/>
            <w:vAlign w:val="bottom"/>
            <w:hideMark/>
          </w:tcPr>
          <w:p w14:paraId="4E7CB26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nil"/>
              <w:right w:val="nil"/>
            </w:tcBorders>
            <w:shd w:val="clear" w:color="auto" w:fill="auto"/>
            <w:noWrap/>
            <w:vAlign w:val="bottom"/>
            <w:hideMark/>
          </w:tcPr>
          <w:p w14:paraId="20D4BDE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single" w:sz="4" w:space="0" w:color="auto"/>
              <w:bottom w:val="nil"/>
              <w:right w:val="single" w:sz="4" w:space="0" w:color="auto"/>
            </w:tcBorders>
            <w:shd w:val="clear" w:color="auto" w:fill="auto"/>
            <w:noWrap/>
            <w:vAlign w:val="bottom"/>
            <w:hideMark/>
          </w:tcPr>
          <w:p w14:paraId="1C8658B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nil"/>
              <w:right w:val="single" w:sz="4" w:space="0" w:color="auto"/>
            </w:tcBorders>
            <w:shd w:val="clear" w:color="auto" w:fill="auto"/>
            <w:noWrap/>
            <w:vAlign w:val="bottom"/>
            <w:hideMark/>
          </w:tcPr>
          <w:p w14:paraId="6906C38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nil"/>
              <w:right w:val="single" w:sz="4" w:space="0" w:color="auto"/>
            </w:tcBorders>
            <w:shd w:val="clear" w:color="auto" w:fill="auto"/>
            <w:noWrap/>
            <w:vAlign w:val="bottom"/>
            <w:hideMark/>
          </w:tcPr>
          <w:p w14:paraId="43887B8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nil"/>
              <w:right w:val="single" w:sz="4" w:space="0" w:color="auto"/>
            </w:tcBorders>
            <w:shd w:val="clear" w:color="auto" w:fill="auto"/>
            <w:noWrap/>
            <w:vAlign w:val="bottom"/>
            <w:hideMark/>
          </w:tcPr>
          <w:p w14:paraId="65F776D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nil"/>
              <w:right w:val="single" w:sz="4" w:space="0" w:color="auto"/>
            </w:tcBorders>
            <w:shd w:val="clear" w:color="auto" w:fill="auto"/>
            <w:noWrap/>
            <w:vAlign w:val="bottom"/>
            <w:hideMark/>
          </w:tcPr>
          <w:p w14:paraId="61978BB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nil"/>
              <w:right w:val="single" w:sz="4" w:space="0" w:color="auto"/>
            </w:tcBorders>
            <w:shd w:val="clear" w:color="auto" w:fill="auto"/>
            <w:noWrap/>
            <w:vAlign w:val="bottom"/>
            <w:hideMark/>
          </w:tcPr>
          <w:p w14:paraId="0DD7FBB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nil"/>
              <w:right w:val="nil"/>
            </w:tcBorders>
            <w:shd w:val="clear" w:color="auto" w:fill="auto"/>
            <w:noWrap/>
            <w:vAlign w:val="bottom"/>
            <w:hideMark/>
          </w:tcPr>
          <w:p w14:paraId="31E08E9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single" w:sz="4" w:space="0" w:color="auto"/>
              <w:bottom w:val="nil"/>
              <w:right w:val="single" w:sz="4" w:space="0" w:color="auto"/>
            </w:tcBorders>
            <w:shd w:val="clear" w:color="auto" w:fill="auto"/>
            <w:noWrap/>
            <w:vAlign w:val="bottom"/>
            <w:hideMark/>
          </w:tcPr>
          <w:p w14:paraId="0ECA50E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nil"/>
              <w:right w:val="single" w:sz="4" w:space="0" w:color="auto"/>
            </w:tcBorders>
            <w:shd w:val="clear" w:color="auto" w:fill="auto"/>
            <w:noWrap/>
            <w:vAlign w:val="bottom"/>
            <w:hideMark/>
          </w:tcPr>
          <w:p w14:paraId="028D996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nil"/>
              <w:right w:val="single" w:sz="4" w:space="0" w:color="auto"/>
            </w:tcBorders>
            <w:shd w:val="clear" w:color="auto" w:fill="auto"/>
            <w:noWrap/>
            <w:vAlign w:val="bottom"/>
            <w:hideMark/>
          </w:tcPr>
          <w:p w14:paraId="0D432A8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64C397F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1,000</w:t>
            </w:r>
          </w:p>
        </w:tc>
      </w:tr>
      <w:tr w:rsidR="00C4062B" w:rsidRPr="00BD1547" w14:paraId="5372E6F3" w14:textId="77777777" w:rsidTr="00C4062B">
        <w:trPr>
          <w:trHeight w:val="310"/>
        </w:trPr>
        <w:tc>
          <w:tcPr>
            <w:tcW w:w="1086" w:type="pct"/>
            <w:tcBorders>
              <w:top w:val="nil"/>
              <w:left w:val="nil"/>
              <w:bottom w:val="nil"/>
              <w:right w:val="nil"/>
            </w:tcBorders>
            <w:shd w:val="clear" w:color="000000" w:fill="B8CCE4"/>
            <w:noWrap/>
            <w:vAlign w:val="bottom"/>
            <w:hideMark/>
          </w:tcPr>
          <w:p w14:paraId="3F6E2D97"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Leisure facilities cost</w:t>
            </w:r>
          </w:p>
        </w:tc>
        <w:tc>
          <w:tcPr>
            <w:tcW w:w="71" w:type="pct"/>
            <w:tcBorders>
              <w:top w:val="nil"/>
              <w:left w:val="nil"/>
              <w:bottom w:val="nil"/>
              <w:right w:val="nil"/>
            </w:tcBorders>
            <w:shd w:val="clear" w:color="000000" w:fill="B8CCE4"/>
            <w:noWrap/>
            <w:vAlign w:val="bottom"/>
            <w:hideMark/>
          </w:tcPr>
          <w:p w14:paraId="00D7D97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73BE7B6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single" w:sz="4" w:space="0" w:color="auto"/>
              <w:left w:val="nil"/>
              <w:bottom w:val="single" w:sz="4" w:space="0" w:color="auto"/>
              <w:right w:val="single" w:sz="4" w:space="0" w:color="auto"/>
            </w:tcBorders>
            <w:shd w:val="clear" w:color="auto" w:fill="auto"/>
            <w:noWrap/>
            <w:vAlign w:val="bottom"/>
            <w:hideMark/>
          </w:tcPr>
          <w:p w14:paraId="6D90073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336" w:type="pct"/>
            <w:tcBorders>
              <w:top w:val="single" w:sz="4" w:space="0" w:color="auto"/>
              <w:left w:val="nil"/>
              <w:bottom w:val="single" w:sz="4" w:space="0" w:color="auto"/>
              <w:right w:val="single" w:sz="4" w:space="0" w:color="auto"/>
            </w:tcBorders>
            <w:shd w:val="clear" w:color="auto" w:fill="auto"/>
            <w:noWrap/>
            <w:vAlign w:val="bottom"/>
            <w:hideMark/>
          </w:tcPr>
          <w:p w14:paraId="4971993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2610349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56BE5B9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5FCDC9A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74BD5B1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1F5D4CC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5956BDF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6FC2807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13C88B3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0F907E7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354F6BE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1,500</w:t>
            </w:r>
          </w:p>
        </w:tc>
        <w:tc>
          <w:tcPr>
            <w:tcW w:w="291" w:type="pct"/>
            <w:tcBorders>
              <w:top w:val="nil"/>
              <w:left w:val="nil"/>
              <w:bottom w:val="single" w:sz="4" w:space="0" w:color="auto"/>
              <w:right w:val="single" w:sz="4" w:space="0" w:color="auto"/>
            </w:tcBorders>
            <w:shd w:val="clear" w:color="auto" w:fill="auto"/>
            <w:noWrap/>
            <w:vAlign w:val="bottom"/>
            <w:hideMark/>
          </w:tcPr>
          <w:p w14:paraId="42EB2EE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18,000</w:t>
            </w:r>
          </w:p>
        </w:tc>
      </w:tr>
      <w:tr w:rsidR="00C4062B" w:rsidRPr="00BD1547" w14:paraId="65821AD4" w14:textId="77777777" w:rsidTr="00C4062B">
        <w:trPr>
          <w:trHeight w:val="310"/>
        </w:trPr>
        <w:tc>
          <w:tcPr>
            <w:tcW w:w="1086" w:type="pct"/>
            <w:tcBorders>
              <w:top w:val="nil"/>
              <w:left w:val="nil"/>
              <w:bottom w:val="nil"/>
              <w:right w:val="nil"/>
            </w:tcBorders>
            <w:shd w:val="clear" w:color="000000" w:fill="B8CCE4"/>
            <w:noWrap/>
            <w:vAlign w:val="bottom"/>
            <w:hideMark/>
          </w:tcPr>
          <w:p w14:paraId="7A12D75C"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Sky subscription</w:t>
            </w:r>
          </w:p>
        </w:tc>
        <w:tc>
          <w:tcPr>
            <w:tcW w:w="71" w:type="pct"/>
            <w:tcBorders>
              <w:top w:val="nil"/>
              <w:left w:val="nil"/>
              <w:bottom w:val="nil"/>
              <w:right w:val="nil"/>
            </w:tcBorders>
            <w:shd w:val="clear" w:color="000000" w:fill="B8CCE4"/>
            <w:noWrap/>
            <w:vAlign w:val="bottom"/>
            <w:hideMark/>
          </w:tcPr>
          <w:p w14:paraId="3FDCD18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155EA0C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6A4AB46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336" w:type="pct"/>
            <w:tcBorders>
              <w:top w:val="nil"/>
              <w:left w:val="nil"/>
              <w:bottom w:val="single" w:sz="4" w:space="0" w:color="auto"/>
              <w:right w:val="single" w:sz="4" w:space="0" w:color="auto"/>
            </w:tcBorders>
            <w:shd w:val="clear" w:color="auto" w:fill="auto"/>
            <w:noWrap/>
            <w:vAlign w:val="bottom"/>
            <w:hideMark/>
          </w:tcPr>
          <w:p w14:paraId="4EF6CF0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6D70CE3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1BA477F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0F9BF49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6D01EF0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7E3B107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3AF499D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54BEFF3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3E518B3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59578E1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0EF29D3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250</w:t>
            </w:r>
          </w:p>
        </w:tc>
        <w:tc>
          <w:tcPr>
            <w:tcW w:w="291" w:type="pct"/>
            <w:tcBorders>
              <w:top w:val="nil"/>
              <w:left w:val="nil"/>
              <w:bottom w:val="single" w:sz="4" w:space="0" w:color="auto"/>
              <w:right w:val="single" w:sz="4" w:space="0" w:color="auto"/>
            </w:tcBorders>
            <w:shd w:val="clear" w:color="auto" w:fill="auto"/>
            <w:noWrap/>
            <w:vAlign w:val="bottom"/>
            <w:hideMark/>
          </w:tcPr>
          <w:p w14:paraId="0C8500F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3,000</w:t>
            </w:r>
          </w:p>
        </w:tc>
      </w:tr>
      <w:tr w:rsidR="00C4062B" w:rsidRPr="00BD1547" w14:paraId="63F328DF" w14:textId="77777777" w:rsidTr="00C4062B">
        <w:trPr>
          <w:trHeight w:val="310"/>
        </w:trPr>
        <w:tc>
          <w:tcPr>
            <w:tcW w:w="1086" w:type="pct"/>
            <w:tcBorders>
              <w:top w:val="nil"/>
              <w:left w:val="nil"/>
              <w:bottom w:val="nil"/>
              <w:right w:val="nil"/>
            </w:tcBorders>
            <w:shd w:val="clear" w:color="000000" w:fill="B8CCE4"/>
            <w:noWrap/>
            <w:vAlign w:val="bottom"/>
            <w:hideMark/>
          </w:tcPr>
          <w:p w14:paraId="4B4C2BD4"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Premier League license</w:t>
            </w:r>
          </w:p>
        </w:tc>
        <w:tc>
          <w:tcPr>
            <w:tcW w:w="71" w:type="pct"/>
            <w:tcBorders>
              <w:top w:val="nil"/>
              <w:left w:val="nil"/>
              <w:bottom w:val="nil"/>
              <w:right w:val="nil"/>
            </w:tcBorders>
            <w:shd w:val="clear" w:color="000000" w:fill="B8CCE4"/>
            <w:noWrap/>
            <w:vAlign w:val="bottom"/>
            <w:hideMark/>
          </w:tcPr>
          <w:p w14:paraId="443A44A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0A69607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07A670E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17450B5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ED07A1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nil"/>
              <w:right w:val="nil"/>
            </w:tcBorders>
            <w:shd w:val="clear" w:color="auto" w:fill="auto"/>
            <w:noWrap/>
            <w:vAlign w:val="bottom"/>
            <w:hideMark/>
          </w:tcPr>
          <w:p w14:paraId="2EE7D53D"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single" w:sz="4" w:space="0" w:color="auto"/>
              <w:bottom w:val="single" w:sz="4" w:space="0" w:color="auto"/>
              <w:right w:val="single" w:sz="4" w:space="0" w:color="auto"/>
            </w:tcBorders>
            <w:shd w:val="clear" w:color="auto" w:fill="auto"/>
            <w:noWrap/>
            <w:vAlign w:val="bottom"/>
            <w:hideMark/>
          </w:tcPr>
          <w:p w14:paraId="0EEC50B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AE04D6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2A0522C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22133FE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7862E3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1A7FCE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349CF1B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3F2F41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A8B100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3,000</w:t>
            </w:r>
          </w:p>
        </w:tc>
      </w:tr>
      <w:tr w:rsidR="00C4062B" w:rsidRPr="00BD1547" w14:paraId="46CA3EA2" w14:textId="77777777" w:rsidTr="00C4062B">
        <w:trPr>
          <w:trHeight w:val="310"/>
        </w:trPr>
        <w:tc>
          <w:tcPr>
            <w:tcW w:w="1086" w:type="pct"/>
            <w:tcBorders>
              <w:top w:val="nil"/>
              <w:left w:val="nil"/>
              <w:bottom w:val="nil"/>
              <w:right w:val="nil"/>
            </w:tcBorders>
            <w:shd w:val="clear" w:color="000000" w:fill="B8CCE4"/>
            <w:noWrap/>
            <w:vAlign w:val="bottom"/>
            <w:hideMark/>
          </w:tcPr>
          <w:p w14:paraId="0273D9AB" w14:textId="77777777" w:rsidR="00BD1547" w:rsidRPr="00BD1547" w:rsidRDefault="00BD1547" w:rsidP="00BD1547">
            <w:pPr>
              <w:spacing w:line="240" w:lineRule="auto"/>
              <w:rPr>
                <w:rFonts w:eastAsia="Times New Roman" w:cs="Times New Roman"/>
                <w:color w:val="26282A"/>
                <w:szCs w:val="24"/>
                <w:lang w:val="en-IN"/>
              </w:rPr>
            </w:pPr>
            <w:r w:rsidRPr="00BD1547">
              <w:rPr>
                <w:rFonts w:eastAsia="Times New Roman" w:cs="Times New Roman"/>
                <w:color w:val="26282A"/>
                <w:szCs w:val="24"/>
                <w:lang w:val="en-IN"/>
              </w:rPr>
              <w:t>Alcohol&amp; other  beverages</w:t>
            </w:r>
          </w:p>
        </w:tc>
        <w:tc>
          <w:tcPr>
            <w:tcW w:w="71" w:type="pct"/>
            <w:tcBorders>
              <w:top w:val="nil"/>
              <w:left w:val="nil"/>
              <w:bottom w:val="nil"/>
              <w:right w:val="nil"/>
            </w:tcBorders>
            <w:shd w:val="clear" w:color="000000" w:fill="B8CCE4"/>
            <w:noWrap/>
            <w:vAlign w:val="bottom"/>
            <w:hideMark/>
          </w:tcPr>
          <w:p w14:paraId="317222C1"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02AC115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nil"/>
              <w:right w:val="nil"/>
            </w:tcBorders>
            <w:shd w:val="clear" w:color="auto" w:fill="auto"/>
            <w:noWrap/>
            <w:vAlign w:val="bottom"/>
            <w:hideMark/>
          </w:tcPr>
          <w:p w14:paraId="1E223589"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336" w:type="pct"/>
            <w:tcBorders>
              <w:top w:val="nil"/>
              <w:left w:val="nil"/>
              <w:bottom w:val="nil"/>
              <w:right w:val="nil"/>
            </w:tcBorders>
            <w:shd w:val="clear" w:color="auto" w:fill="auto"/>
            <w:noWrap/>
            <w:vAlign w:val="bottom"/>
            <w:hideMark/>
          </w:tcPr>
          <w:p w14:paraId="216C9713"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5DEC7743"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53A82A7E"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757305DA"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58B4737B"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1DBF161E"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46C04DF9"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5A7C1176"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64B6CB0F"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5398ED91"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nil"/>
              <w:bottom w:val="nil"/>
              <w:right w:val="nil"/>
            </w:tcBorders>
            <w:shd w:val="clear" w:color="auto" w:fill="auto"/>
            <w:noWrap/>
            <w:vAlign w:val="bottom"/>
            <w:hideMark/>
          </w:tcPr>
          <w:p w14:paraId="2CDEBBD4" w14:textId="77777777" w:rsidR="00BD1547" w:rsidRPr="00BD1547" w:rsidRDefault="00BD1547" w:rsidP="00BD1547">
            <w:pPr>
              <w:spacing w:line="240" w:lineRule="auto"/>
              <w:jc w:val="right"/>
              <w:rPr>
                <w:rFonts w:ascii="Arial" w:eastAsia="Times New Roman" w:hAnsi="Arial"/>
                <w:sz w:val="20"/>
                <w:szCs w:val="20"/>
                <w:lang w:val="en-IN"/>
              </w:rPr>
            </w:pPr>
            <w:r w:rsidRPr="00BD1547">
              <w:rPr>
                <w:rFonts w:ascii="Arial" w:eastAsia="Times New Roman" w:hAnsi="Arial"/>
                <w:sz w:val="20"/>
                <w:szCs w:val="20"/>
                <w:lang w:val="en-IN"/>
              </w:rPr>
              <w:t>3,000</w:t>
            </w:r>
          </w:p>
        </w:tc>
        <w:tc>
          <w:tcPr>
            <w:tcW w:w="291" w:type="pct"/>
            <w:tcBorders>
              <w:top w:val="nil"/>
              <w:left w:val="single" w:sz="4" w:space="0" w:color="auto"/>
              <w:bottom w:val="single" w:sz="4" w:space="0" w:color="auto"/>
              <w:right w:val="single" w:sz="4" w:space="0" w:color="auto"/>
            </w:tcBorders>
            <w:shd w:val="clear" w:color="auto" w:fill="auto"/>
            <w:noWrap/>
            <w:vAlign w:val="bottom"/>
            <w:hideMark/>
          </w:tcPr>
          <w:p w14:paraId="77D879E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36,000</w:t>
            </w:r>
          </w:p>
        </w:tc>
      </w:tr>
      <w:tr w:rsidR="00BD1547" w:rsidRPr="00BD1547" w14:paraId="02255159" w14:textId="77777777" w:rsidTr="00C4062B">
        <w:trPr>
          <w:trHeight w:val="340"/>
        </w:trPr>
        <w:tc>
          <w:tcPr>
            <w:tcW w:w="1228" w:type="pct"/>
            <w:gridSpan w:val="3"/>
            <w:tcBorders>
              <w:top w:val="nil"/>
              <w:left w:val="single" w:sz="4" w:space="0" w:color="auto"/>
              <w:bottom w:val="nil"/>
              <w:right w:val="single" w:sz="4" w:space="0" w:color="000000"/>
            </w:tcBorders>
            <w:shd w:val="clear" w:color="000000" w:fill="B8CCE4"/>
            <w:noWrap/>
            <w:vAlign w:val="bottom"/>
            <w:hideMark/>
          </w:tcPr>
          <w:p w14:paraId="57D195E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Property expenses (Hotel cost)</w:t>
            </w:r>
          </w:p>
        </w:tc>
        <w:tc>
          <w:tcPr>
            <w:tcW w:w="231" w:type="pct"/>
            <w:tcBorders>
              <w:top w:val="single" w:sz="4" w:space="0" w:color="auto"/>
              <w:left w:val="nil"/>
              <w:bottom w:val="single" w:sz="4" w:space="0" w:color="auto"/>
              <w:right w:val="single" w:sz="4" w:space="0" w:color="auto"/>
            </w:tcBorders>
            <w:shd w:val="clear" w:color="auto" w:fill="auto"/>
            <w:noWrap/>
            <w:vAlign w:val="bottom"/>
            <w:hideMark/>
          </w:tcPr>
          <w:p w14:paraId="1E70C2F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336" w:type="pct"/>
            <w:tcBorders>
              <w:top w:val="single" w:sz="4" w:space="0" w:color="auto"/>
              <w:left w:val="nil"/>
              <w:bottom w:val="single" w:sz="4" w:space="0" w:color="auto"/>
              <w:right w:val="single" w:sz="4" w:space="0" w:color="auto"/>
            </w:tcBorders>
            <w:shd w:val="clear" w:color="auto" w:fill="auto"/>
            <w:noWrap/>
            <w:vAlign w:val="bottom"/>
            <w:hideMark/>
          </w:tcPr>
          <w:p w14:paraId="66F3735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249C97A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2672298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04B0B7D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0A88FCF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445C2A2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1EC9DF0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417DE69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1604CB1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50EED6D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14:paraId="75B5C30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150</w:t>
            </w:r>
          </w:p>
        </w:tc>
        <w:tc>
          <w:tcPr>
            <w:tcW w:w="291" w:type="pct"/>
            <w:tcBorders>
              <w:top w:val="nil"/>
              <w:left w:val="nil"/>
              <w:bottom w:val="single" w:sz="4" w:space="0" w:color="auto"/>
              <w:right w:val="single" w:sz="4" w:space="0" w:color="auto"/>
            </w:tcBorders>
            <w:shd w:val="clear" w:color="auto" w:fill="auto"/>
            <w:noWrap/>
            <w:vAlign w:val="bottom"/>
            <w:hideMark/>
          </w:tcPr>
          <w:p w14:paraId="5907250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1,800</w:t>
            </w:r>
          </w:p>
        </w:tc>
      </w:tr>
      <w:tr w:rsidR="00C4062B" w:rsidRPr="00BD1547" w14:paraId="4B0040D6"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6CAE6CD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Wages and salaries</w:t>
            </w:r>
          </w:p>
        </w:tc>
        <w:tc>
          <w:tcPr>
            <w:tcW w:w="71" w:type="pct"/>
            <w:tcBorders>
              <w:top w:val="nil"/>
              <w:left w:val="nil"/>
              <w:bottom w:val="nil"/>
              <w:right w:val="nil"/>
            </w:tcBorders>
            <w:shd w:val="clear" w:color="000000" w:fill="B8CCE4"/>
            <w:noWrap/>
            <w:vAlign w:val="bottom"/>
            <w:hideMark/>
          </w:tcPr>
          <w:p w14:paraId="7A92661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5D62BBF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2FD1130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336" w:type="pct"/>
            <w:tcBorders>
              <w:top w:val="nil"/>
              <w:left w:val="nil"/>
              <w:bottom w:val="single" w:sz="4" w:space="0" w:color="auto"/>
              <w:right w:val="single" w:sz="4" w:space="0" w:color="auto"/>
            </w:tcBorders>
            <w:shd w:val="clear" w:color="auto" w:fill="auto"/>
            <w:noWrap/>
            <w:vAlign w:val="bottom"/>
            <w:hideMark/>
          </w:tcPr>
          <w:p w14:paraId="02D48EE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2F7BCC3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3B56946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0388214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1870EC1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3F1F208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282EB40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22BD4F1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53907B2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68D05CE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1C89FC4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c>
          <w:tcPr>
            <w:tcW w:w="291" w:type="pct"/>
            <w:tcBorders>
              <w:top w:val="nil"/>
              <w:left w:val="nil"/>
              <w:bottom w:val="single" w:sz="4" w:space="0" w:color="auto"/>
              <w:right w:val="single" w:sz="4" w:space="0" w:color="auto"/>
            </w:tcBorders>
            <w:shd w:val="clear" w:color="auto" w:fill="auto"/>
            <w:noWrap/>
            <w:vAlign w:val="bottom"/>
            <w:hideMark/>
          </w:tcPr>
          <w:p w14:paraId="74A076F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72,000</w:t>
            </w:r>
          </w:p>
        </w:tc>
      </w:tr>
      <w:tr w:rsidR="00BD1547" w:rsidRPr="00BD1547" w14:paraId="4151B7E6" w14:textId="77777777" w:rsidTr="00C4062B">
        <w:trPr>
          <w:trHeight w:val="310"/>
        </w:trPr>
        <w:tc>
          <w:tcPr>
            <w:tcW w:w="1228" w:type="pct"/>
            <w:gridSpan w:val="3"/>
            <w:tcBorders>
              <w:top w:val="nil"/>
              <w:left w:val="single" w:sz="4" w:space="0" w:color="auto"/>
              <w:bottom w:val="nil"/>
              <w:right w:val="single" w:sz="4" w:space="0" w:color="000000"/>
            </w:tcBorders>
            <w:shd w:val="clear" w:color="000000" w:fill="B8CCE4"/>
            <w:noWrap/>
            <w:vAlign w:val="bottom"/>
            <w:hideMark/>
          </w:tcPr>
          <w:p w14:paraId="63C4359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Vehicles - finance cost on lease</w:t>
            </w:r>
          </w:p>
        </w:tc>
        <w:tc>
          <w:tcPr>
            <w:tcW w:w="231" w:type="pct"/>
            <w:tcBorders>
              <w:top w:val="nil"/>
              <w:left w:val="nil"/>
              <w:bottom w:val="single" w:sz="4" w:space="0" w:color="auto"/>
              <w:right w:val="single" w:sz="4" w:space="0" w:color="auto"/>
            </w:tcBorders>
            <w:shd w:val="clear" w:color="auto" w:fill="auto"/>
            <w:noWrap/>
            <w:vAlign w:val="bottom"/>
            <w:hideMark/>
          </w:tcPr>
          <w:p w14:paraId="7949F37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336" w:type="pct"/>
            <w:tcBorders>
              <w:top w:val="nil"/>
              <w:left w:val="nil"/>
              <w:bottom w:val="single" w:sz="4" w:space="0" w:color="auto"/>
              <w:right w:val="single" w:sz="4" w:space="0" w:color="auto"/>
            </w:tcBorders>
            <w:shd w:val="clear" w:color="auto" w:fill="auto"/>
            <w:noWrap/>
            <w:vAlign w:val="bottom"/>
            <w:hideMark/>
          </w:tcPr>
          <w:p w14:paraId="250E333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2CCF78C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2E5871A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120D294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1DF63EB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0AD016B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6C0370F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5B10DC4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30DFDDC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174BB51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4E6E399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275</w:t>
            </w:r>
          </w:p>
        </w:tc>
        <w:tc>
          <w:tcPr>
            <w:tcW w:w="291" w:type="pct"/>
            <w:tcBorders>
              <w:top w:val="nil"/>
              <w:left w:val="nil"/>
              <w:bottom w:val="single" w:sz="4" w:space="0" w:color="auto"/>
              <w:right w:val="single" w:sz="4" w:space="0" w:color="auto"/>
            </w:tcBorders>
            <w:shd w:val="clear" w:color="auto" w:fill="auto"/>
            <w:noWrap/>
            <w:vAlign w:val="bottom"/>
            <w:hideMark/>
          </w:tcPr>
          <w:p w14:paraId="75A4760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3,300</w:t>
            </w:r>
          </w:p>
        </w:tc>
      </w:tr>
      <w:tr w:rsidR="00C4062B" w:rsidRPr="00BD1547" w14:paraId="1E9E36F1"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7708D10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Van</w:t>
            </w:r>
          </w:p>
        </w:tc>
        <w:tc>
          <w:tcPr>
            <w:tcW w:w="71" w:type="pct"/>
            <w:tcBorders>
              <w:top w:val="nil"/>
              <w:left w:val="nil"/>
              <w:bottom w:val="nil"/>
              <w:right w:val="nil"/>
            </w:tcBorders>
            <w:shd w:val="clear" w:color="000000" w:fill="B8CCE4"/>
            <w:noWrap/>
            <w:vAlign w:val="bottom"/>
            <w:hideMark/>
          </w:tcPr>
          <w:p w14:paraId="2848485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780C3E6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08C28E2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2AD3F92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210B4E7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49CD6B7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68A09E5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4E6DE2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7E5254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0CD40E1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3E2DD83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FCC3E2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597909E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137EA5F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7CB09DAF"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r>
      <w:tr w:rsidR="00C4062B" w:rsidRPr="00BD1547" w14:paraId="79A391FF"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36AE727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Petrol and diesel</w:t>
            </w:r>
          </w:p>
        </w:tc>
        <w:tc>
          <w:tcPr>
            <w:tcW w:w="71" w:type="pct"/>
            <w:tcBorders>
              <w:top w:val="nil"/>
              <w:left w:val="nil"/>
              <w:bottom w:val="nil"/>
              <w:right w:val="nil"/>
            </w:tcBorders>
            <w:shd w:val="clear" w:color="000000" w:fill="B8CCE4"/>
            <w:noWrap/>
            <w:vAlign w:val="bottom"/>
            <w:hideMark/>
          </w:tcPr>
          <w:p w14:paraId="5D6A6B4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56A1EB5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1CCE481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336" w:type="pct"/>
            <w:tcBorders>
              <w:top w:val="nil"/>
              <w:left w:val="nil"/>
              <w:bottom w:val="single" w:sz="4" w:space="0" w:color="auto"/>
              <w:right w:val="single" w:sz="4" w:space="0" w:color="auto"/>
            </w:tcBorders>
            <w:shd w:val="clear" w:color="auto" w:fill="auto"/>
            <w:noWrap/>
            <w:vAlign w:val="bottom"/>
            <w:hideMark/>
          </w:tcPr>
          <w:p w14:paraId="30AF776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5683E82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1D6F170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49D3847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528CCA8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7E4270F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55F477F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1EAC110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4A163DD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52503EF2"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6B8BA6D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500</w:t>
            </w:r>
          </w:p>
        </w:tc>
        <w:tc>
          <w:tcPr>
            <w:tcW w:w="291" w:type="pct"/>
            <w:tcBorders>
              <w:top w:val="nil"/>
              <w:left w:val="nil"/>
              <w:bottom w:val="single" w:sz="4" w:space="0" w:color="auto"/>
              <w:right w:val="single" w:sz="4" w:space="0" w:color="auto"/>
            </w:tcBorders>
            <w:shd w:val="clear" w:color="auto" w:fill="auto"/>
            <w:noWrap/>
            <w:vAlign w:val="bottom"/>
            <w:hideMark/>
          </w:tcPr>
          <w:p w14:paraId="678BCF7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6,000</w:t>
            </w:r>
          </w:p>
        </w:tc>
      </w:tr>
      <w:tr w:rsidR="00C4062B" w:rsidRPr="00BD1547" w14:paraId="44472057"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1324EE8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Business Rates</w:t>
            </w:r>
          </w:p>
        </w:tc>
        <w:tc>
          <w:tcPr>
            <w:tcW w:w="71" w:type="pct"/>
            <w:tcBorders>
              <w:top w:val="nil"/>
              <w:left w:val="nil"/>
              <w:bottom w:val="nil"/>
              <w:right w:val="nil"/>
            </w:tcBorders>
            <w:shd w:val="clear" w:color="000000" w:fill="B8CCE4"/>
            <w:noWrap/>
            <w:vAlign w:val="bottom"/>
            <w:hideMark/>
          </w:tcPr>
          <w:p w14:paraId="0AE08E7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63C511C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1A48479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336" w:type="pct"/>
            <w:tcBorders>
              <w:top w:val="nil"/>
              <w:left w:val="nil"/>
              <w:bottom w:val="single" w:sz="4" w:space="0" w:color="auto"/>
              <w:right w:val="single" w:sz="4" w:space="0" w:color="auto"/>
            </w:tcBorders>
            <w:shd w:val="clear" w:color="auto" w:fill="auto"/>
            <w:noWrap/>
            <w:vAlign w:val="bottom"/>
            <w:hideMark/>
          </w:tcPr>
          <w:p w14:paraId="61EEC06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1F57D56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07A2D42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0CB14F5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093E2D9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3167403D"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611823D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762424CE"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0</w:t>
            </w:r>
          </w:p>
        </w:tc>
        <w:tc>
          <w:tcPr>
            <w:tcW w:w="291" w:type="pct"/>
            <w:tcBorders>
              <w:top w:val="nil"/>
              <w:left w:val="nil"/>
              <w:bottom w:val="single" w:sz="4" w:space="0" w:color="auto"/>
              <w:right w:val="single" w:sz="4" w:space="0" w:color="auto"/>
            </w:tcBorders>
            <w:shd w:val="clear" w:color="auto" w:fill="auto"/>
            <w:noWrap/>
            <w:vAlign w:val="bottom"/>
            <w:hideMark/>
          </w:tcPr>
          <w:p w14:paraId="63A4DF0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470D1AD6"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5CCB50E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300</w:t>
            </w:r>
          </w:p>
        </w:tc>
        <w:tc>
          <w:tcPr>
            <w:tcW w:w="291" w:type="pct"/>
            <w:tcBorders>
              <w:top w:val="nil"/>
              <w:left w:val="nil"/>
              <w:bottom w:val="single" w:sz="4" w:space="0" w:color="auto"/>
              <w:right w:val="single" w:sz="4" w:space="0" w:color="auto"/>
            </w:tcBorders>
            <w:shd w:val="clear" w:color="auto" w:fill="auto"/>
            <w:noWrap/>
            <w:vAlign w:val="bottom"/>
            <w:hideMark/>
          </w:tcPr>
          <w:p w14:paraId="7EEC24A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3,300</w:t>
            </w:r>
          </w:p>
        </w:tc>
      </w:tr>
      <w:tr w:rsidR="00C4062B" w:rsidRPr="00BD1547" w14:paraId="2EFB2AB8"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77B0853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Marketing</w:t>
            </w:r>
          </w:p>
        </w:tc>
        <w:tc>
          <w:tcPr>
            <w:tcW w:w="71" w:type="pct"/>
            <w:tcBorders>
              <w:top w:val="nil"/>
              <w:left w:val="nil"/>
              <w:bottom w:val="nil"/>
              <w:right w:val="nil"/>
            </w:tcBorders>
            <w:shd w:val="clear" w:color="000000" w:fill="B8CCE4"/>
            <w:noWrap/>
            <w:vAlign w:val="bottom"/>
            <w:hideMark/>
          </w:tcPr>
          <w:p w14:paraId="49F47AF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431ED8E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11742170"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336" w:type="pct"/>
            <w:tcBorders>
              <w:top w:val="nil"/>
              <w:left w:val="nil"/>
              <w:bottom w:val="single" w:sz="4" w:space="0" w:color="auto"/>
              <w:right w:val="single" w:sz="4" w:space="0" w:color="auto"/>
            </w:tcBorders>
            <w:shd w:val="clear" w:color="auto" w:fill="auto"/>
            <w:noWrap/>
            <w:vAlign w:val="bottom"/>
            <w:hideMark/>
          </w:tcPr>
          <w:p w14:paraId="2F33816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65F843B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004A30D4"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393FDFBA"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6276AA9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7D7AC6F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6A307581"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6018CC7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32692C67"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07D93B38"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33C197FB"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200</w:t>
            </w:r>
          </w:p>
        </w:tc>
        <w:tc>
          <w:tcPr>
            <w:tcW w:w="291" w:type="pct"/>
            <w:tcBorders>
              <w:top w:val="nil"/>
              <w:left w:val="nil"/>
              <w:bottom w:val="single" w:sz="4" w:space="0" w:color="auto"/>
              <w:right w:val="single" w:sz="4" w:space="0" w:color="auto"/>
            </w:tcBorders>
            <w:shd w:val="clear" w:color="auto" w:fill="auto"/>
            <w:noWrap/>
            <w:vAlign w:val="bottom"/>
            <w:hideMark/>
          </w:tcPr>
          <w:p w14:paraId="24F03A59"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2,400</w:t>
            </w:r>
          </w:p>
        </w:tc>
      </w:tr>
      <w:tr w:rsidR="00C4062B" w:rsidRPr="00BD1547" w14:paraId="4E01CE55"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74A2AC2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1FB285A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1EBDD6F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73EDB61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0170BA07"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C9D4E4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9D0A1F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3E200B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042DFC6"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08F80A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C484D3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CC6B45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E01F99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CD23E9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8B94F5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824FCC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BD1547" w:rsidRPr="00BD1547" w14:paraId="15A1ADA7" w14:textId="77777777" w:rsidTr="00C4062B">
        <w:trPr>
          <w:trHeight w:val="310"/>
        </w:trPr>
        <w:tc>
          <w:tcPr>
            <w:tcW w:w="1086" w:type="pct"/>
            <w:tcBorders>
              <w:top w:val="single" w:sz="4" w:space="0" w:color="auto"/>
              <w:left w:val="single" w:sz="4" w:space="0" w:color="auto"/>
              <w:bottom w:val="single" w:sz="4" w:space="0" w:color="auto"/>
              <w:right w:val="nil"/>
            </w:tcBorders>
            <w:shd w:val="clear" w:color="000000" w:fill="95B3D7"/>
            <w:noWrap/>
            <w:vAlign w:val="bottom"/>
            <w:hideMark/>
          </w:tcPr>
          <w:p w14:paraId="365578A2"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Total payments</w:t>
            </w:r>
          </w:p>
        </w:tc>
        <w:tc>
          <w:tcPr>
            <w:tcW w:w="71" w:type="pct"/>
            <w:tcBorders>
              <w:top w:val="single" w:sz="4" w:space="0" w:color="auto"/>
              <w:left w:val="nil"/>
              <w:bottom w:val="single" w:sz="4" w:space="0" w:color="auto"/>
              <w:right w:val="nil"/>
            </w:tcBorders>
            <w:shd w:val="clear" w:color="000000" w:fill="95B3D7"/>
            <w:noWrap/>
            <w:vAlign w:val="bottom"/>
            <w:hideMark/>
          </w:tcPr>
          <w:p w14:paraId="0801ABF5"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 </w:t>
            </w:r>
          </w:p>
        </w:tc>
        <w:tc>
          <w:tcPr>
            <w:tcW w:w="71" w:type="pct"/>
            <w:tcBorders>
              <w:top w:val="single" w:sz="4" w:space="0" w:color="auto"/>
              <w:left w:val="nil"/>
              <w:bottom w:val="single" w:sz="4" w:space="0" w:color="auto"/>
              <w:right w:val="single" w:sz="4" w:space="0" w:color="auto"/>
            </w:tcBorders>
            <w:shd w:val="clear" w:color="000000" w:fill="95B3D7"/>
            <w:noWrap/>
            <w:vAlign w:val="bottom"/>
            <w:hideMark/>
          </w:tcPr>
          <w:p w14:paraId="432E85F5"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 </w:t>
            </w:r>
          </w:p>
        </w:tc>
        <w:tc>
          <w:tcPr>
            <w:tcW w:w="231" w:type="pct"/>
            <w:tcBorders>
              <w:top w:val="nil"/>
              <w:left w:val="nil"/>
              <w:bottom w:val="single" w:sz="4" w:space="0" w:color="auto"/>
              <w:right w:val="single" w:sz="4" w:space="0" w:color="auto"/>
            </w:tcBorders>
            <w:shd w:val="clear" w:color="000000" w:fill="B8CCE4"/>
            <w:noWrap/>
            <w:vAlign w:val="bottom"/>
            <w:hideMark/>
          </w:tcPr>
          <w:p w14:paraId="6AD5EB6E"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13,015</w:t>
            </w:r>
          </w:p>
        </w:tc>
        <w:tc>
          <w:tcPr>
            <w:tcW w:w="336" w:type="pct"/>
            <w:tcBorders>
              <w:top w:val="nil"/>
              <w:left w:val="nil"/>
              <w:bottom w:val="single" w:sz="4" w:space="0" w:color="auto"/>
              <w:right w:val="single" w:sz="4" w:space="0" w:color="auto"/>
            </w:tcBorders>
            <w:shd w:val="clear" w:color="000000" w:fill="B8CCE4"/>
            <w:noWrap/>
            <w:vAlign w:val="bottom"/>
            <w:hideMark/>
          </w:tcPr>
          <w:p w14:paraId="2BB5DC97"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13,265</w:t>
            </w:r>
          </w:p>
        </w:tc>
        <w:tc>
          <w:tcPr>
            <w:tcW w:w="291" w:type="pct"/>
            <w:tcBorders>
              <w:top w:val="nil"/>
              <w:left w:val="nil"/>
              <w:bottom w:val="single" w:sz="4" w:space="0" w:color="auto"/>
              <w:right w:val="single" w:sz="4" w:space="0" w:color="auto"/>
            </w:tcBorders>
            <w:shd w:val="clear" w:color="000000" w:fill="B8CCE4"/>
            <w:noWrap/>
            <w:vAlign w:val="bottom"/>
            <w:hideMark/>
          </w:tcPr>
          <w:p w14:paraId="7ADC499E"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13,015</w:t>
            </w:r>
          </w:p>
        </w:tc>
        <w:tc>
          <w:tcPr>
            <w:tcW w:w="291" w:type="pct"/>
            <w:tcBorders>
              <w:top w:val="nil"/>
              <w:left w:val="nil"/>
              <w:bottom w:val="single" w:sz="4" w:space="0" w:color="auto"/>
              <w:right w:val="single" w:sz="4" w:space="0" w:color="auto"/>
            </w:tcBorders>
            <w:shd w:val="clear" w:color="000000" w:fill="B8CCE4"/>
            <w:noWrap/>
            <w:vAlign w:val="bottom"/>
            <w:hideMark/>
          </w:tcPr>
          <w:p w14:paraId="70013E83"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16,365</w:t>
            </w:r>
          </w:p>
        </w:tc>
        <w:tc>
          <w:tcPr>
            <w:tcW w:w="291" w:type="pct"/>
            <w:tcBorders>
              <w:top w:val="nil"/>
              <w:left w:val="nil"/>
              <w:bottom w:val="single" w:sz="4" w:space="0" w:color="auto"/>
              <w:right w:val="single" w:sz="4" w:space="0" w:color="auto"/>
            </w:tcBorders>
            <w:shd w:val="clear" w:color="000000" w:fill="B8CCE4"/>
            <w:noWrap/>
            <w:vAlign w:val="bottom"/>
            <w:hideMark/>
          </w:tcPr>
          <w:p w14:paraId="7AC81B33"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15,365</w:t>
            </w:r>
          </w:p>
        </w:tc>
        <w:tc>
          <w:tcPr>
            <w:tcW w:w="291" w:type="pct"/>
            <w:tcBorders>
              <w:top w:val="nil"/>
              <w:left w:val="nil"/>
              <w:bottom w:val="single" w:sz="4" w:space="0" w:color="auto"/>
              <w:right w:val="single" w:sz="4" w:space="0" w:color="auto"/>
            </w:tcBorders>
            <w:shd w:val="clear" w:color="000000" w:fill="B8CCE4"/>
            <w:noWrap/>
            <w:vAlign w:val="bottom"/>
            <w:hideMark/>
          </w:tcPr>
          <w:p w14:paraId="69C87E38"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13,365</w:t>
            </w:r>
          </w:p>
        </w:tc>
        <w:tc>
          <w:tcPr>
            <w:tcW w:w="291" w:type="pct"/>
            <w:tcBorders>
              <w:top w:val="nil"/>
              <w:left w:val="nil"/>
              <w:bottom w:val="single" w:sz="4" w:space="0" w:color="auto"/>
              <w:right w:val="single" w:sz="4" w:space="0" w:color="auto"/>
            </w:tcBorders>
            <w:shd w:val="clear" w:color="000000" w:fill="B8CCE4"/>
            <w:noWrap/>
            <w:vAlign w:val="bottom"/>
            <w:hideMark/>
          </w:tcPr>
          <w:p w14:paraId="4B9F0C93"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15,115</w:t>
            </w:r>
          </w:p>
        </w:tc>
        <w:tc>
          <w:tcPr>
            <w:tcW w:w="291" w:type="pct"/>
            <w:tcBorders>
              <w:top w:val="nil"/>
              <w:left w:val="nil"/>
              <w:bottom w:val="single" w:sz="4" w:space="0" w:color="auto"/>
              <w:right w:val="single" w:sz="4" w:space="0" w:color="auto"/>
            </w:tcBorders>
            <w:shd w:val="clear" w:color="000000" w:fill="B8CCE4"/>
            <w:noWrap/>
            <w:vAlign w:val="bottom"/>
            <w:hideMark/>
          </w:tcPr>
          <w:p w14:paraId="2FB24243"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13,615</w:t>
            </w:r>
          </w:p>
        </w:tc>
        <w:tc>
          <w:tcPr>
            <w:tcW w:w="291" w:type="pct"/>
            <w:tcBorders>
              <w:top w:val="nil"/>
              <w:left w:val="nil"/>
              <w:bottom w:val="single" w:sz="4" w:space="0" w:color="auto"/>
              <w:right w:val="single" w:sz="4" w:space="0" w:color="auto"/>
            </w:tcBorders>
            <w:shd w:val="clear" w:color="000000" w:fill="B8CCE4"/>
            <w:noWrap/>
            <w:vAlign w:val="bottom"/>
            <w:hideMark/>
          </w:tcPr>
          <w:p w14:paraId="64A4DC87"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17,315</w:t>
            </w:r>
          </w:p>
        </w:tc>
        <w:tc>
          <w:tcPr>
            <w:tcW w:w="291" w:type="pct"/>
            <w:tcBorders>
              <w:top w:val="nil"/>
              <w:left w:val="nil"/>
              <w:bottom w:val="single" w:sz="4" w:space="0" w:color="auto"/>
              <w:right w:val="single" w:sz="4" w:space="0" w:color="auto"/>
            </w:tcBorders>
            <w:shd w:val="clear" w:color="000000" w:fill="B8CCE4"/>
            <w:noWrap/>
            <w:vAlign w:val="bottom"/>
            <w:hideMark/>
          </w:tcPr>
          <w:p w14:paraId="23AD1F3B"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13,365</w:t>
            </w:r>
          </w:p>
        </w:tc>
        <w:tc>
          <w:tcPr>
            <w:tcW w:w="291" w:type="pct"/>
            <w:tcBorders>
              <w:top w:val="nil"/>
              <w:left w:val="nil"/>
              <w:bottom w:val="single" w:sz="4" w:space="0" w:color="auto"/>
              <w:right w:val="single" w:sz="4" w:space="0" w:color="auto"/>
            </w:tcBorders>
            <w:shd w:val="clear" w:color="000000" w:fill="B8CCE4"/>
            <w:noWrap/>
            <w:vAlign w:val="bottom"/>
            <w:hideMark/>
          </w:tcPr>
          <w:p w14:paraId="4393DB66"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15,365</w:t>
            </w:r>
          </w:p>
        </w:tc>
        <w:tc>
          <w:tcPr>
            <w:tcW w:w="291" w:type="pct"/>
            <w:tcBorders>
              <w:top w:val="nil"/>
              <w:left w:val="nil"/>
              <w:bottom w:val="single" w:sz="4" w:space="0" w:color="auto"/>
              <w:right w:val="single" w:sz="4" w:space="0" w:color="auto"/>
            </w:tcBorders>
            <w:shd w:val="clear" w:color="000000" w:fill="B8CCE4"/>
            <w:noWrap/>
            <w:vAlign w:val="bottom"/>
            <w:hideMark/>
          </w:tcPr>
          <w:p w14:paraId="1A549E0A"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17,365</w:t>
            </w:r>
          </w:p>
        </w:tc>
        <w:tc>
          <w:tcPr>
            <w:tcW w:w="291" w:type="pct"/>
            <w:tcBorders>
              <w:top w:val="nil"/>
              <w:left w:val="nil"/>
              <w:bottom w:val="single" w:sz="4" w:space="0" w:color="auto"/>
              <w:right w:val="single" w:sz="4" w:space="0" w:color="auto"/>
            </w:tcBorders>
            <w:shd w:val="clear" w:color="000000" w:fill="B8CCE4"/>
            <w:noWrap/>
            <w:vAlign w:val="bottom"/>
            <w:hideMark/>
          </w:tcPr>
          <w:p w14:paraId="3B3FB223"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1,76,530</w:t>
            </w:r>
          </w:p>
        </w:tc>
      </w:tr>
      <w:tr w:rsidR="00C4062B" w:rsidRPr="00BD1547" w14:paraId="1C8F87EE"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768F975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7DADBCD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0D338FF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0E264E7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6E9E233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3BA075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2B77E86"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47DBB2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682F87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9834A9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CD08C3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7A1121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94102C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E1586F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AE8257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6F2681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2296B775"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495E85E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4A44FEC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53F034F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412E06C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1DC61E7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48A7FFC"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05CC37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1C3425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AD4A72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B1C2DD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317B2A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F2D7BD3"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EF4083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2ED345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0FF187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55AAC7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71C9A37A" w14:textId="77777777" w:rsidTr="00C4062B">
        <w:trPr>
          <w:trHeight w:val="310"/>
        </w:trPr>
        <w:tc>
          <w:tcPr>
            <w:tcW w:w="1086" w:type="pct"/>
            <w:tcBorders>
              <w:top w:val="nil"/>
              <w:left w:val="single" w:sz="4" w:space="0" w:color="auto"/>
              <w:bottom w:val="nil"/>
              <w:right w:val="nil"/>
            </w:tcBorders>
            <w:shd w:val="clear" w:color="000000" w:fill="B8CCE4"/>
            <w:noWrap/>
            <w:vAlign w:val="bottom"/>
            <w:hideMark/>
          </w:tcPr>
          <w:p w14:paraId="0B08CAC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B8CCE4"/>
            <w:noWrap/>
            <w:vAlign w:val="bottom"/>
            <w:hideMark/>
          </w:tcPr>
          <w:p w14:paraId="6B576AB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B8CCE4"/>
            <w:noWrap/>
            <w:vAlign w:val="bottom"/>
            <w:hideMark/>
          </w:tcPr>
          <w:p w14:paraId="13A5BA1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57E09C1B"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5ED1A7E6"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C23189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9724FBC"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169D01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35FDDD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FCD52E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2F20F5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B42F82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33807D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7921BC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B4146A3"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23FB9D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BD1547" w:rsidRPr="00BD1547" w14:paraId="6A342471" w14:textId="77777777" w:rsidTr="00C4062B">
        <w:trPr>
          <w:trHeight w:val="310"/>
        </w:trPr>
        <w:tc>
          <w:tcPr>
            <w:tcW w:w="1228" w:type="pct"/>
            <w:gridSpan w:val="3"/>
            <w:tcBorders>
              <w:top w:val="single" w:sz="4" w:space="0" w:color="auto"/>
              <w:left w:val="single" w:sz="4" w:space="0" w:color="auto"/>
              <w:bottom w:val="nil"/>
              <w:right w:val="single" w:sz="4" w:space="0" w:color="000000"/>
            </w:tcBorders>
            <w:shd w:val="clear" w:color="000000" w:fill="95B3D7"/>
            <w:noWrap/>
            <w:vAlign w:val="bottom"/>
            <w:hideMark/>
          </w:tcPr>
          <w:p w14:paraId="5F9183D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xml:space="preserve">Cash and Bank Balance b / f </w:t>
            </w:r>
          </w:p>
        </w:tc>
        <w:tc>
          <w:tcPr>
            <w:tcW w:w="231" w:type="pct"/>
            <w:tcBorders>
              <w:top w:val="nil"/>
              <w:left w:val="nil"/>
              <w:bottom w:val="single" w:sz="4" w:space="0" w:color="auto"/>
              <w:right w:val="single" w:sz="4" w:space="0" w:color="auto"/>
            </w:tcBorders>
            <w:shd w:val="clear" w:color="auto" w:fill="auto"/>
            <w:noWrap/>
            <w:vAlign w:val="bottom"/>
            <w:hideMark/>
          </w:tcPr>
          <w:p w14:paraId="6C7CC1EC"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6,000</w:t>
            </w:r>
          </w:p>
        </w:tc>
        <w:tc>
          <w:tcPr>
            <w:tcW w:w="336" w:type="pct"/>
            <w:tcBorders>
              <w:top w:val="nil"/>
              <w:left w:val="nil"/>
              <w:bottom w:val="single" w:sz="4" w:space="0" w:color="auto"/>
              <w:right w:val="single" w:sz="4" w:space="0" w:color="auto"/>
            </w:tcBorders>
            <w:shd w:val="clear" w:color="auto" w:fill="auto"/>
            <w:noWrap/>
            <w:vAlign w:val="bottom"/>
            <w:hideMark/>
          </w:tcPr>
          <w:p w14:paraId="0928789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77,985</w:t>
            </w:r>
          </w:p>
        </w:tc>
        <w:tc>
          <w:tcPr>
            <w:tcW w:w="291" w:type="pct"/>
            <w:tcBorders>
              <w:top w:val="nil"/>
              <w:left w:val="nil"/>
              <w:bottom w:val="single" w:sz="4" w:space="0" w:color="auto"/>
              <w:right w:val="single" w:sz="4" w:space="0" w:color="auto"/>
            </w:tcBorders>
            <w:shd w:val="clear" w:color="auto" w:fill="auto"/>
            <w:noWrap/>
            <w:vAlign w:val="bottom"/>
            <w:hideMark/>
          </w:tcPr>
          <w:p w14:paraId="70A7FED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1,30,720</w:t>
            </w:r>
          </w:p>
        </w:tc>
        <w:tc>
          <w:tcPr>
            <w:tcW w:w="291" w:type="pct"/>
            <w:tcBorders>
              <w:top w:val="nil"/>
              <w:left w:val="nil"/>
              <w:bottom w:val="single" w:sz="4" w:space="0" w:color="auto"/>
              <w:right w:val="single" w:sz="4" w:space="0" w:color="auto"/>
            </w:tcBorders>
            <w:shd w:val="clear" w:color="auto" w:fill="auto"/>
            <w:noWrap/>
            <w:vAlign w:val="bottom"/>
            <w:hideMark/>
          </w:tcPr>
          <w:p w14:paraId="77E970B3"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2,02,705</w:t>
            </w:r>
          </w:p>
        </w:tc>
        <w:tc>
          <w:tcPr>
            <w:tcW w:w="291" w:type="pct"/>
            <w:tcBorders>
              <w:top w:val="nil"/>
              <w:left w:val="nil"/>
              <w:bottom w:val="single" w:sz="4" w:space="0" w:color="auto"/>
              <w:right w:val="single" w:sz="4" w:space="0" w:color="auto"/>
            </w:tcBorders>
            <w:shd w:val="clear" w:color="auto" w:fill="auto"/>
            <w:noWrap/>
            <w:vAlign w:val="bottom"/>
            <w:hideMark/>
          </w:tcPr>
          <w:p w14:paraId="51956C27"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2,26,340</w:t>
            </w:r>
          </w:p>
        </w:tc>
        <w:tc>
          <w:tcPr>
            <w:tcW w:w="291" w:type="pct"/>
            <w:tcBorders>
              <w:top w:val="nil"/>
              <w:left w:val="nil"/>
              <w:bottom w:val="single" w:sz="4" w:space="0" w:color="auto"/>
              <w:right w:val="single" w:sz="4" w:space="0" w:color="auto"/>
            </w:tcBorders>
            <w:shd w:val="clear" w:color="auto" w:fill="auto"/>
            <w:noWrap/>
            <w:vAlign w:val="bottom"/>
            <w:hideMark/>
          </w:tcPr>
          <w:p w14:paraId="6C62E803"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2,52,975</w:t>
            </w:r>
          </w:p>
        </w:tc>
        <w:tc>
          <w:tcPr>
            <w:tcW w:w="291" w:type="pct"/>
            <w:tcBorders>
              <w:top w:val="nil"/>
              <w:left w:val="nil"/>
              <w:bottom w:val="single" w:sz="4" w:space="0" w:color="auto"/>
              <w:right w:val="single" w:sz="4" w:space="0" w:color="auto"/>
            </w:tcBorders>
            <w:shd w:val="clear" w:color="auto" w:fill="auto"/>
            <w:noWrap/>
            <w:vAlign w:val="bottom"/>
            <w:hideMark/>
          </w:tcPr>
          <w:p w14:paraId="296B9EB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2,88,610</w:t>
            </w:r>
          </w:p>
        </w:tc>
        <w:tc>
          <w:tcPr>
            <w:tcW w:w="291" w:type="pct"/>
            <w:tcBorders>
              <w:top w:val="nil"/>
              <w:left w:val="nil"/>
              <w:bottom w:val="single" w:sz="4" w:space="0" w:color="auto"/>
              <w:right w:val="single" w:sz="4" w:space="0" w:color="auto"/>
            </w:tcBorders>
            <w:shd w:val="clear" w:color="auto" w:fill="auto"/>
            <w:noWrap/>
            <w:vAlign w:val="bottom"/>
            <w:hideMark/>
          </w:tcPr>
          <w:p w14:paraId="20B5CF5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3,29,995</w:t>
            </w:r>
          </w:p>
        </w:tc>
        <w:tc>
          <w:tcPr>
            <w:tcW w:w="291" w:type="pct"/>
            <w:tcBorders>
              <w:top w:val="nil"/>
              <w:left w:val="nil"/>
              <w:bottom w:val="single" w:sz="4" w:space="0" w:color="auto"/>
              <w:right w:val="single" w:sz="4" w:space="0" w:color="auto"/>
            </w:tcBorders>
            <w:shd w:val="clear" w:color="auto" w:fill="auto"/>
            <w:noWrap/>
            <w:vAlign w:val="bottom"/>
            <w:hideMark/>
          </w:tcPr>
          <w:p w14:paraId="79E0212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3,83,280</w:t>
            </w:r>
          </w:p>
        </w:tc>
        <w:tc>
          <w:tcPr>
            <w:tcW w:w="291" w:type="pct"/>
            <w:tcBorders>
              <w:top w:val="nil"/>
              <w:left w:val="nil"/>
              <w:bottom w:val="single" w:sz="4" w:space="0" w:color="auto"/>
              <w:right w:val="single" w:sz="4" w:space="0" w:color="auto"/>
            </w:tcBorders>
            <w:shd w:val="clear" w:color="auto" w:fill="auto"/>
            <w:noWrap/>
            <w:vAlign w:val="bottom"/>
            <w:hideMark/>
          </w:tcPr>
          <w:p w14:paraId="2664F29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4,39,965</w:t>
            </w:r>
          </w:p>
        </w:tc>
        <w:tc>
          <w:tcPr>
            <w:tcW w:w="291" w:type="pct"/>
            <w:tcBorders>
              <w:top w:val="nil"/>
              <w:left w:val="nil"/>
              <w:bottom w:val="single" w:sz="4" w:space="0" w:color="auto"/>
              <w:right w:val="single" w:sz="4" w:space="0" w:color="auto"/>
            </w:tcBorders>
            <w:shd w:val="clear" w:color="auto" w:fill="auto"/>
            <w:noWrap/>
            <w:vAlign w:val="bottom"/>
            <w:hideMark/>
          </w:tcPr>
          <w:p w14:paraId="09BB7CD3"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4,75,600</w:t>
            </w:r>
          </w:p>
        </w:tc>
        <w:tc>
          <w:tcPr>
            <w:tcW w:w="291" w:type="pct"/>
            <w:tcBorders>
              <w:top w:val="nil"/>
              <w:left w:val="nil"/>
              <w:bottom w:val="single" w:sz="4" w:space="0" w:color="auto"/>
              <w:right w:val="single" w:sz="4" w:space="0" w:color="auto"/>
            </w:tcBorders>
            <w:shd w:val="clear" w:color="auto" w:fill="auto"/>
            <w:noWrap/>
            <w:vAlign w:val="bottom"/>
            <w:hideMark/>
          </w:tcPr>
          <w:p w14:paraId="78B068B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5,11,135</w:t>
            </w:r>
          </w:p>
        </w:tc>
        <w:tc>
          <w:tcPr>
            <w:tcW w:w="291" w:type="pct"/>
            <w:tcBorders>
              <w:top w:val="nil"/>
              <w:left w:val="nil"/>
              <w:bottom w:val="single" w:sz="4" w:space="0" w:color="auto"/>
              <w:right w:val="single" w:sz="4" w:space="0" w:color="auto"/>
            </w:tcBorders>
            <w:shd w:val="clear" w:color="auto" w:fill="auto"/>
            <w:noWrap/>
            <w:vAlign w:val="bottom"/>
            <w:hideMark/>
          </w:tcPr>
          <w:p w14:paraId="22AD376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1608E35A" w14:textId="77777777" w:rsidTr="00C4062B">
        <w:trPr>
          <w:trHeight w:val="310"/>
        </w:trPr>
        <w:tc>
          <w:tcPr>
            <w:tcW w:w="1086" w:type="pct"/>
            <w:tcBorders>
              <w:top w:val="nil"/>
              <w:left w:val="single" w:sz="4" w:space="0" w:color="auto"/>
              <w:bottom w:val="single" w:sz="4" w:space="0" w:color="auto"/>
              <w:right w:val="nil"/>
            </w:tcBorders>
            <w:shd w:val="clear" w:color="000000" w:fill="95B3D7"/>
            <w:noWrap/>
            <w:vAlign w:val="bottom"/>
            <w:hideMark/>
          </w:tcPr>
          <w:p w14:paraId="6D66E6B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single" w:sz="4" w:space="0" w:color="auto"/>
              <w:right w:val="nil"/>
            </w:tcBorders>
            <w:shd w:val="clear" w:color="000000" w:fill="95B3D7"/>
            <w:noWrap/>
            <w:vAlign w:val="bottom"/>
            <w:hideMark/>
          </w:tcPr>
          <w:p w14:paraId="1FAD7790"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single" w:sz="4" w:space="0" w:color="auto"/>
              <w:right w:val="single" w:sz="4" w:space="0" w:color="auto"/>
            </w:tcBorders>
            <w:shd w:val="clear" w:color="000000" w:fill="95B3D7"/>
            <w:noWrap/>
            <w:vAlign w:val="bottom"/>
            <w:hideMark/>
          </w:tcPr>
          <w:p w14:paraId="5CD07FA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45BD967C"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1543001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6667107"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30B061D"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8F667F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FFE677C"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DD4DF3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A83C1F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BB4955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9D2136D"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B40413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B12EEAA"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05ACA1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01A9BA70" w14:textId="77777777" w:rsidTr="00C4062B">
        <w:trPr>
          <w:trHeight w:val="310"/>
        </w:trPr>
        <w:tc>
          <w:tcPr>
            <w:tcW w:w="1086" w:type="pct"/>
            <w:tcBorders>
              <w:top w:val="nil"/>
              <w:left w:val="single" w:sz="4" w:space="0" w:color="auto"/>
              <w:bottom w:val="nil"/>
              <w:right w:val="nil"/>
            </w:tcBorders>
            <w:shd w:val="clear" w:color="000000" w:fill="95B3D7"/>
            <w:noWrap/>
            <w:vAlign w:val="bottom"/>
            <w:hideMark/>
          </w:tcPr>
          <w:p w14:paraId="6E06B03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nil"/>
            </w:tcBorders>
            <w:shd w:val="clear" w:color="000000" w:fill="95B3D7"/>
            <w:noWrap/>
            <w:vAlign w:val="bottom"/>
            <w:hideMark/>
          </w:tcPr>
          <w:p w14:paraId="11A3E503"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nil"/>
              <w:right w:val="single" w:sz="4" w:space="0" w:color="auto"/>
            </w:tcBorders>
            <w:shd w:val="clear" w:color="000000" w:fill="95B3D7"/>
            <w:noWrap/>
            <w:vAlign w:val="bottom"/>
            <w:hideMark/>
          </w:tcPr>
          <w:p w14:paraId="5795574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1741A7D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4CD1B32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3D2F8A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F98C59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2E1769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E9064F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47D2759"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05B6B3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E2C9D0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09202E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C85E72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800B1F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DB7DD1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0B8E0A8E" w14:textId="77777777" w:rsidTr="00C4062B">
        <w:trPr>
          <w:trHeight w:val="310"/>
        </w:trPr>
        <w:tc>
          <w:tcPr>
            <w:tcW w:w="1228" w:type="pct"/>
            <w:gridSpan w:val="3"/>
            <w:tcBorders>
              <w:top w:val="nil"/>
              <w:left w:val="single" w:sz="4" w:space="0" w:color="auto"/>
              <w:bottom w:val="nil"/>
              <w:right w:val="single" w:sz="4" w:space="0" w:color="000000"/>
            </w:tcBorders>
            <w:shd w:val="clear" w:color="000000" w:fill="95B3D7"/>
            <w:noWrap/>
            <w:vAlign w:val="bottom"/>
            <w:hideMark/>
          </w:tcPr>
          <w:p w14:paraId="6762108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lastRenderedPageBreak/>
              <w:t>Net cashflow in month</w:t>
            </w:r>
          </w:p>
        </w:tc>
        <w:tc>
          <w:tcPr>
            <w:tcW w:w="231" w:type="pct"/>
            <w:tcBorders>
              <w:top w:val="nil"/>
              <w:left w:val="nil"/>
              <w:bottom w:val="single" w:sz="4" w:space="0" w:color="auto"/>
              <w:right w:val="single" w:sz="4" w:space="0" w:color="auto"/>
            </w:tcBorders>
            <w:shd w:val="clear" w:color="auto" w:fill="auto"/>
            <w:noWrap/>
            <w:vAlign w:val="bottom"/>
            <w:hideMark/>
          </w:tcPr>
          <w:p w14:paraId="38222ECB"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71,985</w:t>
            </w:r>
          </w:p>
        </w:tc>
        <w:tc>
          <w:tcPr>
            <w:tcW w:w="336" w:type="pct"/>
            <w:tcBorders>
              <w:top w:val="nil"/>
              <w:left w:val="nil"/>
              <w:bottom w:val="single" w:sz="4" w:space="0" w:color="auto"/>
              <w:right w:val="single" w:sz="4" w:space="0" w:color="auto"/>
            </w:tcBorders>
            <w:shd w:val="clear" w:color="auto" w:fill="auto"/>
            <w:noWrap/>
            <w:vAlign w:val="bottom"/>
            <w:hideMark/>
          </w:tcPr>
          <w:p w14:paraId="1269F5D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52,735</w:t>
            </w:r>
          </w:p>
        </w:tc>
        <w:tc>
          <w:tcPr>
            <w:tcW w:w="291" w:type="pct"/>
            <w:tcBorders>
              <w:top w:val="nil"/>
              <w:left w:val="nil"/>
              <w:bottom w:val="single" w:sz="4" w:space="0" w:color="auto"/>
              <w:right w:val="single" w:sz="4" w:space="0" w:color="auto"/>
            </w:tcBorders>
            <w:shd w:val="clear" w:color="auto" w:fill="auto"/>
            <w:noWrap/>
            <w:vAlign w:val="bottom"/>
            <w:hideMark/>
          </w:tcPr>
          <w:p w14:paraId="0608252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71,985</w:t>
            </w:r>
          </w:p>
        </w:tc>
        <w:tc>
          <w:tcPr>
            <w:tcW w:w="291" w:type="pct"/>
            <w:tcBorders>
              <w:top w:val="nil"/>
              <w:left w:val="nil"/>
              <w:bottom w:val="single" w:sz="4" w:space="0" w:color="auto"/>
              <w:right w:val="single" w:sz="4" w:space="0" w:color="auto"/>
            </w:tcBorders>
            <w:shd w:val="clear" w:color="auto" w:fill="auto"/>
            <w:noWrap/>
            <w:vAlign w:val="bottom"/>
            <w:hideMark/>
          </w:tcPr>
          <w:p w14:paraId="0184FA1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23,635</w:t>
            </w:r>
          </w:p>
        </w:tc>
        <w:tc>
          <w:tcPr>
            <w:tcW w:w="291" w:type="pct"/>
            <w:tcBorders>
              <w:top w:val="nil"/>
              <w:left w:val="nil"/>
              <w:bottom w:val="single" w:sz="4" w:space="0" w:color="auto"/>
              <w:right w:val="single" w:sz="4" w:space="0" w:color="auto"/>
            </w:tcBorders>
            <w:shd w:val="clear" w:color="auto" w:fill="auto"/>
            <w:noWrap/>
            <w:vAlign w:val="bottom"/>
            <w:hideMark/>
          </w:tcPr>
          <w:p w14:paraId="657A35E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26,635</w:t>
            </w:r>
          </w:p>
        </w:tc>
        <w:tc>
          <w:tcPr>
            <w:tcW w:w="291" w:type="pct"/>
            <w:tcBorders>
              <w:top w:val="nil"/>
              <w:left w:val="nil"/>
              <w:bottom w:val="single" w:sz="4" w:space="0" w:color="auto"/>
              <w:right w:val="single" w:sz="4" w:space="0" w:color="auto"/>
            </w:tcBorders>
            <w:shd w:val="clear" w:color="auto" w:fill="auto"/>
            <w:noWrap/>
            <w:vAlign w:val="bottom"/>
            <w:hideMark/>
          </w:tcPr>
          <w:p w14:paraId="1C7346C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35,635</w:t>
            </w:r>
          </w:p>
        </w:tc>
        <w:tc>
          <w:tcPr>
            <w:tcW w:w="291" w:type="pct"/>
            <w:tcBorders>
              <w:top w:val="nil"/>
              <w:left w:val="nil"/>
              <w:bottom w:val="single" w:sz="4" w:space="0" w:color="auto"/>
              <w:right w:val="single" w:sz="4" w:space="0" w:color="auto"/>
            </w:tcBorders>
            <w:shd w:val="clear" w:color="auto" w:fill="auto"/>
            <w:noWrap/>
            <w:vAlign w:val="bottom"/>
            <w:hideMark/>
          </w:tcPr>
          <w:p w14:paraId="0D6DF28B"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41,385</w:t>
            </w:r>
          </w:p>
        </w:tc>
        <w:tc>
          <w:tcPr>
            <w:tcW w:w="291" w:type="pct"/>
            <w:tcBorders>
              <w:top w:val="nil"/>
              <w:left w:val="nil"/>
              <w:bottom w:val="single" w:sz="4" w:space="0" w:color="auto"/>
              <w:right w:val="single" w:sz="4" w:space="0" w:color="auto"/>
            </w:tcBorders>
            <w:shd w:val="clear" w:color="auto" w:fill="auto"/>
            <w:noWrap/>
            <w:vAlign w:val="bottom"/>
            <w:hideMark/>
          </w:tcPr>
          <w:p w14:paraId="4DFE7A37"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53,285</w:t>
            </w:r>
          </w:p>
        </w:tc>
        <w:tc>
          <w:tcPr>
            <w:tcW w:w="291" w:type="pct"/>
            <w:tcBorders>
              <w:top w:val="nil"/>
              <w:left w:val="nil"/>
              <w:bottom w:val="single" w:sz="4" w:space="0" w:color="auto"/>
              <w:right w:val="single" w:sz="4" w:space="0" w:color="auto"/>
            </w:tcBorders>
            <w:shd w:val="clear" w:color="auto" w:fill="auto"/>
            <w:noWrap/>
            <w:vAlign w:val="bottom"/>
            <w:hideMark/>
          </w:tcPr>
          <w:p w14:paraId="36A360E7"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56,685</w:t>
            </w:r>
          </w:p>
        </w:tc>
        <w:tc>
          <w:tcPr>
            <w:tcW w:w="291" w:type="pct"/>
            <w:tcBorders>
              <w:top w:val="nil"/>
              <w:left w:val="nil"/>
              <w:bottom w:val="single" w:sz="4" w:space="0" w:color="auto"/>
              <w:right w:val="single" w:sz="4" w:space="0" w:color="auto"/>
            </w:tcBorders>
            <w:shd w:val="clear" w:color="auto" w:fill="auto"/>
            <w:noWrap/>
            <w:vAlign w:val="bottom"/>
            <w:hideMark/>
          </w:tcPr>
          <w:p w14:paraId="34C95E5A"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35,635</w:t>
            </w:r>
          </w:p>
        </w:tc>
        <w:tc>
          <w:tcPr>
            <w:tcW w:w="291" w:type="pct"/>
            <w:tcBorders>
              <w:top w:val="nil"/>
              <w:left w:val="nil"/>
              <w:bottom w:val="single" w:sz="4" w:space="0" w:color="auto"/>
              <w:right w:val="single" w:sz="4" w:space="0" w:color="auto"/>
            </w:tcBorders>
            <w:shd w:val="clear" w:color="auto" w:fill="auto"/>
            <w:noWrap/>
            <w:vAlign w:val="bottom"/>
            <w:hideMark/>
          </w:tcPr>
          <w:p w14:paraId="2C3573C5"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35,535</w:t>
            </w:r>
          </w:p>
        </w:tc>
        <w:tc>
          <w:tcPr>
            <w:tcW w:w="291" w:type="pct"/>
            <w:tcBorders>
              <w:top w:val="nil"/>
              <w:left w:val="nil"/>
              <w:bottom w:val="single" w:sz="4" w:space="0" w:color="auto"/>
              <w:right w:val="single" w:sz="4" w:space="0" w:color="auto"/>
            </w:tcBorders>
            <w:shd w:val="clear" w:color="auto" w:fill="auto"/>
            <w:noWrap/>
            <w:vAlign w:val="bottom"/>
            <w:hideMark/>
          </w:tcPr>
          <w:p w14:paraId="19A71493"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33,435</w:t>
            </w:r>
          </w:p>
        </w:tc>
        <w:tc>
          <w:tcPr>
            <w:tcW w:w="291" w:type="pct"/>
            <w:tcBorders>
              <w:top w:val="nil"/>
              <w:left w:val="nil"/>
              <w:bottom w:val="single" w:sz="4" w:space="0" w:color="auto"/>
              <w:right w:val="single" w:sz="4" w:space="0" w:color="auto"/>
            </w:tcBorders>
            <w:shd w:val="clear" w:color="000000" w:fill="B8CCE4"/>
            <w:noWrap/>
            <w:vAlign w:val="bottom"/>
            <w:hideMark/>
          </w:tcPr>
          <w:p w14:paraId="39CD143C"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5,38,570</w:t>
            </w:r>
          </w:p>
        </w:tc>
      </w:tr>
      <w:tr w:rsidR="00C4062B" w:rsidRPr="00BD1547" w14:paraId="1D517A1D" w14:textId="77777777" w:rsidTr="00C4062B">
        <w:trPr>
          <w:trHeight w:val="310"/>
        </w:trPr>
        <w:tc>
          <w:tcPr>
            <w:tcW w:w="1086" w:type="pct"/>
            <w:tcBorders>
              <w:top w:val="nil"/>
              <w:left w:val="single" w:sz="4" w:space="0" w:color="auto"/>
              <w:bottom w:val="single" w:sz="4" w:space="0" w:color="auto"/>
              <w:right w:val="nil"/>
            </w:tcBorders>
            <w:shd w:val="clear" w:color="000000" w:fill="95B3D7"/>
            <w:noWrap/>
            <w:vAlign w:val="bottom"/>
            <w:hideMark/>
          </w:tcPr>
          <w:p w14:paraId="6337AB5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single" w:sz="4" w:space="0" w:color="auto"/>
              <w:right w:val="nil"/>
            </w:tcBorders>
            <w:shd w:val="clear" w:color="000000" w:fill="95B3D7"/>
            <w:noWrap/>
            <w:vAlign w:val="bottom"/>
            <w:hideMark/>
          </w:tcPr>
          <w:p w14:paraId="69B647C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single" w:sz="4" w:space="0" w:color="auto"/>
              <w:right w:val="single" w:sz="4" w:space="0" w:color="auto"/>
            </w:tcBorders>
            <w:shd w:val="clear" w:color="000000" w:fill="95B3D7"/>
            <w:noWrap/>
            <w:vAlign w:val="bottom"/>
            <w:hideMark/>
          </w:tcPr>
          <w:p w14:paraId="10ECAF8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6317A3A4"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1CEDA83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45C07F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9A9BC4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FAA040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8697ED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235144C"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9584EA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5BCE0222"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934BC4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728A9A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E01DAD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8353C27"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C4062B" w:rsidRPr="00BD1547" w14:paraId="4659811E" w14:textId="77777777" w:rsidTr="00C4062B">
        <w:trPr>
          <w:trHeight w:val="610"/>
        </w:trPr>
        <w:tc>
          <w:tcPr>
            <w:tcW w:w="1228" w:type="pct"/>
            <w:gridSpan w:val="3"/>
            <w:tcBorders>
              <w:top w:val="single" w:sz="4" w:space="0" w:color="auto"/>
              <w:left w:val="single" w:sz="4" w:space="0" w:color="auto"/>
              <w:bottom w:val="single" w:sz="4" w:space="0" w:color="auto"/>
              <w:right w:val="single" w:sz="4" w:space="0" w:color="000000"/>
            </w:tcBorders>
            <w:shd w:val="clear" w:color="000000" w:fill="95B3D7"/>
            <w:vAlign w:val="bottom"/>
            <w:hideMark/>
          </w:tcPr>
          <w:p w14:paraId="59C66B1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Interest paid @3% on the balance paid on previous month</w:t>
            </w:r>
          </w:p>
        </w:tc>
        <w:tc>
          <w:tcPr>
            <w:tcW w:w="231" w:type="pct"/>
            <w:tcBorders>
              <w:top w:val="nil"/>
              <w:left w:val="nil"/>
              <w:bottom w:val="single" w:sz="4" w:space="0" w:color="auto"/>
              <w:right w:val="single" w:sz="4" w:space="0" w:color="auto"/>
            </w:tcBorders>
            <w:shd w:val="clear" w:color="auto" w:fill="auto"/>
            <w:noWrap/>
            <w:vAlign w:val="bottom"/>
            <w:hideMark/>
          </w:tcPr>
          <w:p w14:paraId="2C08742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0</w:t>
            </w:r>
          </w:p>
        </w:tc>
        <w:tc>
          <w:tcPr>
            <w:tcW w:w="336" w:type="pct"/>
            <w:tcBorders>
              <w:top w:val="nil"/>
              <w:left w:val="nil"/>
              <w:bottom w:val="single" w:sz="4" w:space="0" w:color="auto"/>
              <w:right w:val="single" w:sz="4" w:space="0" w:color="auto"/>
            </w:tcBorders>
            <w:shd w:val="clear" w:color="auto" w:fill="auto"/>
            <w:noWrap/>
            <w:vAlign w:val="bottom"/>
            <w:hideMark/>
          </w:tcPr>
          <w:p w14:paraId="5B5BF71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2,160</w:t>
            </w:r>
          </w:p>
        </w:tc>
        <w:tc>
          <w:tcPr>
            <w:tcW w:w="291" w:type="pct"/>
            <w:tcBorders>
              <w:top w:val="nil"/>
              <w:left w:val="nil"/>
              <w:bottom w:val="single" w:sz="4" w:space="0" w:color="auto"/>
              <w:right w:val="single" w:sz="4" w:space="0" w:color="auto"/>
            </w:tcBorders>
            <w:shd w:val="clear" w:color="auto" w:fill="auto"/>
            <w:noWrap/>
            <w:vAlign w:val="bottom"/>
            <w:hideMark/>
          </w:tcPr>
          <w:p w14:paraId="72233D24"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1,582</w:t>
            </w:r>
          </w:p>
        </w:tc>
        <w:tc>
          <w:tcPr>
            <w:tcW w:w="291" w:type="pct"/>
            <w:tcBorders>
              <w:top w:val="nil"/>
              <w:left w:val="nil"/>
              <w:bottom w:val="single" w:sz="4" w:space="0" w:color="auto"/>
              <w:right w:val="single" w:sz="4" w:space="0" w:color="auto"/>
            </w:tcBorders>
            <w:shd w:val="clear" w:color="auto" w:fill="auto"/>
            <w:noWrap/>
            <w:vAlign w:val="bottom"/>
            <w:hideMark/>
          </w:tcPr>
          <w:p w14:paraId="4CED7DB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2,160</w:t>
            </w:r>
          </w:p>
        </w:tc>
        <w:tc>
          <w:tcPr>
            <w:tcW w:w="291" w:type="pct"/>
            <w:tcBorders>
              <w:top w:val="nil"/>
              <w:left w:val="nil"/>
              <w:bottom w:val="single" w:sz="4" w:space="0" w:color="auto"/>
              <w:right w:val="single" w:sz="4" w:space="0" w:color="auto"/>
            </w:tcBorders>
            <w:shd w:val="clear" w:color="auto" w:fill="auto"/>
            <w:noWrap/>
            <w:vAlign w:val="bottom"/>
            <w:hideMark/>
          </w:tcPr>
          <w:p w14:paraId="4DFCEE8F"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709</w:t>
            </w:r>
          </w:p>
        </w:tc>
        <w:tc>
          <w:tcPr>
            <w:tcW w:w="291" w:type="pct"/>
            <w:tcBorders>
              <w:top w:val="nil"/>
              <w:left w:val="nil"/>
              <w:bottom w:val="single" w:sz="4" w:space="0" w:color="auto"/>
              <w:right w:val="single" w:sz="4" w:space="0" w:color="auto"/>
            </w:tcBorders>
            <w:shd w:val="clear" w:color="auto" w:fill="auto"/>
            <w:noWrap/>
            <w:vAlign w:val="bottom"/>
            <w:hideMark/>
          </w:tcPr>
          <w:p w14:paraId="7B58C14E"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799</w:t>
            </w:r>
          </w:p>
        </w:tc>
        <w:tc>
          <w:tcPr>
            <w:tcW w:w="291" w:type="pct"/>
            <w:tcBorders>
              <w:top w:val="nil"/>
              <w:left w:val="nil"/>
              <w:bottom w:val="single" w:sz="4" w:space="0" w:color="auto"/>
              <w:right w:val="single" w:sz="4" w:space="0" w:color="auto"/>
            </w:tcBorders>
            <w:shd w:val="clear" w:color="auto" w:fill="auto"/>
            <w:noWrap/>
            <w:vAlign w:val="bottom"/>
            <w:hideMark/>
          </w:tcPr>
          <w:p w14:paraId="16FCD9FB"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1,069</w:t>
            </w:r>
          </w:p>
        </w:tc>
        <w:tc>
          <w:tcPr>
            <w:tcW w:w="291" w:type="pct"/>
            <w:tcBorders>
              <w:top w:val="nil"/>
              <w:left w:val="nil"/>
              <w:bottom w:val="single" w:sz="4" w:space="0" w:color="auto"/>
              <w:right w:val="single" w:sz="4" w:space="0" w:color="auto"/>
            </w:tcBorders>
            <w:shd w:val="clear" w:color="auto" w:fill="auto"/>
            <w:noWrap/>
            <w:vAlign w:val="bottom"/>
            <w:hideMark/>
          </w:tcPr>
          <w:p w14:paraId="7D432368"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1,242</w:t>
            </w:r>
          </w:p>
        </w:tc>
        <w:tc>
          <w:tcPr>
            <w:tcW w:w="291" w:type="pct"/>
            <w:tcBorders>
              <w:top w:val="nil"/>
              <w:left w:val="nil"/>
              <w:bottom w:val="single" w:sz="4" w:space="0" w:color="auto"/>
              <w:right w:val="single" w:sz="4" w:space="0" w:color="auto"/>
            </w:tcBorders>
            <w:shd w:val="clear" w:color="auto" w:fill="auto"/>
            <w:noWrap/>
            <w:vAlign w:val="bottom"/>
            <w:hideMark/>
          </w:tcPr>
          <w:p w14:paraId="13B259F3"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1,599</w:t>
            </w:r>
          </w:p>
        </w:tc>
        <w:tc>
          <w:tcPr>
            <w:tcW w:w="291" w:type="pct"/>
            <w:tcBorders>
              <w:top w:val="nil"/>
              <w:left w:val="nil"/>
              <w:bottom w:val="single" w:sz="4" w:space="0" w:color="auto"/>
              <w:right w:val="single" w:sz="4" w:space="0" w:color="auto"/>
            </w:tcBorders>
            <w:shd w:val="clear" w:color="auto" w:fill="auto"/>
            <w:noWrap/>
            <w:vAlign w:val="bottom"/>
            <w:hideMark/>
          </w:tcPr>
          <w:p w14:paraId="3C317AD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1,701</w:t>
            </w:r>
          </w:p>
        </w:tc>
        <w:tc>
          <w:tcPr>
            <w:tcW w:w="291" w:type="pct"/>
            <w:tcBorders>
              <w:top w:val="nil"/>
              <w:left w:val="nil"/>
              <w:bottom w:val="single" w:sz="4" w:space="0" w:color="auto"/>
              <w:right w:val="single" w:sz="4" w:space="0" w:color="auto"/>
            </w:tcBorders>
            <w:shd w:val="clear" w:color="auto" w:fill="auto"/>
            <w:noWrap/>
            <w:vAlign w:val="bottom"/>
            <w:hideMark/>
          </w:tcPr>
          <w:p w14:paraId="514299D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1,069</w:t>
            </w:r>
          </w:p>
        </w:tc>
        <w:tc>
          <w:tcPr>
            <w:tcW w:w="291" w:type="pct"/>
            <w:tcBorders>
              <w:top w:val="nil"/>
              <w:left w:val="nil"/>
              <w:bottom w:val="single" w:sz="4" w:space="0" w:color="auto"/>
              <w:right w:val="single" w:sz="4" w:space="0" w:color="auto"/>
            </w:tcBorders>
            <w:shd w:val="clear" w:color="auto" w:fill="auto"/>
            <w:noWrap/>
            <w:vAlign w:val="bottom"/>
            <w:hideMark/>
          </w:tcPr>
          <w:p w14:paraId="0313CF9B"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1,066</w:t>
            </w:r>
          </w:p>
        </w:tc>
        <w:tc>
          <w:tcPr>
            <w:tcW w:w="291" w:type="pct"/>
            <w:tcBorders>
              <w:top w:val="nil"/>
              <w:left w:val="nil"/>
              <w:bottom w:val="single" w:sz="4" w:space="0" w:color="auto"/>
              <w:right w:val="single" w:sz="4" w:space="0" w:color="auto"/>
            </w:tcBorders>
            <w:shd w:val="clear" w:color="000000" w:fill="B8CCE4"/>
            <w:noWrap/>
            <w:vAlign w:val="bottom"/>
            <w:hideMark/>
          </w:tcPr>
          <w:p w14:paraId="2A101745" w14:textId="77777777" w:rsidR="00BD1547" w:rsidRPr="00BD1547" w:rsidRDefault="00BD1547" w:rsidP="00BD1547">
            <w:pPr>
              <w:spacing w:line="240" w:lineRule="auto"/>
              <w:jc w:val="right"/>
              <w:rPr>
                <w:rFonts w:eastAsia="Times New Roman" w:cs="Times New Roman"/>
                <w:szCs w:val="24"/>
                <w:lang w:val="en-IN"/>
              </w:rPr>
            </w:pPr>
            <w:r w:rsidRPr="00BD1547">
              <w:rPr>
                <w:rFonts w:eastAsia="Times New Roman" w:cs="Times New Roman"/>
                <w:szCs w:val="24"/>
                <w:lang w:val="en-IN"/>
              </w:rPr>
              <w:t>15,154</w:t>
            </w:r>
          </w:p>
        </w:tc>
      </w:tr>
      <w:tr w:rsidR="00C4062B" w:rsidRPr="00BD1547" w14:paraId="437D64E7" w14:textId="77777777" w:rsidTr="00C4062B">
        <w:trPr>
          <w:trHeight w:val="310"/>
        </w:trPr>
        <w:tc>
          <w:tcPr>
            <w:tcW w:w="1086" w:type="pct"/>
            <w:tcBorders>
              <w:top w:val="nil"/>
              <w:left w:val="single" w:sz="4" w:space="0" w:color="auto"/>
              <w:bottom w:val="single" w:sz="4" w:space="0" w:color="auto"/>
              <w:right w:val="nil"/>
            </w:tcBorders>
            <w:shd w:val="clear" w:color="000000" w:fill="B8CCE4"/>
            <w:noWrap/>
            <w:vAlign w:val="bottom"/>
            <w:hideMark/>
          </w:tcPr>
          <w:p w14:paraId="72BB3E94"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single" w:sz="4" w:space="0" w:color="auto"/>
              <w:right w:val="nil"/>
            </w:tcBorders>
            <w:shd w:val="clear" w:color="000000" w:fill="B8CCE4"/>
            <w:noWrap/>
            <w:vAlign w:val="bottom"/>
            <w:hideMark/>
          </w:tcPr>
          <w:p w14:paraId="145C9613"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71" w:type="pct"/>
            <w:tcBorders>
              <w:top w:val="nil"/>
              <w:left w:val="nil"/>
              <w:bottom w:val="single" w:sz="4" w:space="0" w:color="auto"/>
              <w:right w:val="single" w:sz="4" w:space="0" w:color="auto"/>
            </w:tcBorders>
            <w:shd w:val="clear" w:color="000000" w:fill="B8CCE4"/>
            <w:noWrap/>
            <w:vAlign w:val="bottom"/>
            <w:hideMark/>
          </w:tcPr>
          <w:p w14:paraId="3EF6165E"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31" w:type="pct"/>
            <w:tcBorders>
              <w:top w:val="nil"/>
              <w:left w:val="nil"/>
              <w:bottom w:val="single" w:sz="4" w:space="0" w:color="auto"/>
              <w:right w:val="single" w:sz="4" w:space="0" w:color="auto"/>
            </w:tcBorders>
            <w:shd w:val="clear" w:color="auto" w:fill="auto"/>
            <w:noWrap/>
            <w:vAlign w:val="bottom"/>
            <w:hideMark/>
          </w:tcPr>
          <w:p w14:paraId="01C4E83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336" w:type="pct"/>
            <w:tcBorders>
              <w:top w:val="nil"/>
              <w:left w:val="nil"/>
              <w:bottom w:val="single" w:sz="4" w:space="0" w:color="auto"/>
              <w:right w:val="single" w:sz="4" w:space="0" w:color="auto"/>
            </w:tcBorders>
            <w:shd w:val="clear" w:color="auto" w:fill="auto"/>
            <w:noWrap/>
            <w:vAlign w:val="bottom"/>
            <w:hideMark/>
          </w:tcPr>
          <w:p w14:paraId="7A0D7E89"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2BC57F0"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E868102"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490FF614"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4603AA1" w14:textId="77777777" w:rsidR="00BD1547" w:rsidRPr="00BD1547" w:rsidRDefault="00BD1547" w:rsidP="00BD1547">
            <w:pPr>
              <w:spacing w:line="240" w:lineRule="auto"/>
              <w:jc w:val="center"/>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7AB5F26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312130EF"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615F20A8"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1974B316"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2D07159B"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3D4A125"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c>
          <w:tcPr>
            <w:tcW w:w="291" w:type="pct"/>
            <w:tcBorders>
              <w:top w:val="nil"/>
              <w:left w:val="nil"/>
              <w:bottom w:val="single" w:sz="4" w:space="0" w:color="auto"/>
              <w:right w:val="single" w:sz="4" w:space="0" w:color="auto"/>
            </w:tcBorders>
            <w:shd w:val="clear" w:color="auto" w:fill="auto"/>
            <w:noWrap/>
            <w:vAlign w:val="bottom"/>
            <w:hideMark/>
          </w:tcPr>
          <w:p w14:paraId="0F36C703" w14:textId="77777777" w:rsidR="00BD1547" w:rsidRPr="00BD1547" w:rsidRDefault="00BD1547" w:rsidP="00BD1547">
            <w:pPr>
              <w:spacing w:line="240" w:lineRule="auto"/>
              <w:rPr>
                <w:rFonts w:eastAsia="Times New Roman" w:cs="Times New Roman"/>
                <w:szCs w:val="24"/>
                <w:lang w:val="en-IN"/>
              </w:rPr>
            </w:pPr>
            <w:r w:rsidRPr="00BD1547">
              <w:rPr>
                <w:rFonts w:eastAsia="Times New Roman" w:cs="Times New Roman"/>
                <w:szCs w:val="24"/>
                <w:lang w:val="en-IN"/>
              </w:rPr>
              <w:t> </w:t>
            </w:r>
          </w:p>
        </w:tc>
      </w:tr>
      <w:tr w:rsidR="00BD1547" w:rsidRPr="00BD1547" w14:paraId="72DF73AE" w14:textId="77777777" w:rsidTr="00C4062B">
        <w:trPr>
          <w:trHeight w:val="310"/>
        </w:trPr>
        <w:tc>
          <w:tcPr>
            <w:tcW w:w="1228" w:type="pct"/>
            <w:gridSpan w:val="3"/>
            <w:tcBorders>
              <w:top w:val="single" w:sz="4" w:space="0" w:color="auto"/>
              <w:left w:val="single" w:sz="4" w:space="0" w:color="auto"/>
              <w:bottom w:val="single" w:sz="4" w:space="0" w:color="auto"/>
              <w:right w:val="single" w:sz="4" w:space="0" w:color="000000"/>
            </w:tcBorders>
            <w:shd w:val="clear" w:color="000000" w:fill="95B3D7"/>
            <w:noWrap/>
            <w:vAlign w:val="bottom"/>
            <w:hideMark/>
          </w:tcPr>
          <w:p w14:paraId="3C94CF34"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cash and bank Balance c / f</w:t>
            </w:r>
          </w:p>
        </w:tc>
        <w:tc>
          <w:tcPr>
            <w:tcW w:w="231" w:type="pct"/>
            <w:tcBorders>
              <w:top w:val="nil"/>
              <w:left w:val="nil"/>
              <w:bottom w:val="single" w:sz="4" w:space="0" w:color="auto"/>
              <w:right w:val="single" w:sz="4" w:space="0" w:color="auto"/>
            </w:tcBorders>
            <w:shd w:val="clear" w:color="000000" w:fill="B8CCE4"/>
            <w:noWrap/>
            <w:vAlign w:val="bottom"/>
            <w:hideMark/>
          </w:tcPr>
          <w:p w14:paraId="33DDDD33"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77,985</w:t>
            </w:r>
          </w:p>
        </w:tc>
        <w:tc>
          <w:tcPr>
            <w:tcW w:w="336" w:type="pct"/>
            <w:tcBorders>
              <w:top w:val="nil"/>
              <w:left w:val="nil"/>
              <w:bottom w:val="single" w:sz="4" w:space="0" w:color="auto"/>
              <w:right w:val="single" w:sz="4" w:space="0" w:color="auto"/>
            </w:tcBorders>
            <w:shd w:val="clear" w:color="000000" w:fill="B8CCE4"/>
            <w:noWrap/>
            <w:vAlign w:val="bottom"/>
            <w:hideMark/>
          </w:tcPr>
          <w:p w14:paraId="617BC92A"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1,30,720</w:t>
            </w:r>
          </w:p>
        </w:tc>
        <w:tc>
          <w:tcPr>
            <w:tcW w:w="291" w:type="pct"/>
            <w:tcBorders>
              <w:top w:val="nil"/>
              <w:left w:val="nil"/>
              <w:bottom w:val="single" w:sz="4" w:space="0" w:color="auto"/>
              <w:right w:val="single" w:sz="4" w:space="0" w:color="auto"/>
            </w:tcBorders>
            <w:shd w:val="clear" w:color="000000" w:fill="B8CCE4"/>
            <w:noWrap/>
            <w:vAlign w:val="bottom"/>
            <w:hideMark/>
          </w:tcPr>
          <w:p w14:paraId="64E12FB7"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2,02,705</w:t>
            </w:r>
          </w:p>
        </w:tc>
        <w:tc>
          <w:tcPr>
            <w:tcW w:w="291" w:type="pct"/>
            <w:tcBorders>
              <w:top w:val="nil"/>
              <w:left w:val="nil"/>
              <w:bottom w:val="single" w:sz="4" w:space="0" w:color="auto"/>
              <w:right w:val="single" w:sz="4" w:space="0" w:color="auto"/>
            </w:tcBorders>
            <w:shd w:val="clear" w:color="000000" w:fill="B8CCE4"/>
            <w:noWrap/>
            <w:vAlign w:val="bottom"/>
            <w:hideMark/>
          </w:tcPr>
          <w:p w14:paraId="2DF0690E"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2,26,340</w:t>
            </w:r>
          </w:p>
        </w:tc>
        <w:tc>
          <w:tcPr>
            <w:tcW w:w="291" w:type="pct"/>
            <w:tcBorders>
              <w:top w:val="nil"/>
              <w:left w:val="nil"/>
              <w:bottom w:val="single" w:sz="4" w:space="0" w:color="auto"/>
              <w:right w:val="single" w:sz="4" w:space="0" w:color="auto"/>
            </w:tcBorders>
            <w:shd w:val="clear" w:color="000000" w:fill="B8CCE4"/>
            <w:noWrap/>
            <w:vAlign w:val="bottom"/>
            <w:hideMark/>
          </w:tcPr>
          <w:p w14:paraId="7AFB154D"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2,52,975</w:t>
            </w:r>
          </w:p>
        </w:tc>
        <w:tc>
          <w:tcPr>
            <w:tcW w:w="291" w:type="pct"/>
            <w:tcBorders>
              <w:top w:val="nil"/>
              <w:left w:val="nil"/>
              <w:bottom w:val="single" w:sz="4" w:space="0" w:color="auto"/>
              <w:right w:val="single" w:sz="4" w:space="0" w:color="auto"/>
            </w:tcBorders>
            <w:shd w:val="clear" w:color="000000" w:fill="B8CCE4"/>
            <w:noWrap/>
            <w:vAlign w:val="bottom"/>
            <w:hideMark/>
          </w:tcPr>
          <w:p w14:paraId="0D6D154D"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2,88,610</w:t>
            </w:r>
          </w:p>
        </w:tc>
        <w:tc>
          <w:tcPr>
            <w:tcW w:w="291" w:type="pct"/>
            <w:tcBorders>
              <w:top w:val="nil"/>
              <w:left w:val="nil"/>
              <w:bottom w:val="single" w:sz="4" w:space="0" w:color="auto"/>
              <w:right w:val="single" w:sz="4" w:space="0" w:color="auto"/>
            </w:tcBorders>
            <w:shd w:val="clear" w:color="000000" w:fill="B8CCE4"/>
            <w:noWrap/>
            <w:vAlign w:val="bottom"/>
            <w:hideMark/>
          </w:tcPr>
          <w:p w14:paraId="2CD6D4DC"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3,29,995</w:t>
            </w:r>
          </w:p>
        </w:tc>
        <w:tc>
          <w:tcPr>
            <w:tcW w:w="291" w:type="pct"/>
            <w:tcBorders>
              <w:top w:val="nil"/>
              <w:left w:val="nil"/>
              <w:bottom w:val="single" w:sz="4" w:space="0" w:color="auto"/>
              <w:right w:val="single" w:sz="4" w:space="0" w:color="auto"/>
            </w:tcBorders>
            <w:shd w:val="clear" w:color="000000" w:fill="B8CCE4"/>
            <w:noWrap/>
            <w:vAlign w:val="bottom"/>
            <w:hideMark/>
          </w:tcPr>
          <w:p w14:paraId="48B0C401"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3,83,280</w:t>
            </w:r>
          </w:p>
        </w:tc>
        <w:tc>
          <w:tcPr>
            <w:tcW w:w="291" w:type="pct"/>
            <w:tcBorders>
              <w:top w:val="nil"/>
              <w:left w:val="nil"/>
              <w:bottom w:val="single" w:sz="4" w:space="0" w:color="auto"/>
              <w:right w:val="single" w:sz="4" w:space="0" w:color="auto"/>
            </w:tcBorders>
            <w:shd w:val="clear" w:color="000000" w:fill="B8CCE4"/>
            <w:noWrap/>
            <w:vAlign w:val="bottom"/>
            <w:hideMark/>
          </w:tcPr>
          <w:p w14:paraId="405C2A2A"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4,39,965</w:t>
            </w:r>
          </w:p>
        </w:tc>
        <w:tc>
          <w:tcPr>
            <w:tcW w:w="291" w:type="pct"/>
            <w:tcBorders>
              <w:top w:val="nil"/>
              <w:left w:val="nil"/>
              <w:bottom w:val="single" w:sz="4" w:space="0" w:color="auto"/>
              <w:right w:val="single" w:sz="4" w:space="0" w:color="auto"/>
            </w:tcBorders>
            <w:shd w:val="clear" w:color="000000" w:fill="B8CCE4"/>
            <w:noWrap/>
            <w:vAlign w:val="bottom"/>
            <w:hideMark/>
          </w:tcPr>
          <w:p w14:paraId="2ACA51E5"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4,75,600</w:t>
            </w:r>
          </w:p>
        </w:tc>
        <w:tc>
          <w:tcPr>
            <w:tcW w:w="291" w:type="pct"/>
            <w:tcBorders>
              <w:top w:val="nil"/>
              <w:left w:val="nil"/>
              <w:bottom w:val="single" w:sz="4" w:space="0" w:color="auto"/>
              <w:right w:val="single" w:sz="4" w:space="0" w:color="auto"/>
            </w:tcBorders>
            <w:shd w:val="clear" w:color="000000" w:fill="B8CCE4"/>
            <w:noWrap/>
            <w:vAlign w:val="bottom"/>
            <w:hideMark/>
          </w:tcPr>
          <w:p w14:paraId="2EB4805B"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5,11,135</w:t>
            </w:r>
          </w:p>
        </w:tc>
        <w:tc>
          <w:tcPr>
            <w:tcW w:w="291" w:type="pct"/>
            <w:tcBorders>
              <w:top w:val="nil"/>
              <w:left w:val="nil"/>
              <w:bottom w:val="single" w:sz="4" w:space="0" w:color="auto"/>
              <w:right w:val="single" w:sz="4" w:space="0" w:color="auto"/>
            </w:tcBorders>
            <w:shd w:val="clear" w:color="000000" w:fill="B8CCE4"/>
            <w:noWrap/>
            <w:vAlign w:val="bottom"/>
            <w:hideMark/>
          </w:tcPr>
          <w:p w14:paraId="5DACE572" w14:textId="77777777" w:rsidR="00BD1547" w:rsidRPr="00BD1547" w:rsidRDefault="00BD1547" w:rsidP="00BD1547">
            <w:pPr>
              <w:spacing w:line="240" w:lineRule="auto"/>
              <w:jc w:val="center"/>
              <w:rPr>
                <w:rFonts w:eastAsia="Times New Roman" w:cs="Times New Roman"/>
                <w:b/>
                <w:bCs/>
                <w:szCs w:val="24"/>
                <w:lang w:val="en-IN"/>
              </w:rPr>
            </w:pPr>
            <w:r w:rsidRPr="00BD1547">
              <w:rPr>
                <w:rFonts w:eastAsia="Times New Roman" w:cs="Times New Roman"/>
                <w:b/>
                <w:bCs/>
                <w:szCs w:val="24"/>
                <w:lang w:val="en-IN"/>
              </w:rPr>
              <w:t>5,44,570</w:t>
            </w:r>
          </w:p>
        </w:tc>
        <w:tc>
          <w:tcPr>
            <w:tcW w:w="291" w:type="pct"/>
            <w:tcBorders>
              <w:top w:val="nil"/>
              <w:left w:val="nil"/>
              <w:bottom w:val="single" w:sz="4" w:space="0" w:color="auto"/>
              <w:right w:val="single" w:sz="4" w:space="0" w:color="auto"/>
            </w:tcBorders>
            <w:shd w:val="clear" w:color="000000" w:fill="B8CCE4"/>
            <w:noWrap/>
            <w:vAlign w:val="bottom"/>
            <w:hideMark/>
          </w:tcPr>
          <w:p w14:paraId="4CEB1DB4" w14:textId="77777777" w:rsidR="00BD1547" w:rsidRPr="00BD1547" w:rsidRDefault="00BD1547" w:rsidP="00BD1547">
            <w:pPr>
              <w:spacing w:line="240" w:lineRule="auto"/>
              <w:rPr>
                <w:rFonts w:eastAsia="Times New Roman" w:cs="Times New Roman"/>
                <w:b/>
                <w:bCs/>
                <w:szCs w:val="24"/>
                <w:lang w:val="en-IN"/>
              </w:rPr>
            </w:pPr>
            <w:r w:rsidRPr="00BD1547">
              <w:rPr>
                <w:rFonts w:eastAsia="Times New Roman" w:cs="Times New Roman"/>
                <w:b/>
                <w:bCs/>
                <w:szCs w:val="24"/>
                <w:lang w:val="en-IN"/>
              </w:rPr>
              <w:t> </w:t>
            </w:r>
          </w:p>
        </w:tc>
      </w:tr>
    </w:tbl>
    <w:p w14:paraId="230937AA" w14:textId="77777777" w:rsidR="00BD1547" w:rsidRDefault="00BD1547"/>
    <w:p w14:paraId="3E4D0DBF" w14:textId="77777777" w:rsidR="00BD1547" w:rsidRDefault="00BD1547"/>
    <w:p w14:paraId="4DF913AD" w14:textId="00A87C97" w:rsidR="00016D2D" w:rsidRPr="00016D2D" w:rsidRDefault="00016D2D">
      <w:pPr>
        <w:spacing w:line="276" w:lineRule="auto"/>
        <w:rPr>
          <w:rFonts w:eastAsia="Times New Roman" w:cs="Times New Roman"/>
          <w:b/>
          <w:bCs/>
          <w:szCs w:val="24"/>
        </w:rPr>
      </w:pPr>
      <w:r w:rsidRPr="00016D2D">
        <w:rPr>
          <w:rFonts w:eastAsia="Times New Roman" w:cs="Times New Roman"/>
          <w:b/>
          <w:bCs/>
          <w:szCs w:val="24"/>
        </w:rPr>
        <w:t>Workings</w:t>
      </w:r>
    </w:p>
    <w:tbl>
      <w:tblPr>
        <w:tblStyle w:val="TableGridLight"/>
        <w:tblW w:w="5000" w:type="pct"/>
        <w:tblLook w:val="04A0" w:firstRow="1" w:lastRow="0" w:firstColumn="1" w:lastColumn="0" w:noHBand="0" w:noVBand="1"/>
      </w:tblPr>
      <w:tblGrid>
        <w:gridCol w:w="724"/>
        <w:gridCol w:w="724"/>
        <w:gridCol w:w="1139"/>
        <w:gridCol w:w="1139"/>
        <w:gridCol w:w="751"/>
        <w:gridCol w:w="751"/>
        <w:gridCol w:w="751"/>
        <w:gridCol w:w="751"/>
        <w:gridCol w:w="751"/>
        <w:gridCol w:w="751"/>
        <w:gridCol w:w="751"/>
        <w:gridCol w:w="811"/>
        <w:gridCol w:w="1113"/>
        <w:gridCol w:w="897"/>
        <w:gridCol w:w="1081"/>
        <w:gridCol w:w="1059"/>
      </w:tblGrid>
      <w:tr w:rsidR="00016D2D" w:rsidRPr="00016D2D" w14:paraId="427120A3" w14:textId="77777777" w:rsidTr="00016D2D">
        <w:trPr>
          <w:trHeight w:val="310"/>
        </w:trPr>
        <w:tc>
          <w:tcPr>
            <w:tcW w:w="1113" w:type="pct"/>
            <w:gridSpan w:val="4"/>
            <w:noWrap/>
            <w:hideMark/>
          </w:tcPr>
          <w:p w14:paraId="11F0BF12" w14:textId="34380663" w:rsidR="00016D2D" w:rsidRPr="00016D2D" w:rsidRDefault="00016D2D" w:rsidP="00016D2D">
            <w:pPr>
              <w:spacing w:line="240" w:lineRule="auto"/>
              <w:rPr>
                <w:rFonts w:eastAsia="Times New Roman" w:cs="Times New Roman"/>
                <w:b/>
                <w:bCs/>
                <w:i/>
                <w:iCs/>
                <w:szCs w:val="24"/>
                <w:lang w:val="en-IN"/>
              </w:rPr>
            </w:pPr>
            <w:r w:rsidRPr="00016D2D">
              <w:rPr>
                <w:rFonts w:eastAsia="Times New Roman" w:cs="Times New Roman"/>
                <w:b/>
                <w:bCs/>
                <w:i/>
                <w:iCs/>
                <w:szCs w:val="24"/>
                <w:lang w:val="en-IN"/>
              </w:rPr>
              <w:t xml:space="preserve">  Cash received from customers (sales)</w:t>
            </w:r>
          </w:p>
        </w:tc>
        <w:tc>
          <w:tcPr>
            <w:tcW w:w="333" w:type="pct"/>
            <w:noWrap/>
            <w:hideMark/>
          </w:tcPr>
          <w:p w14:paraId="5BDEC75D"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78,200</w:t>
            </w:r>
          </w:p>
        </w:tc>
        <w:tc>
          <w:tcPr>
            <w:tcW w:w="333" w:type="pct"/>
            <w:noWrap/>
            <w:hideMark/>
          </w:tcPr>
          <w:p w14:paraId="0C9332F9"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59,200</w:t>
            </w:r>
          </w:p>
        </w:tc>
        <w:tc>
          <w:tcPr>
            <w:tcW w:w="314" w:type="pct"/>
            <w:noWrap/>
            <w:hideMark/>
          </w:tcPr>
          <w:p w14:paraId="06173B6C"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78,200</w:t>
            </w:r>
          </w:p>
        </w:tc>
        <w:tc>
          <w:tcPr>
            <w:tcW w:w="333" w:type="pct"/>
            <w:noWrap/>
            <w:hideMark/>
          </w:tcPr>
          <w:p w14:paraId="444F6438"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33,200</w:t>
            </w:r>
          </w:p>
        </w:tc>
        <w:tc>
          <w:tcPr>
            <w:tcW w:w="314" w:type="pct"/>
            <w:noWrap/>
            <w:hideMark/>
          </w:tcPr>
          <w:p w14:paraId="34C484D9"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35,200</w:t>
            </w:r>
          </w:p>
        </w:tc>
        <w:tc>
          <w:tcPr>
            <w:tcW w:w="280" w:type="pct"/>
            <w:noWrap/>
            <w:hideMark/>
          </w:tcPr>
          <w:p w14:paraId="72293DC3"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42,200</w:t>
            </w:r>
          </w:p>
        </w:tc>
        <w:tc>
          <w:tcPr>
            <w:tcW w:w="314" w:type="pct"/>
            <w:noWrap/>
            <w:hideMark/>
          </w:tcPr>
          <w:p w14:paraId="3333663D"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49,700</w:t>
            </w:r>
          </w:p>
        </w:tc>
        <w:tc>
          <w:tcPr>
            <w:tcW w:w="323" w:type="pct"/>
            <w:noWrap/>
            <w:hideMark/>
          </w:tcPr>
          <w:p w14:paraId="55E60A80"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60,100</w:t>
            </w:r>
          </w:p>
        </w:tc>
        <w:tc>
          <w:tcPr>
            <w:tcW w:w="352" w:type="pct"/>
            <w:noWrap/>
            <w:hideMark/>
          </w:tcPr>
          <w:p w14:paraId="752DB041"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67,200</w:t>
            </w:r>
          </w:p>
        </w:tc>
        <w:tc>
          <w:tcPr>
            <w:tcW w:w="333" w:type="pct"/>
            <w:noWrap/>
            <w:hideMark/>
          </w:tcPr>
          <w:p w14:paraId="74CFB30F"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42,200</w:t>
            </w:r>
          </w:p>
        </w:tc>
        <w:tc>
          <w:tcPr>
            <w:tcW w:w="323" w:type="pct"/>
            <w:noWrap/>
            <w:hideMark/>
          </w:tcPr>
          <w:p w14:paraId="5F15339E"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44,100</w:t>
            </w:r>
          </w:p>
        </w:tc>
        <w:tc>
          <w:tcPr>
            <w:tcW w:w="333" w:type="pct"/>
            <w:noWrap/>
            <w:hideMark/>
          </w:tcPr>
          <w:p w14:paraId="4B6A2743"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44,000</w:t>
            </w:r>
          </w:p>
        </w:tc>
      </w:tr>
      <w:tr w:rsidR="00016D2D" w:rsidRPr="00016D2D" w14:paraId="541AE22D" w14:textId="77777777" w:rsidTr="00016D2D">
        <w:trPr>
          <w:trHeight w:val="310"/>
        </w:trPr>
        <w:tc>
          <w:tcPr>
            <w:tcW w:w="181" w:type="pct"/>
            <w:noWrap/>
            <w:hideMark/>
          </w:tcPr>
          <w:p w14:paraId="08FDEB41" w14:textId="77777777" w:rsidR="00016D2D" w:rsidRPr="00016D2D" w:rsidRDefault="00016D2D" w:rsidP="00016D2D">
            <w:pPr>
              <w:spacing w:line="240" w:lineRule="auto"/>
              <w:jc w:val="right"/>
              <w:rPr>
                <w:rFonts w:eastAsia="Times New Roman" w:cs="Times New Roman"/>
                <w:szCs w:val="24"/>
                <w:lang w:val="en-IN"/>
              </w:rPr>
            </w:pPr>
          </w:p>
        </w:tc>
        <w:tc>
          <w:tcPr>
            <w:tcW w:w="181" w:type="pct"/>
            <w:noWrap/>
            <w:hideMark/>
          </w:tcPr>
          <w:p w14:paraId="1036CE85"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219D76BF"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30E13A3B"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B83AFCA"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15FBC7BB"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772A0142"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217F4740"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2ADD28E9" w14:textId="77777777" w:rsidR="00016D2D" w:rsidRPr="00016D2D" w:rsidRDefault="00016D2D" w:rsidP="00016D2D">
            <w:pPr>
              <w:spacing w:line="240" w:lineRule="auto"/>
              <w:rPr>
                <w:rFonts w:eastAsia="Times New Roman" w:cs="Times New Roman"/>
                <w:sz w:val="20"/>
                <w:szCs w:val="20"/>
                <w:lang w:val="en-IN"/>
              </w:rPr>
            </w:pPr>
          </w:p>
        </w:tc>
        <w:tc>
          <w:tcPr>
            <w:tcW w:w="280" w:type="pct"/>
            <w:noWrap/>
            <w:hideMark/>
          </w:tcPr>
          <w:p w14:paraId="01773124"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54A4D1EC"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52162C24" w14:textId="77777777" w:rsidR="00016D2D" w:rsidRPr="00016D2D" w:rsidRDefault="00016D2D" w:rsidP="00016D2D">
            <w:pPr>
              <w:spacing w:line="240" w:lineRule="auto"/>
              <w:rPr>
                <w:rFonts w:eastAsia="Times New Roman" w:cs="Times New Roman"/>
                <w:sz w:val="20"/>
                <w:szCs w:val="20"/>
                <w:lang w:val="en-IN"/>
              </w:rPr>
            </w:pPr>
          </w:p>
        </w:tc>
        <w:tc>
          <w:tcPr>
            <w:tcW w:w="352" w:type="pct"/>
            <w:noWrap/>
            <w:hideMark/>
          </w:tcPr>
          <w:p w14:paraId="37A84B7A"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E645E76"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7B88B838"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7103700" w14:textId="77777777" w:rsidR="00016D2D" w:rsidRPr="00016D2D" w:rsidRDefault="00016D2D" w:rsidP="00016D2D">
            <w:pPr>
              <w:spacing w:line="240" w:lineRule="auto"/>
              <w:rPr>
                <w:rFonts w:eastAsia="Times New Roman" w:cs="Times New Roman"/>
                <w:sz w:val="20"/>
                <w:szCs w:val="20"/>
                <w:lang w:val="en-IN"/>
              </w:rPr>
            </w:pPr>
          </w:p>
        </w:tc>
      </w:tr>
      <w:tr w:rsidR="00016D2D" w:rsidRPr="00016D2D" w14:paraId="7FF955A7" w14:textId="77777777" w:rsidTr="00016D2D">
        <w:trPr>
          <w:trHeight w:val="310"/>
        </w:trPr>
        <w:tc>
          <w:tcPr>
            <w:tcW w:w="737" w:type="pct"/>
            <w:gridSpan w:val="3"/>
            <w:noWrap/>
            <w:hideMark/>
          </w:tcPr>
          <w:p w14:paraId="2663B6C2" w14:textId="77777777" w:rsidR="00016D2D" w:rsidRPr="00016D2D" w:rsidRDefault="00016D2D" w:rsidP="00016D2D">
            <w:pPr>
              <w:spacing w:line="240" w:lineRule="auto"/>
              <w:rPr>
                <w:rFonts w:eastAsia="Times New Roman" w:cs="Times New Roman"/>
                <w:b/>
                <w:bCs/>
                <w:i/>
                <w:iCs/>
                <w:szCs w:val="24"/>
                <w:lang w:val="en-IN"/>
              </w:rPr>
            </w:pPr>
            <w:r w:rsidRPr="00016D2D">
              <w:rPr>
                <w:rFonts w:eastAsia="Times New Roman" w:cs="Times New Roman"/>
                <w:b/>
                <w:bCs/>
                <w:i/>
                <w:iCs/>
                <w:szCs w:val="24"/>
                <w:lang w:val="en-IN"/>
              </w:rPr>
              <w:t xml:space="preserve">    (a)  Credit Sales</w:t>
            </w:r>
          </w:p>
        </w:tc>
        <w:tc>
          <w:tcPr>
            <w:tcW w:w="376" w:type="pct"/>
            <w:noWrap/>
            <w:hideMark/>
          </w:tcPr>
          <w:p w14:paraId="5A670538" w14:textId="77777777" w:rsidR="00016D2D" w:rsidRPr="00016D2D" w:rsidRDefault="00016D2D" w:rsidP="00016D2D">
            <w:pPr>
              <w:spacing w:line="240" w:lineRule="auto"/>
              <w:rPr>
                <w:rFonts w:eastAsia="Times New Roman" w:cs="Times New Roman"/>
                <w:b/>
                <w:bCs/>
                <w:i/>
                <w:iCs/>
                <w:szCs w:val="24"/>
                <w:lang w:val="en-IN"/>
              </w:rPr>
            </w:pPr>
          </w:p>
        </w:tc>
        <w:tc>
          <w:tcPr>
            <w:tcW w:w="333" w:type="pct"/>
            <w:noWrap/>
            <w:hideMark/>
          </w:tcPr>
          <w:p w14:paraId="3D401FE4"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601452E8"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06BD6966"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2B811CBD"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1338385C" w14:textId="77777777" w:rsidR="00016D2D" w:rsidRPr="00016D2D" w:rsidRDefault="00016D2D" w:rsidP="00016D2D">
            <w:pPr>
              <w:spacing w:line="240" w:lineRule="auto"/>
              <w:rPr>
                <w:rFonts w:eastAsia="Times New Roman" w:cs="Times New Roman"/>
                <w:sz w:val="20"/>
                <w:szCs w:val="20"/>
                <w:lang w:val="en-IN"/>
              </w:rPr>
            </w:pPr>
          </w:p>
        </w:tc>
        <w:tc>
          <w:tcPr>
            <w:tcW w:w="280" w:type="pct"/>
            <w:noWrap/>
            <w:hideMark/>
          </w:tcPr>
          <w:p w14:paraId="6ED6CFA6"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41E91648"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26088F1E" w14:textId="77777777" w:rsidR="00016D2D" w:rsidRPr="00016D2D" w:rsidRDefault="00016D2D" w:rsidP="00016D2D">
            <w:pPr>
              <w:spacing w:line="240" w:lineRule="auto"/>
              <w:rPr>
                <w:rFonts w:eastAsia="Times New Roman" w:cs="Times New Roman"/>
                <w:sz w:val="20"/>
                <w:szCs w:val="20"/>
                <w:lang w:val="en-IN"/>
              </w:rPr>
            </w:pPr>
          </w:p>
        </w:tc>
        <w:tc>
          <w:tcPr>
            <w:tcW w:w="352" w:type="pct"/>
            <w:noWrap/>
            <w:hideMark/>
          </w:tcPr>
          <w:p w14:paraId="316725E6"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5D25C4A4"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0CF5AA7D"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79A27E5" w14:textId="77777777" w:rsidR="00016D2D" w:rsidRPr="00016D2D" w:rsidRDefault="00016D2D" w:rsidP="00016D2D">
            <w:pPr>
              <w:spacing w:line="240" w:lineRule="auto"/>
              <w:rPr>
                <w:rFonts w:eastAsia="Times New Roman" w:cs="Times New Roman"/>
                <w:sz w:val="20"/>
                <w:szCs w:val="20"/>
                <w:lang w:val="en-IN"/>
              </w:rPr>
            </w:pPr>
          </w:p>
        </w:tc>
      </w:tr>
      <w:tr w:rsidR="00016D2D" w:rsidRPr="00016D2D" w14:paraId="64509CF2" w14:textId="77777777" w:rsidTr="00016D2D">
        <w:trPr>
          <w:trHeight w:val="310"/>
        </w:trPr>
        <w:tc>
          <w:tcPr>
            <w:tcW w:w="181" w:type="pct"/>
            <w:noWrap/>
            <w:hideMark/>
          </w:tcPr>
          <w:p w14:paraId="1B57E33A" w14:textId="77777777" w:rsidR="00016D2D" w:rsidRPr="00016D2D" w:rsidRDefault="00016D2D" w:rsidP="00016D2D">
            <w:pPr>
              <w:spacing w:line="240" w:lineRule="auto"/>
              <w:rPr>
                <w:rFonts w:eastAsia="Times New Roman" w:cs="Times New Roman"/>
                <w:sz w:val="20"/>
                <w:szCs w:val="20"/>
                <w:lang w:val="en-IN"/>
              </w:rPr>
            </w:pPr>
          </w:p>
        </w:tc>
        <w:tc>
          <w:tcPr>
            <w:tcW w:w="181" w:type="pct"/>
            <w:noWrap/>
            <w:hideMark/>
          </w:tcPr>
          <w:p w14:paraId="15B4EFC8"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595F789D"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3EA2F846"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0D1B7C16"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274059F"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6808965A"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2C7CE29F"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4E0EC521" w14:textId="77777777" w:rsidR="00016D2D" w:rsidRPr="00016D2D" w:rsidRDefault="00016D2D" w:rsidP="00016D2D">
            <w:pPr>
              <w:spacing w:line="240" w:lineRule="auto"/>
              <w:rPr>
                <w:rFonts w:eastAsia="Times New Roman" w:cs="Times New Roman"/>
                <w:sz w:val="20"/>
                <w:szCs w:val="20"/>
                <w:lang w:val="en-IN"/>
              </w:rPr>
            </w:pPr>
          </w:p>
        </w:tc>
        <w:tc>
          <w:tcPr>
            <w:tcW w:w="280" w:type="pct"/>
            <w:noWrap/>
            <w:hideMark/>
          </w:tcPr>
          <w:p w14:paraId="27AD54E3"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3F9E5065"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377F1AEB" w14:textId="77777777" w:rsidR="00016D2D" w:rsidRPr="00016D2D" w:rsidRDefault="00016D2D" w:rsidP="00016D2D">
            <w:pPr>
              <w:spacing w:line="240" w:lineRule="auto"/>
              <w:rPr>
                <w:rFonts w:eastAsia="Times New Roman" w:cs="Times New Roman"/>
                <w:sz w:val="20"/>
                <w:szCs w:val="20"/>
                <w:lang w:val="en-IN"/>
              </w:rPr>
            </w:pPr>
          </w:p>
        </w:tc>
        <w:tc>
          <w:tcPr>
            <w:tcW w:w="352" w:type="pct"/>
            <w:noWrap/>
            <w:hideMark/>
          </w:tcPr>
          <w:p w14:paraId="22387640"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6B1D36A9"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5AC6E130"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1AB9C894" w14:textId="77777777" w:rsidR="00016D2D" w:rsidRPr="00016D2D" w:rsidRDefault="00016D2D" w:rsidP="00016D2D">
            <w:pPr>
              <w:spacing w:line="240" w:lineRule="auto"/>
              <w:rPr>
                <w:rFonts w:eastAsia="Times New Roman" w:cs="Times New Roman"/>
                <w:sz w:val="20"/>
                <w:szCs w:val="20"/>
                <w:lang w:val="en-IN"/>
              </w:rPr>
            </w:pPr>
          </w:p>
        </w:tc>
      </w:tr>
      <w:tr w:rsidR="00016D2D" w:rsidRPr="00016D2D" w14:paraId="13CC55FD" w14:textId="77777777" w:rsidTr="00016D2D">
        <w:trPr>
          <w:trHeight w:val="310"/>
        </w:trPr>
        <w:tc>
          <w:tcPr>
            <w:tcW w:w="181" w:type="pct"/>
            <w:noWrap/>
            <w:hideMark/>
          </w:tcPr>
          <w:p w14:paraId="03A1DF30" w14:textId="77777777" w:rsidR="00016D2D" w:rsidRPr="00016D2D" w:rsidRDefault="00016D2D" w:rsidP="00016D2D">
            <w:pPr>
              <w:spacing w:line="240" w:lineRule="auto"/>
              <w:rPr>
                <w:rFonts w:eastAsia="Times New Roman" w:cs="Times New Roman"/>
                <w:sz w:val="20"/>
                <w:szCs w:val="20"/>
                <w:lang w:val="en-IN"/>
              </w:rPr>
            </w:pPr>
          </w:p>
        </w:tc>
        <w:tc>
          <w:tcPr>
            <w:tcW w:w="181" w:type="pct"/>
            <w:noWrap/>
            <w:hideMark/>
          </w:tcPr>
          <w:p w14:paraId="73FBDDCC"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2078BF24"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53498E6F"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7EA27AB"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D00A1CF"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1C4C8879"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3F1C509D"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3C4D7BE4" w14:textId="77777777" w:rsidR="00016D2D" w:rsidRPr="00016D2D" w:rsidRDefault="00016D2D" w:rsidP="00016D2D">
            <w:pPr>
              <w:spacing w:line="240" w:lineRule="auto"/>
              <w:rPr>
                <w:rFonts w:eastAsia="Times New Roman" w:cs="Times New Roman"/>
                <w:sz w:val="20"/>
                <w:szCs w:val="20"/>
                <w:lang w:val="en-IN"/>
              </w:rPr>
            </w:pPr>
          </w:p>
        </w:tc>
        <w:tc>
          <w:tcPr>
            <w:tcW w:w="280" w:type="pct"/>
            <w:noWrap/>
            <w:hideMark/>
          </w:tcPr>
          <w:p w14:paraId="0396A00A"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44865AAD"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71517DC7" w14:textId="77777777" w:rsidR="00016D2D" w:rsidRPr="00016D2D" w:rsidRDefault="00016D2D" w:rsidP="00016D2D">
            <w:pPr>
              <w:spacing w:line="240" w:lineRule="auto"/>
              <w:rPr>
                <w:rFonts w:eastAsia="Times New Roman" w:cs="Times New Roman"/>
                <w:sz w:val="20"/>
                <w:szCs w:val="20"/>
                <w:lang w:val="en-IN"/>
              </w:rPr>
            </w:pPr>
          </w:p>
        </w:tc>
        <w:tc>
          <w:tcPr>
            <w:tcW w:w="352" w:type="pct"/>
            <w:noWrap/>
            <w:hideMark/>
          </w:tcPr>
          <w:p w14:paraId="5E5340D0"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3AEA5FC7"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4C692491"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8ACAF41" w14:textId="77777777" w:rsidR="00016D2D" w:rsidRPr="00016D2D" w:rsidRDefault="00016D2D" w:rsidP="00016D2D">
            <w:pPr>
              <w:spacing w:line="240" w:lineRule="auto"/>
              <w:rPr>
                <w:rFonts w:eastAsia="Times New Roman" w:cs="Times New Roman"/>
                <w:sz w:val="20"/>
                <w:szCs w:val="20"/>
                <w:lang w:val="en-IN"/>
              </w:rPr>
            </w:pPr>
          </w:p>
        </w:tc>
      </w:tr>
      <w:tr w:rsidR="00016D2D" w:rsidRPr="00016D2D" w14:paraId="459642DE" w14:textId="77777777" w:rsidTr="00016D2D">
        <w:trPr>
          <w:trHeight w:val="310"/>
        </w:trPr>
        <w:tc>
          <w:tcPr>
            <w:tcW w:w="181" w:type="pct"/>
            <w:noWrap/>
            <w:hideMark/>
          </w:tcPr>
          <w:p w14:paraId="210B8AAD" w14:textId="77777777" w:rsidR="00016D2D" w:rsidRPr="00016D2D" w:rsidRDefault="00016D2D" w:rsidP="00016D2D">
            <w:pPr>
              <w:spacing w:line="240" w:lineRule="auto"/>
              <w:rPr>
                <w:rFonts w:eastAsia="Times New Roman" w:cs="Times New Roman"/>
                <w:sz w:val="20"/>
                <w:szCs w:val="20"/>
                <w:lang w:val="en-IN"/>
              </w:rPr>
            </w:pPr>
          </w:p>
        </w:tc>
        <w:tc>
          <w:tcPr>
            <w:tcW w:w="181" w:type="pct"/>
            <w:noWrap/>
            <w:hideMark/>
          </w:tcPr>
          <w:p w14:paraId="52D3D86D"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2422B5AD" w14:textId="77777777" w:rsidR="00016D2D" w:rsidRPr="00016D2D" w:rsidRDefault="00016D2D" w:rsidP="00016D2D">
            <w:pPr>
              <w:spacing w:line="240" w:lineRule="auto"/>
              <w:jc w:val="center"/>
              <w:rPr>
                <w:rFonts w:eastAsia="Times New Roman" w:cs="Times New Roman"/>
                <w:szCs w:val="24"/>
                <w:lang w:val="en-IN"/>
              </w:rPr>
            </w:pPr>
            <w:r w:rsidRPr="00016D2D">
              <w:rPr>
                <w:rFonts w:eastAsia="Times New Roman" w:cs="Times New Roman"/>
                <w:szCs w:val="24"/>
                <w:lang w:val="en-IN"/>
              </w:rPr>
              <w:t xml:space="preserve"> </w:t>
            </w:r>
          </w:p>
        </w:tc>
        <w:tc>
          <w:tcPr>
            <w:tcW w:w="376" w:type="pct"/>
            <w:noWrap/>
            <w:hideMark/>
          </w:tcPr>
          <w:p w14:paraId="62A06CC9" w14:textId="77777777" w:rsidR="00016D2D" w:rsidRPr="00016D2D" w:rsidRDefault="00016D2D" w:rsidP="00016D2D">
            <w:pPr>
              <w:spacing w:line="240" w:lineRule="auto"/>
              <w:jc w:val="center"/>
              <w:rPr>
                <w:rFonts w:eastAsia="Times New Roman" w:cs="Times New Roman"/>
                <w:szCs w:val="24"/>
                <w:lang w:val="en-IN"/>
              </w:rPr>
            </w:pPr>
            <w:r w:rsidRPr="00016D2D">
              <w:rPr>
                <w:rFonts w:eastAsia="Times New Roman" w:cs="Times New Roman"/>
                <w:szCs w:val="24"/>
                <w:lang w:val="en-IN"/>
              </w:rPr>
              <w:t xml:space="preserve"> </w:t>
            </w:r>
          </w:p>
        </w:tc>
        <w:tc>
          <w:tcPr>
            <w:tcW w:w="333" w:type="pct"/>
            <w:noWrap/>
            <w:hideMark/>
          </w:tcPr>
          <w:p w14:paraId="3F7A4B0A"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Jan</w:t>
            </w:r>
          </w:p>
        </w:tc>
        <w:tc>
          <w:tcPr>
            <w:tcW w:w="333" w:type="pct"/>
            <w:noWrap/>
            <w:hideMark/>
          </w:tcPr>
          <w:p w14:paraId="519D8750"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Feb</w:t>
            </w:r>
          </w:p>
        </w:tc>
        <w:tc>
          <w:tcPr>
            <w:tcW w:w="314" w:type="pct"/>
            <w:noWrap/>
            <w:hideMark/>
          </w:tcPr>
          <w:p w14:paraId="235CE93F"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Mar</w:t>
            </w:r>
          </w:p>
        </w:tc>
        <w:tc>
          <w:tcPr>
            <w:tcW w:w="333" w:type="pct"/>
            <w:noWrap/>
            <w:hideMark/>
          </w:tcPr>
          <w:p w14:paraId="3E6CDFEB"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April</w:t>
            </w:r>
          </w:p>
        </w:tc>
        <w:tc>
          <w:tcPr>
            <w:tcW w:w="314" w:type="pct"/>
            <w:noWrap/>
            <w:hideMark/>
          </w:tcPr>
          <w:p w14:paraId="71D6FF87"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May</w:t>
            </w:r>
          </w:p>
        </w:tc>
        <w:tc>
          <w:tcPr>
            <w:tcW w:w="280" w:type="pct"/>
            <w:noWrap/>
            <w:hideMark/>
          </w:tcPr>
          <w:p w14:paraId="6015D0FB"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June</w:t>
            </w:r>
          </w:p>
        </w:tc>
        <w:tc>
          <w:tcPr>
            <w:tcW w:w="314" w:type="pct"/>
            <w:noWrap/>
            <w:hideMark/>
          </w:tcPr>
          <w:p w14:paraId="3FFF1F99"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July</w:t>
            </w:r>
          </w:p>
        </w:tc>
        <w:tc>
          <w:tcPr>
            <w:tcW w:w="323" w:type="pct"/>
            <w:noWrap/>
            <w:hideMark/>
          </w:tcPr>
          <w:p w14:paraId="396C186F"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August</w:t>
            </w:r>
          </w:p>
        </w:tc>
        <w:tc>
          <w:tcPr>
            <w:tcW w:w="352" w:type="pct"/>
            <w:noWrap/>
            <w:hideMark/>
          </w:tcPr>
          <w:p w14:paraId="02F22ABA"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September</w:t>
            </w:r>
          </w:p>
        </w:tc>
        <w:tc>
          <w:tcPr>
            <w:tcW w:w="333" w:type="pct"/>
            <w:noWrap/>
            <w:hideMark/>
          </w:tcPr>
          <w:p w14:paraId="1F5DD13A"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October</w:t>
            </w:r>
          </w:p>
        </w:tc>
        <w:tc>
          <w:tcPr>
            <w:tcW w:w="323" w:type="pct"/>
            <w:noWrap/>
            <w:hideMark/>
          </w:tcPr>
          <w:p w14:paraId="6D3065A0"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November</w:t>
            </w:r>
          </w:p>
        </w:tc>
        <w:tc>
          <w:tcPr>
            <w:tcW w:w="333" w:type="pct"/>
            <w:noWrap/>
            <w:hideMark/>
          </w:tcPr>
          <w:p w14:paraId="74B7ADDF" w14:textId="77777777" w:rsidR="00016D2D" w:rsidRPr="00016D2D" w:rsidRDefault="00016D2D" w:rsidP="00016D2D">
            <w:pPr>
              <w:spacing w:line="240" w:lineRule="auto"/>
              <w:jc w:val="center"/>
              <w:rPr>
                <w:rFonts w:eastAsia="Times New Roman" w:cs="Times New Roman"/>
                <w:b/>
                <w:bCs/>
                <w:szCs w:val="24"/>
                <w:lang w:val="en-IN"/>
              </w:rPr>
            </w:pPr>
            <w:r w:rsidRPr="00016D2D">
              <w:rPr>
                <w:rFonts w:eastAsia="Times New Roman" w:cs="Times New Roman"/>
                <w:b/>
                <w:bCs/>
                <w:szCs w:val="24"/>
                <w:lang w:val="en-IN"/>
              </w:rPr>
              <w:t>December</w:t>
            </w:r>
          </w:p>
        </w:tc>
      </w:tr>
      <w:tr w:rsidR="00016D2D" w:rsidRPr="00016D2D" w14:paraId="32AF9258" w14:textId="77777777" w:rsidTr="00016D2D">
        <w:trPr>
          <w:trHeight w:val="310"/>
        </w:trPr>
        <w:tc>
          <w:tcPr>
            <w:tcW w:w="181" w:type="pct"/>
            <w:noWrap/>
            <w:hideMark/>
          </w:tcPr>
          <w:p w14:paraId="3090060E" w14:textId="77777777" w:rsidR="00016D2D" w:rsidRPr="00016D2D" w:rsidRDefault="00016D2D" w:rsidP="00016D2D">
            <w:pPr>
              <w:spacing w:line="240" w:lineRule="auto"/>
              <w:jc w:val="center"/>
              <w:rPr>
                <w:rFonts w:eastAsia="Times New Roman" w:cs="Times New Roman"/>
                <w:b/>
                <w:bCs/>
                <w:szCs w:val="24"/>
                <w:lang w:val="en-IN"/>
              </w:rPr>
            </w:pPr>
          </w:p>
        </w:tc>
        <w:tc>
          <w:tcPr>
            <w:tcW w:w="181" w:type="pct"/>
            <w:noWrap/>
            <w:hideMark/>
          </w:tcPr>
          <w:p w14:paraId="204524E6"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17A54EEB"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3BD14C29" w14:textId="77777777" w:rsidR="00016D2D" w:rsidRPr="00016D2D" w:rsidRDefault="00016D2D" w:rsidP="00016D2D">
            <w:pPr>
              <w:spacing w:line="240" w:lineRule="auto"/>
              <w:jc w:val="center"/>
              <w:rPr>
                <w:rFonts w:eastAsia="Times New Roman" w:cs="Times New Roman"/>
                <w:sz w:val="20"/>
                <w:szCs w:val="20"/>
                <w:lang w:val="en-IN"/>
              </w:rPr>
            </w:pPr>
          </w:p>
        </w:tc>
        <w:tc>
          <w:tcPr>
            <w:tcW w:w="333" w:type="pct"/>
            <w:noWrap/>
            <w:hideMark/>
          </w:tcPr>
          <w:p w14:paraId="6763A2F9"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33" w:type="pct"/>
            <w:noWrap/>
            <w:hideMark/>
          </w:tcPr>
          <w:p w14:paraId="747021BD"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14" w:type="pct"/>
            <w:noWrap/>
            <w:hideMark/>
          </w:tcPr>
          <w:p w14:paraId="0CCB5676"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33" w:type="pct"/>
            <w:noWrap/>
            <w:hideMark/>
          </w:tcPr>
          <w:p w14:paraId="6FC097A6"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14" w:type="pct"/>
            <w:noWrap/>
            <w:hideMark/>
          </w:tcPr>
          <w:p w14:paraId="4A86B0A4"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280" w:type="pct"/>
            <w:noWrap/>
            <w:hideMark/>
          </w:tcPr>
          <w:p w14:paraId="2C336ECD"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14" w:type="pct"/>
            <w:noWrap/>
            <w:hideMark/>
          </w:tcPr>
          <w:p w14:paraId="4C2E858A"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23" w:type="pct"/>
            <w:noWrap/>
            <w:hideMark/>
          </w:tcPr>
          <w:p w14:paraId="2FC5DB85"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52" w:type="pct"/>
            <w:noWrap/>
            <w:hideMark/>
          </w:tcPr>
          <w:p w14:paraId="548355BB"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33" w:type="pct"/>
            <w:noWrap/>
            <w:hideMark/>
          </w:tcPr>
          <w:p w14:paraId="4D7CCDA9"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23" w:type="pct"/>
            <w:noWrap/>
            <w:hideMark/>
          </w:tcPr>
          <w:p w14:paraId="47EAA75B"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c>
          <w:tcPr>
            <w:tcW w:w="333" w:type="pct"/>
            <w:noWrap/>
            <w:hideMark/>
          </w:tcPr>
          <w:p w14:paraId="10233B88" w14:textId="77777777" w:rsidR="00016D2D" w:rsidRPr="00016D2D" w:rsidRDefault="00016D2D" w:rsidP="00016D2D">
            <w:pPr>
              <w:spacing w:line="240" w:lineRule="auto"/>
              <w:jc w:val="center"/>
              <w:rPr>
                <w:rFonts w:eastAsia="Times New Roman" w:cs="Times New Roman"/>
                <w:b/>
                <w:bCs/>
                <w:sz w:val="20"/>
                <w:szCs w:val="20"/>
                <w:lang w:val="en-IN"/>
              </w:rPr>
            </w:pPr>
            <w:r w:rsidRPr="00016D2D">
              <w:rPr>
                <w:rFonts w:eastAsia="Times New Roman" w:cs="Times New Roman"/>
                <w:b/>
                <w:bCs/>
                <w:sz w:val="20"/>
                <w:szCs w:val="20"/>
                <w:lang w:val="en-IN"/>
              </w:rPr>
              <w:t>£</w:t>
            </w:r>
          </w:p>
        </w:tc>
      </w:tr>
      <w:tr w:rsidR="00016D2D" w:rsidRPr="00016D2D" w14:paraId="70315633" w14:textId="77777777" w:rsidTr="00016D2D">
        <w:trPr>
          <w:trHeight w:val="310"/>
        </w:trPr>
        <w:tc>
          <w:tcPr>
            <w:tcW w:w="181" w:type="pct"/>
            <w:noWrap/>
            <w:hideMark/>
          </w:tcPr>
          <w:p w14:paraId="148E0DD1" w14:textId="77777777" w:rsidR="00016D2D" w:rsidRPr="00016D2D" w:rsidRDefault="00016D2D" w:rsidP="00016D2D">
            <w:pPr>
              <w:spacing w:line="240" w:lineRule="auto"/>
              <w:jc w:val="center"/>
              <w:rPr>
                <w:rFonts w:eastAsia="Times New Roman" w:cs="Times New Roman"/>
                <w:b/>
                <w:bCs/>
                <w:sz w:val="20"/>
                <w:szCs w:val="20"/>
                <w:lang w:val="en-IN"/>
              </w:rPr>
            </w:pPr>
          </w:p>
        </w:tc>
        <w:tc>
          <w:tcPr>
            <w:tcW w:w="181" w:type="pct"/>
            <w:noWrap/>
            <w:hideMark/>
          </w:tcPr>
          <w:p w14:paraId="28B4C838"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3A71D626"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3C31466C"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967762D"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212D6721"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65DA1B1A"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B4EA489"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130B11C9" w14:textId="77777777" w:rsidR="00016D2D" w:rsidRPr="00016D2D" w:rsidRDefault="00016D2D" w:rsidP="00016D2D">
            <w:pPr>
              <w:spacing w:line="240" w:lineRule="auto"/>
              <w:rPr>
                <w:rFonts w:eastAsia="Times New Roman" w:cs="Times New Roman"/>
                <w:sz w:val="20"/>
                <w:szCs w:val="20"/>
                <w:lang w:val="en-IN"/>
              </w:rPr>
            </w:pPr>
          </w:p>
        </w:tc>
        <w:tc>
          <w:tcPr>
            <w:tcW w:w="280" w:type="pct"/>
            <w:noWrap/>
            <w:hideMark/>
          </w:tcPr>
          <w:p w14:paraId="2AB602CB"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2395F71F"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4B361DC7" w14:textId="77777777" w:rsidR="00016D2D" w:rsidRPr="00016D2D" w:rsidRDefault="00016D2D" w:rsidP="00016D2D">
            <w:pPr>
              <w:spacing w:line="240" w:lineRule="auto"/>
              <w:rPr>
                <w:rFonts w:eastAsia="Times New Roman" w:cs="Times New Roman"/>
                <w:sz w:val="20"/>
                <w:szCs w:val="20"/>
                <w:lang w:val="en-IN"/>
              </w:rPr>
            </w:pPr>
          </w:p>
        </w:tc>
        <w:tc>
          <w:tcPr>
            <w:tcW w:w="352" w:type="pct"/>
            <w:noWrap/>
            <w:hideMark/>
          </w:tcPr>
          <w:p w14:paraId="76213A00"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3BB029D"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68604189"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FBF1264" w14:textId="77777777" w:rsidR="00016D2D" w:rsidRPr="00016D2D" w:rsidRDefault="00016D2D" w:rsidP="00016D2D">
            <w:pPr>
              <w:spacing w:line="240" w:lineRule="auto"/>
              <w:rPr>
                <w:rFonts w:eastAsia="Times New Roman" w:cs="Times New Roman"/>
                <w:sz w:val="20"/>
                <w:szCs w:val="20"/>
                <w:lang w:val="en-IN"/>
              </w:rPr>
            </w:pPr>
          </w:p>
        </w:tc>
      </w:tr>
      <w:tr w:rsidR="00016D2D" w:rsidRPr="00016D2D" w14:paraId="7BC4E2CE" w14:textId="77777777" w:rsidTr="00016D2D">
        <w:trPr>
          <w:trHeight w:val="310"/>
        </w:trPr>
        <w:tc>
          <w:tcPr>
            <w:tcW w:w="362" w:type="pct"/>
            <w:gridSpan w:val="2"/>
            <w:noWrap/>
            <w:hideMark/>
          </w:tcPr>
          <w:p w14:paraId="2FC4D47F" w14:textId="77777777" w:rsidR="00016D2D" w:rsidRPr="00016D2D" w:rsidRDefault="00016D2D" w:rsidP="00016D2D">
            <w:pPr>
              <w:spacing w:line="240" w:lineRule="auto"/>
              <w:rPr>
                <w:rFonts w:eastAsia="Times New Roman" w:cs="Times New Roman"/>
                <w:szCs w:val="24"/>
                <w:lang w:val="en-IN"/>
              </w:rPr>
            </w:pPr>
            <w:r w:rsidRPr="00016D2D">
              <w:rPr>
                <w:rFonts w:eastAsia="Times New Roman" w:cs="Times New Roman"/>
                <w:szCs w:val="24"/>
                <w:lang w:val="en-IN"/>
              </w:rPr>
              <w:t xml:space="preserve">Total sales  </w:t>
            </w:r>
          </w:p>
        </w:tc>
        <w:tc>
          <w:tcPr>
            <w:tcW w:w="376" w:type="pct"/>
            <w:noWrap/>
            <w:hideMark/>
          </w:tcPr>
          <w:p w14:paraId="2D18CA41" w14:textId="77777777" w:rsidR="00016D2D" w:rsidRPr="00016D2D" w:rsidRDefault="00016D2D" w:rsidP="00016D2D">
            <w:pPr>
              <w:spacing w:line="240" w:lineRule="auto"/>
              <w:rPr>
                <w:rFonts w:eastAsia="Times New Roman" w:cs="Times New Roman"/>
                <w:szCs w:val="24"/>
                <w:lang w:val="en-IN"/>
              </w:rPr>
            </w:pPr>
          </w:p>
        </w:tc>
        <w:tc>
          <w:tcPr>
            <w:tcW w:w="376" w:type="pct"/>
            <w:noWrap/>
            <w:hideMark/>
          </w:tcPr>
          <w:p w14:paraId="2B13E958"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35EBA49E"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85,000</w:t>
            </w:r>
          </w:p>
        </w:tc>
        <w:tc>
          <w:tcPr>
            <w:tcW w:w="333" w:type="pct"/>
            <w:noWrap/>
            <w:hideMark/>
          </w:tcPr>
          <w:p w14:paraId="2C171E76"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66,000</w:t>
            </w:r>
          </w:p>
        </w:tc>
        <w:tc>
          <w:tcPr>
            <w:tcW w:w="314" w:type="pct"/>
            <w:noWrap/>
            <w:hideMark/>
          </w:tcPr>
          <w:p w14:paraId="0DF85F46"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85,000</w:t>
            </w:r>
          </w:p>
        </w:tc>
        <w:tc>
          <w:tcPr>
            <w:tcW w:w="333" w:type="pct"/>
            <w:noWrap/>
            <w:hideMark/>
          </w:tcPr>
          <w:p w14:paraId="0C6BC212"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40,000</w:t>
            </w:r>
          </w:p>
        </w:tc>
        <w:tc>
          <w:tcPr>
            <w:tcW w:w="314" w:type="pct"/>
            <w:noWrap/>
            <w:hideMark/>
          </w:tcPr>
          <w:p w14:paraId="1D00E483"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42,000</w:t>
            </w:r>
          </w:p>
        </w:tc>
        <w:tc>
          <w:tcPr>
            <w:tcW w:w="280" w:type="pct"/>
            <w:noWrap/>
            <w:hideMark/>
          </w:tcPr>
          <w:p w14:paraId="464B435E"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49,000</w:t>
            </w:r>
          </w:p>
        </w:tc>
        <w:tc>
          <w:tcPr>
            <w:tcW w:w="314" w:type="pct"/>
            <w:noWrap/>
            <w:hideMark/>
          </w:tcPr>
          <w:p w14:paraId="50643574"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56,500</w:t>
            </w:r>
          </w:p>
        </w:tc>
        <w:tc>
          <w:tcPr>
            <w:tcW w:w="323" w:type="pct"/>
            <w:noWrap/>
            <w:hideMark/>
          </w:tcPr>
          <w:p w14:paraId="2F6387D8"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66,900</w:t>
            </w:r>
          </w:p>
        </w:tc>
        <w:tc>
          <w:tcPr>
            <w:tcW w:w="352" w:type="pct"/>
            <w:noWrap/>
            <w:hideMark/>
          </w:tcPr>
          <w:p w14:paraId="185F481B"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74,000</w:t>
            </w:r>
          </w:p>
        </w:tc>
        <w:tc>
          <w:tcPr>
            <w:tcW w:w="333" w:type="pct"/>
            <w:noWrap/>
            <w:hideMark/>
          </w:tcPr>
          <w:p w14:paraId="1A5DF719"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49,000</w:t>
            </w:r>
          </w:p>
        </w:tc>
        <w:tc>
          <w:tcPr>
            <w:tcW w:w="323" w:type="pct"/>
            <w:noWrap/>
            <w:hideMark/>
          </w:tcPr>
          <w:p w14:paraId="21DD31E8"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50,900</w:t>
            </w:r>
          </w:p>
        </w:tc>
        <w:tc>
          <w:tcPr>
            <w:tcW w:w="333" w:type="pct"/>
            <w:noWrap/>
            <w:hideMark/>
          </w:tcPr>
          <w:p w14:paraId="3DD0511F"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50,800</w:t>
            </w:r>
          </w:p>
        </w:tc>
      </w:tr>
      <w:tr w:rsidR="00016D2D" w:rsidRPr="00016D2D" w14:paraId="60680BCF" w14:textId="77777777" w:rsidTr="00016D2D">
        <w:trPr>
          <w:trHeight w:val="310"/>
        </w:trPr>
        <w:tc>
          <w:tcPr>
            <w:tcW w:w="181" w:type="pct"/>
            <w:noWrap/>
            <w:hideMark/>
          </w:tcPr>
          <w:p w14:paraId="4B3E0327" w14:textId="77777777" w:rsidR="00016D2D" w:rsidRPr="00016D2D" w:rsidRDefault="00016D2D" w:rsidP="00016D2D">
            <w:pPr>
              <w:spacing w:line="240" w:lineRule="auto"/>
              <w:jc w:val="right"/>
              <w:rPr>
                <w:rFonts w:eastAsia="Times New Roman" w:cs="Times New Roman"/>
                <w:szCs w:val="24"/>
                <w:lang w:val="en-IN"/>
              </w:rPr>
            </w:pPr>
          </w:p>
        </w:tc>
        <w:tc>
          <w:tcPr>
            <w:tcW w:w="181" w:type="pct"/>
            <w:noWrap/>
            <w:hideMark/>
          </w:tcPr>
          <w:p w14:paraId="250BD4FF"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51F70EB5"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0DFC07F4"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18C9D916"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1299D25F"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322854E3"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504D6227"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43BB5C44" w14:textId="77777777" w:rsidR="00016D2D" w:rsidRPr="00016D2D" w:rsidRDefault="00016D2D" w:rsidP="00016D2D">
            <w:pPr>
              <w:spacing w:line="240" w:lineRule="auto"/>
              <w:rPr>
                <w:rFonts w:eastAsia="Times New Roman" w:cs="Times New Roman"/>
                <w:sz w:val="20"/>
                <w:szCs w:val="20"/>
                <w:lang w:val="en-IN"/>
              </w:rPr>
            </w:pPr>
          </w:p>
        </w:tc>
        <w:tc>
          <w:tcPr>
            <w:tcW w:w="280" w:type="pct"/>
            <w:noWrap/>
            <w:hideMark/>
          </w:tcPr>
          <w:p w14:paraId="05CF7E57"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042E76B9"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058D43A5" w14:textId="77777777" w:rsidR="00016D2D" w:rsidRPr="00016D2D" w:rsidRDefault="00016D2D" w:rsidP="00016D2D">
            <w:pPr>
              <w:spacing w:line="240" w:lineRule="auto"/>
              <w:rPr>
                <w:rFonts w:eastAsia="Times New Roman" w:cs="Times New Roman"/>
                <w:sz w:val="20"/>
                <w:szCs w:val="20"/>
                <w:lang w:val="en-IN"/>
              </w:rPr>
            </w:pPr>
          </w:p>
        </w:tc>
        <w:tc>
          <w:tcPr>
            <w:tcW w:w="352" w:type="pct"/>
            <w:noWrap/>
            <w:hideMark/>
          </w:tcPr>
          <w:p w14:paraId="1768B968"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279D818E"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607FF5F5"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280B9BE3" w14:textId="77777777" w:rsidR="00016D2D" w:rsidRPr="00016D2D" w:rsidRDefault="00016D2D" w:rsidP="00016D2D">
            <w:pPr>
              <w:spacing w:line="240" w:lineRule="auto"/>
              <w:rPr>
                <w:rFonts w:eastAsia="Times New Roman" w:cs="Times New Roman"/>
                <w:sz w:val="20"/>
                <w:szCs w:val="20"/>
                <w:lang w:val="en-IN"/>
              </w:rPr>
            </w:pPr>
          </w:p>
        </w:tc>
      </w:tr>
      <w:tr w:rsidR="00016D2D" w:rsidRPr="00016D2D" w14:paraId="34F0A8C3" w14:textId="77777777" w:rsidTr="00016D2D">
        <w:trPr>
          <w:trHeight w:val="310"/>
        </w:trPr>
        <w:tc>
          <w:tcPr>
            <w:tcW w:w="362" w:type="pct"/>
            <w:gridSpan w:val="2"/>
            <w:noWrap/>
            <w:hideMark/>
          </w:tcPr>
          <w:p w14:paraId="1299F4D2" w14:textId="77777777" w:rsidR="00016D2D" w:rsidRPr="00016D2D" w:rsidRDefault="00016D2D" w:rsidP="00016D2D">
            <w:pPr>
              <w:spacing w:line="240" w:lineRule="auto"/>
              <w:rPr>
                <w:rFonts w:eastAsia="Times New Roman" w:cs="Times New Roman"/>
                <w:szCs w:val="24"/>
                <w:lang w:val="en-IN"/>
              </w:rPr>
            </w:pPr>
            <w:r w:rsidRPr="00016D2D">
              <w:rPr>
                <w:rFonts w:eastAsia="Times New Roman" w:cs="Times New Roman"/>
                <w:szCs w:val="24"/>
                <w:lang w:val="en-IN"/>
              </w:rPr>
              <w:t xml:space="preserve">Credit sales </w:t>
            </w:r>
          </w:p>
        </w:tc>
        <w:tc>
          <w:tcPr>
            <w:tcW w:w="376" w:type="pct"/>
            <w:noWrap/>
            <w:hideMark/>
          </w:tcPr>
          <w:p w14:paraId="3751CFFE" w14:textId="77777777" w:rsidR="00016D2D" w:rsidRPr="00016D2D" w:rsidRDefault="00016D2D" w:rsidP="00016D2D">
            <w:pPr>
              <w:spacing w:line="240" w:lineRule="auto"/>
              <w:rPr>
                <w:rFonts w:eastAsia="Times New Roman" w:cs="Times New Roman"/>
                <w:szCs w:val="24"/>
                <w:lang w:val="en-IN"/>
              </w:rPr>
            </w:pPr>
          </w:p>
        </w:tc>
        <w:tc>
          <w:tcPr>
            <w:tcW w:w="376" w:type="pct"/>
            <w:noWrap/>
            <w:hideMark/>
          </w:tcPr>
          <w:p w14:paraId="58A5037C"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D839F70"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4D885B09"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03194FD3"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D18062C"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1DB1D2DB" w14:textId="77777777" w:rsidR="00016D2D" w:rsidRPr="00016D2D" w:rsidRDefault="00016D2D" w:rsidP="00016D2D">
            <w:pPr>
              <w:spacing w:line="240" w:lineRule="auto"/>
              <w:rPr>
                <w:rFonts w:eastAsia="Times New Roman" w:cs="Times New Roman"/>
                <w:sz w:val="20"/>
                <w:szCs w:val="20"/>
                <w:lang w:val="en-IN"/>
              </w:rPr>
            </w:pPr>
          </w:p>
        </w:tc>
        <w:tc>
          <w:tcPr>
            <w:tcW w:w="280" w:type="pct"/>
            <w:noWrap/>
            <w:hideMark/>
          </w:tcPr>
          <w:p w14:paraId="49F2D255"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037BD841"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4123F321" w14:textId="77777777" w:rsidR="00016D2D" w:rsidRPr="00016D2D" w:rsidRDefault="00016D2D" w:rsidP="00016D2D">
            <w:pPr>
              <w:spacing w:line="240" w:lineRule="auto"/>
              <w:rPr>
                <w:rFonts w:eastAsia="Times New Roman" w:cs="Times New Roman"/>
                <w:sz w:val="20"/>
                <w:szCs w:val="20"/>
                <w:lang w:val="en-IN"/>
              </w:rPr>
            </w:pPr>
          </w:p>
        </w:tc>
        <w:tc>
          <w:tcPr>
            <w:tcW w:w="352" w:type="pct"/>
            <w:noWrap/>
            <w:hideMark/>
          </w:tcPr>
          <w:p w14:paraId="1B3317B3"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1220F849"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15E1BC39"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0FFE96ED" w14:textId="77777777" w:rsidR="00016D2D" w:rsidRPr="00016D2D" w:rsidRDefault="00016D2D" w:rsidP="00016D2D">
            <w:pPr>
              <w:spacing w:line="240" w:lineRule="auto"/>
              <w:rPr>
                <w:rFonts w:eastAsia="Times New Roman" w:cs="Times New Roman"/>
                <w:sz w:val="20"/>
                <w:szCs w:val="20"/>
                <w:lang w:val="en-IN"/>
              </w:rPr>
            </w:pPr>
          </w:p>
        </w:tc>
      </w:tr>
      <w:tr w:rsidR="00016D2D" w:rsidRPr="00016D2D" w14:paraId="0BC1FCB8" w14:textId="77777777" w:rsidTr="00016D2D">
        <w:trPr>
          <w:trHeight w:val="310"/>
        </w:trPr>
        <w:tc>
          <w:tcPr>
            <w:tcW w:w="181" w:type="pct"/>
            <w:noWrap/>
            <w:hideMark/>
          </w:tcPr>
          <w:p w14:paraId="0F871031" w14:textId="77777777" w:rsidR="00016D2D" w:rsidRPr="00016D2D" w:rsidRDefault="00016D2D" w:rsidP="00016D2D">
            <w:pPr>
              <w:spacing w:line="240" w:lineRule="auto"/>
              <w:rPr>
                <w:rFonts w:eastAsia="Times New Roman" w:cs="Times New Roman"/>
                <w:sz w:val="20"/>
                <w:szCs w:val="20"/>
                <w:lang w:val="en-IN"/>
              </w:rPr>
            </w:pPr>
          </w:p>
        </w:tc>
        <w:tc>
          <w:tcPr>
            <w:tcW w:w="181" w:type="pct"/>
            <w:noWrap/>
            <w:hideMark/>
          </w:tcPr>
          <w:p w14:paraId="4B84E8FD"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44EB0CCC" w14:textId="77777777" w:rsidR="00016D2D" w:rsidRPr="00016D2D" w:rsidRDefault="00016D2D" w:rsidP="00016D2D">
            <w:pPr>
              <w:spacing w:line="240" w:lineRule="auto"/>
              <w:rPr>
                <w:rFonts w:eastAsia="Times New Roman" w:cs="Times New Roman"/>
                <w:sz w:val="20"/>
                <w:szCs w:val="20"/>
                <w:lang w:val="en-IN"/>
              </w:rPr>
            </w:pPr>
          </w:p>
        </w:tc>
        <w:tc>
          <w:tcPr>
            <w:tcW w:w="376" w:type="pct"/>
            <w:noWrap/>
            <w:hideMark/>
          </w:tcPr>
          <w:p w14:paraId="0856D49D"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06275119"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2D5ED931"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2ABEED9E"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9AE7E71"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3635B029" w14:textId="77777777" w:rsidR="00016D2D" w:rsidRPr="00016D2D" w:rsidRDefault="00016D2D" w:rsidP="00016D2D">
            <w:pPr>
              <w:spacing w:line="240" w:lineRule="auto"/>
              <w:rPr>
                <w:rFonts w:eastAsia="Times New Roman" w:cs="Times New Roman"/>
                <w:sz w:val="20"/>
                <w:szCs w:val="20"/>
                <w:lang w:val="en-IN"/>
              </w:rPr>
            </w:pPr>
          </w:p>
        </w:tc>
        <w:tc>
          <w:tcPr>
            <w:tcW w:w="280" w:type="pct"/>
            <w:noWrap/>
            <w:hideMark/>
          </w:tcPr>
          <w:p w14:paraId="44B3D927" w14:textId="77777777" w:rsidR="00016D2D" w:rsidRPr="00016D2D" w:rsidRDefault="00016D2D" w:rsidP="00016D2D">
            <w:pPr>
              <w:spacing w:line="240" w:lineRule="auto"/>
              <w:rPr>
                <w:rFonts w:eastAsia="Times New Roman" w:cs="Times New Roman"/>
                <w:sz w:val="20"/>
                <w:szCs w:val="20"/>
                <w:lang w:val="en-IN"/>
              </w:rPr>
            </w:pPr>
          </w:p>
        </w:tc>
        <w:tc>
          <w:tcPr>
            <w:tcW w:w="314" w:type="pct"/>
            <w:noWrap/>
            <w:hideMark/>
          </w:tcPr>
          <w:p w14:paraId="429E9937"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5968A9F9" w14:textId="77777777" w:rsidR="00016D2D" w:rsidRPr="00016D2D" w:rsidRDefault="00016D2D" w:rsidP="00016D2D">
            <w:pPr>
              <w:spacing w:line="240" w:lineRule="auto"/>
              <w:rPr>
                <w:rFonts w:eastAsia="Times New Roman" w:cs="Times New Roman"/>
                <w:sz w:val="20"/>
                <w:szCs w:val="20"/>
                <w:lang w:val="en-IN"/>
              </w:rPr>
            </w:pPr>
          </w:p>
        </w:tc>
        <w:tc>
          <w:tcPr>
            <w:tcW w:w="352" w:type="pct"/>
            <w:noWrap/>
            <w:hideMark/>
          </w:tcPr>
          <w:p w14:paraId="1F4D8AE1"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CD58FE8" w14:textId="77777777" w:rsidR="00016D2D" w:rsidRPr="00016D2D" w:rsidRDefault="00016D2D" w:rsidP="00016D2D">
            <w:pPr>
              <w:spacing w:line="240" w:lineRule="auto"/>
              <w:rPr>
                <w:rFonts w:eastAsia="Times New Roman" w:cs="Times New Roman"/>
                <w:sz w:val="20"/>
                <w:szCs w:val="20"/>
                <w:lang w:val="en-IN"/>
              </w:rPr>
            </w:pPr>
          </w:p>
        </w:tc>
        <w:tc>
          <w:tcPr>
            <w:tcW w:w="323" w:type="pct"/>
            <w:noWrap/>
            <w:hideMark/>
          </w:tcPr>
          <w:p w14:paraId="27FEC400" w14:textId="77777777" w:rsidR="00016D2D" w:rsidRPr="00016D2D" w:rsidRDefault="00016D2D" w:rsidP="00016D2D">
            <w:pPr>
              <w:spacing w:line="240" w:lineRule="auto"/>
              <w:rPr>
                <w:rFonts w:eastAsia="Times New Roman" w:cs="Times New Roman"/>
                <w:sz w:val="20"/>
                <w:szCs w:val="20"/>
                <w:lang w:val="en-IN"/>
              </w:rPr>
            </w:pPr>
          </w:p>
        </w:tc>
        <w:tc>
          <w:tcPr>
            <w:tcW w:w="333" w:type="pct"/>
            <w:noWrap/>
            <w:hideMark/>
          </w:tcPr>
          <w:p w14:paraId="73B1EC45" w14:textId="77777777" w:rsidR="00016D2D" w:rsidRPr="00016D2D" w:rsidRDefault="00016D2D" w:rsidP="00016D2D">
            <w:pPr>
              <w:spacing w:line="240" w:lineRule="auto"/>
              <w:rPr>
                <w:rFonts w:eastAsia="Times New Roman" w:cs="Times New Roman"/>
                <w:sz w:val="20"/>
                <w:szCs w:val="20"/>
                <w:lang w:val="en-IN"/>
              </w:rPr>
            </w:pPr>
          </w:p>
        </w:tc>
      </w:tr>
      <w:tr w:rsidR="00016D2D" w:rsidRPr="00016D2D" w14:paraId="45DC5139" w14:textId="77777777" w:rsidTr="00016D2D">
        <w:trPr>
          <w:trHeight w:val="320"/>
        </w:trPr>
        <w:tc>
          <w:tcPr>
            <w:tcW w:w="362" w:type="pct"/>
            <w:gridSpan w:val="2"/>
            <w:noWrap/>
            <w:hideMark/>
          </w:tcPr>
          <w:p w14:paraId="2C08D6D1" w14:textId="77777777" w:rsidR="00016D2D" w:rsidRPr="00016D2D" w:rsidRDefault="00016D2D" w:rsidP="00016D2D">
            <w:pPr>
              <w:spacing w:line="240" w:lineRule="auto"/>
              <w:rPr>
                <w:rFonts w:eastAsia="Times New Roman" w:cs="Times New Roman"/>
                <w:szCs w:val="24"/>
                <w:lang w:val="en-IN"/>
              </w:rPr>
            </w:pPr>
            <w:r w:rsidRPr="00016D2D">
              <w:rPr>
                <w:rFonts w:eastAsia="Times New Roman" w:cs="Times New Roman"/>
                <w:szCs w:val="24"/>
                <w:lang w:val="en-IN"/>
              </w:rPr>
              <w:t>Credit sales (£)</w:t>
            </w:r>
          </w:p>
        </w:tc>
        <w:tc>
          <w:tcPr>
            <w:tcW w:w="376" w:type="pct"/>
            <w:noWrap/>
            <w:hideMark/>
          </w:tcPr>
          <w:p w14:paraId="6A25DDB3" w14:textId="77777777" w:rsidR="00016D2D" w:rsidRPr="00016D2D" w:rsidRDefault="00016D2D" w:rsidP="00016D2D">
            <w:pPr>
              <w:spacing w:line="240" w:lineRule="auto"/>
              <w:rPr>
                <w:rFonts w:eastAsia="Times New Roman" w:cs="Times New Roman"/>
                <w:szCs w:val="24"/>
                <w:lang w:val="en-IN"/>
              </w:rPr>
            </w:pPr>
            <w:r w:rsidRPr="00016D2D">
              <w:rPr>
                <w:rFonts w:eastAsia="Times New Roman" w:cs="Times New Roman"/>
                <w:szCs w:val="24"/>
                <w:lang w:val="en-IN"/>
              </w:rPr>
              <w:t> </w:t>
            </w:r>
          </w:p>
        </w:tc>
        <w:tc>
          <w:tcPr>
            <w:tcW w:w="376" w:type="pct"/>
            <w:noWrap/>
            <w:hideMark/>
          </w:tcPr>
          <w:p w14:paraId="49B70AB2" w14:textId="77777777" w:rsidR="00016D2D" w:rsidRPr="00016D2D" w:rsidRDefault="00016D2D" w:rsidP="00016D2D">
            <w:pPr>
              <w:spacing w:line="240" w:lineRule="auto"/>
              <w:rPr>
                <w:rFonts w:eastAsia="Times New Roman" w:cs="Times New Roman"/>
                <w:szCs w:val="24"/>
                <w:lang w:val="en-IN"/>
              </w:rPr>
            </w:pPr>
            <w:r w:rsidRPr="00016D2D">
              <w:rPr>
                <w:rFonts w:eastAsia="Times New Roman" w:cs="Times New Roman"/>
                <w:szCs w:val="24"/>
                <w:lang w:val="en-IN"/>
              </w:rPr>
              <w:t> </w:t>
            </w:r>
          </w:p>
        </w:tc>
        <w:tc>
          <w:tcPr>
            <w:tcW w:w="333" w:type="pct"/>
            <w:noWrap/>
            <w:hideMark/>
          </w:tcPr>
          <w:p w14:paraId="0E22335F"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33" w:type="pct"/>
            <w:noWrap/>
            <w:hideMark/>
          </w:tcPr>
          <w:p w14:paraId="51197BC8"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14" w:type="pct"/>
            <w:noWrap/>
            <w:hideMark/>
          </w:tcPr>
          <w:p w14:paraId="59AE914E"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33" w:type="pct"/>
            <w:noWrap/>
            <w:hideMark/>
          </w:tcPr>
          <w:p w14:paraId="19093B86"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14" w:type="pct"/>
            <w:noWrap/>
            <w:hideMark/>
          </w:tcPr>
          <w:p w14:paraId="123D4386"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280" w:type="pct"/>
            <w:noWrap/>
            <w:hideMark/>
          </w:tcPr>
          <w:p w14:paraId="535415DD"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14" w:type="pct"/>
            <w:noWrap/>
            <w:hideMark/>
          </w:tcPr>
          <w:p w14:paraId="5BD7A33D"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23" w:type="pct"/>
            <w:noWrap/>
            <w:hideMark/>
          </w:tcPr>
          <w:p w14:paraId="7A9E40D6"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52" w:type="pct"/>
            <w:noWrap/>
            <w:hideMark/>
          </w:tcPr>
          <w:p w14:paraId="242A3E3E"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33" w:type="pct"/>
            <w:noWrap/>
            <w:hideMark/>
          </w:tcPr>
          <w:p w14:paraId="03A2849A"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23" w:type="pct"/>
            <w:noWrap/>
            <w:hideMark/>
          </w:tcPr>
          <w:p w14:paraId="0CC5C4A4"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c>
          <w:tcPr>
            <w:tcW w:w="333" w:type="pct"/>
            <w:noWrap/>
            <w:hideMark/>
          </w:tcPr>
          <w:p w14:paraId="1A158000" w14:textId="77777777" w:rsidR="00016D2D" w:rsidRPr="00016D2D" w:rsidRDefault="00016D2D" w:rsidP="00016D2D">
            <w:pPr>
              <w:spacing w:line="240" w:lineRule="auto"/>
              <w:jc w:val="right"/>
              <w:rPr>
                <w:rFonts w:eastAsia="Times New Roman" w:cs="Times New Roman"/>
                <w:szCs w:val="24"/>
                <w:lang w:val="en-IN"/>
              </w:rPr>
            </w:pPr>
            <w:r w:rsidRPr="00016D2D">
              <w:rPr>
                <w:rFonts w:eastAsia="Times New Roman" w:cs="Times New Roman"/>
                <w:szCs w:val="24"/>
                <w:lang w:val="en-IN"/>
              </w:rPr>
              <w:t>6,800</w:t>
            </w:r>
          </w:p>
        </w:tc>
      </w:tr>
    </w:tbl>
    <w:p w14:paraId="30CC1CAE" w14:textId="422CDBCD" w:rsidR="00C4062B" w:rsidRDefault="00C4062B">
      <w:pPr>
        <w:spacing w:line="276" w:lineRule="auto"/>
        <w:rPr>
          <w:rFonts w:eastAsia="Times New Roman" w:cs="Times New Roman"/>
          <w:szCs w:val="24"/>
        </w:rPr>
      </w:pPr>
      <w:r>
        <w:rPr>
          <w:rFonts w:eastAsia="Times New Roman" w:cs="Times New Roman"/>
          <w:szCs w:val="24"/>
        </w:rPr>
        <w:br w:type="page"/>
      </w:r>
    </w:p>
    <w:p w14:paraId="2F83ACF5" w14:textId="77777777" w:rsidR="00C4062B" w:rsidRDefault="00C4062B">
      <w:pPr>
        <w:rPr>
          <w:rFonts w:eastAsia="Times New Roman" w:cs="Times New Roman"/>
          <w:szCs w:val="24"/>
        </w:rPr>
        <w:sectPr w:rsidR="00C4062B" w:rsidSect="00C4062B">
          <w:pgSz w:w="16834" w:h="11909" w:orient="landscape"/>
          <w:pgMar w:top="1440" w:right="1440" w:bottom="1440" w:left="1440" w:header="720" w:footer="720" w:gutter="0"/>
          <w:pgNumType w:start="1"/>
          <w:cols w:space="720"/>
        </w:sectPr>
      </w:pPr>
    </w:p>
    <w:p w14:paraId="00000001" w14:textId="5864DF01" w:rsidR="007C629F" w:rsidRPr="009D057E" w:rsidRDefault="00016D2D" w:rsidP="009D057E">
      <w:pPr>
        <w:pStyle w:val="Heading1"/>
        <w:jc w:val="both"/>
        <w:rPr>
          <w:rFonts w:ascii="Arial" w:hAnsi="Arial"/>
          <w:szCs w:val="24"/>
        </w:rPr>
      </w:pPr>
      <w:bookmarkStart w:id="1" w:name="_Toc107354156"/>
      <w:r w:rsidRPr="009D057E">
        <w:rPr>
          <w:rFonts w:ascii="Arial" w:hAnsi="Arial"/>
          <w:szCs w:val="24"/>
        </w:rPr>
        <w:lastRenderedPageBreak/>
        <w:t>Task 2</w:t>
      </w:r>
      <w:bookmarkEnd w:id="1"/>
    </w:p>
    <w:p w14:paraId="00000002" w14:textId="77777777" w:rsidR="007C629F" w:rsidRPr="009D057E" w:rsidRDefault="00016D2D" w:rsidP="009D057E">
      <w:pPr>
        <w:pStyle w:val="Heading1"/>
        <w:jc w:val="both"/>
        <w:rPr>
          <w:rFonts w:ascii="Arial" w:hAnsi="Arial"/>
          <w:szCs w:val="24"/>
        </w:rPr>
      </w:pPr>
      <w:bookmarkStart w:id="2" w:name="_Toc107354157"/>
      <w:r w:rsidRPr="009D057E">
        <w:rPr>
          <w:rFonts w:ascii="Arial" w:hAnsi="Arial"/>
          <w:szCs w:val="24"/>
        </w:rPr>
        <w:t>Introduction</w:t>
      </w:r>
      <w:bookmarkEnd w:id="2"/>
    </w:p>
    <w:p w14:paraId="00000003" w14:textId="1329CFAE" w:rsidR="007C629F" w:rsidRPr="009D057E" w:rsidRDefault="00016D2D" w:rsidP="009D057E">
      <w:pPr>
        <w:jc w:val="both"/>
        <w:rPr>
          <w:rFonts w:ascii="Arial" w:eastAsia="Times New Roman" w:hAnsi="Arial"/>
          <w:szCs w:val="24"/>
        </w:rPr>
      </w:pPr>
      <w:r w:rsidRPr="009D057E">
        <w:rPr>
          <w:rFonts w:ascii="Arial" w:eastAsia="Times New Roman" w:hAnsi="Arial"/>
          <w:szCs w:val="24"/>
        </w:rPr>
        <w:t xml:space="preserve">The report will discuss the use of accounting in an organisation . However, in order to plan for the finance of an organisation it becomes mandatory to prepare a cash budget to understand the business capacity to run the business with the resources and the capacity of the business to gain from its sales of product or services.. The budgeting is that function of accounting and business formation which helps to understand the net income from sales and expenses incurred by the business during a specified period after meeting all the expenses from total income to get the net </w:t>
      </w:r>
      <w:r w:rsidR="00B22683" w:rsidRPr="009D057E">
        <w:rPr>
          <w:rFonts w:ascii="Arial" w:eastAsia="Times New Roman" w:hAnsi="Arial"/>
          <w:szCs w:val="24"/>
        </w:rPr>
        <w:t>earnings</w:t>
      </w:r>
      <w:r w:rsidRPr="009D057E">
        <w:rPr>
          <w:rFonts w:ascii="Arial" w:eastAsia="Times New Roman" w:hAnsi="Arial"/>
          <w:szCs w:val="24"/>
        </w:rPr>
        <w:t xml:space="preserve"> of the business. In the budgeting there are various types of budget planning which can be incorporated into the organisation however here the discussion will be based on the traditional budget and </w:t>
      </w:r>
      <w:r w:rsidR="00314463" w:rsidRPr="009D057E">
        <w:rPr>
          <w:rFonts w:ascii="Arial" w:eastAsia="Times New Roman" w:hAnsi="Arial"/>
          <w:szCs w:val="24"/>
        </w:rPr>
        <w:t>zero-based</w:t>
      </w:r>
      <w:r w:rsidRPr="009D057E">
        <w:rPr>
          <w:rFonts w:ascii="Arial" w:eastAsia="Times New Roman" w:hAnsi="Arial"/>
          <w:szCs w:val="24"/>
        </w:rPr>
        <w:t xml:space="preserve"> budget into the organisation and how the </w:t>
      </w:r>
      <w:r w:rsidR="00B22683" w:rsidRPr="009D057E">
        <w:rPr>
          <w:rFonts w:ascii="Arial" w:eastAsia="Times New Roman" w:hAnsi="Arial"/>
          <w:szCs w:val="24"/>
        </w:rPr>
        <w:t>zero-based</w:t>
      </w:r>
      <w:r w:rsidRPr="009D057E">
        <w:rPr>
          <w:rFonts w:ascii="Arial" w:eastAsia="Times New Roman" w:hAnsi="Arial"/>
          <w:szCs w:val="24"/>
        </w:rPr>
        <w:t xml:space="preserve"> budget can be implemented into the organisation and how the budgeting control support sustainability</w:t>
      </w:r>
    </w:p>
    <w:p w14:paraId="00000004" w14:textId="77777777" w:rsidR="007C629F" w:rsidRPr="009D057E" w:rsidRDefault="007C629F" w:rsidP="009D057E">
      <w:pPr>
        <w:jc w:val="both"/>
        <w:rPr>
          <w:rFonts w:ascii="Arial" w:eastAsia="Times New Roman" w:hAnsi="Arial"/>
          <w:szCs w:val="24"/>
        </w:rPr>
      </w:pPr>
    </w:p>
    <w:p w14:paraId="00000005" w14:textId="77777777" w:rsidR="007C629F" w:rsidRPr="009D057E" w:rsidRDefault="00016D2D" w:rsidP="009D057E">
      <w:pPr>
        <w:pStyle w:val="Heading2"/>
        <w:jc w:val="both"/>
        <w:rPr>
          <w:rFonts w:ascii="Arial" w:hAnsi="Arial"/>
          <w:szCs w:val="24"/>
        </w:rPr>
      </w:pPr>
      <w:bookmarkStart w:id="3" w:name="_Toc107354158"/>
      <w:r w:rsidRPr="009D057E">
        <w:rPr>
          <w:rFonts w:ascii="Arial" w:hAnsi="Arial"/>
          <w:szCs w:val="24"/>
        </w:rPr>
        <w:t>a) Understanding of traditional based budget and zero-based budget</w:t>
      </w:r>
      <w:bookmarkEnd w:id="3"/>
      <w:r w:rsidRPr="009D057E">
        <w:rPr>
          <w:rFonts w:ascii="Arial" w:hAnsi="Arial"/>
          <w:szCs w:val="24"/>
        </w:rPr>
        <w:t xml:space="preserve"> </w:t>
      </w:r>
    </w:p>
    <w:p w14:paraId="00000006" w14:textId="77777777" w:rsidR="007C629F" w:rsidRPr="009D057E" w:rsidRDefault="00016D2D" w:rsidP="009D057E">
      <w:pPr>
        <w:pStyle w:val="Heading3"/>
        <w:jc w:val="both"/>
        <w:rPr>
          <w:rFonts w:ascii="Arial" w:hAnsi="Arial"/>
          <w:szCs w:val="24"/>
        </w:rPr>
      </w:pPr>
      <w:bookmarkStart w:id="4" w:name="_Toc107354159"/>
      <w:r w:rsidRPr="009D057E">
        <w:rPr>
          <w:rFonts w:ascii="Arial" w:hAnsi="Arial"/>
          <w:szCs w:val="24"/>
        </w:rPr>
        <w:t>Traditional based budget</w:t>
      </w:r>
      <w:bookmarkEnd w:id="4"/>
    </w:p>
    <w:p w14:paraId="00000007" w14:textId="30CF1E96" w:rsidR="007C629F" w:rsidRPr="009D057E" w:rsidRDefault="00016D2D" w:rsidP="009D057E">
      <w:pPr>
        <w:jc w:val="both"/>
        <w:rPr>
          <w:rFonts w:ascii="Arial" w:eastAsia="Times New Roman" w:hAnsi="Arial"/>
          <w:szCs w:val="24"/>
        </w:rPr>
      </w:pPr>
      <w:r w:rsidRPr="009D057E">
        <w:rPr>
          <w:rFonts w:ascii="Arial" w:eastAsia="Times New Roman" w:hAnsi="Arial"/>
          <w:szCs w:val="24"/>
        </w:rPr>
        <w:t xml:space="preserve">Traditional based budget is the process of budgeting which projects the business revenue and expenses for the upcoming year based on the previous year budgeting information. Budgeting is that management tool in the organisation which helps to predict and analyse the business income and expense during that </w:t>
      </w:r>
      <w:proofErr w:type="gramStart"/>
      <w:r w:rsidRPr="009D057E">
        <w:rPr>
          <w:rFonts w:ascii="Arial" w:eastAsia="Times New Roman" w:hAnsi="Arial"/>
          <w:szCs w:val="24"/>
        </w:rPr>
        <w:t>period of time</w:t>
      </w:r>
      <w:proofErr w:type="gramEnd"/>
      <w:r w:rsidRPr="009D057E">
        <w:rPr>
          <w:rFonts w:ascii="Arial" w:eastAsia="Times New Roman" w:hAnsi="Arial"/>
          <w:szCs w:val="24"/>
        </w:rPr>
        <w:t>. Traditional budgeting is budgeting which helps to examine the change in cost and expenses as well as help understand the fact that what makes the change happen. It gives a justification to the prediction made to prepare the budget based on the traditional budgeting</w:t>
      </w:r>
      <w:r w:rsidR="00752C1B" w:rsidRPr="009D057E">
        <w:rPr>
          <w:rFonts w:ascii="Arial" w:eastAsia="Times New Roman" w:hAnsi="Arial"/>
          <w:szCs w:val="24"/>
        </w:rPr>
        <w:t xml:space="preserve"> (</w:t>
      </w:r>
      <w:r w:rsidR="00752C1B" w:rsidRPr="009D057E">
        <w:rPr>
          <w:rFonts w:ascii="Arial" w:eastAsia="Times New Roman" w:hAnsi="Arial"/>
          <w:szCs w:val="24"/>
          <w:lang w:val="en-IN"/>
        </w:rPr>
        <w:t>Blakely-Gray, 2018) </w:t>
      </w:r>
      <w:r w:rsidRPr="009D057E">
        <w:rPr>
          <w:rFonts w:ascii="Arial" w:eastAsia="Times New Roman" w:hAnsi="Arial"/>
          <w:szCs w:val="24"/>
        </w:rPr>
        <w:t xml:space="preserve">. </w:t>
      </w:r>
    </w:p>
    <w:p w14:paraId="00000008" w14:textId="5DDC296B" w:rsidR="007C629F" w:rsidRPr="009D057E" w:rsidRDefault="00016D2D" w:rsidP="009D057E">
      <w:pPr>
        <w:jc w:val="both"/>
        <w:rPr>
          <w:rFonts w:ascii="Arial" w:eastAsia="Times New Roman" w:hAnsi="Arial"/>
          <w:szCs w:val="24"/>
        </w:rPr>
      </w:pPr>
      <w:r w:rsidRPr="009D057E">
        <w:rPr>
          <w:rFonts w:ascii="Arial" w:eastAsia="Times New Roman" w:hAnsi="Arial"/>
          <w:szCs w:val="24"/>
        </w:rPr>
        <w:t xml:space="preserve">The traditional budgeting system revolves around projecting sales and revenue and estimating the expenses of the business to generate profit or loss from the prediction. Traditional budgeting is mostly used by the organisation to ascertain the cost and expenses because it can help to analyse the cost of the future based on the cost of </w:t>
      </w:r>
      <w:r w:rsidRPr="009D057E">
        <w:rPr>
          <w:rFonts w:ascii="Arial" w:eastAsia="Times New Roman" w:hAnsi="Arial"/>
          <w:szCs w:val="24"/>
        </w:rPr>
        <w:lastRenderedPageBreak/>
        <w:t xml:space="preserve">the previous expenses. For example, based on the market the rent and rates </w:t>
      </w:r>
      <w:r w:rsidR="009D057E" w:rsidRPr="009D057E">
        <w:rPr>
          <w:rFonts w:ascii="Arial" w:eastAsia="Times New Roman" w:hAnsi="Arial"/>
          <w:szCs w:val="24"/>
        </w:rPr>
        <w:t>change</w:t>
      </w:r>
      <w:r w:rsidRPr="009D057E">
        <w:rPr>
          <w:rFonts w:ascii="Arial" w:eastAsia="Times New Roman" w:hAnsi="Arial"/>
          <w:szCs w:val="24"/>
        </w:rPr>
        <w:t xml:space="preserve"> each year as per the market changes hence by looking at the previous rent and rate structure it helps the finance management and budget planner to predict the cost of the rent and rate as per the previous year. In these cases, it is often considered as per the market and categories the items into two parts one is variable </w:t>
      </w:r>
      <w:r w:rsidR="009D057E" w:rsidRPr="009D057E">
        <w:rPr>
          <w:rFonts w:ascii="Arial" w:eastAsia="Times New Roman" w:hAnsi="Arial"/>
          <w:szCs w:val="24"/>
        </w:rPr>
        <w:t>cost,</w:t>
      </w:r>
      <w:r w:rsidRPr="009D057E">
        <w:rPr>
          <w:rFonts w:ascii="Arial" w:eastAsia="Times New Roman" w:hAnsi="Arial"/>
          <w:szCs w:val="24"/>
        </w:rPr>
        <w:t xml:space="preserve"> and another is fixed where the fixed remains the same and variable cost fluctuate as per the market demand and requirement. </w:t>
      </w:r>
    </w:p>
    <w:p w14:paraId="00000009" w14:textId="77777777" w:rsidR="007C629F" w:rsidRPr="009D057E" w:rsidRDefault="00016D2D" w:rsidP="009D057E">
      <w:pPr>
        <w:jc w:val="both"/>
        <w:rPr>
          <w:rFonts w:ascii="Arial" w:eastAsia="Times New Roman" w:hAnsi="Arial"/>
          <w:i/>
          <w:iCs/>
          <w:szCs w:val="24"/>
        </w:rPr>
      </w:pPr>
      <w:r w:rsidRPr="009D057E">
        <w:rPr>
          <w:rFonts w:ascii="Arial" w:eastAsia="Times New Roman" w:hAnsi="Arial"/>
          <w:i/>
          <w:iCs/>
          <w:szCs w:val="24"/>
        </w:rPr>
        <w:t>Advantages</w:t>
      </w:r>
    </w:p>
    <w:p w14:paraId="0000000A" w14:textId="77777777" w:rsidR="007C629F" w:rsidRPr="009D057E" w:rsidRDefault="00016D2D" w:rsidP="009D057E">
      <w:pPr>
        <w:numPr>
          <w:ilvl w:val="0"/>
          <w:numId w:val="2"/>
        </w:numPr>
        <w:jc w:val="both"/>
        <w:rPr>
          <w:rFonts w:ascii="Arial" w:eastAsia="Times New Roman" w:hAnsi="Arial"/>
          <w:szCs w:val="24"/>
        </w:rPr>
      </w:pPr>
      <w:r w:rsidRPr="009D057E">
        <w:rPr>
          <w:rFonts w:ascii="Arial" w:eastAsia="Times New Roman" w:hAnsi="Arial"/>
          <w:szCs w:val="24"/>
        </w:rPr>
        <w:t>Traditional based budgeting is useful to make decisions based on the changes that will occur in the current year on the price and cost structure. The budget is exceeded so that it can be cut and reduce the cost or expenses of the business where it is not required or look for other vendors for the better prices.</w:t>
      </w:r>
    </w:p>
    <w:p w14:paraId="0000000B" w14:textId="77777777" w:rsidR="007C629F" w:rsidRPr="009D057E" w:rsidRDefault="00016D2D" w:rsidP="009D057E">
      <w:pPr>
        <w:numPr>
          <w:ilvl w:val="0"/>
          <w:numId w:val="2"/>
        </w:numPr>
        <w:jc w:val="both"/>
        <w:rPr>
          <w:rFonts w:ascii="Arial" w:eastAsia="Times New Roman" w:hAnsi="Arial"/>
          <w:szCs w:val="24"/>
        </w:rPr>
      </w:pPr>
      <w:r w:rsidRPr="009D057E">
        <w:rPr>
          <w:rFonts w:ascii="Arial" w:eastAsia="Times New Roman" w:hAnsi="Arial"/>
          <w:szCs w:val="24"/>
        </w:rPr>
        <w:t xml:space="preserve">Traditional market is easy to ascertain based on the previous year expenses and sales and is easily understood by the managers. </w:t>
      </w:r>
    </w:p>
    <w:p w14:paraId="0000000C" w14:textId="385EABD9" w:rsidR="007C629F" w:rsidRPr="009D057E" w:rsidRDefault="00016D2D" w:rsidP="009D057E">
      <w:pPr>
        <w:numPr>
          <w:ilvl w:val="0"/>
          <w:numId w:val="2"/>
        </w:numPr>
        <w:jc w:val="both"/>
        <w:rPr>
          <w:rFonts w:ascii="Arial" w:eastAsia="Times New Roman" w:hAnsi="Arial"/>
          <w:szCs w:val="24"/>
        </w:rPr>
      </w:pPr>
      <w:r w:rsidRPr="009D057E">
        <w:rPr>
          <w:rFonts w:ascii="Arial" w:eastAsia="Times New Roman" w:hAnsi="Arial"/>
          <w:szCs w:val="24"/>
        </w:rPr>
        <w:t>Traditional budgeting is easy to understand as it is related to the previous prices which helps the investors and lenders to understand the financial plans and projection</w:t>
      </w:r>
      <w:r w:rsidR="00287169" w:rsidRPr="009D057E">
        <w:rPr>
          <w:rFonts w:ascii="Arial" w:eastAsia="Times New Roman" w:hAnsi="Arial"/>
          <w:szCs w:val="24"/>
        </w:rPr>
        <w:t xml:space="preserve"> (</w:t>
      </w:r>
      <w:proofErr w:type="spellStart"/>
      <w:r w:rsidR="00287169" w:rsidRPr="009D057E">
        <w:rPr>
          <w:rFonts w:ascii="Arial" w:hAnsi="Arial"/>
          <w:szCs w:val="24"/>
          <w:shd w:val="clear" w:color="auto" w:fill="FFFFFF"/>
        </w:rPr>
        <w:t>Asogwa</w:t>
      </w:r>
      <w:proofErr w:type="spellEnd"/>
      <w:r w:rsidR="00287169" w:rsidRPr="009D057E">
        <w:rPr>
          <w:rFonts w:ascii="Arial" w:hAnsi="Arial"/>
          <w:szCs w:val="24"/>
          <w:shd w:val="clear" w:color="auto" w:fill="FFFFFF"/>
        </w:rPr>
        <w:t xml:space="preserve"> and </w:t>
      </w:r>
      <w:proofErr w:type="spellStart"/>
      <w:r w:rsidR="00287169" w:rsidRPr="009D057E">
        <w:rPr>
          <w:rFonts w:ascii="Arial" w:hAnsi="Arial"/>
          <w:szCs w:val="24"/>
          <w:shd w:val="clear" w:color="auto" w:fill="FFFFFF"/>
        </w:rPr>
        <w:t>Etim</w:t>
      </w:r>
      <w:proofErr w:type="spellEnd"/>
      <w:r w:rsidR="00287169" w:rsidRPr="009D057E">
        <w:rPr>
          <w:rFonts w:ascii="Arial" w:hAnsi="Arial"/>
          <w:szCs w:val="24"/>
          <w:shd w:val="clear" w:color="auto" w:fill="FFFFFF"/>
        </w:rPr>
        <w:t>, 2017)</w:t>
      </w:r>
      <w:r w:rsidRPr="009D057E">
        <w:rPr>
          <w:rFonts w:ascii="Arial" w:eastAsia="Times New Roman" w:hAnsi="Arial"/>
          <w:szCs w:val="24"/>
        </w:rPr>
        <w:t>.</w:t>
      </w:r>
    </w:p>
    <w:p w14:paraId="0000000D" w14:textId="77777777" w:rsidR="007C629F" w:rsidRPr="009D057E" w:rsidRDefault="00016D2D" w:rsidP="009D057E">
      <w:pPr>
        <w:jc w:val="both"/>
        <w:rPr>
          <w:rFonts w:ascii="Arial" w:eastAsia="Times New Roman" w:hAnsi="Arial"/>
          <w:i/>
          <w:iCs/>
          <w:szCs w:val="24"/>
        </w:rPr>
      </w:pPr>
      <w:r w:rsidRPr="009D057E">
        <w:rPr>
          <w:rFonts w:ascii="Arial" w:eastAsia="Times New Roman" w:hAnsi="Arial"/>
          <w:i/>
          <w:iCs/>
          <w:szCs w:val="24"/>
        </w:rPr>
        <w:t>Disadvantages</w:t>
      </w:r>
    </w:p>
    <w:p w14:paraId="0000000E" w14:textId="77777777" w:rsidR="007C629F" w:rsidRPr="009D057E" w:rsidRDefault="00016D2D" w:rsidP="009D057E">
      <w:pPr>
        <w:numPr>
          <w:ilvl w:val="0"/>
          <w:numId w:val="3"/>
        </w:numPr>
        <w:jc w:val="both"/>
        <w:rPr>
          <w:rFonts w:ascii="Arial" w:eastAsia="Times New Roman" w:hAnsi="Arial"/>
          <w:szCs w:val="24"/>
        </w:rPr>
      </w:pPr>
      <w:r w:rsidRPr="009D057E">
        <w:rPr>
          <w:rFonts w:ascii="Arial" w:eastAsia="Times New Roman" w:hAnsi="Arial"/>
          <w:szCs w:val="24"/>
        </w:rPr>
        <w:t>The main disadvantage of traditional based budgeting is that the calculation, prediction and analysis can go wrong based on the previous calculation and cost . the projection of the actual cost can be lost for the business if the prediction does not match.</w:t>
      </w:r>
    </w:p>
    <w:p w14:paraId="0000000F" w14:textId="77777777" w:rsidR="007C629F" w:rsidRPr="009D057E" w:rsidRDefault="00016D2D" w:rsidP="009D057E">
      <w:pPr>
        <w:numPr>
          <w:ilvl w:val="0"/>
          <w:numId w:val="3"/>
        </w:numPr>
        <w:jc w:val="both"/>
        <w:rPr>
          <w:rFonts w:ascii="Arial" w:eastAsia="Times New Roman" w:hAnsi="Arial"/>
          <w:szCs w:val="24"/>
        </w:rPr>
      </w:pPr>
      <w:r w:rsidRPr="009D057E">
        <w:rPr>
          <w:rFonts w:ascii="Arial" w:eastAsia="Times New Roman" w:hAnsi="Arial"/>
          <w:szCs w:val="24"/>
        </w:rPr>
        <w:t xml:space="preserve">It may attract the business owner, manager but if the projection gets inaccurate the whole prediction would be at loss. </w:t>
      </w:r>
    </w:p>
    <w:p w14:paraId="00000010" w14:textId="2282A4AB" w:rsidR="007C629F" w:rsidRPr="009D057E" w:rsidRDefault="00016D2D" w:rsidP="009D057E">
      <w:pPr>
        <w:numPr>
          <w:ilvl w:val="0"/>
          <w:numId w:val="3"/>
        </w:numPr>
        <w:jc w:val="both"/>
        <w:rPr>
          <w:rFonts w:ascii="Arial" w:eastAsia="Times New Roman" w:hAnsi="Arial"/>
          <w:szCs w:val="24"/>
        </w:rPr>
      </w:pPr>
      <w:r w:rsidRPr="009D057E">
        <w:rPr>
          <w:rFonts w:ascii="Arial" w:eastAsia="Times New Roman" w:hAnsi="Arial"/>
          <w:szCs w:val="24"/>
        </w:rPr>
        <w:t>It is time consuming through analysing while determining the changes in cost in the new budget</w:t>
      </w:r>
      <w:r w:rsidR="00287169" w:rsidRPr="009D057E">
        <w:rPr>
          <w:rFonts w:ascii="Arial" w:eastAsia="Times New Roman" w:hAnsi="Arial"/>
          <w:szCs w:val="24"/>
        </w:rPr>
        <w:t>(</w:t>
      </w:r>
      <w:proofErr w:type="spellStart"/>
      <w:r w:rsidR="00287169" w:rsidRPr="009D057E">
        <w:rPr>
          <w:rFonts w:ascii="Arial" w:hAnsi="Arial"/>
          <w:szCs w:val="24"/>
          <w:shd w:val="clear" w:color="auto" w:fill="FFFFFF"/>
        </w:rPr>
        <w:t>Asogwa</w:t>
      </w:r>
      <w:proofErr w:type="spellEnd"/>
      <w:r w:rsidR="00287169" w:rsidRPr="009D057E">
        <w:rPr>
          <w:rFonts w:ascii="Arial" w:hAnsi="Arial"/>
          <w:szCs w:val="24"/>
          <w:shd w:val="clear" w:color="auto" w:fill="FFFFFF"/>
        </w:rPr>
        <w:t xml:space="preserve"> and </w:t>
      </w:r>
      <w:proofErr w:type="spellStart"/>
      <w:r w:rsidR="00287169" w:rsidRPr="009D057E">
        <w:rPr>
          <w:rFonts w:ascii="Arial" w:hAnsi="Arial"/>
          <w:szCs w:val="24"/>
          <w:shd w:val="clear" w:color="auto" w:fill="FFFFFF"/>
        </w:rPr>
        <w:t>Etim</w:t>
      </w:r>
      <w:proofErr w:type="spellEnd"/>
      <w:r w:rsidR="00287169" w:rsidRPr="009D057E">
        <w:rPr>
          <w:rFonts w:ascii="Arial" w:hAnsi="Arial"/>
          <w:szCs w:val="24"/>
          <w:shd w:val="clear" w:color="auto" w:fill="FFFFFF"/>
        </w:rPr>
        <w:t>, 2017)</w:t>
      </w:r>
      <w:r w:rsidR="00287169" w:rsidRPr="009D057E">
        <w:rPr>
          <w:rFonts w:ascii="Arial" w:eastAsia="Times New Roman" w:hAnsi="Arial"/>
          <w:szCs w:val="24"/>
        </w:rPr>
        <w:t>.</w:t>
      </w:r>
      <w:r w:rsidRPr="009D057E">
        <w:rPr>
          <w:rFonts w:ascii="Arial" w:eastAsia="Times New Roman" w:hAnsi="Arial"/>
          <w:szCs w:val="24"/>
        </w:rPr>
        <w:t>.</w:t>
      </w:r>
    </w:p>
    <w:p w14:paraId="00000011" w14:textId="77777777" w:rsidR="007C629F" w:rsidRPr="009D057E" w:rsidRDefault="007C629F" w:rsidP="009D057E">
      <w:pPr>
        <w:jc w:val="both"/>
        <w:rPr>
          <w:rFonts w:ascii="Arial" w:eastAsia="Times New Roman" w:hAnsi="Arial"/>
          <w:szCs w:val="24"/>
        </w:rPr>
      </w:pPr>
    </w:p>
    <w:p w14:paraId="00000012" w14:textId="77777777" w:rsidR="007C629F" w:rsidRPr="009D057E" w:rsidRDefault="00016D2D" w:rsidP="009D057E">
      <w:pPr>
        <w:pStyle w:val="Heading3"/>
        <w:jc w:val="both"/>
        <w:rPr>
          <w:rFonts w:ascii="Arial" w:hAnsi="Arial"/>
          <w:szCs w:val="24"/>
        </w:rPr>
      </w:pPr>
      <w:bookmarkStart w:id="5" w:name="_Toc107354160"/>
      <w:r w:rsidRPr="009D057E">
        <w:rPr>
          <w:rFonts w:ascii="Arial" w:hAnsi="Arial"/>
          <w:szCs w:val="24"/>
        </w:rPr>
        <w:t>Zero based budget</w:t>
      </w:r>
      <w:bookmarkEnd w:id="5"/>
    </w:p>
    <w:p w14:paraId="00000013" w14:textId="332632E0" w:rsidR="007C629F" w:rsidRPr="009D057E" w:rsidRDefault="00016D2D" w:rsidP="009D057E">
      <w:pPr>
        <w:jc w:val="both"/>
        <w:rPr>
          <w:rFonts w:ascii="Arial" w:eastAsia="Times New Roman" w:hAnsi="Arial"/>
          <w:szCs w:val="24"/>
        </w:rPr>
      </w:pPr>
      <w:r w:rsidRPr="009D057E">
        <w:rPr>
          <w:rFonts w:ascii="Arial" w:eastAsia="Times New Roman" w:hAnsi="Arial"/>
          <w:szCs w:val="24"/>
        </w:rPr>
        <w:t>Zero based budgeting is that budget which has been prepared based on the current market research and cost evaluation from the market. It does not consider the price of the previous year. Each year the preparation is new and based on the research. The allocation of the cost and price is based on the efficiency and the necessity. It focuses on considering the current price rather than the previous price</w:t>
      </w:r>
      <w:r w:rsidR="00752C1B" w:rsidRPr="009D057E">
        <w:rPr>
          <w:rFonts w:ascii="Arial" w:eastAsia="Times New Roman" w:hAnsi="Arial"/>
          <w:szCs w:val="24"/>
        </w:rPr>
        <w:t xml:space="preserve"> (</w:t>
      </w:r>
      <w:proofErr w:type="spellStart"/>
      <w:r w:rsidR="00752C1B" w:rsidRPr="009D057E">
        <w:rPr>
          <w:rFonts w:ascii="Arial" w:eastAsia="Times New Roman" w:hAnsi="Arial"/>
          <w:szCs w:val="24"/>
          <w:lang w:val="en-IN"/>
        </w:rPr>
        <w:t>Schwahn</w:t>
      </w:r>
      <w:proofErr w:type="spellEnd"/>
      <w:r w:rsidR="00752C1B" w:rsidRPr="009D057E">
        <w:rPr>
          <w:rFonts w:ascii="Arial" w:eastAsia="Times New Roman" w:hAnsi="Arial"/>
          <w:szCs w:val="24"/>
          <w:lang w:val="en-IN"/>
        </w:rPr>
        <w:t>, 2020)</w:t>
      </w:r>
      <w:r w:rsidRPr="009D057E">
        <w:rPr>
          <w:rFonts w:ascii="Arial" w:eastAsia="Times New Roman" w:hAnsi="Arial"/>
          <w:szCs w:val="24"/>
        </w:rPr>
        <w:t xml:space="preserve">. It </w:t>
      </w:r>
      <w:r w:rsidRPr="009D057E">
        <w:rPr>
          <w:rFonts w:ascii="Arial" w:eastAsia="Times New Roman" w:hAnsi="Arial"/>
          <w:szCs w:val="24"/>
        </w:rPr>
        <w:lastRenderedPageBreak/>
        <w:t xml:space="preserve">reviews every program and expenditure at the beginning of each year and considers the amount from the scratch each year to obtain the approximate figure at the end. It can be referred to as the budgeting process that allocates funding based on program instead of budget history. In this type of </w:t>
      </w:r>
      <w:r w:rsidR="009D057E" w:rsidRPr="009D057E">
        <w:rPr>
          <w:rFonts w:ascii="Arial" w:eastAsia="Times New Roman" w:hAnsi="Arial"/>
          <w:szCs w:val="24"/>
        </w:rPr>
        <w:t>budget,</w:t>
      </w:r>
      <w:r w:rsidRPr="009D057E">
        <w:rPr>
          <w:rFonts w:ascii="Arial" w:eastAsia="Times New Roman" w:hAnsi="Arial"/>
          <w:szCs w:val="24"/>
        </w:rPr>
        <w:t xml:space="preserve"> no item is automatically included in the next budget. As commented by </w:t>
      </w:r>
      <w:r w:rsidRPr="009D057E">
        <w:rPr>
          <w:rFonts w:ascii="Arial" w:eastAsia="Times New Roman" w:hAnsi="Arial"/>
          <w:color w:val="222222"/>
          <w:szCs w:val="24"/>
          <w:highlight w:val="white"/>
        </w:rPr>
        <w:t xml:space="preserve">Singh </w:t>
      </w:r>
      <w:r w:rsidRPr="009D057E">
        <w:rPr>
          <w:rFonts w:ascii="Arial" w:eastAsia="Times New Roman" w:hAnsi="Arial"/>
          <w:szCs w:val="24"/>
        </w:rPr>
        <w:t>(2016) zero base budget review every program and expenditure at the beginning of each budget cycle and justify each line item in order to receive funding.</w:t>
      </w:r>
    </w:p>
    <w:p w14:paraId="00000014" w14:textId="77777777" w:rsidR="007C629F" w:rsidRPr="009D057E" w:rsidRDefault="00016D2D" w:rsidP="009D057E">
      <w:pPr>
        <w:jc w:val="both"/>
        <w:rPr>
          <w:rFonts w:ascii="Arial" w:eastAsia="Times New Roman" w:hAnsi="Arial"/>
          <w:i/>
          <w:iCs/>
          <w:szCs w:val="24"/>
        </w:rPr>
      </w:pPr>
      <w:r w:rsidRPr="009D057E">
        <w:rPr>
          <w:rFonts w:ascii="Arial" w:eastAsia="Times New Roman" w:hAnsi="Arial"/>
          <w:i/>
          <w:iCs/>
          <w:szCs w:val="24"/>
        </w:rPr>
        <w:t>Advantages</w:t>
      </w:r>
    </w:p>
    <w:p w14:paraId="00000015" w14:textId="12C64E6C" w:rsidR="007C629F" w:rsidRPr="009D057E" w:rsidRDefault="00016D2D" w:rsidP="009D057E">
      <w:pPr>
        <w:numPr>
          <w:ilvl w:val="0"/>
          <w:numId w:val="4"/>
        </w:numPr>
        <w:jc w:val="both"/>
        <w:rPr>
          <w:rFonts w:ascii="Arial" w:eastAsia="Times New Roman" w:hAnsi="Arial"/>
          <w:szCs w:val="24"/>
        </w:rPr>
      </w:pPr>
      <w:r w:rsidRPr="009D057E">
        <w:rPr>
          <w:rFonts w:ascii="Arial" w:eastAsia="Times New Roman" w:hAnsi="Arial"/>
          <w:szCs w:val="24"/>
        </w:rPr>
        <w:t xml:space="preserve">The advantage of </w:t>
      </w:r>
      <w:r w:rsidR="009D057E" w:rsidRPr="009D057E">
        <w:rPr>
          <w:rFonts w:ascii="Arial" w:eastAsia="Times New Roman" w:hAnsi="Arial"/>
          <w:szCs w:val="24"/>
        </w:rPr>
        <w:t>zero-based</w:t>
      </w:r>
      <w:r w:rsidRPr="009D057E">
        <w:rPr>
          <w:rFonts w:ascii="Arial" w:eastAsia="Times New Roman" w:hAnsi="Arial"/>
          <w:szCs w:val="24"/>
        </w:rPr>
        <w:t xml:space="preserve"> budgeting is that it helps make proper decisions based on the budget planning. </w:t>
      </w:r>
    </w:p>
    <w:p w14:paraId="00000016" w14:textId="77777777" w:rsidR="007C629F" w:rsidRPr="009D057E" w:rsidRDefault="00016D2D" w:rsidP="009D057E">
      <w:pPr>
        <w:numPr>
          <w:ilvl w:val="0"/>
          <w:numId w:val="4"/>
        </w:numPr>
        <w:jc w:val="both"/>
        <w:rPr>
          <w:rFonts w:ascii="Arial" w:eastAsia="Times New Roman" w:hAnsi="Arial"/>
          <w:szCs w:val="24"/>
        </w:rPr>
      </w:pPr>
      <w:r w:rsidRPr="009D057E">
        <w:rPr>
          <w:rFonts w:ascii="Arial" w:eastAsia="Times New Roman" w:hAnsi="Arial"/>
          <w:szCs w:val="24"/>
        </w:rPr>
        <w:t>It works on cost benefits analysis so that it could not charge more than the actual price</w:t>
      </w:r>
    </w:p>
    <w:p w14:paraId="00000017" w14:textId="77777777" w:rsidR="007C629F" w:rsidRPr="009D057E" w:rsidRDefault="00016D2D" w:rsidP="009D057E">
      <w:pPr>
        <w:numPr>
          <w:ilvl w:val="0"/>
          <w:numId w:val="4"/>
        </w:numPr>
        <w:jc w:val="both"/>
        <w:rPr>
          <w:rFonts w:ascii="Arial" w:eastAsia="Times New Roman" w:hAnsi="Arial"/>
          <w:szCs w:val="24"/>
        </w:rPr>
      </w:pPr>
      <w:r w:rsidRPr="009D057E">
        <w:rPr>
          <w:rFonts w:ascii="Arial" w:eastAsia="Times New Roman" w:hAnsi="Arial"/>
          <w:szCs w:val="24"/>
        </w:rPr>
        <w:t>It uses all the resources effectively and efficiently by proper allocation</w:t>
      </w:r>
    </w:p>
    <w:p w14:paraId="00000018" w14:textId="2E29C1ED" w:rsidR="007C629F" w:rsidRPr="009D057E" w:rsidRDefault="00016D2D" w:rsidP="009D057E">
      <w:pPr>
        <w:numPr>
          <w:ilvl w:val="0"/>
          <w:numId w:val="4"/>
        </w:numPr>
        <w:jc w:val="both"/>
        <w:rPr>
          <w:rFonts w:ascii="Arial" w:eastAsia="Times New Roman" w:hAnsi="Arial"/>
          <w:szCs w:val="24"/>
        </w:rPr>
      </w:pPr>
      <w:r w:rsidRPr="009D057E">
        <w:rPr>
          <w:rFonts w:ascii="Arial" w:eastAsia="Times New Roman" w:hAnsi="Arial"/>
          <w:szCs w:val="24"/>
        </w:rPr>
        <w:t>It helps in performance improvement as well as improve the pricing for the next period</w:t>
      </w:r>
      <w:r w:rsidR="00752C1B" w:rsidRPr="009D057E">
        <w:rPr>
          <w:rFonts w:ascii="Arial" w:eastAsia="Times New Roman" w:hAnsi="Arial"/>
          <w:szCs w:val="24"/>
        </w:rPr>
        <w:t xml:space="preserve"> (</w:t>
      </w:r>
      <w:proofErr w:type="spellStart"/>
      <w:r w:rsidR="00752C1B" w:rsidRPr="009D057E">
        <w:rPr>
          <w:rFonts w:ascii="Arial" w:eastAsia="Times New Roman" w:hAnsi="Arial"/>
          <w:szCs w:val="24"/>
          <w:lang w:val="en-IN"/>
        </w:rPr>
        <w:t>Borad</w:t>
      </w:r>
      <w:proofErr w:type="spellEnd"/>
      <w:r w:rsidR="00752C1B" w:rsidRPr="009D057E">
        <w:rPr>
          <w:rFonts w:ascii="Arial" w:eastAsia="Times New Roman" w:hAnsi="Arial"/>
          <w:szCs w:val="24"/>
          <w:lang w:val="en-IN"/>
        </w:rPr>
        <w:t xml:space="preserve">, 2018). </w:t>
      </w:r>
    </w:p>
    <w:p w14:paraId="00000019" w14:textId="77777777" w:rsidR="007C629F" w:rsidRPr="009D057E" w:rsidRDefault="00016D2D" w:rsidP="009D057E">
      <w:pPr>
        <w:numPr>
          <w:ilvl w:val="0"/>
          <w:numId w:val="4"/>
        </w:numPr>
        <w:jc w:val="both"/>
        <w:rPr>
          <w:rFonts w:ascii="Arial" w:eastAsia="Times New Roman" w:hAnsi="Arial"/>
          <w:szCs w:val="24"/>
        </w:rPr>
      </w:pPr>
      <w:r w:rsidRPr="009D057E">
        <w:rPr>
          <w:rFonts w:ascii="Arial" w:eastAsia="Times New Roman" w:hAnsi="Arial"/>
          <w:szCs w:val="24"/>
        </w:rPr>
        <w:t>It eliminates the unnecessary items and process which can increase the cost of operation</w:t>
      </w:r>
    </w:p>
    <w:p w14:paraId="0000001A" w14:textId="77777777" w:rsidR="007C629F" w:rsidRPr="009D057E" w:rsidRDefault="00016D2D" w:rsidP="009D057E">
      <w:pPr>
        <w:numPr>
          <w:ilvl w:val="0"/>
          <w:numId w:val="4"/>
        </w:numPr>
        <w:jc w:val="both"/>
        <w:rPr>
          <w:rFonts w:ascii="Arial" w:eastAsia="Times New Roman" w:hAnsi="Arial"/>
          <w:szCs w:val="24"/>
        </w:rPr>
      </w:pPr>
      <w:r w:rsidRPr="009D057E">
        <w:rPr>
          <w:rFonts w:ascii="Arial" w:eastAsia="Times New Roman" w:hAnsi="Arial"/>
          <w:szCs w:val="24"/>
        </w:rPr>
        <w:t>Its evaluation and cost changes based on the requirement.</w:t>
      </w:r>
    </w:p>
    <w:p w14:paraId="0000001B" w14:textId="009F178A" w:rsidR="007C629F" w:rsidRPr="009D057E" w:rsidRDefault="00016D2D" w:rsidP="009D057E">
      <w:pPr>
        <w:numPr>
          <w:ilvl w:val="0"/>
          <w:numId w:val="4"/>
        </w:numPr>
        <w:jc w:val="both"/>
        <w:rPr>
          <w:rFonts w:ascii="Arial" w:eastAsia="Times New Roman" w:hAnsi="Arial"/>
          <w:szCs w:val="24"/>
        </w:rPr>
      </w:pPr>
      <w:r w:rsidRPr="009D057E">
        <w:rPr>
          <w:rFonts w:ascii="Arial" w:eastAsia="Times New Roman" w:hAnsi="Arial"/>
          <w:szCs w:val="24"/>
        </w:rPr>
        <w:t>It is easy to evaluate and understand by the managers and the departments</w:t>
      </w:r>
      <w:r w:rsidR="00287169" w:rsidRPr="009D057E">
        <w:rPr>
          <w:rFonts w:ascii="Arial" w:eastAsia="Times New Roman" w:hAnsi="Arial"/>
          <w:szCs w:val="24"/>
        </w:rPr>
        <w:t xml:space="preserve"> (PĂTRAȘCU, 2018)</w:t>
      </w:r>
    </w:p>
    <w:p w14:paraId="0000001C" w14:textId="77777777" w:rsidR="007C629F" w:rsidRPr="009D057E" w:rsidRDefault="007C629F" w:rsidP="009D057E">
      <w:pPr>
        <w:jc w:val="both"/>
        <w:rPr>
          <w:rFonts w:ascii="Arial" w:eastAsia="Times New Roman" w:hAnsi="Arial"/>
          <w:szCs w:val="24"/>
        </w:rPr>
      </w:pPr>
    </w:p>
    <w:p w14:paraId="0000001D" w14:textId="77777777" w:rsidR="007C629F" w:rsidRPr="009D057E" w:rsidRDefault="00016D2D" w:rsidP="009D057E">
      <w:pPr>
        <w:jc w:val="both"/>
        <w:rPr>
          <w:rFonts w:ascii="Arial" w:eastAsia="Times New Roman" w:hAnsi="Arial"/>
          <w:i/>
          <w:iCs/>
          <w:szCs w:val="24"/>
        </w:rPr>
      </w:pPr>
      <w:r w:rsidRPr="009D057E">
        <w:rPr>
          <w:rFonts w:ascii="Arial" w:eastAsia="Times New Roman" w:hAnsi="Arial"/>
          <w:i/>
          <w:iCs/>
          <w:szCs w:val="24"/>
        </w:rPr>
        <w:t>Disadvantages</w:t>
      </w:r>
    </w:p>
    <w:p w14:paraId="0000001E" w14:textId="77777777" w:rsidR="007C629F" w:rsidRPr="009D057E" w:rsidRDefault="00016D2D" w:rsidP="009D057E">
      <w:pPr>
        <w:numPr>
          <w:ilvl w:val="0"/>
          <w:numId w:val="1"/>
        </w:numPr>
        <w:jc w:val="both"/>
        <w:rPr>
          <w:rFonts w:ascii="Arial" w:eastAsia="Times New Roman" w:hAnsi="Arial"/>
          <w:szCs w:val="24"/>
        </w:rPr>
      </w:pPr>
      <w:r w:rsidRPr="009D057E">
        <w:rPr>
          <w:rFonts w:ascii="Arial" w:eastAsia="Times New Roman" w:hAnsi="Arial"/>
          <w:szCs w:val="24"/>
        </w:rPr>
        <w:t>The main disadvantage of this budgeting process is that it is time consuming due to the lots of processes involved to ascertain the price and resources.</w:t>
      </w:r>
    </w:p>
    <w:p w14:paraId="0000001F" w14:textId="77777777" w:rsidR="007C629F" w:rsidRPr="009D057E" w:rsidRDefault="00016D2D" w:rsidP="009D057E">
      <w:pPr>
        <w:numPr>
          <w:ilvl w:val="0"/>
          <w:numId w:val="1"/>
        </w:numPr>
        <w:jc w:val="both"/>
        <w:rPr>
          <w:rFonts w:ascii="Arial" w:eastAsia="Times New Roman" w:hAnsi="Arial"/>
          <w:szCs w:val="24"/>
        </w:rPr>
      </w:pPr>
      <w:r w:rsidRPr="009D057E">
        <w:rPr>
          <w:rFonts w:ascii="Arial" w:eastAsia="Times New Roman" w:hAnsi="Arial"/>
          <w:szCs w:val="24"/>
        </w:rPr>
        <w:t>It is costly than traditional budgeting</w:t>
      </w:r>
    </w:p>
    <w:p w14:paraId="00000020" w14:textId="77777777" w:rsidR="007C629F" w:rsidRPr="009D057E" w:rsidRDefault="00016D2D" w:rsidP="009D057E">
      <w:pPr>
        <w:numPr>
          <w:ilvl w:val="0"/>
          <w:numId w:val="1"/>
        </w:numPr>
        <w:jc w:val="both"/>
        <w:rPr>
          <w:rFonts w:ascii="Arial" w:eastAsia="Times New Roman" w:hAnsi="Arial"/>
          <w:szCs w:val="24"/>
        </w:rPr>
      </w:pPr>
      <w:r w:rsidRPr="009D057E">
        <w:rPr>
          <w:rFonts w:ascii="Arial" w:eastAsia="Times New Roman" w:hAnsi="Arial"/>
          <w:szCs w:val="24"/>
        </w:rPr>
        <w:t>It involves risk to ascertain cost and saving</w:t>
      </w:r>
    </w:p>
    <w:p w14:paraId="00000021" w14:textId="77777777" w:rsidR="007C629F" w:rsidRPr="009D057E" w:rsidRDefault="007C629F" w:rsidP="009D057E">
      <w:pPr>
        <w:jc w:val="both"/>
        <w:rPr>
          <w:rFonts w:ascii="Arial" w:eastAsia="Times New Roman" w:hAnsi="Arial"/>
          <w:szCs w:val="24"/>
        </w:rPr>
      </w:pPr>
    </w:p>
    <w:p w14:paraId="00000022" w14:textId="77777777" w:rsidR="007C629F" w:rsidRPr="009D057E" w:rsidRDefault="00016D2D" w:rsidP="009D057E">
      <w:pPr>
        <w:pStyle w:val="Heading2"/>
        <w:jc w:val="both"/>
        <w:rPr>
          <w:rFonts w:ascii="Arial" w:hAnsi="Arial"/>
          <w:szCs w:val="24"/>
        </w:rPr>
      </w:pPr>
      <w:bookmarkStart w:id="6" w:name="_Toc107354161"/>
      <w:r w:rsidRPr="009D057E">
        <w:rPr>
          <w:rFonts w:ascii="Arial" w:hAnsi="Arial"/>
          <w:szCs w:val="24"/>
        </w:rPr>
        <w:t>(b) The process of zero-based budget and how can this be implemented</w:t>
      </w:r>
      <w:bookmarkEnd w:id="6"/>
      <w:r w:rsidRPr="009D057E">
        <w:rPr>
          <w:rFonts w:ascii="Arial" w:hAnsi="Arial"/>
          <w:szCs w:val="24"/>
        </w:rPr>
        <w:t xml:space="preserve"> </w:t>
      </w:r>
    </w:p>
    <w:p w14:paraId="00000023" w14:textId="15BF34E8" w:rsidR="007C629F" w:rsidRPr="009D057E" w:rsidRDefault="00016D2D" w:rsidP="009D057E">
      <w:pPr>
        <w:spacing w:before="240" w:after="240"/>
        <w:jc w:val="both"/>
        <w:rPr>
          <w:rFonts w:ascii="Arial" w:eastAsia="Times New Roman" w:hAnsi="Arial"/>
          <w:szCs w:val="24"/>
        </w:rPr>
      </w:pPr>
      <w:r w:rsidRPr="009D057E">
        <w:rPr>
          <w:rFonts w:ascii="Arial" w:eastAsia="Times New Roman" w:hAnsi="Arial"/>
          <w:szCs w:val="24"/>
        </w:rPr>
        <w:t xml:space="preserve">The entire process of </w:t>
      </w:r>
      <w:r w:rsidR="009D057E" w:rsidRPr="009D057E">
        <w:rPr>
          <w:rFonts w:ascii="Arial" w:eastAsia="Times New Roman" w:hAnsi="Arial"/>
          <w:szCs w:val="24"/>
        </w:rPr>
        <w:t>zero-base</w:t>
      </w:r>
      <w:r w:rsidRPr="009D057E">
        <w:rPr>
          <w:rFonts w:ascii="Arial" w:eastAsia="Times New Roman" w:hAnsi="Arial"/>
          <w:szCs w:val="24"/>
        </w:rPr>
        <w:t xml:space="preserve"> budgeting starts from zero base and every function within an organisation is analysed according to its need and cost. After completion of analysis budgets are then built around what is required for upcoming duration whether it is higher or lower than last budget. </w:t>
      </w:r>
      <w:r w:rsidR="009D057E" w:rsidRPr="009D057E">
        <w:rPr>
          <w:rFonts w:ascii="Arial" w:eastAsia="Times New Roman" w:hAnsi="Arial"/>
          <w:szCs w:val="24"/>
        </w:rPr>
        <w:t>Furthermore,</w:t>
      </w:r>
      <w:r w:rsidRPr="009D057E">
        <w:rPr>
          <w:rFonts w:ascii="Arial" w:eastAsia="Times New Roman" w:hAnsi="Arial"/>
          <w:szCs w:val="24"/>
        </w:rPr>
        <w:t xml:space="preserve"> it is the most advanced technique </w:t>
      </w:r>
      <w:r w:rsidRPr="009D057E">
        <w:rPr>
          <w:rFonts w:ascii="Arial" w:eastAsia="Times New Roman" w:hAnsi="Arial"/>
          <w:szCs w:val="24"/>
        </w:rPr>
        <w:lastRenderedPageBreak/>
        <w:t>that helps the manager to tackle low costs within the company (</w:t>
      </w:r>
      <w:proofErr w:type="spellStart"/>
      <w:r w:rsidRPr="009D057E">
        <w:rPr>
          <w:rFonts w:ascii="Arial" w:eastAsia="Times New Roman" w:hAnsi="Arial"/>
          <w:color w:val="222222"/>
          <w:szCs w:val="24"/>
          <w:highlight w:val="white"/>
        </w:rPr>
        <w:t>Wildavsky</w:t>
      </w:r>
      <w:proofErr w:type="spellEnd"/>
      <w:r w:rsidRPr="009D057E">
        <w:rPr>
          <w:rFonts w:ascii="Arial" w:eastAsia="Times New Roman" w:hAnsi="Arial"/>
          <w:color w:val="222222"/>
          <w:szCs w:val="24"/>
          <w:highlight w:val="white"/>
        </w:rPr>
        <w:t>, 2017</w:t>
      </w:r>
      <w:r w:rsidRPr="009D057E">
        <w:rPr>
          <w:rFonts w:ascii="Arial" w:eastAsia="Times New Roman" w:hAnsi="Arial"/>
          <w:szCs w:val="24"/>
        </w:rPr>
        <w:t xml:space="preserve">). It has 5step to implement. </w:t>
      </w:r>
    </w:p>
    <w:p w14:paraId="00000024" w14:textId="77777777" w:rsidR="007C629F" w:rsidRPr="009D057E" w:rsidRDefault="00016D2D" w:rsidP="009D057E">
      <w:pPr>
        <w:spacing w:before="240" w:after="240"/>
        <w:jc w:val="both"/>
        <w:rPr>
          <w:rFonts w:ascii="Arial" w:eastAsia="Times New Roman" w:hAnsi="Arial"/>
          <w:szCs w:val="24"/>
        </w:rPr>
      </w:pPr>
      <w:r w:rsidRPr="009D057E">
        <w:rPr>
          <w:rFonts w:ascii="Arial" w:eastAsia="Times New Roman" w:hAnsi="Arial"/>
          <w:szCs w:val="24"/>
        </w:rPr>
        <w:t>One is start creating a new budget from the beginning without considering the previous year cost and resources</w:t>
      </w:r>
    </w:p>
    <w:p w14:paraId="00000025" w14:textId="77777777" w:rsidR="007C629F" w:rsidRPr="009D057E" w:rsidRDefault="00016D2D" w:rsidP="009D057E">
      <w:pPr>
        <w:spacing w:before="240" w:after="240"/>
        <w:jc w:val="both"/>
        <w:rPr>
          <w:rFonts w:ascii="Arial" w:eastAsia="Times New Roman" w:hAnsi="Arial"/>
          <w:szCs w:val="24"/>
        </w:rPr>
      </w:pPr>
      <w:r w:rsidRPr="009D057E">
        <w:rPr>
          <w:rFonts w:ascii="Arial" w:eastAsia="Times New Roman" w:hAnsi="Arial"/>
          <w:szCs w:val="24"/>
        </w:rPr>
        <w:t>Secondly , evaluate the cost based on each area and resources needed in the business. Ascertain the cost and try minimising the cost which is unnecessary for the business activities.</w:t>
      </w:r>
    </w:p>
    <w:p w14:paraId="00000026" w14:textId="4CC2F8CB" w:rsidR="007C629F" w:rsidRPr="009D057E" w:rsidRDefault="00016D2D" w:rsidP="009D057E">
      <w:pPr>
        <w:spacing w:before="240" w:after="240"/>
        <w:jc w:val="both"/>
        <w:rPr>
          <w:rFonts w:ascii="Arial" w:eastAsia="Times New Roman" w:hAnsi="Arial"/>
          <w:szCs w:val="24"/>
        </w:rPr>
      </w:pPr>
      <w:r w:rsidRPr="009D057E">
        <w:rPr>
          <w:rFonts w:ascii="Arial" w:eastAsia="Times New Roman" w:hAnsi="Arial"/>
          <w:szCs w:val="24"/>
        </w:rPr>
        <w:t xml:space="preserve">Third, </w:t>
      </w:r>
      <w:r w:rsidR="009D057E" w:rsidRPr="009D057E">
        <w:rPr>
          <w:rFonts w:ascii="Arial" w:eastAsia="Times New Roman" w:hAnsi="Arial"/>
          <w:szCs w:val="24"/>
        </w:rPr>
        <w:t>justify</w:t>
      </w:r>
      <w:r w:rsidRPr="009D057E">
        <w:rPr>
          <w:rFonts w:ascii="Arial" w:eastAsia="Times New Roman" w:hAnsi="Arial"/>
          <w:szCs w:val="24"/>
        </w:rPr>
        <w:t xml:space="preserve"> each component of the budget through identifying cost effectiveness, relevancy and cost saving area.</w:t>
      </w:r>
    </w:p>
    <w:p w14:paraId="00000027" w14:textId="337A698A" w:rsidR="007C629F" w:rsidRPr="009D057E" w:rsidRDefault="00016D2D" w:rsidP="009D057E">
      <w:pPr>
        <w:spacing w:before="240" w:after="240"/>
        <w:jc w:val="both"/>
        <w:rPr>
          <w:rFonts w:ascii="Arial" w:eastAsia="Times New Roman" w:hAnsi="Arial"/>
          <w:szCs w:val="24"/>
        </w:rPr>
      </w:pPr>
      <w:r w:rsidRPr="009D057E">
        <w:rPr>
          <w:rFonts w:ascii="Arial" w:eastAsia="Times New Roman" w:hAnsi="Arial"/>
          <w:szCs w:val="24"/>
        </w:rPr>
        <w:t>Fourthly, determine the activities that to be performed based on the possible process and activities</w:t>
      </w:r>
      <w:r w:rsidR="00376BBE" w:rsidRPr="009D057E">
        <w:rPr>
          <w:rFonts w:ascii="Arial" w:eastAsia="Times New Roman" w:hAnsi="Arial"/>
          <w:szCs w:val="24"/>
        </w:rPr>
        <w:t>(</w:t>
      </w:r>
      <w:r w:rsidR="00376BBE" w:rsidRPr="009D057E">
        <w:rPr>
          <w:rFonts w:ascii="Arial" w:eastAsia="Times New Roman" w:hAnsi="Arial"/>
          <w:szCs w:val="24"/>
          <w:lang w:val="en-IN"/>
        </w:rPr>
        <w:t>Anaplan, 2021)</w:t>
      </w:r>
      <w:r w:rsidRPr="009D057E">
        <w:rPr>
          <w:rFonts w:ascii="Arial" w:eastAsia="Times New Roman" w:hAnsi="Arial"/>
          <w:szCs w:val="24"/>
        </w:rPr>
        <w:t>.</w:t>
      </w:r>
    </w:p>
    <w:p w14:paraId="00000028" w14:textId="2FCEB9BF" w:rsidR="007C629F" w:rsidRPr="009D057E" w:rsidRDefault="00016D2D" w:rsidP="009D057E">
      <w:pPr>
        <w:spacing w:before="240" w:after="240"/>
        <w:jc w:val="both"/>
        <w:rPr>
          <w:rFonts w:ascii="Arial" w:eastAsia="Times New Roman" w:hAnsi="Arial"/>
          <w:szCs w:val="24"/>
        </w:rPr>
      </w:pPr>
      <w:r w:rsidRPr="009D057E">
        <w:rPr>
          <w:rFonts w:ascii="Arial" w:eastAsia="Times New Roman" w:hAnsi="Arial"/>
          <w:szCs w:val="24"/>
        </w:rPr>
        <w:t xml:space="preserve">Fifth, roll out the comprehensive planning and execution processes, communicate clear plans, roles and responsibilities to point out the cost and income </w:t>
      </w:r>
      <w:r w:rsidR="00376BBE" w:rsidRPr="009D057E">
        <w:rPr>
          <w:rFonts w:ascii="Arial" w:eastAsia="Times New Roman" w:hAnsi="Arial"/>
          <w:szCs w:val="24"/>
        </w:rPr>
        <w:t>(</w:t>
      </w:r>
      <w:proofErr w:type="spellStart"/>
      <w:r w:rsidR="00376BBE" w:rsidRPr="009D057E">
        <w:rPr>
          <w:rFonts w:ascii="Arial" w:eastAsia="Times New Roman" w:hAnsi="Arial"/>
          <w:szCs w:val="24"/>
          <w:lang w:val="en-IN"/>
        </w:rPr>
        <w:t>Borad</w:t>
      </w:r>
      <w:proofErr w:type="spellEnd"/>
      <w:r w:rsidR="00376BBE" w:rsidRPr="009D057E">
        <w:rPr>
          <w:rFonts w:ascii="Arial" w:eastAsia="Times New Roman" w:hAnsi="Arial"/>
          <w:szCs w:val="24"/>
          <w:lang w:val="en-IN"/>
        </w:rPr>
        <w:t>, 2016) </w:t>
      </w:r>
      <w:r w:rsidRPr="009D057E">
        <w:rPr>
          <w:rFonts w:ascii="Arial" w:eastAsia="Times New Roman" w:hAnsi="Arial"/>
          <w:szCs w:val="24"/>
        </w:rPr>
        <w:t>.</w:t>
      </w:r>
    </w:p>
    <w:p w14:paraId="00000029" w14:textId="77777777" w:rsidR="007C629F" w:rsidRPr="009D057E" w:rsidRDefault="00016D2D" w:rsidP="009D057E">
      <w:pPr>
        <w:spacing w:before="240" w:after="240"/>
        <w:jc w:val="both"/>
        <w:rPr>
          <w:rFonts w:ascii="Arial" w:eastAsia="Times New Roman" w:hAnsi="Arial"/>
          <w:szCs w:val="24"/>
        </w:rPr>
      </w:pPr>
      <w:r w:rsidRPr="009D057E">
        <w:rPr>
          <w:rFonts w:ascii="Arial" w:eastAsia="Times New Roman" w:hAnsi="Arial"/>
          <w:szCs w:val="24"/>
        </w:rPr>
        <w:t>Implementing this budget in the future in any company can produce radical saving and liberate organisation from various departments of the company. It will also provide alignment with the target and required function of activity. In case it is implemented within the organisation in future then more or less it will result in better and broader collaboration with the organisation. Along with this it also supports cost reduction by avoiding automatic budget increases often resulting in saving (</w:t>
      </w:r>
      <w:r w:rsidRPr="009D057E">
        <w:rPr>
          <w:rFonts w:ascii="Arial" w:eastAsia="Times New Roman" w:hAnsi="Arial"/>
          <w:color w:val="222222"/>
          <w:szCs w:val="24"/>
          <w:highlight w:val="white"/>
        </w:rPr>
        <w:t>Ibrahim, 2015</w:t>
      </w:r>
      <w:r w:rsidRPr="009D057E">
        <w:rPr>
          <w:rFonts w:ascii="Arial" w:eastAsia="Times New Roman" w:hAnsi="Arial"/>
          <w:szCs w:val="24"/>
        </w:rPr>
        <w:t>). In addition to this it improves operational efficiency by reducing the challenge associated with assumption within the business. It will gain more popularity in the coming future because it ensures that each single pound made by the company is assigned to a specific purpose. In addition to this implementing this form of budget can bring more productivity within the business as it does not take account of the last budget.</w:t>
      </w:r>
    </w:p>
    <w:p w14:paraId="0000002A" w14:textId="77777777" w:rsidR="007C629F" w:rsidRPr="009D057E" w:rsidRDefault="007C629F" w:rsidP="009D057E">
      <w:pPr>
        <w:jc w:val="both"/>
        <w:rPr>
          <w:rFonts w:ascii="Arial" w:eastAsia="Times New Roman" w:hAnsi="Arial"/>
          <w:szCs w:val="24"/>
        </w:rPr>
      </w:pPr>
    </w:p>
    <w:p w14:paraId="0000002B" w14:textId="77777777" w:rsidR="007C629F" w:rsidRPr="009D057E" w:rsidRDefault="00016D2D" w:rsidP="009D057E">
      <w:pPr>
        <w:pStyle w:val="Heading2"/>
        <w:jc w:val="both"/>
        <w:rPr>
          <w:rFonts w:ascii="Arial" w:hAnsi="Arial"/>
          <w:szCs w:val="24"/>
        </w:rPr>
      </w:pPr>
      <w:bookmarkStart w:id="7" w:name="_Toc107354162"/>
      <w:r w:rsidRPr="009D057E">
        <w:rPr>
          <w:rFonts w:ascii="Arial" w:hAnsi="Arial"/>
          <w:szCs w:val="24"/>
        </w:rPr>
        <w:t>(c) Can budgeting control support sustainability</w:t>
      </w:r>
      <w:bookmarkEnd w:id="7"/>
    </w:p>
    <w:p w14:paraId="0000002C" w14:textId="2BEEE843" w:rsidR="007C629F" w:rsidRPr="009D057E" w:rsidRDefault="00016D2D" w:rsidP="009D057E">
      <w:pPr>
        <w:jc w:val="both"/>
        <w:rPr>
          <w:rFonts w:ascii="Arial" w:eastAsia="Times New Roman" w:hAnsi="Arial"/>
          <w:szCs w:val="24"/>
        </w:rPr>
      </w:pPr>
      <w:r w:rsidRPr="009D057E">
        <w:rPr>
          <w:rFonts w:ascii="Arial" w:eastAsia="Times New Roman" w:hAnsi="Arial"/>
          <w:szCs w:val="24"/>
        </w:rPr>
        <w:t xml:space="preserve">Budgeting is an important tool for business sustainability. It used to control the price , cost and expense of the business. This process happened while performing the steps </w:t>
      </w:r>
      <w:r w:rsidRPr="009D057E">
        <w:rPr>
          <w:rFonts w:ascii="Arial" w:eastAsia="Times New Roman" w:hAnsi="Arial"/>
          <w:szCs w:val="24"/>
        </w:rPr>
        <w:lastRenderedPageBreak/>
        <w:t>of budgeting. Budgeting basically prediction and analysis of the cost and resources that will be used in the business. This helps to check whether the price has been charged high or unnecessary cost has been added in the business operation. Through rigorous checks using budgeting tools the business expenses can be cut down for current profit. Sustainability is the process where the business operations can help the business to grow as well as the cost effectiveness help the business to allocate proper cost for the business</w:t>
      </w:r>
      <w:r w:rsidR="00376BBE" w:rsidRPr="009D057E">
        <w:rPr>
          <w:rFonts w:ascii="Arial" w:eastAsia="Times New Roman" w:hAnsi="Arial"/>
          <w:szCs w:val="24"/>
        </w:rPr>
        <w:t xml:space="preserve"> (Frost and Rooney, 2021)</w:t>
      </w:r>
      <w:r w:rsidRPr="009D057E">
        <w:rPr>
          <w:rFonts w:ascii="Arial" w:eastAsia="Times New Roman" w:hAnsi="Arial"/>
          <w:szCs w:val="24"/>
        </w:rPr>
        <w:t xml:space="preserve">. Change in cost can increase the profitability of the business </w:t>
      </w:r>
      <w:r w:rsidR="009D057E" w:rsidRPr="009D057E">
        <w:rPr>
          <w:rFonts w:ascii="Arial" w:eastAsia="Times New Roman" w:hAnsi="Arial"/>
          <w:szCs w:val="24"/>
        </w:rPr>
        <w:t>and</w:t>
      </w:r>
      <w:r w:rsidRPr="009D057E">
        <w:rPr>
          <w:rFonts w:ascii="Arial" w:eastAsia="Times New Roman" w:hAnsi="Arial"/>
          <w:szCs w:val="24"/>
        </w:rPr>
        <w:t xml:space="preserve"> help the business to increase the liquidity state. Budget also controls the debt and funding of the business and how it can be initiated and used in the business process. It includes every process of the business activities which help the business to develop its sustainability in the market and future profitability</w:t>
      </w:r>
      <w:r w:rsidR="00376BBE" w:rsidRPr="009D057E">
        <w:rPr>
          <w:rFonts w:ascii="Arial" w:eastAsia="Times New Roman" w:hAnsi="Arial"/>
          <w:szCs w:val="24"/>
        </w:rPr>
        <w:t xml:space="preserve"> through proper decision and performance enhancement (Ho, 2018)</w:t>
      </w:r>
      <w:r w:rsidRPr="009D057E">
        <w:rPr>
          <w:rFonts w:ascii="Arial" w:eastAsia="Times New Roman" w:hAnsi="Arial"/>
          <w:szCs w:val="24"/>
        </w:rPr>
        <w:t>.</w:t>
      </w:r>
    </w:p>
    <w:p w14:paraId="0000002D" w14:textId="77777777" w:rsidR="007C629F" w:rsidRPr="009D057E" w:rsidRDefault="007C629F" w:rsidP="009D057E">
      <w:pPr>
        <w:jc w:val="both"/>
        <w:rPr>
          <w:rFonts w:ascii="Arial" w:eastAsia="Times New Roman" w:hAnsi="Arial"/>
          <w:szCs w:val="24"/>
        </w:rPr>
      </w:pPr>
    </w:p>
    <w:p w14:paraId="0000002E" w14:textId="77777777" w:rsidR="007C629F" w:rsidRPr="009D057E" w:rsidRDefault="00016D2D" w:rsidP="009D057E">
      <w:pPr>
        <w:pStyle w:val="Heading1"/>
        <w:jc w:val="both"/>
        <w:rPr>
          <w:rFonts w:ascii="Arial" w:hAnsi="Arial"/>
          <w:szCs w:val="24"/>
        </w:rPr>
      </w:pPr>
      <w:bookmarkStart w:id="8" w:name="_Toc107354163"/>
      <w:r w:rsidRPr="009D057E">
        <w:rPr>
          <w:rFonts w:ascii="Arial" w:hAnsi="Arial"/>
          <w:szCs w:val="24"/>
        </w:rPr>
        <w:t>Conclusion</w:t>
      </w:r>
      <w:bookmarkEnd w:id="8"/>
    </w:p>
    <w:p w14:paraId="0000002F" w14:textId="6E361C57" w:rsidR="007C629F" w:rsidRPr="009D057E" w:rsidRDefault="00016D2D" w:rsidP="009D057E">
      <w:pPr>
        <w:jc w:val="both"/>
        <w:rPr>
          <w:rFonts w:ascii="Arial" w:eastAsia="Times New Roman" w:hAnsi="Arial"/>
          <w:szCs w:val="24"/>
        </w:rPr>
      </w:pPr>
      <w:r w:rsidRPr="009D057E">
        <w:rPr>
          <w:rFonts w:ascii="Arial" w:eastAsia="Times New Roman" w:hAnsi="Arial"/>
          <w:szCs w:val="24"/>
        </w:rPr>
        <w:t xml:space="preserve">From the above discussion it can be concluded that traditional budget is the process which can be easy and simple to understand as it collects the information from the previous data and budget whereas the </w:t>
      </w:r>
      <w:r w:rsidR="009D057E" w:rsidRPr="009D057E">
        <w:rPr>
          <w:rFonts w:ascii="Arial" w:eastAsia="Times New Roman" w:hAnsi="Arial"/>
          <w:szCs w:val="24"/>
        </w:rPr>
        <w:t>zero-based</w:t>
      </w:r>
      <w:r w:rsidRPr="009D057E">
        <w:rPr>
          <w:rFonts w:ascii="Arial" w:eastAsia="Times New Roman" w:hAnsi="Arial"/>
          <w:szCs w:val="24"/>
        </w:rPr>
        <w:t xml:space="preserve"> budget is rigid and considers the current price only without considering the previous budgeting cost. Hence this budgeting process is time consuming and costly for the business. </w:t>
      </w:r>
      <w:r w:rsidR="009D057E" w:rsidRPr="009D057E">
        <w:rPr>
          <w:rFonts w:ascii="Arial" w:eastAsia="Times New Roman" w:hAnsi="Arial"/>
          <w:szCs w:val="24"/>
        </w:rPr>
        <w:t>However,</w:t>
      </w:r>
      <w:r w:rsidRPr="009D057E">
        <w:rPr>
          <w:rFonts w:ascii="Arial" w:eastAsia="Times New Roman" w:hAnsi="Arial"/>
          <w:szCs w:val="24"/>
        </w:rPr>
        <w:t xml:space="preserve"> budgeting is the process which controls the cost and expenses and increase sustainability in the market.</w:t>
      </w:r>
    </w:p>
    <w:p w14:paraId="37AACE5B" w14:textId="77777777" w:rsidR="00752C1B" w:rsidRPr="009D057E" w:rsidRDefault="00752C1B" w:rsidP="009D057E">
      <w:pPr>
        <w:jc w:val="both"/>
        <w:rPr>
          <w:rFonts w:ascii="Arial" w:eastAsia="Times New Roman" w:hAnsi="Arial"/>
          <w:szCs w:val="24"/>
        </w:rPr>
      </w:pPr>
    </w:p>
    <w:p w14:paraId="2628515C" w14:textId="77777777" w:rsidR="00C4062B" w:rsidRPr="009D057E" w:rsidRDefault="00C4062B" w:rsidP="009D057E">
      <w:pPr>
        <w:jc w:val="both"/>
        <w:rPr>
          <w:rFonts w:ascii="Arial" w:eastAsia="Times New Roman" w:hAnsi="Arial"/>
          <w:szCs w:val="24"/>
        </w:rPr>
      </w:pPr>
      <w:r w:rsidRPr="009D057E">
        <w:rPr>
          <w:rFonts w:ascii="Arial" w:eastAsia="Times New Roman" w:hAnsi="Arial"/>
          <w:szCs w:val="24"/>
        </w:rPr>
        <w:br w:type="page"/>
      </w:r>
    </w:p>
    <w:p w14:paraId="52FF9F37" w14:textId="291B7051" w:rsidR="00C4062B" w:rsidRPr="009D057E" w:rsidRDefault="00752C1B" w:rsidP="009D057E">
      <w:pPr>
        <w:pStyle w:val="Heading1"/>
        <w:jc w:val="both"/>
        <w:rPr>
          <w:rFonts w:ascii="Arial" w:hAnsi="Arial"/>
          <w:szCs w:val="24"/>
        </w:rPr>
      </w:pPr>
      <w:bookmarkStart w:id="9" w:name="_Toc107354164"/>
      <w:r w:rsidRPr="009D057E">
        <w:rPr>
          <w:rFonts w:ascii="Arial" w:hAnsi="Arial"/>
          <w:szCs w:val="24"/>
        </w:rPr>
        <w:lastRenderedPageBreak/>
        <w:t>Reference</w:t>
      </w:r>
      <w:bookmarkEnd w:id="9"/>
    </w:p>
    <w:p w14:paraId="338BDD4B" w14:textId="77777777" w:rsidR="00C4062B" w:rsidRPr="009D057E" w:rsidRDefault="00C4062B" w:rsidP="009D057E">
      <w:pPr>
        <w:spacing w:before="240" w:after="240"/>
        <w:jc w:val="both"/>
        <w:rPr>
          <w:rFonts w:ascii="Arial" w:eastAsia="Times New Roman" w:hAnsi="Arial"/>
          <w:szCs w:val="24"/>
          <w:lang w:val="en-IN"/>
        </w:rPr>
      </w:pPr>
      <w:r w:rsidRPr="009D057E">
        <w:rPr>
          <w:rFonts w:ascii="Arial" w:eastAsia="Times New Roman" w:hAnsi="Arial"/>
          <w:szCs w:val="24"/>
          <w:lang w:val="en-IN"/>
        </w:rPr>
        <w:t xml:space="preserve">Anaplan (2021). </w:t>
      </w:r>
      <w:r w:rsidRPr="009D057E">
        <w:rPr>
          <w:rFonts w:ascii="Arial" w:eastAsia="Times New Roman" w:hAnsi="Arial"/>
          <w:i/>
          <w:iCs/>
          <w:szCs w:val="24"/>
          <w:lang w:val="en-IN"/>
        </w:rPr>
        <w:t>What is zero-based budgeting? | Anaplan</w:t>
      </w:r>
      <w:r w:rsidRPr="009D057E">
        <w:rPr>
          <w:rFonts w:ascii="Arial" w:eastAsia="Times New Roman" w:hAnsi="Arial"/>
          <w:szCs w:val="24"/>
          <w:lang w:val="en-IN"/>
        </w:rPr>
        <w:t> (2021). Available at: https://www.anaplan.com/blog/zbb-zero-based-budgeting-guide/ (Accessed: 28 June 2022).</w:t>
      </w:r>
    </w:p>
    <w:p w14:paraId="17B557B2" w14:textId="77777777" w:rsidR="00C4062B" w:rsidRPr="009D057E" w:rsidRDefault="00C4062B" w:rsidP="009D057E">
      <w:pPr>
        <w:jc w:val="both"/>
        <w:rPr>
          <w:rFonts w:ascii="Arial" w:eastAsia="Times New Roman" w:hAnsi="Arial"/>
          <w:szCs w:val="24"/>
          <w:lang w:val="en-IN"/>
        </w:rPr>
      </w:pPr>
      <w:proofErr w:type="spellStart"/>
      <w:r w:rsidRPr="009D057E">
        <w:rPr>
          <w:rFonts w:ascii="Arial" w:hAnsi="Arial"/>
          <w:szCs w:val="24"/>
          <w:shd w:val="clear" w:color="auto" w:fill="FFFFFF"/>
        </w:rPr>
        <w:t>Asogwa</w:t>
      </w:r>
      <w:proofErr w:type="spellEnd"/>
      <w:r w:rsidRPr="009D057E">
        <w:rPr>
          <w:rFonts w:ascii="Arial" w:hAnsi="Arial"/>
          <w:szCs w:val="24"/>
          <w:shd w:val="clear" w:color="auto" w:fill="FFFFFF"/>
        </w:rPr>
        <w:t xml:space="preserve">, </w:t>
      </w:r>
      <w:proofErr w:type="gramStart"/>
      <w:r w:rsidRPr="009D057E">
        <w:rPr>
          <w:rFonts w:ascii="Arial" w:hAnsi="Arial"/>
          <w:szCs w:val="24"/>
          <w:shd w:val="clear" w:color="auto" w:fill="FFFFFF"/>
        </w:rPr>
        <w:t>I.E.</w:t>
      </w:r>
      <w:proofErr w:type="gramEnd"/>
      <w:r w:rsidRPr="009D057E">
        <w:rPr>
          <w:rFonts w:ascii="Arial" w:hAnsi="Arial"/>
          <w:szCs w:val="24"/>
          <w:shd w:val="clear" w:color="auto" w:fill="FFFFFF"/>
        </w:rPr>
        <w:t xml:space="preserve"> and </w:t>
      </w:r>
      <w:proofErr w:type="spellStart"/>
      <w:r w:rsidRPr="009D057E">
        <w:rPr>
          <w:rFonts w:ascii="Arial" w:hAnsi="Arial"/>
          <w:szCs w:val="24"/>
          <w:shd w:val="clear" w:color="auto" w:fill="FFFFFF"/>
        </w:rPr>
        <w:t>Etim</w:t>
      </w:r>
      <w:proofErr w:type="spellEnd"/>
      <w:r w:rsidRPr="009D057E">
        <w:rPr>
          <w:rFonts w:ascii="Arial" w:hAnsi="Arial"/>
          <w:szCs w:val="24"/>
          <w:shd w:val="clear" w:color="auto" w:fill="FFFFFF"/>
        </w:rPr>
        <w:t>, O.E., (2017). Traditional Budgeting in Today's Business Environment. Journal of Applied Finance and Banking, 7(3), p.111.</w:t>
      </w:r>
    </w:p>
    <w:p w14:paraId="22F20C27" w14:textId="77777777" w:rsidR="00C4062B" w:rsidRPr="009D057E" w:rsidRDefault="00C4062B" w:rsidP="009D057E">
      <w:pPr>
        <w:spacing w:before="240" w:after="240"/>
        <w:jc w:val="both"/>
        <w:rPr>
          <w:rFonts w:ascii="Arial" w:eastAsia="Times New Roman" w:hAnsi="Arial"/>
          <w:szCs w:val="24"/>
          <w:lang w:val="en-IN"/>
        </w:rPr>
      </w:pPr>
      <w:r w:rsidRPr="009D057E">
        <w:rPr>
          <w:rFonts w:ascii="Arial" w:eastAsia="Times New Roman" w:hAnsi="Arial"/>
          <w:szCs w:val="24"/>
        </w:rPr>
        <w:t xml:space="preserve"> </w:t>
      </w:r>
      <w:r w:rsidRPr="009D057E">
        <w:rPr>
          <w:rFonts w:ascii="Arial" w:eastAsia="Times New Roman" w:hAnsi="Arial"/>
          <w:szCs w:val="24"/>
          <w:lang w:val="en-IN"/>
        </w:rPr>
        <w:t>Blakely-Gray, R. (2018) </w:t>
      </w:r>
      <w:r w:rsidRPr="009D057E">
        <w:rPr>
          <w:rFonts w:ascii="Arial" w:eastAsia="Times New Roman" w:hAnsi="Arial"/>
          <w:i/>
          <w:iCs/>
          <w:szCs w:val="24"/>
          <w:lang w:val="en-IN"/>
        </w:rPr>
        <w:t>Traditional Budgeting Advantages &amp; Disadvantages for Small Business</w:t>
      </w:r>
      <w:r w:rsidRPr="009D057E">
        <w:rPr>
          <w:rFonts w:ascii="Arial" w:eastAsia="Times New Roman" w:hAnsi="Arial"/>
          <w:szCs w:val="24"/>
          <w:lang w:val="en-IN"/>
        </w:rPr>
        <w:t>, </w:t>
      </w:r>
      <w:r w:rsidRPr="009D057E">
        <w:rPr>
          <w:rFonts w:ascii="Arial" w:eastAsia="Times New Roman" w:hAnsi="Arial"/>
          <w:i/>
          <w:iCs/>
          <w:szCs w:val="24"/>
          <w:lang w:val="en-IN"/>
        </w:rPr>
        <w:t>Patriot Software</w:t>
      </w:r>
      <w:r w:rsidRPr="009D057E">
        <w:rPr>
          <w:rFonts w:ascii="Arial" w:eastAsia="Times New Roman" w:hAnsi="Arial"/>
          <w:szCs w:val="24"/>
          <w:lang w:val="en-IN"/>
        </w:rPr>
        <w:t>. Available at: https://www.patriotsoftware.com/blog/accounting/traditional-budgeting-system-process-advantages-disadvantages/#:~:text=Traditional%20budgeting%20is%20the%20process,your%20business's%20earnings%20and%20expenses. (Accessed: 28 June 2022).</w:t>
      </w:r>
    </w:p>
    <w:p w14:paraId="3AC8E865" w14:textId="77777777" w:rsidR="00C4062B" w:rsidRPr="009D057E" w:rsidRDefault="00C4062B" w:rsidP="009D057E">
      <w:pPr>
        <w:spacing w:before="240" w:after="240"/>
        <w:jc w:val="both"/>
        <w:rPr>
          <w:rFonts w:ascii="Arial" w:eastAsia="Times New Roman" w:hAnsi="Arial"/>
          <w:szCs w:val="24"/>
          <w:lang w:val="en-IN"/>
        </w:rPr>
      </w:pPr>
      <w:proofErr w:type="spellStart"/>
      <w:r w:rsidRPr="009D057E">
        <w:rPr>
          <w:rFonts w:ascii="Arial" w:eastAsia="Times New Roman" w:hAnsi="Arial"/>
          <w:szCs w:val="24"/>
          <w:lang w:val="en-IN"/>
        </w:rPr>
        <w:t>Borad</w:t>
      </w:r>
      <w:proofErr w:type="spellEnd"/>
      <w:r w:rsidRPr="009D057E">
        <w:rPr>
          <w:rFonts w:ascii="Arial" w:eastAsia="Times New Roman" w:hAnsi="Arial"/>
          <w:szCs w:val="24"/>
          <w:lang w:val="en-IN"/>
        </w:rPr>
        <w:t>, S. (2016) </w:t>
      </w:r>
      <w:r w:rsidRPr="009D057E">
        <w:rPr>
          <w:rFonts w:ascii="Arial" w:eastAsia="Times New Roman" w:hAnsi="Arial"/>
          <w:i/>
          <w:iCs/>
          <w:szCs w:val="24"/>
          <w:lang w:val="en-IN"/>
        </w:rPr>
        <w:t>Steps in Zero Based Budgeting</w:t>
      </w:r>
      <w:r w:rsidRPr="009D057E">
        <w:rPr>
          <w:rFonts w:ascii="Arial" w:eastAsia="Times New Roman" w:hAnsi="Arial"/>
          <w:szCs w:val="24"/>
          <w:lang w:val="en-IN"/>
        </w:rPr>
        <w:t>, </w:t>
      </w:r>
      <w:proofErr w:type="spellStart"/>
      <w:r w:rsidRPr="009D057E">
        <w:rPr>
          <w:rFonts w:ascii="Arial" w:eastAsia="Times New Roman" w:hAnsi="Arial"/>
          <w:i/>
          <w:iCs/>
          <w:szCs w:val="24"/>
          <w:lang w:val="en-IN"/>
        </w:rPr>
        <w:t>eFinanceManagement</w:t>
      </w:r>
      <w:proofErr w:type="spellEnd"/>
      <w:r w:rsidRPr="009D057E">
        <w:rPr>
          <w:rFonts w:ascii="Arial" w:eastAsia="Times New Roman" w:hAnsi="Arial"/>
          <w:szCs w:val="24"/>
          <w:lang w:val="en-IN"/>
        </w:rPr>
        <w:t>. Available at: https://efinancemanagement.com/budgeting/zero-based/zero-based-budgeting-steps (Accessed: 28 June 2022).</w:t>
      </w:r>
    </w:p>
    <w:p w14:paraId="48883552" w14:textId="77777777" w:rsidR="00C4062B" w:rsidRPr="009D057E" w:rsidRDefault="00C4062B" w:rsidP="009D057E">
      <w:pPr>
        <w:spacing w:before="240" w:after="240"/>
        <w:jc w:val="both"/>
        <w:rPr>
          <w:rFonts w:ascii="Arial" w:eastAsia="Times New Roman" w:hAnsi="Arial"/>
          <w:szCs w:val="24"/>
          <w:lang w:val="en-IN"/>
        </w:rPr>
      </w:pPr>
      <w:proofErr w:type="spellStart"/>
      <w:r w:rsidRPr="009D057E">
        <w:rPr>
          <w:rFonts w:ascii="Arial" w:eastAsia="Times New Roman" w:hAnsi="Arial"/>
          <w:szCs w:val="24"/>
          <w:lang w:val="en-IN"/>
        </w:rPr>
        <w:t>Borad</w:t>
      </w:r>
      <w:proofErr w:type="spellEnd"/>
      <w:r w:rsidRPr="009D057E">
        <w:rPr>
          <w:rFonts w:ascii="Arial" w:eastAsia="Times New Roman" w:hAnsi="Arial"/>
          <w:szCs w:val="24"/>
          <w:lang w:val="en-IN"/>
        </w:rPr>
        <w:t>, S. (2018) </w:t>
      </w:r>
      <w:r w:rsidRPr="009D057E">
        <w:rPr>
          <w:rFonts w:ascii="Arial" w:eastAsia="Times New Roman" w:hAnsi="Arial"/>
          <w:i/>
          <w:iCs/>
          <w:szCs w:val="24"/>
          <w:lang w:val="en-IN"/>
        </w:rPr>
        <w:t xml:space="preserve">Advantages and Disadvantages of </w:t>
      </w:r>
      <w:proofErr w:type="gramStart"/>
      <w:r w:rsidRPr="009D057E">
        <w:rPr>
          <w:rFonts w:ascii="Arial" w:eastAsia="Times New Roman" w:hAnsi="Arial"/>
          <w:i/>
          <w:iCs/>
          <w:szCs w:val="24"/>
          <w:lang w:val="en-IN"/>
        </w:rPr>
        <w:t>Zero Based</w:t>
      </w:r>
      <w:proofErr w:type="gramEnd"/>
      <w:r w:rsidRPr="009D057E">
        <w:rPr>
          <w:rFonts w:ascii="Arial" w:eastAsia="Times New Roman" w:hAnsi="Arial"/>
          <w:i/>
          <w:iCs/>
          <w:szCs w:val="24"/>
          <w:lang w:val="en-IN"/>
        </w:rPr>
        <w:t xml:space="preserve"> Budgeting</w:t>
      </w:r>
      <w:r w:rsidRPr="009D057E">
        <w:rPr>
          <w:rFonts w:ascii="Arial" w:eastAsia="Times New Roman" w:hAnsi="Arial"/>
          <w:szCs w:val="24"/>
          <w:lang w:val="en-IN"/>
        </w:rPr>
        <w:t>, </w:t>
      </w:r>
      <w:proofErr w:type="spellStart"/>
      <w:r w:rsidRPr="009D057E">
        <w:rPr>
          <w:rFonts w:ascii="Arial" w:eastAsia="Times New Roman" w:hAnsi="Arial"/>
          <w:i/>
          <w:iCs/>
          <w:szCs w:val="24"/>
          <w:lang w:val="en-IN"/>
        </w:rPr>
        <w:t>eFinanceManagement</w:t>
      </w:r>
      <w:proofErr w:type="spellEnd"/>
      <w:r w:rsidRPr="009D057E">
        <w:rPr>
          <w:rFonts w:ascii="Arial" w:eastAsia="Times New Roman" w:hAnsi="Arial"/>
          <w:szCs w:val="24"/>
          <w:lang w:val="en-IN"/>
        </w:rPr>
        <w:t>. Available at: https://efinancemanagement.com/budgeting/zero-based/advantages-and-disadvantages-of-zero-based-budgeting (Accessed: 28 June 2022).</w:t>
      </w:r>
    </w:p>
    <w:p w14:paraId="2C726155" w14:textId="77777777" w:rsidR="00C4062B" w:rsidRPr="009D057E" w:rsidRDefault="00C4062B" w:rsidP="009D057E">
      <w:pPr>
        <w:spacing w:before="240" w:after="240"/>
        <w:jc w:val="both"/>
        <w:rPr>
          <w:rFonts w:ascii="Arial" w:eastAsia="Times New Roman" w:hAnsi="Arial"/>
          <w:szCs w:val="24"/>
        </w:rPr>
      </w:pPr>
      <w:r w:rsidRPr="009D057E">
        <w:rPr>
          <w:rFonts w:ascii="Arial" w:eastAsia="Times New Roman" w:hAnsi="Arial"/>
          <w:szCs w:val="24"/>
        </w:rPr>
        <w:t>Frost, G. and Rooney, J., (2021). Considerations of sustainability in capital budgeting decision-making. </w:t>
      </w:r>
      <w:r w:rsidRPr="009D057E">
        <w:rPr>
          <w:rFonts w:ascii="Arial" w:eastAsia="Times New Roman" w:hAnsi="Arial"/>
          <w:i/>
          <w:iCs/>
          <w:szCs w:val="24"/>
        </w:rPr>
        <w:t>Journal of Cleaner Production</w:t>
      </w:r>
      <w:r w:rsidRPr="009D057E">
        <w:rPr>
          <w:rFonts w:ascii="Arial" w:eastAsia="Times New Roman" w:hAnsi="Arial"/>
          <w:szCs w:val="24"/>
        </w:rPr>
        <w:t>, </w:t>
      </w:r>
      <w:r w:rsidRPr="009D057E">
        <w:rPr>
          <w:rFonts w:ascii="Arial" w:eastAsia="Times New Roman" w:hAnsi="Arial"/>
          <w:i/>
          <w:iCs/>
          <w:szCs w:val="24"/>
        </w:rPr>
        <w:t>312</w:t>
      </w:r>
      <w:r w:rsidRPr="009D057E">
        <w:rPr>
          <w:rFonts w:ascii="Arial" w:eastAsia="Times New Roman" w:hAnsi="Arial"/>
          <w:szCs w:val="24"/>
        </w:rPr>
        <w:t>, p.127650.</w:t>
      </w:r>
    </w:p>
    <w:p w14:paraId="3B0CCBDA" w14:textId="77777777" w:rsidR="00C4062B" w:rsidRPr="009D057E" w:rsidRDefault="00C4062B" w:rsidP="009D057E">
      <w:pPr>
        <w:spacing w:before="240" w:after="240"/>
        <w:jc w:val="both"/>
        <w:rPr>
          <w:rFonts w:ascii="Arial" w:eastAsia="Times New Roman" w:hAnsi="Arial"/>
          <w:szCs w:val="24"/>
        </w:rPr>
      </w:pPr>
      <w:r w:rsidRPr="009D057E">
        <w:rPr>
          <w:rFonts w:ascii="Arial" w:eastAsia="Times New Roman" w:hAnsi="Arial"/>
          <w:szCs w:val="24"/>
        </w:rPr>
        <w:t>Ho, A.T.K., (2018). From performance budgeting to performance budget management: theory and practice. </w:t>
      </w:r>
      <w:r w:rsidRPr="009D057E">
        <w:rPr>
          <w:rFonts w:ascii="Arial" w:eastAsia="Times New Roman" w:hAnsi="Arial"/>
          <w:i/>
          <w:iCs/>
          <w:szCs w:val="24"/>
        </w:rPr>
        <w:t>Public Administration Review</w:t>
      </w:r>
      <w:r w:rsidRPr="009D057E">
        <w:rPr>
          <w:rFonts w:ascii="Arial" w:eastAsia="Times New Roman" w:hAnsi="Arial"/>
          <w:szCs w:val="24"/>
        </w:rPr>
        <w:t>, </w:t>
      </w:r>
      <w:r w:rsidRPr="009D057E">
        <w:rPr>
          <w:rFonts w:ascii="Arial" w:eastAsia="Times New Roman" w:hAnsi="Arial"/>
          <w:i/>
          <w:iCs/>
          <w:szCs w:val="24"/>
        </w:rPr>
        <w:t>78</w:t>
      </w:r>
      <w:r w:rsidRPr="009D057E">
        <w:rPr>
          <w:rFonts w:ascii="Arial" w:eastAsia="Times New Roman" w:hAnsi="Arial"/>
          <w:szCs w:val="24"/>
        </w:rPr>
        <w:t>(5), pp.748-758.</w:t>
      </w:r>
    </w:p>
    <w:p w14:paraId="74F53918" w14:textId="77777777" w:rsidR="00C4062B" w:rsidRPr="009D057E" w:rsidRDefault="00C4062B" w:rsidP="009D057E">
      <w:pPr>
        <w:jc w:val="both"/>
        <w:rPr>
          <w:rFonts w:ascii="Arial" w:hAnsi="Arial"/>
          <w:szCs w:val="24"/>
        </w:rPr>
      </w:pPr>
      <w:r w:rsidRPr="009D057E">
        <w:rPr>
          <w:rFonts w:ascii="Arial" w:hAnsi="Arial"/>
          <w:color w:val="222222"/>
          <w:szCs w:val="24"/>
          <w:shd w:val="clear" w:color="auto" w:fill="FFFFFF"/>
        </w:rPr>
        <w:t>Ibrahim, M.M., (2015). A budget for all seasons. </w:t>
      </w:r>
      <w:r w:rsidRPr="009D057E">
        <w:rPr>
          <w:rFonts w:ascii="Arial" w:hAnsi="Arial"/>
          <w:i/>
          <w:iCs/>
          <w:color w:val="222222"/>
          <w:szCs w:val="24"/>
          <w:shd w:val="clear" w:color="auto" w:fill="FFFFFF"/>
        </w:rPr>
        <w:t>International Review of Management and Business Research</w:t>
      </w:r>
      <w:r w:rsidRPr="009D057E">
        <w:rPr>
          <w:rFonts w:ascii="Arial" w:hAnsi="Arial"/>
          <w:color w:val="222222"/>
          <w:szCs w:val="24"/>
          <w:shd w:val="clear" w:color="auto" w:fill="FFFFFF"/>
        </w:rPr>
        <w:t>, </w:t>
      </w:r>
      <w:r w:rsidRPr="009D057E">
        <w:rPr>
          <w:rFonts w:ascii="Arial" w:hAnsi="Arial"/>
          <w:i/>
          <w:iCs/>
          <w:color w:val="222222"/>
          <w:szCs w:val="24"/>
          <w:shd w:val="clear" w:color="auto" w:fill="FFFFFF"/>
        </w:rPr>
        <w:t>4</w:t>
      </w:r>
      <w:r w:rsidRPr="009D057E">
        <w:rPr>
          <w:rFonts w:ascii="Arial" w:hAnsi="Arial"/>
          <w:color w:val="222222"/>
          <w:szCs w:val="24"/>
          <w:shd w:val="clear" w:color="auto" w:fill="FFFFFF"/>
        </w:rPr>
        <w:t>(4 Part 1), p.963.</w:t>
      </w:r>
    </w:p>
    <w:p w14:paraId="7E9C31D2" w14:textId="77777777" w:rsidR="00C4062B" w:rsidRPr="009D057E" w:rsidRDefault="00C4062B" w:rsidP="009D057E">
      <w:pPr>
        <w:spacing w:before="240" w:after="240"/>
        <w:jc w:val="both"/>
        <w:rPr>
          <w:rFonts w:ascii="Arial" w:eastAsia="Times New Roman" w:hAnsi="Arial"/>
          <w:szCs w:val="24"/>
        </w:rPr>
      </w:pPr>
      <w:r w:rsidRPr="009D057E">
        <w:rPr>
          <w:rFonts w:ascii="Arial" w:eastAsia="Times New Roman" w:hAnsi="Arial"/>
          <w:szCs w:val="24"/>
        </w:rPr>
        <w:t>PĂTRAȘCU, O.I., (2018). THE ADVANTAGES AND DISADVANTAGES OF THE PLANNING, PROGRAMMING, BUDGETING END EXECUTION SYSTEM. </w:t>
      </w:r>
      <w:proofErr w:type="spellStart"/>
      <w:r w:rsidRPr="009D057E">
        <w:rPr>
          <w:rFonts w:ascii="Arial" w:eastAsia="Times New Roman" w:hAnsi="Arial"/>
          <w:i/>
          <w:iCs/>
          <w:szCs w:val="24"/>
        </w:rPr>
        <w:t>Defense</w:t>
      </w:r>
      <w:proofErr w:type="spellEnd"/>
      <w:r w:rsidRPr="009D057E">
        <w:rPr>
          <w:rFonts w:ascii="Arial" w:eastAsia="Times New Roman" w:hAnsi="Arial"/>
          <w:i/>
          <w:iCs/>
          <w:szCs w:val="24"/>
        </w:rPr>
        <w:t xml:space="preserve"> Resources Management in the 21st Century</w:t>
      </w:r>
      <w:r w:rsidRPr="009D057E">
        <w:rPr>
          <w:rFonts w:ascii="Arial" w:eastAsia="Times New Roman" w:hAnsi="Arial"/>
          <w:szCs w:val="24"/>
        </w:rPr>
        <w:t>, </w:t>
      </w:r>
      <w:r w:rsidRPr="009D057E">
        <w:rPr>
          <w:rFonts w:ascii="Arial" w:eastAsia="Times New Roman" w:hAnsi="Arial"/>
          <w:i/>
          <w:iCs/>
          <w:szCs w:val="24"/>
        </w:rPr>
        <w:t>13</w:t>
      </w:r>
      <w:r w:rsidRPr="009D057E">
        <w:rPr>
          <w:rFonts w:ascii="Arial" w:eastAsia="Times New Roman" w:hAnsi="Arial"/>
          <w:szCs w:val="24"/>
        </w:rPr>
        <w:t>(13), pp.249-258.</w:t>
      </w:r>
    </w:p>
    <w:p w14:paraId="493038E7" w14:textId="77777777" w:rsidR="00C4062B" w:rsidRPr="009D057E" w:rsidRDefault="00C4062B" w:rsidP="009D057E">
      <w:pPr>
        <w:spacing w:before="240" w:after="240"/>
        <w:jc w:val="both"/>
        <w:rPr>
          <w:rFonts w:ascii="Arial" w:eastAsia="Times New Roman" w:hAnsi="Arial"/>
          <w:szCs w:val="24"/>
          <w:lang w:val="en-IN"/>
        </w:rPr>
      </w:pPr>
      <w:proofErr w:type="spellStart"/>
      <w:r w:rsidRPr="009D057E">
        <w:rPr>
          <w:rFonts w:ascii="Arial" w:eastAsia="Times New Roman" w:hAnsi="Arial"/>
          <w:szCs w:val="24"/>
          <w:lang w:val="en-IN"/>
        </w:rPr>
        <w:lastRenderedPageBreak/>
        <w:t>Schwahn</w:t>
      </w:r>
      <w:proofErr w:type="spellEnd"/>
      <w:r w:rsidRPr="009D057E">
        <w:rPr>
          <w:rFonts w:ascii="Arial" w:eastAsia="Times New Roman" w:hAnsi="Arial"/>
          <w:szCs w:val="24"/>
          <w:lang w:val="en-IN"/>
        </w:rPr>
        <w:t>, L., (2020).</w:t>
      </w:r>
      <w:r w:rsidRPr="009D057E">
        <w:rPr>
          <w:rFonts w:ascii="Arial" w:eastAsia="Times New Roman" w:hAnsi="Arial"/>
          <w:i/>
          <w:iCs/>
          <w:szCs w:val="24"/>
          <w:lang w:val="en-IN"/>
        </w:rPr>
        <w:t>What Is Zero-Based Budgeting? - NerdWallet</w:t>
      </w:r>
      <w:r w:rsidRPr="009D057E">
        <w:rPr>
          <w:rFonts w:ascii="Arial" w:eastAsia="Times New Roman" w:hAnsi="Arial"/>
          <w:szCs w:val="24"/>
          <w:lang w:val="en-IN"/>
        </w:rPr>
        <w:t> (2022). Available at: https://www.nerdwallet.com/article/finance/zero-based-budgeting-explained (Accessed: 28 June 2022).</w:t>
      </w:r>
    </w:p>
    <w:p w14:paraId="5A03DA3F" w14:textId="77777777" w:rsidR="00C4062B" w:rsidRPr="009D057E" w:rsidRDefault="00C4062B" w:rsidP="009D057E">
      <w:pPr>
        <w:jc w:val="both"/>
        <w:rPr>
          <w:rFonts w:ascii="Arial" w:hAnsi="Arial"/>
          <w:color w:val="222222"/>
          <w:szCs w:val="24"/>
          <w:shd w:val="clear" w:color="auto" w:fill="FFFFFF"/>
        </w:rPr>
      </w:pPr>
      <w:r w:rsidRPr="009D057E">
        <w:rPr>
          <w:rFonts w:ascii="Arial" w:hAnsi="Arial"/>
          <w:color w:val="222222"/>
          <w:szCs w:val="24"/>
          <w:shd w:val="clear" w:color="auto" w:fill="FFFFFF"/>
        </w:rPr>
        <w:t>Singh, A., (2016). Zero Based Budgeting: An Important Tool. </w:t>
      </w:r>
      <w:r w:rsidRPr="009D057E">
        <w:rPr>
          <w:rFonts w:ascii="Arial" w:hAnsi="Arial"/>
          <w:i/>
          <w:iCs/>
          <w:color w:val="222222"/>
          <w:szCs w:val="24"/>
          <w:shd w:val="clear" w:color="auto" w:fill="FFFFFF"/>
        </w:rPr>
        <w:t>Trinity Journal of Management, IT &amp; Media (TJMITM)</w:t>
      </w:r>
      <w:r w:rsidRPr="009D057E">
        <w:rPr>
          <w:rFonts w:ascii="Arial" w:hAnsi="Arial"/>
          <w:color w:val="222222"/>
          <w:szCs w:val="24"/>
          <w:shd w:val="clear" w:color="auto" w:fill="FFFFFF"/>
        </w:rPr>
        <w:t>, </w:t>
      </w:r>
      <w:r w:rsidRPr="009D057E">
        <w:rPr>
          <w:rFonts w:ascii="Arial" w:hAnsi="Arial"/>
          <w:i/>
          <w:iCs/>
          <w:color w:val="222222"/>
          <w:szCs w:val="24"/>
          <w:shd w:val="clear" w:color="auto" w:fill="FFFFFF"/>
        </w:rPr>
        <w:t>7</w:t>
      </w:r>
      <w:r w:rsidRPr="009D057E">
        <w:rPr>
          <w:rFonts w:ascii="Arial" w:hAnsi="Arial"/>
          <w:color w:val="222222"/>
          <w:szCs w:val="24"/>
          <w:shd w:val="clear" w:color="auto" w:fill="FFFFFF"/>
        </w:rPr>
        <w:t>(1), pp.21-24.</w:t>
      </w:r>
    </w:p>
    <w:p w14:paraId="60D8850B" w14:textId="77777777" w:rsidR="00C4062B" w:rsidRPr="009D057E" w:rsidRDefault="00C4062B" w:rsidP="009D057E">
      <w:pPr>
        <w:jc w:val="both"/>
        <w:rPr>
          <w:rFonts w:ascii="Arial" w:hAnsi="Arial"/>
          <w:color w:val="222222"/>
          <w:szCs w:val="24"/>
          <w:shd w:val="clear" w:color="auto" w:fill="FFFFFF"/>
        </w:rPr>
      </w:pPr>
      <w:proofErr w:type="spellStart"/>
      <w:r w:rsidRPr="009D057E">
        <w:rPr>
          <w:rFonts w:ascii="Arial" w:hAnsi="Arial"/>
          <w:color w:val="222222"/>
          <w:szCs w:val="24"/>
          <w:shd w:val="clear" w:color="auto" w:fill="FFFFFF"/>
        </w:rPr>
        <w:t>Wildavsky</w:t>
      </w:r>
      <w:proofErr w:type="spellEnd"/>
      <w:r w:rsidRPr="009D057E">
        <w:rPr>
          <w:rFonts w:ascii="Arial" w:hAnsi="Arial"/>
          <w:color w:val="222222"/>
          <w:szCs w:val="24"/>
          <w:shd w:val="clear" w:color="auto" w:fill="FFFFFF"/>
        </w:rPr>
        <w:t>, A., (2017). </w:t>
      </w:r>
      <w:r w:rsidRPr="009D057E">
        <w:rPr>
          <w:rFonts w:ascii="Arial" w:hAnsi="Arial"/>
          <w:i/>
          <w:iCs/>
          <w:color w:val="222222"/>
          <w:szCs w:val="24"/>
          <w:shd w:val="clear" w:color="auto" w:fill="FFFFFF"/>
        </w:rPr>
        <w:t>Budgeting and governing</w:t>
      </w:r>
      <w:r w:rsidRPr="009D057E">
        <w:rPr>
          <w:rFonts w:ascii="Arial" w:hAnsi="Arial"/>
          <w:color w:val="222222"/>
          <w:szCs w:val="24"/>
          <w:shd w:val="clear" w:color="auto" w:fill="FFFFFF"/>
        </w:rPr>
        <w:t>. Routledge.</w:t>
      </w:r>
    </w:p>
    <w:p w14:paraId="66446F87" w14:textId="77777777" w:rsidR="00752C1B" w:rsidRPr="009D057E" w:rsidRDefault="00752C1B" w:rsidP="009D057E">
      <w:pPr>
        <w:spacing w:before="240" w:after="240"/>
        <w:jc w:val="both"/>
        <w:rPr>
          <w:rFonts w:ascii="Arial" w:eastAsia="Times New Roman" w:hAnsi="Arial"/>
          <w:szCs w:val="24"/>
          <w:lang w:val="en-IN"/>
        </w:rPr>
      </w:pPr>
    </w:p>
    <w:p w14:paraId="12A1730D" w14:textId="77777777" w:rsidR="00752C1B" w:rsidRPr="009D057E" w:rsidRDefault="00752C1B" w:rsidP="009D057E">
      <w:pPr>
        <w:spacing w:before="240" w:after="240"/>
        <w:jc w:val="both"/>
        <w:rPr>
          <w:rFonts w:ascii="Arial" w:eastAsia="Times New Roman" w:hAnsi="Arial"/>
          <w:szCs w:val="24"/>
          <w:lang w:val="en-IN"/>
        </w:rPr>
      </w:pPr>
    </w:p>
    <w:p w14:paraId="0F56CECD" w14:textId="76016EB7" w:rsidR="00752C1B" w:rsidRPr="009D057E" w:rsidRDefault="00752C1B" w:rsidP="009D057E">
      <w:pPr>
        <w:spacing w:before="240" w:after="240"/>
        <w:jc w:val="both"/>
        <w:rPr>
          <w:rFonts w:ascii="Arial" w:eastAsia="Times New Roman" w:hAnsi="Arial"/>
          <w:szCs w:val="24"/>
        </w:rPr>
      </w:pPr>
    </w:p>
    <w:p w14:paraId="6148FE7E" w14:textId="77777777" w:rsidR="00752C1B" w:rsidRPr="009D057E" w:rsidRDefault="00752C1B" w:rsidP="009D057E">
      <w:pPr>
        <w:jc w:val="both"/>
        <w:rPr>
          <w:rFonts w:ascii="Arial" w:eastAsia="Times New Roman" w:hAnsi="Arial"/>
          <w:szCs w:val="24"/>
        </w:rPr>
      </w:pPr>
    </w:p>
    <w:sectPr w:rsidR="00752C1B" w:rsidRPr="009D057E" w:rsidSect="00C4062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76EB"/>
    <w:multiLevelType w:val="multilevel"/>
    <w:tmpl w:val="CC685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C87E11"/>
    <w:multiLevelType w:val="multilevel"/>
    <w:tmpl w:val="576C3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922042"/>
    <w:multiLevelType w:val="multilevel"/>
    <w:tmpl w:val="7D3E1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86F694C"/>
    <w:multiLevelType w:val="multilevel"/>
    <w:tmpl w:val="D17C1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1609488">
    <w:abstractNumId w:val="0"/>
  </w:num>
  <w:num w:numId="2" w16cid:durableId="45296170">
    <w:abstractNumId w:val="2"/>
  </w:num>
  <w:num w:numId="3" w16cid:durableId="1592203523">
    <w:abstractNumId w:val="3"/>
  </w:num>
  <w:num w:numId="4" w16cid:durableId="1483426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29F"/>
    <w:rsid w:val="00016D2D"/>
    <w:rsid w:val="00281D52"/>
    <w:rsid w:val="00287169"/>
    <w:rsid w:val="00314463"/>
    <w:rsid w:val="00360398"/>
    <w:rsid w:val="00376BBE"/>
    <w:rsid w:val="004A06D3"/>
    <w:rsid w:val="0056009A"/>
    <w:rsid w:val="00573F58"/>
    <w:rsid w:val="006035FD"/>
    <w:rsid w:val="00752C1B"/>
    <w:rsid w:val="007C629F"/>
    <w:rsid w:val="009D057E"/>
    <w:rsid w:val="00B22683"/>
    <w:rsid w:val="00BD1547"/>
    <w:rsid w:val="00C4062B"/>
    <w:rsid w:val="00CF2572"/>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3627"/>
  <w15:docId w15:val="{8D178D0A-233A-44B8-A601-D525BBA4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169"/>
    <w:pPr>
      <w:spacing w:line="360" w:lineRule="auto"/>
    </w:pPr>
    <w:rPr>
      <w:rFonts w:ascii="Times New Roman" w:hAnsi="Times New Roman"/>
      <w:sz w:val="24"/>
    </w:rPr>
  </w:style>
  <w:style w:type="paragraph" w:styleId="Heading1">
    <w:name w:val="heading 1"/>
    <w:basedOn w:val="Normal"/>
    <w:next w:val="Normal"/>
    <w:uiPriority w:val="9"/>
    <w:qFormat/>
    <w:rsid w:val="00C4062B"/>
    <w:pPr>
      <w:keepNext/>
      <w:keepLines/>
      <w:spacing w:before="400" w:after="120"/>
      <w:outlineLvl w:val="0"/>
    </w:pPr>
    <w:rPr>
      <w:b/>
      <w:szCs w:val="40"/>
    </w:rPr>
  </w:style>
  <w:style w:type="paragraph" w:styleId="Heading2">
    <w:name w:val="heading 2"/>
    <w:basedOn w:val="Normal"/>
    <w:next w:val="Normal"/>
    <w:uiPriority w:val="9"/>
    <w:unhideWhenUsed/>
    <w:qFormat/>
    <w:rsid w:val="00C4062B"/>
    <w:pPr>
      <w:keepNext/>
      <w:keepLines/>
      <w:spacing w:before="360" w:after="120"/>
      <w:outlineLvl w:val="1"/>
    </w:pPr>
    <w:rPr>
      <w:b/>
      <w:szCs w:val="32"/>
    </w:rPr>
  </w:style>
  <w:style w:type="paragraph" w:styleId="Heading3">
    <w:name w:val="heading 3"/>
    <w:basedOn w:val="Normal"/>
    <w:next w:val="Normal"/>
    <w:uiPriority w:val="9"/>
    <w:unhideWhenUsed/>
    <w:qFormat/>
    <w:rsid w:val="00C4062B"/>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styleId="Hyperlink">
    <w:name w:val="Hyperlink"/>
    <w:basedOn w:val="DefaultParagraphFont"/>
    <w:uiPriority w:val="99"/>
    <w:unhideWhenUsed/>
    <w:rsid w:val="00BD1547"/>
    <w:rPr>
      <w:color w:val="0000FF"/>
      <w:u w:val="single"/>
    </w:rPr>
  </w:style>
  <w:style w:type="character" w:styleId="FollowedHyperlink">
    <w:name w:val="FollowedHyperlink"/>
    <w:basedOn w:val="DefaultParagraphFont"/>
    <w:uiPriority w:val="99"/>
    <w:semiHidden/>
    <w:unhideWhenUsed/>
    <w:rsid w:val="00BD1547"/>
    <w:rPr>
      <w:color w:val="800080"/>
      <w:u w:val="single"/>
    </w:rPr>
  </w:style>
  <w:style w:type="paragraph" w:customStyle="1" w:styleId="msonormal0">
    <w:name w:val="msonormal"/>
    <w:basedOn w:val="Normal"/>
    <w:rsid w:val="00BD1547"/>
    <w:pPr>
      <w:spacing w:before="100" w:beforeAutospacing="1" w:after="100" w:afterAutospacing="1" w:line="240" w:lineRule="auto"/>
    </w:pPr>
    <w:rPr>
      <w:rFonts w:eastAsia="Times New Roman" w:cs="Times New Roman"/>
      <w:szCs w:val="24"/>
      <w:lang w:val="en-IN"/>
    </w:rPr>
  </w:style>
  <w:style w:type="paragraph" w:customStyle="1" w:styleId="xl65">
    <w:name w:val="xl65"/>
    <w:basedOn w:val="Normal"/>
    <w:rsid w:val="00BD1547"/>
    <w:pPr>
      <w:spacing w:before="100" w:beforeAutospacing="1" w:after="100" w:afterAutospacing="1" w:line="240" w:lineRule="auto"/>
    </w:pPr>
    <w:rPr>
      <w:rFonts w:ascii="Arial" w:eastAsia="Times New Roman" w:hAnsi="Arial"/>
      <w:szCs w:val="24"/>
      <w:lang w:val="en-IN"/>
    </w:rPr>
  </w:style>
  <w:style w:type="paragraph" w:customStyle="1" w:styleId="xl66">
    <w:name w:val="xl66"/>
    <w:basedOn w:val="Normal"/>
    <w:rsid w:val="00BD1547"/>
    <w:pPr>
      <w:spacing w:before="100" w:beforeAutospacing="1" w:after="100" w:afterAutospacing="1" w:line="240" w:lineRule="auto"/>
    </w:pPr>
    <w:rPr>
      <w:rFonts w:eastAsia="Times New Roman" w:cs="Times New Roman"/>
      <w:szCs w:val="24"/>
      <w:lang w:val="en-IN"/>
    </w:rPr>
  </w:style>
  <w:style w:type="paragraph" w:customStyle="1" w:styleId="xl67">
    <w:name w:val="xl67"/>
    <w:basedOn w:val="Normal"/>
    <w:rsid w:val="00BD1547"/>
    <w:pPr>
      <w:pBdr>
        <w:top w:val="single" w:sz="4" w:space="0" w:color="auto"/>
        <w:left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68">
    <w:name w:val="xl68"/>
    <w:basedOn w:val="Normal"/>
    <w:rsid w:val="00BD1547"/>
    <w:pPr>
      <w:pBdr>
        <w:top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69">
    <w:name w:val="xl69"/>
    <w:basedOn w:val="Normal"/>
    <w:rsid w:val="00BD1547"/>
    <w:pPr>
      <w:pBdr>
        <w:top w:val="single" w:sz="4" w:space="0" w:color="auto"/>
        <w:right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70">
    <w:name w:val="xl70"/>
    <w:basedOn w:val="Normal"/>
    <w:rsid w:val="00BD1547"/>
    <w:pPr>
      <w:pBdr>
        <w:top w:val="single" w:sz="4" w:space="0" w:color="auto"/>
      </w:pBdr>
      <w:shd w:val="clear" w:color="000000" w:fill="95B3D7"/>
      <w:spacing w:before="100" w:beforeAutospacing="1" w:after="100" w:afterAutospacing="1" w:line="240" w:lineRule="auto"/>
      <w:jc w:val="center"/>
    </w:pPr>
    <w:rPr>
      <w:rFonts w:eastAsia="Times New Roman" w:cs="Times New Roman"/>
      <w:b/>
      <w:bCs/>
      <w:szCs w:val="24"/>
      <w:lang w:val="en-IN"/>
    </w:rPr>
  </w:style>
  <w:style w:type="paragraph" w:customStyle="1" w:styleId="xl71">
    <w:name w:val="xl71"/>
    <w:basedOn w:val="Normal"/>
    <w:rsid w:val="00BD1547"/>
    <w:pPr>
      <w:pBdr>
        <w:top w:val="single" w:sz="4" w:space="0" w:color="auto"/>
        <w:right w:val="single" w:sz="4" w:space="0" w:color="auto"/>
      </w:pBdr>
      <w:shd w:val="clear" w:color="000000" w:fill="95B3D7"/>
      <w:spacing w:before="100" w:beforeAutospacing="1" w:after="100" w:afterAutospacing="1" w:line="240" w:lineRule="auto"/>
      <w:jc w:val="center"/>
    </w:pPr>
    <w:rPr>
      <w:rFonts w:eastAsia="Times New Roman" w:cs="Times New Roman"/>
      <w:b/>
      <w:bCs/>
      <w:szCs w:val="24"/>
      <w:lang w:val="en-IN"/>
    </w:rPr>
  </w:style>
  <w:style w:type="paragraph" w:customStyle="1" w:styleId="xl72">
    <w:name w:val="xl72"/>
    <w:basedOn w:val="Normal"/>
    <w:rsid w:val="00BD1547"/>
    <w:pPr>
      <w:pBdr>
        <w:left w:val="single" w:sz="4" w:space="0" w:color="auto"/>
        <w:bottom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73">
    <w:name w:val="xl73"/>
    <w:basedOn w:val="Normal"/>
    <w:rsid w:val="00BD1547"/>
    <w:pPr>
      <w:pBdr>
        <w:bottom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74">
    <w:name w:val="xl74"/>
    <w:basedOn w:val="Normal"/>
    <w:rsid w:val="00BD1547"/>
    <w:pPr>
      <w:pBdr>
        <w:bottom w:val="single" w:sz="4" w:space="0" w:color="auto"/>
        <w:right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75">
    <w:name w:val="xl75"/>
    <w:basedOn w:val="Normal"/>
    <w:rsid w:val="00BD1547"/>
    <w:pPr>
      <w:pBdr>
        <w:bottom w:val="single" w:sz="4" w:space="0" w:color="auto"/>
      </w:pBdr>
      <w:shd w:val="clear" w:color="000000" w:fill="95B3D7"/>
      <w:spacing w:before="100" w:beforeAutospacing="1" w:after="100" w:afterAutospacing="1" w:line="240" w:lineRule="auto"/>
      <w:jc w:val="center"/>
    </w:pPr>
    <w:rPr>
      <w:rFonts w:eastAsia="Times New Roman" w:cs="Times New Roman"/>
      <w:b/>
      <w:bCs/>
      <w:szCs w:val="24"/>
      <w:lang w:val="en-IN"/>
    </w:rPr>
  </w:style>
  <w:style w:type="paragraph" w:customStyle="1" w:styleId="xl76">
    <w:name w:val="xl76"/>
    <w:basedOn w:val="Normal"/>
    <w:rsid w:val="00BD1547"/>
    <w:pPr>
      <w:pBdr>
        <w:bottom w:val="single" w:sz="4" w:space="0" w:color="auto"/>
        <w:right w:val="single" w:sz="4" w:space="0" w:color="auto"/>
      </w:pBdr>
      <w:shd w:val="clear" w:color="000000" w:fill="95B3D7"/>
      <w:spacing w:before="100" w:beforeAutospacing="1" w:after="100" w:afterAutospacing="1" w:line="240" w:lineRule="auto"/>
      <w:jc w:val="center"/>
    </w:pPr>
    <w:rPr>
      <w:rFonts w:eastAsia="Times New Roman" w:cs="Times New Roman"/>
      <w:b/>
      <w:bCs/>
      <w:szCs w:val="24"/>
      <w:lang w:val="en-IN"/>
    </w:rPr>
  </w:style>
  <w:style w:type="paragraph" w:customStyle="1" w:styleId="xl77">
    <w:name w:val="xl77"/>
    <w:basedOn w:val="Normal"/>
    <w:rsid w:val="00BD1547"/>
    <w:pPr>
      <w:pBdr>
        <w:left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78">
    <w:name w:val="xl78"/>
    <w:basedOn w:val="Normal"/>
    <w:rsid w:val="00BD1547"/>
    <w:pP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79">
    <w:name w:val="xl79"/>
    <w:basedOn w:val="Normal"/>
    <w:rsid w:val="00BD1547"/>
    <w:pPr>
      <w:pBdr>
        <w:right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80">
    <w:name w:val="xl80"/>
    <w:basedOn w:val="Normal"/>
    <w:rsid w:val="00BD1547"/>
    <w:pPr>
      <w:pBdr>
        <w:top w:val="single" w:sz="4" w:space="0" w:color="auto"/>
        <w:left w:val="single" w:sz="4" w:space="0" w:color="auto"/>
        <w:bottom w:val="single" w:sz="4" w:space="0" w:color="auto"/>
      </w:pBdr>
      <w:shd w:val="clear" w:color="000000" w:fill="95B3D7"/>
      <w:spacing w:before="100" w:beforeAutospacing="1" w:after="100" w:afterAutospacing="1" w:line="240" w:lineRule="auto"/>
    </w:pPr>
    <w:rPr>
      <w:rFonts w:eastAsia="Times New Roman" w:cs="Times New Roman"/>
      <w:b/>
      <w:bCs/>
      <w:szCs w:val="24"/>
      <w:lang w:val="en-IN"/>
    </w:rPr>
  </w:style>
  <w:style w:type="paragraph" w:customStyle="1" w:styleId="xl81">
    <w:name w:val="xl81"/>
    <w:basedOn w:val="Normal"/>
    <w:rsid w:val="00BD1547"/>
    <w:pPr>
      <w:pBdr>
        <w:top w:val="single" w:sz="4" w:space="0" w:color="auto"/>
        <w:bottom w:val="single" w:sz="4" w:space="0" w:color="auto"/>
      </w:pBdr>
      <w:shd w:val="clear" w:color="000000" w:fill="95B3D7"/>
      <w:spacing w:before="100" w:beforeAutospacing="1" w:after="100" w:afterAutospacing="1" w:line="240" w:lineRule="auto"/>
    </w:pPr>
    <w:rPr>
      <w:rFonts w:eastAsia="Times New Roman" w:cs="Times New Roman"/>
      <w:szCs w:val="24"/>
      <w:lang w:val="en-IN"/>
    </w:rPr>
  </w:style>
  <w:style w:type="paragraph" w:customStyle="1" w:styleId="xl82">
    <w:name w:val="xl82"/>
    <w:basedOn w:val="Normal"/>
    <w:rsid w:val="00BD1547"/>
    <w:pPr>
      <w:pBdr>
        <w:top w:val="single" w:sz="4" w:space="0" w:color="auto"/>
        <w:bottom w:val="single" w:sz="4" w:space="0" w:color="auto"/>
        <w:right w:val="single" w:sz="4" w:space="0" w:color="auto"/>
      </w:pBdr>
      <w:shd w:val="clear" w:color="000000" w:fill="95B3D7"/>
      <w:spacing w:before="100" w:beforeAutospacing="1" w:after="100" w:afterAutospacing="1" w:line="240" w:lineRule="auto"/>
    </w:pPr>
    <w:rPr>
      <w:rFonts w:eastAsia="Times New Roman" w:cs="Times New Roman"/>
      <w:szCs w:val="24"/>
      <w:lang w:val="en-IN"/>
    </w:rPr>
  </w:style>
  <w:style w:type="paragraph" w:customStyle="1" w:styleId="xl83">
    <w:name w:val="xl83"/>
    <w:basedOn w:val="Normal"/>
    <w:rsid w:val="00BD1547"/>
    <w:pPr>
      <w:pBdr>
        <w:top w:val="single" w:sz="4" w:space="0" w:color="auto"/>
        <w:bottom w:val="single" w:sz="4" w:space="0" w:color="auto"/>
      </w:pBdr>
      <w:shd w:val="clear" w:color="000000" w:fill="95B3D7"/>
      <w:spacing w:before="100" w:beforeAutospacing="1" w:after="100" w:afterAutospacing="1" w:line="240" w:lineRule="auto"/>
    </w:pPr>
    <w:rPr>
      <w:rFonts w:eastAsia="Times New Roman" w:cs="Times New Roman"/>
      <w:b/>
      <w:bCs/>
      <w:szCs w:val="24"/>
      <w:lang w:val="en-IN"/>
    </w:rPr>
  </w:style>
  <w:style w:type="paragraph" w:customStyle="1" w:styleId="xl84">
    <w:name w:val="xl84"/>
    <w:basedOn w:val="Normal"/>
    <w:rsid w:val="00BD1547"/>
    <w:pPr>
      <w:pBdr>
        <w:top w:val="single" w:sz="4" w:space="0" w:color="auto"/>
        <w:bottom w:val="single" w:sz="4" w:space="0" w:color="auto"/>
        <w:right w:val="single" w:sz="4" w:space="0" w:color="auto"/>
      </w:pBdr>
      <w:shd w:val="clear" w:color="000000" w:fill="95B3D7"/>
      <w:spacing w:before="100" w:beforeAutospacing="1" w:after="100" w:afterAutospacing="1" w:line="240" w:lineRule="auto"/>
    </w:pPr>
    <w:rPr>
      <w:rFonts w:eastAsia="Times New Roman" w:cs="Times New Roman"/>
      <w:b/>
      <w:bCs/>
      <w:szCs w:val="24"/>
      <w:lang w:val="en-IN"/>
    </w:rPr>
  </w:style>
  <w:style w:type="paragraph" w:customStyle="1" w:styleId="xl85">
    <w:name w:val="xl85"/>
    <w:basedOn w:val="Normal"/>
    <w:rsid w:val="00BD1547"/>
    <w:pPr>
      <w:shd w:val="clear" w:color="000000" w:fill="B8CCE4"/>
      <w:spacing w:before="100" w:beforeAutospacing="1" w:after="100" w:afterAutospacing="1" w:line="240" w:lineRule="auto"/>
    </w:pPr>
    <w:rPr>
      <w:rFonts w:eastAsia="Times New Roman" w:cs="Times New Roman"/>
      <w:color w:val="26282A"/>
      <w:szCs w:val="24"/>
      <w:lang w:val="en-IN"/>
    </w:rPr>
  </w:style>
  <w:style w:type="paragraph" w:customStyle="1" w:styleId="xl86">
    <w:name w:val="xl86"/>
    <w:basedOn w:val="Normal"/>
    <w:rsid w:val="00BD1547"/>
    <w:pPr>
      <w:pBdr>
        <w:top w:val="single" w:sz="4" w:space="0" w:color="auto"/>
        <w:left w:val="single" w:sz="4" w:space="0" w:color="auto"/>
      </w:pBdr>
      <w:shd w:val="clear" w:color="000000" w:fill="95B3D7"/>
      <w:spacing w:before="100" w:beforeAutospacing="1" w:after="100" w:afterAutospacing="1" w:line="240" w:lineRule="auto"/>
    </w:pPr>
    <w:rPr>
      <w:rFonts w:eastAsia="Times New Roman" w:cs="Times New Roman"/>
      <w:szCs w:val="24"/>
      <w:lang w:val="en-IN"/>
    </w:rPr>
  </w:style>
  <w:style w:type="paragraph" w:customStyle="1" w:styleId="xl87">
    <w:name w:val="xl87"/>
    <w:basedOn w:val="Normal"/>
    <w:rsid w:val="00BD1547"/>
    <w:pPr>
      <w:pBdr>
        <w:top w:val="single" w:sz="4" w:space="0" w:color="auto"/>
      </w:pBdr>
      <w:shd w:val="clear" w:color="000000" w:fill="95B3D7"/>
      <w:spacing w:before="100" w:beforeAutospacing="1" w:after="100" w:afterAutospacing="1" w:line="240" w:lineRule="auto"/>
    </w:pPr>
    <w:rPr>
      <w:rFonts w:eastAsia="Times New Roman" w:cs="Times New Roman"/>
      <w:szCs w:val="24"/>
      <w:lang w:val="en-IN"/>
    </w:rPr>
  </w:style>
  <w:style w:type="paragraph" w:customStyle="1" w:styleId="xl88">
    <w:name w:val="xl88"/>
    <w:basedOn w:val="Normal"/>
    <w:rsid w:val="00BD1547"/>
    <w:pPr>
      <w:pBdr>
        <w:top w:val="single" w:sz="4" w:space="0" w:color="auto"/>
        <w:right w:val="single" w:sz="4" w:space="0" w:color="auto"/>
      </w:pBdr>
      <w:shd w:val="clear" w:color="000000" w:fill="95B3D7"/>
      <w:spacing w:before="100" w:beforeAutospacing="1" w:after="100" w:afterAutospacing="1" w:line="240" w:lineRule="auto"/>
    </w:pPr>
    <w:rPr>
      <w:rFonts w:eastAsia="Times New Roman" w:cs="Times New Roman"/>
      <w:szCs w:val="24"/>
      <w:lang w:val="en-IN"/>
    </w:rPr>
  </w:style>
  <w:style w:type="paragraph" w:customStyle="1" w:styleId="xl89">
    <w:name w:val="xl89"/>
    <w:basedOn w:val="Normal"/>
    <w:rsid w:val="00BD1547"/>
    <w:pPr>
      <w:pBdr>
        <w:left w:val="single" w:sz="4" w:space="0" w:color="auto"/>
        <w:bottom w:val="single" w:sz="4" w:space="0" w:color="auto"/>
      </w:pBdr>
      <w:shd w:val="clear" w:color="000000" w:fill="95B3D7"/>
      <w:spacing w:before="100" w:beforeAutospacing="1" w:after="100" w:afterAutospacing="1" w:line="240" w:lineRule="auto"/>
    </w:pPr>
    <w:rPr>
      <w:rFonts w:eastAsia="Times New Roman" w:cs="Times New Roman"/>
      <w:szCs w:val="24"/>
      <w:lang w:val="en-IN"/>
    </w:rPr>
  </w:style>
  <w:style w:type="paragraph" w:customStyle="1" w:styleId="xl90">
    <w:name w:val="xl90"/>
    <w:basedOn w:val="Normal"/>
    <w:rsid w:val="00BD1547"/>
    <w:pPr>
      <w:pBdr>
        <w:bottom w:val="single" w:sz="4" w:space="0" w:color="auto"/>
      </w:pBdr>
      <w:shd w:val="clear" w:color="000000" w:fill="95B3D7"/>
      <w:spacing w:before="100" w:beforeAutospacing="1" w:after="100" w:afterAutospacing="1" w:line="240" w:lineRule="auto"/>
    </w:pPr>
    <w:rPr>
      <w:rFonts w:eastAsia="Times New Roman" w:cs="Times New Roman"/>
      <w:szCs w:val="24"/>
      <w:lang w:val="en-IN"/>
    </w:rPr>
  </w:style>
  <w:style w:type="paragraph" w:customStyle="1" w:styleId="xl91">
    <w:name w:val="xl91"/>
    <w:basedOn w:val="Normal"/>
    <w:rsid w:val="00BD1547"/>
    <w:pPr>
      <w:pBdr>
        <w:bottom w:val="single" w:sz="4" w:space="0" w:color="auto"/>
        <w:right w:val="single" w:sz="4" w:space="0" w:color="auto"/>
      </w:pBdr>
      <w:shd w:val="clear" w:color="000000" w:fill="95B3D7"/>
      <w:spacing w:before="100" w:beforeAutospacing="1" w:after="100" w:afterAutospacing="1" w:line="240" w:lineRule="auto"/>
    </w:pPr>
    <w:rPr>
      <w:rFonts w:eastAsia="Times New Roman" w:cs="Times New Roman"/>
      <w:szCs w:val="24"/>
      <w:lang w:val="en-IN"/>
    </w:rPr>
  </w:style>
  <w:style w:type="paragraph" w:customStyle="1" w:styleId="xl92">
    <w:name w:val="xl92"/>
    <w:basedOn w:val="Normal"/>
    <w:rsid w:val="00BD15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val="en-IN"/>
    </w:rPr>
  </w:style>
  <w:style w:type="paragraph" w:customStyle="1" w:styleId="xl93">
    <w:name w:val="xl93"/>
    <w:basedOn w:val="Normal"/>
    <w:rsid w:val="00BD15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val="en-IN"/>
    </w:rPr>
  </w:style>
  <w:style w:type="paragraph" w:customStyle="1" w:styleId="xl94">
    <w:name w:val="xl94"/>
    <w:basedOn w:val="Normal"/>
    <w:rsid w:val="00BD15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cs="Times New Roman"/>
      <w:szCs w:val="24"/>
      <w:lang w:val="en-IN"/>
    </w:rPr>
  </w:style>
  <w:style w:type="paragraph" w:customStyle="1" w:styleId="xl95">
    <w:name w:val="xl95"/>
    <w:basedOn w:val="Normal"/>
    <w:rsid w:val="00BD15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s="Times New Roman"/>
      <w:szCs w:val="24"/>
      <w:lang w:val="en-IN"/>
    </w:rPr>
  </w:style>
  <w:style w:type="paragraph" w:customStyle="1" w:styleId="xl96">
    <w:name w:val="xl96"/>
    <w:basedOn w:val="Normal"/>
    <w:rsid w:val="00BD154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cs="Times New Roman"/>
      <w:b/>
      <w:bCs/>
      <w:szCs w:val="24"/>
      <w:lang w:val="en-IN"/>
    </w:rPr>
  </w:style>
  <w:style w:type="paragraph" w:customStyle="1" w:styleId="xl97">
    <w:name w:val="xl97"/>
    <w:basedOn w:val="Normal"/>
    <w:rsid w:val="00BD154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eastAsia="Times New Roman" w:cs="Times New Roman"/>
      <w:b/>
      <w:bCs/>
      <w:szCs w:val="24"/>
      <w:lang w:val="en-IN"/>
    </w:rPr>
  </w:style>
  <w:style w:type="paragraph" w:customStyle="1" w:styleId="xl98">
    <w:name w:val="xl98"/>
    <w:basedOn w:val="Normal"/>
    <w:rsid w:val="00BD154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eastAsia="Times New Roman" w:cs="Times New Roman"/>
      <w:szCs w:val="24"/>
      <w:lang w:val="en-IN"/>
    </w:rPr>
  </w:style>
  <w:style w:type="paragraph" w:customStyle="1" w:styleId="xl99">
    <w:name w:val="xl99"/>
    <w:basedOn w:val="Normal"/>
    <w:rsid w:val="00BD1547"/>
    <w:pPr>
      <w:pBdr>
        <w:top w:val="single" w:sz="4" w:space="0" w:color="auto"/>
        <w:left w:val="single" w:sz="4" w:space="0" w:color="auto"/>
        <w:right w:val="single" w:sz="4" w:space="0" w:color="auto"/>
      </w:pBdr>
      <w:spacing w:before="100" w:beforeAutospacing="1" w:after="100" w:afterAutospacing="1" w:line="240" w:lineRule="auto"/>
    </w:pPr>
    <w:rPr>
      <w:rFonts w:eastAsia="Times New Roman" w:cs="Times New Roman"/>
      <w:szCs w:val="24"/>
      <w:lang w:val="en-IN"/>
    </w:rPr>
  </w:style>
  <w:style w:type="paragraph" w:customStyle="1" w:styleId="xl100">
    <w:name w:val="xl100"/>
    <w:basedOn w:val="Normal"/>
    <w:rsid w:val="00BD1547"/>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val="en-IN"/>
    </w:rPr>
  </w:style>
  <w:style w:type="paragraph" w:customStyle="1" w:styleId="xl101">
    <w:name w:val="xl101"/>
    <w:basedOn w:val="Normal"/>
    <w:rsid w:val="00BD1547"/>
    <w:pPr>
      <w:shd w:val="clear" w:color="000000" w:fill="B8CCE4"/>
      <w:spacing w:before="100" w:beforeAutospacing="1" w:after="100" w:afterAutospacing="1" w:line="240" w:lineRule="auto"/>
      <w:jc w:val="center"/>
    </w:pPr>
    <w:rPr>
      <w:rFonts w:eastAsia="Times New Roman" w:cs="Times New Roman"/>
      <w:color w:val="26282A"/>
      <w:szCs w:val="24"/>
      <w:lang w:val="en-IN"/>
    </w:rPr>
  </w:style>
  <w:style w:type="paragraph" w:customStyle="1" w:styleId="xl102">
    <w:name w:val="xl102"/>
    <w:basedOn w:val="Normal"/>
    <w:rsid w:val="00BD1547"/>
    <w:pPr>
      <w:pBdr>
        <w:right w:val="single" w:sz="4" w:space="0" w:color="auto"/>
      </w:pBdr>
      <w:shd w:val="clear" w:color="000000" w:fill="B8CCE4"/>
      <w:spacing w:before="100" w:beforeAutospacing="1" w:after="100" w:afterAutospacing="1" w:line="240" w:lineRule="auto"/>
      <w:jc w:val="center"/>
    </w:pPr>
    <w:rPr>
      <w:rFonts w:eastAsia="Times New Roman" w:cs="Times New Roman"/>
      <w:color w:val="26282A"/>
      <w:szCs w:val="24"/>
      <w:lang w:val="en-IN"/>
    </w:rPr>
  </w:style>
  <w:style w:type="paragraph" w:customStyle="1" w:styleId="xl103">
    <w:name w:val="xl103"/>
    <w:basedOn w:val="Normal"/>
    <w:rsid w:val="00BD1547"/>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pPr>
    <w:rPr>
      <w:rFonts w:eastAsia="Times New Roman" w:cs="Times New Roman"/>
      <w:szCs w:val="24"/>
      <w:lang w:val="en-IN"/>
    </w:rPr>
  </w:style>
  <w:style w:type="paragraph" w:customStyle="1" w:styleId="xl104">
    <w:name w:val="xl104"/>
    <w:basedOn w:val="Normal"/>
    <w:rsid w:val="00BD1547"/>
    <w:pPr>
      <w:pBdr>
        <w:top w:val="single" w:sz="4" w:space="0" w:color="auto"/>
        <w:bottom w:val="single" w:sz="4" w:space="0" w:color="auto"/>
      </w:pBdr>
      <w:shd w:val="clear" w:color="000000" w:fill="95B3D7"/>
      <w:spacing w:before="100" w:beforeAutospacing="1" w:after="100" w:afterAutospacing="1" w:line="240" w:lineRule="auto"/>
      <w:jc w:val="center"/>
    </w:pPr>
    <w:rPr>
      <w:rFonts w:eastAsia="Times New Roman" w:cs="Times New Roman"/>
      <w:szCs w:val="24"/>
      <w:lang w:val="en-IN"/>
    </w:rPr>
  </w:style>
  <w:style w:type="paragraph" w:customStyle="1" w:styleId="xl105">
    <w:name w:val="xl105"/>
    <w:basedOn w:val="Normal"/>
    <w:rsid w:val="00BD1547"/>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pPr>
    <w:rPr>
      <w:rFonts w:eastAsia="Times New Roman" w:cs="Times New Roman"/>
      <w:szCs w:val="24"/>
      <w:lang w:val="en-IN"/>
    </w:rPr>
  </w:style>
  <w:style w:type="paragraph" w:customStyle="1" w:styleId="xl106">
    <w:name w:val="xl106"/>
    <w:basedOn w:val="Normal"/>
    <w:rsid w:val="00BD1547"/>
    <w:pPr>
      <w:pBdr>
        <w:bottom w:val="single" w:sz="4" w:space="0" w:color="auto"/>
      </w:pBdr>
      <w:spacing w:before="100" w:beforeAutospacing="1" w:after="100" w:afterAutospacing="1" w:line="240" w:lineRule="auto"/>
      <w:jc w:val="center"/>
    </w:pPr>
    <w:rPr>
      <w:rFonts w:ascii="Arial" w:eastAsia="Times New Roman" w:hAnsi="Arial"/>
      <w:szCs w:val="24"/>
      <w:lang w:val="en-IN"/>
    </w:rPr>
  </w:style>
  <w:style w:type="paragraph" w:customStyle="1" w:styleId="xl107">
    <w:name w:val="xl107"/>
    <w:basedOn w:val="Normal"/>
    <w:rsid w:val="00BD1547"/>
    <w:pPr>
      <w:pBdr>
        <w:bottom w:val="single" w:sz="4" w:space="0" w:color="auto"/>
      </w:pBdr>
      <w:spacing w:before="100" w:beforeAutospacing="1" w:after="100" w:afterAutospacing="1" w:line="240" w:lineRule="auto"/>
      <w:jc w:val="center"/>
    </w:pPr>
    <w:rPr>
      <w:rFonts w:eastAsia="Times New Roman" w:cs="Times New Roman"/>
      <w:b/>
      <w:bCs/>
      <w:szCs w:val="24"/>
      <w:lang w:val="en-IN"/>
    </w:rPr>
  </w:style>
  <w:style w:type="paragraph" w:customStyle="1" w:styleId="xl108">
    <w:name w:val="xl108"/>
    <w:basedOn w:val="Normal"/>
    <w:rsid w:val="00BD1547"/>
    <w:pPr>
      <w:pBdr>
        <w:top w:val="single" w:sz="4" w:space="0" w:color="auto"/>
        <w:left w:val="single" w:sz="4" w:space="0" w:color="auto"/>
      </w:pBdr>
      <w:shd w:val="clear" w:color="000000" w:fill="95B3D7"/>
      <w:spacing w:before="100" w:beforeAutospacing="1" w:after="100" w:afterAutospacing="1" w:line="240" w:lineRule="auto"/>
      <w:jc w:val="center"/>
    </w:pPr>
    <w:rPr>
      <w:rFonts w:eastAsia="Times New Roman" w:cs="Times New Roman"/>
      <w:szCs w:val="24"/>
      <w:lang w:val="en-IN"/>
    </w:rPr>
  </w:style>
  <w:style w:type="paragraph" w:customStyle="1" w:styleId="xl109">
    <w:name w:val="xl109"/>
    <w:basedOn w:val="Normal"/>
    <w:rsid w:val="00BD1547"/>
    <w:pPr>
      <w:pBdr>
        <w:top w:val="single" w:sz="4" w:space="0" w:color="auto"/>
      </w:pBdr>
      <w:shd w:val="clear" w:color="000000" w:fill="95B3D7"/>
      <w:spacing w:before="100" w:beforeAutospacing="1" w:after="100" w:afterAutospacing="1" w:line="240" w:lineRule="auto"/>
      <w:jc w:val="center"/>
    </w:pPr>
    <w:rPr>
      <w:rFonts w:eastAsia="Times New Roman" w:cs="Times New Roman"/>
      <w:szCs w:val="24"/>
      <w:lang w:val="en-IN"/>
    </w:rPr>
  </w:style>
  <w:style w:type="paragraph" w:customStyle="1" w:styleId="xl110">
    <w:name w:val="xl110"/>
    <w:basedOn w:val="Normal"/>
    <w:rsid w:val="00BD1547"/>
    <w:pPr>
      <w:pBdr>
        <w:top w:val="single" w:sz="4" w:space="0" w:color="auto"/>
        <w:right w:val="single" w:sz="4" w:space="0" w:color="auto"/>
      </w:pBdr>
      <w:shd w:val="clear" w:color="000000" w:fill="95B3D7"/>
      <w:spacing w:before="100" w:beforeAutospacing="1" w:after="100" w:afterAutospacing="1" w:line="240" w:lineRule="auto"/>
      <w:jc w:val="center"/>
    </w:pPr>
    <w:rPr>
      <w:rFonts w:eastAsia="Times New Roman" w:cs="Times New Roman"/>
      <w:szCs w:val="24"/>
      <w:lang w:val="en-IN"/>
    </w:rPr>
  </w:style>
  <w:style w:type="paragraph" w:customStyle="1" w:styleId="xl111">
    <w:name w:val="xl111"/>
    <w:basedOn w:val="Normal"/>
    <w:rsid w:val="00BD1547"/>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pPr>
    <w:rPr>
      <w:rFonts w:eastAsia="Times New Roman" w:cs="Times New Roman"/>
      <w:b/>
      <w:bCs/>
      <w:szCs w:val="24"/>
      <w:lang w:val="en-IN"/>
    </w:rPr>
  </w:style>
  <w:style w:type="paragraph" w:customStyle="1" w:styleId="xl112">
    <w:name w:val="xl112"/>
    <w:basedOn w:val="Normal"/>
    <w:rsid w:val="00BD1547"/>
    <w:pPr>
      <w:pBdr>
        <w:top w:val="single" w:sz="4" w:space="0" w:color="auto"/>
        <w:bottom w:val="single" w:sz="4" w:space="0" w:color="auto"/>
      </w:pBdr>
      <w:shd w:val="clear" w:color="000000" w:fill="95B3D7"/>
      <w:spacing w:before="100" w:beforeAutospacing="1" w:after="100" w:afterAutospacing="1" w:line="240" w:lineRule="auto"/>
      <w:jc w:val="center"/>
    </w:pPr>
    <w:rPr>
      <w:rFonts w:eastAsia="Times New Roman" w:cs="Times New Roman"/>
      <w:b/>
      <w:bCs/>
      <w:szCs w:val="24"/>
      <w:lang w:val="en-IN"/>
    </w:rPr>
  </w:style>
  <w:style w:type="paragraph" w:customStyle="1" w:styleId="xl113">
    <w:name w:val="xl113"/>
    <w:basedOn w:val="Normal"/>
    <w:rsid w:val="00BD1547"/>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pPr>
    <w:rPr>
      <w:rFonts w:eastAsia="Times New Roman" w:cs="Times New Roman"/>
      <w:b/>
      <w:bCs/>
      <w:szCs w:val="24"/>
      <w:lang w:val="en-IN"/>
    </w:rPr>
  </w:style>
  <w:style w:type="paragraph" w:customStyle="1" w:styleId="xl114">
    <w:name w:val="xl114"/>
    <w:basedOn w:val="Normal"/>
    <w:rsid w:val="00BD1547"/>
    <w:pPr>
      <w:pBdr>
        <w:left w:val="single" w:sz="4" w:space="0" w:color="auto"/>
      </w:pBdr>
      <w:shd w:val="clear" w:color="000000" w:fill="95B3D7"/>
      <w:spacing w:before="100" w:beforeAutospacing="1" w:after="100" w:afterAutospacing="1" w:line="240" w:lineRule="auto"/>
      <w:jc w:val="center"/>
    </w:pPr>
    <w:rPr>
      <w:rFonts w:eastAsia="Times New Roman" w:cs="Times New Roman"/>
      <w:szCs w:val="24"/>
      <w:lang w:val="en-IN"/>
    </w:rPr>
  </w:style>
  <w:style w:type="paragraph" w:customStyle="1" w:styleId="xl115">
    <w:name w:val="xl115"/>
    <w:basedOn w:val="Normal"/>
    <w:rsid w:val="00BD1547"/>
    <w:pPr>
      <w:shd w:val="clear" w:color="000000" w:fill="95B3D7"/>
      <w:spacing w:before="100" w:beforeAutospacing="1" w:after="100" w:afterAutospacing="1" w:line="240" w:lineRule="auto"/>
      <w:jc w:val="center"/>
    </w:pPr>
    <w:rPr>
      <w:rFonts w:eastAsia="Times New Roman" w:cs="Times New Roman"/>
      <w:szCs w:val="24"/>
      <w:lang w:val="en-IN"/>
    </w:rPr>
  </w:style>
  <w:style w:type="paragraph" w:customStyle="1" w:styleId="xl116">
    <w:name w:val="xl116"/>
    <w:basedOn w:val="Normal"/>
    <w:rsid w:val="00BD1547"/>
    <w:pPr>
      <w:pBdr>
        <w:right w:val="single" w:sz="4" w:space="0" w:color="auto"/>
      </w:pBdr>
      <w:shd w:val="clear" w:color="000000" w:fill="95B3D7"/>
      <w:spacing w:before="100" w:beforeAutospacing="1" w:after="100" w:afterAutospacing="1" w:line="240" w:lineRule="auto"/>
      <w:jc w:val="center"/>
    </w:pPr>
    <w:rPr>
      <w:rFonts w:eastAsia="Times New Roman" w:cs="Times New Roman"/>
      <w:szCs w:val="24"/>
      <w:lang w:val="en-IN"/>
    </w:rPr>
  </w:style>
  <w:style w:type="paragraph" w:styleId="TOCHeading">
    <w:name w:val="TOC Heading"/>
    <w:basedOn w:val="Heading1"/>
    <w:next w:val="Normal"/>
    <w:uiPriority w:val="39"/>
    <w:unhideWhenUsed/>
    <w:qFormat/>
    <w:rsid w:val="00C4062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4062B"/>
    <w:pPr>
      <w:spacing w:after="100"/>
    </w:pPr>
  </w:style>
  <w:style w:type="paragraph" w:styleId="TOC2">
    <w:name w:val="toc 2"/>
    <w:basedOn w:val="Normal"/>
    <w:next w:val="Normal"/>
    <w:autoRedefine/>
    <w:uiPriority w:val="39"/>
    <w:unhideWhenUsed/>
    <w:rsid w:val="00C4062B"/>
    <w:pPr>
      <w:spacing w:after="100"/>
      <w:ind w:left="240"/>
    </w:pPr>
  </w:style>
  <w:style w:type="paragraph" w:styleId="TOC3">
    <w:name w:val="toc 3"/>
    <w:basedOn w:val="Normal"/>
    <w:next w:val="Normal"/>
    <w:autoRedefine/>
    <w:uiPriority w:val="39"/>
    <w:unhideWhenUsed/>
    <w:rsid w:val="00C4062B"/>
    <w:pPr>
      <w:spacing w:after="100"/>
      <w:ind w:left="480"/>
    </w:pPr>
  </w:style>
  <w:style w:type="table" w:styleId="TableGridLight">
    <w:name w:val="Grid Table Light"/>
    <w:basedOn w:val="TableNormal"/>
    <w:uiPriority w:val="40"/>
    <w:rsid w:val="00016D2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5822">
      <w:bodyDiv w:val="1"/>
      <w:marLeft w:val="0"/>
      <w:marRight w:val="0"/>
      <w:marTop w:val="0"/>
      <w:marBottom w:val="0"/>
      <w:divBdr>
        <w:top w:val="none" w:sz="0" w:space="0" w:color="auto"/>
        <w:left w:val="none" w:sz="0" w:space="0" w:color="auto"/>
        <w:bottom w:val="none" w:sz="0" w:space="0" w:color="auto"/>
        <w:right w:val="none" w:sz="0" w:space="0" w:color="auto"/>
      </w:divBdr>
    </w:div>
    <w:div w:id="186219725">
      <w:bodyDiv w:val="1"/>
      <w:marLeft w:val="0"/>
      <w:marRight w:val="0"/>
      <w:marTop w:val="0"/>
      <w:marBottom w:val="0"/>
      <w:divBdr>
        <w:top w:val="none" w:sz="0" w:space="0" w:color="auto"/>
        <w:left w:val="none" w:sz="0" w:space="0" w:color="auto"/>
        <w:bottom w:val="none" w:sz="0" w:space="0" w:color="auto"/>
        <w:right w:val="none" w:sz="0" w:space="0" w:color="auto"/>
      </w:divBdr>
    </w:div>
    <w:div w:id="314381205">
      <w:bodyDiv w:val="1"/>
      <w:marLeft w:val="0"/>
      <w:marRight w:val="0"/>
      <w:marTop w:val="0"/>
      <w:marBottom w:val="0"/>
      <w:divBdr>
        <w:top w:val="none" w:sz="0" w:space="0" w:color="auto"/>
        <w:left w:val="none" w:sz="0" w:space="0" w:color="auto"/>
        <w:bottom w:val="none" w:sz="0" w:space="0" w:color="auto"/>
        <w:right w:val="none" w:sz="0" w:space="0" w:color="auto"/>
      </w:divBdr>
    </w:div>
    <w:div w:id="349836688">
      <w:bodyDiv w:val="1"/>
      <w:marLeft w:val="0"/>
      <w:marRight w:val="0"/>
      <w:marTop w:val="0"/>
      <w:marBottom w:val="0"/>
      <w:divBdr>
        <w:top w:val="none" w:sz="0" w:space="0" w:color="auto"/>
        <w:left w:val="none" w:sz="0" w:space="0" w:color="auto"/>
        <w:bottom w:val="none" w:sz="0" w:space="0" w:color="auto"/>
        <w:right w:val="none" w:sz="0" w:space="0" w:color="auto"/>
      </w:divBdr>
    </w:div>
    <w:div w:id="525102024">
      <w:bodyDiv w:val="1"/>
      <w:marLeft w:val="0"/>
      <w:marRight w:val="0"/>
      <w:marTop w:val="0"/>
      <w:marBottom w:val="0"/>
      <w:divBdr>
        <w:top w:val="none" w:sz="0" w:space="0" w:color="auto"/>
        <w:left w:val="none" w:sz="0" w:space="0" w:color="auto"/>
        <w:bottom w:val="none" w:sz="0" w:space="0" w:color="auto"/>
        <w:right w:val="none" w:sz="0" w:space="0" w:color="auto"/>
      </w:divBdr>
    </w:div>
    <w:div w:id="826936837">
      <w:bodyDiv w:val="1"/>
      <w:marLeft w:val="0"/>
      <w:marRight w:val="0"/>
      <w:marTop w:val="0"/>
      <w:marBottom w:val="0"/>
      <w:divBdr>
        <w:top w:val="none" w:sz="0" w:space="0" w:color="auto"/>
        <w:left w:val="none" w:sz="0" w:space="0" w:color="auto"/>
        <w:bottom w:val="none" w:sz="0" w:space="0" w:color="auto"/>
        <w:right w:val="none" w:sz="0" w:space="0" w:color="auto"/>
      </w:divBdr>
    </w:div>
    <w:div w:id="1364819303">
      <w:bodyDiv w:val="1"/>
      <w:marLeft w:val="0"/>
      <w:marRight w:val="0"/>
      <w:marTop w:val="0"/>
      <w:marBottom w:val="0"/>
      <w:divBdr>
        <w:top w:val="none" w:sz="0" w:space="0" w:color="auto"/>
        <w:left w:val="none" w:sz="0" w:space="0" w:color="auto"/>
        <w:bottom w:val="none" w:sz="0" w:space="0" w:color="auto"/>
        <w:right w:val="none" w:sz="0" w:space="0" w:color="auto"/>
      </w:divBdr>
    </w:div>
    <w:div w:id="1412004622">
      <w:bodyDiv w:val="1"/>
      <w:marLeft w:val="0"/>
      <w:marRight w:val="0"/>
      <w:marTop w:val="0"/>
      <w:marBottom w:val="0"/>
      <w:divBdr>
        <w:top w:val="none" w:sz="0" w:space="0" w:color="auto"/>
        <w:left w:val="none" w:sz="0" w:space="0" w:color="auto"/>
        <w:bottom w:val="none" w:sz="0" w:space="0" w:color="auto"/>
        <w:right w:val="none" w:sz="0" w:space="0" w:color="auto"/>
      </w:divBdr>
    </w:div>
    <w:div w:id="1455755745">
      <w:bodyDiv w:val="1"/>
      <w:marLeft w:val="0"/>
      <w:marRight w:val="0"/>
      <w:marTop w:val="0"/>
      <w:marBottom w:val="0"/>
      <w:divBdr>
        <w:top w:val="none" w:sz="0" w:space="0" w:color="auto"/>
        <w:left w:val="none" w:sz="0" w:space="0" w:color="auto"/>
        <w:bottom w:val="none" w:sz="0" w:space="0" w:color="auto"/>
        <w:right w:val="none" w:sz="0" w:space="0" w:color="auto"/>
      </w:divBdr>
    </w:div>
    <w:div w:id="1720546658">
      <w:bodyDiv w:val="1"/>
      <w:marLeft w:val="0"/>
      <w:marRight w:val="0"/>
      <w:marTop w:val="0"/>
      <w:marBottom w:val="0"/>
      <w:divBdr>
        <w:top w:val="none" w:sz="0" w:space="0" w:color="auto"/>
        <w:left w:val="none" w:sz="0" w:space="0" w:color="auto"/>
        <w:bottom w:val="none" w:sz="0" w:space="0" w:color="auto"/>
        <w:right w:val="none" w:sz="0" w:space="0" w:color="auto"/>
      </w:divBdr>
    </w:div>
    <w:div w:id="1742214014">
      <w:bodyDiv w:val="1"/>
      <w:marLeft w:val="0"/>
      <w:marRight w:val="0"/>
      <w:marTop w:val="0"/>
      <w:marBottom w:val="0"/>
      <w:divBdr>
        <w:top w:val="none" w:sz="0" w:space="0" w:color="auto"/>
        <w:left w:val="none" w:sz="0" w:space="0" w:color="auto"/>
        <w:bottom w:val="none" w:sz="0" w:space="0" w:color="auto"/>
        <w:right w:val="none" w:sz="0" w:space="0" w:color="auto"/>
      </w:divBdr>
    </w:div>
    <w:div w:id="2052416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9E296-5320-4BD4-8C4A-151771BEF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2474</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dobir Miah</dc:creator>
  <cp:lastModifiedBy>dobir Miah</cp:lastModifiedBy>
  <cp:revision>9</cp:revision>
  <dcterms:created xsi:type="dcterms:W3CDTF">2022-07-03T22:41:00Z</dcterms:created>
  <dcterms:modified xsi:type="dcterms:W3CDTF">2022-07-03T22:50:00Z</dcterms:modified>
</cp:coreProperties>
</file>