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1672F75B" w14:textId="77777777" w:rsidR="00B37E37" w:rsidRDefault="00B37E37" w:rsidP="00B37E37">
      <w:pPr>
        <w:spacing w:line="360" w:lineRule="auto"/>
      </w:pPr>
      <w:r>
        <w:t xml:space="preserve">Beginning a probation period was daunting and loaded with anxiety and apprehension of what to expect and how I would be, or not be, adequately supported to achieve personal goals and development, as well as remaining safe and working within policy, procedure and organisational targets and goals. However, it was immediately clear that the team supporting me were experienced, robust in their practices and were eager to ensure my period of support and development was procedure driven and supported by experiential learning and opportunity. The tutor and support officers assigned to me were astute in the development of my competencies and opportunities and ensured that all my learning was considered and implemented with safety and well-being in mind, alongside ensuring that the experiences they offered helped me to become empowered and develop my autonomous policing practice as I feel I have achieved.  </w:t>
      </w:r>
    </w:p>
    <w:p w14:paraId="538829BD" w14:textId="77777777" w:rsidR="00B37E37" w:rsidRDefault="00B37E37" w:rsidP="00B37E37">
      <w:pPr>
        <w:spacing w:line="360" w:lineRule="auto"/>
      </w:pPr>
    </w:p>
    <w:p w14:paraId="29B60B0A" w14:textId="77777777" w:rsidR="00B37E37" w:rsidRDefault="00B37E37" w:rsidP="00B37E37">
      <w:pPr>
        <w:spacing w:line="360" w:lineRule="auto"/>
      </w:pPr>
      <w:r>
        <w:t xml:space="preserve">Mentorship and coaching practice are critical elements of developing new officers and nurturing the future workforce in a sustainable and safe manner (Police Superintendents Association, 2025), with forces, supported by the College of Policing, recognising the value and importance of supporting junior officers, with the development of coaching and mentorship programmes (College of Policing, 2025). Paoline &amp; Gau (2024) highlight that mentoring and the development of officers is a pivotal factor in the recruitment and retention of officers and aids organisational sustainability, improving effectiveness, outcomes and safety of both teams and the communities served. </w:t>
      </w:r>
    </w:p>
    <w:p w14:paraId="47D24058" w14:textId="77777777" w:rsidR="00B37E37" w:rsidRDefault="00B37E37" w:rsidP="00B37E37">
      <w:pPr>
        <w:spacing w:line="360" w:lineRule="auto"/>
      </w:pPr>
    </w:p>
    <w:p w14:paraId="67FB5545" w14:textId="77777777" w:rsidR="00B37E37" w:rsidRDefault="00B37E37" w:rsidP="00B37E37">
      <w:pPr>
        <w:spacing w:line="360" w:lineRule="auto"/>
      </w:pPr>
      <w:r>
        <w:t xml:space="preserve">Tyler &amp; McKenzie (2011) suggest that mentors in policing have intrinsic motivation to support new recruits and probation officers. Furthermore, this personal value and ethic is underpinned by changes to initial entry routes and education in the previous decade, which places a robust emphasis upon best practice in policing, supported by force officers to deliver workplace-based learning and assessment to support the implementation of consistent high standards. These views are cited by the Director of Leadership and Workforce Development (College of Policing, 2024), in the results document of the 2023 College of Policing new recruits survey, which highlighted high satisfaction with learning and development opportunities, positive effects this has on well-being and intentions form 90% of respondents to continue with their chosen policing career.  </w:t>
      </w:r>
    </w:p>
    <w:p w14:paraId="30032816" w14:textId="77777777" w:rsidR="00B37E37" w:rsidRDefault="00B37E37" w:rsidP="00B37E37">
      <w:pPr>
        <w:spacing w:line="360" w:lineRule="auto"/>
      </w:pPr>
    </w:p>
    <w:p w14:paraId="04259CAD" w14:textId="77777777" w:rsidR="00B37E37" w:rsidRDefault="00B37E37" w:rsidP="00B37E37">
      <w:pPr>
        <w:spacing w:line="360" w:lineRule="auto"/>
      </w:pPr>
      <w:r>
        <w:t>Initial classroom training was considered relatively heavy with theory, although with recognition that this was a necessity to underpin the practice points to be learnt once stationed after 6 months. However, whilst tinged with anticipation, the need for “hands-on” experience with a policing team, once stationed was recognised as the ultimate way to consolidate the skills learnt and the knowledge gained in the classroom environment. This is recognised by Renden et al (2015), who suggest that the more realistic and real-time the training is, the better transfer of skills to critical situations in practice. Broadbent et al (2015), however, add that if the classroom experience is akin to real-life situations then that transfer of skills to those real-time circumstances is smoother, more effective and safer, with Cushion’s (2018) case study research highlighting that more  situational opportunities are required to consolidate learning, especially when considering safety training. There was however, recognition from the study that resource availability, especially in the context of funding and time was limited, with an enhanced risk of injury and harm to officers (Cushion, 2018).</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0307B323" w14:textId="77777777" w:rsidR="00B37E37" w:rsidRDefault="00B37E37" w:rsidP="00B37E37">
      <w:pPr>
        <w:keepNext/>
        <w:ind w:right="237"/>
        <w:rPr>
          <w:b/>
          <w:sz w:val="24"/>
          <w:szCs w:val="24"/>
        </w:rPr>
      </w:pPr>
    </w:p>
    <w:p w14:paraId="2B24CAA2" w14:textId="7BA66121" w:rsidR="00B37E37" w:rsidRDefault="00B37E37" w:rsidP="00B37E37">
      <w:pPr>
        <w:spacing w:line="360" w:lineRule="auto"/>
        <w:rPr>
          <w:i/>
        </w:rPr>
      </w:pPr>
      <w:r>
        <w:t xml:space="preserve">Broadbent, D., Causer, P., Williams, A. &amp; ford, P. (2015) Perceptual-cognitive skill training and its transfer to expert performance in the field: future research directions. </w:t>
      </w:r>
      <w:r>
        <w:rPr>
          <w:i/>
        </w:rPr>
        <w:t>European Journal of Sport Science</w:t>
      </w:r>
      <w:r>
        <w:t>. Vol. 15, 4, p.322-331</w:t>
      </w:r>
      <w:r>
        <w:rPr>
          <w:i/>
        </w:rPr>
        <w:t xml:space="preserve"> </w:t>
      </w:r>
    </w:p>
    <w:p w14:paraId="38E91890" w14:textId="77777777" w:rsidR="00B37E37" w:rsidRDefault="00B37E37" w:rsidP="00B37E37">
      <w:pPr>
        <w:spacing w:line="360" w:lineRule="auto"/>
      </w:pPr>
    </w:p>
    <w:p w14:paraId="3D7E7A99" w14:textId="47A4ADBD" w:rsidR="00B37E37" w:rsidRDefault="00B37E37" w:rsidP="00B37E37">
      <w:pPr>
        <w:spacing w:line="360" w:lineRule="auto"/>
        <w:rPr>
          <w:rStyle w:val="Hyperlink"/>
        </w:rPr>
      </w:pPr>
      <w:r>
        <w:t xml:space="preserve">College of Policing (2025) </w:t>
      </w:r>
      <w:r>
        <w:rPr>
          <w:i/>
        </w:rPr>
        <w:t>Coaching and Mentoring for Change</w:t>
      </w:r>
      <w:r>
        <w:t xml:space="preserve">. </w:t>
      </w:r>
      <w:hyperlink r:id="rId15" w:history="1">
        <w:r w:rsidRPr="001B7C5D">
          <w:rPr>
            <w:rStyle w:val="Hyperlink"/>
          </w:rPr>
          <w:t>https://www.college.police.uk/career-learning/courses/coaching-and-mentoring-change accessed on 01/03/2025</w:t>
        </w:r>
      </w:hyperlink>
    </w:p>
    <w:p w14:paraId="13AA11DE" w14:textId="77777777" w:rsidR="00B37E37" w:rsidRDefault="00B37E37" w:rsidP="00B37E37">
      <w:pPr>
        <w:spacing w:line="360" w:lineRule="auto"/>
        <w:rPr>
          <w:rStyle w:val="Hyperlink"/>
        </w:rPr>
      </w:pPr>
    </w:p>
    <w:p w14:paraId="38321FF1" w14:textId="65E7C725" w:rsidR="00B37E37" w:rsidRDefault="00B37E37" w:rsidP="00B37E37">
      <w:pPr>
        <w:spacing w:line="360" w:lineRule="auto"/>
      </w:pPr>
      <w:r>
        <w:t xml:space="preserve">Cushion, C. (2018) Exploring the delivery of officer safety training: a case study. </w:t>
      </w:r>
      <w:r>
        <w:rPr>
          <w:i/>
        </w:rPr>
        <w:t>Policing: A Journal of Policy and Practice.</w:t>
      </w:r>
      <w:r>
        <w:t xml:space="preserve"> Vol. 14, 1, p.166-180</w:t>
      </w:r>
    </w:p>
    <w:p w14:paraId="07CFC6D6" w14:textId="77777777" w:rsidR="00B37E37" w:rsidRDefault="00B37E37" w:rsidP="00B37E37">
      <w:pPr>
        <w:spacing w:line="360" w:lineRule="auto"/>
      </w:pPr>
    </w:p>
    <w:p w14:paraId="76002AA7" w14:textId="54AE3780" w:rsidR="00B37E37" w:rsidRDefault="00B37E37" w:rsidP="00B37E37">
      <w:pPr>
        <w:spacing w:line="360" w:lineRule="auto"/>
      </w:pPr>
      <w:r>
        <w:t xml:space="preserve">Paoline, E. &amp; Gau, J. (2024) Officer gender and opportunities for mentoring and advancement in policing. </w:t>
      </w:r>
      <w:r>
        <w:rPr>
          <w:i/>
        </w:rPr>
        <w:t>Policing: A Journal of Policy and Practice</w:t>
      </w:r>
      <w:r>
        <w:t xml:space="preserve">. Vol, 16, </w:t>
      </w:r>
      <w:r w:rsidRPr="008B00F3">
        <w:rPr>
          <w:highlight w:val="yellow"/>
        </w:rPr>
        <w:t>2024, p…..</w:t>
      </w:r>
    </w:p>
    <w:p w14:paraId="3A941AB8" w14:textId="77777777" w:rsidR="00B37E37" w:rsidRPr="008B00F3" w:rsidRDefault="00B37E37" w:rsidP="00B37E37">
      <w:pPr>
        <w:spacing w:line="360" w:lineRule="auto"/>
      </w:pPr>
    </w:p>
    <w:p w14:paraId="7F713B28" w14:textId="17CC14A6" w:rsidR="00B37E37" w:rsidRDefault="00B37E37" w:rsidP="00B37E37">
      <w:pPr>
        <w:spacing w:line="360" w:lineRule="auto"/>
      </w:pPr>
      <w:r>
        <w:t xml:space="preserve">Police Superintendents Association (2025) </w:t>
      </w:r>
      <w:r>
        <w:rPr>
          <w:i/>
        </w:rPr>
        <w:t>Mentoring</w:t>
      </w:r>
      <w:r>
        <w:t xml:space="preserve">. </w:t>
      </w:r>
      <w:hyperlink r:id="rId16" w:history="1">
        <w:r w:rsidRPr="006B6D28">
          <w:rPr>
            <w:rStyle w:val="Hyperlink"/>
          </w:rPr>
          <w:t>https://policesupers.com/members/coaching-and-mentoring accessed on 01/03/2025</w:t>
        </w:r>
      </w:hyperlink>
      <w:r>
        <w:t xml:space="preserve"> </w:t>
      </w:r>
    </w:p>
    <w:p w14:paraId="2AD63248" w14:textId="77777777" w:rsidR="00B37E37" w:rsidRDefault="00B37E37" w:rsidP="00B37E37">
      <w:pPr>
        <w:spacing w:line="360" w:lineRule="auto"/>
      </w:pPr>
    </w:p>
    <w:p w14:paraId="35F75C5A" w14:textId="77777777" w:rsidR="00B37E37" w:rsidRDefault="00B37E37" w:rsidP="00B37E37">
      <w:pPr>
        <w:spacing w:line="360" w:lineRule="auto"/>
      </w:pPr>
      <w:r>
        <w:t xml:space="preserve">Renden, P., Nieuwenhuys, A, Savelsbergh, G. &amp; Oudejans, R. (2015) Dutch police officers’ preparation and performance of their arrest and self-defence skills: a questionnaire study. </w:t>
      </w:r>
      <w:r>
        <w:rPr>
          <w:i/>
        </w:rPr>
        <w:t>Applied Ergonomics</w:t>
      </w:r>
      <w:r>
        <w:t>. Vol. 49, p.8-17</w:t>
      </w:r>
    </w:p>
    <w:p w14:paraId="6ED77802" w14:textId="5585A494" w:rsidR="0093018C" w:rsidRPr="00294868" w:rsidRDefault="00BC5725" w:rsidP="00B37E37">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2943E7DC" w:rsidR="00F6513F" w:rsidRDefault="00F6513F">
    <w:pPr>
      <w:pStyle w:val="Footer"/>
      <w:jc w:val="right"/>
    </w:pPr>
    <w:r>
      <w:fldChar w:fldCharType="begin"/>
    </w:r>
    <w:r>
      <w:instrText xml:space="preserve"> PAGE   \* MERGEFORMAT </w:instrText>
    </w:r>
    <w:r>
      <w:fldChar w:fldCharType="separate"/>
    </w:r>
    <w:r w:rsidR="00B37E37">
      <w:rPr>
        <w:noProof/>
      </w:rPr>
      <w:t>10</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661426683">
    <w:abstractNumId w:val="3"/>
  </w:num>
  <w:num w:numId="2" w16cid:durableId="304045165">
    <w:abstractNumId w:val="1"/>
  </w:num>
  <w:num w:numId="3" w16cid:durableId="446193270">
    <w:abstractNumId w:val="2"/>
  </w:num>
  <w:num w:numId="4" w16cid:durableId="48451303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C63BF"/>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74B37"/>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1DBA"/>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10D6"/>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37E37"/>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3979"/>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2E20"/>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olicesupers.com/members/coaching-and-mentoring%20accessed%20on%2001/03/202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ollege.police.uk/career-learning/courses/coaching-and-mentoring-change%20accessed%20on%2001/03/2025"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http://purl.org/dc/elements/1.1/"/>
    <ds:schemaRef ds:uri="http://www.w3.org/XML/1998/namespace"/>
    <ds:schemaRef ds:uri="http://purl.org/dc/dcmitype/"/>
    <ds:schemaRef ds:uri="http://schemas.microsoft.com/office/2006/documentManagement/types"/>
    <ds:schemaRef ds:uri="http://schemas.openxmlformats.org/package/2006/metadata/core-properties"/>
    <ds:schemaRef ds:uri="1ecf5648-3750-43f5-867d-bfaa16e6e17e"/>
    <ds:schemaRef ds:uri="2e89cfda-a374-4413-9f0d-8b601eddeb70"/>
    <ds:schemaRef ds:uri="http://purl.org/dc/terms/"/>
  </ds:schemaRefs>
</ds:datastoreItem>
</file>

<file path=customXml/itemProps3.xml><?xml version="1.0" encoding="utf-8"?>
<ds:datastoreItem xmlns:ds="http://schemas.openxmlformats.org/officeDocument/2006/customXml" ds:itemID="{C6ED0BE8-0C58-492A-B4F7-9A5385D833E6}">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2181</Words>
  <Characters>12437</Characters>
  <Application>Microsoft Office Word</Application>
  <DocSecurity>4</DocSecurity>
  <Lines>103</Lines>
  <Paragraphs>29</Paragraphs>
  <ScaleCrop>false</ScaleCrop>
  <Company>Powys County Council</Company>
  <LinksUpToDate>false</LinksUpToDate>
  <CharactersWithSpaces>14589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Turtle, Rebecca</cp:lastModifiedBy>
  <cp:revision>2</cp:revision>
  <cp:lastPrinted>2014-08-26T08:55:00Z</cp:lastPrinted>
  <dcterms:created xsi:type="dcterms:W3CDTF">2025-03-24T23:05:00Z</dcterms:created>
  <dcterms:modified xsi:type="dcterms:W3CDTF">2025-03-24T23:05:00Z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2024-11-05T21:22:34Z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d161b34b-9eba-4899-b344-3d731ee092be</vt:lpwstr>
  </property>
  <property fmtid="{D5CDD505-2E9C-101B-9397-08002B2CF9AE}" pid="9" name="MSIP_Label_f2acd28b-79a3-4a0f-b0ff-4b75658b1549_ContentBits">
    <vt:lpwstr>0</vt:lpwstr>
  </property>
</Properties>
</file>