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29DA28" w14:textId="77777777" w:rsidR="000356D2" w:rsidRPr="0091007D" w:rsidRDefault="000356D2">
      <w:pPr>
        <w:pStyle w:val="NoSpacing"/>
        <w:pageBreakBefore/>
        <w:jc w:val="center"/>
        <w:rPr>
          <w:rFonts w:ascii="Times New Roman" w:hAnsi="Times New Roman" w:cs="Times New Roman"/>
          <w:b/>
          <w:bCs/>
          <w:i/>
          <w:iCs/>
          <w:sz w:val="96"/>
          <w:szCs w:val="96"/>
        </w:rPr>
      </w:pPr>
    </w:p>
    <w:p w14:paraId="38A2F252" w14:textId="77777777" w:rsidR="000356D2" w:rsidRPr="0091007D" w:rsidRDefault="000356D2">
      <w:pPr>
        <w:pStyle w:val="NoSpacing"/>
        <w:jc w:val="center"/>
        <w:rPr>
          <w:rFonts w:ascii="Times New Roman" w:hAnsi="Times New Roman" w:cs="Times New Roman"/>
          <w:b/>
          <w:bCs/>
          <w:i/>
          <w:iCs/>
          <w:sz w:val="96"/>
          <w:szCs w:val="96"/>
        </w:rPr>
      </w:pPr>
    </w:p>
    <w:p w14:paraId="5E36F9B2" w14:textId="77777777" w:rsidR="000356D2" w:rsidRPr="0091007D" w:rsidRDefault="000356D2">
      <w:pPr>
        <w:pStyle w:val="NoSpacing"/>
        <w:jc w:val="center"/>
        <w:rPr>
          <w:rFonts w:ascii="Times New Roman" w:hAnsi="Times New Roman" w:cs="Times New Roman"/>
          <w:b/>
          <w:bCs/>
          <w:i/>
          <w:iCs/>
          <w:sz w:val="96"/>
          <w:szCs w:val="96"/>
        </w:rPr>
      </w:pPr>
    </w:p>
    <w:p w14:paraId="17C1E36D" w14:textId="77777777" w:rsidR="00193E06" w:rsidRDefault="00BC319A" w:rsidP="00193E06">
      <w:pPr>
        <w:jc w:val="center"/>
        <w:rPr>
          <w:b/>
          <w:bCs/>
          <w:i/>
          <w:iCs/>
          <w:color w:val="auto"/>
          <w:sz w:val="44"/>
          <w:szCs w:val="44"/>
          <w:u w:val="single"/>
        </w:rPr>
      </w:pPr>
      <w:r w:rsidRPr="0091007D">
        <w:rPr>
          <w:b/>
          <w:bCs/>
          <w:i/>
          <w:iCs/>
          <w:color w:val="auto"/>
          <w:sz w:val="44"/>
          <w:szCs w:val="44"/>
          <w:u w:val="single"/>
        </w:rPr>
        <w:t>ACADEMIC AND EMPLOYABILITY SKIL</w:t>
      </w:r>
      <w:r w:rsidR="00193E06">
        <w:rPr>
          <w:b/>
          <w:bCs/>
          <w:i/>
          <w:iCs/>
          <w:color w:val="auto"/>
          <w:sz w:val="44"/>
          <w:szCs w:val="44"/>
          <w:u w:val="single"/>
        </w:rPr>
        <w:t>L</w:t>
      </w:r>
    </w:p>
    <w:p w14:paraId="6DBE3F52" w14:textId="77777777" w:rsidR="00193E06" w:rsidRDefault="00193E06" w:rsidP="00193E06">
      <w:pPr>
        <w:jc w:val="center"/>
        <w:rPr>
          <w:b/>
          <w:bCs/>
          <w:i/>
          <w:iCs/>
          <w:color w:val="auto"/>
          <w:sz w:val="44"/>
          <w:szCs w:val="44"/>
          <w:u w:val="single"/>
        </w:rPr>
      </w:pPr>
    </w:p>
    <w:p w14:paraId="520CD59C" w14:textId="77777777" w:rsidR="00193E06" w:rsidRDefault="00193E06" w:rsidP="00193E06">
      <w:pPr>
        <w:jc w:val="center"/>
        <w:rPr>
          <w:b/>
          <w:bCs/>
          <w:i/>
          <w:iCs/>
          <w:color w:val="auto"/>
          <w:sz w:val="44"/>
          <w:szCs w:val="44"/>
          <w:u w:val="single"/>
        </w:rPr>
      </w:pPr>
    </w:p>
    <w:p w14:paraId="0888F89E" w14:textId="77777777" w:rsidR="00DC2F06" w:rsidRDefault="00C77769" w:rsidP="00040385">
      <w:pPr>
        <w:pStyle w:val="Caption"/>
        <w:rPr>
          <w:sz w:val="40"/>
          <w:szCs w:val="32"/>
        </w:rPr>
      </w:pPr>
      <w:r w:rsidRPr="00040385">
        <w:rPr>
          <w:sz w:val="40"/>
          <w:szCs w:val="32"/>
        </w:rPr>
        <w:t>Lecturer:Anita Nan</w:t>
      </w:r>
    </w:p>
    <w:p w14:paraId="5E0681BB" w14:textId="34C8704D" w:rsidR="00C77769" w:rsidRPr="00040385" w:rsidRDefault="00C77769" w:rsidP="00040385">
      <w:pPr>
        <w:pStyle w:val="Caption"/>
        <w:rPr>
          <w:sz w:val="40"/>
          <w:szCs w:val="32"/>
        </w:rPr>
      </w:pPr>
      <w:r w:rsidRPr="00040385">
        <w:rPr>
          <w:sz w:val="40"/>
          <w:szCs w:val="32"/>
        </w:rPr>
        <w:t xml:space="preserve">  Module code:BMSW4001</w:t>
      </w:r>
    </w:p>
    <w:p w14:paraId="51075D90" w14:textId="20012486" w:rsidR="00D20E34" w:rsidRPr="00040385" w:rsidRDefault="00C77769" w:rsidP="00040385">
      <w:pPr>
        <w:pStyle w:val="Caption"/>
        <w:rPr>
          <w:sz w:val="40"/>
          <w:szCs w:val="32"/>
        </w:rPr>
      </w:pPr>
      <w:r w:rsidRPr="00040385">
        <w:rPr>
          <w:sz w:val="40"/>
          <w:szCs w:val="32"/>
        </w:rPr>
        <w:t xml:space="preserve">   </w:t>
      </w:r>
      <w:r w:rsidR="00D20E34" w:rsidRPr="00040385">
        <w:rPr>
          <w:sz w:val="40"/>
          <w:szCs w:val="32"/>
        </w:rPr>
        <w:t>Student name:Rositsa Zdravkova</w:t>
      </w:r>
    </w:p>
    <w:p w14:paraId="0A4DF1E3" w14:textId="5C642E5F" w:rsidR="000356D2" w:rsidRPr="00193E06" w:rsidRDefault="00D20E34" w:rsidP="00040385">
      <w:pPr>
        <w:pStyle w:val="Caption"/>
        <w:rPr>
          <w:sz w:val="44"/>
          <w:szCs w:val="44"/>
        </w:rPr>
      </w:pPr>
      <w:r w:rsidRPr="00040385">
        <w:rPr>
          <w:sz w:val="40"/>
          <w:szCs w:val="32"/>
        </w:rPr>
        <w:t xml:space="preserve">    Student number:2122222</w:t>
      </w:r>
      <w:r w:rsidR="00A42E09" w:rsidRPr="0091007D">
        <w:br w:type="page"/>
      </w:r>
    </w:p>
    <w:p w14:paraId="6B454DDB" w14:textId="77777777" w:rsidR="00F1733F" w:rsidRPr="0091007D" w:rsidRDefault="00F1733F">
      <w:pPr>
        <w:rPr>
          <w:color w:val="auto"/>
          <w:sz w:val="96"/>
          <w:szCs w:val="96"/>
        </w:rPr>
      </w:pPr>
    </w:p>
    <w:p w14:paraId="5CC8B3D5" w14:textId="77777777" w:rsidR="00A42E09" w:rsidRPr="0091007D" w:rsidRDefault="00A42E09">
      <w:pPr>
        <w:pStyle w:val="TOCHeading"/>
        <w:rPr>
          <w:color w:val="auto"/>
        </w:rPr>
      </w:pPr>
      <w:r w:rsidRPr="0091007D">
        <w:rPr>
          <w:color w:val="auto"/>
        </w:rPr>
        <w:t>Contents</w:t>
      </w:r>
    </w:p>
    <w:p w14:paraId="1AA7D42A" w14:textId="77777777" w:rsidR="0091007D" w:rsidRPr="0091007D" w:rsidRDefault="001D71C1">
      <w:pPr>
        <w:pStyle w:val="TOC1"/>
        <w:tabs>
          <w:tab w:val="right" w:leader="dot" w:pos="9350"/>
        </w:tabs>
        <w:rPr>
          <w:rFonts w:asciiTheme="minorHAnsi" w:eastAsiaTheme="minorEastAsia" w:hAnsiTheme="minorHAnsi" w:cs="Mangal"/>
          <w:noProof/>
          <w:color w:val="auto"/>
          <w:sz w:val="22"/>
          <w:szCs w:val="20"/>
          <w:lang w:val="en-US" w:eastAsia="en-US" w:bidi="hi-IN"/>
        </w:rPr>
      </w:pPr>
      <w:r w:rsidRPr="0091007D">
        <w:rPr>
          <w:color w:val="auto"/>
        </w:rPr>
        <w:fldChar w:fldCharType="begin"/>
      </w:r>
      <w:r w:rsidR="00A42E09" w:rsidRPr="0091007D">
        <w:rPr>
          <w:color w:val="auto"/>
        </w:rPr>
        <w:instrText xml:space="preserve"> TOC \o "1-3" \h \z \u </w:instrText>
      </w:r>
      <w:r w:rsidRPr="0091007D">
        <w:rPr>
          <w:color w:val="auto"/>
        </w:rPr>
        <w:fldChar w:fldCharType="separate"/>
      </w:r>
      <w:hyperlink w:anchor="_Toc99872490" w:history="1">
        <w:r w:rsidR="0091007D" w:rsidRPr="0091007D">
          <w:rPr>
            <w:rStyle w:val="Hyperlink"/>
            <w:noProof/>
            <w:color w:val="auto"/>
          </w:rPr>
          <w:t>INTRODUCTION</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_Toc99872490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3383044F" w14:textId="77777777" w:rsidR="0091007D" w:rsidRPr="0091007D" w:rsidRDefault="002F6910">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99872491" w:history="1">
        <w:r w:rsidR="0091007D" w:rsidRPr="0091007D">
          <w:rPr>
            <w:rStyle w:val="Hyperlink"/>
            <w:noProof/>
            <w:color w:val="auto"/>
          </w:rPr>
          <w:t>TASK 1</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_Toc99872491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44491541" w14:textId="77777777" w:rsidR="0091007D" w:rsidRPr="0091007D" w:rsidRDefault="002F6910">
      <w:pPr>
        <w:pStyle w:val="TOC2"/>
        <w:tabs>
          <w:tab w:val="right" w:leader="dot" w:pos="9350"/>
        </w:tabs>
        <w:rPr>
          <w:rFonts w:asciiTheme="minorHAnsi" w:eastAsiaTheme="minorEastAsia" w:hAnsiTheme="minorHAnsi" w:cs="Mangal"/>
          <w:noProof/>
          <w:color w:val="auto"/>
          <w:sz w:val="22"/>
          <w:szCs w:val="20"/>
          <w:lang w:val="en-US" w:eastAsia="en-US" w:bidi="hi-IN"/>
        </w:rPr>
      </w:pPr>
      <w:hyperlink w:anchor="_Toc99872492" w:history="1">
        <w:r w:rsidR="0091007D" w:rsidRPr="0091007D">
          <w:rPr>
            <w:rStyle w:val="Hyperlink"/>
            <w:noProof/>
            <w:color w:val="auto"/>
          </w:rPr>
          <w:t>Individual Presentation</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_Toc99872492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42C12E30" w14:textId="77777777" w:rsidR="0091007D" w:rsidRPr="0091007D" w:rsidRDefault="002F6910">
      <w:pPr>
        <w:pStyle w:val="TOC2"/>
        <w:tabs>
          <w:tab w:val="right" w:leader="dot" w:pos="9350"/>
        </w:tabs>
        <w:rPr>
          <w:rFonts w:asciiTheme="minorHAnsi" w:eastAsiaTheme="minorEastAsia" w:hAnsiTheme="minorHAnsi" w:cs="Mangal"/>
          <w:noProof/>
          <w:color w:val="auto"/>
          <w:sz w:val="22"/>
          <w:szCs w:val="20"/>
          <w:lang w:val="en-US" w:eastAsia="en-US" w:bidi="hi-IN"/>
        </w:rPr>
      </w:pPr>
      <w:hyperlink w:anchor="_Toc99872493" w:history="1">
        <w:r w:rsidR="0091007D" w:rsidRPr="0091007D">
          <w:rPr>
            <w:rStyle w:val="Hyperlink"/>
            <w:noProof/>
            <w:color w:val="auto"/>
          </w:rPr>
          <w:t>Covered in PPT</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_Toc99872493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0815BD89" w14:textId="77777777" w:rsidR="0091007D" w:rsidRPr="0091007D" w:rsidRDefault="002F6910">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99872494" w:history="1">
        <w:r w:rsidR="0091007D" w:rsidRPr="0091007D">
          <w:rPr>
            <w:rStyle w:val="Hyperlink"/>
            <w:noProof/>
            <w:color w:val="auto"/>
          </w:rPr>
          <w:t>TASK 2</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_Toc99872494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4514D8EE" w14:textId="77777777" w:rsidR="0091007D" w:rsidRPr="0091007D" w:rsidRDefault="002F6910">
      <w:pPr>
        <w:pStyle w:val="TOC2"/>
        <w:tabs>
          <w:tab w:val="right" w:leader="dot" w:pos="9350"/>
        </w:tabs>
        <w:rPr>
          <w:rFonts w:asciiTheme="minorHAnsi" w:eastAsiaTheme="minorEastAsia" w:hAnsiTheme="minorHAnsi" w:cs="Mangal"/>
          <w:noProof/>
          <w:color w:val="auto"/>
          <w:sz w:val="22"/>
          <w:szCs w:val="20"/>
          <w:lang w:val="en-US" w:eastAsia="en-US" w:bidi="hi-IN"/>
        </w:rPr>
      </w:pPr>
      <w:hyperlink w:anchor="_Toc99872495" w:history="1">
        <w:r w:rsidR="0091007D" w:rsidRPr="0091007D">
          <w:rPr>
            <w:rStyle w:val="Hyperlink"/>
            <w:noProof/>
            <w:color w:val="auto"/>
          </w:rPr>
          <w:t>Report</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_Toc99872495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1</w:t>
        </w:r>
        <w:r w:rsidR="0091007D" w:rsidRPr="0091007D">
          <w:rPr>
            <w:noProof/>
            <w:webHidden/>
            <w:color w:val="auto"/>
          </w:rPr>
          <w:fldChar w:fldCharType="end"/>
        </w:r>
      </w:hyperlink>
    </w:p>
    <w:p w14:paraId="4BD30A16" w14:textId="77777777" w:rsidR="0091007D" w:rsidRPr="0091007D" w:rsidRDefault="002F6910">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99872496" w:history="1">
        <w:r w:rsidR="0091007D" w:rsidRPr="0091007D">
          <w:rPr>
            <w:rStyle w:val="Hyperlink"/>
            <w:noProof/>
            <w:color w:val="auto"/>
          </w:rPr>
          <w:t>CONCLUSION</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_Toc99872496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5</w:t>
        </w:r>
        <w:r w:rsidR="0091007D" w:rsidRPr="0091007D">
          <w:rPr>
            <w:noProof/>
            <w:webHidden/>
            <w:color w:val="auto"/>
          </w:rPr>
          <w:fldChar w:fldCharType="end"/>
        </w:r>
      </w:hyperlink>
    </w:p>
    <w:p w14:paraId="7A36CFD8" w14:textId="77777777" w:rsidR="0091007D" w:rsidRPr="0091007D" w:rsidRDefault="002F6910">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99872497" w:history="1">
        <w:r w:rsidR="0091007D" w:rsidRPr="0091007D">
          <w:rPr>
            <w:rStyle w:val="Hyperlink"/>
            <w:noProof/>
            <w:color w:val="auto"/>
          </w:rPr>
          <w:t>REFERENCES</w:t>
        </w:r>
        <w:r w:rsidR="0091007D" w:rsidRPr="0091007D">
          <w:rPr>
            <w:noProof/>
            <w:webHidden/>
            <w:color w:val="auto"/>
          </w:rPr>
          <w:tab/>
        </w:r>
        <w:r w:rsidR="0091007D" w:rsidRPr="0091007D">
          <w:rPr>
            <w:noProof/>
            <w:webHidden/>
            <w:color w:val="auto"/>
          </w:rPr>
          <w:fldChar w:fldCharType="begin"/>
        </w:r>
        <w:r w:rsidR="0091007D" w:rsidRPr="0091007D">
          <w:rPr>
            <w:noProof/>
            <w:webHidden/>
            <w:color w:val="auto"/>
          </w:rPr>
          <w:instrText xml:space="preserve"> PAGEREF _Toc99872497 \h </w:instrText>
        </w:r>
        <w:r w:rsidR="0091007D" w:rsidRPr="0091007D">
          <w:rPr>
            <w:noProof/>
            <w:webHidden/>
            <w:color w:val="auto"/>
          </w:rPr>
        </w:r>
        <w:r w:rsidR="0091007D" w:rsidRPr="0091007D">
          <w:rPr>
            <w:noProof/>
            <w:webHidden/>
            <w:color w:val="auto"/>
          </w:rPr>
          <w:fldChar w:fldCharType="separate"/>
        </w:r>
        <w:r w:rsidR="0091007D" w:rsidRPr="0091007D">
          <w:rPr>
            <w:noProof/>
            <w:webHidden/>
            <w:color w:val="auto"/>
          </w:rPr>
          <w:t>6</w:t>
        </w:r>
        <w:r w:rsidR="0091007D" w:rsidRPr="0091007D">
          <w:rPr>
            <w:noProof/>
            <w:webHidden/>
            <w:color w:val="auto"/>
          </w:rPr>
          <w:fldChar w:fldCharType="end"/>
        </w:r>
      </w:hyperlink>
    </w:p>
    <w:p w14:paraId="23D09A37" w14:textId="77777777" w:rsidR="00A42E09" w:rsidRPr="0091007D" w:rsidRDefault="001D71C1">
      <w:pPr>
        <w:rPr>
          <w:color w:val="auto"/>
        </w:rPr>
      </w:pPr>
      <w:r w:rsidRPr="0091007D">
        <w:rPr>
          <w:color w:val="auto"/>
        </w:rPr>
        <w:fldChar w:fldCharType="end"/>
      </w:r>
    </w:p>
    <w:p w14:paraId="14B8F67E" w14:textId="77777777" w:rsidR="00A42E09" w:rsidRPr="0091007D" w:rsidRDefault="00A42E09">
      <w:pPr>
        <w:rPr>
          <w:color w:val="auto"/>
        </w:rPr>
      </w:pPr>
    </w:p>
    <w:p w14:paraId="16D4F054" w14:textId="77777777" w:rsidR="000356D2" w:rsidRPr="0091007D" w:rsidRDefault="000356D2">
      <w:pPr>
        <w:pStyle w:val="BodyText"/>
        <w:rPr>
          <w:color w:val="auto"/>
        </w:rPr>
        <w:sectPr w:rsidR="000356D2" w:rsidRPr="0091007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021494F8" w14:textId="77777777" w:rsidR="00973229" w:rsidRPr="0091007D" w:rsidRDefault="000356D2" w:rsidP="00FB4176">
      <w:pPr>
        <w:pStyle w:val="Heading1"/>
        <w:rPr>
          <w:color w:val="auto"/>
        </w:rPr>
      </w:pPr>
      <w:bookmarkStart w:id="0" w:name="_Toc44778209"/>
      <w:bookmarkStart w:id="1" w:name="_Toc48854140"/>
      <w:bookmarkStart w:id="2" w:name="_Toc99872490"/>
      <w:r w:rsidRPr="0091007D">
        <w:rPr>
          <w:color w:val="auto"/>
        </w:rPr>
        <w:lastRenderedPageBreak/>
        <w:t>INTRODUCTION</w:t>
      </w:r>
      <w:bookmarkEnd w:id="0"/>
      <w:bookmarkEnd w:id="1"/>
      <w:bookmarkEnd w:id="2"/>
    </w:p>
    <w:p w14:paraId="6AA3A863" w14:textId="77777777" w:rsidR="003255C0" w:rsidRPr="0091007D" w:rsidRDefault="008B362D" w:rsidP="003255C0">
      <w:pPr>
        <w:rPr>
          <w:color w:val="auto"/>
        </w:rPr>
      </w:pPr>
      <w:r w:rsidRPr="0091007D">
        <w:rPr>
          <w:color w:val="auto"/>
        </w:rPr>
        <w:t>Academic and Empl</w:t>
      </w:r>
      <w:r w:rsidR="00E3450A" w:rsidRPr="0091007D">
        <w:rPr>
          <w:color w:val="auto"/>
        </w:rPr>
        <w:t>o</w:t>
      </w:r>
      <w:r w:rsidRPr="0091007D">
        <w:rPr>
          <w:color w:val="auto"/>
        </w:rPr>
        <w:t>yabi</w:t>
      </w:r>
      <w:r w:rsidR="00E3450A" w:rsidRPr="0091007D">
        <w:rPr>
          <w:color w:val="auto"/>
        </w:rPr>
        <w:t xml:space="preserve">lity skills </w:t>
      </w:r>
      <w:r w:rsidR="00D83B82" w:rsidRPr="0091007D">
        <w:rPr>
          <w:color w:val="auto"/>
        </w:rPr>
        <w:t xml:space="preserve">can be </w:t>
      </w:r>
      <w:r w:rsidR="002C0D15" w:rsidRPr="0091007D">
        <w:rPr>
          <w:color w:val="auto"/>
        </w:rPr>
        <w:t>considered as set of various attributes that are needed</w:t>
      </w:r>
      <w:r w:rsidR="00E126FE" w:rsidRPr="0091007D">
        <w:rPr>
          <w:color w:val="auto"/>
        </w:rPr>
        <w:t xml:space="preserve"> to be possessed through persons in order to effectively maximise proficiencies in performing </w:t>
      </w:r>
      <w:r w:rsidR="005C781D" w:rsidRPr="0091007D">
        <w:rPr>
          <w:color w:val="auto"/>
        </w:rPr>
        <w:t xml:space="preserve">numerous practices academically and professionally. Moreover, </w:t>
      </w:r>
      <w:r w:rsidR="003E346B" w:rsidRPr="0091007D">
        <w:rPr>
          <w:color w:val="auto"/>
        </w:rPr>
        <w:t>this is much essential for individuals’ activities and develops</w:t>
      </w:r>
      <w:r w:rsidR="00CF5345" w:rsidRPr="0091007D">
        <w:rPr>
          <w:color w:val="auto"/>
        </w:rPr>
        <w:t xml:space="preserve"> upon these competencies </w:t>
      </w:r>
      <w:r w:rsidR="003E346B" w:rsidRPr="0091007D">
        <w:rPr>
          <w:color w:val="auto"/>
        </w:rPr>
        <w:t>constantly that</w:t>
      </w:r>
      <w:r w:rsidR="005F2E0E" w:rsidRPr="0091007D">
        <w:rPr>
          <w:color w:val="auto"/>
        </w:rPr>
        <w:t xml:space="preserve"> could be facilitating opportunities for success and development into its career. For instance, they may </w:t>
      </w:r>
      <w:r w:rsidR="007821C3" w:rsidRPr="0091007D">
        <w:rPr>
          <w:color w:val="auto"/>
        </w:rPr>
        <w:t xml:space="preserve">attain </w:t>
      </w:r>
      <w:r w:rsidR="005F2E0E" w:rsidRPr="0091007D">
        <w:rPr>
          <w:color w:val="auto"/>
        </w:rPr>
        <w:t>professional classes</w:t>
      </w:r>
      <w:r w:rsidR="00616626" w:rsidRPr="0091007D">
        <w:rPr>
          <w:color w:val="auto"/>
        </w:rPr>
        <w:t xml:space="preserve"> and it should also perform jobs within few health and care industry. Additionally, to </w:t>
      </w:r>
      <w:r w:rsidR="001C549E" w:rsidRPr="0091007D">
        <w:rPr>
          <w:color w:val="auto"/>
        </w:rPr>
        <w:t>assure</w:t>
      </w:r>
      <w:r w:rsidR="00616626" w:rsidRPr="0091007D">
        <w:rPr>
          <w:color w:val="auto"/>
        </w:rPr>
        <w:t xml:space="preserve"> the progress line of work, this becomes essential or individuals for poss</w:t>
      </w:r>
      <w:r w:rsidR="00150FC3" w:rsidRPr="0091007D">
        <w:rPr>
          <w:color w:val="auto"/>
        </w:rPr>
        <w:t>ess</w:t>
      </w:r>
      <w:r w:rsidR="00616626" w:rsidRPr="0091007D">
        <w:rPr>
          <w:color w:val="auto"/>
        </w:rPr>
        <w:t>ing numerous skills that renders them with effectualness and effectiveness into its works.</w:t>
      </w:r>
      <w:r w:rsidR="00797B95" w:rsidRPr="0091007D">
        <w:rPr>
          <w:color w:val="auto"/>
        </w:rPr>
        <w:t xml:space="preserve"> The aim of this report is to</w:t>
      </w:r>
      <w:r w:rsidR="00381614" w:rsidRPr="0091007D">
        <w:rPr>
          <w:color w:val="auto"/>
        </w:rPr>
        <w:t xml:space="preserve"> develop an academic report through reflecting individuals learning with assistance of Gibbs reflective cycle.</w:t>
      </w:r>
      <w:r w:rsidR="00616626" w:rsidRPr="0091007D">
        <w:rPr>
          <w:color w:val="auto"/>
        </w:rPr>
        <w:t xml:space="preserve"> </w:t>
      </w:r>
    </w:p>
    <w:p w14:paraId="237FC3F2" w14:textId="77777777" w:rsidR="008E2A06" w:rsidRPr="0091007D" w:rsidRDefault="008E2A06" w:rsidP="008E2A06">
      <w:pPr>
        <w:pStyle w:val="Heading1"/>
        <w:rPr>
          <w:color w:val="auto"/>
        </w:rPr>
      </w:pPr>
      <w:bookmarkStart w:id="3" w:name="_Toc99872491"/>
      <w:r w:rsidRPr="0091007D">
        <w:rPr>
          <w:color w:val="auto"/>
        </w:rPr>
        <w:t>TASK 1</w:t>
      </w:r>
      <w:bookmarkEnd w:id="3"/>
    </w:p>
    <w:p w14:paraId="778CED8F" w14:textId="77777777" w:rsidR="008E2A06" w:rsidRPr="0091007D" w:rsidRDefault="008E2A06" w:rsidP="008E2A06">
      <w:pPr>
        <w:pStyle w:val="Heading2"/>
        <w:rPr>
          <w:color w:val="auto"/>
        </w:rPr>
      </w:pPr>
      <w:bookmarkStart w:id="4" w:name="_Toc99872492"/>
      <w:r w:rsidRPr="0091007D">
        <w:rPr>
          <w:color w:val="auto"/>
        </w:rPr>
        <w:t>Individual Presentation</w:t>
      </w:r>
      <w:bookmarkEnd w:id="4"/>
    </w:p>
    <w:p w14:paraId="74826E33" w14:textId="77777777" w:rsidR="008E2A06" w:rsidRPr="0091007D" w:rsidRDefault="008E2A06" w:rsidP="008E2A06">
      <w:pPr>
        <w:pStyle w:val="Heading2"/>
        <w:rPr>
          <w:color w:val="auto"/>
        </w:rPr>
      </w:pPr>
      <w:bookmarkStart w:id="5" w:name="_Toc99872493"/>
      <w:r w:rsidRPr="0091007D">
        <w:rPr>
          <w:color w:val="auto"/>
        </w:rPr>
        <w:t>Covered in PPT</w:t>
      </w:r>
      <w:bookmarkEnd w:id="5"/>
    </w:p>
    <w:p w14:paraId="4ACA800E" w14:textId="77777777" w:rsidR="008E2A06" w:rsidRPr="0091007D" w:rsidRDefault="008E2A06" w:rsidP="008E2A06">
      <w:pPr>
        <w:pStyle w:val="Heading1"/>
        <w:rPr>
          <w:color w:val="auto"/>
        </w:rPr>
      </w:pPr>
      <w:bookmarkStart w:id="6" w:name="_Toc99872494"/>
      <w:r w:rsidRPr="0091007D">
        <w:rPr>
          <w:color w:val="auto"/>
        </w:rPr>
        <w:t>TASK 2</w:t>
      </w:r>
      <w:bookmarkEnd w:id="6"/>
    </w:p>
    <w:p w14:paraId="559F77B8" w14:textId="77777777" w:rsidR="008E2A06" w:rsidRPr="0091007D" w:rsidRDefault="008E2A06" w:rsidP="008E2A06">
      <w:pPr>
        <w:pStyle w:val="Heading2"/>
        <w:rPr>
          <w:color w:val="auto"/>
        </w:rPr>
      </w:pPr>
      <w:bookmarkStart w:id="7" w:name="_Toc99872495"/>
      <w:r w:rsidRPr="0091007D">
        <w:rPr>
          <w:color w:val="auto"/>
        </w:rPr>
        <w:t>Report</w:t>
      </w:r>
      <w:bookmarkEnd w:id="7"/>
    </w:p>
    <w:p w14:paraId="61C0B77E" w14:textId="77777777" w:rsidR="00374C5A" w:rsidRPr="0091007D" w:rsidRDefault="00FC1A5E" w:rsidP="00650A6E">
      <w:pPr>
        <w:ind w:firstLine="576"/>
        <w:rPr>
          <w:color w:val="auto"/>
        </w:rPr>
      </w:pPr>
      <w:r w:rsidRPr="0091007D">
        <w:rPr>
          <w:color w:val="auto"/>
        </w:rPr>
        <w:t xml:space="preserve">During my scholastic publications at numerous degree I dissected that the studying shape each unmarried action will empower me in appearing various conditions in destiny. Since tutoring I took component in one-of-a-kind practices </w:t>
      </w:r>
      <w:r w:rsidR="00374C5A" w:rsidRPr="0091007D">
        <w:rPr>
          <w:color w:val="auto"/>
        </w:rPr>
        <w:t xml:space="preserve">and consistently with the rising level of preparing my partaking in various activities extended as I have an affirmation of the way that acquiring from them ought to be asked and analyzed opportunity to </w:t>
      </w:r>
      <w:r w:rsidRPr="0091007D">
        <w:rPr>
          <w:color w:val="auto"/>
        </w:rPr>
        <w:t xml:space="preserve">time so fundamental development may be made. To make due inside the veritable global I simply want to broaden big degree of employability limits as this could work with me to apprehend higher situation over others however at that factor to perform better in it with plentifulness a piece of the boundaries, as an instance, correspondence, joint effort and cooperation, imagination, vital thinking and so on </w:t>
      </w:r>
      <w:r w:rsidR="00374C5A" w:rsidRPr="0091007D">
        <w:rPr>
          <w:color w:val="auto"/>
        </w:rPr>
        <w:t xml:space="preserve">ought to be made. With the rising usage of advancement the point of convergence of the affiliation has been developing different particular capacities too which occasionally can be work express. The organization </w:t>
      </w:r>
      <w:r w:rsidRPr="0091007D">
        <w:rPr>
          <w:color w:val="auto"/>
        </w:rPr>
        <w:t xml:space="preserve">path in which I enlisted myself labored with me with a greater wide perspective on the enterprise and commercial enterprise climate close by specific elements which </w:t>
      </w:r>
      <w:r w:rsidRPr="0091007D">
        <w:rPr>
          <w:color w:val="auto"/>
        </w:rPr>
        <w:lastRenderedPageBreak/>
        <w:t xml:space="preserve">are to be taken into consideration by using an understudy </w:t>
      </w:r>
      <w:r w:rsidR="00374C5A" w:rsidRPr="0091007D">
        <w:rPr>
          <w:color w:val="auto"/>
        </w:rPr>
        <w:t xml:space="preserve">to make real progress in their employment (Nisha and Rajasekaran, 2018). For making gigantic level of capacity various points are to be covered inside the educational course hence I did. Such subject offered </w:t>
      </w:r>
      <w:r w:rsidR="00A80A62" w:rsidRPr="0091007D">
        <w:rPr>
          <w:color w:val="auto"/>
        </w:rPr>
        <w:t>learning’s</w:t>
      </w:r>
      <w:r w:rsidR="00374C5A" w:rsidRPr="0091007D">
        <w:rPr>
          <w:color w:val="auto"/>
        </w:rPr>
        <w:t xml:space="preserve"> as per substitute perspectives close by various hardships </w:t>
      </w:r>
      <w:r w:rsidRPr="0091007D">
        <w:rPr>
          <w:color w:val="auto"/>
        </w:rPr>
        <w:t xml:space="preserve">which empower me to understand the region of development with which success may be guaranteed inside the  scholastics in addition to </w:t>
      </w:r>
      <w:r w:rsidR="00374C5A" w:rsidRPr="0091007D">
        <w:rPr>
          <w:color w:val="auto"/>
        </w:rPr>
        <w:t>masterfully.</w:t>
      </w:r>
    </w:p>
    <w:p w14:paraId="394C3AF6" w14:textId="77777777" w:rsidR="00374C5A" w:rsidRPr="0091007D" w:rsidRDefault="00374C5A" w:rsidP="00374C5A">
      <w:pPr>
        <w:rPr>
          <w:color w:val="auto"/>
        </w:rPr>
      </w:pPr>
      <w:r w:rsidRPr="0091007D">
        <w:rPr>
          <w:color w:val="auto"/>
        </w:rPr>
        <w:tab/>
        <w:t xml:space="preserve">For analyzing the contribution in different subjects their assessment ought to be done </w:t>
      </w:r>
      <w:r w:rsidR="00FC1A5E" w:rsidRPr="0091007D">
        <w:rPr>
          <w:color w:val="auto"/>
        </w:rPr>
        <w:t xml:space="preserve">with the help of Gibbs intelligent cycle as this draw in to empower higher view of numerous condition and centers with replacement viewpoints like what passed off, how it </w:t>
      </w:r>
      <w:r w:rsidRPr="0091007D">
        <w:rPr>
          <w:color w:val="auto"/>
        </w:rPr>
        <w:t xml:space="preserve">ended up actually working, to what grow it impact my show and its benefits by taking apart them beneficially. In light </w:t>
      </w:r>
      <w:r w:rsidR="00FC1A5E" w:rsidRPr="0091007D">
        <w:rPr>
          <w:color w:val="auto"/>
        </w:rPr>
        <w:t xml:space="preserve">of this I may want to make a separated the circulate which I need to take to address the problems that are looked via me so improvement can be guaranteed. I grasped that the development may be made via </w:t>
      </w:r>
      <w:r w:rsidRPr="0091007D">
        <w:rPr>
          <w:color w:val="auto"/>
        </w:rPr>
        <w:t xml:space="preserve"> researching what is happening which has proactively been gone up against and the Gibbs model work with convincing evaluation of such conditions, capacities and focuses (sharifi Asadi Malafeh, 2019). The technique engaged with surveying the circle joins the going with stages -</w:t>
      </w:r>
    </w:p>
    <w:p w14:paraId="3C7EAF35" w14:textId="77777777" w:rsidR="00374C5A" w:rsidRPr="0091007D" w:rsidRDefault="00374C5A" w:rsidP="00374C5A">
      <w:pPr>
        <w:rPr>
          <w:color w:val="auto"/>
        </w:rPr>
      </w:pPr>
      <w:r w:rsidRPr="0091007D">
        <w:rPr>
          <w:color w:val="auto"/>
        </w:rPr>
        <w:tab/>
      </w:r>
      <w:r w:rsidR="000D0D8A" w:rsidRPr="0091007D">
        <w:rPr>
          <w:b/>
          <w:bCs/>
          <w:color w:val="auto"/>
        </w:rPr>
        <w:t>Description</w:t>
      </w:r>
      <w:r w:rsidRPr="0091007D">
        <w:rPr>
          <w:color w:val="auto"/>
        </w:rPr>
        <w:t xml:space="preserve">: This period of the </w:t>
      </w:r>
      <w:r w:rsidR="00A80A62" w:rsidRPr="0091007D">
        <w:rPr>
          <w:color w:val="auto"/>
        </w:rPr>
        <w:t xml:space="preserve">reflective </w:t>
      </w:r>
      <w:r w:rsidRPr="0091007D">
        <w:rPr>
          <w:color w:val="auto"/>
        </w:rPr>
        <w:t xml:space="preserve">cycle works with to get what happened encountering exactly the same thing. </w:t>
      </w:r>
      <w:r w:rsidR="00DA5D2C" w:rsidRPr="0091007D">
        <w:rPr>
          <w:color w:val="auto"/>
        </w:rPr>
        <w:t xml:space="preserve">During the entire route we had been given exclusive subjects to be concept approximately with the thinking of chipping away at the scholastic as well as employability limits so we will assume control of the obstruction the various understudies for the gig and even </w:t>
      </w:r>
      <w:r w:rsidRPr="0091007D">
        <w:rPr>
          <w:color w:val="auto"/>
        </w:rPr>
        <w:t xml:space="preserve">to make due inside the school. At the point when I was into initials of my </w:t>
      </w:r>
      <w:r w:rsidR="00A80A62" w:rsidRPr="0091007D">
        <w:rPr>
          <w:color w:val="auto"/>
        </w:rPr>
        <w:t xml:space="preserve">intended career </w:t>
      </w:r>
      <w:r w:rsidRPr="0091007D">
        <w:rPr>
          <w:color w:val="auto"/>
        </w:rPr>
        <w:t xml:space="preserve">my </w:t>
      </w:r>
      <w:r w:rsidR="00A80A62" w:rsidRPr="0091007D">
        <w:rPr>
          <w:color w:val="auto"/>
        </w:rPr>
        <w:t xml:space="preserve">seniors </w:t>
      </w:r>
      <w:r w:rsidRPr="0091007D">
        <w:rPr>
          <w:color w:val="auto"/>
        </w:rPr>
        <w:t xml:space="preserve">gave me a subject of keen </w:t>
      </w:r>
      <w:r w:rsidR="00DA5D2C" w:rsidRPr="0091007D">
        <w:rPr>
          <w:color w:val="auto"/>
        </w:rPr>
        <w:t xml:space="preserve">advent the assistance of we are able to actually do not forget the paintings which we've got embraced. We had been provided steerage to offer reflection on exclusive responsibilities which we had completed considering that this empowers us to gain from the precise enjoy of completing the </w:t>
      </w:r>
      <w:r w:rsidRPr="0091007D">
        <w:rPr>
          <w:color w:val="auto"/>
        </w:rPr>
        <w:t>endeavor (Griffin and Coelhoso, 2019).</w:t>
      </w:r>
    </w:p>
    <w:p w14:paraId="631454CD" w14:textId="77777777" w:rsidR="00374C5A" w:rsidRPr="0091007D" w:rsidRDefault="00374C5A" w:rsidP="00374C5A">
      <w:pPr>
        <w:rPr>
          <w:color w:val="auto"/>
        </w:rPr>
      </w:pPr>
      <w:r w:rsidRPr="0091007D">
        <w:rPr>
          <w:color w:val="auto"/>
        </w:rPr>
        <w:tab/>
        <w:t xml:space="preserve">Despite </w:t>
      </w:r>
      <w:r w:rsidR="00DA5D2C" w:rsidRPr="0091007D">
        <w:rPr>
          <w:color w:val="auto"/>
        </w:rPr>
        <w:t xml:space="preserve">this we were given mission to finish a display in a get-together with the assistance of pressure point for which show is to take delivery of earlier than the magnificence. This point become offered amongst us </w:t>
      </w:r>
      <w:r w:rsidRPr="0091007D">
        <w:rPr>
          <w:color w:val="auto"/>
        </w:rPr>
        <w:t xml:space="preserve">completely purpose on cultivating the capacities of public talking and setting up the show. Such capacity is huge for me to make genuine progress in much </w:t>
      </w:r>
      <w:r w:rsidRPr="0091007D">
        <w:rPr>
          <w:color w:val="auto"/>
        </w:rPr>
        <w:lastRenderedPageBreak/>
        <w:t xml:space="preserve">the same way likewise </w:t>
      </w:r>
      <w:r w:rsidR="00DA5D2C" w:rsidRPr="0091007D">
        <w:rPr>
          <w:color w:val="auto"/>
        </w:rPr>
        <w:t xml:space="preserve">with the assistance of this degree of conviction can be made in me for introducing the finding of the paintings as well as </w:t>
      </w:r>
      <w:r w:rsidRPr="0091007D">
        <w:rPr>
          <w:color w:val="auto"/>
        </w:rPr>
        <w:t>watching out for the group gainfully.</w:t>
      </w:r>
    </w:p>
    <w:p w14:paraId="1E06206E" w14:textId="77777777" w:rsidR="00374C5A" w:rsidRPr="0091007D" w:rsidRDefault="00374C5A" w:rsidP="008F719D">
      <w:pPr>
        <w:ind w:firstLine="720"/>
        <w:rPr>
          <w:color w:val="auto"/>
        </w:rPr>
      </w:pPr>
      <w:r w:rsidRPr="0091007D">
        <w:rPr>
          <w:color w:val="auto"/>
        </w:rPr>
        <w:t xml:space="preserve">Being a </w:t>
      </w:r>
      <w:r w:rsidR="00E00679" w:rsidRPr="0091007D">
        <w:rPr>
          <w:color w:val="auto"/>
        </w:rPr>
        <w:t xml:space="preserve">professionals </w:t>
      </w:r>
      <w:r w:rsidR="0084655C" w:rsidRPr="0091007D">
        <w:rPr>
          <w:color w:val="auto"/>
        </w:rPr>
        <w:t xml:space="preserve">in health and care firms </w:t>
      </w:r>
      <w:r w:rsidRPr="0091007D">
        <w:rPr>
          <w:color w:val="auto"/>
        </w:rPr>
        <w:t xml:space="preserve">we really should have better cognizance of reports which are normal for actually pursuing the position. </w:t>
      </w:r>
      <w:r w:rsidR="00DA5D2C" w:rsidRPr="0091007D">
        <w:rPr>
          <w:color w:val="auto"/>
        </w:rPr>
        <w:t xml:space="preserve">To assure this the difficulty of CV knew approximately us wherein exclusive get-togethers had been worked with which paintings with in empowering the capacities as regards to putting in an engaging CV mirroring the bounds in wellknown and </w:t>
      </w:r>
      <w:r w:rsidRPr="0091007D">
        <w:rPr>
          <w:color w:val="auto"/>
        </w:rPr>
        <w:t xml:space="preserve">limits so that the organizations successfully evaluate the limits and ability of the promising new kid in town. Show </w:t>
      </w:r>
      <w:r w:rsidR="00DA5D2C" w:rsidRPr="0091007D">
        <w:rPr>
          <w:color w:val="auto"/>
        </w:rPr>
        <w:t xml:space="preserve">of this further labored with in making exceptional limits which are associated with the commercial enterprise and this drew in me in particular their significance for performing better in work. Next to this the subject of from the get-cross letter changed into furthermore provided and that worked with in making sure that the commercial enterprise are made mindful of the limits, records, limits, and so forth moved by way of me and are legitimate for the gig. I got to know the significance of introductory letter close by the CV to </w:t>
      </w:r>
      <w:r w:rsidRPr="0091007D">
        <w:rPr>
          <w:color w:val="auto"/>
        </w:rPr>
        <w:t xml:space="preserve">the business with the objective that they can take a gander at the limits of various candidates pursuing a comparable position. I got the hang of making out of the chronicle as an element of the development and gatherings so planned (Cotronei-Baird, 2020). The gatherings </w:t>
      </w:r>
      <w:r w:rsidR="00DA5D2C" w:rsidRPr="0091007D">
        <w:rPr>
          <w:color w:val="auto"/>
        </w:rPr>
        <w:t xml:space="preserve">have been taken with the aid of the professionals from numerous undertakings in addition to a bit of the senior teachers who have comprehension of the prevailing requirements and doubts for the institutions of diverse </w:t>
      </w:r>
      <w:r w:rsidRPr="0091007D">
        <w:rPr>
          <w:color w:val="auto"/>
        </w:rPr>
        <w:t>undertakings.</w:t>
      </w:r>
    </w:p>
    <w:p w14:paraId="6C16DB46" w14:textId="77777777" w:rsidR="00374C5A" w:rsidRPr="0091007D" w:rsidRDefault="00374C5A" w:rsidP="00020AA4">
      <w:pPr>
        <w:ind w:firstLine="720"/>
        <w:rPr>
          <w:color w:val="auto"/>
        </w:rPr>
      </w:pPr>
      <w:r w:rsidRPr="0091007D">
        <w:rPr>
          <w:b/>
          <w:bCs/>
          <w:color w:val="auto"/>
        </w:rPr>
        <w:t>Feeling</w:t>
      </w:r>
      <w:r w:rsidRPr="0091007D">
        <w:rPr>
          <w:color w:val="auto"/>
        </w:rPr>
        <w:t xml:space="preserve">: When this huge number of topics were familiar with me as a part of heath and care firms for </w:t>
      </w:r>
      <w:r w:rsidR="001D3CF2" w:rsidRPr="0091007D">
        <w:rPr>
          <w:color w:val="auto"/>
        </w:rPr>
        <w:t>damaging</w:t>
      </w:r>
      <w:r w:rsidRPr="0091007D">
        <w:rPr>
          <w:color w:val="auto"/>
        </w:rPr>
        <w:t xml:space="preserve"> away at the employability also concerning ensuring the educational accomplishment. Before this I had some awareness of a piece of the topics like social event show, CV yet </w:t>
      </w:r>
      <w:r w:rsidR="00DA5D2C" w:rsidRPr="0091007D">
        <w:rPr>
          <w:color w:val="auto"/>
        </w:rPr>
        <w:t xml:space="preserve">to me introductory letter and cunning shaping turned into new. Because of this I become stimulated for mastering them and moreover my diploma of hobby in these had been giant as I comprehend that they will going to help me in making certain higher execution inside the positions or in coping with the position. For making perception of every single subject, its importance I absolutely took part in one of a kind </w:t>
      </w:r>
      <w:r w:rsidRPr="0091007D">
        <w:rPr>
          <w:color w:val="auto"/>
        </w:rPr>
        <w:t xml:space="preserve">activities. In any case, during a piece of the social occasion practices I felt bewildered as other couldn't continue as indicated by the arrangement on account of which the entire get-together expected to grieve over </w:t>
      </w:r>
      <w:r w:rsidR="00DA5D2C" w:rsidRPr="0091007D">
        <w:rPr>
          <w:color w:val="auto"/>
        </w:rPr>
        <w:t xml:space="preserve">the late accommodation of the display. At the hour of orchestrating CV and the underlying letter I felt that I don't have </w:t>
      </w:r>
      <w:r w:rsidRPr="0091007D">
        <w:rPr>
          <w:color w:val="auto"/>
        </w:rPr>
        <w:t xml:space="preserve">genuine capacities in light of which I will probably not be able to match other </w:t>
      </w:r>
      <w:r w:rsidRPr="0091007D">
        <w:rPr>
          <w:color w:val="auto"/>
        </w:rPr>
        <w:lastRenderedPageBreak/>
        <w:t xml:space="preserve">for the positions. This made me comprehended that I ought to cultivate different employability capacities that can be incorporated the CV and the early on letter so the business can incline toward me over others. The interest in this huge number of activities was extremely animating as </w:t>
      </w:r>
      <w:r w:rsidR="00DA5D2C" w:rsidRPr="0091007D">
        <w:rPr>
          <w:color w:val="auto"/>
        </w:rPr>
        <w:t xml:space="preserve">as I could listen upon distinctive focuses which are key for touchdown better position and to execute such </w:t>
      </w:r>
      <w:r w:rsidRPr="0091007D">
        <w:rPr>
          <w:color w:val="auto"/>
        </w:rPr>
        <w:t>maintain sources of income gainfully (Chowdhury and Miah, 2016).</w:t>
      </w:r>
    </w:p>
    <w:p w14:paraId="43E6F8ED" w14:textId="77777777" w:rsidR="00374C5A" w:rsidRPr="0091007D" w:rsidRDefault="00374C5A" w:rsidP="008F719D">
      <w:pPr>
        <w:ind w:firstLine="720"/>
        <w:rPr>
          <w:color w:val="auto"/>
        </w:rPr>
      </w:pPr>
      <w:r w:rsidRPr="0091007D">
        <w:rPr>
          <w:b/>
          <w:bCs/>
          <w:color w:val="auto"/>
        </w:rPr>
        <w:t>Evaluation</w:t>
      </w:r>
      <w:r w:rsidRPr="0091007D">
        <w:rPr>
          <w:color w:val="auto"/>
        </w:rPr>
        <w:t xml:space="preserve">: in view </w:t>
      </w:r>
      <w:r w:rsidR="00DA5D2C" w:rsidRPr="0091007D">
        <w:rPr>
          <w:color w:val="auto"/>
        </w:rPr>
        <w:t>of these physical games I could overview that my ability and role in the direction of the insightful and employability limits has been grow up as this make me grasped that it's far important to have better correspondence (both framed and verbal correspondence) comparably with better stamps can be scored in scholastics whilst ably every one of the picks can taken by means of</w:t>
      </w:r>
      <w:r w:rsidRPr="0091007D">
        <w:rPr>
          <w:color w:val="auto"/>
        </w:rPr>
        <w:t xml:space="preserve"> talk about on all of the associated points. Close by this the </w:t>
      </w:r>
      <w:r w:rsidR="00E00679" w:rsidRPr="0091007D">
        <w:rPr>
          <w:color w:val="auto"/>
        </w:rPr>
        <w:t>smart</w:t>
      </w:r>
      <w:r w:rsidRPr="0091007D">
        <w:rPr>
          <w:color w:val="auto"/>
        </w:rPr>
        <w:t xml:space="preserve"> forming is indispensable </w:t>
      </w:r>
      <w:r w:rsidR="00DA5D2C" w:rsidRPr="0091007D">
        <w:rPr>
          <w:color w:val="auto"/>
        </w:rPr>
        <w:t xml:space="preserve">seeing that this can paintings with me dissecting the regions of updates with which my in whole </w:t>
      </w:r>
      <w:r w:rsidRPr="0091007D">
        <w:rPr>
          <w:color w:val="auto"/>
        </w:rPr>
        <w:t xml:space="preserve">can be gotten to the next level. I expected to go to various gatherings for focuses and capacity progression anyway due to </w:t>
      </w:r>
      <w:r w:rsidR="008F719D" w:rsidRPr="0091007D">
        <w:rPr>
          <w:color w:val="auto"/>
        </w:rPr>
        <w:t xml:space="preserve">lack of </w:t>
      </w:r>
      <w:r w:rsidR="00DA5D2C" w:rsidRPr="0091007D">
        <w:rPr>
          <w:color w:val="auto"/>
        </w:rPr>
        <w:t xml:space="preserve">timings with my lessons for succesful courses impacted mastering in </w:t>
      </w:r>
      <w:r w:rsidRPr="0091007D">
        <w:rPr>
          <w:color w:val="auto"/>
        </w:rPr>
        <w:t xml:space="preserve">a part of the gathering. This gained contrast spreading out the gathering </w:t>
      </w:r>
      <w:r w:rsidR="00DA5D2C" w:rsidRPr="0091007D">
        <w:rPr>
          <w:color w:val="auto"/>
        </w:rPr>
        <w:t>with the sporting activities and matching the degree of different understudies. While during the show legal responsibility of every single part with the difficulties in fashionable and high-quality manner to cope with appearing derider level of execution can be chronicled as absolutely made spectacular nice work at any price we were given overdue in accommodation which impacted my inscriptions. I assessed that with joint exertion the work can without a completely noteworthy stretch be advanced fine as this ensures that each one produce their work in keeping with first-rate of their capacities</w:t>
      </w:r>
      <w:r w:rsidRPr="0091007D">
        <w:rPr>
          <w:color w:val="auto"/>
        </w:rPr>
        <w:t>.</w:t>
      </w:r>
    </w:p>
    <w:p w14:paraId="0EE8768A" w14:textId="77777777" w:rsidR="00374C5A" w:rsidRPr="0091007D" w:rsidRDefault="00374C5A" w:rsidP="00374C5A">
      <w:pPr>
        <w:rPr>
          <w:color w:val="auto"/>
        </w:rPr>
      </w:pPr>
      <w:r w:rsidRPr="0091007D">
        <w:rPr>
          <w:color w:val="auto"/>
        </w:rPr>
        <w:tab/>
      </w:r>
      <w:r w:rsidR="000D0D8A" w:rsidRPr="0091007D">
        <w:rPr>
          <w:b/>
          <w:bCs/>
          <w:color w:val="auto"/>
        </w:rPr>
        <w:t>Analysis</w:t>
      </w:r>
      <w:r w:rsidRPr="0091007D">
        <w:rPr>
          <w:color w:val="auto"/>
        </w:rPr>
        <w:t xml:space="preserve">: With the help of this period of the savvy cycle it might be destitute down that what sense does what is happening </w:t>
      </w:r>
      <w:r w:rsidR="00DA5D2C" w:rsidRPr="0091007D">
        <w:rPr>
          <w:color w:val="auto"/>
        </w:rPr>
        <w:t xml:space="preserve">makes. As indicated by using this subject matter I could expand a plan that sharp judgment at the big revel in empowers to </w:t>
      </w:r>
      <w:r w:rsidRPr="0091007D">
        <w:rPr>
          <w:color w:val="auto"/>
        </w:rPr>
        <w:t xml:space="preserve">recognize the hardships and characteristics for totally finishing the work (Suleman, 2018). </w:t>
      </w:r>
      <w:r w:rsidR="00DA5D2C" w:rsidRPr="0091007D">
        <w:rPr>
          <w:color w:val="auto"/>
        </w:rPr>
        <w:t xml:space="preserve">With the assistance of this I perceived that my shaping limits are higher and I could accurately speak with other as my smart component labored with the mentor to isolate the all encounters nearby the regions wherein I want to bring development. With the help of the assessment of the display and public thought I may want to respect that it's far important for a person to simply introduce the finding and for this </w:t>
      </w:r>
      <w:r w:rsidRPr="0091007D">
        <w:rPr>
          <w:color w:val="auto"/>
        </w:rPr>
        <w:t xml:space="preserve">having colossal level of sureness close by better social abilities is essential. In this development </w:t>
      </w:r>
      <w:r w:rsidR="00DA5D2C" w:rsidRPr="0091007D">
        <w:rPr>
          <w:color w:val="auto"/>
        </w:rPr>
        <w:t xml:space="preserve">my degree of sureness stepped forward as I could absolutely grant my </w:t>
      </w:r>
      <w:r w:rsidR="00DA5D2C" w:rsidRPr="0091007D">
        <w:rPr>
          <w:color w:val="auto"/>
        </w:rPr>
        <w:lastRenderedPageBreak/>
        <w:t xml:space="preserve">contemplations earlier than complete elegance. This cause me to understand that wonderfully I can perform better with others as during the show improvement I worked in organization which has made interest limits and my ability of overseeing in addition to conveying has been moved alongside. As the CV and the important letter limits had been grown properly I may want to introduce myself higher earlier than the business. It was </w:t>
      </w:r>
      <w:r w:rsidRPr="0091007D">
        <w:rPr>
          <w:color w:val="auto"/>
        </w:rPr>
        <w:t>written so that they had the choice to conveniently sep</w:t>
      </w:r>
      <w:r w:rsidR="00322794" w:rsidRPr="0091007D">
        <w:rPr>
          <w:color w:val="auto"/>
        </w:rPr>
        <w:t>arate and survey my capacity.</w:t>
      </w:r>
    </w:p>
    <w:p w14:paraId="071848D4" w14:textId="77777777" w:rsidR="00F751D7" w:rsidRPr="0091007D" w:rsidRDefault="000D0D8A" w:rsidP="008F719D">
      <w:pPr>
        <w:ind w:firstLine="432"/>
        <w:rPr>
          <w:color w:val="auto"/>
        </w:rPr>
      </w:pPr>
      <w:r w:rsidRPr="0091007D">
        <w:rPr>
          <w:b/>
          <w:bCs/>
          <w:color w:val="auto"/>
        </w:rPr>
        <w:t>Action</w:t>
      </w:r>
      <w:r w:rsidRPr="0091007D">
        <w:rPr>
          <w:color w:val="auto"/>
        </w:rPr>
        <w:t xml:space="preserve"> </w:t>
      </w:r>
      <w:r w:rsidRPr="0091007D">
        <w:rPr>
          <w:b/>
          <w:bCs/>
          <w:color w:val="auto"/>
        </w:rPr>
        <w:t>Plan</w:t>
      </w:r>
      <w:r w:rsidR="00374C5A" w:rsidRPr="0091007D">
        <w:rPr>
          <w:color w:val="auto"/>
        </w:rPr>
        <w:t xml:space="preserve">: </w:t>
      </w:r>
      <w:r w:rsidR="00DA5D2C" w:rsidRPr="0091007D">
        <w:rPr>
          <w:color w:val="auto"/>
        </w:rPr>
        <w:t xml:space="preserve">Each time after I turned into essential for any physical games I use to observe the trends that I need to made for the going with time as it will draw in me in chipping away on the opportunity of execution and in addition to ability to carry out better. For example at something point I will in a get-collectively I will before everything look at the electricity of get-together people in order that paintings can be relegated among all consistent with their talents and capacity so it will in preferred be executed on time with needed results. Moreover I will make certain that </w:t>
      </w:r>
      <w:r w:rsidR="00374C5A" w:rsidRPr="0091007D">
        <w:rPr>
          <w:color w:val="auto"/>
        </w:rPr>
        <w:t xml:space="preserve">expertly at whatever point any venture is embraced reflection is asked from the colleagues as this will empower me and my bosses to dissect the gaining from such assignment and the difficulties which are confronted. This will work with in working on the exhibitions and will empower the supervisors to </w:t>
      </w:r>
      <w:r w:rsidR="001D3CF2" w:rsidRPr="0091007D">
        <w:rPr>
          <w:color w:val="auto"/>
        </w:rPr>
        <w:t>devise</w:t>
      </w:r>
      <w:r w:rsidR="00374C5A" w:rsidRPr="0091007D">
        <w:rPr>
          <w:color w:val="auto"/>
        </w:rPr>
        <w:t xml:space="preserve"> courses of action thinking about every one of the difficulties.</w:t>
      </w:r>
    </w:p>
    <w:p w14:paraId="49AEA570" w14:textId="77777777" w:rsidR="000356D2" w:rsidRPr="0091007D" w:rsidRDefault="000356D2">
      <w:pPr>
        <w:pStyle w:val="Heading1"/>
        <w:rPr>
          <w:color w:val="auto"/>
        </w:rPr>
      </w:pPr>
      <w:bookmarkStart w:id="8" w:name="_Toc44778218"/>
      <w:bookmarkStart w:id="9" w:name="_Toc48854141"/>
      <w:bookmarkStart w:id="10" w:name="_Toc99872496"/>
      <w:r w:rsidRPr="0091007D">
        <w:rPr>
          <w:color w:val="auto"/>
        </w:rPr>
        <w:t>CONCLUSION</w:t>
      </w:r>
      <w:bookmarkEnd w:id="8"/>
      <w:bookmarkEnd w:id="9"/>
      <w:bookmarkEnd w:id="10"/>
    </w:p>
    <w:p w14:paraId="4C0D8AE9" w14:textId="77777777" w:rsidR="00AD33E1" w:rsidRPr="0091007D" w:rsidRDefault="00AD33E1" w:rsidP="001D3CF2">
      <w:pPr>
        <w:ind w:firstLine="432"/>
        <w:rPr>
          <w:color w:val="auto"/>
        </w:rPr>
      </w:pPr>
      <w:r w:rsidRPr="0091007D">
        <w:rPr>
          <w:color w:val="auto"/>
        </w:rPr>
        <w:t xml:space="preserve">As per the above, it has been concluded that academic and employability skills plays crucial role for performing the individual’s intended career. Additionally, </w:t>
      </w:r>
      <w:r w:rsidR="00772872" w:rsidRPr="0091007D">
        <w:rPr>
          <w:color w:val="auto"/>
        </w:rPr>
        <w:t>Academic and Employability skills can be considered as set of various attributes that are needed to be possessed through persons in order to effectively maximise proficiencies in performing numerous practices academically and professionally. Moreover, this is much essential for individuals’ activities and develops upon these competencies constantly that could be facilitating opportunities for success and development into its career. For instance, they may attain professional classes and it should also perform jobs within few health and care industry. In addition to this, to assure the progress line of work, this becomes essential or individuals for possessing numerous skills that renders them with effectualness and effectiveness into its works.</w:t>
      </w:r>
    </w:p>
    <w:p w14:paraId="3E96E296" w14:textId="77777777" w:rsidR="0039233A" w:rsidRPr="0091007D" w:rsidRDefault="0039233A" w:rsidP="007F33A6">
      <w:pPr>
        <w:ind w:firstLine="432"/>
        <w:rPr>
          <w:color w:val="auto"/>
        </w:rPr>
      </w:pPr>
    </w:p>
    <w:p w14:paraId="3D7F7B72" w14:textId="77777777" w:rsidR="000356D2" w:rsidRPr="0091007D" w:rsidRDefault="000356D2">
      <w:pPr>
        <w:rPr>
          <w:color w:val="auto"/>
        </w:rPr>
      </w:pPr>
    </w:p>
    <w:p w14:paraId="5EAF8DEB" w14:textId="77777777" w:rsidR="000356D2" w:rsidRPr="0091007D" w:rsidRDefault="000356D2">
      <w:pPr>
        <w:pStyle w:val="Heading1"/>
        <w:pageBreakBefore/>
        <w:tabs>
          <w:tab w:val="clear" w:pos="0"/>
        </w:tabs>
        <w:ind w:left="0" w:firstLine="0"/>
        <w:rPr>
          <w:color w:val="auto"/>
          <w:u w:val="single"/>
        </w:rPr>
      </w:pPr>
      <w:bookmarkStart w:id="11" w:name="_Toc44778219"/>
      <w:bookmarkStart w:id="12" w:name="_Toc48854142"/>
      <w:bookmarkStart w:id="13" w:name="_Toc99872497"/>
      <w:r w:rsidRPr="0091007D">
        <w:rPr>
          <w:color w:val="auto"/>
        </w:rPr>
        <w:lastRenderedPageBreak/>
        <w:t>REFERENCES</w:t>
      </w:r>
      <w:bookmarkEnd w:id="11"/>
      <w:bookmarkEnd w:id="12"/>
      <w:bookmarkEnd w:id="13"/>
    </w:p>
    <w:p w14:paraId="0FE4517B" w14:textId="77777777" w:rsidR="000356D2" w:rsidRPr="0091007D" w:rsidRDefault="000356D2">
      <w:pPr>
        <w:rPr>
          <w:color w:val="auto"/>
          <w:szCs w:val="24"/>
          <w:shd w:val="clear" w:color="auto" w:fill="FFFFFF"/>
        </w:rPr>
      </w:pPr>
      <w:r w:rsidRPr="0091007D">
        <w:rPr>
          <w:color w:val="auto"/>
          <w:u w:val="single"/>
        </w:rPr>
        <w:t>Books and Journal</w:t>
      </w:r>
    </w:p>
    <w:p w14:paraId="45169EBF" w14:textId="77777777" w:rsidR="00020AA4" w:rsidRPr="0091007D" w:rsidRDefault="00020AA4" w:rsidP="00020AA4">
      <w:pPr>
        <w:spacing w:line="240" w:lineRule="auto"/>
        <w:ind w:left="720" w:hanging="720"/>
        <w:rPr>
          <w:color w:val="auto"/>
          <w:szCs w:val="24"/>
        </w:rPr>
      </w:pPr>
      <w:r w:rsidRPr="0091007D">
        <w:rPr>
          <w:color w:val="auto"/>
          <w:szCs w:val="24"/>
        </w:rPr>
        <w:t>Bhagra, A. and Sharma, D.K., 2018. Changing paradigm of employability skills in the global business world: A review. </w:t>
      </w:r>
      <w:r w:rsidRPr="0091007D">
        <w:rPr>
          <w:i/>
          <w:iCs/>
          <w:color w:val="auto"/>
          <w:szCs w:val="24"/>
        </w:rPr>
        <w:t>IUP Journal of Soft Skills</w:t>
      </w:r>
      <w:r w:rsidRPr="0091007D">
        <w:rPr>
          <w:color w:val="auto"/>
          <w:szCs w:val="24"/>
        </w:rPr>
        <w:t>. </w:t>
      </w:r>
      <w:r w:rsidRPr="0091007D">
        <w:rPr>
          <w:iCs/>
          <w:color w:val="auto"/>
          <w:szCs w:val="24"/>
        </w:rPr>
        <w:t>12</w:t>
      </w:r>
      <w:r w:rsidRPr="0091007D">
        <w:rPr>
          <w:color w:val="auto"/>
          <w:szCs w:val="24"/>
        </w:rPr>
        <w:t>(2). pp.7-24.</w:t>
      </w:r>
    </w:p>
    <w:p w14:paraId="0FD4CEAB" w14:textId="77777777" w:rsidR="00020AA4" w:rsidRPr="0091007D" w:rsidRDefault="00020AA4" w:rsidP="00020AA4">
      <w:pPr>
        <w:spacing w:line="240" w:lineRule="auto"/>
        <w:ind w:left="720" w:hanging="720"/>
        <w:rPr>
          <w:color w:val="auto"/>
          <w:szCs w:val="24"/>
        </w:rPr>
      </w:pPr>
      <w:r w:rsidRPr="0091007D">
        <w:rPr>
          <w:color w:val="auto"/>
          <w:szCs w:val="24"/>
        </w:rPr>
        <w:t>Chowdhury, T.A. and Miah, M.K., 2016. Employability skills for entry-level human resources management positions: Perceptions of students and employers. </w:t>
      </w:r>
      <w:r w:rsidRPr="0091007D">
        <w:rPr>
          <w:i/>
          <w:iCs/>
          <w:color w:val="auto"/>
          <w:szCs w:val="24"/>
        </w:rPr>
        <w:t>Australian Journal of Career Development</w:t>
      </w:r>
      <w:r w:rsidRPr="0091007D">
        <w:rPr>
          <w:color w:val="auto"/>
          <w:szCs w:val="24"/>
        </w:rPr>
        <w:t>. </w:t>
      </w:r>
      <w:r w:rsidRPr="0091007D">
        <w:rPr>
          <w:iCs/>
          <w:color w:val="auto"/>
          <w:szCs w:val="24"/>
        </w:rPr>
        <w:t>25</w:t>
      </w:r>
      <w:r w:rsidRPr="0091007D">
        <w:rPr>
          <w:color w:val="auto"/>
          <w:szCs w:val="24"/>
        </w:rPr>
        <w:t>(2). pp.55-68.</w:t>
      </w:r>
    </w:p>
    <w:p w14:paraId="72094252" w14:textId="77777777" w:rsidR="00020AA4" w:rsidRPr="0091007D" w:rsidRDefault="00020AA4" w:rsidP="00020AA4">
      <w:pPr>
        <w:spacing w:line="240" w:lineRule="auto"/>
        <w:ind w:left="720" w:hanging="720"/>
        <w:rPr>
          <w:color w:val="auto"/>
          <w:szCs w:val="24"/>
        </w:rPr>
      </w:pPr>
      <w:r w:rsidRPr="0091007D">
        <w:rPr>
          <w:color w:val="auto"/>
          <w:szCs w:val="24"/>
        </w:rPr>
        <w:t>Cotronei-Baird, V.S., 2020. Academic hindrances in the integration of employability skills development in teaching and assessment practice. </w:t>
      </w:r>
      <w:r w:rsidRPr="0091007D">
        <w:rPr>
          <w:i/>
          <w:iCs/>
          <w:color w:val="auto"/>
          <w:szCs w:val="24"/>
        </w:rPr>
        <w:t>Higher Education</w:t>
      </w:r>
      <w:r w:rsidRPr="0091007D">
        <w:rPr>
          <w:color w:val="auto"/>
          <w:szCs w:val="24"/>
        </w:rPr>
        <w:t>. </w:t>
      </w:r>
      <w:r w:rsidRPr="0091007D">
        <w:rPr>
          <w:iCs/>
          <w:color w:val="auto"/>
          <w:szCs w:val="24"/>
        </w:rPr>
        <w:t>79</w:t>
      </w:r>
      <w:r w:rsidRPr="0091007D">
        <w:rPr>
          <w:color w:val="auto"/>
          <w:szCs w:val="24"/>
        </w:rPr>
        <w:t>(2). pp.203-223.</w:t>
      </w:r>
    </w:p>
    <w:p w14:paraId="68423993" w14:textId="77777777" w:rsidR="00020AA4" w:rsidRPr="0091007D" w:rsidRDefault="00020AA4" w:rsidP="00020AA4">
      <w:pPr>
        <w:spacing w:line="240" w:lineRule="auto"/>
        <w:ind w:left="720" w:hanging="720"/>
        <w:rPr>
          <w:color w:val="auto"/>
          <w:szCs w:val="24"/>
        </w:rPr>
      </w:pPr>
      <w:r w:rsidRPr="0091007D">
        <w:rPr>
          <w:color w:val="auto"/>
          <w:szCs w:val="24"/>
        </w:rPr>
        <w:t>Griffin, M. and Coelhoso, P., 2019. Business students’ perspectives on employability skills post internship experience. </w:t>
      </w:r>
      <w:r w:rsidRPr="0091007D">
        <w:rPr>
          <w:i/>
          <w:iCs/>
          <w:color w:val="auto"/>
          <w:szCs w:val="24"/>
        </w:rPr>
        <w:t>Higher Education, Skills and Work-Based Learning</w:t>
      </w:r>
      <w:r w:rsidRPr="0091007D">
        <w:rPr>
          <w:color w:val="auto"/>
          <w:szCs w:val="24"/>
        </w:rPr>
        <w:t>.</w:t>
      </w:r>
    </w:p>
    <w:p w14:paraId="4FA7AAEC" w14:textId="77777777" w:rsidR="00020AA4" w:rsidRPr="0091007D" w:rsidRDefault="00020AA4" w:rsidP="00020AA4">
      <w:pPr>
        <w:spacing w:line="240" w:lineRule="auto"/>
        <w:ind w:left="720" w:hanging="720"/>
        <w:rPr>
          <w:color w:val="auto"/>
          <w:szCs w:val="24"/>
        </w:rPr>
      </w:pPr>
      <w:r w:rsidRPr="0091007D">
        <w:rPr>
          <w:color w:val="auto"/>
          <w:szCs w:val="24"/>
        </w:rPr>
        <w:t>.</w:t>
      </w:r>
    </w:p>
    <w:p w14:paraId="6E54F680" w14:textId="77777777" w:rsidR="00020AA4" w:rsidRPr="0091007D" w:rsidRDefault="00020AA4" w:rsidP="00020AA4">
      <w:pPr>
        <w:spacing w:line="240" w:lineRule="auto"/>
        <w:ind w:left="720" w:hanging="720"/>
        <w:rPr>
          <w:color w:val="auto"/>
          <w:szCs w:val="24"/>
        </w:rPr>
      </w:pPr>
      <w:r w:rsidRPr="0091007D">
        <w:rPr>
          <w:color w:val="auto"/>
          <w:szCs w:val="24"/>
        </w:rPr>
        <w:t>sharifi Asadi Malafeh and et. al. 2019. Determination of Employability skills of Academic Graduates with Exploratory Mixed Method Approach. </w:t>
      </w:r>
      <w:r w:rsidRPr="0091007D">
        <w:rPr>
          <w:i/>
          <w:iCs/>
          <w:color w:val="auto"/>
          <w:szCs w:val="24"/>
        </w:rPr>
        <w:t>Theory &amp; Practice in Curriculum Journal</w:t>
      </w:r>
      <w:r w:rsidRPr="0091007D">
        <w:rPr>
          <w:color w:val="auto"/>
          <w:szCs w:val="24"/>
        </w:rPr>
        <w:t>. </w:t>
      </w:r>
      <w:r w:rsidRPr="0091007D">
        <w:rPr>
          <w:iCs/>
          <w:color w:val="auto"/>
          <w:szCs w:val="24"/>
        </w:rPr>
        <w:t>7</w:t>
      </w:r>
      <w:r w:rsidRPr="0091007D">
        <w:rPr>
          <w:color w:val="auto"/>
          <w:szCs w:val="24"/>
        </w:rPr>
        <w:t>(13). pp.29-52.</w:t>
      </w:r>
    </w:p>
    <w:p w14:paraId="4C817360" w14:textId="77777777" w:rsidR="00020AA4" w:rsidRPr="0091007D" w:rsidRDefault="00020AA4" w:rsidP="00020AA4">
      <w:pPr>
        <w:spacing w:line="240" w:lineRule="auto"/>
        <w:ind w:left="720" w:hanging="720"/>
        <w:rPr>
          <w:color w:val="auto"/>
          <w:szCs w:val="24"/>
        </w:rPr>
      </w:pPr>
      <w:r w:rsidRPr="0091007D">
        <w:rPr>
          <w:color w:val="auto"/>
          <w:szCs w:val="24"/>
        </w:rPr>
        <w:t>Sitto, K., 2020. Assessing non-technical employability skills in public relations pedagogy: reflections of an educator and students. </w:t>
      </w:r>
      <w:r w:rsidRPr="0091007D">
        <w:rPr>
          <w:i/>
          <w:iCs/>
          <w:color w:val="auto"/>
          <w:szCs w:val="24"/>
        </w:rPr>
        <w:t>Scholarship of Teaching and Learning in the South</w:t>
      </w:r>
      <w:r w:rsidRPr="0091007D">
        <w:rPr>
          <w:color w:val="auto"/>
          <w:szCs w:val="24"/>
        </w:rPr>
        <w:t>. </w:t>
      </w:r>
      <w:r w:rsidRPr="0091007D">
        <w:rPr>
          <w:iCs/>
          <w:color w:val="auto"/>
          <w:szCs w:val="24"/>
        </w:rPr>
        <w:t>4</w:t>
      </w:r>
      <w:r w:rsidRPr="0091007D">
        <w:rPr>
          <w:color w:val="auto"/>
          <w:szCs w:val="24"/>
        </w:rPr>
        <w:t>(1). pp.51-68.</w:t>
      </w:r>
    </w:p>
    <w:p w14:paraId="1D3412DA" w14:textId="77777777" w:rsidR="008F513E" w:rsidRPr="0091007D" w:rsidRDefault="00020AA4" w:rsidP="00020AA4">
      <w:pPr>
        <w:rPr>
          <w:color w:val="auto"/>
        </w:rPr>
      </w:pPr>
      <w:r w:rsidRPr="0091007D">
        <w:rPr>
          <w:color w:val="auto"/>
          <w:szCs w:val="24"/>
        </w:rPr>
        <w:t>Suleman, F., 2018. The employability skills of higher education graduates: insights into conceptual frameworks and methodological options. </w:t>
      </w:r>
      <w:r w:rsidRPr="0091007D">
        <w:rPr>
          <w:i/>
          <w:iCs/>
          <w:color w:val="auto"/>
          <w:szCs w:val="24"/>
        </w:rPr>
        <w:t>Higher Education</w:t>
      </w:r>
      <w:r w:rsidRPr="0091007D">
        <w:rPr>
          <w:color w:val="auto"/>
          <w:szCs w:val="24"/>
        </w:rPr>
        <w:t>. </w:t>
      </w:r>
      <w:r w:rsidRPr="0091007D">
        <w:rPr>
          <w:iCs/>
          <w:color w:val="auto"/>
          <w:szCs w:val="24"/>
        </w:rPr>
        <w:t>76</w:t>
      </w:r>
      <w:r w:rsidRPr="0091007D">
        <w:rPr>
          <w:color w:val="auto"/>
          <w:szCs w:val="24"/>
        </w:rPr>
        <w:t>(2). pp.263-278</w:t>
      </w:r>
      <w:r w:rsidR="008F513E" w:rsidRPr="0091007D">
        <w:rPr>
          <w:color w:val="auto"/>
          <w:u w:val="single"/>
        </w:rPr>
        <w:t>Online</w:t>
      </w:r>
    </w:p>
    <w:p w14:paraId="71C3FB07" w14:textId="77777777" w:rsidR="008F513E" w:rsidRPr="0091007D" w:rsidRDefault="008F513E" w:rsidP="008F513E">
      <w:pPr>
        <w:spacing w:line="100" w:lineRule="atLeast"/>
        <w:ind w:left="838" w:hanging="824"/>
        <w:rPr>
          <w:color w:val="auto"/>
        </w:rPr>
      </w:pPr>
      <w:r w:rsidRPr="0091007D">
        <w:rPr>
          <w:color w:val="auto"/>
        </w:rPr>
        <w:t>Gibbs reflective model .2020. [Online] Available through: &lt;</w:t>
      </w:r>
      <w:hyperlink r:id="rId13" w:history="1">
        <w:r w:rsidRPr="0091007D">
          <w:rPr>
            <w:rStyle w:val="Hyperlink"/>
            <w:color w:val="auto"/>
          </w:rPr>
          <w:t>https://latrobe.libguides.com/reflectivepractice/models</w:t>
        </w:r>
      </w:hyperlink>
      <w:r w:rsidRPr="0091007D">
        <w:rPr>
          <w:color w:val="auto"/>
        </w:rPr>
        <w:t>&gt;</w:t>
      </w:r>
    </w:p>
    <w:p w14:paraId="0682207A" w14:textId="77777777" w:rsidR="008F513E" w:rsidRPr="0091007D" w:rsidRDefault="008F513E" w:rsidP="00DB50FA">
      <w:pPr>
        <w:spacing w:line="100" w:lineRule="atLeast"/>
        <w:ind w:left="846" w:hanging="846"/>
        <w:rPr>
          <w:bCs/>
          <w:color w:val="auto"/>
          <w:szCs w:val="24"/>
          <w:shd w:val="clear" w:color="auto" w:fill="FFFFFF"/>
        </w:rPr>
      </w:pPr>
    </w:p>
    <w:p w14:paraId="49248F35" w14:textId="77777777" w:rsidR="00963E07" w:rsidRPr="0091007D" w:rsidRDefault="00963E07" w:rsidP="00963E07">
      <w:pPr>
        <w:rPr>
          <w:color w:val="auto"/>
          <w:szCs w:val="24"/>
          <w:shd w:val="clear" w:color="auto" w:fill="FFFFFF"/>
        </w:rPr>
      </w:pPr>
    </w:p>
    <w:sectPr w:rsidR="00963E07" w:rsidRPr="0091007D" w:rsidSect="00D425C8">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CD3D1" w14:textId="77777777" w:rsidR="002F6910" w:rsidRDefault="002F6910">
      <w:pPr>
        <w:spacing w:line="240" w:lineRule="auto"/>
      </w:pPr>
      <w:r>
        <w:separator/>
      </w:r>
    </w:p>
  </w:endnote>
  <w:endnote w:type="continuationSeparator" w:id="0">
    <w:p w14:paraId="0CF6135C" w14:textId="77777777" w:rsidR="002F6910" w:rsidRDefault="002F69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roid Sans">
    <w:altName w:val="MS Gothic"/>
    <w:panose1 w:val="020B0604020202020204"/>
    <w:charset w:val="80"/>
    <w:family w:val="auto"/>
    <w:pitch w:val="variable"/>
  </w:font>
  <w:font w:name="DejaVu Sans">
    <w:altName w:val="Arial"/>
    <w:panose1 w:val="020B0604020202020204"/>
    <w:charset w:val="00"/>
    <w:family w:val="swiss"/>
    <w:pitch w:val="variable"/>
  </w:font>
  <w:font w:name="Tinos">
    <w:altName w:val="MS Mincho"/>
    <w:panose1 w:val="020B0604020202020204"/>
    <w:charset w:val="8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BA8E2" w14:textId="77777777" w:rsidR="00193E06" w:rsidRDefault="00193E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5A253" w14:textId="77777777" w:rsidR="00193E06" w:rsidRDefault="00193E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18F2" w14:textId="77777777" w:rsidR="00193E06" w:rsidRDefault="00193E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CAC2" w14:textId="77777777" w:rsidR="000356D2" w:rsidRDefault="002F6910">
    <w:pPr>
      <w:pStyle w:val="Footer"/>
      <w:jc w:val="center"/>
    </w:pPr>
    <w:r>
      <w:fldChar w:fldCharType="begin"/>
    </w:r>
    <w:r>
      <w:instrText xml:space="preserve"> PAGE </w:instrText>
    </w:r>
    <w:r>
      <w:fldChar w:fldCharType="separate"/>
    </w:r>
    <w:r w:rsidR="0091007D">
      <w:rPr>
        <w:noProof/>
      </w:rPr>
      <w:t>1</w:t>
    </w:r>
    <w:r>
      <w:rPr>
        <w:noProof/>
      </w:rPr>
      <w:fldChar w:fldCharType="end"/>
    </w:r>
  </w:p>
  <w:p w14:paraId="521F3B95" w14:textId="77777777" w:rsidR="000356D2" w:rsidRDefault="00035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C0C5" w14:textId="77777777" w:rsidR="002F6910" w:rsidRDefault="002F6910">
      <w:pPr>
        <w:spacing w:line="240" w:lineRule="auto"/>
      </w:pPr>
      <w:r>
        <w:separator/>
      </w:r>
    </w:p>
  </w:footnote>
  <w:footnote w:type="continuationSeparator" w:id="0">
    <w:p w14:paraId="131CEEE9" w14:textId="77777777" w:rsidR="002F6910" w:rsidRDefault="002F69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577F" w14:textId="77777777" w:rsidR="00193E06" w:rsidRDefault="00193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FC86D" w14:textId="77777777" w:rsidR="00193E06" w:rsidRDefault="00193E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D049A" w14:textId="77777777" w:rsidR="00193E06" w:rsidRDefault="00193E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20627A97"/>
    <w:multiLevelType w:val="hybridMultilevel"/>
    <w:tmpl w:val="71425FF6"/>
    <w:lvl w:ilvl="0" w:tplc="B3C86DE0">
      <w:start w:val="1"/>
      <w:numFmt w:val="bullet"/>
      <w:lvlText w:val="•"/>
      <w:lvlJc w:val="left"/>
      <w:pPr>
        <w:tabs>
          <w:tab w:val="num" w:pos="720"/>
        </w:tabs>
        <w:ind w:left="720" w:hanging="360"/>
      </w:pPr>
      <w:rPr>
        <w:rFonts w:ascii="Arial" w:hAnsi="Arial" w:hint="default"/>
      </w:rPr>
    </w:lvl>
    <w:lvl w:ilvl="1" w:tplc="9D288478" w:tentative="1">
      <w:start w:val="1"/>
      <w:numFmt w:val="bullet"/>
      <w:lvlText w:val="•"/>
      <w:lvlJc w:val="left"/>
      <w:pPr>
        <w:tabs>
          <w:tab w:val="num" w:pos="1440"/>
        </w:tabs>
        <w:ind w:left="1440" w:hanging="360"/>
      </w:pPr>
      <w:rPr>
        <w:rFonts w:ascii="Arial" w:hAnsi="Arial" w:hint="default"/>
      </w:rPr>
    </w:lvl>
    <w:lvl w:ilvl="2" w:tplc="8C64578C" w:tentative="1">
      <w:start w:val="1"/>
      <w:numFmt w:val="bullet"/>
      <w:lvlText w:val="•"/>
      <w:lvlJc w:val="left"/>
      <w:pPr>
        <w:tabs>
          <w:tab w:val="num" w:pos="2160"/>
        </w:tabs>
        <w:ind w:left="2160" w:hanging="360"/>
      </w:pPr>
      <w:rPr>
        <w:rFonts w:ascii="Arial" w:hAnsi="Arial" w:hint="default"/>
      </w:rPr>
    </w:lvl>
    <w:lvl w:ilvl="3" w:tplc="FCA29CD6" w:tentative="1">
      <w:start w:val="1"/>
      <w:numFmt w:val="bullet"/>
      <w:lvlText w:val="•"/>
      <w:lvlJc w:val="left"/>
      <w:pPr>
        <w:tabs>
          <w:tab w:val="num" w:pos="2880"/>
        </w:tabs>
        <w:ind w:left="2880" w:hanging="360"/>
      </w:pPr>
      <w:rPr>
        <w:rFonts w:ascii="Arial" w:hAnsi="Arial" w:hint="default"/>
      </w:rPr>
    </w:lvl>
    <w:lvl w:ilvl="4" w:tplc="3D84412C" w:tentative="1">
      <w:start w:val="1"/>
      <w:numFmt w:val="bullet"/>
      <w:lvlText w:val="•"/>
      <w:lvlJc w:val="left"/>
      <w:pPr>
        <w:tabs>
          <w:tab w:val="num" w:pos="3600"/>
        </w:tabs>
        <w:ind w:left="3600" w:hanging="360"/>
      </w:pPr>
      <w:rPr>
        <w:rFonts w:ascii="Arial" w:hAnsi="Arial" w:hint="default"/>
      </w:rPr>
    </w:lvl>
    <w:lvl w:ilvl="5" w:tplc="C27E066C" w:tentative="1">
      <w:start w:val="1"/>
      <w:numFmt w:val="bullet"/>
      <w:lvlText w:val="•"/>
      <w:lvlJc w:val="left"/>
      <w:pPr>
        <w:tabs>
          <w:tab w:val="num" w:pos="4320"/>
        </w:tabs>
        <w:ind w:left="4320" w:hanging="360"/>
      </w:pPr>
      <w:rPr>
        <w:rFonts w:ascii="Arial" w:hAnsi="Arial" w:hint="default"/>
      </w:rPr>
    </w:lvl>
    <w:lvl w:ilvl="6" w:tplc="BDF2669C" w:tentative="1">
      <w:start w:val="1"/>
      <w:numFmt w:val="bullet"/>
      <w:lvlText w:val="•"/>
      <w:lvlJc w:val="left"/>
      <w:pPr>
        <w:tabs>
          <w:tab w:val="num" w:pos="5040"/>
        </w:tabs>
        <w:ind w:left="5040" w:hanging="360"/>
      </w:pPr>
      <w:rPr>
        <w:rFonts w:ascii="Arial" w:hAnsi="Arial" w:hint="default"/>
      </w:rPr>
    </w:lvl>
    <w:lvl w:ilvl="7" w:tplc="05BA1392" w:tentative="1">
      <w:start w:val="1"/>
      <w:numFmt w:val="bullet"/>
      <w:lvlText w:val="•"/>
      <w:lvlJc w:val="left"/>
      <w:pPr>
        <w:tabs>
          <w:tab w:val="num" w:pos="5760"/>
        </w:tabs>
        <w:ind w:left="5760" w:hanging="360"/>
      </w:pPr>
      <w:rPr>
        <w:rFonts w:ascii="Arial" w:hAnsi="Arial" w:hint="default"/>
      </w:rPr>
    </w:lvl>
    <w:lvl w:ilvl="8" w:tplc="07CEBA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EF7746"/>
    <w:multiLevelType w:val="hybridMultilevel"/>
    <w:tmpl w:val="E4AE7ADC"/>
    <w:lvl w:ilvl="0" w:tplc="A7DA0AD2">
      <w:start w:val="1"/>
      <w:numFmt w:val="bullet"/>
      <w:lvlText w:val="•"/>
      <w:lvlJc w:val="left"/>
      <w:pPr>
        <w:tabs>
          <w:tab w:val="num" w:pos="720"/>
        </w:tabs>
        <w:ind w:left="720" w:hanging="360"/>
      </w:pPr>
      <w:rPr>
        <w:rFonts w:ascii="Arial" w:hAnsi="Arial" w:hint="default"/>
      </w:rPr>
    </w:lvl>
    <w:lvl w:ilvl="1" w:tplc="5B52DB6E" w:tentative="1">
      <w:start w:val="1"/>
      <w:numFmt w:val="bullet"/>
      <w:lvlText w:val="•"/>
      <w:lvlJc w:val="left"/>
      <w:pPr>
        <w:tabs>
          <w:tab w:val="num" w:pos="1440"/>
        </w:tabs>
        <w:ind w:left="1440" w:hanging="360"/>
      </w:pPr>
      <w:rPr>
        <w:rFonts w:ascii="Arial" w:hAnsi="Arial" w:hint="default"/>
      </w:rPr>
    </w:lvl>
    <w:lvl w:ilvl="2" w:tplc="B21A2E8E" w:tentative="1">
      <w:start w:val="1"/>
      <w:numFmt w:val="bullet"/>
      <w:lvlText w:val="•"/>
      <w:lvlJc w:val="left"/>
      <w:pPr>
        <w:tabs>
          <w:tab w:val="num" w:pos="2160"/>
        </w:tabs>
        <w:ind w:left="2160" w:hanging="360"/>
      </w:pPr>
      <w:rPr>
        <w:rFonts w:ascii="Arial" w:hAnsi="Arial" w:hint="default"/>
      </w:rPr>
    </w:lvl>
    <w:lvl w:ilvl="3" w:tplc="72F45DBE" w:tentative="1">
      <w:start w:val="1"/>
      <w:numFmt w:val="bullet"/>
      <w:lvlText w:val="•"/>
      <w:lvlJc w:val="left"/>
      <w:pPr>
        <w:tabs>
          <w:tab w:val="num" w:pos="2880"/>
        </w:tabs>
        <w:ind w:left="2880" w:hanging="360"/>
      </w:pPr>
      <w:rPr>
        <w:rFonts w:ascii="Arial" w:hAnsi="Arial" w:hint="default"/>
      </w:rPr>
    </w:lvl>
    <w:lvl w:ilvl="4" w:tplc="A7561642" w:tentative="1">
      <w:start w:val="1"/>
      <w:numFmt w:val="bullet"/>
      <w:lvlText w:val="•"/>
      <w:lvlJc w:val="left"/>
      <w:pPr>
        <w:tabs>
          <w:tab w:val="num" w:pos="3600"/>
        </w:tabs>
        <w:ind w:left="3600" w:hanging="360"/>
      </w:pPr>
      <w:rPr>
        <w:rFonts w:ascii="Arial" w:hAnsi="Arial" w:hint="default"/>
      </w:rPr>
    </w:lvl>
    <w:lvl w:ilvl="5" w:tplc="3B047950" w:tentative="1">
      <w:start w:val="1"/>
      <w:numFmt w:val="bullet"/>
      <w:lvlText w:val="•"/>
      <w:lvlJc w:val="left"/>
      <w:pPr>
        <w:tabs>
          <w:tab w:val="num" w:pos="4320"/>
        </w:tabs>
        <w:ind w:left="4320" w:hanging="360"/>
      </w:pPr>
      <w:rPr>
        <w:rFonts w:ascii="Arial" w:hAnsi="Arial" w:hint="default"/>
      </w:rPr>
    </w:lvl>
    <w:lvl w:ilvl="6" w:tplc="89341056" w:tentative="1">
      <w:start w:val="1"/>
      <w:numFmt w:val="bullet"/>
      <w:lvlText w:val="•"/>
      <w:lvlJc w:val="left"/>
      <w:pPr>
        <w:tabs>
          <w:tab w:val="num" w:pos="5040"/>
        </w:tabs>
        <w:ind w:left="5040" w:hanging="360"/>
      </w:pPr>
      <w:rPr>
        <w:rFonts w:ascii="Arial" w:hAnsi="Arial" w:hint="default"/>
      </w:rPr>
    </w:lvl>
    <w:lvl w:ilvl="7" w:tplc="212A9446" w:tentative="1">
      <w:start w:val="1"/>
      <w:numFmt w:val="bullet"/>
      <w:lvlText w:val="•"/>
      <w:lvlJc w:val="left"/>
      <w:pPr>
        <w:tabs>
          <w:tab w:val="num" w:pos="5760"/>
        </w:tabs>
        <w:ind w:left="5760" w:hanging="360"/>
      </w:pPr>
      <w:rPr>
        <w:rFonts w:ascii="Arial" w:hAnsi="Arial" w:hint="default"/>
      </w:rPr>
    </w:lvl>
    <w:lvl w:ilvl="8" w:tplc="C4E07E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4B0D3E"/>
    <w:multiLevelType w:val="hybridMultilevel"/>
    <w:tmpl w:val="72B61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297FAB"/>
    <w:multiLevelType w:val="hybridMultilevel"/>
    <w:tmpl w:val="3AAE7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0E1E66"/>
    <w:multiLevelType w:val="hybridMultilevel"/>
    <w:tmpl w:val="DED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wMzYxMzUyMbEwsrRU0lEKTi0uzszPAykwqgUA7xfPTiwAAAA="/>
  </w:docVars>
  <w:rsids>
    <w:rsidRoot w:val="00373019"/>
    <w:rsid w:val="00020AA4"/>
    <w:rsid w:val="00026BBA"/>
    <w:rsid w:val="000356D2"/>
    <w:rsid w:val="00040385"/>
    <w:rsid w:val="00046866"/>
    <w:rsid w:val="00065FB4"/>
    <w:rsid w:val="00072179"/>
    <w:rsid w:val="00086EE0"/>
    <w:rsid w:val="000A545A"/>
    <w:rsid w:val="000C0468"/>
    <w:rsid w:val="000D0D8A"/>
    <w:rsid w:val="000D1B63"/>
    <w:rsid w:val="000D2C4B"/>
    <w:rsid w:val="000D4B27"/>
    <w:rsid w:val="000E301B"/>
    <w:rsid w:val="000E783C"/>
    <w:rsid w:val="000F6C82"/>
    <w:rsid w:val="00123CD9"/>
    <w:rsid w:val="00147AF8"/>
    <w:rsid w:val="00150FC3"/>
    <w:rsid w:val="00153E6A"/>
    <w:rsid w:val="0017275E"/>
    <w:rsid w:val="00193E06"/>
    <w:rsid w:val="001A1166"/>
    <w:rsid w:val="001B15EF"/>
    <w:rsid w:val="001B19ED"/>
    <w:rsid w:val="001B23F7"/>
    <w:rsid w:val="001B2AE9"/>
    <w:rsid w:val="001C549E"/>
    <w:rsid w:val="001D3CF2"/>
    <w:rsid w:val="001D6296"/>
    <w:rsid w:val="001D71C1"/>
    <w:rsid w:val="001E2D60"/>
    <w:rsid w:val="001E431C"/>
    <w:rsid w:val="001F28DB"/>
    <w:rsid w:val="001F354E"/>
    <w:rsid w:val="00205F6E"/>
    <w:rsid w:val="002136D7"/>
    <w:rsid w:val="002171CC"/>
    <w:rsid w:val="002174EC"/>
    <w:rsid w:val="00223EB8"/>
    <w:rsid w:val="00234716"/>
    <w:rsid w:val="0024402B"/>
    <w:rsid w:val="00252F25"/>
    <w:rsid w:val="00266B28"/>
    <w:rsid w:val="002866D3"/>
    <w:rsid w:val="002A4851"/>
    <w:rsid w:val="002B03F2"/>
    <w:rsid w:val="002B09D8"/>
    <w:rsid w:val="002C0D15"/>
    <w:rsid w:val="002D5DCA"/>
    <w:rsid w:val="002E12E8"/>
    <w:rsid w:val="002F6910"/>
    <w:rsid w:val="0030736F"/>
    <w:rsid w:val="00307FF3"/>
    <w:rsid w:val="003152F8"/>
    <w:rsid w:val="00322794"/>
    <w:rsid w:val="003255C0"/>
    <w:rsid w:val="00347A07"/>
    <w:rsid w:val="003542EC"/>
    <w:rsid w:val="00356FD2"/>
    <w:rsid w:val="00373019"/>
    <w:rsid w:val="00374C5A"/>
    <w:rsid w:val="00381614"/>
    <w:rsid w:val="00387A65"/>
    <w:rsid w:val="0039233A"/>
    <w:rsid w:val="003B5522"/>
    <w:rsid w:val="003D5C9F"/>
    <w:rsid w:val="003E048E"/>
    <w:rsid w:val="003E2E5E"/>
    <w:rsid w:val="003E346B"/>
    <w:rsid w:val="003E3B1B"/>
    <w:rsid w:val="003E49CC"/>
    <w:rsid w:val="003F31CF"/>
    <w:rsid w:val="00402E5B"/>
    <w:rsid w:val="004226A6"/>
    <w:rsid w:val="00431230"/>
    <w:rsid w:val="004354A8"/>
    <w:rsid w:val="00454433"/>
    <w:rsid w:val="00474AC5"/>
    <w:rsid w:val="004A3745"/>
    <w:rsid w:val="004B06EC"/>
    <w:rsid w:val="004B30FF"/>
    <w:rsid w:val="004B69DB"/>
    <w:rsid w:val="004C7303"/>
    <w:rsid w:val="004D7A79"/>
    <w:rsid w:val="004F3685"/>
    <w:rsid w:val="005004AE"/>
    <w:rsid w:val="00506711"/>
    <w:rsid w:val="00516482"/>
    <w:rsid w:val="00524AA4"/>
    <w:rsid w:val="005472C0"/>
    <w:rsid w:val="00555B58"/>
    <w:rsid w:val="005841AD"/>
    <w:rsid w:val="00584798"/>
    <w:rsid w:val="00596B0A"/>
    <w:rsid w:val="005A5A51"/>
    <w:rsid w:val="005A6762"/>
    <w:rsid w:val="005B3B90"/>
    <w:rsid w:val="005C11DF"/>
    <w:rsid w:val="005C3C0E"/>
    <w:rsid w:val="005C4424"/>
    <w:rsid w:val="005C781D"/>
    <w:rsid w:val="005D25C1"/>
    <w:rsid w:val="005D6FEE"/>
    <w:rsid w:val="005F2E0E"/>
    <w:rsid w:val="00610777"/>
    <w:rsid w:val="00616626"/>
    <w:rsid w:val="006264FF"/>
    <w:rsid w:val="00650A6E"/>
    <w:rsid w:val="00664CB9"/>
    <w:rsid w:val="00667BCF"/>
    <w:rsid w:val="0068303E"/>
    <w:rsid w:val="0068563F"/>
    <w:rsid w:val="006865E7"/>
    <w:rsid w:val="00687BFD"/>
    <w:rsid w:val="006B53AA"/>
    <w:rsid w:val="006C316E"/>
    <w:rsid w:val="006C3E3F"/>
    <w:rsid w:val="006C6B4D"/>
    <w:rsid w:val="006D3818"/>
    <w:rsid w:val="006D5E36"/>
    <w:rsid w:val="006E7E95"/>
    <w:rsid w:val="00713100"/>
    <w:rsid w:val="00731822"/>
    <w:rsid w:val="00764CBE"/>
    <w:rsid w:val="00772872"/>
    <w:rsid w:val="00774364"/>
    <w:rsid w:val="00777410"/>
    <w:rsid w:val="007821C3"/>
    <w:rsid w:val="007845B3"/>
    <w:rsid w:val="00797B95"/>
    <w:rsid w:val="007A14F2"/>
    <w:rsid w:val="007B3B73"/>
    <w:rsid w:val="007B41F4"/>
    <w:rsid w:val="007B7CF9"/>
    <w:rsid w:val="007B7EB7"/>
    <w:rsid w:val="007E421A"/>
    <w:rsid w:val="007F33A6"/>
    <w:rsid w:val="007F55A2"/>
    <w:rsid w:val="007F7299"/>
    <w:rsid w:val="00842177"/>
    <w:rsid w:val="008435EA"/>
    <w:rsid w:val="0084655C"/>
    <w:rsid w:val="00860454"/>
    <w:rsid w:val="008607B2"/>
    <w:rsid w:val="0087337A"/>
    <w:rsid w:val="00880765"/>
    <w:rsid w:val="008A080C"/>
    <w:rsid w:val="008A3B92"/>
    <w:rsid w:val="008B362D"/>
    <w:rsid w:val="008B4BF0"/>
    <w:rsid w:val="008B573F"/>
    <w:rsid w:val="008C73B6"/>
    <w:rsid w:val="008E09CF"/>
    <w:rsid w:val="008E2A06"/>
    <w:rsid w:val="008E7F91"/>
    <w:rsid w:val="008F43D5"/>
    <w:rsid w:val="008F513E"/>
    <w:rsid w:val="008F719D"/>
    <w:rsid w:val="0091007D"/>
    <w:rsid w:val="00940967"/>
    <w:rsid w:val="00941D8A"/>
    <w:rsid w:val="0094379F"/>
    <w:rsid w:val="00952FCF"/>
    <w:rsid w:val="00963E07"/>
    <w:rsid w:val="00965DE5"/>
    <w:rsid w:val="00966335"/>
    <w:rsid w:val="00973229"/>
    <w:rsid w:val="00986961"/>
    <w:rsid w:val="009A6E59"/>
    <w:rsid w:val="009B2D25"/>
    <w:rsid w:val="009C22DC"/>
    <w:rsid w:val="009C6487"/>
    <w:rsid w:val="009D1F5E"/>
    <w:rsid w:val="009D296E"/>
    <w:rsid w:val="009D2FDB"/>
    <w:rsid w:val="00A056B5"/>
    <w:rsid w:val="00A125BB"/>
    <w:rsid w:val="00A15585"/>
    <w:rsid w:val="00A42E09"/>
    <w:rsid w:val="00A44CBA"/>
    <w:rsid w:val="00A47DA1"/>
    <w:rsid w:val="00A52381"/>
    <w:rsid w:val="00A5292D"/>
    <w:rsid w:val="00A60660"/>
    <w:rsid w:val="00A61CFC"/>
    <w:rsid w:val="00A80A62"/>
    <w:rsid w:val="00A90BB1"/>
    <w:rsid w:val="00A91EBB"/>
    <w:rsid w:val="00AA1C01"/>
    <w:rsid w:val="00AD1068"/>
    <w:rsid w:val="00AD33E1"/>
    <w:rsid w:val="00AE4999"/>
    <w:rsid w:val="00AE4C9D"/>
    <w:rsid w:val="00AF7462"/>
    <w:rsid w:val="00AF7831"/>
    <w:rsid w:val="00B05002"/>
    <w:rsid w:val="00B12961"/>
    <w:rsid w:val="00B15FC2"/>
    <w:rsid w:val="00B349C4"/>
    <w:rsid w:val="00B477B9"/>
    <w:rsid w:val="00B6616C"/>
    <w:rsid w:val="00B7110A"/>
    <w:rsid w:val="00B8772C"/>
    <w:rsid w:val="00B97D77"/>
    <w:rsid w:val="00BB6F3A"/>
    <w:rsid w:val="00BC319A"/>
    <w:rsid w:val="00BD01D2"/>
    <w:rsid w:val="00BD3F06"/>
    <w:rsid w:val="00BE0EE4"/>
    <w:rsid w:val="00BF0235"/>
    <w:rsid w:val="00C04326"/>
    <w:rsid w:val="00C12CDD"/>
    <w:rsid w:val="00C21A70"/>
    <w:rsid w:val="00C21DCF"/>
    <w:rsid w:val="00C25E12"/>
    <w:rsid w:val="00C65DC5"/>
    <w:rsid w:val="00C67051"/>
    <w:rsid w:val="00C77769"/>
    <w:rsid w:val="00C821F5"/>
    <w:rsid w:val="00C97F22"/>
    <w:rsid w:val="00CC2B0E"/>
    <w:rsid w:val="00CF5345"/>
    <w:rsid w:val="00D06363"/>
    <w:rsid w:val="00D07E00"/>
    <w:rsid w:val="00D17E3C"/>
    <w:rsid w:val="00D20E34"/>
    <w:rsid w:val="00D425C8"/>
    <w:rsid w:val="00D51E86"/>
    <w:rsid w:val="00D5761E"/>
    <w:rsid w:val="00D60912"/>
    <w:rsid w:val="00D83B82"/>
    <w:rsid w:val="00D8438E"/>
    <w:rsid w:val="00DA5D2C"/>
    <w:rsid w:val="00DB50FA"/>
    <w:rsid w:val="00DC04B2"/>
    <w:rsid w:val="00DC2F06"/>
    <w:rsid w:val="00DD3BF5"/>
    <w:rsid w:val="00DF607D"/>
    <w:rsid w:val="00E004B2"/>
    <w:rsid w:val="00E00679"/>
    <w:rsid w:val="00E068DA"/>
    <w:rsid w:val="00E0700C"/>
    <w:rsid w:val="00E126FE"/>
    <w:rsid w:val="00E1393E"/>
    <w:rsid w:val="00E21513"/>
    <w:rsid w:val="00E3450A"/>
    <w:rsid w:val="00E46EB3"/>
    <w:rsid w:val="00E658B9"/>
    <w:rsid w:val="00E70229"/>
    <w:rsid w:val="00E7100A"/>
    <w:rsid w:val="00E853DE"/>
    <w:rsid w:val="00E908BF"/>
    <w:rsid w:val="00E938CB"/>
    <w:rsid w:val="00EB0126"/>
    <w:rsid w:val="00EB7738"/>
    <w:rsid w:val="00EC30B7"/>
    <w:rsid w:val="00ED3F0E"/>
    <w:rsid w:val="00EE7EED"/>
    <w:rsid w:val="00EF0ED2"/>
    <w:rsid w:val="00EF2804"/>
    <w:rsid w:val="00F13AD6"/>
    <w:rsid w:val="00F17084"/>
    <w:rsid w:val="00F1733F"/>
    <w:rsid w:val="00F562D1"/>
    <w:rsid w:val="00F66A55"/>
    <w:rsid w:val="00F751D7"/>
    <w:rsid w:val="00F80FDA"/>
    <w:rsid w:val="00FB4176"/>
    <w:rsid w:val="00FC0EA7"/>
    <w:rsid w:val="00FC1A5E"/>
    <w:rsid w:val="00FF38A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510B1B9"/>
  <w15:docId w15:val="{0E76FB20-CFFA-D449-B128-938212905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5C8"/>
    <w:pPr>
      <w:suppressAutoHyphens/>
      <w:spacing w:line="360" w:lineRule="auto"/>
      <w:jc w:val="both"/>
    </w:pPr>
    <w:rPr>
      <w:rFonts w:eastAsia="Calibri"/>
      <w:color w:val="000000"/>
      <w:sz w:val="24"/>
      <w:szCs w:val="22"/>
      <w:lang w:val="en-GB" w:eastAsia="ar-SA" w:bidi="ar-SA"/>
    </w:rPr>
  </w:style>
  <w:style w:type="paragraph" w:styleId="Heading1">
    <w:name w:val="heading 1"/>
    <w:basedOn w:val="Normal"/>
    <w:next w:val="Normal"/>
    <w:qFormat/>
    <w:rsid w:val="00D425C8"/>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425C8"/>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425C8"/>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425C8"/>
  </w:style>
  <w:style w:type="character" w:customStyle="1" w:styleId="WW8Num1z1">
    <w:name w:val="WW8Num1z1"/>
    <w:rsid w:val="00D425C8"/>
  </w:style>
  <w:style w:type="character" w:customStyle="1" w:styleId="WW8Num1z2">
    <w:name w:val="WW8Num1z2"/>
    <w:rsid w:val="00D425C8"/>
  </w:style>
  <w:style w:type="character" w:customStyle="1" w:styleId="WW8Num1z3">
    <w:name w:val="WW8Num1z3"/>
    <w:rsid w:val="00D425C8"/>
  </w:style>
  <w:style w:type="character" w:customStyle="1" w:styleId="WW8Num1z4">
    <w:name w:val="WW8Num1z4"/>
    <w:rsid w:val="00D425C8"/>
  </w:style>
  <w:style w:type="character" w:customStyle="1" w:styleId="WW8Num1z5">
    <w:name w:val="WW8Num1z5"/>
    <w:rsid w:val="00D425C8"/>
  </w:style>
  <w:style w:type="character" w:customStyle="1" w:styleId="WW8Num1z6">
    <w:name w:val="WW8Num1z6"/>
    <w:rsid w:val="00D425C8"/>
  </w:style>
  <w:style w:type="character" w:customStyle="1" w:styleId="WW8Num1z7">
    <w:name w:val="WW8Num1z7"/>
    <w:rsid w:val="00D425C8"/>
  </w:style>
  <w:style w:type="character" w:customStyle="1" w:styleId="WW8Num1z8">
    <w:name w:val="WW8Num1z8"/>
    <w:rsid w:val="00D425C8"/>
  </w:style>
  <w:style w:type="character" w:customStyle="1" w:styleId="WW8Num2z0">
    <w:name w:val="WW8Num2z0"/>
    <w:rsid w:val="00D425C8"/>
    <w:rPr>
      <w:rFonts w:ascii="Symbol" w:hAnsi="Symbol" w:cs="OpenSymbol"/>
    </w:rPr>
  </w:style>
  <w:style w:type="character" w:customStyle="1" w:styleId="WW8Num2z1">
    <w:name w:val="WW8Num2z1"/>
    <w:rsid w:val="00D425C8"/>
    <w:rPr>
      <w:rFonts w:ascii="OpenSymbol" w:hAnsi="OpenSymbol" w:cs="OpenSymbol"/>
    </w:rPr>
  </w:style>
  <w:style w:type="character" w:customStyle="1" w:styleId="WW8Num2z2">
    <w:name w:val="WW8Num2z2"/>
    <w:rsid w:val="00D425C8"/>
    <w:rPr>
      <w:rFonts w:ascii="Wingdings" w:hAnsi="Wingdings" w:cs="Wingdings" w:hint="default"/>
    </w:rPr>
  </w:style>
  <w:style w:type="character" w:customStyle="1" w:styleId="WW8Num3z0">
    <w:name w:val="WW8Num3z0"/>
    <w:rsid w:val="00D425C8"/>
    <w:rPr>
      <w:rFonts w:ascii="Symbol" w:hAnsi="Symbol" w:cs="OpenSymbol"/>
    </w:rPr>
  </w:style>
  <w:style w:type="character" w:customStyle="1" w:styleId="WW8Num3z1">
    <w:name w:val="WW8Num3z1"/>
    <w:rsid w:val="00D425C8"/>
    <w:rPr>
      <w:rFonts w:ascii="OpenSymbol" w:hAnsi="OpenSymbol" w:cs="OpenSymbol"/>
    </w:rPr>
  </w:style>
  <w:style w:type="character" w:customStyle="1" w:styleId="WW8Num3z2">
    <w:name w:val="WW8Num3z2"/>
    <w:rsid w:val="00D425C8"/>
    <w:rPr>
      <w:rFonts w:ascii="Wingdings" w:hAnsi="Wingdings" w:cs="Wingdings" w:hint="default"/>
    </w:rPr>
  </w:style>
  <w:style w:type="character" w:customStyle="1" w:styleId="WW8Num4z0">
    <w:name w:val="WW8Num4z0"/>
    <w:rsid w:val="00D425C8"/>
    <w:rPr>
      <w:rFonts w:ascii="Symbol" w:hAnsi="Symbol" w:cs="Symbol" w:hint="default"/>
    </w:rPr>
  </w:style>
  <w:style w:type="character" w:customStyle="1" w:styleId="WW8Num4z1">
    <w:name w:val="WW8Num4z1"/>
    <w:rsid w:val="00D425C8"/>
    <w:rPr>
      <w:rFonts w:ascii="Courier New" w:hAnsi="Courier New" w:cs="Courier New" w:hint="default"/>
    </w:rPr>
  </w:style>
  <w:style w:type="character" w:customStyle="1" w:styleId="WW8Num4z2">
    <w:name w:val="WW8Num4z2"/>
    <w:rsid w:val="00D425C8"/>
    <w:rPr>
      <w:rFonts w:ascii="Wingdings" w:hAnsi="Wingdings" w:cs="Wingdings" w:hint="default"/>
    </w:rPr>
  </w:style>
  <w:style w:type="character" w:customStyle="1" w:styleId="WW8Num5z0">
    <w:name w:val="WW8Num5z0"/>
    <w:rsid w:val="00D425C8"/>
    <w:rPr>
      <w:rFonts w:ascii="Symbol" w:hAnsi="Symbol" w:cs="Symbol" w:hint="default"/>
    </w:rPr>
  </w:style>
  <w:style w:type="character" w:customStyle="1" w:styleId="WW8Num5z1">
    <w:name w:val="WW8Num5z1"/>
    <w:rsid w:val="00D425C8"/>
    <w:rPr>
      <w:rFonts w:ascii="Courier New" w:hAnsi="Courier New" w:cs="Courier New" w:hint="default"/>
    </w:rPr>
  </w:style>
  <w:style w:type="character" w:customStyle="1" w:styleId="WW8Num5z2">
    <w:name w:val="WW8Num5z2"/>
    <w:rsid w:val="00D425C8"/>
    <w:rPr>
      <w:rFonts w:ascii="Wingdings" w:hAnsi="Wingdings" w:cs="Wingdings" w:hint="default"/>
    </w:rPr>
  </w:style>
  <w:style w:type="character" w:customStyle="1" w:styleId="DefaultParagraphFont1">
    <w:name w:val="Default Paragraph Font1"/>
    <w:rsid w:val="00D425C8"/>
  </w:style>
  <w:style w:type="character" w:customStyle="1" w:styleId="WW-DefaultParagraphFont">
    <w:name w:val="WW-Default Paragraph Font"/>
    <w:rsid w:val="00D425C8"/>
  </w:style>
  <w:style w:type="character" w:customStyle="1" w:styleId="WW-DefaultParagraphFont1">
    <w:name w:val="WW-Default Paragraph Font1"/>
    <w:rsid w:val="00D425C8"/>
  </w:style>
  <w:style w:type="character" w:customStyle="1" w:styleId="WW-DefaultParagraphFont11">
    <w:name w:val="WW-Default Paragraph Font11"/>
    <w:rsid w:val="00D425C8"/>
  </w:style>
  <w:style w:type="character" w:customStyle="1" w:styleId="HeaderChar">
    <w:name w:val="Header Char"/>
    <w:basedOn w:val="WW-DefaultParagraphFont11"/>
    <w:rsid w:val="00D425C8"/>
  </w:style>
  <w:style w:type="character" w:customStyle="1" w:styleId="FooterChar">
    <w:name w:val="Footer Char"/>
    <w:basedOn w:val="WW-DefaultParagraphFont11"/>
    <w:rsid w:val="00D425C8"/>
  </w:style>
  <w:style w:type="character" w:customStyle="1" w:styleId="Heading1Char">
    <w:name w:val="Heading 1 Char"/>
    <w:rsid w:val="00D425C8"/>
    <w:rPr>
      <w:rFonts w:ascii="Times New Roman" w:eastAsia="Times New Roman" w:hAnsi="Times New Roman" w:cs="Times New Roman"/>
      <w:b/>
      <w:bCs/>
      <w:sz w:val="28"/>
      <w:szCs w:val="28"/>
    </w:rPr>
  </w:style>
  <w:style w:type="character" w:customStyle="1" w:styleId="Heading2Char">
    <w:name w:val="Heading 2 Char"/>
    <w:rsid w:val="00D425C8"/>
    <w:rPr>
      <w:rFonts w:ascii="Times New Roman" w:eastAsia="Times New Roman" w:hAnsi="Times New Roman" w:cs="Times New Roman"/>
      <w:bCs/>
      <w:sz w:val="24"/>
      <w:szCs w:val="26"/>
      <w:u w:val="single"/>
    </w:rPr>
  </w:style>
  <w:style w:type="character" w:customStyle="1" w:styleId="Bullets">
    <w:name w:val="Bullets"/>
    <w:rsid w:val="00D425C8"/>
    <w:rPr>
      <w:rFonts w:ascii="OpenSymbol" w:eastAsia="OpenSymbol" w:hAnsi="OpenSymbol" w:cs="OpenSymbol"/>
    </w:rPr>
  </w:style>
  <w:style w:type="character" w:styleId="Hyperlink">
    <w:name w:val="Hyperlink"/>
    <w:uiPriority w:val="99"/>
    <w:rsid w:val="00D425C8"/>
    <w:rPr>
      <w:color w:val="000080"/>
      <w:u w:val="single"/>
    </w:rPr>
  </w:style>
  <w:style w:type="character" w:customStyle="1" w:styleId="IndexLink">
    <w:name w:val="Index Link"/>
    <w:rsid w:val="00D425C8"/>
  </w:style>
  <w:style w:type="paragraph" w:customStyle="1" w:styleId="Heading">
    <w:name w:val="Heading"/>
    <w:basedOn w:val="Normal"/>
    <w:next w:val="BodyText"/>
    <w:rsid w:val="00D425C8"/>
    <w:pPr>
      <w:keepNext/>
      <w:spacing w:before="240" w:after="120"/>
    </w:pPr>
    <w:rPr>
      <w:rFonts w:ascii="Arial" w:eastAsia="Droid Sans" w:hAnsi="Arial" w:cs="DejaVu Sans"/>
      <w:sz w:val="28"/>
      <w:szCs w:val="28"/>
    </w:rPr>
  </w:style>
  <w:style w:type="paragraph" w:styleId="BodyText">
    <w:name w:val="Body Text"/>
    <w:basedOn w:val="Normal"/>
    <w:rsid w:val="00D425C8"/>
  </w:style>
  <w:style w:type="paragraph" w:styleId="List">
    <w:name w:val="List"/>
    <w:basedOn w:val="BodyText"/>
    <w:rsid w:val="00D425C8"/>
    <w:rPr>
      <w:rFonts w:cs="DejaVu Sans"/>
    </w:rPr>
  </w:style>
  <w:style w:type="paragraph" w:styleId="Caption">
    <w:name w:val="caption"/>
    <w:basedOn w:val="Normal"/>
    <w:qFormat/>
    <w:rsid w:val="00D425C8"/>
    <w:pPr>
      <w:suppressLineNumbers/>
      <w:spacing w:before="120" w:after="120"/>
    </w:pPr>
    <w:rPr>
      <w:rFonts w:cs="DejaVu Sans"/>
      <w:i/>
      <w:iCs/>
      <w:szCs w:val="24"/>
    </w:rPr>
  </w:style>
  <w:style w:type="paragraph" w:customStyle="1" w:styleId="Index">
    <w:name w:val="Index"/>
    <w:basedOn w:val="Normal"/>
    <w:rsid w:val="00D425C8"/>
    <w:pPr>
      <w:suppressLineNumbers/>
    </w:pPr>
    <w:rPr>
      <w:rFonts w:cs="DejaVu Sans"/>
    </w:rPr>
  </w:style>
  <w:style w:type="paragraph" w:styleId="Header">
    <w:name w:val="header"/>
    <w:basedOn w:val="Normal"/>
    <w:rsid w:val="00D425C8"/>
    <w:pPr>
      <w:tabs>
        <w:tab w:val="center" w:pos="4680"/>
        <w:tab w:val="right" w:pos="9360"/>
      </w:tabs>
      <w:spacing w:line="240" w:lineRule="auto"/>
    </w:pPr>
  </w:style>
  <w:style w:type="paragraph" w:styleId="Footer">
    <w:name w:val="footer"/>
    <w:basedOn w:val="Normal"/>
    <w:rsid w:val="00D425C8"/>
    <w:pPr>
      <w:tabs>
        <w:tab w:val="center" w:pos="4680"/>
        <w:tab w:val="right" w:pos="9360"/>
      </w:tabs>
      <w:spacing w:line="240" w:lineRule="auto"/>
    </w:pPr>
  </w:style>
  <w:style w:type="paragraph" w:customStyle="1" w:styleId="ContentsHeading">
    <w:name w:val="Contents Heading"/>
    <w:basedOn w:val="Heading"/>
    <w:rsid w:val="00D425C8"/>
    <w:pPr>
      <w:suppressLineNumbers/>
      <w:jc w:val="center"/>
    </w:pPr>
    <w:rPr>
      <w:rFonts w:ascii="Times New Roman" w:hAnsi="Times New Roman" w:cs="Times New Roman"/>
      <w:b/>
      <w:bCs/>
      <w:szCs w:val="32"/>
    </w:rPr>
  </w:style>
  <w:style w:type="paragraph" w:styleId="NoSpacing">
    <w:name w:val="No Spacing"/>
    <w:qFormat/>
    <w:rsid w:val="00D425C8"/>
    <w:pPr>
      <w:suppressAutoHyphens/>
      <w:spacing w:line="100" w:lineRule="atLeast"/>
    </w:pPr>
    <w:rPr>
      <w:rFonts w:ascii="Tinos" w:eastAsia="Droid Sans" w:hAnsi="Tinos" w:cs="DejaVu Sans"/>
      <w:sz w:val="24"/>
      <w:szCs w:val="24"/>
      <w:lang w:val="en-GB" w:eastAsia="hi-IN"/>
    </w:rPr>
  </w:style>
  <w:style w:type="paragraph" w:styleId="TOC1">
    <w:name w:val="toc 1"/>
    <w:basedOn w:val="Normal"/>
    <w:next w:val="Normal"/>
    <w:uiPriority w:val="39"/>
    <w:rsid w:val="00D425C8"/>
  </w:style>
  <w:style w:type="paragraph" w:styleId="TOC2">
    <w:name w:val="toc 2"/>
    <w:basedOn w:val="Normal"/>
    <w:next w:val="Normal"/>
    <w:uiPriority w:val="39"/>
    <w:rsid w:val="00D425C8"/>
    <w:pPr>
      <w:ind w:left="240"/>
    </w:pPr>
  </w:style>
  <w:style w:type="paragraph" w:styleId="TOC3">
    <w:name w:val="toc 3"/>
    <w:basedOn w:val="Index"/>
    <w:rsid w:val="00D425C8"/>
    <w:pPr>
      <w:tabs>
        <w:tab w:val="right" w:leader="dot" w:pos="9072"/>
      </w:tabs>
      <w:ind w:left="566"/>
    </w:pPr>
  </w:style>
  <w:style w:type="paragraph" w:styleId="TOC4">
    <w:name w:val="toc 4"/>
    <w:basedOn w:val="Index"/>
    <w:rsid w:val="00D425C8"/>
    <w:pPr>
      <w:tabs>
        <w:tab w:val="right" w:leader="dot" w:pos="8789"/>
      </w:tabs>
      <w:ind w:left="849"/>
    </w:pPr>
  </w:style>
  <w:style w:type="paragraph" w:styleId="TOC5">
    <w:name w:val="toc 5"/>
    <w:basedOn w:val="Index"/>
    <w:rsid w:val="00D425C8"/>
    <w:pPr>
      <w:tabs>
        <w:tab w:val="right" w:leader="dot" w:pos="8506"/>
      </w:tabs>
      <w:ind w:left="1132"/>
    </w:pPr>
  </w:style>
  <w:style w:type="paragraph" w:styleId="TOC6">
    <w:name w:val="toc 6"/>
    <w:basedOn w:val="Index"/>
    <w:rsid w:val="00D425C8"/>
    <w:pPr>
      <w:tabs>
        <w:tab w:val="right" w:leader="dot" w:pos="8223"/>
      </w:tabs>
      <w:ind w:left="1415"/>
    </w:pPr>
  </w:style>
  <w:style w:type="paragraph" w:styleId="TOC7">
    <w:name w:val="toc 7"/>
    <w:basedOn w:val="Index"/>
    <w:rsid w:val="00D425C8"/>
    <w:pPr>
      <w:tabs>
        <w:tab w:val="right" w:leader="dot" w:pos="7940"/>
      </w:tabs>
      <w:ind w:left="1698"/>
    </w:pPr>
  </w:style>
  <w:style w:type="paragraph" w:styleId="TOC8">
    <w:name w:val="toc 8"/>
    <w:basedOn w:val="Index"/>
    <w:rsid w:val="00D425C8"/>
    <w:pPr>
      <w:tabs>
        <w:tab w:val="right" w:leader="dot" w:pos="7657"/>
      </w:tabs>
      <w:ind w:left="1981"/>
    </w:pPr>
  </w:style>
  <w:style w:type="paragraph" w:styleId="TOC9">
    <w:name w:val="toc 9"/>
    <w:basedOn w:val="Index"/>
    <w:rsid w:val="00D425C8"/>
    <w:pPr>
      <w:tabs>
        <w:tab w:val="right" w:leader="dot" w:pos="7374"/>
      </w:tabs>
      <w:ind w:left="2264"/>
    </w:pPr>
  </w:style>
  <w:style w:type="paragraph" w:customStyle="1" w:styleId="Contents10">
    <w:name w:val="Contents 10"/>
    <w:basedOn w:val="Index"/>
    <w:rsid w:val="00D425C8"/>
    <w:pPr>
      <w:tabs>
        <w:tab w:val="right" w:leader="dot" w:pos="7091"/>
      </w:tabs>
      <w:ind w:left="2547"/>
    </w:pPr>
  </w:style>
  <w:style w:type="paragraph" w:styleId="TOCHeading">
    <w:name w:val="TOC Heading"/>
    <w:basedOn w:val="Heading1"/>
    <w:next w:val="Normal"/>
    <w:uiPriority w:val="39"/>
    <w:semiHidden/>
    <w:unhideWhenUsed/>
    <w:qFormat/>
    <w:rsid w:val="00A42E09"/>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paragraph" w:styleId="ListParagraph">
    <w:name w:val="List Paragraph"/>
    <w:basedOn w:val="Normal"/>
    <w:uiPriority w:val="34"/>
    <w:qFormat/>
    <w:rsid w:val="000E3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992371">
      <w:bodyDiv w:val="1"/>
      <w:marLeft w:val="0"/>
      <w:marRight w:val="0"/>
      <w:marTop w:val="0"/>
      <w:marBottom w:val="0"/>
      <w:divBdr>
        <w:top w:val="none" w:sz="0" w:space="0" w:color="auto"/>
        <w:left w:val="none" w:sz="0" w:space="0" w:color="auto"/>
        <w:bottom w:val="none" w:sz="0" w:space="0" w:color="auto"/>
        <w:right w:val="none" w:sz="0" w:space="0" w:color="auto"/>
      </w:divBdr>
      <w:divsChild>
        <w:div w:id="50545400">
          <w:marLeft w:val="0"/>
          <w:marRight w:val="0"/>
          <w:marTop w:val="0"/>
          <w:marBottom w:val="0"/>
          <w:divBdr>
            <w:top w:val="none" w:sz="0" w:space="0" w:color="auto"/>
            <w:left w:val="none" w:sz="0" w:space="0" w:color="auto"/>
            <w:bottom w:val="none" w:sz="0" w:space="0" w:color="auto"/>
            <w:right w:val="none" w:sz="0" w:space="0" w:color="auto"/>
          </w:divBdr>
        </w:div>
        <w:div w:id="832574189">
          <w:marLeft w:val="0"/>
          <w:marRight w:val="0"/>
          <w:marTop w:val="0"/>
          <w:marBottom w:val="0"/>
          <w:divBdr>
            <w:top w:val="none" w:sz="0" w:space="0" w:color="auto"/>
            <w:left w:val="none" w:sz="0" w:space="0" w:color="auto"/>
            <w:bottom w:val="none" w:sz="0" w:space="0" w:color="auto"/>
            <w:right w:val="none" w:sz="0" w:space="0" w:color="auto"/>
          </w:divBdr>
        </w:div>
        <w:div w:id="403458318">
          <w:marLeft w:val="0"/>
          <w:marRight w:val="0"/>
          <w:marTop w:val="0"/>
          <w:marBottom w:val="0"/>
          <w:divBdr>
            <w:top w:val="none" w:sz="0" w:space="0" w:color="auto"/>
            <w:left w:val="none" w:sz="0" w:space="0" w:color="auto"/>
            <w:bottom w:val="none" w:sz="0" w:space="0" w:color="auto"/>
            <w:right w:val="none" w:sz="0" w:space="0" w:color="auto"/>
          </w:divBdr>
        </w:div>
        <w:div w:id="1213883609">
          <w:marLeft w:val="0"/>
          <w:marRight w:val="0"/>
          <w:marTop w:val="0"/>
          <w:marBottom w:val="0"/>
          <w:divBdr>
            <w:top w:val="none" w:sz="0" w:space="0" w:color="auto"/>
            <w:left w:val="none" w:sz="0" w:space="0" w:color="auto"/>
            <w:bottom w:val="none" w:sz="0" w:space="0" w:color="auto"/>
            <w:right w:val="none" w:sz="0" w:space="0" w:color="auto"/>
          </w:divBdr>
        </w:div>
        <w:div w:id="2067604491">
          <w:marLeft w:val="0"/>
          <w:marRight w:val="0"/>
          <w:marTop w:val="0"/>
          <w:marBottom w:val="0"/>
          <w:divBdr>
            <w:top w:val="none" w:sz="0" w:space="0" w:color="auto"/>
            <w:left w:val="none" w:sz="0" w:space="0" w:color="auto"/>
            <w:bottom w:val="none" w:sz="0" w:space="0" w:color="auto"/>
            <w:right w:val="none" w:sz="0" w:space="0" w:color="auto"/>
          </w:divBdr>
        </w:div>
        <w:div w:id="1357120817">
          <w:marLeft w:val="0"/>
          <w:marRight w:val="0"/>
          <w:marTop w:val="0"/>
          <w:marBottom w:val="0"/>
          <w:divBdr>
            <w:top w:val="none" w:sz="0" w:space="0" w:color="auto"/>
            <w:left w:val="none" w:sz="0" w:space="0" w:color="auto"/>
            <w:bottom w:val="none" w:sz="0" w:space="0" w:color="auto"/>
            <w:right w:val="none" w:sz="0" w:space="0" w:color="auto"/>
          </w:divBdr>
        </w:div>
        <w:div w:id="780102194">
          <w:marLeft w:val="0"/>
          <w:marRight w:val="0"/>
          <w:marTop w:val="0"/>
          <w:marBottom w:val="0"/>
          <w:divBdr>
            <w:top w:val="none" w:sz="0" w:space="0" w:color="auto"/>
            <w:left w:val="none" w:sz="0" w:space="0" w:color="auto"/>
            <w:bottom w:val="none" w:sz="0" w:space="0" w:color="auto"/>
            <w:right w:val="none" w:sz="0" w:space="0" w:color="auto"/>
          </w:divBdr>
        </w:div>
      </w:divsChild>
    </w:div>
    <w:div w:id="679236433">
      <w:bodyDiv w:val="1"/>
      <w:marLeft w:val="0"/>
      <w:marRight w:val="0"/>
      <w:marTop w:val="0"/>
      <w:marBottom w:val="0"/>
      <w:divBdr>
        <w:top w:val="none" w:sz="0" w:space="0" w:color="auto"/>
        <w:left w:val="none" w:sz="0" w:space="0" w:color="auto"/>
        <w:bottom w:val="none" w:sz="0" w:space="0" w:color="auto"/>
        <w:right w:val="none" w:sz="0" w:space="0" w:color="auto"/>
      </w:divBdr>
      <w:divsChild>
        <w:div w:id="486557059">
          <w:marLeft w:val="360"/>
          <w:marRight w:val="0"/>
          <w:marTop w:val="200"/>
          <w:marBottom w:val="0"/>
          <w:divBdr>
            <w:top w:val="none" w:sz="0" w:space="0" w:color="auto"/>
            <w:left w:val="none" w:sz="0" w:space="0" w:color="auto"/>
            <w:bottom w:val="none" w:sz="0" w:space="0" w:color="auto"/>
            <w:right w:val="none" w:sz="0" w:space="0" w:color="auto"/>
          </w:divBdr>
        </w:div>
        <w:div w:id="827792481">
          <w:marLeft w:val="360"/>
          <w:marRight w:val="0"/>
          <w:marTop w:val="200"/>
          <w:marBottom w:val="0"/>
          <w:divBdr>
            <w:top w:val="none" w:sz="0" w:space="0" w:color="auto"/>
            <w:left w:val="none" w:sz="0" w:space="0" w:color="auto"/>
            <w:bottom w:val="none" w:sz="0" w:space="0" w:color="auto"/>
            <w:right w:val="none" w:sz="0" w:space="0" w:color="auto"/>
          </w:divBdr>
        </w:div>
        <w:div w:id="1227305221">
          <w:marLeft w:val="360"/>
          <w:marRight w:val="0"/>
          <w:marTop w:val="200"/>
          <w:marBottom w:val="0"/>
          <w:divBdr>
            <w:top w:val="none" w:sz="0" w:space="0" w:color="auto"/>
            <w:left w:val="none" w:sz="0" w:space="0" w:color="auto"/>
            <w:bottom w:val="none" w:sz="0" w:space="0" w:color="auto"/>
            <w:right w:val="none" w:sz="0" w:space="0" w:color="auto"/>
          </w:divBdr>
        </w:div>
        <w:div w:id="1283996864">
          <w:marLeft w:val="360"/>
          <w:marRight w:val="0"/>
          <w:marTop w:val="200"/>
          <w:marBottom w:val="0"/>
          <w:divBdr>
            <w:top w:val="none" w:sz="0" w:space="0" w:color="auto"/>
            <w:left w:val="none" w:sz="0" w:space="0" w:color="auto"/>
            <w:bottom w:val="none" w:sz="0" w:space="0" w:color="auto"/>
            <w:right w:val="none" w:sz="0" w:space="0" w:color="auto"/>
          </w:divBdr>
        </w:div>
        <w:div w:id="1495485024">
          <w:marLeft w:val="360"/>
          <w:marRight w:val="0"/>
          <w:marTop w:val="200"/>
          <w:marBottom w:val="0"/>
          <w:divBdr>
            <w:top w:val="none" w:sz="0" w:space="0" w:color="auto"/>
            <w:left w:val="none" w:sz="0" w:space="0" w:color="auto"/>
            <w:bottom w:val="none" w:sz="0" w:space="0" w:color="auto"/>
            <w:right w:val="none" w:sz="0" w:space="0" w:color="auto"/>
          </w:divBdr>
        </w:div>
        <w:div w:id="1539472980">
          <w:marLeft w:val="360"/>
          <w:marRight w:val="0"/>
          <w:marTop w:val="200"/>
          <w:marBottom w:val="0"/>
          <w:divBdr>
            <w:top w:val="none" w:sz="0" w:space="0" w:color="auto"/>
            <w:left w:val="none" w:sz="0" w:space="0" w:color="auto"/>
            <w:bottom w:val="none" w:sz="0" w:space="0" w:color="auto"/>
            <w:right w:val="none" w:sz="0" w:space="0" w:color="auto"/>
          </w:divBdr>
        </w:div>
        <w:div w:id="2111705868">
          <w:marLeft w:val="360"/>
          <w:marRight w:val="0"/>
          <w:marTop w:val="200"/>
          <w:marBottom w:val="0"/>
          <w:divBdr>
            <w:top w:val="none" w:sz="0" w:space="0" w:color="auto"/>
            <w:left w:val="none" w:sz="0" w:space="0" w:color="auto"/>
            <w:bottom w:val="none" w:sz="0" w:space="0" w:color="auto"/>
            <w:right w:val="none" w:sz="0" w:space="0" w:color="auto"/>
          </w:divBdr>
        </w:div>
      </w:divsChild>
    </w:div>
    <w:div w:id="688719468">
      <w:bodyDiv w:val="1"/>
      <w:marLeft w:val="0"/>
      <w:marRight w:val="0"/>
      <w:marTop w:val="0"/>
      <w:marBottom w:val="0"/>
      <w:divBdr>
        <w:top w:val="none" w:sz="0" w:space="0" w:color="auto"/>
        <w:left w:val="none" w:sz="0" w:space="0" w:color="auto"/>
        <w:bottom w:val="none" w:sz="0" w:space="0" w:color="auto"/>
        <w:right w:val="none" w:sz="0" w:space="0" w:color="auto"/>
      </w:divBdr>
      <w:divsChild>
        <w:div w:id="33236659">
          <w:marLeft w:val="547"/>
          <w:marRight w:val="0"/>
          <w:marTop w:val="200"/>
          <w:marBottom w:val="0"/>
          <w:divBdr>
            <w:top w:val="none" w:sz="0" w:space="0" w:color="auto"/>
            <w:left w:val="none" w:sz="0" w:space="0" w:color="auto"/>
            <w:bottom w:val="none" w:sz="0" w:space="0" w:color="auto"/>
            <w:right w:val="none" w:sz="0" w:space="0" w:color="auto"/>
          </w:divBdr>
        </w:div>
        <w:div w:id="249700684">
          <w:marLeft w:val="547"/>
          <w:marRight w:val="0"/>
          <w:marTop w:val="200"/>
          <w:marBottom w:val="0"/>
          <w:divBdr>
            <w:top w:val="none" w:sz="0" w:space="0" w:color="auto"/>
            <w:left w:val="none" w:sz="0" w:space="0" w:color="auto"/>
            <w:bottom w:val="none" w:sz="0" w:space="0" w:color="auto"/>
            <w:right w:val="none" w:sz="0" w:space="0" w:color="auto"/>
          </w:divBdr>
        </w:div>
        <w:div w:id="793475630">
          <w:marLeft w:val="547"/>
          <w:marRight w:val="0"/>
          <w:marTop w:val="200"/>
          <w:marBottom w:val="0"/>
          <w:divBdr>
            <w:top w:val="none" w:sz="0" w:space="0" w:color="auto"/>
            <w:left w:val="none" w:sz="0" w:space="0" w:color="auto"/>
            <w:bottom w:val="none" w:sz="0" w:space="0" w:color="auto"/>
            <w:right w:val="none" w:sz="0" w:space="0" w:color="auto"/>
          </w:divBdr>
        </w:div>
        <w:div w:id="1419711198">
          <w:marLeft w:val="547"/>
          <w:marRight w:val="0"/>
          <w:marTop w:val="200"/>
          <w:marBottom w:val="0"/>
          <w:divBdr>
            <w:top w:val="none" w:sz="0" w:space="0" w:color="auto"/>
            <w:left w:val="none" w:sz="0" w:space="0" w:color="auto"/>
            <w:bottom w:val="none" w:sz="0" w:space="0" w:color="auto"/>
            <w:right w:val="none" w:sz="0" w:space="0" w:color="auto"/>
          </w:divBdr>
        </w:div>
        <w:div w:id="1671445703">
          <w:marLeft w:val="547"/>
          <w:marRight w:val="0"/>
          <w:marTop w:val="200"/>
          <w:marBottom w:val="0"/>
          <w:divBdr>
            <w:top w:val="none" w:sz="0" w:space="0" w:color="auto"/>
            <w:left w:val="none" w:sz="0" w:space="0" w:color="auto"/>
            <w:bottom w:val="none" w:sz="0" w:space="0" w:color="auto"/>
            <w:right w:val="none" w:sz="0" w:space="0" w:color="auto"/>
          </w:divBdr>
        </w:div>
        <w:div w:id="1779106742">
          <w:marLeft w:val="547"/>
          <w:marRight w:val="0"/>
          <w:marTop w:val="200"/>
          <w:marBottom w:val="0"/>
          <w:divBdr>
            <w:top w:val="none" w:sz="0" w:space="0" w:color="auto"/>
            <w:left w:val="none" w:sz="0" w:space="0" w:color="auto"/>
            <w:bottom w:val="none" w:sz="0" w:space="0" w:color="auto"/>
            <w:right w:val="none" w:sz="0" w:space="0" w:color="auto"/>
          </w:divBdr>
        </w:div>
        <w:div w:id="183961465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atrobe.libguides.com/reflectivepractice/model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Links>
    <vt:vector size="66" baseType="variant">
      <vt:variant>
        <vt:i4>1507389</vt:i4>
      </vt:variant>
      <vt:variant>
        <vt:i4>62</vt:i4>
      </vt:variant>
      <vt:variant>
        <vt:i4>0</vt:i4>
      </vt:variant>
      <vt:variant>
        <vt:i4>5</vt:i4>
      </vt:variant>
      <vt:variant>
        <vt:lpwstr/>
      </vt:variant>
      <vt:variant>
        <vt:lpwstr>_Toc71133486</vt:lpwstr>
      </vt:variant>
      <vt:variant>
        <vt:i4>1310781</vt:i4>
      </vt:variant>
      <vt:variant>
        <vt:i4>56</vt:i4>
      </vt:variant>
      <vt:variant>
        <vt:i4>0</vt:i4>
      </vt:variant>
      <vt:variant>
        <vt:i4>5</vt:i4>
      </vt:variant>
      <vt:variant>
        <vt:lpwstr/>
      </vt:variant>
      <vt:variant>
        <vt:lpwstr>_Toc71133485</vt:lpwstr>
      </vt:variant>
      <vt:variant>
        <vt:i4>1376317</vt:i4>
      </vt:variant>
      <vt:variant>
        <vt:i4>50</vt:i4>
      </vt:variant>
      <vt:variant>
        <vt:i4>0</vt:i4>
      </vt:variant>
      <vt:variant>
        <vt:i4>5</vt:i4>
      </vt:variant>
      <vt:variant>
        <vt:lpwstr/>
      </vt:variant>
      <vt:variant>
        <vt:lpwstr>_Toc71133484</vt:lpwstr>
      </vt:variant>
      <vt:variant>
        <vt:i4>1179709</vt:i4>
      </vt:variant>
      <vt:variant>
        <vt:i4>44</vt:i4>
      </vt:variant>
      <vt:variant>
        <vt:i4>0</vt:i4>
      </vt:variant>
      <vt:variant>
        <vt:i4>5</vt:i4>
      </vt:variant>
      <vt:variant>
        <vt:lpwstr/>
      </vt:variant>
      <vt:variant>
        <vt:lpwstr>_Toc71133483</vt:lpwstr>
      </vt:variant>
      <vt:variant>
        <vt:i4>1245245</vt:i4>
      </vt:variant>
      <vt:variant>
        <vt:i4>38</vt:i4>
      </vt:variant>
      <vt:variant>
        <vt:i4>0</vt:i4>
      </vt:variant>
      <vt:variant>
        <vt:i4>5</vt:i4>
      </vt:variant>
      <vt:variant>
        <vt:lpwstr/>
      </vt:variant>
      <vt:variant>
        <vt:lpwstr>_Toc71133482</vt:lpwstr>
      </vt:variant>
      <vt:variant>
        <vt:i4>1048637</vt:i4>
      </vt:variant>
      <vt:variant>
        <vt:i4>32</vt:i4>
      </vt:variant>
      <vt:variant>
        <vt:i4>0</vt:i4>
      </vt:variant>
      <vt:variant>
        <vt:i4>5</vt:i4>
      </vt:variant>
      <vt:variant>
        <vt:lpwstr/>
      </vt:variant>
      <vt:variant>
        <vt:lpwstr>_Toc71133481</vt:lpwstr>
      </vt:variant>
      <vt:variant>
        <vt:i4>1114173</vt:i4>
      </vt:variant>
      <vt:variant>
        <vt:i4>26</vt:i4>
      </vt:variant>
      <vt:variant>
        <vt:i4>0</vt:i4>
      </vt:variant>
      <vt:variant>
        <vt:i4>5</vt:i4>
      </vt:variant>
      <vt:variant>
        <vt:lpwstr/>
      </vt:variant>
      <vt:variant>
        <vt:lpwstr>_Toc71133480</vt:lpwstr>
      </vt:variant>
      <vt:variant>
        <vt:i4>1572914</vt:i4>
      </vt:variant>
      <vt:variant>
        <vt:i4>20</vt:i4>
      </vt:variant>
      <vt:variant>
        <vt:i4>0</vt:i4>
      </vt:variant>
      <vt:variant>
        <vt:i4>5</vt:i4>
      </vt:variant>
      <vt:variant>
        <vt:lpwstr/>
      </vt:variant>
      <vt:variant>
        <vt:lpwstr>_Toc71133479</vt:lpwstr>
      </vt:variant>
      <vt:variant>
        <vt:i4>1638450</vt:i4>
      </vt:variant>
      <vt:variant>
        <vt:i4>14</vt:i4>
      </vt:variant>
      <vt:variant>
        <vt:i4>0</vt:i4>
      </vt:variant>
      <vt:variant>
        <vt:i4>5</vt:i4>
      </vt:variant>
      <vt:variant>
        <vt:lpwstr/>
      </vt:variant>
      <vt:variant>
        <vt:lpwstr>_Toc71133478</vt:lpwstr>
      </vt:variant>
      <vt:variant>
        <vt:i4>1441842</vt:i4>
      </vt:variant>
      <vt:variant>
        <vt:i4>8</vt:i4>
      </vt:variant>
      <vt:variant>
        <vt:i4>0</vt:i4>
      </vt:variant>
      <vt:variant>
        <vt:i4>5</vt:i4>
      </vt:variant>
      <vt:variant>
        <vt:lpwstr/>
      </vt:variant>
      <vt:variant>
        <vt:lpwstr>_Toc71133477</vt:lpwstr>
      </vt:variant>
      <vt:variant>
        <vt:i4>1507378</vt:i4>
      </vt:variant>
      <vt:variant>
        <vt:i4>2</vt:i4>
      </vt:variant>
      <vt:variant>
        <vt:i4>0</vt:i4>
      </vt:variant>
      <vt:variant>
        <vt:i4>5</vt:i4>
      </vt:variant>
      <vt:variant>
        <vt:lpwstr/>
      </vt:variant>
      <vt:variant>
        <vt:lpwstr>_Toc71133476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Microsoft Office User</cp:lastModifiedBy>
  <cp:revision>2</cp:revision>
  <dcterms:created xsi:type="dcterms:W3CDTF">2022-04-27T09:41:00Z</dcterms:created>
  <dcterms:modified xsi:type="dcterms:W3CDTF">2022-04-27T09:41:00Z</dcterms:modified>
</cp:coreProperties>
</file>