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98A9CD4" w14:textId="7035ED08" w:rsidR="009D4146" w:rsidRDefault="009D4146" w:rsidP="009033C3">
      <w:pPr>
        <w:spacing w:line="360" w:lineRule="auto"/>
        <w:jc w:val="center"/>
        <w:rPr>
          <w:rFonts w:ascii="Arial" w:hAnsi="Arial" w:cs="Arial"/>
          <w:sz w:val="24"/>
          <w:szCs w:val="24"/>
        </w:rPr>
      </w:pPr>
      <w:r>
        <w:rPr>
          <w:rFonts w:ascii="Arial" w:hAnsi="Arial" w:cs="Arial"/>
          <w:sz w:val="24"/>
          <w:szCs w:val="24"/>
        </w:rPr>
        <w:t xml:space="preserve">ECEY4003: </w:t>
      </w:r>
      <w:r w:rsidRPr="009D4146">
        <w:rPr>
          <w:rFonts w:ascii="Arial" w:hAnsi="Arial" w:cs="Arial"/>
          <w:sz w:val="24"/>
          <w:szCs w:val="24"/>
        </w:rPr>
        <w:t>Play</w:t>
      </w:r>
    </w:p>
    <w:p w14:paraId="6215250E" w14:textId="47979EB3" w:rsidR="009D4146" w:rsidRPr="009F616C" w:rsidRDefault="009D4146" w:rsidP="009033C3">
      <w:pPr>
        <w:spacing w:line="360" w:lineRule="auto"/>
        <w:jc w:val="both"/>
        <w:rPr>
          <w:rFonts w:ascii="Arial" w:hAnsi="Arial" w:cs="Arial"/>
          <w:b/>
          <w:bCs/>
          <w:sz w:val="24"/>
          <w:szCs w:val="24"/>
        </w:rPr>
      </w:pPr>
      <w:r w:rsidRPr="009F616C">
        <w:rPr>
          <w:rFonts w:ascii="Arial" w:hAnsi="Arial" w:cs="Arial"/>
          <w:b/>
          <w:bCs/>
          <w:sz w:val="24"/>
          <w:szCs w:val="24"/>
        </w:rPr>
        <w:t>Section 1</w:t>
      </w:r>
    </w:p>
    <w:p w14:paraId="61389E31" w14:textId="41C12447" w:rsidR="009D4146" w:rsidRDefault="009D4146" w:rsidP="009033C3">
      <w:pPr>
        <w:spacing w:line="360" w:lineRule="auto"/>
        <w:jc w:val="both"/>
        <w:rPr>
          <w:rFonts w:ascii="Arial" w:hAnsi="Arial" w:cs="Arial"/>
          <w:sz w:val="24"/>
          <w:szCs w:val="24"/>
        </w:rPr>
      </w:pPr>
      <w:r>
        <w:rPr>
          <w:rFonts w:ascii="Arial" w:hAnsi="Arial" w:cs="Arial"/>
          <w:sz w:val="24"/>
          <w:szCs w:val="24"/>
        </w:rPr>
        <w:t xml:space="preserve">There are </w:t>
      </w:r>
      <w:r w:rsidR="00AB6328">
        <w:rPr>
          <w:rFonts w:ascii="Arial" w:hAnsi="Arial" w:cs="Arial"/>
          <w:sz w:val="24"/>
          <w:szCs w:val="24"/>
        </w:rPr>
        <w:t>multiple</w:t>
      </w:r>
      <w:r>
        <w:rPr>
          <w:rFonts w:ascii="Arial" w:hAnsi="Arial" w:cs="Arial"/>
          <w:sz w:val="24"/>
          <w:szCs w:val="24"/>
        </w:rPr>
        <w:t xml:space="preserve"> types of play, </w:t>
      </w:r>
      <w:r w:rsidR="00D859E3">
        <w:rPr>
          <w:rFonts w:ascii="Arial" w:hAnsi="Arial" w:cs="Arial"/>
          <w:sz w:val="24"/>
          <w:szCs w:val="24"/>
        </w:rPr>
        <w:t xml:space="preserve">including </w:t>
      </w:r>
      <w:r w:rsidR="00AC275C">
        <w:rPr>
          <w:rFonts w:ascii="Arial" w:hAnsi="Arial" w:cs="Arial"/>
          <w:sz w:val="24"/>
          <w:szCs w:val="24"/>
        </w:rPr>
        <w:t xml:space="preserve">Outdoor Play </w:t>
      </w:r>
      <w:r w:rsidR="00D859E3">
        <w:rPr>
          <w:rFonts w:ascii="Arial" w:hAnsi="Arial" w:cs="Arial"/>
          <w:sz w:val="24"/>
          <w:szCs w:val="24"/>
        </w:rPr>
        <w:t xml:space="preserve">and </w:t>
      </w:r>
      <w:r w:rsidR="00652AAA">
        <w:rPr>
          <w:rFonts w:ascii="Arial" w:hAnsi="Arial" w:cs="Arial"/>
          <w:sz w:val="24"/>
          <w:szCs w:val="24"/>
        </w:rPr>
        <w:t>Active</w:t>
      </w:r>
      <w:r w:rsidR="00D859E3">
        <w:rPr>
          <w:rFonts w:ascii="Arial" w:hAnsi="Arial" w:cs="Arial"/>
          <w:sz w:val="24"/>
          <w:szCs w:val="24"/>
        </w:rPr>
        <w:t xml:space="preserve"> </w:t>
      </w:r>
      <w:r w:rsidR="00AC275C">
        <w:rPr>
          <w:rFonts w:ascii="Arial" w:hAnsi="Arial" w:cs="Arial"/>
          <w:sz w:val="24"/>
          <w:szCs w:val="24"/>
        </w:rPr>
        <w:t>P</w:t>
      </w:r>
      <w:r w:rsidR="00D859E3">
        <w:rPr>
          <w:rFonts w:ascii="Arial" w:hAnsi="Arial" w:cs="Arial"/>
          <w:sz w:val="24"/>
          <w:szCs w:val="24"/>
        </w:rPr>
        <w:t>lay. Self-directed play as many aspects including freely chosen, child-led and natural, there are many others</w:t>
      </w:r>
      <w:r w:rsidR="009F616C">
        <w:rPr>
          <w:rFonts w:ascii="Arial" w:hAnsi="Arial" w:cs="Arial"/>
          <w:sz w:val="24"/>
          <w:szCs w:val="24"/>
        </w:rPr>
        <w:t>,</w:t>
      </w:r>
      <w:r w:rsidR="00AC275C">
        <w:rPr>
          <w:rFonts w:ascii="Arial" w:hAnsi="Arial" w:cs="Arial"/>
          <w:sz w:val="24"/>
          <w:szCs w:val="24"/>
        </w:rPr>
        <w:t xml:space="preserve"> Self-Directed Play</w:t>
      </w:r>
      <w:r w:rsidR="009F616C">
        <w:rPr>
          <w:rFonts w:ascii="Arial" w:hAnsi="Arial" w:cs="Arial"/>
          <w:sz w:val="24"/>
          <w:szCs w:val="24"/>
        </w:rPr>
        <w:t xml:space="preserve"> is important</w:t>
      </w:r>
      <w:r w:rsidR="00AC275C">
        <w:rPr>
          <w:rFonts w:ascii="Arial" w:hAnsi="Arial" w:cs="Arial"/>
          <w:sz w:val="24"/>
          <w:szCs w:val="24"/>
        </w:rPr>
        <w:t xml:space="preserve"> for the children to grow and develop. Many </w:t>
      </w:r>
      <w:r w:rsidR="00AC275C" w:rsidRPr="00161619">
        <w:rPr>
          <w:rFonts w:ascii="Arial" w:hAnsi="Arial" w:cs="Arial"/>
          <w:sz w:val="24"/>
          <w:szCs w:val="24"/>
        </w:rPr>
        <w:t>people and theorists believe play is not learning and children need to</w:t>
      </w:r>
      <w:r w:rsidR="00AD4A8A" w:rsidRPr="00161619">
        <w:rPr>
          <w:rFonts w:ascii="Arial" w:hAnsi="Arial" w:cs="Arial"/>
          <w:sz w:val="24"/>
          <w:szCs w:val="24"/>
        </w:rPr>
        <w:t xml:space="preserve"> sit</w:t>
      </w:r>
      <w:r w:rsidR="00AC275C" w:rsidRPr="00161619">
        <w:rPr>
          <w:rFonts w:ascii="Arial" w:hAnsi="Arial" w:cs="Arial"/>
          <w:sz w:val="24"/>
          <w:szCs w:val="24"/>
        </w:rPr>
        <w:t xml:space="preserve"> and learn</w:t>
      </w:r>
      <w:r w:rsidR="00AD4A8A" w:rsidRPr="00161619">
        <w:rPr>
          <w:rFonts w:ascii="Arial" w:hAnsi="Arial" w:cs="Arial"/>
          <w:sz w:val="24"/>
          <w:szCs w:val="24"/>
        </w:rPr>
        <w:t>.</w:t>
      </w:r>
      <w:r w:rsidR="009F616C">
        <w:rPr>
          <w:rFonts w:ascii="Arial" w:hAnsi="Arial" w:cs="Arial"/>
          <w:sz w:val="24"/>
          <w:szCs w:val="24"/>
        </w:rPr>
        <w:t xml:space="preserve"> Reed and Brown (2000) expressed their belief that ‘</w:t>
      </w:r>
      <w:r w:rsidR="009F616C" w:rsidRPr="009F616C">
        <w:rPr>
          <w:rFonts w:ascii="Arial" w:hAnsi="Arial" w:cs="Arial"/>
          <w:sz w:val="24"/>
          <w:szCs w:val="24"/>
        </w:rPr>
        <w:t>Play is something ‘felt’ rather than ‘done’’…no agreed universal definition…</w:t>
      </w:r>
      <w:r w:rsidR="009F616C">
        <w:rPr>
          <w:rFonts w:ascii="Arial" w:hAnsi="Arial" w:cs="Arial"/>
          <w:sz w:val="24"/>
          <w:szCs w:val="24"/>
        </w:rPr>
        <w:t>’ whereas</w:t>
      </w:r>
      <w:r w:rsidR="00D31705">
        <w:rPr>
          <w:rFonts w:ascii="Arial" w:hAnsi="Arial" w:cs="Arial"/>
          <w:sz w:val="24"/>
          <w:szCs w:val="24"/>
        </w:rPr>
        <w:t xml:space="preserve"> </w:t>
      </w:r>
      <w:r w:rsidR="00D31705" w:rsidRPr="00D31705">
        <w:rPr>
          <w:rFonts w:ascii="Arial" w:hAnsi="Arial" w:cs="Arial"/>
          <w:sz w:val="24"/>
          <w:szCs w:val="24"/>
        </w:rPr>
        <w:t>as Miller and Almon (2009) believed m</w:t>
      </w:r>
      <w:r w:rsidR="00D31705" w:rsidRPr="00D31705">
        <w:rPr>
          <w:rFonts w:ascii="Arial" w:hAnsi="Arial" w:cs="Arial"/>
          <w:sz w:val="24"/>
          <w:szCs w:val="24"/>
        </w:rPr>
        <w:t>any schools burden young children with two challenges. Firstly, they increase stress levels by requiring them to understand concepts beyond their developmental stage. Secondly, they take away children's main coping mechanism for this stress - imaginative play.</w:t>
      </w:r>
      <w:r w:rsidR="00D31705">
        <w:rPr>
          <w:rFonts w:ascii="Arial" w:hAnsi="Arial" w:cs="Arial"/>
          <w:sz w:val="24"/>
          <w:szCs w:val="24"/>
        </w:rPr>
        <w:t xml:space="preserve"> </w:t>
      </w:r>
      <w:r w:rsidR="00DA255E">
        <w:rPr>
          <w:rFonts w:ascii="Arial" w:hAnsi="Arial" w:cs="Arial"/>
          <w:sz w:val="24"/>
          <w:szCs w:val="24"/>
        </w:rPr>
        <w:t xml:space="preserve">Jean Piaget and Lev Vygotsky continue to remain the most influential philosophers in the educational practices, especially in the early childhood field. </w:t>
      </w:r>
      <w:r w:rsidR="00EC2833">
        <w:rPr>
          <w:rFonts w:ascii="Arial" w:hAnsi="Arial" w:cs="Arial"/>
          <w:sz w:val="24"/>
          <w:szCs w:val="24"/>
        </w:rPr>
        <w:t>Both</w:t>
      </w:r>
      <w:r w:rsidR="00DA255E">
        <w:rPr>
          <w:rFonts w:ascii="Arial" w:hAnsi="Arial" w:cs="Arial"/>
          <w:sz w:val="24"/>
          <w:szCs w:val="24"/>
        </w:rPr>
        <w:t xml:space="preserve"> theorists have shared their beliefs about the importance on play for children’s development and </w:t>
      </w:r>
      <w:r w:rsidR="00013B50">
        <w:rPr>
          <w:rFonts w:ascii="Arial" w:hAnsi="Arial" w:cs="Arial"/>
          <w:sz w:val="24"/>
          <w:szCs w:val="24"/>
        </w:rPr>
        <w:t>learning</w:t>
      </w:r>
      <w:r w:rsidR="00DA255E">
        <w:rPr>
          <w:rFonts w:ascii="Arial" w:hAnsi="Arial" w:cs="Arial"/>
          <w:sz w:val="24"/>
          <w:szCs w:val="24"/>
        </w:rPr>
        <w:t xml:space="preserve"> in the early stages. </w:t>
      </w:r>
      <w:r w:rsidR="00457479">
        <w:rPr>
          <w:rFonts w:ascii="Arial" w:hAnsi="Arial" w:cs="Arial"/>
          <w:sz w:val="24"/>
          <w:szCs w:val="24"/>
        </w:rPr>
        <w:t>Piaget and Vygotsky do not share the same perspective</w:t>
      </w:r>
      <w:r w:rsidR="00DA255E">
        <w:rPr>
          <w:rFonts w:ascii="Arial" w:hAnsi="Arial" w:cs="Arial"/>
          <w:sz w:val="24"/>
          <w:szCs w:val="24"/>
        </w:rPr>
        <w:t xml:space="preserve"> </w:t>
      </w:r>
      <w:r w:rsidR="00457479">
        <w:rPr>
          <w:rFonts w:ascii="Arial" w:hAnsi="Arial" w:cs="Arial"/>
          <w:sz w:val="24"/>
          <w:szCs w:val="24"/>
        </w:rPr>
        <w:t>regrading adults involvement in children’s play.</w:t>
      </w:r>
      <w:r w:rsidR="00161619">
        <w:rPr>
          <w:rFonts w:ascii="Arial" w:hAnsi="Arial" w:cs="Arial"/>
          <w:sz w:val="24"/>
          <w:szCs w:val="24"/>
        </w:rPr>
        <w:t xml:space="preserve"> </w:t>
      </w:r>
    </w:p>
    <w:p w14:paraId="43669E42" w14:textId="4E4F9B41" w:rsidR="0077305A" w:rsidRDefault="009F616C" w:rsidP="009033C3">
      <w:pPr>
        <w:spacing w:line="360" w:lineRule="auto"/>
        <w:jc w:val="both"/>
        <w:rPr>
          <w:rFonts w:ascii="Arial" w:hAnsi="Arial" w:cs="Arial"/>
          <w:b/>
          <w:bCs/>
          <w:sz w:val="24"/>
          <w:szCs w:val="24"/>
        </w:rPr>
      </w:pPr>
      <w:r>
        <w:rPr>
          <w:rFonts w:ascii="Arial" w:hAnsi="Arial" w:cs="Arial"/>
          <w:b/>
          <w:bCs/>
          <w:sz w:val="24"/>
          <w:szCs w:val="24"/>
        </w:rPr>
        <w:t>Outdoor Play</w:t>
      </w:r>
    </w:p>
    <w:p w14:paraId="366D9D80" w14:textId="03AA0589" w:rsidR="009033C3" w:rsidRDefault="00144DC1" w:rsidP="009033C3">
      <w:pPr>
        <w:pStyle w:val="NoSpacing"/>
        <w:spacing w:line="360" w:lineRule="auto"/>
        <w:jc w:val="both"/>
        <w:rPr>
          <w:rFonts w:ascii="Arial" w:hAnsi="Arial" w:cs="Arial"/>
          <w:sz w:val="24"/>
          <w:szCs w:val="24"/>
        </w:rPr>
      </w:pPr>
      <w:r w:rsidRPr="00645845">
        <w:rPr>
          <w:rFonts w:ascii="Arial" w:hAnsi="Arial" w:cs="Arial"/>
          <w:sz w:val="24"/>
          <w:szCs w:val="24"/>
        </w:rPr>
        <w:t>During Outdoor play children can experience freedom, it is a natural way for children of all ages to do some physical activities. It is also good for children’s health and well-being to be physical through play. Being active during childhood can help prevent illnesses in adulthood (NiDirect Government Service).</w:t>
      </w:r>
      <w:r w:rsidR="006F54A0">
        <w:rPr>
          <w:rFonts w:ascii="Arial" w:hAnsi="Arial" w:cs="Arial"/>
          <w:sz w:val="24"/>
          <w:szCs w:val="24"/>
        </w:rPr>
        <w:t xml:space="preserve"> There are</w:t>
      </w:r>
      <w:r w:rsidR="00AB6328">
        <w:rPr>
          <w:rFonts w:ascii="Arial" w:hAnsi="Arial" w:cs="Arial"/>
          <w:sz w:val="24"/>
          <w:szCs w:val="24"/>
        </w:rPr>
        <w:t xml:space="preserve"> numerous diverse</w:t>
      </w:r>
      <w:r w:rsidR="002A3F47">
        <w:rPr>
          <w:rFonts w:ascii="Arial" w:hAnsi="Arial" w:cs="Arial"/>
          <w:sz w:val="24"/>
          <w:szCs w:val="24"/>
        </w:rPr>
        <w:t xml:space="preserve"> types</w:t>
      </w:r>
      <w:r w:rsidR="006F54A0">
        <w:rPr>
          <w:rFonts w:ascii="Arial" w:hAnsi="Arial" w:cs="Arial"/>
          <w:sz w:val="24"/>
          <w:szCs w:val="24"/>
        </w:rPr>
        <w:t xml:space="preserve"> of</w:t>
      </w:r>
      <w:r w:rsidRPr="00645845">
        <w:rPr>
          <w:rFonts w:ascii="Arial" w:hAnsi="Arial" w:cs="Arial"/>
          <w:sz w:val="24"/>
          <w:szCs w:val="24"/>
        </w:rPr>
        <w:t xml:space="preserve"> Outdoor play</w:t>
      </w:r>
      <w:r w:rsidR="006F54A0">
        <w:rPr>
          <w:rFonts w:ascii="Arial" w:hAnsi="Arial" w:cs="Arial"/>
          <w:sz w:val="24"/>
          <w:szCs w:val="24"/>
        </w:rPr>
        <w:t xml:space="preserve"> including Forrest School. Forrest school</w:t>
      </w:r>
      <w:r w:rsidRPr="00645845">
        <w:rPr>
          <w:rFonts w:ascii="Arial" w:hAnsi="Arial" w:cs="Arial"/>
          <w:sz w:val="24"/>
          <w:szCs w:val="24"/>
        </w:rPr>
        <w:t xml:space="preserve"> has </w:t>
      </w:r>
      <w:r w:rsidR="00AB6328">
        <w:rPr>
          <w:rFonts w:ascii="Arial" w:hAnsi="Arial" w:cs="Arial"/>
          <w:sz w:val="24"/>
          <w:szCs w:val="24"/>
        </w:rPr>
        <w:t>several</w:t>
      </w:r>
      <w:r w:rsidRPr="00645845">
        <w:rPr>
          <w:rFonts w:ascii="Arial" w:hAnsi="Arial" w:cs="Arial"/>
          <w:sz w:val="24"/>
          <w:szCs w:val="24"/>
        </w:rPr>
        <w:t xml:space="preserve"> benefits </w:t>
      </w:r>
      <w:r w:rsidR="006F54A0">
        <w:rPr>
          <w:rFonts w:ascii="Arial" w:hAnsi="Arial" w:cs="Arial"/>
          <w:sz w:val="24"/>
          <w:szCs w:val="24"/>
        </w:rPr>
        <w:t xml:space="preserve">on children’s health and fitness due to running, jumping, and skipping outside, as well as using toys and equipment which cannot be used inside. Forrest school can let children experience nature at first hand, they can learn how the weather changes and how the plants and animals react to the different seasons throughout the year. Children can learn problem solving which can relate to real experiences such as, how frogs move from one area to the next, children will also develop their vocabulary </w:t>
      </w:r>
      <w:r w:rsidR="002C2CE4">
        <w:rPr>
          <w:rFonts w:ascii="Arial" w:hAnsi="Arial" w:cs="Arial"/>
          <w:sz w:val="24"/>
          <w:szCs w:val="24"/>
        </w:rPr>
        <w:t>while talking to peers and teachers about nature (Welsh Government</w:t>
      </w:r>
      <w:r w:rsidR="00D31705">
        <w:rPr>
          <w:rFonts w:ascii="Arial" w:hAnsi="Arial" w:cs="Arial"/>
          <w:sz w:val="24"/>
          <w:szCs w:val="24"/>
        </w:rPr>
        <w:t xml:space="preserve"> 2022</w:t>
      </w:r>
      <w:r w:rsidR="002C2CE4">
        <w:rPr>
          <w:rFonts w:ascii="Arial" w:hAnsi="Arial" w:cs="Arial"/>
          <w:sz w:val="24"/>
          <w:szCs w:val="24"/>
        </w:rPr>
        <w:t>)</w:t>
      </w:r>
      <w:r w:rsidR="009033C3">
        <w:rPr>
          <w:rFonts w:ascii="Arial" w:hAnsi="Arial" w:cs="Arial"/>
          <w:sz w:val="24"/>
          <w:szCs w:val="24"/>
        </w:rPr>
        <w:t>.</w:t>
      </w:r>
    </w:p>
    <w:p w14:paraId="0339BFAC" w14:textId="77777777" w:rsidR="00D31705" w:rsidRDefault="00D31705" w:rsidP="009033C3">
      <w:pPr>
        <w:pStyle w:val="NoSpacing"/>
        <w:spacing w:line="360" w:lineRule="auto"/>
        <w:jc w:val="both"/>
        <w:rPr>
          <w:rFonts w:ascii="Arial" w:hAnsi="Arial" w:cs="Arial"/>
          <w:sz w:val="24"/>
          <w:szCs w:val="24"/>
        </w:rPr>
      </w:pPr>
    </w:p>
    <w:p w14:paraId="568A7CEC" w14:textId="77777777" w:rsidR="00D31705" w:rsidRDefault="00D31705" w:rsidP="009033C3">
      <w:pPr>
        <w:pStyle w:val="NoSpacing"/>
        <w:spacing w:line="360" w:lineRule="auto"/>
        <w:jc w:val="both"/>
        <w:rPr>
          <w:rFonts w:ascii="Arial" w:hAnsi="Arial" w:cs="Arial"/>
          <w:sz w:val="24"/>
          <w:szCs w:val="24"/>
        </w:rPr>
      </w:pPr>
    </w:p>
    <w:p w14:paraId="1233464C" w14:textId="77777777" w:rsidR="009033C3" w:rsidRPr="009033C3" w:rsidRDefault="009033C3" w:rsidP="009033C3">
      <w:pPr>
        <w:pStyle w:val="NoSpacing"/>
        <w:spacing w:line="360" w:lineRule="auto"/>
        <w:jc w:val="both"/>
        <w:rPr>
          <w:rFonts w:ascii="Arial" w:hAnsi="Arial" w:cs="Arial"/>
          <w:sz w:val="24"/>
          <w:szCs w:val="24"/>
        </w:rPr>
      </w:pPr>
    </w:p>
    <w:p w14:paraId="5B8B55E4" w14:textId="2BBAE929" w:rsidR="009033C3" w:rsidRDefault="009033C3" w:rsidP="009033C3">
      <w:pPr>
        <w:spacing w:line="360" w:lineRule="auto"/>
        <w:jc w:val="both"/>
        <w:rPr>
          <w:rFonts w:ascii="Arial" w:hAnsi="Arial" w:cs="Arial"/>
          <w:b/>
          <w:bCs/>
          <w:sz w:val="24"/>
          <w:szCs w:val="24"/>
        </w:rPr>
      </w:pPr>
      <w:r>
        <w:rPr>
          <w:rFonts w:ascii="Arial" w:hAnsi="Arial" w:cs="Arial"/>
          <w:b/>
          <w:bCs/>
          <w:sz w:val="24"/>
          <w:szCs w:val="24"/>
        </w:rPr>
        <w:lastRenderedPageBreak/>
        <w:t>Active Play</w:t>
      </w:r>
    </w:p>
    <w:p w14:paraId="6B3ECF59" w14:textId="303CB071" w:rsidR="009033C3" w:rsidRDefault="00DA4137" w:rsidP="009033C3">
      <w:pPr>
        <w:spacing w:line="360" w:lineRule="auto"/>
        <w:jc w:val="both"/>
        <w:rPr>
          <w:rFonts w:ascii="Arial" w:hAnsi="Arial" w:cs="Arial"/>
          <w:sz w:val="24"/>
          <w:szCs w:val="24"/>
        </w:rPr>
      </w:pPr>
      <w:r>
        <w:rPr>
          <w:rFonts w:ascii="Arial" w:hAnsi="Arial" w:cs="Arial"/>
          <w:sz w:val="24"/>
          <w:szCs w:val="24"/>
        </w:rPr>
        <w:t xml:space="preserve">The benefits of active play are that it motivates children to be more active and it develops their skills, concepts, language and communication skills, </w:t>
      </w:r>
      <w:r w:rsidR="002A3F47">
        <w:rPr>
          <w:rFonts w:ascii="Arial" w:hAnsi="Arial" w:cs="Arial"/>
          <w:sz w:val="24"/>
          <w:szCs w:val="24"/>
        </w:rPr>
        <w:t>concentration,</w:t>
      </w:r>
      <w:r>
        <w:rPr>
          <w:rFonts w:ascii="Arial" w:hAnsi="Arial" w:cs="Arial"/>
          <w:sz w:val="24"/>
          <w:szCs w:val="24"/>
        </w:rPr>
        <w:t xml:space="preserve"> and positive attitudes. These help children develop their characters, a great deal has been written about play, which could be mistaken for opposite of work, when in fact this is not the case, with the structured educational play for the new curriculum The Foundation Phase, young children learn through </w:t>
      </w:r>
      <w:r w:rsidR="001D785A">
        <w:rPr>
          <w:rFonts w:ascii="Arial" w:hAnsi="Arial" w:cs="Arial"/>
          <w:sz w:val="24"/>
          <w:szCs w:val="24"/>
        </w:rPr>
        <w:t xml:space="preserve">variety of ways including play, which is the most important. The value of play itself cannot be </w:t>
      </w:r>
      <w:r w:rsidR="00C50A70">
        <w:rPr>
          <w:rFonts w:ascii="Arial" w:hAnsi="Arial" w:cs="Arial"/>
          <w:sz w:val="24"/>
          <w:szCs w:val="24"/>
        </w:rPr>
        <w:t xml:space="preserve">emphasised strongly enough, when children </w:t>
      </w:r>
      <w:r w:rsidR="002A3F47">
        <w:rPr>
          <w:rFonts w:ascii="Arial" w:hAnsi="Arial" w:cs="Arial"/>
          <w:sz w:val="24"/>
          <w:szCs w:val="24"/>
        </w:rPr>
        <w:t>participate in</w:t>
      </w:r>
      <w:r w:rsidR="00C50A70">
        <w:rPr>
          <w:rFonts w:ascii="Arial" w:hAnsi="Arial" w:cs="Arial"/>
          <w:sz w:val="24"/>
          <w:szCs w:val="24"/>
        </w:rPr>
        <w:t xml:space="preserve"> their own learning they take ownership. The new curriculum needs to be planned and assessed, to make sure the children are enabled to be active during their learning, children should have the opportunity to explore and learning their learning environment, as well as, so they can learn new skills such as; repeating, practicing and refining </w:t>
      </w:r>
      <w:r w:rsidR="0086352E">
        <w:rPr>
          <w:rFonts w:ascii="Arial" w:hAnsi="Arial" w:cs="Arial"/>
          <w:sz w:val="24"/>
          <w:szCs w:val="24"/>
        </w:rPr>
        <w:t xml:space="preserve">skills they have already acquired. Active play supports children across all areas of development and learning, this is </w:t>
      </w:r>
      <w:r w:rsidR="002A3F47">
        <w:rPr>
          <w:rFonts w:ascii="Arial" w:hAnsi="Arial" w:cs="Arial"/>
          <w:sz w:val="24"/>
          <w:szCs w:val="24"/>
        </w:rPr>
        <w:t>a fantastic way</w:t>
      </w:r>
      <w:r w:rsidR="0086352E">
        <w:rPr>
          <w:rFonts w:ascii="Arial" w:hAnsi="Arial" w:cs="Arial"/>
          <w:sz w:val="24"/>
          <w:szCs w:val="24"/>
        </w:rPr>
        <w:t xml:space="preserve"> for children to grow and develop together and not separately. Children need the opportunity to interact with their peers, </w:t>
      </w:r>
      <w:r w:rsidR="002A3F47">
        <w:rPr>
          <w:rFonts w:ascii="Arial" w:hAnsi="Arial" w:cs="Arial"/>
          <w:sz w:val="24"/>
          <w:szCs w:val="24"/>
        </w:rPr>
        <w:t>practitioners,</w:t>
      </w:r>
      <w:r w:rsidR="0086352E">
        <w:rPr>
          <w:rFonts w:ascii="Arial" w:hAnsi="Arial" w:cs="Arial"/>
          <w:sz w:val="24"/>
          <w:szCs w:val="24"/>
        </w:rPr>
        <w:t xml:space="preserve"> and their environment. </w:t>
      </w:r>
      <w:r w:rsidR="006D6283">
        <w:rPr>
          <w:rFonts w:ascii="Arial" w:hAnsi="Arial" w:cs="Arial"/>
          <w:sz w:val="24"/>
          <w:szCs w:val="24"/>
        </w:rPr>
        <w:t>(WG)</w:t>
      </w:r>
    </w:p>
    <w:p w14:paraId="487015EF" w14:textId="5CA7AA42" w:rsidR="0086352E" w:rsidRDefault="0086352E" w:rsidP="009033C3">
      <w:pPr>
        <w:spacing w:line="360" w:lineRule="auto"/>
        <w:jc w:val="both"/>
        <w:rPr>
          <w:rFonts w:ascii="Arial" w:hAnsi="Arial" w:cs="Arial"/>
          <w:b/>
          <w:bCs/>
          <w:sz w:val="24"/>
          <w:szCs w:val="24"/>
        </w:rPr>
      </w:pPr>
      <w:r>
        <w:rPr>
          <w:rFonts w:ascii="Arial" w:hAnsi="Arial" w:cs="Arial"/>
          <w:b/>
          <w:bCs/>
          <w:sz w:val="24"/>
          <w:szCs w:val="24"/>
        </w:rPr>
        <w:t>Section 2</w:t>
      </w:r>
    </w:p>
    <w:p w14:paraId="44E0993F" w14:textId="3D557770" w:rsidR="006C27A2" w:rsidRPr="006C27A2" w:rsidRDefault="006C27A2" w:rsidP="009033C3">
      <w:pPr>
        <w:spacing w:line="360" w:lineRule="auto"/>
        <w:jc w:val="both"/>
        <w:rPr>
          <w:rFonts w:ascii="Arial" w:hAnsi="Arial" w:cs="Arial"/>
          <w:sz w:val="24"/>
          <w:szCs w:val="24"/>
        </w:rPr>
      </w:pPr>
      <w:r>
        <w:rPr>
          <w:rFonts w:ascii="Arial" w:hAnsi="Arial" w:cs="Arial"/>
          <w:sz w:val="24"/>
          <w:szCs w:val="24"/>
        </w:rPr>
        <w:t xml:space="preserve">Adults can support children’s development with the </w:t>
      </w:r>
      <w:r w:rsidR="002A3F47">
        <w:rPr>
          <w:rFonts w:ascii="Arial" w:hAnsi="Arial" w:cs="Arial"/>
          <w:sz w:val="24"/>
          <w:szCs w:val="24"/>
        </w:rPr>
        <w:t>several types</w:t>
      </w:r>
      <w:r>
        <w:rPr>
          <w:rFonts w:ascii="Arial" w:hAnsi="Arial" w:cs="Arial"/>
          <w:sz w:val="24"/>
          <w:szCs w:val="24"/>
        </w:rPr>
        <w:t xml:space="preserve"> of play especially with child-led play, having different areas for children to move around and play with is beneficial, this is developing children’s socials skills and emotional development. Children will have the opportunity to play with other peers and can talk to their peers but also the practitioners in the classroom. </w:t>
      </w:r>
      <w:r w:rsidR="002E1164">
        <w:rPr>
          <w:rFonts w:ascii="Arial" w:hAnsi="Arial" w:cs="Arial"/>
          <w:sz w:val="24"/>
          <w:szCs w:val="24"/>
        </w:rPr>
        <w:t xml:space="preserve">It is important to have play in children’s lives, the benefits that help their happiness, </w:t>
      </w:r>
      <w:r w:rsidR="000763C2">
        <w:rPr>
          <w:rFonts w:ascii="Arial" w:hAnsi="Arial" w:cs="Arial"/>
          <w:sz w:val="24"/>
          <w:szCs w:val="24"/>
        </w:rPr>
        <w:t>health,</w:t>
      </w:r>
      <w:r w:rsidR="002E1164">
        <w:rPr>
          <w:rFonts w:ascii="Arial" w:hAnsi="Arial" w:cs="Arial"/>
          <w:sz w:val="24"/>
          <w:szCs w:val="24"/>
        </w:rPr>
        <w:t xml:space="preserve"> and well-being. Adults and practitioners can support </w:t>
      </w:r>
      <w:r w:rsidR="006A7E03">
        <w:rPr>
          <w:rFonts w:ascii="Arial" w:hAnsi="Arial" w:cs="Arial"/>
          <w:sz w:val="24"/>
          <w:szCs w:val="24"/>
        </w:rPr>
        <w:t>self-directed</w:t>
      </w:r>
      <w:r w:rsidR="002E1164">
        <w:rPr>
          <w:rFonts w:ascii="Arial" w:hAnsi="Arial" w:cs="Arial"/>
          <w:sz w:val="24"/>
          <w:szCs w:val="24"/>
        </w:rPr>
        <w:t xml:space="preserve"> play by </w:t>
      </w:r>
      <w:r w:rsidR="00E93ADE">
        <w:rPr>
          <w:rFonts w:ascii="Arial" w:hAnsi="Arial" w:cs="Arial"/>
          <w:sz w:val="24"/>
          <w:szCs w:val="24"/>
        </w:rPr>
        <w:t>being present and watching from afar, it is good for adults to let the children chose what they want to do and not to guide them</w:t>
      </w:r>
      <w:r w:rsidR="00D31705">
        <w:rPr>
          <w:rFonts w:ascii="Arial" w:hAnsi="Arial" w:cs="Arial"/>
          <w:sz w:val="24"/>
          <w:szCs w:val="24"/>
        </w:rPr>
        <w:t xml:space="preserve"> (J. Howard, M. </w:t>
      </w:r>
      <w:proofErr w:type="spellStart"/>
      <w:r w:rsidR="00D31705">
        <w:rPr>
          <w:rFonts w:ascii="Arial" w:hAnsi="Arial" w:cs="Arial"/>
          <w:sz w:val="24"/>
          <w:szCs w:val="24"/>
        </w:rPr>
        <w:t>Mclnnes</w:t>
      </w:r>
      <w:proofErr w:type="spellEnd"/>
      <w:r w:rsidR="00D31705">
        <w:rPr>
          <w:rFonts w:ascii="Arial" w:hAnsi="Arial" w:cs="Arial"/>
          <w:sz w:val="24"/>
          <w:szCs w:val="24"/>
        </w:rPr>
        <w:t xml:space="preserve"> 2012)</w:t>
      </w:r>
      <w:r w:rsidR="00E93ADE">
        <w:rPr>
          <w:rFonts w:ascii="Arial" w:hAnsi="Arial" w:cs="Arial"/>
          <w:sz w:val="24"/>
          <w:szCs w:val="24"/>
        </w:rPr>
        <w:t xml:space="preserve">. Child-led is a key factor in </w:t>
      </w:r>
      <w:r w:rsidR="006A7E03">
        <w:rPr>
          <w:rFonts w:ascii="Arial" w:hAnsi="Arial" w:cs="Arial"/>
          <w:sz w:val="24"/>
          <w:szCs w:val="24"/>
        </w:rPr>
        <w:t>self-directed</w:t>
      </w:r>
      <w:r w:rsidR="00E93ADE">
        <w:rPr>
          <w:rFonts w:ascii="Arial" w:hAnsi="Arial" w:cs="Arial"/>
          <w:sz w:val="24"/>
          <w:szCs w:val="24"/>
        </w:rPr>
        <w:t xml:space="preserve"> play because it is letting the children chose where they want to go and if they want to play independently or with their peers. It is important for the children to know their rights, United Nations Convention on the Rights of the Child (UNCRC), the UNCRC has articles for the rights of children including Article 31 All Children have a right to play. Having these rights gives practitioners a guidance on their plans for the days, </w:t>
      </w:r>
      <w:r w:rsidR="006A7E03">
        <w:rPr>
          <w:rFonts w:ascii="Arial" w:hAnsi="Arial" w:cs="Arial"/>
          <w:sz w:val="24"/>
          <w:szCs w:val="24"/>
        </w:rPr>
        <w:t>it is</w:t>
      </w:r>
      <w:r w:rsidR="00EC2833">
        <w:rPr>
          <w:rFonts w:ascii="Arial" w:hAnsi="Arial" w:cs="Arial"/>
          <w:sz w:val="24"/>
          <w:szCs w:val="24"/>
        </w:rPr>
        <w:t xml:space="preserve"> ideal</w:t>
      </w:r>
      <w:r w:rsidR="006A7E03">
        <w:rPr>
          <w:rFonts w:ascii="Arial" w:hAnsi="Arial" w:cs="Arial"/>
          <w:sz w:val="24"/>
          <w:szCs w:val="24"/>
        </w:rPr>
        <w:t xml:space="preserve"> to try and have different activities for the children everyday to help them develop all </w:t>
      </w:r>
      <w:r w:rsidR="006A7E03">
        <w:rPr>
          <w:rFonts w:ascii="Arial" w:hAnsi="Arial" w:cs="Arial"/>
          <w:sz w:val="24"/>
          <w:szCs w:val="24"/>
        </w:rPr>
        <w:lastRenderedPageBreak/>
        <w:t>the different skills, and it will help them to develop day to day skills ready for when they need them, for example, playing shops, children are looking for what to ‘buy’ and they have pretend money to give to the cashier, they will be using maths, and developing their social skills as we as their hand-eye coordination</w:t>
      </w:r>
      <w:r w:rsidR="00D31705">
        <w:rPr>
          <w:rFonts w:ascii="Arial" w:hAnsi="Arial" w:cs="Arial"/>
          <w:sz w:val="24"/>
          <w:szCs w:val="24"/>
        </w:rPr>
        <w:t xml:space="preserve"> (WG) </w:t>
      </w:r>
    </w:p>
    <w:p w14:paraId="7DD83656" w14:textId="77777777" w:rsidR="000763C2" w:rsidRPr="000763C2" w:rsidRDefault="00D859E3" w:rsidP="009033C3">
      <w:pPr>
        <w:spacing w:line="360" w:lineRule="auto"/>
        <w:jc w:val="both"/>
        <w:rPr>
          <w:rFonts w:ascii="Arial" w:hAnsi="Arial" w:cs="Arial"/>
          <w:b/>
          <w:bCs/>
          <w:sz w:val="24"/>
          <w:szCs w:val="24"/>
        </w:rPr>
      </w:pPr>
      <w:r w:rsidRPr="000763C2">
        <w:rPr>
          <w:rFonts w:ascii="Arial" w:hAnsi="Arial" w:cs="Arial"/>
          <w:b/>
          <w:bCs/>
          <w:sz w:val="24"/>
          <w:szCs w:val="24"/>
        </w:rPr>
        <w:t xml:space="preserve">Section </w:t>
      </w:r>
      <w:r w:rsidR="0077305A" w:rsidRPr="000763C2">
        <w:rPr>
          <w:rFonts w:ascii="Arial" w:hAnsi="Arial" w:cs="Arial"/>
          <w:b/>
          <w:bCs/>
          <w:sz w:val="24"/>
          <w:szCs w:val="24"/>
        </w:rPr>
        <w:t>3</w:t>
      </w:r>
    </w:p>
    <w:p w14:paraId="18B3A82F" w14:textId="5A9C1A34" w:rsidR="0077305A" w:rsidRDefault="000763C2" w:rsidP="009033C3">
      <w:pPr>
        <w:spacing w:line="360" w:lineRule="auto"/>
        <w:jc w:val="both"/>
        <w:rPr>
          <w:rFonts w:ascii="Arial" w:hAnsi="Arial" w:cs="Arial"/>
          <w:sz w:val="24"/>
          <w:szCs w:val="24"/>
        </w:rPr>
      </w:pPr>
      <w:r>
        <w:rPr>
          <w:rFonts w:ascii="Arial" w:hAnsi="Arial" w:cs="Arial"/>
          <w:sz w:val="24"/>
          <w:szCs w:val="24"/>
        </w:rPr>
        <w:t>Observing is important because the p</w:t>
      </w:r>
      <w:r w:rsidR="00C459ED">
        <w:rPr>
          <w:rFonts w:ascii="Arial" w:hAnsi="Arial" w:cs="Arial"/>
          <w:sz w:val="24"/>
          <w:szCs w:val="24"/>
        </w:rPr>
        <w:t xml:space="preserve">ractitioner can identify where the child has any difficulties, </w:t>
      </w:r>
      <w:r w:rsidR="002A3F47">
        <w:rPr>
          <w:rFonts w:ascii="Arial" w:hAnsi="Arial" w:cs="Arial"/>
          <w:sz w:val="24"/>
          <w:szCs w:val="24"/>
        </w:rPr>
        <w:t>misinterpretation,</w:t>
      </w:r>
      <w:r w:rsidR="00C459ED">
        <w:rPr>
          <w:rFonts w:ascii="Arial" w:hAnsi="Arial" w:cs="Arial"/>
          <w:sz w:val="24"/>
          <w:szCs w:val="24"/>
        </w:rPr>
        <w:t xml:space="preserve"> or misunderstanding. By </w:t>
      </w:r>
      <w:r w:rsidR="002A3F47">
        <w:rPr>
          <w:rFonts w:ascii="Arial" w:hAnsi="Arial" w:cs="Arial"/>
          <w:sz w:val="24"/>
          <w:szCs w:val="24"/>
        </w:rPr>
        <w:t>practitioners</w:t>
      </w:r>
      <w:r w:rsidR="00C459ED">
        <w:rPr>
          <w:rFonts w:ascii="Arial" w:hAnsi="Arial" w:cs="Arial"/>
          <w:sz w:val="24"/>
          <w:szCs w:val="24"/>
        </w:rPr>
        <w:t xml:space="preserve"> </w:t>
      </w:r>
      <w:r w:rsidR="002A3F47">
        <w:rPr>
          <w:rFonts w:ascii="Arial" w:hAnsi="Arial" w:cs="Arial"/>
          <w:sz w:val="24"/>
          <w:szCs w:val="24"/>
        </w:rPr>
        <w:t>using</w:t>
      </w:r>
      <w:r w:rsidR="00C459ED">
        <w:rPr>
          <w:rFonts w:ascii="Arial" w:hAnsi="Arial" w:cs="Arial"/>
          <w:sz w:val="24"/>
          <w:szCs w:val="24"/>
        </w:rPr>
        <w:t xml:space="preserve"> variety of teaching methods, they will be </w:t>
      </w:r>
      <w:r w:rsidR="002A3F47">
        <w:rPr>
          <w:rFonts w:ascii="Arial" w:hAnsi="Arial" w:cs="Arial"/>
          <w:sz w:val="24"/>
          <w:szCs w:val="24"/>
        </w:rPr>
        <w:t>able</w:t>
      </w:r>
      <w:r w:rsidR="00C459ED">
        <w:rPr>
          <w:rFonts w:ascii="Arial" w:hAnsi="Arial" w:cs="Arial"/>
          <w:sz w:val="24"/>
          <w:szCs w:val="24"/>
        </w:rPr>
        <w:t xml:space="preserve"> to determine the learning preferences of each child. Through observing and listening, </w:t>
      </w:r>
      <w:r w:rsidR="002A3F47">
        <w:rPr>
          <w:rFonts w:ascii="Arial" w:hAnsi="Arial" w:cs="Arial"/>
          <w:sz w:val="24"/>
          <w:szCs w:val="24"/>
        </w:rPr>
        <w:t>practitioners</w:t>
      </w:r>
      <w:r w:rsidR="00C459ED">
        <w:rPr>
          <w:rFonts w:ascii="Arial" w:hAnsi="Arial" w:cs="Arial"/>
          <w:sz w:val="24"/>
          <w:szCs w:val="24"/>
        </w:rPr>
        <w:t xml:space="preserve"> </w:t>
      </w:r>
      <w:r w:rsidR="002A3F47">
        <w:rPr>
          <w:rFonts w:ascii="Arial" w:hAnsi="Arial" w:cs="Arial"/>
          <w:sz w:val="24"/>
          <w:szCs w:val="24"/>
        </w:rPr>
        <w:t>can</w:t>
      </w:r>
      <w:r w:rsidR="00C459ED">
        <w:rPr>
          <w:rFonts w:ascii="Arial" w:hAnsi="Arial" w:cs="Arial"/>
          <w:sz w:val="24"/>
          <w:szCs w:val="24"/>
        </w:rPr>
        <w:t xml:space="preserve"> gather information and evidence before and after the child has been taught a skill over a period of time, this will enable the </w:t>
      </w:r>
      <w:r w:rsidR="002A3F47">
        <w:rPr>
          <w:rFonts w:ascii="Arial" w:hAnsi="Arial" w:cs="Arial"/>
          <w:sz w:val="24"/>
          <w:szCs w:val="24"/>
        </w:rPr>
        <w:t>practitioner</w:t>
      </w:r>
      <w:r w:rsidR="00C459ED">
        <w:rPr>
          <w:rFonts w:ascii="Arial" w:hAnsi="Arial" w:cs="Arial"/>
          <w:sz w:val="24"/>
          <w:szCs w:val="24"/>
        </w:rPr>
        <w:t xml:space="preserve"> to </w:t>
      </w:r>
      <w:r w:rsidR="002A3F47">
        <w:rPr>
          <w:rFonts w:ascii="Arial" w:hAnsi="Arial" w:cs="Arial"/>
          <w:sz w:val="24"/>
          <w:szCs w:val="24"/>
        </w:rPr>
        <w:t>assess</w:t>
      </w:r>
      <w:r w:rsidR="00C459ED">
        <w:rPr>
          <w:rFonts w:ascii="Arial" w:hAnsi="Arial" w:cs="Arial"/>
          <w:sz w:val="24"/>
          <w:szCs w:val="24"/>
        </w:rPr>
        <w:t xml:space="preserve"> how much the child have developed and where they are not developing (WG). Bandura’s experiment (Bobo doll) is a good example of how children can influence by adults, Bandura would have a child playing in one room when the adult would enter and could become aggressive to the doll, once the adult had left the child would also show aggression to the doll. Another experiment was that the adult would be kind and nice to the doll and the child would also then be nice to the doll. This shows how much adults can influence children, the practitioners and parents/</w:t>
      </w:r>
      <w:r w:rsidR="002A3F47">
        <w:rPr>
          <w:rFonts w:ascii="Arial" w:hAnsi="Arial" w:cs="Arial"/>
          <w:sz w:val="24"/>
          <w:szCs w:val="24"/>
        </w:rPr>
        <w:t>guardians</w:t>
      </w:r>
      <w:r w:rsidR="00C459ED">
        <w:rPr>
          <w:rFonts w:ascii="Arial" w:hAnsi="Arial" w:cs="Arial"/>
          <w:sz w:val="24"/>
          <w:szCs w:val="24"/>
        </w:rPr>
        <w:t xml:space="preserve"> are the </w:t>
      </w:r>
      <w:r w:rsidR="002A3F47">
        <w:rPr>
          <w:rFonts w:ascii="Arial" w:hAnsi="Arial" w:cs="Arial"/>
          <w:sz w:val="24"/>
          <w:szCs w:val="24"/>
        </w:rPr>
        <w:t>Childrens</w:t>
      </w:r>
      <w:r w:rsidR="00C459ED">
        <w:rPr>
          <w:rFonts w:ascii="Arial" w:hAnsi="Arial" w:cs="Arial"/>
          <w:sz w:val="24"/>
          <w:szCs w:val="24"/>
        </w:rPr>
        <w:t xml:space="preserve"> role </w:t>
      </w:r>
      <w:r w:rsidR="002A3F47">
        <w:rPr>
          <w:rFonts w:ascii="Arial" w:hAnsi="Arial" w:cs="Arial"/>
          <w:sz w:val="24"/>
          <w:szCs w:val="24"/>
        </w:rPr>
        <w:t>model,</w:t>
      </w:r>
      <w:r w:rsidR="00C459ED">
        <w:rPr>
          <w:rFonts w:ascii="Arial" w:hAnsi="Arial" w:cs="Arial"/>
          <w:sz w:val="24"/>
          <w:szCs w:val="24"/>
        </w:rPr>
        <w:t xml:space="preserve"> and they need to show </w:t>
      </w:r>
      <w:r w:rsidR="002A3F47">
        <w:rPr>
          <w:rFonts w:ascii="Arial" w:hAnsi="Arial" w:cs="Arial"/>
          <w:sz w:val="24"/>
          <w:szCs w:val="24"/>
        </w:rPr>
        <w:t>a positive remorse to the children, so they can grow up and be loving to others.</w:t>
      </w:r>
      <w:r w:rsidR="00933DE5">
        <w:rPr>
          <w:rFonts w:ascii="Arial" w:hAnsi="Arial" w:cs="Arial"/>
          <w:sz w:val="24"/>
          <w:szCs w:val="24"/>
        </w:rPr>
        <w:t xml:space="preserve"> </w:t>
      </w:r>
      <w:r w:rsidR="0077305A">
        <w:rPr>
          <w:rFonts w:ascii="Arial" w:hAnsi="Arial" w:cs="Arial"/>
          <w:sz w:val="24"/>
          <w:szCs w:val="24"/>
        </w:rPr>
        <w:t xml:space="preserve">Children like to surprise the teachers by doing some crazy things and that is why observing is important, children grow rapidly and seeing how they have grown from September until July is also </w:t>
      </w:r>
      <w:r w:rsidR="002A3F47">
        <w:rPr>
          <w:rFonts w:ascii="Arial" w:hAnsi="Arial" w:cs="Arial"/>
          <w:sz w:val="24"/>
          <w:szCs w:val="24"/>
        </w:rPr>
        <w:t>particularly important</w:t>
      </w:r>
      <w:r w:rsidR="0077305A">
        <w:rPr>
          <w:rFonts w:ascii="Arial" w:hAnsi="Arial" w:cs="Arial"/>
          <w:sz w:val="24"/>
          <w:szCs w:val="24"/>
        </w:rPr>
        <w:t xml:space="preserve"> to check they are developing on target.</w:t>
      </w:r>
      <w:r w:rsidR="00AB6328">
        <w:rPr>
          <w:rFonts w:ascii="Arial" w:hAnsi="Arial" w:cs="Arial"/>
          <w:sz w:val="24"/>
          <w:szCs w:val="24"/>
        </w:rPr>
        <w:t xml:space="preserve"> </w:t>
      </w:r>
      <w:r w:rsidR="0077305A">
        <w:rPr>
          <w:rFonts w:ascii="Arial" w:hAnsi="Arial" w:cs="Arial"/>
          <w:sz w:val="24"/>
          <w:szCs w:val="24"/>
        </w:rPr>
        <w:t xml:space="preserve">Observing is good to check everything about the child is moving up on the </w:t>
      </w:r>
      <w:r w:rsidR="00645845">
        <w:rPr>
          <w:rFonts w:ascii="Arial" w:hAnsi="Arial" w:cs="Arial"/>
          <w:sz w:val="24"/>
          <w:szCs w:val="24"/>
        </w:rPr>
        <w:t xml:space="preserve">percentile. </w:t>
      </w:r>
      <w:r w:rsidR="00AB6328" w:rsidRPr="00AB6328">
        <w:rPr>
          <w:rFonts w:ascii="Arial" w:hAnsi="Arial" w:cs="Arial"/>
          <w:sz w:val="24"/>
          <w:szCs w:val="24"/>
        </w:rPr>
        <w:t xml:space="preserve">A different method of observation is the interaction tracker, where the observer maps out the areas a child </w:t>
      </w:r>
      <w:r w:rsidR="00AB6328">
        <w:rPr>
          <w:rFonts w:ascii="Arial" w:hAnsi="Arial" w:cs="Arial"/>
          <w:sz w:val="24"/>
          <w:szCs w:val="24"/>
        </w:rPr>
        <w:t>visits</w:t>
      </w:r>
      <w:r w:rsidR="00AB6328" w:rsidRPr="00AB6328">
        <w:rPr>
          <w:rFonts w:ascii="Arial" w:hAnsi="Arial" w:cs="Arial"/>
          <w:sz w:val="24"/>
          <w:szCs w:val="24"/>
        </w:rPr>
        <w:t xml:space="preserve"> during the observation period. This approach </w:t>
      </w:r>
      <w:r w:rsidR="00AB6328">
        <w:rPr>
          <w:rFonts w:ascii="Arial" w:hAnsi="Arial" w:cs="Arial"/>
          <w:sz w:val="24"/>
          <w:szCs w:val="24"/>
        </w:rPr>
        <w:t>highlights</w:t>
      </w:r>
      <w:r w:rsidR="00AB6328" w:rsidRPr="00AB6328">
        <w:rPr>
          <w:rFonts w:ascii="Arial" w:hAnsi="Arial" w:cs="Arial"/>
          <w:sz w:val="24"/>
          <w:szCs w:val="24"/>
        </w:rPr>
        <w:t xml:space="preserve"> the particular spots where the child actively engages and interacts. It helps in grasping the aspects of the environment that attract the child's attention and also pinpointing areas the child intentionally avoids. </w:t>
      </w:r>
      <w:r w:rsidR="00AB6328">
        <w:rPr>
          <w:rFonts w:ascii="Arial" w:hAnsi="Arial" w:cs="Arial"/>
          <w:sz w:val="24"/>
          <w:szCs w:val="24"/>
        </w:rPr>
        <w:t>Using</w:t>
      </w:r>
      <w:r w:rsidR="00AB6328" w:rsidRPr="00AB6328">
        <w:rPr>
          <w:rFonts w:ascii="Arial" w:hAnsi="Arial" w:cs="Arial"/>
          <w:sz w:val="24"/>
          <w:szCs w:val="24"/>
        </w:rPr>
        <w:t xml:space="preserve"> this data with other observations offers a holistic understanding of the child's interactions.</w:t>
      </w:r>
    </w:p>
    <w:p w14:paraId="2E3D534A" w14:textId="1C1A9800" w:rsidR="00B028C1" w:rsidRDefault="00B028C1" w:rsidP="009033C3">
      <w:pPr>
        <w:spacing w:line="360" w:lineRule="auto"/>
        <w:jc w:val="both"/>
        <w:rPr>
          <w:rFonts w:ascii="Arial" w:hAnsi="Arial" w:cs="Arial"/>
          <w:b/>
          <w:bCs/>
          <w:sz w:val="24"/>
          <w:szCs w:val="24"/>
        </w:rPr>
      </w:pPr>
      <w:r>
        <w:rPr>
          <w:rFonts w:ascii="Arial" w:hAnsi="Arial" w:cs="Arial"/>
          <w:b/>
          <w:bCs/>
          <w:sz w:val="24"/>
          <w:szCs w:val="24"/>
        </w:rPr>
        <w:t>Section 4</w:t>
      </w:r>
    </w:p>
    <w:p w14:paraId="6FC01273" w14:textId="4E9FEB7E" w:rsidR="00B028C1" w:rsidRPr="00B028C1" w:rsidRDefault="00B028C1" w:rsidP="009033C3">
      <w:pPr>
        <w:spacing w:line="360" w:lineRule="auto"/>
        <w:jc w:val="both"/>
        <w:rPr>
          <w:rFonts w:ascii="Arial" w:hAnsi="Arial" w:cs="Arial"/>
          <w:sz w:val="24"/>
          <w:szCs w:val="24"/>
        </w:rPr>
      </w:pPr>
      <w:r>
        <w:rPr>
          <w:rFonts w:ascii="Arial" w:hAnsi="Arial" w:cs="Arial"/>
          <w:sz w:val="24"/>
          <w:szCs w:val="24"/>
        </w:rPr>
        <w:t xml:space="preserve">Observing is an </w:t>
      </w:r>
      <w:r w:rsidR="00DA255E">
        <w:rPr>
          <w:rFonts w:ascii="Arial" w:hAnsi="Arial" w:cs="Arial"/>
          <w:sz w:val="24"/>
          <w:szCs w:val="24"/>
        </w:rPr>
        <w:t>essential</w:t>
      </w:r>
      <w:r>
        <w:rPr>
          <w:rFonts w:ascii="Arial" w:hAnsi="Arial" w:cs="Arial"/>
          <w:sz w:val="24"/>
          <w:szCs w:val="24"/>
        </w:rPr>
        <w:t xml:space="preserve"> when it comes to children’s development and earning. It is important that </w:t>
      </w:r>
      <w:r w:rsidR="00DA255E">
        <w:rPr>
          <w:rFonts w:ascii="Arial" w:hAnsi="Arial" w:cs="Arial"/>
          <w:sz w:val="24"/>
          <w:szCs w:val="24"/>
        </w:rPr>
        <w:t>practitioners</w:t>
      </w:r>
      <w:r>
        <w:rPr>
          <w:rFonts w:ascii="Arial" w:hAnsi="Arial" w:cs="Arial"/>
          <w:sz w:val="24"/>
          <w:szCs w:val="24"/>
        </w:rPr>
        <w:t xml:space="preserve"> have an understanding of the </w:t>
      </w:r>
      <w:r w:rsidR="00DA255E">
        <w:rPr>
          <w:rFonts w:ascii="Arial" w:hAnsi="Arial" w:cs="Arial"/>
          <w:sz w:val="24"/>
          <w:szCs w:val="24"/>
        </w:rPr>
        <w:t>Childs</w:t>
      </w:r>
      <w:r>
        <w:rPr>
          <w:rFonts w:ascii="Arial" w:hAnsi="Arial" w:cs="Arial"/>
          <w:sz w:val="24"/>
          <w:szCs w:val="24"/>
        </w:rPr>
        <w:t xml:space="preserve"> development and </w:t>
      </w:r>
      <w:r w:rsidR="00DA255E">
        <w:rPr>
          <w:rFonts w:ascii="Arial" w:hAnsi="Arial" w:cs="Arial"/>
          <w:sz w:val="24"/>
          <w:szCs w:val="24"/>
        </w:rPr>
        <w:t xml:space="preserve">their </w:t>
      </w:r>
      <w:r w:rsidR="00DA255E">
        <w:rPr>
          <w:rFonts w:ascii="Arial" w:hAnsi="Arial" w:cs="Arial"/>
          <w:sz w:val="24"/>
          <w:szCs w:val="24"/>
        </w:rPr>
        <w:lastRenderedPageBreak/>
        <w:t>needs</w:t>
      </w:r>
      <w:r>
        <w:rPr>
          <w:rFonts w:ascii="Arial" w:hAnsi="Arial" w:cs="Arial"/>
          <w:sz w:val="24"/>
          <w:szCs w:val="24"/>
        </w:rPr>
        <w:t xml:space="preserve">. By observing the children carefully to note their progress, </w:t>
      </w:r>
      <w:r w:rsidR="00DA255E">
        <w:rPr>
          <w:rFonts w:ascii="Arial" w:hAnsi="Arial" w:cs="Arial"/>
          <w:sz w:val="24"/>
          <w:szCs w:val="24"/>
        </w:rPr>
        <w:t>involvement</w:t>
      </w:r>
      <w:r>
        <w:rPr>
          <w:rFonts w:ascii="Arial" w:hAnsi="Arial" w:cs="Arial"/>
          <w:sz w:val="24"/>
          <w:szCs w:val="24"/>
        </w:rPr>
        <w:t xml:space="preserve"> and enjoyment, </w:t>
      </w:r>
      <w:r w:rsidR="00DA255E">
        <w:rPr>
          <w:rFonts w:ascii="Arial" w:hAnsi="Arial" w:cs="Arial"/>
          <w:sz w:val="24"/>
          <w:szCs w:val="24"/>
        </w:rPr>
        <w:t>practitioners</w:t>
      </w:r>
      <w:r>
        <w:rPr>
          <w:rFonts w:ascii="Arial" w:hAnsi="Arial" w:cs="Arial"/>
          <w:sz w:val="24"/>
          <w:szCs w:val="24"/>
        </w:rPr>
        <w:t xml:space="preserve"> would need to plan a more appropriate curriculum that will support the </w:t>
      </w:r>
      <w:r w:rsidR="00DA255E">
        <w:rPr>
          <w:rFonts w:ascii="Arial" w:hAnsi="Arial" w:cs="Arial"/>
          <w:sz w:val="24"/>
          <w:szCs w:val="24"/>
        </w:rPr>
        <w:t>Childrens</w:t>
      </w:r>
      <w:r w:rsidR="00B27714">
        <w:rPr>
          <w:rFonts w:ascii="Arial" w:hAnsi="Arial" w:cs="Arial"/>
          <w:sz w:val="24"/>
          <w:szCs w:val="24"/>
        </w:rPr>
        <w:t xml:space="preserve"> development according to the individual needs. While observing the children will need to have an activity that they might enjoy or have never done before, so they can get involved and the practitioner will find out where the chid is struggling and where they are developing. The </w:t>
      </w:r>
      <w:r w:rsidR="00DA255E">
        <w:rPr>
          <w:rFonts w:ascii="Arial" w:hAnsi="Arial" w:cs="Arial"/>
          <w:sz w:val="24"/>
          <w:szCs w:val="24"/>
        </w:rPr>
        <w:t>practitioners</w:t>
      </w:r>
      <w:r w:rsidR="00B27714">
        <w:rPr>
          <w:rFonts w:ascii="Arial" w:hAnsi="Arial" w:cs="Arial"/>
          <w:sz w:val="24"/>
          <w:szCs w:val="24"/>
        </w:rPr>
        <w:t xml:space="preserve"> will also need to have information on what the children know and understand, not forgetting their personal preferences. It is also important to note that not every observation will have a predetermined aim or rationale. Children could be observed </w:t>
      </w:r>
      <w:r w:rsidR="00DA255E">
        <w:rPr>
          <w:rFonts w:ascii="Arial" w:hAnsi="Arial" w:cs="Arial"/>
          <w:sz w:val="24"/>
          <w:szCs w:val="24"/>
        </w:rPr>
        <w:t>daily</w:t>
      </w:r>
      <w:r w:rsidR="00B27714">
        <w:rPr>
          <w:rFonts w:ascii="Arial" w:hAnsi="Arial" w:cs="Arial"/>
          <w:sz w:val="24"/>
          <w:szCs w:val="24"/>
        </w:rPr>
        <w:t xml:space="preserve"> as they undertake the </w:t>
      </w:r>
      <w:r w:rsidR="00DA255E">
        <w:rPr>
          <w:rFonts w:ascii="Arial" w:hAnsi="Arial" w:cs="Arial"/>
          <w:sz w:val="24"/>
          <w:szCs w:val="24"/>
        </w:rPr>
        <w:t>activities</w:t>
      </w:r>
      <w:r w:rsidR="00B27714">
        <w:rPr>
          <w:rFonts w:ascii="Arial" w:hAnsi="Arial" w:cs="Arial"/>
          <w:sz w:val="24"/>
          <w:szCs w:val="24"/>
        </w:rPr>
        <w:t xml:space="preserve"> given to them. Observing children is equally informative whether the </w:t>
      </w:r>
      <w:r w:rsidR="00DA255E">
        <w:rPr>
          <w:rFonts w:ascii="Arial" w:hAnsi="Arial" w:cs="Arial"/>
          <w:sz w:val="24"/>
          <w:szCs w:val="24"/>
        </w:rPr>
        <w:t>observations</w:t>
      </w:r>
      <w:r w:rsidR="00B27714">
        <w:rPr>
          <w:rFonts w:ascii="Arial" w:hAnsi="Arial" w:cs="Arial"/>
          <w:sz w:val="24"/>
          <w:szCs w:val="24"/>
        </w:rPr>
        <w:t xml:space="preserve"> are taken outdoors or indoors. While keeping record of the observations undertaken, it is not necessary to keep records of every </w:t>
      </w:r>
      <w:r w:rsidR="00DA255E">
        <w:rPr>
          <w:rFonts w:ascii="Arial" w:hAnsi="Arial" w:cs="Arial"/>
          <w:sz w:val="24"/>
          <w:szCs w:val="24"/>
        </w:rPr>
        <w:t xml:space="preserve">observation, but the importance to use the relevant information and judgements concerning the children’s development and significant achievement in future planning. Data and information gathered while observing the children need to be kept confidential under the General Data Protection Act. </w:t>
      </w:r>
    </w:p>
    <w:p w14:paraId="015C4CDE" w14:textId="77777777" w:rsidR="009F616C" w:rsidRDefault="009F616C" w:rsidP="009033C3">
      <w:pPr>
        <w:spacing w:line="360" w:lineRule="auto"/>
        <w:jc w:val="both"/>
        <w:rPr>
          <w:rFonts w:ascii="Arial" w:hAnsi="Arial" w:cs="Arial"/>
          <w:sz w:val="24"/>
          <w:szCs w:val="24"/>
        </w:rPr>
      </w:pPr>
    </w:p>
    <w:p w14:paraId="36118DD8" w14:textId="6302AA0E" w:rsidR="009F616C" w:rsidRDefault="009F616C" w:rsidP="009033C3">
      <w:pPr>
        <w:spacing w:line="360" w:lineRule="auto"/>
        <w:jc w:val="both"/>
        <w:rPr>
          <w:rFonts w:ascii="Arial" w:hAnsi="Arial" w:cs="Arial"/>
          <w:b/>
          <w:bCs/>
          <w:sz w:val="24"/>
          <w:szCs w:val="24"/>
          <w:u w:val="single"/>
        </w:rPr>
      </w:pPr>
      <w:r>
        <w:rPr>
          <w:rFonts w:ascii="Arial" w:hAnsi="Arial" w:cs="Arial"/>
          <w:b/>
          <w:bCs/>
          <w:sz w:val="24"/>
          <w:szCs w:val="24"/>
          <w:u w:val="single"/>
        </w:rPr>
        <w:t xml:space="preserve">References </w:t>
      </w:r>
    </w:p>
    <w:p w14:paraId="33152EE8" w14:textId="084FFBB4" w:rsidR="009F616C" w:rsidRDefault="009F616C" w:rsidP="009033C3">
      <w:pPr>
        <w:spacing w:line="360" w:lineRule="auto"/>
        <w:jc w:val="both"/>
        <w:rPr>
          <w:rFonts w:ascii="Arial" w:hAnsi="Arial" w:cs="Arial"/>
          <w:sz w:val="24"/>
          <w:szCs w:val="24"/>
        </w:rPr>
      </w:pPr>
      <w:r>
        <w:rPr>
          <w:rFonts w:ascii="Arial" w:hAnsi="Arial" w:cs="Arial"/>
          <w:sz w:val="24"/>
          <w:szCs w:val="24"/>
        </w:rPr>
        <w:t>UWTSD PP Lecture 2</w:t>
      </w:r>
    </w:p>
    <w:p w14:paraId="19A3CCF9" w14:textId="71B6ED7C" w:rsidR="00144DC1" w:rsidRDefault="00000000" w:rsidP="009033C3">
      <w:pPr>
        <w:spacing w:line="360" w:lineRule="auto"/>
        <w:jc w:val="both"/>
        <w:rPr>
          <w:rFonts w:ascii="Arial" w:hAnsi="Arial" w:cs="Arial"/>
          <w:sz w:val="24"/>
          <w:szCs w:val="24"/>
        </w:rPr>
      </w:pPr>
      <w:hyperlink r:id="rId6" w:anchor=":~:text=Children%20experience%20freedom%20when%20they,help%20prevent%20illnesses%20in%20adulthood" w:history="1">
        <w:r w:rsidR="00144DC1" w:rsidRPr="0044315F">
          <w:rPr>
            <w:rStyle w:val="Hyperlink"/>
            <w:rFonts w:ascii="Arial" w:hAnsi="Arial" w:cs="Arial"/>
            <w:sz w:val="24"/>
            <w:szCs w:val="24"/>
          </w:rPr>
          <w:t>https://www.nidirect.gov.uk/articles/playing-outdoors#:~:text=Children%20experience%20freedom%20when%20they,help%20prevent%20illnesses%20in%20adulthood</w:t>
        </w:r>
      </w:hyperlink>
      <w:r w:rsidR="00144DC1" w:rsidRPr="00144DC1">
        <w:rPr>
          <w:rFonts w:ascii="Arial" w:hAnsi="Arial" w:cs="Arial"/>
          <w:sz w:val="24"/>
          <w:szCs w:val="24"/>
        </w:rPr>
        <w:t>.</w:t>
      </w:r>
    </w:p>
    <w:p w14:paraId="05C6B0C4" w14:textId="19370976" w:rsidR="002C2CE4" w:rsidRDefault="002C2CE4" w:rsidP="009033C3">
      <w:pPr>
        <w:spacing w:line="360" w:lineRule="auto"/>
        <w:jc w:val="both"/>
        <w:rPr>
          <w:rFonts w:ascii="Arial" w:hAnsi="Arial" w:cs="Arial"/>
          <w:sz w:val="24"/>
          <w:szCs w:val="24"/>
        </w:rPr>
      </w:pPr>
      <w:r w:rsidRPr="002C2CE4">
        <w:rPr>
          <w:rFonts w:ascii="Arial" w:hAnsi="Arial" w:cs="Arial"/>
          <w:sz w:val="24"/>
          <w:szCs w:val="24"/>
        </w:rPr>
        <w:t>chrome-</w:t>
      </w:r>
      <w:r w:rsidR="002A3F47" w:rsidRPr="002C2CE4">
        <w:rPr>
          <w:rFonts w:ascii="Arial" w:hAnsi="Arial" w:cs="Arial"/>
          <w:sz w:val="24"/>
          <w:szCs w:val="24"/>
        </w:rPr>
        <w:t>extension://efaidnbmnnnibpcajpcglclefindmkaj/https://hwb.gov.wales/storage/fcb8539c-9be7-4883-8542-35d7b54b56f2/foundation-phase-outdoor-learning-handbook.pdf.</w:t>
      </w:r>
    </w:p>
    <w:p w14:paraId="6CCB3815" w14:textId="3A3BC2A0" w:rsidR="009033C3" w:rsidRDefault="009033C3" w:rsidP="009033C3">
      <w:pPr>
        <w:spacing w:line="360" w:lineRule="auto"/>
        <w:jc w:val="both"/>
        <w:rPr>
          <w:rFonts w:ascii="Arial" w:hAnsi="Arial" w:cs="Arial"/>
          <w:sz w:val="24"/>
          <w:szCs w:val="24"/>
        </w:rPr>
      </w:pPr>
      <w:r w:rsidRPr="009033C3">
        <w:rPr>
          <w:rFonts w:ascii="Arial" w:hAnsi="Arial" w:cs="Arial"/>
          <w:sz w:val="24"/>
          <w:szCs w:val="24"/>
        </w:rPr>
        <w:t>chrome-</w:t>
      </w:r>
      <w:r w:rsidR="002A3F47" w:rsidRPr="009033C3">
        <w:rPr>
          <w:rFonts w:ascii="Arial" w:hAnsi="Arial" w:cs="Arial"/>
          <w:sz w:val="24"/>
          <w:szCs w:val="24"/>
        </w:rPr>
        <w:t>extension://efaidnbmnnnibpcajpcglclefindmkaj/https://hwb.gov.wales/storage/52aae98d-65ed-4065-9222-1a7876e150de/play-active-learning-overview-for-3-to-7-year-olds.pdf.</w:t>
      </w:r>
    </w:p>
    <w:p w14:paraId="2C42E35D" w14:textId="77777777" w:rsidR="00933DE5" w:rsidRDefault="002E1164" w:rsidP="009033C3">
      <w:pPr>
        <w:spacing w:line="360" w:lineRule="auto"/>
        <w:jc w:val="both"/>
        <w:rPr>
          <w:rFonts w:ascii="Arial" w:hAnsi="Arial" w:cs="Arial"/>
          <w:sz w:val="24"/>
          <w:szCs w:val="24"/>
        </w:rPr>
      </w:pPr>
      <w:r w:rsidRPr="002E1164">
        <w:rPr>
          <w:rFonts w:ascii="Arial" w:hAnsi="Arial" w:cs="Arial"/>
          <w:sz w:val="24"/>
          <w:szCs w:val="24"/>
        </w:rPr>
        <w:lastRenderedPageBreak/>
        <w:t>chrome-</w:t>
      </w:r>
      <w:r w:rsidR="002A3F47" w:rsidRPr="002E1164">
        <w:rPr>
          <w:rFonts w:ascii="Arial" w:hAnsi="Arial" w:cs="Arial"/>
          <w:sz w:val="24"/>
          <w:szCs w:val="24"/>
        </w:rPr>
        <w:t>extension://efaidnbmnnnibpcajpcglclefindmkaj/https://www.gov.wales/sites/default/files/publications/2019-07/wales-a-play-friendly-country.pdf.</w:t>
      </w:r>
    </w:p>
    <w:p w14:paraId="66EB9968" w14:textId="27F87FE2" w:rsidR="00EC2833" w:rsidRDefault="00EC2833" w:rsidP="009033C3">
      <w:pPr>
        <w:spacing w:line="360" w:lineRule="auto"/>
        <w:jc w:val="both"/>
        <w:rPr>
          <w:rFonts w:ascii="Arial" w:hAnsi="Arial" w:cs="Arial"/>
          <w:sz w:val="24"/>
          <w:szCs w:val="24"/>
        </w:rPr>
      </w:pPr>
      <w:r w:rsidRPr="00EC2833">
        <w:rPr>
          <w:rFonts w:ascii="Arial" w:hAnsi="Arial" w:cs="Arial"/>
          <w:sz w:val="24"/>
          <w:szCs w:val="24"/>
        </w:rPr>
        <w:t>chrome-extension://efaidnbmnnnibpcajpcglclefindmkaj/https://hwb.gov.wales/api/storage/74f7c7cc-d337-4fd0-9604-27b3d1a5746d/observing-children.pdf</w:t>
      </w:r>
    </w:p>
    <w:p w14:paraId="25D1C717" w14:textId="77777777" w:rsidR="00D31705" w:rsidRDefault="00933DE5" w:rsidP="009033C3">
      <w:pPr>
        <w:spacing w:line="360" w:lineRule="auto"/>
        <w:jc w:val="both"/>
        <w:rPr>
          <w:rFonts w:ascii="Arial" w:hAnsi="Arial" w:cs="Arial"/>
          <w:sz w:val="24"/>
          <w:szCs w:val="24"/>
        </w:rPr>
      </w:pPr>
      <w:r w:rsidRPr="00933DE5">
        <w:rPr>
          <w:rFonts w:ascii="Arial" w:hAnsi="Arial" w:cs="Arial"/>
          <w:sz w:val="24"/>
          <w:szCs w:val="24"/>
        </w:rPr>
        <w:t xml:space="preserve">Graham, P. and Arshad-Ayaz, A. (2016) “Learned Unsustainability: Bandura’s Bobo Doll Revisited,” Journal of education for sustainable development, 10(2), pp. 262–273. Available at: </w:t>
      </w:r>
      <w:hyperlink r:id="rId7" w:history="1">
        <w:r w:rsidRPr="009C4F84">
          <w:rPr>
            <w:rStyle w:val="Hyperlink"/>
            <w:rFonts w:ascii="Arial" w:hAnsi="Arial" w:cs="Arial"/>
            <w:sz w:val="24"/>
            <w:szCs w:val="24"/>
          </w:rPr>
          <w:t>https://doi.org/10.1177/0973408216650954</w:t>
        </w:r>
      </w:hyperlink>
      <w:r w:rsidRPr="00933DE5">
        <w:rPr>
          <w:rFonts w:ascii="Arial" w:hAnsi="Arial" w:cs="Arial"/>
          <w:sz w:val="24"/>
          <w:szCs w:val="24"/>
        </w:rPr>
        <w:t>.</w:t>
      </w:r>
    </w:p>
    <w:p w14:paraId="7BE854AA" w14:textId="7BCF89DB" w:rsidR="00D31705" w:rsidRDefault="00D31705" w:rsidP="009033C3">
      <w:pPr>
        <w:spacing w:line="360" w:lineRule="auto"/>
        <w:jc w:val="both"/>
        <w:rPr>
          <w:rFonts w:ascii="Arial" w:hAnsi="Arial" w:cs="Arial"/>
          <w:sz w:val="24"/>
          <w:szCs w:val="24"/>
        </w:rPr>
      </w:pPr>
      <w:r w:rsidRPr="00D31705">
        <w:rPr>
          <w:rFonts w:ascii="Arial" w:hAnsi="Arial" w:cs="Arial"/>
          <w:sz w:val="24"/>
          <w:szCs w:val="24"/>
        </w:rPr>
        <w:t xml:space="preserve">Howard, J. and McInnes, K. (2013) “The impact of children’s perception of an activity as play rather than not play on emotional well-being,” Child : care, health &amp; development, 39(5), pp. 737–742. Available at: </w:t>
      </w:r>
      <w:hyperlink r:id="rId8" w:history="1">
        <w:r w:rsidRPr="004764EA">
          <w:rPr>
            <w:rStyle w:val="Hyperlink"/>
            <w:rFonts w:ascii="Arial" w:hAnsi="Arial" w:cs="Arial"/>
            <w:sz w:val="24"/>
            <w:szCs w:val="24"/>
          </w:rPr>
          <w:t>https://doi.org/10.1111/j.1365-2214.2012.01405.x</w:t>
        </w:r>
      </w:hyperlink>
      <w:r w:rsidRPr="00D31705">
        <w:rPr>
          <w:rFonts w:ascii="Arial" w:hAnsi="Arial" w:cs="Arial"/>
          <w:sz w:val="24"/>
          <w:szCs w:val="24"/>
        </w:rPr>
        <w:t>.</w:t>
      </w:r>
    </w:p>
    <w:p w14:paraId="25C485ED" w14:textId="3658000F" w:rsidR="002C2CE4" w:rsidRPr="009F616C" w:rsidRDefault="00D543FD" w:rsidP="009F616C">
      <w:pPr>
        <w:spacing w:line="360" w:lineRule="auto"/>
        <w:jc w:val="both"/>
        <w:rPr>
          <w:rFonts w:ascii="Arial" w:hAnsi="Arial" w:cs="Arial"/>
          <w:sz w:val="24"/>
          <w:szCs w:val="24"/>
        </w:rPr>
      </w:pPr>
      <w:r w:rsidRPr="00D543FD">
        <w:rPr>
          <w:rFonts w:ascii="Arial" w:hAnsi="Arial" w:cs="Arial"/>
          <w:sz w:val="24"/>
          <w:szCs w:val="24"/>
        </w:rPr>
        <w:t xml:space="preserve">O Alharbi, M. (2022) “Teachers and Children’s Play: Exploring Practices Through an Analysis of Vygotsky and Piaget Theories,” The education review, USA, 6(11), pp. 668–674. Available at: </w:t>
      </w:r>
      <w:hyperlink r:id="rId9" w:history="1">
        <w:r w:rsidR="00933DE5" w:rsidRPr="009C4F84">
          <w:rPr>
            <w:rStyle w:val="Hyperlink"/>
            <w:rFonts w:ascii="Arial" w:hAnsi="Arial" w:cs="Arial"/>
            <w:sz w:val="24"/>
            <w:szCs w:val="24"/>
          </w:rPr>
          <w:t>https://doi.org/10.26855/er.2022.11.001</w:t>
        </w:r>
      </w:hyperlink>
      <w:r w:rsidRPr="00D543FD">
        <w:rPr>
          <w:rFonts w:ascii="Arial" w:hAnsi="Arial" w:cs="Arial"/>
          <w:sz w:val="24"/>
          <w:szCs w:val="24"/>
        </w:rPr>
        <w:t>.</w:t>
      </w:r>
    </w:p>
    <w:sectPr w:rsidR="002C2CE4" w:rsidRPr="009F616C">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37B736C" w14:textId="77777777" w:rsidR="004C3E38" w:rsidRDefault="004C3E38" w:rsidP="009D4146">
      <w:pPr>
        <w:spacing w:after="0" w:line="240" w:lineRule="auto"/>
      </w:pPr>
      <w:r>
        <w:separator/>
      </w:r>
    </w:p>
  </w:endnote>
  <w:endnote w:type="continuationSeparator" w:id="0">
    <w:p w14:paraId="63D137AD" w14:textId="77777777" w:rsidR="004C3E38" w:rsidRDefault="004C3E38" w:rsidP="009D41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8C90559" w14:textId="77777777" w:rsidR="00DA4137" w:rsidRDefault="00DA413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18315292"/>
      <w:docPartObj>
        <w:docPartGallery w:val="Page Numbers (Bottom of Page)"/>
        <w:docPartUnique/>
      </w:docPartObj>
    </w:sdtPr>
    <w:sdtEndPr>
      <w:rPr>
        <w:noProof/>
      </w:rPr>
    </w:sdtEndPr>
    <w:sdtContent>
      <w:p w14:paraId="52F77C31" w14:textId="505E2596" w:rsidR="00DA4137" w:rsidRDefault="00DA413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FC29C31" w14:textId="77777777" w:rsidR="00DA4137" w:rsidRDefault="00DA413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0EAAAFA" w14:textId="77777777" w:rsidR="00DA4137" w:rsidRDefault="00DA41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D5242F4" w14:textId="77777777" w:rsidR="004C3E38" w:rsidRDefault="004C3E38" w:rsidP="009D4146">
      <w:pPr>
        <w:spacing w:after="0" w:line="240" w:lineRule="auto"/>
      </w:pPr>
      <w:r>
        <w:separator/>
      </w:r>
    </w:p>
  </w:footnote>
  <w:footnote w:type="continuationSeparator" w:id="0">
    <w:p w14:paraId="6DF98D0E" w14:textId="77777777" w:rsidR="004C3E38" w:rsidRDefault="004C3E38" w:rsidP="009D41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7A627A7" w14:textId="77777777" w:rsidR="00DA4137" w:rsidRDefault="00DA413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480631"/>
      <w:docPartObj>
        <w:docPartGallery w:val="Page Numbers (Top of Page)"/>
        <w:docPartUnique/>
      </w:docPartObj>
    </w:sdtPr>
    <w:sdtEndPr>
      <w:rPr>
        <w:noProof/>
      </w:rPr>
    </w:sdtEndPr>
    <w:sdtContent>
      <w:p w14:paraId="7F9D4BB8" w14:textId="77777777" w:rsidR="00DA4137" w:rsidRDefault="00DA4137" w:rsidP="00DA4137">
        <w:pPr>
          <w:pStyle w:val="Header"/>
          <w:jc w:val="right"/>
        </w:pPr>
        <w:r>
          <w:t>Student Number: 2208347</w:t>
        </w:r>
      </w:p>
      <w:p w14:paraId="21DBFACD" w14:textId="3C799CAB" w:rsidR="00DA4137" w:rsidRDefault="00DA4137" w:rsidP="00DA4137">
        <w:pPr>
          <w:pStyle w:val="Header"/>
          <w:jc w:val="right"/>
        </w:pPr>
        <w:r>
          <w:t>Word Count:</w:t>
        </w:r>
      </w:p>
    </w:sdtContent>
  </w:sdt>
  <w:p w14:paraId="1AAF616A" w14:textId="05C2EBC8" w:rsidR="009D4146" w:rsidRDefault="009D4146" w:rsidP="009D4146">
    <w:pPr>
      <w:pStyle w:val="Header"/>
      <w:jc w:val="righ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AE85C9" w14:textId="77777777" w:rsidR="00DA4137" w:rsidRDefault="00DA413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4146"/>
    <w:rsid w:val="00013B50"/>
    <w:rsid w:val="000763C2"/>
    <w:rsid w:val="000A0092"/>
    <w:rsid w:val="001002F6"/>
    <w:rsid w:val="00144DC1"/>
    <w:rsid w:val="00161619"/>
    <w:rsid w:val="001D24DC"/>
    <w:rsid w:val="001D785A"/>
    <w:rsid w:val="00202A88"/>
    <w:rsid w:val="00290656"/>
    <w:rsid w:val="002A3F47"/>
    <w:rsid w:val="002C2CE4"/>
    <w:rsid w:val="002E1164"/>
    <w:rsid w:val="00432162"/>
    <w:rsid w:val="00457479"/>
    <w:rsid w:val="004C3E38"/>
    <w:rsid w:val="0050714E"/>
    <w:rsid w:val="00645845"/>
    <w:rsid w:val="00652AAA"/>
    <w:rsid w:val="006A7E03"/>
    <w:rsid w:val="006C27A2"/>
    <w:rsid w:val="006D6283"/>
    <w:rsid w:val="006F54A0"/>
    <w:rsid w:val="0077305A"/>
    <w:rsid w:val="0086352E"/>
    <w:rsid w:val="009033C3"/>
    <w:rsid w:val="00933DE5"/>
    <w:rsid w:val="009D4146"/>
    <w:rsid w:val="009F616C"/>
    <w:rsid w:val="00AB6328"/>
    <w:rsid w:val="00AC275C"/>
    <w:rsid w:val="00AD4A8A"/>
    <w:rsid w:val="00B028C1"/>
    <w:rsid w:val="00B257C0"/>
    <w:rsid w:val="00B27714"/>
    <w:rsid w:val="00C459ED"/>
    <w:rsid w:val="00C50A70"/>
    <w:rsid w:val="00D31705"/>
    <w:rsid w:val="00D543FD"/>
    <w:rsid w:val="00D859E3"/>
    <w:rsid w:val="00DA255E"/>
    <w:rsid w:val="00DA4137"/>
    <w:rsid w:val="00E93ADE"/>
    <w:rsid w:val="00EC28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8AE396"/>
  <w15:docId w15:val="{650C057A-2D6D-4C81-8A7E-9C3533B43D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D41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4146"/>
  </w:style>
  <w:style w:type="paragraph" w:styleId="Footer">
    <w:name w:val="footer"/>
    <w:basedOn w:val="Normal"/>
    <w:link w:val="FooterChar"/>
    <w:uiPriority w:val="99"/>
    <w:unhideWhenUsed/>
    <w:rsid w:val="009D41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4146"/>
  </w:style>
  <w:style w:type="character" w:styleId="Hyperlink">
    <w:name w:val="Hyperlink"/>
    <w:basedOn w:val="DefaultParagraphFont"/>
    <w:uiPriority w:val="99"/>
    <w:unhideWhenUsed/>
    <w:rsid w:val="00144DC1"/>
    <w:rPr>
      <w:color w:val="0563C1" w:themeColor="hyperlink"/>
      <w:u w:val="single"/>
    </w:rPr>
  </w:style>
  <w:style w:type="character" w:styleId="UnresolvedMention">
    <w:name w:val="Unresolved Mention"/>
    <w:basedOn w:val="DefaultParagraphFont"/>
    <w:uiPriority w:val="99"/>
    <w:semiHidden/>
    <w:unhideWhenUsed/>
    <w:rsid w:val="00144DC1"/>
    <w:rPr>
      <w:color w:val="605E5C"/>
      <w:shd w:val="clear" w:color="auto" w:fill="E1DFDD"/>
    </w:rPr>
  </w:style>
  <w:style w:type="paragraph" w:styleId="NoSpacing">
    <w:name w:val="No Spacing"/>
    <w:uiPriority w:val="1"/>
    <w:qFormat/>
    <w:rsid w:val="0064584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doi.org/10.1111/j.1365-2214.2012.01405.x" TargetMode="External"/><Relationship Id="rId13"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hyperlink" Target="https://doi.org/10.1177/0973408216650954"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nidirect.gov.uk/articles/playing-outdoors" TargetMode="External"/><Relationship Id="rId11" Type="http://schemas.openxmlformats.org/officeDocument/2006/relationships/header" Target="header2.xml"/><Relationship Id="rId5" Type="http://schemas.openxmlformats.org/officeDocument/2006/relationships/endnotes" Target="end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doi.org/10.26855/er.2022.11.001"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7884</TotalTime>
  <Pages>5</Pages>
  <Words>1559</Words>
  <Characters>8891</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Brionny Coombes</dc:creator>
  <cp:keywords/>
  <dc:description/>
  <cp:lastModifiedBy>Brionny Coombes</cp:lastModifiedBy>
  <cp:revision>6</cp:revision>
  <dcterms:created xsi:type="dcterms:W3CDTF">2024-02-22T13:23:00Z</dcterms:created>
  <dcterms:modified xsi:type="dcterms:W3CDTF">2024-03-17T12:41:00Z</dcterms:modified>
</cp:coreProperties>
</file>