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AE80E1" w14:textId="77777777" w:rsidR="000877D0" w:rsidRDefault="000877D0" w:rsidP="000877D0">
      <w:pPr>
        <w:jc w:val="center"/>
        <w:rPr>
          <w:rFonts w:ascii="Times New Roman" w:hAnsi="Times New Roman" w:cs="Times New Roman"/>
          <w:sz w:val="56"/>
          <w:szCs w:val="56"/>
        </w:rPr>
      </w:pPr>
    </w:p>
    <w:p w14:paraId="4C4E2610" w14:textId="77777777" w:rsidR="000877D0" w:rsidRDefault="000877D0" w:rsidP="000877D0">
      <w:pPr>
        <w:jc w:val="center"/>
        <w:rPr>
          <w:rFonts w:ascii="Times New Roman" w:hAnsi="Times New Roman" w:cs="Times New Roman"/>
          <w:sz w:val="56"/>
          <w:szCs w:val="56"/>
        </w:rPr>
      </w:pPr>
    </w:p>
    <w:p w14:paraId="28A18F46" w14:textId="77777777" w:rsidR="000877D0" w:rsidRDefault="000877D0" w:rsidP="000877D0">
      <w:pPr>
        <w:jc w:val="center"/>
        <w:rPr>
          <w:rFonts w:ascii="Times New Roman" w:hAnsi="Times New Roman" w:cs="Times New Roman"/>
          <w:sz w:val="56"/>
          <w:szCs w:val="56"/>
        </w:rPr>
      </w:pPr>
    </w:p>
    <w:p w14:paraId="7BFB31AF" w14:textId="6D170ED9" w:rsidR="000877D0" w:rsidRPr="000877D0" w:rsidRDefault="000877D0" w:rsidP="000877D0">
      <w:pPr>
        <w:jc w:val="center"/>
        <w:rPr>
          <w:rFonts w:ascii="Times New Roman" w:hAnsi="Times New Roman" w:cs="Times New Roman"/>
          <w:sz w:val="56"/>
          <w:szCs w:val="56"/>
        </w:rPr>
      </w:pPr>
      <w:r w:rsidRPr="000877D0">
        <w:rPr>
          <w:rFonts w:ascii="Times New Roman" w:hAnsi="Times New Roman" w:cs="Times New Roman"/>
          <w:sz w:val="56"/>
          <w:szCs w:val="56"/>
        </w:rPr>
        <w:t xml:space="preserve">BMIH5005 </w:t>
      </w:r>
      <w:r w:rsidRPr="000877D0">
        <w:rPr>
          <w:rFonts w:ascii="Times New Roman" w:hAnsi="Times New Roman" w:cs="Times New Roman"/>
          <w:sz w:val="56"/>
          <w:szCs w:val="56"/>
        </w:rPr>
        <w:t xml:space="preserve">- </w:t>
      </w:r>
      <w:r w:rsidRPr="000877D0">
        <w:rPr>
          <w:rFonts w:ascii="Times New Roman" w:hAnsi="Times New Roman" w:cs="Times New Roman"/>
          <w:sz w:val="56"/>
          <w:szCs w:val="56"/>
        </w:rPr>
        <w:t>Personnel Resourcing and Development</w:t>
      </w:r>
    </w:p>
    <w:p w14:paraId="482CAA36" w14:textId="03DB4D41" w:rsidR="008D14AA" w:rsidRDefault="008D14AA" w:rsidP="000877D0"/>
    <w:p w14:paraId="352AFAFF" w14:textId="77777777" w:rsidR="000877D0" w:rsidRPr="000877D0" w:rsidRDefault="000877D0" w:rsidP="000877D0"/>
    <w:p w14:paraId="118446AD" w14:textId="036CF673" w:rsidR="000877D0" w:rsidRPr="000877D0" w:rsidRDefault="001B46E7" w:rsidP="000877D0">
      <w:pPr>
        <w:tabs>
          <w:tab w:val="left" w:pos="5064"/>
        </w:tabs>
        <w:jc w:val="center"/>
        <w:rPr>
          <w:rFonts w:ascii="Times New Roman" w:hAnsi="Times New Roman" w:cs="Times New Roman"/>
          <w:sz w:val="28"/>
          <w:szCs w:val="28"/>
        </w:rPr>
      </w:pPr>
      <w:r>
        <w:rPr>
          <w:rFonts w:ascii="Times New Roman" w:hAnsi="Times New Roman" w:cs="Times New Roman"/>
          <w:sz w:val="28"/>
          <w:szCs w:val="28"/>
        </w:rPr>
        <w:t>H</w:t>
      </w:r>
      <w:r w:rsidR="000877D0" w:rsidRPr="000877D0">
        <w:rPr>
          <w:rFonts w:ascii="Times New Roman" w:hAnsi="Times New Roman" w:cs="Times New Roman"/>
          <w:sz w:val="28"/>
          <w:szCs w:val="28"/>
        </w:rPr>
        <w:t>ow the evolution of HRM</w:t>
      </w:r>
      <w:r w:rsidR="000877D0" w:rsidRPr="000877D0">
        <w:rPr>
          <w:rFonts w:ascii="Times New Roman" w:hAnsi="Times New Roman" w:cs="Times New Roman"/>
          <w:sz w:val="28"/>
          <w:szCs w:val="28"/>
        </w:rPr>
        <w:t xml:space="preserve"> </w:t>
      </w:r>
      <w:r w:rsidR="000877D0" w:rsidRPr="000877D0">
        <w:rPr>
          <w:rFonts w:ascii="Times New Roman" w:hAnsi="Times New Roman" w:cs="Times New Roman"/>
          <w:sz w:val="28"/>
          <w:szCs w:val="28"/>
        </w:rPr>
        <w:t>facilitates</w:t>
      </w:r>
      <w:r w:rsidR="000877D0" w:rsidRPr="000877D0">
        <w:rPr>
          <w:rFonts w:ascii="Times New Roman" w:hAnsi="Times New Roman" w:cs="Times New Roman"/>
          <w:sz w:val="28"/>
          <w:szCs w:val="28"/>
        </w:rPr>
        <w:t xml:space="preserve"> </w:t>
      </w:r>
      <w:r w:rsidR="000877D0" w:rsidRPr="000877D0">
        <w:rPr>
          <w:rFonts w:ascii="Times New Roman" w:hAnsi="Times New Roman" w:cs="Times New Roman"/>
          <w:sz w:val="28"/>
          <w:szCs w:val="28"/>
        </w:rPr>
        <w:t xml:space="preserve">the strategic development of an international hotel brand </w:t>
      </w:r>
      <w:r w:rsidR="000877D0" w:rsidRPr="000877D0">
        <w:rPr>
          <w:rFonts w:ascii="Times New Roman" w:hAnsi="Times New Roman" w:cs="Times New Roman"/>
          <w:sz w:val="28"/>
          <w:szCs w:val="28"/>
        </w:rPr>
        <w:t xml:space="preserve"> </w:t>
      </w:r>
      <w:r w:rsidR="000877D0" w:rsidRPr="000877D0">
        <w:rPr>
          <w:rFonts w:ascii="Times New Roman" w:hAnsi="Times New Roman" w:cs="Times New Roman"/>
          <w:sz w:val="28"/>
          <w:szCs w:val="28"/>
        </w:rPr>
        <w:t>through workforce planning, recruitment and selection</w:t>
      </w:r>
    </w:p>
    <w:p w14:paraId="55FA3CDE" w14:textId="77777777" w:rsidR="000877D0" w:rsidRPr="000877D0" w:rsidRDefault="000877D0" w:rsidP="000877D0"/>
    <w:p w14:paraId="581F2350" w14:textId="77777777" w:rsidR="000877D0" w:rsidRPr="000877D0" w:rsidRDefault="000877D0" w:rsidP="000877D0"/>
    <w:p w14:paraId="6E7EDA5D" w14:textId="24789B55" w:rsidR="000877D0" w:rsidRPr="001B46E7" w:rsidRDefault="001B46E7" w:rsidP="001B46E7">
      <w:pPr>
        <w:jc w:val="center"/>
        <w:rPr>
          <w:b/>
          <w:bCs/>
          <w:sz w:val="36"/>
          <w:szCs w:val="36"/>
        </w:rPr>
      </w:pPr>
      <w:r w:rsidRPr="001B46E7">
        <w:rPr>
          <w:b/>
          <w:bCs/>
          <w:sz w:val="36"/>
          <w:szCs w:val="36"/>
        </w:rPr>
        <w:t>Marriott International</w:t>
      </w:r>
      <w:r w:rsidRPr="001B46E7">
        <w:rPr>
          <w:b/>
          <w:bCs/>
          <w:sz w:val="36"/>
          <w:szCs w:val="36"/>
        </w:rPr>
        <w:t>- Case Study</w:t>
      </w:r>
    </w:p>
    <w:p w14:paraId="7D3DEF7D" w14:textId="77777777" w:rsidR="000877D0" w:rsidRPr="000877D0" w:rsidRDefault="000877D0" w:rsidP="000877D0"/>
    <w:p w14:paraId="09E0219D" w14:textId="77777777" w:rsidR="000877D0" w:rsidRPr="000877D0" w:rsidRDefault="000877D0" w:rsidP="000877D0"/>
    <w:p w14:paraId="2FD2130C" w14:textId="77777777" w:rsidR="000877D0" w:rsidRPr="000877D0" w:rsidRDefault="000877D0" w:rsidP="000877D0"/>
    <w:p w14:paraId="6CCEF186" w14:textId="77777777" w:rsidR="000877D0" w:rsidRPr="000877D0" w:rsidRDefault="000877D0" w:rsidP="000877D0"/>
    <w:p w14:paraId="64203205" w14:textId="77777777" w:rsidR="000877D0" w:rsidRPr="000877D0" w:rsidRDefault="000877D0" w:rsidP="000877D0"/>
    <w:p w14:paraId="26ACD6CC" w14:textId="77777777" w:rsidR="000877D0" w:rsidRPr="000877D0" w:rsidRDefault="000877D0" w:rsidP="000877D0"/>
    <w:p w14:paraId="099A2E59" w14:textId="77777777" w:rsidR="000877D0" w:rsidRDefault="000877D0" w:rsidP="000877D0"/>
    <w:p w14:paraId="6A493A4B" w14:textId="538A54A0" w:rsidR="000877D0" w:rsidRPr="000877D0" w:rsidRDefault="000877D0" w:rsidP="000877D0">
      <w:pPr>
        <w:tabs>
          <w:tab w:val="left" w:pos="5268"/>
        </w:tabs>
        <w:jc w:val="center"/>
      </w:pPr>
      <w:r w:rsidRPr="000877D0">
        <w:t>STUDENT ID: 2119794</w:t>
      </w:r>
    </w:p>
    <w:p w14:paraId="7F37EE2C" w14:textId="164E43C3" w:rsidR="000877D0" w:rsidRDefault="000877D0" w:rsidP="000877D0">
      <w:pPr>
        <w:tabs>
          <w:tab w:val="left" w:pos="5268"/>
        </w:tabs>
        <w:jc w:val="center"/>
        <w:rPr>
          <w:lang w:val="nl-NL"/>
        </w:rPr>
      </w:pPr>
      <w:r w:rsidRPr="000877D0">
        <w:rPr>
          <w:lang w:val="nl-NL"/>
        </w:rPr>
        <w:t xml:space="preserve">STUDENT NAME: </w:t>
      </w:r>
      <w:proofErr w:type="spellStart"/>
      <w:r w:rsidRPr="000877D0">
        <w:rPr>
          <w:lang w:val="nl-NL"/>
        </w:rPr>
        <w:t>Mihaela</w:t>
      </w:r>
      <w:proofErr w:type="spellEnd"/>
      <w:r w:rsidRPr="000877D0">
        <w:rPr>
          <w:lang w:val="nl-NL"/>
        </w:rPr>
        <w:t xml:space="preserve"> </w:t>
      </w:r>
      <w:proofErr w:type="spellStart"/>
      <w:r w:rsidRPr="000877D0">
        <w:rPr>
          <w:lang w:val="nl-NL"/>
        </w:rPr>
        <w:t>Delia</w:t>
      </w:r>
      <w:proofErr w:type="spellEnd"/>
      <w:r w:rsidRPr="000877D0">
        <w:rPr>
          <w:lang w:val="nl-NL"/>
        </w:rPr>
        <w:t xml:space="preserve"> </w:t>
      </w:r>
      <w:proofErr w:type="spellStart"/>
      <w:r w:rsidRPr="000877D0">
        <w:rPr>
          <w:lang w:val="nl-NL"/>
        </w:rPr>
        <w:t>Ilie</w:t>
      </w:r>
      <w:proofErr w:type="spellEnd"/>
    </w:p>
    <w:p w14:paraId="510EC137" w14:textId="77777777" w:rsidR="000877D0" w:rsidRPr="000877D0" w:rsidRDefault="000877D0" w:rsidP="000877D0">
      <w:pPr>
        <w:rPr>
          <w:lang w:val="nl-NL"/>
        </w:rPr>
      </w:pPr>
    </w:p>
    <w:p w14:paraId="1B0D3111" w14:textId="77777777" w:rsidR="000877D0" w:rsidRPr="000877D0" w:rsidRDefault="000877D0" w:rsidP="000877D0">
      <w:pPr>
        <w:rPr>
          <w:lang w:val="nl-NL"/>
        </w:rPr>
      </w:pPr>
    </w:p>
    <w:p w14:paraId="3FD3CED6" w14:textId="77777777" w:rsidR="000877D0" w:rsidRDefault="000877D0" w:rsidP="000877D0">
      <w:pPr>
        <w:rPr>
          <w:lang w:val="nl-NL"/>
        </w:rPr>
      </w:pPr>
    </w:p>
    <w:p w14:paraId="52C7CDAA" w14:textId="77777777" w:rsidR="000877D0" w:rsidRDefault="000877D0" w:rsidP="000877D0">
      <w:pPr>
        <w:rPr>
          <w:lang w:val="nl-NL"/>
        </w:rPr>
      </w:pPr>
    </w:p>
    <w:p w14:paraId="1CAC1A7B" w14:textId="77777777" w:rsidR="000877D0" w:rsidRDefault="000877D0" w:rsidP="000877D0">
      <w:pPr>
        <w:rPr>
          <w:lang w:val="nl-NL"/>
        </w:rPr>
      </w:pPr>
    </w:p>
    <w:p w14:paraId="0EBAA3CF" w14:textId="77777777" w:rsidR="000877D0" w:rsidRDefault="000877D0" w:rsidP="000877D0">
      <w:pPr>
        <w:rPr>
          <w:lang w:val="nl-NL"/>
        </w:rPr>
      </w:pPr>
    </w:p>
    <w:p w14:paraId="0D024544" w14:textId="07B44979" w:rsidR="00BE32C7" w:rsidRPr="00BE32C7" w:rsidRDefault="00BE32C7" w:rsidP="00BE32C7">
      <w:pPr>
        <w:spacing w:line="360" w:lineRule="auto"/>
        <w:jc w:val="both"/>
        <w:rPr>
          <w:rFonts w:ascii="Times New Roman" w:hAnsi="Times New Roman" w:cs="Times New Roman"/>
          <w:sz w:val="24"/>
          <w:szCs w:val="24"/>
        </w:rPr>
      </w:pPr>
      <w:r w:rsidRPr="00BE32C7">
        <w:rPr>
          <w:rFonts w:ascii="Times New Roman" w:hAnsi="Times New Roman" w:cs="Times New Roman"/>
          <w:sz w:val="24"/>
          <w:szCs w:val="24"/>
        </w:rPr>
        <w:t xml:space="preserve">The hospitality management of the hotel business depends on the HRM as it makes the hotel </w:t>
      </w:r>
      <w:r w:rsidR="001B46E7">
        <w:rPr>
          <w:rFonts w:ascii="Times New Roman" w:hAnsi="Times New Roman" w:cs="Times New Roman"/>
          <w:sz w:val="24"/>
          <w:szCs w:val="24"/>
        </w:rPr>
        <w:t>function strategically</w:t>
      </w:r>
      <w:r w:rsidRPr="00BE32C7">
        <w:rPr>
          <w:rFonts w:ascii="Times New Roman" w:hAnsi="Times New Roman" w:cs="Times New Roman"/>
          <w:sz w:val="24"/>
          <w:szCs w:val="24"/>
        </w:rPr>
        <w:t>. The main valuable property for an establishment is the number of people working there</w:t>
      </w:r>
      <w:r w:rsidR="001B46E7">
        <w:rPr>
          <w:rFonts w:ascii="Times New Roman" w:hAnsi="Times New Roman" w:cs="Times New Roman"/>
          <w:sz w:val="24"/>
          <w:szCs w:val="24"/>
        </w:rPr>
        <w:t>, increasing client satisfaction and, therefore, a competitive advantage is the basis of the labour-intensive</w:t>
      </w:r>
      <w:r w:rsidRPr="00BE32C7">
        <w:rPr>
          <w:rFonts w:ascii="Times New Roman" w:hAnsi="Times New Roman" w:cs="Times New Roman"/>
          <w:sz w:val="24"/>
          <w:szCs w:val="24"/>
        </w:rPr>
        <w:t xml:space="preserve"> service industry: the hotel industry (Baum, 2015 ). HRM </w:t>
      </w:r>
      <w:r w:rsidR="001B46E7">
        <w:rPr>
          <w:rFonts w:ascii="Times New Roman" w:hAnsi="Times New Roman" w:cs="Times New Roman"/>
          <w:sz w:val="24"/>
          <w:szCs w:val="24"/>
        </w:rPr>
        <w:t>allows hospitality companies</w:t>
      </w:r>
      <w:r w:rsidRPr="00BE32C7">
        <w:rPr>
          <w:rFonts w:ascii="Times New Roman" w:hAnsi="Times New Roman" w:cs="Times New Roman"/>
          <w:sz w:val="24"/>
          <w:szCs w:val="24"/>
        </w:rPr>
        <w:t xml:space="preserve"> to implement mechanisms for the effective recruitment, training, motivation, and retention of necessary human capital</w:t>
      </w:r>
      <w:r w:rsidR="001B46E7">
        <w:rPr>
          <w:rFonts w:ascii="Times New Roman" w:hAnsi="Times New Roman" w:cs="Times New Roman"/>
          <w:sz w:val="24"/>
          <w:szCs w:val="24"/>
        </w:rPr>
        <w:t>, which enables higher-quality</w:t>
      </w:r>
      <w:r w:rsidRPr="00BE32C7">
        <w:rPr>
          <w:rFonts w:ascii="Times New Roman" w:hAnsi="Times New Roman" w:cs="Times New Roman"/>
          <w:sz w:val="24"/>
          <w:szCs w:val="24"/>
        </w:rPr>
        <w:t xml:space="preserve"> service delivery and the achievement of corporate growth objectives (Davidson, Timo &amp; Wang, 2010). Strategic HRM implies </w:t>
      </w:r>
      <w:r w:rsidR="001B46E7">
        <w:rPr>
          <w:rFonts w:ascii="Times New Roman" w:hAnsi="Times New Roman" w:cs="Times New Roman"/>
          <w:sz w:val="24"/>
          <w:szCs w:val="24"/>
        </w:rPr>
        <w:t xml:space="preserve">the </w:t>
      </w:r>
      <w:r w:rsidRPr="00BE32C7">
        <w:rPr>
          <w:rFonts w:ascii="Times New Roman" w:hAnsi="Times New Roman" w:cs="Times New Roman"/>
          <w:sz w:val="24"/>
          <w:szCs w:val="24"/>
        </w:rPr>
        <w:t>harmonious implementation of effective HR policies and practices within a company’s strategic plans and goals.</w:t>
      </w:r>
    </w:p>
    <w:p w14:paraId="2CFCA4A0" w14:textId="285DEF1B" w:rsidR="00BE32C7" w:rsidRPr="00BE32C7" w:rsidRDefault="00BE32C7" w:rsidP="00BE32C7">
      <w:pPr>
        <w:spacing w:line="360" w:lineRule="auto"/>
        <w:jc w:val="both"/>
        <w:rPr>
          <w:rFonts w:ascii="Times New Roman" w:hAnsi="Times New Roman" w:cs="Times New Roman"/>
          <w:sz w:val="24"/>
          <w:szCs w:val="24"/>
        </w:rPr>
      </w:pPr>
      <w:r w:rsidRPr="00BE32C7">
        <w:rPr>
          <w:rFonts w:ascii="Times New Roman" w:hAnsi="Times New Roman" w:cs="Times New Roman"/>
          <w:sz w:val="24"/>
          <w:szCs w:val="24"/>
        </w:rPr>
        <w:t xml:space="preserve">For the case study of strategic human resource management in the hotel industry for this examination the chosen worldwide brand with headquarters in the United States is Marriott Hotel </w:t>
      </w:r>
      <w:r w:rsidR="001B46E7">
        <w:rPr>
          <w:rFonts w:ascii="Times New Roman" w:hAnsi="Times New Roman" w:cs="Times New Roman"/>
          <w:sz w:val="24"/>
          <w:szCs w:val="24"/>
        </w:rPr>
        <w:t>Worldwide</w:t>
      </w:r>
      <w:r w:rsidRPr="00BE32C7">
        <w:rPr>
          <w:rFonts w:ascii="Times New Roman" w:hAnsi="Times New Roman" w:cs="Times New Roman"/>
          <w:sz w:val="24"/>
          <w:szCs w:val="24"/>
        </w:rPr>
        <w:t xml:space="preserve">. Speaking about the </w:t>
      </w:r>
      <w:r w:rsidR="001B46E7">
        <w:rPr>
          <w:rFonts w:ascii="Times New Roman" w:hAnsi="Times New Roman" w:cs="Times New Roman"/>
          <w:sz w:val="24"/>
          <w:szCs w:val="24"/>
        </w:rPr>
        <w:t>most incredible</w:t>
      </w:r>
      <w:r w:rsidRPr="00BE32C7">
        <w:rPr>
          <w:rFonts w:ascii="Times New Roman" w:hAnsi="Times New Roman" w:cs="Times New Roman"/>
          <w:sz w:val="24"/>
          <w:szCs w:val="24"/>
        </w:rPr>
        <w:t xml:space="preserve"> hotel chain </w:t>
      </w:r>
      <w:r w:rsidR="001B46E7">
        <w:rPr>
          <w:rFonts w:ascii="Times New Roman" w:hAnsi="Times New Roman" w:cs="Times New Roman"/>
          <w:sz w:val="24"/>
          <w:szCs w:val="24"/>
        </w:rPr>
        <w:t>globally</w:t>
      </w:r>
      <w:r w:rsidRPr="00BE32C7">
        <w:rPr>
          <w:rFonts w:ascii="Times New Roman" w:hAnsi="Times New Roman" w:cs="Times New Roman"/>
          <w:sz w:val="24"/>
          <w:szCs w:val="24"/>
        </w:rPr>
        <w:t>, with over 1.4 million rooms globally, Marriott continues to set market dominance merits towards SPIRIT Serving</w:t>
      </w:r>
      <w:r w:rsidR="001B46E7">
        <w:rPr>
          <w:rFonts w:ascii="Times New Roman" w:hAnsi="Times New Roman" w:cs="Times New Roman"/>
          <w:sz w:val="24"/>
          <w:szCs w:val="24"/>
        </w:rPr>
        <w:t>,</w:t>
      </w:r>
      <w:r w:rsidRPr="00BE32C7">
        <w:rPr>
          <w:rFonts w:ascii="Times New Roman" w:hAnsi="Times New Roman" w:cs="Times New Roman"/>
          <w:sz w:val="24"/>
          <w:szCs w:val="24"/>
        </w:rPr>
        <w:t xml:space="preserve"> which energetically inspires its employees to provide </w:t>
      </w:r>
      <w:r w:rsidR="001B46E7">
        <w:rPr>
          <w:rFonts w:ascii="Times New Roman" w:hAnsi="Times New Roman" w:cs="Times New Roman"/>
          <w:sz w:val="24"/>
          <w:szCs w:val="24"/>
        </w:rPr>
        <w:t>excellent</w:t>
      </w:r>
      <w:r w:rsidRPr="00BE32C7">
        <w:rPr>
          <w:rFonts w:ascii="Times New Roman" w:hAnsi="Times New Roman" w:cs="Times New Roman"/>
          <w:sz w:val="24"/>
          <w:szCs w:val="24"/>
        </w:rPr>
        <w:t xml:space="preserve"> service to their clients (Marriott, 2020). Marriott’s internal quality service and human resource strategy</w:t>
      </w:r>
      <w:r w:rsidR="001B46E7">
        <w:rPr>
          <w:rFonts w:ascii="Times New Roman" w:hAnsi="Times New Roman" w:cs="Times New Roman"/>
          <w:sz w:val="24"/>
          <w:szCs w:val="24"/>
        </w:rPr>
        <w:t>, combined with brand recognition,</w:t>
      </w:r>
      <w:r w:rsidRPr="00BE32C7">
        <w:rPr>
          <w:rFonts w:ascii="Times New Roman" w:hAnsi="Times New Roman" w:cs="Times New Roman"/>
          <w:sz w:val="24"/>
          <w:szCs w:val="24"/>
        </w:rPr>
        <w:t xml:space="preserve"> ensures stability in its guest loyalty. The evaluation of this </w:t>
      </w:r>
      <w:r w:rsidR="001B46E7">
        <w:rPr>
          <w:rFonts w:ascii="Times New Roman" w:hAnsi="Times New Roman" w:cs="Times New Roman"/>
          <w:sz w:val="24"/>
          <w:szCs w:val="24"/>
        </w:rPr>
        <w:t>significant</w:t>
      </w:r>
      <w:r w:rsidRPr="00BE32C7">
        <w:rPr>
          <w:rFonts w:ascii="Times New Roman" w:hAnsi="Times New Roman" w:cs="Times New Roman"/>
          <w:sz w:val="24"/>
          <w:szCs w:val="24"/>
        </w:rPr>
        <w:t xml:space="preserve"> analysis will be of the </w:t>
      </w:r>
      <w:r w:rsidR="001B46E7">
        <w:rPr>
          <w:rFonts w:ascii="Times New Roman" w:hAnsi="Times New Roman" w:cs="Times New Roman"/>
          <w:sz w:val="24"/>
          <w:szCs w:val="24"/>
        </w:rPr>
        <w:t>mission-critical</w:t>
      </w:r>
      <w:r w:rsidRPr="00BE32C7">
        <w:rPr>
          <w:rFonts w:ascii="Times New Roman" w:hAnsi="Times New Roman" w:cs="Times New Roman"/>
          <w:sz w:val="24"/>
          <w:szCs w:val="24"/>
        </w:rPr>
        <w:t xml:space="preserve"> aspects of the strategic HRM initiatives at Marriott to support its business development concept.</w:t>
      </w:r>
    </w:p>
    <w:p w14:paraId="0A8850A9" w14:textId="15B67436" w:rsidR="00BE32C7" w:rsidRPr="00BE32C7" w:rsidRDefault="00BE32C7" w:rsidP="00BE32C7">
      <w:pPr>
        <w:spacing w:line="360" w:lineRule="auto"/>
        <w:jc w:val="both"/>
        <w:rPr>
          <w:rFonts w:ascii="Times New Roman" w:hAnsi="Times New Roman" w:cs="Times New Roman"/>
          <w:sz w:val="24"/>
          <w:szCs w:val="24"/>
        </w:rPr>
      </w:pPr>
      <w:r w:rsidRPr="00BE32C7">
        <w:rPr>
          <w:rFonts w:ascii="Times New Roman" w:hAnsi="Times New Roman" w:cs="Times New Roman"/>
          <w:sz w:val="24"/>
          <w:szCs w:val="24"/>
        </w:rPr>
        <w:t xml:space="preserve">The evolution of human resource management in the hospitality industry has transformed from an administrative position that mainly entailed </w:t>
      </w:r>
      <w:r w:rsidR="001B46E7">
        <w:rPr>
          <w:rFonts w:ascii="Times New Roman" w:hAnsi="Times New Roman" w:cs="Times New Roman"/>
          <w:sz w:val="24"/>
          <w:szCs w:val="24"/>
        </w:rPr>
        <w:t>essential</w:t>
      </w:r>
      <w:r w:rsidRPr="00BE32C7">
        <w:rPr>
          <w:rFonts w:ascii="Times New Roman" w:hAnsi="Times New Roman" w:cs="Times New Roman"/>
          <w:sz w:val="24"/>
          <w:szCs w:val="24"/>
        </w:rPr>
        <w:t xml:space="preserve"> functions such as recruitment to a strategic function incorporated into </w:t>
      </w:r>
      <w:r w:rsidR="001B46E7">
        <w:rPr>
          <w:rFonts w:ascii="Times New Roman" w:hAnsi="Times New Roman" w:cs="Times New Roman"/>
          <w:sz w:val="24"/>
          <w:szCs w:val="24"/>
        </w:rPr>
        <w:t>more extensive</w:t>
      </w:r>
      <w:r w:rsidRPr="00BE32C7">
        <w:rPr>
          <w:rFonts w:ascii="Times New Roman" w:hAnsi="Times New Roman" w:cs="Times New Roman"/>
          <w:sz w:val="24"/>
          <w:szCs w:val="24"/>
        </w:rPr>
        <w:t xml:space="preserve"> </w:t>
      </w:r>
      <w:r w:rsidR="001B46E7">
        <w:rPr>
          <w:rFonts w:ascii="Times New Roman" w:hAnsi="Times New Roman" w:cs="Times New Roman"/>
          <w:sz w:val="24"/>
          <w:szCs w:val="24"/>
        </w:rPr>
        <w:t>organisational</w:t>
      </w:r>
      <w:r w:rsidRPr="00BE32C7">
        <w:rPr>
          <w:rFonts w:ascii="Times New Roman" w:hAnsi="Times New Roman" w:cs="Times New Roman"/>
          <w:sz w:val="24"/>
          <w:szCs w:val="24"/>
        </w:rPr>
        <w:t xml:space="preserve"> strategies (</w:t>
      </w:r>
      <w:proofErr w:type="spellStart"/>
      <w:r w:rsidRPr="00BE32C7">
        <w:rPr>
          <w:rFonts w:ascii="Times New Roman" w:hAnsi="Times New Roman" w:cs="Times New Roman"/>
          <w:sz w:val="24"/>
          <w:szCs w:val="24"/>
        </w:rPr>
        <w:t>Kusluvan</w:t>
      </w:r>
      <w:proofErr w:type="spellEnd"/>
      <w:r w:rsidRPr="00BE32C7">
        <w:rPr>
          <w:rFonts w:ascii="Times New Roman" w:hAnsi="Times New Roman" w:cs="Times New Roman"/>
          <w:sz w:val="24"/>
          <w:szCs w:val="24"/>
        </w:rPr>
        <w:t xml:space="preserve"> et al., 2010). </w:t>
      </w:r>
      <w:r w:rsidR="001B46E7">
        <w:rPr>
          <w:rFonts w:ascii="Times New Roman" w:hAnsi="Times New Roman" w:cs="Times New Roman"/>
          <w:sz w:val="24"/>
          <w:szCs w:val="24"/>
        </w:rPr>
        <w:t>Contemporary</w:t>
      </w:r>
      <w:r w:rsidRPr="00BE32C7">
        <w:rPr>
          <w:rFonts w:ascii="Times New Roman" w:hAnsi="Times New Roman" w:cs="Times New Roman"/>
          <w:sz w:val="24"/>
          <w:szCs w:val="24"/>
        </w:rPr>
        <w:t xml:space="preserve"> hospitality firms now perceive the implications of the richness of human capital beyond the definite effects on sustained competitive positioning and financial performance in a competitive global tourism market (Baum et al., 2016).</w:t>
      </w:r>
      <w:r>
        <w:rPr>
          <w:rFonts w:ascii="Times New Roman" w:hAnsi="Times New Roman" w:cs="Times New Roman"/>
          <w:sz w:val="24"/>
          <w:szCs w:val="24"/>
        </w:rPr>
        <w:t xml:space="preserve"> </w:t>
      </w:r>
      <w:r w:rsidRPr="00BE32C7">
        <w:rPr>
          <w:rFonts w:ascii="Times New Roman" w:hAnsi="Times New Roman" w:cs="Times New Roman"/>
          <w:sz w:val="24"/>
          <w:szCs w:val="24"/>
        </w:rPr>
        <w:t xml:space="preserve">Hospitality HRM entailed operational functions associated with staffing, remuneration and compliance with regulatory requirements. Though critical back-office functions, these activities were seen as cost </w:t>
      </w:r>
      <w:r>
        <w:rPr>
          <w:rFonts w:ascii="Times New Roman" w:hAnsi="Times New Roman" w:cs="Times New Roman"/>
          <w:sz w:val="24"/>
          <w:szCs w:val="24"/>
        </w:rPr>
        <w:t>centres</w:t>
      </w:r>
      <w:r w:rsidRPr="00BE32C7">
        <w:rPr>
          <w:rFonts w:ascii="Times New Roman" w:hAnsi="Times New Roman" w:cs="Times New Roman"/>
          <w:sz w:val="24"/>
          <w:szCs w:val="24"/>
        </w:rPr>
        <w:t xml:space="preserve"> instead of strategic initiatives that could improve core service offerings. Yet awareness emerged that good guest experiences built on employee encounters were the fundamental determinant of reputation, customer faithfulness and profitability in hospitality. As a result, a more </w:t>
      </w:r>
      <w:r w:rsidR="001B46E7">
        <w:rPr>
          <w:rFonts w:ascii="Times New Roman" w:hAnsi="Times New Roman" w:cs="Times New Roman"/>
          <w:sz w:val="24"/>
          <w:szCs w:val="24"/>
        </w:rPr>
        <w:t>professionalised</w:t>
      </w:r>
      <w:r w:rsidRPr="00BE32C7">
        <w:rPr>
          <w:rFonts w:ascii="Times New Roman" w:hAnsi="Times New Roman" w:cs="Times New Roman"/>
          <w:sz w:val="24"/>
          <w:szCs w:val="24"/>
        </w:rPr>
        <w:t xml:space="preserve"> “soft HRM approach” has taken shape</w:t>
      </w:r>
      <w:r w:rsidR="001B46E7">
        <w:rPr>
          <w:rFonts w:ascii="Times New Roman" w:hAnsi="Times New Roman" w:cs="Times New Roman"/>
          <w:sz w:val="24"/>
          <w:szCs w:val="24"/>
        </w:rPr>
        <w:t>,</w:t>
      </w:r>
      <w:r w:rsidRPr="00BE32C7">
        <w:rPr>
          <w:rFonts w:ascii="Times New Roman" w:hAnsi="Times New Roman" w:cs="Times New Roman"/>
          <w:sz w:val="24"/>
          <w:szCs w:val="24"/>
        </w:rPr>
        <w:t xml:space="preserve"> which advocates for employee engagement and culture along with more efficient “hard HRM” administrative practices facilitated by technological developments (</w:t>
      </w:r>
      <w:proofErr w:type="spellStart"/>
      <w:r w:rsidRPr="00BE32C7">
        <w:rPr>
          <w:rFonts w:ascii="Times New Roman" w:hAnsi="Times New Roman" w:cs="Times New Roman"/>
          <w:sz w:val="24"/>
          <w:szCs w:val="24"/>
        </w:rPr>
        <w:t>Kusluvan</w:t>
      </w:r>
      <w:proofErr w:type="spellEnd"/>
      <w:r w:rsidRPr="00BE32C7">
        <w:rPr>
          <w:rFonts w:ascii="Times New Roman" w:hAnsi="Times New Roman" w:cs="Times New Roman"/>
          <w:sz w:val="24"/>
          <w:szCs w:val="24"/>
        </w:rPr>
        <w:t xml:space="preserve"> et al., 2010).</w:t>
      </w:r>
    </w:p>
    <w:p w14:paraId="37661EC0" w14:textId="29C96D9B" w:rsidR="00BE32C7" w:rsidRPr="00BE32C7" w:rsidRDefault="001B46E7" w:rsidP="00BE32C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Essential</w:t>
      </w:r>
      <w:r w:rsidR="00BE32C7" w:rsidRPr="00BE32C7">
        <w:rPr>
          <w:rFonts w:ascii="Times New Roman" w:hAnsi="Times New Roman" w:cs="Times New Roman"/>
          <w:sz w:val="24"/>
          <w:szCs w:val="24"/>
        </w:rPr>
        <w:t xml:space="preserve"> innovations in human resource management in hospitality are the increased attention to internal marketing and service training, which should induce staff </w:t>
      </w:r>
      <w:r>
        <w:rPr>
          <w:rFonts w:ascii="Times New Roman" w:hAnsi="Times New Roman" w:cs="Times New Roman"/>
          <w:sz w:val="24"/>
          <w:szCs w:val="24"/>
        </w:rPr>
        <w:t>behaviours</w:t>
      </w:r>
      <w:r w:rsidR="00BE32C7" w:rsidRPr="00BE32C7">
        <w:rPr>
          <w:rFonts w:ascii="Times New Roman" w:hAnsi="Times New Roman" w:cs="Times New Roman"/>
          <w:sz w:val="24"/>
          <w:szCs w:val="24"/>
        </w:rPr>
        <w:t xml:space="preserve"> corresponding to brand values and service standards. Workplace employee satisfaction, commitment and </w:t>
      </w:r>
      <w:r>
        <w:rPr>
          <w:rFonts w:ascii="Times New Roman" w:hAnsi="Times New Roman" w:cs="Times New Roman"/>
          <w:sz w:val="24"/>
          <w:szCs w:val="24"/>
        </w:rPr>
        <w:t>service-oriented</w:t>
      </w:r>
      <w:r w:rsidR="00BE32C7" w:rsidRPr="00BE32C7">
        <w:rPr>
          <w:rFonts w:ascii="Times New Roman" w:hAnsi="Times New Roman" w:cs="Times New Roman"/>
          <w:sz w:val="24"/>
          <w:szCs w:val="24"/>
        </w:rPr>
        <w:t xml:space="preserve"> behaviours are now considered at the core of service quality and memorable consumer experience (Davidson et al., 2011). The recruitment and onboarding processes </w:t>
      </w:r>
      <w:r>
        <w:rPr>
          <w:rFonts w:ascii="Times New Roman" w:hAnsi="Times New Roman" w:cs="Times New Roman"/>
          <w:sz w:val="24"/>
          <w:szCs w:val="24"/>
        </w:rPr>
        <w:t>have also evolved to filter candidates for qualities with hospitality orientation beyond the skills and experience; the retention and talent management programs aim to inspire and develop</w:t>
      </w:r>
      <w:r w:rsidR="00BE32C7" w:rsidRPr="00BE32C7">
        <w:rPr>
          <w:rFonts w:ascii="Times New Roman" w:hAnsi="Times New Roman" w:cs="Times New Roman"/>
          <w:sz w:val="24"/>
          <w:szCs w:val="24"/>
        </w:rPr>
        <w:t xml:space="preserve"> top talent. Performance management </w:t>
      </w:r>
      <w:r>
        <w:rPr>
          <w:rFonts w:ascii="Times New Roman" w:hAnsi="Times New Roman" w:cs="Times New Roman"/>
          <w:sz w:val="24"/>
          <w:szCs w:val="24"/>
        </w:rPr>
        <w:t xml:space="preserve">has </w:t>
      </w:r>
      <w:r w:rsidR="00BE32C7" w:rsidRPr="00BE32C7">
        <w:rPr>
          <w:rFonts w:ascii="Times New Roman" w:hAnsi="Times New Roman" w:cs="Times New Roman"/>
          <w:sz w:val="24"/>
          <w:szCs w:val="24"/>
        </w:rPr>
        <w:t>also changed from strict task measurement to coaching teamwork and guest interaction. Global Human Resource Officers are executive-level managers in large hospitality corporations such as Marriott International; these workers form broader business strategies and drive innovation in HR.</w:t>
      </w:r>
    </w:p>
    <w:p w14:paraId="11058335" w14:textId="26BD3F65" w:rsidR="00BE32C7" w:rsidRDefault="00BE32C7" w:rsidP="00BE32C7">
      <w:pPr>
        <w:spacing w:line="360" w:lineRule="auto"/>
        <w:jc w:val="both"/>
        <w:rPr>
          <w:rFonts w:ascii="Times New Roman" w:hAnsi="Times New Roman" w:cs="Times New Roman"/>
          <w:sz w:val="24"/>
          <w:szCs w:val="24"/>
        </w:rPr>
      </w:pPr>
      <w:r w:rsidRPr="00BE32C7">
        <w:rPr>
          <w:rFonts w:ascii="Times New Roman" w:hAnsi="Times New Roman" w:cs="Times New Roman"/>
          <w:sz w:val="24"/>
          <w:szCs w:val="24"/>
        </w:rPr>
        <w:t>In a global sense, hospitality HRM continues to react by improving cultural competency training as staff and guests turn out to be increasingly more multinational. It also handles talent on a global level</w:t>
      </w:r>
      <w:r w:rsidR="001B46E7">
        <w:rPr>
          <w:rFonts w:ascii="Times New Roman" w:hAnsi="Times New Roman" w:cs="Times New Roman"/>
          <w:sz w:val="24"/>
          <w:szCs w:val="24"/>
        </w:rPr>
        <w:t>,</w:t>
      </w:r>
      <w:r w:rsidRPr="00BE32C7">
        <w:rPr>
          <w:rFonts w:ascii="Times New Roman" w:hAnsi="Times New Roman" w:cs="Times New Roman"/>
          <w:sz w:val="24"/>
          <w:szCs w:val="24"/>
        </w:rPr>
        <w:t xml:space="preserve"> including global mobility assignments to facilitate strategic expansion. The centralised HR information systems and the shared service models also facilitate </w:t>
      </w:r>
      <w:r w:rsidR="001B46E7">
        <w:rPr>
          <w:rFonts w:ascii="Times New Roman" w:hAnsi="Times New Roman" w:cs="Times New Roman"/>
          <w:sz w:val="24"/>
          <w:szCs w:val="24"/>
        </w:rPr>
        <w:t>regional efficiency</w:t>
      </w:r>
      <w:r w:rsidRPr="00BE32C7">
        <w:rPr>
          <w:rFonts w:ascii="Times New Roman" w:hAnsi="Times New Roman" w:cs="Times New Roman"/>
          <w:sz w:val="24"/>
          <w:szCs w:val="24"/>
        </w:rPr>
        <w:t xml:space="preserve">. In sum, sophisticated HRM philosophy and operations are essential in </w:t>
      </w:r>
      <w:r w:rsidR="001B46E7">
        <w:rPr>
          <w:rFonts w:ascii="Times New Roman" w:hAnsi="Times New Roman" w:cs="Times New Roman"/>
          <w:sz w:val="24"/>
          <w:szCs w:val="24"/>
        </w:rPr>
        <w:t>synchronising</w:t>
      </w:r>
      <w:r w:rsidRPr="00BE32C7">
        <w:rPr>
          <w:rFonts w:ascii="Times New Roman" w:hAnsi="Times New Roman" w:cs="Times New Roman"/>
          <w:sz w:val="24"/>
          <w:szCs w:val="24"/>
        </w:rPr>
        <w:t xml:space="preserve"> global hospitality operations </w:t>
      </w:r>
      <w:r w:rsidR="001B46E7">
        <w:rPr>
          <w:rFonts w:ascii="Times New Roman" w:hAnsi="Times New Roman" w:cs="Times New Roman"/>
          <w:sz w:val="24"/>
          <w:szCs w:val="24"/>
        </w:rPr>
        <w:t>with</w:t>
      </w:r>
      <w:r w:rsidRPr="00BE32C7">
        <w:rPr>
          <w:rFonts w:ascii="Times New Roman" w:hAnsi="Times New Roman" w:cs="Times New Roman"/>
          <w:sz w:val="24"/>
          <w:szCs w:val="24"/>
        </w:rPr>
        <w:t xml:space="preserve"> brand standards with </w:t>
      </w:r>
      <w:r w:rsidR="001B46E7">
        <w:rPr>
          <w:rFonts w:ascii="Times New Roman" w:hAnsi="Times New Roman" w:cs="Times New Roman"/>
          <w:sz w:val="24"/>
          <w:szCs w:val="24"/>
        </w:rPr>
        <w:t>market diversification</w:t>
      </w:r>
      <w:r w:rsidRPr="00BE32C7">
        <w:rPr>
          <w:rFonts w:ascii="Times New Roman" w:hAnsi="Times New Roman" w:cs="Times New Roman"/>
          <w:sz w:val="24"/>
          <w:szCs w:val="24"/>
        </w:rPr>
        <w:t>.</w:t>
      </w:r>
    </w:p>
    <w:p w14:paraId="3BFC03A5" w14:textId="29301046" w:rsidR="00354821" w:rsidRPr="00354821" w:rsidRDefault="00354821" w:rsidP="00354821">
      <w:pPr>
        <w:spacing w:line="360" w:lineRule="auto"/>
        <w:jc w:val="both"/>
        <w:rPr>
          <w:rFonts w:ascii="Times New Roman" w:hAnsi="Times New Roman" w:cs="Times New Roman"/>
          <w:sz w:val="24"/>
          <w:szCs w:val="24"/>
        </w:rPr>
      </w:pPr>
      <w:r w:rsidRPr="00354821">
        <w:rPr>
          <w:rFonts w:ascii="Times New Roman" w:hAnsi="Times New Roman" w:cs="Times New Roman"/>
          <w:sz w:val="24"/>
          <w:szCs w:val="24"/>
        </w:rPr>
        <w:t xml:space="preserve">Much of the 90+ year success and its leadership clout in the industry is owed to the underlining “Spirit to Serve” people-centric culture ingrained in the values and vision of founders J.W. and Alice Marriott (Marriott, 2023). </w:t>
      </w:r>
      <w:r>
        <w:rPr>
          <w:rFonts w:ascii="Times New Roman" w:hAnsi="Times New Roman" w:cs="Times New Roman"/>
          <w:sz w:val="24"/>
          <w:szCs w:val="24"/>
        </w:rPr>
        <w:t xml:space="preserve"> </w:t>
      </w:r>
      <w:r w:rsidRPr="00354821">
        <w:rPr>
          <w:rFonts w:ascii="Times New Roman" w:hAnsi="Times New Roman" w:cs="Times New Roman"/>
          <w:sz w:val="24"/>
          <w:szCs w:val="24"/>
        </w:rPr>
        <w:t xml:space="preserve">Strategic HRM priorities </w:t>
      </w:r>
      <w:r w:rsidR="001B46E7">
        <w:rPr>
          <w:rFonts w:ascii="Times New Roman" w:hAnsi="Times New Roman" w:cs="Times New Roman"/>
          <w:sz w:val="24"/>
          <w:szCs w:val="24"/>
        </w:rPr>
        <w:t>align</w:t>
      </w:r>
      <w:r w:rsidRPr="00354821">
        <w:rPr>
          <w:rFonts w:ascii="Times New Roman" w:hAnsi="Times New Roman" w:cs="Times New Roman"/>
          <w:sz w:val="24"/>
          <w:szCs w:val="24"/>
        </w:rPr>
        <w:t xml:space="preserve"> with Marriott’s broader growth objectives</w:t>
      </w:r>
      <w:r w:rsidR="001B46E7">
        <w:rPr>
          <w:rFonts w:ascii="Times New Roman" w:hAnsi="Times New Roman" w:cs="Times New Roman"/>
          <w:sz w:val="24"/>
          <w:szCs w:val="24"/>
        </w:rPr>
        <w:t>: growing</w:t>
      </w:r>
      <w:r w:rsidRPr="00354821">
        <w:rPr>
          <w:rFonts w:ascii="Times New Roman" w:hAnsi="Times New Roman" w:cs="Times New Roman"/>
          <w:sz w:val="24"/>
          <w:szCs w:val="24"/>
        </w:rPr>
        <w:t xml:space="preserve"> market share, improving the brand’s worldwide reputation, and offering unparalleled guest services. Critical focus areas such as purposeful recruitment and onboarding, continuous training and development, incentive-based compensation, and succession planning create the necessary skilled, engaged, and service-oriented workforce </w:t>
      </w:r>
      <w:r w:rsidR="001B46E7">
        <w:rPr>
          <w:rFonts w:ascii="Times New Roman" w:hAnsi="Times New Roman" w:cs="Times New Roman"/>
          <w:sz w:val="24"/>
          <w:szCs w:val="24"/>
        </w:rPr>
        <w:t>required to deliver</w:t>
      </w:r>
      <w:r w:rsidRPr="00354821">
        <w:rPr>
          <w:rFonts w:ascii="Times New Roman" w:hAnsi="Times New Roman" w:cs="Times New Roman"/>
          <w:sz w:val="24"/>
          <w:szCs w:val="24"/>
        </w:rPr>
        <w:t xml:space="preserve"> </w:t>
      </w:r>
      <w:r w:rsidR="001B46E7">
        <w:rPr>
          <w:rFonts w:ascii="Times New Roman" w:hAnsi="Times New Roman" w:cs="Times New Roman"/>
          <w:sz w:val="24"/>
          <w:szCs w:val="24"/>
        </w:rPr>
        <w:t xml:space="preserve">consistently high-quality </w:t>
      </w:r>
      <w:r w:rsidRPr="00354821">
        <w:rPr>
          <w:rFonts w:ascii="Times New Roman" w:hAnsi="Times New Roman" w:cs="Times New Roman"/>
          <w:sz w:val="24"/>
          <w:szCs w:val="24"/>
        </w:rPr>
        <w:t>service across all property types and brands (</w:t>
      </w:r>
      <w:proofErr w:type="spellStart"/>
      <w:r w:rsidRPr="00354821">
        <w:rPr>
          <w:rFonts w:ascii="Times New Roman" w:hAnsi="Times New Roman" w:cs="Times New Roman"/>
          <w:sz w:val="24"/>
          <w:szCs w:val="24"/>
        </w:rPr>
        <w:t>Garavan</w:t>
      </w:r>
      <w:proofErr w:type="spellEnd"/>
      <w:r w:rsidRPr="00354821">
        <w:rPr>
          <w:rFonts w:ascii="Times New Roman" w:hAnsi="Times New Roman" w:cs="Times New Roman"/>
          <w:sz w:val="24"/>
          <w:szCs w:val="24"/>
        </w:rPr>
        <w:t xml:space="preserve"> et al., 2021). As such, the service culture is further reinforced by the embedded performance management mechanisms.</w:t>
      </w:r>
    </w:p>
    <w:p w14:paraId="6CCD2DF3" w14:textId="3AD3804E" w:rsidR="00354821" w:rsidRPr="00354821" w:rsidRDefault="00354821" w:rsidP="00354821">
      <w:pPr>
        <w:spacing w:line="360" w:lineRule="auto"/>
        <w:jc w:val="both"/>
        <w:rPr>
          <w:rFonts w:ascii="Times New Roman" w:hAnsi="Times New Roman" w:cs="Times New Roman"/>
          <w:sz w:val="24"/>
          <w:szCs w:val="24"/>
        </w:rPr>
      </w:pPr>
      <w:r w:rsidRPr="00354821">
        <w:rPr>
          <w:rFonts w:ascii="Times New Roman" w:hAnsi="Times New Roman" w:cs="Times New Roman"/>
          <w:sz w:val="24"/>
          <w:szCs w:val="24"/>
        </w:rPr>
        <w:t>Significantly, Marriott provided more than 1 million hours of professional development training in 2021</w:t>
      </w:r>
      <w:r w:rsidR="001B46E7">
        <w:rPr>
          <w:rFonts w:ascii="Times New Roman" w:hAnsi="Times New Roman" w:cs="Times New Roman"/>
          <w:sz w:val="24"/>
          <w:szCs w:val="24"/>
        </w:rPr>
        <w:t>, including hard skills such as safe protocols and soft skills such as situational awareness and conflict resolution to make employee behaviour</w:t>
      </w:r>
      <w:r w:rsidRPr="00354821">
        <w:rPr>
          <w:rFonts w:ascii="Times New Roman" w:hAnsi="Times New Roman" w:cs="Times New Roman"/>
          <w:sz w:val="24"/>
          <w:szCs w:val="24"/>
        </w:rPr>
        <w:t xml:space="preserve"> congruent with signature warm and genuine service (Marriott, 2022). Such workforce investments are rather than being seen as operational costs. Apart from macro-level training like the Voyager global leadership </w:t>
      </w:r>
      <w:r w:rsidRPr="00354821">
        <w:rPr>
          <w:rFonts w:ascii="Times New Roman" w:hAnsi="Times New Roman" w:cs="Times New Roman"/>
          <w:sz w:val="24"/>
          <w:szCs w:val="24"/>
        </w:rPr>
        <w:lastRenderedPageBreak/>
        <w:t>development program, individual properties are encouraged to customize those components that fit best to property needs and location culture (</w:t>
      </w:r>
      <w:proofErr w:type="spellStart"/>
      <w:r w:rsidRPr="00354821">
        <w:rPr>
          <w:rFonts w:ascii="Times New Roman" w:hAnsi="Times New Roman" w:cs="Times New Roman"/>
          <w:sz w:val="24"/>
          <w:szCs w:val="24"/>
        </w:rPr>
        <w:t>Kandampully</w:t>
      </w:r>
      <w:proofErr w:type="spellEnd"/>
      <w:r w:rsidRPr="00354821">
        <w:rPr>
          <w:rFonts w:ascii="Times New Roman" w:hAnsi="Times New Roman" w:cs="Times New Roman"/>
          <w:sz w:val="24"/>
          <w:szCs w:val="24"/>
        </w:rPr>
        <w:t xml:space="preserve"> et al., 2014). This balance of what could be presented as ‘</w:t>
      </w:r>
      <w:r w:rsidR="001B46E7">
        <w:rPr>
          <w:rFonts w:ascii="Times New Roman" w:hAnsi="Times New Roman" w:cs="Times New Roman"/>
          <w:sz w:val="24"/>
          <w:szCs w:val="24"/>
        </w:rPr>
        <w:t>standardisation vs localization’ helps Marriott become deeply rooted in the company's day-to-day operation</w:t>
      </w:r>
      <w:r w:rsidRPr="00354821">
        <w:rPr>
          <w:rFonts w:ascii="Times New Roman" w:hAnsi="Times New Roman" w:cs="Times New Roman"/>
          <w:sz w:val="24"/>
          <w:szCs w:val="24"/>
        </w:rPr>
        <w:t>.</w:t>
      </w:r>
    </w:p>
    <w:p w14:paraId="1585CCCF" w14:textId="6B4E85EF" w:rsidR="00354821" w:rsidRPr="00354821" w:rsidRDefault="00354821" w:rsidP="00354821">
      <w:pPr>
        <w:spacing w:line="360" w:lineRule="auto"/>
        <w:jc w:val="both"/>
        <w:rPr>
          <w:rFonts w:ascii="Times New Roman" w:hAnsi="Times New Roman" w:cs="Times New Roman"/>
          <w:sz w:val="24"/>
          <w:szCs w:val="24"/>
        </w:rPr>
      </w:pPr>
      <w:r w:rsidRPr="00354821">
        <w:rPr>
          <w:rFonts w:ascii="Times New Roman" w:hAnsi="Times New Roman" w:cs="Times New Roman"/>
          <w:sz w:val="24"/>
          <w:szCs w:val="24"/>
        </w:rPr>
        <w:t>HRM capabilities are exploited by Marriott to positively influence the way guests feel through their employee engagement</w:t>
      </w:r>
      <w:r w:rsidR="001B46E7">
        <w:rPr>
          <w:rFonts w:ascii="Times New Roman" w:hAnsi="Times New Roman" w:cs="Times New Roman"/>
          <w:sz w:val="24"/>
          <w:szCs w:val="24"/>
        </w:rPr>
        <w:t xml:space="preserve"> and </w:t>
      </w:r>
      <w:r w:rsidRPr="00354821">
        <w:rPr>
          <w:rFonts w:ascii="Times New Roman" w:hAnsi="Times New Roman" w:cs="Times New Roman"/>
          <w:sz w:val="24"/>
          <w:szCs w:val="24"/>
        </w:rPr>
        <w:t xml:space="preserve">buy-in to the company’s purpose and values. Its success in integrating service excellence into the </w:t>
      </w:r>
      <w:r w:rsidR="001B46E7">
        <w:rPr>
          <w:rFonts w:ascii="Times New Roman" w:hAnsi="Times New Roman" w:cs="Times New Roman"/>
          <w:sz w:val="24"/>
          <w:szCs w:val="24"/>
        </w:rPr>
        <w:t>organisational</w:t>
      </w:r>
      <w:r w:rsidRPr="00354821">
        <w:rPr>
          <w:rFonts w:ascii="Times New Roman" w:hAnsi="Times New Roman" w:cs="Times New Roman"/>
          <w:sz w:val="24"/>
          <w:szCs w:val="24"/>
        </w:rPr>
        <w:t xml:space="preserve"> culture </w:t>
      </w:r>
      <w:r w:rsidR="001B46E7">
        <w:rPr>
          <w:rFonts w:ascii="Times New Roman" w:hAnsi="Times New Roman" w:cs="Times New Roman"/>
          <w:sz w:val="24"/>
          <w:szCs w:val="24"/>
        </w:rPr>
        <w:t xml:space="preserve">through its positive reputation and consumer preference </w:t>
      </w:r>
      <w:r w:rsidRPr="00354821">
        <w:rPr>
          <w:rFonts w:ascii="Times New Roman" w:hAnsi="Times New Roman" w:cs="Times New Roman"/>
          <w:sz w:val="24"/>
          <w:szCs w:val="24"/>
        </w:rPr>
        <w:t>fosters repeat business and distribution channel advantages that are difficult to imitate.</w:t>
      </w:r>
    </w:p>
    <w:p w14:paraId="6A4A2D0B" w14:textId="77884F21" w:rsidR="00354821" w:rsidRPr="00354821" w:rsidRDefault="00354821" w:rsidP="00354821">
      <w:pPr>
        <w:spacing w:line="360" w:lineRule="auto"/>
        <w:jc w:val="both"/>
        <w:rPr>
          <w:rFonts w:ascii="Times New Roman" w:hAnsi="Times New Roman" w:cs="Times New Roman"/>
          <w:sz w:val="24"/>
          <w:szCs w:val="24"/>
        </w:rPr>
      </w:pPr>
      <w:r w:rsidRPr="00354821">
        <w:rPr>
          <w:rFonts w:ascii="Times New Roman" w:hAnsi="Times New Roman" w:cs="Times New Roman"/>
          <w:sz w:val="24"/>
          <w:szCs w:val="24"/>
        </w:rPr>
        <w:t xml:space="preserve">Marriott </w:t>
      </w:r>
      <w:r w:rsidR="001B46E7">
        <w:rPr>
          <w:rFonts w:ascii="Times New Roman" w:hAnsi="Times New Roman" w:cs="Times New Roman"/>
          <w:sz w:val="24"/>
          <w:szCs w:val="24"/>
        </w:rPr>
        <w:t>depends on workforce analytics and planning technology to drive personnel demands based on growth forecasts, new property openings</w:t>
      </w:r>
      <w:r w:rsidRPr="00354821">
        <w:rPr>
          <w:rFonts w:ascii="Times New Roman" w:hAnsi="Times New Roman" w:cs="Times New Roman"/>
          <w:sz w:val="24"/>
          <w:szCs w:val="24"/>
        </w:rPr>
        <w:t xml:space="preserve">, revenue/occupancy projections, and trends in the hospitality industry. According to the research conducted by Yu and Ostrowski (2020), it is possible to forecast future resource requirements by utilising criteria such as revenue per available room (RevPAR), visitor happiness, sales productivity, and employee retention monitored at facilities that are already in operation. Collaboration across different business units is required for planning teams to </w:t>
      </w:r>
      <w:proofErr w:type="spellStart"/>
      <w:r w:rsidR="001B46E7">
        <w:rPr>
          <w:rFonts w:ascii="Times New Roman" w:hAnsi="Times New Roman" w:cs="Times New Roman"/>
          <w:sz w:val="24"/>
          <w:szCs w:val="24"/>
        </w:rPr>
        <w:t>analyze</w:t>
      </w:r>
      <w:proofErr w:type="spellEnd"/>
      <w:r w:rsidRPr="00354821">
        <w:rPr>
          <w:rFonts w:ascii="Times New Roman" w:hAnsi="Times New Roman" w:cs="Times New Roman"/>
          <w:sz w:val="24"/>
          <w:szCs w:val="24"/>
        </w:rPr>
        <w:t xml:space="preserve"> global trends in tourism, business travel, and competitive labour markets. This analysis is done </w:t>
      </w:r>
      <w:r w:rsidR="001B46E7">
        <w:rPr>
          <w:rFonts w:ascii="Times New Roman" w:hAnsi="Times New Roman" w:cs="Times New Roman"/>
          <w:sz w:val="24"/>
          <w:szCs w:val="24"/>
        </w:rPr>
        <w:t>to</w:t>
      </w:r>
      <w:r w:rsidRPr="00354821">
        <w:rPr>
          <w:rFonts w:ascii="Times New Roman" w:hAnsi="Times New Roman" w:cs="Times New Roman"/>
          <w:sz w:val="24"/>
          <w:szCs w:val="24"/>
        </w:rPr>
        <w:t xml:space="preserve"> align with market growth targets. An example of this would be the growing development in the Asia and Pacific region, which has led to the formation of recruiting pipelines and </w:t>
      </w:r>
      <w:r w:rsidR="001B46E7">
        <w:rPr>
          <w:rFonts w:ascii="Times New Roman" w:hAnsi="Times New Roman" w:cs="Times New Roman"/>
          <w:sz w:val="24"/>
          <w:szCs w:val="24"/>
        </w:rPr>
        <w:t>localisation</w:t>
      </w:r>
      <w:r w:rsidRPr="00354821">
        <w:rPr>
          <w:rFonts w:ascii="Times New Roman" w:hAnsi="Times New Roman" w:cs="Times New Roman"/>
          <w:sz w:val="24"/>
          <w:szCs w:val="24"/>
        </w:rPr>
        <w:t xml:space="preserve"> policies for China and other countries.</w:t>
      </w:r>
    </w:p>
    <w:p w14:paraId="3AAEE0EE" w14:textId="05C492A9" w:rsidR="00354821" w:rsidRPr="00354821" w:rsidRDefault="00354821" w:rsidP="00354821">
      <w:pPr>
        <w:spacing w:line="360" w:lineRule="auto"/>
        <w:jc w:val="both"/>
        <w:rPr>
          <w:rFonts w:ascii="Times New Roman" w:hAnsi="Times New Roman" w:cs="Times New Roman"/>
          <w:sz w:val="24"/>
          <w:szCs w:val="24"/>
        </w:rPr>
      </w:pPr>
      <w:r w:rsidRPr="00354821">
        <w:rPr>
          <w:rFonts w:ascii="Times New Roman" w:hAnsi="Times New Roman" w:cs="Times New Roman"/>
          <w:sz w:val="24"/>
          <w:szCs w:val="24"/>
        </w:rPr>
        <w:t xml:space="preserve">According to </w:t>
      </w:r>
      <w:proofErr w:type="spellStart"/>
      <w:r w:rsidRPr="00354821">
        <w:rPr>
          <w:rFonts w:ascii="Times New Roman" w:hAnsi="Times New Roman" w:cs="Times New Roman"/>
          <w:sz w:val="24"/>
          <w:szCs w:val="24"/>
        </w:rPr>
        <w:t>Sambharya</w:t>
      </w:r>
      <w:proofErr w:type="spellEnd"/>
      <w:r w:rsidRPr="00354821">
        <w:rPr>
          <w:rFonts w:ascii="Times New Roman" w:hAnsi="Times New Roman" w:cs="Times New Roman"/>
          <w:sz w:val="24"/>
          <w:szCs w:val="24"/>
        </w:rPr>
        <w:t xml:space="preserve"> and Rasheed (2015), </w:t>
      </w:r>
      <w:r w:rsidR="001B46E7">
        <w:rPr>
          <w:rFonts w:ascii="Times New Roman" w:hAnsi="Times New Roman" w:cs="Times New Roman"/>
          <w:sz w:val="24"/>
          <w:szCs w:val="24"/>
        </w:rPr>
        <w:t>global human resource leadership establishes the criteria for defining talent targets per the yearly business planning process</w:t>
      </w:r>
      <w:r w:rsidRPr="00354821">
        <w:rPr>
          <w:rFonts w:ascii="Times New Roman" w:hAnsi="Times New Roman" w:cs="Times New Roman"/>
          <w:sz w:val="24"/>
          <w:szCs w:val="24"/>
        </w:rPr>
        <w:t xml:space="preserve">. </w:t>
      </w:r>
      <w:r w:rsidR="001B46E7">
        <w:rPr>
          <w:rFonts w:ascii="Times New Roman" w:hAnsi="Times New Roman" w:cs="Times New Roman"/>
          <w:sz w:val="24"/>
          <w:szCs w:val="24"/>
        </w:rPr>
        <w:t>These principles serve as essential foundations to achieve more comprehensive goals concerning business openings, service quality, visitor retention, and sustainable operations</w:t>
      </w:r>
      <w:r w:rsidRPr="00354821">
        <w:rPr>
          <w:rFonts w:ascii="Times New Roman" w:hAnsi="Times New Roman" w:cs="Times New Roman"/>
          <w:sz w:val="24"/>
          <w:szCs w:val="24"/>
        </w:rPr>
        <w:t>. The most recent objectives include expanding the strength of the leadership bench on a global scale, increasing the number of under-represented groups represented in management positions up until the year 2025, and simultaneously enhancing digital capabilities across all functions. It has been decided to establish a connection between these WR goals and financial measures</w:t>
      </w:r>
      <w:r w:rsidR="001B46E7">
        <w:rPr>
          <w:rFonts w:ascii="Times New Roman" w:hAnsi="Times New Roman" w:cs="Times New Roman"/>
          <w:sz w:val="24"/>
          <w:szCs w:val="24"/>
        </w:rPr>
        <w:t>,</w:t>
      </w:r>
      <w:r w:rsidRPr="00354821">
        <w:rPr>
          <w:rFonts w:ascii="Times New Roman" w:hAnsi="Times New Roman" w:cs="Times New Roman"/>
          <w:sz w:val="24"/>
          <w:szCs w:val="24"/>
        </w:rPr>
        <w:t xml:space="preserve"> such as returns on invested capital and employee net promoter scores. </w:t>
      </w:r>
      <w:r w:rsidR="001B46E7">
        <w:rPr>
          <w:rFonts w:ascii="Times New Roman" w:hAnsi="Times New Roman" w:cs="Times New Roman"/>
          <w:sz w:val="24"/>
          <w:szCs w:val="24"/>
        </w:rPr>
        <w:t>To</w:t>
      </w:r>
      <w:r w:rsidRPr="00354821">
        <w:rPr>
          <w:rFonts w:ascii="Times New Roman" w:hAnsi="Times New Roman" w:cs="Times New Roman"/>
          <w:sz w:val="24"/>
          <w:szCs w:val="24"/>
        </w:rPr>
        <w:t xml:space="preserve"> avoid causing friction between the different functional lines, </w:t>
      </w:r>
      <w:r w:rsidR="001B46E7">
        <w:rPr>
          <w:rFonts w:ascii="Times New Roman" w:hAnsi="Times New Roman" w:cs="Times New Roman"/>
          <w:sz w:val="24"/>
          <w:szCs w:val="24"/>
        </w:rPr>
        <w:t>all HR strategies must be</w:t>
      </w:r>
      <w:r w:rsidRPr="00354821">
        <w:rPr>
          <w:rFonts w:ascii="Times New Roman" w:hAnsi="Times New Roman" w:cs="Times New Roman"/>
          <w:sz w:val="24"/>
          <w:szCs w:val="24"/>
        </w:rPr>
        <w:t xml:space="preserve"> designed to assist regional executives.</w:t>
      </w:r>
    </w:p>
    <w:p w14:paraId="60C613D1" w14:textId="6051240C" w:rsidR="00E92BD8" w:rsidRPr="00E92BD8" w:rsidRDefault="001B46E7" w:rsidP="00E92BD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use of integrated human resource technologies simplifies the implementation of strategy across the entire organisation</w:t>
      </w:r>
      <w:r w:rsidR="00354821" w:rsidRPr="00354821">
        <w:rPr>
          <w:rFonts w:ascii="Times New Roman" w:hAnsi="Times New Roman" w:cs="Times New Roman"/>
          <w:sz w:val="24"/>
          <w:szCs w:val="24"/>
        </w:rPr>
        <w:t xml:space="preserve">. For example, the Global Learning platform provides training on corporate standards and multicultural competency to more than half a million workers of the organisation on an annual basis (Marriott, 2022). </w:t>
      </w:r>
      <w:r>
        <w:rPr>
          <w:rFonts w:ascii="Times New Roman" w:hAnsi="Times New Roman" w:cs="Times New Roman"/>
          <w:sz w:val="24"/>
          <w:szCs w:val="24"/>
        </w:rPr>
        <w:t>Learning ability</w:t>
      </w:r>
      <w:r w:rsidR="00354821" w:rsidRPr="00354821">
        <w:rPr>
          <w:rFonts w:ascii="Times New Roman" w:hAnsi="Times New Roman" w:cs="Times New Roman"/>
          <w:sz w:val="24"/>
          <w:szCs w:val="24"/>
        </w:rPr>
        <w:t xml:space="preserve"> is evaluated based on the final scores and percentages of </w:t>
      </w:r>
      <w:r>
        <w:rPr>
          <w:rFonts w:ascii="Times New Roman" w:hAnsi="Times New Roman" w:cs="Times New Roman"/>
          <w:sz w:val="24"/>
          <w:szCs w:val="24"/>
        </w:rPr>
        <w:t>complete compliance training participants</w:t>
      </w:r>
      <w:r w:rsidR="00354821" w:rsidRPr="00354821">
        <w:rPr>
          <w:rFonts w:ascii="Times New Roman" w:hAnsi="Times New Roman" w:cs="Times New Roman"/>
          <w:sz w:val="24"/>
          <w:szCs w:val="24"/>
        </w:rPr>
        <w:t xml:space="preserve">. While Talent Development is in charge of monitoring the number of individuals who are participating in leadership </w:t>
      </w:r>
      <w:r>
        <w:rPr>
          <w:rFonts w:ascii="Times New Roman" w:hAnsi="Times New Roman" w:cs="Times New Roman"/>
          <w:sz w:val="24"/>
          <w:szCs w:val="24"/>
        </w:rPr>
        <w:t>programs such as Voyager and comparing this information to the internal fill rates for directors</w:t>
      </w:r>
      <w:r w:rsidR="00354821" w:rsidRPr="00354821">
        <w:rPr>
          <w:rFonts w:ascii="Times New Roman" w:hAnsi="Times New Roman" w:cs="Times New Roman"/>
          <w:sz w:val="24"/>
          <w:szCs w:val="24"/>
        </w:rPr>
        <w:t xml:space="preserve"> and higher positions, Engagement Surveys is in charge of determining the extent to which the organisation adheres to its service culture. </w:t>
      </w:r>
      <w:r>
        <w:rPr>
          <w:rFonts w:ascii="Times New Roman" w:hAnsi="Times New Roman" w:cs="Times New Roman"/>
          <w:sz w:val="24"/>
          <w:szCs w:val="24"/>
        </w:rPr>
        <w:t>Significant</w:t>
      </w:r>
      <w:r w:rsidR="00354821" w:rsidRPr="00354821">
        <w:rPr>
          <w:rFonts w:ascii="Times New Roman" w:hAnsi="Times New Roman" w:cs="Times New Roman"/>
          <w:sz w:val="24"/>
          <w:szCs w:val="24"/>
        </w:rPr>
        <w:t xml:space="preserve"> human </w:t>
      </w:r>
      <w:r>
        <w:rPr>
          <w:rFonts w:ascii="Times New Roman" w:hAnsi="Times New Roman" w:cs="Times New Roman"/>
          <w:sz w:val="24"/>
          <w:szCs w:val="24"/>
        </w:rPr>
        <w:t>resources (HR) goals, such as the percentage of external hiring, the diversity ratios of management, the rate of safety incidents, and the rankings on Glassdoor</w:t>
      </w:r>
      <w:r w:rsidR="00354821" w:rsidRPr="00354821">
        <w:rPr>
          <w:rFonts w:ascii="Times New Roman" w:hAnsi="Times New Roman" w:cs="Times New Roman"/>
          <w:sz w:val="24"/>
          <w:szCs w:val="24"/>
        </w:rPr>
        <w:t xml:space="preserve">, are evaluated against targets every three months at quarterly business reviews. The areas that need to be updated are brought to light through analytics dashboards, which allow human resources to </w:t>
      </w:r>
      <w:r>
        <w:rPr>
          <w:rFonts w:ascii="Times New Roman" w:hAnsi="Times New Roman" w:cs="Times New Roman"/>
          <w:sz w:val="24"/>
          <w:szCs w:val="24"/>
        </w:rPr>
        <w:t>adjust various components of the program per</w:t>
      </w:r>
      <w:r w:rsidR="00354821" w:rsidRPr="00354821">
        <w:rPr>
          <w:rFonts w:ascii="Times New Roman" w:hAnsi="Times New Roman" w:cs="Times New Roman"/>
          <w:sz w:val="24"/>
          <w:szCs w:val="24"/>
        </w:rPr>
        <w:t xml:space="preserve"> the requirements of a </w:t>
      </w:r>
      <w:r>
        <w:rPr>
          <w:rFonts w:ascii="Times New Roman" w:hAnsi="Times New Roman" w:cs="Times New Roman"/>
          <w:sz w:val="24"/>
          <w:szCs w:val="24"/>
        </w:rPr>
        <w:t>specific</w:t>
      </w:r>
      <w:r w:rsidR="00354821" w:rsidRPr="00354821">
        <w:rPr>
          <w:rFonts w:ascii="Times New Roman" w:hAnsi="Times New Roman" w:cs="Times New Roman"/>
          <w:sz w:val="24"/>
          <w:szCs w:val="24"/>
        </w:rPr>
        <w:t xml:space="preserve"> location (</w:t>
      </w:r>
      <w:proofErr w:type="spellStart"/>
      <w:r w:rsidR="00354821" w:rsidRPr="00354821">
        <w:rPr>
          <w:rFonts w:ascii="Times New Roman" w:hAnsi="Times New Roman" w:cs="Times New Roman"/>
          <w:sz w:val="24"/>
          <w:szCs w:val="24"/>
        </w:rPr>
        <w:t>Ayentimi</w:t>
      </w:r>
      <w:proofErr w:type="spellEnd"/>
      <w:r w:rsidR="00354821" w:rsidRPr="00354821">
        <w:rPr>
          <w:rFonts w:ascii="Times New Roman" w:hAnsi="Times New Roman" w:cs="Times New Roman"/>
          <w:sz w:val="24"/>
          <w:szCs w:val="24"/>
        </w:rPr>
        <w:t xml:space="preserve">, 2022). This </w:t>
      </w:r>
      <w:r>
        <w:rPr>
          <w:rFonts w:ascii="Times New Roman" w:hAnsi="Times New Roman" w:cs="Times New Roman"/>
          <w:sz w:val="24"/>
          <w:szCs w:val="24"/>
        </w:rPr>
        <w:t xml:space="preserve">data-oriented paradigm </w:t>
      </w:r>
      <w:r w:rsidR="00354821" w:rsidRPr="00354821">
        <w:rPr>
          <w:rFonts w:ascii="Times New Roman" w:hAnsi="Times New Roman" w:cs="Times New Roman"/>
          <w:sz w:val="24"/>
          <w:szCs w:val="24"/>
        </w:rPr>
        <w:t>makes the strategic influence of human resources even more significant.</w:t>
      </w:r>
    </w:p>
    <w:p w14:paraId="7142AB69" w14:textId="351B729E" w:rsidR="00E92BD8" w:rsidRPr="00E92BD8" w:rsidRDefault="001B46E7" w:rsidP="00E92BD8">
      <w:pPr>
        <w:spacing w:line="360" w:lineRule="auto"/>
        <w:jc w:val="both"/>
        <w:rPr>
          <w:rFonts w:ascii="Times New Roman" w:hAnsi="Times New Roman" w:cs="Times New Roman"/>
          <w:sz w:val="24"/>
          <w:szCs w:val="24"/>
        </w:rPr>
      </w:pPr>
      <w:r>
        <w:rPr>
          <w:rFonts w:ascii="Times New Roman" w:hAnsi="Times New Roman" w:cs="Times New Roman"/>
          <w:sz w:val="24"/>
          <w:szCs w:val="24"/>
        </w:rPr>
        <w:t>To</w:t>
      </w:r>
      <w:r w:rsidR="00E92BD8" w:rsidRPr="00E92BD8">
        <w:rPr>
          <w:rFonts w:ascii="Times New Roman" w:hAnsi="Times New Roman" w:cs="Times New Roman"/>
          <w:sz w:val="24"/>
          <w:szCs w:val="24"/>
        </w:rPr>
        <w:t xml:space="preserve"> ensure that it has the required workforce for all of its locations across brands and job families </w:t>
      </w:r>
      <w:r>
        <w:rPr>
          <w:rFonts w:ascii="Times New Roman" w:hAnsi="Times New Roman" w:cs="Times New Roman"/>
          <w:sz w:val="24"/>
          <w:szCs w:val="24"/>
        </w:rPr>
        <w:t>and</w:t>
      </w:r>
      <w:r w:rsidR="00E92BD8" w:rsidRPr="00E92BD8">
        <w:rPr>
          <w:rFonts w:ascii="Times New Roman" w:hAnsi="Times New Roman" w:cs="Times New Roman"/>
          <w:sz w:val="24"/>
          <w:szCs w:val="24"/>
        </w:rPr>
        <w:t xml:space="preserve"> determine to what extent these employees can deliver, the Marriott Corporation, which manages more than 8,000 properties worldwide, uses complicated algorithms. Occupancy, revenue trends among guests, employee attrition and so on are being regularly monitored by property and regional leadership. They </w:t>
      </w:r>
      <w:r>
        <w:rPr>
          <w:rFonts w:ascii="Times New Roman" w:hAnsi="Times New Roman" w:cs="Times New Roman"/>
          <w:sz w:val="24"/>
          <w:szCs w:val="24"/>
        </w:rPr>
        <w:t>partner</w:t>
      </w:r>
      <w:r w:rsidR="00E92BD8" w:rsidRPr="00E92BD8">
        <w:rPr>
          <w:rFonts w:ascii="Times New Roman" w:hAnsi="Times New Roman" w:cs="Times New Roman"/>
          <w:sz w:val="24"/>
          <w:szCs w:val="24"/>
        </w:rPr>
        <w:t xml:space="preserve"> with Global Talent Acquisition teams to locate the current and coming requisitions based on job </w:t>
      </w:r>
      <w:r>
        <w:rPr>
          <w:rFonts w:ascii="Times New Roman" w:hAnsi="Times New Roman" w:cs="Times New Roman"/>
          <w:sz w:val="24"/>
          <w:szCs w:val="24"/>
        </w:rPr>
        <w:t>roles</w:t>
      </w:r>
      <w:r w:rsidR="00E92BD8" w:rsidRPr="00E92BD8">
        <w:rPr>
          <w:rFonts w:ascii="Times New Roman" w:hAnsi="Times New Roman" w:cs="Times New Roman"/>
          <w:sz w:val="24"/>
          <w:szCs w:val="24"/>
        </w:rPr>
        <w:t xml:space="preserve"> (Marriott, 2020). Also, they are tracking employee turnover. In the case of tasks involving interaction with consumers and providing support</w:t>
      </w:r>
      <w:r>
        <w:rPr>
          <w:rFonts w:ascii="Times New Roman" w:hAnsi="Times New Roman" w:cs="Times New Roman"/>
          <w:sz w:val="24"/>
          <w:szCs w:val="24"/>
        </w:rPr>
        <w:t>,</w:t>
      </w:r>
      <w:r w:rsidR="00E92BD8" w:rsidRPr="00E92BD8">
        <w:rPr>
          <w:rFonts w:ascii="Times New Roman" w:hAnsi="Times New Roman" w:cs="Times New Roman"/>
          <w:sz w:val="24"/>
          <w:szCs w:val="24"/>
        </w:rPr>
        <w:t xml:space="preserve"> detailed success profiles </w:t>
      </w:r>
      <w:r>
        <w:rPr>
          <w:rFonts w:ascii="Times New Roman" w:hAnsi="Times New Roman" w:cs="Times New Roman"/>
          <w:sz w:val="24"/>
          <w:szCs w:val="24"/>
        </w:rPr>
        <w:t>describe</w:t>
      </w:r>
      <w:r w:rsidR="00E92BD8" w:rsidRPr="00E92BD8">
        <w:rPr>
          <w:rFonts w:ascii="Times New Roman" w:hAnsi="Times New Roman" w:cs="Times New Roman"/>
          <w:sz w:val="24"/>
          <w:szCs w:val="24"/>
        </w:rPr>
        <w:t xml:space="preserve"> necessary hard and soft skills, qualifications, experience levels and brand fit criteria. A </w:t>
      </w:r>
      <w:proofErr w:type="spellStart"/>
      <w:r w:rsidR="00E92BD8" w:rsidRPr="00E92BD8">
        <w:rPr>
          <w:rFonts w:ascii="Times New Roman" w:hAnsi="Times New Roman" w:cs="Times New Roman"/>
          <w:sz w:val="24"/>
          <w:szCs w:val="24"/>
        </w:rPr>
        <w:t>behaviorally</w:t>
      </w:r>
      <w:proofErr w:type="spellEnd"/>
      <w:r w:rsidR="00E92BD8" w:rsidRPr="00E92BD8">
        <w:rPr>
          <w:rFonts w:ascii="Times New Roman" w:hAnsi="Times New Roman" w:cs="Times New Roman"/>
          <w:sz w:val="24"/>
          <w:szCs w:val="24"/>
        </w:rPr>
        <w:t>-based job description is such that it appeals to people who fit with Marriott’s “spirit to serve” culture</w:t>
      </w:r>
      <w:r>
        <w:rPr>
          <w:rFonts w:ascii="Times New Roman" w:hAnsi="Times New Roman" w:cs="Times New Roman"/>
          <w:sz w:val="24"/>
          <w:szCs w:val="24"/>
        </w:rPr>
        <w:t>, as described in the Stone et al.(</w:t>
      </w:r>
      <w:r w:rsidR="00E92BD8" w:rsidRPr="00E92BD8">
        <w:rPr>
          <w:rFonts w:ascii="Times New Roman" w:hAnsi="Times New Roman" w:cs="Times New Roman"/>
          <w:sz w:val="24"/>
          <w:szCs w:val="24"/>
        </w:rPr>
        <w:t>2021</w:t>
      </w:r>
      <w:r>
        <w:rPr>
          <w:rFonts w:ascii="Times New Roman" w:hAnsi="Times New Roman" w:cs="Times New Roman"/>
          <w:sz w:val="24"/>
          <w:szCs w:val="24"/>
        </w:rPr>
        <w:t>)</w:t>
      </w:r>
      <w:r w:rsidR="00E92BD8" w:rsidRPr="00E92BD8">
        <w:rPr>
          <w:rFonts w:ascii="Times New Roman" w:hAnsi="Times New Roman" w:cs="Times New Roman"/>
          <w:sz w:val="24"/>
          <w:szCs w:val="24"/>
        </w:rPr>
        <w:t xml:space="preserve"> study. </w:t>
      </w:r>
      <w:r>
        <w:rPr>
          <w:rFonts w:ascii="Times New Roman" w:hAnsi="Times New Roman" w:cs="Times New Roman"/>
          <w:sz w:val="24"/>
          <w:szCs w:val="24"/>
        </w:rPr>
        <w:t>These are</w:t>
      </w:r>
      <w:r w:rsidR="00E92BD8" w:rsidRPr="00E92BD8">
        <w:rPr>
          <w:rFonts w:ascii="Times New Roman" w:hAnsi="Times New Roman" w:cs="Times New Roman"/>
          <w:sz w:val="24"/>
          <w:szCs w:val="24"/>
        </w:rPr>
        <w:t xml:space="preserve"> the variables that are responsible for the creation of such job descriptions</w:t>
      </w:r>
      <w:r>
        <w:rPr>
          <w:rFonts w:ascii="Times New Roman" w:hAnsi="Times New Roman" w:cs="Times New Roman"/>
          <w:sz w:val="24"/>
          <w:szCs w:val="24"/>
        </w:rPr>
        <w:t>.</w:t>
      </w:r>
    </w:p>
    <w:p w14:paraId="04FE2F46" w14:textId="6518F9FB" w:rsidR="00E92BD8" w:rsidRPr="00E92BD8" w:rsidRDefault="00E92BD8" w:rsidP="00E92BD8">
      <w:pPr>
        <w:spacing w:line="360" w:lineRule="auto"/>
        <w:jc w:val="both"/>
        <w:rPr>
          <w:rFonts w:ascii="Times New Roman" w:hAnsi="Times New Roman" w:cs="Times New Roman"/>
          <w:sz w:val="24"/>
          <w:szCs w:val="24"/>
        </w:rPr>
      </w:pPr>
      <w:r w:rsidRPr="00E92BD8">
        <w:rPr>
          <w:rFonts w:ascii="Times New Roman" w:hAnsi="Times New Roman" w:cs="Times New Roman"/>
          <w:sz w:val="24"/>
          <w:szCs w:val="24"/>
        </w:rPr>
        <w:t xml:space="preserve">LinkedIn, </w:t>
      </w:r>
      <w:r w:rsidR="001B46E7">
        <w:rPr>
          <w:rFonts w:ascii="Times New Roman" w:hAnsi="Times New Roman" w:cs="Times New Roman"/>
          <w:sz w:val="24"/>
          <w:szCs w:val="24"/>
        </w:rPr>
        <w:t>speciality hospitality job boards and the websites of Marriott Careers constitute examples of digital platforms used to dynamically source talent from outside and within an organisation on a</w:t>
      </w:r>
      <w:r w:rsidRPr="00E92BD8">
        <w:rPr>
          <w:rFonts w:ascii="Times New Roman" w:hAnsi="Times New Roman" w:cs="Times New Roman"/>
          <w:sz w:val="24"/>
          <w:szCs w:val="24"/>
        </w:rPr>
        <w:t xml:space="preserve"> global scale. Everyone in this world can access these platforms. The passive prospects in competitive labour markets, for instance, Asia Pacific, can be engaged by another mobile recruiting advantage of geo-targeting. Referral programmes are designed to motivate current employees to refer friends or former co-workers pertinent to the service objective of </w:t>
      </w:r>
      <w:r w:rsidRPr="00E92BD8">
        <w:rPr>
          <w:rFonts w:ascii="Times New Roman" w:hAnsi="Times New Roman" w:cs="Times New Roman"/>
          <w:sz w:val="24"/>
          <w:szCs w:val="24"/>
        </w:rPr>
        <w:lastRenderedPageBreak/>
        <w:t xml:space="preserve">Marriott by offering rewards to employees who are already employees. The utilisation of social media in such a way that it brings out the inclusive and purpose-driven working environment that the organisation offers contributes to </w:t>
      </w:r>
      <w:r w:rsidR="001B46E7">
        <w:rPr>
          <w:rFonts w:ascii="Times New Roman" w:hAnsi="Times New Roman" w:cs="Times New Roman"/>
          <w:sz w:val="24"/>
          <w:szCs w:val="24"/>
        </w:rPr>
        <w:t>advancing</w:t>
      </w:r>
      <w:r w:rsidRPr="00E92BD8">
        <w:rPr>
          <w:rFonts w:ascii="Times New Roman" w:hAnsi="Times New Roman" w:cs="Times New Roman"/>
          <w:sz w:val="24"/>
          <w:szCs w:val="24"/>
        </w:rPr>
        <w:t xml:space="preserve"> employer branding.</w:t>
      </w:r>
    </w:p>
    <w:p w14:paraId="0BB0EE0C" w14:textId="1C3F456E" w:rsidR="00E92BD8" w:rsidRPr="00E92BD8" w:rsidRDefault="00E92BD8" w:rsidP="00E92BD8">
      <w:pPr>
        <w:spacing w:line="360" w:lineRule="auto"/>
        <w:jc w:val="both"/>
        <w:rPr>
          <w:rFonts w:ascii="Times New Roman" w:hAnsi="Times New Roman" w:cs="Times New Roman"/>
          <w:sz w:val="24"/>
          <w:szCs w:val="24"/>
        </w:rPr>
      </w:pPr>
      <w:r w:rsidRPr="00E92BD8">
        <w:rPr>
          <w:rFonts w:ascii="Times New Roman" w:hAnsi="Times New Roman" w:cs="Times New Roman"/>
          <w:sz w:val="24"/>
          <w:szCs w:val="24"/>
        </w:rPr>
        <w:t xml:space="preserve">In line with </w:t>
      </w:r>
      <w:r w:rsidR="001B46E7">
        <w:rPr>
          <w:rFonts w:ascii="Times New Roman" w:hAnsi="Times New Roman" w:cs="Times New Roman"/>
          <w:sz w:val="24"/>
          <w:szCs w:val="24"/>
        </w:rPr>
        <w:t>Marriott's screening phase</w:t>
      </w:r>
      <w:r w:rsidRPr="00E92BD8">
        <w:rPr>
          <w:rFonts w:ascii="Times New Roman" w:hAnsi="Times New Roman" w:cs="Times New Roman"/>
          <w:sz w:val="24"/>
          <w:szCs w:val="24"/>
        </w:rPr>
        <w:t xml:space="preserve">, applicants are assessed based on proof of their competencies and cultural contribution. This is incorporated in their diversity and inclusion vision </w:t>
      </w:r>
      <w:r w:rsidR="001B46E7">
        <w:rPr>
          <w:rFonts w:ascii="Times New Roman" w:hAnsi="Times New Roman" w:cs="Times New Roman"/>
          <w:sz w:val="24"/>
          <w:szCs w:val="24"/>
        </w:rPr>
        <w:t>to</w:t>
      </w:r>
      <w:r w:rsidRPr="00E92BD8">
        <w:rPr>
          <w:rFonts w:ascii="Times New Roman" w:hAnsi="Times New Roman" w:cs="Times New Roman"/>
          <w:sz w:val="24"/>
          <w:szCs w:val="24"/>
        </w:rPr>
        <w:t xml:space="preserve"> reduce biases and leverage each talent’s potential. </w:t>
      </w:r>
      <w:r w:rsidR="001B46E7">
        <w:rPr>
          <w:rFonts w:ascii="Times New Roman" w:hAnsi="Times New Roman" w:cs="Times New Roman"/>
          <w:sz w:val="24"/>
          <w:szCs w:val="24"/>
        </w:rPr>
        <w:t xml:space="preserve">Job-related skills testing </w:t>
      </w:r>
      <w:r w:rsidRPr="00E92BD8">
        <w:rPr>
          <w:rFonts w:ascii="Times New Roman" w:hAnsi="Times New Roman" w:cs="Times New Roman"/>
          <w:sz w:val="24"/>
          <w:szCs w:val="24"/>
        </w:rPr>
        <w:t xml:space="preserve">is combined with </w:t>
      </w:r>
      <w:proofErr w:type="spellStart"/>
      <w:r w:rsidRPr="00E92BD8">
        <w:rPr>
          <w:rFonts w:ascii="Times New Roman" w:hAnsi="Times New Roman" w:cs="Times New Roman"/>
          <w:sz w:val="24"/>
          <w:szCs w:val="24"/>
        </w:rPr>
        <w:t>prescreening</w:t>
      </w:r>
      <w:proofErr w:type="spellEnd"/>
      <w:r w:rsidRPr="00E92BD8">
        <w:rPr>
          <w:rFonts w:ascii="Times New Roman" w:hAnsi="Times New Roman" w:cs="Times New Roman"/>
          <w:sz w:val="24"/>
          <w:szCs w:val="24"/>
        </w:rPr>
        <w:t xml:space="preserve"> questionnaires, such as revenue management simulations or technical knowledge tests (</w:t>
      </w:r>
      <w:proofErr w:type="spellStart"/>
      <w:r w:rsidRPr="00E92BD8">
        <w:rPr>
          <w:rFonts w:ascii="Times New Roman" w:hAnsi="Times New Roman" w:cs="Times New Roman"/>
          <w:sz w:val="24"/>
          <w:szCs w:val="24"/>
        </w:rPr>
        <w:t>Garavan</w:t>
      </w:r>
      <w:proofErr w:type="spellEnd"/>
      <w:r w:rsidRPr="00E92BD8">
        <w:rPr>
          <w:rFonts w:ascii="Times New Roman" w:hAnsi="Times New Roman" w:cs="Times New Roman"/>
          <w:sz w:val="24"/>
          <w:szCs w:val="24"/>
        </w:rPr>
        <w:t xml:space="preserve"> et al., 2021). This is </w:t>
      </w:r>
      <w:r w:rsidR="001B46E7">
        <w:rPr>
          <w:rFonts w:ascii="Times New Roman" w:hAnsi="Times New Roman" w:cs="Times New Roman"/>
          <w:sz w:val="24"/>
          <w:szCs w:val="24"/>
        </w:rPr>
        <w:t>to assess</w:t>
      </w:r>
      <w:r w:rsidRPr="00E92BD8">
        <w:rPr>
          <w:rFonts w:ascii="Times New Roman" w:hAnsi="Times New Roman" w:cs="Times New Roman"/>
          <w:sz w:val="24"/>
          <w:szCs w:val="24"/>
        </w:rPr>
        <w:t xml:space="preserve"> the attitudes of people who offer guest services. The </w:t>
      </w:r>
      <w:r w:rsidR="001B46E7">
        <w:rPr>
          <w:rFonts w:ascii="Times New Roman" w:hAnsi="Times New Roman" w:cs="Times New Roman"/>
          <w:sz w:val="24"/>
          <w:szCs w:val="24"/>
        </w:rPr>
        <w:t>qualified candidates will be required to sit for behavioural interviews to evaluate</w:t>
      </w:r>
      <w:r w:rsidRPr="00E92BD8">
        <w:rPr>
          <w:rFonts w:ascii="Times New Roman" w:hAnsi="Times New Roman" w:cs="Times New Roman"/>
          <w:sz w:val="24"/>
          <w:szCs w:val="24"/>
        </w:rPr>
        <w:t xml:space="preserve"> their situational judgement, </w:t>
      </w:r>
      <w:r w:rsidR="001B46E7">
        <w:rPr>
          <w:rFonts w:ascii="Times New Roman" w:hAnsi="Times New Roman" w:cs="Times New Roman"/>
          <w:sz w:val="24"/>
          <w:szCs w:val="24"/>
        </w:rPr>
        <w:t>problem-solving</w:t>
      </w:r>
      <w:r w:rsidRPr="00E92BD8">
        <w:rPr>
          <w:rFonts w:ascii="Times New Roman" w:hAnsi="Times New Roman" w:cs="Times New Roman"/>
          <w:sz w:val="24"/>
          <w:szCs w:val="24"/>
        </w:rPr>
        <w:t xml:space="preserve"> abilities, multicultural fluency and ethical values. </w:t>
      </w:r>
      <w:r w:rsidR="001B46E7">
        <w:rPr>
          <w:rFonts w:ascii="Times New Roman" w:hAnsi="Times New Roman" w:cs="Times New Roman"/>
          <w:sz w:val="24"/>
          <w:szCs w:val="24"/>
        </w:rPr>
        <w:t>Implementing</w:t>
      </w:r>
      <w:r w:rsidRPr="00E92BD8">
        <w:rPr>
          <w:rFonts w:ascii="Times New Roman" w:hAnsi="Times New Roman" w:cs="Times New Roman"/>
          <w:sz w:val="24"/>
          <w:szCs w:val="24"/>
        </w:rPr>
        <w:t xml:space="preserve"> panel interviews, role plays, and performance tasks are some </w:t>
      </w:r>
      <w:r w:rsidR="001B46E7">
        <w:rPr>
          <w:rFonts w:ascii="Times New Roman" w:hAnsi="Times New Roman" w:cs="Times New Roman"/>
          <w:sz w:val="24"/>
          <w:szCs w:val="24"/>
        </w:rPr>
        <w:t>techniques used to further assess</w:t>
      </w:r>
      <w:r w:rsidRPr="00E92BD8">
        <w:rPr>
          <w:rFonts w:ascii="Times New Roman" w:hAnsi="Times New Roman" w:cs="Times New Roman"/>
          <w:sz w:val="24"/>
          <w:szCs w:val="24"/>
        </w:rPr>
        <w:t xml:space="preserve"> candidates in a simulated environment.</w:t>
      </w:r>
    </w:p>
    <w:p w14:paraId="5E14EC48" w14:textId="19845460" w:rsidR="00E92BD8" w:rsidRDefault="00E92BD8" w:rsidP="00E92BD8">
      <w:pPr>
        <w:spacing w:line="360" w:lineRule="auto"/>
        <w:jc w:val="both"/>
        <w:rPr>
          <w:rFonts w:ascii="Times New Roman" w:hAnsi="Times New Roman" w:cs="Times New Roman"/>
          <w:sz w:val="24"/>
          <w:szCs w:val="24"/>
        </w:rPr>
      </w:pPr>
      <w:r w:rsidRPr="00E92BD8">
        <w:rPr>
          <w:rFonts w:ascii="Times New Roman" w:hAnsi="Times New Roman" w:cs="Times New Roman"/>
          <w:sz w:val="24"/>
          <w:szCs w:val="24"/>
        </w:rPr>
        <w:t xml:space="preserve">A mixture of candidate background checks and a panel of interviewers is considered for final decisions made about hiring. Structured selection criteria </w:t>
      </w:r>
      <w:r w:rsidR="001B46E7">
        <w:rPr>
          <w:rFonts w:ascii="Times New Roman" w:hAnsi="Times New Roman" w:cs="Times New Roman"/>
          <w:sz w:val="24"/>
          <w:szCs w:val="24"/>
        </w:rPr>
        <w:t>reduce the influence of unconscious bias and improve selections based on merit,</w:t>
      </w:r>
      <w:r w:rsidRPr="00E92BD8">
        <w:rPr>
          <w:rFonts w:ascii="Times New Roman" w:hAnsi="Times New Roman" w:cs="Times New Roman"/>
          <w:sz w:val="24"/>
          <w:szCs w:val="24"/>
        </w:rPr>
        <w:t xml:space="preserve"> which surpasses both legal and ethical concerns. This is a double win. To ensure that </w:t>
      </w:r>
      <w:r w:rsidR="001B46E7">
        <w:rPr>
          <w:rFonts w:ascii="Times New Roman" w:hAnsi="Times New Roman" w:cs="Times New Roman"/>
          <w:sz w:val="24"/>
          <w:szCs w:val="24"/>
        </w:rPr>
        <w:t xml:space="preserve">all the newly hired employees </w:t>
      </w:r>
      <w:r w:rsidRPr="00E92BD8">
        <w:rPr>
          <w:rFonts w:ascii="Times New Roman" w:hAnsi="Times New Roman" w:cs="Times New Roman"/>
          <w:sz w:val="24"/>
          <w:szCs w:val="24"/>
        </w:rPr>
        <w:t xml:space="preserve">reflect Marriott’s </w:t>
      </w:r>
      <w:r w:rsidR="001B46E7">
        <w:rPr>
          <w:rFonts w:ascii="Times New Roman" w:hAnsi="Times New Roman" w:cs="Times New Roman"/>
          <w:sz w:val="24"/>
          <w:szCs w:val="24"/>
        </w:rPr>
        <w:t>people-first approach,</w:t>
      </w:r>
      <w:r w:rsidRPr="00E92BD8">
        <w:rPr>
          <w:rFonts w:ascii="Times New Roman" w:hAnsi="Times New Roman" w:cs="Times New Roman"/>
          <w:sz w:val="24"/>
          <w:szCs w:val="24"/>
        </w:rPr>
        <w:t xml:space="preserve"> there is a possibility </w:t>
      </w:r>
      <w:r w:rsidR="001B46E7">
        <w:rPr>
          <w:rFonts w:ascii="Times New Roman" w:hAnsi="Times New Roman" w:cs="Times New Roman"/>
          <w:sz w:val="24"/>
          <w:szCs w:val="24"/>
        </w:rPr>
        <w:t>of making</w:t>
      </w:r>
      <w:r w:rsidRPr="00E92BD8">
        <w:rPr>
          <w:rFonts w:ascii="Times New Roman" w:hAnsi="Times New Roman" w:cs="Times New Roman"/>
          <w:sz w:val="24"/>
          <w:szCs w:val="24"/>
        </w:rPr>
        <w:t xml:space="preserve"> sure that people are rigorously evaluated before coming into the organization. With continuous assessment of employee net promoter and engagement scores, retention rates, guest satisfaction and other employee-related metrics, it is possible to calculate the ROI of modern talent acquisition methods.</w:t>
      </w:r>
    </w:p>
    <w:p w14:paraId="7E25198A" w14:textId="0DD9BA59" w:rsidR="001B46E7" w:rsidRPr="001B46E7" w:rsidRDefault="001B46E7" w:rsidP="001B46E7">
      <w:pPr>
        <w:spacing w:line="360" w:lineRule="auto"/>
        <w:jc w:val="both"/>
        <w:rPr>
          <w:rFonts w:ascii="Times New Roman" w:hAnsi="Times New Roman" w:cs="Times New Roman"/>
          <w:sz w:val="24"/>
          <w:szCs w:val="24"/>
        </w:rPr>
      </w:pPr>
      <w:r w:rsidRPr="001B46E7">
        <w:rPr>
          <w:rFonts w:ascii="Times New Roman" w:hAnsi="Times New Roman" w:cs="Times New Roman"/>
          <w:sz w:val="24"/>
          <w:szCs w:val="24"/>
        </w:rPr>
        <w:t xml:space="preserve">Marriott’s establishment from a family-owned root beer stand </w:t>
      </w:r>
      <w:r>
        <w:rPr>
          <w:rFonts w:ascii="Times New Roman" w:hAnsi="Times New Roman" w:cs="Times New Roman"/>
          <w:sz w:val="24"/>
          <w:szCs w:val="24"/>
        </w:rPr>
        <w:t>to</w:t>
      </w:r>
      <w:r w:rsidRPr="001B46E7">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1B46E7">
        <w:rPr>
          <w:rFonts w:ascii="Times New Roman" w:hAnsi="Times New Roman" w:cs="Times New Roman"/>
          <w:sz w:val="24"/>
          <w:szCs w:val="24"/>
        </w:rPr>
        <w:t xml:space="preserve">world’s largest hospitality company rests on the driving force of industry-leading HR initiatives providing power </w:t>
      </w:r>
      <w:r>
        <w:rPr>
          <w:rFonts w:ascii="Times New Roman" w:hAnsi="Times New Roman" w:cs="Times New Roman"/>
          <w:sz w:val="24"/>
          <w:szCs w:val="24"/>
        </w:rPr>
        <w:t xml:space="preserve">with </w:t>
      </w:r>
      <w:r w:rsidRPr="001B46E7">
        <w:rPr>
          <w:rFonts w:ascii="Times New Roman" w:hAnsi="Times New Roman" w:cs="Times New Roman"/>
          <w:sz w:val="24"/>
          <w:szCs w:val="24"/>
        </w:rPr>
        <w:t xml:space="preserve">both associate and </w:t>
      </w:r>
      <w:r w:rsidRPr="001B46E7">
        <w:rPr>
          <w:rFonts w:ascii="Times New Roman" w:hAnsi="Times New Roman" w:cs="Times New Roman"/>
          <w:sz w:val="24"/>
          <w:szCs w:val="24"/>
        </w:rPr>
        <w:t>go</w:t>
      </w:r>
      <w:r>
        <w:rPr>
          <w:rFonts w:ascii="Times New Roman" w:hAnsi="Times New Roman" w:cs="Times New Roman"/>
          <w:sz w:val="24"/>
          <w:szCs w:val="24"/>
        </w:rPr>
        <w:t>.</w:t>
      </w:r>
      <w:r w:rsidRPr="001B46E7">
        <w:rPr>
          <w:rFonts w:ascii="Times New Roman" w:hAnsi="Times New Roman" w:cs="Times New Roman"/>
          <w:sz w:val="24"/>
          <w:szCs w:val="24"/>
        </w:rPr>
        <w:t xml:space="preserve"> In the face of increasing labour shortages, Marriott relies on geo-targeted mobile recruitment</w:t>
      </w:r>
      <w:r>
        <w:rPr>
          <w:rFonts w:ascii="Times New Roman" w:hAnsi="Times New Roman" w:cs="Times New Roman"/>
          <w:sz w:val="24"/>
          <w:szCs w:val="24"/>
        </w:rPr>
        <w:t>, reaching talent outside the traditional channels with personality-based</w:t>
      </w:r>
      <w:r w:rsidRPr="001B46E7">
        <w:rPr>
          <w:rFonts w:ascii="Times New Roman" w:hAnsi="Times New Roman" w:cs="Times New Roman"/>
          <w:sz w:val="24"/>
          <w:szCs w:val="24"/>
        </w:rPr>
        <w:t xml:space="preserve"> games measuring culture fit potential(Marriott, 2022). Hiring lags </w:t>
      </w:r>
      <w:r>
        <w:rPr>
          <w:rFonts w:ascii="Times New Roman" w:hAnsi="Times New Roman" w:cs="Times New Roman"/>
          <w:sz w:val="24"/>
          <w:szCs w:val="24"/>
        </w:rPr>
        <w:t>are significantly reduced</w:t>
      </w:r>
      <w:r w:rsidRPr="001B46E7">
        <w:rPr>
          <w:rFonts w:ascii="Times New Roman" w:hAnsi="Times New Roman" w:cs="Times New Roman"/>
          <w:sz w:val="24"/>
          <w:szCs w:val="24"/>
        </w:rPr>
        <w:t xml:space="preserve"> as the Chatbot screening</w:t>
      </w:r>
      <w:r>
        <w:rPr>
          <w:rFonts w:ascii="Times New Roman" w:hAnsi="Times New Roman" w:cs="Times New Roman"/>
          <w:sz w:val="24"/>
          <w:szCs w:val="24"/>
        </w:rPr>
        <w:t xml:space="preserve"> and machine learning algorithms further eliminate</w:t>
      </w:r>
      <w:r w:rsidRPr="001B46E7">
        <w:rPr>
          <w:rFonts w:ascii="Times New Roman" w:hAnsi="Times New Roman" w:cs="Times New Roman"/>
          <w:sz w:val="24"/>
          <w:szCs w:val="24"/>
        </w:rPr>
        <w:t xml:space="preserve"> bias in selection processes.</w:t>
      </w:r>
    </w:p>
    <w:p w14:paraId="0DD07432" w14:textId="631EBDD6" w:rsidR="001B46E7" w:rsidRPr="001B46E7" w:rsidRDefault="001B46E7" w:rsidP="001B46E7">
      <w:pPr>
        <w:spacing w:line="360" w:lineRule="auto"/>
        <w:jc w:val="both"/>
        <w:rPr>
          <w:rFonts w:ascii="Times New Roman" w:hAnsi="Times New Roman" w:cs="Times New Roman"/>
          <w:sz w:val="24"/>
          <w:szCs w:val="24"/>
        </w:rPr>
      </w:pPr>
      <w:r w:rsidRPr="001B46E7">
        <w:rPr>
          <w:rFonts w:ascii="Times New Roman" w:hAnsi="Times New Roman" w:cs="Times New Roman"/>
          <w:sz w:val="24"/>
          <w:szCs w:val="24"/>
        </w:rPr>
        <w:t xml:space="preserve">Consistent investment in skills development gives next-generation leaders front-line power where over 500,000 associates finish virtual/blended training programs in 2021 (Marriott, 2023). Making innovative use of </w:t>
      </w:r>
      <w:r>
        <w:rPr>
          <w:rFonts w:ascii="Times New Roman" w:hAnsi="Times New Roman" w:cs="Times New Roman"/>
          <w:sz w:val="24"/>
          <w:szCs w:val="24"/>
        </w:rPr>
        <w:t>important digital content has helped increase learning agility, making Marriott a front-runner</w:t>
      </w:r>
      <w:r w:rsidRPr="001B46E7">
        <w:rPr>
          <w:rFonts w:ascii="Times New Roman" w:hAnsi="Times New Roman" w:cs="Times New Roman"/>
          <w:sz w:val="24"/>
          <w:szCs w:val="24"/>
        </w:rPr>
        <w:t xml:space="preserve"> in Training Magazine’s “Training Top 125” since 2010. In yet another proof of its inherent talent strengths, Marriott scored the LinkedIn ‘Top Company </w:t>
      </w:r>
      <w:r w:rsidRPr="001B46E7">
        <w:rPr>
          <w:rFonts w:ascii="Times New Roman" w:hAnsi="Times New Roman" w:cs="Times New Roman"/>
          <w:sz w:val="24"/>
          <w:szCs w:val="24"/>
        </w:rPr>
        <w:lastRenderedPageBreak/>
        <w:t xml:space="preserve">Award’ 2020, attributed to its attractive </w:t>
      </w:r>
      <w:r>
        <w:rPr>
          <w:rFonts w:ascii="Times New Roman" w:hAnsi="Times New Roman" w:cs="Times New Roman"/>
          <w:sz w:val="24"/>
          <w:szCs w:val="24"/>
        </w:rPr>
        <w:t>employer</w:t>
      </w:r>
      <w:r w:rsidRPr="001B46E7">
        <w:rPr>
          <w:rFonts w:ascii="Times New Roman" w:hAnsi="Times New Roman" w:cs="Times New Roman"/>
          <w:sz w:val="24"/>
          <w:szCs w:val="24"/>
        </w:rPr>
        <w:t xml:space="preserve"> branding practices and career advancement prospects.</w:t>
      </w:r>
    </w:p>
    <w:p w14:paraId="7C8163D3" w14:textId="2EC5357F" w:rsidR="001B46E7" w:rsidRDefault="001B46E7" w:rsidP="001B46E7">
      <w:pPr>
        <w:spacing w:line="360" w:lineRule="auto"/>
        <w:jc w:val="both"/>
        <w:rPr>
          <w:rFonts w:ascii="Times New Roman" w:hAnsi="Times New Roman" w:cs="Times New Roman"/>
          <w:sz w:val="24"/>
          <w:szCs w:val="24"/>
        </w:rPr>
      </w:pPr>
      <w:r w:rsidRPr="001B46E7">
        <w:rPr>
          <w:rFonts w:ascii="Times New Roman" w:hAnsi="Times New Roman" w:cs="Times New Roman"/>
          <w:sz w:val="24"/>
          <w:szCs w:val="24"/>
        </w:rPr>
        <w:t>Other progressive engagement models such as internal mobility programs, cross-functional projects, innovation crowdsourcing, and associate community networks enforced the “Spirit to Serve” culture across regions during COVID-19</w:t>
      </w:r>
      <w:r>
        <w:rPr>
          <w:rFonts w:ascii="Times New Roman" w:hAnsi="Times New Roman" w:cs="Times New Roman"/>
          <w:sz w:val="24"/>
          <w:szCs w:val="24"/>
        </w:rPr>
        <w:t>. The</w:t>
      </w:r>
      <w:r w:rsidRPr="001B46E7">
        <w:rPr>
          <w:rFonts w:ascii="Times New Roman" w:hAnsi="Times New Roman" w:cs="Times New Roman"/>
          <w:sz w:val="24"/>
          <w:szCs w:val="24"/>
        </w:rPr>
        <w:t xml:space="preserve"> “</w:t>
      </w:r>
      <w:proofErr w:type="spellStart"/>
      <w:r w:rsidRPr="001B46E7">
        <w:rPr>
          <w:rFonts w:ascii="Times New Roman" w:hAnsi="Times New Roman" w:cs="Times New Roman"/>
          <w:sz w:val="24"/>
          <w:szCs w:val="24"/>
        </w:rPr>
        <w:t>TakeCare</w:t>
      </w:r>
      <w:proofErr w:type="spellEnd"/>
      <w:r w:rsidRPr="001B46E7">
        <w:rPr>
          <w:rFonts w:ascii="Times New Roman" w:hAnsi="Times New Roman" w:cs="Times New Roman"/>
          <w:sz w:val="24"/>
          <w:szCs w:val="24"/>
        </w:rPr>
        <w:t xml:space="preserve"> Wellness Hub” similarly </w:t>
      </w:r>
      <w:r>
        <w:rPr>
          <w:rFonts w:ascii="Times New Roman" w:hAnsi="Times New Roman" w:cs="Times New Roman"/>
          <w:sz w:val="24"/>
          <w:szCs w:val="24"/>
        </w:rPr>
        <w:t>offered both emotional and practical workforce support</w:t>
      </w:r>
      <w:r w:rsidRPr="001B46E7">
        <w:rPr>
          <w:rFonts w:ascii="Times New Roman" w:hAnsi="Times New Roman" w:cs="Times New Roman"/>
          <w:sz w:val="24"/>
          <w:szCs w:val="24"/>
        </w:rPr>
        <w:t xml:space="preserve"> that contributed to organisational resilience. Marriott, in general, plans the human capital capabilities that</w:t>
      </w:r>
      <w:r>
        <w:rPr>
          <w:rFonts w:ascii="Times New Roman" w:hAnsi="Times New Roman" w:cs="Times New Roman"/>
          <w:sz w:val="24"/>
          <w:szCs w:val="24"/>
        </w:rPr>
        <w:t xml:space="preserve"> effectively</w:t>
      </w:r>
      <w:r w:rsidRPr="001B46E7">
        <w:rPr>
          <w:rFonts w:ascii="Times New Roman" w:hAnsi="Times New Roman" w:cs="Times New Roman"/>
          <w:sz w:val="24"/>
          <w:szCs w:val="24"/>
        </w:rPr>
        <w:t xml:space="preserve"> offer benefits to the employees as well as to the guests amid the process of transformation.</w:t>
      </w:r>
    </w:p>
    <w:p w14:paraId="4524A14B" w14:textId="1BF8F0B5" w:rsidR="001B46E7" w:rsidRDefault="001B46E7" w:rsidP="001B46E7">
      <w:pPr>
        <w:spacing w:line="360" w:lineRule="auto"/>
        <w:jc w:val="both"/>
        <w:rPr>
          <w:rFonts w:ascii="Times New Roman" w:hAnsi="Times New Roman" w:cs="Times New Roman"/>
          <w:sz w:val="24"/>
          <w:szCs w:val="24"/>
        </w:rPr>
      </w:pPr>
      <w:r w:rsidRPr="001B46E7">
        <w:rPr>
          <w:rFonts w:ascii="Times New Roman" w:hAnsi="Times New Roman" w:cs="Times New Roman"/>
          <w:sz w:val="24"/>
          <w:szCs w:val="24"/>
        </w:rPr>
        <w:t xml:space="preserve">This analysis traced the transition of hospitality human resource management from administrative functions toward strategic drivers of </w:t>
      </w:r>
      <w:r>
        <w:rPr>
          <w:rFonts w:ascii="Times New Roman" w:hAnsi="Times New Roman" w:cs="Times New Roman"/>
          <w:sz w:val="24"/>
          <w:szCs w:val="24"/>
        </w:rPr>
        <w:t>organisational</w:t>
      </w:r>
      <w:r w:rsidRPr="001B46E7">
        <w:rPr>
          <w:rFonts w:ascii="Times New Roman" w:hAnsi="Times New Roman" w:cs="Times New Roman"/>
          <w:sz w:val="24"/>
          <w:szCs w:val="24"/>
        </w:rPr>
        <w:t xml:space="preserve"> culture, service quality, and sustainable growth. As exemplified through Marriott International’s 90-year ascent in the hotel industry, integrated talent management practices </w:t>
      </w:r>
      <w:r>
        <w:rPr>
          <w:rFonts w:ascii="Times New Roman" w:hAnsi="Times New Roman" w:cs="Times New Roman"/>
          <w:sz w:val="24"/>
          <w:szCs w:val="24"/>
        </w:rPr>
        <w:t>aligning with</w:t>
      </w:r>
      <w:r w:rsidRPr="001B46E7">
        <w:rPr>
          <w:rFonts w:ascii="Times New Roman" w:hAnsi="Times New Roman" w:cs="Times New Roman"/>
          <w:sz w:val="24"/>
          <w:szCs w:val="24"/>
        </w:rPr>
        <w:t xml:space="preserve"> overarching brand values and business goals are essential to attracting, empowering and retaining the workforces that distinguish leading global brands. Looking ahead, HRM’s focus on </w:t>
      </w:r>
      <w:r>
        <w:rPr>
          <w:rFonts w:ascii="Times New Roman" w:hAnsi="Times New Roman" w:cs="Times New Roman"/>
          <w:sz w:val="24"/>
          <w:szCs w:val="24"/>
        </w:rPr>
        <w:t>optimising</w:t>
      </w:r>
      <w:r w:rsidRPr="001B46E7">
        <w:rPr>
          <w:rFonts w:ascii="Times New Roman" w:hAnsi="Times New Roman" w:cs="Times New Roman"/>
          <w:sz w:val="24"/>
          <w:szCs w:val="24"/>
        </w:rPr>
        <w:t xml:space="preserve"> employee experiences and capabilities through training, motivation, workforce planning</w:t>
      </w:r>
      <w:r>
        <w:rPr>
          <w:rFonts w:ascii="Times New Roman" w:hAnsi="Times New Roman" w:cs="Times New Roman"/>
          <w:sz w:val="24"/>
          <w:szCs w:val="24"/>
        </w:rPr>
        <w:t>, and progressive hiring will only heighten the company's ability to provide</w:t>
      </w:r>
      <w:r w:rsidRPr="001B46E7">
        <w:rPr>
          <w:rFonts w:ascii="Times New Roman" w:hAnsi="Times New Roman" w:cs="Times New Roman"/>
          <w:sz w:val="24"/>
          <w:szCs w:val="24"/>
        </w:rPr>
        <w:t xml:space="preserve"> competitive and reputational advantages amidst market uncertainty.</w:t>
      </w:r>
    </w:p>
    <w:p w14:paraId="609DA56B" w14:textId="77777777" w:rsidR="001B46E7" w:rsidRDefault="001B46E7" w:rsidP="001B46E7">
      <w:pPr>
        <w:spacing w:line="360" w:lineRule="auto"/>
        <w:jc w:val="both"/>
        <w:rPr>
          <w:rFonts w:ascii="Times New Roman" w:hAnsi="Times New Roman" w:cs="Times New Roman"/>
          <w:sz w:val="24"/>
          <w:szCs w:val="24"/>
        </w:rPr>
      </w:pPr>
    </w:p>
    <w:p w14:paraId="18B57430" w14:textId="77777777" w:rsidR="001B46E7" w:rsidRDefault="001B46E7" w:rsidP="001B46E7">
      <w:pPr>
        <w:spacing w:line="360" w:lineRule="auto"/>
        <w:jc w:val="both"/>
        <w:rPr>
          <w:rFonts w:ascii="Times New Roman" w:hAnsi="Times New Roman" w:cs="Times New Roman"/>
          <w:sz w:val="24"/>
          <w:szCs w:val="24"/>
        </w:rPr>
      </w:pPr>
    </w:p>
    <w:p w14:paraId="27ADC77A" w14:textId="77777777" w:rsidR="001B46E7" w:rsidRDefault="001B46E7" w:rsidP="001B46E7">
      <w:pPr>
        <w:spacing w:line="360" w:lineRule="auto"/>
        <w:jc w:val="both"/>
        <w:rPr>
          <w:rFonts w:ascii="Times New Roman" w:hAnsi="Times New Roman" w:cs="Times New Roman"/>
          <w:sz w:val="24"/>
          <w:szCs w:val="24"/>
        </w:rPr>
      </w:pPr>
    </w:p>
    <w:p w14:paraId="7D6C365C" w14:textId="77777777" w:rsidR="001B46E7" w:rsidRDefault="001B46E7" w:rsidP="001B46E7">
      <w:pPr>
        <w:spacing w:line="360" w:lineRule="auto"/>
        <w:jc w:val="both"/>
        <w:rPr>
          <w:rFonts w:ascii="Times New Roman" w:hAnsi="Times New Roman" w:cs="Times New Roman"/>
          <w:sz w:val="24"/>
          <w:szCs w:val="24"/>
        </w:rPr>
      </w:pPr>
    </w:p>
    <w:p w14:paraId="16C668A6" w14:textId="77777777" w:rsidR="001B46E7" w:rsidRDefault="001B46E7" w:rsidP="001B46E7">
      <w:pPr>
        <w:spacing w:line="360" w:lineRule="auto"/>
        <w:jc w:val="both"/>
        <w:rPr>
          <w:rFonts w:ascii="Times New Roman" w:hAnsi="Times New Roman" w:cs="Times New Roman"/>
          <w:sz w:val="24"/>
          <w:szCs w:val="24"/>
        </w:rPr>
      </w:pPr>
    </w:p>
    <w:p w14:paraId="023B21ED" w14:textId="77777777" w:rsidR="001B46E7" w:rsidRDefault="001B46E7" w:rsidP="001B46E7">
      <w:pPr>
        <w:spacing w:line="360" w:lineRule="auto"/>
        <w:jc w:val="both"/>
        <w:rPr>
          <w:rFonts w:ascii="Times New Roman" w:hAnsi="Times New Roman" w:cs="Times New Roman"/>
          <w:sz w:val="24"/>
          <w:szCs w:val="24"/>
        </w:rPr>
      </w:pPr>
    </w:p>
    <w:p w14:paraId="27FCFB36" w14:textId="77777777" w:rsidR="001B46E7" w:rsidRDefault="001B46E7" w:rsidP="001B46E7">
      <w:pPr>
        <w:spacing w:line="360" w:lineRule="auto"/>
        <w:jc w:val="both"/>
        <w:rPr>
          <w:rFonts w:ascii="Times New Roman" w:hAnsi="Times New Roman" w:cs="Times New Roman"/>
          <w:sz w:val="24"/>
          <w:szCs w:val="24"/>
        </w:rPr>
      </w:pPr>
    </w:p>
    <w:p w14:paraId="7B3C9385" w14:textId="77777777" w:rsidR="001B46E7" w:rsidRDefault="001B46E7" w:rsidP="001B46E7">
      <w:pPr>
        <w:spacing w:line="360" w:lineRule="auto"/>
        <w:jc w:val="both"/>
        <w:rPr>
          <w:rFonts w:ascii="Times New Roman" w:hAnsi="Times New Roman" w:cs="Times New Roman"/>
          <w:sz w:val="24"/>
          <w:szCs w:val="24"/>
        </w:rPr>
      </w:pPr>
    </w:p>
    <w:p w14:paraId="4F663EC8" w14:textId="77777777" w:rsidR="001B46E7" w:rsidRDefault="001B46E7" w:rsidP="001B46E7">
      <w:pPr>
        <w:spacing w:line="360" w:lineRule="auto"/>
        <w:jc w:val="both"/>
        <w:rPr>
          <w:rFonts w:ascii="Times New Roman" w:hAnsi="Times New Roman" w:cs="Times New Roman"/>
          <w:sz w:val="24"/>
          <w:szCs w:val="24"/>
        </w:rPr>
      </w:pPr>
    </w:p>
    <w:p w14:paraId="16D64388" w14:textId="77777777" w:rsidR="001B46E7" w:rsidRPr="00BE32C7" w:rsidRDefault="001B46E7" w:rsidP="001B46E7">
      <w:pPr>
        <w:spacing w:line="360" w:lineRule="auto"/>
        <w:jc w:val="both"/>
        <w:rPr>
          <w:rFonts w:ascii="Times New Roman" w:hAnsi="Times New Roman" w:cs="Times New Roman"/>
          <w:sz w:val="24"/>
          <w:szCs w:val="24"/>
        </w:rPr>
      </w:pPr>
    </w:p>
    <w:p w14:paraId="6FB24C16" w14:textId="695E82C5" w:rsidR="000877D0" w:rsidRPr="00BE32C7" w:rsidRDefault="00BE32C7" w:rsidP="001B46E7">
      <w:pPr>
        <w:pStyle w:val="Heading1"/>
      </w:pPr>
      <w:r w:rsidRPr="00BE32C7">
        <w:lastRenderedPageBreak/>
        <w:t xml:space="preserve">References </w:t>
      </w:r>
    </w:p>
    <w:p w14:paraId="12EDEE5C" w14:textId="77777777" w:rsidR="001B46E7" w:rsidRPr="001B46E7" w:rsidRDefault="001B46E7" w:rsidP="001B46E7">
      <w:pPr>
        <w:spacing w:line="360" w:lineRule="auto"/>
        <w:jc w:val="both"/>
        <w:rPr>
          <w:rFonts w:ascii="Times New Roman" w:hAnsi="Times New Roman" w:cs="Times New Roman"/>
          <w:sz w:val="24"/>
          <w:szCs w:val="24"/>
        </w:rPr>
      </w:pPr>
      <w:proofErr w:type="spellStart"/>
      <w:r w:rsidRPr="001B46E7">
        <w:rPr>
          <w:rFonts w:ascii="Times New Roman" w:hAnsi="Times New Roman" w:cs="Times New Roman"/>
          <w:sz w:val="24"/>
          <w:szCs w:val="24"/>
        </w:rPr>
        <w:t>Ayentimi</w:t>
      </w:r>
      <w:proofErr w:type="spellEnd"/>
      <w:r w:rsidRPr="001B46E7">
        <w:rPr>
          <w:rFonts w:ascii="Times New Roman" w:hAnsi="Times New Roman" w:cs="Times New Roman"/>
          <w:sz w:val="24"/>
          <w:szCs w:val="24"/>
        </w:rPr>
        <w:t>, D.T., Burgess, J. and Connell, J. (2022) 'Leadership development in the hospitality sector: the case of Marriott International', Journal of Hospitality, Leisure, Sport &amp; Tourism Education, 35, p. 100430.</w:t>
      </w:r>
    </w:p>
    <w:p w14:paraId="4CDE0D32" w14:textId="77777777" w:rsidR="001B46E7" w:rsidRPr="001B46E7" w:rsidRDefault="001B46E7" w:rsidP="001B46E7">
      <w:pPr>
        <w:spacing w:line="360" w:lineRule="auto"/>
        <w:jc w:val="both"/>
        <w:rPr>
          <w:rFonts w:ascii="Times New Roman" w:hAnsi="Times New Roman" w:cs="Times New Roman"/>
          <w:sz w:val="24"/>
          <w:szCs w:val="24"/>
        </w:rPr>
      </w:pPr>
      <w:r w:rsidRPr="001B46E7">
        <w:rPr>
          <w:rFonts w:ascii="Times New Roman" w:hAnsi="Times New Roman" w:cs="Times New Roman"/>
          <w:sz w:val="24"/>
          <w:szCs w:val="24"/>
        </w:rPr>
        <w:t>Baum, T. (2015) 'Human resources in tourism: Still waiting for change? – A 2015 reprise', Tourism Management, 50, pp. 204-212.</w:t>
      </w:r>
    </w:p>
    <w:p w14:paraId="7DAD25D4" w14:textId="77777777" w:rsidR="001B46E7" w:rsidRPr="001B46E7" w:rsidRDefault="001B46E7" w:rsidP="001B46E7">
      <w:pPr>
        <w:spacing w:line="360" w:lineRule="auto"/>
        <w:jc w:val="both"/>
        <w:rPr>
          <w:rFonts w:ascii="Times New Roman" w:hAnsi="Times New Roman" w:cs="Times New Roman"/>
          <w:sz w:val="24"/>
          <w:szCs w:val="24"/>
        </w:rPr>
      </w:pPr>
      <w:r w:rsidRPr="001B46E7">
        <w:rPr>
          <w:rFonts w:ascii="Times New Roman" w:hAnsi="Times New Roman" w:cs="Times New Roman"/>
          <w:sz w:val="24"/>
          <w:szCs w:val="24"/>
        </w:rPr>
        <w:t xml:space="preserve">Davidson, M., Timo, N. and Wang, Y. (2011) 'How much does labour turnover cost? A case study of Australian four- and five-star </w:t>
      </w:r>
      <w:r w:rsidRPr="001B46E7">
        <w:rPr>
          <w:rFonts w:ascii="Times New Roman" w:hAnsi="Times New Roman" w:cs="Times New Roman"/>
          <w:sz w:val="24"/>
          <w:szCs w:val="24"/>
        </w:rPr>
        <w:t>hotels</w:t>
      </w:r>
      <w:r w:rsidRPr="001B46E7">
        <w:rPr>
          <w:rFonts w:ascii="Times New Roman" w:hAnsi="Times New Roman" w:cs="Times New Roman"/>
          <w:sz w:val="24"/>
          <w:szCs w:val="24"/>
        </w:rPr>
        <w:t>, International Journal of Contemporary Hospitality Management, 23(4), pp. 451-466.</w:t>
      </w:r>
    </w:p>
    <w:p w14:paraId="3D7AA144" w14:textId="77777777" w:rsidR="001B46E7" w:rsidRPr="001B46E7" w:rsidRDefault="001B46E7" w:rsidP="001B46E7">
      <w:pPr>
        <w:spacing w:line="360" w:lineRule="auto"/>
        <w:jc w:val="both"/>
        <w:rPr>
          <w:rFonts w:ascii="Times New Roman" w:hAnsi="Times New Roman" w:cs="Times New Roman"/>
          <w:sz w:val="24"/>
          <w:szCs w:val="24"/>
        </w:rPr>
      </w:pPr>
      <w:proofErr w:type="spellStart"/>
      <w:r w:rsidRPr="001B46E7">
        <w:rPr>
          <w:rFonts w:ascii="Times New Roman" w:hAnsi="Times New Roman" w:cs="Times New Roman"/>
          <w:sz w:val="24"/>
          <w:szCs w:val="24"/>
        </w:rPr>
        <w:t>Garavan</w:t>
      </w:r>
      <w:proofErr w:type="spellEnd"/>
      <w:r w:rsidRPr="001B46E7">
        <w:rPr>
          <w:rFonts w:ascii="Times New Roman" w:hAnsi="Times New Roman" w:cs="Times New Roman"/>
          <w:sz w:val="24"/>
          <w:szCs w:val="24"/>
        </w:rPr>
        <w:t>, T., McCarthy, A., Sheehan, M., Lai, Y., Saunders, M.N. and Clarke, N. (2021) 'Talent management in hospitality – a critical review and research agenda', International Journal of Contemporary Hospitality Management, 33(6), pp. 2087-2117.</w:t>
      </w:r>
    </w:p>
    <w:p w14:paraId="47C357F7" w14:textId="77777777" w:rsidR="001B46E7" w:rsidRPr="001B46E7" w:rsidRDefault="001B46E7" w:rsidP="001B46E7">
      <w:pPr>
        <w:spacing w:line="360" w:lineRule="auto"/>
        <w:jc w:val="both"/>
        <w:rPr>
          <w:rFonts w:ascii="Times New Roman" w:hAnsi="Times New Roman" w:cs="Times New Roman"/>
          <w:sz w:val="24"/>
          <w:szCs w:val="24"/>
        </w:rPr>
      </w:pPr>
      <w:proofErr w:type="spellStart"/>
      <w:r w:rsidRPr="001B46E7">
        <w:rPr>
          <w:rFonts w:ascii="Times New Roman" w:hAnsi="Times New Roman" w:cs="Times New Roman"/>
          <w:sz w:val="24"/>
          <w:szCs w:val="24"/>
        </w:rPr>
        <w:t>Kandampully</w:t>
      </w:r>
      <w:proofErr w:type="spellEnd"/>
      <w:r w:rsidRPr="001B46E7">
        <w:rPr>
          <w:rFonts w:ascii="Times New Roman" w:hAnsi="Times New Roman" w:cs="Times New Roman"/>
          <w:sz w:val="24"/>
          <w:szCs w:val="24"/>
        </w:rPr>
        <w:t xml:space="preserve">, J., Zhang, T. and </w:t>
      </w:r>
      <w:proofErr w:type="spellStart"/>
      <w:r w:rsidRPr="001B46E7">
        <w:rPr>
          <w:rFonts w:ascii="Times New Roman" w:hAnsi="Times New Roman" w:cs="Times New Roman"/>
          <w:sz w:val="24"/>
          <w:szCs w:val="24"/>
        </w:rPr>
        <w:t>Bilgihan</w:t>
      </w:r>
      <w:proofErr w:type="spellEnd"/>
      <w:r w:rsidRPr="001B46E7">
        <w:rPr>
          <w:rFonts w:ascii="Times New Roman" w:hAnsi="Times New Roman" w:cs="Times New Roman"/>
          <w:sz w:val="24"/>
          <w:szCs w:val="24"/>
        </w:rPr>
        <w:t>, A. (2014) 'Customer loyalty: a review and future directions with a special focus on the hospitality industry', International Journal of Contemporary Hospitality Management, 27(3), pp. 379-414.</w:t>
      </w:r>
    </w:p>
    <w:p w14:paraId="2C1280D0" w14:textId="77777777" w:rsidR="001B46E7" w:rsidRPr="001B46E7" w:rsidRDefault="001B46E7" w:rsidP="001B46E7">
      <w:pPr>
        <w:spacing w:line="360" w:lineRule="auto"/>
        <w:jc w:val="both"/>
        <w:rPr>
          <w:rFonts w:ascii="Times New Roman" w:hAnsi="Times New Roman" w:cs="Times New Roman"/>
          <w:sz w:val="24"/>
          <w:szCs w:val="24"/>
        </w:rPr>
      </w:pPr>
      <w:proofErr w:type="spellStart"/>
      <w:r w:rsidRPr="001B46E7">
        <w:rPr>
          <w:rFonts w:ascii="Times New Roman" w:hAnsi="Times New Roman" w:cs="Times New Roman"/>
          <w:sz w:val="24"/>
          <w:szCs w:val="24"/>
        </w:rPr>
        <w:t>Kusluvan</w:t>
      </w:r>
      <w:proofErr w:type="spellEnd"/>
      <w:r w:rsidRPr="001B46E7">
        <w:rPr>
          <w:rFonts w:ascii="Times New Roman" w:hAnsi="Times New Roman" w:cs="Times New Roman"/>
          <w:sz w:val="24"/>
          <w:szCs w:val="24"/>
        </w:rPr>
        <w:t xml:space="preserve">, S., </w:t>
      </w:r>
      <w:proofErr w:type="spellStart"/>
      <w:r w:rsidRPr="001B46E7">
        <w:rPr>
          <w:rFonts w:ascii="Times New Roman" w:hAnsi="Times New Roman" w:cs="Times New Roman"/>
          <w:sz w:val="24"/>
          <w:szCs w:val="24"/>
        </w:rPr>
        <w:t>Kusluvan</w:t>
      </w:r>
      <w:proofErr w:type="spellEnd"/>
      <w:r w:rsidRPr="001B46E7">
        <w:rPr>
          <w:rFonts w:ascii="Times New Roman" w:hAnsi="Times New Roman" w:cs="Times New Roman"/>
          <w:sz w:val="24"/>
          <w:szCs w:val="24"/>
        </w:rPr>
        <w:t xml:space="preserve">, Z., Ilhan, I. and </w:t>
      </w:r>
      <w:proofErr w:type="spellStart"/>
      <w:r w:rsidRPr="001B46E7">
        <w:rPr>
          <w:rFonts w:ascii="Times New Roman" w:hAnsi="Times New Roman" w:cs="Times New Roman"/>
          <w:sz w:val="24"/>
          <w:szCs w:val="24"/>
        </w:rPr>
        <w:t>Buyruk</w:t>
      </w:r>
      <w:proofErr w:type="spellEnd"/>
      <w:r w:rsidRPr="001B46E7">
        <w:rPr>
          <w:rFonts w:ascii="Times New Roman" w:hAnsi="Times New Roman" w:cs="Times New Roman"/>
          <w:sz w:val="24"/>
          <w:szCs w:val="24"/>
        </w:rPr>
        <w:t>, L. (2010) 'The human dimension: A review of human resources management issues in the tourism and hospitality industry', Cornell Hospitality Quarterly, 51(2), pp. 171-214.</w:t>
      </w:r>
    </w:p>
    <w:p w14:paraId="5CE47C7C" w14:textId="77777777" w:rsidR="001B46E7" w:rsidRPr="001B46E7" w:rsidRDefault="001B46E7" w:rsidP="001B46E7">
      <w:pPr>
        <w:spacing w:line="360" w:lineRule="auto"/>
        <w:jc w:val="both"/>
        <w:rPr>
          <w:rFonts w:ascii="Times New Roman" w:hAnsi="Times New Roman" w:cs="Times New Roman"/>
          <w:sz w:val="24"/>
          <w:szCs w:val="24"/>
        </w:rPr>
      </w:pPr>
      <w:r w:rsidRPr="001B46E7">
        <w:rPr>
          <w:rFonts w:ascii="Times New Roman" w:hAnsi="Times New Roman" w:cs="Times New Roman"/>
          <w:sz w:val="24"/>
          <w:szCs w:val="24"/>
        </w:rPr>
        <w:t xml:space="preserve">Marriott (2020) ‘Marriott International Spotlights its Commitment to Boldly Invest in Associates’. Marriott News </w:t>
      </w:r>
      <w:proofErr w:type="spellStart"/>
      <w:r w:rsidRPr="001B46E7">
        <w:rPr>
          <w:rFonts w:ascii="Times New Roman" w:hAnsi="Times New Roman" w:cs="Times New Roman"/>
          <w:sz w:val="24"/>
          <w:szCs w:val="24"/>
        </w:rPr>
        <w:t>Center</w:t>
      </w:r>
      <w:proofErr w:type="spellEnd"/>
      <w:r w:rsidRPr="001B46E7">
        <w:rPr>
          <w:rFonts w:ascii="Times New Roman" w:hAnsi="Times New Roman" w:cs="Times New Roman"/>
          <w:sz w:val="24"/>
          <w:szCs w:val="24"/>
        </w:rPr>
        <w:t xml:space="preserve">, 17 August. Available at: https://news.marriott.com/news/2020/08/17/marriott-international-spotlights-its-commitment-to-boldly-invest-in-associates (Accessed: </w:t>
      </w:r>
      <w:r w:rsidRPr="001B46E7">
        <w:rPr>
          <w:rFonts w:ascii="Times New Roman" w:hAnsi="Times New Roman" w:cs="Times New Roman"/>
          <w:sz w:val="24"/>
          <w:szCs w:val="24"/>
        </w:rPr>
        <w:t>4</w:t>
      </w:r>
      <w:r w:rsidRPr="001B46E7">
        <w:rPr>
          <w:rFonts w:ascii="Times New Roman" w:hAnsi="Times New Roman" w:cs="Times New Roman"/>
          <w:sz w:val="24"/>
          <w:szCs w:val="24"/>
        </w:rPr>
        <w:t xml:space="preserve"> Feb 2024).</w:t>
      </w:r>
    </w:p>
    <w:p w14:paraId="4488817B" w14:textId="77777777" w:rsidR="001B46E7" w:rsidRPr="001B46E7" w:rsidRDefault="001B46E7" w:rsidP="001B46E7">
      <w:pPr>
        <w:spacing w:line="360" w:lineRule="auto"/>
        <w:jc w:val="both"/>
        <w:rPr>
          <w:rFonts w:ascii="Times New Roman" w:hAnsi="Times New Roman" w:cs="Times New Roman"/>
          <w:sz w:val="24"/>
          <w:szCs w:val="24"/>
        </w:rPr>
      </w:pPr>
      <w:r w:rsidRPr="001B46E7">
        <w:rPr>
          <w:rFonts w:ascii="Times New Roman" w:hAnsi="Times New Roman" w:cs="Times New Roman"/>
          <w:sz w:val="24"/>
          <w:szCs w:val="24"/>
        </w:rPr>
        <w:t>Marriott (2020) 'Culture &amp; Values - Marriott International', Available at: https://marriott.gcs-web.com/people-and-culture/culture-and-values (Accessed: 4 February 2024).</w:t>
      </w:r>
    </w:p>
    <w:p w14:paraId="43DC1CC2" w14:textId="77777777" w:rsidR="001B46E7" w:rsidRPr="001B46E7" w:rsidRDefault="001B46E7" w:rsidP="001B46E7">
      <w:pPr>
        <w:spacing w:line="360" w:lineRule="auto"/>
        <w:jc w:val="both"/>
        <w:rPr>
          <w:rFonts w:ascii="Times New Roman" w:hAnsi="Times New Roman" w:cs="Times New Roman"/>
          <w:sz w:val="24"/>
          <w:szCs w:val="24"/>
        </w:rPr>
      </w:pPr>
      <w:r w:rsidRPr="001B46E7">
        <w:rPr>
          <w:rFonts w:ascii="Times New Roman" w:hAnsi="Times New Roman" w:cs="Times New Roman"/>
          <w:sz w:val="24"/>
          <w:szCs w:val="24"/>
        </w:rPr>
        <w:t>Marriott (2022) 'Serve the World and Sustain Responsible Operations', Available at: https://serve360.marriott.com/people-development/training-and-development/  (Accessed 4 Feb 2024).</w:t>
      </w:r>
    </w:p>
    <w:p w14:paraId="6E48067B" w14:textId="7E486759" w:rsidR="001B46E7" w:rsidRPr="001B46E7" w:rsidRDefault="001B46E7" w:rsidP="001B46E7">
      <w:pPr>
        <w:spacing w:line="360" w:lineRule="auto"/>
        <w:jc w:val="both"/>
        <w:rPr>
          <w:rFonts w:ascii="Times New Roman" w:hAnsi="Times New Roman" w:cs="Times New Roman"/>
          <w:sz w:val="24"/>
          <w:szCs w:val="24"/>
        </w:rPr>
      </w:pPr>
      <w:r w:rsidRPr="001B46E7">
        <w:rPr>
          <w:rFonts w:ascii="Times New Roman" w:hAnsi="Times New Roman" w:cs="Times New Roman"/>
          <w:sz w:val="24"/>
          <w:szCs w:val="24"/>
        </w:rPr>
        <w:t xml:space="preserve">Marriott (2022) 'Serve the World and Sustain Responsible Operations', Marriott International, Available at: https://serve360.marriott.com/people-development/training-and-development/ (Accessed: </w:t>
      </w:r>
      <w:r w:rsidRPr="001B46E7">
        <w:rPr>
          <w:rFonts w:ascii="Times New Roman" w:hAnsi="Times New Roman" w:cs="Times New Roman"/>
          <w:sz w:val="24"/>
          <w:szCs w:val="24"/>
        </w:rPr>
        <w:t xml:space="preserve">4 </w:t>
      </w:r>
      <w:r w:rsidRPr="001B46E7">
        <w:rPr>
          <w:rFonts w:ascii="Times New Roman" w:hAnsi="Times New Roman" w:cs="Times New Roman"/>
          <w:sz w:val="24"/>
          <w:szCs w:val="24"/>
        </w:rPr>
        <w:t xml:space="preserve"> Feb 2024).</w:t>
      </w:r>
    </w:p>
    <w:p w14:paraId="5C2D8BE0" w14:textId="77777777" w:rsidR="001B46E7" w:rsidRPr="001B46E7" w:rsidRDefault="001B46E7" w:rsidP="001B46E7">
      <w:pPr>
        <w:spacing w:line="360" w:lineRule="auto"/>
        <w:jc w:val="both"/>
        <w:rPr>
          <w:rFonts w:ascii="Times New Roman" w:hAnsi="Times New Roman" w:cs="Times New Roman"/>
          <w:sz w:val="24"/>
          <w:szCs w:val="24"/>
        </w:rPr>
      </w:pPr>
      <w:r w:rsidRPr="001B46E7">
        <w:rPr>
          <w:rFonts w:ascii="Times New Roman" w:hAnsi="Times New Roman" w:cs="Times New Roman"/>
          <w:sz w:val="24"/>
          <w:szCs w:val="24"/>
        </w:rPr>
        <w:lastRenderedPageBreak/>
        <w:t>Marriott (2023) 'Company Overview', Available at: https://marriott.gcs-web.com/static-files/f3f4d1ea-c181-4972-aab1-3a6c791dee07 (Accessed 4 Feb 2024).</w:t>
      </w:r>
    </w:p>
    <w:p w14:paraId="5A5BFF7E" w14:textId="77777777" w:rsidR="001B46E7" w:rsidRPr="001B46E7" w:rsidRDefault="001B46E7" w:rsidP="001B46E7">
      <w:pPr>
        <w:spacing w:line="360" w:lineRule="auto"/>
        <w:jc w:val="both"/>
        <w:rPr>
          <w:rFonts w:ascii="Times New Roman" w:hAnsi="Times New Roman" w:cs="Times New Roman"/>
          <w:sz w:val="24"/>
          <w:szCs w:val="24"/>
        </w:rPr>
      </w:pPr>
      <w:proofErr w:type="spellStart"/>
      <w:r w:rsidRPr="001B46E7">
        <w:rPr>
          <w:rFonts w:ascii="Times New Roman" w:hAnsi="Times New Roman" w:cs="Times New Roman"/>
          <w:sz w:val="24"/>
          <w:szCs w:val="24"/>
        </w:rPr>
        <w:t>Sambharya</w:t>
      </w:r>
      <w:proofErr w:type="spellEnd"/>
      <w:r w:rsidRPr="001B46E7">
        <w:rPr>
          <w:rFonts w:ascii="Times New Roman" w:hAnsi="Times New Roman" w:cs="Times New Roman"/>
          <w:sz w:val="24"/>
          <w:szCs w:val="24"/>
        </w:rPr>
        <w:t xml:space="preserve">, R. B. and Rasheed, A. A. (2015) 'Does </w:t>
      </w:r>
      <w:r w:rsidRPr="001B46E7">
        <w:rPr>
          <w:rFonts w:ascii="Times New Roman" w:hAnsi="Times New Roman" w:cs="Times New Roman"/>
          <w:sz w:val="24"/>
          <w:szCs w:val="24"/>
        </w:rPr>
        <w:t>economic</w:t>
      </w:r>
      <w:r w:rsidRPr="001B46E7">
        <w:rPr>
          <w:rFonts w:ascii="Times New Roman" w:hAnsi="Times New Roman" w:cs="Times New Roman"/>
          <w:sz w:val="24"/>
          <w:szCs w:val="24"/>
        </w:rPr>
        <w:t xml:space="preserve"> freedom in host countries lead to increased foreign direct investment? Competitiveness Review, 25(1), pp. 2-24.</w:t>
      </w:r>
    </w:p>
    <w:p w14:paraId="16656CED" w14:textId="77777777" w:rsidR="001B46E7" w:rsidRPr="001B46E7" w:rsidRDefault="001B46E7" w:rsidP="001B46E7">
      <w:pPr>
        <w:spacing w:line="360" w:lineRule="auto"/>
        <w:jc w:val="both"/>
        <w:rPr>
          <w:rFonts w:ascii="Times New Roman" w:hAnsi="Times New Roman" w:cs="Times New Roman"/>
          <w:sz w:val="24"/>
          <w:szCs w:val="24"/>
        </w:rPr>
      </w:pPr>
      <w:r w:rsidRPr="001B46E7">
        <w:rPr>
          <w:rFonts w:ascii="Times New Roman" w:hAnsi="Times New Roman" w:cs="Times New Roman"/>
          <w:sz w:val="24"/>
          <w:szCs w:val="24"/>
        </w:rPr>
        <w:t>Stone, D.L., Deadrick, D.L., Lukaszewski, K.M. and Johnson, R. (2015) ‘The influence of technology on the future of human resource management’, Human Resource Management Review, 25(2), pp. 216-231.</w:t>
      </w:r>
    </w:p>
    <w:p w14:paraId="4C108601" w14:textId="77777777" w:rsidR="001B46E7" w:rsidRPr="001B46E7" w:rsidRDefault="001B46E7" w:rsidP="001B46E7">
      <w:pPr>
        <w:spacing w:line="360" w:lineRule="auto"/>
        <w:jc w:val="both"/>
        <w:rPr>
          <w:rFonts w:ascii="Times New Roman" w:hAnsi="Times New Roman" w:cs="Times New Roman"/>
          <w:sz w:val="24"/>
          <w:szCs w:val="24"/>
        </w:rPr>
      </w:pPr>
      <w:r w:rsidRPr="001B46E7">
        <w:rPr>
          <w:rFonts w:ascii="Times New Roman" w:hAnsi="Times New Roman" w:cs="Times New Roman"/>
          <w:sz w:val="24"/>
          <w:szCs w:val="24"/>
        </w:rPr>
        <w:t xml:space="preserve">Yu, L. and Ostrowski, O. (2020) ‘Frontline employees’ innovative service </w:t>
      </w:r>
      <w:r w:rsidRPr="001B46E7">
        <w:rPr>
          <w:rFonts w:ascii="Times New Roman" w:hAnsi="Times New Roman" w:cs="Times New Roman"/>
          <w:sz w:val="24"/>
          <w:szCs w:val="24"/>
        </w:rPr>
        <w:t>behaviour</w:t>
      </w:r>
      <w:r w:rsidRPr="001B46E7">
        <w:rPr>
          <w:rFonts w:ascii="Times New Roman" w:hAnsi="Times New Roman" w:cs="Times New Roman"/>
          <w:sz w:val="24"/>
          <w:szCs w:val="24"/>
        </w:rPr>
        <w:t xml:space="preserve"> in hotels: The role of psychological capital, psychological safety, and team potency’, International Journal of Hospitality Management, 90, p. 102618.</w:t>
      </w:r>
    </w:p>
    <w:sectPr w:rsidR="001B46E7" w:rsidRPr="001B46E7">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4983C5" w14:textId="77777777" w:rsidR="001B46E7" w:rsidRDefault="001B46E7" w:rsidP="001B46E7">
      <w:pPr>
        <w:spacing w:after="0" w:line="240" w:lineRule="auto"/>
      </w:pPr>
      <w:r>
        <w:separator/>
      </w:r>
    </w:p>
  </w:endnote>
  <w:endnote w:type="continuationSeparator" w:id="0">
    <w:p w14:paraId="54E1666A" w14:textId="77777777" w:rsidR="001B46E7" w:rsidRDefault="001B46E7" w:rsidP="001B46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6996681"/>
      <w:docPartObj>
        <w:docPartGallery w:val="Page Numbers (Bottom of Page)"/>
        <w:docPartUnique/>
      </w:docPartObj>
    </w:sdtPr>
    <w:sdtEndPr>
      <w:rPr>
        <w:noProof/>
      </w:rPr>
    </w:sdtEndPr>
    <w:sdtContent>
      <w:p w14:paraId="7F7F02EF" w14:textId="14F76044" w:rsidR="001B46E7" w:rsidRDefault="001B46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006E53" w14:textId="77777777" w:rsidR="001B46E7" w:rsidRDefault="001B46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54F825" w14:textId="77777777" w:rsidR="001B46E7" w:rsidRDefault="001B46E7" w:rsidP="001B46E7">
      <w:pPr>
        <w:spacing w:after="0" w:line="240" w:lineRule="auto"/>
      </w:pPr>
      <w:r>
        <w:separator/>
      </w:r>
    </w:p>
  </w:footnote>
  <w:footnote w:type="continuationSeparator" w:id="0">
    <w:p w14:paraId="2FCA4A5C" w14:textId="77777777" w:rsidR="001B46E7" w:rsidRDefault="001B46E7" w:rsidP="001B46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7D0"/>
    <w:rsid w:val="000877D0"/>
    <w:rsid w:val="001B46E7"/>
    <w:rsid w:val="00354821"/>
    <w:rsid w:val="008D14AA"/>
    <w:rsid w:val="00A13F4A"/>
    <w:rsid w:val="00BE32C7"/>
    <w:rsid w:val="00D2762F"/>
    <w:rsid w:val="00E92B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4FFA23"/>
  <w15:chartTrackingRefBased/>
  <w15:docId w15:val="{7A7A6057-83B9-41ED-AFBD-3A88D1AE32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13F4A"/>
    <w:pPr>
      <w:keepNext/>
      <w:keepLines/>
      <w:spacing w:before="240" w:after="0" w:line="360" w:lineRule="auto"/>
      <w:jc w:val="both"/>
      <w:outlineLvl w:val="0"/>
    </w:pPr>
    <w:rPr>
      <w:rFonts w:ascii="Times New Roman" w:eastAsiaTheme="majorEastAsia" w:hAnsi="Times New Roman" w:cstheme="majorHAnsi"/>
      <w:b/>
      <w:bCs/>
      <w:kern w:val="0"/>
      <w:sz w:val="28"/>
      <w:szCs w:val="32"/>
      <w14:ligatures w14:val="none"/>
    </w:rPr>
  </w:style>
  <w:style w:type="paragraph" w:styleId="Heading2">
    <w:name w:val="heading 2"/>
    <w:basedOn w:val="Normal"/>
    <w:next w:val="Normal"/>
    <w:link w:val="Heading2Char"/>
    <w:autoRedefine/>
    <w:uiPriority w:val="9"/>
    <w:unhideWhenUsed/>
    <w:qFormat/>
    <w:rsid w:val="00D2762F"/>
    <w:pPr>
      <w:keepNext/>
      <w:keepLines/>
      <w:spacing w:before="40" w:after="0" w:line="360" w:lineRule="auto"/>
      <w:jc w:val="both"/>
      <w:outlineLvl w:val="1"/>
    </w:pPr>
    <w:rPr>
      <w:rFonts w:ascii="Times New Roman" w:eastAsiaTheme="majorEastAsia" w:hAnsi="Times New Roman" w:cstheme="majorBidi"/>
      <w:b/>
      <w:color w:val="000000" w:themeColor="text1"/>
      <w:kern w:val="0"/>
      <w:sz w:val="24"/>
      <w:szCs w:val="2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F4A"/>
    <w:rPr>
      <w:rFonts w:ascii="Times New Roman" w:eastAsiaTheme="majorEastAsia" w:hAnsi="Times New Roman" w:cstheme="majorHAnsi"/>
      <w:b/>
      <w:bCs/>
      <w:kern w:val="0"/>
      <w:sz w:val="28"/>
      <w:szCs w:val="32"/>
      <w14:ligatures w14:val="none"/>
    </w:rPr>
  </w:style>
  <w:style w:type="character" w:customStyle="1" w:styleId="Heading2Char">
    <w:name w:val="Heading 2 Char"/>
    <w:basedOn w:val="DefaultParagraphFont"/>
    <w:link w:val="Heading2"/>
    <w:uiPriority w:val="9"/>
    <w:rsid w:val="00D2762F"/>
    <w:rPr>
      <w:rFonts w:ascii="Times New Roman" w:eastAsiaTheme="majorEastAsia" w:hAnsi="Times New Roman" w:cstheme="majorBidi"/>
      <w:b/>
      <w:color w:val="000000" w:themeColor="text1"/>
      <w:kern w:val="0"/>
      <w:sz w:val="24"/>
      <w:szCs w:val="26"/>
      <w14:ligatures w14:val="none"/>
    </w:rPr>
  </w:style>
  <w:style w:type="paragraph" w:styleId="Header">
    <w:name w:val="header"/>
    <w:basedOn w:val="Normal"/>
    <w:link w:val="HeaderChar"/>
    <w:uiPriority w:val="99"/>
    <w:unhideWhenUsed/>
    <w:rsid w:val="001B46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46E7"/>
  </w:style>
  <w:style w:type="paragraph" w:styleId="Footer">
    <w:name w:val="footer"/>
    <w:basedOn w:val="Normal"/>
    <w:link w:val="FooterChar"/>
    <w:uiPriority w:val="99"/>
    <w:unhideWhenUsed/>
    <w:rsid w:val="001B46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46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2515</Words>
  <Characters>16077</Characters>
  <Application>Microsoft Office Word</Application>
  <DocSecurity>0</DocSecurity>
  <Lines>254</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cp:revision>
  <dcterms:created xsi:type="dcterms:W3CDTF">2024-02-04T17:48:00Z</dcterms:created>
  <dcterms:modified xsi:type="dcterms:W3CDTF">2024-02-04T18:53:00Z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8b7f1852-d6d1-47ac-b3ec-fc2076960318</vt:lpwstr>
  </property>
</Properties>
</file>