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C9601B6" w14:textId="77777777" w:rsidR="00A52301" w:rsidRDefault="00A52301" w:rsidP="00A52301">
      <w:pPr>
        <w:pStyle w:val="Heading1"/>
        <w:tabs>
          <w:tab w:val="left" w:pos="432"/>
        </w:tabs>
        <w:ind w:left="1080"/>
        <w:jc w:val="center"/>
        <w:rPr>
          <w:rFonts w:ascii="Georgia" w:hAnsi="Georgia"/>
          <w:sz w:val="40"/>
        </w:rPr>
      </w:pPr>
    </w:p>
    <w:p w14:paraId="31CC7923" w14:textId="77777777" w:rsidR="00A52301" w:rsidRDefault="00A52301" w:rsidP="00A52301">
      <w:pPr>
        <w:pStyle w:val="Heading1"/>
        <w:tabs>
          <w:tab w:val="left" w:pos="432"/>
        </w:tabs>
        <w:jc w:val="center"/>
        <w:rPr>
          <w:rFonts w:ascii="Georgia" w:hAnsi="Georgia"/>
          <w:sz w:val="40"/>
        </w:rPr>
      </w:pPr>
    </w:p>
    <w:p w14:paraId="0C4FFB46" w14:textId="77777777" w:rsidR="00A52301" w:rsidRDefault="00A52301" w:rsidP="00A52301">
      <w:pPr>
        <w:jc w:val="center"/>
        <w:rPr>
          <w:rFonts w:ascii="Georgia" w:hAnsi="Georgia"/>
          <w:b/>
          <w:kern w:val="32"/>
          <w:sz w:val="40"/>
        </w:rPr>
      </w:pPr>
      <w:r>
        <w:rPr>
          <w:rFonts w:ascii="Georgia" w:hAnsi="Georgia"/>
          <w:b/>
          <w:kern w:val="32"/>
          <w:sz w:val="40"/>
        </w:rPr>
        <w:t>Muslim Networks: Communication, Knowledge and Islamic Traditions in Historical and Contemporary Perspectives</w:t>
      </w:r>
    </w:p>
    <w:p w14:paraId="736771CF" w14:textId="77777777" w:rsidR="00A52301" w:rsidRDefault="00A52301" w:rsidP="00A52301">
      <w:pPr>
        <w:jc w:val="center"/>
        <w:rPr>
          <w:rFonts w:ascii="Georgia" w:hAnsi="Georgia"/>
          <w:b/>
          <w:kern w:val="32"/>
          <w:sz w:val="40"/>
        </w:rPr>
      </w:pPr>
    </w:p>
    <w:p w14:paraId="62861A0B" w14:textId="77777777" w:rsidR="00A52301" w:rsidRDefault="00A52301" w:rsidP="00A52301">
      <w:pPr>
        <w:jc w:val="center"/>
        <w:rPr>
          <w:rFonts w:ascii="Georgia" w:hAnsi="Georgia"/>
          <w:b/>
          <w:kern w:val="32"/>
          <w:sz w:val="40"/>
        </w:rPr>
      </w:pPr>
      <w:r>
        <w:rPr>
          <w:rFonts w:ascii="Georgia" w:hAnsi="Georgia"/>
          <w:b/>
          <w:kern w:val="32"/>
          <w:sz w:val="40"/>
        </w:rPr>
        <w:t>TRDL 70</w:t>
      </w:r>
      <w:r w:rsidR="00AE7F62">
        <w:rPr>
          <w:rFonts w:ascii="Georgia" w:hAnsi="Georgia"/>
          <w:b/>
          <w:kern w:val="32"/>
          <w:sz w:val="40"/>
        </w:rPr>
        <w:t>91</w:t>
      </w:r>
    </w:p>
    <w:p w14:paraId="4DA1FDF9" w14:textId="77777777" w:rsidR="00A52301" w:rsidRDefault="00A52301" w:rsidP="00A52301">
      <w:pPr>
        <w:jc w:val="center"/>
        <w:rPr>
          <w:rFonts w:ascii="Georgia" w:hAnsi="Georgia"/>
          <w:b/>
          <w:kern w:val="32"/>
          <w:sz w:val="40"/>
        </w:rPr>
      </w:pPr>
    </w:p>
    <w:p w14:paraId="5A991B76" w14:textId="77777777" w:rsidR="00A52301" w:rsidRDefault="00A52301" w:rsidP="00A52301">
      <w:pPr>
        <w:jc w:val="center"/>
        <w:rPr>
          <w:rFonts w:ascii="Georgia" w:hAnsi="Georgia"/>
          <w:b/>
          <w:kern w:val="32"/>
          <w:sz w:val="40"/>
        </w:rPr>
      </w:pPr>
    </w:p>
    <w:p w14:paraId="3EBF6E2F" w14:textId="77777777" w:rsidR="00A52301" w:rsidRDefault="00A52301" w:rsidP="00A52301">
      <w:pPr>
        <w:jc w:val="center"/>
        <w:rPr>
          <w:rFonts w:ascii="Georgia" w:hAnsi="Georgia"/>
          <w:b/>
          <w:kern w:val="32"/>
          <w:sz w:val="40"/>
        </w:rPr>
      </w:pPr>
    </w:p>
    <w:p w14:paraId="50F2E5A1" w14:textId="77777777" w:rsidR="00A52301" w:rsidRDefault="00A52301" w:rsidP="00A52301">
      <w:pPr>
        <w:jc w:val="center"/>
        <w:rPr>
          <w:rFonts w:ascii="Georgia" w:hAnsi="Georgia"/>
          <w:b/>
          <w:kern w:val="32"/>
          <w:sz w:val="40"/>
        </w:rPr>
      </w:pPr>
    </w:p>
    <w:p w14:paraId="11602230" w14:textId="77777777" w:rsidR="00A52301" w:rsidRDefault="00A52301" w:rsidP="00A52301">
      <w:pPr>
        <w:jc w:val="center"/>
        <w:rPr>
          <w:rFonts w:ascii="Georgia" w:hAnsi="Georgia"/>
          <w:b/>
          <w:kern w:val="32"/>
          <w:sz w:val="40"/>
        </w:rPr>
      </w:pPr>
    </w:p>
    <w:p w14:paraId="300C56F7" w14:textId="77777777" w:rsidR="00A52301" w:rsidRDefault="00A52301" w:rsidP="00A52301">
      <w:pPr>
        <w:jc w:val="center"/>
        <w:rPr>
          <w:rFonts w:ascii="Georgia" w:hAnsi="Georgia"/>
          <w:b/>
          <w:kern w:val="32"/>
          <w:sz w:val="40"/>
        </w:rPr>
      </w:pPr>
    </w:p>
    <w:p w14:paraId="64711F2A" w14:textId="77777777" w:rsidR="00A52301" w:rsidRPr="001348EC" w:rsidRDefault="00A52301" w:rsidP="00A52301">
      <w:pPr>
        <w:jc w:val="center"/>
        <w:rPr>
          <w:rFonts w:ascii="Georgia" w:hAnsi="Georgia"/>
          <w:b/>
          <w:kern w:val="32"/>
          <w:sz w:val="28"/>
          <w:szCs w:val="28"/>
        </w:rPr>
      </w:pPr>
      <w:r w:rsidRPr="001348EC">
        <w:rPr>
          <w:rFonts w:ascii="Georgia" w:hAnsi="Georgia"/>
          <w:b/>
          <w:kern w:val="32"/>
          <w:sz w:val="28"/>
          <w:szCs w:val="28"/>
        </w:rPr>
        <w:t>Tutor: Dr Gary R. Bunt</w:t>
      </w:r>
    </w:p>
    <w:p w14:paraId="62C57B80" w14:textId="77777777" w:rsidR="00A52301" w:rsidRDefault="00A52301" w:rsidP="00A52301">
      <w:pPr>
        <w:jc w:val="center"/>
        <w:rPr>
          <w:rFonts w:ascii="Georgia" w:hAnsi="Georgia"/>
          <w:sz w:val="40"/>
        </w:rPr>
      </w:pPr>
    </w:p>
    <w:p w14:paraId="4D1FD742" w14:textId="77777777" w:rsidR="00A52301" w:rsidRDefault="00A52301" w:rsidP="00A52301">
      <w:pPr>
        <w:jc w:val="center"/>
        <w:rPr>
          <w:rFonts w:ascii="Georgia" w:hAnsi="Georgia"/>
          <w:sz w:val="40"/>
        </w:rPr>
      </w:pPr>
    </w:p>
    <w:p w14:paraId="5991DF2F" w14:textId="77777777" w:rsidR="00A52301" w:rsidRDefault="00A52301" w:rsidP="00A52301">
      <w:pPr>
        <w:jc w:val="center"/>
        <w:rPr>
          <w:rFonts w:ascii="Georgia" w:hAnsi="Georgia"/>
          <w:sz w:val="40"/>
        </w:rPr>
      </w:pPr>
    </w:p>
    <w:p w14:paraId="4C2BF09B" w14:textId="77777777" w:rsidR="00A52301" w:rsidRDefault="00A52301" w:rsidP="00A52301">
      <w:pPr>
        <w:rPr>
          <w:rFonts w:ascii="Georgia" w:hAnsi="Georgia"/>
          <w:i/>
          <w:iCs/>
          <w:sz w:val="40"/>
        </w:rPr>
      </w:pPr>
    </w:p>
    <w:p w14:paraId="4CBA3EAD" w14:textId="77777777" w:rsidR="00A52301" w:rsidRDefault="00A52301" w:rsidP="00A52301">
      <w:pPr>
        <w:rPr>
          <w:rFonts w:ascii="Georgia" w:hAnsi="Georgia"/>
          <w:i/>
          <w:iCs/>
          <w:sz w:val="40"/>
        </w:rPr>
      </w:pPr>
    </w:p>
    <w:p w14:paraId="200360EB" w14:textId="77777777" w:rsidR="00A52301" w:rsidRDefault="00A52301" w:rsidP="00A52301">
      <w:pPr>
        <w:rPr>
          <w:rFonts w:ascii="Georgia" w:hAnsi="Georgia"/>
          <w:i/>
          <w:iCs/>
          <w:sz w:val="40"/>
        </w:rPr>
      </w:pPr>
    </w:p>
    <w:p w14:paraId="3CA9EAB1" w14:textId="77777777" w:rsidR="00A52301" w:rsidRDefault="00A52301" w:rsidP="00A52301">
      <w:pPr>
        <w:rPr>
          <w:rFonts w:ascii="Georgia" w:hAnsi="Georgia"/>
          <w:i/>
          <w:iCs/>
          <w:sz w:val="40"/>
        </w:rPr>
      </w:pPr>
    </w:p>
    <w:p w14:paraId="5D9D618A" w14:textId="77777777" w:rsidR="00A52301" w:rsidRDefault="00A52301" w:rsidP="00A52301">
      <w:pPr>
        <w:rPr>
          <w:rFonts w:ascii="Georgia" w:hAnsi="Georgia"/>
          <w:i/>
          <w:iCs/>
          <w:sz w:val="40"/>
        </w:rPr>
      </w:pPr>
    </w:p>
    <w:p w14:paraId="79B3D1C8" w14:textId="77777777" w:rsidR="00A52301" w:rsidRDefault="00A52301" w:rsidP="00A52301">
      <w:pPr>
        <w:rPr>
          <w:rFonts w:ascii="Georgia" w:hAnsi="Georgia"/>
          <w:i/>
          <w:iCs/>
          <w:sz w:val="40"/>
        </w:rPr>
      </w:pPr>
    </w:p>
    <w:p w14:paraId="0283E005" w14:textId="77777777" w:rsidR="00A52301" w:rsidRDefault="00A52301" w:rsidP="00A52301">
      <w:pPr>
        <w:rPr>
          <w:rFonts w:ascii="Georgia" w:hAnsi="Georgia"/>
          <w:i/>
          <w:iCs/>
          <w:sz w:val="40"/>
        </w:rPr>
      </w:pPr>
    </w:p>
    <w:p w14:paraId="1835C4C2" w14:textId="77777777" w:rsidR="00A52301" w:rsidRDefault="00A52301" w:rsidP="00A52301">
      <w:pPr>
        <w:rPr>
          <w:rFonts w:ascii="Georgia" w:hAnsi="Georgia"/>
          <w:i/>
          <w:iCs/>
          <w:sz w:val="40"/>
        </w:rPr>
      </w:pPr>
    </w:p>
    <w:p w14:paraId="61CA0F02" w14:textId="77777777" w:rsidR="00A52301" w:rsidRPr="00FB2702" w:rsidRDefault="00A52301" w:rsidP="00A52301">
      <w:pPr>
        <w:rPr>
          <w:rFonts w:ascii="Georgia" w:hAnsi="Georgia"/>
          <w:iCs/>
          <w:sz w:val="20"/>
          <w:szCs w:val="20"/>
        </w:rPr>
      </w:pPr>
      <w:r>
        <w:rPr>
          <w:rFonts w:ascii="Georgia" w:hAnsi="Georgia"/>
          <w:iCs/>
          <w:sz w:val="20"/>
          <w:szCs w:val="20"/>
        </w:rPr>
        <w:t>MN</w:t>
      </w:r>
      <w:r w:rsidRPr="00FB2702">
        <w:rPr>
          <w:rFonts w:ascii="Georgia" w:hAnsi="Georgia"/>
          <w:iCs/>
          <w:sz w:val="20"/>
          <w:szCs w:val="20"/>
        </w:rPr>
        <w:t xml:space="preserve"> GRB</w:t>
      </w:r>
      <w:r>
        <w:rPr>
          <w:rFonts w:ascii="Georgia" w:hAnsi="Georgia"/>
          <w:iCs/>
          <w:sz w:val="20"/>
          <w:szCs w:val="20"/>
        </w:rPr>
        <w:t xml:space="preserve"> </w:t>
      </w:r>
      <w:r w:rsidRPr="00FB2702">
        <w:rPr>
          <w:rFonts w:ascii="Georgia" w:hAnsi="Georgia"/>
          <w:iCs/>
          <w:sz w:val="20"/>
          <w:szCs w:val="20"/>
        </w:rPr>
        <w:t>Version</w:t>
      </w:r>
      <w:r>
        <w:rPr>
          <w:rFonts w:ascii="Georgia" w:hAnsi="Georgia"/>
          <w:iCs/>
          <w:sz w:val="20"/>
          <w:szCs w:val="20"/>
        </w:rPr>
        <w:t xml:space="preserve"> 3.1 </w:t>
      </w:r>
      <w:r w:rsidRPr="00FB2702">
        <w:rPr>
          <w:rFonts w:ascii="Georgia" w:hAnsi="Georgia"/>
          <w:iCs/>
          <w:sz w:val="20"/>
          <w:szCs w:val="20"/>
        </w:rPr>
        <w:t>08</w:t>
      </w:r>
    </w:p>
    <w:p w14:paraId="1FAEA9FA" w14:textId="77777777" w:rsidR="00A52301" w:rsidRDefault="00A52301" w:rsidP="00A52301">
      <w:pPr>
        <w:jc w:val="center"/>
        <w:rPr>
          <w:rFonts w:ascii="Georgia" w:hAnsi="Georgia"/>
        </w:rPr>
      </w:pPr>
      <w:r>
        <w:rPr>
          <w:rFonts w:ascii="Georgia" w:hAnsi="Georgia"/>
        </w:rPr>
        <w:br w:type="page"/>
      </w:r>
    </w:p>
    <w:p w14:paraId="0ABBA507" w14:textId="77777777" w:rsidR="00A52301" w:rsidRPr="00EE0790" w:rsidRDefault="00A52301" w:rsidP="00A52301">
      <w:pPr>
        <w:rPr>
          <w:rFonts w:ascii="Georgia" w:hAnsi="Georgia"/>
          <w:b/>
          <w:bCs/>
        </w:rPr>
      </w:pPr>
      <w:r w:rsidRPr="00EE0790">
        <w:rPr>
          <w:rFonts w:ascii="Georgia" w:hAnsi="Georgia"/>
          <w:b/>
          <w:bCs/>
        </w:rPr>
        <w:lastRenderedPageBreak/>
        <w:t>Index</w:t>
      </w:r>
    </w:p>
    <w:p w14:paraId="5BB6C2C6" w14:textId="77777777" w:rsidR="00A52301" w:rsidRDefault="00A52301" w:rsidP="00A52301">
      <w:pPr>
        <w:rPr>
          <w:rFonts w:ascii="Georgia" w:hAnsi="Georgia"/>
        </w:rPr>
      </w:pPr>
    </w:p>
    <w:p w14:paraId="0D5B1FD7" w14:textId="77777777" w:rsidR="00A52301" w:rsidRDefault="00A52301" w:rsidP="00A52301">
      <w:pPr>
        <w:rPr>
          <w:rFonts w:ascii="Georgia" w:hAnsi="Georgia"/>
        </w:rPr>
      </w:pPr>
      <w:r>
        <w:rPr>
          <w:rFonts w:ascii="Georgia" w:hAnsi="Georgia"/>
        </w:rPr>
        <w:t>Aims of the Module</w:t>
      </w:r>
      <w:r>
        <w:rPr>
          <w:rFonts w:ascii="Georgia" w:hAnsi="Georgia"/>
        </w:rPr>
        <w:tab/>
      </w:r>
      <w:r>
        <w:rPr>
          <w:rFonts w:ascii="Georgia" w:hAnsi="Georgia"/>
        </w:rPr>
        <w:tab/>
      </w:r>
      <w:r>
        <w:rPr>
          <w:rFonts w:ascii="Georgia" w:hAnsi="Georgia"/>
        </w:rPr>
        <w:tab/>
      </w:r>
      <w:r>
        <w:rPr>
          <w:rFonts w:ascii="Georgia" w:hAnsi="Georgia"/>
        </w:rPr>
        <w:tab/>
      </w:r>
      <w:r>
        <w:rPr>
          <w:rFonts w:ascii="Georgia" w:hAnsi="Georgia"/>
        </w:rPr>
        <w:tab/>
      </w:r>
      <w:r>
        <w:rPr>
          <w:rFonts w:ascii="Georgia" w:hAnsi="Georgia"/>
        </w:rPr>
        <w:tab/>
      </w:r>
      <w:r>
        <w:rPr>
          <w:rFonts w:ascii="Georgia" w:hAnsi="Georgia"/>
        </w:rPr>
        <w:tab/>
      </w:r>
      <w:r>
        <w:rPr>
          <w:rFonts w:ascii="Georgia" w:hAnsi="Georgia"/>
        </w:rPr>
        <w:tab/>
        <w:t xml:space="preserve">   3</w:t>
      </w:r>
    </w:p>
    <w:p w14:paraId="7BE142E2" w14:textId="77777777" w:rsidR="00A52301" w:rsidRDefault="00A52301" w:rsidP="00A52301">
      <w:pPr>
        <w:rPr>
          <w:rFonts w:ascii="Georgia" w:hAnsi="Georgia"/>
        </w:rPr>
      </w:pPr>
      <w:r w:rsidRPr="002A16CF">
        <w:rPr>
          <w:rFonts w:ascii="Georgia" w:hAnsi="Georgia"/>
        </w:rPr>
        <w:t>Learning Outcomes</w:t>
      </w:r>
    </w:p>
    <w:p w14:paraId="0BCFD8C2" w14:textId="77777777" w:rsidR="00A52301" w:rsidRPr="002A16CF" w:rsidRDefault="00A52301" w:rsidP="00A52301">
      <w:pPr>
        <w:rPr>
          <w:rFonts w:ascii="Georgia" w:hAnsi="Georgia"/>
        </w:rPr>
      </w:pPr>
    </w:p>
    <w:p w14:paraId="3FBB394F" w14:textId="77777777" w:rsidR="00A52301" w:rsidRDefault="00A52301" w:rsidP="00A52301">
      <w:pPr>
        <w:rPr>
          <w:rFonts w:ascii="Georgia" w:hAnsi="Georgia"/>
        </w:rPr>
      </w:pPr>
      <w:r w:rsidRPr="002A16CF">
        <w:rPr>
          <w:rFonts w:ascii="Georgia" w:hAnsi="Georgia"/>
        </w:rPr>
        <w:t>Method of Assessment</w:t>
      </w:r>
      <w:r>
        <w:rPr>
          <w:rFonts w:ascii="Georgia" w:hAnsi="Georgia"/>
        </w:rPr>
        <w:tab/>
      </w:r>
      <w:r>
        <w:rPr>
          <w:rFonts w:ascii="Georgia" w:hAnsi="Georgia"/>
        </w:rPr>
        <w:tab/>
        <w:t xml:space="preserve"> </w:t>
      </w:r>
      <w:r>
        <w:rPr>
          <w:rFonts w:ascii="Georgia" w:hAnsi="Georgia"/>
        </w:rPr>
        <w:tab/>
      </w:r>
      <w:r>
        <w:rPr>
          <w:rFonts w:ascii="Georgia" w:hAnsi="Georgia"/>
        </w:rPr>
        <w:tab/>
      </w:r>
      <w:r>
        <w:rPr>
          <w:rFonts w:ascii="Georgia" w:hAnsi="Georgia"/>
        </w:rPr>
        <w:tab/>
      </w:r>
      <w:r>
        <w:rPr>
          <w:rFonts w:ascii="Georgia" w:hAnsi="Georgia"/>
        </w:rPr>
        <w:tab/>
      </w:r>
      <w:r>
        <w:rPr>
          <w:rFonts w:ascii="Georgia" w:hAnsi="Georgia"/>
        </w:rPr>
        <w:tab/>
        <w:t xml:space="preserve">   4</w:t>
      </w:r>
    </w:p>
    <w:p w14:paraId="0C925356" w14:textId="77777777" w:rsidR="00A52301" w:rsidRDefault="00A52301" w:rsidP="00A52301">
      <w:pPr>
        <w:rPr>
          <w:rFonts w:ascii="Georgia" w:hAnsi="Georgia"/>
        </w:rPr>
      </w:pPr>
    </w:p>
    <w:p w14:paraId="6493B03B" w14:textId="77777777" w:rsidR="00A52301" w:rsidRPr="00F457C3" w:rsidRDefault="00A52301" w:rsidP="00A52301">
      <w:pPr>
        <w:rPr>
          <w:rFonts w:ascii="Georgia" w:hAnsi="Georgia"/>
          <w:b/>
          <w:bCs/>
        </w:rPr>
      </w:pPr>
      <w:r w:rsidRPr="00F457C3">
        <w:rPr>
          <w:rFonts w:ascii="Georgia" w:hAnsi="Georgia"/>
          <w:b/>
          <w:bCs/>
        </w:rPr>
        <w:t xml:space="preserve">Module Sections: </w:t>
      </w:r>
    </w:p>
    <w:p w14:paraId="10DCA4CC" w14:textId="77777777" w:rsidR="00A52301" w:rsidRDefault="00A52301" w:rsidP="00A52301">
      <w:pPr>
        <w:rPr>
          <w:rFonts w:ascii="Georgia" w:hAnsi="Georgia"/>
        </w:rPr>
      </w:pPr>
    </w:p>
    <w:p w14:paraId="7BAAE605" w14:textId="77777777" w:rsidR="00A52301" w:rsidRDefault="00A52301" w:rsidP="00A52301">
      <w:pPr>
        <w:rPr>
          <w:rFonts w:ascii="Georgia" w:hAnsi="Georgia"/>
          <w:bCs/>
        </w:rPr>
      </w:pPr>
      <w:r w:rsidRPr="00EE0790">
        <w:rPr>
          <w:rFonts w:ascii="Georgia" w:hAnsi="Georgia"/>
          <w:bCs/>
        </w:rPr>
        <w:t>I.</w:t>
      </w:r>
      <w:r w:rsidRPr="00EE0790">
        <w:rPr>
          <w:rFonts w:ascii="Georgia" w:hAnsi="Georgia"/>
          <w:bCs/>
        </w:rPr>
        <w:tab/>
        <w:t>Introduction</w:t>
      </w:r>
      <w:r w:rsidRPr="00EE0790">
        <w:rPr>
          <w:rFonts w:ascii="Georgia" w:hAnsi="Georgia"/>
          <w:bCs/>
        </w:rPr>
        <w:tab/>
      </w:r>
      <w:r w:rsidRPr="00EE0790">
        <w:rPr>
          <w:rFonts w:ascii="Georgia" w:hAnsi="Georgia"/>
          <w:bCs/>
        </w:rPr>
        <w:tab/>
      </w:r>
      <w:r w:rsidRPr="00EE0790">
        <w:rPr>
          <w:rFonts w:ascii="Georgia" w:hAnsi="Georgia"/>
          <w:bCs/>
        </w:rPr>
        <w:tab/>
      </w:r>
      <w:r w:rsidRPr="00EE0790">
        <w:rPr>
          <w:rFonts w:ascii="Georgia" w:hAnsi="Georgia"/>
          <w:bCs/>
        </w:rPr>
        <w:tab/>
      </w:r>
      <w:r w:rsidRPr="00EE0790">
        <w:rPr>
          <w:rFonts w:ascii="Georgia" w:hAnsi="Georgia"/>
          <w:bCs/>
        </w:rPr>
        <w:tab/>
      </w:r>
      <w:r>
        <w:rPr>
          <w:rFonts w:ascii="Georgia" w:hAnsi="Georgia"/>
          <w:bCs/>
        </w:rPr>
        <w:tab/>
      </w:r>
      <w:r>
        <w:rPr>
          <w:rFonts w:ascii="Georgia" w:hAnsi="Georgia"/>
          <w:bCs/>
        </w:rPr>
        <w:tab/>
      </w:r>
      <w:r>
        <w:rPr>
          <w:rFonts w:ascii="Georgia" w:hAnsi="Georgia"/>
          <w:bCs/>
        </w:rPr>
        <w:tab/>
        <w:t xml:space="preserve">   6</w:t>
      </w:r>
    </w:p>
    <w:p w14:paraId="66474BB2" w14:textId="77777777" w:rsidR="00A52301" w:rsidRPr="00EE0790" w:rsidRDefault="00A52301" w:rsidP="00A52301">
      <w:pPr>
        <w:rPr>
          <w:rFonts w:ascii="Georgia" w:hAnsi="Georgia"/>
          <w:bCs/>
        </w:rPr>
      </w:pPr>
    </w:p>
    <w:p w14:paraId="582FCB7F" w14:textId="77777777" w:rsidR="00A52301" w:rsidRDefault="00A52301" w:rsidP="00A52301">
      <w:pPr>
        <w:rPr>
          <w:rFonts w:ascii="Georgia" w:hAnsi="Georgia"/>
          <w:bCs/>
        </w:rPr>
      </w:pPr>
      <w:r w:rsidRPr="00EE0790">
        <w:rPr>
          <w:rFonts w:ascii="Georgia" w:hAnsi="Georgia"/>
          <w:bCs/>
        </w:rPr>
        <w:t>II.</w:t>
      </w:r>
      <w:r w:rsidRPr="00EE0790">
        <w:rPr>
          <w:rFonts w:ascii="Georgia" w:hAnsi="Georgia"/>
          <w:bCs/>
        </w:rPr>
        <w:tab/>
        <w:t>Traditional patterns of Islamic knowledge transmission</w:t>
      </w:r>
      <w:r>
        <w:rPr>
          <w:rFonts w:ascii="Georgia" w:hAnsi="Georgia"/>
          <w:bCs/>
        </w:rPr>
        <w:tab/>
        <w:t xml:space="preserve"> 13</w:t>
      </w:r>
    </w:p>
    <w:p w14:paraId="3C9EAD31" w14:textId="77777777" w:rsidR="00A52301" w:rsidRPr="00EE0790" w:rsidRDefault="00A52301" w:rsidP="00A52301">
      <w:pPr>
        <w:rPr>
          <w:rFonts w:ascii="Georgia" w:hAnsi="Georgia"/>
          <w:bCs/>
        </w:rPr>
      </w:pPr>
    </w:p>
    <w:p w14:paraId="2E66F36A" w14:textId="77777777" w:rsidR="00A52301" w:rsidRDefault="00A52301" w:rsidP="00A52301">
      <w:pPr>
        <w:rPr>
          <w:rFonts w:ascii="Georgia" w:hAnsi="Georgia"/>
          <w:bCs/>
        </w:rPr>
      </w:pPr>
      <w:r w:rsidRPr="00EE0790">
        <w:rPr>
          <w:rFonts w:ascii="Georgia" w:hAnsi="Georgia"/>
          <w:bCs/>
        </w:rPr>
        <w:t>III.</w:t>
      </w:r>
      <w:r w:rsidRPr="00EE0790">
        <w:rPr>
          <w:rFonts w:ascii="Georgia" w:hAnsi="Georgia"/>
          <w:bCs/>
        </w:rPr>
        <w:tab/>
        <w:t>The Early Spread of Islam</w:t>
      </w:r>
      <w:r>
        <w:rPr>
          <w:rFonts w:ascii="Georgia" w:hAnsi="Georgia"/>
          <w:bCs/>
        </w:rPr>
        <w:tab/>
      </w:r>
      <w:r>
        <w:rPr>
          <w:rFonts w:ascii="Georgia" w:hAnsi="Georgia"/>
          <w:bCs/>
        </w:rPr>
        <w:tab/>
      </w:r>
      <w:r>
        <w:rPr>
          <w:rFonts w:ascii="Georgia" w:hAnsi="Georgia"/>
          <w:bCs/>
        </w:rPr>
        <w:tab/>
      </w:r>
      <w:r>
        <w:rPr>
          <w:rFonts w:ascii="Georgia" w:hAnsi="Georgia"/>
          <w:bCs/>
        </w:rPr>
        <w:tab/>
      </w:r>
      <w:r>
        <w:rPr>
          <w:rFonts w:ascii="Georgia" w:hAnsi="Georgia"/>
          <w:bCs/>
        </w:rPr>
        <w:tab/>
      </w:r>
      <w:r>
        <w:rPr>
          <w:rFonts w:ascii="Georgia" w:hAnsi="Georgia"/>
          <w:bCs/>
        </w:rPr>
        <w:tab/>
        <w:t xml:space="preserve"> 17</w:t>
      </w:r>
    </w:p>
    <w:p w14:paraId="3E94EF57" w14:textId="77777777" w:rsidR="00A52301" w:rsidRPr="00EE0790" w:rsidRDefault="00A52301" w:rsidP="00A52301">
      <w:pPr>
        <w:rPr>
          <w:rFonts w:ascii="Georgia" w:hAnsi="Georgia"/>
          <w:bCs/>
        </w:rPr>
      </w:pPr>
    </w:p>
    <w:p w14:paraId="72AEC188" w14:textId="77777777" w:rsidR="00A52301" w:rsidRDefault="00A52301" w:rsidP="00A52301">
      <w:pPr>
        <w:rPr>
          <w:rFonts w:ascii="Georgia" w:hAnsi="Georgia"/>
          <w:bCs/>
        </w:rPr>
      </w:pPr>
      <w:r w:rsidRPr="00EE0790">
        <w:rPr>
          <w:rFonts w:ascii="Georgia" w:hAnsi="Georgia"/>
          <w:bCs/>
        </w:rPr>
        <w:t>IV.</w:t>
      </w:r>
      <w:r w:rsidRPr="00EE0790">
        <w:rPr>
          <w:rFonts w:ascii="Georgia" w:hAnsi="Georgia"/>
          <w:bCs/>
        </w:rPr>
        <w:tab/>
        <w:t>Muslim Networking: the Qur’an and the Hajj</w:t>
      </w:r>
      <w:r>
        <w:rPr>
          <w:rFonts w:ascii="Georgia" w:hAnsi="Georgia"/>
          <w:bCs/>
        </w:rPr>
        <w:tab/>
      </w:r>
      <w:r>
        <w:rPr>
          <w:rFonts w:ascii="Georgia" w:hAnsi="Georgia"/>
          <w:bCs/>
        </w:rPr>
        <w:tab/>
      </w:r>
      <w:r>
        <w:rPr>
          <w:rFonts w:ascii="Georgia" w:hAnsi="Georgia"/>
          <w:bCs/>
        </w:rPr>
        <w:tab/>
        <w:t xml:space="preserve"> 21</w:t>
      </w:r>
    </w:p>
    <w:p w14:paraId="354371F2" w14:textId="77777777" w:rsidR="00A52301" w:rsidRPr="00EE0790" w:rsidRDefault="00A52301" w:rsidP="00A52301">
      <w:pPr>
        <w:rPr>
          <w:rFonts w:ascii="Georgia" w:hAnsi="Georgia"/>
          <w:bCs/>
        </w:rPr>
      </w:pPr>
    </w:p>
    <w:p w14:paraId="77772E59" w14:textId="77777777" w:rsidR="00A52301" w:rsidRDefault="00A52301" w:rsidP="00A52301">
      <w:pPr>
        <w:rPr>
          <w:rFonts w:ascii="Georgia" w:hAnsi="Georgia"/>
          <w:bCs/>
        </w:rPr>
      </w:pPr>
      <w:r w:rsidRPr="00EE0790">
        <w:rPr>
          <w:rFonts w:ascii="Georgia" w:hAnsi="Georgia"/>
          <w:bCs/>
        </w:rPr>
        <w:t>V.</w:t>
      </w:r>
      <w:r w:rsidRPr="00EE0790">
        <w:rPr>
          <w:rFonts w:ascii="Georgia" w:hAnsi="Georgia"/>
          <w:bCs/>
        </w:rPr>
        <w:tab/>
        <w:t xml:space="preserve">Sufi Networks: Communications and Concepts </w:t>
      </w:r>
      <w:r>
        <w:rPr>
          <w:rFonts w:ascii="Georgia" w:hAnsi="Georgia"/>
          <w:bCs/>
        </w:rPr>
        <w:tab/>
      </w:r>
      <w:r>
        <w:rPr>
          <w:rFonts w:ascii="Georgia" w:hAnsi="Georgia"/>
          <w:bCs/>
        </w:rPr>
        <w:tab/>
      </w:r>
      <w:r>
        <w:rPr>
          <w:rFonts w:ascii="Georgia" w:hAnsi="Georgia"/>
          <w:bCs/>
        </w:rPr>
        <w:tab/>
        <w:t xml:space="preserve"> 22</w:t>
      </w:r>
    </w:p>
    <w:p w14:paraId="3239F994" w14:textId="77777777" w:rsidR="00A52301" w:rsidRPr="00EE0790" w:rsidRDefault="00A52301" w:rsidP="00A52301">
      <w:pPr>
        <w:rPr>
          <w:rFonts w:ascii="Georgia" w:hAnsi="Georgia"/>
          <w:bCs/>
        </w:rPr>
      </w:pPr>
    </w:p>
    <w:p w14:paraId="7528764F" w14:textId="77777777" w:rsidR="00A52301" w:rsidRDefault="00A52301" w:rsidP="00A52301">
      <w:pPr>
        <w:rPr>
          <w:rFonts w:ascii="Georgia" w:hAnsi="Georgia"/>
          <w:bCs/>
        </w:rPr>
      </w:pPr>
      <w:r w:rsidRPr="00EE0790">
        <w:rPr>
          <w:rFonts w:ascii="Georgia" w:hAnsi="Georgia"/>
          <w:bCs/>
        </w:rPr>
        <w:t>VI.</w:t>
      </w:r>
      <w:r w:rsidRPr="00EE0790">
        <w:rPr>
          <w:rFonts w:ascii="Georgia" w:hAnsi="Georgia"/>
          <w:bCs/>
        </w:rPr>
        <w:tab/>
        <w:t>Shi</w:t>
      </w:r>
      <w:r>
        <w:rPr>
          <w:rFonts w:ascii="Georgia" w:hAnsi="Georgia"/>
          <w:bCs/>
        </w:rPr>
        <w:t>'</w:t>
      </w:r>
      <w:r w:rsidRPr="00EE0790">
        <w:rPr>
          <w:rFonts w:ascii="Georgia" w:hAnsi="Georgia"/>
          <w:bCs/>
        </w:rPr>
        <w:t>a Networks</w:t>
      </w:r>
      <w:r>
        <w:rPr>
          <w:rFonts w:ascii="Georgia" w:hAnsi="Georgia"/>
          <w:bCs/>
        </w:rPr>
        <w:tab/>
      </w:r>
      <w:r>
        <w:rPr>
          <w:rFonts w:ascii="Georgia" w:hAnsi="Georgia"/>
          <w:bCs/>
        </w:rPr>
        <w:tab/>
      </w:r>
      <w:r>
        <w:rPr>
          <w:rFonts w:ascii="Georgia" w:hAnsi="Georgia"/>
          <w:bCs/>
        </w:rPr>
        <w:tab/>
      </w:r>
      <w:r>
        <w:rPr>
          <w:rFonts w:ascii="Georgia" w:hAnsi="Georgia"/>
          <w:bCs/>
        </w:rPr>
        <w:tab/>
      </w:r>
      <w:r>
        <w:rPr>
          <w:rFonts w:ascii="Georgia" w:hAnsi="Georgia"/>
          <w:bCs/>
        </w:rPr>
        <w:tab/>
      </w:r>
      <w:r>
        <w:rPr>
          <w:rFonts w:ascii="Georgia" w:hAnsi="Georgia"/>
          <w:bCs/>
        </w:rPr>
        <w:tab/>
      </w:r>
      <w:r>
        <w:rPr>
          <w:rFonts w:ascii="Georgia" w:hAnsi="Georgia"/>
          <w:bCs/>
        </w:rPr>
        <w:tab/>
        <w:t xml:space="preserve"> 32</w:t>
      </w:r>
    </w:p>
    <w:p w14:paraId="2C4FA2D8" w14:textId="77777777" w:rsidR="00A52301" w:rsidRPr="00EE0790" w:rsidRDefault="00A52301" w:rsidP="00A52301">
      <w:pPr>
        <w:rPr>
          <w:rFonts w:ascii="Georgia" w:hAnsi="Georgia"/>
          <w:bCs/>
        </w:rPr>
      </w:pPr>
    </w:p>
    <w:p w14:paraId="062712E9" w14:textId="77777777" w:rsidR="00A52301" w:rsidRDefault="00A52301" w:rsidP="00A52301">
      <w:pPr>
        <w:rPr>
          <w:rFonts w:ascii="Georgia" w:hAnsi="Georgia"/>
          <w:bCs/>
        </w:rPr>
      </w:pPr>
      <w:r w:rsidRPr="00EE0790">
        <w:rPr>
          <w:rFonts w:ascii="Georgia" w:hAnsi="Georgia"/>
          <w:bCs/>
        </w:rPr>
        <w:t xml:space="preserve">VII. </w:t>
      </w:r>
      <w:r w:rsidRPr="00EE0790">
        <w:rPr>
          <w:rFonts w:ascii="Georgia" w:hAnsi="Georgia"/>
          <w:bCs/>
        </w:rPr>
        <w:tab/>
        <w:t>Encountering Muslim Networks: Islamic Arts and Expression</w:t>
      </w:r>
      <w:r>
        <w:rPr>
          <w:rFonts w:ascii="Georgia" w:hAnsi="Georgia"/>
          <w:bCs/>
        </w:rPr>
        <w:t xml:space="preserve"> 42</w:t>
      </w:r>
    </w:p>
    <w:p w14:paraId="240D3157" w14:textId="77777777" w:rsidR="00A52301" w:rsidRPr="00EE0790" w:rsidRDefault="00A52301" w:rsidP="00A52301">
      <w:pPr>
        <w:rPr>
          <w:rFonts w:ascii="Georgia" w:hAnsi="Georgia"/>
          <w:bCs/>
        </w:rPr>
      </w:pPr>
    </w:p>
    <w:p w14:paraId="292A8F07" w14:textId="77777777" w:rsidR="00A52301" w:rsidRDefault="00A52301" w:rsidP="00A52301">
      <w:pPr>
        <w:rPr>
          <w:rFonts w:ascii="Georgia" w:hAnsi="Georgia"/>
          <w:bCs/>
        </w:rPr>
      </w:pPr>
      <w:r w:rsidRPr="00EE0790">
        <w:rPr>
          <w:rFonts w:ascii="Georgia" w:hAnsi="Georgia"/>
          <w:bCs/>
        </w:rPr>
        <w:t xml:space="preserve">VIII. </w:t>
      </w:r>
      <w:r>
        <w:rPr>
          <w:rFonts w:ascii="Georgia" w:hAnsi="Georgia"/>
          <w:bCs/>
        </w:rPr>
        <w:tab/>
      </w:r>
      <w:r w:rsidRPr="00EE0790">
        <w:rPr>
          <w:rFonts w:ascii="Georgia" w:hAnsi="Georgia"/>
          <w:bCs/>
        </w:rPr>
        <w:t xml:space="preserve">Contemporary frameworks of knowledge transmission and </w:t>
      </w:r>
      <w:r>
        <w:rPr>
          <w:rFonts w:ascii="Georgia" w:hAnsi="Georgia"/>
          <w:bCs/>
        </w:rPr>
        <w:tab/>
      </w:r>
      <w:r w:rsidRPr="00EE0790">
        <w:rPr>
          <w:rFonts w:ascii="Georgia" w:hAnsi="Georgia"/>
          <w:bCs/>
        </w:rPr>
        <w:t xml:space="preserve">networking </w:t>
      </w:r>
      <w:r>
        <w:rPr>
          <w:rFonts w:ascii="Georgia" w:hAnsi="Georgia"/>
          <w:bCs/>
        </w:rPr>
        <w:tab/>
      </w:r>
      <w:r>
        <w:rPr>
          <w:rFonts w:ascii="Georgia" w:hAnsi="Georgia"/>
          <w:bCs/>
        </w:rPr>
        <w:tab/>
      </w:r>
      <w:r>
        <w:rPr>
          <w:rFonts w:ascii="Georgia" w:hAnsi="Georgia"/>
          <w:bCs/>
        </w:rPr>
        <w:tab/>
      </w:r>
      <w:r>
        <w:rPr>
          <w:rFonts w:ascii="Georgia" w:hAnsi="Georgia"/>
          <w:bCs/>
        </w:rPr>
        <w:tab/>
      </w:r>
      <w:r>
        <w:rPr>
          <w:rFonts w:ascii="Georgia" w:hAnsi="Georgia"/>
          <w:bCs/>
        </w:rPr>
        <w:tab/>
      </w:r>
      <w:r>
        <w:rPr>
          <w:rFonts w:ascii="Georgia" w:hAnsi="Georgia"/>
          <w:bCs/>
        </w:rPr>
        <w:tab/>
      </w:r>
      <w:r>
        <w:rPr>
          <w:rFonts w:ascii="Georgia" w:hAnsi="Georgia"/>
          <w:bCs/>
        </w:rPr>
        <w:tab/>
      </w:r>
      <w:r>
        <w:rPr>
          <w:rFonts w:ascii="Georgia" w:hAnsi="Georgia"/>
          <w:bCs/>
        </w:rPr>
        <w:tab/>
        <w:t xml:space="preserve"> 48</w:t>
      </w:r>
    </w:p>
    <w:p w14:paraId="60BDD0C3" w14:textId="77777777" w:rsidR="00A52301" w:rsidRPr="00EE0790" w:rsidRDefault="00A52301" w:rsidP="00A52301">
      <w:pPr>
        <w:rPr>
          <w:rFonts w:ascii="Georgia" w:hAnsi="Georgia"/>
          <w:bCs/>
        </w:rPr>
      </w:pPr>
    </w:p>
    <w:p w14:paraId="6CFEC525" w14:textId="77777777" w:rsidR="00A52301" w:rsidRDefault="00A52301" w:rsidP="00A52301">
      <w:pPr>
        <w:rPr>
          <w:rFonts w:ascii="Georgia" w:hAnsi="Georgia"/>
          <w:bCs/>
        </w:rPr>
      </w:pPr>
      <w:r w:rsidRPr="00EE0790">
        <w:rPr>
          <w:rFonts w:ascii="Georgia" w:hAnsi="Georgia"/>
          <w:bCs/>
        </w:rPr>
        <w:t xml:space="preserve">IX. </w:t>
      </w:r>
      <w:r>
        <w:rPr>
          <w:rFonts w:ascii="Georgia" w:hAnsi="Georgia"/>
          <w:bCs/>
        </w:rPr>
        <w:tab/>
      </w:r>
      <w:r w:rsidRPr="00EE0790">
        <w:rPr>
          <w:rFonts w:ascii="Georgia" w:hAnsi="Georgia"/>
          <w:bCs/>
        </w:rPr>
        <w:t xml:space="preserve">Muslim Network Typologies: significant frameworks of </w:t>
      </w:r>
      <w:r>
        <w:rPr>
          <w:rFonts w:ascii="Georgia" w:hAnsi="Georgia"/>
          <w:bCs/>
        </w:rPr>
        <w:tab/>
      </w:r>
      <w:r w:rsidRPr="00EE0790">
        <w:rPr>
          <w:rFonts w:ascii="Georgia" w:hAnsi="Georgia"/>
          <w:bCs/>
        </w:rPr>
        <w:t>networking</w:t>
      </w:r>
      <w:r>
        <w:rPr>
          <w:rFonts w:ascii="Georgia" w:hAnsi="Georgia"/>
          <w:bCs/>
        </w:rPr>
        <w:tab/>
      </w:r>
      <w:r>
        <w:rPr>
          <w:rFonts w:ascii="Georgia" w:hAnsi="Georgia"/>
          <w:bCs/>
        </w:rPr>
        <w:tab/>
      </w:r>
      <w:r>
        <w:rPr>
          <w:rFonts w:ascii="Georgia" w:hAnsi="Georgia"/>
          <w:bCs/>
        </w:rPr>
        <w:tab/>
      </w:r>
      <w:r>
        <w:rPr>
          <w:rFonts w:ascii="Georgia" w:hAnsi="Georgia"/>
          <w:bCs/>
        </w:rPr>
        <w:tab/>
      </w:r>
      <w:r>
        <w:rPr>
          <w:rFonts w:ascii="Georgia" w:hAnsi="Georgia"/>
          <w:bCs/>
        </w:rPr>
        <w:tab/>
      </w:r>
      <w:r>
        <w:rPr>
          <w:rFonts w:ascii="Georgia" w:hAnsi="Georgia"/>
          <w:bCs/>
        </w:rPr>
        <w:tab/>
      </w:r>
      <w:r>
        <w:rPr>
          <w:rFonts w:ascii="Georgia" w:hAnsi="Georgia"/>
          <w:bCs/>
        </w:rPr>
        <w:tab/>
      </w:r>
      <w:r>
        <w:rPr>
          <w:rFonts w:ascii="Georgia" w:hAnsi="Georgia"/>
          <w:bCs/>
        </w:rPr>
        <w:tab/>
        <w:t xml:space="preserve"> 50</w:t>
      </w:r>
    </w:p>
    <w:p w14:paraId="04DE0366" w14:textId="77777777" w:rsidR="00A52301" w:rsidRPr="00EE0790" w:rsidRDefault="00A52301" w:rsidP="00A52301">
      <w:pPr>
        <w:rPr>
          <w:rFonts w:ascii="Georgia" w:hAnsi="Georgia"/>
          <w:bCs/>
        </w:rPr>
      </w:pPr>
    </w:p>
    <w:p w14:paraId="54350358" w14:textId="77777777" w:rsidR="00A52301" w:rsidRPr="00EE0790" w:rsidRDefault="00A52301" w:rsidP="00A52301">
      <w:pPr>
        <w:rPr>
          <w:rFonts w:ascii="Georgia" w:hAnsi="Georgia"/>
          <w:bCs/>
        </w:rPr>
      </w:pPr>
      <w:r w:rsidRPr="00EE0790">
        <w:rPr>
          <w:rFonts w:ascii="Georgia" w:hAnsi="Georgia"/>
          <w:bCs/>
        </w:rPr>
        <w:t>X.</w:t>
      </w:r>
      <w:r w:rsidRPr="00EE0790">
        <w:rPr>
          <w:rFonts w:ascii="Georgia" w:hAnsi="Georgia"/>
          <w:bCs/>
        </w:rPr>
        <w:tab/>
        <w:t>Conclusion</w:t>
      </w:r>
      <w:r>
        <w:rPr>
          <w:rFonts w:ascii="Georgia" w:hAnsi="Georgia"/>
          <w:bCs/>
        </w:rPr>
        <w:tab/>
      </w:r>
      <w:r>
        <w:rPr>
          <w:rFonts w:ascii="Georgia" w:hAnsi="Georgia"/>
          <w:bCs/>
        </w:rPr>
        <w:tab/>
      </w:r>
      <w:r>
        <w:rPr>
          <w:rFonts w:ascii="Georgia" w:hAnsi="Georgia"/>
          <w:bCs/>
        </w:rPr>
        <w:tab/>
      </w:r>
      <w:r>
        <w:rPr>
          <w:rFonts w:ascii="Georgia" w:hAnsi="Georgia"/>
          <w:bCs/>
        </w:rPr>
        <w:tab/>
      </w:r>
      <w:r>
        <w:rPr>
          <w:rFonts w:ascii="Georgia" w:hAnsi="Georgia"/>
          <w:bCs/>
        </w:rPr>
        <w:tab/>
      </w:r>
      <w:r>
        <w:rPr>
          <w:rFonts w:ascii="Georgia" w:hAnsi="Georgia"/>
          <w:bCs/>
        </w:rPr>
        <w:tab/>
      </w:r>
      <w:r>
        <w:rPr>
          <w:rFonts w:ascii="Georgia" w:hAnsi="Georgia"/>
          <w:bCs/>
        </w:rPr>
        <w:tab/>
      </w:r>
      <w:r>
        <w:rPr>
          <w:rFonts w:ascii="Georgia" w:hAnsi="Georgia"/>
          <w:bCs/>
        </w:rPr>
        <w:tab/>
        <w:t xml:space="preserve"> 51</w:t>
      </w:r>
    </w:p>
    <w:p w14:paraId="10CE3604" w14:textId="77777777" w:rsidR="00A52301" w:rsidRDefault="00A52301" w:rsidP="00A52301">
      <w:pPr>
        <w:rPr>
          <w:rFonts w:ascii="Georgia" w:hAnsi="Georgia"/>
          <w:b/>
        </w:rPr>
      </w:pPr>
    </w:p>
    <w:p w14:paraId="51FAF245" w14:textId="77777777" w:rsidR="00A52301" w:rsidRPr="006137DF" w:rsidRDefault="00A52301" w:rsidP="00A52301">
      <w:pPr>
        <w:rPr>
          <w:rFonts w:ascii="Georgia" w:hAnsi="Georgia"/>
          <w:bCs/>
        </w:rPr>
      </w:pPr>
      <w:r w:rsidRPr="006137DF">
        <w:rPr>
          <w:rFonts w:ascii="Georgia" w:hAnsi="Georgia"/>
          <w:bCs/>
        </w:rPr>
        <w:t>XI</w:t>
      </w:r>
      <w:r>
        <w:rPr>
          <w:rFonts w:ascii="Georgia" w:hAnsi="Georgia"/>
          <w:bCs/>
        </w:rPr>
        <w:t>.</w:t>
      </w:r>
      <w:r w:rsidRPr="006137DF">
        <w:rPr>
          <w:rFonts w:ascii="Georgia" w:hAnsi="Georgia"/>
          <w:bCs/>
        </w:rPr>
        <w:tab/>
        <w:t>Appendices</w:t>
      </w:r>
      <w:r>
        <w:rPr>
          <w:rFonts w:ascii="Georgia" w:hAnsi="Georgia"/>
          <w:bCs/>
        </w:rPr>
        <w:tab/>
      </w:r>
      <w:r>
        <w:rPr>
          <w:rFonts w:ascii="Georgia" w:hAnsi="Georgia"/>
          <w:bCs/>
        </w:rPr>
        <w:tab/>
      </w:r>
      <w:r>
        <w:rPr>
          <w:rFonts w:ascii="Georgia" w:hAnsi="Georgia"/>
          <w:bCs/>
        </w:rPr>
        <w:tab/>
      </w:r>
      <w:r>
        <w:rPr>
          <w:rFonts w:ascii="Georgia" w:hAnsi="Georgia"/>
          <w:bCs/>
        </w:rPr>
        <w:tab/>
      </w:r>
      <w:r>
        <w:rPr>
          <w:rFonts w:ascii="Georgia" w:hAnsi="Georgia"/>
          <w:bCs/>
        </w:rPr>
        <w:tab/>
      </w:r>
      <w:r>
        <w:rPr>
          <w:rFonts w:ascii="Georgia" w:hAnsi="Georgia"/>
          <w:bCs/>
        </w:rPr>
        <w:tab/>
      </w:r>
      <w:r>
        <w:rPr>
          <w:rFonts w:ascii="Georgia" w:hAnsi="Georgia"/>
          <w:bCs/>
        </w:rPr>
        <w:tab/>
      </w:r>
      <w:r>
        <w:rPr>
          <w:rFonts w:ascii="Georgia" w:hAnsi="Georgia"/>
          <w:bCs/>
        </w:rPr>
        <w:tab/>
        <w:t xml:space="preserve"> 52</w:t>
      </w:r>
    </w:p>
    <w:p w14:paraId="232D3176" w14:textId="77777777" w:rsidR="00A52301" w:rsidRDefault="00A52301" w:rsidP="00A52301">
      <w:pPr>
        <w:rPr>
          <w:rFonts w:ascii="Georgia" w:hAnsi="Georgia"/>
          <w:b/>
        </w:rPr>
      </w:pPr>
    </w:p>
    <w:p w14:paraId="17CF4107" w14:textId="77777777" w:rsidR="00A52301" w:rsidRDefault="00A52301" w:rsidP="00A52301">
      <w:pPr>
        <w:rPr>
          <w:rFonts w:ascii="Georgia" w:hAnsi="Georgia"/>
          <w:b/>
        </w:rPr>
      </w:pPr>
    </w:p>
    <w:p w14:paraId="04FE7620" w14:textId="77777777" w:rsidR="00A52301" w:rsidRDefault="00A52301" w:rsidP="00A52301">
      <w:pPr>
        <w:rPr>
          <w:rFonts w:ascii="Georgia" w:hAnsi="Georgia"/>
          <w:b/>
        </w:rPr>
      </w:pPr>
      <w:r>
        <w:rPr>
          <w:rFonts w:ascii="Georgia" w:hAnsi="Georgia"/>
          <w:b/>
        </w:rPr>
        <w:t xml:space="preserve"> </w:t>
      </w:r>
    </w:p>
    <w:p w14:paraId="31064F2A" w14:textId="77777777" w:rsidR="00A52301" w:rsidRDefault="00A52301" w:rsidP="00A52301">
      <w:pPr>
        <w:rPr>
          <w:rFonts w:ascii="Georgia" w:hAnsi="Georgia"/>
          <w:b/>
        </w:rPr>
      </w:pPr>
    </w:p>
    <w:p w14:paraId="5A17D82C" w14:textId="77777777" w:rsidR="00A52301" w:rsidRDefault="00A52301" w:rsidP="00A52301">
      <w:pPr>
        <w:rPr>
          <w:rFonts w:ascii="Georgia" w:hAnsi="Georgia"/>
          <w:b/>
        </w:rPr>
      </w:pPr>
    </w:p>
    <w:p w14:paraId="5FCCE89F" w14:textId="77777777" w:rsidR="00A52301" w:rsidRDefault="00A52301" w:rsidP="00A52301">
      <w:pPr>
        <w:rPr>
          <w:rFonts w:ascii="Georgia" w:hAnsi="Georgia"/>
        </w:rPr>
      </w:pPr>
      <w:r>
        <w:rPr>
          <w:rFonts w:ascii="Georgia" w:hAnsi="Georgia"/>
        </w:rPr>
        <w:t xml:space="preserve"> </w:t>
      </w:r>
    </w:p>
    <w:p w14:paraId="53051764" w14:textId="77777777" w:rsidR="00A52301" w:rsidRDefault="00A52301" w:rsidP="00A52301">
      <w:pPr>
        <w:rPr>
          <w:rFonts w:ascii="Georgia" w:hAnsi="Georgia"/>
          <w:b/>
        </w:rPr>
      </w:pPr>
    </w:p>
    <w:p w14:paraId="055F4C4C" w14:textId="77777777" w:rsidR="00A52301" w:rsidRDefault="00A52301" w:rsidP="00A52301">
      <w:pPr>
        <w:rPr>
          <w:rFonts w:ascii="Georgia" w:hAnsi="Georgia"/>
          <w:b/>
        </w:rPr>
      </w:pPr>
    </w:p>
    <w:p w14:paraId="33FEA17A" w14:textId="77777777" w:rsidR="00A52301" w:rsidRDefault="00A52301" w:rsidP="00A52301">
      <w:pPr>
        <w:rPr>
          <w:rFonts w:ascii="Georgia" w:hAnsi="Georgia"/>
        </w:rPr>
      </w:pPr>
    </w:p>
    <w:p w14:paraId="4A85A30E" w14:textId="77777777" w:rsidR="00A52301" w:rsidRPr="002A16CF" w:rsidRDefault="00A52301" w:rsidP="00A52301">
      <w:pPr>
        <w:rPr>
          <w:rFonts w:ascii="Georgia" w:hAnsi="Georgia"/>
        </w:rPr>
      </w:pPr>
    </w:p>
    <w:p w14:paraId="03CD32D8" w14:textId="77777777" w:rsidR="00A52301" w:rsidRDefault="00A52301" w:rsidP="00A52301">
      <w:pPr>
        <w:rPr>
          <w:rFonts w:ascii="Georgia" w:hAnsi="Georgia"/>
        </w:rPr>
      </w:pPr>
    </w:p>
    <w:p w14:paraId="72244B61" w14:textId="77777777" w:rsidR="00A52301" w:rsidRDefault="00A52301" w:rsidP="00A52301">
      <w:pPr>
        <w:jc w:val="center"/>
        <w:rPr>
          <w:rFonts w:ascii="Georgia" w:hAnsi="Georgia"/>
        </w:rPr>
      </w:pPr>
    </w:p>
    <w:p w14:paraId="756CA9F1" w14:textId="77777777" w:rsidR="00A52301" w:rsidRDefault="00A52301" w:rsidP="00A52301">
      <w:pPr>
        <w:jc w:val="center"/>
        <w:rPr>
          <w:rFonts w:ascii="Georgia" w:hAnsi="Georgia"/>
        </w:rPr>
      </w:pPr>
    </w:p>
    <w:p w14:paraId="64C07D5B" w14:textId="77777777" w:rsidR="00A52301" w:rsidRDefault="00A52301" w:rsidP="00A52301">
      <w:pPr>
        <w:jc w:val="center"/>
        <w:rPr>
          <w:rFonts w:ascii="Georgia" w:hAnsi="Georgia"/>
        </w:rPr>
      </w:pPr>
    </w:p>
    <w:p w14:paraId="4796012C" w14:textId="77777777" w:rsidR="00A52301" w:rsidRDefault="00A52301" w:rsidP="00A52301">
      <w:pPr>
        <w:jc w:val="center"/>
        <w:rPr>
          <w:rFonts w:ascii="Georgia" w:hAnsi="Georgia"/>
        </w:rPr>
      </w:pPr>
      <w:r>
        <w:rPr>
          <w:rFonts w:ascii="Georgia" w:hAnsi="Georgia"/>
        </w:rPr>
        <w:br w:type="page"/>
      </w:r>
    </w:p>
    <w:p w14:paraId="60B7CB26" w14:textId="77777777" w:rsidR="00A52301" w:rsidRPr="00670782" w:rsidRDefault="00A52301" w:rsidP="00A52301">
      <w:pPr>
        <w:rPr>
          <w:rFonts w:ascii="Georgia" w:hAnsi="Georgia"/>
        </w:rPr>
      </w:pPr>
    </w:p>
    <w:p w14:paraId="05F96CAA" w14:textId="77777777" w:rsidR="00A52301" w:rsidRPr="00CE6108" w:rsidRDefault="00A52301" w:rsidP="00A52301">
      <w:pPr>
        <w:rPr>
          <w:rFonts w:ascii="Georgia" w:hAnsi="Georgia"/>
          <w:b/>
        </w:rPr>
      </w:pPr>
      <w:r w:rsidRPr="00CE6108">
        <w:rPr>
          <w:rFonts w:ascii="Georgia" w:hAnsi="Georgia"/>
          <w:b/>
        </w:rPr>
        <w:t xml:space="preserve">Module Title: </w:t>
      </w:r>
      <w:r w:rsidRPr="00CE6108">
        <w:rPr>
          <w:rFonts w:ascii="Georgia" w:hAnsi="Georgia"/>
          <w:bCs/>
        </w:rPr>
        <w:t>Muslim Networks: Communication, Knowledge and Islamic Traditions in Historical and Contemporary Perspectives</w:t>
      </w:r>
      <w:r w:rsidRPr="00CE6108">
        <w:rPr>
          <w:rFonts w:ascii="Georgia" w:hAnsi="Georgia"/>
          <w:b/>
        </w:rPr>
        <w:t xml:space="preserve"> </w:t>
      </w:r>
    </w:p>
    <w:p w14:paraId="4CCA72E6" w14:textId="77777777" w:rsidR="00A52301" w:rsidRPr="00CE6108" w:rsidRDefault="00A52301" w:rsidP="00A52301">
      <w:pPr>
        <w:tabs>
          <w:tab w:val="left" w:pos="720"/>
          <w:tab w:val="left" w:pos="1440"/>
          <w:tab w:val="left" w:pos="2160"/>
          <w:tab w:val="left" w:pos="2880"/>
        </w:tabs>
        <w:spacing w:before="240" w:after="120"/>
        <w:ind w:left="3600" w:hanging="3600"/>
        <w:rPr>
          <w:rFonts w:ascii="Georgia" w:hAnsi="Georgia" w:cs="Arial"/>
          <w:b/>
          <w:lang w:eastAsia="en-GB"/>
        </w:rPr>
      </w:pPr>
      <w:proofErr w:type="gramStart"/>
      <w:r w:rsidRPr="00CE6108">
        <w:rPr>
          <w:rFonts w:ascii="Georgia" w:hAnsi="Georgia" w:cs="Arial"/>
          <w:b/>
          <w:lang w:eastAsia="en-GB"/>
        </w:rPr>
        <w:t>AIM(</w:t>
      </w:r>
      <w:proofErr w:type="gramEnd"/>
      <w:r w:rsidRPr="00CE6108">
        <w:rPr>
          <w:rFonts w:ascii="Georgia" w:hAnsi="Georgia" w:cs="Arial"/>
          <w:b/>
          <w:lang w:eastAsia="en-GB"/>
        </w:rPr>
        <w:t>S)</w:t>
      </w:r>
    </w:p>
    <w:p w14:paraId="0DA6C3CA" w14:textId="77777777" w:rsidR="00A52301" w:rsidRPr="00CE6108" w:rsidRDefault="00A52301" w:rsidP="00A52301">
      <w:pPr>
        <w:numPr>
          <w:ilvl w:val="0"/>
          <w:numId w:val="3"/>
        </w:numPr>
        <w:spacing w:before="120" w:line="280" w:lineRule="atLeast"/>
        <w:jc w:val="both"/>
        <w:rPr>
          <w:rFonts w:ascii="Georgia" w:hAnsi="Georgia" w:cs="Arial"/>
          <w:lang w:eastAsia="zh-CN"/>
        </w:rPr>
      </w:pPr>
      <w:r w:rsidRPr="00CE6108">
        <w:rPr>
          <w:rFonts w:ascii="Georgia" w:hAnsi="Georgia" w:cs="Arial"/>
          <w:lang w:eastAsia="zh-CN"/>
        </w:rPr>
        <w:t>To enable students to acquire a thorough understanding of the networking and interaction between Islam, Muslims and cultures in historical and contemporary contexts</w:t>
      </w:r>
    </w:p>
    <w:p w14:paraId="51B1D4E1" w14:textId="77777777" w:rsidR="00A52301" w:rsidRPr="00CE6108" w:rsidRDefault="00A52301" w:rsidP="00A52301">
      <w:pPr>
        <w:rPr>
          <w:rFonts w:ascii="Georgia" w:hAnsi="Georgia"/>
          <w:lang w:eastAsia="zh-CN"/>
        </w:rPr>
      </w:pPr>
    </w:p>
    <w:p w14:paraId="2E4093EE" w14:textId="77777777" w:rsidR="00A52301" w:rsidRPr="00CE6108" w:rsidRDefault="00A52301" w:rsidP="00A52301">
      <w:pPr>
        <w:numPr>
          <w:ilvl w:val="0"/>
          <w:numId w:val="3"/>
        </w:numPr>
        <w:spacing w:after="200" w:line="276" w:lineRule="auto"/>
        <w:contextualSpacing/>
        <w:rPr>
          <w:rFonts w:ascii="Georgia" w:eastAsia="Calibri" w:hAnsi="Georgia" w:cs="Arial"/>
          <w:lang w:eastAsia="zh-CN"/>
        </w:rPr>
      </w:pPr>
      <w:r w:rsidRPr="00CE6108">
        <w:rPr>
          <w:rFonts w:ascii="Georgia" w:eastAsia="Calibri" w:hAnsi="Georgia" w:cs="Arial"/>
          <w:lang w:eastAsia="zh-CN"/>
        </w:rPr>
        <w:t>To develop critical awareness of significant factors influencing the development of specific interpretative and belief frameworks within Muslim societies</w:t>
      </w:r>
    </w:p>
    <w:p w14:paraId="7E77E347" w14:textId="77777777" w:rsidR="00A52301" w:rsidRPr="00CE6108" w:rsidRDefault="00A52301" w:rsidP="00A52301">
      <w:pPr>
        <w:spacing w:after="200" w:line="276" w:lineRule="auto"/>
        <w:contextualSpacing/>
        <w:rPr>
          <w:rFonts w:ascii="Georgia" w:eastAsia="Calibri" w:hAnsi="Georgia" w:cs="Arial"/>
          <w:lang w:eastAsia="zh-CN"/>
        </w:rPr>
      </w:pPr>
    </w:p>
    <w:p w14:paraId="5857287B" w14:textId="77777777" w:rsidR="00A52301" w:rsidRPr="00CE6108" w:rsidRDefault="00A52301" w:rsidP="00A52301">
      <w:pPr>
        <w:tabs>
          <w:tab w:val="left" w:pos="720"/>
          <w:tab w:val="left" w:pos="1440"/>
          <w:tab w:val="left" w:pos="2160"/>
          <w:tab w:val="left" w:pos="2880"/>
        </w:tabs>
        <w:spacing w:before="240" w:after="120"/>
        <w:ind w:left="3600" w:hanging="3600"/>
        <w:rPr>
          <w:rFonts w:ascii="Georgia" w:hAnsi="Georgia" w:cs="Arial"/>
          <w:b/>
          <w:lang w:eastAsia="en-GB"/>
        </w:rPr>
      </w:pPr>
      <w:r w:rsidRPr="00CE6108">
        <w:rPr>
          <w:rFonts w:ascii="Georgia" w:hAnsi="Georgia" w:cs="Arial"/>
          <w:b/>
          <w:lang w:eastAsia="en-GB"/>
        </w:rPr>
        <w:t>LEARNING OUTCOMES</w:t>
      </w:r>
    </w:p>
    <w:p w14:paraId="22B8E31B" w14:textId="77777777" w:rsidR="00A52301" w:rsidRPr="00CE6108" w:rsidRDefault="00A52301" w:rsidP="00A52301">
      <w:pPr>
        <w:rPr>
          <w:rFonts w:ascii="Georgia" w:hAnsi="Georgia" w:cs="Arial"/>
          <w:lang w:eastAsia="en-GB"/>
        </w:rPr>
      </w:pPr>
      <w:r w:rsidRPr="00CE6108">
        <w:rPr>
          <w:rFonts w:ascii="Georgia" w:hAnsi="Georgia" w:cs="Arial"/>
          <w:lang w:eastAsia="en-GB"/>
        </w:rPr>
        <w:t xml:space="preserve">By the end of this module students should be able to: </w:t>
      </w:r>
    </w:p>
    <w:p w14:paraId="29ED5648" w14:textId="77777777" w:rsidR="00A52301" w:rsidRPr="00CE6108" w:rsidRDefault="00A52301" w:rsidP="00A52301">
      <w:pPr>
        <w:rPr>
          <w:rFonts w:ascii="Georgia" w:hAnsi="Georgia" w:cs="Arial"/>
          <w:lang w:eastAsia="en-GB"/>
        </w:rPr>
      </w:pPr>
    </w:p>
    <w:p w14:paraId="1113C8F9" w14:textId="77777777" w:rsidR="00A52301" w:rsidRPr="00CE6108" w:rsidRDefault="00A52301" w:rsidP="00A52301">
      <w:pPr>
        <w:numPr>
          <w:ilvl w:val="0"/>
          <w:numId w:val="4"/>
        </w:numPr>
        <w:contextualSpacing/>
        <w:rPr>
          <w:rFonts w:ascii="Georgia" w:eastAsia="Calibri" w:hAnsi="Georgia" w:cs="Arial"/>
        </w:rPr>
      </w:pPr>
      <w:r w:rsidRPr="00CE6108">
        <w:rPr>
          <w:rFonts w:ascii="Georgia" w:eastAsia="Calibri" w:hAnsi="Georgia" w:cs="Arial"/>
        </w:rPr>
        <w:t>Read and apply a variety of source materials critically and empathetically</w:t>
      </w:r>
    </w:p>
    <w:p w14:paraId="3F11B081" w14:textId="77777777" w:rsidR="00A52301" w:rsidRPr="00CE6108" w:rsidRDefault="00A52301" w:rsidP="00A52301">
      <w:pPr>
        <w:numPr>
          <w:ilvl w:val="0"/>
          <w:numId w:val="4"/>
        </w:numPr>
        <w:contextualSpacing/>
        <w:rPr>
          <w:rFonts w:ascii="Georgia" w:eastAsia="Calibri" w:hAnsi="Georgia" w:cs="Arial"/>
        </w:rPr>
      </w:pPr>
      <w:r w:rsidRPr="00CE6108">
        <w:rPr>
          <w:rFonts w:ascii="Georgia" w:eastAsia="Calibri" w:hAnsi="Georgia" w:cs="Arial"/>
        </w:rPr>
        <w:t>Employ multidisciplinary/ interdisciplinary skills appropriate for the academic analysis of key issues and topics associated with Islamic Studies</w:t>
      </w:r>
    </w:p>
    <w:p w14:paraId="24AD199C" w14:textId="77777777" w:rsidR="00A52301" w:rsidRPr="00CE6108" w:rsidRDefault="00A52301" w:rsidP="00A52301">
      <w:pPr>
        <w:numPr>
          <w:ilvl w:val="0"/>
          <w:numId w:val="4"/>
        </w:numPr>
        <w:contextualSpacing/>
        <w:rPr>
          <w:rFonts w:ascii="Georgia" w:eastAsia="Calibri" w:hAnsi="Georgia" w:cs="Arial"/>
        </w:rPr>
      </w:pPr>
      <w:r w:rsidRPr="00CE6108">
        <w:rPr>
          <w:rFonts w:ascii="Georgia" w:eastAsia="Calibri" w:hAnsi="Georgia" w:cs="Arial"/>
        </w:rPr>
        <w:t>Discuss the historical, cultural and religious translational networks associated with Muslim thought – including through the arts, pilgrimage, commerce, communications, and propagation</w:t>
      </w:r>
    </w:p>
    <w:p w14:paraId="1FBC39DC" w14:textId="77777777" w:rsidR="00A52301" w:rsidRPr="00CE6108" w:rsidRDefault="00A52301" w:rsidP="00A52301">
      <w:pPr>
        <w:numPr>
          <w:ilvl w:val="0"/>
          <w:numId w:val="4"/>
        </w:numPr>
        <w:contextualSpacing/>
        <w:rPr>
          <w:rFonts w:ascii="Georgia" w:eastAsia="Calibri" w:hAnsi="Georgia" w:cs="Arial"/>
        </w:rPr>
      </w:pPr>
      <w:r w:rsidRPr="00CE6108">
        <w:rPr>
          <w:rFonts w:ascii="Georgia" w:eastAsia="Calibri" w:hAnsi="Georgia" w:cs="Arial"/>
        </w:rPr>
        <w:t>Be aware of the impact of information technology on Muslim societies</w:t>
      </w:r>
    </w:p>
    <w:p w14:paraId="13046BA4" w14:textId="77777777" w:rsidR="00A52301" w:rsidRPr="00CE6108" w:rsidRDefault="00A52301" w:rsidP="00A52301">
      <w:pPr>
        <w:numPr>
          <w:ilvl w:val="0"/>
          <w:numId w:val="4"/>
        </w:numPr>
        <w:contextualSpacing/>
        <w:rPr>
          <w:rFonts w:ascii="Georgia" w:eastAsia="Calibri" w:hAnsi="Georgia" w:cs="Arial"/>
          <w:lang w:eastAsia="zh-CN"/>
        </w:rPr>
      </w:pPr>
      <w:r w:rsidRPr="00CE6108">
        <w:rPr>
          <w:rFonts w:ascii="Georgia" w:eastAsia="Calibri" w:hAnsi="Georgia" w:cs="Arial"/>
        </w:rPr>
        <w:t>Develop comparative approaches to knowledge about Islam and Muslim societies</w:t>
      </w:r>
    </w:p>
    <w:p w14:paraId="2BA22754" w14:textId="77777777" w:rsidR="00A52301" w:rsidRPr="00CE6108" w:rsidRDefault="00A52301" w:rsidP="00A52301">
      <w:pPr>
        <w:tabs>
          <w:tab w:val="left" w:pos="720"/>
          <w:tab w:val="left" w:pos="1440"/>
          <w:tab w:val="left" w:pos="2160"/>
          <w:tab w:val="left" w:pos="2880"/>
        </w:tabs>
        <w:rPr>
          <w:rFonts w:ascii="Georgia" w:hAnsi="Georgia" w:cs="Arial"/>
          <w:b/>
          <w:lang w:eastAsia="en-GB"/>
        </w:rPr>
      </w:pPr>
    </w:p>
    <w:p w14:paraId="06CB9690" w14:textId="77777777" w:rsidR="00A52301" w:rsidRPr="00CE6108" w:rsidRDefault="00A52301" w:rsidP="00A52301">
      <w:pPr>
        <w:tabs>
          <w:tab w:val="left" w:pos="720"/>
          <w:tab w:val="left" w:pos="1440"/>
          <w:tab w:val="left" w:pos="2160"/>
          <w:tab w:val="left" w:pos="2880"/>
        </w:tabs>
        <w:ind w:left="3600" w:hanging="3600"/>
        <w:rPr>
          <w:rFonts w:ascii="Georgia" w:hAnsi="Georgia" w:cs="Arial"/>
          <w:b/>
          <w:lang w:eastAsia="en-GB"/>
        </w:rPr>
      </w:pPr>
      <w:r w:rsidRPr="00CE6108">
        <w:rPr>
          <w:rFonts w:ascii="Georgia" w:hAnsi="Georgia" w:cs="Arial"/>
          <w:b/>
          <w:lang w:eastAsia="en-GB"/>
        </w:rPr>
        <w:t>CONTENT</w:t>
      </w:r>
    </w:p>
    <w:p w14:paraId="4B5BCC02" w14:textId="77777777" w:rsidR="00A52301" w:rsidRPr="00CE6108" w:rsidRDefault="00A52301" w:rsidP="00A52301">
      <w:pPr>
        <w:tabs>
          <w:tab w:val="left" w:pos="720"/>
          <w:tab w:val="left" w:pos="1440"/>
          <w:tab w:val="left" w:pos="2160"/>
          <w:tab w:val="left" w:pos="2880"/>
        </w:tabs>
        <w:ind w:left="3600" w:hanging="3600"/>
        <w:rPr>
          <w:rFonts w:ascii="Georgia" w:hAnsi="Georgia" w:cs="Arial"/>
          <w:b/>
          <w:lang w:eastAsia="en-GB"/>
        </w:rPr>
      </w:pPr>
    </w:p>
    <w:p w14:paraId="1BAE3D53" w14:textId="77777777" w:rsidR="00A52301" w:rsidRPr="00CE6108" w:rsidRDefault="00A52301" w:rsidP="00A52301">
      <w:pPr>
        <w:numPr>
          <w:ilvl w:val="0"/>
          <w:numId w:val="4"/>
        </w:numPr>
        <w:rPr>
          <w:rFonts w:ascii="Georgia" w:hAnsi="Georgia" w:cs="Arial"/>
          <w:lang w:eastAsia="zh-CN"/>
        </w:rPr>
      </w:pPr>
      <w:r w:rsidRPr="00CE6108">
        <w:rPr>
          <w:rFonts w:ascii="Georgia" w:hAnsi="Georgia" w:cs="Arial"/>
          <w:lang w:eastAsia="zh-CN"/>
        </w:rPr>
        <w:t>Historical connectivity and networking: traditional patterns of knowledge transmission about Islam</w:t>
      </w:r>
    </w:p>
    <w:p w14:paraId="06734F67" w14:textId="77777777" w:rsidR="00A52301" w:rsidRPr="00CE6108" w:rsidRDefault="00A52301" w:rsidP="00A52301">
      <w:pPr>
        <w:numPr>
          <w:ilvl w:val="0"/>
          <w:numId w:val="4"/>
        </w:numPr>
        <w:rPr>
          <w:rFonts w:ascii="Georgia" w:hAnsi="Georgia" w:cs="Arial"/>
          <w:lang w:eastAsia="en-GB"/>
        </w:rPr>
      </w:pPr>
      <w:r w:rsidRPr="00CE6108">
        <w:rPr>
          <w:rFonts w:ascii="Georgia" w:hAnsi="Georgia" w:cs="Arial"/>
          <w:lang w:eastAsia="en-GB"/>
        </w:rPr>
        <w:t>Transmission of culture and religious ideas</w:t>
      </w:r>
    </w:p>
    <w:p w14:paraId="10B9E961" w14:textId="77777777" w:rsidR="00A52301" w:rsidRPr="00CE6108" w:rsidRDefault="00A52301" w:rsidP="00A52301">
      <w:pPr>
        <w:numPr>
          <w:ilvl w:val="0"/>
          <w:numId w:val="4"/>
        </w:numPr>
        <w:rPr>
          <w:rFonts w:ascii="Georgia" w:hAnsi="Georgia" w:cs="Arial"/>
          <w:lang w:eastAsia="en-GB"/>
        </w:rPr>
      </w:pPr>
      <w:r w:rsidRPr="00CE6108">
        <w:rPr>
          <w:rFonts w:ascii="Georgia" w:hAnsi="Georgia" w:cs="Arial"/>
          <w:lang w:eastAsia="en-GB"/>
        </w:rPr>
        <w:t>Communications media: historical and contemporary</w:t>
      </w:r>
    </w:p>
    <w:p w14:paraId="473AE23D" w14:textId="77777777" w:rsidR="00A52301" w:rsidRPr="00CE6108" w:rsidRDefault="00A52301" w:rsidP="00A52301">
      <w:pPr>
        <w:numPr>
          <w:ilvl w:val="0"/>
          <w:numId w:val="4"/>
        </w:numPr>
        <w:rPr>
          <w:rFonts w:ascii="Georgia" w:hAnsi="Georgia" w:cs="Arial"/>
          <w:lang w:eastAsia="en-GB"/>
        </w:rPr>
      </w:pPr>
      <w:r w:rsidRPr="00CE6108">
        <w:rPr>
          <w:rFonts w:ascii="Georgia" w:hAnsi="Georgia" w:cs="Arial"/>
          <w:lang w:eastAsia="en-GB"/>
        </w:rPr>
        <w:t>Sufi networks: Communications and concepts; case study</w:t>
      </w:r>
    </w:p>
    <w:p w14:paraId="39061A3F" w14:textId="77777777" w:rsidR="00A52301" w:rsidRPr="00CE6108" w:rsidRDefault="00A52301" w:rsidP="00A52301">
      <w:pPr>
        <w:numPr>
          <w:ilvl w:val="0"/>
          <w:numId w:val="4"/>
        </w:numPr>
        <w:rPr>
          <w:rFonts w:ascii="Georgia" w:hAnsi="Georgia" w:cs="Arial"/>
          <w:lang w:eastAsia="en-GB"/>
        </w:rPr>
      </w:pPr>
      <w:r w:rsidRPr="00CE6108">
        <w:rPr>
          <w:rFonts w:ascii="Georgia" w:hAnsi="Georgia" w:cs="Arial"/>
          <w:lang w:eastAsia="en-GB"/>
        </w:rPr>
        <w:t>Shia networks: Communications and concepts; case study</w:t>
      </w:r>
    </w:p>
    <w:p w14:paraId="3A29C5CB" w14:textId="77777777" w:rsidR="00A52301" w:rsidRPr="00CE6108" w:rsidRDefault="00A52301" w:rsidP="00A52301">
      <w:pPr>
        <w:numPr>
          <w:ilvl w:val="0"/>
          <w:numId w:val="4"/>
        </w:numPr>
        <w:rPr>
          <w:rFonts w:ascii="Georgia" w:hAnsi="Georgia" w:cs="Arial"/>
          <w:lang w:eastAsia="en-GB"/>
        </w:rPr>
      </w:pPr>
      <w:r w:rsidRPr="00CE6108">
        <w:rPr>
          <w:rFonts w:ascii="Georgia" w:hAnsi="Georgia" w:cs="Arial"/>
          <w:lang w:eastAsia="en-GB"/>
        </w:rPr>
        <w:t>Islamic arts: networking of ideas (architecture, mosque design, popular arts)</w:t>
      </w:r>
    </w:p>
    <w:p w14:paraId="6F95CD97" w14:textId="77777777" w:rsidR="00A52301" w:rsidRPr="00CE6108" w:rsidRDefault="00A52301" w:rsidP="00A52301">
      <w:pPr>
        <w:numPr>
          <w:ilvl w:val="0"/>
          <w:numId w:val="4"/>
        </w:numPr>
        <w:rPr>
          <w:rFonts w:ascii="Georgia" w:hAnsi="Georgia" w:cs="Arial"/>
          <w:lang w:eastAsia="en-GB"/>
        </w:rPr>
      </w:pPr>
      <w:r w:rsidRPr="00CE6108">
        <w:rPr>
          <w:rFonts w:ascii="Georgia" w:hAnsi="Georgia" w:cs="Arial"/>
          <w:lang w:eastAsia="en-GB"/>
        </w:rPr>
        <w:t>Contemporary frameworks of knowledge transmission and networking (print, media, internet)</w:t>
      </w:r>
    </w:p>
    <w:p w14:paraId="60FD19AE" w14:textId="77777777" w:rsidR="00A52301" w:rsidRPr="00CE6108" w:rsidRDefault="00A52301" w:rsidP="00A52301">
      <w:pPr>
        <w:numPr>
          <w:ilvl w:val="0"/>
          <w:numId w:val="4"/>
        </w:numPr>
        <w:rPr>
          <w:rFonts w:ascii="Georgia" w:hAnsi="Georgia" w:cs="Arial"/>
          <w:lang w:eastAsia="en-GB"/>
        </w:rPr>
      </w:pPr>
      <w:r w:rsidRPr="00CE6108">
        <w:rPr>
          <w:rFonts w:ascii="Georgia" w:hAnsi="Georgia" w:cs="Arial"/>
          <w:lang w:eastAsia="en-GB"/>
        </w:rPr>
        <w:t>Muslim Network Typologies: significant frameworks of networking, including ‘progressive Islam’</w:t>
      </w:r>
    </w:p>
    <w:p w14:paraId="68CF23EA" w14:textId="77777777" w:rsidR="00A52301" w:rsidRDefault="00A52301" w:rsidP="00A52301">
      <w:pPr>
        <w:rPr>
          <w:rFonts w:ascii="Georgia" w:hAnsi="Georgia" w:cs="Arial"/>
          <w:b/>
          <w:sz w:val="22"/>
          <w:szCs w:val="22"/>
          <w:lang w:eastAsia="en-GB"/>
        </w:rPr>
      </w:pPr>
      <w:r>
        <w:rPr>
          <w:rFonts w:ascii="Georgia" w:hAnsi="Georgia" w:cs="Arial"/>
          <w:b/>
          <w:sz w:val="22"/>
          <w:szCs w:val="22"/>
          <w:lang w:eastAsia="en-GB"/>
        </w:rPr>
        <w:br w:type="page"/>
      </w:r>
    </w:p>
    <w:p w14:paraId="6DA1C3F0" w14:textId="77777777" w:rsidR="00A52301" w:rsidRPr="00CE6108" w:rsidRDefault="00A52301" w:rsidP="00A52301">
      <w:pPr>
        <w:tabs>
          <w:tab w:val="left" w:pos="720"/>
          <w:tab w:val="left" w:pos="1440"/>
          <w:tab w:val="left" w:pos="2160"/>
          <w:tab w:val="left" w:pos="2880"/>
        </w:tabs>
        <w:spacing w:before="240" w:after="120"/>
        <w:ind w:left="3600" w:hanging="3600"/>
        <w:rPr>
          <w:rFonts w:ascii="Georgia" w:hAnsi="Georgia" w:cs="Arial"/>
          <w:b/>
          <w:lang w:eastAsia="en-GB"/>
        </w:rPr>
      </w:pPr>
      <w:r w:rsidRPr="00CE6108">
        <w:rPr>
          <w:rFonts w:ascii="Georgia" w:hAnsi="Georgia" w:cs="Arial"/>
          <w:b/>
          <w:lang w:eastAsia="en-GB"/>
        </w:rPr>
        <w:t>ASSESSMENT</w:t>
      </w:r>
    </w:p>
    <w:p w14:paraId="71E6B8A8" w14:textId="77777777" w:rsidR="00A52301" w:rsidRDefault="00A52301" w:rsidP="00A52301">
      <w:pPr>
        <w:rPr>
          <w:rFonts w:ascii="Georgia" w:hAnsi="Georgia" w:cs="Arial"/>
          <w:lang w:eastAsia="en-GB"/>
        </w:rPr>
      </w:pPr>
      <w:r w:rsidRPr="00CE6108">
        <w:rPr>
          <w:rFonts w:ascii="Georgia" w:hAnsi="Georgia" w:cs="Arial"/>
          <w:lang w:eastAsia="en-GB"/>
        </w:rPr>
        <w:t>Slideshow of 50 slides with detailed analytical commentary</w:t>
      </w:r>
      <w:proofErr w:type="gramStart"/>
      <w:r w:rsidRPr="00CE6108">
        <w:rPr>
          <w:rFonts w:ascii="Georgia" w:hAnsi="Georgia" w:cs="Arial"/>
          <w:lang w:eastAsia="en-GB"/>
        </w:rPr>
        <w:t>:   100</w:t>
      </w:r>
      <w:proofErr w:type="gramEnd"/>
      <w:r w:rsidRPr="00CE6108">
        <w:rPr>
          <w:rFonts w:ascii="Georgia" w:hAnsi="Georgia" w:cs="Arial"/>
          <w:lang w:eastAsia="en-GB"/>
        </w:rPr>
        <w:t>%</w:t>
      </w:r>
    </w:p>
    <w:p w14:paraId="3B470994" w14:textId="77777777" w:rsidR="00AE7F62" w:rsidRDefault="00AE7F62" w:rsidP="00A52301">
      <w:pPr>
        <w:rPr>
          <w:rFonts w:ascii="Georgia" w:hAnsi="Georgia" w:cs="Arial"/>
          <w:lang w:eastAsia="en-GB"/>
        </w:rPr>
      </w:pPr>
    </w:p>
    <w:p w14:paraId="2F47590B" w14:textId="77777777" w:rsidR="00A52301" w:rsidRDefault="00A52301" w:rsidP="00A52301">
      <w:pPr>
        <w:rPr>
          <w:rFonts w:ascii="Georgia" w:hAnsi="Georgia" w:cs="Arial"/>
          <w:lang w:eastAsia="en-GB"/>
        </w:rPr>
      </w:pPr>
    </w:p>
    <w:p w14:paraId="5F2FD283" w14:textId="77777777" w:rsidR="00A52301" w:rsidRPr="00E13CD2" w:rsidRDefault="00A52301" w:rsidP="00A52301">
      <w:pPr>
        <w:rPr>
          <w:rFonts w:ascii="Georgia" w:hAnsi="Georgia" w:cs="Arial"/>
          <w:b/>
          <w:bCs/>
          <w:lang w:eastAsia="en-GB"/>
        </w:rPr>
      </w:pPr>
      <w:r w:rsidRPr="00E13CD2">
        <w:rPr>
          <w:rFonts w:ascii="Georgia" w:hAnsi="Georgia" w:cs="Arial"/>
          <w:b/>
          <w:bCs/>
          <w:lang w:eastAsia="en-GB"/>
        </w:rPr>
        <w:t>Contact details</w:t>
      </w:r>
    </w:p>
    <w:p w14:paraId="48ABCB6C" w14:textId="77777777" w:rsidR="00A52301" w:rsidRPr="00E13CD2" w:rsidRDefault="00A52301" w:rsidP="00A52301">
      <w:pPr>
        <w:rPr>
          <w:rFonts w:ascii="Georgia" w:hAnsi="Georgia" w:cs="Arial"/>
          <w:lang w:eastAsia="en-GB"/>
        </w:rPr>
      </w:pPr>
    </w:p>
    <w:p w14:paraId="01A7D44A" w14:textId="77777777" w:rsidR="00A52301" w:rsidRPr="00E13CD2" w:rsidRDefault="00A52301" w:rsidP="00A52301">
      <w:pPr>
        <w:rPr>
          <w:rFonts w:ascii="Georgia" w:hAnsi="Georgia" w:cs="Arial"/>
          <w:lang w:eastAsia="en-GB"/>
        </w:rPr>
      </w:pPr>
      <w:r w:rsidRPr="00E13CD2">
        <w:rPr>
          <w:rFonts w:ascii="Georgia" w:hAnsi="Georgia" w:cs="Arial"/>
          <w:lang w:eastAsia="en-GB"/>
        </w:rPr>
        <w:t>Dr Gary R. Bunt</w:t>
      </w:r>
    </w:p>
    <w:p w14:paraId="1E87DD7F" w14:textId="77777777" w:rsidR="00A52301" w:rsidRPr="00E13CD2" w:rsidRDefault="00A52301" w:rsidP="00A52301">
      <w:pPr>
        <w:rPr>
          <w:rFonts w:ascii="Georgia" w:hAnsi="Georgia" w:cs="Arial"/>
          <w:lang w:eastAsia="en-GB"/>
        </w:rPr>
      </w:pPr>
      <w:r w:rsidRPr="00E13CD2">
        <w:rPr>
          <w:rFonts w:ascii="Georgia" w:hAnsi="Georgia" w:cs="Arial"/>
          <w:lang w:eastAsia="en-GB"/>
        </w:rPr>
        <w:t>Reader in Islamic Studies &amp; Programme Co-ordinator, MA Islamic Studies, Department of Theology, Religious Studies &amp; Islamic Studies</w:t>
      </w:r>
    </w:p>
    <w:p w14:paraId="5D4916F8" w14:textId="77777777" w:rsidR="00A52301" w:rsidRPr="00E13CD2" w:rsidRDefault="00A52301" w:rsidP="00A52301">
      <w:pPr>
        <w:rPr>
          <w:rFonts w:ascii="Georgia" w:hAnsi="Georgia" w:cs="Arial"/>
          <w:lang w:eastAsia="en-GB"/>
        </w:rPr>
      </w:pPr>
      <w:r w:rsidRPr="00E13CD2">
        <w:rPr>
          <w:rFonts w:ascii="Georgia" w:hAnsi="Georgia" w:cs="Arial"/>
          <w:lang w:eastAsia="en-GB"/>
        </w:rPr>
        <w:t xml:space="preserve">University of Wales Trinity Saint David, Ceredigion, SA48 7ED, UK   </w:t>
      </w:r>
    </w:p>
    <w:p w14:paraId="58031886" w14:textId="77777777" w:rsidR="00A52301" w:rsidRPr="00E13CD2" w:rsidRDefault="00A52301" w:rsidP="00A52301">
      <w:pPr>
        <w:rPr>
          <w:rFonts w:ascii="Georgia" w:hAnsi="Georgia" w:cs="Arial"/>
          <w:i/>
          <w:iCs/>
          <w:lang w:eastAsia="en-GB"/>
        </w:rPr>
      </w:pPr>
      <w:r w:rsidRPr="00E13CD2">
        <w:rPr>
          <w:rFonts w:ascii="Georgia" w:hAnsi="Georgia" w:cs="Arial"/>
          <w:lang w:eastAsia="en-GB"/>
        </w:rPr>
        <w:t>+44 (</w:t>
      </w:r>
      <w:proofErr w:type="gramStart"/>
      <w:r w:rsidRPr="00E13CD2">
        <w:rPr>
          <w:rFonts w:ascii="Georgia" w:hAnsi="Georgia" w:cs="Arial"/>
          <w:lang w:eastAsia="en-GB"/>
        </w:rPr>
        <w:t>0)1570</w:t>
      </w:r>
      <w:proofErr w:type="gramEnd"/>
      <w:r w:rsidRPr="00E13CD2">
        <w:rPr>
          <w:rFonts w:ascii="Georgia" w:hAnsi="Georgia" w:cs="Arial"/>
          <w:lang w:eastAsia="en-GB"/>
        </w:rPr>
        <w:t xml:space="preserve"> 424894 (T) Email: </w:t>
      </w:r>
      <w:r w:rsidRPr="00E13CD2">
        <w:rPr>
          <w:rFonts w:ascii="Georgia" w:hAnsi="Georgia" w:cs="Arial"/>
          <w:i/>
          <w:iCs/>
          <w:lang w:eastAsia="en-GB"/>
        </w:rPr>
        <w:t>g.bunt@tsd.ac.uk</w:t>
      </w:r>
    </w:p>
    <w:p w14:paraId="09D0A88C" w14:textId="77777777" w:rsidR="00A52301" w:rsidRPr="00E13CD2" w:rsidRDefault="00A52301" w:rsidP="00A52301">
      <w:pPr>
        <w:rPr>
          <w:rFonts w:ascii="Georgia" w:hAnsi="Georgia" w:cs="Arial"/>
          <w:i/>
          <w:iCs/>
          <w:lang w:eastAsia="en-GB"/>
        </w:rPr>
      </w:pPr>
    </w:p>
    <w:p w14:paraId="24DEAA80" w14:textId="77777777" w:rsidR="00A52301" w:rsidRPr="00E13CD2" w:rsidRDefault="00A52301" w:rsidP="00A52301">
      <w:pPr>
        <w:rPr>
          <w:rFonts w:ascii="Georgia" w:hAnsi="Georgia" w:cs="Arial"/>
          <w:i/>
          <w:iCs/>
          <w:lang w:eastAsia="en-GB"/>
        </w:rPr>
      </w:pPr>
      <w:proofErr w:type="gramStart"/>
      <w:r w:rsidRPr="00E13CD2">
        <w:rPr>
          <w:rFonts w:ascii="Georgia" w:hAnsi="Georgia" w:cs="Arial"/>
          <w:i/>
          <w:iCs/>
          <w:lang w:eastAsia="en-GB"/>
        </w:rPr>
        <w:t>www.trinitysaintdavid.ac.uk</w:t>
      </w:r>
      <w:proofErr w:type="gramEnd"/>
      <w:r w:rsidRPr="00E13CD2">
        <w:rPr>
          <w:rFonts w:ascii="Georgia" w:hAnsi="Georgia" w:cs="Arial"/>
          <w:i/>
          <w:iCs/>
          <w:lang w:eastAsia="en-GB"/>
        </w:rPr>
        <w:t>/en/courses/postgraduatecourses/maislamicstudies/</w:t>
      </w:r>
    </w:p>
    <w:p w14:paraId="0D3FA75A" w14:textId="77777777" w:rsidR="00A52301" w:rsidRPr="00E13CD2" w:rsidRDefault="00A52301" w:rsidP="00A52301">
      <w:pPr>
        <w:rPr>
          <w:rFonts w:ascii="Georgia" w:hAnsi="Georgia" w:cs="Arial"/>
          <w:i/>
          <w:iCs/>
          <w:lang w:eastAsia="en-GB"/>
        </w:rPr>
      </w:pPr>
    </w:p>
    <w:p w14:paraId="5E03D9AC" w14:textId="77777777" w:rsidR="00A52301" w:rsidRPr="00E13CD2" w:rsidRDefault="00A52301" w:rsidP="00A52301">
      <w:pPr>
        <w:rPr>
          <w:rFonts w:ascii="Georgia" w:hAnsi="Georgia" w:cs="Arial"/>
          <w:iCs/>
          <w:lang w:eastAsia="en-GB"/>
        </w:rPr>
      </w:pPr>
      <w:r w:rsidRPr="00E13CD2">
        <w:rPr>
          <w:rFonts w:ascii="Georgia" w:hAnsi="Georgia" w:cs="Arial"/>
          <w:iCs/>
          <w:lang w:eastAsia="en-GB"/>
        </w:rPr>
        <w:t>It is recommended that, for academic queries, you contact Dr Bunt by email – putting ‘MA Islam</w:t>
      </w:r>
      <w:r>
        <w:rPr>
          <w:rFonts w:ascii="Georgia" w:hAnsi="Georgia" w:cs="Arial"/>
          <w:iCs/>
          <w:lang w:eastAsia="en-GB"/>
        </w:rPr>
        <w:t>ic Studies</w:t>
      </w:r>
      <w:r w:rsidRPr="00E13CD2">
        <w:rPr>
          <w:rFonts w:ascii="Georgia" w:hAnsi="Georgia" w:cs="Arial"/>
          <w:iCs/>
          <w:lang w:eastAsia="en-GB"/>
        </w:rPr>
        <w:t>’ into the header of the email.</w:t>
      </w:r>
    </w:p>
    <w:p w14:paraId="54C27B3E" w14:textId="77777777" w:rsidR="00A52301" w:rsidRPr="00CE6108" w:rsidRDefault="00A52301" w:rsidP="00A52301">
      <w:pPr>
        <w:rPr>
          <w:rFonts w:ascii="Georgia" w:hAnsi="Georgia" w:cs="Arial"/>
          <w:lang w:eastAsia="en-GB"/>
        </w:rPr>
      </w:pPr>
    </w:p>
    <w:p w14:paraId="43FED89C" w14:textId="77777777" w:rsidR="00A52301" w:rsidRPr="00CE6108" w:rsidRDefault="00A52301" w:rsidP="00A52301">
      <w:pPr>
        <w:rPr>
          <w:rFonts w:ascii="Georgia" w:hAnsi="Georgia" w:cs="Arial"/>
          <w:lang w:eastAsia="en-GB"/>
        </w:rPr>
      </w:pPr>
      <w:r w:rsidRPr="00CE6108">
        <w:rPr>
          <w:rFonts w:ascii="Georgia" w:hAnsi="Georgia" w:cs="Arial"/>
          <w:lang w:eastAsia="en-GB"/>
        </w:rPr>
        <w:t xml:space="preserve">                                                                           </w:t>
      </w:r>
    </w:p>
    <w:p w14:paraId="22C89F68" w14:textId="77777777" w:rsidR="00A52301" w:rsidRPr="00CE6108" w:rsidRDefault="00A52301" w:rsidP="00A52301">
      <w:pPr>
        <w:rPr>
          <w:rFonts w:ascii="Georgia" w:hAnsi="Georgia" w:cs="Arial"/>
          <w:sz w:val="22"/>
          <w:szCs w:val="22"/>
          <w:lang w:eastAsia="en-GB"/>
        </w:rPr>
      </w:pPr>
    </w:p>
    <w:p w14:paraId="05981E3E" w14:textId="77777777" w:rsidR="00A52301" w:rsidRDefault="00A52301" w:rsidP="00A52301">
      <w:pPr>
        <w:rPr>
          <w:rFonts w:ascii="Georgia" w:hAnsi="Georgia"/>
          <w:b/>
        </w:rPr>
      </w:pPr>
    </w:p>
    <w:p w14:paraId="37CCF29C" w14:textId="77777777" w:rsidR="00A52301" w:rsidRPr="00670782" w:rsidRDefault="00A52301" w:rsidP="00A52301">
      <w:pPr>
        <w:rPr>
          <w:rFonts w:ascii="Georgia" w:hAnsi="Georgia"/>
        </w:rPr>
      </w:pPr>
    </w:p>
    <w:p w14:paraId="4C842C74" w14:textId="77777777" w:rsidR="00A52301" w:rsidRDefault="00A52301" w:rsidP="00A52301">
      <w:pPr>
        <w:jc w:val="center"/>
        <w:rPr>
          <w:rFonts w:ascii="Georgia" w:hAnsi="Georgia"/>
        </w:rPr>
      </w:pPr>
      <w:r>
        <w:rPr>
          <w:rFonts w:ascii="Georgia" w:hAnsi="Georgia"/>
        </w:rPr>
        <w:br w:type="page"/>
      </w:r>
      <w:r>
        <w:rPr>
          <w:rFonts w:ascii="Georgia" w:hAnsi="Georgia"/>
          <w:noProof/>
          <w:lang w:val="en-US"/>
        </w:rPr>
        <w:drawing>
          <wp:inline distT="0" distB="0" distL="0" distR="0" wp14:anchorId="4B65AC3C" wp14:editId="168D5E0E">
            <wp:extent cx="1143000" cy="809625"/>
            <wp:effectExtent l="19050" t="0" r="0" b="0"/>
            <wp:docPr id="1" name="Picture 1" descr="bismi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ismi13"/>
                    <pic:cNvPicPr>
                      <a:picLocks noChangeAspect="1" noChangeArrowheads="1"/>
                    </pic:cNvPicPr>
                  </pic:nvPicPr>
                  <pic:blipFill>
                    <a:blip r:embed="rId6" cstate="print"/>
                    <a:srcRect/>
                    <a:stretch>
                      <a:fillRect/>
                    </a:stretch>
                  </pic:blipFill>
                  <pic:spPr bwMode="auto">
                    <a:xfrm>
                      <a:off x="0" y="0"/>
                      <a:ext cx="1143000" cy="809625"/>
                    </a:xfrm>
                    <a:prstGeom prst="rect">
                      <a:avLst/>
                    </a:prstGeom>
                    <a:noFill/>
                    <a:ln w="9525">
                      <a:noFill/>
                      <a:miter lim="800000"/>
                      <a:headEnd/>
                      <a:tailEnd/>
                    </a:ln>
                  </pic:spPr>
                </pic:pic>
              </a:graphicData>
            </a:graphic>
          </wp:inline>
        </w:drawing>
      </w:r>
    </w:p>
    <w:p w14:paraId="05AA398F" w14:textId="77777777" w:rsidR="00A52301" w:rsidRDefault="00A52301" w:rsidP="00A52301">
      <w:pPr>
        <w:rPr>
          <w:rFonts w:ascii="Georgia" w:hAnsi="Georgia"/>
        </w:rPr>
      </w:pPr>
    </w:p>
    <w:p w14:paraId="6E6EC723" w14:textId="77777777" w:rsidR="00A52301" w:rsidRPr="00337619" w:rsidRDefault="00A52301" w:rsidP="00A52301">
      <w:pPr>
        <w:rPr>
          <w:rFonts w:ascii="Georgia" w:hAnsi="Georgia"/>
          <w:b/>
        </w:rPr>
      </w:pPr>
      <w:r w:rsidRPr="00337619">
        <w:rPr>
          <w:rFonts w:ascii="Georgia" w:hAnsi="Georgia"/>
          <w:b/>
        </w:rPr>
        <w:t xml:space="preserve">Muslim Networks: Communication, Knowledge and Islamic Traditions in Historical and Contemporary Perspectives </w:t>
      </w:r>
    </w:p>
    <w:p w14:paraId="2ADA7FA7" w14:textId="77777777" w:rsidR="00A52301" w:rsidRDefault="00A52301" w:rsidP="00A52301">
      <w:pPr>
        <w:rPr>
          <w:rFonts w:ascii="Georgia" w:hAnsi="Georgia"/>
          <w:b/>
        </w:rPr>
      </w:pPr>
    </w:p>
    <w:p w14:paraId="1B5FFFEA" w14:textId="77777777" w:rsidR="00A52301" w:rsidRDefault="00A52301" w:rsidP="00A52301">
      <w:pPr>
        <w:rPr>
          <w:rFonts w:ascii="Georgia" w:hAnsi="Georgia"/>
          <w:b/>
        </w:rPr>
      </w:pPr>
      <w:r>
        <w:rPr>
          <w:rFonts w:ascii="Georgia" w:hAnsi="Georgia"/>
          <w:b/>
        </w:rPr>
        <w:t>1.</w:t>
      </w:r>
      <w:r>
        <w:rPr>
          <w:rFonts w:ascii="Georgia" w:hAnsi="Georgia"/>
          <w:b/>
        </w:rPr>
        <w:tab/>
        <w:t>Introduction</w:t>
      </w:r>
    </w:p>
    <w:p w14:paraId="4CE96A1B" w14:textId="77777777" w:rsidR="00A52301" w:rsidRDefault="00A52301" w:rsidP="00A52301">
      <w:pPr>
        <w:rPr>
          <w:rFonts w:ascii="Georgia" w:hAnsi="Georgia"/>
        </w:rPr>
      </w:pPr>
    </w:p>
    <w:p w14:paraId="31986D32" w14:textId="77777777" w:rsidR="00A52301" w:rsidRDefault="00A52301" w:rsidP="00A52301">
      <w:pPr>
        <w:rPr>
          <w:rFonts w:ascii="Georgia" w:hAnsi="Georgia"/>
        </w:rPr>
      </w:pPr>
      <w:r>
        <w:rPr>
          <w:rFonts w:ascii="Georgia" w:hAnsi="Georgia"/>
        </w:rPr>
        <w:t>The module assumes that the reader has a prior knowledge of Islam and Muslim societies, and a willingness to be open in her reading of materials from diverse academic sources. All the essential readings are contained within the module pack, but students are encouraged to follow up on these sources in greater detail, particularly in areas in which they have a personal interest.</w:t>
      </w:r>
    </w:p>
    <w:p w14:paraId="3FA1D368" w14:textId="77777777" w:rsidR="00A52301" w:rsidRDefault="00A52301" w:rsidP="00A52301">
      <w:pPr>
        <w:rPr>
          <w:rFonts w:ascii="Georgia" w:hAnsi="Georgia"/>
        </w:rPr>
      </w:pPr>
    </w:p>
    <w:p w14:paraId="3E38181F" w14:textId="77777777" w:rsidR="00A52301" w:rsidRDefault="00A52301" w:rsidP="00A52301">
      <w:pPr>
        <w:rPr>
          <w:rFonts w:ascii="Georgia" w:hAnsi="Georgia"/>
        </w:rPr>
      </w:pPr>
      <w:r>
        <w:rPr>
          <w:rFonts w:ascii="Georgia" w:hAnsi="Georgia"/>
        </w:rPr>
        <w:t>Networks can take many forms and combinations: political, financial, social, spiritual, artistic, computer-mediated, historical, ethno-cultural, and/</w:t>
      </w:r>
      <w:proofErr w:type="gramStart"/>
      <w:r>
        <w:rPr>
          <w:rFonts w:ascii="Georgia" w:hAnsi="Georgia"/>
        </w:rPr>
        <w:t>or  linguistic</w:t>
      </w:r>
      <w:proofErr w:type="gramEnd"/>
      <w:r>
        <w:rPr>
          <w:rFonts w:ascii="Georgia" w:hAnsi="Georgia"/>
        </w:rPr>
        <w:t xml:space="preserve"> affiliations all have a part to play in our reading of ‘Muslim Networks’ – although within the context of this module, the focus is on forms of religious networking.  </w:t>
      </w:r>
    </w:p>
    <w:p w14:paraId="090220DA" w14:textId="77777777" w:rsidR="00A52301" w:rsidRDefault="00A52301" w:rsidP="00A52301">
      <w:pPr>
        <w:rPr>
          <w:rFonts w:ascii="Georgia" w:hAnsi="Georgia"/>
        </w:rPr>
      </w:pPr>
    </w:p>
    <w:p w14:paraId="31B2F887" w14:textId="77777777" w:rsidR="00A52301" w:rsidRDefault="00A52301" w:rsidP="00A52301">
      <w:pPr>
        <w:rPr>
          <w:rFonts w:ascii="Georgia" w:hAnsi="Georgia"/>
        </w:rPr>
      </w:pPr>
      <w:r>
        <w:rPr>
          <w:rFonts w:ascii="Georgia" w:hAnsi="Georgia"/>
        </w:rPr>
        <w:t xml:space="preserve">This module seeks to introduce the diverse ways in which knowledge and ideas about Islam and Muslim societies have been transmitted between individual Muslims and different societies via numerous networks across history.  </w:t>
      </w:r>
      <w:r>
        <w:rPr>
          <w:rFonts w:ascii="Georgia" w:hAnsi="Georgia"/>
          <w:i/>
        </w:rPr>
        <w:t xml:space="preserve">Muslim Networks </w:t>
      </w:r>
      <w:r>
        <w:rPr>
          <w:rFonts w:ascii="Georgia" w:hAnsi="Georgia"/>
        </w:rPr>
        <w:t xml:space="preserve">brings together a broad range of source materials in this developing field, in order to create an overview of significant themes and conceptual frameworks, and introduce the reader to an area of </w:t>
      </w:r>
      <w:proofErr w:type="gramStart"/>
      <w:r>
        <w:rPr>
          <w:rFonts w:ascii="Georgia" w:hAnsi="Georgia"/>
        </w:rPr>
        <w:t>study which</w:t>
      </w:r>
      <w:proofErr w:type="gramEnd"/>
      <w:r>
        <w:rPr>
          <w:rFonts w:ascii="Georgia" w:hAnsi="Georgia"/>
        </w:rPr>
        <w:t xml:space="preserve"> has implications within contemporary societies. Networks have evolved beyond geographical limitations, into (in some cases) digital pathways, whilst retaining a continuity of thought and beliefs.  </w:t>
      </w:r>
    </w:p>
    <w:p w14:paraId="39F528C3" w14:textId="77777777" w:rsidR="00A52301" w:rsidRDefault="00A52301" w:rsidP="00A52301">
      <w:pPr>
        <w:rPr>
          <w:rFonts w:ascii="Georgia" w:hAnsi="Georgia"/>
        </w:rPr>
      </w:pPr>
    </w:p>
    <w:p w14:paraId="0D2992E4" w14:textId="77777777" w:rsidR="00A52301" w:rsidRDefault="00A52301" w:rsidP="00A52301">
      <w:pPr>
        <w:rPr>
          <w:rFonts w:ascii="Georgia" w:hAnsi="Georgia"/>
        </w:rPr>
      </w:pPr>
      <w:r>
        <w:rPr>
          <w:rFonts w:ascii="Georgia" w:hAnsi="Georgia"/>
        </w:rPr>
        <w:t xml:space="preserve">It is important to consider the historical continuity of networking, which is why this module presents studies from across Muslim history, whilst linking them to contemporary societies. It is not possible to understand modern developments, without looking back at critical developments in the journeys of Islamic beliefs from their roots in the Arabian Peninsular through to the global phenomena associated with Islam today.  </w:t>
      </w:r>
    </w:p>
    <w:p w14:paraId="0EF4E456" w14:textId="77777777" w:rsidR="00A52301" w:rsidRDefault="00A52301" w:rsidP="00A52301">
      <w:pPr>
        <w:rPr>
          <w:rFonts w:ascii="Georgia" w:hAnsi="Georgia"/>
        </w:rPr>
      </w:pPr>
    </w:p>
    <w:p w14:paraId="63E870DC" w14:textId="77777777" w:rsidR="00A52301" w:rsidRDefault="00A52301" w:rsidP="00A52301">
      <w:pPr>
        <w:rPr>
          <w:rFonts w:ascii="Georgia" w:hAnsi="Georgia"/>
        </w:rPr>
      </w:pPr>
      <w:r>
        <w:rPr>
          <w:rFonts w:ascii="Georgia" w:hAnsi="Georgia"/>
        </w:rPr>
        <w:t xml:space="preserve">Whilst introducing materials on historical themes, it also explores some of the important theoretical works on modern societies.  For example, clearly, there is a differentiation between the ways in which – for example – the Qur’an was first transmitted to wider audiences (for example, through oral/aural methods) and the ways in which it can be accessed today (for example, via the Internet).  The message of the Qur’an may not have changed: the medium in which it is presented has transformed itself, as the nature of the networking has taken on numerous different forms.  Recitation and the writing down of the Divine Word have become integrated into other media forms. </w:t>
      </w:r>
    </w:p>
    <w:p w14:paraId="673E9BE9" w14:textId="77777777" w:rsidR="00A52301" w:rsidRDefault="00A52301" w:rsidP="00A52301">
      <w:pPr>
        <w:rPr>
          <w:rFonts w:ascii="Georgia" w:hAnsi="Georgia"/>
        </w:rPr>
      </w:pPr>
    </w:p>
    <w:p w14:paraId="67F01A60" w14:textId="77777777" w:rsidR="00A52301" w:rsidRDefault="00A52301" w:rsidP="00A52301">
      <w:pPr>
        <w:rPr>
          <w:rFonts w:ascii="Georgia" w:hAnsi="Georgia"/>
        </w:rPr>
      </w:pPr>
      <w:r>
        <w:rPr>
          <w:rFonts w:ascii="Georgia" w:hAnsi="Georgia"/>
        </w:rPr>
        <w:t xml:space="preserve">The ways in which bytes of knowledge about Islam have been presented to and consumed by different audiences over time is a central theme of </w:t>
      </w:r>
      <w:r>
        <w:rPr>
          <w:rFonts w:ascii="Georgia" w:hAnsi="Georgia"/>
          <w:i/>
        </w:rPr>
        <w:t xml:space="preserve">Muslim Networks. </w:t>
      </w:r>
      <w:r>
        <w:rPr>
          <w:rFonts w:ascii="Georgia" w:hAnsi="Georgia"/>
        </w:rPr>
        <w:t>Through history,</w:t>
      </w:r>
      <w:r>
        <w:rPr>
          <w:rFonts w:ascii="Georgia" w:hAnsi="Georgia"/>
          <w:i/>
        </w:rPr>
        <w:t xml:space="preserve"> </w:t>
      </w:r>
      <w:r>
        <w:rPr>
          <w:rFonts w:ascii="Georgia" w:hAnsi="Georgia"/>
        </w:rPr>
        <w:t xml:space="preserve">networks have taken advantage of changes in technology, such as the introduction of print-media and satellite television, in order to present specific sources and interpretations of Islam. These have opened up new audiences for traditional materials – way beyond the original readership intended by writers.  </w:t>
      </w:r>
    </w:p>
    <w:p w14:paraId="0130C1D3" w14:textId="77777777" w:rsidR="00A52301" w:rsidRDefault="00A52301" w:rsidP="00A52301">
      <w:pPr>
        <w:rPr>
          <w:rFonts w:ascii="Georgia" w:hAnsi="Georgia"/>
        </w:rPr>
      </w:pPr>
    </w:p>
    <w:p w14:paraId="4688732D" w14:textId="77777777" w:rsidR="00A52301" w:rsidRDefault="00A52301" w:rsidP="00A52301">
      <w:pPr>
        <w:rPr>
          <w:rFonts w:ascii="Georgia" w:hAnsi="Georgia"/>
          <w:b/>
        </w:rPr>
      </w:pPr>
      <w:r>
        <w:rPr>
          <w:rFonts w:ascii="Georgia" w:hAnsi="Georgia"/>
          <w:b/>
        </w:rPr>
        <w:t>Module Structure</w:t>
      </w:r>
    </w:p>
    <w:p w14:paraId="7BB74FAD" w14:textId="77777777" w:rsidR="00A52301" w:rsidRDefault="00A52301" w:rsidP="00A52301">
      <w:pPr>
        <w:rPr>
          <w:rFonts w:ascii="Georgia" w:hAnsi="Georgia"/>
        </w:rPr>
      </w:pPr>
    </w:p>
    <w:p w14:paraId="42788C58" w14:textId="77777777" w:rsidR="00A52301" w:rsidRDefault="00A52301" w:rsidP="00A52301">
      <w:pPr>
        <w:rPr>
          <w:rFonts w:ascii="Georgia" w:hAnsi="Georgia"/>
        </w:rPr>
      </w:pPr>
      <w:r>
        <w:rPr>
          <w:rFonts w:ascii="Georgia" w:hAnsi="Georgia"/>
        </w:rPr>
        <w:t>This module is divided into inter-related sections.  You are encouraged to read all sections of the module.  However, it is acknowledged that there is substantial reading involved in completing this module. At the minimum, you should read the selected readings from the key book. You may then wish to focus on sections of particular interest to yourself.  The sections run as follows:</w:t>
      </w:r>
    </w:p>
    <w:p w14:paraId="25ACE669" w14:textId="77777777" w:rsidR="00A52301" w:rsidRDefault="00A52301" w:rsidP="00A52301">
      <w:pPr>
        <w:rPr>
          <w:rFonts w:ascii="Georgia" w:hAnsi="Georgia"/>
        </w:rPr>
      </w:pPr>
    </w:p>
    <w:p w14:paraId="751006D5" w14:textId="77777777" w:rsidR="00A52301" w:rsidRDefault="00A52301" w:rsidP="00A52301">
      <w:pPr>
        <w:numPr>
          <w:ilvl w:val="0"/>
          <w:numId w:val="1"/>
        </w:numPr>
        <w:ind w:firstLine="180"/>
        <w:rPr>
          <w:rFonts w:ascii="Georgia" w:hAnsi="Georgia"/>
        </w:rPr>
      </w:pPr>
      <w:r>
        <w:rPr>
          <w:rFonts w:ascii="Georgia" w:hAnsi="Georgia"/>
        </w:rPr>
        <w:t>Introduction</w:t>
      </w:r>
    </w:p>
    <w:p w14:paraId="02E31E88" w14:textId="77777777" w:rsidR="00A52301" w:rsidRDefault="00A52301" w:rsidP="00A52301">
      <w:pPr>
        <w:numPr>
          <w:ilvl w:val="0"/>
          <w:numId w:val="1"/>
        </w:numPr>
        <w:ind w:firstLine="180"/>
        <w:rPr>
          <w:rFonts w:ascii="Georgia" w:hAnsi="Georgia"/>
        </w:rPr>
      </w:pPr>
      <w:r>
        <w:rPr>
          <w:rFonts w:ascii="Georgia" w:hAnsi="Georgia"/>
        </w:rPr>
        <w:t xml:space="preserve">Traditional patterns of Islamic knowledge transmission </w:t>
      </w:r>
    </w:p>
    <w:p w14:paraId="5E16F257" w14:textId="77777777" w:rsidR="00A52301" w:rsidRDefault="00A52301" w:rsidP="00A52301">
      <w:pPr>
        <w:numPr>
          <w:ilvl w:val="0"/>
          <w:numId w:val="1"/>
        </w:numPr>
        <w:ind w:firstLine="180"/>
        <w:rPr>
          <w:rFonts w:ascii="Georgia" w:hAnsi="Georgia"/>
        </w:rPr>
      </w:pPr>
      <w:r>
        <w:rPr>
          <w:rFonts w:ascii="Georgia" w:hAnsi="Georgia"/>
        </w:rPr>
        <w:t xml:space="preserve">The Early Spread of Islam </w:t>
      </w:r>
    </w:p>
    <w:p w14:paraId="315BD085" w14:textId="77777777" w:rsidR="00A52301" w:rsidRDefault="00A52301" w:rsidP="00A52301">
      <w:pPr>
        <w:numPr>
          <w:ilvl w:val="0"/>
          <w:numId w:val="1"/>
        </w:numPr>
        <w:ind w:firstLine="180"/>
        <w:rPr>
          <w:rFonts w:ascii="Georgia" w:hAnsi="Georgia"/>
        </w:rPr>
      </w:pPr>
      <w:r>
        <w:rPr>
          <w:rFonts w:ascii="Georgia" w:hAnsi="Georgia"/>
        </w:rPr>
        <w:t xml:space="preserve">Muslim Networking: the Qur’an and the Hajj  </w:t>
      </w:r>
    </w:p>
    <w:p w14:paraId="2A5B51CA" w14:textId="77777777" w:rsidR="00A52301" w:rsidRDefault="00A52301" w:rsidP="00A52301">
      <w:pPr>
        <w:numPr>
          <w:ilvl w:val="0"/>
          <w:numId w:val="1"/>
        </w:numPr>
        <w:ind w:firstLine="180"/>
        <w:rPr>
          <w:rFonts w:ascii="Georgia" w:hAnsi="Georgia"/>
        </w:rPr>
      </w:pPr>
      <w:r>
        <w:rPr>
          <w:rFonts w:ascii="Georgia" w:hAnsi="Georgia"/>
        </w:rPr>
        <w:t>Sufi networks</w:t>
      </w:r>
    </w:p>
    <w:p w14:paraId="0C5D7333" w14:textId="77777777" w:rsidR="00A52301" w:rsidRDefault="00A52301" w:rsidP="00A52301">
      <w:pPr>
        <w:numPr>
          <w:ilvl w:val="0"/>
          <w:numId w:val="1"/>
        </w:numPr>
        <w:ind w:firstLine="180"/>
        <w:rPr>
          <w:rFonts w:ascii="Georgia" w:hAnsi="Georgia"/>
        </w:rPr>
      </w:pPr>
      <w:r>
        <w:rPr>
          <w:rFonts w:ascii="Georgia" w:hAnsi="Georgia"/>
        </w:rPr>
        <w:t>Shi'a networks</w:t>
      </w:r>
    </w:p>
    <w:p w14:paraId="78192392" w14:textId="77777777" w:rsidR="00A52301" w:rsidRDefault="00A52301" w:rsidP="00A52301">
      <w:pPr>
        <w:numPr>
          <w:ilvl w:val="0"/>
          <w:numId w:val="1"/>
        </w:numPr>
        <w:ind w:firstLine="180"/>
        <w:rPr>
          <w:rFonts w:ascii="Georgia" w:hAnsi="Georgia"/>
        </w:rPr>
      </w:pPr>
      <w:r>
        <w:rPr>
          <w:rFonts w:ascii="Georgia" w:hAnsi="Georgia"/>
        </w:rPr>
        <w:t xml:space="preserve">Encountering Muslim Networks: Islamic arts and expression </w:t>
      </w:r>
    </w:p>
    <w:p w14:paraId="77769325" w14:textId="77777777" w:rsidR="00A52301" w:rsidRDefault="00A52301" w:rsidP="00A52301">
      <w:pPr>
        <w:numPr>
          <w:ilvl w:val="0"/>
          <w:numId w:val="1"/>
        </w:numPr>
        <w:ind w:firstLine="180"/>
        <w:rPr>
          <w:rFonts w:ascii="Georgia" w:hAnsi="Georgia"/>
        </w:rPr>
      </w:pPr>
      <w:r>
        <w:rPr>
          <w:rFonts w:ascii="Georgia" w:hAnsi="Georgia"/>
        </w:rPr>
        <w:t xml:space="preserve">Contemporary frameworks of knowledge transmission and networking </w:t>
      </w:r>
    </w:p>
    <w:p w14:paraId="1AF7DD11" w14:textId="77777777" w:rsidR="00A52301" w:rsidRDefault="00A52301" w:rsidP="00A52301">
      <w:pPr>
        <w:numPr>
          <w:ilvl w:val="0"/>
          <w:numId w:val="1"/>
        </w:numPr>
        <w:ind w:firstLine="180"/>
        <w:rPr>
          <w:rFonts w:ascii="Georgia" w:hAnsi="Georgia"/>
        </w:rPr>
      </w:pPr>
      <w:r>
        <w:rPr>
          <w:rFonts w:ascii="Georgia" w:hAnsi="Georgia"/>
        </w:rPr>
        <w:t>Muslim Network Typologies</w:t>
      </w:r>
    </w:p>
    <w:p w14:paraId="31E89AEF" w14:textId="77777777" w:rsidR="00A52301" w:rsidRDefault="00A52301" w:rsidP="00A52301">
      <w:pPr>
        <w:numPr>
          <w:ilvl w:val="0"/>
          <w:numId w:val="1"/>
        </w:numPr>
        <w:ind w:firstLine="180"/>
        <w:rPr>
          <w:rFonts w:ascii="Georgia" w:hAnsi="Georgia"/>
        </w:rPr>
      </w:pPr>
      <w:r>
        <w:rPr>
          <w:rFonts w:ascii="Georgia" w:hAnsi="Georgia"/>
        </w:rPr>
        <w:t>Conclusion</w:t>
      </w:r>
    </w:p>
    <w:p w14:paraId="438CA0C9" w14:textId="77777777" w:rsidR="00A52301" w:rsidRDefault="00A52301" w:rsidP="00A52301">
      <w:pPr>
        <w:numPr>
          <w:ilvl w:val="0"/>
          <w:numId w:val="1"/>
        </w:numPr>
        <w:ind w:firstLine="180"/>
        <w:rPr>
          <w:rFonts w:ascii="Georgia" w:hAnsi="Georgia"/>
        </w:rPr>
      </w:pPr>
      <w:r>
        <w:rPr>
          <w:rFonts w:ascii="Georgia" w:hAnsi="Georgia"/>
        </w:rPr>
        <w:t>Appendices</w:t>
      </w:r>
    </w:p>
    <w:p w14:paraId="05011052" w14:textId="77777777" w:rsidR="00A52301" w:rsidRDefault="00A52301" w:rsidP="00A52301">
      <w:pPr>
        <w:rPr>
          <w:rFonts w:ascii="Georgia" w:hAnsi="Georgia"/>
        </w:rPr>
      </w:pPr>
    </w:p>
    <w:p w14:paraId="14DBD057" w14:textId="77777777" w:rsidR="00A52301" w:rsidRDefault="00A52301" w:rsidP="00A52301">
      <w:pPr>
        <w:rPr>
          <w:rFonts w:ascii="Georgia" w:hAnsi="Georgia"/>
        </w:rPr>
      </w:pPr>
      <w:r>
        <w:rPr>
          <w:rFonts w:ascii="Georgia" w:hAnsi="Georgia"/>
        </w:rPr>
        <w:t xml:space="preserve">All the required reading is contained in the module pack.  However, there are many options for supplementary reading outside of the pack requirements. If you have a special subject interest, please contact Dr Bunt if you require advice on printed or other resources.  Feedback on the module content is also welcomed.  </w:t>
      </w:r>
    </w:p>
    <w:p w14:paraId="4FD45612" w14:textId="77777777" w:rsidR="00A52301" w:rsidRDefault="00A52301" w:rsidP="00A52301">
      <w:pPr>
        <w:rPr>
          <w:rFonts w:ascii="Georgia" w:hAnsi="Georgia"/>
        </w:rPr>
      </w:pPr>
    </w:p>
    <w:p w14:paraId="1FF6E0C9" w14:textId="77777777" w:rsidR="00A52301" w:rsidRDefault="00A52301" w:rsidP="00A52301">
      <w:pPr>
        <w:rPr>
          <w:rFonts w:ascii="Georgia" w:hAnsi="Georgia"/>
        </w:rPr>
      </w:pPr>
      <w:r>
        <w:rPr>
          <w:rFonts w:ascii="Georgia" w:hAnsi="Georgia"/>
          <w:b/>
        </w:rPr>
        <w:t>Internet:</w:t>
      </w:r>
    </w:p>
    <w:p w14:paraId="5D1A363E" w14:textId="77777777" w:rsidR="00A52301" w:rsidRDefault="00A52301" w:rsidP="00A52301">
      <w:pPr>
        <w:tabs>
          <w:tab w:val="left" w:pos="432"/>
        </w:tabs>
        <w:rPr>
          <w:rFonts w:ascii="Georgia" w:hAnsi="Georgia"/>
        </w:rPr>
      </w:pPr>
    </w:p>
    <w:p w14:paraId="519FBD57" w14:textId="77777777" w:rsidR="00A52301" w:rsidRDefault="00A52301" w:rsidP="00A52301">
      <w:pPr>
        <w:tabs>
          <w:tab w:val="left" w:pos="432"/>
        </w:tabs>
        <w:rPr>
          <w:rFonts w:ascii="Georgia" w:hAnsi="Georgia"/>
        </w:rPr>
      </w:pPr>
      <w:r>
        <w:rPr>
          <w:rFonts w:ascii="Georgia" w:hAnsi="Georgia"/>
        </w:rPr>
        <w:tab/>
        <w:t xml:space="preserve">You are encouraged to use the Internet as a research tool, to </w:t>
      </w:r>
      <w:r>
        <w:rPr>
          <w:rFonts w:ascii="Georgia" w:hAnsi="Georgia"/>
          <w:i/>
        </w:rPr>
        <w:t>supplement</w:t>
      </w:r>
      <w:r>
        <w:rPr>
          <w:rFonts w:ascii="Georgia" w:hAnsi="Georgia"/>
        </w:rPr>
        <w:t xml:space="preserve"> conventional academic material. If you wish to cite an Internet website as a reference, please provide: author of site/name of site, URL (uniform resource locator or web address), date accessed. For example: </w:t>
      </w:r>
    </w:p>
    <w:p w14:paraId="782FA41E" w14:textId="77777777" w:rsidR="00A52301" w:rsidRDefault="00A52301" w:rsidP="00A52301">
      <w:pPr>
        <w:tabs>
          <w:tab w:val="left" w:pos="432"/>
        </w:tabs>
        <w:rPr>
          <w:rFonts w:ascii="Georgia" w:hAnsi="Georgia"/>
        </w:rPr>
      </w:pPr>
    </w:p>
    <w:p w14:paraId="56B81A38" w14:textId="77777777" w:rsidR="00A52301" w:rsidRDefault="00A52301" w:rsidP="00A52301">
      <w:pPr>
        <w:tabs>
          <w:tab w:val="left" w:pos="432"/>
        </w:tabs>
        <w:ind w:right="-1414"/>
        <w:rPr>
          <w:rFonts w:ascii="Georgia" w:hAnsi="Georgia"/>
          <w:i/>
        </w:rPr>
      </w:pPr>
      <w:r>
        <w:rPr>
          <w:rFonts w:ascii="Georgia" w:hAnsi="Georgia"/>
          <w:b/>
        </w:rPr>
        <w:t>University of Wales Trinity Saint David</w:t>
      </w:r>
      <w:r>
        <w:rPr>
          <w:rFonts w:ascii="Georgia" w:hAnsi="Georgia"/>
        </w:rPr>
        <w:t>,</w:t>
      </w:r>
      <w:r>
        <w:rPr>
          <w:rFonts w:ascii="Georgia" w:hAnsi="Georgia"/>
          <w:i/>
        </w:rPr>
        <w:t xml:space="preserve"> </w:t>
      </w:r>
    </w:p>
    <w:p w14:paraId="6FD2B1FA" w14:textId="6699ABD5" w:rsidR="00A52301" w:rsidRDefault="00A52301" w:rsidP="00A52301">
      <w:pPr>
        <w:tabs>
          <w:tab w:val="left" w:pos="432"/>
        </w:tabs>
        <w:ind w:right="-1414"/>
        <w:rPr>
          <w:rFonts w:ascii="Georgia" w:hAnsi="Georgia"/>
        </w:rPr>
      </w:pPr>
      <w:r>
        <w:rPr>
          <w:rFonts w:ascii="Georgia" w:hAnsi="Georgia"/>
          <w:i/>
        </w:rPr>
        <w:t xml:space="preserve">http://www.tsd.ac.uk, </w:t>
      </w:r>
      <w:r>
        <w:rPr>
          <w:rFonts w:ascii="Georgia" w:hAnsi="Georgia"/>
        </w:rPr>
        <w:t>1 January 201</w:t>
      </w:r>
      <w:r w:rsidR="00EE5F87">
        <w:rPr>
          <w:rFonts w:ascii="Georgia" w:hAnsi="Georgia"/>
        </w:rPr>
        <w:t>3</w:t>
      </w:r>
      <w:r>
        <w:rPr>
          <w:rFonts w:ascii="Georgia" w:hAnsi="Georgia"/>
        </w:rPr>
        <w:t xml:space="preserve"> </w:t>
      </w:r>
    </w:p>
    <w:p w14:paraId="0102C9A5" w14:textId="77777777" w:rsidR="00A52301" w:rsidRDefault="00A52301" w:rsidP="00A52301">
      <w:pPr>
        <w:tabs>
          <w:tab w:val="left" w:pos="432"/>
        </w:tabs>
        <w:rPr>
          <w:rFonts w:ascii="Georgia" w:hAnsi="Georgia"/>
        </w:rPr>
      </w:pPr>
    </w:p>
    <w:p w14:paraId="62FE824D" w14:textId="77777777" w:rsidR="00A52301" w:rsidRDefault="00A52301" w:rsidP="00A52301">
      <w:pPr>
        <w:pStyle w:val="BodyTextIndent"/>
        <w:tabs>
          <w:tab w:val="left" w:pos="432"/>
        </w:tabs>
        <w:ind w:left="0"/>
        <w:rPr>
          <w:sz w:val="24"/>
        </w:rPr>
      </w:pPr>
      <w:r>
        <w:rPr>
          <w:sz w:val="24"/>
        </w:rPr>
        <w:t xml:space="preserve">The URLs contained in this module are incorporated into the text, in order to provide useful supplements to the conventional course materials. They are helpful because they frequently provide alternative perspectives, or difficult to obtain material. Their content is externally generated, and is not the responsibility of the author of the module or the </w:t>
      </w:r>
      <w:r w:rsidRPr="00CE6108">
        <w:rPr>
          <w:sz w:val="24"/>
        </w:rPr>
        <w:t>of Wales Trinity Saint David</w:t>
      </w:r>
      <w:r>
        <w:rPr>
          <w:sz w:val="24"/>
        </w:rPr>
        <w:t>. URLs can change without notice: whilst all resources were checked at the time of going to press, there may be subsequent adjustments. Please advise Dr Bunt if any link is broken.</w:t>
      </w:r>
    </w:p>
    <w:p w14:paraId="58D9A920" w14:textId="77777777" w:rsidR="00A52301" w:rsidRDefault="00A52301" w:rsidP="00A52301">
      <w:pPr>
        <w:pStyle w:val="Heading2"/>
        <w:tabs>
          <w:tab w:val="left" w:pos="432"/>
        </w:tabs>
        <w:ind w:left="0" w:firstLine="0"/>
      </w:pPr>
    </w:p>
    <w:p w14:paraId="313A1E2C" w14:textId="77777777" w:rsidR="00A52301" w:rsidRDefault="00A52301" w:rsidP="00A52301">
      <w:pPr>
        <w:pStyle w:val="Heading2"/>
        <w:tabs>
          <w:tab w:val="left" w:pos="432"/>
        </w:tabs>
        <w:ind w:left="0" w:firstLine="0"/>
      </w:pPr>
      <w:r>
        <w:t>General Guidance about this Module</w:t>
      </w:r>
    </w:p>
    <w:p w14:paraId="1DA446E4" w14:textId="77777777" w:rsidR="00A52301" w:rsidRDefault="00A52301" w:rsidP="00A52301">
      <w:pPr>
        <w:tabs>
          <w:tab w:val="left" w:pos="-1440"/>
          <w:tab w:val="left" w:pos="432"/>
        </w:tabs>
        <w:ind w:left="720" w:hanging="720"/>
        <w:rPr>
          <w:rFonts w:ascii="Georgia" w:hAnsi="Georgia"/>
          <w:b/>
        </w:rPr>
      </w:pPr>
    </w:p>
    <w:p w14:paraId="4240688D" w14:textId="77777777" w:rsidR="00A52301" w:rsidRDefault="00A52301" w:rsidP="00A52301">
      <w:pPr>
        <w:numPr>
          <w:ilvl w:val="0"/>
          <w:numId w:val="2"/>
        </w:numPr>
        <w:tabs>
          <w:tab w:val="left" w:pos="-1440"/>
          <w:tab w:val="left" w:pos="432"/>
        </w:tabs>
        <w:rPr>
          <w:rFonts w:ascii="Georgia" w:hAnsi="Georgia"/>
        </w:rPr>
      </w:pPr>
      <w:r>
        <w:rPr>
          <w:rFonts w:ascii="Georgia" w:hAnsi="Georgia"/>
        </w:rPr>
        <w:t>Some of these tasks require the reading of materials incorporated into the course pack, taken from various sources.</w:t>
      </w:r>
    </w:p>
    <w:p w14:paraId="3BF7CD41" w14:textId="77777777" w:rsidR="00A52301" w:rsidRDefault="00A52301" w:rsidP="00A52301">
      <w:pPr>
        <w:pStyle w:val="Footer"/>
        <w:tabs>
          <w:tab w:val="clear" w:pos="4153"/>
          <w:tab w:val="clear" w:pos="8306"/>
          <w:tab w:val="left" w:pos="-1440"/>
          <w:tab w:val="left" w:pos="432"/>
        </w:tabs>
        <w:rPr>
          <w:rFonts w:ascii="Georgia" w:hAnsi="Georgia"/>
        </w:rPr>
      </w:pPr>
    </w:p>
    <w:p w14:paraId="2C89FCE6" w14:textId="77777777" w:rsidR="00A52301" w:rsidRDefault="00A52301" w:rsidP="00A52301">
      <w:pPr>
        <w:numPr>
          <w:ilvl w:val="1"/>
          <w:numId w:val="2"/>
        </w:numPr>
        <w:tabs>
          <w:tab w:val="clear" w:pos="1440"/>
          <w:tab w:val="left" w:pos="-1440"/>
          <w:tab w:val="num" w:pos="360"/>
          <w:tab w:val="left" w:pos="432"/>
        </w:tabs>
        <w:ind w:left="360"/>
        <w:rPr>
          <w:rFonts w:ascii="Georgia" w:hAnsi="Georgia"/>
        </w:rPr>
      </w:pPr>
      <w:r>
        <w:rPr>
          <w:rFonts w:ascii="Georgia" w:hAnsi="Georgia"/>
        </w:rPr>
        <w:t>Some of the discussions contain reference to other sources and further reading. These may be particularly relevant for students ‘specialising’ in a particular topic, but are not ‘required reading’ in themselves.</w:t>
      </w:r>
    </w:p>
    <w:p w14:paraId="39B02F60" w14:textId="77777777" w:rsidR="00D9191B" w:rsidRDefault="00D9191B" w:rsidP="00D9191B">
      <w:pPr>
        <w:tabs>
          <w:tab w:val="left" w:pos="-1440"/>
          <w:tab w:val="left" w:pos="432"/>
        </w:tabs>
        <w:ind w:left="360"/>
        <w:rPr>
          <w:rFonts w:ascii="Georgia" w:hAnsi="Georgia"/>
        </w:rPr>
      </w:pPr>
    </w:p>
    <w:p w14:paraId="41F25FA9" w14:textId="0CADBD55" w:rsidR="00D9191B" w:rsidRDefault="000F736C" w:rsidP="00A52301">
      <w:pPr>
        <w:numPr>
          <w:ilvl w:val="1"/>
          <w:numId w:val="2"/>
        </w:numPr>
        <w:tabs>
          <w:tab w:val="clear" w:pos="1440"/>
          <w:tab w:val="left" w:pos="-1440"/>
          <w:tab w:val="num" w:pos="360"/>
          <w:tab w:val="left" w:pos="432"/>
        </w:tabs>
        <w:ind w:left="360"/>
        <w:rPr>
          <w:rFonts w:ascii="Georgia" w:hAnsi="Georgia"/>
        </w:rPr>
      </w:pPr>
      <w:r>
        <w:rPr>
          <w:rFonts w:ascii="Georgia" w:hAnsi="Georgia"/>
        </w:rPr>
        <w:t xml:space="preserve">While there are links to significant works in the sections, substantial further recommended reading is outlined in each section.  This is particularly relevant if you are researching on a particular theme in this module.  </w:t>
      </w:r>
      <w:r>
        <w:rPr>
          <w:rFonts w:ascii="Georgia" w:hAnsi="Georgia"/>
        </w:rPr>
        <w:t>Contact Gary Bunt for further advice on reading materials, particularly in areas that are specific to your assessment topic.</w:t>
      </w:r>
    </w:p>
    <w:p w14:paraId="44B7C591" w14:textId="77777777" w:rsidR="00A52301" w:rsidRDefault="00A52301" w:rsidP="00A52301">
      <w:pPr>
        <w:tabs>
          <w:tab w:val="left" w:pos="-1440"/>
          <w:tab w:val="left" w:pos="432"/>
        </w:tabs>
        <w:ind w:left="720" w:hanging="720"/>
        <w:rPr>
          <w:rFonts w:ascii="Georgia" w:hAnsi="Georgia"/>
          <w:b/>
        </w:rPr>
      </w:pPr>
    </w:p>
    <w:p w14:paraId="5923267D" w14:textId="77777777" w:rsidR="00A52301" w:rsidRDefault="00A52301" w:rsidP="00A52301">
      <w:pPr>
        <w:rPr>
          <w:rFonts w:ascii="Georgia" w:hAnsi="Georgia"/>
        </w:rPr>
      </w:pPr>
      <w:r>
        <w:rPr>
          <w:rFonts w:ascii="Georgia" w:hAnsi="Georgia"/>
          <w:b/>
        </w:rPr>
        <w:t xml:space="preserve">Key book </w:t>
      </w:r>
    </w:p>
    <w:p w14:paraId="348868F2" w14:textId="77777777" w:rsidR="00A52301" w:rsidRDefault="00A52301" w:rsidP="00A52301">
      <w:pPr>
        <w:rPr>
          <w:rFonts w:ascii="Georgia" w:hAnsi="Georgia"/>
        </w:rPr>
      </w:pPr>
    </w:p>
    <w:p w14:paraId="702ED617" w14:textId="02E45093" w:rsidR="00A52301" w:rsidRDefault="000F736C" w:rsidP="00A52301">
      <w:pPr>
        <w:rPr>
          <w:rFonts w:ascii="Georgia" w:hAnsi="Georgia"/>
        </w:rPr>
      </w:pPr>
      <w:r>
        <w:rPr>
          <w:rFonts w:ascii="Georgia" w:hAnsi="Georgia"/>
        </w:rPr>
        <w:t>It is recommended that you obtain t</w:t>
      </w:r>
      <w:r w:rsidR="00A52301">
        <w:rPr>
          <w:rFonts w:ascii="Georgia" w:hAnsi="Georgia"/>
        </w:rPr>
        <w:t>he key book:</w:t>
      </w:r>
    </w:p>
    <w:p w14:paraId="4FD829D0" w14:textId="77777777" w:rsidR="00A52301" w:rsidRDefault="00A52301" w:rsidP="00A52301">
      <w:pPr>
        <w:rPr>
          <w:rFonts w:ascii="Georgia" w:hAnsi="Georgia"/>
        </w:rPr>
      </w:pPr>
    </w:p>
    <w:p w14:paraId="32C8FB56" w14:textId="2E59F44A" w:rsidR="00A52301" w:rsidRPr="000F736C" w:rsidRDefault="00A52301" w:rsidP="00A52301">
      <w:pPr>
        <w:rPr>
          <w:rFonts w:ascii="Georgia" w:hAnsi="Georgia"/>
          <w:i/>
        </w:rPr>
      </w:pPr>
      <w:proofErr w:type="spellStart"/>
      <w:proofErr w:type="gramStart"/>
      <w:r>
        <w:rPr>
          <w:rFonts w:ascii="Georgia" w:hAnsi="Georgia"/>
        </w:rPr>
        <w:t>cooke</w:t>
      </w:r>
      <w:proofErr w:type="spellEnd"/>
      <w:proofErr w:type="gramEnd"/>
      <w:r>
        <w:rPr>
          <w:rFonts w:ascii="Georgia" w:hAnsi="Georgia"/>
        </w:rPr>
        <w:t xml:space="preserve">, </w:t>
      </w:r>
      <w:proofErr w:type="spellStart"/>
      <w:r>
        <w:rPr>
          <w:rFonts w:ascii="Georgia" w:hAnsi="Georgia"/>
        </w:rPr>
        <w:t>miriam</w:t>
      </w:r>
      <w:proofErr w:type="spellEnd"/>
      <w:r>
        <w:rPr>
          <w:rFonts w:ascii="Georgia" w:hAnsi="Georgia"/>
        </w:rPr>
        <w:t xml:space="preserve"> and Bruce B. Lawrence (editors), </w:t>
      </w:r>
      <w:r>
        <w:rPr>
          <w:rFonts w:ascii="Georgia" w:hAnsi="Georgia"/>
          <w:i/>
        </w:rPr>
        <w:t>Muslim Networks: from Hajj to Hip Hop</w:t>
      </w:r>
      <w:r>
        <w:rPr>
          <w:rFonts w:ascii="Georgia" w:hAnsi="Georgia"/>
        </w:rPr>
        <w:t xml:space="preserve"> (Chapel Hill: University of North Carolina Press, 2005) </w:t>
      </w:r>
      <w:r w:rsidR="000F736C">
        <w:rPr>
          <w:rFonts w:ascii="Georgia" w:hAnsi="Georgia"/>
        </w:rPr>
        <w:t xml:space="preserve"> </w:t>
      </w:r>
      <w:r w:rsidR="000F736C">
        <w:rPr>
          <w:rFonts w:ascii="Georgia" w:hAnsi="Georgia"/>
          <w:i/>
        </w:rPr>
        <w:t>An e-book edition is also available</w:t>
      </w:r>
      <w:bookmarkStart w:id="0" w:name="_GoBack"/>
      <w:bookmarkEnd w:id="0"/>
      <w:r w:rsidR="000F736C">
        <w:rPr>
          <w:rFonts w:ascii="Georgia" w:hAnsi="Georgia"/>
          <w:i/>
        </w:rPr>
        <w:t>.</w:t>
      </w:r>
    </w:p>
    <w:p w14:paraId="635EE5DC" w14:textId="77777777" w:rsidR="00A52301" w:rsidRDefault="00A52301" w:rsidP="00A52301">
      <w:pPr>
        <w:rPr>
          <w:rFonts w:ascii="Georgia" w:hAnsi="Georgia"/>
        </w:rPr>
      </w:pPr>
    </w:p>
    <w:p w14:paraId="4AA51E09" w14:textId="77777777" w:rsidR="00A52301" w:rsidRDefault="00A52301" w:rsidP="00A52301">
      <w:pPr>
        <w:rPr>
          <w:rFonts w:ascii="Georgia" w:hAnsi="Georgia"/>
        </w:rPr>
      </w:pPr>
      <w:r>
        <w:rPr>
          <w:rFonts w:ascii="Georgia" w:hAnsi="Georgia"/>
        </w:rPr>
        <w:t>This has been selected because its themes reflect those of the module, and it contains a broad range of scholarly chapters from experts in different fields of study associated with Muslim Networks. The book emerged in part from a conference organised by the Muslim Networks Consortium, based at Duke University, in 2001.  You can find out more about this by visiting:</w:t>
      </w:r>
    </w:p>
    <w:p w14:paraId="3B7E1570" w14:textId="77777777" w:rsidR="00A52301" w:rsidRDefault="00A52301" w:rsidP="00A52301">
      <w:pPr>
        <w:rPr>
          <w:rFonts w:ascii="Georgia" w:hAnsi="Georgia"/>
        </w:rPr>
      </w:pPr>
    </w:p>
    <w:p w14:paraId="6F093F2E" w14:textId="77777777" w:rsidR="00A52301" w:rsidRDefault="00A52301" w:rsidP="00A52301">
      <w:pPr>
        <w:rPr>
          <w:rFonts w:ascii="Georgia" w:hAnsi="Georgia"/>
        </w:rPr>
      </w:pPr>
      <w:r>
        <w:rPr>
          <w:rFonts w:ascii="Georgia" w:hAnsi="Georgia"/>
        </w:rPr>
        <w:t xml:space="preserve">The </w:t>
      </w:r>
      <w:proofErr w:type="spellStart"/>
      <w:r>
        <w:rPr>
          <w:rFonts w:ascii="Georgia" w:hAnsi="Georgia"/>
        </w:rPr>
        <w:t>Center</w:t>
      </w:r>
      <w:proofErr w:type="spellEnd"/>
      <w:r>
        <w:rPr>
          <w:rFonts w:ascii="Georgia" w:hAnsi="Georgia"/>
        </w:rPr>
        <w:t xml:space="preserve"> for the Study of Muslim Networks (CSMN) </w:t>
      </w:r>
      <w:hyperlink r:id="rId7" w:history="1">
        <w:r w:rsidRPr="00AE7F62">
          <w:rPr>
            <w:rStyle w:val="Hyperlink"/>
            <w:rFonts w:ascii="Georgia" w:hAnsi="Georgia"/>
            <w:i/>
          </w:rPr>
          <w:t>http://www.duke.edu/web/muslimnets</w:t>
        </w:r>
      </w:hyperlink>
    </w:p>
    <w:p w14:paraId="50C9AB37" w14:textId="77777777" w:rsidR="00A52301" w:rsidRDefault="00A52301" w:rsidP="00A52301">
      <w:pPr>
        <w:rPr>
          <w:rFonts w:ascii="Georgia" w:hAnsi="Georgia"/>
        </w:rPr>
      </w:pPr>
    </w:p>
    <w:p w14:paraId="63BA3F36" w14:textId="77777777" w:rsidR="00A52301" w:rsidRDefault="00A52301" w:rsidP="00A52301">
      <w:pPr>
        <w:rPr>
          <w:rFonts w:ascii="Georgia" w:hAnsi="Georgia"/>
        </w:rPr>
      </w:pPr>
      <w:r>
        <w:rPr>
          <w:rFonts w:ascii="Georgia" w:hAnsi="Georgia"/>
        </w:rPr>
        <w:t>A video archive, featuring contributors to the Conference (and book), can be viewed at:</w:t>
      </w:r>
    </w:p>
    <w:p w14:paraId="7B17D979" w14:textId="77777777" w:rsidR="00A52301" w:rsidRDefault="00A52301" w:rsidP="00A52301">
      <w:pPr>
        <w:rPr>
          <w:rFonts w:ascii="Georgia" w:hAnsi="Georgia"/>
        </w:rPr>
      </w:pPr>
    </w:p>
    <w:p w14:paraId="5CFEF582" w14:textId="77777777" w:rsidR="00A52301" w:rsidRDefault="000F736C" w:rsidP="00A52301">
      <w:pPr>
        <w:rPr>
          <w:rFonts w:ascii="Georgia" w:hAnsi="Georgia"/>
          <w:i/>
        </w:rPr>
      </w:pPr>
      <w:hyperlink r:id="rId8" w:history="1">
        <w:r w:rsidR="00AE7F62" w:rsidRPr="00AE7F62">
          <w:rPr>
            <w:rStyle w:val="Hyperlink"/>
            <w:rFonts w:ascii="Georgia" w:hAnsi="Georgia"/>
            <w:i/>
          </w:rPr>
          <w:t>http://www.duke.edu/web/muslimnets/csmn_vid.html</w:t>
        </w:r>
      </w:hyperlink>
    </w:p>
    <w:p w14:paraId="3C1D747D" w14:textId="77777777" w:rsidR="00AE7F62" w:rsidRDefault="00AE7F62" w:rsidP="00A52301">
      <w:pPr>
        <w:rPr>
          <w:rFonts w:ascii="Georgia" w:hAnsi="Georgia"/>
        </w:rPr>
      </w:pPr>
    </w:p>
    <w:p w14:paraId="510AA757" w14:textId="77777777" w:rsidR="00A52301" w:rsidRDefault="00A52301" w:rsidP="00A52301">
      <w:pPr>
        <w:rPr>
          <w:rFonts w:ascii="Georgia" w:hAnsi="Georgia"/>
        </w:rPr>
      </w:pPr>
      <w:r>
        <w:rPr>
          <w:rFonts w:ascii="Georgia" w:hAnsi="Georgia"/>
        </w:rPr>
        <w:t>This requires Real Player to view.</w:t>
      </w:r>
    </w:p>
    <w:p w14:paraId="20C29CD5" w14:textId="77777777" w:rsidR="00A52301" w:rsidRDefault="00A52301" w:rsidP="00A52301">
      <w:pPr>
        <w:rPr>
          <w:rFonts w:ascii="Georgia" w:hAnsi="Georgia"/>
        </w:rPr>
      </w:pPr>
    </w:p>
    <w:p w14:paraId="65076441" w14:textId="77777777" w:rsidR="00A52301" w:rsidRDefault="00A52301" w:rsidP="00A52301">
      <w:pPr>
        <w:rPr>
          <w:rFonts w:ascii="Georgia" w:hAnsi="Georgia"/>
        </w:rPr>
      </w:pPr>
      <w:r>
        <w:rPr>
          <w:rFonts w:ascii="Georgia" w:hAnsi="Georgia"/>
          <w:b/>
        </w:rPr>
        <w:t>Main Bibliography</w:t>
      </w:r>
    </w:p>
    <w:p w14:paraId="679DF963" w14:textId="77777777" w:rsidR="00A52301" w:rsidRDefault="00A52301" w:rsidP="00A52301">
      <w:pPr>
        <w:rPr>
          <w:rFonts w:ascii="Georgia" w:hAnsi="Georgia"/>
        </w:rPr>
      </w:pPr>
    </w:p>
    <w:p w14:paraId="32753AC2" w14:textId="77777777" w:rsidR="00A52301" w:rsidRDefault="00A52301" w:rsidP="00A52301">
      <w:pPr>
        <w:pStyle w:val="BodyText2"/>
      </w:pPr>
      <w:r>
        <w:t>This is a listing of the main books used in the module</w:t>
      </w:r>
      <w:r w:rsidR="00AE7F62">
        <w:t>.</w:t>
      </w:r>
    </w:p>
    <w:p w14:paraId="565BFE9D" w14:textId="77777777" w:rsidR="00A52301" w:rsidRDefault="00A52301" w:rsidP="00A52301">
      <w:pPr>
        <w:rPr>
          <w:rFonts w:ascii="Georgia" w:hAnsi="Georgia"/>
        </w:rPr>
      </w:pPr>
    </w:p>
    <w:p w14:paraId="2243BA95" w14:textId="77777777" w:rsidR="00A52301" w:rsidRDefault="00A52301" w:rsidP="00A52301">
      <w:pPr>
        <w:rPr>
          <w:rFonts w:ascii="Georgia" w:hAnsi="Georgia"/>
        </w:rPr>
      </w:pPr>
      <w:proofErr w:type="spellStart"/>
      <w:r>
        <w:rPr>
          <w:rFonts w:ascii="Georgia" w:hAnsi="Georgia"/>
        </w:rPr>
        <w:t>Allieve</w:t>
      </w:r>
      <w:proofErr w:type="spellEnd"/>
      <w:r>
        <w:rPr>
          <w:rFonts w:ascii="Georgia" w:hAnsi="Georgia"/>
        </w:rPr>
        <w:t xml:space="preserve">, Stefano, and </w:t>
      </w:r>
      <w:proofErr w:type="spellStart"/>
      <w:r>
        <w:rPr>
          <w:rFonts w:ascii="Georgia" w:hAnsi="Georgia"/>
        </w:rPr>
        <w:t>Jørgen</w:t>
      </w:r>
      <w:proofErr w:type="spellEnd"/>
      <w:r>
        <w:rPr>
          <w:rFonts w:ascii="Georgia" w:hAnsi="Georgia"/>
        </w:rPr>
        <w:t xml:space="preserve"> S. Nielsen (editors), </w:t>
      </w:r>
      <w:r>
        <w:rPr>
          <w:rFonts w:ascii="Georgia" w:hAnsi="Georgia"/>
          <w:i/>
        </w:rPr>
        <w:t>Muslim Networks and Transnational Communities in and Across Europe</w:t>
      </w:r>
      <w:r>
        <w:rPr>
          <w:rFonts w:ascii="Georgia" w:hAnsi="Georgia"/>
        </w:rPr>
        <w:t xml:space="preserve">, (Leiden: E.J. Brill, 2003)   </w:t>
      </w:r>
    </w:p>
    <w:p w14:paraId="1B59AF09" w14:textId="77777777" w:rsidR="00A52301" w:rsidRDefault="00A52301" w:rsidP="00A52301">
      <w:pPr>
        <w:rPr>
          <w:rFonts w:ascii="Georgia" w:hAnsi="Georgia"/>
        </w:rPr>
      </w:pPr>
    </w:p>
    <w:p w14:paraId="5A9CBBFE" w14:textId="77777777" w:rsidR="00A52301" w:rsidRDefault="00A52301" w:rsidP="00A52301">
      <w:pPr>
        <w:rPr>
          <w:rFonts w:ascii="Georgia" w:hAnsi="Georgia"/>
        </w:rPr>
      </w:pPr>
      <w:proofErr w:type="spellStart"/>
      <w:r>
        <w:rPr>
          <w:rFonts w:ascii="Georgia" w:hAnsi="Georgia"/>
        </w:rPr>
        <w:t>Berkey</w:t>
      </w:r>
      <w:proofErr w:type="spellEnd"/>
      <w:r>
        <w:rPr>
          <w:rFonts w:ascii="Georgia" w:hAnsi="Georgia"/>
        </w:rPr>
        <w:t xml:space="preserve">, Jonathan P, </w:t>
      </w:r>
      <w:r>
        <w:rPr>
          <w:rFonts w:ascii="Georgia" w:hAnsi="Georgia"/>
          <w:i/>
        </w:rPr>
        <w:t>The Formation of Islam: Religion and Society in the Near East, 600-1800</w:t>
      </w:r>
      <w:r>
        <w:rPr>
          <w:rFonts w:ascii="Georgia" w:hAnsi="Georgia"/>
        </w:rPr>
        <w:t xml:space="preserve"> (Cambridge: University Press, 2003)</w:t>
      </w:r>
    </w:p>
    <w:p w14:paraId="49E4E34D" w14:textId="77777777" w:rsidR="00A52301" w:rsidRDefault="00A52301" w:rsidP="00A52301">
      <w:pPr>
        <w:rPr>
          <w:rFonts w:ascii="Georgia" w:hAnsi="Georgia"/>
        </w:rPr>
      </w:pPr>
    </w:p>
    <w:p w14:paraId="6CF0ED9E" w14:textId="77777777" w:rsidR="00A52301" w:rsidRDefault="00A52301" w:rsidP="00A52301">
      <w:pPr>
        <w:rPr>
          <w:rFonts w:ascii="Georgia" w:hAnsi="Georgia"/>
        </w:rPr>
      </w:pPr>
      <w:r>
        <w:rPr>
          <w:rFonts w:ascii="Georgia" w:hAnsi="Georgia"/>
        </w:rPr>
        <w:t xml:space="preserve">Blank, Jonah, </w:t>
      </w:r>
      <w:r>
        <w:rPr>
          <w:rFonts w:ascii="Georgia" w:hAnsi="Georgia"/>
          <w:i/>
        </w:rPr>
        <w:t xml:space="preserve">Mullahs on the mainframe: Islam and modernity among the </w:t>
      </w:r>
      <w:proofErr w:type="spellStart"/>
      <w:r>
        <w:rPr>
          <w:rFonts w:ascii="Georgia" w:hAnsi="Georgia"/>
          <w:i/>
        </w:rPr>
        <w:t>Daudi</w:t>
      </w:r>
      <w:proofErr w:type="spellEnd"/>
      <w:r>
        <w:rPr>
          <w:rFonts w:ascii="Georgia" w:hAnsi="Georgia"/>
          <w:i/>
        </w:rPr>
        <w:t xml:space="preserve"> </w:t>
      </w:r>
      <w:proofErr w:type="spellStart"/>
      <w:r>
        <w:rPr>
          <w:rFonts w:ascii="Georgia" w:hAnsi="Georgia"/>
          <w:i/>
        </w:rPr>
        <w:t>Bohras</w:t>
      </w:r>
      <w:proofErr w:type="spellEnd"/>
      <w:r>
        <w:rPr>
          <w:rFonts w:ascii="Georgia" w:hAnsi="Georgia"/>
          <w:i/>
        </w:rPr>
        <w:t xml:space="preserve"> </w:t>
      </w:r>
      <w:r>
        <w:rPr>
          <w:rFonts w:ascii="Georgia" w:hAnsi="Georgia"/>
        </w:rPr>
        <w:t>(Chicago, Ill.: University of Chicago Press, 2001)</w:t>
      </w:r>
    </w:p>
    <w:p w14:paraId="71D8AEC5" w14:textId="77777777" w:rsidR="00A52301" w:rsidRDefault="00A52301" w:rsidP="00A52301">
      <w:pPr>
        <w:rPr>
          <w:rFonts w:ascii="Georgia" w:hAnsi="Georgia"/>
        </w:rPr>
      </w:pPr>
      <w:r>
        <w:rPr>
          <w:rFonts w:ascii="Georgia" w:hAnsi="Georgia"/>
        </w:rPr>
        <w:tab/>
      </w:r>
    </w:p>
    <w:p w14:paraId="20B5BCD2" w14:textId="77777777" w:rsidR="00A52301" w:rsidRDefault="00A52301" w:rsidP="00A52301">
      <w:pPr>
        <w:rPr>
          <w:rFonts w:ascii="Georgia" w:hAnsi="Georgia"/>
        </w:rPr>
      </w:pPr>
      <w:r>
        <w:rPr>
          <w:rFonts w:ascii="Georgia" w:hAnsi="Georgia"/>
        </w:rPr>
        <w:t xml:space="preserve">Bloom, Jonathan M., </w:t>
      </w:r>
      <w:r>
        <w:rPr>
          <w:rFonts w:ascii="Georgia" w:hAnsi="Georgia"/>
          <w:i/>
        </w:rPr>
        <w:t>Paper before Print: the history and impact of paper in the Islamic world</w:t>
      </w:r>
      <w:r>
        <w:rPr>
          <w:rFonts w:ascii="Georgia" w:hAnsi="Georgia"/>
        </w:rPr>
        <w:t xml:space="preserve"> (New Haven, London: Yale University Press, 2001)</w:t>
      </w:r>
    </w:p>
    <w:p w14:paraId="77198480" w14:textId="77777777" w:rsidR="00A52301" w:rsidRDefault="00A52301" w:rsidP="00A52301">
      <w:pPr>
        <w:rPr>
          <w:rFonts w:ascii="Georgia" w:hAnsi="Georgia"/>
        </w:rPr>
      </w:pPr>
    </w:p>
    <w:p w14:paraId="28FD15E4" w14:textId="77777777" w:rsidR="00A52301" w:rsidRDefault="00A52301" w:rsidP="00A52301">
      <w:pPr>
        <w:rPr>
          <w:rFonts w:ascii="Georgia" w:hAnsi="Georgia"/>
        </w:rPr>
      </w:pPr>
      <w:r>
        <w:rPr>
          <w:rFonts w:ascii="Georgia" w:hAnsi="Georgia"/>
        </w:rPr>
        <w:t xml:space="preserve">Bunt, Gary R. </w:t>
      </w:r>
      <w:r>
        <w:rPr>
          <w:rFonts w:ascii="Georgia" w:hAnsi="Georgia"/>
          <w:i/>
        </w:rPr>
        <w:t>Islam in the Digital Age: E-Jihad, Online Fatwas and Cyber Islamic Environments</w:t>
      </w:r>
      <w:r>
        <w:rPr>
          <w:rFonts w:ascii="Georgia" w:hAnsi="Georgia"/>
        </w:rPr>
        <w:t>, (London, Pluto Press, 2003)</w:t>
      </w:r>
    </w:p>
    <w:p w14:paraId="103D9B2E" w14:textId="77777777" w:rsidR="00A52301" w:rsidRDefault="00A52301" w:rsidP="00A52301">
      <w:pPr>
        <w:rPr>
          <w:rFonts w:ascii="Georgia" w:hAnsi="Georgia"/>
        </w:rPr>
      </w:pPr>
    </w:p>
    <w:p w14:paraId="2676F4E7" w14:textId="77777777" w:rsidR="00A52301" w:rsidRDefault="00A52301" w:rsidP="00A52301">
      <w:pPr>
        <w:rPr>
          <w:rFonts w:ascii="Georgia" w:hAnsi="Georgia"/>
        </w:rPr>
      </w:pPr>
      <w:proofErr w:type="spellStart"/>
      <w:r>
        <w:rPr>
          <w:rFonts w:ascii="Georgia" w:hAnsi="Georgia"/>
        </w:rPr>
        <w:t>Eickelman</w:t>
      </w:r>
      <w:proofErr w:type="spellEnd"/>
      <w:r>
        <w:rPr>
          <w:rFonts w:ascii="Georgia" w:hAnsi="Georgia"/>
        </w:rPr>
        <w:t xml:space="preserve">, Dale F., and James </w:t>
      </w:r>
      <w:proofErr w:type="spellStart"/>
      <w:r>
        <w:rPr>
          <w:rFonts w:ascii="Georgia" w:hAnsi="Georgia"/>
        </w:rPr>
        <w:t>Piscatori</w:t>
      </w:r>
      <w:proofErr w:type="spellEnd"/>
      <w:r>
        <w:rPr>
          <w:rFonts w:ascii="Georgia" w:hAnsi="Georgia"/>
        </w:rPr>
        <w:t xml:space="preserve"> (editors), </w:t>
      </w:r>
      <w:r>
        <w:rPr>
          <w:rFonts w:ascii="Georgia" w:hAnsi="Georgia"/>
          <w:i/>
        </w:rPr>
        <w:t>Muslim Travellers: Pilgrimage, Migration, and the Religious Imagination,</w:t>
      </w:r>
      <w:r>
        <w:rPr>
          <w:rFonts w:ascii="Georgia" w:hAnsi="Georgia"/>
        </w:rPr>
        <w:t xml:space="preserve"> (Berkeley: University of California Press, 1990)</w:t>
      </w:r>
    </w:p>
    <w:p w14:paraId="3C9DF671" w14:textId="77777777" w:rsidR="00A52301" w:rsidRDefault="00A52301" w:rsidP="00A52301">
      <w:pPr>
        <w:rPr>
          <w:rFonts w:ascii="Georgia" w:hAnsi="Georgia"/>
          <w:i/>
        </w:rPr>
      </w:pPr>
    </w:p>
    <w:p w14:paraId="1304338E" w14:textId="77777777" w:rsidR="00A52301" w:rsidRDefault="00A52301" w:rsidP="00A52301">
      <w:pPr>
        <w:rPr>
          <w:rFonts w:ascii="Georgia" w:hAnsi="Georgia"/>
        </w:rPr>
      </w:pPr>
      <w:proofErr w:type="spellStart"/>
      <w:r>
        <w:rPr>
          <w:rFonts w:ascii="Georgia" w:hAnsi="Georgia"/>
        </w:rPr>
        <w:t>Eickelman</w:t>
      </w:r>
      <w:proofErr w:type="spellEnd"/>
      <w:r>
        <w:rPr>
          <w:rFonts w:ascii="Georgia" w:hAnsi="Georgia"/>
        </w:rPr>
        <w:t xml:space="preserve">, Dale F.  </w:t>
      </w:r>
      <w:proofErr w:type="gramStart"/>
      <w:r>
        <w:rPr>
          <w:rFonts w:ascii="Georgia" w:hAnsi="Georgia"/>
        </w:rPr>
        <w:t>and</w:t>
      </w:r>
      <w:proofErr w:type="gramEnd"/>
      <w:r>
        <w:rPr>
          <w:rFonts w:ascii="Georgia" w:hAnsi="Georgia"/>
        </w:rPr>
        <w:t xml:space="preserve"> Jon W. Anderson (editors), </w:t>
      </w:r>
      <w:r>
        <w:rPr>
          <w:rFonts w:ascii="Georgia" w:hAnsi="Georgia"/>
          <w:i/>
        </w:rPr>
        <w:t>New Media in the Muslim World: An Emerging Public Sphere</w:t>
      </w:r>
      <w:r>
        <w:rPr>
          <w:rFonts w:ascii="Georgia" w:hAnsi="Georgia"/>
        </w:rPr>
        <w:t>, (Bloomington, Indianapolis: Indiana University Press, 2</w:t>
      </w:r>
      <w:r>
        <w:rPr>
          <w:rFonts w:ascii="Georgia" w:hAnsi="Georgia"/>
          <w:vertAlign w:val="superscript"/>
        </w:rPr>
        <w:t>nd</w:t>
      </w:r>
      <w:r>
        <w:rPr>
          <w:rFonts w:ascii="Georgia" w:hAnsi="Georgia"/>
        </w:rPr>
        <w:t xml:space="preserve"> edition, 2003)  </w:t>
      </w:r>
    </w:p>
    <w:p w14:paraId="233A94A5" w14:textId="77777777" w:rsidR="00A52301" w:rsidRDefault="00A52301" w:rsidP="00A52301">
      <w:pPr>
        <w:rPr>
          <w:rFonts w:ascii="Georgia" w:hAnsi="Georgia"/>
          <w:i/>
        </w:rPr>
      </w:pPr>
    </w:p>
    <w:p w14:paraId="1965516A" w14:textId="77777777" w:rsidR="00A52301" w:rsidRDefault="00A52301" w:rsidP="00A52301">
      <w:pPr>
        <w:rPr>
          <w:rFonts w:ascii="Georgia" w:hAnsi="Georgia"/>
        </w:rPr>
      </w:pPr>
      <w:proofErr w:type="gramStart"/>
      <w:r>
        <w:rPr>
          <w:rFonts w:ascii="Georgia" w:hAnsi="Georgia"/>
          <w:i/>
        </w:rPr>
        <w:t>Encyclopaedia of Islam</w:t>
      </w:r>
      <w:r>
        <w:rPr>
          <w:rFonts w:ascii="Georgia" w:hAnsi="Georgia"/>
        </w:rPr>
        <w:t xml:space="preserve">, </w:t>
      </w:r>
      <w:r>
        <w:rPr>
          <w:rFonts w:ascii="Georgia" w:hAnsi="Georgia"/>
          <w:i/>
        </w:rPr>
        <w:t>Vols.</w:t>
      </w:r>
      <w:proofErr w:type="gramEnd"/>
      <w:r>
        <w:rPr>
          <w:rFonts w:ascii="Georgia" w:hAnsi="Georgia"/>
          <w:i/>
        </w:rPr>
        <w:t xml:space="preserve"> I-XII, </w:t>
      </w:r>
      <w:proofErr w:type="gramStart"/>
      <w:r>
        <w:rPr>
          <w:rFonts w:ascii="Georgia" w:hAnsi="Georgia"/>
          <w:i/>
        </w:rPr>
        <w:t>Online  Edition</w:t>
      </w:r>
      <w:proofErr w:type="gramEnd"/>
      <w:r>
        <w:rPr>
          <w:rFonts w:ascii="Georgia" w:hAnsi="Georgia"/>
        </w:rPr>
        <w:t xml:space="preserve">, </w:t>
      </w:r>
      <w:r>
        <w:rPr>
          <w:rFonts w:ascii="Georgia" w:eastAsia="Arial Unicode MS" w:hAnsi="Georgia"/>
        </w:rPr>
        <w:t xml:space="preserve">P.J. </w:t>
      </w:r>
      <w:proofErr w:type="spellStart"/>
      <w:r>
        <w:rPr>
          <w:rFonts w:ascii="Georgia" w:eastAsia="Arial Unicode MS" w:hAnsi="Georgia"/>
        </w:rPr>
        <w:t>Bearman</w:t>
      </w:r>
      <w:proofErr w:type="spellEnd"/>
      <w:r>
        <w:rPr>
          <w:rFonts w:ascii="Georgia" w:eastAsia="Arial Unicode MS" w:hAnsi="Georgia"/>
        </w:rPr>
        <w:t xml:space="preserve">, Th. </w:t>
      </w:r>
      <w:proofErr w:type="spellStart"/>
      <w:r>
        <w:rPr>
          <w:rFonts w:ascii="Georgia" w:eastAsia="Arial Unicode MS" w:hAnsi="Georgia"/>
        </w:rPr>
        <w:t>Bianquis</w:t>
      </w:r>
      <w:proofErr w:type="spellEnd"/>
      <w:r>
        <w:rPr>
          <w:rFonts w:ascii="Georgia" w:eastAsia="Arial Unicode MS" w:hAnsi="Georgia"/>
        </w:rPr>
        <w:t xml:space="preserve">, C.E. Bosworth, E. van </w:t>
      </w:r>
      <w:proofErr w:type="spellStart"/>
      <w:r>
        <w:rPr>
          <w:rFonts w:ascii="Georgia" w:eastAsia="Arial Unicode MS" w:hAnsi="Georgia"/>
        </w:rPr>
        <w:t>Donzel</w:t>
      </w:r>
      <w:proofErr w:type="spellEnd"/>
      <w:r>
        <w:rPr>
          <w:rFonts w:ascii="Georgia" w:eastAsia="Arial Unicode MS" w:hAnsi="Georgia"/>
        </w:rPr>
        <w:t xml:space="preserve"> and W.P. </w:t>
      </w:r>
      <w:proofErr w:type="spellStart"/>
      <w:r>
        <w:rPr>
          <w:rFonts w:ascii="Georgia" w:eastAsia="Arial Unicode MS" w:hAnsi="Georgia"/>
        </w:rPr>
        <w:t>Heinrichs</w:t>
      </w:r>
      <w:proofErr w:type="spellEnd"/>
      <w:r>
        <w:rPr>
          <w:rFonts w:ascii="Georgia" w:eastAsia="Arial Unicode MS" w:hAnsi="Georgia"/>
        </w:rPr>
        <w:t xml:space="preserve"> (editors)</w:t>
      </w:r>
      <w:r>
        <w:rPr>
          <w:rFonts w:ascii="Georgia" w:hAnsi="Georgia"/>
        </w:rPr>
        <w:t xml:space="preserve">, (Leiden: E.J. Brill, 2001) </w:t>
      </w:r>
      <w:r w:rsidR="00AE7F62">
        <w:rPr>
          <w:rFonts w:ascii="Georgia" w:hAnsi="Georgia"/>
        </w:rPr>
        <w:t xml:space="preserve">[available via Athens] </w:t>
      </w:r>
      <w:hyperlink r:id="rId9" w:history="1">
        <w:r w:rsidR="00AE7F62" w:rsidRPr="00AE7F62">
          <w:rPr>
            <w:rStyle w:val="Hyperlink"/>
            <w:rFonts w:ascii="Georgia" w:hAnsi="Georgia"/>
          </w:rPr>
          <w:t>http://referenceworks.brillonline.com/</w:t>
        </w:r>
      </w:hyperlink>
    </w:p>
    <w:p w14:paraId="5EF11052" w14:textId="77777777" w:rsidR="00A52301" w:rsidRDefault="00A52301" w:rsidP="00A52301">
      <w:pPr>
        <w:ind w:firstLine="720"/>
        <w:rPr>
          <w:rFonts w:ascii="Georgia" w:hAnsi="Georgia"/>
        </w:rPr>
      </w:pPr>
      <w:r>
        <w:rPr>
          <w:rFonts w:ascii="Georgia" w:hAnsi="Georgia"/>
        </w:rPr>
        <w:t xml:space="preserve"> </w:t>
      </w:r>
    </w:p>
    <w:p w14:paraId="610BF832" w14:textId="77777777" w:rsidR="00A52301" w:rsidRDefault="00A52301" w:rsidP="00A52301">
      <w:pPr>
        <w:rPr>
          <w:rFonts w:ascii="Georgia" w:hAnsi="Georgia"/>
        </w:rPr>
      </w:pPr>
      <w:r>
        <w:rPr>
          <w:rFonts w:ascii="Georgia" w:hAnsi="Georgia"/>
        </w:rPr>
        <w:t xml:space="preserve">Esposito, John, </w:t>
      </w:r>
      <w:r>
        <w:rPr>
          <w:rFonts w:ascii="Georgia" w:hAnsi="Georgia"/>
          <w:i/>
        </w:rPr>
        <w:t>Islam: The Straight Path</w:t>
      </w:r>
      <w:r>
        <w:rPr>
          <w:rFonts w:ascii="Georgia" w:hAnsi="Georgia"/>
        </w:rPr>
        <w:t xml:space="preserve"> (Oxford: Oxford University Press, 3rd edition, 1998).  </w:t>
      </w:r>
    </w:p>
    <w:p w14:paraId="233D9146" w14:textId="77777777" w:rsidR="00A52301" w:rsidRDefault="00A52301" w:rsidP="00A52301">
      <w:pPr>
        <w:rPr>
          <w:rFonts w:ascii="Georgia" w:hAnsi="Georgia"/>
        </w:rPr>
      </w:pPr>
      <w:r>
        <w:rPr>
          <w:rFonts w:ascii="Georgia" w:hAnsi="Georgia"/>
        </w:rPr>
        <w:tab/>
      </w:r>
    </w:p>
    <w:p w14:paraId="0BFAEE9E" w14:textId="77777777" w:rsidR="00A52301" w:rsidRDefault="00A52301" w:rsidP="00A52301">
      <w:pPr>
        <w:rPr>
          <w:rFonts w:ascii="Georgia" w:hAnsi="Georgia"/>
        </w:rPr>
      </w:pPr>
      <w:r>
        <w:rPr>
          <w:rFonts w:ascii="Georgia" w:hAnsi="Georgia"/>
        </w:rPr>
        <w:t xml:space="preserve">Ernst, Carl, </w:t>
      </w:r>
      <w:r>
        <w:rPr>
          <w:rFonts w:ascii="Georgia" w:hAnsi="Georgia"/>
          <w:i/>
        </w:rPr>
        <w:t>Rethinking Islam in the Contemporary World</w:t>
      </w:r>
      <w:r>
        <w:rPr>
          <w:rFonts w:ascii="Georgia" w:hAnsi="Georgia"/>
        </w:rPr>
        <w:t>, (Edinburgh: University Press, 2004)</w:t>
      </w:r>
    </w:p>
    <w:p w14:paraId="34A0E21D" w14:textId="77777777" w:rsidR="00A52301" w:rsidRDefault="00A52301" w:rsidP="00A52301">
      <w:pPr>
        <w:rPr>
          <w:rFonts w:ascii="Georgia" w:hAnsi="Georgia"/>
        </w:rPr>
      </w:pPr>
    </w:p>
    <w:p w14:paraId="1B0F4DA7" w14:textId="77777777" w:rsidR="00A52301" w:rsidRDefault="00A52301" w:rsidP="00A52301">
      <w:pPr>
        <w:rPr>
          <w:rFonts w:ascii="Georgia" w:hAnsi="Georgia"/>
        </w:rPr>
      </w:pPr>
      <w:r>
        <w:rPr>
          <w:rFonts w:ascii="Georgia" w:hAnsi="Georgia"/>
        </w:rPr>
        <w:t xml:space="preserve">Hillenbrand, Robert, </w:t>
      </w:r>
      <w:r>
        <w:rPr>
          <w:rFonts w:ascii="Georgia" w:hAnsi="Georgia"/>
          <w:i/>
        </w:rPr>
        <w:t>Islamic Architecture: Form, Function, and Meaning</w:t>
      </w:r>
      <w:r>
        <w:rPr>
          <w:rFonts w:ascii="Georgia" w:hAnsi="Georgia"/>
        </w:rPr>
        <w:t>, (Edinburgh: Edinburgh University Press, 1994</w:t>
      </w:r>
    </w:p>
    <w:p w14:paraId="3522AE59" w14:textId="77777777" w:rsidR="00A52301" w:rsidRDefault="00A52301" w:rsidP="00A52301">
      <w:pPr>
        <w:rPr>
          <w:rFonts w:ascii="Georgia" w:hAnsi="Georgia"/>
          <w:i/>
        </w:rPr>
      </w:pPr>
    </w:p>
    <w:p w14:paraId="0E876C65" w14:textId="77777777" w:rsidR="00A52301" w:rsidRDefault="00A52301" w:rsidP="00A52301">
      <w:pPr>
        <w:rPr>
          <w:rFonts w:ascii="Georgia" w:hAnsi="Georgia"/>
        </w:rPr>
      </w:pPr>
      <w:proofErr w:type="spellStart"/>
      <w:r>
        <w:rPr>
          <w:rFonts w:ascii="Georgia" w:hAnsi="Georgia"/>
        </w:rPr>
        <w:t>Hourani</w:t>
      </w:r>
      <w:proofErr w:type="spellEnd"/>
      <w:r>
        <w:rPr>
          <w:rFonts w:ascii="Georgia" w:hAnsi="Georgia"/>
        </w:rPr>
        <w:t>, Albert, A History of the Arab Peoples, (London: Faber and Faber, 1991)</w:t>
      </w:r>
    </w:p>
    <w:p w14:paraId="7C560CEB" w14:textId="77777777" w:rsidR="00A52301" w:rsidRDefault="00A52301" w:rsidP="00A52301">
      <w:pPr>
        <w:rPr>
          <w:rFonts w:ascii="Georgia" w:hAnsi="Georgia"/>
          <w:i/>
        </w:rPr>
      </w:pPr>
    </w:p>
    <w:p w14:paraId="0C3A9659" w14:textId="77777777" w:rsidR="00A52301" w:rsidRDefault="00A52301" w:rsidP="00A52301">
      <w:pPr>
        <w:rPr>
          <w:rFonts w:ascii="Georgia" w:hAnsi="Georgia"/>
        </w:rPr>
      </w:pPr>
      <w:proofErr w:type="spellStart"/>
      <w:r>
        <w:rPr>
          <w:rFonts w:ascii="Georgia" w:hAnsi="Georgia"/>
        </w:rPr>
        <w:t>Inayatullah</w:t>
      </w:r>
      <w:proofErr w:type="spellEnd"/>
      <w:r>
        <w:rPr>
          <w:rFonts w:ascii="Georgia" w:hAnsi="Georgia"/>
        </w:rPr>
        <w:t xml:space="preserve">, </w:t>
      </w:r>
      <w:proofErr w:type="spellStart"/>
      <w:r>
        <w:rPr>
          <w:rFonts w:ascii="Georgia" w:hAnsi="Georgia"/>
        </w:rPr>
        <w:t>Sohail</w:t>
      </w:r>
      <w:proofErr w:type="spellEnd"/>
      <w:r>
        <w:rPr>
          <w:rFonts w:ascii="Georgia" w:hAnsi="Georgia"/>
        </w:rPr>
        <w:t xml:space="preserve"> and Gail </w:t>
      </w:r>
      <w:proofErr w:type="spellStart"/>
      <w:r>
        <w:rPr>
          <w:rFonts w:ascii="Georgia" w:hAnsi="Georgia"/>
        </w:rPr>
        <w:t>Boxwell</w:t>
      </w:r>
      <w:proofErr w:type="spellEnd"/>
      <w:r>
        <w:rPr>
          <w:rFonts w:ascii="Georgia" w:hAnsi="Georgia"/>
        </w:rPr>
        <w:t xml:space="preserve"> (editors), </w:t>
      </w:r>
      <w:r>
        <w:rPr>
          <w:rFonts w:ascii="Georgia" w:hAnsi="Georgia"/>
          <w:i/>
        </w:rPr>
        <w:t xml:space="preserve">Islam, Postmodernism and Other Futures: A </w:t>
      </w:r>
      <w:proofErr w:type="spellStart"/>
      <w:r>
        <w:rPr>
          <w:rFonts w:ascii="Georgia" w:hAnsi="Georgia"/>
          <w:i/>
        </w:rPr>
        <w:t>Ziauddin</w:t>
      </w:r>
      <w:proofErr w:type="spellEnd"/>
      <w:r>
        <w:rPr>
          <w:rFonts w:ascii="Georgia" w:hAnsi="Georgia"/>
          <w:i/>
        </w:rPr>
        <w:t xml:space="preserve"> </w:t>
      </w:r>
      <w:proofErr w:type="spellStart"/>
      <w:r>
        <w:rPr>
          <w:rFonts w:ascii="Georgia" w:hAnsi="Georgia"/>
          <w:i/>
        </w:rPr>
        <w:t>Sardar</w:t>
      </w:r>
      <w:proofErr w:type="spellEnd"/>
      <w:r>
        <w:rPr>
          <w:rFonts w:ascii="Georgia" w:hAnsi="Georgia"/>
          <w:i/>
        </w:rPr>
        <w:t xml:space="preserve"> Reader</w:t>
      </w:r>
      <w:r>
        <w:rPr>
          <w:rFonts w:ascii="Georgia" w:hAnsi="Georgia"/>
        </w:rPr>
        <w:t xml:space="preserve"> (London: Pluto Books, 2003)</w:t>
      </w:r>
    </w:p>
    <w:p w14:paraId="3EA69B4A" w14:textId="77777777" w:rsidR="00A52301" w:rsidRDefault="00A52301" w:rsidP="00A52301">
      <w:pPr>
        <w:rPr>
          <w:rFonts w:ascii="Georgia" w:hAnsi="Georgia"/>
        </w:rPr>
      </w:pPr>
    </w:p>
    <w:p w14:paraId="18A04040" w14:textId="77777777" w:rsidR="00A52301" w:rsidRDefault="00A52301" w:rsidP="00A52301">
      <w:pPr>
        <w:rPr>
          <w:rFonts w:ascii="Georgia" w:hAnsi="Georgia"/>
        </w:rPr>
      </w:pPr>
      <w:r>
        <w:rPr>
          <w:rFonts w:ascii="Georgia" w:hAnsi="Georgia"/>
        </w:rPr>
        <w:t>Kennedy, Hugh.</w:t>
      </w:r>
      <w:r>
        <w:rPr>
          <w:rFonts w:ascii="Georgia" w:hAnsi="Georgia"/>
          <w:i/>
        </w:rPr>
        <w:t xml:space="preserve"> (</w:t>
      </w:r>
      <w:proofErr w:type="gramStart"/>
      <w:r>
        <w:rPr>
          <w:rFonts w:ascii="Georgia" w:hAnsi="Georgia"/>
          <w:i/>
        </w:rPr>
        <w:t>editor</w:t>
      </w:r>
      <w:proofErr w:type="gramEnd"/>
      <w:r>
        <w:rPr>
          <w:rFonts w:ascii="Georgia" w:hAnsi="Georgia"/>
          <w:i/>
        </w:rPr>
        <w:t>), An Historical Atlas of Islam, Second Revised Edition</w:t>
      </w:r>
      <w:r>
        <w:rPr>
          <w:rFonts w:ascii="Georgia" w:hAnsi="Georgia"/>
        </w:rPr>
        <w:t>, Editor: Leiden: E.J. Brill, 2002)</w:t>
      </w:r>
    </w:p>
    <w:p w14:paraId="56CD8CF9" w14:textId="77777777" w:rsidR="00A52301" w:rsidRDefault="00A52301" w:rsidP="00A52301">
      <w:pPr>
        <w:rPr>
          <w:rFonts w:ascii="Georgia" w:hAnsi="Georgia"/>
        </w:rPr>
      </w:pPr>
    </w:p>
    <w:p w14:paraId="26A60F5D" w14:textId="77777777" w:rsidR="00A52301" w:rsidRDefault="00A52301" w:rsidP="00A52301">
      <w:pPr>
        <w:rPr>
          <w:rFonts w:ascii="Georgia" w:hAnsi="Georgia"/>
        </w:rPr>
      </w:pPr>
      <w:proofErr w:type="spellStart"/>
      <w:r>
        <w:rPr>
          <w:rFonts w:ascii="Georgia" w:hAnsi="Georgia"/>
        </w:rPr>
        <w:t>Mandaville</w:t>
      </w:r>
      <w:proofErr w:type="spellEnd"/>
      <w:r>
        <w:rPr>
          <w:rFonts w:ascii="Georgia" w:hAnsi="Georgia"/>
        </w:rPr>
        <w:t xml:space="preserve">, Peter, </w:t>
      </w:r>
      <w:r>
        <w:rPr>
          <w:rFonts w:ascii="Georgia" w:hAnsi="Georgia"/>
          <w:i/>
        </w:rPr>
        <w:t xml:space="preserve">Transnational Muslim Politics, Reimaging the </w:t>
      </w:r>
      <w:proofErr w:type="spellStart"/>
      <w:r>
        <w:rPr>
          <w:rFonts w:ascii="Georgia" w:hAnsi="Georgia"/>
          <w:i/>
        </w:rPr>
        <w:t>Umma</w:t>
      </w:r>
      <w:proofErr w:type="spellEnd"/>
      <w:r>
        <w:rPr>
          <w:rFonts w:ascii="Georgia" w:hAnsi="Georgia"/>
        </w:rPr>
        <w:t xml:space="preserve">, (London and New York: </w:t>
      </w:r>
      <w:proofErr w:type="spellStart"/>
      <w:r>
        <w:rPr>
          <w:rFonts w:ascii="Georgia" w:hAnsi="Georgia"/>
        </w:rPr>
        <w:t>Routledge</w:t>
      </w:r>
      <w:proofErr w:type="spellEnd"/>
      <w:r>
        <w:rPr>
          <w:rFonts w:ascii="Georgia" w:hAnsi="Georgia"/>
        </w:rPr>
        <w:t>, 2001)</w:t>
      </w:r>
    </w:p>
    <w:p w14:paraId="4BA833A2" w14:textId="77777777" w:rsidR="00A52301" w:rsidRDefault="00A52301" w:rsidP="00A52301">
      <w:pPr>
        <w:rPr>
          <w:rFonts w:ascii="Georgia" w:hAnsi="Georgia"/>
        </w:rPr>
      </w:pPr>
    </w:p>
    <w:p w14:paraId="0ED1A752" w14:textId="77777777" w:rsidR="00A52301" w:rsidRDefault="00A52301" w:rsidP="00A52301">
      <w:pPr>
        <w:rPr>
          <w:rFonts w:ascii="Georgia" w:hAnsi="Georgia"/>
        </w:rPr>
      </w:pPr>
      <w:r>
        <w:rPr>
          <w:rFonts w:ascii="Georgia" w:hAnsi="Georgia"/>
        </w:rPr>
        <w:t xml:space="preserve">Museum With No Frontiers, </w:t>
      </w:r>
      <w:proofErr w:type="spellStart"/>
      <w:r>
        <w:rPr>
          <w:rFonts w:ascii="Georgia" w:hAnsi="Georgia"/>
          <w:i/>
        </w:rPr>
        <w:t>Ifriqiya</w:t>
      </w:r>
      <w:proofErr w:type="spellEnd"/>
      <w:r>
        <w:rPr>
          <w:rFonts w:ascii="Georgia" w:hAnsi="Georgia"/>
          <w:i/>
        </w:rPr>
        <w:t>: Thirteen Centuries of Art and Architecture in Tunisia</w:t>
      </w:r>
      <w:r>
        <w:rPr>
          <w:rFonts w:ascii="Georgia" w:hAnsi="Georgia"/>
        </w:rPr>
        <w:t>, Brussels: Museum With No Frontiers, 2002)</w:t>
      </w:r>
    </w:p>
    <w:p w14:paraId="1C0CA39F" w14:textId="77777777" w:rsidR="00A52301" w:rsidRDefault="00A52301" w:rsidP="00A52301">
      <w:pPr>
        <w:rPr>
          <w:rFonts w:ascii="Georgia" w:hAnsi="Georgia"/>
        </w:rPr>
      </w:pPr>
    </w:p>
    <w:p w14:paraId="2BEDD265" w14:textId="77777777" w:rsidR="00AE7F62" w:rsidRDefault="00AE7F62" w:rsidP="00A52301">
      <w:pPr>
        <w:rPr>
          <w:rFonts w:ascii="Georgia" w:hAnsi="Georgia"/>
        </w:rPr>
      </w:pPr>
      <w:r>
        <w:rPr>
          <w:rFonts w:ascii="Georgia" w:hAnsi="Georgia"/>
        </w:rPr>
        <w:t xml:space="preserve">Oxford Islamic Studies Online </w:t>
      </w:r>
      <w:hyperlink r:id="rId10" w:history="1">
        <w:r w:rsidRPr="00AE7F62">
          <w:rPr>
            <w:rStyle w:val="Hyperlink"/>
            <w:rFonts w:ascii="Georgia" w:hAnsi="Georgia"/>
          </w:rPr>
          <w:t>http://oxfordislamicstudies.com</w:t>
        </w:r>
      </w:hyperlink>
    </w:p>
    <w:p w14:paraId="5DAD390B" w14:textId="77777777" w:rsidR="00AE7F62" w:rsidRDefault="00AE7F62" w:rsidP="00A52301">
      <w:pPr>
        <w:rPr>
          <w:rFonts w:ascii="Georgia" w:hAnsi="Georgia"/>
        </w:rPr>
      </w:pPr>
    </w:p>
    <w:p w14:paraId="5972385B" w14:textId="77777777" w:rsidR="00A52301" w:rsidRDefault="00A52301" w:rsidP="00A52301">
      <w:pPr>
        <w:rPr>
          <w:rFonts w:ascii="Georgia" w:hAnsi="Georgia"/>
        </w:rPr>
      </w:pPr>
      <w:r>
        <w:rPr>
          <w:rFonts w:ascii="Georgia" w:hAnsi="Georgia"/>
        </w:rPr>
        <w:t xml:space="preserve">Peters, F.E., </w:t>
      </w:r>
      <w:proofErr w:type="gramStart"/>
      <w:r>
        <w:rPr>
          <w:rFonts w:ascii="Georgia" w:hAnsi="Georgia"/>
          <w:i/>
        </w:rPr>
        <w:t>The</w:t>
      </w:r>
      <w:proofErr w:type="gramEnd"/>
      <w:r>
        <w:rPr>
          <w:rFonts w:ascii="Georgia" w:hAnsi="Georgia"/>
          <w:i/>
        </w:rPr>
        <w:t xml:space="preserve"> Hajj: The Muslim Pilgrimage to Mecca and the Holy Places, </w:t>
      </w:r>
      <w:r>
        <w:rPr>
          <w:rFonts w:ascii="Georgia" w:hAnsi="Georgia"/>
        </w:rPr>
        <w:t>(Princeton: Princeton University Press, 1994)</w:t>
      </w:r>
    </w:p>
    <w:p w14:paraId="0DE8E157" w14:textId="77777777" w:rsidR="00A52301" w:rsidRDefault="00A52301" w:rsidP="00A52301">
      <w:pPr>
        <w:ind w:firstLine="720"/>
        <w:rPr>
          <w:rFonts w:ascii="Georgia" w:hAnsi="Georgia"/>
        </w:rPr>
      </w:pPr>
    </w:p>
    <w:p w14:paraId="3A1977C2" w14:textId="77777777" w:rsidR="00A52301" w:rsidRDefault="00A52301" w:rsidP="00A52301">
      <w:pPr>
        <w:rPr>
          <w:rFonts w:ascii="Georgia" w:hAnsi="Georgia"/>
        </w:rPr>
      </w:pPr>
      <w:proofErr w:type="spellStart"/>
      <w:r>
        <w:rPr>
          <w:rFonts w:ascii="Georgia" w:hAnsi="Georgia"/>
        </w:rPr>
        <w:t>Renard</w:t>
      </w:r>
      <w:proofErr w:type="spellEnd"/>
      <w:r>
        <w:rPr>
          <w:rFonts w:ascii="Georgia" w:hAnsi="Georgia"/>
        </w:rPr>
        <w:t xml:space="preserve">, John. </w:t>
      </w:r>
      <w:r>
        <w:rPr>
          <w:rFonts w:ascii="Georgia" w:hAnsi="Georgia"/>
          <w:i/>
        </w:rPr>
        <w:t>Seven Doors to Islam: Spirituality and the Religious Life of Muslims</w:t>
      </w:r>
      <w:r>
        <w:rPr>
          <w:rFonts w:ascii="Georgia" w:hAnsi="Georgia"/>
        </w:rPr>
        <w:t>, (Berkeley: University of California, 1996)</w:t>
      </w:r>
    </w:p>
    <w:p w14:paraId="7E142D4E" w14:textId="77777777" w:rsidR="00A52301" w:rsidRDefault="00A52301" w:rsidP="00A52301">
      <w:pPr>
        <w:rPr>
          <w:rFonts w:ascii="Georgia" w:hAnsi="Georgia"/>
        </w:rPr>
      </w:pPr>
    </w:p>
    <w:p w14:paraId="671B15C0" w14:textId="77777777" w:rsidR="00A52301" w:rsidRDefault="00A52301" w:rsidP="00A52301">
      <w:pPr>
        <w:rPr>
          <w:rFonts w:ascii="Georgia" w:hAnsi="Georgia"/>
          <w:i/>
        </w:rPr>
      </w:pPr>
      <w:proofErr w:type="spellStart"/>
      <w:r>
        <w:rPr>
          <w:rFonts w:ascii="Georgia" w:hAnsi="Georgia"/>
        </w:rPr>
        <w:t>Schaebler</w:t>
      </w:r>
      <w:proofErr w:type="spellEnd"/>
      <w:r>
        <w:rPr>
          <w:rFonts w:ascii="Georgia" w:hAnsi="Georgia"/>
        </w:rPr>
        <w:t xml:space="preserve">, Birgit and Leif Stenberg (editors), </w:t>
      </w:r>
      <w:r>
        <w:rPr>
          <w:rFonts w:ascii="Georgia" w:hAnsi="Georgia"/>
          <w:i/>
        </w:rPr>
        <w:t xml:space="preserve">Globalization and the Muslim World: Culture, Religion and Modernity, </w:t>
      </w:r>
      <w:r>
        <w:rPr>
          <w:rFonts w:ascii="Georgia" w:hAnsi="Georgia"/>
        </w:rPr>
        <w:t>(New York: Syracuse University Press, 2004)</w:t>
      </w:r>
    </w:p>
    <w:p w14:paraId="151E4FE1" w14:textId="77777777" w:rsidR="00A52301" w:rsidRDefault="00A52301" w:rsidP="00A52301">
      <w:pPr>
        <w:rPr>
          <w:rFonts w:ascii="Georgia" w:hAnsi="Georgia"/>
        </w:rPr>
      </w:pPr>
    </w:p>
    <w:p w14:paraId="46EB1825" w14:textId="77777777" w:rsidR="00A52301" w:rsidRDefault="00A52301" w:rsidP="00A52301">
      <w:pPr>
        <w:rPr>
          <w:rFonts w:ascii="Georgia" w:hAnsi="Georgia"/>
        </w:rPr>
      </w:pPr>
      <w:r>
        <w:rPr>
          <w:rFonts w:ascii="Georgia" w:hAnsi="Georgia"/>
        </w:rPr>
        <w:t xml:space="preserve">Smart, </w:t>
      </w:r>
      <w:proofErr w:type="spellStart"/>
      <w:r>
        <w:rPr>
          <w:rFonts w:ascii="Georgia" w:hAnsi="Georgia"/>
        </w:rPr>
        <w:t>Ninian</w:t>
      </w:r>
      <w:proofErr w:type="spellEnd"/>
      <w:r>
        <w:rPr>
          <w:rFonts w:ascii="Georgia" w:hAnsi="Georgia"/>
        </w:rPr>
        <w:t>, (editor), Atlas of the World’s Religions, (Oxford: Oxford University Press, 1999),</w:t>
      </w:r>
    </w:p>
    <w:p w14:paraId="440A2021" w14:textId="77777777" w:rsidR="00A52301" w:rsidRDefault="00A52301" w:rsidP="00A52301">
      <w:pPr>
        <w:rPr>
          <w:rFonts w:ascii="Georgia" w:hAnsi="Georgia"/>
        </w:rPr>
      </w:pPr>
    </w:p>
    <w:p w14:paraId="537F5FEA" w14:textId="77777777" w:rsidR="00A52301" w:rsidRDefault="00A52301" w:rsidP="00A52301">
      <w:pPr>
        <w:rPr>
          <w:rFonts w:ascii="Georgia" w:hAnsi="Georgia"/>
        </w:rPr>
      </w:pPr>
      <w:proofErr w:type="spellStart"/>
      <w:r>
        <w:rPr>
          <w:rFonts w:ascii="Georgia" w:hAnsi="Georgia"/>
        </w:rPr>
        <w:t>Surty</w:t>
      </w:r>
      <w:proofErr w:type="spellEnd"/>
      <w:r>
        <w:rPr>
          <w:rFonts w:ascii="Georgia" w:hAnsi="Georgia"/>
        </w:rPr>
        <w:t xml:space="preserve">, Muhammad Ibrahim H.I., </w:t>
      </w:r>
      <w:r>
        <w:rPr>
          <w:rFonts w:ascii="Georgia" w:hAnsi="Georgia"/>
          <w:i/>
        </w:rPr>
        <w:t>The Science of Reciting The Qur'an: A Course in ‘</w:t>
      </w:r>
      <w:proofErr w:type="spellStart"/>
      <w:r>
        <w:rPr>
          <w:rFonts w:ascii="Georgia" w:hAnsi="Georgia"/>
          <w:i/>
        </w:rPr>
        <w:t>Ilm</w:t>
      </w:r>
      <w:proofErr w:type="spellEnd"/>
      <w:r>
        <w:rPr>
          <w:rFonts w:ascii="Georgia" w:hAnsi="Georgia"/>
          <w:i/>
        </w:rPr>
        <w:t xml:space="preserve"> Al-</w:t>
      </w:r>
      <w:proofErr w:type="spellStart"/>
      <w:r>
        <w:rPr>
          <w:rFonts w:ascii="Georgia" w:hAnsi="Georgia"/>
          <w:i/>
        </w:rPr>
        <w:t>Tajwid</w:t>
      </w:r>
      <w:proofErr w:type="spellEnd"/>
      <w:r>
        <w:rPr>
          <w:rFonts w:ascii="Georgia" w:hAnsi="Georgia"/>
        </w:rPr>
        <w:t xml:space="preserve">, (Leicester, The Islamic Foundation, 1988)  </w:t>
      </w:r>
    </w:p>
    <w:p w14:paraId="588F6A40" w14:textId="77777777" w:rsidR="00A52301" w:rsidRDefault="00A52301" w:rsidP="00A52301">
      <w:pPr>
        <w:rPr>
          <w:rFonts w:ascii="Georgia" w:hAnsi="Georgia"/>
        </w:rPr>
      </w:pPr>
    </w:p>
    <w:p w14:paraId="10EBF5B7" w14:textId="77777777" w:rsidR="00A52301" w:rsidRDefault="00A52301" w:rsidP="00A52301">
      <w:pPr>
        <w:rPr>
          <w:rFonts w:ascii="Georgia" w:hAnsi="Georgia"/>
        </w:rPr>
      </w:pPr>
      <w:r>
        <w:rPr>
          <w:rFonts w:ascii="Georgia" w:hAnsi="Georgia"/>
        </w:rPr>
        <w:t>Sells, Michael,</w:t>
      </w:r>
      <w:r>
        <w:rPr>
          <w:rFonts w:ascii="Georgia" w:hAnsi="Georgia"/>
          <w:i/>
        </w:rPr>
        <w:t xml:space="preserve"> Approaching The Qur’an: The Early Revelations</w:t>
      </w:r>
      <w:r>
        <w:rPr>
          <w:rFonts w:ascii="Georgia" w:hAnsi="Georgia"/>
        </w:rPr>
        <w:t>, (Ashland, Oregon: White Cloud Press, 1999)</w:t>
      </w:r>
    </w:p>
    <w:p w14:paraId="473E2680" w14:textId="77777777" w:rsidR="00A52301" w:rsidRDefault="00A52301" w:rsidP="00A52301">
      <w:pPr>
        <w:rPr>
          <w:rFonts w:ascii="Georgia" w:hAnsi="Georgia"/>
        </w:rPr>
      </w:pPr>
    </w:p>
    <w:p w14:paraId="3657DF1B" w14:textId="77777777" w:rsidR="00A52301" w:rsidRDefault="00A52301" w:rsidP="00A52301">
      <w:pPr>
        <w:rPr>
          <w:rFonts w:ascii="Georgia" w:hAnsi="Georgia"/>
        </w:rPr>
      </w:pPr>
      <w:proofErr w:type="spellStart"/>
      <w:r>
        <w:rPr>
          <w:rFonts w:ascii="Georgia" w:hAnsi="Georgia"/>
        </w:rPr>
        <w:t>Waines</w:t>
      </w:r>
      <w:proofErr w:type="spellEnd"/>
      <w:r>
        <w:rPr>
          <w:rFonts w:ascii="Georgia" w:hAnsi="Georgia"/>
        </w:rPr>
        <w:t xml:space="preserve">, David, </w:t>
      </w:r>
      <w:r>
        <w:rPr>
          <w:rFonts w:ascii="Georgia" w:hAnsi="Georgia"/>
          <w:i/>
        </w:rPr>
        <w:t>An Introduction to Islam</w:t>
      </w:r>
      <w:r>
        <w:rPr>
          <w:rFonts w:ascii="Georgia" w:hAnsi="Georgia"/>
        </w:rPr>
        <w:t xml:space="preserve"> (Cambridge: Cambridge University Press, 2</w:t>
      </w:r>
      <w:r>
        <w:rPr>
          <w:rFonts w:ascii="Georgia" w:hAnsi="Georgia"/>
          <w:vertAlign w:val="superscript"/>
        </w:rPr>
        <w:t>nd</w:t>
      </w:r>
      <w:r>
        <w:rPr>
          <w:rFonts w:ascii="Georgia" w:hAnsi="Georgia"/>
        </w:rPr>
        <w:t xml:space="preserve"> edition, 2003)</w:t>
      </w:r>
    </w:p>
    <w:p w14:paraId="6416EA25" w14:textId="77777777" w:rsidR="00A52301" w:rsidRDefault="00A52301" w:rsidP="00AE7F62">
      <w:pPr>
        <w:pStyle w:val="BodyText"/>
        <w:rPr>
          <w:b w:val="0"/>
        </w:rPr>
      </w:pPr>
      <w:r>
        <w:br w:type="page"/>
      </w:r>
      <w:r w:rsidR="00AE7F62">
        <w:t>As</w:t>
      </w:r>
      <w:r>
        <w:t>sessment</w:t>
      </w:r>
    </w:p>
    <w:p w14:paraId="5E217763" w14:textId="77777777" w:rsidR="00A52301" w:rsidRDefault="00A52301" w:rsidP="00A52301">
      <w:pPr>
        <w:rPr>
          <w:rFonts w:ascii="Georgia" w:hAnsi="Georgia"/>
          <w:b/>
        </w:rPr>
      </w:pPr>
    </w:p>
    <w:p w14:paraId="44EE0B06" w14:textId="77777777" w:rsidR="00A52301" w:rsidRDefault="00A52301" w:rsidP="00A52301">
      <w:pPr>
        <w:rPr>
          <w:rFonts w:ascii="Georgia" w:hAnsi="Georgia" w:cs="Arial"/>
          <w:lang w:eastAsia="en-GB"/>
        </w:rPr>
      </w:pPr>
      <w:r w:rsidRPr="00CE6108">
        <w:rPr>
          <w:rFonts w:ascii="Georgia" w:hAnsi="Georgia" w:cs="Arial"/>
          <w:lang w:eastAsia="en-GB"/>
        </w:rPr>
        <w:t>Slideshow with detailed analytical commentary</w:t>
      </w:r>
      <w:proofErr w:type="gramStart"/>
      <w:r w:rsidRPr="00CE6108">
        <w:rPr>
          <w:rFonts w:ascii="Georgia" w:hAnsi="Georgia" w:cs="Arial"/>
          <w:lang w:eastAsia="en-GB"/>
        </w:rPr>
        <w:t>:   100</w:t>
      </w:r>
      <w:proofErr w:type="gramEnd"/>
      <w:r w:rsidRPr="00CE6108">
        <w:rPr>
          <w:rFonts w:ascii="Georgia" w:hAnsi="Georgia" w:cs="Arial"/>
          <w:lang w:eastAsia="en-GB"/>
        </w:rPr>
        <w:t>%</w:t>
      </w:r>
    </w:p>
    <w:p w14:paraId="7B29BAE5" w14:textId="77777777" w:rsidR="00A52301" w:rsidRDefault="00A52301" w:rsidP="00A52301">
      <w:pPr>
        <w:rPr>
          <w:rFonts w:ascii="Georgia" w:hAnsi="Georgia" w:cs="Arial"/>
          <w:lang w:eastAsia="en-GB"/>
        </w:rPr>
      </w:pPr>
    </w:p>
    <w:p w14:paraId="0AF3DB9B" w14:textId="77777777" w:rsidR="00A52301" w:rsidRDefault="00A52301" w:rsidP="00A52301">
      <w:pPr>
        <w:rPr>
          <w:rFonts w:ascii="Georgia" w:hAnsi="Georgia" w:cs="Arial"/>
          <w:lang w:eastAsia="en-GB"/>
        </w:rPr>
      </w:pPr>
      <w:r>
        <w:rPr>
          <w:rFonts w:ascii="Georgia" w:hAnsi="Georgia" w:cs="Arial"/>
          <w:lang w:eastAsia="en-GB"/>
        </w:rPr>
        <w:t xml:space="preserve">This should be in the form of a lecture. The slideshow should be in PowerPoint format. Commentary should be written in the notes section. Multimedia can be used. Quotations and sources should be fully attributed. </w:t>
      </w:r>
    </w:p>
    <w:p w14:paraId="483C78E3" w14:textId="77777777" w:rsidR="00A52301" w:rsidRDefault="00A52301" w:rsidP="00A52301">
      <w:pPr>
        <w:rPr>
          <w:rFonts w:ascii="Georgia" w:hAnsi="Georgia" w:cs="Arial"/>
          <w:lang w:eastAsia="en-GB"/>
        </w:rPr>
      </w:pPr>
    </w:p>
    <w:p w14:paraId="52F6836A" w14:textId="77777777" w:rsidR="00A52301" w:rsidRPr="00CE6108" w:rsidRDefault="00A52301" w:rsidP="00A52301">
      <w:pPr>
        <w:rPr>
          <w:rFonts w:ascii="Georgia" w:hAnsi="Georgia" w:cs="Arial"/>
          <w:lang w:eastAsia="en-GB"/>
        </w:rPr>
      </w:pPr>
      <w:r>
        <w:rPr>
          <w:rFonts w:ascii="Georgia" w:hAnsi="Georgia" w:cs="Arial"/>
          <w:lang w:eastAsia="en-GB"/>
        </w:rPr>
        <w:t>Please contact Dr Bunt for full details on this task, prior to commencing.</w:t>
      </w:r>
    </w:p>
    <w:p w14:paraId="561C6960" w14:textId="77777777" w:rsidR="00A52301" w:rsidRDefault="00A52301" w:rsidP="00A52301">
      <w:pPr>
        <w:rPr>
          <w:rFonts w:ascii="Georgia" w:hAnsi="Georgia"/>
        </w:rPr>
      </w:pPr>
    </w:p>
    <w:p w14:paraId="1B0368FC" w14:textId="77777777" w:rsidR="00A52301" w:rsidRPr="00E13CD2" w:rsidRDefault="00A52301" w:rsidP="00A52301">
      <w:pPr>
        <w:rPr>
          <w:rFonts w:ascii="Georgia" w:hAnsi="Georgia"/>
          <w:b/>
        </w:rPr>
      </w:pPr>
      <w:r w:rsidRPr="00E13CD2">
        <w:rPr>
          <w:rFonts w:ascii="Georgia" w:hAnsi="Georgia"/>
          <w:b/>
        </w:rPr>
        <w:t xml:space="preserve">Slideshow </w:t>
      </w:r>
      <w:r>
        <w:rPr>
          <w:rFonts w:ascii="Georgia" w:hAnsi="Georgia"/>
          <w:b/>
        </w:rPr>
        <w:t>topics</w:t>
      </w:r>
    </w:p>
    <w:p w14:paraId="6CDF4E9B" w14:textId="77777777" w:rsidR="00A52301" w:rsidRDefault="00A52301" w:rsidP="00A52301">
      <w:pPr>
        <w:rPr>
          <w:rFonts w:ascii="Georgia" w:hAnsi="Georgia"/>
        </w:rPr>
      </w:pPr>
    </w:p>
    <w:p w14:paraId="4DD77FF4" w14:textId="77777777" w:rsidR="00A52301" w:rsidRPr="00E13CD2" w:rsidRDefault="00A52301" w:rsidP="00A52301">
      <w:pPr>
        <w:pStyle w:val="ListParagraph"/>
        <w:numPr>
          <w:ilvl w:val="0"/>
          <w:numId w:val="5"/>
        </w:numPr>
        <w:rPr>
          <w:rFonts w:ascii="Georgia" w:hAnsi="Georgia"/>
        </w:rPr>
      </w:pPr>
      <w:r w:rsidRPr="00E13CD2">
        <w:rPr>
          <w:rFonts w:ascii="Georgia" w:hAnsi="Georgia"/>
        </w:rPr>
        <w:t>Sufism and the transmission of religious knowledge in Muslim networks.</w:t>
      </w:r>
    </w:p>
    <w:p w14:paraId="5F547FFE" w14:textId="77777777" w:rsidR="00A52301" w:rsidRDefault="00A52301" w:rsidP="00A52301">
      <w:pPr>
        <w:rPr>
          <w:rFonts w:ascii="Georgia" w:hAnsi="Georgia"/>
        </w:rPr>
      </w:pPr>
    </w:p>
    <w:p w14:paraId="47BF10A2" w14:textId="77777777" w:rsidR="00A52301" w:rsidRPr="00E13CD2" w:rsidRDefault="00A52301" w:rsidP="00A52301">
      <w:pPr>
        <w:pStyle w:val="ListParagraph"/>
        <w:numPr>
          <w:ilvl w:val="0"/>
          <w:numId w:val="5"/>
        </w:numPr>
        <w:rPr>
          <w:rFonts w:ascii="Georgia" w:hAnsi="Georgia"/>
        </w:rPr>
      </w:pPr>
      <w:r w:rsidRPr="00E13CD2">
        <w:rPr>
          <w:rFonts w:ascii="Georgia" w:hAnsi="Georgia"/>
        </w:rPr>
        <w:t>Artistic forms of religious expression (such as those contained within calligraphy and architecture) in the development of Muslim networks and affiliations.</w:t>
      </w:r>
    </w:p>
    <w:p w14:paraId="07EDFD22" w14:textId="77777777" w:rsidR="00A52301" w:rsidRDefault="00A52301" w:rsidP="00A52301">
      <w:pPr>
        <w:rPr>
          <w:rFonts w:ascii="Georgia" w:hAnsi="Georgia"/>
        </w:rPr>
      </w:pPr>
    </w:p>
    <w:p w14:paraId="5014B281" w14:textId="77777777" w:rsidR="00A52301" w:rsidRPr="00E13CD2" w:rsidRDefault="00A52301" w:rsidP="00A52301">
      <w:pPr>
        <w:pStyle w:val="ListParagraph"/>
        <w:numPr>
          <w:ilvl w:val="0"/>
          <w:numId w:val="5"/>
        </w:numPr>
        <w:rPr>
          <w:rFonts w:ascii="Georgia" w:hAnsi="Georgia"/>
        </w:rPr>
      </w:pPr>
      <w:r w:rsidRPr="00E13CD2">
        <w:rPr>
          <w:rFonts w:ascii="Georgia" w:hAnsi="Georgia"/>
        </w:rPr>
        <w:t>Shi’a Islam and Muslim networks.</w:t>
      </w:r>
    </w:p>
    <w:p w14:paraId="4510DEB2" w14:textId="77777777" w:rsidR="00A52301" w:rsidRDefault="00A52301" w:rsidP="00A52301">
      <w:pPr>
        <w:rPr>
          <w:rFonts w:ascii="Georgia" w:hAnsi="Georgia"/>
        </w:rPr>
      </w:pPr>
    </w:p>
    <w:p w14:paraId="333C38B8" w14:textId="77777777" w:rsidR="00A52301" w:rsidRPr="00E13CD2" w:rsidRDefault="00A52301" w:rsidP="00A52301">
      <w:pPr>
        <w:pStyle w:val="ListParagraph"/>
        <w:numPr>
          <w:ilvl w:val="0"/>
          <w:numId w:val="5"/>
        </w:numPr>
        <w:rPr>
          <w:rFonts w:ascii="Georgia" w:hAnsi="Georgia"/>
        </w:rPr>
      </w:pPr>
      <w:r w:rsidRPr="00E13CD2">
        <w:rPr>
          <w:rFonts w:ascii="Georgia" w:hAnsi="Georgia"/>
        </w:rPr>
        <w:t>The impact of electronic media on Muslim networks.</w:t>
      </w:r>
    </w:p>
    <w:p w14:paraId="2858AD75" w14:textId="77777777" w:rsidR="00A52301" w:rsidRDefault="00A52301" w:rsidP="00A52301">
      <w:pPr>
        <w:pStyle w:val="Footer"/>
        <w:tabs>
          <w:tab w:val="clear" w:pos="4153"/>
          <w:tab w:val="clear" w:pos="8306"/>
        </w:tabs>
        <w:rPr>
          <w:rFonts w:ascii="Georgia" w:hAnsi="Georgia"/>
        </w:rPr>
      </w:pPr>
    </w:p>
    <w:p w14:paraId="6D032756" w14:textId="77777777" w:rsidR="00A52301" w:rsidRDefault="00A52301" w:rsidP="00A52301">
      <w:pPr>
        <w:rPr>
          <w:rFonts w:ascii="Georgia" w:hAnsi="Georgia"/>
        </w:rPr>
      </w:pPr>
    </w:p>
    <w:p w14:paraId="2D08F32C" w14:textId="77777777" w:rsidR="004A3962" w:rsidRDefault="004A3962"/>
    <w:sectPr w:rsidR="004A3962" w:rsidSect="00012EF9">
      <w:pgSz w:w="11900" w:h="16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auto"/>
    <w:pitch w:val="variable"/>
    <w:sig w:usb0="E0002AEF" w:usb1="C0007841" w:usb2="00000009" w:usb3="00000000" w:csb0="000001FF" w:csb1="00000000"/>
  </w:font>
  <w:font w:name="Symbol">
    <w:panose1 w:val="00000000000000000000"/>
    <w:charset w:val="02"/>
    <w:family w:val="auto"/>
    <w:pitch w:val="variable"/>
    <w:sig w:usb0="00000000" w:usb1="10000000" w:usb2="00000000" w:usb3="00000000" w:csb0="80000000"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00000001" w:usb1="08070000" w:usb2="00000010" w:usb3="00000000" w:csb0="00020000" w:csb1="00000000"/>
  </w:font>
  <w:font w:name="Arial">
    <w:panose1 w:val="020B0604020202020204"/>
    <w:charset w:val="00"/>
    <w:family w:val="auto"/>
    <w:pitch w:val="variable"/>
    <w:sig w:usb0="E0002AFF" w:usb1="C0007843" w:usb2="00000009" w:usb3="00000000" w:csb0="000001FF" w:csb1="00000000"/>
  </w:font>
  <w:font w:name="Georgia">
    <w:panose1 w:val="02040502050405020303"/>
    <w:charset w:val="00"/>
    <w:family w:val="auto"/>
    <w:pitch w:val="variable"/>
    <w:sig w:usb0="00000287" w:usb1="00000000" w:usb2="00000000" w:usb3="00000000" w:csb0="0000009F" w:csb1="00000000"/>
  </w:font>
  <w:font w:name="Lucida Grande">
    <w:panose1 w:val="020B0600040502020204"/>
    <w:charset w:val="00"/>
    <w:family w:val="auto"/>
    <w:pitch w:val="variable"/>
    <w:sig w:usb0="00000003" w:usb1="00000000" w:usb2="00000000" w:usb3="00000000" w:csb0="00000001" w:csb1="00000000"/>
  </w:font>
  <w:font w:name="Calibri">
    <w:panose1 w:val="020F0502020204030204"/>
    <w:charset w:val="00"/>
    <w:family w:val="auto"/>
    <w:pitch w:val="variable"/>
    <w:sig w:usb0="E10002FF" w:usb1="4000ACFF" w:usb2="00000009" w:usb3="00000000" w:csb0="0000019F" w:csb1="00000000"/>
  </w:font>
  <w:font w:name="Arial Unicode MS">
    <w:panose1 w:val="020B0604020202020204"/>
    <w:charset w:val="00"/>
    <w:family w:val="auto"/>
    <w:pitch w:val="variable"/>
    <w:sig w:usb0="00000003" w:usb1="00000000" w:usb2="00000000" w:usb3="00000000" w:csb0="00000001" w:csb1="00000000"/>
  </w:font>
  <w:font w:name="ＭＳ ゴシック">
    <w:charset w:val="4E"/>
    <w:family w:val="auto"/>
    <w:pitch w:val="variable"/>
    <w:sig w:usb0="00000001" w:usb1="08070000" w:usb2="00000010" w:usb3="00000000" w:csb0="00020000"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E"/>
    <w:multiLevelType w:val="singleLevel"/>
    <w:tmpl w:val="FC806A7C"/>
    <w:lvl w:ilvl="0">
      <w:numFmt w:val="decimal"/>
      <w:lvlText w:val="*"/>
      <w:lvlJc w:val="left"/>
      <w:rPr>
        <w:rFonts w:cs="Times New Roman"/>
      </w:rPr>
    </w:lvl>
  </w:abstractNum>
  <w:abstractNum w:abstractNumId="1">
    <w:nsid w:val="051772F6"/>
    <w:multiLevelType w:val="hybridMultilevel"/>
    <w:tmpl w:val="0B5C35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05496B9C"/>
    <w:multiLevelType w:val="hybridMultilevel"/>
    <w:tmpl w:val="2372106E"/>
    <w:lvl w:ilvl="0" w:tplc="9F7A7652">
      <w:start w:val="1"/>
      <w:numFmt w:val="bullet"/>
      <w:lvlText w:val=""/>
      <w:lvlJc w:val="left"/>
      <w:pPr>
        <w:tabs>
          <w:tab w:val="num" w:pos="360"/>
        </w:tabs>
        <w:ind w:left="360" w:hanging="360"/>
      </w:pPr>
      <w:rPr>
        <w:rFonts w:ascii="Symbol" w:hAnsi="Symbol" w:hint="default"/>
      </w:rPr>
    </w:lvl>
    <w:lvl w:ilvl="1" w:tplc="A9941B06">
      <w:start w:val="1"/>
      <w:numFmt w:val="bullet"/>
      <w:lvlText w:val=""/>
      <w:lvlJc w:val="left"/>
      <w:pPr>
        <w:tabs>
          <w:tab w:val="num" w:pos="1440"/>
        </w:tabs>
        <w:ind w:left="1440" w:hanging="360"/>
      </w:pPr>
      <w:rPr>
        <w:rFonts w:ascii="Symbol" w:hAnsi="Symbol" w:hint="default"/>
      </w:rPr>
    </w:lvl>
    <w:lvl w:ilvl="2" w:tplc="03FE6636" w:tentative="1">
      <w:start w:val="1"/>
      <w:numFmt w:val="bullet"/>
      <w:lvlText w:val=""/>
      <w:lvlJc w:val="left"/>
      <w:pPr>
        <w:tabs>
          <w:tab w:val="num" w:pos="2160"/>
        </w:tabs>
        <w:ind w:left="2160" w:hanging="360"/>
      </w:pPr>
      <w:rPr>
        <w:rFonts w:ascii="Wingdings" w:hAnsi="Wingdings" w:hint="default"/>
      </w:rPr>
    </w:lvl>
    <w:lvl w:ilvl="3" w:tplc="9C38B49E" w:tentative="1">
      <w:start w:val="1"/>
      <w:numFmt w:val="bullet"/>
      <w:lvlText w:val=""/>
      <w:lvlJc w:val="left"/>
      <w:pPr>
        <w:tabs>
          <w:tab w:val="num" w:pos="2880"/>
        </w:tabs>
        <w:ind w:left="2880" w:hanging="360"/>
      </w:pPr>
      <w:rPr>
        <w:rFonts w:ascii="Symbol" w:hAnsi="Symbol" w:hint="default"/>
      </w:rPr>
    </w:lvl>
    <w:lvl w:ilvl="4" w:tplc="8D14ACA2" w:tentative="1">
      <w:start w:val="1"/>
      <w:numFmt w:val="bullet"/>
      <w:lvlText w:val="o"/>
      <w:lvlJc w:val="left"/>
      <w:pPr>
        <w:tabs>
          <w:tab w:val="num" w:pos="3600"/>
        </w:tabs>
        <w:ind w:left="3600" w:hanging="360"/>
      </w:pPr>
      <w:rPr>
        <w:rFonts w:ascii="Courier New" w:hAnsi="Courier New" w:hint="default"/>
      </w:rPr>
    </w:lvl>
    <w:lvl w:ilvl="5" w:tplc="3BEAD69E" w:tentative="1">
      <w:start w:val="1"/>
      <w:numFmt w:val="bullet"/>
      <w:lvlText w:val=""/>
      <w:lvlJc w:val="left"/>
      <w:pPr>
        <w:tabs>
          <w:tab w:val="num" w:pos="4320"/>
        </w:tabs>
        <w:ind w:left="4320" w:hanging="360"/>
      </w:pPr>
      <w:rPr>
        <w:rFonts w:ascii="Wingdings" w:hAnsi="Wingdings" w:hint="default"/>
      </w:rPr>
    </w:lvl>
    <w:lvl w:ilvl="6" w:tplc="14A09368" w:tentative="1">
      <w:start w:val="1"/>
      <w:numFmt w:val="bullet"/>
      <w:lvlText w:val=""/>
      <w:lvlJc w:val="left"/>
      <w:pPr>
        <w:tabs>
          <w:tab w:val="num" w:pos="5040"/>
        </w:tabs>
        <w:ind w:left="5040" w:hanging="360"/>
      </w:pPr>
      <w:rPr>
        <w:rFonts w:ascii="Symbol" w:hAnsi="Symbol" w:hint="default"/>
      </w:rPr>
    </w:lvl>
    <w:lvl w:ilvl="7" w:tplc="A7702034" w:tentative="1">
      <w:start w:val="1"/>
      <w:numFmt w:val="bullet"/>
      <w:lvlText w:val="o"/>
      <w:lvlJc w:val="left"/>
      <w:pPr>
        <w:tabs>
          <w:tab w:val="num" w:pos="5760"/>
        </w:tabs>
        <w:ind w:left="5760" w:hanging="360"/>
      </w:pPr>
      <w:rPr>
        <w:rFonts w:ascii="Courier New" w:hAnsi="Courier New" w:hint="default"/>
      </w:rPr>
    </w:lvl>
    <w:lvl w:ilvl="8" w:tplc="C380BC22" w:tentative="1">
      <w:start w:val="1"/>
      <w:numFmt w:val="bullet"/>
      <w:lvlText w:val=""/>
      <w:lvlJc w:val="left"/>
      <w:pPr>
        <w:tabs>
          <w:tab w:val="num" w:pos="6480"/>
        </w:tabs>
        <w:ind w:left="6480" w:hanging="360"/>
      </w:pPr>
      <w:rPr>
        <w:rFonts w:ascii="Wingdings" w:hAnsi="Wingdings" w:hint="default"/>
      </w:rPr>
    </w:lvl>
  </w:abstractNum>
  <w:abstractNum w:abstractNumId="3">
    <w:nsid w:val="45EF1DA0"/>
    <w:multiLevelType w:val="hybridMultilevel"/>
    <w:tmpl w:val="1E0C2A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nsid w:val="774C6515"/>
    <w:multiLevelType w:val="hybridMultilevel"/>
    <w:tmpl w:val="E656F4FA"/>
    <w:lvl w:ilvl="0" w:tplc="F6E0B5E6">
      <w:start w:val="1"/>
      <w:numFmt w:val="upperRoman"/>
      <w:lvlText w:val="%1."/>
      <w:lvlJc w:val="right"/>
      <w:pPr>
        <w:tabs>
          <w:tab w:val="num" w:pos="180"/>
        </w:tabs>
        <w:ind w:left="180" w:hanging="180"/>
      </w:pPr>
    </w:lvl>
    <w:lvl w:ilvl="1" w:tplc="BD04C366">
      <w:start w:val="1"/>
      <w:numFmt w:val="bullet"/>
      <w:lvlText w:val=""/>
      <w:lvlJc w:val="left"/>
      <w:pPr>
        <w:tabs>
          <w:tab w:val="num" w:pos="720"/>
        </w:tabs>
        <w:ind w:left="720" w:hanging="360"/>
      </w:pPr>
      <w:rPr>
        <w:rFonts w:ascii="Symbol" w:hAnsi="Symbol" w:hint="default"/>
      </w:rPr>
    </w:lvl>
    <w:lvl w:ilvl="2" w:tplc="B1EAEB72" w:tentative="1">
      <w:start w:val="1"/>
      <w:numFmt w:val="lowerRoman"/>
      <w:lvlText w:val="%3."/>
      <w:lvlJc w:val="right"/>
      <w:pPr>
        <w:tabs>
          <w:tab w:val="num" w:pos="1440"/>
        </w:tabs>
        <w:ind w:left="1440" w:hanging="180"/>
      </w:pPr>
    </w:lvl>
    <w:lvl w:ilvl="3" w:tplc="23F8325A" w:tentative="1">
      <w:start w:val="1"/>
      <w:numFmt w:val="decimal"/>
      <w:lvlText w:val="%4."/>
      <w:lvlJc w:val="left"/>
      <w:pPr>
        <w:tabs>
          <w:tab w:val="num" w:pos="2160"/>
        </w:tabs>
        <w:ind w:left="2160" w:hanging="360"/>
      </w:pPr>
    </w:lvl>
    <w:lvl w:ilvl="4" w:tplc="373EC9C0" w:tentative="1">
      <w:start w:val="1"/>
      <w:numFmt w:val="lowerLetter"/>
      <w:lvlText w:val="%5."/>
      <w:lvlJc w:val="left"/>
      <w:pPr>
        <w:tabs>
          <w:tab w:val="num" w:pos="2880"/>
        </w:tabs>
        <w:ind w:left="2880" w:hanging="360"/>
      </w:pPr>
    </w:lvl>
    <w:lvl w:ilvl="5" w:tplc="7E18C240" w:tentative="1">
      <w:start w:val="1"/>
      <w:numFmt w:val="lowerRoman"/>
      <w:lvlText w:val="%6."/>
      <w:lvlJc w:val="right"/>
      <w:pPr>
        <w:tabs>
          <w:tab w:val="num" w:pos="3600"/>
        </w:tabs>
        <w:ind w:left="3600" w:hanging="180"/>
      </w:pPr>
    </w:lvl>
    <w:lvl w:ilvl="6" w:tplc="BD1A0204" w:tentative="1">
      <w:start w:val="1"/>
      <w:numFmt w:val="decimal"/>
      <w:lvlText w:val="%7."/>
      <w:lvlJc w:val="left"/>
      <w:pPr>
        <w:tabs>
          <w:tab w:val="num" w:pos="4320"/>
        </w:tabs>
        <w:ind w:left="4320" w:hanging="360"/>
      </w:pPr>
    </w:lvl>
    <w:lvl w:ilvl="7" w:tplc="9556AADA" w:tentative="1">
      <w:start w:val="1"/>
      <w:numFmt w:val="lowerLetter"/>
      <w:lvlText w:val="%8."/>
      <w:lvlJc w:val="left"/>
      <w:pPr>
        <w:tabs>
          <w:tab w:val="num" w:pos="5040"/>
        </w:tabs>
        <w:ind w:left="5040" w:hanging="360"/>
      </w:pPr>
    </w:lvl>
    <w:lvl w:ilvl="8" w:tplc="FBF80A46" w:tentative="1">
      <w:start w:val="1"/>
      <w:numFmt w:val="lowerRoman"/>
      <w:lvlText w:val="%9."/>
      <w:lvlJc w:val="right"/>
      <w:pPr>
        <w:tabs>
          <w:tab w:val="num" w:pos="5760"/>
        </w:tabs>
        <w:ind w:left="5760" w:hanging="180"/>
      </w:pPr>
    </w:lvl>
  </w:abstractNum>
  <w:num w:numId="1">
    <w:abstractNumId w:val="4"/>
  </w:num>
  <w:num w:numId="2">
    <w:abstractNumId w:val="2"/>
  </w:num>
  <w:num w:numId="3">
    <w:abstractNumId w:val="3"/>
  </w:num>
  <w:num w:numId="4">
    <w:abstractNumId w:val="0"/>
    <w:lvlOverride w:ilvl="0">
      <w:lvl w:ilvl="0">
        <w:start w:val="1"/>
        <w:numFmt w:val="bullet"/>
        <w:lvlText w:val=""/>
        <w:legacy w:legacy="1" w:legacySpace="0" w:legacyIndent="283"/>
        <w:lvlJc w:val="left"/>
        <w:pPr>
          <w:ind w:left="1003" w:hanging="283"/>
        </w:pPr>
        <w:rPr>
          <w:rFonts w:ascii="Symbol" w:hAnsi="Symbol" w:hint="default"/>
          <w:sz w:val="20"/>
        </w:rPr>
      </w:lvl>
    </w:lvlOverride>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200"/>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52301"/>
    <w:rsid w:val="00012EF9"/>
    <w:rsid w:val="000F736C"/>
    <w:rsid w:val="004A3962"/>
    <w:rsid w:val="00A52301"/>
    <w:rsid w:val="00AE7F62"/>
    <w:rsid w:val="00D9191B"/>
    <w:rsid w:val="00EE5F87"/>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57630DA8"/>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GB"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52301"/>
    <w:rPr>
      <w:rFonts w:ascii="Times New Roman" w:eastAsia="Times New Roman" w:hAnsi="Times New Roman" w:cs="Times New Roman"/>
    </w:rPr>
  </w:style>
  <w:style w:type="paragraph" w:styleId="Heading1">
    <w:name w:val="heading 1"/>
    <w:basedOn w:val="Normal"/>
    <w:next w:val="Normal"/>
    <w:link w:val="Heading1Char"/>
    <w:qFormat/>
    <w:rsid w:val="00A52301"/>
    <w:pPr>
      <w:keepNext/>
      <w:spacing w:before="240" w:after="60"/>
      <w:outlineLvl w:val="0"/>
    </w:pPr>
    <w:rPr>
      <w:rFonts w:ascii="Arial" w:hAnsi="Arial" w:cs="Arial"/>
      <w:b/>
      <w:bCs/>
      <w:kern w:val="32"/>
      <w:sz w:val="32"/>
      <w:szCs w:val="32"/>
    </w:rPr>
  </w:style>
  <w:style w:type="paragraph" w:styleId="Heading2">
    <w:name w:val="heading 2"/>
    <w:basedOn w:val="Normal"/>
    <w:next w:val="Normal"/>
    <w:link w:val="Heading2Char"/>
    <w:qFormat/>
    <w:rsid w:val="00A52301"/>
    <w:pPr>
      <w:keepNext/>
      <w:tabs>
        <w:tab w:val="left" w:pos="-1440"/>
      </w:tabs>
      <w:ind w:left="720" w:hanging="720"/>
      <w:outlineLvl w:val="1"/>
    </w:pPr>
    <w:rPr>
      <w:rFonts w:ascii="Georgia" w:hAnsi="Georgia"/>
      <w:b/>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A52301"/>
    <w:rPr>
      <w:rFonts w:ascii="Arial" w:eastAsia="Times New Roman" w:hAnsi="Arial" w:cs="Arial"/>
      <w:b/>
      <w:bCs/>
      <w:kern w:val="32"/>
      <w:sz w:val="32"/>
      <w:szCs w:val="32"/>
    </w:rPr>
  </w:style>
  <w:style w:type="character" w:customStyle="1" w:styleId="Heading2Char">
    <w:name w:val="Heading 2 Char"/>
    <w:basedOn w:val="DefaultParagraphFont"/>
    <w:link w:val="Heading2"/>
    <w:rsid w:val="00A52301"/>
    <w:rPr>
      <w:rFonts w:ascii="Georgia" w:eastAsia="Times New Roman" w:hAnsi="Georgia" w:cs="Times New Roman"/>
      <w:b/>
      <w:szCs w:val="20"/>
    </w:rPr>
  </w:style>
  <w:style w:type="paragraph" w:styleId="Footer">
    <w:name w:val="footer"/>
    <w:basedOn w:val="Normal"/>
    <w:link w:val="FooterChar"/>
    <w:rsid w:val="00A52301"/>
    <w:pPr>
      <w:tabs>
        <w:tab w:val="center" w:pos="4153"/>
        <w:tab w:val="right" w:pos="8306"/>
      </w:tabs>
    </w:pPr>
  </w:style>
  <w:style w:type="character" w:customStyle="1" w:styleId="FooterChar">
    <w:name w:val="Footer Char"/>
    <w:basedOn w:val="DefaultParagraphFont"/>
    <w:link w:val="Footer"/>
    <w:rsid w:val="00A52301"/>
    <w:rPr>
      <w:rFonts w:ascii="Times New Roman" w:eastAsia="Times New Roman" w:hAnsi="Times New Roman" w:cs="Times New Roman"/>
    </w:rPr>
  </w:style>
  <w:style w:type="paragraph" w:styleId="BodyTextIndent">
    <w:name w:val="Body Text Indent"/>
    <w:basedOn w:val="Normal"/>
    <w:link w:val="BodyTextIndentChar"/>
    <w:rsid w:val="00A52301"/>
    <w:pPr>
      <w:widowControl w:val="0"/>
      <w:suppressAutoHyphens/>
      <w:autoSpaceDE w:val="0"/>
      <w:autoSpaceDN w:val="0"/>
      <w:adjustRightInd w:val="0"/>
      <w:ind w:left="720"/>
    </w:pPr>
    <w:rPr>
      <w:rFonts w:ascii="Georgia" w:hAnsi="Georgia" w:cs="Wingdings"/>
      <w:spacing w:val="-6"/>
      <w:sz w:val="20"/>
    </w:rPr>
  </w:style>
  <w:style w:type="character" w:customStyle="1" w:styleId="BodyTextIndentChar">
    <w:name w:val="Body Text Indent Char"/>
    <w:basedOn w:val="DefaultParagraphFont"/>
    <w:link w:val="BodyTextIndent"/>
    <w:rsid w:val="00A52301"/>
    <w:rPr>
      <w:rFonts w:ascii="Georgia" w:eastAsia="Times New Roman" w:hAnsi="Georgia" w:cs="Wingdings"/>
      <w:spacing w:val="-6"/>
      <w:sz w:val="20"/>
    </w:rPr>
  </w:style>
  <w:style w:type="paragraph" w:styleId="BodyText">
    <w:name w:val="Body Text"/>
    <w:basedOn w:val="Normal"/>
    <w:link w:val="BodyTextChar"/>
    <w:rsid w:val="00A52301"/>
    <w:rPr>
      <w:rFonts w:ascii="Georgia" w:hAnsi="Georgia"/>
      <w:b/>
    </w:rPr>
  </w:style>
  <w:style w:type="character" w:customStyle="1" w:styleId="BodyTextChar">
    <w:name w:val="Body Text Char"/>
    <w:basedOn w:val="DefaultParagraphFont"/>
    <w:link w:val="BodyText"/>
    <w:rsid w:val="00A52301"/>
    <w:rPr>
      <w:rFonts w:ascii="Georgia" w:eastAsia="Times New Roman" w:hAnsi="Georgia" w:cs="Times New Roman"/>
      <w:b/>
    </w:rPr>
  </w:style>
  <w:style w:type="paragraph" w:styleId="BodyText2">
    <w:name w:val="Body Text 2"/>
    <w:basedOn w:val="Normal"/>
    <w:link w:val="BodyText2Char"/>
    <w:rsid w:val="00A52301"/>
    <w:rPr>
      <w:rFonts w:ascii="Georgia" w:hAnsi="Georgia"/>
      <w:i/>
    </w:rPr>
  </w:style>
  <w:style w:type="character" w:customStyle="1" w:styleId="BodyText2Char">
    <w:name w:val="Body Text 2 Char"/>
    <w:basedOn w:val="DefaultParagraphFont"/>
    <w:link w:val="BodyText2"/>
    <w:rsid w:val="00A52301"/>
    <w:rPr>
      <w:rFonts w:ascii="Georgia" w:eastAsia="Times New Roman" w:hAnsi="Georgia" w:cs="Times New Roman"/>
      <w:i/>
    </w:rPr>
  </w:style>
  <w:style w:type="paragraph" w:styleId="ListParagraph">
    <w:name w:val="List Paragraph"/>
    <w:basedOn w:val="Normal"/>
    <w:uiPriority w:val="34"/>
    <w:qFormat/>
    <w:rsid w:val="00A52301"/>
    <w:pPr>
      <w:ind w:left="720"/>
      <w:contextualSpacing/>
    </w:pPr>
  </w:style>
  <w:style w:type="paragraph" w:styleId="BalloonText">
    <w:name w:val="Balloon Text"/>
    <w:basedOn w:val="Normal"/>
    <w:link w:val="BalloonTextChar"/>
    <w:uiPriority w:val="99"/>
    <w:semiHidden/>
    <w:unhideWhenUsed/>
    <w:rsid w:val="00AE7F62"/>
    <w:rPr>
      <w:rFonts w:ascii="Lucida Grande" w:hAnsi="Lucida Grande"/>
      <w:sz w:val="18"/>
      <w:szCs w:val="18"/>
    </w:rPr>
  </w:style>
  <w:style w:type="character" w:customStyle="1" w:styleId="BalloonTextChar">
    <w:name w:val="Balloon Text Char"/>
    <w:basedOn w:val="DefaultParagraphFont"/>
    <w:link w:val="BalloonText"/>
    <w:uiPriority w:val="99"/>
    <w:semiHidden/>
    <w:rsid w:val="00AE7F62"/>
    <w:rPr>
      <w:rFonts w:ascii="Lucida Grande" w:eastAsia="Times New Roman" w:hAnsi="Lucida Grande" w:cs="Times New Roman"/>
      <w:sz w:val="18"/>
      <w:szCs w:val="18"/>
    </w:rPr>
  </w:style>
  <w:style w:type="character" w:styleId="Hyperlink">
    <w:name w:val="Hyperlink"/>
    <w:basedOn w:val="DefaultParagraphFont"/>
    <w:uiPriority w:val="99"/>
    <w:unhideWhenUsed/>
    <w:rsid w:val="00AE7F62"/>
    <w:rPr>
      <w:color w:val="0000FF" w:themeColor="hyperlink"/>
      <w:u w:val="single"/>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GB"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52301"/>
    <w:rPr>
      <w:rFonts w:ascii="Times New Roman" w:eastAsia="Times New Roman" w:hAnsi="Times New Roman" w:cs="Times New Roman"/>
    </w:rPr>
  </w:style>
  <w:style w:type="paragraph" w:styleId="Heading1">
    <w:name w:val="heading 1"/>
    <w:basedOn w:val="Normal"/>
    <w:next w:val="Normal"/>
    <w:link w:val="Heading1Char"/>
    <w:qFormat/>
    <w:rsid w:val="00A52301"/>
    <w:pPr>
      <w:keepNext/>
      <w:spacing w:before="240" w:after="60"/>
      <w:outlineLvl w:val="0"/>
    </w:pPr>
    <w:rPr>
      <w:rFonts w:ascii="Arial" w:hAnsi="Arial" w:cs="Arial"/>
      <w:b/>
      <w:bCs/>
      <w:kern w:val="32"/>
      <w:sz w:val="32"/>
      <w:szCs w:val="32"/>
    </w:rPr>
  </w:style>
  <w:style w:type="paragraph" w:styleId="Heading2">
    <w:name w:val="heading 2"/>
    <w:basedOn w:val="Normal"/>
    <w:next w:val="Normal"/>
    <w:link w:val="Heading2Char"/>
    <w:qFormat/>
    <w:rsid w:val="00A52301"/>
    <w:pPr>
      <w:keepNext/>
      <w:tabs>
        <w:tab w:val="left" w:pos="-1440"/>
      </w:tabs>
      <w:ind w:left="720" w:hanging="720"/>
      <w:outlineLvl w:val="1"/>
    </w:pPr>
    <w:rPr>
      <w:rFonts w:ascii="Georgia" w:hAnsi="Georgia"/>
      <w:b/>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A52301"/>
    <w:rPr>
      <w:rFonts w:ascii="Arial" w:eastAsia="Times New Roman" w:hAnsi="Arial" w:cs="Arial"/>
      <w:b/>
      <w:bCs/>
      <w:kern w:val="32"/>
      <w:sz w:val="32"/>
      <w:szCs w:val="32"/>
    </w:rPr>
  </w:style>
  <w:style w:type="character" w:customStyle="1" w:styleId="Heading2Char">
    <w:name w:val="Heading 2 Char"/>
    <w:basedOn w:val="DefaultParagraphFont"/>
    <w:link w:val="Heading2"/>
    <w:rsid w:val="00A52301"/>
    <w:rPr>
      <w:rFonts w:ascii="Georgia" w:eastAsia="Times New Roman" w:hAnsi="Georgia" w:cs="Times New Roman"/>
      <w:b/>
      <w:szCs w:val="20"/>
    </w:rPr>
  </w:style>
  <w:style w:type="paragraph" w:styleId="Footer">
    <w:name w:val="footer"/>
    <w:basedOn w:val="Normal"/>
    <w:link w:val="FooterChar"/>
    <w:rsid w:val="00A52301"/>
    <w:pPr>
      <w:tabs>
        <w:tab w:val="center" w:pos="4153"/>
        <w:tab w:val="right" w:pos="8306"/>
      </w:tabs>
    </w:pPr>
  </w:style>
  <w:style w:type="character" w:customStyle="1" w:styleId="FooterChar">
    <w:name w:val="Footer Char"/>
    <w:basedOn w:val="DefaultParagraphFont"/>
    <w:link w:val="Footer"/>
    <w:rsid w:val="00A52301"/>
    <w:rPr>
      <w:rFonts w:ascii="Times New Roman" w:eastAsia="Times New Roman" w:hAnsi="Times New Roman" w:cs="Times New Roman"/>
    </w:rPr>
  </w:style>
  <w:style w:type="paragraph" w:styleId="BodyTextIndent">
    <w:name w:val="Body Text Indent"/>
    <w:basedOn w:val="Normal"/>
    <w:link w:val="BodyTextIndentChar"/>
    <w:rsid w:val="00A52301"/>
    <w:pPr>
      <w:widowControl w:val="0"/>
      <w:suppressAutoHyphens/>
      <w:autoSpaceDE w:val="0"/>
      <w:autoSpaceDN w:val="0"/>
      <w:adjustRightInd w:val="0"/>
      <w:ind w:left="720"/>
    </w:pPr>
    <w:rPr>
      <w:rFonts w:ascii="Georgia" w:hAnsi="Georgia" w:cs="Wingdings"/>
      <w:spacing w:val="-6"/>
      <w:sz w:val="20"/>
    </w:rPr>
  </w:style>
  <w:style w:type="character" w:customStyle="1" w:styleId="BodyTextIndentChar">
    <w:name w:val="Body Text Indent Char"/>
    <w:basedOn w:val="DefaultParagraphFont"/>
    <w:link w:val="BodyTextIndent"/>
    <w:rsid w:val="00A52301"/>
    <w:rPr>
      <w:rFonts w:ascii="Georgia" w:eastAsia="Times New Roman" w:hAnsi="Georgia" w:cs="Wingdings"/>
      <w:spacing w:val="-6"/>
      <w:sz w:val="20"/>
    </w:rPr>
  </w:style>
  <w:style w:type="paragraph" w:styleId="BodyText">
    <w:name w:val="Body Text"/>
    <w:basedOn w:val="Normal"/>
    <w:link w:val="BodyTextChar"/>
    <w:rsid w:val="00A52301"/>
    <w:rPr>
      <w:rFonts w:ascii="Georgia" w:hAnsi="Georgia"/>
      <w:b/>
    </w:rPr>
  </w:style>
  <w:style w:type="character" w:customStyle="1" w:styleId="BodyTextChar">
    <w:name w:val="Body Text Char"/>
    <w:basedOn w:val="DefaultParagraphFont"/>
    <w:link w:val="BodyText"/>
    <w:rsid w:val="00A52301"/>
    <w:rPr>
      <w:rFonts w:ascii="Georgia" w:eastAsia="Times New Roman" w:hAnsi="Georgia" w:cs="Times New Roman"/>
      <w:b/>
    </w:rPr>
  </w:style>
  <w:style w:type="paragraph" w:styleId="BodyText2">
    <w:name w:val="Body Text 2"/>
    <w:basedOn w:val="Normal"/>
    <w:link w:val="BodyText2Char"/>
    <w:rsid w:val="00A52301"/>
    <w:rPr>
      <w:rFonts w:ascii="Georgia" w:hAnsi="Georgia"/>
      <w:i/>
    </w:rPr>
  </w:style>
  <w:style w:type="character" w:customStyle="1" w:styleId="BodyText2Char">
    <w:name w:val="Body Text 2 Char"/>
    <w:basedOn w:val="DefaultParagraphFont"/>
    <w:link w:val="BodyText2"/>
    <w:rsid w:val="00A52301"/>
    <w:rPr>
      <w:rFonts w:ascii="Georgia" w:eastAsia="Times New Roman" w:hAnsi="Georgia" w:cs="Times New Roman"/>
      <w:i/>
    </w:rPr>
  </w:style>
  <w:style w:type="paragraph" w:styleId="ListParagraph">
    <w:name w:val="List Paragraph"/>
    <w:basedOn w:val="Normal"/>
    <w:uiPriority w:val="34"/>
    <w:qFormat/>
    <w:rsid w:val="00A52301"/>
    <w:pPr>
      <w:ind w:left="720"/>
      <w:contextualSpacing/>
    </w:pPr>
  </w:style>
  <w:style w:type="paragraph" w:styleId="BalloonText">
    <w:name w:val="Balloon Text"/>
    <w:basedOn w:val="Normal"/>
    <w:link w:val="BalloonTextChar"/>
    <w:uiPriority w:val="99"/>
    <w:semiHidden/>
    <w:unhideWhenUsed/>
    <w:rsid w:val="00AE7F62"/>
    <w:rPr>
      <w:rFonts w:ascii="Lucida Grande" w:hAnsi="Lucida Grande"/>
      <w:sz w:val="18"/>
      <w:szCs w:val="18"/>
    </w:rPr>
  </w:style>
  <w:style w:type="character" w:customStyle="1" w:styleId="BalloonTextChar">
    <w:name w:val="Balloon Text Char"/>
    <w:basedOn w:val="DefaultParagraphFont"/>
    <w:link w:val="BalloonText"/>
    <w:uiPriority w:val="99"/>
    <w:semiHidden/>
    <w:rsid w:val="00AE7F62"/>
    <w:rPr>
      <w:rFonts w:ascii="Lucida Grande" w:eastAsia="Times New Roman" w:hAnsi="Lucida Grande" w:cs="Times New Roman"/>
      <w:sz w:val="18"/>
      <w:szCs w:val="18"/>
    </w:rPr>
  </w:style>
  <w:style w:type="character" w:styleId="Hyperlink">
    <w:name w:val="Hyperlink"/>
    <w:basedOn w:val="DefaultParagraphFont"/>
    <w:uiPriority w:val="99"/>
    <w:unhideWhenUsed/>
    <w:rsid w:val="00AE7F62"/>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fontTable" Target="fontTable.xml"/><Relationship Id="rId12"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image" Target="media/image1.jpeg"/><Relationship Id="rId7" Type="http://schemas.openxmlformats.org/officeDocument/2006/relationships/hyperlink" Target="http://www.duke.edu/web/muslimnets" TargetMode="External"/><Relationship Id="rId8" Type="http://schemas.openxmlformats.org/officeDocument/2006/relationships/hyperlink" Target="http://www.duke.edu/web/muslimnets/csmn_vid.html" TargetMode="External"/><Relationship Id="rId9" Type="http://schemas.openxmlformats.org/officeDocument/2006/relationships/hyperlink" Target="http://referenceworks.brillonline.com/" TargetMode="External"/><Relationship Id="rId10" Type="http://schemas.openxmlformats.org/officeDocument/2006/relationships/hyperlink" Target="http://oxfordislamicstudies.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10</Pages>
  <Words>2079</Words>
  <Characters>11856</Characters>
  <Application>Microsoft Macintosh Word</Application>
  <DocSecurity>0</DocSecurity>
  <Lines>98</Lines>
  <Paragraphs>27</Paragraphs>
  <ScaleCrop>false</ScaleCrop>
  <Company>Dept. of Theology, Religious Studies &amp; Islamic Stud</Company>
  <LinksUpToDate>false</LinksUpToDate>
  <CharactersWithSpaces>13908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Gary  Bunt</dc:creator>
  <cp:keywords/>
  <dc:description/>
  <cp:lastModifiedBy>Gary  Bunt</cp:lastModifiedBy>
  <cp:revision>5</cp:revision>
  <dcterms:created xsi:type="dcterms:W3CDTF">2012-05-28T14:13:00Z</dcterms:created>
  <dcterms:modified xsi:type="dcterms:W3CDTF">2013-01-28T12:04:00Z</dcterms:modified>
</cp:coreProperties>
</file>