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648F6173" w14:textId="252EFA17" w:rsidR="008C4B71" w:rsidRDefault="008B3DBF">
      <w:pPr>
        <w:pStyle w:val="Heading4"/>
        <w:shd w:val="clear" w:color="auto" w:fill="FFFFFF"/>
        <w:spacing w:before="150" w:after="150"/>
        <w:rPr>
          <w:rFonts w:ascii="open_sansregular" w:hAnsi="open_sansregular" w:cs="open_sansregular"/>
          <w:b w:val="0"/>
          <w:bCs w:val="0"/>
          <w:color w:val="333333"/>
          <w:sz w:val="27"/>
          <w:szCs w:val="27"/>
        </w:rPr>
      </w:pPr>
      <w:r>
        <w:rPr>
          <w:noProof/>
        </w:rPr>
        <w:drawing>
          <wp:anchor distT="0" distB="0" distL="114300" distR="114300" simplePos="0" relativeHeight="251658240" behindDoc="0" locked="0" layoutInCell="1" allowOverlap="1" wp14:anchorId="62C3CE27" wp14:editId="403B792E">
            <wp:simplePos x="0" y="0"/>
            <wp:positionH relativeFrom="margin">
              <wp:posOffset>-2336800</wp:posOffset>
            </wp:positionH>
            <wp:positionV relativeFrom="margin">
              <wp:posOffset>-1746250</wp:posOffset>
            </wp:positionV>
            <wp:extent cx="5943600" cy="3429000"/>
            <wp:effectExtent l="0" t="0" r="0" b="0"/>
            <wp:wrapSquare wrapText="bothSides"/>
            <wp:docPr id="1" name="Picture 1" descr="University of Wales Trinity Saint David: Official Category Sponso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Official Category Sponsor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429000"/>
                    </a:xfrm>
                    <a:prstGeom prst="rect">
                      <a:avLst/>
                    </a:prstGeom>
                    <a:noFill/>
                    <a:ln>
                      <a:noFill/>
                    </a:ln>
                  </pic:spPr>
                </pic:pic>
              </a:graphicData>
            </a:graphic>
          </wp:anchor>
        </w:drawing>
      </w:r>
    </w:p>
    <w:p w14:paraId="6B9A6CFD" w14:textId="03FCC768" w:rsidR="008C4B71" w:rsidRDefault="008C4B71"/>
    <w:p w14:paraId="1E541B8D" w14:textId="77777777" w:rsidR="008C4B71" w:rsidRDefault="008C4B71"/>
    <w:p w14:paraId="1BB1AA98" w14:textId="77777777" w:rsidR="008C4B71" w:rsidRDefault="008C4B71">
      <w:pPr>
        <w:jc w:val="center"/>
        <w:rPr>
          <w:b/>
          <w:bCs/>
          <w:i/>
          <w:iCs/>
          <w:sz w:val="100"/>
          <w:szCs w:val="100"/>
          <w:u w:val="single"/>
        </w:rPr>
      </w:pPr>
    </w:p>
    <w:p w14:paraId="09EA4FCE" w14:textId="608E463F" w:rsidR="008C4B71" w:rsidRPr="00EE5E09" w:rsidRDefault="008D6BE9">
      <w:pPr>
        <w:jc w:val="center"/>
        <w:rPr>
          <w:rFonts w:cs="Arial"/>
          <w:sz w:val="52"/>
          <w:szCs w:val="52"/>
        </w:rPr>
      </w:pPr>
      <w:r>
        <w:rPr>
          <w:rFonts w:cs="Arial"/>
          <w:bCs/>
          <w:iCs/>
          <w:sz w:val="52"/>
          <w:szCs w:val="52"/>
        </w:rPr>
        <w:t xml:space="preserve"> </w:t>
      </w:r>
      <w:r w:rsidR="008C4B71" w:rsidRPr="00B53F33">
        <w:rPr>
          <w:rFonts w:cs="Arial"/>
          <w:sz w:val="52"/>
          <w:szCs w:val="52"/>
        </w:rPr>
        <w:t>Globa</w:t>
      </w:r>
      <w:r w:rsidR="008C4B71">
        <w:rPr>
          <w:rFonts w:cs="Arial"/>
          <w:sz w:val="52"/>
          <w:szCs w:val="52"/>
        </w:rPr>
        <w:t>l Business</w:t>
      </w:r>
      <w:r w:rsidR="008C4B71">
        <w:rPr>
          <w:rFonts w:cs="Arial"/>
          <w:bCs/>
          <w:iCs/>
          <w:sz w:val="108"/>
          <w:szCs w:val="108"/>
        </w:rPr>
        <w:t xml:space="preserve"> </w:t>
      </w:r>
      <w:r w:rsidR="008C4B71" w:rsidRPr="008D6BE9">
        <w:rPr>
          <w:rFonts w:cs="Arial"/>
          <w:sz w:val="48"/>
          <w:szCs w:val="48"/>
        </w:rPr>
        <w:t xml:space="preserve">Environment </w:t>
      </w:r>
    </w:p>
    <w:p w14:paraId="1BB65907" w14:textId="77777777" w:rsidR="004A4266" w:rsidRDefault="004A4266">
      <w:pPr>
        <w:jc w:val="center"/>
        <w:rPr>
          <w:rFonts w:cs="Arial"/>
          <w:bCs/>
          <w:iCs/>
          <w:sz w:val="32"/>
          <w:szCs w:val="32"/>
        </w:rPr>
      </w:pPr>
    </w:p>
    <w:p w14:paraId="45A9243F" w14:textId="77777777" w:rsidR="004A4266" w:rsidRDefault="004A4266">
      <w:pPr>
        <w:jc w:val="center"/>
        <w:rPr>
          <w:rFonts w:cs="Arial"/>
          <w:bCs/>
          <w:iCs/>
          <w:sz w:val="32"/>
          <w:szCs w:val="32"/>
        </w:rPr>
      </w:pPr>
    </w:p>
    <w:p w14:paraId="2D8DC388" w14:textId="77777777" w:rsidR="004A4266" w:rsidRDefault="004A4266">
      <w:pPr>
        <w:jc w:val="center"/>
        <w:rPr>
          <w:rFonts w:cs="Arial"/>
          <w:bCs/>
          <w:iCs/>
          <w:sz w:val="32"/>
          <w:szCs w:val="32"/>
        </w:rPr>
      </w:pPr>
    </w:p>
    <w:p w14:paraId="4A8CA1F8" w14:textId="77777777" w:rsidR="004A4266" w:rsidRDefault="004A4266">
      <w:pPr>
        <w:jc w:val="center"/>
        <w:rPr>
          <w:rFonts w:cs="Arial"/>
          <w:bCs/>
          <w:iCs/>
          <w:sz w:val="32"/>
          <w:szCs w:val="32"/>
        </w:rPr>
      </w:pPr>
    </w:p>
    <w:p w14:paraId="651D6B16" w14:textId="77777777" w:rsidR="004A4266" w:rsidRDefault="004A4266">
      <w:pPr>
        <w:jc w:val="center"/>
        <w:rPr>
          <w:rFonts w:cs="Arial"/>
          <w:bCs/>
          <w:iCs/>
          <w:sz w:val="32"/>
          <w:szCs w:val="32"/>
        </w:rPr>
      </w:pPr>
    </w:p>
    <w:p w14:paraId="49C22CF8" w14:textId="77777777" w:rsidR="004A4266" w:rsidRDefault="004A4266">
      <w:pPr>
        <w:jc w:val="center"/>
        <w:rPr>
          <w:rFonts w:cs="Arial"/>
          <w:bCs/>
          <w:iCs/>
          <w:sz w:val="32"/>
          <w:szCs w:val="32"/>
        </w:rPr>
      </w:pPr>
    </w:p>
    <w:p w14:paraId="00D82456" w14:textId="77777777" w:rsidR="004A4266" w:rsidRDefault="004A4266">
      <w:pPr>
        <w:jc w:val="center"/>
        <w:rPr>
          <w:rFonts w:cs="Arial"/>
          <w:bCs/>
          <w:iCs/>
          <w:sz w:val="32"/>
          <w:szCs w:val="32"/>
        </w:rPr>
      </w:pPr>
    </w:p>
    <w:p w14:paraId="581FC518" w14:textId="77777777" w:rsidR="004A4266" w:rsidRDefault="004A4266">
      <w:pPr>
        <w:jc w:val="center"/>
        <w:rPr>
          <w:rFonts w:cs="Arial"/>
          <w:bCs/>
          <w:iCs/>
          <w:sz w:val="32"/>
          <w:szCs w:val="32"/>
        </w:rPr>
      </w:pPr>
    </w:p>
    <w:p w14:paraId="020B4F62" w14:textId="77777777" w:rsidR="004A4266" w:rsidRDefault="004A4266">
      <w:pPr>
        <w:jc w:val="center"/>
        <w:rPr>
          <w:rFonts w:cs="Arial"/>
          <w:bCs/>
          <w:iCs/>
          <w:sz w:val="32"/>
          <w:szCs w:val="32"/>
        </w:rPr>
      </w:pPr>
    </w:p>
    <w:p w14:paraId="69C090C0" w14:textId="77777777" w:rsidR="004A4266" w:rsidRDefault="004A4266">
      <w:pPr>
        <w:jc w:val="center"/>
        <w:rPr>
          <w:rFonts w:cs="Arial"/>
          <w:bCs/>
          <w:iCs/>
          <w:sz w:val="32"/>
          <w:szCs w:val="32"/>
        </w:rPr>
      </w:pPr>
    </w:p>
    <w:p w14:paraId="5DDF6BD4" w14:textId="77777777" w:rsidR="00524464" w:rsidRDefault="00524464" w:rsidP="004A4266"/>
    <w:p w14:paraId="1701780F" w14:textId="77777777" w:rsidR="00524464" w:rsidRDefault="00524464" w:rsidP="004A4266"/>
    <w:p w14:paraId="24AC8E56" w14:textId="5F38898B" w:rsidR="004A4266" w:rsidRDefault="004A4266" w:rsidP="004A4266">
      <w:r>
        <w:t xml:space="preserve">1)BA </w:t>
      </w:r>
      <w:r w:rsidR="00BF0758">
        <w:t>Global Business Environment</w:t>
      </w:r>
    </w:p>
    <w:p w14:paraId="0ADD39FC" w14:textId="1F0A63AC" w:rsidR="004A4266" w:rsidRDefault="004A4266" w:rsidP="004A4266">
      <w:r>
        <w:t xml:space="preserve"> </w:t>
      </w:r>
      <w:r w:rsidR="00FD0C8E">
        <w:t xml:space="preserve"> BABM</w:t>
      </w:r>
    </w:p>
    <w:p w14:paraId="5B77B7FD" w14:textId="4AD26CA6" w:rsidR="004A4266" w:rsidRDefault="004A4266" w:rsidP="004A4266">
      <w:r>
        <w:t xml:space="preserve"> </w:t>
      </w:r>
      <w:r w:rsidR="0027606B">
        <w:t>Lecturer.</w:t>
      </w:r>
      <w:r w:rsidR="00481540">
        <w:t xml:space="preserve"> </w:t>
      </w:r>
      <w:r w:rsidR="00914D90">
        <w:t xml:space="preserve">Dr. </w:t>
      </w:r>
      <w:r w:rsidR="00373D6D">
        <w:t xml:space="preserve">Hossein </w:t>
      </w:r>
      <w:r w:rsidR="00DA5B66">
        <w:t xml:space="preserve">Shokri </w:t>
      </w:r>
    </w:p>
    <w:p w14:paraId="39480276" w14:textId="2E6793C5" w:rsidR="004A4266" w:rsidRDefault="004A4266" w:rsidP="004A4266">
      <w:r>
        <w:t>2) Ivan Sendrev (2235334</w:t>
      </w:r>
      <w:r w:rsidR="00524464">
        <w:t>)</w:t>
      </w:r>
    </w:p>
    <w:p w14:paraId="7D04495B" w14:textId="77777777" w:rsidR="008C4B71" w:rsidRDefault="008C4B71">
      <w:pPr>
        <w:pageBreakBefore/>
      </w:pPr>
      <w:r>
        <w:lastRenderedPageBreak/>
        <w:t>Contents</w:t>
      </w:r>
    </w:p>
    <w:p w14:paraId="2EE55EC9" w14:textId="1D561B2F" w:rsidR="00BF7E1B" w:rsidRPr="007E48F2" w:rsidRDefault="008C4B71">
      <w:pPr>
        <w:pStyle w:val="TOC1"/>
        <w:tabs>
          <w:tab w:val="right" w:leader="dot" w:pos="9350"/>
        </w:tabs>
        <w:rPr>
          <w:rFonts w:ascii="Calibri" w:eastAsia="Times New Roman" w:hAnsi="Calibri"/>
          <w:noProof/>
          <w:color w:val="auto"/>
          <w:sz w:val="22"/>
          <w:lang w:val="en-US" w:eastAsia="en-US"/>
        </w:rPr>
      </w:pPr>
      <w:r>
        <w:fldChar w:fldCharType="begin"/>
      </w:r>
      <w:r>
        <w:instrText xml:space="preserve"> TOC \o "1-3" \h \z \u </w:instrText>
      </w:r>
      <w:r>
        <w:fldChar w:fldCharType="separate"/>
      </w:r>
      <w:hyperlink w:anchor="_Toc130315106" w:history="1">
        <w:r w:rsidR="00BF7E1B" w:rsidRPr="00D16F03">
          <w:rPr>
            <w:rStyle w:val="Hyperlink"/>
            <w:noProof/>
          </w:rPr>
          <w:t>INTRODUCTION</w:t>
        </w:r>
        <w:r w:rsidR="00BF7E1B">
          <w:rPr>
            <w:noProof/>
            <w:webHidden/>
          </w:rPr>
          <w:tab/>
        </w:r>
        <w:r w:rsidR="00BF7E1B">
          <w:rPr>
            <w:noProof/>
            <w:webHidden/>
          </w:rPr>
          <w:fldChar w:fldCharType="begin"/>
        </w:r>
        <w:r w:rsidR="00BF7E1B">
          <w:rPr>
            <w:noProof/>
            <w:webHidden/>
          </w:rPr>
          <w:instrText xml:space="preserve"> PAGEREF _Toc130315106 \h </w:instrText>
        </w:r>
        <w:r w:rsidR="00BF7E1B">
          <w:rPr>
            <w:noProof/>
            <w:webHidden/>
          </w:rPr>
        </w:r>
        <w:r w:rsidR="00BF7E1B">
          <w:rPr>
            <w:noProof/>
            <w:webHidden/>
          </w:rPr>
          <w:fldChar w:fldCharType="separate"/>
        </w:r>
        <w:r w:rsidR="00BF7E1B">
          <w:rPr>
            <w:noProof/>
            <w:webHidden/>
          </w:rPr>
          <w:t>1</w:t>
        </w:r>
        <w:r w:rsidR="00BF7E1B">
          <w:rPr>
            <w:noProof/>
            <w:webHidden/>
          </w:rPr>
          <w:fldChar w:fldCharType="end"/>
        </w:r>
      </w:hyperlink>
    </w:p>
    <w:p w14:paraId="3072011D" w14:textId="77777777" w:rsidR="00BF7E1B" w:rsidRPr="007E48F2" w:rsidRDefault="00000000" w:rsidP="000E57E0">
      <w:pPr>
        <w:pStyle w:val="TOC2"/>
        <w:tabs>
          <w:tab w:val="right" w:leader="dot" w:pos="9350"/>
        </w:tabs>
        <w:ind w:left="0"/>
        <w:rPr>
          <w:rFonts w:ascii="Calibri" w:eastAsia="Times New Roman" w:hAnsi="Calibri"/>
          <w:noProof/>
          <w:color w:val="auto"/>
          <w:sz w:val="22"/>
          <w:lang w:val="en-US" w:eastAsia="en-US"/>
        </w:rPr>
      </w:pPr>
      <w:hyperlink w:anchor="_Toc130315108" w:history="1">
        <w:r w:rsidR="00BF7E1B" w:rsidRPr="00D16F03">
          <w:rPr>
            <w:rStyle w:val="Hyperlink"/>
            <w:noProof/>
          </w:rPr>
          <w:t>Introduction of selected country</w:t>
        </w:r>
        <w:r w:rsidR="00BF7E1B">
          <w:rPr>
            <w:noProof/>
            <w:webHidden/>
          </w:rPr>
          <w:tab/>
        </w:r>
        <w:r w:rsidR="00BF7E1B">
          <w:rPr>
            <w:noProof/>
            <w:webHidden/>
          </w:rPr>
          <w:fldChar w:fldCharType="begin"/>
        </w:r>
        <w:r w:rsidR="00BF7E1B">
          <w:rPr>
            <w:noProof/>
            <w:webHidden/>
          </w:rPr>
          <w:instrText xml:space="preserve"> PAGEREF _Toc130315108 \h </w:instrText>
        </w:r>
        <w:r w:rsidR="00BF7E1B">
          <w:rPr>
            <w:noProof/>
            <w:webHidden/>
          </w:rPr>
        </w:r>
        <w:r w:rsidR="00BF7E1B">
          <w:rPr>
            <w:noProof/>
            <w:webHidden/>
          </w:rPr>
          <w:fldChar w:fldCharType="separate"/>
        </w:r>
        <w:r w:rsidR="00BF7E1B">
          <w:rPr>
            <w:noProof/>
            <w:webHidden/>
          </w:rPr>
          <w:t>1</w:t>
        </w:r>
        <w:r w:rsidR="00BF7E1B">
          <w:rPr>
            <w:noProof/>
            <w:webHidden/>
          </w:rPr>
          <w:fldChar w:fldCharType="end"/>
        </w:r>
      </w:hyperlink>
    </w:p>
    <w:p w14:paraId="20A182F0" w14:textId="77777777" w:rsidR="00BF7E1B" w:rsidRPr="007E48F2" w:rsidRDefault="00000000" w:rsidP="000E57E0">
      <w:pPr>
        <w:pStyle w:val="TOC2"/>
        <w:tabs>
          <w:tab w:val="right" w:leader="dot" w:pos="9350"/>
        </w:tabs>
        <w:ind w:left="0"/>
        <w:rPr>
          <w:rFonts w:ascii="Calibri" w:eastAsia="Times New Roman" w:hAnsi="Calibri"/>
          <w:noProof/>
          <w:color w:val="auto"/>
          <w:sz w:val="22"/>
          <w:lang w:val="en-US" w:eastAsia="en-US"/>
        </w:rPr>
      </w:pPr>
      <w:hyperlink w:anchor="_Toc130315109" w:history="1">
        <w:r w:rsidR="00BF7E1B" w:rsidRPr="00D16F03">
          <w:rPr>
            <w:rStyle w:val="Hyperlink"/>
            <w:noProof/>
          </w:rPr>
          <w:t>Application of theories of business environment</w:t>
        </w:r>
        <w:r w:rsidR="00BF7E1B">
          <w:rPr>
            <w:noProof/>
            <w:webHidden/>
          </w:rPr>
          <w:tab/>
        </w:r>
        <w:r w:rsidR="00BF7E1B">
          <w:rPr>
            <w:noProof/>
            <w:webHidden/>
          </w:rPr>
          <w:fldChar w:fldCharType="begin"/>
        </w:r>
        <w:r w:rsidR="00BF7E1B">
          <w:rPr>
            <w:noProof/>
            <w:webHidden/>
          </w:rPr>
          <w:instrText xml:space="preserve"> PAGEREF _Toc130315109 \h </w:instrText>
        </w:r>
        <w:r w:rsidR="00BF7E1B">
          <w:rPr>
            <w:noProof/>
            <w:webHidden/>
          </w:rPr>
        </w:r>
        <w:r w:rsidR="00BF7E1B">
          <w:rPr>
            <w:noProof/>
            <w:webHidden/>
          </w:rPr>
          <w:fldChar w:fldCharType="separate"/>
        </w:r>
        <w:r w:rsidR="00BF7E1B">
          <w:rPr>
            <w:noProof/>
            <w:webHidden/>
          </w:rPr>
          <w:t>2</w:t>
        </w:r>
        <w:r w:rsidR="00BF7E1B">
          <w:rPr>
            <w:noProof/>
            <w:webHidden/>
          </w:rPr>
          <w:fldChar w:fldCharType="end"/>
        </w:r>
      </w:hyperlink>
    </w:p>
    <w:p w14:paraId="6F28FD03" w14:textId="77777777" w:rsidR="00BF7E1B" w:rsidRPr="007E48F2" w:rsidRDefault="00000000" w:rsidP="000E57E0">
      <w:pPr>
        <w:pStyle w:val="TOC2"/>
        <w:tabs>
          <w:tab w:val="right" w:leader="dot" w:pos="9350"/>
        </w:tabs>
        <w:ind w:left="0"/>
        <w:rPr>
          <w:rFonts w:ascii="Calibri" w:eastAsia="Times New Roman" w:hAnsi="Calibri"/>
          <w:noProof/>
          <w:color w:val="auto"/>
          <w:sz w:val="22"/>
          <w:lang w:val="en-US" w:eastAsia="en-US"/>
        </w:rPr>
      </w:pPr>
      <w:hyperlink w:anchor="_Toc130315110" w:history="1">
        <w:r w:rsidR="00BF7E1B" w:rsidRPr="00D16F03">
          <w:rPr>
            <w:rStyle w:val="Hyperlink"/>
            <w:noProof/>
          </w:rPr>
          <w:t>Evaluation of opportunities and challenges</w:t>
        </w:r>
        <w:r w:rsidR="00BF7E1B">
          <w:rPr>
            <w:noProof/>
            <w:webHidden/>
          </w:rPr>
          <w:tab/>
        </w:r>
        <w:r w:rsidR="00BF7E1B">
          <w:rPr>
            <w:noProof/>
            <w:webHidden/>
          </w:rPr>
          <w:fldChar w:fldCharType="begin"/>
        </w:r>
        <w:r w:rsidR="00BF7E1B">
          <w:rPr>
            <w:noProof/>
            <w:webHidden/>
          </w:rPr>
          <w:instrText xml:space="preserve"> PAGEREF _Toc130315110 \h </w:instrText>
        </w:r>
        <w:r w:rsidR="00BF7E1B">
          <w:rPr>
            <w:noProof/>
            <w:webHidden/>
          </w:rPr>
        </w:r>
        <w:r w:rsidR="00BF7E1B">
          <w:rPr>
            <w:noProof/>
            <w:webHidden/>
          </w:rPr>
          <w:fldChar w:fldCharType="separate"/>
        </w:r>
        <w:r w:rsidR="00BF7E1B">
          <w:rPr>
            <w:noProof/>
            <w:webHidden/>
          </w:rPr>
          <w:t>5</w:t>
        </w:r>
        <w:r w:rsidR="00BF7E1B">
          <w:rPr>
            <w:noProof/>
            <w:webHidden/>
          </w:rPr>
          <w:fldChar w:fldCharType="end"/>
        </w:r>
      </w:hyperlink>
    </w:p>
    <w:p w14:paraId="127F5567" w14:textId="77777777" w:rsidR="00BF7E1B" w:rsidRPr="007E48F2" w:rsidRDefault="00000000" w:rsidP="000E57E0">
      <w:pPr>
        <w:pStyle w:val="TOC2"/>
        <w:tabs>
          <w:tab w:val="right" w:leader="dot" w:pos="9350"/>
        </w:tabs>
        <w:ind w:left="0"/>
        <w:rPr>
          <w:rFonts w:ascii="Calibri" w:eastAsia="Times New Roman" w:hAnsi="Calibri"/>
          <w:noProof/>
          <w:color w:val="auto"/>
          <w:sz w:val="22"/>
          <w:lang w:val="en-US" w:eastAsia="en-US"/>
        </w:rPr>
      </w:pPr>
      <w:hyperlink w:anchor="_Toc130315111" w:history="1">
        <w:r w:rsidR="00BF7E1B" w:rsidRPr="00D16F03">
          <w:rPr>
            <w:rStyle w:val="Hyperlink"/>
            <w:noProof/>
          </w:rPr>
          <w:t>Analysis of different barriers experienced by foreign businesses.</w:t>
        </w:r>
        <w:r w:rsidR="00BF7E1B">
          <w:rPr>
            <w:noProof/>
            <w:webHidden/>
          </w:rPr>
          <w:tab/>
        </w:r>
        <w:r w:rsidR="00BF7E1B">
          <w:rPr>
            <w:noProof/>
            <w:webHidden/>
          </w:rPr>
          <w:fldChar w:fldCharType="begin"/>
        </w:r>
        <w:r w:rsidR="00BF7E1B">
          <w:rPr>
            <w:noProof/>
            <w:webHidden/>
          </w:rPr>
          <w:instrText xml:space="preserve"> PAGEREF _Toc130315111 \h </w:instrText>
        </w:r>
        <w:r w:rsidR="00BF7E1B">
          <w:rPr>
            <w:noProof/>
            <w:webHidden/>
          </w:rPr>
        </w:r>
        <w:r w:rsidR="00BF7E1B">
          <w:rPr>
            <w:noProof/>
            <w:webHidden/>
          </w:rPr>
          <w:fldChar w:fldCharType="separate"/>
        </w:r>
        <w:r w:rsidR="00BF7E1B">
          <w:rPr>
            <w:noProof/>
            <w:webHidden/>
          </w:rPr>
          <w:t>6</w:t>
        </w:r>
        <w:r w:rsidR="00BF7E1B">
          <w:rPr>
            <w:noProof/>
            <w:webHidden/>
          </w:rPr>
          <w:fldChar w:fldCharType="end"/>
        </w:r>
      </w:hyperlink>
    </w:p>
    <w:p w14:paraId="39FC06E4" w14:textId="77777777" w:rsidR="00BF7E1B" w:rsidRPr="007E48F2" w:rsidRDefault="00000000" w:rsidP="000E57E0">
      <w:pPr>
        <w:pStyle w:val="TOC2"/>
        <w:tabs>
          <w:tab w:val="right" w:leader="dot" w:pos="9350"/>
        </w:tabs>
        <w:ind w:left="0"/>
        <w:rPr>
          <w:rFonts w:ascii="Calibri" w:eastAsia="Times New Roman" w:hAnsi="Calibri"/>
          <w:noProof/>
          <w:color w:val="auto"/>
          <w:sz w:val="22"/>
          <w:lang w:val="en-US" w:eastAsia="en-US"/>
        </w:rPr>
      </w:pPr>
      <w:hyperlink w:anchor="_Toc130315112" w:history="1">
        <w:r w:rsidR="00BF7E1B" w:rsidRPr="00D16F03">
          <w:rPr>
            <w:rStyle w:val="Hyperlink"/>
            <w:noProof/>
          </w:rPr>
          <w:t>Recommendations</w:t>
        </w:r>
        <w:r w:rsidR="00BF7E1B">
          <w:rPr>
            <w:noProof/>
            <w:webHidden/>
          </w:rPr>
          <w:tab/>
        </w:r>
        <w:r w:rsidR="00BF7E1B">
          <w:rPr>
            <w:noProof/>
            <w:webHidden/>
          </w:rPr>
          <w:fldChar w:fldCharType="begin"/>
        </w:r>
        <w:r w:rsidR="00BF7E1B">
          <w:rPr>
            <w:noProof/>
            <w:webHidden/>
          </w:rPr>
          <w:instrText xml:space="preserve"> PAGEREF _Toc130315112 \h </w:instrText>
        </w:r>
        <w:r w:rsidR="00BF7E1B">
          <w:rPr>
            <w:noProof/>
            <w:webHidden/>
          </w:rPr>
        </w:r>
        <w:r w:rsidR="00BF7E1B">
          <w:rPr>
            <w:noProof/>
            <w:webHidden/>
          </w:rPr>
          <w:fldChar w:fldCharType="separate"/>
        </w:r>
        <w:r w:rsidR="00BF7E1B">
          <w:rPr>
            <w:noProof/>
            <w:webHidden/>
          </w:rPr>
          <w:t>7</w:t>
        </w:r>
        <w:r w:rsidR="00BF7E1B">
          <w:rPr>
            <w:noProof/>
            <w:webHidden/>
          </w:rPr>
          <w:fldChar w:fldCharType="end"/>
        </w:r>
      </w:hyperlink>
    </w:p>
    <w:p w14:paraId="14A134B1" w14:textId="77777777" w:rsidR="00BF7E1B" w:rsidRPr="007E48F2" w:rsidRDefault="00000000">
      <w:pPr>
        <w:pStyle w:val="TOC1"/>
        <w:tabs>
          <w:tab w:val="right" w:leader="dot" w:pos="9350"/>
        </w:tabs>
        <w:rPr>
          <w:rFonts w:ascii="Calibri" w:eastAsia="Times New Roman" w:hAnsi="Calibri"/>
          <w:noProof/>
          <w:color w:val="auto"/>
          <w:sz w:val="22"/>
          <w:lang w:val="en-US" w:eastAsia="en-US"/>
        </w:rPr>
      </w:pPr>
      <w:hyperlink w:anchor="_Toc130315113" w:history="1">
        <w:r w:rsidR="00BF7E1B" w:rsidRPr="00D16F03">
          <w:rPr>
            <w:rStyle w:val="Hyperlink"/>
            <w:noProof/>
          </w:rPr>
          <w:t>CONCLUSION</w:t>
        </w:r>
        <w:r w:rsidR="00BF7E1B">
          <w:rPr>
            <w:noProof/>
            <w:webHidden/>
          </w:rPr>
          <w:tab/>
        </w:r>
        <w:r w:rsidR="00BF7E1B">
          <w:rPr>
            <w:noProof/>
            <w:webHidden/>
          </w:rPr>
          <w:fldChar w:fldCharType="begin"/>
        </w:r>
        <w:r w:rsidR="00BF7E1B">
          <w:rPr>
            <w:noProof/>
            <w:webHidden/>
          </w:rPr>
          <w:instrText xml:space="preserve"> PAGEREF _Toc130315113 \h </w:instrText>
        </w:r>
        <w:r w:rsidR="00BF7E1B">
          <w:rPr>
            <w:noProof/>
            <w:webHidden/>
          </w:rPr>
        </w:r>
        <w:r w:rsidR="00BF7E1B">
          <w:rPr>
            <w:noProof/>
            <w:webHidden/>
          </w:rPr>
          <w:fldChar w:fldCharType="separate"/>
        </w:r>
        <w:r w:rsidR="00BF7E1B">
          <w:rPr>
            <w:noProof/>
            <w:webHidden/>
          </w:rPr>
          <w:t>8</w:t>
        </w:r>
        <w:r w:rsidR="00BF7E1B">
          <w:rPr>
            <w:noProof/>
            <w:webHidden/>
          </w:rPr>
          <w:fldChar w:fldCharType="end"/>
        </w:r>
      </w:hyperlink>
    </w:p>
    <w:p w14:paraId="076F384E" w14:textId="77777777" w:rsidR="00BF7E1B" w:rsidRPr="007E48F2" w:rsidRDefault="00000000">
      <w:pPr>
        <w:pStyle w:val="TOC1"/>
        <w:tabs>
          <w:tab w:val="right" w:leader="dot" w:pos="9350"/>
        </w:tabs>
        <w:rPr>
          <w:rFonts w:ascii="Calibri" w:eastAsia="Times New Roman" w:hAnsi="Calibri"/>
          <w:noProof/>
          <w:color w:val="auto"/>
          <w:sz w:val="22"/>
          <w:lang w:val="en-US" w:eastAsia="en-US"/>
        </w:rPr>
      </w:pPr>
      <w:hyperlink w:anchor="_Toc130315114" w:history="1">
        <w:r w:rsidR="00BF7E1B" w:rsidRPr="00D16F03">
          <w:rPr>
            <w:rStyle w:val="Hyperlink"/>
            <w:noProof/>
          </w:rPr>
          <w:t>REFERENCES</w:t>
        </w:r>
        <w:r w:rsidR="00BF7E1B">
          <w:rPr>
            <w:noProof/>
            <w:webHidden/>
          </w:rPr>
          <w:tab/>
        </w:r>
        <w:r w:rsidR="00BF7E1B">
          <w:rPr>
            <w:noProof/>
            <w:webHidden/>
          </w:rPr>
          <w:fldChar w:fldCharType="begin"/>
        </w:r>
        <w:r w:rsidR="00BF7E1B">
          <w:rPr>
            <w:noProof/>
            <w:webHidden/>
          </w:rPr>
          <w:instrText xml:space="preserve"> PAGEREF _Toc130315114 \h </w:instrText>
        </w:r>
        <w:r w:rsidR="00BF7E1B">
          <w:rPr>
            <w:noProof/>
            <w:webHidden/>
          </w:rPr>
        </w:r>
        <w:r w:rsidR="00BF7E1B">
          <w:rPr>
            <w:noProof/>
            <w:webHidden/>
          </w:rPr>
          <w:fldChar w:fldCharType="separate"/>
        </w:r>
        <w:r w:rsidR="00BF7E1B">
          <w:rPr>
            <w:noProof/>
            <w:webHidden/>
          </w:rPr>
          <w:t>9</w:t>
        </w:r>
        <w:r w:rsidR="00BF7E1B">
          <w:rPr>
            <w:noProof/>
            <w:webHidden/>
          </w:rPr>
          <w:fldChar w:fldCharType="end"/>
        </w:r>
      </w:hyperlink>
    </w:p>
    <w:p w14:paraId="50CFBF2F" w14:textId="77777777" w:rsidR="00BF7E1B" w:rsidRPr="007E48F2" w:rsidRDefault="00000000">
      <w:pPr>
        <w:pStyle w:val="TOC1"/>
        <w:tabs>
          <w:tab w:val="right" w:leader="dot" w:pos="9350"/>
        </w:tabs>
        <w:rPr>
          <w:rFonts w:ascii="Calibri" w:eastAsia="Times New Roman" w:hAnsi="Calibri"/>
          <w:noProof/>
          <w:color w:val="auto"/>
          <w:sz w:val="22"/>
          <w:lang w:val="en-US" w:eastAsia="en-US"/>
        </w:rPr>
      </w:pPr>
      <w:hyperlink w:anchor="_Toc130315115" w:history="1">
        <w:r w:rsidR="00BF7E1B" w:rsidRPr="00D16F03">
          <w:rPr>
            <w:rStyle w:val="Hyperlink"/>
            <w:noProof/>
          </w:rPr>
          <w:t>APPENDIX</w:t>
        </w:r>
        <w:r w:rsidR="00BF7E1B">
          <w:rPr>
            <w:noProof/>
            <w:webHidden/>
          </w:rPr>
          <w:tab/>
        </w:r>
        <w:r w:rsidR="00BF7E1B">
          <w:rPr>
            <w:noProof/>
            <w:webHidden/>
          </w:rPr>
          <w:fldChar w:fldCharType="begin"/>
        </w:r>
        <w:r w:rsidR="00BF7E1B">
          <w:rPr>
            <w:noProof/>
            <w:webHidden/>
          </w:rPr>
          <w:instrText xml:space="preserve"> PAGEREF _Toc130315115 \h </w:instrText>
        </w:r>
        <w:r w:rsidR="00BF7E1B">
          <w:rPr>
            <w:noProof/>
            <w:webHidden/>
          </w:rPr>
        </w:r>
        <w:r w:rsidR="00BF7E1B">
          <w:rPr>
            <w:noProof/>
            <w:webHidden/>
          </w:rPr>
          <w:fldChar w:fldCharType="separate"/>
        </w:r>
        <w:r w:rsidR="00BF7E1B">
          <w:rPr>
            <w:noProof/>
            <w:webHidden/>
          </w:rPr>
          <w:t>10</w:t>
        </w:r>
        <w:r w:rsidR="00BF7E1B">
          <w:rPr>
            <w:noProof/>
            <w:webHidden/>
          </w:rPr>
          <w:fldChar w:fldCharType="end"/>
        </w:r>
      </w:hyperlink>
    </w:p>
    <w:p w14:paraId="4CE6466A" w14:textId="77777777" w:rsidR="008C4B71" w:rsidRDefault="008C4B71">
      <w:pPr>
        <w:rPr>
          <w:b/>
          <w:bCs/>
        </w:rPr>
      </w:pPr>
      <w:r>
        <w:fldChar w:fldCharType="end"/>
      </w:r>
    </w:p>
    <w:p w14:paraId="39283044" w14:textId="77777777" w:rsidR="008C4B71" w:rsidRDefault="008C4B71">
      <w:pPr>
        <w:pStyle w:val="NoSpacing"/>
        <w:jc w:val="center"/>
        <w:rPr>
          <w:rFonts w:ascii="Times New Roman" w:hAnsi="Times New Roman" w:cs="Times New Roman"/>
          <w:b/>
          <w:i/>
          <w:sz w:val="80"/>
          <w:szCs w:val="80"/>
          <w:shd w:val="clear" w:color="auto" w:fill="FFFFFF"/>
        </w:rPr>
      </w:pPr>
    </w:p>
    <w:p w14:paraId="55D07FC9" w14:textId="77777777" w:rsidR="008C4B71" w:rsidRDefault="008C4B71">
      <w:pPr>
        <w:rPr>
          <w:color w:val="auto"/>
        </w:rPr>
      </w:pPr>
    </w:p>
    <w:p w14:paraId="3AC32F1E" w14:textId="77777777" w:rsidR="008C4B71" w:rsidRDefault="008C4B71">
      <w:pPr>
        <w:pStyle w:val="Heading1"/>
        <w:numPr>
          <w:ilvl w:val="0"/>
          <w:numId w:val="0"/>
        </w:numPr>
        <w:jc w:val="center"/>
        <w:rPr>
          <w:rFonts w:ascii="Times" w:hAnsi="Times" w:cs="Times"/>
          <w:color w:val="auto"/>
          <w:sz w:val="88"/>
          <w:szCs w:val="88"/>
        </w:rPr>
      </w:pPr>
    </w:p>
    <w:p w14:paraId="6CF3575B" w14:textId="77777777" w:rsidR="008C4B71" w:rsidRDefault="008C4B71">
      <w:pPr>
        <w:pStyle w:val="Heading1"/>
        <w:numPr>
          <w:ilvl w:val="0"/>
          <w:numId w:val="0"/>
        </w:numPr>
        <w:jc w:val="center"/>
        <w:rPr>
          <w:rFonts w:ascii="Times" w:hAnsi="Times" w:cs="Times"/>
          <w:color w:val="auto"/>
          <w:sz w:val="88"/>
          <w:szCs w:val="88"/>
        </w:rPr>
      </w:pPr>
    </w:p>
    <w:p w14:paraId="4E6B2682" w14:textId="77777777" w:rsidR="008C4B71" w:rsidRDefault="008C4B71">
      <w:pPr>
        <w:pStyle w:val="Heading1"/>
        <w:numPr>
          <w:ilvl w:val="0"/>
          <w:numId w:val="0"/>
        </w:numPr>
        <w:jc w:val="center"/>
        <w:rPr>
          <w:rFonts w:ascii="Times" w:hAnsi="Times" w:cs="Times"/>
          <w:color w:val="auto"/>
        </w:rPr>
      </w:pPr>
    </w:p>
    <w:p w14:paraId="7FB12B27" w14:textId="77777777" w:rsidR="008C4B71" w:rsidRDefault="008C4B71">
      <w:pPr>
        <w:spacing w:before="113"/>
        <w:jc w:val="center"/>
        <w:rPr>
          <w:rFonts w:ascii="Times" w:hAnsi="Times" w:cs="Times"/>
          <w:color w:val="auto"/>
          <w:sz w:val="88"/>
          <w:szCs w:val="88"/>
        </w:rPr>
      </w:pPr>
    </w:p>
    <w:p w14:paraId="4AD186E1" w14:textId="77777777" w:rsidR="008C4B71" w:rsidRDefault="008C4B71">
      <w:pPr>
        <w:sectPr w:rsidR="008C4B71">
          <w:pgSz w:w="12240" w:h="15840"/>
          <w:pgMar w:top="1440" w:right="1440" w:bottom="1440" w:left="1440" w:header="720" w:footer="720" w:gutter="0"/>
          <w:cols w:space="720"/>
          <w:docGrid w:linePitch="600" w:charSpace="32768"/>
        </w:sectPr>
      </w:pPr>
    </w:p>
    <w:p w14:paraId="63304E90" w14:textId="77777777" w:rsidR="008C4B71" w:rsidRDefault="008C4B71">
      <w:pPr>
        <w:pStyle w:val="Heading1"/>
      </w:pPr>
      <w:bookmarkStart w:id="0" w:name="__RefHeading___Toc109382673"/>
      <w:bookmarkStart w:id="1" w:name="_Toc130315106"/>
      <w:r>
        <w:lastRenderedPageBreak/>
        <w:t>INTRODUCTION</w:t>
      </w:r>
      <w:bookmarkEnd w:id="0"/>
      <w:bookmarkEnd w:id="1"/>
      <w:r>
        <w:t xml:space="preserve"> </w:t>
      </w:r>
    </w:p>
    <w:p w14:paraId="4F42C892" w14:textId="1EC1AB10" w:rsidR="008C4B71" w:rsidRDefault="008C4B71">
      <w:r>
        <w:t xml:space="preserve">Trading goods and services in </w:t>
      </w:r>
      <w:r w:rsidR="00CC43F4">
        <w:t>the</w:t>
      </w:r>
      <w:r>
        <w:t xml:space="preserve"> worldwide market</w:t>
      </w:r>
      <w:r w:rsidR="00FF3FF6">
        <w:t>,</w:t>
      </w:r>
      <w:r>
        <w:t xml:space="preserve"> simply called as international business. It is a surrounding where international firms </w:t>
      </w:r>
      <w:r w:rsidR="00882625">
        <w:t>execute</w:t>
      </w:r>
      <w:r>
        <w:t xml:space="preserve"> </w:t>
      </w:r>
      <w:r w:rsidR="006869CC">
        <w:t>their businesses</w:t>
      </w:r>
      <w:r>
        <w:t xml:space="preserve">. It includes aspects like cultural differences, legal and taxation issues, exchange risks and political risks and </w:t>
      </w:r>
      <w:r w:rsidR="00497171">
        <w:t>that is</w:t>
      </w:r>
      <w:r>
        <w:t xml:space="preserve"> why it is pivotal to work on factors </w:t>
      </w:r>
      <w:r w:rsidR="004E61DB">
        <w:t>including</w:t>
      </w:r>
      <w:r>
        <w:t xml:space="preserve"> international business environment</w:t>
      </w:r>
      <w:r w:rsidR="00002B45">
        <w:t xml:space="preserve">. </w:t>
      </w:r>
      <w:r>
        <w:t xml:space="preserve">Business environment is </w:t>
      </w:r>
      <w:r w:rsidR="00DE2F8F">
        <w:t>ecological community</w:t>
      </w:r>
      <w:r>
        <w:t xml:space="preserve"> which includes people, </w:t>
      </w:r>
      <w:r w:rsidR="00170927">
        <w:t>varied factors</w:t>
      </w:r>
      <w:r>
        <w:t xml:space="preserve"> </w:t>
      </w:r>
      <w:r w:rsidR="008901C6">
        <w:t>and examples</w:t>
      </w:r>
      <w:r w:rsidR="00A05B2F">
        <w:t xml:space="preserve"> </w:t>
      </w:r>
      <w:r w:rsidR="00170927">
        <w:t>of</w:t>
      </w:r>
      <w:r>
        <w:t xml:space="preserve"> resources used to manage problems </w:t>
      </w:r>
      <w:r w:rsidR="00821903">
        <w:t>also</w:t>
      </w:r>
      <w:r>
        <w:t xml:space="preserve"> operations and deliver solutions to </w:t>
      </w:r>
      <w:r w:rsidR="006869CC">
        <w:t xml:space="preserve">customers </w:t>
      </w:r>
      <w:r w:rsidR="004E6B69">
        <w:t>(</w:t>
      </w:r>
      <w:r w:rsidR="00AD4A99" w:rsidRPr="009F7B42">
        <w:rPr>
          <w:color w:val="000000" w:themeColor="text1"/>
        </w:rPr>
        <w:t xml:space="preserve">Buccieri, </w:t>
      </w:r>
      <w:r w:rsidR="00237D26" w:rsidRPr="009F7B42">
        <w:rPr>
          <w:color w:val="000000" w:themeColor="text1"/>
        </w:rPr>
        <w:t>Javalgi, and</w:t>
      </w:r>
      <w:r w:rsidR="00001E80" w:rsidRPr="009F7B42">
        <w:rPr>
          <w:color w:val="000000" w:themeColor="text1"/>
        </w:rPr>
        <w:t xml:space="preserve"> </w:t>
      </w:r>
      <w:r w:rsidR="00832E6C" w:rsidRPr="009F7B42">
        <w:rPr>
          <w:color w:val="000000" w:themeColor="text1"/>
        </w:rPr>
        <w:t>Cavusgil, 2020).</w:t>
      </w:r>
      <w:r w:rsidRPr="009F7B42">
        <w:rPr>
          <w:color w:val="000000" w:themeColor="text1"/>
        </w:rPr>
        <w:t xml:space="preserve"> </w:t>
      </w:r>
      <w:r w:rsidR="00DC032B" w:rsidRPr="009F7B42">
        <w:rPr>
          <w:color w:val="000000" w:themeColor="text1"/>
        </w:rPr>
        <w:t>R</w:t>
      </w:r>
      <w:r w:rsidRPr="009F7B42">
        <w:rPr>
          <w:color w:val="000000" w:themeColor="text1"/>
        </w:rPr>
        <w:t xml:space="preserve">eport includes a brief discussion about global business environment in context with the company </w:t>
      </w:r>
      <w:r w:rsidRPr="009F7B42">
        <w:rPr>
          <w:color w:val="000000" w:themeColor="text1"/>
          <w:sz w:val="28"/>
          <w:szCs w:val="28"/>
        </w:rPr>
        <w:t>Tesco</w:t>
      </w:r>
      <w:r w:rsidRPr="009F7B42">
        <w:rPr>
          <w:color w:val="000000" w:themeColor="text1"/>
        </w:rPr>
        <w:t xml:space="preserve">. Which is a general merchandise and multinational </w:t>
      </w:r>
      <w:r>
        <w:t xml:space="preserve">groceries firm </w:t>
      </w:r>
      <w:r w:rsidR="00B43006">
        <w:t>found</w:t>
      </w:r>
      <w:r>
        <w:t xml:space="preserve"> in England</w:t>
      </w:r>
      <w:r w:rsidR="003413FE">
        <w:t>,</w:t>
      </w:r>
      <w:r w:rsidR="007D1D19">
        <w:t xml:space="preserve"> in</w:t>
      </w:r>
      <w:r>
        <w:t xml:space="preserve"> </w:t>
      </w:r>
      <w:r w:rsidR="006869CC">
        <w:t>1919 by</w:t>
      </w:r>
      <w:r>
        <w:t xml:space="preserve"> Jack Cohen. As the company is considering </w:t>
      </w:r>
      <w:r w:rsidR="00BB064D">
        <w:t>expand</w:t>
      </w:r>
      <w:r>
        <w:t>ing its</w:t>
      </w:r>
      <w:r w:rsidR="00B80DCB">
        <w:t xml:space="preserve"> </w:t>
      </w:r>
      <w:r w:rsidR="006941F6">
        <w:t>business</w:t>
      </w:r>
      <w:r>
        <w:t xml:space="preserve"> </w:t>
      </w:r>
      <w:r w:rsidR="00862DFD">
        <w:t>(</w:t>
      </w:r>
      <w:r>
        <w:t>production</w:t>
      </w:r>
      <w:r w:rsidR="003B6ABC">
        <w:t>,</w:t>
      </w:r>
      <w:r>
        <w:t xml:space="preserve"> facilities</w:t>
      </w:r>
      <w:r w:rsidR="00862DFD">
        <w:t>)</w:t>
      </w:r>
      <w:r>
        <w:t xml:space="preserve"> </w:t>
      </w:r>
      <w:r w:rsidR="00E45A51">
        <w:t>in</w:t>
      </w:r>
      <w:r>
        <w:t xml:space="preserve"> South Africa it is very crucial for the company to understand the business environment of the co</w:t>
      </w:r>
      <w:r w:rsidR="00B1361A">
        <w:t>untry</w:t>
      </w:r>
      <w:r w:rsidR="00874D6B">
        <w:t xml:space="preserve">. </w:t>
      </w:r>
      <w:r>
        <w:t xml:space="preserve">The report covers </w:t>
      </w:r>
      <w:r w:rsidR="006869CC">
        <w:t>an</w:t>
      </w:r>
      <w:r>
        <w:t xml:space="preserve"> introduction to the selected country, evaluation of challenges and opportunities, </w:t>
      </w:r>
      <w:r w:rsidR="00F81EA9">
        <w:t xml:space="preserve">also </w:t>
      </w:r>
      <w:r w:rsidR="00C07CC3">
        <w:t>includes</w:t>
      </w:r>
      <w:r>
        <w:t xml:space="preserve"> analysis of different </w:t>
      </w:r>
      <w:r w:rsidR="006869CC">
        <w:t>barriers.</w:t>
      </w:r>
      <w:r>
        <w:t xml:space="preserve"> Further the report also covers PESTLE analysis, Porters five forces and Porters Diamond method</w:t>
      </w:r>
      <w:r w:rsidR="00823A79">
        <w:t xml:space="preserve">. </w:t>
      </w:r>
      <w:r>
        <w:t xml:space="preserve">Lastly </w:t>
      </w:r>
      <w:r w:rsidR="00E55D95">
        <w:t>examples of recommendations</w:t>
      </w:r>
      <w:r>
        <w:t xml:space="preserve"> </w:t>
      </w:r>
      <w:r w:rsidR="00C13BEE">
        <w:t>have</w:t>
      </w:r>
      <w:r>
        <w:t xml:space="preserve"> also been </w:t>
      </w:r>
      <w:r w:rsidR="00442F73">
        <w:t>into</w:t>
      </w:r>
      <w:r>
        <w:t xml:space="preserve"> consideration. </w:t>
      </w:r>
    </w:p>
    <w:p w14:paraId="50157635" w14:textId="77777777" w:rsidR="008C4B71" w:rsidRDefault="008C4B71">
      <w:r>
        <w:tab/>
      </w:r>
    </w:p>
    <w:p w14:paraId="6264C20B" w14:textId="77777777" w:rsidR="008C4B71" w:rsidRDefault="008C4B71"/>
    <w:p w14:paraId="4E750453" w14:textId="33071EC3" w:rsidR="008C4B71" w:rsidRPr="007D3322" w:rsidRDefault="008C4B71">
      <w:pPr>
        <w:pStyle w:val="Heading1"/>
        <w:rPr>
          <w:highlight w:val="yellow"/>
        </w:rPr>
      </w:pPr>
      <w:bookmarkStart w:id="2" w:name="__RefHeading___Toc109382674"/>
      <w:bookmarkEnd w:id="2"/>
    </w:p>
    <w:p w14:paraId="006A99CF" w14:textId="77777777" w:rsidR="00002258" w:rsidRPr="00002258" w:rsidRDefault="008C4B71">
      <w:pPr>
        <w:pStyle w:val="Heading2"/>
        <w:rPr>
          <w:u w:val="none"/>
        </w:rPr>
      </w:pPr>
      <w:bookmarkStart w:id="3" w:name="_Toc130315108"/>
      <w:r w:rsidRPr="00002258">
        <w:rPr>
          <w:u w:val="none"/>
        </w:rPr>
        <w:t>Introduction of selected country</w:t>
      </w:r>
      <w:bookmarkEnd w:id="3"/>
    </w:p>
    <w:p w14:paraId="7A33C64E" w14:textId="0E40645A" w:rsidR="008C4B71" w:rsidRPr="00002258" w:rsidRDefault="008C4B71" w:rsidP="00002258">
      <w:pPr>
        <w:pStyle w:val="Heading2"/>
        <w:numPr>
          <w:ilvl w:val="0"/>
          <w:numId w:val="0"/>
        </w:numPr>
        <w:rPr>
          <w:u w:val="none"/>
        </w:rPr>
      </w:pPr>
      <w:r w:rsidRPr="007178E2">
        <w:rPr>
          <w:u w:val="none"/>
        </w:rPr>
        <w:t xml:space="preserve"> </w:t>
      </w:r>
      <w:r w:rsidR="00690B09" w:rsidRPr="007178E2">
        <w:rPr>
          <w:u w:val="none"/>
        </w:rPr>
        <w:t xml:space="preserve">Location </w:t>
      </w:r>
      <w:r w:rsidR="007178E2" w:rsidRPr="007178E2">
        <w:rPr>
          <w:u w:val="none"/>
        </w:rPr>
        <w:t>of the South</w:t>
      </w:r>
      <w:r w:rsidR="00002258" w:rsidRPr="007178E2">
        <w:rPr>
          <w:u w:val="none"/>
        </w:rPr>
        <w:t xml:space="preserve"> </w:t>
      </w:r>
      <w:r w:rsidR="00002258" w:rsidRPr="00002258">
        <w:rPr>
          <w:u w:val="none"/>
        </w:rPr>
        <w:t xml:space="preserve">Africa </w:t>
      </w:r>
      <w:r w:rsidR="00690B09" w:rsidRPr="00002258">
        <w:rPr>
          <w:u w:val="none"/>
        </w:rPr>
        <w:t>i</w:t>
      </w:r>
      <w:r w:rsidR="00690B09">
        <w:rPr>
          <w:u w:val="none"/>
        </w:rPr>
        <w:t>t is in</w:t>
      </w:r>
      <w:r w:rsidR="00002258" w:rsidRPr="00002258">
        <w:rPr>
          <w:u w:val="none"/>
        </w:rPr>
        <w:t xml:space="preserve"> the southern tip of the African continent. The country </w:t>
      </w:r>
      <w:r w:rsidR="00961C34" w:rsidRPr="00002258">
        <w:rPr>
          <w:u w:val="none"/>
        </w:rPr>
        <w:t>shares geographical</w:t>
      </w:r>
      <w:r w:rsidR="00002258" w:rsidRPr="00002258">
        <w:rPr>
          <w:u w:val="none"/>
        </w:rPr>
        <w:t xml:space="preserve"> borders with Botswana, Lesotho, Mozambique, Namibia, Eswatini, and Zimbabwe.</w:t>
      </w:r>
    </w:p>
    <w:p w14:paraId="2F4B9C97" w14:textId="07EA6AC8" w:rsidR="008C4B71" w:rsidRDefault="00406E1C">
      <w:r>
        <w:t>W</w:t>
      </w:r>
      <w:r w:rsidR="006869CC">
        <w:t>hich</w:t>
      </w:r>
      <w:r w:rsidR="008C4B71">
        <w:t xml:space="preserve"> is </w:t>
      </w:r>
      <w:r w:rsidR="00F66005">
        <w:t>clearly</w:t>
      </w:r>
      <w:r w:rsidR="008C4B71">
        <w:t xml:space="preserve"> </w:t>
      </w:r>
      <w:r w:rsidR="002C3799">
        <w:t xml:space="preserve">noun </w:t>
      </w:r>
      <w:r w:rsidR="0065367E">
        <w:t>with</w:t>
      </w:r>
      <w:r w:rsidR="008C4B71">
        <w:t xml:space="preserve"> its great natural </w:t>
      </w:r>
      <w:r w:rsidR="006869CC">
        <w:t>beauty,</w:t>
      </w:r>
      <w:r w:rsidR="008C4B71">
        <w:t xml:space="preserve"> varied topography</w:t>
      </w:r>
      <w:r w:rsidR="007D1AB5">
        <w:t>,</w:t>
      </w:r>
      <w:r w:rsidR="008C4B71">
        <w:t xml:space="preserve"> and cultural diversity. Currently there are three </w:t>
      </w:r>
      <w:r w:rsidR="006869CC">
        <w:t>capitals</w:t>
      </w:r>
      <w:r w:rsidR="008C4B71">
        <w:t xml:space="preserve"> of the </w:t>
      </w:r>
      <w:r w:rsidR="006869CC">
        <w:t>country:</w:t>
      </w:r>
      <w:r w:rsidR="008C4B71">
        <w:t xml:space="preserve"> Cape </w:t>
      </w:r>
      <w:r w:rsidR="006869CC">
        <w:t>Town(legislative</w:t>
      </w:r>
      <w:r w:rsidR="008C4B71">
        <w:t xml:space="preserve">), </w:t>
      </w:r>
      <w:r w:rsidR="006869CC">
        <w:t>Pretoria(executive</w:t>
      </w:r>
      <w:r w:rsidR="008C4B71">
        <w:t xml:space="preserve">) and </w:t>
      </w:r>
      <w:r w:rsidR="006869CC">
        <w:t>Bloemfontein(judicial</w:t>
      </w:r>
      <w:r w:rsidR="008C4B71">
        <w:t xml:space="preserve">). Presently the country is enjoying </w:t>
      </w:r>
      <w:r w:rsidR="00082183">
        <w:t>v</w:t>
      </w:r>
      <w:r w:rsidR="0065367E">
        <w:t>aried</w:t>
      </w:r>
      <w:r w:rsidR="008C4B71">
        <w:t xml:space="preserve"> economy that draws on its abundant mineral resources, </w:t>
      </w:r>
      <w:r w:rsidR="00DC1EEA">
        <w:t>as well</w:t>
      </w:r>
      <w:r w:rsidR="008C4B71">
        <w:t xml:space="preserve"> </w:t>
      </w:r>
      <w:r w:rsidR="003A24BD">
        <w:t>with ri</w:t>
      </w:r>
      <w:r w:rsidR="00AE3857">
        <w:t>ch</w:t>
      </w:r>
      <w:r w:rsidR="008C4B71">
        <w:t xml:space="preserve"> agricultural </w:t>
      </w:r>
      <w:r w:rsidR="006869CC">
        <w:t>land,</w:t>
      </w:r>
      <w:r w:rsidR="008C4B71">
        <w:t xml:space="preserve"> </w:t>
      </w:r>
      <w:r w:rsidR="00AC367C">
        <w:t>evolving</w:t>
      </w:r>
      <w:r w:rsidR="008C4B71">
        <w:t xml:space="preserve"> intellectual capital</w:t>
      </w:r>
      <w:r w:rsidR="00FC6C8A">
        <w:t>,</w:t>
      </w:r>
      <w:r w:rsidR="00CE3DA2">
        <w:t xml:space="preserve"> </w:t>
      </w:r>
      <w:r w:rsidR="00D17DE6">
        <w:t>varus tourist’s</w:t>
      </w:r>
      <w:r w:rsidR="008C4B71">
        <w:t xml:space="preserve"> </w:t>
      </w:r>
      <w:r w:rsidR="00AD4A99">
        <w:t xml:space="preserve">attractions </w:t>
      </w:r>
      <w:r w:rsidR="00AD4A99" w:rsidRPr="009F7B42">
        <w:rPr>
          <w:color w:val="000000" w:themeColor="text1"/>
        </w:rPr>
        <w:t>(</w:t>
      </w:r>
      <w:r w:rsidR="002D0139" w:rsidRPr="009F7B42">
        <w:rPr>
          <w:color w:val="000000" w:themeColor="text1"/>
        </w:rPr>
        <w:t>Sadeghi, andet.al</w:t>
      </w:r>
      <w:r w:rsidR="00E670F5" w:rsidRPr="009F7B42">
        <w:rPr>
          <w:color w:val="000000" w:themeColor="text1"/>
        </w:rPr>
        <w:t>., 2019</w:t>
      </w:r>
      <w:r w:rsidR="002D0139" w:rsidRPr="009F7B42">
        <w:rPr>
          <w:color w:val="000000" w:themeColor="text1"/>
        </w:rPr>
        <w:t>)</w:t>
      </w:r>
      <w:r w:rsidR="006869CC" w:rsidRPr="009F7B42">
        <w:rPr>
          <w:color w:val="000000" w:themeColor="text1"/>
        </w:rPr>
        <w:t>. At</w:t>
      </w:r>
      <w:r w:rsidR="008C4B71" w:rsidRPr="009F7B42">
        <w:rPr>
          <w:color w:val="000000" w:themeColor="text1"/>
        </w:rPr>
        <w:t xml:space="preserve"> the start of 21</w:t>
      </w:r>
      <w:r w:rsidR="008C4B71" w:rsidRPr="009F7B42">
        <w:rPr>
          <w:color w:val="000000" w:themeColor="text1"/>
          <w:vertAlign w:val="superscript"/>
        </w:rPr>
        <w:t>st</w:t>
      </w:r>
      <w:r w:rsidR="008C4B71" w:rsidRPr="009F7B42">
        <w:rPr>
          <w:color w:val="000000" w:themeColor="text1"/>
        </w:rPr>
        <w:t xml:space="preserve"> century the country </w:t>
      </w:r>
      <w:r w:rsidR="00DA4D93" w:rsidRPr="009F7B42">
        <w:rPr>
          <w:color w:val="000000" w:themeColor="text1"/>
        </w:rPr>
        <w:t>faces</w:t>
      </w:r>
      <w:r w:rsidR="008C4B71" w:rsidRPr="009F7B42">
        <w:rPr>
          <w:color w:val="000000" w:themeColor="text1"/>
        </w:rPr>
        <w:t xml:space="preserve"> steep challenges like- disparities in education</w:t>
      </w:r>
      <w:r w:rsidR="008C4B71">
        <w:t xml:space="preserve">al and housing opportunities, ethnic tensions, rising crime rates and AIDS pandemic. According to world bank there are 5.94 </w:t>
      </w:r>
      <w:r w:rsidR="006869CC">
        <w:t>Crores people</w:t>
      </w:r>
      <w:r w:rsidR="008C4B71">
        <w:t xml:space="preserve"> are living in the country. </w:t>
      </w:r>
      <w:r w:rsidR="00A40D88">
        <w:t>Country’s</w:t>
      </w:r>
      <w:r w:rsidR="008C4B71">
        <w:t xml:space="preserve"> economy is the third largest in its continent</w:t>
      </w:r>
      <w:r w:rsidR="00A40D88">
        <w:t>,</w:t>
      </w:r>
      <w:r w:rsidR="008C4B71">
        <w:t xml:space="preserve"> technologically advanced, most industrialized diversified economy in Africa overall. The growth rate of the country in 2022 is </w:t>
      </w:r>
      <w:r w:rsidR="008C4B71">
        <w:lastRenderedPageBreak/>
        <w:t>1.9</w:t>
      </w:r>
      <w:r w:rsidR="006869CC">
        <w:t>%</w:t>
      </w:r>
      <w:r w:rsidR="004C02AE">
        <w:t>.</w:t>
      </w:r>
      <w:r w:rsidR="008C4B71">
        <w:t xml:space="preserve"> Due to Covid the country </w:t>
      </w:r>
      <w:r w:rsidR="007D1D19">
        <w:t>has</w:t>
      </w:r>
      <w:r w:rsidR="00BC03DA">
        <w:t xml:space="preserve"> been</w:t>
      </w:r>
      <w:r w:rsidR="00442B86">
        <w:t xml:space="preserve"> </w:t>
      </w:r>
      <w:r w:rsidR="00002B45">
        <w:t>fighting harsh</w:t>
      </w:r>
      <w:r w:rsidR="008C4B71">
        <w:t xml:space="preserve"> challenges</w:t>
      </w:r>
      <w:r w:rsidR="009955AD">
        <w:t>,</w:t>
      </w:r>
      <w:r w:rsidR="008C4B71">
        <w:t xml:space="preserve"> and presently the situation is that </w:t>
      </w:r>
      <w:r w:rsidR="006469E5">
        <w:t>the</w:t>
      </w:r>
      <w:r w:rsidR="008C4B71">
        <w:t xml:space="preserve"> inflation in the country has increased to a </w:t>
      </w:r>
      <w:r w:rsidR="006869CC">
        <w:t>thirteen-year</w:t>
      </w:r>
      <w:r w:rsidR="008C4B71">
        <w:t xml:space="preserve"> high and poverty has on its peak. Although the administration of the country has taken considerable steps to tackle all th</w:t>
      </w:r>
      <w:r w:rsidR="00F20B88">
        <w:t>o</w:t>
      </w:r>
      <w:r w:rsidR="008C4B71">
        <w:t>se situations</w:t>
      </w:r>
      <w:r w:rsidR="00B53F33">
        <w:t>,</w:t>
      </w:r>
      <w:r w:rsidR="008C4B71">
        <w:t xml:space="preserve"> </w:t>
      </w:r>
      <w:r w:rsidR="00D44FBD">
        <w:t>however</w:t>
      </w:r>
      <w:r w:rsidR="008C4B71">
        <w:t xml:space="preserve"> the progress is still stagnated. </w:t>
      </w:r>
    </w:p>
    <w:p w14:paraId="02C3293F" w14:textId="77777777" w:rsidR="008C4B71" w:rsidRDefault="008C4B71">
      <w:pPr>
        <w:pStyle w:val="Heading2"/>
      </w:pPr>
      <w:bookmarkStart w:id="4" w:name="_Toc130315109"/>
      <w:r>
        <w:t>Application of theories of business environment</w:t>
      </w:r>
      <w:bookmarkEnd w:id="4"/>
      <w:r>
        <w:t xml:space="preserve"> </w:t>
      </w:r>
    </w:p>
    <w:p w14:paraId="1827D8B1" w14:textId="77777777" w:rsidR="00EB3F8B" w:rsidRPr="00EB3F8B" w:rsidRDefault="00EB3F8B" w:rsidP="00EB3F8B"/>
    <w:p w14:paraId="5EF4567A" w14:textId="2D5E6E34" w:rsidR="00C311CA" w:rsidRDefault="008C4B71">
      <w:pPr>
        <w:rPr>
          <w:b/>
          <w:bCs/>
        </w:rPr>
      </w:pPr>
      <w:r>
        <w:rPr>
          <w:b/>
          <w:bCs/>
        </w:rPr>
        <w:t xml:space="preserve">PESTLE analysis </w:t>
      </w:r>
      <w:r w:rsidR="00D66607">
        <w:rPr>
          <w:b/>
          <w:bCs/>
        </w:rPr>
        <w:t>–</w:t>
      </w:r>
      <w:r w:rsidR="008729D6">
        <w:rPr>
          <w:b/>
          <w:bCs/>
        </w:rPr>
        <w:t xml:space="preserve"> South</w:t>
      </w:r>
      <w:r w:rsidR="00D66607">
        <w:rPr>
          <w:b/>
          <w:bCs/>
        </w:rPr>
        <w:t xml:space="preserve"> Africa</w:t>
      </w:r>
    </w:p>
    <w:p w14:paraId="5B33AD52" w14:textId="6C63C89E" w:rsidR="00251A56" w:rsidRDefault="00251A56">
      <w:pPr>
        <w:rPr>
          <w:b/>
          <w:bCs/>
        </w:rPr>
      </w:pPr>
    </w:p>
    <w:p w14:paraId="038DE09F" w14:textId="1AB688AD" w:rsidR="00251A56" w:rsidRDefault="00B478C3">
      <w:pPr>
        <w:rPr>
          <w:b/>
          <w:bCs/>
        </w:rPr>
      </w:pPr>
      <w:r>
        <w:rPr>
          <w:noProof/>
        </w:rPr>
        <w:drawing>
          <wp:anchor distT="0" distB="0" distL="114300" distR="114300" simplePos="0" relativeHeight="251662336" behindDoc="0" locked="0" layoutInCell="1" allowOverlap="1" wp14:anchorId="636CFA5E" wp14:editId="67A608C5">
            <wp:simplePos x="0" y="0"/>
            <wp:positionH relativeFrom="margin">
              <wp:align>left</wp:align>
            </wp:positionH>
            <wp:positionV relativeFrom="paragraph">
              <wp:posOffset>2540</wp:posOffset>
            </wp:positionV>
            <wp:extent cx="2073275" cy="2309495"/>
            <wp:effectExtent l="0" t="0" r="3175" b="0"/>
            <wp:wrapThrough wrapText="bothSides">
              <wp:wrapPolygon edited="0">
                <wp:start x="0" y="0"/>
                <wp:lineTo x="0" y="21380"/>
                <wp:lineTo x="21435" y="21380"/>
                <wp:lineTo x="21435" y="0"/>
                <wp:lineTo x="0" y="0"/>
              </wp:wrapPolygon>
            </wp:wrapThrough>
            <wp:docPr id="20" name="Picture 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73275" cy="23094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60D2501" w14:textId="77777777" w:rsidR="00F50E02" w:rsidRDefault="00F50E02">
      <w:pPr>
        <w:rPr>
          <w:b/>
          <w:bCs/>
        </w:rPr>
      </w:pPr>
    </w:p>
    <w:p w14:paraId="3645DA78" w14:textId="3A17F162" w:rsidR="00440D77" w:rsidRDefault="00C311CA">
      <w:r w:rsidRPr="00074D37">
        <w:t>PESTEL</w:t>
      </w:r>
      <w:r>
        <w:rPr>
          <w:b/>
          <w:bCs/>
        </w:rPr>
        <w:t xml:space="preserve"> </w:t>
      </w:r>
      <w:r w:rsidR="00A02E75" w:rsidRPr="00F757BC">
        <w:t xml:space="preserve">is a </w:t>
      </w:r>
      <w:r w:rsidR="00F757BC" w:rsidRPr="00F757BC">
        <w:t>technique</w:t>
      </w:r>
      <w:r w:rsidR="00F757BC">
        <w:t xml:space="preserve"> </w:t>
      </w:r>
      <w:r w:rsidR="00BB39FE">
        <w:t xml:space="preserve">used to </w:t>
      </w:r>
      <w:r w:rsidR="00D13564">
        <w:t xml:space="preserve">analyses end examine </w:t>
      </w:r>
      <w:r w:rsidR="005C0145">
        <w:t>external market</w:t>
      </w:r>
      <w:r w:rsidR="00F65630">
        <w:t xml:space="preserve"> </w:t>
      </w:r>
      <w:r w:rsidR="005C0145">
        <w:t>factors</w:t>
      </w:r>
      <w:r w:rsidR="006E239F">
        <w:t>-</w:t>
      </w:r>
      <w:r w:rsidR="0011564E">
        <w:t xml:space="preserve"> </w:t>
      </w:r>
      <w:r w:rsidR="00A62261">
        <w:t>also</w:t>
      </w:r>
      <w:r w:rsidR="00E851A4">
        <w:t xml:space="preserve"> it allows an individual or </w:t>
      </w:r>
      <w:r w:rsidR="00C46ED6">
        <w:t>organisation</w:t>
      </w:r>
      <w:r w:rsidR="007916CA">
        <w:t xml:space="preserve"> (</w:t>
      </w:r>
      <w:r w:rsidR="00115D12">
        <w:t>businesses</w:t>
      </w:r>
      <w:r w:rsidR="007916CA">
        <w:t>)</w:t>
      </w:r>
      <w:r w:rsidR="00E640D0">
        <w:t xml:space="preserve"> to </w:t>
      </w:r>
      <w:r w:rsidR="00C46ED6">
        <w:t>understand</w:t>
      </w:r>
      <w:r w:rsidR="00E640D0">
        <w:t xml:space="preserve"> </w:t>
      </w:r>
      <w:r w:rsidR="00EE49BD">
        <w:t>the</w:t>
      </w:r>
      <w:r w:rsidR="005E654F">
        <w:t xml:space="preserve"> situation &amp;</w:t>
      </w:r>
      <w:r w:rsidR="00EE49BD">
        <w:t xml:space="preserve"> picture of the environment in which they are situated</w:t>
      </w:r>
      <w:r w:rsidR="00D427EE">
        <w:rPr>
          <w:rFonts w:ascii="Arial" w:hAnsi="Arial" w:cs="Arial"/>
          <w:color w:val="231F20"/>
        </w:rPr>
        <w:t>.</w:t>
      </w:r>
      <w:r w:rsidR="00D427EE">
        <w:t xml:space="preserve"> </w:t>
      </w:r>
      <w:r w:rsidR="002E0DA6">
        <w:t>Political, Economic</w:t>
      </w:r>
      <w:r w:rsidR="008A7469">
        <w:t>,</w:t>
      </w:r>
      <w:r w:rsidR="00943B4C">
        <w:t xml:space="preserve"> Social, </w:t>
      </w:r>
      <w:r w:rsidR="00005C60">
        <w:t>Technological</w:t>
      </w:r>
      <w:r w:rsidR="00943B4C">
        <w:t>,</w:t>
      </w:r>
      <w:r w:rsidR="00005C60">
        <w:t xml:space="preserve"> Legal, </w:t>
      </w:r>
      <w:r w:rsidR="00C266CF">
        <w:t>a</w:t>
      </w:r>
      <w:r w:rsidR="002E0DA6">
        <w:t>nd Environmental</w:t>
      </w:r>
      <w:r w:rsidR="00EE49BD">
        <w:t>.</w:t>
      </w:r>
    </w:p>
    <w:p w14:paraId="51DAAB06" w14:textId="1A94B619" w:rsidR="00EE49BD" w:rsidRPr="00C311CA" w:rsidRDefault="00EE49BD">
      <w:pPr>
        <w:rPr>
          <w:b/>
          <w:bCs/>
        </w:rPr>
      </w:pPr>
    </w:p>
    <w:p w14:paraId="12C768EB" w14:textId="77777777" w:rsidR="008C4B71" w:rsidRDefault="008C4B71">
      <w:pPr>
        <w:rPr>
          <w:b/>
          <w:bCs/>
        </w:rPr>
      </w:pPr>
    </w:p>
    <w:p w14:paraId="0710CAFA" w14:textId="70C055C5" w:rsidR="008C4B71" w:rsidRDefault="008C4B71">
      <w:pPr>
        <w:rPr>
          <w:b/>
          <w:bCs/>
        </w:rPr>
      </w:pPr>
      <w:r>
        <w:rPr>
          <w:b/>
          <w:bCs/>
        </w:rPr>
        <w:t>Political</w:t>
      </w:r>
      <w:r>
        <w:t xml:space="preserve">: As the company </w:t>
      </w:r>
      <w:r w:rsidR="00AA0FDB">
        <w:t>runs</w:t>
      </w:r>
      <w:r>
        <w:t xml:space="preserve"> worldwide these factors have</w:t>
      </w:r>
      <w:r w:rsidR="003F3265">
        <w:t xml:space="preserve"> significant</w:t>
      </w:r>
      <w:r>
        <w:t xml:space="preserve"> </w:t>
      </w:r>
      <w:r w:rsidR="00662D08">
        <w:t>(</w:t>
      </w:r>
      <w:r w:rsidR="00FE5997">
        <w:t>enormous</w:t>
      </w:r>
      <w:r w:rsidR="00662D08">
        <w:t>)</w:t>
      </w:r>
      <w:r>
        <w:t xml:space="preserve"> impact on the </w:t>
      </w:r>
      <w:r w:rsidR="004E289F">
        <w:t>firm</w:t>
      </w:r>
      <w:r w:rsidR="009122BC">
        <w:t>’s future</w:t>
      </w:r>
      <w:r w:rsidR="004E289F">
        <w:t xml:space="preserve"> performance</w:t>
      </w:r>
      <w:r>
        <w:t>. In South Africa</w:t>
      </w:r>
      <w:r w:rsidR="00B43006">
        <w:t>,</w:t>
      </w:r>
      <w:r>
        <w:t xml:space="preserve"> the government </w:t>
      </w:r>
      <w:r w:rsidR="00F20B88">
        <w:t>are</w:t>
      </w:r>
      <w:r>
        <w:t xml:space="preserve"> not in stable </w:t>
      </w:r>
      <w:r w:rsidR="006869CC">
        <w:t>mode,</w:t>
      </w:r>
      <w:r>
        <w:t xml:space="preserve"> in every few years there is news about corrupt </w:t>
      </w:r>
      <w:r w:rsidR="006869CC">
        <w:t>politicians</w:t>
      </w:r>
      <w:r w:rsidR="00AE3857">
        <w:t>,</w:t>
      </w:r>
      <w:r w:rsidR="006869CC">
        <w:t xml:space="preserve"> and</w:t>
      </w:r>
      <w:r>
        <w:t xml:space="preserve"> this can cause inconveniences for Tesco. Although the current government is taking harsh measures to tackle this type of </w:t>
      </w:r>
      <w:r w:rsidR="006869CC">
        <w:t xml:space="preserve">situation </w:t>
      </w:r>
      <w:r w:rsidR="006F2F1C" w:rsidRPr="009F7B42">
        <w:rPr>
          <w:color w:val="000000" w:themeColor="text1"/>
        </w:rPr>
        <w:t>(Kumar, and</w:t>
      </w:r>
      <w:r w:rsidR="00A858BE">
        <w:rPr>
          <w:color w:val="000000" w:themeColor="text1"/>
        </w:rPr>
        <w:t xml:space="preserve"> </w:t>
      </w:r>
      <w:r w:rsidR="006F2F1C" w:rsidRPr="009F7B42">
        <w:rPr>
          <w:color w:val="000000" w:themeColor="text1"/>
        </w:rPr>
        <w:t>et.al</w:t>
      </w:r>
      <w:r w:rsidR="003427E0" w:rsidRPr="009F7B42">
        <w:rPr>
          <w:color w:val="000000" w:themeColor="text1"/>
        </w:rPr>
        <w:t>., 2020</w:t>
      </w:r>
      <w:r w:rsidR="006F2F1C" w:rsidRPr="009F7B42">
        <w:rPr>
          <w:color w:val="000000" w:themeColor="text1"/>
        </w:rPr>
        <w:t>)</w:t>
      </w:r>
      <w:r w:rsidR="006869CC" w:rsidRPr="009F7B42">
        <w:rPr>
          <w:color w:val="000000" w:themeColor="text1"/>
        </w:rPr>
        <w:t>. The</w:t>
      </w:r>
      <w:r w:rsidRPr="009F7B42">
        <w:rPr>
          <w:color w:val="000000" w:themeColor="text1"/>
        </w:rPr>
        <w:t xml:space="preserve"> </w:t>
      </w:r>
      <w:r>
        <w:t xml:space="preserve">present government is also encouraging retailers to create jobs for their local people. This is </w:t>
      </w:r>
      <w:r w:rsidR="00AF4831">
        <w:t>a fantastic opportunity</w:t>
      </w:r>
      <w:r>
        <w:t xml:space="preserve"> for the company to increase demand </w:t>
      </w:r>
      <w:r w:rsidR="006869CC">
        <w:t>for</w:t>
      </w:r>
      <w:r>
        <w:t xml:space="preserve"> its products and diversifies its workforce. </w:t>
      </w:r>
      <w:r w:rsidR="00176DFD">
        <w:t>However</w:t>
      </w:r>
      <w:r>
        <w:t xml:space="preserve"> before moving production facilities to the country</w:t>
      </w:r>
      <w:r w:rsidR="00541E5D">
        <w:t>,</w:t>
      </w:r>
      <w:r>
        <w:t xml:space="preserve"> </w:t>
      </w:r>
      <w:r w:rsidR="00DD73C8">
        <w:t>it is</w:t>
      </w:r>
      <w:r>
        <w:t xml:space="preserve"> better to thoroughly analyse the political stability of the country. </w:t>
      </w:r>
    </w:p>
    <w:p w14:paraId="2A4796DD" w14:textId="1FAAC3AB" w:rsidR="008C4B71" w:rsidRDefault="006869CC">
      <w:pPr>
        <w:rPr>
          <w:b/>
          <w:bCs/>
        </w:rPr>
      </w:pPr>
      <w:r>
        <w:rPr>
          <w:b/>
          <w:bCs/>
        </w:rPr>
        <w:t>Economic:</w:t>
      </w:r>
      <w:r w:rsidR="008C4B71">
        <w:t xml:space="preserve"> These factors are most pivotal for the company because they are likely to </w:t>
      </w:r>
      <w:r>
        <w:t>affect</w:t>
      </w:r>
      <w:r w:rsidR="008C4B71">
        <w:t xml:space="preserve"> prices, profits, </w:t>
      </w:r>
      <w:r w:rsidR="00074D37">
        <w:t>costs,</w:t>
      </w:r>
      <w:r w:rsidR="008C4B71">
        <w:t xml:space="preserve"> and demand</w:t>
      </w:r>
      <w:r w:rsidR="008901C6">
        <w:t xml:space="preserve">. </w:t>
      </w:r>
      <w:r w:rsidR="008C4B71">
        <w:t xml:space="preserve">Tesco </w:t>
      </w:r>
      <w:r w:rsidR="00EA5EF2">
        <w:t>must</w:t>
      </w:r>
      <w:r w:rsidR="008C4B71">
        <w:t xml:space="preserve"> keep an eye on any changes in policy</w:t>
      </w:r>
      <w:r w:rsidR="00DC62BD">
        <w:t>,</w:t>
      </w:r>
      <w:r w:rsidR="008C4B71">
        <w:t xml:space="preserve"> like taxation and any other changes that could affect the accessibility of finance</w:t>
      </w:r>
      <w:r w:rsidR="001834E5">
        <w:t xml:space="preserve">. </w:t>
      </w:r>
      <w:r w:rsidR="008C4B71">
        <w:t>The GDP of South Africa</w:t>
      </w:r>
      <w:r w:rsidR="00DF71B6">
        <w:t>,</w:t>
      </w:r>
      <w:r w:rsidR="008C4B71">
        <w:t xml:space="preserve"> expected to reach 420.28 billion dollars and the country has seen steady growth in current years. Even the country is part </w:t>
      </w:r>
      <w:r w:rsidR="00B92FC7">
        <w:t>of Brazil</w:t>
      </w:r>
      <w:r w:rsidR="008C4B71">
        <w:t xml:space="preserve">, Russia, India, </w:t>
      </w:r>
      <w:r w:rsidR="0008303E">
        <w:t>China,</w:t>
      </w:r>
      <w:r w:rsidR="008C4B71">
        <w:t xml:space="preserve"> and South </w:t>
      </w:r>
      <w:r w:rsidR="00B92FC7">
        <w:t>Africa, noun</w:t>
      </w:r>
      <w:r w:rsidR="00F0237A">
        <w:t xml:space="preserve"> as </w:t>
      </w:r>
      <w:r w:rsidR="00B81395">
        <w:t>(BRICS</w:t>
      </w:r>
      <w:r w:rsidR="00B92FC7">
        <w:t>).</w:t>
      </w:r>
      <w:r w:rsidR="008C4B71">
        <w:t xml:space="preserve"> Further the </w:t>
      </w:r>
      <w:r w:rsidR="008C4B71">
        <w:lastRenderedPageBreak/>
        <w:t xml:space="preserve">country </w:t>
      </w:r>
      <w:r>
        <w:t>has</w:t>
      </w:r>
      <w:r w:rsidR="008C4B71">
        <w:t xml:space="preserve"> a strong financial system with </w:t>
      </w:r>
      <w:r w:rsidR="00384477">
        <w:t>numbers of</w:t>
      </w:r>
      <w:r w:rsidR="008C4B71">
        <w:t xml:space="preserve"> banks and financial institutions working in the country. These all aspects </w:t>
      </w:r>
      <w:r>
        <w:t>are</w:t>
      </w:r>
      <w:r w:rsidR="008C4B71">
        <w:t xml:space="preserve"> going to help Tesco in their expansion. </w:t>
      </w:r>
    </w:p>
    <w:p w14:paraId="17735F0D" w14:textId="534658A1" w:rsidR="008C4B71" w:rsidRDefault="008C4B71">
      <w:pPr>
        <w:rPr>
          <w:b/>
          <w:bCs/>
        </w:rPr>
      </w:pPr>
      <w:r>
        <w:rPr>
          <w:b/>
          <w:bCs/>
        </w:rPr>
        <w:t xml:space="preserve">Social: </w:t>
      </w:r>
      <w:r>
        <w:t xml:space="preserve">The types of services and goods consumer </w:t>
      </w:r>
      <w:r w:rsidR="008901C6">
        <w:t>demand shaped</w:t>
      </w:r>
      <w:r w:rsidR="00F11A90">
        <w:t xml:space="preserve"> </w:t>
      </w:r>
      <w:r>
        <w:t xml:space="preserve">by their attitudes and beliefs. Post Covid people become health </w:t>
      </w:r>
      <w:r w:rsidR="006869CC">
        <w:t>conscious and</w:t>
      </w:r>
      <w:r>
        <w:t xml:space="preserve"> Tesco </w:t>
      </w:r>
      <w:r w:rsidR="00573532">
        <w:t>must</w:t>
      </w:r>
      <w:r>
        <w:t xml:space="preserve"> adapt these changes to run seamlessly. Currently there are eleven languages spoken in the country and Islam, Christianity and </w:t>
      </w:r>
      <w:r w:rsidR="004E61DB">
        <w:t>Indigenous</w:t>
      </w:r>
      <w:r>
        <w:t xml:space="preserve"> beliefs are the major religion</w:t>
      </w:r>
      <w:r w:rsidR="00FF1444">
        <w:t xml:space="preserve">. </w:t>
      </w:r>
      <w:r>
        <w:t xml:space="preserve">In present scenario business have </w:t>
      </w:r>
      <w:r w:rsidR="003876C8">
        <w:t>a wonderful opportunity</w:t>
      </w:r>
      <w:r>
        <w:t xml:space="preserve"> to capture the market because the country is still in developing phase. People are eager to take services and products from Tesco. </w:t>
      </w:r>
    </w:p>
    <w:p w14:paraId="40122321" w14:textId="7D0347C7" w:rsidR="008C4B71" w:rsidRDefault="006869CC">
      <w:pPr>
        <w:rPr>
          <w:b/>
          <w:bCs/>
        </w:rPr>
      </w:pPr>
      <w:r>
        <w:rPr>
          <w:b/>
          <w:bCs/>
        </w:rPr>
        <w:t>Technological:</w:t>
      </w:r>
      <w:r w:rsidR="008C4B71">
        <w:rPr>
          <w:b/>
          <w:bCs/>
        </w:rPr>
        <w:t xml:space="preserve"> </w:t>
      </w:r>
      <w:r w:rsidR="008C4B71">
        <w:t xml:space="preserve">This factor </w:t>
      </w:r>
      <w:r>
        <w:t>has</w:t>
      </w:r>
      <w:r w:rsidR="008C4B71">
        <w:t xml:space="preserve"> opened </w:t>
      </w:r>
      <w:r w:rsidR="00E966F6">
        <w:t>vari</w:t>
      </w:r>
      <w:r w:rsidR="00EC5D4C">
        <w:t>ous</w:t>
      </w:r>
      <w:r w:rsidR="008C4B71">
        <w:t xml:space="preserve"> new opportunities for Tesco. As the country is most technology advanced nation in the continent</w:t>
      </w:r>
      <w:r w:rsidR="00A278F5">
        <w:t xml:space="preserve">, </w:t>
      </w:r>
      <w:r w:rsidR="00852D6E">
        <w:t>end</w:t>
      </w:r>
      <w:r w:rsidR="008C4B71">
        <w:t xml:space="preserve"> </w:t>
      </w:r>
      <w:r w:rsidR="00A278F5">
        <w:t>it is</w:t>
      </w:r>
      <w:r w:rsidR="008C4B71">
        <w:t xml:space="preserve"> </w:t>
      </w:r>
      <w:r w:rsidR="00EC5D4C">
        <w:t>a fantastic opportunity</w:t>
      </w:r>
      <w:r w:rsidR="008C4B71">
        <w:t xml:space="preserve"> for the company. In past few years the</w:t>
      </w:r>
      <w:r w:rsidR="00A7182B">
        <w:t>y also</w:t>
      </w:r>
      <w:r w:rsidR="008C4B71">
        <w:t xml:space="preserve"> </w:t>
      </w:r>
      <w:r w:rsidR="00E6489B">
        <w:t>have</w:t>
      </w:r>
      <w:r w:rsidR="008C4B71">
        <w:t xml:space="preserve"> made </w:t>
      </w:r>
      <w:r w:rsidR="00716619">
        <w:t>technological</w:t>
      </w:r>
      <w:r w:rsidR="008C4B71">
        <w:t xml:space="preserve"> progress in security software, </w:t>
      </w:r>
      <w:r w:rsidR="000B18C1">
        <w:t>phones</w:t>
      </w:r>
      <w:r w:rsidR="008C4B71">
        <w:t xml:space="preserve"> software and </w:t>
      </w:r>
      <w:r w:rsidR="00CF226A">
        <w:t>computerized</w:t>
      </w:r>
      <w:r w:rsidR="008C4B71">
        <w:t xml:space="preserve"> banking services. The present government is continuously investing huge funds in innovation technology</w:t>
      </w:r>
      <w:r w:rsidR="00982373">
        <w:t>,</w:t>
      </w:r>
      <w:r w:rsidR="008C4B71">
        <w:t xml:space="preserve"> and even taken various initiatives to bolster the industries. These initiatives further </w:t>
      </w:r>
      <w:r>
        <w:t>include</w:t>
      </w:r>
      <w:r w:rsidR="008C4B71">
        <w:t xml:space="preserve"> grants, tax incentives and funding. As Tesco is </w:t>
      </w:r>
      <w:r w:rsidR="00C12D41">
        <w:t>a huge</w:t>
      </w:r>
      <w:r w:rsidR="008C4B71">
        <w:t xml:space="preserve"> firm they are already working with advanced technology and innovation in UK, all they need to do is that they just</w:t>
      </w:r>
      <w:r w:rsidR="00C621AE">
        <w:t xml:space="preserve"> nee</w:t>
      </w:r>
      <w:r w:rsidR="00F3379F">
        <w:t>d</w:t>
      </w:r>
      <w:r w:rsidR="008C4B71">
        <w:t xml:space="preserve"> to bring the same innovation and technology in South Africa to run operations seamlessly. </w:t>
      </w:r>
    </w:p>
    <w:p w14:paraId="12DA85AD" w14:textId="4A48C82A" w:rsidR="008C4B71" w:rsidRDefault="008C4B71">
      <w:pPr>
        <w:rPr>
          <w:b/>
          <w:bCs/>
        </w:rPr>
      </w:pPr>
      <w:r>
        <w:rPr>
          <w:b/>
          <w:bCs/>
        </w:rPr>
        <w:t xml:space="preserve">Environmental: </w:t>
      </w:r>
      <w:r>
        <w:t xml:space="preserve">For this </w:t>
      </w:r>
      <w:r w:rsidR="00F3379F">
        <w:t>factor,</w:t>
      </w:r>
      <w:r>
        <w:t xml:space="preserve"> the </w:t>
      </w:r>
      <w:r w:rsidR="00FF29B6">
        <w:t>company already</w:t>
      </w:r>
      <w:r>
        <w:t xml:space="preserve"> working in minimizing their waste produced in stores by transforming the social conscience of its customers. Tesco </w:t>
      </w:r>
      <w:r w:rsidR="00C12D41">
        <w:t>must</w:t>
      </w:r>
      <w:r>
        <w:t xml:space="preserve"> implement their operations in such a manner that they </w:t>
      </w:r>
      <w:r w:rsidR="00F3379F">
        <w:t>help</w:t>
      </w:r>
      <w:r>
        <w:t xml:space="preserve"> the society. The country is already facing challenges like- deforestation, land, air</w:t>
      </w:r>
      <w:r w:rsidR="00452FBB">
        <w:t xml:space="preserve">, </w:t>
      </w:r>
      <w:r>
        <w:t>water</w:t>
      </w:r>
      <w:r w:rsidR="00452FBB">
        <w:t xml:space="preserve"> </w:t>
      </w:r>
      <w:r w:rsidR="002B0262">
        <w:t>&amp;</w:t>
      </w:r>
      <w:r>
        <w:t xml:space="preserve"> solid waste pollution and recently they </w:t>
      </w:r>
      <w:r w:rsidR="006869CC">
        <w:t>have mentioned</w:t>
      </w:r>
      <w:r>
        <w:t xml:space="preserve"> guidelines for the international firms that they have to strictly follow. </w:t>
      </w:r>
      <w:r w:rsidR="006869CC">
        <w:t>So,</w:t>
      </w:r>
      <w:r>
        <w:t xml:space="preserve"> to gain momentum in South Africa, Tesco </w:t>
      </w:r>
      <w:r w:rsidR="0030693A">
        <w:t>need</w:t>
      </w:r>
      <w:r>
        <w:t xml:space="preserve"> to follow all </w:t>
      </w:r>
      <w:r w:rsidR="006869CC">
        <w:t>this guideline</w:t>
      </w:r>
      <w:r>
        <w:t xml:space="preserve"> otherwise they </w:t>
      </w:r>
      <w:r w:rsidR="0051798D">
        <w:t>may</w:t>
      </w:r>
      <w:r>
        <w:t xml:space="preserve"> face hefty </w:t>
      </w:r>
      <w:r w:rsidR="006869CC">
        <w:t>penalties</w:t>
      </w:r>
      <w:r>
        <w:t xml:space="preserve"> and even the goodwill of the company can hamper drastically</w:t>
      </w:r>
      <w:r w:rsidR="00FC78D0">
        <w:t xml:space="preserve">. </w:t>
      </w:r>
    </w:p>
    <w:p w14:paraId="5E321123" w14:textId="77777777" w:rsidR="002022A1" w:rsidRDefault="006869CC" w:rsidP="003E64A8">
      <w:r>
        <w:rPr>
          <w:b/>
          <w:bCs/>
        </w:rPr>
        <w:t>Legal:</w:t>
      </w:r>
      <w:r w:rsidR="008C4B71">
        <w:rPr>
          <w:b/>
          <w:bCs/>
        </w:rPr>
        <w:t xml:space="preserve"> </w:t>
      </w:r>
      <w:r w:rsidR="008C4B71">
        <w:t xml:space="preserve">Legislation and government policy can affect the performance of Tesco. As every country have their own rules and </w:t>
      </w:r>
      <w:r>
        <w:t>regulations,</w:t>
      </w:r>
      <w:r w:rsidR="008C4B71">
        <w:t xml:space="preserve"> which international firms </w:t>
      </w:r>
      <w:r w:rsidR="0030693A">
        <w:t>must</w:t>
      </w:r>
      <w:r w:rsidR="008C4B71">
        <w:t xml:space="preserve"> follow strictly. The employment act of </w:t>
      </w:r>
      <w:r>
        <w:t xml:space="preserve">1998 </w:t>
      </w:r>
      <w:r w:rsidR="00AA0FDB">
        <w:t>supplies</w:t>
      </w:r>
      <w:r w:rsidR="008C4B71">
        <w:t xml:space="preserve"> fundamental protection to the employees working in South </w:t>
      </w:r>
      <w:r w:rsidR="00B81395" w:rsidRPr="009F7B42">
        <w:rPr>
          <w:color w:val="000000" w:themeColor="text1"/>
        </w:rPr>
        <w:t xml:space="preserve">Africa </w:t>
      </w:r>
      <w:bookmarkStart w:id="5" w:name="_Hlk133511488"/>
      <w:bookmarkStart w:id="6" w:name="_Hlk133511922"/>
      <w:r w:rsidR="003F28A9" w:rsidRPr="003F28A9">
        <w:rPr>
          <w:color w:val="000000" w:themeColor="text1"/>
        </w:rPr>
        <w:t>(Whittington and et.al, 2019)</w:t>
      </w:r>
      <w:bookmarkEnd w:id="5"/>
      <w:bookmarkEnd w:id="6"/>
      <w:r w:rsidR="006C61D1" w:rsidRPr="009F7B42">
        <w:rPr>
          <w:color w:val="000000" w:themeColor="text1"/>
        </w:rPr>
        <w:t xml:space="preserve">. </w:t>
      </w:r>
      <w:r w:rsidR="008C4B71">
        <w:t xml:space="preserve">Earlier there are various allegations on Tesco that they are </w:t>
      </w:r>
      <w:r w:rsidR="006C61D1">
        <w:t>supplying</w:t>
      </w:r>
      <w:r w:rsidR="008C4B71">
        <w:t xml:space="preserve"> unequal pay to the female and male </w:t>
      </w:r>
      <w:r>
        <w:t>employees,</w:t>
      </w:r>
      <w:r w:rsidR="008C4B71">
        <w:t xml:space="preserve"> this should be</w:t>
      </w:r>
      <w:r w:rsidR="000D0E07">
        <w:t xml:space="preserve"> fallow by</w:t>
      </w:r>
      <w:r w:rsidR="008C4B71">
        <w:t xml:space="preserve"> correctly </w:t>
      </w:r>
      <w:r w:rsidR="00B81395">
        <w:t>implemented</w:t>
      </w:r>
      <w:r w:rsidR="008C4B71">
        <w:t xml:space="preserve"> while expanding into South Africa</w:t>
      </w:r>
      <w:r w:rsidR="006C61D1">
        <w:t>.</w:t>
      </w:r>
      <w:r w:rsidR="00166B99">
        <w:t xml:space="preserve"> In the</w:t>
      </w:r>
      <w:r w:rsidR="006C61D1">
        <w:t xml:space="preserve"> </w:t>
      </w:r>
      <w:r w:rsidR="00166B99">
        <w:t>f</w:t>
      </w:r>
      <w:r w:rsidR="008C4B71">
        <w:t>urther</w:t>
      </w:r>
      <w:r w:rsidR="00166B99">
        <w:t>,</w:t>
      </w:r>
      <w:r w:rsidR="008C4B71">
        <w:t xml:space="preserve"> the company </w:t>
      </w:r>
      <w:r w:rsidR="00674868">
        <w:t>needs</w:t>
      </w:r>
      <w:r w:rsidR="001D730B">
        <w:t xml:space="preserve"> to be</w:t>
      </w:r>
      <w:r w:rsidR="002D00F7">
        <w:t xml:space="preserve"> sure</w:t>
      </w:r>
      <w:r w:rsidR="008C4B71">
        <w:t xml:space="preserve"> that the workplace culture</w:t>
      </w:r>
      <w:r w:rsidR="0028374B">
        <w:t>,</w:t>
      </w:r>
      <w:r w:rsidR="008C4B71">
        <w:t xml:space="preserve"> not </w:t>
      </w:r>
      <w:r w:rsidR="000E33F0">
        <w:t>biased</w:t>
      </w:r>
      <w:r w:rsidR="00845C35">
        <w:t xml:space="preserve"> (addicted).</w:t>
      </w:r>
    </w:p>
    <w:p w14:paraId="1BE6AE25" w14:textId="0EC53D3D" w:rsidR="005762B1" w:rsidRPr="003E64A8" w:rsidRDefault="003419F6" w:rsidP="003E64A8">
      <w:pPr>
        <w:rPr>
          <w:b/>
          <w:bCs/>
          <w:color w:val="000000" w:themeColor="text1"/>
        </w:rPr>
      </w:pPr>
      <w:r>
        <w:rPr>
          <w:noProof/>
        </w:rPr>
        <w:lastRenderedPageBreak/>
        <w:drawing>
          <wp:anchor distT="0" distB="0" distL="114300" distR="114300" simplePos="0" relativeHeight="251661312" behindDoc="0" locked="0" layoutInCell="1" allowOverlap="1" wp14:anchorId="4FB64F18" wp14:editId="7C7576BC">
            <wp:simplePos x="0" y="0"/>
            <wp:positionH relativeFrom="column">
              <wp:posOffset>84756</wp:posOffset>
            </wp:positionH>
            <wp:positionV relativeFrom="paragraph">
              <wp:posOffset>320</wp:posOffset>
            </wp:positionV>
            <wp:extent cx="2177415" cy="2045970"/>
            <wp:effectExtent l="0" t="0" r="0" b="0"/>
            <wp:wrapThrough wrapText="bothSides">
              <wp:wrapPolygon edited="0">
                <wp:start x="0" y="0"/>
                <wp:lineTo x="0" y="21318"/>
                <wp:lineTo x="21354" y="21318"/>
                <wp:lineTo x="21354" y="0"/>
                <wp:lineTo x="0" y="0"/>
              </wp:wrapPolygon>
            </wp:wrapThrough>
            <wp:docPr id="3" name="Picture 3" descr="Chart, diagram,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diagram, bubble char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77415" cy="20459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C4B71" w:rsidRPr="00330DBE">
        <w:rPr>
          <w:b/>
          <w:bCs/>
          <w:sz w:val="28"/>
          <w:szCs w:val="28"/>
        </w:rPr>
        <w:t>Porters five forces</w:t>
      </w:r>
      <w:r w:rsidR="008C4B71">
        <w:rPr>
          <w:b/>
          <w:bCs/>
        </w:rPr>
        <w:t xml:space="preserve"> </w:t>
      </w:r>
      <w:r w:rsidR="007D23E8">
        <w:rPr>
          <w:b/>
          <w:bCs/>
        </w:rPr>
        <w:t xml:space="preserve">of </w:t>
      </w:r>
      <w:r w:rsidR="00A320B1">
        <w:rPr>
          <w:b/>
          <w:bCs/>
        </w:rPr>
        <w:t>S</w:t>
      </w:r>
      <w:r w:rsidR="007D23E8">
        <w:rPr>
          <w:b/>
          <w:bCs/>
        </w:rPr>
        <w:t>outh Africa</w:t>
      </w:r>
    </w:p>
    <w:p w14:paraId="3DD5DA46" w14:textId="66FB7C4C" w:rsidR="00571AE1" w:rsidRDefault="009478FD" w:rsidP="00DC73FC">
      <w:pPr>
        <w:jc w:val="left"/>
      </w:pPr>
      <w:r w:rsidRPr="009478FD">
        <w:t xml:space="preserve">Porter's five forces model is an industry analysis approach that explains why </w:t>
      </w:r>
      <w:proofErr w:type="gramStart"/>
      <w:r w:rsidRPr="009478FD">
        <w:t>some</w:t>
      </w:r>
      <w:proofErr w:type="gramEnd"/>
      <w:r w:rsidRPr="009478FD">
        <w:t xml:space="preserve"> businesses are more lucrative than others. Porter's model explains how these five factors combine to </w:t>
      </w:r>
      <w:proofErr w:type="gramStart"/>
      <w:r w:rsidRPr="009478FD">
        <w:t>determine</w:t>
      </w:r>
      <w:proofErr w:type="gramEnd"/>
      <w:r w:rsidRPr="009478FD">
        <w:t xml:space="preserve"> an organization's earnings and the attractiveness of that industry to investors.</w:t>
      </w:r>
    </w:p>
    <w:p w14:paraId="0EBE8EC1" w14:textId="77777777" w:rsidR="009478FD" w:rsidRDefault="009478FD" w:rsidP="00DC73FC">
      <w:pPr>
        <w:jc w:val="left"/>
      </w:pPr>
    </w:p>
    <w:p w14:paraId="59CBA4FC" w14:textId="77777777" w:rsidR="009478FD" w:rsidRDefault="009478FD" w:rsidP="00DC73FC">
      <w:pPr>
        <w:jc w:val="left"/>
      </w:pPr>
    </w:p>
    <w:p w14:paraId="4900B1B7" w14:textId="3F772B79" w:rsidR="008C4B71" w:rsidRDefault="008C4B71" w:rsidP="00DC73FC">
      <w:pPr>
        <w:jc w:val="left"/>
        <w:rPr>
          <w:b/>
          <w:bCs/>
        </w:rPr>
      </w:pPr>
      <w:r>
        <w:t xml:space="preserve">This will cover the Tesco's competitive landscape as well as factors affecting its sector. </w:t>
      </w:r>
    </w:p>
    <w:p w14:paraId="3AAE94D2" w14:textId="7F97D675" w:rsidR="008C4B71" w:rsidRDefault="008C4B71" w:rsidP="005762B1">
      <w:pPr>
        <w:jc w:val="left"/>
        <w:rPr>
          <w:b/>
          <w:bCs/>
        </w:rPr>
      </w:pPr>
      <w:r>
        <w:rPr>
          <w:b/>
          <w:bCs/>
        </w:rPr>
        <w:t xml:space="preserve">Threat of new entrants: </w:t>
      </w:r>
      <w:r w:rsidR="005D0B00">
        <w:rPr>
          <w:b/>
          <w:bCs/>
        </w:rPr>
        <w:t xml:space="preserve"> </w:t>
      </w:r>
      <w:r w:rsidR="005D0B00" w:rsidRPr="00533FA7">
        <w:t>A</w:t>
      </w:r>
      <w:r>
        <w:t xml:space="preserve"> huge firm </w:t>
      </w:r>
      <w:r w:rsidR="00533FA7" w:rsidRPr="00533FA7">
        <w:t>as its</w:t>
      </w:r>
      <w:r w:rsidR="00533FA7">
        <w:rPr>
          <w:b/>
          <w:bCs/>
        </w:rPr>
        <w:t xml:space="preserve"> </w:t>
      </w:r>
      <w:r>
        <w:t xml:space="preserve">Tesco and small entrants </w:t>
      </w:r>
      <w:r w:rsidR="00E232A9">
        <w:t>cannot</w:t>
      </w:r>
      <w:r>
        <w:t xml:space="preserve"> </w:t>
      </w:r>
      <w:r w:rsidR="006869CC">
        <w:t>affect</w:t>
      </w:r>
      <w:r>
        <w:t xml:space="preserve"> the operations of the company</w:t>
      </w:r>
      <w:r w:rsidR="001D730B">
        <w:t xml:space="preserve">. </w:t>
      </w:r>
      <w:r>
        <w:t xml:space="preserve">The new entrant </w:t>
      </w:r>
      <w:r w:rsidR="006869CC">
        <w:t>requires</w:t>
      </w:r>
      <w:r>
        <w:t xml:space="preserve"> </w:t>
      </w:r>
      <w:r w:rsidR="00B8630D">
        <w:t>excessively big</w:t>
      </w:r>
      <w:r>
        <w:t xml:space="preserve"> investments to cop up with Tesco. Further they </w:t>
      </w:r>
      <w:r w:rsidR="00DE3E0B">
        <w:t>need</w:t>
      </w:r>
      <w:r>
        <w:t xml:space="preserve"> large distribution channels and supply </w:t>
      </w:r>
      <w:r w:rsidR="006869CC">
        <w:t>chains</w:t>
      </w:r>
      <w:r w:rsidR="00DE3E0B">
        <w:t xml:space="preserve">. </w:t>
      </w:r>
      <w:r w:rsidR="00393C49">
        <w:t>C</w:t>
      </w:r>
      <w:r>
        <w:t xml:space="preserve">an </w:t>
      </w:r>
      <w:proofErr w:type="gramStart"/>
      <w:r>
        <w:t xml:space="preserve">be </w:t>
      </w:r>
      <w:r w:rsidR="00285561">
        <w:t>s</w:t>
      </w:r>
      <w:r w:rsidR="00EE1FBC">
        <w:t>a</w:t>
      </w:r>
      <w:r w:rsidR="00D049D2">
        <w:t>id</w:t>
      </w:r>
      <w:proofErr w:type="gramEnd"/>
      <w:r>
        <w:t xml:space="preserve"> that threat of new entrants is a </w:t>
      </w:r>
      <w:r w:rsidRPr="00285561">
        <w:t>weak</w:t>
      </w:r>
      <w:r>
        <w:t xml:space="preserve"> force concerning </w:t>
      </w:r>
      <w:r w:rsidR="00B8630D">
        <w:t>the</w:t>
      </w:r>
      <w:r>
        <w:t xml:space="preserve"> </w:t>
      </w:r>
      <w:r w:rsidR="003A476F">
        <w:t>company</w:t>
      </w:r>
      <w:r>
        <w:t xml:space="preserve">. </w:t>
      </w:r>
    </w:p>
    <w:p w14:paraId="568FFFE0" w14:textId="74B9D7A4" w:rsidR="008C4B71" w:rsidRDefault="008C4B71" w:rsidP="005762B1">
      <w:pPr>
        <w:jc w:val="left"/>
        <w:rPr>
          <w:b/>
          <w:bCs/>
        </w:rPr>
      </w:pPr>
      <w:r>
        <w:rPr>
          <w:b/>
          <w:bCs/>
        </w:rPr>
        <w:t xml:space="preserve">Threat of </w:t>
      </w:r>
      <w:r w:rsidR="006869CC">
        <w:rPr>
          <w:b/>
          <w:bCs/>
        </w:rPr>
        <w:t>substitute:</w:t>
      </w:r>
      <w:r>
        <w:rPr>
          <w:b/>
          <w:bCs/>
        </w:rPr>
        <w:t xml:space="preserve">  </w:t>
      </w:r>
      <w:r>
        <w:t>As the company is expanding its operations in South Africa, the market is new for the company</w:t>
      </w:r>
      <w:r w:rsidR="008768E9">
        <w:t>,</w:t>
      </w:r>
      <w:r>
        <w:t xml:space="preserve"> and once it captured the market </w:t>
      </w:r>
      <w:r w:rsidR="00E232A9">
        <w:t>it is</w:t>
      </w:r>
      <w:r>
        <w:t xml:space="preserve"> </w:t>
      </w:r>
      <w:r w:rsidR="00F06B97">
        <w:t>extremely hard</w:t>
      </w:r>
      <w:r>
        <w:t xml:space="preserve"> for other companies to fit in the market. The products of the Tesco </w:t>
      </w:r>
      <w:r w:rsidR="006869CC">
        <w:t>are</w:t>
      </w:r>
      <w:r>
        <w:t xml:space="preserve"> of opulent </w:t>
      </w:r>
      <w:r w:rsidR="00B81395">
        <w:t>level,</w:t>
      </w:r>
      <w:r>
        <w:t xml:space="preserve"> and this gives upper hand in the market. </w:t>
      </w:r>
      <w:r w:rsidR="00373A32">
        <w:t>Considering</w:t>
      </w:r>
      <w:r>
        <w:t xml:space="preserve"> the threat of substitute is </w:t>
      </w:r>
      <w:r w:rsidR="006D57DF">
        <w:t>likely to be</w:t>
      </w:r>
      <w:r>
        <w:t xml:space="preserve"> on </w:t>
      </w:r>
      <w:r>
        <w:rPr>
          <w:b/>
          <w:bCs/>
        </w:rPr>
        <w:t>lower</w:t>
      </w:r>
      <w:r>
        <w:t xml:space="preserve"> levels. </w:t>
      </w:r>
    </w:p>
    <w:p w14:paraId="6D580811" w14:textId="7B9714C8" w:rsidR="008C4B71" w:rsidRDefault="008C4B71" w:rsidP="005762B1">
      <w:pPr>
        <w:jc w:val="left"/>
        <w:rPr>
          <w:b/>
          <w:bCs/>
        </w:rPr>
      </w:pPr>
      <w:r>
        <w:rPr>
          <w:b/>
          <w:bCs/>
        </w:rPr>
        <w:t xml:space="preserve">Bargaining power of customers: </w:t>
      </w:r>
      <w:r>
        <w:t xml:space="preserve">South Africa already have companies which is </w:t>
      </w:r>
      <w:r w:rsidR="00B03A82">
        <w:t>supplying</w:t>
      </w:r>
      <w:r>
        <w:t xml:space="preserve"> the same </w:t>
      </w:r>
      <w:r w:rsidR="00B81395" w:rsidRPr="009F7B42">
        <w:rPr>
          <w:color w:val="000000" w:themeColor="text1"/>
        </w:rPr>
        <w:t>items (</w:t>
      </w:r>
      <w:r w:rsidR="00FB3DE0" w:rsidRPr="009F7B42">
        <w:rPr>
          <w:color w:val="000000" w:themeColor="text1"/>
        </w:rPr>
        <w:t xml:space="preserve">Choi, Cui, and </w:t>
      </w:r>
      <w:r w:rsidR="00B81395" w:rsidRPr="009F7B42">
        <w:rPr>
          <w:color w:val="000000" w:themeColor="text1"/>
        </w:rPr>
        <w:t>Tian, 2020</w:t>
      </w:r>
      <w:r w:rsidR="00FB3DE0" w:rsidRPr="009F7B42">
        <w:rPr>
          <w:color w:val="000000" w:themeColor="text1"/>
        </w:rPr>
        <w:t>)</w:t>
      </w:r>
      <w:r w:rsidR="006869CC" w:rsidRPr="009F7B42">
        <w:rPr>
          <w:color w:val="000000" w:themeColor="text1"/>
        </w:rPr>
        <w:t xml:space="preserve">. </w:t>
      </w:r>
      <w:r w:rsidR="006869CC">
        <w:t>Here</w:t>
      </w:r>
      <w:r>
        <w:t xml:space="preserve"> the main things </w:t>
      </w:r>
      <w:r w:rsidR="006869CC">
        <w:t>depend</w:t>
      </w:r>
      <w:r>
        <w:t xml:space="preserve"> on the price and quality. If Tesco</w:t>
      </w:r>
      <w:r w:rsidR="00844684">
        <w:t>’s company</w:t>
      </w:r>
      <w:r>
        <w:t xml:space="preserve"> can provide superior quality with least price</w:t>
      </w:r>
      <w:r w:rsidR="00986639">
        <w:t>,</w:t>
      </w:r>
      <w:r>
        <w:t xml:space="preserve"> they can easily garner a large</w:t>
      </w:r>
      <w:r w:rsidR="00844684">
        <w:t>r</w:t>
      </w:r>
      <w:r>
        <w:t xml:space="preserve"> number of </w:t>
      </w:r>
      <w:r w:rsidR="00B81395">
        <w:t>audiences</w:t>
      </w:r>
      <w:r>
        <w:t xml:space="preserve">. In UK they are already working </w:t>
      </w:r>
      <w:r w:rsidR="006869CC">
        <w:t>with this</w:t>
      </w:r>
      <w:r>
        <w:t xml:space="preserve"> agenda and its </w:t>
      </w:r>
      <w:r w:rsidR="00844684">
        <w:t>will be</w:t>
      </w:r>
      <w:r>
        <w:t xml:space="preserve"> better </w:t>
      </w:r>
      <w:r w:rsidR="00A4606E">
        <w:t xml:space="preserve">if </w:t>
      </w:r>
      <w:r>
        <w:t xml:space="preserve">they </w:t>
      </w:r>
      <w:r w:rsidR="00734598">
        <w:t>apply</w:t>
      </w:r>
      <w:r>
        <w:t xml:space="preserve"> this </w:t>
      </w:r>
      <w:r w:rsidR="00B81395">
        <w:t>discipline in</w:t>
      </w:r>
      <w:r>
        <w:t xml:space="preserve"> South Africa. Thus, customers bargaining power assumed to be</w:t>
      </w:r>
      <w:r>
        <w:rPr>
          <w:b/>
          <w:bCs/>
        </w:rPr>
        <w:t xml:space="preserve"> low. </w:t>
      </w:r>
    </w:p>
    <w:p w14:paraId="653A7041" w14:textId="72B284AA" w:rsidR="008C4B71" w:rsidRDefault="008C4B71" w:rsidP="005762B1">
      <w:pPr>
        <w:jc w:val="left"/>
        <w:rPr>
          <w:b/>
          <w:bCs/>
        </w:rPr>
      </w:pPr>
      <w:r>
        <w:rPr>
          <w:b/>
          <w:bCs/>
        </w:rPr>
        <w:t xml:space="preserve">Suppliers </w:t>
      </w:r>
      <w:r w:rsidR="006869CC">
        <w:rPr>
          <w:b/>
          <w:bCs/>
        </w:rPr>
        <w:t>power:</w:t>
      </w:r>
      <w:r>
        <w:rPr>
          <w:b/>
          <w:bCs/>
        </w:rPr>
        <w:t xml:space="preserve"> </w:t>
      </w:r>
      <w:r>
        <w:t>This is the force very the company</w:t>
      </w:r>
      <w:r w:rsidR="007F42DE">
        <w:t>,</w:t>
      </w:r>
      <w:r>
        <w:t xml:space="preserve"> </w:t>
      </w:r>
      <w:r w:rsidR="00314A71">
        <w:t>must</w:t>
      </w:r>
      <w:r>
        <w:t xml:space="preserve"> make effort </w:t>
      </w:r>
      <w:r w:rsidR="00A266E4">
        <w:t xml:space="preserve">as a </w:t>
      </w:r>
      <w:r w:rsidR="00754F92">
        <w:t xml:space="preserve">resolute </w:t>
      </w:r>
      <w:r w:rsidR="003F55FE">
        <w:t xml:space="preserve">of </w:t>
      </w:r>
      <w:r w:rsidR="00B81395">
        <w:t>the just</w:t>
      </w:r>
      <w:r>
        <w:t xml:space="preserve"> expanding </w:t>
      </w:r>
      <w:r w:rsidR="00290620">
        <w:t>in another country</w:t>
      </w:r>
      <w:r w:rsidR="00DB4F18">
        <w:t>,</w:t>
      </w:r>
      <w:r>
        <w:t xml:space="preserve"> and the suppliers are new </w:t>
      </w:r>
      <w:r w:rsidR="00DB4F18">
        <w:t>to them</w:t>
      </w:r>
      <w:r w:rsidR="00026982">
        <w:t xml:space="preserve">. For </w:t>
      </w:r>
      <w:r w:rsidR="00876843">
        <w:t>example, firstly</w:t>
      </w:r>
      <w:r>
        <w:t xml:space="preserve"> </w:t>
      </w:r>
      <w:r w:rsidR="003F55FE">
        <w:t>must</w:t>
      </w:r>
      <w:r>
        <w:t xml:space="preserve"> build the trust with multiple </w:t>
      </w:r>
      <w:r w:rsidR="006869CC">
        <w:t>suppliers,</w:t>
      </w:r>
      <w:r>
        <w:t xml:space="preserve"> then they can negotiate </w:t>
      </w:r>
      <w:r w:rsidR="00986639">
        <w:t>successfully</w:t>
      </w:r>
      <w:r>
        <w:t xml:space="preserve"> with them. </w:t>
      </w:r>
      <w:r w:rsidR="00447611">
        <w:t>R</w:t>
      </w:r>
      <w:r w:rsidR="00832F60">
        <w:t>emarkably</w:t>
      </w:r>
      <w:r w:rsidR="006869CC">
        <w:t>,</w:t>
      </w:r>
      <w:r>
        <w:t xml:space="preserve"> in this scenario it can be </w:t>
      </w:r>
      <w:r w:rsidR="00A1451C">
        <w:t>summarised</w:t>
      </w:r>
      <w:r>
        <w:t xml:space="preserve"> that bargaining power of the suppliers is a </w:t>
      </w:r>
      <w:r w:rsidRPr="00D92C72">
        <w:t>high to moderate</w:t>
      </w:r>
      <w:r>
        <w:t xml:space="preserve"> force. </w:t>
      </w:r>
    </w:p>
    <w:p w14:paraId="0DF16607" w14:textId="03FB3461" w:rsidR="008C4B71" w:rsidRPr="00D92C72" w:rsidRDefault="008C4B71">
      <w:r>
        <w:rPr>
          <w:b/>
          <w:bCs/>
        </w:rPr>
        <w:t xml:space="preserve">Competitive </w:t>
      </w:r>
      <w:r w:rsidR="006869CC">
        <w:rPr>
          <w:b/>
          <w:bCs/>
        </w:rPr>
        <w:t>rivalry:</w:t>
      </w:r>
      <w:r>
        <w:rPr>
          <w:b/>
          <w:bCs/>
        </w:rPr>
        <w:t xml:space="preserve"> </w:t>
      </w:r>
      <w:r>
        <w:t>The sector i</w:t>
      </w:r>
      <w:r w:rsidR="006D527E">
        <w:t>n</w:t>
      </w:r>
      <w:r>
        <w:t xml:space="preserve"> which Tesco is </w:t>
      </w:r>
      <w:r w:rsidR="00F06B97">
        <w:t>running</w:t>
      </w:r>
      <w:r w:rsidR="006869CC">
        <w:t xml:space="preserve"> has</w:t>
      </w:r>
      <w:r>
        <w:t xml:space="preserve"> high </w:t>
      </w:r>
      <w:r w:rsidR="006869CC">
        <w:t>competition,</w:t>
      </w:r>
      <w:r>
        <w:t xml:space="preserve"> there </w:t>
      </w:r>
      <w:r w:rsidR="00D92C72">
        <w:t>it is</w:t>
      </w:r>
      <w:r w:rsidR="00BE0666">
        <w:t xml:space="preserve"> a </w:t>
      </w:r>
      <w:r w:rsidR="002F0433">
        <w:t>various firm</w:t>
      </w:r>
      <w:r>
        <w:t xml:space="preserve"> already working in the South Africa which can hamper the profitability of the company. The products in which the company is dealing is of basic needs and here price war is intense</w:t>
      </w:r>
      <w:r w:rsidR="002F0433">
        <w:t>.</w:t>
      </w:r>
      <w:r w:rsidR="00253C0F">
        <w:t xml:space="preserve"> </w:t>
      </w:r>
      <w:r w:rsidR="00DB6E75">
        <w:t>As</w:t>
      </w:r>
      <w:r w:rsidR="00253C0F">
        <w:t xml:space="preserve"> </w:t>
      </w:r>
      <w:r w:rsidR="00CF3049">
        <w:t>addition, competitive</w:t>
      </w:r>
      <w:r w:rsidR="003864C6">
        <w:t xml:space="preserve"> rivalry is a </w:t>
      </w:r>
      <w:r w:rsidR="00945D5D">
        <w:t>significant</w:t>
      </w:r>
      <w:r w:rsidR="00FA39DF">
        <w:t xml:space="preserve"> </w:t>
      </w:r>
      <w:r w:rsidR="00680DB0">
        <w:t>end</w:t>
      </w:r>
      <w:r w:rsidR="002A52C0">
        <w:t xml:space="preserve"> powerful</w:t>
      </w:r>
      <w:r w:rsidR="00945D5D">
        <w:t xml:space="preserve"> force.</w:t>
      </w:r>
    </w:p>
    <w:p w14:paraId="21971AF2" w14:textId="78B19F9C" w:rsidR="00D1206A" w:rsidRPr="00BA08BA" w:rsidRDefault="00A320B1" w:rsidP="00424096">
      <w:pPr>
        <w:rPr>
          <w:b/>
          <w:bCs/>
        </w:rPr>
      </w:pPr>
      <w:r w:rsidRPr="001F4715">
        <w:lastRenderedPageBreak/>
        <w:drawing>
          <wp:anchor distT="0" distB="0" distL="114300" distR="114300" simplePos="0" relativeHeight="251663360" behindDoc="1" locked="0" layoutInCell="1" allowOverlap="1" wp14:anchorId="1A69B93B" wp14:editId="2075B06B">
            <wp:simplePos x="0" y="0"/>
            <wp:positionH relativeFrom="column">
              <wp:posOffset>32275</wp:posOffset>
            </wp:positionH>
            <wp:positionV relativeFrom="paragraph">
              <wp:posOffset>352</wp:posOffset>
            </wp:positionV>
            <wp:extent cx="2322195" cy="2177415"/>
            <wp:effectExtent l="0" t="0" r="190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22195" cy="2177415"/>
                    </a:xfrm>
                    <a:prstGeom prst="rect">
                      <a:avLst/>
                    </a:prstGeom>
                    <a:noFill/>
                    <a:ln>
                      <a:noFill/>
                    </a:ln>
                  </pic:spPr>
                </pic:pic>
              </a:graphicData>
            </a:graphic>
          </wp:anchor>
        </w:drawing>
      </w:r>
      <w:r w:rsidR="00D1206A" w:rsidRPr="00424096">
        <w:rPr>
          <w:b/>
          <w:bCs/>
        </w:rPr>
        <w:t>Porters Diamond model</w:t>
      </w:r>
      <w:r w:rsidR="0065584F">
        <w:rPr>
          <w:b/>
          <w:bCs/>
        </w:rPr>
        <w:t xml:space="preserve"> </w:t>
      </w:r>
      <w:r w:rsidR="00BA08BA">
        <w:rPr>
          <w:b/>
          <w:bCs/>
        </w:rPr>
        <w:t>of South Africa</w:t>
      </w:r>
      <w:r w:rsidR="0065584F">
        <w:rPr>
          <w:b/>
          <w:bCs/>
        </w:rPr>
        <w:t>.</w:t>
      </w:r>
    </w:p>
    <w:p w14:paraId="1490C191" w14:textId="778417EF" w:rsidR="007D67F0" w:rsidRDefault="007D67F0" w:rsidP="00424096">
      <w:r w:rsidRPr="007D67F0">
        <w:t xml:space="preserve">Porter's Diamond Model </w:t>
      </w:r>
      <w:proofErr w:type="gramStart"/>
      <w:r w:rsidRPr="007D67F0">
        <w:t>is used</w:t>
      </w:r>
      <w:proofErr w:type="gramEnd"/>
      <w:r w:rsidRPr="007D67F0">
        <w:t xml:space="preserve"> to calculate the external competitive environment, helping to understand the relative strength of businesses compared to others.</w:t>
      </w:r>
    </w:p>
    <w:p w14:paraId="2EE69A6B" w14:textId="365A04B9" w:rsidR="008C4B71" w:rsidRDefault="009417B0" w:rsidP="00424096">
      <w:r>
        <w:t xml:space="preserve"> </w:t>
      </w:r>
    </w:p>
    <w:p w14:paraId="5FBEB96F" w14:textId="2AA108EC" w:rsidR="008C4B71" w:rsidRDefault="008C4B71" w:rsidP="006410D4">
      <w:pPr>
        <w:jc w:val="left"/>
        <w:rPr>
          <w:b/>
          <w:bCs/>
        </w:rPr>
      </w:pPr>
      <w:r>
        <w:rPr>
          <w:b/>
          <w:bCs/>
        </w:rPr>
        <w:t>Firm strategy</w:t>
      </w:r>
      <w:r w:rsidR="00986639">
        <w:rPr>
          <w:b/>
          <w:bCs/>
        </w:rPr>
        <w:t xml:space="preserve"> </w:t>
      </w:r>
      <w:r w:rsidR="00CC35CE">
        <w:rPr>
          <w:b/>
          <w:bCs/>
        </w:rPr>
        <w:t>moisture</w:t>
      </w:r>
      <w:r>
        <w:rPr>
          <w:b/>
          <w:bCs/>
        </w:rPr>
        <w:t xml:space="preserve"> and </w:t>
      </w:r>
      <w:r w:rsidR="006869CC">
        <w:rPr>
          <w:b/>
          <w:bCs/>
        </w:rPr>
        <w:t>rivalry:</w:t>
      </w:r>
      <w:r>
        <w:rPr>
          <w:b/>
          <w:bCs/>
        </w:rPr>
        <w:t xml:space="preserve"> </w:t>
      </w:r>
      <w:r>
        <w:t xml:space="preserve">This factor </w:t>
      </w:r>
      <w:r w:rsidR="006869CC">
        <w:t>focuses on</w:t>
      </w:r>
      <w:r>
        <w:t xml:space="preserve"> the competition in the native market that company </w:t>
      </w:r>
      <w:r w:rsidR="00450D00">
        <w:t>need</w:t>
      </w:r>
      <w:r>
        <w:t xml:space="preserve"> to excel against. The region where Tesco is going to </w:t>
      </w:r>
      <w:r w:rsidR="00174A30">
        <w:t>use</w:t>
      </w:r>
      <w:r>
        <w:t xml:space="preserve"> </w:t>
      </w:r>
      <w:r w:rsidR="00174A30">
        <w:t>figures out</w:t>
      </w:r>
      <w:r>
        <w:t xml:space="preserve"> the strategies and </w:t>
      </w:r>
      <w:r w:rsidR="006869CC">
        <w:t>structure</w:t>
      </w:r>
      <w:r w:rsidR="00031B45">
        <w:t xml:space="preserve"> (</w:t>
      </w:r>
      <w:r w:rsidR="003427E0">
        <w:t>Barua</w:t>
      </w:r>
      <w:r w:rsidR="003427E0" w:rsidRPr="00031B45">
        <w:rPr>
          <w:color w:val="auto"/>
        </w:rPr>
        <w:t>, 2020</w:t>
      </w:r>
      <w:r w:rsidR="00237D26" w:rsidRPr="00031B45">
        <w:rPr>
          <w:color w:val="auto"/>
        </w:rPr>
        <w:t>).</w:t>
      </w:r>
      <w:r>
        <w:t xml:space="preserve"> Strategies may vary from nation to nation. Whereas </w:t>
      </w:r>
      <w:r w:rsidR="006869CC">
        <w:t>rivalry</w:t>
      </w:r>
      <w:r>
        <w:t xml:space="preserve"> plays crucial role in driving every entity </w:t>
      </w:r>
      <w:r w:rsidR="005B6B7C">
        <w:t>running</w:t>
      </w:r>
      <w:r>
        <w:t xml:space="preserve"> in the same sector to innovate, improve and perform better than each other. </w:t>
      </w:r>
    </w:p>
    <w:p w14:paraId="7CD79EEF" w14:textId="77777777" w:rsidR="00571AE1" w:rsidRDefault="00571AE1" w:rsidP="006410D4">
      <w:pPr>
        <w:jc w:val="left"/>
        <w:rPr>
          <w:b/>
          <w:bCs/>
        </w:rPr>
      </w:pPr>
    </w:p>
    <w:p w14:paraId="32DCCADD" w14:textId="50237F4D" w:rsidR="008C4B71" w:rsidRDefault="008C4B71" w:rsidP="006410D4">
      <w:pPr>
        <w:jc w:val="left"/>
        <w:rPr>
          <w:b/>
          <w:bCs/>
        </w:rPr>
      </w:pPr>
      <w:r>
        <w:rPr>
          <w:b/>
          <w:bCs/>
        </w:rPr>
        <w:t xml:space="preserve">Factor conditions: </w:t>
      </w:r>
      <w:r>
        <w:t xml:space="preserve">These refers to the </w:t>
      </w:r>
      <w:r w:rsidR="00237D26">
        <w:t>capital’s,</w:t>
      </w:r>
      <w:r>
        <w:t xml:space="preserve"> natural and human resources available in a particular country. South Africa is </w:t>
      </w:r>
      <w:r w:rsidR="005B6B7C">
        <w:t>a rich</w:t>
      </w:r>
      <w:r>
        <w:t xml:space="preserve"> country in terms of natural resources. Here human resources </w:t>
      </w:r>
      <w:r w:rsidR="006869CC">
        <w:t>mean</w:t>
      </w:r>
      <w:r>
        <w:t xml:space="preserve"> created factor conditions like scientific knowledge base and skilled labour force. These created factor conditions required continuously upgradation. Tesco must use these created factor conditions to achieve fruitful results.</w:t>
      </w:r>
    </w:p>
    <w:p w14:paraId="5B5F5D92" w14:textId="6AF7B9D1" w:rsidR="008C4B71" w:rsidRDefault="008C4B71" w:rsidP="006410D4">
      <w:pPr>
        <w:ind w:left="33"/>
        <w:jc w:val="left"/>
        <w:rPr>
          <w:b/>
          <w:bCs/>
        </w:rPr>
      </w:pPr>
      <w:r>
        <w:rPr>
          <w:b/>
          <w:bCs/>
        </w:rPr>
        <w:t xml:space="preserve">Demand </w:t>
      </w:r>
      <w:r w:rsidR="006869CC">
        <w:rPr>
          <w:b/>
          <w:bCs/>
        </w:rPr>
        <w:t>conditions:</w:t>
      </w:r>
      <w:r>
        <w:rPr>
          <w:b/>
          <w:bCs/>
        </w:rPr>
        <w:t xml:space="preserve"> </w:t>
      </w:r>
      <w:r>
        <w:t>The demand from customers can push company's growth, improve quality</w:t>
      </w:r>
      <w:r w:rsidR="00C13BEE">
        <w:t>,</w:t>
      </w:r>
      <w:r>
        <w:t xml:space="preserve"> and innovate. </w:t>
      </w:r>
      <w:r w:rsidR="002865B5">
        <w:t>In</w:t>
      </w:r>
      <w:r>
        <w:t xml:space="preserve"> South Africa can gain advantage where customers </w:t>
      </w:r>
      <w:r w:rsidR="006869CC">
        <w:t>give</w:t>
      </w:r>
      <w:r>
        <w:t xml:space="preserve"> </w:t>
      </w:r>
      <w:r w:rsidR="006869CC">
        <w:t>an</w:t>
      </w:r>
      <w:r>
        <w:t xml:space="preserve"> earlier or clearer picture of emerging buyer needs. A demand can pressure the company to innovate rapidly. </w:t>
      </w:r>
    </w:p>
    <w:p w14:paraId="74958958" w14:textId="23DBAB14" w:rsidR="008C4B71" w:rsidRDefault="008C4B71">
      <w:pPr>
        <w:rPr>
          <w:b/>
          <w:bCs/>
        </w:rPr>
      </w:pPr>
      <w:r>
        <w:rPr>
          <w:b/>
          <w:bCs/>
        </w:rPr>
        <w:t xml:space="preserve">Related and supporting </w:t>
      </w:r>
      <w:r w:rsidR="006869CC">
        <w:rPr>
          <w:b/>
          <w:bCs/>
        </w:rPr>
        <w:t>industries:</w:t>
      </w:r>
      <w:r>
        <w:rPr>
          <w:b/>
          <w:bCs/>
        </w:rPr>
        <w:t xml:space="preserve"> </w:t>
      </w:r>
      <w:r w:rsidR="00497171">
        <w:t>To</w:t>
      </w:r>
      <w:r>
        <w:t xml:space="preserve"> create </w:t>
      </w:r>
      <w:r w:rsidR="00FA5718">
        <w:t>more</w:t>
      </w:r>
      <w:r>
        <w:t xml:space="preserve"> value for </w:t>
      </w:r>
      <w:r w:rsidR="00DA4D93">
        <w:t>customer’s</w:t>
      </w:r>
      <w:r>
        <w:t xml:space="preserve"> companies are often dependent on partnerships and alliances. Here suppliers are vital to enhance innovation through higher quality and efficient inputs. </w:t>
      </w:r>
      <w:r w:rsidR="005C748B">
        <w:t>This</w:t>
      </w:r>
      <w:r>
        <w:t xml:space="preserve"> supplier is going to help both the nation and the company. </w:t>
      </w:r>
    </w:p>
    <w:p w14:paraId="27C2F6F9" w14:textId="77777777" w:rsidR="008C4B71" w:rsidRDefault="008C4B71">
      <w:pPr>
        <w:ind w:left="874" w:hanging="841"/>
        <w:rPr>
          <w:b/>
          <w:bCs/>
        </w:rPr>
      </w:pPr>
    </w:p>
    <w:p w14:paraId="7D8967A0" w14:textId="77777777" w:rsidR="008C4B71" w:rsidRDefault="008C4B71">
      <w:pPr>
        <w:spacing w:line="100" w:lineRule="atLeast"/>
        <w:ind w:left="874" w:hanging="841"/>
        <w:rPr>
          <w:b/>
          <w:bCs/>
        </w:rPr>
      </w:pPr>
    </w:p>
    <w:p w14:paraId="1B5955AB" w14:textId="77777777" w:rsidR="008C4B71" w:rsidRDefault="008C4B71">
      <w:pPr>
        <w:pStyle w:val="Heading2"/>
      </w:pPr>
      <w:bookmarkStart w:id="7" w:name="_Toc130315110"/>
      <w:r>
        <w:t>Evaluation of opportunities and challenges</w:t>
      </w:r>
      <w:bookmarkEnd w:id="7"/>
    </w:p>
    <w:p w14:paraId="4D38545E" w14:textId="77777777" w:rsidR="008C4B71" w:rsidRDefault="008C4B71">
      <w:r>
        <w:t xml:space="preserve">Challenges- </w:t>
      </w:r>
    </w:p>
    <w:p w14:paraId="05096C6C" w14:textId="3E13DE5D" w:rsidR="008C4B71" w:rsidRDefault="008C4B71">
      <w:r>
        <w:t xml:space="preserve">South Africa is a country which is continuously experiencing violent outbreaks and political instability which is going to disrupt the business activities. Like in 2021 the country experienced unrest which turned into violence, leading to </w:t>
      </w:r>
      <w:r w:rsidR="006869CC">
        <w:t>death more</w:t>
      </w:r>
      <w:r>
        <w:t xml:space="preserve"> than </w:t>
      </w:r>
      <w:r w:rsidR="00146759">
        <w:t>three hundred</w:t>
      </w:r>
      <w:r>
        <w:t xml:space="preserve"> </w:t>
      </w:r>
      <w:r w:rsidRPr="009F7B42">
        <w:rPr>
          <w:color w:val="000000" w:themeColor="text1"/>
        </w:rPr>
        <w:t xml:space="preserve">people </w:t>
      </w:r>
      <w:r w:rsidR="00BD0341" w:rsidRPr="009F7B42">
        <w:rPr>
          <w:color w:val="000000" w:themeColor="text1"/>
        </w:rPr>
        <w:t>(</w:t>
      </w:r>
      <w:r w:rsidR="00AD4A99" w:rsidRPr="009F7B42">
        <w:rPr>
          <w:color w:val="000000" w:themeColor="text1"/>
        </w:rPr>
        <w:t>İpek, 2020</w:t>
      </w:r>
      <w:r w:rsidR="00E670F5" w:rsidRPr="009F7B42">
        <w:rPr>
          <w:color w:val="000000" w:themeColor="text1"/>
        </w:rPr>
        <w:t xml:space="preserve">). </w:t>
      </w:r>
      <w:r w:rsidR="00E670F5">
        <w:lastRenderedPageBreak/>
        <w:t>This</w:t>
      </w:r>
      <w:r>
        <w:t xml:space="preserve"> is just a single aspect</w:t>
      </w:r>
      <w:r w:rsidR="00D545FE">
        <w:t>,</w:t>
      </w:r>
      <w:r>
        <w:t xml:space="preserve"> there are </w:t>
      </w:r>
      <w:r w:rsidR="0072598E">
        <w:t>plenty’s</w:t>
      </w:r>
      <w:r>
        <w:t xml:space="preserve"> events happening every month. Further the conflict between government officials and military veterans can also cause high degree of uncertainty for international firms. The</w:t>
      </w:r>
      <w:r w:rsidR="006A6E03">
        <w:t xml:space="preserve"> government</w:t>
      </w:r>
      <w:r>
        <w:t xml:space="preserve"> of the country </w:t>
      </w:r>
      <w:r w:rsidR="00220EFF">
        <w:t xml:space="preserve">also have been </w:t>
      </w:r>
      <w:r w:rsidR="00927870">
        <w:t xml:space="preserve">facing </w:t>
      </w:r>
      <w:r w:rsidR="008256BD">
        <w:t>by the</w:t>
      </w:r>
      <w:r w:rsidR="00CB1C06">
        <w:t xml:space="preserve"> </w:t>
      </w:r>
      <w:r w:rsidR="00EF0C0F">
        <w:t>public’s</w:t>
      </w:r>
      <w:r>
        <w:t xml:space="preserve"> violence, corruption, political intolerance, mismanagement</w:t>
      </w:r>
      <w:r w:rsidR="00FA5718">
        <w:t>,</w:t>
      </w:r>
      <w:r>
        <w:t xml:space="preserve"> and popular protest. </w:t>
      </w:r>
      <w:r w:rsidR="006869CC">
        <w:t>Thus,</w:t>
      </w:r>
      <w:r>
        <w:t xml:space="preserve"> the first challenge that Tesco is going to face in South African market is </w:t>
      </w:r>
      <w:r>
        <w:rPr>
          <w:b/>
          <w:bCs/>
        </w:rPr>
        <w:t>political instability.</w:t>
      </w:r>
      <w:r>
        <w:t xml:space="preserve"> </w:t>
      </w:r>
    </w:p>
    <w:p w14:paraId="55912FA5" w14:textId="77777777" w:rsidR="008C4B71" w:rsidRDefault="008C4B71">
      <w:r>
        <w:t xml:space="preserve">Other than this the country is still struggling with economic domain. Despite huge efforts by the current </w:t>
      </w:r>
      <w:r w:rsidR="006869CC">
        <w:t>government,</w:t>
      </w:r>
      <w:r>
        <w:t xml:space="preserve"> the GDP growth of the country only increased one percent. Further higher interest rate and </w:t>
      </w:r>
      <w:r w:rsidR="006869CC">
        <w:t>inflation can</w:t>
      </w:r>
      <w:r>
        <w:t xml:space="preserve"> create challenges for Tesco. </w:t>
      </w:r>
      <w:r w:rsidR="006869CC">
        <w:t>So,</w:t>
      </w:r>
      <w:r>
        <w:t xml:space="preserve"> </w:t>
      </w:r>
      <w:r>
        <w:rPr>
          <w:b/>
          <w:bCs/>
        </w:rPr>
        <w:t xml:space="preserve">economy </w:t>
      </w:r>
      <w:r w:rsidR="006869CC">
        <w:t>of South</w:t>
      </w:r>
      <w:r>
        <w:t xml:space="preserve"> Africa is the second biggest challenge for Tesco. </w:t>
      </w:r>
    </w:p>
    <w:p w14:paraId="3DDDA090" w14:textId="77777777" w:rsidR="008C4B71" w:rsidRDefault="008C4B71">
      <w:r>
        <w:t>Opportunities-</w:t>
      </w:r>
    </w:p>
    <w:p w14:paraId="7A65830F" w14:textId="7F9DF1B3" w:rsidR="008C4B71" w:rsidRDefault="008C4B71">
      <w:r>
        <w:t xml:space="preserve">On the other </w:t>
      </w:r>
      <w:r w:rsidR="006869CC">
        <w:t>hand,</w:t>
      </w:r>
      <w:r>
        <w:t xml:space="preserve"> Tesco have </w:t>
      </w:r>
      <w:r w:rsidR="00B36EA0">
        <w:t>fantastic</w:t>
      </w:r>
      <w:r>
        <w:t xml:space="preserve"> opportunity like </w:t>
      </w:r>
      <w:r w:rsidR="00AE5296">
        <w:t>very advanced</w:t>
      </w:r>
      <w:r>
        <w:t xml:space="preserve"> </w:t>
      </w:r>
      <w:r>
        <w:rPr>
          <w:b/>
          <w:bCs/>
        </w:rPr>
        <w:t xml:space="preserve">technology. </w:t>
      </w:r>
      <w:r>
        <w:t xml:space="preserve">The country is embracing the development of </w:t>
      </w:r>
      <w:r w:rsidR="006869CC">
        <w:t>technology,</w:t>
      </w:r>
      <w:r>
        <w:t xml:space="preserve"> incorporating the advancements as a part of industries. Shift to virtual business interaction and </w:t>
      </w:r>
      <w:r w:rsidR="006869CC">
        <w:t>wireless networks</w:t>
      </w:r>
      <w:r>
        <w:t xml:space="preserve"> are the two prime </w:t>
      </w:r>
      <w:r w:rsidR="006869CC">
        <w:t>instances of</w:t>
      </w:r>
      <w:r>
        <w:t xml:space="preserve"> technology development</w:t>
      </w:r>
      <w:r w:rsidR="000E421D">
        <w:t>,</w:t>
      </w:r>
      <w:r>
        <w:t xml:space="preserve"> the country has recently adopted</w:t>
      </w:r>
      <w:r w:rsidR="006E5FE6">
        <w:t xml:space="preserve"> </w:t>
      </w:r>
      <w:r w:rsidR="00B27AEC" w:rsidRPr="00B27AEC">
        <w:rPr>
          <w:color w:val="auto"/>
        </w:rPr>
        <w:t>(</w:t>
      </w:r>
      <w:r w:rsidR="00AD4A99" w:rsidRPr="00B27AEC">
        <w:rPr>
          <w:color w:val="auto"/>
        </w:rPr>
        <w:t xml:space="preserve">Denicolai, </w:t>
      </w:r>
      <w:r w:rsidR="00914D90" w:rsidRPr="00B27AEC">
        <w:rPr>
          <w:color w:val="auto"/>
        </w:rPr>
        <w:t>Zucchella, and</w:t>
      </w:r>
      <w:r w:rsidR="00B27AEC" w:rsidRPr="00B27AEC">
        <w:rPr>
          <w:color w:val="auto"/>
        </w:rPr>
        <w:t xml:space="preserve"> </w:t>
      </w:r>
      <w:r w:rsidR="00D231C0" w:rsidRPr="00B27AEC">
        <w:rPr>
          <w:color w:val="auto"/>
        </w:rPr>
        <w:t>Magnani, 2021</w:t>
      </w:r>
      <w:r w:rsidR="00237D26" w:rsidRPr="00B27AEC">
        <w:rPr>
          <w:color w:val="auto"/>
        </w:rPr>
        <w:t>)</w:t>
      </w:r>
      <w:r w:rsidR="00237D26">
        <w:t>.</w:t>
      </w:r>
      <w:r w:rsidR="006E5FE6">
        <w:t xml:space="preserve"> </w:t>
      </w:r>
      <w:r w:rsidR="006869CC">
        <w:t>South</w:t>
      </w:r>
      <w:r>
        <w:t xml:space="preserve"> Africa have a strongest   information technology foundation in entire Africa. The availability of technology </w:t>
      </w:r>
      <w:r w:rsidR="006869CC">
        <w:t>helps Tesco</w:t>
      </w:r>
      <w:r>
        <w:t xml:space="preserve"> to engage in innovation. Further the other big opportunity in front of the company is </w:t>
      </w:r>
      <w:r w:rsidR="007D1D19">
        <w:rPr>
          <w:b/>
          <w:bCs/>
        </w:rPr>
        <w:t>social</w:t>
      </w:r>
      <w:r>
        <w:rPr>
          <w:b/>
          <w:bCs/>
        </w:rPr>
        <w:t xml:space="preserve"> factors.</w:t>
      </w:r>
      <w:r>
        <w:t xml:space="preserve"> As the population of the country is continuously rising </w:t>
      </w:r>
      <w:r w:rsidR="00E232A9">
        <w:t>it is</w:t>
      </w:r>
      <w:r>
        <w:t xml:space="preserve"> </w:t>
      </w:r>
      <w:r w:rsidR="005B6B7C">
        <w:t>a wonderful opportunity</w:t>
      </w:r>
      <w:r>
        <w:t xml:space="preserve"> for the company to garner huge customers</w:t>
      </w:r>
      <w:r w:rsidR="005B6B7C">
        <w:t xml:space="preserve">. </w:t>
      </w:r>
      <w:r>
        <w:t xml:space="preserve">It has been </w:t>
      </w:r>
      <w:r w:rsidR="00BC36BA">
        <w:t>conf</w:t>
      </w:r>
      <w:r w:rsidR="00445563">
        <w:t>i</w:t>
      </w:r>
      <w:r w:rsidR="00BC36BA">
        <w:t>rming (</w:t>
      </w:r>
      <w:r w:rsidR="00DD4F01">
        <w:t>seeing</w:t>
      </w:r>
      <w:r w:rsidR="00BC36BA">
        <w:t>)</w:t>
      </w:r>
      <w:r>
        <w:t xml:space="preserve"> that customers are shifting towards online </w:t>
      </w:r>
      <w:r w:rsidR="00237D26">
        <w:t>purchase,</w:t>
      </w:r>
      <w:r>
        <w:t xml:space="preserve"> and this is the place where Tesco can dominant. </w:t>
      </w:r>
    </w:p>
    <w:p w14:paraId="2361D2FB" w14:textId="535425A6" w:rsidR="008C4B71" w:rsidRDefault="008C4B71">
      <w:r>
        <w:t xml:space="preserve">While doing business in South Africa, Tesco can </w:t>
      </w:r>
      <w:r w:rsidR="006869CC">
        <w:t>manage</w:t>
      </w:r>
      <w:r>
        <w:t xml:space="preserve"> aspects of corporate </w:t>
      </w:r>
      <w:r w:rsidR="006869CC">
        <w:t>governance by</w:t>
      </w:r>
      <w:r>
        <w:t xml:space="preserve"> balancing board composition, evaluate the board </w:t>
      </w:r>
      <w:r w:rsidR="006869CC">
        <w:t>regularly, be</w:t>
      </w:r>
      <w:r>
        <w:t xml:space="preserve"> transparent, aim for long term value creation, define </w:t>
      </w:r>
      <w:r w:rsidR="006C668F">
        <w:t>shareholder’s</w:t>
      </w:r>
      <w:r>
        <w:t xml:space="preserve"> rights, manage risk proactively, follow sustainability best practices and document</w:t>
      </w:r>
      <w:r w:rsidR="009619F4">
        <w:t>s</w:t>
      </w:r>
      <w:r>
        <w:t xml:space="preserve"> procedures and policies. </w:t>
      </w:r>
    </w:p>
    <w:p w14:paraId="7AE7BCD3" w14:textId="77777777" w:rsidR="008C4B71" w:rsidRDefault="008C4B71"/>
    <w:p w14:paraId="2743DC18" w14:textId="77777777" w:rsidR="008C4B71" w:rsidRDefault="008C4B71"/>
    <w:p w14:paraId="715F5EDB" w14:textId="77777777" w:rsidR="008C4B71" w:rsidRDefault="008C4B71">
      <w:pPr>
        <w:pStyle w:val="Heading2"/>
      </w:pPr>
      <w:bookmarkStart w:id="8" w:name="_Toc130315111"/>
      <w:r>
        <w:rPr>
          <w:bCs w:val="0"/>
        </w:rPr>
        <w:t>Analysis of different barriers experienced by foreign businesses.</w:t>
      </w:r>
      <w:bookmarkEnd w:id="8"/>
      <w:r>
        <w:rPr>
          <w:bCs w:val="0"/>
        </w:rPr>
        <w:t xml:space="preserve"> </w:t>
      </w:r>
    </w:p>
    <w:p w14:paraId="72C6E51A" w14:textId="77777777" w:rsidR="008C4B71" w:rsidRDefault="008C4B71"/>
    <w:p w14:paraId="535005DD" w14:textId="4374A524" w:rsidR="008C4B71" w:rsidRDefault="008C4B71">
      <w:pPr>
        <w:rPr>
          <w:b/>
          <w:bCs/>
        </w:rPr>
      </w:pPr>
      <w:r>
        <w:rPr>
          <w:b/>
          <w:bCs/>
        </w:rPr>
        <w:t xml:space="preserve">Failure of critical infrastructure: </w:t>
      </w:r>
      <w:r>
        <w:t xml:space="preserve">The country </w:t>
      </w:r>
      <w:r w:rsidR="006869CC">
        <w:t>continues</w:t>
      </w:r>
      <w:r>
        <w:t xml:space="preserve"> to experience sporadic load shedding. </w:t>
      </w:r>
      <w:r w:rsidR="00D65DFE">
        <w:t>Deficient performance</w:t>
      </w:r>
      <w:r>
        <w:t xml:space="preserve"> of power stations due to capacity constraints, funding and design problems </w:t>
      </w:r>
      <w:r w:rsidR="00D65DFE">
        <w:t>affects</w:t>
      </w:r>
      <w:r>
        <w:t xml:space="preserve"> the ability to undertake plant maintenance all contribute </w:t>
      </w:r>
      <w:r w:rsidR="006869CC">
        <w:t>to insufficient</w:t>
      </w:r>
      <w:r>
        <w:t xml:space="preserve"> energy and </w:t>
      </w:r>
      <w:r>
        <w:lastRenderedPageBreak/>
        <w:t xml:space="preserve">electricity demand, making failure of infrastructure for energy such as transmission, generation, </w:t>
      </w:r>
      <w:r w:rsidR="00D65880">
        <w:t>telecoms,</w:t>
      </w:r>
      <w:r>
        <w:t xml:space="preserve"> and distribution a key risk for South </w:t>
      </w:r>
      <w:r w:rsidR="006869CC">
        <w:t>Africa</w:t>
      </w:r>
      <w:r w:rsidRPr="0049656A">
        <w:rPr>
          <w:color w:val="auto"/>
        </w:rPr>
        <w:t xml:space="preserve">. </w:t>
      </w:r>
      <w:r>
        <w:t>There are various firms which have complained about electricity failure in 2022</w:t>
      </w:r>
      <w:r w:rsidR="007D1D19">
        <w:t xml:space="preserve">. </w:t>
      </w:r>
      <w:r w:rsidR="00D65880">
        <w:t>Mediocre quality</w:t>
      </w:r>
      <w:r>
        <w:t xml:space="preserve"> infrastructure becomes the largest barriers experienced by the international businesses in present time. </w:t>
      </w:r>
    </w:p>
    <w:p w14:paraId="3FFDCD05" w14:textId="600A2258" w:rsidR="008C4B71" w:rsidRDefault="008C4B71">
      <w:pPr>
        <w:rPr>
          <w:b/>
          <w:bCs/>
        </w:rPr>
      </w:pPr>
      <w:r>
        <w:rPr>
          <w:b/>
          <w:bCs/>
        </w:rPr>
        <w:t xml:space="preserve">Language and </w:t>
      </w:r>
      <w:r w:rsidR="006869CC">
        <w:rPr>
          <w:b/>
          <w:bCs/>
        </w:rPr>
        <w:t>culture:</w:t>
      </w:r>
      <w:r>
        <w:rPr>
          <w:b/>
          <w:bCs/>
        </w:rPr>
        <w:t xml:space="preserve"> </w:t>
      </w:r>
      <w:r>
        <w:t xml:space="preserve">When the </w:t>
      </w:r>
      <w:r w:rsidR="000451C3">
        <w:t>Tesco</w:t>
      </w:r>
      <w:r>
        <w:t xml:space="preserve"> </w:t>
      </w:r>
      <w:r w:rsidR="000451C3">
        <w:t>want</w:t>
      </w:r>
      <w:r>
        <w:t xml:space="preserve"> to </w:t>
      </w:r>
      <w:r w:rsidR="00B758F2">
        <w:t>grow</w:t>
      </w:r>
      <w:r>
        <w:t xml:space="preserve"> </w:t>
      </w:r>
      <w:r w:rsidR="00D67C76">
        <w:t>hi</w:t>
      </w:r>
      <w:r w:rsidR="006869CC">
        <w:t>s</w:t>
      </w:r>
      <w:r>
        <w:t xml:space="preserve"> </w:t>
      </w:r>
      <w:r w:rsidR="00D67C76">
        <w:t>business</w:t>
      </w:r>
      <w:r>
        <w:t xml:space="preserve"> in other country the major barrier come in front of them is culture and language barrier. A lack of market research can affect the service and </w:t>
      </w:r>
      <w:r w:rsidR="006869CC">
        <w:t>product of</w:t>
      </w:r>
      <w:r>
        <w:t xml:space="preserve"> the company</w:t>
      </w:r>
      <w:r w:rsidR="00D65880">
        <w:t xml:space="preserve">. </w:t>
      </w:r>
      <w:r>
        <w:t xml:space="preserve">Every country </w:t>
      </w:r>
      <w:r w:rsidR="006869CC">
        <w:t>has</w:t>
      </w:r>
      <w:r>
        <w:t xml:space="preserve"> a particular </w:t>
      </w:r>
      <w:r w:rsidR="006869CC">
        <w:t>language which</w:t>
      </w:r>
      <w:r>
        <w:t xml:space="preserve"> is applicable in whole nations </w:t>
      </w:r>
      <w:r w:rsidR="00634574">
        <w:t>and Isizulu</w:t>
      </w:r>
      <w:r>
        <w:t xml:space="preserve"> is the biggest language spoken by near about 25% population</w:t>
      </w:r>
      <w:r w:rsidR="00D65880">
        <w:t xml:space="preserve">. </w:t>
      </w:r>
      <w:r>
        <w:t xml:space="preserve">Lack </w:t>
      </w:r>
      <w:r w:rsidR="006869CC">
        <w:t>of understanding</w:t>
      </w:r>
      <w:r>
        <w:t xml:space="preserve"> of the culture and language of the country leads to devastating results.</w:t>
      </w:r>
    </w:p>
    <w:p w14:paraId="06AF1B93" w14:textId="4A42650B" w:rsidR="008C4B71" w:rsidRDefault="006869CC">
      <w:pPr>
        <w:rPr>
          <w:b/>
          <w:bCs/>
        </w:rPr>
      </w:pPr>
      <w:r>
        <w:rPr>
          <w:b/>
          <w:bCs/>
        </w:rPr>
        <w:t>Funding:</w:t>
      </w:r>
      <w:r w:rsidR="008C4B71">
        <w:rPr>
          <w:b/>
          <w:bCs/>
        </w:rPr>
        <w:t xml:space="preserve"> </w:t>
      </w:r>
      <w:r w:rsidR="008C4B71">
        <w:t xml:space="preserve">If any international firm </w:t>
      </w:r>
      <w:r w:rsidR="000A1807">
        <w:t>needs</w:t>
      </w:r>
      <w:r w:rsidR="008C4B71">
        <w:t xml:space="preserve"> </w:t>
      </w:r>
      <w:r w:rsidR="00237D26">
        <w:t>capital,</w:t>
      </w:r>
      <w:r w:rsidR="008C4B71">
        <w:t xml:space="preserve"> </w:t>
      </w:r>
      <w:r w:rsidR="000A1807">
        <w:t>it is</w:t>
      </w:r>
      <w:r w:rsidR="008C4B71">
        <w:t xml:space="preserve"> </w:t>
      </w:r>
      <w:r w:rsidR="002F78AD">
        <w:t>extremely hard</w:t>
      </w:r>
      <w:r w:rsidR="008C4B71">
        <w:t xml:space="preserve"> to get in South </w:t>
      </w:r>
      <w:r>
        <w:t>Africa,</w:t>
      </w:r>
      <w:r w:rsidR="008C4B71">
        <w:t xml:space="preserve"> as economy of the nation is not in good condition. Banks are taking months to disburse the funds. This is the reason so</w:t>
      </w:r>
      <w:r w:rsidR="008704DB">
        <w:t xml:space="preserve"> </w:t>
      </w:r>
      <w:r w:rsidR="003A7487">
        <w:t>many</w:t>
      </w:r>
      <w:r w:rsidR="008C4B71">
        <w:t xml:space="preserve"> companies are moving from the country </w:t>
      </w:r>
      <w:r w:rsidR="00195B9F" w:rsidRPr="00195B9F">
        <w:rPr>
          <w:color w:val="auto"/>
        </w:rPr>
        <w:t>(</w:t>
      </w:r>
      <w:r w:rsidR="00237D26" w:rsidRPr="00195B9F">
        <w:rPr>
          <w:color w:val="auto"/>
        </w:rPr>
        <w:t>Dionisio, and</w:t>
      </w:r>
      <w:r w:rsidR="00195B9F" w:rsidRPr="00195B9F">
        <w:rPr>
          <w:color w:val="auto"/>
        </w:rPr>
        <w:t xml:space="preserve"> de Vargas, 2020).</w:t>
      </w:r>
      <w:r w:rsidR="008448F7">
        <w:rPr>
          <w:color w:val="auto"/>
        </w:rPr>
        <w:t xml:space="preserve"> </w:t>
      </w:r>
      <w:r>
        <w:t>Although</w:t>
      </w:r>
      <w:r w:rsidR="008C4B71">
        <w:t xml:space="preserve"> the central bank of the South Africa is working </w:t>
      </w:r>
      <w:r w:rsidR="000A1807">
        <w:t>extremely hard</w:t>
      </w:r>
      <w:r w:rsidR="00D505DB">
        <w:t xml:space="preserve"> </w:t>
      </w:r>
      <w:r w:rsidR="008C4B71">
        <w:t xml:space="preserve">on this and </w:t>
      </w:r>
      <w:r w:rsidR="00F42E45">
        <w:t xml:space="preserve">will announce </w:t>
      </w:r>
      <w:r w:rsidR="0039200A">
        <w:t>solutions</w:t>
      </w:r>
      <w:r w:rsidR="00B96A9E">
        <w:t xml:space="preserve"> for about </w:t>
      </w:r>
      <w:r w:rsidR="000A1807">
        <w:t>it is</w:t>
      </w:r>
      <w:r w:rsidR="00237D26">
        <w:t xml:space="preserve"> coming</w:t>
      </w:r>
      <w:r w:rsidR="008C4B71">
        <w:t xml:space="preserve"> with new </w:t>
      </w:r>
      <w:r>
        <w:t>plans in</w:t>
      </w:r>
      <w:r w:rsidR="008C4B71">
        <w:t xml:space="preserve"> collaboration with the present government. </w:t>
      </w:r>
    </w:p>
    <w:p w14:paraId="06C19951" w14:textId="77777777" w:rsidR="008C4B71" w:rsidRDefault="008C4B71">
      <w:pPr>
        <w:rPr>
          <w:b/>
          <w:bCs/>
        </w:rPr>
      </w:pPr>
    </w:p>
    <w:p w14:paraId="4C2373C5" w14:textId="77777777" w:rsidR="008C4B71" w:rsidRDefault="008C4B71">
      <w:pPr>
        <w:pStyle w:val="Heading2"/>
      </w:pPr>
      <w:bookmarkStart w:id="9" w:name="_Toc130315112"/>
      <w:r>
        <w:t>Recommendations</w:t>
      </w:r>
      <w:bookmarkEnd w:id="9"/>
      <w:r>
        <w:t xml:space="preserve"> </w:t>
      </w:r>
    </w:p>
    <w:p w14:paraId="071D2104" w14:textId="7A61CCEF" w:rsidR="008C4B71" w:rsidRDefault="008C4B71">
      <w:r>
        <w:t xml:space="preserve">In terms of emerging market South Africa is a clear winner because </w:t>
      </w:r>
      <w:r w:rsidR="00815C95">
        <w:t>it is</w:t>
      </w:r>
      <w:r>
        <w:t xml:space="preserve"> diverse, </w:t>
      </w:r>
      <w:r w:rsidR="00823A79">
        <w:t>promising,</w:t>
      </w:r>
      <w:r>
        <w:t xml:space="preserve"> and sophisticated. The economy of the country</w:t>
      </w:r>
      <w:r w:rsidR="00672F5A">
        <w:t xml:space="preserve"> also</w:t>
      </w:r>
      <w:r>
        <w:t xml:space="preserve"> </w:t>
      </w:r>
      <w:r w:rsidR="00672F5A">
        <w:t>supplies</w:t>
      </w:r>
      <w:r>
        <w:t xml:space="preserve"> a gateway to the African continent and its business </w:t>
      </w:r>
      <w:r w:rsidR="001A493C">
        <w:t xml:space="preserve">environment, </w:t>
      </w:r>
      <w:r w:rsidR="00462C47">
        <w:t>give</w:t>
      </w:r>
      <w:r w:rsidR="0060590D">
        <w:t xml:space="preserve"> </w:t>
      </w:r>
      <w:r w:rsidR="00462C47">
        <w:t>&amp;</w:t>
      </w:r>
      <w:r w:rsidR="0060590D">
        <w:t xml:space="preserve"> </w:t>
      </w:r>
      <w:r w:rsidR="001A493C">
        <w:t>provides</w:t>
      </w:r>
      <w:r>
        <w:t xml:space="preserve"> </w:t>
      </w:r>
      <w:r w:rsidR="006869CC">
        <w:t>colossus market</w:t>
      </w:r>
      <w:r>
        <w:t xml:space="preserve"> opportunities. As Tesco is expanding its operations in this country </w:t>
      </w:r>
      <w:r w:rsidR="00E232A9">
        <w:t>it is</w:t>
      </w:r>
      <w:r>
        <w:t xml:space="preserve"> better to follow below mentioned strategies and recommendations. </w:t>
      </w:r>
    </w:p>
    <w:p w14:paraId="03883EC5" w14:textId="77777777" w:rsidR="008C4B71" w:rsidRDefault="008C4B71"/>
    <w:p w14:paraId="1CDCB468" w14:textId="77777777" w:rsidR="008C4B71" w:rsidRDefault="008C4B71" w:rsidP="00B647D4">
      <w:pPr>
        <w:numPr>
          <w:ilvl w:val="0"/>
          <w:numId w:val="5"/>
        </w:numPr>
      </w:pPr>
      <w:r>
        <w:t xml:space="preserve">To succeed in South Africa, Tesco needs to analyse the market first. It is higher possibility </w:t>
      </w:r>
      <w:r w:rsidR="006869CC">
        <w:t>that people</w:t>
      </w:r>
      <w:r>
        <w:t xml:space="preserve"> have different preference level as compared to UK. </w:t>
      </w:r>
    </w:p>
    <w:p w14:paraId="5A01AD08" w14:textId="73FE775A" w:rsidR="008C4B71" w:rsidRDefault="008C4B71" w:rsidP="00B647D4">
      <w:pPr>
        <w:numPr>
          <w:ilvl w:val="0"/>
          <w:numId w:val="5"/>
        </w:numPr>
      </w:pPr>
      <w:r>
        <w:t xml:space="preserve">As South Africa is </w:t>
      </w:r>
      <w:r w:rsidR="00144B70">
        <w:t>rich</w:t>
      </w:r>
      <w:r>
        <w:t xml:space="preserve"> in natural </w:t>
      </w:r>
      <w:r w:rsidR="006869CC">
        <w:t>resources,</w:t>
      </w:r>
      <w:r>
        <w:t xml:space="preserve"> so </w:t>
      </w:r>
      <w:r w:rsidR="00E232A9">
        <w:t>it is</w:t>
      </w:r>
      <w:r>
        <w:t xml:space="preserve"> better to use them with effectively and efficiently. </w:t>
      </w:r>
    </w:p>
    <w:p w14:paraId="0D57EF0A" w14:textId="77777777" w:rsidR="008C4B71" w:rsidRDefault="008C4B71">
      <w:pPr>
        <w:ind w:left="874" w:hanging="841"/>
      </w:pPr>
    </w:p>
    <w:p w14:paraId="017A1207" w14:textId="18F60B03" w:rsidR="008C4B71" w:rsidRDefault="008C4B71" w:rsidP="00B647D4">
      <w:pPr>
        <w:numPr>
          <w:ilvl w:val="0"/>
          <w:numId w:val="5"/>
        </w:numPr>
      </w:pPr>
      <w:r>
        <w:t xml:space="preserve">The middle class of the firm is rapidly </w:t>
      </w:r>
      <w:r w:rsidR="006869CC">
        <w:t>growing and</w:t>
      </w:r>
      <w:r>
        <w:t xml:space="preserve"> there spending power is also </w:t>
      </w:r>
      <w:r w:rsidR="006869CC">
        <w:t>increasing,</w:t>
      </w:r>
      <w:r>
        <w:t xml:space="preserve"> this is </w:t>
      </w:r>
      <w:r w:rsidR="009A0E58">
        <w:t>a fantastic opportunity</w:t>
      </w:r>
      <w:r>
        <w:t xml:space="preserve"> in front of Tesco if they want to survive in long term. </w:t>
      </w:r>
    </w:p>
    <w:p w14:paraId="43123D48" w14:textId="77777777" w:rsidR="008C4B71" w:rsidRDefault="008C4B71">
      <w:pPr>
        <w:ind w:left="33"/>
      </w:pPr>
    </w:p>
    <w:p w14:paraId="2DC5C97A" w14:textId="4D4B44E3" w:rsidR="008C4B71" w:rsidRDefault="008C4B71" w:rsidP="00B647D4">
      <w:pPr>
        <w:numPr>
          <w:ilvl w:val="0"/>
          <w:numId w:val="5"/>
        </w:numPr>
      </w:pPr>
      <w:r>
        <w:lastRenderedPageBreak/>
        <w:t xml:space="preserve">The country has excellent tourism facilities, modern transport network and a good telecommunication system. It is recommended </w:t>
      </w:r>
      <w:r w:rsidR="005C2BA3">
        <w:t>that</w:t>
      </w:r>
      <w:r>
        <w:t xml:space="preserve"> Tesco to optim</w:t>
      </w:r>
      <w:r w:rsidR="00945501">
        <w:t>ally</w:t>
      </w:r>
      <w:r>
        <w:t xml:space="preserve"> </w:t>
      </w:r>
      <w:proofErr w:type="gramStart"/>
      <w:r>
        <w:t>utilise</w:t>
      </w:r>
      <w:proofErr w:type="gramEnd"/>
      <w:r>
        <w:t xml:space="preserve"> </w:t>
      </w:r>
      <w:r w:rsidR="006A148A">
        <w:t>this thing</w:t>
      </w:r>
      <w:r w:rsidR="007D451E">
        <w:t xml:space="preserve"> (examples)</w:t>
      </w:r>
      <w:r w:rsidR="006869CC">
        <w:t xml:space="preserve"> in</w:t>
      </w:r>
      <w:r>
        <w:t xml:space="preserve"> order to succeed in the country. </w:t>
      </w:r>
    </w:p>
    <w:p w14:paraId="17CF15DB" w14:textId="77777777" w:rsidR="008C4B71" w:rsidRDefault="008C4B71">
      <w:pPr>
        <w:ind w:left="33"/>
      </w:pPr>
    </w:p>
    <w:p w14:paraId="7E861F70" w14:textId="77777777" w:rsidR="008C4B71" w:rsidRDefault="008C4B71">
      <w:pPr>
        <w:ind w:left="874" w:hanging="841"/>
      </w:pPr>
    </w:p>
    <w:p w14:paraId="7A710452" w14:textId="77777777" w:rsidR="008C4B71" w:rsidRDefault="008C4B71">
      <w:pPr>
        <w:pStyle w:val="Heading1"/>
        <w:pageBreakBefore/>
      </w:pPr>
      <w:bookmarkStart w:id="10" w:name="__RefHeading___Toc109382676"/>
      <w:bookmarkStart w:id="11" w:name="_Toc130315113"/>
      <w:bookmarkEnd w:id="10"/>
      <w:r>
        <w:lastRenderedPageBreak/>
        <w:t>CONCLUSION</w:t>
      </w:r>
      <w:bookmarkEnd w:id="11"/>
    </w:p>
    <w:p w14:paraId="7E5E5DD8" w14:textId="77777777" w:rsidR="00B45B91" w:rsidRDefault="00B45B91" w:rsidP="00B45B91"/>
    <w:p w14:paraId="04486221" w14:textId="0C450B57" w:rsidR="00D40B65" w:rsidRDefault="00672D27" w:rsidP="00B45B91">
      <w:r>
        <w:t xml:space="preserve">In conclusion, the above </w:t>
      </w:r>
      <w:r w:rsidR="00867E94">
        <w:t xml:space="preserve">study includes an extensive examination of the </w:t>
      </w:r>
      <w:r w:rsidR="007319EF">
        <w:t>global business landscape. Pest</w:t>
      </w:r>
      <w:r w:rsidR="00B54278">
        <w:t>le</w:t>
      </w:r>
      <w:r w:rsidR="007319EF">
        <w:t xml:space="preserve"> analys</w:t>
      </w:r>
      <w:r w:rsidR="00435EB6">
        <w:t>is, Porter</w:t>
      </w:r>
      <w:r w:rsidR="00E216FA">
        <w:t>’</w:t>
      </w:r>
      <w:r w:rsidR="00435EB6">
        <w:t>s Five Forces</w:t>
      </w:r>
      <w:r w:rsidR="00646A2B">
        <w:t>, and Porter</w:t>
      </w:r>
      <w:r w:rsidR="00E216FA">
        <w:t>’</w:t>
      </w:r>
      <w:r w:rsidR="00646A2B">
        <w:t xml:space="preserve">s Dimond Model are </w:t>
      </w:r>
      <w:r w:rsidR="00BC63D7">
        <w:t>exampled</w:t>
      </w:r>
      <w:r w:rsidR="0009050D">
        <w:t xml:space="preserve"> in the report. </w:t>
      </w:r>
      <w:r w:rsidR="00A13180">
        <w:t>In the future, the study will ass</w:t>
      </w:r>
      <w:r w:rsidR="0012291C">
        <w:t xml:space="preserve">ess current difficulties and </w:t>
      </w:r>
      <w:r w:rsidR="006D5A4D">
        <w:t xml:space="preserve">opportunities, as well as </w:t>
      </w:r>
      <w:r w:rsidR="00CF3DED">
        <w:t>various</w:t>
      </w:r>
      <w:r w:rsidR="00DC1152">
        <w:t xml:space="preserve"> impediments that </w:t>
      </w:r>
      <w:r w:rsidR="00E068AA">
        <w:t>international enterprises may face</w:t>
      </w:r>
      <w:r w:rsidR="00AB0DC9">
        <w:t xml:space="preserve">, as well as examples of various </w:t>
      </w:r>
      <w:r w:rsidR="007254D7">
        <w:t>solutions and recommendations. It has be</w:t>
      </w:r>
      <w:r w:rsidR="003875BA">
        <w:t xml:space="preserve">en determined that before extending operation </w:t>
      </w:r>
      <w:r w:rsidR="002A419A">
        <w:t xml:space="preserve">into a new country, the corporation must </w:t>
      </w:r>
      <w:r w:rsidR="000A645F">
        <w:t xml:space="preserve">carefully </w:t>
      </w:r>
      <w:r w:rsidR="00C81F7F">
        <w:t xml:space="preserve">consider all factors. As a </w:t>
      </w:r>
      <w:r w:rsidR="00254BE9">
        <w:t>result, the firm will be able to face difficult</w:t>
      </w:r>
      <w:r w:rsidR="00861F63">
        <w:t xml:space="preserve"> obstacles and seize </w:t>
      </w:r>
      <w:r w:rsidR="00D40B65">
        <w:t>opportunities.</w:t>
      </w:r>
    </w:p>
    <w:p w14:paraId="7D867585" w14:textId="192D920B" w:rsidR="00B45B91" w:rsidRPr="00B45B91" w:rsidRDefault="0009050D" w:rsidP="00B45B91">
      <w:r>
        <w:t xml:space="preserve"> </w:t>
      </w:r>
    </w:p>
    <w:p w14:paraId="5CBFA8B6" w14:textId="55851C43" w:rsidR="008C4B71" w:rsidRDefault="008C4B71"/>
    <w:p w14:paraId="3FB82FC0" w14:textId="77777777" w:rsidR="008C4B71" w:rsidRDefault="008C4B71"/>
    <w:p w14:paraId="180CA63B" w14:textId="77777777" w:rsidR="008C4B71" w:rsidRDefault="008C4B71"/>
    <w:p w14:paraId="3851D1DE" w14:textId="77777777" w:rsidR="008C4B71" w:rsidRDefault="008C4B71"/>
    <w:p w14:paraId="35ED0079" w14:textId="77777777" w:rsidR="008C4B71" w:rsidRDefault="008C4B71"/>
    <w:p w14:paraId="6037FF17" w14:textId="77777777" w:rsidR="008C4B71" w:rsidRDefault="008C4B71"/>
    <w:p w14:paraId="5F420D17" w14:textId="77777777" w:rsidR="008C4B71" w:rsidRDefault="008C4B71"/>
    <w:p w14:paraId="03FD0F3D" w14:textId="77777777" w:rsidR="008C4B71" w:rsidRDefault="008C4B71"/>
    <w:p w14:paraId="1E3E4F82" w14:textId="77777777" w:rsidR="008C4B71" w:rsidRDefault="008C4B71"/>
    <w:p w14:paraId="577CF87B" w14:textId="77777777" w:rsidR="008C4B71" w:rsidRDefault="008C4B71"/>
    <w:p w14:paraId="705560BF" w14:textId="77777777" w:rsidR="008C4B71" w:rsidRDefault="008C4B71"/>
    <w:p w14:paraId="166D65F7" w14:textId="77777777" w:rsidR="008C4B71" w:rsidRDefault="008C4B71"/>
    <w:p w14:paraId="7DED81D4" w14:textId="77777777" w:rsidR="008C4B71" w:rsidRDefault="008C4B71"/>
    <w:p w14:paraId="1B9A9EB3" w14:textId="77777777" w:rsidR="008C4B71" w:rsidRDefault="008C4B71"/>
    <w:p w14:paraId="15C6F619" w14:textId="77777777" w:rsidR="008C4B71" w:rsidRDefault="008C4B71"/>
    <w:p w14:paraId="0CDBD1FC" w14:textId="77777777" w:rsidR="008C4B71" w:rsidRDefault="008C4B71"/>
    <w:p w14:paraId="68136D29" w14:textId="77777777" w:rsidR="008C4B71" w:rsidRDefault="008C4B71"/>
    <w:p w14:paraId="4C4FBC13" w14:textId="77777777" w:rsidR="008C4B71" w:rsidRDefault="008C4B71"/>
    <w:p w14:paraId="29EEFA3F" w14:textId="77777777" w:rsidR="008C4B71" w:rsidRDefault="008C4B71"/>
    <w:p w14:paraId="50031874" w14:textId="77777777" w:rsidR="008C4B71" w:rsidRDefault="008C4B71"/>
    <w:p w14:paraId="21CE049E" w14:textId="77777777" w:rsidR="008C4B71" w:rsidRDefault="008C4B71">
      <w:pPr>
        <w:pStyle w:val="Heading1"/>
      </w:pPr>
    </w:p>
    <w:p w14:paraId="7793D924" w14:textId="77777777" w:rsidR="008C4B71" w:rsidRDefault="008C4B71"/>
    <w:p w14:paraId="7DFE3FAC" w14:textId="77777777" w:rsidR="008C4B71" w:rsidRDefault="008C4B71"/>
    <w:p w14:paraId="1DDDA498" w14:textId="77777777" w:rsidR="008C4B71" w:rsidRDefault="008C4B71">
      <w:pPr>
        <w:pStyle w:val="Heading1"/>
        <w:rPr>
          <w:u w:val="single"/>
        </w:rPr>
      </w:pPr>
      <w:bookmarkStart w:id="12" w:name="__RefHeading___Toc109382677"/>
      <w:bookmarkStart w:id="13" w:name="_Toc130315114"/>
      <w:bookmarkEnd w:id="12"/>
      <w:r>
        <w:t>REFERENCES</w:t>
      </w:r>
      <w:bookmarkEnd w:id="13"/>
    </w:p>
    <w:p w14:paraId="5B001F7A" w14:textId="77777777" w:rsidR="008C4B71" w:rsidRDefault="008C4B71" w:rsidP="000B1F3D">
      <w:r>
        <w:rPr>
          <w:u w:val="single"/>
        </w:rPr>
        <w:t>Books and Journals</w:t>
      </w:r>
      <w:r w:rsidR="000B1F3D">
        <w:t>:</w:t>
      </w:r>
    </w:p>
    <w:p w14:paraId="2EC4775E" w14:textId="77777777" w:rsidR="000B1F3D" w:rsidRDefault="000B1F3D">
      <w:pPr>
        <w:spacing w:line="100" w:lineRule="atLeast"/>
        <w:ind w:left="874" w:hanging="841"/>
      </w:pPr>
    </w:p>
    <w:p w14:paraId="62FD807A" w14:textId="77777777" w:rsidR="0029470E" w:rsidRDefault="0029470E" w:rsidP="00735ECD">
      <w:pPr>
        <w:spacing w:line="100" w:lineRule="atLeast"/>
        <w:ind w:left="874" w:hanging="841"/>
        <w:rPr>
          <w:color w:val="auto"/>
        </w:rPr>
      </w:pPr>
    </w:p>
    <w:p w14:paraId="0BE40393" w14:textId="3BAC7B28" w:rsidR="00735ECD" w:rsidRDefault="00735ECD" w:rsidP="00CD2F41">
      <w:pPr>
        <w:spacing w:line="100" w:lineRule="atLeast"/>
        <w:ind w:left="874" w:hanging="841"/>
        <w:jc w:val="left"/>
        <w:rPr>
          <w:color w:val="auto"/>
        </w:rPr>
      </w:pPr>
      <w:r w:rsidRPr="00735ECD">
        <w:rPr>
          <w:color w:val="auto"/>
        </w:rPr>
        <w:t xml:space="preserve">Barua, S., 2020. Financing sustainable development goals: A review of challenges and mitigation strategies. </w:t>
      </w:r>
      <w:r w:rsidRPr="00735ECD">
        <w:rPr>
          <w:i/>
          <w:color w:val="auto"/>
        </w:rPr>
        <w:t>Business Strategy &amp; Development</w:t>
      </w:r>
      <w:r w:rsidRPr="00735ECD">
        <w:rPr>
          <w:color w:val="auto"/>
        </w:rPr>
        <w:t xml:space="preserve">, </w:t>
      </w:r>
      <w:r w:rsidRPr="00735ECD">
        <w:rPr>
          <w:i/>
          <w:color w:val="auto"/>
        </w:rPr>
        <w:t>3</w:t>
      </w:r>
      <w:r w:rsidRPr="00735ECD">
        <w:rPr>
          <w:color w:val="auto"/>
        </w:rPr>
        <w:t>(3), pp.277-293.</w:t>
      </w:r>
    </w:p>
    <w:p w14:paraId="1D12217E" w14:textId="77777777" w:rsidR="007371E2" w:rsidRPr="00735ECD" w:rsidRDefault="007371E2" w:rsidP="00CD2F41">
      <w:pPr>
        <w:spacing w:line="100" w:lineRule="atLeast"/>
        <w:ind w:left="874" w:hanging="841"/>
        <w:jc w:val="left"/>
        <w:rPr>
          <w:color w:val="auto"/>
        </w:rPr>
      </w:pPr>
    </w:p>
    <w:p w14:paraId="0B56D14E" w14:textId="743BAA2A" w:rsidR="00CD2F41" w:rsidRDefault="00735ECD" w:rsidP="00CD2F41">
      <w:pPr>
        <w:spacing w:line="100" w:lineRule="atLeast"/>
        <w:jc w:val="left"/>
        <w:rPr>
          <w:color w:val="auto"/>
        </w:rPr>
      </w:pPr>
      <w:proofErr w:type="spellStart"/>
      <w:r w:rsidRPr="00735ECD">
        <w:rPr>
          <w:color w:val="auto"/>
        </w:rPr>
        <w:t>Buccieri</w:t>
      </w:r>
      <w:proofErr w:type="spellEnd"/>
      <w:r w:rsidRPr="00735ECD">
        <w:rPr>
          <w:color w:val="auto"/>
        </w:rPr>
        <w:t xml:space="preserve">, D., Javalgi, R.G. and Cavusgil, E., 2020. International new venture performance: Role of international entrepreneurial culture, ambidextrous innovation, and dynamic marketing capabilities. </w:t>
      </w:r>
      <w:r w:rsidRPr="00735ECD">
        <w:rPr>
          <w:i/>
          <w:color w:val="auto"/>
        </w:rPr>
        <w:t>International Business Review</w:t>
      </w:r>
      <w:r w:rsidRPr="00735ECD">
        <w:rPr>
          <w:color w:val="auto"/>
        </w:rPr>
        <w:t xml:space="preserve">, </w:t>
      </w:r>
      <w:r w:rsidRPr="00735ECD">
        <w:rPr>
          <w:i/>
          <w:color w:val="auto"/>
        </w:rPr>
        <w:t>29</w:t>
      </w:r>
      <w:r w:rsidRPr="00735ECD">
        <w:rPr>
          <w:color w:val="auto"/>
        </w:rPr>
        <w:t>(2), p.101639.</w:t>
      </w:r>
    </w:p>
    <w:p w14:paraId="7BDCF7BF" w14:textId="77777777" w:rsidR="00CD2F41" w:rsidRDefault="00CD2F41" w:rsidP="00CD2F41">
      <w:pPr>
        <w:spacing w:line="100" w:lineRule="atLeast"/>
        <w:ind w:left="874" w:hanging="841"/>
        <w:jc w:val="left"/>
        <w:rPr>
          <w:color w:val="auto"/>
        </w:rPr>
      </w:pPr>
    </w:p>
    <w:p w14:paraId="1730C3A2" w14:textId="6AD06627" w:rsidR="006B6EBE" w:rsidRDefault="006B6EBE" w:rsidP="00CD2F41">
      <w:pPr>
        <w:spacing w:line="100" w:lineRule="atLeast"/>
        <w:ind w:left="874" w:hanging="841"/>
        <w:jc w:val="left"/>
        <w:rPr>
          <w:color w:val="auto"/>
        </w:rPr>
      </w:pPr>
      <w:r w:rsidRPr="006B6EBE">
        <w:rPr>
          <w:color w:val="auto"/>
        </w:rPr>
        <w:t xml:space="preserve">Whittington and et.al, 2019. </w:t>
      </w:r>
      <w:r w:rsidRPr="006B6EBE">
        <w:rPr>
          <w:i/>
          <w:color w:val="auto"/>
        </w:rPr>
        <w:t xml:space="preserve">Exploring strategy </w:t>
      </w:r>
      <w:r w:rsidR="00D01F82" w:rsidRPr="006B6EBE">
        <w:rPr>
          <w:i/>
          <w:color w:val="auto"/>
        </w:rPr>
        <w:t>text,</w:t>
      </w:r>
      <w:r w:rsidRPr="006B6EBE">
        <w:rPr>
          <w:i/>
          <w:color w:val="auto"/>
        </w:rPr>
        <w:t xml:space="preserve"> and cases</w:t>
      </w:r>
      <w:r w:rsidRPr="006B6EBE">
        <w:rPr>
          <w:color w:val="auto"/>
        </w:rPr>
        <w:t>. Pearson Education.</w:t>
      </w:r>
    </w:p>
    <w:p w14:paraId="7097EC9B" w14:textId="77777777" w:rsidR="00CD2F41" w:rsidRPr="006B6EBE" w:rsidRDefault="00CD2F41" w:rsidP="00CD2F41">
      <w:pPr>
        <w:spacing w:line="100" w:lineRule="atLeast"/>
        <w:ind w:left="874" w:hanging="841"/>
        <w:jc w:val="left"/>
        <w:rPr>
          <w:color w:val="auto"/>
        </w:rPr>
      </w:pPr>
    </w:p>
    <w:p w14:paraId="62319420" w14:textId="77777777" w:rsidR="00735ECD" w:rsidRDefault="00735ECD" w:rsidP="00CD2F41">
      <w:pPr>
        <w:spacing w:line="100" w:lineRule="atLeast"/>
        <w:jc w:val="left"/>
        <w:rPr>
          <w:color w:val="auto"/>
        </w:rPr>
      </w:pPr>
      <w:r w:rsidRPr="00735ECD">
        <w:rPr>
          <w:color w:val="auto"/>
        </w:rPr>
        <w:t xml:space="preserve">Choi, Y., Cui, L., Li, Y. and Tian, X., 2020. Focused and ambidextrous catch-up strategies of emerging economy multinationals. </w:t>
      </w:r>
      <w:r w:rsidRPr="00735ECD">
        <w:rPr>
          <w:i/>
          <w:color w:val="auto"/>
        </w:rPr>
        <w:t>International Business Review</w:t>
      </w:r>
      <w:r w:rsidRPr="00735ECD">
        <w:rPr>
          <w:color w:val="auto"/>
        </w:rPr>
        <w:t xml:space="preserve">, </w:t>
      </w:r>
      <w:r w:rsidRPr="00735ECD">
        <w:rPr>
          <w:i/>
          <w:color w:val="auto"/>
        </w:rPr>
        <w:t>29</w:t>
      </w:r>
      <w:r w:rsidRPr="00735ECD">
        <w:rPr>
          <w:color w:val="auto"/>
        </w:rPr>
        <w:t>(6), p.101567.</w:t>
      </w:r>
    </w:p>
    <w:p w14:paraId="79F316AB" w14:textId="77777777" w:rsidR="007371E2" w:rsidRPr="00735ECD" w:rsidRDefault="007371E2" w:rsidP="00CD2F41">
      <w:pPr>
        <w:spacing w:line="100" w:lineRule="atLeast"/>
        <w:jc w:val="left"/>
        <w:rPr>
          <w:color w:val="auto"/>
        </w:rPr>
      </w:pPr>
    </w:p>
    <w:p w14:paraId="230C8C9C" w14:textId="77777777" w:rsidR="00735ECD" w:rsidRDefault="00735ECD" w:rsidP="00CD2F41">
      <w:pPr>
        <w:spacing w:line="100" w:lineRule="atLeast"/>
        <w:ind w:left="874" w:hanging="841"/>
        <w:jc w:val="left"/>
        <w:rPr>
          <w:color w:val="auto"/>
        </w:rPr>
      </w:pPr>
      <w:r w:rsidRPr="00735ECD">
        <w:rPr>
          <w:color w:val="auto"/>
        </w:rPr>
        <w:t xml:space="preserve">Denicolai, S., Zucchella, A. and Magnani, G., 2021. Internationalization, digitalization, and sustainability: Are SMEs ready? A survey on synergies and substituting effects among growth paths. </w:t>
      </w:r>
      <w:r w:rsidRPr="00735ECD">
        <w:rPr>
          <w:i/>
          <w:color w:val="auto"/>
        </w:rPr>
        <w:t>Technological Forecasting and Social Change</w:t>
      </w:r>
      <w:r w:rsidRPr="00735ECD">
        <w:rPr>
          <w:color w:val="auto"/>
        </w:rPr>
        <w:t xml:space="preserve">, </w:t>
      </w:r>
      <w:r w:rsidRPr="00735ECD">
        <w:rPr>
          <w:i/>
          <w:color w:val="auto"/>
        </w:rPr>
        <w:t>166</w:t>
      </w:r>
      <w:r w:rsidRPr="00735ECD">
        <w:rPr>
          <w:color w:val="auto"/>
        </w:rPr>
        <w:t>, p.120650.</w:t>
      </w:r>
    </w:p>
    <w:p w14:paraId="559400F8" w14:textId="77777777" w:rsidR="007371E2" w:rsidRPr="00735ECD" w:rsidRDefault="007371E2" w:rsidP="00CD2F41">
      <w:pPr>
        <w:spacing w:line="100" w:lineRule="atLeast"/>
        <w:ind w:left="874" w:hanging="841"/>
        <w:jc w:val="left"/>
        <w:rPr>
          <w:color w:val="auto"/>
        </w:rPr>
      </w:pPr>
    </w:p>
    <w:p w14:paraId="337AEF40" w14:textId="77777777" w:rsidR="00735ECD" w:rsidRDefault="00735ECD" w:rsidP="00CD2F41">
      <w:pPr>
        <w:spacing w:line="100" w:lineRule="atLeast"/>
        <w:ind w:left="874" w:hanging="841"/>
        <w:jc w:val="left"/>
        <w:rPr>
          <w:color w:val="auto"/>
        </w:rPr>
      </w:pPr>
      <w:r w:rsidRPr="00735ECD">
        <w:rPr>
          <w:color w:val="auto"/>
        </w:rPr>
        <w:t xml:space="preserve">Dionisio, M. and de Vargas, E.R., 2020. Corporate social innovation: A systematic literature review. </w:t>
      </w:r>
      <w:r w:rsidRPr="00735ECD">
        <w:rPr>
          <w:i/>
          <w:color w:val="auto"/>
        </w:rPr>
        <w:t>International business review</w:t>
      </w:r>
      <w:r w:rsidRPr="00735ECD">
        <w:rPr>
          <w:color w:val="auto"/>
        </w:rPr>
        <w:t xml:space="preserve">, </w:t>
      </w:r>
      <w:r w:rsidRPr="00735ECD">
        <w:rPr>
          <w:i/>
          <w:color w:val="auto"/>
        </w:rPr>
        <w:t>29</w:t>
      </w:r>
      <w:r w:rsidRPr="00735ECD">
        <w:rPr>
          <w:color w:val="auto"/>
        </w:rPr>
        <w:t>(2), p.101641.</w:t>
      </w:r>
    </w:p>
    <w:p w14:paraId="5FB6A5D6" w14:textId="77777777" w:rsidR="007371E2" w:rsidRPr="00735ECD" w:rsidRDefault="007371E2" w:rsidP="00CD2F41">
      <w:pPr>
        <w:spacing w:line="100" w:lineRule="atLeast"/>
        <w:ind w:left="874" w:hanging="841"/>
        <w:jc w:val="left"/>
        <w:rPr>
          <w:color w:val="auto"/>
        </w:rPr>
      </w:pPr>
    </w:p>
    <w:p w14:paraId="0E393508" w14:textId="2FC3AB9F" w:rsidR="00735ECD" w:rsidRDefault="00735ECD" w:rsidP="00CD2F41">
      <w:pPr>
        <w:spacing w:line="100" w:lineRule="atLeast"/>
        <w:ind w:left="874" w:hanging="841"/>
        <w:jc w:val="left"/>
        <w:rPr>
          <w:color w:val="auto"/>
        </w:rPr>
      </w:pPr>
      <w:r w:rsidRPr="00735ECD">
        <w:rPr>
          <w:color w:val="auto"/>
        </w:rPr>
        <w:t xml:space="preserve">İpek, İ., 2020. The relevance of international marketing strategy to </w:t>
      </w:r>
      <w:proofErr w:type="gramStart"/>
      <w:r w:rsidR="003427E0" w:rsidRPr="00735ECD">
        <w:rPr>
          <w:color w:val="auto"/>
        </w:rPr>
        <w:t>emerging</w:t>
      </w:r>
      <w:proofErr w:type="gramEnd"/>
      <w:r w:rsidR="003427E0" w:rsidRPr="00735ECD">
        <w:rPr>
          <w:color w:val="auto"/>
        </w:rPr>
        <w:t xml:space="preserve"> market</w:t>
      </w:r>
      <w:r w:rsidRPr="00735ECD">
        <w:rPr>
          <w:color w:val="auto"/>
        </w:rPr>
        <w:t xml:space="preserve"> exporting firms: from a systematic review towards a conceptual framework. </w:t>
      </w:r>
      <w:r w:rsidRPr="00735ECD">
        <w:rPr>
          <w:i/>
          <w:color w:val="auto"/>
        </w:rPr>
        <w:t>International Marketing Review</w:t>
      </w:r>
      <w:r w:rsidRPr="00735ECD">
        <w:rPr>
          <w:color w:val="auto"/>
        </w:rPr>
        <w:t xml:space="preserve">, </w:t>
      </w:r>
      <w:r w:rsidRPr="00735ECD">
        <w:rPr>
          <w:i/>
          <w:color w:val="auto"/>
        </w:rPr>
        <w:t>38</w:t>
      </w:r>
      <w:r w:rsidRPr="00735ECD">
        <w:rPr>
          <w:color w:val="auto"/>
        </w:rPr>
        <w:t>(2), pp.205-248.</w:t>
      </w:r>
    </w:p>
    <w:p w14:paraId="425AA617" w14:textId="77777777" w:rsidR="007371E2" w:rsidRPr="00735ECD" w:rsidRDefault="007371E2" w:rsidP="00CD2F41">
      <w:pPr>
        <w:spacing w:line="100" w:lineRule="atLeast"/>
        <w:ind w:left="874" w:hanging="841"/>
        <w:jc w:val="left"/>
        <w:rPr>
          <w:color w:val="auto"/>
        </w:rPr>
      </w:pPr>
    </w:p>
    <w:p w14:paraId="43B43206" w14:textId="77777777" w:rsidR="00735ECD" w:rsidRDefault="00735ECD" w:rsidP="00CD2F41">
      <w:pPr>
        <w:spacing w:line="100" w:lineRule="atLeast"/>
        <w:ind w:left="874" w:hanging="841"/>
        <w:jc w:val="left"/>
        <w:rPr>
          <w:color w:val="auto"/>
        </w:rPr>
      </w:pPr>
      <w:r w:rsidRPr="00735ECD">
        <w:rPr>
          <w:color w:val="auto"/>
        </w:rPr>
        <w:t xml:space="preserve">Kumar, V., Singh, D., Purkayastha, A., Popli, M. and Gaur, A., 2020. Springboard internationalization by emerging market firms: Speed of first cross-border acquisition. </w:t>
      </w:r>
      <w:r w:rsidRPr="00735ECD">
        <w:rPr>
          <w:i/>
          <w:color w:val="auto"/>
        </w:rPr>
        <w:t>Journal of International Business Studies</w:t>
      </w:r>
      <w:r w:rsidRPr="00735ECD">
        <w:rPr>
          <w:color w:val="auto"/>
        </w:rPr>
        <w:t xml:space="preserve">, </w:t>
      </w:r>
      <w:r w:rsidRPr="00735ECD">
        <w:rPr>
          <w:i/>
          <w:color w:val="auto"/>
        </w:rPr>
        <w:t>51</w:t>
      </w:r>
      <w:r w:rsidRPr="00735ECD">
        <w:rPr>
          <w:color w:val="auto"/>
        </w:rPr>
        <w:t>, pp.172-193.</w:t>
      </w:r>
    </w:p>
    <w:p w14:paraId="392AD70C" w14:textId="77777777" w:rsidR="007371E2" w:rsidRPr="00735ECD" w:rsidRDefault="007371E2" w:rsidP="00CD2F41">
      <w:pPr>
        <w:spacing w:line="100" w:lineRule="atLeast"/>
        <w:ind w:left="874" w:hanging="841"/>
        <w:jc w:val="left"/>
        <w:rPr>
          <w:color w:val="auto"/>
        </w:rPr>
      </w:pPr>
    </w:p>
    <w:p w14:paraId="72EFD9E8" w14:textId="11710B70" w:rsidR="00735ECD" w:rsidRDefault="00735ECD" w:rsidP="00CD2F41">
      <w:pPr>
        <w:spacing w:line="100" w:lineRule="atLeast"/>
        <w:ind w:left="874" w:hanging="841"/>
        <w:jc w:val="left"/>
        <w:rPr>
          <w:color w:val="auto"/>
        </w:rPr>
      </w:pPr>
      <w:r w:rsidRPr="00735ECD">
        <w:rPr>
          <w:color w:val="auto"/>
        </w:rPr>
        <w:t xml:space="preserve">Liu, C.H., Chang, A.Y.P., Horng, J.S., Chou, </w:t>
      </w:r>
      <w:r w:rsidR="003427E0" w:rsidRPr="00735ECD">
        <w:rPr>
          <w:color w:val="auto"/>
        </w:rPr>
        <w:t>S.F.,</w:t>
      </w:r>
      <w:r w:rsidRPr="00735ECD">
        <w:rPr>
          <w:color w:val="auto"/>
        </w:rPr>
        <w:t xml:space="preserve"> and Huang, Y.C., 2020. Co-competition, learning, and business strategy for new service development. </w:t>
      </w:r>
      <w:r w:rsidRPr="00735ECD">
        <w:rPr>
          <w:i/>
          <w:color w:val="auto"/>
        </w:rPr>
        <w:t>The Service Industries Journal</w:t>
      </w:r>
      <w:r w:rsidRPr="00735ECD">
        <w:rPr>
          <w:color w:val="auto"/>
        </w:rPr>
        <w:t xml:space="preserve">, </w:t>
      </w:r>
      <w:r w:rsidRPr="00735ECD">
        <w:rPr>
          <w:i/>
          <w:color w:val="auto"/>
        </w:rPr>
        <w:t>40</w:t>
      </w:r>
      <w:r w:rsidRPr="00735ECD">
        <w:rPr>
          <w:color w:val="auto"/>
        </w:rPr>
        <w:t>(7-8), pp.585-609.</w:t>
      </w:r>
    </w:p>
    <w:p w14:paraId="0623ED54" w14:textId="77777777" w:rsidR="007371E2" w:rsidRPr="00735ECD" w:rsidRDefault="007371E2" w:rsidP="00CD2F41">
      <w:pPr>
        <w:spacing w:line="100" w:lineRule="atLeast"/>
        <w:ind w:left="874" w:hanging="841"/>
        <w:jc w:val="left"/>
        <w:rPr>
          <w:color w:val="auto"/>
        </w:rPr>
      </w:pPr>
    </w:p>
    <w:p w14:paraId="76878F4A" w14:textId="77777777" w:rsidR="00735ECD" w:rsidRPr="00735ECD" w:rsidRDefault="00735ECD" w:rsidP="00CD2F41">
      <w:pPr>
        <w:spacing w:line="100" w:lineRule="atLeast"/>
        <w:ind w:left="874" w:hanging="841"/>
        <w:jc w:val="left"/>
        <w:rPr>
          <w:color w:val="auto"/>
        </w:rPr>
      </w:pPr>
      <w:r w:rsidRPr="00735ECD">
        <w:rPr>
          <w:color w:val="auto"/>
        </w:rPr>
        <w:t xml:space="preserve">Sadeghi, V.J., Nkongolo-Bakenda, J.M., Anderson, R.B. and Dana, L.P., 2019. An institution-based view of international entrepreneurship: A comparison of context-based and universal determinants in developing and economically advanced countries. </w:t>
      </w:r>
      <w:r w:rsidRPr="00735ECD">
        <w:rPr>
          <w:i/>
          <w:color w:val="auto"/>
        </w:rPr>
        <w:t>International Business Review</w:t>
      </w:r>
      <w:r w:rsidRPr="00735ECD">
        <w:rPr>
          <w:color w:val="auto"/>
        </w:rPr>
        <w:t xml:space="preserve">, </w:t>
      </w:r>
      <w:r w:rsidRPr="00735ECD">
        <w:rPr>
          <w:i/>
          <w:color w:val="auto"/>
        </w:rPr>
        <w:t>28</w:t>
      </w:r>
      <w:r w:rsidRPr="00735ECD">
        <w:rPr>
          <w:color w:val="auto"/>
        </w:rPr>
        <w:t>(6), p.101588.</w:t>
      </w:r>
    </w:p>
    <w:p w14:paraId="49910D62" w14:textId="77777777" w:rsidR="00735ECD" w:rsidRPr="00735ECD" w:rsidRDefault="00735ECD" w:rsidP="00CD2F41">
      <w:pPr>
        <w:spacing w:line="100" w:lineRule="atLeast"/>
        <w:ind w:left="874" w:hanging="841"/>
        <w:jc w:val="left"/>
        <w:rPr>
          <w:color w:val="auto"/>
        </w:rPr>
      </w:pPr>
    </w:p>
    <w:p w14:paraId="316FFB08" w14:textId="77777777" w:rsidR="008C4B71" w:rsidRDefault="008C4B71" w:rsidP="00CD2F41">
      <w:pPr>
        <w:spacing w:line="100" w:lineRule="atLeast"/>
        <w:ind w:left="874" w:hanging="841"/>
        <w:jc w:val="left"/>
      </w:pPr>
    </w:p>
    <w:p w14:paraId="2FFE2019" w14:textId="77777777" w:rsidR="008C4B71" w:rsidRDefault="008C4B71" w:rsidP="00CD2F41">
      <w:pPr>
        <w:spacing w:line="100" w:lineRule="atLeast"/>
        <w:ind w:left="874" w:hanging="841"/>
        <w:jc w:val="left"/>
      </w:pPr>
    </w:p>
    <w:p w14:paraId="43222FC8" w14:textId="77777777" w:rsidR="00596640" w:rsidRDefault="00596640" w:rsidP="00CD2F41">
      <w:pPr>
        <w:spacing w:line="100" w:lineRule="atLeast"/>
        <w:ind w:left="874" w:hanging="841"/>
        <w:jc w:val="left"/>
      </w:pPr>
    </w:p>
    <w:p w14:paraId="118FD730" w14:textId="77777777" w:rsidR="00596640" w:rsidRDefault="00596640" w:rsidP="00CD2F41">
      <w:pPr>
        <w:spacing w:line="100" w:lineRule="atLeast"/>
        <w:ind w:left="874" w:hanging="841"/>
        <w:jc w:val="left"/>
      </w:pPr>
    </w:p>
    <w:p w14:paraId="563F0382" w14:textId="77777777" w:rsidR="00596640" w:rsidRDefault="00596640">
      <w:pPr>
        <w:spacing w:line="100" w:lineRule="atLeast"/>
        <w:ind w:left="874" w:hanging="841"/>
      </w:pPr>
    </w:p>
    <w:p w14:paraId="4A767F79" w14:textId="77777777" w:rsidR="00596640" w:rsidRDefault="00596640">
      <w:pPr>
        <w:spacing w:line="100" w:lineRule="atLeast"/>
        <w:ind w:left="874" w:hanging="841"/>
      </w:pPr>
    </w:p>
    <w:p w14:paraId="3F05185A" w14:textId="77777777" w:rsidR="00596640" w:rsidRDefault="00596640">
      <w:pPr>
        <w:spacing w:line="100" w:lineRule="atLeast"/>
        <w:ind w:left="874" w:hanging="841"/>
      </w:pPr>
    </w:p>
    <w:p w14:paraId="418414E7" w14:textId="77777777" w:rsidR="00596640" w:rsidRDefault="00596640">
      <w:pPr>
        <w:spacing w:line="100" w:lineRule="atLeast"/>
        <w:ind w:left="874" w:hanging="841"/>
      </w:pPr>
    </w:p>
    <w:p w14:paraId="0322C474" w14:textId="77777777" w:rsidR="00596640" w:rsidRDefault="00596640">
      <w:pPr>
        <w:spacing w:line="100" w:lineRule="atLeast"/>
        <w:ind w:left="874" w:hanging="841"/>
      </w:pPr>
    </w:p>
    <w:p w14:paraId="67D74425" w14:textId="77777777" w:rsidR="00596640" w:rsidRDefault="00596640">
      <w:pPr>
        <w:spacing w:line="100" w:lineRule="atLeast"/>
        <w:ind w:left="874" w:hanging="841"/>
      </w:pPr>
    </w:p>
    <w:p w14:paraId="485E2D83" w14:textId="77777777" w:rsidR="00596640" w:rsidRDefault="00596640" w:rsidP="00596640">
      <w:pPr>
        <w:pStyle w:val="Heading1"/>
      </w:pPr>
      <w:bookmarkStart w:id="14" w:name="_Toc130315115"/>
      <w:r>
        <w:t>APPENDIX</w:t>
      </w:r>
      <w:bookmarkEnd w:id="14"/>
    </w:p>
    <w:p w14:paraId="6004E4E9" w14:textId="77777777" w:rsidR="00AA7C11" w:rsidRDefault="00016348" w:rsidP="00AA7C11">
      <w:pPr>
        <w:rPr>
          <w:noProof/>
          <w:lang w:val="en-US" w:eastAsia="en-US"/>
        </w:rPr>
      </w:pPr>
      <w:r w:rsidRPr="00AA7C11">
        <w:rPr>
          <w:noProof/>
          <w:lang w:val="en-US" w:eastAsia="en-US"/>
        </w:rPr>
        <w:drawing>
          <wp:inline distT="0" distB="0" distL="0" distR="0" wp14:anchorId="01C4BE5E" wp14:editId="73C7C728">
            <wp:extent cx="5943600" cy="3365500"/>
            <wp:effectExtent l="0" t="0" r="0" b="0"/>
            <wp:docPr id="18" name="Picture 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365500"/>
                    </a:xfrm>
                    <a:prstGeom prst="rect">
                      <a:avLst/>
                    </a:prstGeom>
                    <a:noFill/>
                    <a:ln>
                      <a:noFill/>
                    </a:ln>
                  </pic:spPr>
                </pic:pic>
              </a:graphicData>
            </a:graphic>
          </wp:inline>
        </w:drawing>
      </w:r>
    </w:p>
    <w:p w14:paraId="36CEB52F" w14:textId="77777777" w:rsidR="00AA7C11" w:rsidRDefault="00016348" w:rsidP="00AA7C11">
      <w:pPr>
        <w:rPr>
          <w:noProof/>
          <w:lang w:val="en-US" w:eastAsia="en-US"/>
        </w:rPr>
      </w:pPr>
      <w:r w:rsidRPr="00AA7C11">
        <w:rPr>
          <w:noProof/>
          <w:lang w:val="en-US" w:eastAsia="en-US"/>
        </w:rPr>
        <w:lastRenderedPageBreak/>
        <w:drawing>
          <wp:inline distT="0" distB="0" distL="0" distR="0" wp14:anchorId="52302D6A" wp14:editId="1D4B0ADC">
            <wp:extent cx="5943600" cy="3340100"/>
            <wp:effectExtent l="0" t="0" r="0" b="0"/>
            <wp:docPr id="17" name="Picture 1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noFill/>
                    </a:ln>
                  </pic:spPr>
                </pic:pic>
              </a:graphicData>
            </a:graphic>
          </wp:inline>
        </w:drawing>
      </w:r>
    </w:p>
    <w:p w14:paraId="33098D30" w14:textId="77777777" w:rsidR="00AA7C11" w:rsidRDefault="00016348" w:rsidP="00AA7C11">
      <w:pPr>
        <w:rPr>
          <w:noProof/>
          <w:lang w:val="en-US" w:eastAsia="en-US"/>
        </w:rPr>
      </w:pPr>
      <w:r w:rsidRPr="00AA7C11">
        <w:rPr>
          <w:noProof/>
          <w:lang w:val="en-US" w:eastAsia="en-US"/>
        </w:rPr>
        <w:drawing>
          <wp:inline distT="0" distB="0" distL="0" distR="0" wp14:anchorId="62EC5B1C" wp14:editId="20701C10">
            <wp:extent cx="5943600" cy="3352800"/>
            <wp:effectExtent l="0" t="0" r="0" b="0"/>
            <wp:docPr id="16" name="Picture 1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352800"/>
                    </a:xfrm>
                    <a:prstGeom prst="rect">
                      <a:avLst/>
                    </a:prstGeom>
                    <a:noFill/>
                    <a:ln>
                      <a:noFill/>
                    </a:ln>
                  </pic:spPr>
                </pic:pic>
              </a:graphicData>
            </a:graphic>
          </wp:inline>
        </w:drawing>
      </w:r>
    </w:p>
    <w:p w14:paraId="107A3E5C" w14:textId="77777777" w:rsidR="00AA7C11" w:rsidRDefault="00016348" w:rsidP="00AA7C11">
      <w:pPr>
        <w:rPr>
          <w:noProof/>
          <w:lang w:val="en-US" w:eastAsia="en-US"/>
        </w:rPr>
      </w:pPr>
      <w:r w:rsidRPr="00AA7C11">
        <w:rPr>
          <w:noProof/>
          <w:lang w:val="en-US" w:eastAsia="en-US"/>
        </w:rPr>
        <w:lastRenderedPageBreak/>
        <w:drawing>
          <wp:inline distT="0" distB="0" distL="0" distR="0" wp14:anchorId="07F151F4" wp14:editId="4FE1C3B3">
            <wp:extent cx="5943600" cy="3365500"/>
            <wp:effectExtent l="0" t="0" r="0" b="0"/>
            <wp:docPr id="4"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365500"/>
                    </a:xfrm>
                    <a:prstGeom prst="rect">
                      <a:avLst/>
                    </a:prstGeom>
                    <a:noFill/>
                    <a:ln>
                      <a:noFill/>
                    </a:ln>
                  </pic:spPr>
                </pic:pic>
              </a:graphicData>
            </a:graphic>
          </wp:inline>
        </w:drawing>
      </w:r>
    </w:p>
    <w:p w14:paraId="3CB713AF" w14:textId="77777777" w:rsidR="00AA7C11" w:rsidRDefault="00016348" w:rsidP="00AA7C11">
      <w:pPr>
        <w:rPr>
          <w:noProof/>
          <w:lang w:val="en-US" w:eastAsia="en-US"/>
        </w:rPr>
      </w:pPr>
      <w:r w:rsidRPr="00AA7C11">
        <w:rPr>
          <w:noProof/>
          <w:lang w:val="en-US" w:eastAsia="en-US"/>
        </w:rPr>
        <w:drawing>
          <wp:inline distT="0" distB="0" distL="0" distR="0" wp14:anchorId="231D7D80" wp14:editId="3D645850">
            <wp:extent cx="5943600" cy="3327400"/>
            <wp:effectExtent l="0" t="0" r="0" b="0"/>
            <wp:docPr id="5"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327400"/>
                    </a:xfrm>
                    <a:prstGeom prst="rect">
                      <a:avLst/>
                    </a:prstGeom>
                    <a:noFill/>
                    <a:ln>
                      <a:noFill/>
                    </a:ln>
                  </pic:spPr>
                </pic:pic>
              </a:graphicData>
            </a:graphic>
          </wp:inline>
        </w:drawing>
      </w:r>
    </w:p>
    <w:p w14:paraId="567AE642" w14:textId="77777777" w:rsidR="00AA7C11" w:rsidRDefault="00016348" w:rsidP="00AA7C11">
      <w:pPr>
        <w:rPr>
          <w:noProof/>
          <w:lang w:val="en-US" w:eastAsia="en-US"/>
        </w:rPr>
      </w:pPr>
      <w:r w:rsidRPr="00AA7C11">
        <w:rPr>
          <w:noProof/>
          <w:lang w:val="en-US" w:eastAsia="en-US"/>
        </w:rPr>
        <w:lastRenderedPageBreak/>
        <w:drawing>
          <wp:inline distT="0" distB="0" distL="0" distR="0" wp14:anchorId="4D9CD379" wp14:editId="14699DB4">
            <wp:extent cx="5943600" cy="3327400"/>
            <wp:effectExtent l="0" t="0" r="0" b="0"/>
            <wp:docPr id="6"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327400"/>
                    </a:xfrm>
                    <a:prstGeom prst="rect">
                      <a:avLst/>
                    </a:prstGeom>
                    <a:noFill/>
                    <a:ln>
                      <a:noFill/>
                    </a:ln>
                  </pic:spPr>
                </pic:pic>
              </a:graphicData>
            </a:graphic>
          </wp:inline>
        </w:drawing>
      </w:r>
    </w:p>
    <w:p w14:paraId="43E048F8" w14:textId="77777777" w:rsidR="00AA7C11" w:rsidRDefault="00016348" w:rsidP="00AA7C11">
      <w:pPr>
        <w:rPr>
          <w:noProof/>
          <w:lang w:val="en-US" w:eastAsia="en-US"/>
        </w:rPr>
      </w:pPr>
      <w:r w:rsidRPr="00AA7C11">
        <w:rPr>
          <w:noProof/>
          <w:lang w:val="en-US" w:eastAsia="en-US"/>
        </w:rPr>
        <w:drawing>
          <wp:inline distT="0" distB="0" distL="0" distR="0" wp14:anchorId="32D3C694" wp14:editId="0175DA7C">
            <wp:extent cx="5943600" cy="3365500"/>
            <wp:effectExtent l="0" t="0" r="0" b="0"/>
            <wp:docPr id="7" name="Pictur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365500"/>
                    </a:xfrm>
                    <a:prstGeom prst="rect">
                      <a:avLst/>
                    </a:prstGeom>
                    <a:noFill/>
                    <a:ln>
                      <a:noFill/>
                    </a:ln>
                  </pic:spPr>
                </pic:pic>
              </a:graphicData>
            </a:graphic>
          </wp:inline>
        </w:drawing>
      </w:r>
    </w:p>
    <w:p w14:paraId="0E5C2784" w14:textId="77777777" w:rsidR="00AA7C11" w:rsidRDefault="00016348" w:rsidP="00AA7C11">
      <w:pPr>
        <w:rPr>
          <w:noProof/>
          <w:lang w:val="en-US" w:eastAsia="en-US"/>
        </w:rPr>
      </w:pPr>
      <w:r w:rsidRPr="00AA7C11">
        <w:rPr>
          <w:noProof/>
          <w:lang w:val="en-US" w:eastAsia="en-US"/>
        </w:rPr>
        <w:lastRenderedPageBreak/>
        <w:drawing>
          <wp:inline distT="0" distB="0" distL="0" distR="0" wp14:anchorId="214B7BCC" wp14:editId="67D91627">
            <wp:extent cx="5943600" cy="3340100"/>
            <wp:effectExtent l="0" t="0" r="0" b="0"/>
            <wp:docPr id="8" name="Pictur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noFill/>
                    </a:ln>
                  </pic:spPr>
                </pic:pic>
              </a:graphicData>
            </a:graphic>
          </wp:inline>
        </w:drawing>
      </w:r>
    </w:p>
    <w:p w14:paraId="0064A921" w14:textId="77777777" w:rsidR="00AA7C11" w:rsidRDefault="00016348" w:rsidP="00AA7C11">
      <w:pPr>
        <w:rPr>
          <w:noProof/>
          <w:lang w:val="en-US" w:eastAsia="en-US"/>
        </w:rPr>
      </w:pPr>
      <w:r w:rsidRPr="00AA7C11">
        <w:rPr>
          <w:noProof/>
          <w:lang w:val="en-US" w:eastAsia="en-US"/>
        </w:rPr>
        <w:drawing>
          <wp:inline distT="0" distB="0" distL="0" distR="0" wp14:anchorId="0E33C1BB" wp14:editId="729BDFC6">
            <wp:extent cx="5943600" cy="3352800"/>
            <wp:effectExtent l="0" t="0" r="0" b="0"/>
            <wp:docPr id="9" name="Picture 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3352800"/>
                    </a:xfrm>
                    <a:prstGeom prst="rect">
                      <a:avLst/>
                    </a:prstGeom>
                    <a:noFill/>
                    <a:ln>
                      <a:noFill/>
                    </a:ln>
                  </pic:spPr>
                </pic:pic>
              </a:graphicData>
            </a:graphic>
          </wp:inline>
        </w:drawing>
      </w:r>
    </w:p>
    <w:p w14:paraId="30B916FA" w14:textId="77777777" w:rsidR="00AA7C11" w:rsidRDefault="00016348" w:rsidP="00AA7C11">
      <w:pPr>
        <w:rPr>
          <w:noProof/>
          <w:lang w:val="en-US" w:eastAsia="en-US"/>
        </w:rPr>
      </w:pPr>
      <w:r w:rsidRPr="00AA7C11">
        <w:rPr>
          <w:noProof/>
          <w:lang w:val="en-US" w:eastAsia="en-US"/>
        </w:rPr>
        <w:lastRenderedPageBreak/>
        <w:drawing>
          <wp:inline distT="0" distB="0" distL="0" distR="0" wp14:anchorId="60E49BA6" wp14:editId="3D341EB9">
            <wp:extent cx="5943600" cy="3352800"/>
            <wp:effectExtent l="0" t="0" r="0" b="0"/>
            <wp:docPr id="10" name="Picture 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3352800"/>
                    </a:xfrm>
                    <a:prstGeom prst="rect">
                      <a:avLst/>
                    </a:prstGeom>
                    <a:noFill/>
                    <a:ln>
                      <a:noFill/>
                    </a:ln>
                  </pic:spPr>
                </pic:pic>
              </a:graphicData>
            </a:graphic>
          </wp:inline>
        </w:drawing>
      </w:r>
    </w:p>
    <w:p w14:paraId="47B3534E" w14:textId="77777777" w:rsidR="00AA7C11" w:rsidRDefault="00016348" w:rsidP="00AA7C11">
      <w:pPr>
        <w:rPr>
          <w:noProof/>
          <w:lang w:val="en-US" w:eastAsia="en-US"/>
        </w:rPr>
      </w:pPr>
      <w:r w:rsidRPr="00AA7C11">
        <w:rPr>
          <w:noProof/>
          <w:lang w:val="en-US" w:eastAsia="en-US"/>
        </w:rPr>
        <w:drawing>
          <wp:inline distT="0" distB="0" distL="0" distR="0" wp14:anchorId="138B7CDF" wp14:editId="69422C6F">
            <wp:extent cx="5943600" cy="3327400"/>
            <wp:effectExtent l="0" t="0" r="0" b="0"/>
            <wp:docPr id="11" name="Picture 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43600" cy="3327400"/>
                    </a:xfrm>
                    <a:prstGeom prst="rect">
                      <a:avLst/>
                    </a:prstGeom>
                    <a:noFill/>
                    <a:ln>
                      <a:noFill/>
                    </a:ln>
                  </pic:spPr>
                </pic:pic>
              </a:graphicData>
            </a:graphic>
          </wp:inline>
        </w:drawing>
      </w:r>
    </w:p>
    <w:p w14:paraId="458FC16F" w14:textId="77777777" w:rsidR="00AA7C11" w:rsidRDefault="00016348" w:rsidP="00AA7C11">
      <w:pPr>
        <w:rPr>
          <w:noProof/>
          <w:lang w:val="en-US" w:eastAsia="en-US"/>
        </w:rPr>
      </w:pPr>
      <w:r w:rsidRPr="00AA7C11">
        <w:rPr>
          <w:noProof/>
          <w:lang w:val="en-US" w:eastAsia="en-US"/>
        </w:rPr>
        <w:lastRenderedPageBreak/>
        <w:drawing>
          <wp:inline distT="0" distB="0" distL="0" distR="0" wp14:anchorId="2AAF8BB9" wp14:editId="2B8FF32D">
            <wp:extent cx="5943600" cy="3352800"/>
            <wp:effectExtent l="0" t="0" r="0" b="0"/>
            <wp:docPr id="12" name="Picture 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43600" cy="3352800"/>
                    </a:xfrm>
                    <a:prstGeom prst="rect">
                      <a:avLst/>
                    </a:prstGeom>
                    <a:noFill/>
                    <a:ln>
                      <a:noFill/>
                    </a:ln>
                  </pic:spPr>
                </pic:pic>
              </a:graphicData>
            </a:graphic>
          </wp:inline>
        </w:drawing>
      </w:r>
    </w:p>
    <w:p w14:paraId="36FCA0F5" w14:textId="77777777" w:rsidR="00AA7C11" w:rsidRDefault="00016348" w:rsidP="00AA7C11">
      <w:pPr>
        <w:rPr>
          <w:noProof/>
          <w:lang w:val="en-US" w:eastAsia="en-US"/>
        </w:rPr>
      </w:pPr>
      <w:r w:rsidRPr="00AA7C11">
        <w:rPr>
          <w:noProof/>
          <w:lang w:val="en-US" w:eastAsia="en-US"/>
        </w:rPr>
        <w:drawing>
          <wp:inline distT="0" distB="0" distL="0" distR="0" wp14:anchorId="4C70DD50" wp14:editId="20E72958">
            <wp:extent cx="5943600" cy="3327400"/>
            <wp:effectExtent l="0" t="0" r="0" b="0"/>
            <wp:docPr id="13" name="Picture 1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43600" cy="3327400"/>
                    </a:xfrm>
                    <a:prstGeom prst="rect">
                      <a:avLst/>
                    </a:prstGeom>
                    <a:noFill/>
                    <a:ln>
                      <a:noFill/>
                    </a:ln>
                  </pic:spPr>
                </pic:pic>
              </a:graphicData>
            </a:graphic>
          </wp:inline>
        </w:drawing>
      </w:r>
    </w:p>
    <w:p w14:paraId="14B7A47C" w14:textId="77777777" w:rsidR="00AA7C11" w:rsidRDefault="00016348" w:rsidP="00AA7C11">
      <w:pPr>
        <w:rPr>
          <w:noProof/>
          <w:lang w:val="en-US" w:eastAsia="en-US"/>
        </w:rPr>
      </w:pPr>
      <w:r w:rsidRPr="00AA7C11">
        <w:rPr>
          <w:noProof/>
          <w:lang w:val="en-US" w:eastAsia="en-US"/>
        </w:rPr>
        <w:lastRenderedPageBreak/>
        <w:drawing>
          <wp:inline distT="0" distB="0" distL="0" distR="0" wp14:anchorId="5F29E24B" wp14:editId="64DB4277">
            <wp:extent cx="5943600" cy="3340100"/>
            <wp:effectExtent l="0" t="0" r="0" b="0"/>
            <wp:docPr id="14" name="Picture 1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noFill/>
                    </a:ln>
                  </pic:spPr>
                </pic:pic>
              </a:graphicData>
            </a:graphic>
          </wp:inline>
        </w:drawing>
      </w:r>
    </w:p>
    <w:p w14:paraId="642DD57A" w14:textId="77777777" w:rsidR="00AA7C11" w:rsidRDefault="00016348" w:rsidP="00AA7C11">
      <w:pPr>
        <w:rPr>
          <w:noProof/>
          <w:lang w:val="en-US" w:eastAsia="en-US"/>
        </w:rPr>
      </w:pPr>
      <w:r w:rsidRPr="00AA7C11">
        <w:rPr>
          <w:noProof/>
          <w:lang w:val="en-US" w:eastAsia="en-US"/>
        </w:rPr>
        <w:drawing>
          <wp:inline distT="0" distB="0" distL="0" distR="0" wp14:anchorId="4A91CCA9" wp14:editId="56654BC8">
            <wp:extent cx="5943600" cy="3352800"/>
            <wp:effectExtent l="0" t="0" r="0" b="0"/>
            <wp:docPr id="15" name="Picture 1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43600" cy="3352800"/>
                    </a:xfrm>
                    <a:prstGeom prst="rect">
                      <a:avLst/>
                    </a:prstGeom>
                    <a:noFill/>
                    <a:ln>
                      <a:noFill/>
                    </a:ln>
                  </pic:spPr>
                </pic:pic>
              </a:graphicData>
            </a:graphic>
          </wp:inline>
        </w:drawing>
      </w:r>
    </w:p>
    <w:p w14:paraId="4D639E82" w14:textId="77777777" w:rsidR="00AA7C11" w:rsidRPr="00AA7C11" w:rsidRDefault="00AA7C11" w:rsidP="00AA7C11"/>
    <w:sectPr w:rsidR="00AA7C11" w:rsidRPr="00AA7C11">
      <w:footerReference w:type="default" r:id="rId27"/>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BCEC9E" w14:textId="77777777" w:rsidR="005858A0" w:rsidRDefault="005858A0">
      <w:pPr>
        <w:spacing w:line="240" w:lineRule="auto"/>
      </w:pPr>
      <w:r>
        <w:separator/>
      </w:r>
    </w:p>
  </w:endnote>
  <w:endnote w:type="continuationSeparator" w:id="0">
    <w:p w14:paraId="770429BA" w14:textId="77777777" w:rsidR="005858A0" w:rsidRDefault="005858A0">
      <w:pPr>
        <w:spacing w:line="240" w:lineRule="auto"/>
      </w:pPr>
      <w:r>
        <w:continuationSeparator/>
      </w:r>
    </w:p>
  </w:endnote>
  <w:endnote w:type="continuationNotice" w:id="1">
    <w:p w14:paraId="255ED4FD" w14:textId="77777777" w:rsidR="005858A0" w:rsidRDefault="005858A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MS Gothic"/>
    <w:charset w:val="80"/>
    <w:family w:val="auto"/>
    <w:pitch w:val="default"/>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modern"/>
    <w:pitch w:val="default"/>
  </w:font>
  <w:font w:name="DejaVu Sans">
    <w:altName w:val="MS Gothic"/>
    <w:charset w:val="80"/>
    <w:family w:val="auto"/>
    <w:pitch w:val="variable"/>
  </w:font>
  <w:font w:name="Tinos">
    <w:altName w:val="Yu Gothic"/>
    <w:charset w:val="80"/>
    <w:family w:val="roman"/>
    <w:pitch w:val="variable"/>
  </w:font>
  <w:font w:name="Calibri Light">
    <w:panose1 w:val="020F0302020204030204"/>
    <w:charset w:val="00"/>
    <w:family w:val="swiss"/>
    <w:pitch w:val="variable"/>
    <w:sig w:usb0="E4002EFF" w:usb1="C000247B" w:usb2="00000009" w:usb3="00000000" w:csb0="000001FF" w:csb1="00000000"/>
  </w:font>
  <w:font w:name="open_sansregular">
    <w:altName w:val="Times New Roman"/>
    <w:charset w:val="00"/>
    <w:family w:val="roman"/>
    <w:pitch w:val="default"/>
  </w:font>
  <w:font w:name="Times">
    <w:altName w:val="Sylfaen"/>
    <w:panose1 w:val="02020603050405020304"/>
    <w:charset w:val="00"/>
    <w:family w:val="roman"/>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5EA912" w14:textId="77777777" w:rsidR="008C4B71" w:rsidRDefault="008C4B71">
    <w:pPr>
      <w:pStyle w:val="Footer"/>
      <w:jc w:val="center"/>
    </w:pPr>
    <w:r>
      <w:fldChar w:fldCharType="begin"/>
    </w:r>
    <w:r>
      <w:instrText xml:space="preserve"> PAGE </w:instrText>
    </w:r>
    <w:r>
      <w:fldChar w:fldCharType="separate"/>
    </w:r>
    <w:r w:rsidR="00BF7E1B">
      <w:rPr>
        <w:noProof/>
      </w:rPr>
      <w:t>1</w:t>
    </w:r>
    <w:r>
      <w:fldChar w:fldCharType="end"/>
    </w:r>
  </w:p>
  <w:p w14:paraId="2688CFD0" w14:textId="77777777" w:rsidR="008C4B71" w:rsidRDefault="008C4B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9D631D" w14:textId="77777777" w:rsidR="005858A0" w:rsidRDefault="005858A0">
      <w:pPr>
        <w:spacing w:line="240" w:lineRule="auto"/>
      </w:pPr>
      <w:r>
        <w:separator/>
      </w:r>
    </w:p>
  </w:footnote>
  <w:footnote w:type="continuationSeparator" w:id="0">
    <w:p w14:paraId="22260AF4" w14:textId="77777777" w:rsidR="005858A0" w:rsidRDefault="005858A0">
      <w:pPr>
        <w:spacing w:line="240" w:lineRule="auto"/>
      </w:pPr>
      <w:r>
        <w:continuationSeparator/>
      </w:r>
    </w:p>
  </w:footnote>
  <w:footnote w:type="continuationNotice" w:id="1">
    <w:p w14:paraId="27715D05" w14:textId="77777777" w:rsidR="005858A0" w:rsidRDefault="005858A0">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720"/>
        </w:tabs>
        <w:ind w:left="720" w:hanging="360"/>
      </w:pPr>
      <w:rPr>
        <w:rFonts w:ascii="Wingdings" w:hAnsi="Wingdings" w:cs="OpenSymbol"/>
      </w:rPr>
    </w:lvl>
    <w:lvl w:ilvl="1">
      <w:start w:val="1"/>
      <w:numFmt w:val="bullet"/>
      <w:lvlText w:val=""/>
      <w:lvlJc w:val="left"/>
      <w:pPr>
        <w:tabs>
          <w:tab w:val="num" w:pos="1080"/>
        </w:tabs>
        <w:ind w:left="1080" w:hanging="360"/>
      </w:pPr>
      <w:rPr>
        <w:rFonts w:ascii="Wingdings" w:hAnsi="Wingdings" w:cs="OpenSymbol"/>
      </w:rPr>
    </w:lvl>
    <w:lvl w:ilvl="2">
      <w:start w:val="1"/>
      <w:numFmt w:val="bullet"/>
      <w:lvlText w:val=""/>
      <w:lvlJc w:val="left"/>
      <w:pPr>
        <w:tabs>
          <w:tab w:val="num" w:pos="1440"/>
        </w:tabs>
        <w:ind w:left="1440" w:hanging="360"/>
      </w:pPr>
      <w:rPr>
        <w:rFonts w:ascii="Wingdings" w:hAnsi="Wingdings" w:cs="OpenSymbol"/>
      </w:rPr>
    </w:lvl>
    <w:lvl w:ilvl="3">
      <w:start w:val="1"/>
      <w:numFmt w:val="bullet"/>
      <w:lvlText w:val=""/>
      <w:lvlJc w:val="left"/>
      <w:pPr>
        <w:tabs>
          <w:tab w:val="num" w:pos="1800"/>
        </w:tabs>
        <w:ind w:left="1800" w:hanging="360"/>
      </w:pPr>
      <w:rPr>
        <w:rFonts w:ascii="Wingdings" w:hAnsi="Wingdings" w:cs="OpenSymbol"/>
      </w:rPr>
    </w:lvl>
    <w:lvl w:ilvl="4">
      <w:start w:val="1"/>
      <w:numFmt w:val="bullet"/>
      <w:lvlText w:val=""/>
      <w:lvlJc w:val="left"/>
      <w:pPr>
        <w:tabs>
          <w:tab w:val="num" w:pos="2160"/>
        </w:tabs>
        <w:ind w:left="2160" w:hanging="360"/>
      </w:pPr>
      <w:rPr>
        <w:rFonts w:ascii="Wingdings" w:hAnsi="Wingdings" w:cs="OpenSymbol"/>
      </w:rPr>
    </w:lvl>
    <w:lvl w:ilvl="5">
      <w:start w:val="1"/>
      <w:numFmt w:val="bullet"/>
      <w:lvlText w:val=""/>
      <w:lvlJc w:val="left"/>
      <w:pPr>
        <w:tabs>
          <w:tab w:val="num" w:pos="2520"/>
        </w:tabs>
        <w:ind w:left="2520" w:hanging="360"/>
      </w:pPr>
      <w:rPr>
        <w:rFonts w:ascii="Wingdings" w:hAnsi="Wingdings" w:cs="OpenSymbol"/>
      </w:rPr>
    </w:lvl>
    <w:lvl w:ilvl="6">
      <w:start w:val="1"/>
      <w:numFmt w:val="bullet"/>
      <w:lvlText w:val=""/>
      <w:lvlJc w:val="left"/>
      <w:pPr>
        <w:tabs>
          <w:tab w:val="num" w:pos="2880"/>
        </w:tabs>
        <w:ind w:left="2880" w:hanging="360"/>
      </w:pPr>
      <w:rPr>
        <w:rFonts w:ascii="Wingdings" w:hAnsi="Wingdings" w:cs="OpenSymbol"/>
      </w:rPr>
    </w:lvl>
    <w:lvl w:ilvl="7">
      <w:start w:val="1"/>
      <w:numFmt w:val="bullet"/>
      <w:lvlText w:val=""/>
      <w:lvlJc w:val="left"/>
      <w:pPr>
        <w:tabs>
          <w:tab w:val="num" w:pos="3240"/>
        </w:tabs>
        <w:ind w:left="3240" w:hanging="360"/>
      </w:pPr>
      <w:rPr>
        <w:rFonts w:ascii="Wingdings" w:hAnsi="Wingdings" w:cs="OpenSymbol"/>
      </w:rPr>
    </w:lvl>
    <w:lvl w:ilvl="8">
      <w:start w:val="1"/>
      <w:numFmt w:val="bullet"/>
      <w:lvlText w:val=""/>
      <w:lvlJc w:val="left"/>
      <w:pPr>
        <w:tabs>
          <w:tab w:val="num" w:pos="3600"/>
        </w:tabs>
        <w:ind w:left="3600" w:hanging="360"/>
      </w:pPr>
      <w:rPr>
        <w:rFonts w:ascii="Wingdings" w:hAnsi="Wingdings" w:cs="OpenSymbol"/>
      </w:rPr>
    </w:lvl>
  </w:abstractNum>
  <w:abstractNum w:abstractNumId="2" w15:restartNumberingAfterBreak="0">
    <w:nsid w:val="12EB7045"/>
    <w:multiLevelType w:val="hybridMultilevel"/>
    <w:tmpl w:val="8E6EA1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9F269E1"/>
    <w:multiLevelType w:val="hybridMultilevel"/>
    <w:tmpl w:val="34A4FE2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B581C67"/>
    <w:multiLevelType w:val="hybridMultilevel"/>
    <w:tmpl w:val="9ABA63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CD17C8E"/>
    <w:multiLevelType w:val="hybridMultilevel"/>
    <w:tmpl w:val="579671A4"/>
    <w:lvl w:ilvl="0" w:tplc="08090001">
      <w:start w:val="1"/>
      <w:numFmt w:val="bullet"/>
      <w:lvlText w:val=""/>
      <w:lvlJc w:val="left"/>
      <w:pPr>
        <w:ind w:left="753" w:hanging="360"/>
      </w:pPr>
      <w:rPr>
        <w:rFonts w:ascii="Symbol" w:hAnsi="Symbol" w:hint="default"/>
      </w:rPr>
    </w:lvl>
    <w:lvl w:ilvl="1" w:tplc="08090003" w:tentative="1">
      <w:start w:val="1"/>
      <w:numFmt w:val="bullet"/>
      <w:lvlText w:val="o"/>
      <w:lvlJc w:val="left"/>
      <w:pPr>
        <w:ind w:left="1473" w:hanging="360"/>
      </w:pPr>
      <w:rPr>
        <w:rFonts w:ascii="Courier New" w:hAnsi="Courier New" w:cs="Courier New" w:hint="default"/>
      </w:rPr>
    </w:lvl>
    <w:lvl w:ilvl="2" w:tplc="08090005" w:tentative="1">
      <w:start w:val="1"/>
      <w:numFmt w:val="bullet"/>
      <w:lvlText w:val=""/>
      <w:lvlJc w:val="left"/>
      <w:pPr>
        <w:ind w:left="2193" w:hanging="360"/>
      </w:pPr>
      <w:rPr>
        <w:rFonts w:ascii="Wingdings" w:hAnsi="Wingdings" w:hint="default"/>
      </w:rPr>
    </w:lvl>
    <w:lvl w:ilvl="3" w:tplc="08090001" w:tentative="1">
      <w:start w:val="1"/>
      <w:numFmt w:val="bullet"/>
      <w:lvlText w:val=""/>
      <w:lvlJc w:val="left"/>
      <w:pPr>
        <w:ind w:left="2913" w:hanging="360"/>
      </w:pPr>
      <w:rPr>
        <w:rFonts w:ascii="Symbol" w:hAnsi="Symbol" w:hint="default"/>
      </w:rPr>
    </w:lvl>
    <w:lvl w:ilvl="4" w:tplc="08090003" w:tentative="1">
      <w:start w:val="1"/>
      <w:numFmt w:val="bullet"/>
      <w:lvlText w:val="o"/>
      <w:lvlJc w:val="left"/>
      <w:pPr>
        <w:ind w:left="3633" w:hanging="360"/>
      </w:pPr>
      <w:rPr>
        <w:rFonts w:ascii="Courier New" w:hAnsi="Courier New" w:cs="Courier New" w:hint="default"/>
      </w:rPr>
    </w:lvl>
    <w:lvl w:ilvl="5" w:tplc="08090005" w:tentative="1">
      <w:start w:val="1"/>
      <w:numFmt w:val="bullet"/>
      <w:lvlText w:val=""/>
      <w:lvlJc w:val="left"/>
      <w:pPr>
        <w:ind w:left="4353" w:hanging="360"/>
      </w:pPr>
      <w:rPr>
        <w:rFonts w:ascii="Wingdings" w:hAnsi="Wingdings" w:hint="default"/>
      </w:rPr>
    </w:lvl>
    <w:lvl w:ilvl="6" w:tplc="08090001" w:tentative="1">
      <w:start w:val="1"/>
      <w:numFmt w:val="bullet"/>
      <w:lvlText w:val=""/>
      <w:lvlJc w:val="left"/>
      <w:pPr>
        <w:ind w:left="5073" w:hanging="360"/>
      </w:pPr>
      <w:rPr>
        <w:rFonts w:ascii="Symbol" w:hAnsi="Symbol" w:hint="default"/>
      </w:rPr>
    </w:lvl>
    <w:lvl w:ilvl="7" w:tplc="08090003" w:tentative="1">
      <w:start w:val="1"/>
      <w:numFmt w:val="bullet"/>
      <w:lvlText w:val="o"/>
      <w:lvlJc w:val="left"/>
      <w:pPr>
        <w:ind w:left="5793" w:hanging="360"/>
      </w:pPr>
      <w:rPr>
        <w:rFonts w:ascii="Courier New" w:hAnsi="Courier New" w:cs="Courier New" w:hint="default"/>
      </w:rPr>
    </w:lvl>
    <w:lvl w:ilvl="8" w:tplc="08090005" w:tentative="1">
      <w:start w:val="1"/>
      <w:numFmt w:val="bullet"/>
      <w:lvlText w:val=""/>
      <w:lvlJc w:val="left"/>
      <w:pPr>
        <w:ind w:left="6513" w:hanging="360"/>
      </w:pPr>
      <w:rPr>
        <w:rFonts w:ascii="Wingdings" w:hAnsi="Wingdings" w:hint="default"/>
      </w:rPr>
    </w:lvl>
  </w:abstractNum>
  <w:num w:numId="1" w16cid:durableId="1968513096">
    <w:abstractNumId w:val="0"/>
  </w:num>
  <w:num w:numId="2" w16cid:durableId="422384188">
    <w:abstractNumId w:val="1"/>
  </w:num>
  <w:num w:numId="3" w16cid:durableId="882252902">
    <w:abstractNumId w:val="4"/>
  </w:num>
  <w:num w:numId="4" w16cid:durableId="784933372">
    <w:abstractNumId w:val="2"/>
  </w:num>
  <w:num w:numId="5" w16cid:durableId="1954943241">
    <w:abstractNumId w:val="3"/>
  </w:num>
  <w:num w:numId="6" w16cid:durableId="76765512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69CC"/>
    <w:rsid w:val="00001E80"/>
    <w:rsid w:val="00002258"/>
    <w:rsid w:val="00002B45"/>
    <w:rsid w:val="00005C60"/>
    <w:rsid w:val="000143AA"/>
    <w:rsid w:val="00016348"/>
    <w:rsid w:val="00026982"/>
    <w:rsid w:val="00027327"/>
    <w:rsid w:val="00031B45"/>
    <w:rsid w:val="000451C3"/>
    <w:rsid w:val="000519E0"/>
    <w:rsid w:val="000548F9"/>
    <w:rsid w:val="0005628F"/>
    <w:rsid w:val="00057A70"/>
    <w:rsid w:val="00060201"/>
    <w:rsid w:val="000612D1"/>
    <w:rsid w:val="000731D5"/>
    <w:rsid w:val="00074D37"/>
    <w:rsid w:val="00082183"/>
    <w:rsid w:val="0008303E"/>
    <w:rsid w:val="0009050D"/>
    <w:rsid w:val="000A1683"/>
    <w:rsid w:val="000A1807"/>
    <w:rsid w:val="000A1A6D"/>
    <w:rsid w:val="000A645F"/>
    <w:rsid w:val="000B18C1"/>
    <w:rsid w:val="000B1F3D"/>
    <w:rsid w:val="000B4834"/>
    <w:rsid w:val="000C18A3"/>
    <w:rsid w:val="000C32F1"/>
    <w:rsid w:val="000C48B8"/>
    <w:rsid w:val="000D0E07"/>
    <w:rsid w:val="000E0397"/>
    <w:rsid w:val="000E33F0"/>
    <w:rsid w:val="000E421D"/>
    <w:rsid w:val="000E57E0"/>
    <w:rsid w:val="000F297D"/>
    <w:rsid w:val="0010096E"/>
    <w:rsid w:val="00101CDF"/>
    <w:rsid w:val="00104090"/>
    <w:rsid w:val="0011564E"/>
    <w:rsid w:val="00115D12"/>
    <w:rsid w:val="0012291C"/>
    <w:rsid w:val="00123726"/>
    <w:rsid w:val="00125A74"/>
    <w:rsid w:val="001358E9"/>
    <w:rsid w:val="001379BF"/>
    <w:rsid w:val="00144B70"/>
    <w:rsid w:val="00146759"/>
    <w:rsid w:val="00151A8F"/>
    <w:rsid w:val="001615DE"/>
    <w:rsid w:val="00161F36"/>
    <w:rsid w:val="0016253A"/>
    <w:rsid w:val="00166B99"/>
    <w:rsid w:val="00170927"/>
    <w:rsid w:val="00171B5F"/>
    <w:rsid w:val="00173952"/>
    <w:rsid w:val="001739F0"/>
    <w:rsid w:val="00174A30"/>
    <w:rsid w:val="00176DFD"/>
    <w:rsid w:val="001834E5"/>
    <w:rsid w:val="0019562F"/>
    <w:rsid w:val="00195B9F"/>
    <w:rsid w:val="001A1AD1"/>
    <w:rsid w:val="001A493C"/>
    <w:rsid w:val="001A7781"/>
    <w:rsid w:val="001B1999"/>
    <w:rsid w:val="001B3626"/>
    <w:rsid w:val="001C45A9"/>
    <w:rsid w:val="001D00AB"/>
    <w:rsid w:val="001D730B"/>
    <w:rsid w:val="001E673D"/>
    <w:rsid w:val="001F4715"/>
    <w:rsid w:val="002022A1"/>
    <w:rsid w:val="00203753"/>
    <w:rsid w:val="00220EFF"/>
    <w:rsid w:val="00237D26"/>
    <w:rsid w:val="00251A56"/>
    <w:rsid w:val="00253C0F"/>
    <w:rsid w:val="00254BE9"/>
    <w:rsid w:val="002670BF"/>
    <w:rsid w:val="0027606B"/>
    <w:rsid w:val="0028374B"/>
    <w:rsid w:val="00285561"/>
    <w:rsid w:val="002865B5"/>
    <w:rsid w:val="00290620"/>
    <w:rsid w:val="00292B2B"/>
    <w:rsid w:val="0029470E"/>
    <w:rsid w:val="002A419A"/>
    <w:rsid w:val="002A52C0"/>
    <w:rsid w:val="002B0262"/>
    <w:rsid w:val="002C3799"/>
    <w:rsid w:val="002D00F7"/>
    <w:rsid w:val="002D0139"/>
    <w:rsid w:val="002D7319"/>
    <w:rsid w:val="002E0DA6"/>
    <w:rsid w:val="002F0433"/>
    <w:rsid w:val="002F59FB"/>
    <w:rsid w:val="002F5CE5"/>
    <w:rsid w:val="002F78AD"/>
    <w:rsid w:val="00301C41"/>
    <w:rsid w:val="0030693A"/>
    <w:rsid w:val="00311CA5"/>
    <w:rsid w:val="00311D9F"/>
    <w:rsid w:val="00314A71"/>
    <w:rsid w:val="00315BF4"/>
    <w:rsid w:val="00330DBE"/>
    <w:rsid w:val="00337975"/>
    <w:rsid w:val="003413FE"/>
    <w:rsid w:val="003419F6"/>
    <w:rsid w:val="003427E0"/>
    <w:rsid w:val="00351A4E"/>
    <w:rsid w:val="00352993"/>
    <w:rsid w:val="0035355F"/>
    <w:rsid w:val="00365E5A"/>
    <w:rsid w:val="00366250"/>
    <w:rsid w:val="00373A32"/>
    <w:rsid w:val="00373D6D"/>
    <w:rsid w:val="00374B29"/>
    <w:rsid w:val="00375653"/>
    <w:rsid w:val="00380CD1"/>
    <w:rsid w:val="003831AB"/>
    <w:rsid w:val="00384477"/>
    <w:rsid w:val="003864C6"/>
    <w:rsid w:val="003875BA"/>
    <w:rsid w:val="003876C8"/>
    <w:rsid w:val="0039200A"/>
    <w:rsid w:val="00392FF5"/>
    <w:rsid w:val="00393C49"/>
    <w:rsid w:val="0039473F"/>
    <w:rsid w:val="00395959"/>
    <w:rsid w:val="003A0983"/>
    <w:rsid w:val="003A24BD"/>
    <w:rsid w:val="003A32F5"/>
    <w:rsid w:val="003A4166"/>
    <w:rsid w:val="003A476F"/>
    <w:rsid w:val="003A7487"/>
    <w:rsid w:val="003B6ABC"/>
    <w:rsid w:val="003C2C52"/>
    <w:rsid w:val="003C4C4B"/>
    <w:rsid w:val="003D5B3C"/>
    <w:rsid w:val="003E1140"/>
    <w:rsid w:val="003E64A8"/>
    <w:rsid w:val="003F28A9"/>
    <w:rsid w:val="003F3265"/>
    <w:rsid w:val="003F55FE"/>
    <w:rsid w:val="00406E1C"/>
    <w:rsid w:val="0041751B"/>
    <w:rsid w:val="00424096"/>
    <w:rsid w:val="0043375E"/>
    <w:rsid w:val="00435EB6"/>
    <w:rsid w:val="00440D77"/>
    <w:rsid w:val="00442B86"/>
    <w:rsid w:val="00442F73"/>
    <w:rsid w:val="00445563"/>
    <w:rsid w:val="00447611"/>
    <w:rsid w:val="0045013B"/>
    <w:rsid w:val="00450D00"/>
    <w:rsid w:val="00452862"/>
    <w:rsid w:val="00452FBB"/>
    <w:rsid w:val="00460D3A"/>
    <w:rsid w:val="00461B85"/>
    <w:rsid w:val="00462C47"/>
    <w:rsid w:val="00467C1A"/>
    <w:rsid w:val="00477402"/>
    <w:rsid w:val="00481269"/>
    <w:rsid w:val="00481540"/>
    <w:rsid w:val="00481FAE"/>
    <w:rsid w:val="00493387"/>
    <w:rsid w:val="0049521F"/>
    <w:rsid w:val="0049656A"/>
    <w:rsid w:val="00497171"/>
    <w:rsid w:val="004A05E1"/>
    <w:rsid w:val="004A4266"/>
    <w:rsid w:val="004B6249"/>
    <w:rsid w:val="004C02AE"/>
    <w:rsid w:val="004C480A"/>
    <w:rsid w:val="004D03C7"/>
    <w:rsid w:val="004E289F"/>
    <w:rsid w:val="004E4D8A"/>
    <w:rsid w:val="004E61DB"/>
    <w:rsid w:val="004E697F"/>
    <w:rsid w:val="004E6B69"/>
    <w:rsid w:val="004F1D20"/>
    <w:rsid w:val="005120E7"/>
    <w:rsid w:val="0051798D"/>
    <w:rsid w:val="005208AF"/>
    <w:rsid w:val="00521DB8"/>
    <w:rsid w:val="00524464"/>
    <w:rsid w:val="005269F3"/>
    <w:rsid w:val="00530D55"/>
    <w:rsid w:val="00533FA7"/>
    <w:rsid w:val="00541E5D"/>
    <w:rsid w:val="0054571E"/>
    <w:rsid w:val="00547804"/>
    <w:rsid w:val="00571AE1"/>
    <w:rsid w:val="005724BC"/>
    <w:rsid w:val="00573532"/>
    <w:rsid w:val="005762B1"/>
    <w:rsid w:val="00577782"/>
    <w:rsid w:val="005858A0"/>
    <w:rsid w:val="00586ECF"/>
    <w:rsid w:val="00596640"/>
    <w:rsid w:val="005B0185"/>
    <w:rsid w:val="005B1DD5"/>
    <w:rsid w:val="005B256E"/>
    <w:rsid w:val="005B3CDC"/>
    <w:rsid w:val="005B6B7C"/>
    <w:rsid w:val="005C0145"/>
    <w:rsid w:val="005C2BA3"/>
    <w:rsid w:val="005C661C"/>
    <w:rsid w:val="005C748B"/>
    <w:rsid w:val="005D0B00"/>
    <w:rsid w:val="005D4CC4"/>
    <w:rsid w:val="005E306E"/>
    <w:rsid w:val="005E654F"/>
    <w:rsid w:val="005E7614"/>
    <w:rsid w:val="005F303E"/>
    <w:rsid w:val="0060590D"/>
    <w:rsid w:val="0062465B"/>
    <w:rsid w:val="00634574"/>
    <w:rsid w:val="006410D4"/>
    <w:rsid w:val="006469E5"/>
    <w:rsid w:val="00646A2B"/>
    <w:rsid w:val="00651106"/>
    <w:rsid w:val="0065367E"/>
    <w:rsid w:val="0065505E"/>
    <w:rsid w:val="0065584F"/>
    <w:rsid w:val="00662D08"/>
    <w:rsid w:val="00671ED7"/>
    <w:rsid w:val="00672D27"/>
    <w:rsid w:val="00672F5A"/>
    <w:rsid w:val="006742AC"/>
    <w:rsid w:val="00674868"/>
    <w:rsid w:val="00675177"/>
    <w:rsid w:val="00680DB0"/>
    <w:rsid w:val="00682206"/>
    <w:rsid w:val="006838A3"/>
    <w:rsid w:val="00685684"/>
    <w:rsid w:val="006869CC"/>
    <w:rsid w:val="00686C7C"/>
    <w:rsid w:val="00690B09"/>
    <w:rsid w:val="00690CE9"/>
    <w:rsid w:val="006941F6"/>
    <w:rsid w:val="006A148A"/>
    <w:rsid w:val="006A6A37"/>
    <w:rsid w:val="006A6E03"/>
    <w:rsid w:val="006B618C"/>
    <w:rsid w:val="006B6EBE"/>
    <w:rsid w:val="006C61D1"/>
    <w:rsid w:val="006C668F"/>
    <w:rsid w:val="006C67E8"/>
    <w:rsid w:val="006D2EDC"/>
    <w:rsid w:val="006D527E"/>
    <w:rsid w:val="006D57DF"/>
    <w:rsid w:val="006D5A4D"/>
    <w:rsid w:val="006E239F"/>
    <w:rsid w:val="006E33DF"/>
    <w:rsid w:val="006E56AB"/>
    <w:rsid w:val="006E5FE6"/>
    <w:rsid w:val="006F2F1C"/>
    <w:rsid w:val="006F3CED"/>
    <w:rsid w:val="006F7569"/>
    <w:rsid w:val="007012F6"/>
    <w:rsid w:val="007014C1"/>
    <w:rsid w:val="00716619"/>
    <w:rsid w:val="007178E2"/>
    <w:rsid w:val="0072119A"/>
    <w:rsid w:val="0072285F"/>
    <w:rsid w:val="007254D7"/>
    <w:rsid w:val="00725644"/>
    <w:rsid w:val="0072598E"/>
    <w:rsid w:val="00727EC2"/>
    <w:rsid w:val="007319EF"/>
    <w:rsid w:val="00734598"/>
    <w:rsid w:val="007359C6"/>
    <w:rsid w:val="00735ECD"/>
    <w:rsid w:val="007371E2"/>
    <w:rsid w:val="00754F92"/>
    <w:rsid w:val="0075558E"/>
    <w:rsid w:val="0076196A"/>
    <w:rsid w:val="0076603F"/>
    <w:rsid w:val="0078140D"/>
    <w:rsid w:val="007916CA"/>
    <w:rsid w:val="007A5E54"/>
    <w:rsid w:val="007D0512"/>
    <w:rsid w:val="007D1238"/>
    <w:rsid w:val="007D1956"/>
    <w:rsid w:val="007D1AB5"/>
    <w:rsid w:val="007D1D19"/>
    <w:rsid w:val="007D23E8"/>
    <w:rsid w:val="007D3322"/>
    <w:rsid w:val="007D451E"/>
    <w:rsid w:val="007D67F0"/>
    <w:rsid w:val="007E48F2"/>
    <w:rsid w:val="007E7398"/>
    <w:rsid w:val="007F42DE"/>
    <w:rsid w:val="007F449E"/>
    <w:rsid w:val="007F67CC"/>
    <w:rsid w:val="008046CA"/>
    <w:rsid w:val="00806C3D"/>
    <w:rsid w:val="00815C95"/>
    <w:rsid w:val="00821903"/>
    <w:rsid w:val="00823A79"/>
    <w:rsid w:val="008256BD"/>
    <w:rsid w:val="008276A3"/>
    <w:rsid w:val="00832E6C"/>
    <w:rsid w:val="00832F60"/>
    <w:rsid w:val="00840761"/>
    <w:rsid w:val="00841FA1"/>
    <w:rsid w:val="00844457"/>
    <w:rsid w:val="00844684"/>
    <w:rsid w:val="008448F7"/>
    <w:rsid w:val="00845C35"/>
    <w:rsid w:val="00847B65"/>
    <w:rsid w:val="00852D6E"/>
    <w:rsid w:val="00861F63"/>
    <w:rsid w:val="00862DFD"/>
    <w:rsid w:val="0086512A"/>
    <w:rsid w:val="00867E94"/>
    <w:rsid w:val="008704DB"/>
    <w:rsid w:val="00871585"/>
    <w:rsid w:val="008729D6"/>
    <w:rsid w:val="00873C8D"/>
    <w:rsid w:val="00874D6B"/>
    <w:rsid w:val="00876843"/>
    <w:rsid w:val="008768E9"/>
    <w:rsid w:val="00882625"/>
    <w:rsid w:val="008901C6"/>
    <w:rsid w:val="008A7469"/>
    <w:rsid w:val="008B2086"/>
    <w:rsid w:val="008B268A"/>
    <w:rsid w:val="008B3DBF"/>
    <w:rsid w:val="008B7650"/>
    <w:rsid w:val="008C4B71"/>
    <w:rsid w:val="008C7D62"/>
    <w:rsid w:val="008D2B87"/>
    <w:rsid w:val="008D6BE9"/>
    <w:rsid w:val="008F024F"/>
    <w:rsid w:val="008F3EA9"/>
    <w:rsid w:val="008F63E6"/>
    <w:rsid w:val="00900376"/>
    <w:rsid w:val="009015A8"/>
    <w:rsid w:val="00905733"/>
    <w:rsid w:val="009105EC"/>
    <w:rsid w:val="00911936"/>
    <w:rsid w:val="009122BC"/>
    <w:rsid w:val="00914D90"/>
    <w:rsid w:val="00920C92"/>
    <w:rsid w:val="0092671B"/>
    <w:rsid w:val="00927870"/>
    <w:rsid w:val="00930C59"/>
    <w:rsid w:val="00934694"/>
    <w:rsid w:val="00936195"/>
    <w:rsid w:val="009417B0"/>
    <w:rsid w:val="009430A5"/>
    <w:rsid w:val="00943B4C"/>
    <w:rsid w:val="00945501"/>
    <w:rsid w:val="00945D5D"/>
    <w:rsid w:val="009478FD"/>
    <w:rsid w:val="00950D3D"/>
    <w:rsid w:val="00955545"/>
    <w:rsid w:val="009619F4"/>
    <w:rsid w:val="00961C34"/>
    <w:rsid w:val="00961F25"/>
    <w:rsid w:val="00982373"/>
    <w:rsid w:val="00986639"/>
    <w:rsid w:val="00986FB5"/>
    <w:rsid w:val="00990D50"/>
    <w:rsid w:val="009955AD"/>
    <w:rsid w:val="00995A44"/>
    <w:rsid w:val="009A0E58"/>
    <w:rsid w:val="009B165C"/>
    <w:rsid w:val="009B50D0"/>
    <w:rsid w:val="009B769C"/>
    <w:rsid w:val="009C21C1"/>
    <w:rsid w:val="009C72E1"/>
    <w:rsid w:val="009D018A"/>
    <w:rsid w:val="009D17D1"/>
    <w:rsid w:val="009D4604"/>
    <w:rsid w:val="009E0ADF"/>
    <w:rsid w:val="009E45E0"/>
    <w:rsid w:val="009F7B42"/>
    <w:rsid w:val="00A02E75"/>
    <w:rsid w:val="00A05B2F"/>
    <w:rsid w:val="00A13180"/>
    <w:rsid w:val="00A1451C"/>
    <w:rsid w:val="00A22011"/>
    <w:rsid w:val="00A266E4"/>
    <w:rsid w:val="00A278F5"/>
    <w:rsid w:val="00A30A67"/>
    <w:rsid w:val="00A320B1"/>
    <w:rsid w:val="00A328F5"/>
    <w:rsid w:val="00A34B51"/>
    <w:rsid w:val="00A36F98"/>
    <w:rsid w:val="00A40D88"/>
    <w:rsid w:val="00A4606E"/>
    <w:rsid w:val="00A464E0"/>
    <w:rsid w:val="00A62261"/>
    <w:rsid w:val="00A66A39"/>
    <w:rsid w:val="00A70F66"/>
    <w:rsid w:val="00A7182B"/>
    <w:rsid w:val="00A8099E"/>
    <w:rsid w:val="00A858BE"/>
    <w:rsid w:val="00A92180"/>
    <w:rsid w:val="00A935CB"/>
    <w:rsid w:val="00A94AA6"/>
    <w:rsid w:val="00A94DEB"/>
    <w:rsid w:val="00A95AE7"/>
    <w:rsid w:val="00A97B2F"/>
    <w:rsid w:val="00AA0FDB"/>
    <w:rsid w:val="00AA1EE0"/>
    <w:rsid w:val="00AA58F1"/>
    <w:rsid w:val="00AA7C11"/>
    <w:rsid w:val="00AB0DC9"/>
    <w:rsid w:val="00AB6CD6"/>
    <w:rsid w:val="00AB719C"/>
    <w:rsid w:val="00AC367C"/>
    <w:rsid w:val="00AD4194"/>
    <w:rsid w:val="00AD4A99"/>
    <w:rsid w:val="00AE20D7"/>
    <w:rsid w:val="00AE33F3"/>
    <w:rsid w:val="00AE3857"/>
    <w:rsid w:val="00AE3EA8"/>
    <w:rsid w:val="00AE5296"/>
    <w:rsid w:val="00AE6EE8"/>
    <w:rsid w:val="00AF0461"/>
    <w:rsid w:val="00AF07B0"/>
    <w:rsid w:val="00AF1543"/>
    <w:rsid w:val="00AF1E88"/>
    <w:rsid w:val="00AF2080"/>
    <w:rsid w:val="00AF215B"/>
    <w:rsid w:val="00AF4196"/>
    <w:rsid w:val="00AF4831"/>
    <w:rsid w:val="00B03A82"/>
    <w:rsid w:val="00B1361A"/>
    <w:rsid w:val="00B2087A"/>
    <w:rsid w:val="00B27AEC"/>
    <w:rsid w:val="00B35B15"/>
    <w:rsid w:val="00B36EA0"/>
    <w:rsid w:val="00B37A96"/>
    <w:rsid w:val="00B43006"/>
    <w:rsid w:val="00B45B91"/>
    <w:rsid w:val="00B478C3"/>
    <w:rsid w:val="00B53F33"/>
    <w:rsid w:val="00B54278"/>
    <w:rsid w:val="00B647D4"/>
    <w:rsid w:val="00B71A0F"/>
    <w:rsid w:val="00B7435C"/>
    <w:rsid w:val="00B758F2"/>
    <w:rsid w:val="00B76E5C"/>
    <w:rsid w:val="00B7718E"/>
    <w:rsid w:val="00B80DCB"/>
    <w:rsid w:val="00B81395"/>
    <w:rsid w:val="00B8308E"/>
    <w:rsid w:val="00B83803"/>
    <w:rsid w:val="00B8630D"/>
    <w:rsid w:val="00B90108"/>
    <w:rsid w:val="00B92FC7"/>
    <w:rsid w:val="00B96A9E"/>
    <w:rsid w:val="00BA08BA"/>
    <w:rsid w:val="00BA77D1"/>
    <w:rsid w:val="00BB064D"/>
    <w:rsid w:val="00BB39FE"/>
    <w:rsid w:val="00BB3EAE"/>
    <w:rsid w:val="00BB744E"/>
    <w:rsid w:val="00BC03DA"/>
    <w:rsid w:val="00BC36BA"/>
    <w:rsid w:val="00BC63D7"/>
    <w:rsid w:val="00BC7084"/>
    <w:rsid w:val="00BD0341"/>
    <w:rsid w:val="00BE0666"/>
    <w:rsid w:val="00BE4E3B"/>
    <w:rsid w:val="00BF0758"/>
    <w:rsid w:val="00BF48A9"/>
    <w:rsid w:val="00BF7E1B"/>
    <w:rsid w:val="00C07CC3"/>
    <w:rsid w:val="00C12D41"/>
    <w:rsid w:val="00C13BEE"/>
    <w:rsid w:val="00C13E06"/>
    <w:rsid w:val="00C15A75"/>
    <w:rsid w:val="00C23847"/>
    <w:rsid w:val="00C266CF"/>
    <w:rsid w:val="00C30FC6"/>
    <w:rsid w:val="00C311CA"/>
    <w:rsid w:val="00C34EFC"/>
    <w:rsid w:val="00C425DA"/>
    <w:rsid w:val="00C46ED6"/>
    <w:rsid w:val="00C53337"/>
    <w:rsid w:val="00C561F2"/>
    <w:rsid w:val="00C6067C"/>
    <w:rsid w:val="00C621AE"/>
    <w:rsid w:val="00C7132E"/>
    <w:rsid w:val="00C81F7F"/>
    <w:rsid w:val="00C9230D"/>
    <w:rsid w:val="00C96CA7"/>
    <w:rsid w:val="00CA437D"/>
    <w:rsid w:val="00CB1C06"/>
    <w:rsid w:val="00CB408A"/>
    <w:rsid w:val="00CB6E13"/>
    <w:rsid w:val="00CC35CE"/>
    <w:rsid w:val="00CC3B47"/>
    <w:rsid w:val="00CC43F4"/>
    <w:rsid w:val="00CC776E"/>
    <w:rsid w:val="00CC7F9B"/>
    <w:rsid w:val="00CD2F41"/>
    <w:rsid w:val="00CD5336"/>
    <w:rsid w:val="00CE1848"/>
    <w:rsid w:val="00CE298F"/>
    <w:rsid w:val="00CE36BD"/>
    <w:rsid w:val="00CE3DA2"/>
    <w:rsid w:val="00CF226A"/>
    <w:rsid w:val="00CF3049"/>
    <w:rsid w:val="00CF3DED"/>
    <w:rsid w:val="00D01F82"/>
    <w:rsid w:val="00D049D2"/>
    <w:rsid w:val="00D06FD8"/>
    <w:rsid w:val="00D1206A"/>
    <w:rsid w:val="00D13564"/>
    <w:rsid w:val="00D17D05"/>
    <w:rsid w:val="00D17DE6"/>
    <w:rsid w:val="00D231C0"/>
    <w:rsid w:val="00D23BAB"/>
    <w:rsid w:val="00D30DB5"/>
    <w:rsid w:val="00D40B65"/>
    <w:rsid w:val="00D427EE"/>
    <w:rsid w:val="00D44FBD"/>
    <w:rsid w:val="00D50410"/>
    <w:rsid w:val="00D505DB"/>
    <w:rsid w:val="00D545FE"/>
    <w:rsid w:val="00D56611"/>
    <w:rsid w:val="00D65880"/>
    <w:rsid w:val="00D65DFE"/>
    <w:rsid w:val="00D66607"/>
    <w:rsid w:val="00D67C76"/>
    <w:rsid w:val="00D84E78"/>
    <w:rsid w:val="00D8730E"/>
    <w:rsid w:val="00D9077F"/>
    <w:rsid w:val="00D92C72"/>
    <w:rsid w:val="00DA4D93"/>
    <w:rsid w:val="00DA5B66"/>
    <w:rsid w:val="00DA6728"/>
    <w:rsid w:val="00DB4F18"/>
    <w:rsid w:val="00DB5D93"/>
    <w:rsid w:val="00DB6E75"/>
    <w:rsid w:val="00DC032B"/>
    <w:rsid w:val="00DC1152"/>
    <w:rsid w:val="00DC1EEA"/>
    <w:rsid w:val="00DC62BD"/>
    <w:rsid w:val="00DC73FC"/>
    <w:rsid w:val="00DD4F01"/>
    <w:rsid w:val="00DD54B1"/>
    <w:rsid w:val="00DD73C8"/>
    <w:rsid w:val="00DE2F8F"/>
    <w:rsid w:val="00DE3E0B"/>
    <w:rsid w:val="00DF4CC0"/>
    <w:rsid w:val="00DF71B6"/>
    <w:rsid w:val="00E01B5C"/>
    <w:rsid w:val="00E068AA"/>
    <w:rsid w:val="00E07FA5"/>
    <w:rsid w:val="00E13B0A"/>
    <w:rsid w:val="00E216FA"/>
    <w:rsid w:val="00E232A9"/>
    <w:rsid w:val="00E279DD"/>
    <w:rsid w:val="00E3293A"/>
    <w:rsid w:val="00E410FF"/>
    <w:rsid w:val="00E45A51"/>
    <w:rsid w:val="00E55D95"/>
    <w:rsid w:val="00E5700D"/>
    <w:rsid w:val="00E640D0"/>
    <w:rsid w:val="00E6489B"/>
    <w:rsid w:val="00E670F5"/>
    <w:rsid w:val="00E8013C"/>
    <w:rsid w:val="00E851A4"/>
    <w:rsid w:val="00E966F6"/>
    <w:rsid w:val="00EA0073"/>
    <w:rsid w:val="00EA3C57"/>
    <w:rsid w:val="00EA3FB1"/>
    <w:rsid w:val="00EA5EF2"/>
    <w:rsid w:val="00EB3F8B"/>
    <w:rsid w:val="00EB78E3"/>
    <w:rsid w:val="00EC1F52"/>
    <w:rsid w:val="00EC5D4C"/>
    <w:rsid w:val="00EE1FBC"/>
    <w:rsid w:val="00EE49BD"/>
    <w:rsid w:val="00EE5E09"/>
    <w:rsid w:val="00EF0C0F"/>
    <w:rsid w:val="00EF1959"/>
    <w:rsid w:val="00F01DDB"/>
    <w:rsid w:val="00F0237A"/>
    <w:rsid w:val="00F06B97"/>
    <w:rsid w:val="00F11A90"/>
    <w:rsid w:val="00F20B88"/>
    <w:rsid w:val="00F33615"/>
    <w:rsid w:val="00F3379F"/>
    <w:rsid w:val="00F416F2"/>
    <w:rsid w:val="00F42E45"/>
    <w:rsid w:val="00F45336"/>
    <w:rsid w:val="00F50E02"/>
    <w:rsid w:val="00F65630"/>
    <w:rsid w:val="00F66005"/>
    <w:rsid w:val="00F7211B"/>
    <w:rsid w:val="00F757BC"/>
    <w:rsid w:val="00F81EA9"/>
    <w:rsid w:val="00F87F10"/>
    <w:rsid w:val="00F9302B"/>
    <w:rsid w:val="00F93BB7"/>
    <w:rsid w:val="00F96D8D"/>
    <w:rsid w:val="00FA39DF"/>
    <w:rsid w:val="00FA5718"/>
    <w:rsid w:val="00FB3DE0"/>
    <w:rsid w:val="00FC6C8A"/>
    <w:rsid w:val="00FC78D0"/>
    <w:rsid w:val="00FD0C8E"/>
    <w:rsid w:val="00FD5E02"/>
    <w:rsid w:val="00FE5997"/>
    <w:rsid w:val="00FF1444"/>
    <w:rsid w:val="00FF29B6"/>
    <w:rsid w:val="00FF3CD5"/>
    <w:rsid w:val="00FF3F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3A1C142B"/>
  <w15:chartTrackingRefBased/>
  <w15:docId w15:val="{7C4508BD-C52E-E64C-B215-FA0741227F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Normal"/>
    <w:next w:val="Normal"/>
    <w:qFormat/>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2z2">
    <w:name w:val="WW8Num2z2"/>
    <w:rPr>
      <w:rFonts w:ascii="Wingdings" w:hAnsi="Wingdings" w:cs="Wingdings" w:hint="default"/>
    </w:rPr>
  </w:style>
  <w:style w:type="character" w:customStyle="1" w:styleId="WW8Num3z2">
    <w:name w:val="WW8Num3z2"/>
    <w:rPr>
      <w:rFonts w:ascii="Wingdings" w:hAnsi="Wingdings" w:cs="Wingdings" w:hint="default"/>
    </w:rPr>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4z2">
    <w:name w:val="WW8Num4z2"/>
    <w:rPr>
      <w:rFonts w:ascii="Wingdings" w:hAnsi="Wingdings" w:cs="Wingdings"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5z2">
    <w:name w:val="WW8Num5z2"/>
    <w:rPr>
      <w:rFonts w:ascii="Wingdings" w:hAnsi="Wingdings" w:cs="Wingdings" w:hint="default"/>
    </w:rPr>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9z2">
    <w:name w:val="WW8Num9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Illustration">
    <w:name w:val="Illustration"/>
    <w:basedOn w:val="Caption"/>
  </w:style>
  <w:style w:type="paragraph" w:styleId="TOCHeading">
    <w:name w:val="TOC Heading"/>
    <w:basedOn w:val="Heading1"/>
    <w:next w:val="Normal"/>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uiPriority w:val="39"/>
  </w:style>
  <w:style w:type="paragraph" w:styleId="TOC2">
    <w:name w:val="toc 2"/>
    <w:basedOn w:val="Normal"/>
    <w:next w:val="Normal"/>
    <w:uiPriority w:val="39"/>
    <w:pPr>
      <w:ind w:left="240"/>
    </w:pPr>
  </w:style>
  <w:style w:type="paragraph" w:customStyle="1" w:styleId="TableContents">
    <w:name w:val="Table Contents"/>
    <w:basedOn w:val="Normal"/>
    <w:pPr>
      <w:suppressLineNumbers/>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Heading">
    <w:name w:val="Table Heading"/>
    <w:basedOn w:val="TableContents"/>
    <w:pPr>
      <w:jc w:val="center"/>
    </w:pPr>
    <w:rPr>
      <w:b/>
      <w:bCs/>
    </w:rPr>
  </w:style>
  <w:style w:type="character" w:styleId="UnresolvedMention">
    <w:name w:val="Unresolved Mention"/>
    <w:basedOn w:val="DefaultParagraphFont"/>
    <w:uiPriority w:val="99"/>
    <w:semiHidden/>
    <w:unhideWhenUsed/>
    <w:rsid w:val="00123726"/>
    <w:rPr>
      <w:color w:val="605E5C"/>
      <w:shd w:val="clear" w:color="auto" w:fill="E1DFDD"/>
    </w:rPr>
  </w:style>
  <w:style w:type="paragraph" w:styleId="ListParagraph">
    <w:name w:val="List Paragraph"/>
    <w:basedOn w:val="Normal"/>
    <w:uiPriority w:val="34"/>
    <w:qFormat/>
    <w:rsid w:val="005F303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46118">
      <w:bodyDiv w:val="1"/>
      <w:marLeft w:val="0"/>
      <w:marRight w:val="0"/>
      <w:marTop w:val="0"/>
      <w:marBottom w:val="0"/>
      <w:divBdr>
        <w:top w:val="none" w:sz="0" w:space="0" w:color="auto"/>
        <w:left w:val="none" w:sz="0" w:space="0" w:color="auto"/>
        <w:bottom w:val="none" w:sz="0" w:space="0" w:color="auto"/>
        <w:right w:val="none" w:sz="0" w:space="0" w:color="auto"/>
      </w:divBdr>
    </w:div>
    <w:div w:id="465129745">
      <w:bodyDiv w:val="1"/>
      <w:marLeft w:val="0"/>
      <w:marRight w:val="0"/>
      <w:marTop w:val="0"/>
      <w:marBottom w:val="0"/>
      <w:divBdr>
        <w:top w:val="none" w:sz="0" w:space="0" w:color="auto"/>
        <w:left w:val="none" w:sz="0" w:space="0" w:color="auto"/>
        <w:bottom w:val="none" w:sz="0" w:space="0" w:color="auto"/>
        <w:right w:val="none" w:sz="0" w:space="0" w:color="auto"/>
      </w:divBdr>
    </w:div>
    <w:div w:id="19830006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htt</b:Tag>
    <b:SourceType>InternetSite</b:SourceType>
    <b:Guid>{74C7D923-CF5D-464B-9012-2CE17B59434D}</b:Guid>
    <b:Title>https://www.bbc.co.uk/bitesize/guides/zcjhfcw/revision/2</b:Title>
    <b:RefOrder>2</b:RefOrder>
  </b:Source>
  <b:Source>
    <b:Tag>htt23</b:Tag>
    <b:SourceType>InternetSite</b:SourceType>
    <b:Guid>{31B5E3B8-8E33-47EF-8CA4-DD69E9D18706}</b:Guid>
    <b:Title>https://www.bbc.co.uk/bitesize/guides/zcjhfcw/revision/2</b:Title>
    <b:Year>2023</b:Year>
    <b:YearAccessed>2023</b:YearAccessed>
    <b:MonthAccessed>04</b:MonthAccessed>
    <b:DayAccessed>17</b:DayAccessed>
    <b:RefOrder>1</b:RefOrder>
  </b:Source>
</b:Sources>
</file>

<file path=customXml/itemProps1.xml><?xml version="1.0" encoding="utf-8"?>
<ds:datastoreItem xmlns:ds="http://schemas.openxmlformats.org/officeDocument/2006/customXml" ds:itemID="{EEC2AE84-D823-41E2-9E31-543224AAF3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1054</TotalTime>
  <Pages>20</Pages>
  <Words>2971</Words>
  <Characters>16938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19870</CharactersWithSpaces>
  <SharedDoc>false</SharedDoc>
  <HLinks>
    <vt:vector size="60" baseType="variant">
      <vt:variant>
        <vt:i4>1245233</vt:i4>
      </vt:variant>
      <vt:variant>
        <vt:i4>56</vt:i4>
      </vt:variant>
      <vt:variant>
        <vt:i4>0</vt:i4>
      </vt:variant>
      <vt:variant>
        <vt:i4>5</vt:i4>
      </vt:variant>
      <vt:variant>
        <vt:lpwstr/>
      </vt:variant>
      <vt:variant>
        <vt:lpwstr>_Toc130315115</vt:lpwstr>
      </vt:variant>
      <vt:variant>
        <vt:i4>1245233</vt:i4>
      </vt:variant>
      <vt:variant>
        <vt:i4>50</vt:i4>
      </vt:variant>
      <vt:variant>
        <vt:i4>0</vt:i4>
      </vt:variant>
      <vt:variant>
        <vt:i4>5</vt:i4>
      </vt:variant>
      <vt:variant>
        <vt:lpwstr/>
      </vt:variant>
      <vt:variant>
        <vt:lpwstr>_Toc130315114</vt:lpwstr>
      </vt:variant>
      <vt:variant>
        <vt:i4>1245233</vt:i4>
      </vt:variant>
      <vt:variant>
        <vt:i4>44</vt:i4>
      </vt:variant>
      <vt:variant>
        <vt:i4>0</vt:i4>
      </vt:variant>
      <vt:variant>
        <vt:i4>5</vt:i4>
      </vt:variant>
      <vt:variant>
        <vt:lpwstr/>
      </vt:variant>
      <vt:variant>
        <vt:lpwstr>_Toc130315113</vt:lpwstr>
      </vt:variant>
      <vt:variant>
        <vt:i4>1245233</vt:i4>
      </vt:variant>
      <vt:variant>
        <vt:i4>38</vt:i4>
      </vt:variant>
      <vt:variant>
        <vt:i4>0</vt:i4>
      </vt:variant>
      <vt:variant>
        <vt:i4>5</vt:i4>
      </vt:variant>
      <vt:variant>
        <vt:lpwstr/>
      </vt:variant>
      <vt:variant>
        <vt:lpwstr>_Toc130315112</vt:lpwstr>
      </vt:variant>
      <vt:variant>
        <vt:i4>1245233</vt:i4>
      </vt:variant>
      <vt:variant>
        <vt:i4>32</vt:i4>
      </vt:variant>
      <vt:variant>
        <vt:i4>0</vt:i4>
      </vt:variant>
      <vt:variant>
        <vt:i4>5</vt:i4>
      </vt:variant>
      <vt:variant>
        <vt:lpwstr/>
      </vt:variant>
      <vt:variant>
        <vt:lpwstr>_Toc130315111</vt:lpwstr>
      </vt:variant>
      <vt:variant>
        <vt:i4>1245233</vt:i4>
      </vt:variant>
      <vt:variant>
        <vt:i4>26</vt:i4>
      </vt:variant>
      <vt:variant>
        <vt:i4>0</vt:i4>
      </vt:variant>
      <vt:variant>
        <vt:i4>5</vt:i4>
      </vt:variant>
      <vt:variant>
        <vt:lpwstr/>
      </vt:variant>
      <vt:variant>
        <vt:lpwstr>_Toc130315110</vt:lpwstr>
      </vt:variant>
      <vt:variant>
        <vt:i4>1179697</vt:i4>
      </vt:variant>
      <vt:variant>
        <vt:i4>20</vt:i4>
      </vt:variant>
      <vt:variant>
        <vt:i4>0</vt:i4>
      </vt:variant>
      <vt:variant>
        <vt:i4>5</vt:i4>
      </vt:variant>
      <vt:variant>
        <vt:lpwstr/>
      </vt:variant>
      <vt:variant>
        <vt:lpwstr>_Toc130315109</vt:lpwstr>
      </vt:variant>
      <vt:variant>
        <vt:i4>1179697</vt:i4>
      </vt:variant>
      <vt:variant>
        <vt:i4>14</vt:i4>
      </vt:variant>
      <vt:variant>
        <vt:i4>0</vt:i4>
      </vt:variant>
      <vt:variant>
        <vt:i4>5</vt:i4>
      </vt:variant>
      <vt:variant>
        <vt:lpwstr/>
      </vt:variant>
      <vt:variant>
        <vt:lpwstr>_Toc130315108</vt:lpwstr>
      </vt:variant>
      <vt:variant>
        <vt:i4>1179697</vt:i4>
      </vt:variant>
      <vt:variant>
        <vt:i4>8</vt:i4>
      </vt:variant>
      <vt:variant>
        <vt:i4>0</vt:i4>
      </vt:variant>
      <vt:variant>
        <vt:i4>5</vt:i4>
      </vt:variant>
      <vt:variant>
        <vt:lpwstr/>
      </vt:variant>
      <vt:variant>
        <vt:lpwstr>_Toc130315107</vt:lpwstr>
      </vt:variant>
      <vt:variant>
        <vt:i4>1179697</vt:i4>
      </vt:variant>
      <vt:variant>
        <vt:i4>2</vt:i4>
      </vt:variant>
      <vt:variant>
        <vt:i4>0</vt:i4>
      </vt:variant>
      <vt:variant>
        <vt:i4>5</vt:i4>
      </vt:variant>
      <vt:variant>
        <vt:lpwstr/>
      </vt:variant>
      <vt:variant>
        <vt:lpwstr>_Toc130315106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user10</dc:creator>
  <cp:keywords/>
  <cp:lastModifiedBy>Ivan Sendrev (2235334)</cp:lastModifiedBy>
  <cp:revision>412</cp:revision>
  <cp:lastPrinted>1900-01-01T00:00:00Z</cp:lastPrinted>
  <dcterms:created xsi:type="dcterms:W3CDTF">2023-03-21T19:11:00Z</dcterms:created>
  <dcterms:modified xsi:type="dcterms:W3CDTF">2023-05-02T14:41:00Z</dcterms:modified>
</cp:coreProperties>
</file>