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B8A51" w14:textId="14A32FCB" w:rsidR="009478E5" w:rsidRDefault="009478E5" w:rsidP="009478E5">
      <w:pPr>
        <w:pStyle w:val="Heading1"/>
        <w:jc w:val="center"/>
      </w:pPr>
    </w:p>
    <w:p w14:paraId="536D3BD0" w14:textId="209C75D4" w:rsidR="009478E5" w:rsidRDefault="009478E5" w:rsidP="009478E5"/>
    <w:p w14:paraId="2D6102A2" w14:textId="7DAED8AA" w:rsidR="009478E5" w:rsidRDefault="009478E5" w:rsidP="009478E5"/>
    <w:p w14:paraId="37BAED77" w14:textId="1934C3E0" w:rsidR="009478E5" w:rsidRDefault="009478E5" w:rsidP="009478E5"/>
    <w:p w14:paraId="184B3375" w14:textId="1801C322" w:rsidR="009478E5" w:rsidRDefault="009478E5" w:rsidP="009478E5"/>
    <w:p w14:paraId="16A7A89A" w14:textId="38FBC6BB" w:rsidR="009478E5" w:rsidRDefault="009478E5" w:rsidP="009478E5"/>
    <w:p w14:paraId="2E03C2E9" w14:textId="6159295A" w:rsidR="009478E5" w:rsidRDefault="009478E5" w:rsidP="009478E5"/>
    <w:p w14:paraId="34945131" w14:textId="62A6F7E0" w:rsidR="009478E5" w:rsidRDefault="009478E5" w:rsidP="009478E5">
      <w:pPr>
        <w:jc w:val="center"/>
      </w:pPr>
      <w:r w:rsidRPr="009478E5">
        <w:t>Contemporary Themes in Leadership and Management</w:t>
      </w:r>
    </w:p>
    <w:p w14:paraId="3A802A30" w14:textId="74EE5EE2" w:rsidR="009478E5" w:rsidRDefault="009478E5" w:rsidP="009478E5">
      <w:pPr>
        <w:jc w:val="center"/>
      </w:pPr>
      <w:r w:rsidRPr="009478E5">
        <w:t>BMSW7000</w:t>
      </w:r>
    </w:p>
    <w:p w14:paraId="3912CA34" w14:textId="37C079C8" w:rsidR="00905DA5" w:rsidRDefault="00905DA5" w:rsidP="009815B7">
      <w:pPr>
        <w:jc w:val="center"/>
      </w:pPr>
      <w:r>
        <w:t xml:space="preserve">Salma Mohammed </w:t>
      </w:r>
    </w:p>
    <w:p w14:paraId="6E0CAED7" w14:textId="2A40FDD4" w:rsidR="009815B7" w:rsidRPr="009478E5" w:rsidRDefault="009815B7" w:rsidP="009815B7">
      <w:pPr>
        <w:jc w:val="center"/>
      </w:pPr>
      <w:r>
        <w:t>Student ID: 1709516</w:t>
      </w:r>
    </w:p>
    <w:p w14:paraId="6DCE3ADB" w14:textId="77777777" w:rsidR="009478E5" w:rsidRDefault="009478E5">
      <w:pPr>
        <w:spacing w:line="259" w:lineRule="auto"/>
        <w:jc w:val="left"/>
        <w:rPr>
          <w:rFonts w:eastAsiaTheme="majorEastAsia" w:cstheme="majorBidi"/>
          <w:color w:val="2F5496" w:themeColor="accent1" w:themeShade="BF"/>
          <w:sz w:val="32"/>
          <w:szCs w:val="32"/>
        </w:rPr>
      </w:pPr>
      <w:r>
        <w:br w:type="page"/>
      </w:r>
    </w:p>
    <w:sdt>
      <w:sdtPr>
        <w:rPr>
          <w:rFonts w:ascii="Arial" w:eastAsiaTheme="minorHAnsi" w:hAnsi="Arial" w:cstheme="minorBidi"/>
          <w:color w:val="auto"/>
          <w:sz w:val="24"/>
          <w:szCs w:val="22"/>
          <w:lang w:val="en-GB"/>
        </w:rPr>
        <w:id w:val="-366762785"/>
        <w:docPartObj>
          <w:docPartGallery w:val="Table of Contents"/>
          <w:docPartUnique/>
        </w:docPartObj>
      </w:sdtPr>
      <w:sdtEndPr>
        <w:rPr>
          <w:b/>
          <w:bCs/>
          <w:noProof/>
        </w:rPr>
      </w:sdtEndPr>
      <w:sdtContent>
        <w:p w14:paraId="71F76672" w14:textId="6D35A147" w:rsidR="009478E5" w:rsidRDefault="009478E5">
          <w:pPr>
            <w:pStyle w:val="TOCHeading"/>
          </w:pPr>
          <w:r>
            <w:t>Table of Contents</w:t>
          </w:r>
        </w:p>
        <w:p w14:paraId="4F411EB5" w14:textId="0B90D872" w:rsidR="00720049" w:rsidRDefault="009478E5">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0828408" w:history="1">
            <w:r w:rsidR="00720049" w:rsidRPr="00DB539D">
              <w:rPr>
                <w:rStyle w:val="Hyperlink"/>
                <w:noProof/>
              </w:rPr>
              <w:t>Introduction</w:t>
            </w:r>
            <w:r w:rsidR="00720049">
              <w:rPr>
                <w:noProof/>
                <w:webHidden/>
              </w:rPr>
              <w:tab/>
            </w:r>
            <w:r w:rsidR="00720049">
              <w:rPr>
                <w:noProof/>
                <w:webHidden/>
              </w:rPr>
              <w:fldChar w:fldCharType="begin"/>
            </w:r>
            <w:r w:rsidR="00720049">
              <w:rPr>
                <w:noProof/>
                <w:webHidden/>
              </w:rPr>
              <w:instrText xml:space="preserve"> PAGEREF _Toc120828408 \h </w:instrText>
            </w:r>
            <w:r w:rsidR="00720049">
              <w:rPr>
                <w:noProof/>
                <w:webHidden/>
              </w:rPr>
            </w:r>
            <w:r w:rsidR="00720049">
              <w:rPr>
                <w:noProof/>
                <w:webHidden/>
              </w:rPr>
              <w:fldChar w:fldCharType="separate"/>
            </w:r>
            <w:r w:rsidR="00720049">
              <w:rPr>
                <w:noProof/>
                <w:webHidden/>
              </w:rPr>
              <w:t>3</w:t>
            </w:r>
            <w:r w:rsidR="00720049">
              <w:rPr>
                <w:noProof/>
                <w:webHidden/>
              </w:rPr>
              <w:fldChar w:fldCharType="end"/>
            </w:r>
          </w:hyperlink>
        </w:p>
        <w:p w14:paraId="1043E84A" w14:textId="3715FCA7" w:rsidR="00720049" w:rsidRDefault="00000000">
          <w:pPr>
            <w:pStyle w:val="TOC1"/>
            <w:tabs>
              <w:tab w:val="right" w:leader="dot" w:pos="9350"/>
            </w:tabs>
            <w:rPr>
              <w:rFonts w:asciiTheme="minorHAnsi" w:eastAsiaTheme="minorEastAsia" w:hAnsiTheme="minorHAnsi"/>
              <w:noProof/>
              <w:sz w:val="22"/>
              <w:lang w:val="en-US"/>
            </w:rPr>
          </w:pPr>
          <w:hyperlink w:anchor="_Toc120828409" w:history="1">
            <w:r w:rsidR="00720049" w:rsidRPr="00DB539D">
              <w:rPr>
                <w:rStyle w:val="Hyperlink"/>
                <w:noProof/>
              </w:rPr>
              <w:t>Role of education in facilitating career opportunities for women in the mechanical engineering sector</w:t>
            </w:r>
            <w:r w:rsidR="00720049">
              <w:rPr>
                <w:noProof/>
                <w:webHidden/>
              </w:rPr>
              <w:tab/>
            </w:r>
            <w:r w:rsidR="00720049">
              <w:rPr>
                <w:noProof/>
                <w:webHidden/>
              </w:rPr>
              <w:fldChar w:fldCharType="begin"/>
            </w:r>
            <w:r w:rsidR="00720049">
              <w:rPr>
                <w:noProof/>
                <w:webHidden/>
              </w:rPr>
              <w:instrText xml:space="preserve"> PAGEREF _Toc120828409 \h </w:instrText>
            </w:r>
            <w:r w:rsidR="00720049">
              <w:rPr>
                <w:noProof/>
                <w:webHidden/>
              </w:rPr>
            </w:r>
            <w:r w:rsidR="00720049">
              <w:rPr>
                <w:noProof/>
                <w:webHidden/>
              </w:rPr>
              <w:fldChar w:fldCharType="separate"/>
            </w:r>
            <w:r w:rsidR="00720049">
              <w:rPr>
                <w:noProof/>
                <w:webHidden/>
              </w:rPr>
              <w:t>4</w:t>
            </w:r>
            <w:r w:rsidR="00720049">
              <w:rPr>
                <w:noProof/>
                <w:webHidden/>
              </w:rPr>
              <w:fldChar w:fldCharType="end"/>
            </w:r>
          </w:hyperlink>
        </w:p>
        <w:p w14:paraId="18330CE4" w14:textId="21262FB7" w:rsidR="00720049" w:rsidRDefault="00000000">
          <w:pPr>
            <w:pStyle w:val="TOC1"/>
            <w:tabs>
              <w:tab w:val="right" w:leader="dot" w:pos="9350"/>
            </w:tabs>
            <w:rPr>
              <w:rFonts w:asciiTheme="minorHAnsi" w:eastAsiaTheme="minorEastAsia" w:hAnsiTheme="minorHAnsi"/>
              <w:noProof/>
              <w:sz w:val="22"/>
              <w:lang w:val="en-US"/>
            </w:rPr>
          </w:pPr>
          <w:hyperlink w:anchor="_Toc120828410" w:history="1">
            <w:r w:rsidR="00720049" w:rsidRPr="00DB539D">
              <w:rPr>
                <w:rStyle w:val="Hyperlink"/>
                <w:noProof/>
                <w:lang w:val="en-US"/>
              </w:rPr>
              <w:t>Limitations for women in leadership roles</w:t>
            </w:r>
            <w:r w:rsidR="00720049">
              <w:rPr>
                <w:noProof/>
                <w:webHidden/>
              </w:rPr>
              <w:tab/>
            </w:r>
            <w:r w:rsidR="00720049">
              <w:rPr>
                <w:noProof/>
                <w:webHidden/>
              </w:rPr>
              <w:fldChar w:fldCharType="begin"/>
            </w:r>
            <w:r w:rsidR="00720049">
              <w:rPr>
                <w:noProof/>
                <w:webHidden/>
              </w:rPr>
              <w:instrText xml:space="preserve"> PAGEREF _Toc120828410 \h </w:instrText>
            </w:r>
            <w:r w:rsidR="00720049">
              <w:rPr>
                <w:noProof/>
                <w:webHidden/>
              </w:rPr>
            </w:r>
            <w:r w:rsidR="00720049">
              <w:rPr>
                <w:noProof/>
                <w:webHidden/>
              </w:rPr>
              <w:fldChar w:fldCharType="separate"/>
            </w:r>
            <w:r w:rsidR="00720049">
              <w:rPr>
                <w:noProof/>
                <w:webHidden/>
              </w:rPr>
              <w:t>5</w:t>
            </w:r>
            <w:r w:rsidR="00720049">
              <w:rPr>
                <w:noProof/>
                <w:webHidden/>
              </w:rPr>
              <w:fldChar w:fldCharType="end"/>
            </w:r>
          </w:hyperlink>
        </w:p>
        <w:p w14:paraId="79824E88" w14:textId="2586C51C" w:rsidR="00720049" w:rsidRDefault="00000000">
          <w:pPr>
            <w:pStyle w:val="TOC1"/>
            <w:tabs>
              <w:tab w:val="right" w:leader="dot" w:pos="9350"/>
            </w:tabs>
            <w:rPr>
              <w:rFonts w:asciiTheme="minorHAnsi" w:eastAsiaTheme="minorEastAsia" w:hAnsiTheme="minorHAnsi"/>
              <w:noProof/>
              <w:sz w:val="22"/>
              <w:lang w:val="en-US"/>
            </w:rPr>
          </w:pPr>
          <w:hyperlink w:anchor="_Toc120828411" w:history="1">
            <w:r w:rsidR="00720049" w:rsidRPr="00DB539D">
              <w:rPr>
                <w:rStyle w:val="Hyperlink"/>
                <w:noProof/>
                <w:lang w:val="en-US"/>
              </w:rPr>
              <w:t>Recommendations for solving issues in limitations in leadership roles</w:t>
            </w:r>
            <w:r w:rsidR="00720049">
              <w:rPr>
                <w:noProof/>
                <w:webHidden/>
              </w:rPr>
              <w:tab/>
            </w:r>
            <w:r w:rsidR="00720049">
              <w:rPr>
                <w:noProof/>
                <w:webHidden/>
              </w:rPr>
              <w:fldChar w:fldCharType="begin"/>
            </w:r>
            <w:r w:rsidR="00720049">
              <w:rPr>
                <w:noProof/>
                <w:webHidden/>
              </w:rPr>
              <w:instrText xml:space="preserve"> PAGEREF _Toc120828411 \h </w:instrText>
            </w:r>
            <w:r w:rsidR="00720049">
              <w:rPr>
                <w:noProof/>
                <w:webHidden/>
              </w:rPr>
            </w:r>
            <w:r w:rsidR="00720049">
              <w:rPr>
                <w:noProof/>
                <w:webHidden/>
              </w:rPr>
              <w:fldChar w:fldCharType="separate"/>
            </w:r>
            <w:r w:rsidR="00720049">
              <w:rPr>
                <w:noProof/>
                <w:webHidden/>
              </w:rPr>
              <w:t>6</w:t>
            </w:r>
            <w:r w:rsidR="00720049">
              <w:rPr>
                <w:noProof/>
                <w:webHidden/>
              </w:rPr>
              <w:fldChar w:fldCharType="end"/>
            </w:r>
          </w:hyperlink>
        </w:p>
        <w:p w14:paraId="170BB118" w14:textId="45733E79" w:rsidR="00720049" w:rsidRDefault="00000000">
          <w:pPr>
            <w:pStyle w:val="TOC1"/>
            <w:tabs>
              <w:tab w:val="right" w:leader="dot" w:pos="9350"/>
            </w:tabs>
            <w:rPr>
              <w:rFonts w:asciiTheme="minorHAnsi" w:eastAsiaTheme="minorEastAsia" w:hAnsiTheme="minorHAnsi"/>
              <w:noProof/>
              <w:sz w:val="22"/>
              <w:lang w:val="en-US"/>
            </w:rPr>
          </w:pPr>
          <w:hyperlink w:anchor="_Toc120828412" w:history="1">
            <w:r w:rsidR="00720049" w:rsidRPr="00DB539D">
              <w:rPr>
                <w:rStyle w:val="Hyperlink"/>
                <w:noProof/>
              </w:rPr>
              <w:t>Assumptions about women in the mechanical engineering sector</w:t>
            </w:r>
            <w:r w:rsidR="00720049">
              <w:rPr>
                <w:noProof/>
                <w:webHidden/>
              </w:rPr>
              <w:tab/>
            </w:r>
            <w:r w:rsidR="00720049">
              <w:rPr>
                <w:noProof/>
                <w:webHidden/>
              </w:rPr>
              <w:fldChar w:fldCharType="begin"/>
            </w:r>
            <w:r w:rsidR="00720049">
              <w:rPr>
                <w:noProof/>
                <w:webHidden/>
              </w:rPr>
              <w:instrText xml:space="preserve"> PAGEREF _Toc120828412 \h </w:instrText>
            </w:r>
            <w:r w:rsidR="00720049">
              <w:rPr>
                <w:noProof/>
                <w:webHidden/>
              </w:rPr>
            </w:r>
            <w:r w:rsidR="00720049">
              <w:rPr>
                <w:noProof/>
                <w:webHidden/>
              </w:rPr>
              <w:fldChar w:fldCharType="separate"/>
            </w:r>
            <w:r w:rsidR="00720049">
              <w:rPr>
                <w:noProof/>
                <w:webHidden/>
              </w:rPr>
              <w:t>7</w:t>
            </w:r>
            <w:r w:rsidR="00720049">
              <w:rPr>
                <w:noProof/>
                <w:webHidden/>
              </w:rPr>
              <w:fldChar w:fldCharType="end"/>
            </w:r>
          </w:hyperlink>
        </w:p>
        <w:p w14:paraId="36959899" w14:textId="1AEB8553" w:rsidR="00720049" w:rsidRDefault="00000000">
          <w:pPr>
            <w:pStyle w:val="TOC1"/>
            <w:tabs>
              <w:tab w:val="right" w:leader="dot" w:pos="9350"/>
            </w:tabs>
            <w:rPr>
              <w:rFonts w:asciiTheme="minorHAnsi" w:eastAsiaTheme="minorEastAsia" w:hAnsiTheme="minorHAnsi"/>
              <w:noProof/>
              <w:sz w:val="22"/>
              <w:lang w:val="en-US"/>
            </w:rPr>
          </w:pPr>
          <w:hyperlink w:anchor="_Toc120828413" w:history="1">
            <w:r w:rsidR="00720049" w:rsidRPr="00DB539D">
              <w:rPr>
                <w:rStyle w:val="Hyperlink"/>
                <w:noProof/>
                <w:lang w:val="en-US"/>
              </w:rPr>
              <w:t>Recommendations for overcoming negative assumptions</w:t>
            </w:r>
            <w:r w:rsidR="00720049">
              <w:rPr>
                <w:noProof/>
                <w:webHidden/>
              </w:rPr>
              <w:tab/>
            </w:r>
            <w:r w:rsidR="00720049">
              <w:rPr>
                <w:noProof/>
                <w:webHidden/>
              </w:rPr>
              <w:fldChar w:fldCharType="begin"/>
            </w:r>
            <w:r w:rsidR="00720049">
              <w:rPr>
                <w:noProof/>
                <w:webHidden/>
              </w:rPr>
              <w:instrText xml:space="preserve"> PAGEREF _Toc120828413 \h </w:instrText>
            </w:r>
            <w:r w:rsidR="00720049">
              <w:rPr>
                <w:noProof/>
                <w:webHidden/>
              </w:rPr>
            </w:r>
            <w:r w:rsidR="00720049">
              <w:rPr>
                <w:noProof/>
                <w:webHidden/>
              </w:rPr>
              <w:fldChar w:fldCharType="separate"/>
            </w:r>
            <w:r w:rsidR="00720049">
              <w:rPr>
                <w:noProof/>
                <w:webHidden/>
              </w:rPr>
              <w:t>7</w:t>
            </w:r>
            <w:r w:rsidR="00720049">
              <w:rPr>
                <w:noProof/>
                <w:webHidden/>
              </w:rPr>
              <w:fldChar w:fldCharType="end"/>
            </w:r>
          </w:hyperlink>
        </w:p>
        <w:p w14:paraId="240BE5DF" w14:textId="206BC8FD" w:rsidR="00720049" w:rsidRDefault="00000000">
          <w:pPr>
            <w:pStyle w:val="TOC1"/>
            <w:tabs>
              <w:tab w:val="right" w:leader="dot" w:pos="9350"/>
            </w:tabs>
            <w:rPr>
              <w:rFonts w:asciiTheme="minorHAnsi" w:eastAsiaTheme="minorEastAsia" w:hAnsiTheme="minorHAnsi"/>
              <w:noProof/>
              <w:sz w:val="22"/>
              <w:lang w:val="en-US"/>
            </w:rPr>
          </w:pPr>
          <w:hyperlink w:anchor="_Toc120828414" w:history="1">
            <w:r w:rsidR="00720049" w:rsidRPr="00DB539D">
              <w:rPr>
                <w:rStyle w:val="Hyperlink"/>
                <w:noProof/>
              </w:rPr>
              <w:t>Discussion on different organisational culture</w:t>
            </w:r>
            <w:r w:rsidR="00720049">
              <w:rPr>
                <w:noProof/>
                <w:webHidden/>
              </w:rPr>
              <w:tab/>
            </w:r>
            <w:r w:rsidR="00720049">
              <w:rPr>
                <w:noProof/>
                <w:webHidden/>
              </w:rPr>
              <w:fldChar w:fldCharType="begin"/>
            </w:r>
            <w:r w:rsidR="00720049">
              <w:rPr>
                <w:noProof/>
                <w:webHidden/>
              </w:rPr>
              <w:instrText xml:space="preserve"> PAGEREF _Toc120828414 \h </w:instrText>
            </w:r>
            <w:r w:rsidR="00720049">
              <w:rPr>
                <w:noProof/>
                <w:webHidden/>
              </w:rPr>
            </w:r>
            <w:r w:rsidR="00720049">
              <w:rPr>
                <w:noProof/>
                <w:webHidden/>
              </w:rPr>
              <w:fldChar w:fldCharType="separate"/>
            </w:r>
            <w:r w:rsidR="00720049">
              <w:rPr>
                <w:noProof/>
                <w:webHidden/>
              </w:rPr>
              <w:t>9</w:t>
            </w:r>
            <w:r w:rsidR="00720049">
              <w:rPr>
                <w:noProof/>
                <w:webHidden/>
              </w:rPr>
              <w:fldChar w:fldCharType="end"/>
            </w:r>
          </w:hyperlink>
        </w:p>
        <w:p w14:paraId="777E7001" w14:textId="04C012E7" w:rsidR="00720049" w:rsidRDefault="00000000">
          <w:pPr>
            <w:pStyle w:val="TOC2"/>
            <w:tabs>
              <w:tab w:val="right" w:leader="dot" w:pos="9350"/>
            </w:tabs>
            <w:rPr>
              <w:rFonts w:asciiTheme="minorHAnsi" w:eastAsiaTheme="minorEastAsia" w:hAnsiTheme="minorHAnsi"/>
              <w:noProof/>
              <w:sz w:val="22"/>
              <w:lang w:val="en-US"/>
            </w:rPr>
          </w:pPr>
          <w:hyperlink w:anchor="_Toc120828415" w:history="1">
            <w:r w:rsidR="00720049" w:rsidRPr="00DB539D">
              <w:rPr>
                <w:rStyle w:val="Hyperlink"/>
                <w:noProof/>
              </w:rPr>
              <w:t>Self-awareness</w:t>
            </w:r>
            <w:r w:rsidR="00720049">
              <w:rPr>
                <w:noProof/>
                <w:webHidden/>
              </w:rPr>
              <w:tab/>
            </w:r>
            <w:r w:rsidR="00720049">
              <w:rPr>
                <w:noProof/>
                <w:webHidden/>
              </w:rPr>
              <w:fldChar w:fldCharType="begin"/>
            </w:r>
            <w:r w:rsidR="00720049">
              <w:rPr>
                <w:noProof/>
                <w:webHidden/>
              </w:rPr>
              <w:instrText xml:space="preserve"> PAGEREF _Toc120828415 \h </w:instrText>
            </w:r>
            <w:r w:rsidR="00720049">
              <w:rPr>
                <w:noProof/>
                <w:webHidden/>
              </w:rPr>
            </w:r>
            <w:r w:rsidR="00720049">
              <w:rPr>
                <w:noProof/>
                <w:webHidden/>
              </w:rPr>
              <w:fldChar w:fldCharType="separate"/>
            </w:r>
            <w:r w:rsidR="00720049">
              <w:rPr>
                <w:noProof/>
                <w:webHidden/>
              </w:rPr>
              <w:t>9</w:t>
            </w:r>
            <w:r w:rsidR="00720049">
              <w:rPr>
                <w:noProof/>
                <w:webHidden/>
              </w:rPr>
              <w:fldChar w:fldCharType="end"/>
            </w:r>
          </w:hyperlink>
        </w:p>
        <w:p w14:paraId="489BC7F4" w14:textId="7BF4B085" w:rsidR="00720049" w:rsidRDefault="00000000">
          <w:pPr>
            <w:pStyle w:val="TOC2"/>
            <w:tabs>
              <w:tab w:val="right" w:leader="dot" w:pos="9350"/>
            </w:tabs>
            <w:rPr>
              <w:rFonts w:asciiTheme="minorHAnsi" w:eastAsiaTheme="minorEastAsia" w:hAnsiTheme="minorHAnsi"/>
              <w:noProof/>
              <w:sz w:val="22"/>
              <w:lang w:val="en-US"/>
            </w:rPr>
          </w:pPr>
          <w:hyperlink w:anchor="_Toc120828416" w:history="1">
            <w:r w:rsidR="00720049" w:rsidRPr="00DB539D">
              <w:rPr>
                <w:rStyle w:val="Hyperlink"/>
                <w:noProof/>
              </w:rPr>
              <w:t>Communication</w:t>
            </w:r>
            <w:r w:rsidR="00720049">
              <w:rPr>
                <w:noProof/>
                <w:webHidden/>
              </w:rPr>
              <w:tab/>
            </w:r>
            <w:r w:rsidR="00720049">
              <w:rPr>
                <w:noProof/>
                <w:webHidden/>
              </w:rPr>
              <w:fldChar w:fldCharType="begin"/>
            </w:r>
            <w:r w:rsidR="00720049">
              <w:rPr>
                <w:noProof/>
                <w:webHidden/>
              </w:rPr>
              <w:instrText xml:space="preserve"> PAGEREF _Toc120828416 \h </w:instrText>
            </w:r>
            <w:r w:rsidR="00720049">
              <w:rPr>
                <w:noProof/>
                <w:webHidden/>
              </w:rPr>
            </w:r>
            <w:r w:rsidR="00720049">
              <w:rPr>
                <w:noProof/>
                <w:webHidden/>
              </w:rPr>
              <w:fldChar w:fldCharType="separate"/>
            </w:r>
            <w:r w:rsidR="00720049">
              <w:rPr>
                <w:noProof/>
                <w:webHidden/>
              </w:rPr>
              <w:t>9</w:t>
            </w:r>
            <w:r w:rsidR="00720049">
              <w:rPr>
                <w:noProof/>
                <w:webHidden/>
              </w:rPr>
              <w:fldChar w:fldCharType="end"/>
            </w:r>
          </w:hyperlink>
        </w:p>
        <w:p w14:paraId="1B52C392" w14:textId="76B62100" w:rsidR="00720049" w:rsidRDefault="00000000">
          <w:pPr>
            <w:pStyle w:val="TOC2"/>
            <w:tabs>
              <w:tab w:val="right" w:leader="dot" w:pos="9350"/>
            </w:tabs>
            <w:rPr>
              <w:rFonts w:asciiTheme="minorHAnsi" w:eastAsiaTheme="minorEastAsia" w:hAnsiTheme="minorHAnsi"/>
              <w:noProof/>
              <w:sz w:val="22"/>
              <w:lang w:val="en-US"/>
            </w:rPr>
          </w:pPr>
          <w:hyperlink w:anchor="_Toc120828417" w:history="1">
            <w:r w:rsidR="00720049" w:rsidRPr="00DB539D">
              <w:rPr>
                <w:rStyle w:val="Hyperlink"/>
                <w:noProof/>
              </w:rPr>
              <w:t>Political approaches in organizations</w:t>
            </w:r>
            <w:r w:rsidR="00720049">
              <w:rPr>
                <w:noProof/>
                <w:webHidden/>
              </w:rPr>
              <w:tab/>
            </w:r>
            <w:r w:rsidR="00720049">
              <w:rPr>
                <w:noProof/>
                <w:webHidden/>
              </w:rPr>
              <w:fldChar w:fldCharType="begin"/>
            </w:r>
            <w:r w:rsidR="00720049">
              <w:rPr>
                <w:noProof/>
                <w:webHidden/>
              </w:rPr>
              <w:instrText xml:space="preserve"> PAGEREF _Toc120828417 \h </w:instrText>
            </w:r>
            <w:r w:rsidR="00720049">
              <w:rPr>
                <w:noProof/>
                <w:webHidden/>
              </w:rPr>
            </w:r>
            <w:r w:rsidR="00720049">
              <w:rPr>
                <w:noProof/>
                <w:webHidden/>
              </w:rPr>
              <w:fldChar w:fldCharType="separate"/>
            </w:r>
            <w:r w:rsidR="00720049">
              <w:rPr>
                <w:noProof/>
                <w:webHidden/>
              </w:rPr>
              <w:t>9</w:t>
            </w:r>
            <w:r w:rsidR="00720049">
              <w:rPr>
                <w:noProof/>
                <w:webHidden/>
              </w:rPr>
              <w:fldChar w:fldCharType="end"/>
            </w:r>
          </w:hyperlink>
        </w:p>
        <w:p w14:paraId="5125690B" w14:textId="378E88FB" w:rsidR="00720049" w:rsidRDefault="00000000">
          <w:pPr>
            <w:pStyle w:val="TOC2"/>
            <w:tabs>
              <w:tab w:val="right" w:leader="dot" w:pos="9350"/>
            </w:tabs>
            <w:rPr>
              <w:rFonts w:asciiTheme="minorHAnsi" w:eastAsiaTheme="minorEastAsia" w:hAnsiTheme="minorHAnsi"/>
              <w:noProof/>
              <w:sz w:val="22"/>
              <w:lang w:val="en-US"/>
            </w:rPr>
          </w:pPr>
          <w:hyperlink w:anchor="_Toc120828418" w:history="1">
            <w:r w:rsidR="00720049" w:rsidRPr="00DB539D">
              <w:rPr>
                <w:rStyle w:val="Hyperlink"/>
                <w:noProof/>
              </w:rPr>
              <w:t>Gender discrimination in organizations</w:t>
            </w:r>
            <w:r w:rsidR="00720049">
              <w:rPr>
                <w:noProof/>
                <w:webHidden/>
              </w:rPr>
              <w:tab/>
            </w:r>
            <w:r w:rsidR="00720049">
              <w:rPr>
                <w:noProof/>
                <w:webHidden/>
              </w:rPr>
              <w:fldChar w:fldCharType="begin"/>
            </w:r>
            <w:r w:rsidR="00720049">
              <w:rPr>
                <w:noProof/>
                <w:webHidden/>
              </w:rPr>
              <w:instrText xml:space="preserve"> PAGEREF _Toc120828418 \h </w:instrText>
            </w:r>
            <w:r w:rsidR="00720049">
              <w:rPr>
                <w:noProof/>
                <w:webHidden/>
              </w:rPr>
            </w:r>
            <w:r w:rsidR="00720049">
              <w:rPr>
                <w:noProof/>
                <w:webHidden/>
              </w:rPr>
              <w:fldChar w:fldCharType="separate"/>
            </w:r>
            <w:r w:rsidR="00720049">
              <w:rPr>
                <w:noProof/>
                <w:webHidden/>
              </w:rPr>
              <w:t>10</w:t>
            </w:r>
            <w:r w:rsidR="00720049">
              <w:rPr>
                <w:noProof/>
                <w:webHidden/>
              </w:rPr>
              <w:fldChar w:fldCharType="end"/>
            </w:r>
          </w:hyperlink>
        </w:p>
        <w:p w14:paraId="233B9CE5" w14:textId="407C064D" w:rsidR="00720049" w:rsidRDefault="00000000">
          <w:pPr>
            <w:pStyle w:val="TOC2"/>
            <w:tabs>
              <w:tab w:val="right" w:leader="dot" w:pos="9350"/>
            </w:tabs>
            <w:rPr>
              <w:rFonts w:asciiTheme="minorHAnsi" w:eastAsiaTheme="minorEastAsia" w:hAnsiTheme="minorHAnsi"/>
              <w:noProof/>
              <w:sz w:val="22"/>
              <w:lang w:val="en-US"/>
            </w:rPr>
          </w:pPr>
          <w:hyperlink w:anchor="_Toc120828419" w:history="1">
            <w:r w:rsidR="00720049" w:rsidRPr="00DB539D">
              <w:rPr>
                <w:rStyle w:val="Hyperlink"/>
                <w:noProof/>
                <w:lang w:val="en-US"/>
              </w:rPr>
              <w:t>Power struggles in organizations</w:t>
            </w:r>
            <w:r w:rsidR="00720049">
              <w:rPr>
                <w:noProof/>
                <w:webHidden/>
              </w:rPr>
              <w:tab/>
            </w:r>
            <w:r w:rsidR="00720049">
              <w:rPr>
                <w:noProof/>
                <w:webHidden/>
              </w:rPr>
              <w:fldChar w:fldCharType="begin"/>
            </w:r>
            <w:r w:rsidR="00720049">
              <w:rPr>
                <w:noProof/>
                <w:webHidden/>
              </w:rPr>
              <w:instrText xml:space="preserve"> PAGEREF _Toc120828419 \h </w:instrText>
            </w:r>
            <w:r w:rsidR="00720049">
              <w:rPr>
                <w:noProof/>
                <w:webHidden/>
              </w:rPr>
            </w:r>
            <w:r w:rsidR="00720049">
              <w:rPr>
                <w:noProof/>
                <w:webHidden/>
              </w:rPr>
              <w:fldChar w:fldCharType="separate"/>
            </w:r>
            <w:r w:rsidR="00720049">
              <w:rPr>
                <w:noProof/>
                <w:webHidden/>
              </w:rPr>
              <w:t>10</w:t>
            </w:r>
            <w:r w:rsidR="00720049">
              <w:rPr>
                <w:noProof/>
                <w:webHidden/>
              </w:rPr>
              <w:fldChar w:fldCharType="end"/>
            </w:r>
          </w:hyperlink>
        </w:p>
        <w:p w14:paraId="40FEC51F" w14:textId="4C66F2D1" w:rsidR="00720049" w:rsidRDefault="00000000">
          <w:pPr>
            <w:pStyle w:val="TOC2"/>
            <w:tabs>
              <w:tab w:val="right" w:leader="dot" w:pos="9350"/>
            </w:tabs>
            <w:rPr>
              <w:rFonts w:asciiTheme="minorHAnsi" w:eastAsiaTheme="minorEastAsia" w:hAnsiTheme="minorHAnsi"/>
              <w:noProof/>
              <w:sz w:val="22"/>
              <w:lang w:val="en-US"/>
            </w:rPr>
          </w:pPr>
          <w:hyperlink w:anchor="_Toc120828420" w:history="1">
            <w:r w:rsidR="00720049" w:rsidRPr="00DB539D">
              <w:rPr>
                <w:rStyle w:val="Hyperlink"/>
                <w:noProof/>
              </w:rPr>
              <w:t>Diversity in the workplace</w:t>
            </w:r>
            <w:r w:rsidR="00720049">
              <w:rPr>
                <w:noProof/>
                <w:webHidden/>
              </w:rPr>
              <w:tab/>
            </w:r>
            <w:r w:rsidR="00720049">
              <w:rPr>
                <w:noProof/>
                <w:webHidden/>
              </w:rPr>
              <w:fldChar w:fldCharType="begin"/>
            </w:r>
            <w:r w:rsidR="00720049">
              <w:rPr>
                <w:noProof/>
                <w:webHidden/>
              </w:rPr>
              <w:instrText xml:space="preserve"> PAGEREF _Toc120828420 \h </w:instrText>
            </w:r>
            <w:r w:rsidR="00720049">
              <w:rPr>
                <w:noProof/>
                <w:webHidden/>
              </w:rPr>
            </w:r>
            <w:r w:rsidR="00720049">
              <w:rPr>
                <w:noProof/>
                <w:webHidden/>
              </w:rPr>
              <w:fldChar w:fldCharType="separate"/>
            </w:r>
            <w:r w:rsidR="00720049">
              <w:rPr>
                <w:noProof/>
                <w:webHidden/>
              </w:rPr>
              <w:t>11</w:t>
            </w:r>
            <w:r w:rsidR="00720049">
              <w:rPr>
                <w:noProof/>
                <w:webHidden/>
              </w:rPr>
              <w:fldChar w:fldCharType="end"/>
            </w:r>
          </w:hyperlink>
        </w:p>
        <w:p w14:paraId="08DD1E7E" w14:textId="1898E247" w:rsidR="00720049" w:rsidRDefault="00000000">
          <w:pPr>
            <w:pStyle w:val="TOC1"/>
            <w:tabs>
              <w:tab w:val="right" w:leader="dot" w:pos="9350"/>
            </w:tabs>
            <w:rPr>
              <w:rFonts w:asciiTheme="minorHAnsi" w:eastAsiaTheme="minorEastAsia" w:hAnsiTheme="minorHAnsi"/>
              <w:noProof/>
              <w:sz w:val="22"/>
              <w:lang w:val="en-US"/>
            </w:rPr>
          </w:pPr>
          <w:hyperlink w:anchor="_Toc120828421" w:history="1">
            <w:r w:rsidR="00720049" w:rsidRPr="00DB539D">
              <w:rPr>
                <w:rStyle w:val="Hyperlink"/>
                <w:noProof/>
                <w:lang w:val="en-US"/>
              </w:rPr>
              <w:t>Conclusion</w:t>
            </w:r>
            <w:r w:rsidR="00720049">
              <w:rPr>
                <w:noProof/>
                <w:webHidden/>
              </w:rPr>
              <w:tab/>
            </w:r>
            <w:r w:rsidR="00720049">
              <w:rPr>
                <w:noProof/>
                <w:webHidden/>
              </w:rPr>
              <w:fldChar w:fldCharType="begin"/>
            </w:r>
            <w:r w:rsidR="00720049">
              <w:rPr>
                <w:noProof/>
                <w:webHidden/>
              </w:rPr>
              <w:instrText xml:space="preserve"> PAGEREF _Toc120828421 \h </w:instrText>
            </w:r>
            <w:r w:rsidR="00720049">
              <w:rPr>
                <w:noProof/>
                <w:webHidden/>
              </w:rPr>
            </w:r>
            <w:r w:rsidR="00720049">
              <w:rPr>
                <w:noProof/>
                <w:webHidden/>
              </w:rPr>
              <w:fldChar w:fldCharType="separate"/>
            </w:r>
            <w:r w:rsidR="00720049">
              <w:rPr>
                <w:noProof/>
                <w:webHidden/>
              </w:rPr>
              <w:t>12</w:t>
            </w:r>
            <w:r w:rsidR="00720049">
              <w:rPr>
                <w:noProof/>
                <w:webHidden/>
              </w:rPr>
              <w:fldChar w:fldCharType="end"/>
            </w:r>
          </w:hyperlink>
        </w:p>
        <w:p w14:paraId="25E76E4A" w14:textId="18F89497" w:rsidR="00720049" w:rsidRDefault="00000000">
          <w:pPr>
            <w:pStyle w:val="TOC1"/>
            <w:tabs>
              <w:tab w:val="right" w:leader="dot" w:pos="9350"/>
            </w:tabs>
            <w:rPr>
              <w:rFonts w:asciiTheme="minorHAnsi" w:eastAsiaTheme="minorEastAsia" w:hAnsiTheme="minorHAnsi"/>
              <w:noProof/>
              <w:sz w:val="22"/>
              <w:lang w:val="en-US"/>
            </w:rPr>
          </w:pPr>
          <w:hyperlink w:anchor="_Toc120828422" w:history="1">
            <w:r w:rsidR="00720049" w:rsidRPr="00DB539D">
              <w:rPr>
                <w:rStyle w:val="Hyperlink"/>
                <w:noProof/>
                <w:lang w:val="en-US"/>
              </w:rPr>
              <w:t>References</w:t>
            </w:r>
            <w:r w:rsidR="00720049">
              <w:rPr>
                <w:noProof/>
                <w:webHidden/>
              </w:rPr>
              <w:tab/>
            </w:r>
            <w:r w:rsidR="00720049">
              <w:rPr>
                <w:noProof/>
                <w:webHidden/>
              </w:rPr>
              <w:fldChar w:fldCharType="begin"/>
            </w:r>
            <w:r w:rsidR="00720049">
              <w:rPr>
                <w:noProof/>
                <w:webHidden/>
              </w:rPr>
              <w:instrText xml:space="preserve"> PAGEREF _Toc120828422 \h </w:instrText>
            </w:r>
            <w:r w:rsidR="00720049">
              <w:rPr>
                <w:noProof/>
                <w:webHidden/>
              </w:rPr>
            </w:r>
            <w:r w:rsidR="00720049">
              <w:rPr>
                <w:noProof/>
                <w:webHidden/>
              </w:rPr>
              <w:fldChar w:fldCharType="separate"/>
            </w:r>
            <w:r w:rsidR="00720049">
              <w:rPr>
                <w:noProof/>
                <w:webHidden/>
              </w:rPr>
              <w:t>13</w:t>
            </w:r>
            <w:r w:rsidR="00720049">
              <w:rPr>
                <w:noProof/>
                <w:webHidden/>
              </w:rPr>
              <w:fldChar w:fldCharType="end"/>
            </w:r>
          </w:hyperlink>
        </w:p>
        <w:p w14:paraId="3A7ECE4C" w14:textId="320C4938" w:rsidR="00720049" w:rsidRDefault="00000000">
          <w:pPr>
            <w:pStyle w:val="TOC1"/>
            <w:tabs>
              <w:tab w:val="right" w:leader="dot" w:pos="9350"/>
            </w:tabs>
            <w:rPr>
              <w:rFonts w:asciiTheme="minorHAnsi" w:eastAsiaTheme="minorEastAsia" w:hAnsiTheme="minorHAnsi"/>
              <w:noProof/>
              <w:sz w:val="22"/>
              <w:lang w:val="en-US"/>
            </w:rPr>
          </w:pPr>
          <w:hyperlink w:anchor="_Toc120828423" w:history="1">
            <w:r w:rsidR="00720049" w:rsidRPr="00DB539D">
              <w:rPr>
                <w:rStyle w:val="Hyperlink"/>
                <w:noProof/>
                <w:lang w:val="en-US"/>
              </w:rPr>
              <w:t>Appendix</w:t>
            </w:r>
            <w:r w:rsidR="00720049">
              <w:rPr>
                <w:noProof/>
                <w:webHidden/>
              </w:rPr>
              <w:tab/>
            </w:r>
            <w:r w:rsidR="00720049">
              <w:rPr>
                <w:noProof/>
                <w:webHidden/>
              </w:rPr>
              <w:fldChar w:fldCharType="begin"/>
            </w:r>
            <w:r w:rsidR="00720049">
              <w:rPr>
                <w:noProof/>
                <w:webHidden/>
              </w:rPr>
              <w:instrText xml:space="preserve"> PAGEREF _Toc120828423 \h </w:instrText>
            </w:r>
            <w:r w:rsidR="00720049">
              <w:rPr>
                <w:noProof/>
                <w:webHidden/>
              </w:rPr>
            </w:r>
            <w:r w:rsidR="00720049">
              <w:rPr>
                <w:noProof/>
                <w:webHidden/>
              </w:rPr>
              <w:fldChar w:fldCharType="separate"/>
            </w:r>
            <w:r w:rsidR="00720049">
              <w:rPr>
                <w:noProof/>
                <w:webHidden/>
              </w:rPr>
              <w:t>16</w:t>
            </w:r>
            <w:r w:rsidR="00720049">
              <w:rPr>
                <w:noProof/>
                <w:webHidden/>
              </w:rPr>
              <w:fldChar w:fldCharType="end"/>
            </w:r>
          </w:hyperlink>
        </w:p>
        <w:p w14:paraId="3B221767" w14:textId="2DBD030A" w:rsidR="009478E5" w:rsidRDefault="009478E5">
          <w:r>
            <w:rPr>
              <w:b/>
              <w:bCs/>
              <w:noProof/>
            </w:rPr>
            <w:fldChar w:fldCharType="end"/>
          </w:r>
        </w:p>
      </w:sdtContent>
    </w:sdt>
    <w:p w14:paraId="0589E1E7" w14:textId="77777777" w:rsidR="009478E5" w:rsidRDefault="009478E5" w:rsidP="009478E5"/>
    <w:p w14:paraId="067A15CE" w14:textId="77777777" w:rsidR="009478E5" w:rsidRDefault="009478E5">
      <w:pPr>
        <w:spacing w:line="259" w:lineRule="auto"/>
        <w:jc w:val="left"/>
        <w:rPr>
          <w:rFonts w:eastAsiaTheme="majorEastAsia" w:cstheme="majorBidi"/>
          <w:color w:val="2F5496" w:themeColor="accent1" w:themeShade="BF"/>
          <w:sz w:val="32"/>
          <w:szCs w:val="32"/>
        </w:rPr>
      </w:pPr>
      <w:r>
        <w:br w:type="page"/>
      </w:r>
    </w:p>
    <w:p w14:paraId="35BF1CEB" w14:textId="15AC1A4F" w:rsidR="002B2354" w:rsidRDefault="002B2354" w:rsidP="00B22610">
      <w:pPr>
        <w:pStyle w:val="Heading1"/>
      </w:pPr>
      <w:bookmarkStart w:id="0" w:name="_Toc120828408"/>
      <w:r>
        <w:lastRenderedPageBreak/>
        <w:t>Introduction</w:t>
      </w:r>
      <w:bookmarkEnd w:id="0"/>
    </w:p>
    <w:p w14:paraId="6D666973" w14:textId="173F9409" w:rsidR="002B2354" w:rsidRPr="002B2354" w:rsidRDefault="002B2354" w:rsidP="002B2354">
      <w:r>
        <w:t xml:space="preserve">Mechanical engineering is a field of STEM. STEM stands for science, technology, engineering, and mathematics. In this field, men are more </w:t>
      </w:r>
      <w:r w:rsidR="00374E28">
        <w:t>represented than women. Women are working less in the engineering field because of many reasons. Some of those reasons include lack of funding, lack of role models, not getting enough opportunities, and most importantly educational factors</w:t>
      </w:r>
      <w:r w:rsidR="00E43009">
        <w:t xml:space="preserve"> (</w:t>
      </w:r>
      <w:proofErr w:type="spellStart"/>
      <w:r w:rsidR="00E43009" w:rsidRPr="00E43009">
        <w:rPr>
          <w:lang w:val="en-US"/>
        </w:rPr>
        <w:t>Cadaret</w:t>
      </w:r>
      <w:proofErr w:type="spellEnd"/>
      <w:r w:rsidR="00E43009">
        <w:rPr>
          <w:lang w:val="en-US"/>
        </w:rPr>
        <w:t xml:space="preserve"> et al., 2017)</w:t>
      </w:r>
      <w:r w:rsidR="00374E28">
        <w:t xml:space="preserve">. There are many limitations and barriers for women </w:t>
      </w:r>
      <w:r w:rsidR="00CD440D">
        <w:t>like gender bias, unequal pay, and so on. In this report, the role of education in getting more women into the mechanical engineering field has been discussed. Then the imitations of women in leadership roles in this field have been discussed. The recommendations for overcoming the limitations have also been discussed. Finally, some organisational cultures have been shown.</w:t>
      </w:r>
    </w:p>
    <w:p w14:paraId="4BC19E30" w14:textId="77777777" w:rsidR="002B2354" w:rsidRDefault="002B2354">
      <w:pPr>
        <w:spacing w:line="259" w:lineRule="auto"/>
        <w:jc w:val="left"/>
        <w:rPr>
          <w:rFonts w:eastAsiaTheme="majorEastAsia" w:cstheme="majorBidi"/>
          <w:color w:val="2F5496" w:themeColor="accent1" w:themeShade="BF"/>
          <w:sz w:val="32"/>
          <w:szCs w:val="32"/>
        </w:rPr>
      </w:pPr>
      <w:r>
        <w:br w:type="page"/>
      </w:r>
    </w:p>
    <w:p w14:paraId="206CEBB3" w14:textId="7FC53650" w:rsidR="00B22610" w:rsidRDefault="00B22610" w:rsidP="00B22610">
      <w:pPr>
        <w:pStyle w:val="Heading1"/>
      </w:pPr>
      <w:bookmarkStart w:id="1" w:name="_Toc120828409"/>
      <w:r>
        <w:lastRenderedPageBreak/>
        <w:t>Role of education in facilitating career opportunities for women in the mechanical engineering sector</w:t>
      </w:r>
      <w:bookmarkEnd w:id="1"/>
    </w:p>
    <w:p w14:paraId="0559C645" w14:textId="36B6C7C0" w:rsidR="00B014E1" w:rsidRDefault="0005347E" w:rsidP="0005347E">
      <w:pPr>
        <w:rPr>
          <w:lang w:val="en-US"/>
        </w:rPr>
      </w:pPr>
      <w:r>
        <w:t>Approximately one-third of girls and one-third of boys take science and math courses in elementary, middle, and high school, and about as many girls as boys prepare for college majors in science and engineering.</w:t>
      </w:r>
      <w:r>
        <w:rPr>
          <w:rFonts w:ascii="Times New Roman" w:hAnsi="Times New Roman"/>
          <w:lang w:val="en-US"/>
        </w:rPr>
        <w:t xml:space="preserve"> </w:t>
      </w:r>
      <w:r w:rsidRPr="0005347E">
        <w:rPr>
          <w:lang w:val="en-US"/>
        </w:rPr>
        <w:t>Women pursue these majors at a lower rate than men</w:t>
      </w:r>
      <w:r w:rsidR="00F6235C">
        <w:rPr>
          <w:lang w:val="en-US"/>
        </w:rPr>
        <w:t xml:space="preserve"> (</w:t>
      </w:r>
      <w:r w:rsidR="00F6235C" w:rsidRPr="00F6235C">
        <w:rPr>
          <w:lang w:val="en-US"/>
        </w:rPr>
        <w:t>Froehlich, 2021)</w:t>
      </w:r>
      <w:r w:rsidRPr="0005347E">
        <w:rPr>
          <w:lang w:val="en-US"/>
        </w:rPr>
        <w:t>. Science, technology, engineering, or math (STEM) is less likely to be a major for women than for men among first-year college students</w:t>
      </w:r>
      <w:r w:rsidR="00DF6523">
        <w:rPr>
          <w:lang w:val="en-US"/>
        </w:rPr>
        <w:t xml:space="preserve"> (Kessler, 2014)</w:t>
      </w:r>
      <w:r w:rsidRPr="0005347E">
        <w:rPr>
          <w:lang w:val="en-US"/>
        </w:rPr>
        <w:t>.</w:t>
      </w:r>
      <w:r>
        <w:rPr>
          <w:lang w:val="en-US"/>
        </w:rPr>
        <w:t xml:space="preserve"> </w:t>
      </w:r>
    </w:p>
    <w:p w14:paraId="5E1C7883" w14:textId="189B9540" w:rsidR="00915B45" w:rsidRDefault="00915B45" w:rsidP="0005347E">
      <w:r>
        <w:rPr>
          <w:noProof/>
          <w:lang w:val="en-US"/>
        </w:rPr>
        <w:drawing>
          <wp:inline distT="0" distB="0" distL="0" distR="0" wp14:anchorId="15C3751B" wp14:editId="1CE50272">
            <wp:extent cx="5943600" cy="24650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465070"/>
                    </a:xfrm>
                    <a:prstGeom prst="rect">
                      <a:avLst/>
                    </a:prstGeom>
                  </pic:spPr>
                </pic:pic>
              </a:graphicData>
            </a:graphic>
          </wp:inline>
        </w:drawing>
      </w:r>
    </w:p>
    <w:p w14:paraId="23B976D1" w14:textId="56A0D2C5" w:rsidR="00915B45" w:rsidRDefault="00915B45" w:rsidP="00915B45">
      <w:pPr>
        <w:jc w:val="center"/>
      </w:pPr>
      <w:r>
        <w:t>Figure: Women in the STEM occupation</w:t>
      </w:r>
    </w:p>
    <w:p w14:paraId="29950AC1" w14:textId="72C2AD73" w:rsidR="00915B45" w:rsidRDefault="00915B45" w:rsidP="00915B45">
      <w:pPr>
        <w:jc w:val="center"/>
      </w:pPr>
      <w:r>
        <w:t>Source: US Bureau of Statistics</w:t>
      </w:r>
    </w:p>
    <w:p w14:paraId="31850578" w14:textId="40E791FF" w:rsidR="00915B45" w:rsidRDefault="00915B45" w:rsidP="00915B45">
      <w:r>
        <w:t>From the above figure, the least percentage of women work in the engineering field. Education is the first step to bringing more women into this field of work.</w:t>
      </w:r>
    </w:p>
    <w:p w14:paraId="63DB5960" w14:textId="71B888D1" w:rsidR="0005347E" w:rsidRDefault="0005347E" w:rsidP="0005347E">
      <w:r>
        <w:t>The role of education in bringing more female students into the mechanical engineering career is given below:</w:t>
      </w:r>
    </w:p>
    <w:p w14:paraId="095F6062" w14:textId="333A02A2" w:rsidR="0005347E" w:rsidRDefault="0005347E" w:rsidP="0005347E">
      <w:pPr>
        <w:rPr>
          <w:lang w:val="en-US"/>
        </w:rPr>
      </w:pPr>
      <w:r>
        <w:t xml:space="preserve">1. </w:t>
      </w:r>
      <w:r w:rsidRPr="0005347E">
        <w:rPr>
          <w:lang w:val="en-US"/>
        </w:rPr>
        <w:t>It can be easy for physics and computer science departments to improve their recruitment and retention of female students by offering broad overviews of the fields in introductory courses</w:t>
      </w:r>
      <w:r w:rsidR="000452A7">
        <w:rPr>
          <w:lang w:val="en-US"/>
        </w:rPr>
        <w:t xml:space="preserve"> (</w:t>
      </w:r>
      <w:r w:rsidR="000452A7" w:rsidRPr="000452A7">
        <w:rPr>
          <w:lang w:val="en-US"/>
        </w:rPr>
        <w:t>American Association of University Women</w:t>
      </w:r>
      <w:r w:rsidR="000452A7">
        <w:rPr>
          <w:lang w:val="en-US"/>
        </w:rPr>
        <w:t xml:space="preserve">, </w:t>
      </w:r>
      <w:r w:rsidR="000452A7" w:rsidRPr="000452A7">
        <w:rPr>
          <w:lang w:val="en-US"/>
        </w:rPr>
        <w:t>2022)</w:t>
      </w:r>
      <w:r w:rsidRPr="0005347E">
        <w:rPr>
          <w:lang w:val="en-US"/>
        </w:rPr>
        <w:t>. In addition, colleges and universities can improve departmental cultures to integrate more female faculty into science and engineering departments</w:t>
      </w:r>
      <w:r>
        <w:rPr>
          <w:lang w:val="en-US"/>
        </w:rPr>
        <w:t xml:space="preserve"> which motivates female students.</w:t>
      </w:r>
    </w:p>
    <w:p w14:paraId="22DB0023" w14:textId="1E4A96C6" w:rsidR="00255DDA" w:rsidRDefault="0005347E" w:rsidP="00255DDA">
      <w:r>
        <w:rPr>
          <w:lang w:val="en-US"/>
        </w:rPr>
        <w:lastRenderedPageBreak/>
        <w:t xml:space="preserve">2. </w:t>
      </w:r>
      <w:r w:rsidR="00255DDA" w:rsidRPr="00255DDA">
        <w:t>Developing a positive attitude and showing an interest in engineering can be accomplished by learning about it. Generally, engineers and the engineering field are regarded</w:t>
      </w:r>
      <w:r w:rsidR="00B22610">
        <w:t xml:space="preserve"> not</w:t>
      </w:r>
      <w:r w:rsidR="00255DDA" w:rsidRPr="00255DDA">
        <w:t xml:space="preserve"> </w:t>
      </w:r>
      <w:proofErr w:type="spellStart"/>
      <w:r w:rsidR="00255DDA" w:rsidRPr="00255DDA">
        <w:t>favorably</w:t>
      </w:r>
      <w:proofErr w:type="spellEnd"/>
      <w:r w:rsidR="00255DDA" w:rsidRPr="00255DDA">
        <w:t xml:space="preserve"> by them</w:t>
      </w:r>
      <w:r w:rsidR="000452A7">
        <w:t xml:space="preserve"> (</w:t>
      </w:r>
      <w:r w:rsidR="000452A7" w:rsidRPr="000452A7">
        <w:rPr>
          <w:lang w:val="en-US"/>
        </w:rPr>
        <w:t>Light, 2022)</w:t>
      </w:r>
      <w:r w:rsidR="00255DDA" w:rsidRPr="00255DDA">
        <w:t>.</w:t>
      </w:r>
    </w:p>
    <w:p w14:paraId="78AD19BE" w14:textId="063D5EED" w:rsidR="00255DDA" w:rsidRPr="00255DDA" w:rsidRDefault="00255DDA" w:rsidP="00255DDA">
      <w:pPr>
        <w:rPr>
          <w:lang w:val="en-US"/>
        </w:rPr>
      </w:pPr>
      <w:r>
        <w:t xml:space="preserve">3. </w:t>
      </w:r>
      <w:r w:rsidRPr="00255DDA">
        <w:rPr>
          <w:lang w:val="en-US"/>
        </w:rPr>
        <w:t>The ability to demonstrate self-efficacy in engineering is enhanced through education</w:t>
      </w:r>
      <w:r w:rsidR="000452A7">
        <w:rPr>
          <w:lang w:val="en-US"/>
        </w:rPr>
        <w:t xml:space="preserve"> (</w:t>
      </w:r>
      <w:r w:rsidR="000452A7" w:rsidRPr="000452A7">
        <w:rPr>
          <w:lang w:val="en-US"/>
        </w:rPr>
        <w:t>PDH Academy</w:t>
      </w:r>
      <w:r w:rsidR="000452A7">
        <w:rPr>
          <w:lang w:val="en-US"/>
        </w:rPr>
        <w:t xml:space="preserve">, </w:t>
      </w:r>
      <w:r w:rsidR="000452A7" w:rsidRPr="000452A7">
        <w:rPr>
          <w:lang w:val="en-US"/>
        </w:rPr>
        <w:t>2017)</w:t>
      </w:r>
      <w:r w:rsidRPr="00255DDA">
        <w:rPr>
          <w:lang w:val="en-US"/>
        </w:rPr>
        <w:t xml:space="preserve">. It gives them </w:t>
      </w:r>
      <w:r>
        <w:rPr>
          <w:lang w:val="en-US"/>
        </w:rPr>
        <w:t xml:space="preserve">the </w:t>
      </w:r>
      <w:r w:rsidRPr="00255DDA">
        <w:rPr>
          <w:lang w:val="en-US"/>
        </w:rPr>
        <w:t>confidence to be able to do engineering work since they have the skills and knowledge.</w:t>
      </w:r>
    </w:p>
    <w:p w14:paraId="44C86EA7" w14:textId="5F1111FF" w:rsidR="0005347E" w:rsidRDefault="00915B45" w:rsidP="0005347E">
      <w:pPr>
        <w:rPr>
          <w:lang w:val="en-US"/>
        </w:rPr>
      </w:pPr>
      <w:r>
        <w:t xml:space="preserve">4. </w:t>
      </w:r>
      <w:r w:rsidRPr="00915B45">
        <w:rPr>
          <w:lang w:val="en-US"/>
        </w:rPr>
        <w:t xml:space="preserve">A degree in engineering empowers women with </w:t>
      </w:r>
      <w:r w:rsidR="00B22610">
        <w:rPr>
          <w:lang w:val="en-US"/>
        </w:rPr>
        <w:t xml:space="preserve">the </w:t>
      </w:r>
      <w:r w:rsidRPr="00915B45">
        <w:rPr>
          <w:lang w:val="en-US"/>
        </w:rPr>
        <w:t>skills they need to live a successful life as the world becomes more and more dependent on technology. The license allows them to explore a wide range of roles that could lead to them discovering their dream job, wherever they are in the world.</w:t>
      </w:r>
    </w:p>
    <w:p w14:paraId="2CEC5FB8" w14:textId="2E295CB3" w:rsidR="00B22610" w:rsidRDefault="00B815AF" w:rsidP="00B22610">
      <w:pPr>
        <w:pStyle w:val="Heading1"/>
        <w:rPr>
          <w:lang w:val="en-US"/>
        </w:rPr>
      </w:pPr>
      <w:bookmarkStart w:id="2" w:name="_Toc120828410"/>
      <w:r>
        <w:rPr>
          <w:lang w:val="en-US"/>
        </w:rPr>
        <w:t>Limitations for women in leadership roles</w:t>
      </w:r>
      <w:bookmarkEnd w:id="2"/>
    </w:p>
    <w:p w14:paraId="1DD350B5" w14:textId="58BC3403" w:rsidR="00B815AF" w:rsidRDefault="00B815AF" w:rsidP="00B815AF">
      <w:r>
        <w:t>Twenty of the 62 women surveyed said gender bias was their biggest challenge: examples included male colleagues not respecting decisions made by women. Among the top reasons for women was recognition or being taken seriously, examples include female leaders not being taken seriously by male colleagues and not their actions are not appreciated.</w:t>
      </w:r>
    </w:p>
    <w:p w14:paraId="472432CD" w14:textId="7164FF8A" w:rsidR="00B815AF" w:rsidRDefault="00B815AF" w:rsidP="00B815AF">
      <w:r>
        <w:t>The barriers faced by women in leadership positions include:</w:t>
      </w:r>
    </w:p>
    <w:p w14:paraId="2620EBA5" w14:textId="3F7D5566" w:rsidR="00B815AF" w:rsidRPr="00B815AF" w:rsidRDefault="00B815AF" w:rsidP="00B815AF">
      <w:r>
        <w:t xml:space="preserve">1. Gender bias: </w:t>
      </w:r>
      <w:r w:rsidRPr="00B815AF">
        <w:rPr>
          <w:lang w:val="en-US"/>
        </w:rPr>
        <w:t>Despite women's aspirations to lead, gender bias and stereotyping keep them from succeeding. The assertive behavior of men at work is often perceived by employers as strong, commanding, and direct</w:t>
      </w:r>
      <w:r w:rsidR="00266E3F">
        <w:rPr>
          <w:lang w:val="en-US"/>
        </w:rPr>
        <w:t xml:space="preserve"> (</w:t>
      </w:r>
      <w:r w:rsidR="00266E3F" w:rsidRPr="00266E3F">
        <w:rPr>
          <w:lang w:val="en-US"/>
        </w:rPr>
        <w:t>Larsen,</w:t>
      </w:r>
      <w:r w:rsidR="00266E3F">
        <w:rPr>
          <w:lang w:val="en-US"/>
        </w:rPr>
        <w:t xml:space="preserve"> </w:t>
      </w:r>
      <w:r w:rsidR="00266E3F" w:rsidRPr="00266E3F">
        <w:rPr>
          <w:lang w:val="en-US"/>
        </w:rPr>
        <w:t>2018)</w:t>
      </w:r>
      <w:r w:rsidRPr="00B815AF">
        <w:rPr>
          <w:lang w:val="en-US"/>
        </w:rPr>
        <w:t>. Women, however, are often seen by their employers as aggressive and shrill when they demonstrate the same assertiveness.</w:t>
      </w:r>
      <w:r>
        <w:rPr>
          <w:lang w:val="en-US"/>
        </w:rPr>
        <w:t xml:space="preserve"> For example, </w:t>
      </w:r>
      <w:r>
        <w:t>there</w:t>
      </w:r>
      <w:r w:rsidRPr="00B815AF">
        <w:t xml:space="preserve"> is a negative stereotype of women in STEM in both Germany and Japan, according to separate studies.</w:t>
      </w:r>
    </w:p>
    <w:p w14:paraId="287EE5E0" w14:textId="2BF40286" w:rsidR="005858F4" w:rsidRDefault="00B815AF" w:rsidP="005858F4">
      <w:r>
        <w:rPr>
          <w:lang w:val="en-US"/>
        </w:rPr>
        <w:t xml:space="preserve">2. </w:t>
      </w:r>
      <w:proofErr w:type="spellStart"/>
      <w:r w:rsidR="005858F4">
        <w:rPr>
          <w:lang w:val="en-US"/>
        </w:rPr>
        <w:t>Organisations</w:t>
      </w:r>
      <w:proofErr w:type="spellEnd"/>
      <w:r w:rsidR="005858F4">
        <w:rPr>
          <w:lang w:val="en-US"/>
        </w:rPr>
        <w:t xml:space="preserve"> paying less to women employees: </w:t>
      </w:r>
      <w:r w:rsidR="005858F4" w:rsidRPr="005858F4">
        <w:t>In a study of Canadian engineers, women had on average a 16% lower income than men who held the same job title. Additionally, the income gap between genders in this field has been reported to increase over time.</w:t>
      </w:r>
      <w:r w:rsidR="005858F4">
        <w:t xml:space="preserve"> </w:t>
      </w:r>
      <w:r w:rsidR="005858F4" w:rsidRPr="005858F4">
        <w:t xml:space="preserve">Women who already struggle with other inherent biases are demotivated and </w:t>
      </w:r>
      <w:r w:rsidR="005858F4" w:rsidRPr="005858F4">
        <w:lastRenderedPageBreak/>
        <w:t>degraded by income inequality. It will be easier for women to achieve equality of treatment if income inequality is reduced.</w:t>
      </w:r>
    </w:p>
    <w:p w14:paraId="4B11A00D" w14:textId="359F643A" w:rsidR="005858F4" w:rsidRDefault="005858F4" w:rsidP="005858F4">
      <w:pPr>
        <w:rPr>
          <w:lang w:val="en-US"/>
        </w:rPr>
      </w:pPr>
      <w:r>
        <w:t xml:space="preserve">3. </w:t>
      </w:r>
      <w:r w:rsidR="003905BE">
        <w:t xml:space="preserve">Underrepresentation in the company: </w:t>
      </w:r>
      <w:r w:rsidR="003905BE" w:rsidRPr="003905BE">
        <w:rPr>
          <w:lang w:val="en-US"/>
        </w:rPr>
        <w:t>Underrepresentation has contributed to the sense of isolation these women felt throughout their careers. Self-doubt and the feeling of not belonging can sometimes result in self-doubt, they say.</w:t>
      </w:r>
      <w:r w:rsidR="003905BE">
        <w:rPr>
          <w:lang w:val="en-US"/>
        </w:rPr>
        <w:t xml:space="preserve"> For example, a senior chaos engineer at Gremlin has reportedly faced microaggression in the workplace that has demotivated her from doing her job properly</w:t>
      </w:r>
      <w:r w:rsidR="00E15D86">
        <w:rPr>
          <w:lang w:val="en-US"/>
        </w:rPr>
        <w:t xml:space="preserve"> (</w:t>
      </w:r>
      <w:r w:rsidR="00E15D86" w:rsidRPr="00B35DCF">
        <w:rPr>
          <w:lang w:val="en-US"/>
        </w:rPr>
        <w:t>Miller, 2021)</w:t>
      </w:r>
      <w:r w:rsidR="003905BE">
        <w:rPr>
          <w:lang w:val="en-US"/>
        </w:rPr>
        <w:t>.</w:t>
      </w:r>
    </w:p>
    <w:p w14:paraId="2A0AB844" w14:textId="61677D61" w:rsidR="003905BE" w:rsidRDefault="003905BE" w:rsidP="003905BE">
      <w:pPr>
        <w:pStyle w:val="Heading1"/>
        <w:rPr>
          <w:rFonts w:eastAsiaTheme="minorHAnsi"/>
          <w:lang w:val="en-US"/>
        </w:rPr>
      </w:pPr>
      <w:bookmarkStart w:id="3" w:name="_Toc120828411"/>
      <w:r>
        <w:rPr>
          <w:rFonts w:eastAsiaTheme="minorHAnsi"/>
          <w:lang w:val="en-US"/>
        </w:rPr>
        <w:t>Recommendations for solving issues in limitations in leadership roles</w:t>
      </w:r>
      <w:bookmarkEnd w:id="3"/>
    </w:p>
    <w:p w14:paraId="03D60204" w14:textId="081C6D02" w:rsidR="00B815AF" w:rsidRDefault="003905BE" w:rsidP="00B815AF">
      <w:pPr>
        <w:rPr>
          <w:lang w:val="en-US"/>
        </w:rPr>
      </w:pPr>
      <w:r>
        <w:rPr>
          <w:lang w:val="en-US"/>
        </w:rPr>
        <w:t>The steps that can be taken to stop the above issues to encourage more women in the mechanical engineering field are given below:</w:t>
      </w:r>
    </w:p>
    <w:p w14:paraId="458E9B13" w14:textId="5DAD35FA" w:rsidR="003905BE" w:rsidRDefault="003905BE" w:rsidP="00B815AF">
      <w:r>
        <w:rPr>
          <w:lang w:val="en-US"/>
        </w:rPr>
        <w:t xml:space="preserve">1. Stop gender biases: </w:t>
      </w:r>
      <w:r w:rsidRPr="003905BE">
        <w:t>The issue of implicit bias should be addressed by examining one's own inherent biases. Providing opportunities for women to study STEM in an equitable setting with other women should be a priority for women who are interested in STEM fields.</w:t>
      </w:r>
      <w:r w:rsidR="00CE0678">
        <w:t xml:space="preserve"> For example, IBM has introduced new inclusion standards that will have to be abided by their employees all over the world</w:t>
      </w:r>
      <w:r w:rsidR="00D51765">
        <w:t xml:space="preserve"> (</w:t>
      </w:r>
      <w:r w:rsidR="00D51765" w:rsidRPr="00D51765">
        <w:rPr>
          <w:lang w:val="en-US"/>
        </w:rPr>
        <w:t>Bond, 2022)</w:t>
      </w:r>
      <w:r w:rsidR="00CE0678">
        <w:t xml:space="preserve">. Another example shows that </w:t>
      </w:r>
      <w:r w:rsidR="00CE0678">
        <w:rPr>
          <w:lang w:val="en-US"/>
        </w:rPr>
        <w:t>i</w:t>
      </w:r>
      <w:r w:rsidR="00CE0678" w:rsidRPr="00CE0678">
        <w:rPr>
          <w:lang w:val="en-US"/>
        </w:rPr>
        <w:t>n this year's "conscious inclusion" training, PayPal expects all 18,700 employees to participate</w:t>
      </w:r>
      <w:r w:rsidR="002642A8">
        <w:rPr>
          <w:lang w:val="en-US"/>
        </w:rPr>
        <w:t xml:space="preserve"> (</w:t>
      </w:r>
      <w:r w:rsidR="002642A8" w:rsidRPr="002642A8">
        <w:rPr>
          <w:lang w:val="en-US"/>
        </w:rPr>
        <w:t>Braverman,</w:t>
      </w:r>
      <w:r w:rsidR="002642A8">
        <w:rPr>
          <w:lang w:val="en-US"/>
        </w:rPr>
        <w:t xml:space="preserve"> </w:t>
      </w:r>
      <w:r w:rsidR="002642A8" w:rsidRPr="002642A8">
        <w:rPr>
          <w:lang w:val="en-US"/>
        </w:rPr>
        <w:t>2019)</w:t>
      </w:r>
      <w:r w:rsidR="00CE0678">
        <w:rPr>
          <w:lang w:val="en-US"/>
        </w:rPr>
        <w:t xml:space="preserve">. This </w:t>
      </w:r>
      <w:r w:rsidR="00CE0678">
        <w:t>t</w:t>
      </w:r>
      <w:r w:rsidR="00CE0678" w:rsidRPr="00CE0678">
        <w:t>raining aims to teach employees how to change their interactions with the world so they can be more inclusive based on their different identities.</w:t>
      </w:r>
    </w:p>
    <w:p w14:paraId="3CC4EB84" w14:textId="0FBA024C" w:rsidR="00CE0678" w:rsidRPr="00CE0678" w:rsidRDefault="00CE0678" w:rsidP="00CE0678">
      <w:pPr>
        <w:rPr>
          <w:lang w:val="en-US"/>
        </w:rPr>
      </w:pPr>
      <w:r>
        <w:t xml:space="preserve">2. Mentorship programs: </w:t>
      </w:r>
      <w:r w:rsidRPr="00CE0678">
        <w:rPr>
          <w:lang w:val="en-US"/>
        </w:rPr>
        <w:t xml:space="preserve">By partnering with mentors, colleges and universities may be able to encourage more women to pursue careers in STEM fields after graduating. </w:t>
      </w:r>
      <w:r>
        <w:rPr>
          <w:lang w:val="en-US"/>
        </w:rPr>
        <w:t>For example, s</w:t>
      </w:r>
      <w:r w:rsidRPr="00CE0678">
        <w:rPr>
          <w:lang w:val="en-US"/>
        </w:rPr>
        <w:t>everal STEM field professionals are partnering with young women who are entering the field to help them gain the experience they need to get a job through a program called Million Women Mentors in the United States.</w:t>
      </w:r>
    </w:p>
    <w:p w14:paraId="44694B2E" w14:textId="6E9939D0" w:rsidR="00CE0678" w:rsidRDefault="00B67377" w:rsidP="00B815AF">
      <w:r>
        <w:t xml:space="preserve">3. Women should be succeeded in higher roles: </w:t>
      </w:r>
      <w:r w:rsidRPr="00B67377">
        <w:rPr>
          <w:lang w:val="en-US"/>
        </w:rPr>
        <w:t>Gender-based career paths should be broken down in companies so women don't get trapped in traditionally female roles like communications, HR, and support. Assist women in obtaining the skills and experience necessary for technical and operational positions</w:t>
      </w:r>
      <w:r w:rsidR="009A6E70">
        <w:rPr>
          <w:lang w:val="en-US"/>
        </w:rPr>
        <w:t xml:space="preserve"> (</w:t>
      </w:r>
      <w:r w:rsidR="009A6E70" w:rsidRPr="00B34766">
        <w:rPr>
          <w:lang w:val="en-US"/>
        </w:rPr>
        <w:t>Becky</w:t>
      </w:r>
      <w:r w:rsidR="009A6E70">
        <w:rPr>
          <w:lang w:val="en-US"/>
        </w:rPr>
        <w:t xml:space="preserve"> </w:t>
      </w:r>
      <w:r w:rsidR="009A6E70" w:rsidRPr="00B34766">
        <w:rPr>
          <w:lang w:val="en-US"/>
        </w:rPr>
        <w:t xml:space="preserve">and </w:t>
      </w:r>
      <w:proofErr w:type="spellStart"/>
      <w:r w:rsidR="009A6E70" w:rsidRPr="00B34766">
        <w:rPr>
          <w:lang w:val="en-US"/>
        </w:rPr>
        <w:t>Frankiewicz</w:t>
      </w:r>
      <w:proofErr w:type="spellEnd"/>
      <w:r w:rsidR="009A6E70" w:rsidRPr="00B34766">
        <w:rPr>
          <w:lang w:val="en-US"/>
        </w:rPr>
        <w:t>,</w:t>
      </w:r>
      <w:r w:rsidR="009A6E70">
        <w:rPr>
          <w:lang w:val="en-US"/>
        </w:rPr>
        <w:t xml:space="preserve"> </w:t>
      </w:r>
      <w:r w:rsidR="009A6E70" w:rsidRPr="00B34766">
        <w:rPr>
          <w:lang w:val="en-US"/>
        </w:rPr>
        <w:t>2020)</w:t>
      </w:r>
      <w:r w:rsidRPr="00B67377">
        <w:rPr>
          <w:lang w:val="en-US"/>
        </w:rPr>
        <w:t>.</w:t>
      </w:r>
      <w:r>
        <w:rPr>
          <w:lang w:val="en-US"/>
        </w:rPr>
        <w:t xml:space="preserve"> For </w:t>
      </w:r>
      <w:r>
        <w:rPr>
          <w:lang w:val="en-US"/>
        </w:rPr>
        <w:lastRenderedPageBreak/>
        <w:t xml:space="preserve">example, </w:t>
      </w:r>
      <w:r w:rsidRPr="00B67377">
        <w:t>The US Census Bureau also publishes information about wage ranges in various STEM fields, in addition to some good research on the salaries of women and men in various fields within STEM. A study that looked at 70 STEM jobs found that only one field, computer network architects, had a higher average salary than its male counterparts: telecommunications.</w:t>
      </w:r>
      <w:r>
        <w:t xml:space="preserve"> In short, lower salary means women are working in lower-paying jobs than men</w:t>
      </w:r>
      <w:r w:rsidR="001B4E5E">
        <w:t xml:space="preserve"> (</w:t>
      </w:r>
      <w:proofErr w:type="spellStart"/>
      <w:r w:rsidR="001B4E5E" w:rsidRPr="001B4E5E">
        <w:rPr>
          <w:lang w:val="en-US"/>
        </w:rPr>
        <w:t>Farheen</w:t>
      </w:r>
      <w:proofErr w:type="spellEnd"/>
      <w:r w:rsidR="001B4E5E" w:rsidRPr="001B4E5E">
        <w:rPr>
          <w:lang w:val="en-US"/>
        </w:rPr>
        <w:t>, 2021)</w:t>
      </w:r>
      <w:r>
        <w:t>. This should be stopped and eligible women should be given chance in working the same as men.</w:t>
      </w:r>
    </w:p>
    <w:p w14:paraId="1FF6A329" w14:textId="6CA19023" w:rsidR="003F1D2C" w:rsidRDefault="002959DD" w:rsidP="002959DD">
      <w:pPr>
        <w:pStyle w:val="Heading1"/>
      </w:pPr>
      <w:bookmarkStart w:id="4" w:name="_Toc120828412"/>
      <w:r>
        <w:t>Assumptions about women in the mechanical engineering sector</w:t>
      </w:r>
      <w:bookmarkEnd w:id="4"/>
    </w:p>
    <w:p w14:paraId="0D2388ED" w14:textId="457A5B5C" w:rsidR="002959DD" w:rsidRDefault="002959DD" w:rsidP="002959DD">
      <w:pPr>
        <w:rPr>
          <w:lang w:val="en-US"/>
        </w:rPr>
      </w:pPr>
      <w:r w:rsidRPr="002959DD">
        <w:rPr>
          <w:lang w:val="en-US"/>
        </w:rPr>
        <w:t>According to a recent article in the Brisbane Times, female engineers are at an all-time low in Australia, with only 15 percent of graduates this year being female compared to a 10-year average of 20 percent</w:t>
      </w:r>
      <w:r w:rsidR="00D2433E">
        <w:rPr>
          <w:lang w:val="en-US"/>
        </w:rPr>
        <w:t xml:space="preserve"> (</w:t>
      </w:r>
      <w:r w:rsidR="00D2433E" w:rsidRPr="00D2433E">
        <w:rPr>
          <w:lang w:val="en-US"/>
        </w:rPr>
        <w:t>Max, 2019)</w:t>
      </w:r>
      <w:r w:rsidRPr="002959DD">
        <w:rPr>
          <w:lang w:val="en-US"/>
        </w:rPr>
        <w:t>.</w:t>
      </w:r>
    </w:p>
    <w:p w14:paraId="3C5187D6" w14:textId="39D2CEE8" w:rsidR="002959DD" w:rsidRDefault="002959DD" w:rsidP="002959DD">
      <w:pPr>
        <w:rPr>
          <w:lang w:val="en-US"/>
        </w:rPr>
      </w:pPr>
      <w:r>
        <w:rPr>
          <w:lang w:val="en-US"/>
        </w:rPr>
        <w:t>Some of the assumptions about women in this industry are given below:</w:t>
      </w:r>
    </w:p>
    <w:p w14:paraId="43FBF688" w14:textId="40EE2D85" w:rsidR="002959DD" w:rsidRPr="002959DD" w:rsidRDefault="002959DD" w:rsidP="002959DD">
      <w:pPr>
        <w:rPr>
          <w:lang w:val="en-US"/>
        </w:rPr>
      </w:pPr>
      <w:r>
        <w:rPr>
          <w:lang w:val="en-US"/>
        </w:rPr>
        <w:t xml:space="preserve">1. </w:t>
      </w:r>
      <w:r w:rsidRPr="002959DD">
        <w:t>Females are underrepresented in the construction industry. Due to its male-dominated nature, it has been assumed that females will constantly struggle to fit in and be seen as equals.</w:t>
      </w:r>
      <w:r>
        <w:t xml:space="preserve"> For example, </w:t>
      </w:r>
      <w:r w:rsidRPr="002959DD">
        <w:rPr>
          <w:lang w:val="en-US"/>
        </w:rPr>
        <w:t xml:space="preserve">A lack of role models combined with existing negative stereotypes </w:t>
      </w:r>
      <w:r>
        <w:rPr>
          <w:lang w:val="en-US"/>
        </w:rPr>
        <w:t>has</w:t>
      </w:r>
      <w:r w:rsidRPr="002959DD">
        <w:rPr>
          <w:lang w:val="en-US"/>
        </w:rPr>
        <w:t xml:space="preserve"> a tendency to discourage girls from pursuing engineering careers, as reported by Brisbane Times</w:t>
      </w:r>
      <w:r w:rsidR="00D2433E">
        <w:rPr>
          <w:lang w:val="en-US"/>
        </w:rPr>
        <w:t xml:space="preserve"> (</w:t>
      </w:r>
      <w:r w:rsidR="00D2433E" w:rsidRPr="00D2433E">
        <w:rPr>
          <w:lang w:val="en-US"/>
        </w:rPr>
        <w:t>Max, 2019)</w:t>
      </w:r>
      <w:r w:rsidRPr="002959DD">
        <w:rPr>
          <w:lang w:val="en-US"/>
        </w:rPr>
        <w:t>.</w:t>
      </w:r>
    </w:p>
    <w:p w14:paraId="67587997" w14:textId="217A9C32" w:rsidR="002959DD" w:rsidRDefault="002959DD" w:rsidP="002959DD">
      <w:pPr>
        <w:rPr>
          <w:lang w:val="en-US"/>
        </w:rPr>
      </w:pPr>
      <w:r>
        <w:t xml:space="preserve">2. </w:t>
      </w:r>
      <w:r w:rsidR="00522156">
        <w:t xml:space="preserve">According to </w:t>
      </w:r>
      <w:proofErr w:type="spellStart"/>
      <w:r w:rsidR="00522156" w:rsidRPr="00522156">
        <w:rPr>
          <w:lang w:val="en-US"/>
        </w:rPr>
        <w:t>Ogbuji</w:t>
      </w:r>
      <w:proofErr w:type="spellEnd"/>
      <w:r w:rsidR="00522156" w:rsidRPr="00522156">
        <w:rPr>
          <w:lang w:val="en-US"/>
        </w:rPr>
        <w:t xml:space="preserve"> (2022)</w:t>
      </w:r>
      <w:r w:rsidR="00522156">
        <w:rPr>
          <w:lang w:val="en-US"/>
        </w:rPr>
        <w:t xml:space="preserve">, </w:t>
      </w:r>
      <w:r w:rsidR="006F61A8">
        <w:rPr>
          <w:lang w:val="en-US"/>
        </w:rPr>
        <w:t xml:space="preserve">a </w:t>
      </w:r>
      <w:r w:rsidR="00522156">
        <w:rPr>
          <w:lang w:val="en-US"/>
        </w:rPr>
        <w:t>l</w:t>
      </w:r>
      <w:r w:rsidRPr="002959DD">
        <w:rPr>
          <w:lang w:val="en-US"/>
        </w:rPr>
        <w:t>ack of exposure to engineering-related courses, information, and career options could negatively impact young girls planning to pursue an engineering degree. High schools would benefit greatly from career development centers that provide a wide variety of career options.</w:t>
      </w:r>
    </w:p>
    <w:p w14:paraId="2DD07D1B" w14:textId="2C30401B" w:rsidR="00DC1978" w:rsidRDefault="00DC1978" w:rsidP="00DC1978">
      <w:pPr>
        <w:pStyle w:val="Heading1"/>
        <w:rPr>
          <w:lang w:val="en-US"/>
        </w:rPr>
      </w:pPr>
      <w:bookmarkStart w:id="5" w:name="_Toc120828413"/>
      <w:r>
        <w:rPr>
          <w:lang w:val="en-US"/>
        </w:rPr>
        <w:t>Recommendations for overcoming negative assumptions</w:t>
      </w:r>
      <w:bookmarkEnd w:id="5"/>
    </w:p>
    <w:p w14:paraId="52181C35" w14:textId="56671FC4" w:rsidR="00DC1978" w:rsidRDefault="00DC1978" w:rsidP="00DC1978">
      <w:pPr>
        <w:rPr>
          <w:lang w:val="en-US"/>
        </w:rPr>
      </w:pPr>
      <w:r>
        <w:rPr>
          <w:lang w:val="en-US"/>
        </w:rPr>
        <w:t xml:space="preserve">1. Gender-neutral recruitment in companies: </w:t>
      </w:r>
      <w:r w:rsidRPr="00DC1978">
        <w:t>A number of studies have found that words like 'competitive' and 'determined' tend to turn women off. However, women tend to be attracted more by words like 'collaborative' and 'cooperative'.</w:t>
      </w:r>
      <w:r>
        <w:t xml:space="preserve"> </w:t>
      </w:r>
      <w:r w:rsidRPr="00DC1978">
        <w:rPr>
          <w:lang w:val="en-US"/>
        </w:rPr>
        <w:t>Interviews should be standardized, resumes should be anonymous, and evaluations should be blind.</w:t>
      </w:r>
      <w:r>
        <w:t xml:space="preserve"> </w:t>
      </w:r>
      <w:r w:rsidRPr="00DC1978">
        <w:rPr>
          <w:lang w:val="en-US"/>
        </w:rPr>
        <w:t xml:space="preserve">Recruiting from more diverse backgrounds has been made easier by blind evaluation </w:t>
      </w:r>
      <w:r w:rsidRPr="00DC1978">
        <w:rPr>
          <w:lang w:val="en-US"/>
        </w:rPr>
        <w:lastRenderedPageBreak/>
        <w:t>procedures like work samples and neuroscientific tests</w:t>
      </w:r>
      <w:r>
        <w:rPr>
          <w:lang w:val="en-US"/>
        </w:rPr>
        <w:t xml:space="preserve"> and this process was done by companies like Vodafone and Unilever. </w:t>
      </w:r>
    </w:p>
    <w:p w14:paraId="4D3A83FC" w14:textId="3136E980" w:rsidR="00DC1978" w:rsidRPr="00DC1978" w:rsidRDefault="00DC1978" w:rsidP="00DC1978">
      <w:r>
        <w:rPr>
          <w:lang w:val="en-US"/>
        </w:rPr>
        <w:t>This way of overcoming negative assumptions can be supported by the behavio</w:t>
      </w:r>
      <w:r w:rsidR="001F3AE1">
        <w:rPr>
          <w:lang w:val="en-US"/>
        </w:rPr>
        <w:t>rist</w:t>
      </w:r>
      <w:r>
        <w:rPr>
          <w:lang w:val="en-US"/>
        </w:rPr>
        <w:t xml:space="preserve"> theory of leadership. </w:t>
      </w:r>
      <w:r w:rsidRPr="00DC1978">
        <w:t xml:space="preserve">This view holds that leadership abilities are influenced by the environment in which they are raised. Effective management requires a variety of learning talents. Managers should be mindful of their own </w:t>
      </w:r>
      <w:proofErr w:type="spellStart"/>
      <w:r w:rsidRPr="00DC1978">
        <w:t>behavior</w:t>
      </w:r>
      <w:proofErr w:type="spellEnd"/>
      <w:r w:rsidRPr="00DC1978">
        <w:t xml:space="preserve"> in order to boost their teams' productivity and morale.</w:t>
      </w:r>
      <w:r>
        <w:t xml:space="preserve"> If a leader practices </w:t>
      </w:r>
      <w:proofErr w:type="spellStart"/>
      <w:r>
        <w:t>behavio</w:t>
      </w:r>
      <w:r w:rsidR="001F3AE1">
        <w:t>rist</w:t>
      </w:r>
      <w:proofErr w:type="spellEnd"/>
      <w:r>
        <w:t xml:space="preserve"> theory they can be mindful when recruiting an employee. They will not be subject to gender biases.</w:t>
      </w:r>
    </w:p>
    <w:p w14:paraId="5C363E74" w14:textId="552F5BD2" w:rsidR="00DC1978" w:rsidRDefault="00DC1978" w:rsidP="00DC1978">
      <w:r>
        <w:rPr>
          <w:lang w:val="en-US"/>
        </w:rPr>
        <w:t xml:space="preserve">2. </w:t>
      </w:r>
      <w:r w:rsidR="001F3AE1">
        <w:rPr>
          <w:lang w:val="en-US"/>
        </w:rPr>
        <w:t xml:space="preserve">Diversity on board: </w:t>
      </w:r>
      <w:r w:rsidR="001F3AE1" w:rsidRPr="001F3AE1">
        <w:t>Think beyond the existing talent pool when setting diversity targets for the board.</w:t>
      </w:r>
      <w:r w:rsidR="001F3AE1">
        <w:t xml:space="preserve"> </w:t>
      </w:r>
      <w:r w:rsidR="001F3AE1" w:rsidRPr="001F3AE1">
        <w:rPr>
          <w:lang w:val="en-US"/>
        </w:rPr>
        <w:t>Increasingly, companies are opting for first-timers without experience instead of traditional board candidates - retired CEOs.</w:t>
      </w:r>
      <w:r w:rsidR="001F3AE1">
        <w:t xml:space="preserve">  </w:t>
      </w:r>
    </w:p>
    <w:p w14:paraId="14E27C7B" w14:textId="53FE3C80" w:rsidR="001F3AE1" w:rsidRDefault="001F3AE1" w:rsidP="00DC1978">
      <w:pPr>
        <w:rPr>
          <w:lang w:val="en-US"/>
        </w:rPr>
      </w:pPr>
      <w:r>
        <w:t xml:space="preserve">The institutional theory of management works for this recommendation. </w:t>
      </w:r>
      <w:r w:rsidRPr="001F3AE1">
        <w:rPr>
          <w:lang w:val="en-US"/>
        </w:rPr>
        <w:t>An organization's structure cannot be determined without taking into account its social environment, according to this organization theory</w:t>
      </w:r>
      <w:r w:rsidR="00D541B9">
        <w:rPr>
          <w:lang w:val="en-US"/>
        </w:rPr>
        <w:t xml:space="preserve"> (</w:t>
      </w:r>
      <w:r w:rsidR="00D541B9" w:rsidRPr="00D541B9">
        <w:rPr>
          <w:lang w:val="en-US"/>
        </w:rPr>
        <w:t>Zhao</w:t>
      </w:r>
      <w:r w:rsidR="00D541B9">
        <w:rPr>
          <w:lang w:val="en-US"/>
        </w:rPr>
        <w:t xml:space="preserve"> et al.,2017)</w:t>
      </w:r>
      <w:r w:rsidRPr="001F3AE1">
        <w:rPr>
          <w:lang w:val="en-US"/>
        </w:rPr>
        <w:t>. In order to understand the structure of an organization, it is also necessary to realize that employees' behavior within an organization, as well as the organization itself, is restricted by laws, rules, regulations, and social and professional conventions. The law requires organizations to become diverse. As a result</w:t>
      </w:r>
      <w:r>
        <w:rPr>
          <w:lang w:val="en-US"/>
        </w:rPr>
        <w:t>,</w:t>
      </w:r>
      <w:r w:rsidRPr="001F3AE1">
        <w:rPr>
          <w:lang w:val="en-US"/>
        </w:rPr>
        <w:t xml:space="preserve"> they must be able to prove to their internal and external stakeholders that they are complying with these laws. It may be possible for an organization to be terminated for violating these laws or norms if its operations are not in compliance with them. </w:t>
      </w:r>
    </w:p>
    <w:p w14:paraId="7F2C023B" w14:textId="15E2670B" w:rsidR="00E20748" w:rsidRPr="00E20748" w:rsidRDefault="001F3AE1" w:rsidP="00E20748">
      <w:r>
        <w:rPr>
          <w:lang w:val="en-US"/>
        </w:rPr>
        <w:t xml:space="preserve">3. Encourage women to progress: </w:t>
      </w:r>
      <w:r w:rsidR="00E20748" w:rsidRPr="00E20748">
        <w:t>Women should be encouraged to apply for raises and promotions if they feel they are qualified for them.</w:t>
      </w:r>
      <w:r w:rsidR="00E20748">
        <w:t xml:space="preserve"> </w:t>
      </w:r>
      <w:r w:rsidR="00E20748" w:rsidRPr="00E20748">
        <w:rPr>
          <w:lang w:val="en-US"/>
        </w:rPr>
        <w:t>KPMG UK encourages line managers to inquire about the status of their high-potential female candidates. They should also ask why it is advertised as well as why they have not applied if they have</w:t>
      </w:r>
      <w:r w:rsidR="00E20748">
        <w:rPr>
          <w:lang w:val="en-US"/>
        </w:rPr>
        <w:t xml:space="preserve"> not </w:t>
      </w:r>
      <w:r w:rsidR="00E20748" w:rsidRPr="00E20748">
        <w:rPr>
          <w:lang w:val="en-US"/>
        </w:rPr>
        <w:t>applied.</w:t>
      </w:r>
    </w:p>
    <w:p w14:paraId="73814F55" w14:textId="7D1545E5" w:rsidR="001F3AE1" w:rsidRDefault="006E7C05" w:rsidP="00DC1978">
      <w:r>
        <w:rPr>
          <w:lang w:val="en-US"/>
        </w:rPr>
        <w:t xml:space="preserve">The transformational theory of contemporary leadership can be addressed here. </w:t>
      </w:r>
      <w:r w:rsidRPr="006E7C05">
        <w:t xml:space="preserve">A woman leader is more likely to lead transformational change than a man leader. In a sense, they serve as models for their subordinates by setting an example for them. There </w:t>
      </w:r>
      <w:r w:rsidRPr="006E7C05">
        <w:lastRenderedPageBreak/>
        <w:t>is a lot of time spent coaching their team and they are role models for their people. It is very important to them that they develop themselves personally.</w:t>
      </w:r>
    </w:p>
    <w:p w14:paraId="342768C3" w14:textId="171A4F98" w:rsidR="006E7C05" w:rsidRDefault="006E7C05" w:rsidP="006E7C05">
      <w:pPr>
        <w:pStyle w:val="Heading1"/>
      </w:pPr>
      <w:bookmarkStart w:id="6" w:name="_Toc120828414"/>
      <w:r>
        <w:t>Discussion on different organisational culture</w:t>
      </w:r>
      <w:bookmarkEnd w:id="6"/>
    </w:p>
    <w:p w14:paraId="6F0F4589" w14:textId="4622240A" w:rsidR="006E7C05" w:rsidRDefault="006E7C05" w:rsidP="006E7C05">
      <w:pPr>
        <w:pStyle w:val="Heading2"/>
      </w:pPr>
      <w:bookmarkStart w:id="7" w:name="_Toc120828415"/>
      <w:r>
        <w:t>Self-awareness</w:t>
      </w:r>
      <w:bookmarkEnd w:id="7"/>
    </w:p>
    <w:p w14:paraId="225FCEF4" w14:textId="2F288210" w:rsidR="00A9326B" w:rsidRPr="00A9326B" w:rsidRDefault="00A9326B" w:rsidP="00A9326B">
      <w:pPr>
        <w:rPr>
          <w:lang w:val="en-US"/>
        </w:rPr>
      </w:pPr>
      <w:r w:rsidRPr="00A9326B">
        <w:rPr>
          <w:lang w:val="en-US"/>
        </w:rPr>
        <w:t>There are two fundamental reasons why self-awareness has a direct relationship to managerial and leadership effectiveness. Firstly, self-awareness is fundamental to the development of skills and behaviors such as setting goals, communicating effectively, listening, motivating, managing time, coping with stress, and organizing time effectively. The more one understands themselves, the better one can be at listening and dealing with stress</w:t>
      </w:r>
      <w:r w:rsidR="007E22FD">
        <w:rPr>
          <w:lang w:val="en-US"/>
        </w:rPr>
        <w:t xml:space="preserve"> (</w:t>
      </w:r>
      <w:r w:rsidR="007E22FD" w:rsidRPr="007E22FD">
        <w:rPr>
          <w:lang w:val="en-US"/>
        </w:rPr>
        <w:t>Carden</w:t>
      </w:r>
      <w:r w:rsidR="007E22FD">
        <w:rPr>
          <w:lang w:val="en-US"/>
        </w:rPr>
        <w:t>,</w:t>
      </w:r>
      <w:r w:rsidR="007E22FD" w:rsidRPr="007E22FD">
        <w:rPr>
          <w:lang w:val="en-US"/>
        </w:rPr>
        <w:t xml:space="preserve"> Jones</w:t>
      </w:r>
      <w:r w:rsidR="004F7524">
        <w:rPr>
          <w:lang w:val="en-US"/>
        </w:rPr>
        <w:t>,</w:t>
      </w:r>
      <w:r w:rsidR="007E22FD" w:rsidRPr="007E22FD">
        <w:rPr>
          <w:lang w:val="en-US"/>
        </w:rPr>
        <w:t xml:space="preserve"> and Passmore, 2022</w:t>
      </w:r>
      <w:r w:rsidR="007E22FD">
        <w:rPr>
          <w:lang w:val="en-US"/>
        </w:rPr>
        <w:t>)</w:t>
      </w:r>
      <w:r w:rsidRPr="00A9326B">
        <w:rPr>
          <w:lang w:val="en-US"/>
        </w:rPr>
        <w:t>. To diagnose conflict, select appropriate strategies, and manage interpersonal relations, one must be aware of one's basic preferences and inclinations.</w:t>
      </w:r>
    </w:p>
    <w:p w14:paraId="26CD6708" w14:textId="7FC71C19" w:rsidR="006E7C05" w:rsidRDefault="00A9326B" w:rsidP="00A9326B">
      <w:pPr>
        <w:pStyle w:val="Heading2"/>
      </w:pPr>
      <w:bookmarkStart w:id="8" w:name="_Toc120828416"/>
      <w:r>
        <w:t>Communication</w:t>
      </w:r>
      <w:bookmarkEnd w:id="8"/>
    </w:p>
    <w:p w14:paraId="148DDBB4" w14:textId="3C12E23B" w:rsidR="00A9326B" w:rsidRDefault="00A9326B" w:rsidP="00A9326B">
      <w:r w:rsidRPr="00A9326B">
        <w:rPr>
          <w:lang w:val="en-US"/>
        </w:rPr>
        <w:t>As miscommunication typically leads to a reduction in productivity, increased error, and waste, communication plays a vital role in organizational behavior. In many cases, the transmission of accurate information transmitted in a supportive manner results in an increase in morale and a feeling of camaraderie among the staff. This was a result of more accurate communication. Communication within an organization can provide a safety valve to vent problems before they have an adverse effect on the productivity of the organization by establishing a more open communication policy.</w:t>
      </w:r>
      <w:r w:rsidR="00D57E82">
        <w:rPr>
          <w:lang w:val="en-US"/>
        </w:rPr>
        <w:t xml:space="preserve"> For example, </w:t>
      </w:r>
      <w:r w:rsidR="00D57E82">
        <w:t>i</w:t>
      </w:r>
      <w:r w:rsidR="00D57E82" w:rsidRPr="00D57E82">
        <w:t>n a report by Workplace from Facebook, a quarter of India's frontline employees feel disconnected from their head office and feel unconnected to the company's leadership.</w:t>
      </w:r>
      <w:r w:rsidR="00D57E82">
        <w:t xml:space="preserve"> This happens because of a lack of communication</w:t>
      </w:r>
      <w:r w:rsidR="00DD1D0C">
        <w:t xml:space="preserve"> (</w:t>
      </w:r>
      <w:r w:rsidR="00DD1D0C">
        <w:rPr>
          <w:lang w:val="en-US"/>
        </w:rPr>
        <w:t xml:space="preserve">Press Trust of </w:t>
      </w:r>
      <w:r w:rsidR="00DD1D0C" w:rsidRPr="00DD1D0C">
        <w:rPr>
          <w:lang w:val="en-US"/>
        </w:rPr>
        <w:t>India</w:t>
      </w:r>
      <w:r w:rsidR="00DD1D0C">
        <w:rPr>
          <w:lang w:val="en-US"/>
        </w:rPr>
        <w:t xml:space="preserve">, </w:t>
      </w:r>
      <w:r w:rsidR="00DD1D0C" w:rsidRPr="00DD1D0C">
        <w:rPr>
          <w:lang w:val="en-US"/>
        </w:rPr>
        <w:t>2019)</w:t>
      </w:r>
      <w:r w:rsidR="00D57E82">
        <w:t>.</w:t>
      </w:r>
    </w:p>
    <w:p w14:paraId="7ADAABCF" w14:textId="7E4F9AE5" w:rsidR="00D57E82" w:rsidRDefault="00D57E82" w:rsidP="00D57E82">
      <w:pPr>
        <w:pStyle w:val="Heading2"/>
      </w:pPr>
      <w:bookmarkStart w:id="9" w:name="_Toc120828417"/>
      <w:r>
        <w:t>Political approaches in organizations</w:t>
      </w:r>
      <w:bookmarkEnd w:id="9"/>
    </w:p>
    <w:p w14:paraId="380B2F35" w14:textId="1E6596AA" w:rsidR="00D57E82" w:rsidRPr="00D57E82" w:rsidRDefault="00D57E82" w:rsidP="00D57E82">
      <w:pPr>
        <w:rPr>
          <w:lang w:val="en-US"/>
        </w:rPr>
      </w:pPr>
      <w:r w:rsidRPr="00D57E82">
        <w:rPr>
          <w:lang w:val="en-US"/>
        </w:rPr>
        <w:t xml:space="preserve">Managing conflicting agendas and shifting power bases is a skill needed in today's organizations. When it comes to politics, effective results don't come from winning at all costs, but from maintaining relationships. Even though organizational politics are often portrayed in a bad light, they aren't necessarily problematic in themselves. The most effective way to minimize the negative effects of organizational politics is to be aware of </w:t>
      </w:r>
      <w:r w:rsidRPr="00D57E82">
        <w:rPr>
          <w:lang w:val="en-US"/>
        </w:rPr>
        <w:lastRenderedPageBreak/>
        <w:t>their potentially destructive aspects. This will enable you to minimize the negative effects of their destructive nature. There is no doubt that individuals can waste time engaging in overly political activities within organizations.</w:t>
      </w:r>
      <w:r>
        <w:rPr>
          <w:lang w:val="en-US"/>
        </w:rPr>
        <w:t xml:space="preserve"> For example,</w:t>
      </w:r>
      <w:r w:rsidRPr="00D57E82">
        <w:rPr>
          <w:lang w:val="en-US"/>
        </w:rPr>
        <w:t xml:space="preserve"> </w:t>
      </w:r>
      <w:r>
        <w:rPr>
          <w:lang w:val="en-US"/>
        </w:rPr>
        <w:t>a</w:t>
      </w:r>
      <w:r w:rsidRPr="00D57E82">
        <w:rPr>
          <w:lang w:val="en-US"/>
        </w:rPr>
        <w:t>pproximately 20% of managers' time is wasted managing politics, according to a study published in HR Magazine.</w:t>
      </w:r>
    </w:p>
    <w:p w14:paraId="093EC8F9" w14:textId="59AD8EF3" w:rsidR="00D57E82" w:rsidRDefault="00D57E82" w:rsidP="00D57E82">
      <w:pPr>
        <w:pStyle w:val="Heading2"/>
      </w:pPr>
      <w:bookmarkStart w:id="10" w:name="_Toc120828418"/>
      <w:r>
        <w:t>Gender discrimination in organizations</w:t>
      </w:r>
      <w:bookmarkEnd w:id="10"/>
    </w:p>
    <w:p w14:paraId="6BFD9625" w14:textId="0A01BDB8" w:rsidR="00AD7ED4" w:rsidRDefault="00AD7ED4" w:rsidP="00D57E82">
      <w:pPr>
        <w:rPr>
          <w:lang w:val="en-US"/>
        </w:rPr>
      </w:pPr>
      <w:r w:rsidRPr="00AD7ED4">
        <w:rPr>
          <w:lang w:val="en-US"/>
        </w:rPr>
        <w:t>The workplace primarily discriminates against people based on their sex, gender identity, or sexual orientation, which generally results in them being treated less favorably than those not discriminated against</w:t>
      </w:r>
      <w:r w:rsidR="00471692">
        <w:rPr>
          <w:lang w:val="en-US"/>
        </w:rPr>
        <w:t xml:space="preserve"> (</w:t>
      </w:r>
      <w:r w:rsidR="00471692" w:rsidRPr="00471692">
        <w:rPr>
          <w:lang w:val="en-US"/>
        </w:rPr>
        <w:t>Sipe</w:t>
      </w:r>
      <w:r w:rsidR="00471692">
        <w:rPr>
          <w:lang w:val="en-US"/>
        </w:rPr>
        <w:t xml:space="preserve"> et al., 2016)</w:t>
      </w:r>
      <w:r w:rsidRPr="00AD7ED4">
        <w:rPr>
          <w:lang w:val="en-US"/>
        </w:rPr>
        <w:t>.</w:t>
      </w:r>
      <w:r>
        <w:rPr>
          <w:lang w:val="en-US"/>
        </w:rPr>
        <w:t xml:space="preserve"> </w:t>
      </w:r>
    </w:p>
    <w:p w14:paraId="7251F23E" w14:textId="4B45DBA3" w:rsidR="00D57E82" w:rsidRDefault="00AD7ED4" w:rsidP="00D57E82">
      <w:pPr>
        <w:rPr>
          <w:lang w:val="en-US"/>
        </w:rPr>
      </w:pPr>
      <w:r>
        <w:rPr>
          <w:lang w:val="en-US"/>
        </w:rPr>
        <w:t xml:space="preserve">For example, </w:t>
      </w:r>
      <w:r w:rsidRPr="00AD7ED4">
        <w:rPr>
          <w:lang w:val="en-US"/>
        </w:rPr>
        <w:t xml:space="preserve">British executive committees have been struggling to achieve gender diversity for seven years, according to Women Count, which describes progress as being </w:t>
      </w:r>
      <w:r>
        <w:rPr>
          <w:lang w:val="en-US"/>
        </w:rPr>
        <w:t>very low</w:t>
      </w:r>
      <w:r w:rsidRPr="00AD7ED4">
        <w:rPr>
          <w:lang w:val="en-US"/>
        </w:rPr>
        <w:t>.</w:t>
      </w:r>
      <w:r>
        <w:rPr>
          <w:lang w:val="en-US"/>
        </w:rPr>
        <w:t xml:space="preserve"> </w:t>
      </w:r>
      <w:r w:rsidRPr="00AD7ED4">
        <w:rPr>
          <w:lang w:val="en-US"/>
        </w:rPr>
        <w:t>FTSE 350 companies offer only limited hope for women's advancement to senior positions, The Pipeline reported. The number of female CEOs has increased from four to six this year from the previous year.</w:t>
      </w:r>
    </w:p>
    <w:p w14:paraId="30FF8FD3" w14:textId="29351E92" w:rsidR="00AD7ED4" w:rsidRDefault="007B4573" w:rsidP="007B4573">
      <w:pPr>
        <w:pStyle w:val="Heading2"/>
        <w:rPr>
          <w:lang w:val="en-US"/>
        </w:rPr>
      </w:pPr>
      <w:bookmarkStart w:id="11" w:name="_Toc120828419"/>
      <w:r>
        <w:rPr>
          <w:lang w:val="en-US"/>
        </w:rPr>
        <w:t>Power struggles in organizations</w:t>
      </w:r>
      <w:bookmarkEnd w:id="11"/>
    </w:p>
    <w:p w14:paraId="75E27DCF" w14:textId="4FB2A3C6" w:rsidR="007B4573" w:rsidRDefault="007B4573" w:rsidP="007B4573">
      <w:r w:rsidRPr="007B4573">
        <w:rPr>
          <w:lang w:val="en-US"/>
        </w:rPr>
        <w:t>Leadership in organizations is often viewed as a matter of public attention today. The media is constantly on their backs and scrutinizes every action they make because of the spotlight they are under. Leadership requires interaction with people outside of one's industry more than ever before. Organizations do not function as closed systems; they must work together to accomplish goals, such as providing supplies, distributing goods, and selling products. Positive public perception increases the power of an organization when it maintains effective relationships with the community.</w:t>
      </w:r>
      <w:r>
        <w:rPr>
          <w:lang w:val="en-US"/>
        </w:rPr>
        <w:t xml:space="preserve"> For example, </w:t>
      </w:r>
      <w:r>
        <w:t>w</w:t>
      </w:r>
      <w:r w:rsidRPr="007B4573">
        <w:t xml:space="preserve">hen a person uses coercive force, it can have negative and even dysfunctional effects on their lives. The use of coercion can lead to more undesirable effects than the pandemic that is intended to be tackled by these strict measures that are perceived by many as </w:t>
      </w:r>
      <w:r w:rsidR="002978FD">
        <w:t>“</w:t>
      </w:r>
      <w:r w:rsidRPr="007B4573">
        <w:t xml:space="preserve">intrusive coercive power." Coercion can have much more detrimental problems than the pandemic it was intended to eradicate. It is often the case that </w:t>
      </w:r>
      <w:proofErr w:type="spellStart"/>
      <w:r w:rsidRPr="007B4573">
        <w:t>centralized</w:t>
      </w:r>
      <w:proofErr w:type="spellEnd"/>
      <w:r w:rsidRPr="007B4573">
        <w:t xml:space="preserve"> measures are applied at the wrong time to the wrong people</w:t>
      </w:r>
      <w:r w:rsidR="00861B8C">
        <w:t xml:space="preserve"> (</w:t>
      </w:r>
      <w:proofErr w:type="spellStart"/>
      <w:r w:rsidR="00861B8C" w:rsidRPr="00861B8C">
        <w:rPr>
          <w:lang w:val="en-US"/>
        </w:rPr>
        <w:t>Doorn</w:t>
      </w:r>
      <w:proofErr w:type="spellEnd"/>
      <w:r w:rsidR="00861B8C" w:rsidRPr="00861B8C">
        <w:rPr>
          <w:lang w:val="en-US"/>
        </w:rPr>
        <w:t>, 2020</w:t>
      </w:r>
      <w:r w:rsidR="00861B8C">
        <w:rPr>
          <w:lang w:val="en-US"/>
        </w:rPr>
        <w:t>)</w:t>
      </w:r>
      <w:r w:rsidRPr="007B4573">
        <w:t>.</w:t>
      </w:r>
    </w:p>
    <w:p w14:paraId="3711F75B" w14:textId="3D848F1F" w:rsidR="002978FD" w:rsidRDefault="002978FD" w:rsidP="002978FD">
      <w:pPr>
        <w:pStyle w:val="Heading2"/>
      </w:pPr>
      <w:bookmarkStart w:id="12" w:name="_Toc120828420"/>
      <w:r>
        <w:lastRenderedPageBreak/>
        <w:t>Diversity in the workplace</w:t>
      </w:r>
      <w:bookmarkEnd w:id="12"/>
    </w:p>
    <w:p w14:paraId="217370E7" w14:textId="75FDCFD0" w:rsidR="00623D44" w:rsidRDefault="002978FD" w:rsidP="002978FD">
      <w:pPr>
        <w:rPr>
          <w:lang w:val="en-US"/>
        </w:rPr>
      </w:pPr>
      <w:r w:rsidRPr="002978FD">
        <w:rPr>
          <w:lang w:val="en-US"/>
        </w:rPr>
        <w:t>In order to qualify for being a diverse company, a company must hire individuals with diverse backgrounds. Many people misunderstand diversity as a matter related solely to multi-cultural issues, when in fact it includes everything from gender to race, ethnicity to age, sexuality, language to education, backgrounds, etc.</w:t>
      </w:r>
      <w:r>
        <w:rPr>
          <w:lang w:val="en-US"/>
        </w:rPr>
        <w:t xml:space="preserve"> For example,</w:t>
      </w:r>
      <w:r w:rsidRPr="002978FD">
        <w:rPr>
          <w:lang w:val="en-US"/>
        </w:rPr>
        <w:t xml:space="preserve"> </w:t>
      </w:r>
      <w:r>
        <w:rPr>
          <w:lang w:val="en-US"/>
        </w:rPr>
        <w:t>in a</w:t>
      </w:r>
      <w:r w:rsidRPr="002978FD">
        <w:rPr>
          <w:lang w:val="en-US"/>
        </w:rPr>
        <w:t xml:space="preserve"> result of the Zero Report, 89 percent of organizations surveyed stated that there were no African-American women pursuing executive officer positions at the time of the survey – 91 percent also stated that there were no Indigenous women in these roles either</w:t>
      </w:r>
      <w:r w:rsidR="004C51D3">
        <w:rPr>
          <w:lang w:val="en-US"/>
        </w:rPr>
        <w:t xml:space="preserve"> (</w:t>
      </w:r>
      <w:proofErr w:type="spellStart"/>
      <w:r w:rsidR="004C51D3" w:rsidRPr="004C51D3">
        <w:rPr>
          <w:lang w:val="en-US"/>
        </w:rPr>
        <w:t>Embensadoun</w:t>
      </w:r>
      <w:proofErr w:type="spellEnd"/>
      <w:r w:rsidR="004C51D3">
        <w:rPr>
          <w:lang w:val="en-US"/>
        </w:rPr>
        <w:t xml:space="preserve">, </w:t>
      </w:r>
      <w:r w:rsidR="004C51D3" w:rsidRPr="004C51D3">
        <w:rPr>
          <w:lang w:val="en-US"/>
        </w:rPr>
        <w:t>2021)</w:t>
      </w:r>
      <w:r w:rsidRPr="002978FD">
        <w:rPr>
          <w:lang w:val="en-US"/>
        </w:rPr>
        <w:t>.</w:t>
      </w:r>
    </w:p>
    <w:p w14:paraId="2C27C2C3" w14:textId="77777777" w:rsidR="00623D44" w:rsidRDefault="00623D44">
      <w:pPr>
        <w:spacing w:line="259" w:lineRule="auto"/>
        <w:jc w:val="left"/>
        <w:rPr>
          <w:lang w:val="en-US"/>
        </w:rPr>
      </w:pPr>
      <w:r>
        <w:rPr>
          <w:lang w:val="en-US"/>
        </w:rPr>
        <w:br w:type="page"/>
      </w:r>
    </w:p>
    <w:p w14:paraId="2939E980" w14:textId="5AF50F87" w:rsidR="002978FD" w:rsidRDefault="00623D44" w:rsidP="00623D44">
      <w:pPr>
        <w:pStyle w:val="Heading1"/>
        <w:rPr>
          <w:lang w:val="en-US"/>
        </w:rPr>
      </w:pPr>
      <w:bookmarkStart w:id="13" w:name="_Toc120828421"/>
      <w:r>
        <w:rPr>
          <w:lang w:val="en-US"/>
        </w:rPr>
        <w:lastRenderedPageBreak/>
        <w:t>Conclusion</w:t>
      </w:r>
      <w:bookmarkEnd w:id="13"/>
    </w:p>
    <w:p w14:paraId="0661A1BC" w14:textId="24B71FC5" w:rsidR="00F6235C" w:rsidRDefault="00623D44" w:rsidP="00623D44">
      <w:pPr>
        <w:rPr>
          <w:lang w:val="en-US"/>
        </w:rPr>
      </w:pPr>
      <w:r>
        <w:rPr>
          <w:lang w:val="en-US"/>
        </w:rPr>
        <w:t xml:space="preserve">The mechanical engineering sector has very less women workers. Because of many stereotypes and assumptions about them, they have many limitations </w:t>
      </w:r>
      <w:r w:rsidR="00F6235C">
        <w:rPr>
          <w:lang w:val="en-US"/>
        </w:rPr>
        <w:t>in getting into this sector. Gender biases, lack of exposure and funding, very few role models, and so on are the main limitations in this field for women. Women should be helped to see what they are capable of to get into this field. Scholarships, funding, and other necessary support can be provided for them in this aspect.</w:t>
      </w:r>
    </w:p>
    <w:p w14:paraId="204A7ED1" w14:textId="77777777" w:rsidR="00F6235C" w:rsidRDefault="00F6235C">
      <w:pPr>
        <w:spacing w:line="259" w:lineRule="auto"/>
        <w:jc w:val="left"/>
        <w:rPr>
          <w:lang w:val="en-US"/>
        </w:rPr>
      </w:pPr>
      <w:r>
        <w:rPr>
          <w:lang w:val="en-US"/>
        </w:rPr>
        <w:br w:type="page"/>
      </w:r>
    </w:p>
    <w:p w14:paraId="188AED1D" w14:textId="0E70E054" w:rsidR="00623D44" w:rsidRDefault="00F6235C" w:rsidP="00F6235C">
      <w:pPr>
        <w:pStyle w:val="Heading1"/>
        <w:rPr>
          <w:lang w:val="en-US"/>
        </w:rPr>
      </w:pPr>
      <w:bookmarkStart w:id="14" w:name="_Toc120828422"/>
      <w:r>
        <w:rPr>
          <w:lang w:val="en-US"/>
        </w:rPr>
        <w:lastRenderedPageBreak/>
        <w:t>References</w:t>
      </w:r>
      <w:bookmarkEnd w:id="14"/>
    </w:p>
    <w:p w14:paraId="4764E3B1" w14:textId="77777777" w:rsidR="006A5B13" w:rsidRPr="000452A7" w:rsidRDefault="006A5B13" w:rsidP="000452A7">
      <w:pPr>
        <w:rPr>
          <w:lang w:val="en-US"/>
        </w:rPr>
      </w:pPr>
      <w:bookmarkStart w:id="15" w:name="_Hlk120825706"/>
      <w:r w:rsidRPr="000452A7">
        <w:rPr>
          <w:lang w:val="en-US"/>
        </w:rPr>
        <w:t>American Association of University Women (2022)</w:t>
      </w:r>
      <w:bookmarkEnd w:id="15"/>
      <w:r>
        <w:rPr>
          <w:lang w:val="en-US"/>
        </w:rPr>
        <w:t>,</w:t>
      </w:r>
      <w:r w:rsidRPr="000452A7">
        <w:rPr>
          <w:lang w:val="en-US"/>
        </w:rPr>
        <w:t xml:space="preserve"> The stem gap: Women and girls in Science, Technology, engineering and Mathematics, AAUW. Available at: https://www.aauw.org/resources/research/the-stem-gap/ (Accessed: December 1, 2022). </w:t>
      </w:r>
    </w:p>
    <w:p w14:paraId="047FC935" w14:textId="77777777" w:rsidR="006A5B13" w:rsidRPr="00B34766" w:rsidRDefault="006A5B13" w:rsidP="00B34766">
      <w:pPr>
        <w:rPr>
          <w:lang w:val="en-US"/>
        </w:rPr>
      </w:pPr>
      <w:r w:rsidRPr="00B34766">
        <w:rPr>
          <w:lang w:val="en-US"/>
        </w:rPr>
        <w:t>Becky F</w:t>
      </w:r>
      <w:r>
        <w:rPr>
          <w:lang w:val="en-US"/>
        </w:rPr>
        <w:t>.,</w:t>
      </w:r>
      <w:r w:rsidRPr="00B34766">
        <w:rPr>
          <w:lang w:val="en-US"/>
        </w:rPr>
        <w:t xml:space="preserve"> and </w:t>
      </w:r>
      <w:proofErr w:type="spellStart"/>
      <w:r w:rsidRPr="00B34766">
        <w:rPr>
          <w:lang w:val="en-US"/>
        </w:rPr>
        <w:t>Frankiewicz</w:t>
      </w:r>
      <w:proofErr w:type="spellEnd"/>
      <w:r w:rsidRPr="00B34766">
        <w:rPr>
          <w:lang w:val="en-US"/>
        </w:rPr>
        <w:t>, B. (2020)</w:t>
      </w:r>
      <w:r>
        <w:rPr>
          <w:lang w:val="en-US"/>
        </w:rPr>
        <w:t>,</w:t>
      </w:r>
      <w:r w:rsidRPr="00B34766">
        <w:rPr>
          <w:lang w:val="en-US"/>
        </w:rPr>
        <w:t xml:space="preserve"> 5 ways we lack gender balance in the workplace, World Economic Forum. Available at: https://www.weforum.org/agenda/2020/01/5-ways-companies-can-progress-more-women-into-leadership-roles/ (Accessed: December 1, 2022). </w:t>
      </w:r>
    </w:p>
    <w:p w14:paraId="3556A9CE" w14:textId="77777777" w:rsidR="006A5B13" w:rsidRDefault="006A5B13" w:rsidP="00F6235C">
      <w:pPr>
        <w:rPr>
          <w:lang w:val="en-US"/>
        </w:rPr>
      </w:pPr>
      <w:r w:rsidRPr="00D51765">
        <w:rPr>
          <w:lang w:val="en-US"/>
        </w:rPr>
        <w:t>Bond, M. (2022)</w:t>
      </w:r>
      <w:r>
        <w:rPr>
          <w:lang w:val="en-US"/>
        </w:rPr>
        <w:t>,</w:t>
      </w:r>
      <w:r w:rsidRPr="00D51765">
        <w:rPr>
          <w:lang w:val="en-US"/>
        </w:rPr>
        <w:t xml:space="preserve"> Women in STEM: Overcoming the barriers, George Brown College. Available at: https://www.gbctechtraining.com/blog/women-stem-overcoming-barriers (Accessed: December 1, 2022). </w:t>
      </w:r>
    </w:p>
    <w:p w14:paraId="58BD1C7A" w14:textId="77777777" w:rsidR="006A5B13" w:rsidRPr="002642A8" w:rsidRDefault="006A5B13" w:rsidP="002642A8">
      <w:pPr>
        <w:rPr>
          <w:lang w:val="en-US"/>
        </w:rPr>
      </w:pPr>
      <w:bookmarkStart w:id="16" w:name="_Hlk120826264"/>
      <w:proofErr w:type="spellStart"/>
      <w:r w:rsidRPr="002642A8">
        <w:rPr>
          <w:lang w:val="en-US"/>
        </w:rPr>
        <w:t>Braverman</w:t>
      </w:r>
      <w:proofErr w:type="spellEnd"/>
      <w:r w:rsidRPr="002642A8">
        <w:rPr>
          <w:lang w:val="en-US"/>
        </w:rPr>
        <w:t>, B. (2019)</w:t>
      </w:r>
      <w:bookmarkEnd w:id="16"/>
      <w:r>
        <w:rPr>
          <w:lang w:val="en-US"/>
        </w:rPr>
        <w:t>,</w:t>
      </w:r>
      <w:r w:rsidRPr="002642A8">
        <w:rPr>
          <w:lang w:val="en-US"/>
        </w:rPr>
        <w:t xml:space="preserve"> 8 in 10 tech companies offer this fix to reduce gender bias at work, CNBC. CNBC. Available at: https://www.cnbc.com/2019/04/10/8-in-10-tech-companies-offer-this-fix-to-reduce-gender-bias-at-work.html (Accessed: December 1, 2022). </w:t>
      </w:r>
    </w:p>
    <w:p w14:paraId="69FA4996" w14:textId="77777777" w:rsidR="006A5B13" w:rsidRPr="00E43009" w:rsidRDefault="006A5B13" w:rsidP="00E43009">
      <w:pPr>
        <w:rPr>
          <w:lang w:val="en-US"/>
        </w:rPr>
      </w:pPr>
      <w:proofErr w:type="spellStart"/>
      <w:r w:rsidRPr="00E43009">
        <w:rPr>
          <w:lang w:val="en-US"/>
        </w:rPr>
        <w:t>Cadaret</w:t>
      </w:r>
      <w:proofErr w:type="spellEnd"/>
      <w:r w:rsidRPr="00E43009">
        <w:rPr>
          <w:lang w:val="en-US"/>
        </w:rPr>
        <w:t xml:space="preserve">, M.C., </w:t>
      </w:r>
      <w:proofErr w:type="spellStart"/>
      <w:r w:rsidRPr="00E43009">
        <w:rPr>
          <w:lang w:val="en-US"/>
        </w:rPr>
        <w:t>Hartung</w:t>
      </w:r>
      <w:proofErr w:type="spellEnd"/>
      <w:r w:rsidRPr="00E43009">
        <w:rPr>
          <w:lang w:val="en-US"/>
        </w:rPr>
        <w:t xml:space="preserve">, P.J., </w:t>
      </w:r>
      <w:proofErr w:type="spellStart"/>
      <w:r w:rsidRPr="00E43009">
        <w:rPr>
          <w:lang w:val="en-US"/>
        </w:rPr>
        <w:t>Subich</w:t>
      </w:r>
      <w:proofErr w:type="spellEnd"/>
      <w:r w:rsidRPr="00E43009">
        <w:rPr>
          <w:lang w:val="en-US"/>
        </w:rPr>
        <w:t xml:space="preserve">, L.M. and </w:t>
      </w:r>
      <w:proofErr w:type="spellStart"/>
      <w:r w:rsidRPr="00E43009">
        <w:rPr>
          <w:lang w:val="en-US"/>
        </w:rPr>
        <w:t>Weigold</w:t>
      </w:r>
      <w:proofErr w:type="spellEnd"/>
      <w:r w:rsidRPr="00E43009">
        <w:rPr>
          <w:lang w:val="en-US"/>
        </w:rPr>
        <w:t xml:space="preserve">, I.K., </w:t>
      </w:r>
      <w:r>
        <w:rPr>
          <w:lang w:val="en-US"/>
        </w:rPr>
        <w:t>(</w:t>
      </w:r>
      <w:r w:rsidRPr="00E43009">
        <w:rPr>
          <w:lang w:val="en-US"/>
        </w:rPr>
        <w:t>2017</w:t>
      </w:r>
      <w:r>
        <w:rPr>
          <w:lang w:val="en-US"/>
        </w:rPr>
        <w:t>),</w:t>
      </w:r>
      <w:r w:rsidRPr="00E43009">
        <w:rPr>
          <w:lang w:val="en-US"/>
        </w:rPr>
        <w:t xml:space="preserve"> Stereotype threat as a barrier to women entering engineering careers</w:t>
      </w:r>
      <w:r>
        <w:rPr>
          <w:lang w:val="en-US"/>
        </w:rPr>
        <w:t>,</w:t>
      </w:r>
      <w:r w:rsidRPr="00E43009">
        <w:rPr>
          <w:lang w:val="en-US"/>
        </w:rPr>
        <w:t xml:space="preserve"> Journal of Vocational Behavior, 99, pp.40-51.</w:t>
      </w:r>
    </w:p>
    <w:p w14:paraId="41E5F475" w14:textId="77777777" w:rsidR="006A5B13" w:rsidRPr="007E22FD" w:rsidRDefault="006A5B13" w:rsidP="007E22FD">
      <w:pPr>
        <w:rPr>
          <w:lang w:val="en-US"/>
        </w:rPr>
      </w:pPr>
      <w:proofErr w:type="spellStart"/>
      <w:r w:rsidRPr="007E22FD">
        <w:rPr>
          <w:lang w:val="en-US"/>
        </w:rPr>
        <w:t>Carden</w:t>
      </w:r>
      <w:proofErr w:type="spellEnd"/>
      <w:r w:rsidRPr="007E22FD">
        <w:rPr>
          <w:lang w:val="en-US"/>
        </w:rPr>
        <w:t xml:space="preserve">, J., Jones, R.J. and Passmore, J., </w:t>
      </w:r>
      <w:r>
        <w:rPr>
          <w:lang w:val="en-US"/>
        </w:rPr>
        <w:t>(</w:t>
      </w:r>
      <w:r w:rsidRPr="007E22FD">
        <w:rPr>
          <w:lang w:val="en-US"/>
        </w:rPr>
        <w:t>2022</w:t>
      </w:r>
      <w:r>
        <w:rPr>
          <w:lang w:val="en-US"/>
        </w:rPr>
        <w:t>),</w:t>
      </w:r>
      <w:r w:rsidRPr="007E22FD">
        <w:rPr>
          <w:lang w:val="en-US"/>
        </w:rPr>
        <w:t xml:space="preserve"> Defining self-awareness in the context of adult development: a systematic literature review. Journal of Management Education, </w:t>
      </w:r>
      <w:r w:rsidRPr="007E22FD">
        <w:rPr>
          <w:i/>
          <w:iCs/>
          <w:lang w:val="en-US"/>
        </w:rPr>
        <w:t>46</w:t>
      </w:r>
      <w:r w:rsidRPr="007E22FD">
        <w:rPr>
          <w:lang w:val="en-US"/>
        </w:rPr>
        <w:t>(1), pp.140-177.</w:t>
      </w:r>
    </w:p>
    <w:p w14:paraId="2DDFF4BC" w14:textId="77777777" w:rsidR="006A5B13" w:rsidRPr="00861B8C" w:rsidRDefault="006A5B13" w:rsidP="00861B8C">
      <w:pPr>
        <w:rPr>
          <w:lang w:val="en-US"/>
        </w:rPr>
      </w:pPr>
      <w:proofErr w:type="spellStart"/>
      <w:r w:rsidRPr="00861B8C">
        <w:rPr>
          <w:lang w:val="en-US"/>
        </w:rPr>
        <w:t>Doorn</w:t>
      </w:r>
      <w:proofErr w:type="spellEnd"/>
      <w:r w:rsidRPr="00861B8C">
        <w:rPr>
          <w:lang w:val="en-US"/>
        </w:rPr>
        <w:t xml:space="preserve">, N.V., </w:t>
      </w:r>
      <w:r>
        <w:rPr>
          <w:lang w:val="en-US"/>
        </w:rPr>
        <w:t>(</w:t>
      </w:r>
      <w:r w:rsidRPr="00861B8C">
        <w:rPr>
          <w:lang w:val="en-US"/>
        </w:rPr>
        <w:t>2020</w:t>
      </w:r>
      <w:r>
        <w:rPr>
          <w:lang w:val="en-US"/>
        </w:rPr>
        <w:t xml:space="preserve">), </w:t>
      </w:r>
      <w:r w:rsidRPr="00861B8C">
        <w:rPr>
          <w:lang w:val="en-US"/>
        </w:rPr>
        <w:t xml:space="preserve">At what price? Labour politics and calculative power struggles in on-demand food delivery. Work </w:t>
      </w:r>
      <w:proofErr w:type="spellStart"/>
      <w:r w:rsidRPr="00861B8C">
        <w:rPr>
          <w:lang w:val="en-US"/>
        </w:rPr>
        <w:t>Organisation</w:t>
      </w:r>
      <w:proofErr w:type="spellEnd"/>
      <w:r w:rsidRPr="00861B8C">
        <w:rPr>
          <w:lang w:val="en-US"/>
        </w:rPr>
        <w:t xml:space="preserve">, Labour &amp; </w:t>
      </w:r>
      <w:proofErr w:type="spellStart"/>
      <w:r w:rsidRPr="00861B8C">
        <w:rPr>
          <w:lang w:val="en-US"/>
        </w:rPr>
        <w:t>Globalisation</w:t>
      </w:r>
      <w:proofErr w:type="spellEnd"/>
      <w:r w:rsidRPr="00861B8C">
        <w:rPr>
          <w:lang w:val="en-US"/>
        </w:rPr>
        <w:t xml:space="preserve">, </w:t>
      </w:r>
      <w:r w:rsidRPr="00861B8C">
        <w:rPr>
          <w:i/>
          <w:iCs/>
          <w:lang w:val="en-US"/>
        </w:rPr>
        <w:t>14</w:t>
      </w:r>
      <w:r w:rsidRPr="00861B8C">
        <w:rPr>
          <w:lang w:val="en-US"/>
        </w:rPr>
        <w:t>(1), pp.136-149.</w:t>
      </w:r>
    </w:p>
    <w:p w14:paraId="03BCAE09" w14:textId="77777777" w:rsidR="006A5B13" w:rsidRPr="004C51D3" w:rsidRDefault="006A5B13" w:rsidP="004C51D3">
      <w:pPr>
        <w:rPr>
          <w:lang w:val="en-US"/>
        </w:rPr>
      </w:pPr>
      <w:proofErr w:type="spellStart"/>
      <w:r w:rsidRPr="004C51D3">
        <w:rPr>
          <w:lang w:val="en-US"/>
        </w:rPr>
        <w:t>Embensadoun</w:t>
      </w:r>
      <w:proofErr w:type="spellEnd"/>
      <w:r w:rsidRPr="004C51D3">
        <w:rPr>
          <w:lang w:val="en-US"/>
        </w:rPr>
        <w:t xml:space="preserve"> (2021)</w:t>
      </w:r>
      <w:r>
        <w:rPr>
          <w:lang w:val="en-US"/>
        </w:rPr>
        <w:t>,</w:t>
      </w:r>
      <w:r w:rsidRPr="004C51D3">
        <w:rPr>
          <w:lang w:val="en-US"/>
        </w:rPr>
        <w:t xml:space="preserve"> 'pipeline problem' myth at play in Corporate Canada's diversity shortage, experts say - national, Global News. Global News. Available at: https://globalnews.ca/news/7657189/corporate-canada-gender-racial-diversity/ (Accessed: December 1, 2022). </w:t>
      </w:r>
    </w:p>
    <w:p w14:paraId="786D4BA9" w14:textId="77777777" w:rsidR="006A5B13" w:rsidRPr="001B4E5E" w:rsidRDefault="006A5B13" w:rsidP="001B4E5E">
      <w:pPr>
        <w:rPr>
          <w:lang w:val="en-US"/>
        </w:rPr>
      </w:pPr>
      <w:proofErr w:type="spellStart"/>
      <w:r>
        <w:rPr>
          <w:lang w:val="en-US"/>
        </w:rPr>
        <w:lastRenderedPageBreak/>
        <w:t>Farheen</w:t>
      </w:r>
      <w:proofErr w:type="spellEnd"/>
      <w:r>
        <w:rPr>
          <w:lang w:val="en-US"/>
        </w:rPr>
        <w:t>, S. (2021),</w:t>
      </w:r>
      <w:r w:rsidRPr="001B4E5E">
        <w:rPr>
          <w:lang w:val="en-US"/>
        </w:rPr>
        <w:t xml:space="preserve"> Women in STEM: 3 challenges we face ̶ and how to overcome them, CNBC. CNBC. Available at: https://www.cnbc.com/2021/08/09/women-in-stem-3-challenges-we-face-and-how-to-overcome-them.html (Accessed: December 1, 2022). </w:t>
      </w:r>
    </w:p>
    <w:p w14:paraId="13FC7BAC" w14:textId="77777777" w:rsidR="006A5B13" w:rsidRDefault="006A5B13" w:rsidP="00F6235C">
      <w:pPr>
        <w:rPr>
          <w:lang w:val="en-US"/>
        </w:rPr>
      </w:pPr>
      <w:r w:rsidRPr="00F6235C">
        <w:rPr>
          <w:lang w:val="en-US"/>
        </w:rPr>
        <w:t>Froehlich, L. (2021)</w:t>
      </w:r>
      <w:r>
        <w:rPr>
          <w:lang w:val="en-US"/>
        </w:rPr>
        <w:t>,</w:t>
      </w:r>
      <w:r w:rsidRPr="00F6235C">
        <w:rPr>
          <w:lang w:val="en-US"/>
        </w:rPr>
        <w:t xml:space="preserve"> Gender stereotypes and expected backlash for female stem students in Germany and Japan, Frontiers. Frontiers. Available at: https://www.frontiersin.org/articles/10.3389/feduc.2021.793486/full (Accessed: December 1, 2022). </w:t>
      </w:r>
    </w:p>
    <w:p w14:paraId="582130E7" w14:textId="77777777" w:rsidR="006A5B13" w:rsidRDefault="006A5B13" w:rsidP="00F6235C">
      <w:r>
        <w:rPr>
          <w:lang w:val="en-US"/>
        </w:rPr>
        <w:t xml:space="preserve">Kessler, M. (2014), </w:t>
      </w:r>
      <w:r w:rsidRPr="00E250B3">
        <w:t>Female leaders in the 21st century in a masculine world</w:t>
      </w:r>
      <w:r>
        <w:t xml:space="preserve">, </w:t>
      </w:r>
      <w:hyperlink r:id="rId8" w:history="1">
        <w:proofErr w:type="spellStart"/>
        <w:r w:rsidRPr="00E250B3">
          <w:t>Koers</w:t>
        </w:r>
        <w:proofErr w:type="spellEnd"/>
        <w:r w:rsidRPr="00E250B3">
          <w:t xml:space="preserve"> - Bulletin for Christian Scholarship</w:t>
        </w:r>
      </w:hyperlink>
      <w:r>
        <w:t>, 79(2), pp. 2-7.</w:t>
      </w:r>
    </w:p>
    <w:p w14:paraId="0C5DE955" w14:textId="77777777" w:rsidR="006A5B13" w:rsidRDefault="006A5B13" w:rsidP="00F6235C">
      <w:pPr>
        <w:rPr>
          <w:lang w:val="en-US"/>
        </w:rPr>
      </w:pPr>
      <w:r w:rsidRPr="00266E3F">
        <w:rPr>
          <w:lang w:val="en-US"/>
        </w:rPr>
        <w:t>Larsen, H. (2018)</w:t>
      </w:r>
      <w:r>
        <w:rPr>
          <w:lang w:val="en-US"/>
        </w:rPr>
        <w:t>,</w:t>
      </w:r>
      <w:r w:rsidRPr="00266E3F">
        <w:rPr>
          <w:lang w:val="en-US"/>
        </w:rPr>
        <w:t xml:space="preserve"> 5 barriers women face in STEM careers - digital leaders, Digital Leaders - We Lead Transformation. Available at: https://digileaders.com/5-barriers-women-face-stem/ (Accessed: December 1, 2022). </w:t>
      </w:r>
    </w:p>
    <w:p w14:paraId="09CD2C70" w14:textId="77777777" w:rsidR="006A5B13" w:rsidRPr="000452A7" w:rsidRDefault="006A5B13" w:rsidP="000452A7">
      <w:pPr>
        <w:rPr>
          <w:lang w:val="en-US"/>
        </w:rPr>
      </w:pPr>
      <w:bookmarkStart w:id="17" w:name="_Hlk120825860"/>
      <w:r w:rsidRPr="000452A7">
        <w:rPr>
          <w:lang w:val="en-US"/>
        </w:rPr>
        <w:t>Light, A.L. (2022)</w:t>
      </w:r>
      <w:bookmarkEnd w:id="17"/>
      <w:r>
        <w:rPr>
          <w:lang w:val="en-US"/>
        </w:rPr>
        <w:t>,</w:t>
      </w:r>
      <w:r w:rsidRPr="000452A7">
        <w:rPr>
          <w:lang w:val="en-US"/>
        </w:rPr>
        <w:t xml:space="preserve"> More women in a STEM field leads people to label it as a 'soft science,' according to new research, The Conversation. Available at: https://theconversation.com/more-women-in-a-stem-field-leads-people-to-label-it-as-a-soft-science-according-to-new-research-173724 (Accessed: December 1, 2022). </w:t>
      </w:r>
    </w:p>
    <w:p w14:paraId="1F2E6DE7" w14:textId="77777777" w:rsidR="006A5B13" w:rsidRPr="00D2433E" w:rsidRDefault="006A5B13" w:rsidP="00D2433E">
      <w:pPr>
        <w:rPr>
          <w:lang w:val="en-US"/>
        </w:rPr>
      </w:pPr>
      <w:r w:rsidRPr="00D2433E">
        <w:rPr>
          <w:lang w:val="en-US"/>
        </w:rPr>
        <w:t>Max, A. (2019)</w:t>
      </w:r>
      <w:r>
        <w:rPr>
          <w:lang w:val="en-US"/>
        </w:rPr>
        <w:t>,</w:t>
      </w:r>
      <w:r w:rsidRPr="00D2433E">
        <w:rPr>
          <w:lang w:val="en-US"/>
        </w:rPr>
        <w:t xml:space="preserve"> Women in engineering - breaking down stereotypes, </w:t>
      </w:r>
      <w:proofErr w:type="spellStart"/>
      <w:r w:rsidRPr="00D2433E">
        <w:rPr>
          <w:lang w:val="en-US"/>
        </w:rPr>
        <w:t>Pensar</w:t>
      </w:r>
      <w:proofErr w:type="spellEnd"/>
      <w:r w:rsidRPr="00D2433E">
        <w:rPr>
          <w:lang w:val="en-US"/>
        </w:rPr>
        <w:t xml:space="preserve">. Available at: https://pensar.com.au/women-in-engineering-breaking-down-stereotypes/ (Accessed: December 1, 2022). </w:t>
      </w:r>
    </w:p>
    <w:p w14:paraId="533AE6A5" w14:textId="77777777" w:rsidR="006A5B13" w:rsidRPr="00B35DCF" w:rsidRDefault="006A5B13" w:rsidP="00B35DCF">
      <w:pPr>
        <w:rPr>
          <w:lang w:val="en-US"/>
        </w:rPr>
      </w:pPr>
      <w:r w:rsidRPr="00B35DCF">
        <w:rPr>
          <w:lang w:val="en-US"/>
        </w:rPr>
        <w:t>Miller, R. (2021)</w:t>
      </w:r>
      <w:r>
        <w:rPr>
          <w:lang w:val="en-US"/>
        </w:rPr>
        <w:t>,</w:t>
      </w:r>
      <w:r w:rsidRPr="00B35DCF">
        <w:rPr>
          <w:lang w:val="en-US"/>
        </w:rPr>
        <w:t xml:space="preserve"> 4 women in engineering discuss harassment, isolation and </w:t>
      </w:r>
      <w:proofErr w:type="spellStart"/>
      <w:r w:rsidRPr="00B35DCF">
        <w:rPr>
          <w:lang w:val="en-US"/>
        </w:rPr>
        <w:t>perseverence</w:t>
      </w:r>
      <w:proofErr w:type="spellEnd"/>
      <w:r w:rsidRPr="00B35DCF">
        <w:rPr>
          <w:lang w:val="en-US"/>
        </w:rPr>
        <w:t xml:space="preserve">, TechCrunch. Available at: https://techcrunch.com/2021/06/07/4-women-in-engineering-discuss-harassment-isolation-and-perseverence/ (Accessed: December 1, 2022). </w:t>
      </w:r>
    </w:p>
    <w:p w14:paraId="15AF3CD5" w14:textId="77777777" w:rsidR="006A5B13" w:rsidRPr="00522156" w:rsidRDefault="006A5B13" w:rsidP="00522156">
      <w:pPr>
        <w:rPr>
          <w:lang w:val="en-US"/>
        </w:rPr>
      </w:pPr>
      <w:proofErr w:type="spellStart"/>
      <w:r w:rsidRPr="00522156">
        <w:rPr>
          <w:lang w:val="en-US"/>
        </w:rPr>
        <w:t>Ogbuji</w:t>
      </w:r>
      <w:proofErr w:type="spellEnd"/>
      <w:r w:rsidRPr="00522156">
        <w:rPr>
          <w:lang w:val="en-US"/>
        </w:rPr>
        <w:t>, B. (2022)</w:t>
      </w:r>
      <w:r>
        <w:rPr>
          <w:lang w:val="en-US"/>
        </w:rPr>
        <w:t>,</w:t>
      </w:r>
      <w:r w:rsidRPr="00522156">
        <w:rPr>
          <w:lang w:val="en-US"/>
        </w:rPr>
        <w:t xml:space="preserve"> Women in engineering: How one UTPB professor is breaking stereotypes, UTPB. Available at: https://www.utpb.edu/blogs/2022/03/women-in-engineering (Accessed: December 1, 2022). </w:t>
      </w:r>
    </w:p>
    <w:p w14:paraId="7EBD78A3" w14:textId="77777777" w:rsidR="006A5B13" w:rsidRDefault="006A5B13" w:rsidP="00F6235C">
      <w:pPr>
        <w:rPr>
          <w:lang w:val="en-US"/>
        </w:rPr>
      </w:pPr>
      <w:r w:rsidRPr="000452A7">
        <w:rPr>
          <w:lang w:val="en-US"/>
        </w:rPr>
        <w:lastRenderedPageBreak/>
        <w:t>PDH Academy (2017)</w:t>
      </w:r>
      <w:r>
        <w:rPr>
          <w:lang w:val="en-US"/>
        </w:rPr>
        <w:t>,</w:t>
      </w:r>
      <w:r w:rsidRPr="000452A7">
        <w:rPr>
          <w:lang w:val="en-US"/>
        </w:rPr>
        <w:t xml:space="preserve"> 4 ways to attract more women to engineering, PDH Academy. Available at: https://pdhacademy.com/2017/11/15/4-ways-attract-women-engineering/ (Accessed: December 1, 2022). </w:t>
      </w:r>
    </w:p>
    <w:p w14:paraId="45CA0D6F" w14:textId="77777777" w:rsidR="006A5B13" w:rsidRPr="00DD1D0C" w:rsidRDefault="006A5B13" w:rsidP="00DD1D0C">
      <w:pPr>
        <w:rPr>
          <w:lang w:val="en-US"/>
        </w:rPr>
      </w:pPr>
      <w:r>
        <w:rPr>
          <w:lang w:val="en-US"/>
        </w:rPr>
        <w:t xml:space="preserve">Press Trust of </w:t>
      </w:r>
      <w:r w:rsidRPr="00DD1D0C">
        <w:rPr>
          <w:lang w:val="en-US"/>
        </w:rPr>
        <w:t>India</w:t>
      </w:r>
      <w:r>
        <w:rPr>
          <w:lang w:val="en-US"/>
        </w:rPr>
        <w:t xml:space="preserve"> </w:t>
      </w:r>
      <w:r w:rsidRPr="00DD1D0C">
        <w:rPr>
          <w:lang w:val="en-US"/>
        </w:rPr>
        <w:t>(2019)</w:t>
      </w:r>
      <w:r>
        <w:rPr>
          <w:lang w:val="en-US"/>
        </w:rPr>
        <w:t>,</w:t>
      </w:r>
      <w:r w:rsidRPr="00DD1D0C">
        <w:rPr>
          <w:lang w:val="en-US"/>
        </w:rPr>
        <w:t xml:space="preserve"> Communication gap between managers and Frontline Staff in India: Report, Business Standard News. Business-Standard. Available at: https://www.business-standard.com/article/pti-stories/gap-exists-between-how-managers-and-frontline-staff-in-india-communicate-report-119112801507_1.html (Accessed: December 1, 2022). </w:t>
      </w:r>
    </w:p>
    <w:p w14:paraId="73723DDA" w14:textId="77777777" w:rsidR="006A5B13" w:rsidRDefault="006A5B13" w:rsidP="00F6235C">
      <w:pPr>
        <w:rPr>
          <w:lang w:val="en-US"/>
        </w:rPr>
      </w:pPr>
      <w:r w:rsidRPr="00471692">
        <w:rPr>
          <w:lang w:val="en-US"/>
        </w:rPr>
        <w:t xml:space="preserve">Sipe, S.R., Larson, L., </w:t>
      </w:r>
      <w:proofErr w:type="spellStart"/>
      <w:r w:rsidRPr="00471692">
        <w:rPr>
          <w:lang w:val="en-US"/>
        </w:rPr>
        <w:t>Mckay</w:t>
      </w:r>
      <w:proofErr w:type="spellEnd"/>
      <w:r w:rsidRPr="00471692">
        <w:rPr>
          <w:lang w:val="en-US"/>
        </w:rPr>
        <w:t xml:space="preserve">, B.A. and Moss, J., </w:t>
      </w:r>
      <w:r>
        <w:rPr>
          <w:lang w:val="en-US"/>
        </w:rPr>
        <w:t>(</w:t>
      </w:r>
      <w:r w:rsidRPr="00471692">
        <w:rPr>
          <w:lang w:val="en-US"/>
        </w:rPr>
        <w:t>2016</w:t>
      </w:r>
      <w:r>
        <w:rPr>
          <w:lang w:val="en-US"/>
        </w:rPr>
        <w:t>),</w:t>
      </w:r>
      <w:r w:rsidRPr="00471692">
        <w:rPr>
          <w:lang w:val="en-US"/>
        </w:rPr>
        <w:t xml:space="preserve"> Taking off the blinders: A comparative study of university students’ changing perceptions of gender discrimination in the workplace from 2006 to 2013. Academy of Management Learning &amp; Education, </w:t>
      </w:r>
      <w:r w:rsidRPr="00471692">
        <w:rPr>
          <w:i/>
          <w:iCs/>
          <w:lang w:val="en-US"/>
        </w:rPr>
        <w:t>15</w:t>
      </w:r>
      <w:r w:rsidRPr="00471692">
        <w:rPr>
          <w:lang w:val="en-US"/>
        </w:rPr>
        <w:t>(2), pp.232-249.</w:t>
      </w:r>
    </w:p>
    <w:p w14:paraId="00BBCEEF" w14:textId="77777777" w:rsidR="006A5B13" w:rsidRDefault="006A5B13" w:rsidP="00F6235C">
      <w:pPr>
        <w:rPr>
          <w:lang w:val="en-US"/>
        </w:rPr>
      </w:pPr>
      <w:r w:rsidRPr="00D541B9">
        <w:rPr>
          <w:lang w:val="en-US"/>
        </w:rPr>
        <w:t xml:space="preserve">Zhao, E.Y., Fisher, G., Lounsbury, M. and Miller, D., </w:t>
      </w:r>
      <w:r>
        <w:rPr>
          <w:lang w:val="en-US"/>
        </w:rPr>
        <w:t>(</w:t>
      </w:r>
      <w:r w:rsidRPr="00D541B9">
        <w:rPr>
          <w:lang w:val="en-US"/>
        </w:rPr>
        <w:t>2017</w:t>
      </w:r>
      <w:r>
        <w:rPr>
          <w:lang w:val="en-US"/>
        </w:rPr>
        <w:t>),</w:t>
      </w:r>
      <w:r w:rsidRPr="00D541B9">
        <w:rPr>
          <w:lang w:val="en-US"/>
        </w:rPr>
        <w:t xml:space="preserve"> Optimal distinctiveness: Broadening the interface between institutional theory and strategic management. Strategic Management Journal, </w:t>
      </w:r>
      <w:r w:rsidRPr="00D541B9">
        <w:rPr>
          <w:i/>
          <w:iCs/>
          <w:lang w:val="en-US"/>
        </w:rPr>
        <w:t>38</w:t>
      </w:r>
      <w:r w:rsidRPr="00D541B9">
        <w:rPr>
          <w:lang w:val="en-US"/>
        </w:rPr>
        <w:t>(1), pp.93-113.</w:t>
      </w:r>
    </w:p>
    <w:p w14:paraId="4B55D803" w14:textId="77777777" w:rsidR="00B72357" w:rsidRDefault="00B72357">
      <w:pPr>
        <w:spacing w:line="259" w:lineRule="auto"/>
        <w:jc w:val="left"/>
        <w:rPr>
          <w:lang w:val="en-US"/>
        </w:rPr>
      </w:pPr>
      <w:r>
        <w:rPr>
          <w:lang w:val="en-US"/>
        </w:rPr>
        <w:br w:type="page"/>
      </w:r>
    </w:p>
    <w:p w14:paraId="4565840F" w14:textId="77777777" w:rsidR="009478E5" w:rsidRDefault="00B72357" w:rsidP="009478E5">
      <w:pPr>
        <w:pStyle w:val="Heading1"/>
        <w:rPr>
          <w:lang w:val="en-US"/>
        </w:rPr>
      </w:pPr>
      <w:bookmarkStart w:id="18" w:name="_Toc120828423"/>
      <w:r>
        <w:rPr>
          <w:lang w:val="en-US"/>
        </w:rPr>
        <w:lastRenderedPageBreak/>
        <w:t>Appendix</w:t>
      </w:r>
      <w:bookmarkEnd w:id="18"/>
    </w:p>
    <w:p w14:paraId="19C8B22B" w14:textId="21C40B06" w:rsidR="009478E5" w:rsidRDefault="009478E5" w:rsidP="009478E5">
      <w:pPr>
        <w:rPr>
          <w:lang w:val="en-US"/>
        </w:rPr>
      </w:pPr>
    </w:p>
    <w:p w14:paraId="78E7B461" w14:textId="51EEF4B2" w:rsidR="009478E5" w:rsidRDefault="009478E5" w:rsidP="009478E5">
      <w:pPr>
        <w:rPr>
          <w:lang w:val="en-US"/>
        </w:rPr>
      </w:pPr>
      <w:r>
        <w:rPr>
          <w:noProof/>
          <w:lang w:val="en-US"/>
        </w:rPr>
        <w:drawing>
          <wp:inline distT="0" distB="0" distL="0" distR="0" wp14:anchorId="572E3E48" wp14:editId="52515C4B">
            <wp:extent cx="2844075" cy="221810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2844075" cy="2218106"/>
                    </a:xfrm>
                    <a:prstGeom prst="rect">
                      <a:avLst/>
                    </a:prstGeom>
                  </pic:spPr>
                </pic:pic>
              </a:graphicData>
            </a:graphic>
          </wp:inline>
        </w:drawing>
      </w:r>
    </w:p>
    <w:p w14:paraId="55D53250" w14:textId="62881634" w:rsidR="00B72357" w:rsidRPr="00E250B3" w:rsidRDefault="00B72357" w:rsidP="009478E5">
      <w:pPr>
        <w:rPr>
          <w:lang w:val="en-US"/>
        </w:rPr>
      </w:pPr>
      <w:r>
        <w:rPr>
          <w:noProof/>
          <w:lang w:val="en-US"/>
        </w:rPr>
        <w:lastRenderedPageBreak/>
        <w:drawing>
          <wp:inline distT="0" distB="0" distL="0" distR="0" wp14:anchorId="64B2CB64" wp14:editId="1DB791C4">
            <wp:extent cx="5943600" cy="26047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943600" cy="2604770"/>
                    </a:xfrm>
                    <a:prstGeom prst="rect">
                      <a:avLst/>
                    </a:prstGeom>
                  </pic:spPr>
                </pic:pic>
              </a:graphicData>
            </a:graphic>
          </wp:inline>
        </w:drawing>
      </w:r>
      <w:r>
        <w:rPr>
          <w:noProof/>
          <w:lang w:val="en-US"/>
        </w:rPr>
        <w:drawing>
          <wp:inline distT="0" distB="0" distL="0" distR="0" wp14:anchorId="1BDDAA8B" wp14:editId="528D412B">
            <wp:extent cx="5943600" cy="33743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a:extLst>
                        <a:ext uri="{28A0092B-C50C-407E-A947-70E740481C1C}">
                          <a14:useLocalDpi xmlns:a14="http://schemas.microsoft.com/office/drawing/2010/main" val="0"/>
                        </a:ext>
                      </a:extLst>
                    </a:blip>
                    <a:stretch>
                      <a:fillRect/>
                    </a:stretch>
                  </pic:blipFill>
                  <pic:spPr>
                    <a:xfrm>
                      <a:off x="0" y="0"/>
                      <a:ext cx="5943600" cy="3374390"/>
                    </a:xfrm>
                    <a:prstGeom prst="rect">
                      <a:avLst/>
                    </a:prstGeom>
                  </pic:spPr>
                </pic:pic>
              </a:graphicData>
            </a:graphic>
          </wp:inline>
        </w:drawing>
      </w:r>
    </w:p>
    <w:sectPr w:rsidR="00B72357" w:rsidRPr="00E250B3">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D9C84" w14:textId="77777777" w:rsidR="00182167" w:rsidRDefault="00182167" w:rsidP="00E21270">
      <w:pPr>
        <w:spacing w:after="0" w:line="240" w:lineRule="auto"/>
      </w:pPr>
      <w:r>
        <w:separator/>
      </w:r>
    </w:p>
  </w:endnote>
  <w:endnote w:type="continuationSeparator" w:id="0">
    <w:p w14:paraId="148B0065" w14:textId="77777777" w:rsidR="00182167" w:rsidRDefault="00182167" w:rsidP="00E212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4404499"/>
      <w:docPartObj>
        <w:docPartGallery w:val="Page Numbers (Bottom of Page)"/>
        <w:docPartUnique/>
      </w:docPartObj>
    </w:sdtPr>
    <w:sdtEndPr>
      <w:rPr>
        <w:noProof/>
      </w:rPr>
    </w:sdtEndPr>
    <w:sdtContent>
      <w:p w14:paraId="33BB143D" w14:textId="04E2A40F" w:rsidR="00E21270" w:rsidRDefault="00E21270">
        <w:pPr>
          <w:pStyle w:val="Footer"/>
          <w:jc w:val="center"/>
        </w:pPr>
        <w:r>
          <w:fldChar w:fldCharType="begin"/>
        </w:r>
        <w:r>
          <w:instrText xml:space="preserve"> PAGE   \* MERGEFORMAT </w:instrText>
        </w:r>
        <w:r>
          <w:fldChar w:fldCharType="separate"/>
        </w:r>
        <w:r w:rsidR="006A5B13">
          <w:rPr>
            <w:noProof/>
          </w:rPr>
          <w:t>16</w:t>
        </w:r>
        <w:r>
          <w:rPr>
            <w:noProof/>
          </w:rPr>
          <w:fldChar w:fldCharType="end"/>
        </w:r>
      </w:p>
    </w:sdtContent>
  </w:sdt>
  <w:p w14:paraId="5114F9A0" w14:textId="77777777" w:rsidR="00E21270" w:rsidRDefault="00E21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F60423" w14:textId="77777777" w:rsidR="00182167" w:rsidRDefault="00182167" w:rsidP="00E21270">
      <w:pPr>
        <w:spacing w:after="0" w:line="240" w:lineRule="auto"/>
      </w:pPr>
      <w:r>
        <w:separator/>
      </w:r>
    </w:p>
  </w:footnote>
  <w:footnote w:type="continuationSeparator" w:id="0">
    <w:p w14:paraId="531226EB" w14:textId="77777777" w:rsidR="00182167" w:rsidRDefault="00182167" w:rsidP="00E212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2D9"/>
    <w:rsid w:val="000452A7"/>
    <w:rsid w:val="0005347E"/>
    <w:rsid w:val="00182167"/>
    <w:rsid w:val="001B4E5E"/>
    <w:rsid w:val="001D5BA3"/>
    <w:rsid w:val="001F3AE1"/>
    <w:rsid w:val="00255DDA"/>
    <w:rsid w:val="002642A8"/>
    <w:rsid w:val="00266E3F"/>
    <w:rsid w:val="002959DD"/>
    <w:rsid w:val="002978FD"/>
    <w:rsid w:val="002B2354"/>
    <w:rsid w:val="00374E28"/>
    <w:rsid w:val="003842D9"/>
    <w:rsid w:val="003905BE"/>
    <w:rsid w:val="003F1D2C"/>
    <w:rsid w:val="00463B4E"/>
    <w:rsid w:val="00471692"/>
    <w:rsid w:val="00487814"/>
    <w:rsid w:val="004C51D3"/>
    <w:rsid w:val="004D53E6"/>
    <w:rsid w:val="004F7524"/>
    <w:rsid w:val="00522156"/>
    <w:rsid w:val="005858F4"/>
    <w:rsid w:val="005901A9"/>
    <w:rsid w:val="00623D44"/>
    <w:rsid w:val="006A5B13"/>
    <w:rsid w:val="006E7C05"/>
    <w:rsid w:val="006F61A8"/>
    <w:rsid w:val="00720049"/>
    <w:rsid w:val="007557BF"/>
    <w:rsid w:val="007B4573"/>
    <w:rsid w:val="007E22FD"/>
    <w:rsid w:val="008537E0"/>
    <w:rsid w:val="00861B8C"/>
    <w:rsid w:val="00905DA5"/>
    <w:rsid w:val="00915B45"/>
    <w:rsid w:val="009478E5"/>
    <w:rsid w:val="009815B7"/>
    <w:rsid w:val="009A6E70"/>
    <w:rsid w:val="00A9326B"/>
    <w:rsid w:val="00AD7ED4"/>
    <w:rsid w:val="00B014E1"/>
    <w:rsid w:val="00B22610"/>
    <w:rsid w:val="00B34766"/>
    <w:rsid w:val="00B35DCF"/>
    <w:rsid w:val="00B67377"/>
    <w:rsid w:val="00B72357"/>
    <w:rsid w:val="00B815AF"/>
    <w:rsid w:val="00CD440D"/>
    <w:rsid w:val="00CE0678"/>
    <w:rsid w:val="00D2433E"/>
    <w:rsid w:val="00D51765"/>
    <w:rsid w:val="00D541B9"/>
    <w:rsid w:val="00D57E82"/>
    <w:rsid w:val="00DC1978"/>
    <w:rsid w:val="00DD1D0C"/>
    <w:rsid w:val="00DF6523"/>
    <w:rsid w:val="00E15D86"/>
    <w:rsid w:val="00E20748"/>
    <w:rsid w:val="00E21270"/>
    <w:rsid w:val="00E250B3"/>
    <w:rsid w:val="00E43009"/>
    <w:rsid w:val="00F623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1ECC9"/>
  <w15:chartTrackingRefBased/>
  <w15:docId w15:val="{E022E3F5-CE67-43DB-9F4D-952B8E50D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42D9"/>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3842D9"/>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42D9"/>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2D9"/>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3842D9"/>
    <w:rPr>
      <w:rFonts w:ascii="Arial" w:eastAsiaTheme="majorEastAsia" w:hAnsi="Arial" w:cstheme="majorBidi"/>
      <w:color w:val="2F5496" w:themeColor="accent1" w:themeShade="BF"/>
      <w:sz w:val="26"/>
      <w:szCs w:val="26"/>
      <w:lang w:val="en-GB"/>
    </w:rPr>
  </w:style>
  <w:style w:type="paragraph" w:styleId="NormalWeb">
    <w:name w:val="Normal (Web)"/>
    <w:basedOn w:val="Normal"/>
    <w:uiPriority w:val="99"/>
    <w:semiHidden/>
    <w:unhideWhenUsed/>
    <w:rsid w:val="0005347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255DDA"/>
    <w:rPr>
      <w:b/>
      <w:bCs/>
    </w:rPr>
  </w:style>
  <w:style w:type="character" w:styleId="Hyperlink">
    <w:name w:val="Hyperlink"/>
    <w:basedOn w:val="DefaultParagraphFont"/>
    <w:uiPriority w:val="99"/>
    <w:unhideWhenUsed/>
    <w:rsid w:val="00E250B3"/>
    <w:rPr>
      <w:color w:val="0563C1" w:themeColor="hyperlink"/>
      <w:u w:val="single"/>
    </w:rPr>
  </w:style>
  <w:style w:type="character" w:customStyle="1" w:styleId="UnresolvedMention1">
    <w:name w:val="Unresolved Mention1"/>
    <w:basedOn w:val="DefaultParagraphFont"/>
    <w:uiPriority w:val="99"/>
    <w:semiHidden/>
    <w:unhideWhenUsed/>
    <w:rsid w:val="00E250B3"/>
    <w:rPr>
      <w:color w:val="605E5C"/>
      <w:shd w:val="clear" w:color="auto" w:fill="E1DFDD"/>
    </w:rPr>
  </w:style>
  <w:style w:type="paragraph" w:styleId="TOCHeading">
    <w:name w:val="TOC Heading"/>
    <w:basedOn w:val="Heading1"/>
    <w:next w:val="Normal"/>
    <w:uiPriority w:val="39"/>
    <w:unhideWhenUsed/>
    <w:qFormat/>
    <w:rsid w:val="009478E5"/>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9478E5"/>
    <w:pPr>
      <w:spacing w:after="100"/>
    </w:pPr>
  </w:style>
  <w:style w:type="paragraph" w:styleId="TOC2">
    <w:name w:val="toc 2"/>
    <w:basedOn w:val="Normal"/>
    <w:next w:val="Normal"/>
    <w:autoRedefine/>
    <w:uiPriority w:val="39"/>
    <w:unhideWhenUsed/>
    <w:rsid w:val="009478E5"/>
    <w:pPr>
      <w:spacing w:after="100"/>
      <w:ind w:left="240"/>
    </w:pPr>
  </w:style>
  <w:style w:type="paragraph" w:styleId="Header">
    <w:name w:val="header"/>
    <w:basedOn w:val="Normal"/>
    <w:link w:val="HeaderChar"/>
    <w:uiPriority w:val="99"/>
    <w:unhideWhenUsed/>
    <w:rsid w:val="00E212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270"/>
    <w:rPr>
      <w:rFonts w:ascii="Arial" w:hAnsi="Arial"/>
      <w:sz w:val="24"/>
      <w:lang w:val="en-GB"/>
    </w:rPr>
  </w:style>
  <w:style w:type="paragraph" w:styleId="Footer">
    <w:name w:val="footer"/>
    <w:basedOn w:val="Normal"/>
    <w:link w:val="FooterChar"/>
    <w:uiPriority w:val="99"/>
    <w:unhideWhenUsed/>
    <w:rsid w:val="00E212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270"/>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90864">
      <w:bodyDiv w:val="1"/>
      <w:marLeft w:val="0"/>
      <w:marRight w:val="0"/>
      <w:marTop w:val="0"/>
      <w:marBottom w:val="0"/>
      <w:divBdr>
        <w:top w:val="none" w:sz="0" w:space="0" w:color="auto"/>
        <w:left w:val="none" w:sz="0" w:space="0" w:color="auto"/>
        <w:bottom w:val="none" w:sz="0" w:space="0" w:color="auto"/>
        <w:right w:val="none" w:sz="0" w:space="0" w:color="auto"/>
      </w:divBdr>
    </w:div>
    <w:div w:id="41371687">
      <w:bodyDiv w:val="1"/>
      <w:marLeft w:val="0"/>
      <w:marRight w:val="0"/>
      <w:marTop w:val="0"/>
      <w:marBottom w:val="0"/>
      <w:divBdr>
        <w:top w:val="none" w:sz="0" w:space="0" w:color="auto"/>
        <w:left w:val="none" w:sz="0" w:space="0" w:color="auto"/>
        <w:bottom w:val="none" w:sz="0" w:space="0" w:color="auto"/>
        <w:right w:val="none" w:sz="0" w:space="0" w:color="auto"/>
      </w:divBdr>
    </w:div>
    <w:div w:id="54398461">
      <w:bodyDiv w:val="1"/>
      <w:marLeft w:val="0"/>
      <w:marRight w:val="0"/>
      <w:marTop w:val="0"/>
      <w:marBottom w:val="0"/>
      <w:divBdr>
        <w:top w:val="none" w:sz="0" w:space="0" w:color="auto"/>
        <w:left w:val="none" w:sz="0" w:space="0" w:color="auto"/>
        <w:bottom w:val="none" w:sz="0" w:space="0" w:color="auto"/>
        <w:right w:val="none" w:sz="0" w:space="0" w:color="auto"/>
      </w:divBdr>
    </w:div>
    <w:div w:id="61762115">
      <w:bodyDiv w:val="1"/>
      <w:marLeft w:val="0"/>
      <w:marRight w:val="0"/>
      <w:marTop w:val="0"/>
      <w:marBottom w:val="0"/>
      <w:divBdr>
        <w:top w:val="none" w:sz="0" w:space="0" w:color="auto"/>
        <w:left w:val="none" w:sz="0" w:space="0" w:color="auto"/>
        <w:bottom w:val="none" w:sz="0" w:space="0" w:color="auto"/>
        <w:right w:val="none" w:sz="0" w:space="0" w:color="auto"/>
      </w:divBdr>
    </w:div>
    <w:div w:id="121728048">
      <w:bodyDiv w:val="1"/>
      <w:marLeft w:val="0"/>
      <w:marRight w:val="0"/>
      <w:marTop w:val="0"/>
      <w:marBottom w:val="0"/>
      <w:divBdr>
        <w:top w:val="none" w:sz="0" w:space="0" w:color="auto"/>
        <w:left w:val="none" w:sz="0" w:space="0" w:color="auto"/>
        <w:bottom w:val="none" w:sz="0" w:space="0" w:color="auto"/>
        <w:right w:val="none" w:sz="0" w:space="0" w:color="auto"/>
      </w:divBdr>
    </w:div>
    <w:div w:id="286929915">
      <w:bodyDiv w:val="1"/>
      <w:marLeft w:val="0"/>
      <w:marRight w:val="0"/>
      <w:marTop w:val="0"/>
      <w:marBottom w:val="0"/>
      <w:divBdr>
        <w:top w:val="none" w:sz="0" w:space="0" w:color="auto"/>
        <w:left w:val="none" w:sz="0" w:space="0" w:color="auto"/>
        <w:bottom w:val="none" w:sz="0" w:space="0" w:color="auto"/>
        <w:right w:val="none" w:sz="0" w:space="0" w:color="auto"/>
      </w:divBdr>
    </w:div>
    <w:div w:id="325665906">
      <w:bodyDiv w:val="1"/>
      <w:marLeft w:val="0"/>
      <w:marRight w:val="0"/>
      <w:marTop w:val="0"/>
      <w:marBottom w:val="0"/>
      <w:divBdr>
        <w:top w:val="none" w:sz="0" w:space="0" w:color="auto"/>
        <w:left w:val="none" w:sz="0" w:space="0" w:color="auto"/>
        <w:bottom w:val="none" w:sz="0" w:space="0" w:color="auto"/>
        <w:right w:val="none" w:sz="0" w:space="0" w:color="auto"/>
      </w:divBdr>
    </w:div>
    <w:div w:id="329984261">
      <w:bodyDiv w:val="1"/>
      <w:marLeft w:val="0"/>
      <w:marRight w:val="0"/>
      <w:marTop w:val="0"/>
      <w:marBottom w:val="0"/>
      <w:divBdr>
        <w:top w:val="none" w:sz="0" w:space="0" w:color="auto"/>
        <w:left w:val="none" w:sz="0" w:space="0" w:color="auto"/>
        <w:bottom w:val="none" w:sz="0" w:space="0" w:color="auto"/>
        <w:right w:val="none" w:sz="0" w:space="0" w:color="auto"/>
      </w:divBdr>
    </w:div>
    <w:div w:id="331029675">
      <w:bodyDiv w:val="1"/>
      <w:marLeft w:val="0"/>
      <w:marRight w:val="0"/>
      <w:marTop w:val="0"/>
      <w:marBottom w:val="0"/>
      <w:divBdr>
        <w:top w:val="none" w:sz="0" w:space="0" w:color="auto"/>
        <w:left w:val="none" w:sz="0" w:space="0" w:color="auto"/>
        <w:bottom w:val="none" w:sz="0" w:space="0" w:color="auto"/>
        <w:right w:val="none" w:sz="0" w:space="0" w:color="auto"/>
      </w:divBdr>
    </w:div>
    <w:div w:id="357001024">
      <w:bodyDiv w:val="1"/>
      <w:marLeft w:val="0"/>
      <w:marRight w:val="0"/>
      <w:marTop w:val="0"/>
      <w:marBottom w:val="0"/>
      <w:divBdr>
        <w:top w:val="none" w:sz="0" w:space="0" w:color="auto"/>
        <w:left w:val="none" w:sz="0" w:space="0" w:color="auto"/>
        <w:bottom w:val="none" w:sz="0" w:space="0" w:color="auto"/>
        <w:right w:val="none" w:sz="0" w:space="0" w:color="auto"/>
      </w:divBdr>
    </w:div>
    <w:div w:id="413742860">
      <w:bodyDiv w:val="1"/>
      <w:marLeft w:val="0"/>
      <w:marRight w:val="0"/>
      <w:marTop w:val="0"/>
      <w:marBottom w:val="0"/>
      <w:divBdr>
        <w:top w:val="none" w:sz="0" w:space="0" w:color="auto"/>
        <w:left w:val="none" w:sz="0" w:space="0" w:color="auto"/>
        <w:bottom w:val="none" w:sz="0" w:space="0" w:color="auto"/>
        <w:right w:val="none" w:sz="0" w:space="0" w:color="auto"/>
      </w:divBdr>
    </w:div>
    <w:div w:id="480583987">
      <w:bodyDiv w:val="1"/>
      <w:marLeft w:val="0"/>
      <w:marRight w:val="0"/>
      <w:marTop w:val="0"/>
      <w:marBottom w:val="0"/>
      <w:divBdr>
        <w:top w:val="none" w:sz="0" w:space="0" w:color="auto"/>
        <w:left w:val="none" w:sz="0" w:space="0" w:color="auto"/>
        <w:bottom w:val="none" w:sz="0" w:space="0" w:color="auto"/>
        <w:right w:val="none" w:sz="0" w:space="0" w:color="auto"/>
      </w:divBdr>
    </w:div>
    <w:div w:id="590626683">
      <w:bodyDiv w:val="1"/>
      <w:marLeft w:val="0"/>
      <w:marRight w:val="0"/>
      <w:marTop w:val="0"/>
      <w:marBottom w:val="0"/>
      <w:divBdr>
        <w:top w:val="none" w:sz="0" w:space="0" w:color="auto"/>
        <w:left w:val="none" w:sz="0" w:space="0" w:color="auto"/>
        <w:bottom w:val="none" w:sz="0" w:space="0" w:color="auto"/>
        <w:right w:val="none" w:sz="0" w:space="0" w:color="auto"/>
      </w:divBdr>
    </w:div>
    <w:div w:id="634870591">
      <w:bodyDiv w:val="1"/>
      <w:marLeft w:val="0"/>
      <w:marRight w:val="0"/>
      <w:marTop w:val="0"/>
      <w:marBottom w:val="0"/>
      <w:divBdr>
        <w:top w:val="none" w:sz="0" w:space="0" w:color="auto"/>
        <w:left w:val="none" w:sz="0" w:space="0" w:color="auto"/>
        <w:bottom w:val="none" w:sz="0" w:space="0" w:color="auto"/>
        <w:right w:val="none" w:sz="0" w:space="0" w:color="auto"/>
      </w:divBdr>
    </w:div>
    <w:div w:id="645159373">
      <w:bodyDiv w:val="1"/>
      <w:marLeft w:val="0"/>
      <w:marRight w:val="0"/>
      <w:marTop w:val="0"/>
      <w:marBottom w:val="0"/>
      <w:divBdr>
        <w:top w:val="none" w:sz="0" w:space="0" w:color="auto"/>
        <w:left w:val="none" w:sz="0" w:space="0" w:color="auto"/>
        <w:bottom w:val="none" w:sz="0" w:space="0" w:color="auto"/>
        <w:right w:val="none" w:sz="0" w:space="0" w:color="auto"/>
      </w:divBdr>
    </w:div>
    <w:div w:id="654528773">
      <w:bodyDiv w:val="1"/>
      <w:marLeft w:val="0"/>
      <w:marRight w:val="0"/>
      <w:marTop w:val="0"/>
      <w:marBottom w:val="0"/>
      <w:divBdr>
        <w:top w:val="none" w:sz="0" w:space="0" w:color="auto"/>
        <w:left w:val="none" w:sz="0" w:space="0" w:color="auto"/>
        <w:bottom w:val="none" w:sz="0" w:space="0" w:color="auto"/>
        <w:right w:val="none" w:sz="0" w:space="0" w:color="auto"/>
      </w:divBdr>
    </w:div>
    <w:div w:id="669526861">
      <w:bodyDiv w:val="1"/>
      <w:marLeft w:val="0"/>
      <w:marRight w:val="0"/>
      <w:marTop w:val="0"/>
      <w:marBottom w:val="0"/>
      <w:divBdr>
        <w:top w:val="none" w:sz="0" w:space="0" w:color="auto"/>
        <w:left w:val="none" w:sz="0" w:space="0" w:color="auto"/>
        <w:bottom w:val="none" w:sz="0" w:space="0" w:color="auto"/>
        <w:right w:val="none" w:sz="0" w:space="0" w:color="auto"/>
      </w:divBdr>
    </w:div>
    <w:div w:id="672489396">
      <w:bodyDiv w:val="1"/>
      <w:marLeft w:val="0"/>
      <w:marRight w:val="0"/>
      <w:marTop w:val="0"/>
      <w:marBottom w:val="0"/>
      <w:divBdr>
        <w:top w:val="none" w:sz="0" w:space="0" w:color="auto"/>
        <w:left w:val="none" w:sz="0" w:space="0" w:color="auto"/>
        <w:bottom w:val="none" w:sz="0" w:space="0" w:color="auto"/>
        <w:right w:val="none" w:sz="0" w:space="0" w:color="auto"/>
      </w:divBdr>
      <w:divsChild>
        <w:div w:id="1783301702">
          <w:marLeft w:val="0"/>
          <w:marRight w:val="0"/>
          <w:marTop w:val="0"/>
          <w:marBottom w:val="0"/>
          <w:divBdr>
            <w:top w:val="none" w:sz="0" w:space="0" w:color="auto"/>
            <w:left w:val="none" w:sz="0" w:space="0" w:color="auto"/>
            <w:bottom w:val="none" w:sz="0" w:space="0" w:color="auto"/>
            <w:right w:val="none" w:sz="0" w:space="0" w:color="auto"/>
          </w:divBdr>
        </w:div>
      </w:divsChild>
    </w:div>
    <w:div w:id="745149271">
      <w:bodyDiv w:val="1"/>
      <w:marLeft w:val="0"/>
      <w:marRight w:val="0"/>
      <w:marTop w:val="0"/>
      <w:marBottom w:val="0"/>
      <w:divBdr>
        <w:top w:val="none" w:sz="0" w:space="0" w:color="auto"/>
        <w:left w:val="none" w:sz="0" w:space="0" w:color="auto"/>
        <w:bottom w:val="none" w:sz="0" w:space="0" w:color="auto"/>
        <w:right w:val="none" w:sz="0" w:space="0" w:color="auto"/>
      </w:divBdr>
    </w:div>
    <w:div w:id="748038869">
      <w:bodyDiv w:val="1"/>
      <w:marLeft w:val="0"/>
      <w:marRight w:val="0"/>
      <w:marTop w:val="0"/>
      <w:marBottom w:val="0"/>
      <w:divBdr>
        <w:top w:val="none" w:sz="0" w:space="0" w:color="auto"/>
        <w:left w:val="none" w:sz="0" w:space="0" w:color="auto"/>
        <w:bottom w:val="none" w:sz="0" w:space="0" w:color="auto"/>
        <w:right w:val="none" w:sz="0" w:space="0" w:color="auto"/>
      </w:divBdr>
    </w:div>
    <w:div w:id="750350767">
      <w:bodyDiv w:val="1"/>
      <w:marLeft w:val="0"/>
      <w:marRight w:val="0"/>
      <w:marTop w:val="0"/>
      <w:marBottom w:val="0"/>
      <w:divBdr>
        <w:top w:val="none" w:sz="0" w:space="0" w:color="auto"/>
        <w:left w:val="none" w:sz="0" w:space="0" w:color="auto"/>
        <w:bottom w:val="none" w:sz="0" w:space="0" w:color="auto"/>
        <w:right w:val="none" w:sz="0" w:space="0" w:color="auto"/>
      </w:divBdr>
    </w:div>
    <w:div w:id="750353812">
      <w:bodyDiv w:val="1"/>
      <w:marLeft w:val="0"/>
      <w:marRight w:val="0"/>
      <w:marTop w:val="0"/>
      <w:marBottom w:val="0"/>
      <w:divBdr>
        <w:top w:val="none" w:sz="0" w:space="0" w:color="auto"/>
        <w:left w:val="none" w:sz="0" w:space="0" w:color="auto"/>
        <w:bottom w:val="none" w:sz="0" w:space="0" w:color="auto"/>
        <w:right w:val="none" w:sz="0" w:space="0" w:color="auto"/>
      </w:divBdr>
    </w:div>
    <w:div w:id="786196275">
      <w:bodyDiv w:val="1"/>
      <w:marLeft w:val="0"/>
      <w:marRight w:val="0"/>
      <w:marTop w:val="0"/>
      <w:marBottom w:val="0"/>
      <w:divBdr>
        <w:top w:val="none" w:sz="0" w:space="0" w:color="auto"/>
        <w:left w:val="none" w:sz="0" w:space="0" w:color="auto"/>
        <w:bottom w:val="none" w:sz="0" w:space="0" w:color="auto"/>
        <w:right w:val="none" w:sz="0" w:space="0" w:color="auto"/>
      </w:divBdr>
    </w:div>
    <w:div w:id="817501995">
      <w:bodyDiv w:val="1"/>
      <w:marLeft w:val="0"/>
      <w:marRight w:val="0"/>
      <w:marTop w:val="0"/>
      <w:marBottom w:val="0"/>
      <w:divBdr>
        <w:top w:val="none" w:sz="0" w:space="0" w:color="auto"/>
        <w:left w:val="none" w:sz="0" w:space="0" w:color="auto"/>
        <w:bottom w:val="none" w:sz="0" w:space="0" w:color="auto"/>
        <w:right w:val="none" w:sz="0" w:space="0" w:color="auto"/>
      </w:divBdr>
    </w:div>
    <w:div w:id="859860689">
      <w:bodyDiv w:val="1"/>
      <w:marLeft w:val="0"/>
      <w:marRight w:val="0"/>
      <w:marTop w:val="0"/>
      <w:marBottom w:val="0"/>
      <w:divBdr>
        <w:top w:val="none" w:sz="0" w:space="0" w:color="auto"/>
        <w:left w:val="none" w:sz="0" w:space="0" w:color="auto"/>
        <w:bottom w:val="none" w:sz="0" w:space="0" w:color="auto"/>
        <w:right w:val="none" w:sz="0" w:space="0" w:color="auto"/>
      </w:divBdr>
    </w:div>
    <w:div w:id="883061197">
      <w:bodyDiv w:val="1"/>
      <w:marLeft w:val="0"/>
      <w:marRight w:val="0"/>
      <w:marTop w:val="0"/>
      <w:marBottom w:val="0"/>
      <w:divBdr>
        <w:top w:val="none" w:sz="0" w:space="0" w:color="auto"/>
        <w:left w:val="none" w:sz="0" w:space="0" w:color="auto"/>
        <w:bottom w:val="none" w:sz="0" w:space="0" w:color="auto"/>
        <w:right w:val="none" w:sz="0" w:space="0" w:color="auto"/>
      </w:divBdr>
    </w:div>
    <w:div w:id="887033607">
      <w:bodyDiv w:val="1"/>
      <w:marLeft w:val="0"/>
      <w:marRight w:val="0"/>
      <w:marTop w:val="0"/>
      <w:marBottom w:val="0"/>
      <w:divBdr>
        <w:top w:val="none" w:sz="0" w:space="0" w:color="auto"/>
        <w:left w:val="none" w:sz="0" w:space="0" w:color="auto"/>
        <w:bottom w:val="none" w:sz="0" w:space="0" w:color="auto"/>
        <w:right w:val="none" w:sz="0" w:space="0" w:color="auto"/>
      </w:divBdr>
    </w:div>
    <w:div w:id="892038488">
      <w:bodyDiv w:val="1"/>
      <w:marLeft w:val="0"/>
      <w:marRight w:val="0"/>
      <w:marTop w:val="0"/>
      <w:marBottom w:val="0"/>
      <w:divBdr>
        <w:top w:val="none" w:sz="0" w:space="0" w:color="auto"/>
        <w:left w:val="none" w:sz="0" w:space="0" w:color="auto"/>
        <w:bottom w:val="none" w:sz="0" w:space="0" w:color="auto"/>
        <w:right w:val="none" w:sz="0" w:space="0" w:color="auto"/>
      </w:divBdr>
    </w:div>
    <w:div w:id="905143622">
      <w:bodyDiv w:val="1"/>
      <w:marLeft w:val="0"/>
      <w:marRight w:val="0"/>
      <w:marTop w:val="0"/>
      <w:marBottom w:val="0"/>
      <w:divBdr>
        <w:top w:val="none" w:sz="0" w:space="0" w:color="auto"/>
        <w:left w:val="none" w:sz="0" w:space="0" w:color="auto"/>
        <w:bottom w:val="none" w:sz="0" w:space="0" w:color="auto"/>
        <w:right w:val="none" w:sz="0" w:space="0" w:color="auto"/>
      </w:divBdr>
    </w:div>
    <w:div w:id="909771571">
      <w:bodyDiv w:val="1"/>
      <w:marLeft w:val="0"/>
      <w:marRight w:val="0"/>
      <w:marTop w:val="0"/>
      <w:marBottom w:val="0"/>
      <w:divBdr>
        <w:top w:val="none" w:sz="0" w:space="0" w:color="auto"/>
        <w:left w:val="none" w:sz="0" w:space="0" w:color="auto"/>
        <w:bottom w:val="none" w:sz="0" w:space="0" w:color="auto"/>
        <w:right w:val="none" w:sz="0" w:space="0" w:color="auto"/>
      </w:divBdr>
    </w:div>
    <w:div w:id="915821951">
      <w:bodyDiv w:val="1"/>
      <w:marLeft w:val="0"/>
      <w:marRight w:val="0"/>
      <w:marTop w:val="0"/>
      <w:marBottom w:val="0"/>
      <w:divBdr>
        <w:top w:val="none" w:sz="0" w:space="0" w:color="auto"/>
        <w:left w:val="none" w:sz="0" w:space="0" w:color="auto"/>
        <w:bottom w:val="none" w:sz="0" w:space="0" w:color="auto"/>
        <w:right w:val="none" w:sz="0" w:space="0" w:color="auto"/>
      </w:divBdr>
    </w:div>
    <w:div w:id="994338227">
      <w:bodyDiv w:val="1"/>
      <w:marLeft w:val="0"/>
      <w:marRight w:val="0"/>
      <w:marTop w:val="0"/>
      <w:marBottom w:val="0"/>
      <w:divBdr>
        <w:top w:val="none" w:sz="0" w:space="0" w:color="auto"/>
        <w:left w:val="none" w:sz="0" w:space="0" w:color="auto"/>
        <w:bottom w:val="none" w:sz="0" w:space="0" w:color="auto"/>
        <w:right w:val="none" w:sz="0" w:space="0" w:color="auto"/>
      </w:divBdr>
    </w:div>
    <w:div w:id="1034114222">
      <w:bodyDiv w:val="1"/>
      <w:marLeft w:val="0"/>
      <w:marRight w:val="0"/>
      <w:marTop w:val="0"/>
      <w:marBottom w:val="0"/>
      <w:divBdr>
        <w:top w:val="none" w:sz="0" w:space="0" w:color="auto"/>
        <w:left w:val="none" w:sz="0" w:space="0" w:color="auto"/>
        <w:bottom w:val="none" w:sz="0" w:space="0" w:color="auto"/>
        <w:right w:val="none" w:sz="0" w:space="0" w:color="auto"/>
      </w:divBdr>
    </w:div>
    <w:div w:id="1045444056">
      <w:bodyDiv w:val="1"/>
      <w:marLeft w:val="0"/>
      <w:marRight w:val="0"/>
      <w:marTop w:val="0"/>
      <w:marBottom w:val="0"/>
      <w:divBdr>
        <w:top w:val="none" w:sz="0" w:space="0" w:color="auto"/>
        <w:left w:val="none" w:sz="0" w:space="0" w:color="auto"/>
        <w:bottom w:val="none" w:sz="0" w:space="0" w:color="auto"/>
        <w:right w:val="none" w:sz="0" w:space="0" w:color="auto"/>
      </w:divBdr>
      <w:divsChild>
        <w:div w:id="1005742226">
          <w:marLeft w:val="0"/>
          <w:marRight w:val="0"/>
          <w:marTop w:val="0"/>
          <w:marBottom w:val="0"/>
          <w:divBdr>
            <w:top w:val="none" w:sz="0" w:space="0" w:color="auto"/>
            <w:left w:val="none" w:sz="0" w:space="0" w:color="auto"/>
            <w:bottom w:val="none" w:sz="0" w:space="0" w:color="auto"/>
            <w:right w:val="none" w:sz="0" w:space="0" w:color="auto"/>
          </w:divBdr>
        </w:div>
      </w:divsChild>
    </w:div>
    <w:div w:id="1052273490">
      <w:bodyDiv w:val="1"/>
      <w:marLeft w:val="0"/>
      <w:marRight w:val="0"/>
      <w:marTop w:val="0"/>
      <w:marBottom w:val="0"/>
      <w:divBdr>
        <w:top w:val="none" w:sz="0" w:space="0" w:color="auto"/>
        <w:left w:val="none" w:sz="0" w:space="0" w:color="auto"/>
        <w:bottom w:val="none" w:sz="0" w:space="0" w:color="auto"/>
        <w:right w:val="none" w:sz="0" w:space="0" w:color="auto"/>
      </w:divBdr>
    </w:div>
    <w:div w:id="1066953842">
      <w:bodyDiv w:val="1"/>
      <w:marLeft w:val="0"/>
      <w:marRight w:val="0"/>
      <w:marTop w:val="0"/>
      <w:marBottom w:val="0"/>
      <w:divBdr>
        <w:top w:val="none" w:sz="0" w:space="0" w:color="auto"/>
        <w:left w:val="none" w:sz="0" w:space="0" w:color="auto"/>
        <w:bottom w:val="none" w:sz="0" w:space="0" w:color="auto"/>
        <w:right w:val="none" w:sz="0" w:space="0" w:color="auto"/>
      </w:divBdr>
    </w:div>
    <w:div w:id="1113137649">
      <w:bodyDiv w:val="1"/>
      <w:marLeft w:val="0"/>
      <w:marRight w:val="0"/>
      <w:marTop w:val="0"/>
      <w:marBottom w:val="0"/>
      <w:divBdr>
        <w:top w:val="none" w:sz="0" w:space="0" w:color="auto"/>
        <w:left w:val="none" w:sz="0" w:space="0" w:color="auto"/>
        <w:bottom w:val="none" w:sz="0" w:space="0" w:color="auto"/>
        <w:right w:val="none" w:sz="0" w:space="0" w:color="auto"/>
      </w:divBdr>
    </w:div>
    <w:div w:id="1119567333">
      <w:bodyDiv w:val="1"/>
      <w:marLeft w:val="0"/>
      <w:marRight w:val="0"/>
      <w:marTop w:val="0"/>
      <w:marBottom w:val="0"/>
      <w:divBdr>
        <w:top w:val="none" w:sz="0" w:space="0" w:color="auto"/>
        <w:left w:val="none" w:sz="0" w:space="0" w:color="auto"/>
        <w:bottom w:val="none" w:sz="0" w:space="0" w:color="auto"/>
        <w:right w:val="none" w:sz="0" w:space="0" w:color="auto"/>
      </w:divBdr>
      <w:divsChild>
        <w:div w:id="620964688">
          <w:marLeft w:val="0"/>
          <w:marRight w:val="0"/>
          <w:marTop w:val="0"/>
          <w:marBottom w:val="0"/>
          <w:divBdr>
            <w:top w:val="none" w:sz="0" w:space="0" w:color="auto"/>
            <w:left w:val="none" w:sz="0" w:space="0" w:color="auto"/>
            <w:bottom w:val="none" w:sz="0" w:space="0" w:color="auto"/>
            <w:right w:val="none" w:sz="0" w:space="0" w:color="auto"/>
          </w:divBdr>
        </w:div>
      </w:divsChild>
    </w:div>
    <w:div w:id="1119570980">
      <w:bodyDiv w:val="1"/>
      <w:marLeft w:val="0"/>
      <w:marRight w:val="0"/>
      <w:marTop w:val="0"/>
      <w:marBottom w:val="0"/>
      <w:divBdr>
        <w:top w:val="none" w:sz="0" w:space="0" w:color="auto"/>
        <w:left w:val="none" w:sz="0" w:space="0" w:color="auto"/>
        <w:bottom w:val="none" w:sz="0" w:space="0" w:color="auto"/>
        <w:right w:val="none" w:sz="0" w:space="0" w:color="auto"/>
      </w:divBdr>
    </w:div>
    <w:div w:id="1134637778">
      <w:bodyDiv w:val="1"/>
      <w:marLeft w:val="0"/>
      <w:marRight w:val="0"/>
      <w:marTop w:val="0"/>
      <w:marBottom w:val="0"/>
      <w:divBdr>
        <w:top w:val="none" w:sz="0" w:space="0" w:color="auto"/>
        <w:left w:val="none" w:sz="0" w:space="0" w:color="auto"/>
        <w:bottom w:val="none" w:sz="0" w:space="0" w:color="auto"/>
        <w:right w:val="none" w:sz="0" w:space="0" w:color="auto"/>
      </w:divBdr>
      <w:divsChild>
        <w:div w:id="1765540679">
          <w:marLeft w:val="0"/>
          <w:marRight w:val="0"/>
          <w:marTop w:val="0"/>
          <w:marBottom w:val="0"/>
          <w:divBdr>
            <w:top w:val="none" w:sz="0" w:space="0" w:color="auto"/>
            <w:left w:val="none" w:sz="0" w:space="0" w:color="auto"/>
            <w:bottom w:val="none" w:sz="0" w:space="0" w:color="auto"/>
            <w:right w:val="none" w:sz="0" w:space="0" w:color="auto"/>
          </w:divBdr>
        </w:div>
      </w:divsChild>
    </w:div>
    <w:div w:id="1183007480">
      <w:bodyDiv w:val="1"/>
      <w:marLeft w:val="0"/>
      <w:marRight w:val="0"/>
      <w:marTop w:val="0"/>
      <w:marBottom w:val="0"/>
      <w:divBdr>
        <w:top w:val="none" w:sz="0" w:space="0" w:color="auto"/>
        <w:left w:val="none" w:sz="0" w:space="0" w:color="auto"/>
        <w:bottom w:val="none" w:sz="0" w:space="0" w:color="auto"/>
        <w:right w:val="none" w:sz="0" w:space="0" w:color="auto"/>
      </w:divBdr>
      <w:divsChild>
        <w:div w:id="1643267265">
          <w:marLeft w:val="0"/>
          <w:marRight w:val="0"/>
          <w:marTop w:val="0"/>
          <w:marBottom w:val="0"/>
          <w:divBdr>
            <w:top w:val="none" w:sz="0" w:space="0" w:color="auto"/>
            <w:left w:val="none" w:sz="0" w:space="0" w:color="auto"/>
            <w:bottom w:val="none" w:sz="0" w:space="0" w:color="auto"/>
            <w:right w:val="none" w:sz="0" w:space="0" w:color="auto"/>
          </w:divBdr>
        </w:div>
      </w:divsChild>
    </w:div>
    <w:div w:id="1223369769">
      <w:bodyDiv w:val="1"/>
      <w:marLeft w:val="0"/>
      <w:marRight w:val="0"/>
      <w:marTop w:val="0"/>
      <w:marBottom w:val="0"/>
      <w:divBdr>
        <w:top w:val="none" w:sz="0" w:space="0" w:color="auto"/>
        <w:left w:val="none" w:sz="0" w:space="0" w:color="auto"/>
        <w:bottom w:val="none" w:sz="0" w:space="0" w:color="auto"/>
        <w:right w:val="none" w:sz="0" w:space="0" w:color="auto"/>
      </w:divBdr>
    </w:div>
    <w:div w:id="1258708002">
      <w:bodyDiv w:val="1"/>
      <w:marLeft w:val="0"/>
      <w:marRight w:val="0"/>
      <w:marTop w:val="0"/>
      <w:marBottom w:val="0"/>
      <w:divBdr>
        <w:top w:val="none" w:sz="0" w:space="0" w:color="auto"/>
        <w:left w:val="none" w:sz="0" w:space="0" w:color="auto"/>
        <w:bottom w:val="none" w:sz="0" w:space="0" w:color="auto"/>
        <w:right w:val="none" w:sz="0" w:space="0" w:color="auto"/>
      </w:divBdr>
    </w:div>
    <w:div w:id="1287197742">
      <w:bodyDiv w:val="1"/>
      <w:marLeft w:val="0"/>
      <w:marRight w:val="0"/>
      <w:marTop w:val="0"/>
      <w:marBottom w:val="0"/>
      <w:divBdr>
        <w:top w:val="none" w:sz="0" w:space="0" w:color="auto"/>
        <w:left w:val="none" w:sz="0" w:space="0" w:color="auto"/>
        <w:bottom w:val="none" w:sz="0" w:space="0" w:color="auto"/>
        <w:right w:val="none" w:sz="0" w:space="0" w:color="auto"/>
      </w:divBdr>
    </w:div>
    <w:div w:id="1336304329">
      <w:bodyDiv w:val="1"/>
      <w:marLeft w:val="0"/>
      <w:marRight w:val="0"/>
      <w:marTop w:val="0"/>
      <w:marBottom w:val="0"/>
      <w:divBdr>
        <w:top w:val="none" w:sz="0" w:space="0" w:color="auto"/>
        <w:left w:val="none" w:sz="0" w:space="0" w:color="auto"/>
        <w:bottom w:val="none" w:sz="0" w:space="0" w:color="auto"/>
        <w:right w:val="none" w:sz="0" w:space="0" w:color="auto"/>
      </w:divBdr>
    </w:div>
    <w:div w:id="1371103394">
      <w:bodyDiv w:val="1"/>
      <w:marLeft w:val="0"/>
      <w:marRight w:val="0"/>
      <w:marTop w:val="0"/>
      <w:marBottom w:val="0"/>
      <w:divBdr>
        <w:top w:val="none" w:sz="0" w:space="0" w:color="auto"/>
        <w:left w:val="none" w:sz="0" w:space="0" w:color="auto"/>
        <w:bottom w:val="none" w:sz="0" w:space="0" w:color="auto"/>
        <w:right w:val="none" w:sz="0" w:space="0" w:color="auto"/>
      </w:divBdr>
    </w:div>
    <w:div w:id="1414742360">
      <w:bodyDiv w:val="1"/>
      <w:marLeft w:val="0"/>
      <w:marRight w:val="0"/>
      <w:marTop w:val="0"/>
      <w:marBottom w:val="0"/>
      <w:divBdr>
        <w:top w:val="none" w:sz="0" w:space="0" w:color="auto"/>
        <w:left w:val="none" w:sz="0" w:space="0" w:color="auto"/>
        <w:bottom w:val="none" w:sz="0" w:space="0" w:color="auto"/>
        <w:right w:val="none" w:sz="0" w:space="0" w:color="auto"/>
      </w:divBdr>
    </w:div>
    <w:div w:id="1457333593">
      <w:bodyDiv w:val="1"/>
      <w:marLeft w:val="0"/>
      <w:marRight w:val="0"/>
      <w:marTop w:val="0"/>
      <w:marBottom w:val="0"/>
      <w:divBdr>
        <w:top w:val="none" w:sz="0" w:space="0" w:color="auto"/>
        <w:left w:val="none" w:sz="0" w:space="0" w:color="auto"/>
        <w:bottom w:val="none" w:sz="0" w:space="0" w:color="auto"/>
        <w:right w:val="none" w:sz="0" w:space="0" w:color="auto"/>
      </w:divBdr>
    </w:div>
    <w:div w:id="1613394856">
      <w:bodyDiv w:val="1"/>
      <w:marLeft w:val="0"/>
      <w:marRight w:val="0"/>
      <w:marTop w:val="0"/>
      <w:marBottom w:val="0"/>
      <w:divBdr>
        <w:top w:val="none" w:sz="0" w:space="0" w:color="auto"/>
        <w:left w:val="none" w:sz="0" w:space="0" w:color="auto"/>
        <w:bottom w:val="none" w:sz="0" w:space="0" w:color="auto"/>
        <w:right w:val="none" w:sz="0" w:space="0" w:color="auto"/>
      </w:divBdr>
    </w:div>
    <w:div w:id="1617374529">
      <w:bodyDiv w:val="1"/>
      <w:marLeft w:val="0"/>
      <w:marRight w:val="0"/>
      <w:marTop w:val="0"/>
      <w:marBottom w:val="0"/>
      <w:divBdr>
        <w:top w:val="none" w:sz="0" w:space="0" w:color="auto"/>
        <w:left w:val="none" w:sz="0" w:space="0" w:color="auto"/>
        <w:bottom w:val="none" w:sz="0" w:space="0" w:color="auto"/>
        <w:right w:val="none" w:sz="0" w:space="0" w:color="auto"/>
      </w:divBdr>
    </w:div>
    <w:div w:id="1676809401">
      <w:bodyDiv w:val="1"/>
      <w:marLeft w:val="0"/>
      <w:marRight w:val="0"/>
      <w:marTop w:val="0"/>
      <w:marBottom w:val="0"/>
      <w:divBdr>
        <w:top w:val="none" w:sz="0" w:space="0" w:color="auto"/>
        <w:left w:val="none" w:sz="0" w:space="0" w:color="auto"/>
        <w:bottom w:val="none" w:sz="0" w:space="0" w:color="auto"/>
        <w:right w:val="none" w:sz="0" w:space="0" w:color="auto"/>
      </w:divBdr>
    </w:div>
    <w:div w:id="1714842258">
      <w:bodyDiv w:val="1"/>
      <w:marLeft w:val="0"/>
      <w:marRight w:val="0"/>
      <w:marTop w:val="0"/>
      <w:marBottom w:val="0"/>
      <w:divBdr>
        <w:top w:val="none" w:sz="0" w:space="0" w:color="auto"/>
        <w:left w:val="none" w:sz="0" w:space="0" w:color="auto"/>
        <w:bottom w:val="none" w:sz="0" w:space="0" w:color="auto"/>
        <w:right w:val="none" w:sz="0" w:space="0" w:color="auto"/>
      </w:divBdr>
    </w:div>
    <w:div w:id="1738435136">
      <w:bodyDiv w:val="1"/>
      <w:marLeft w:val="0"/>
      <w:marRight w:val="0"/>
      <w:marTop w:val="0"/>
      <w:marBottom w:val="0"/>
      <w:divBdr>
        <w:top w:val="none" w:sz="0" w:space="0" w:color="auto"/>
        <w:left w:val="none" w:sz="0" w:space="0" w:color="auto"/>
        <w:bottom w:val="none" w:sz="0" w:space="0" w:color="auto"/>
        <w:right w:val="none" w:sz="0" w:space="0" w:color="auto"/>
      </w:divBdr>
    </w:div>
    <w:div w:id="1797066927">
      <w:bodyDiv w:val="1"/>
      <w:marLeft w:val="0"/>
      <w:marRight w:val="0"/>
      <w:marTop w:val="0"/>
      <w:marBottom w:val="0"/>
      <w:divBdr>
        <w:top w:val="none" w:sz="0" w:space="0" w:color="auto"/>
        <w:left w:val="none" w:sz="0" w:space="0" w:color="auto"/>
        <w:bottom w:val="none" w:sz="0" w:space="0" w:color="auto"/>
        <w:right w:val="none" w:sz="0" w:space="0" w:color="auto"/>
      </w:divBdr>
    </w:div>
    <w:div w:id="1929388877">
      <w:bodyDiv w:val="1"/>
      <w:marLeft w:val="0"/>
      <w:marRight w:val="0"/>
      <w:marTop w:val="0"/>
      <w:marBottom w:val="0"/>
      <w:divBdr>
        <w:top w:val="none" w:sz="0" w:space="0" w:color="auto"/>
        <w:left w:val="none" w:sz="0" w:space="0" w:color="auto"/>
        <w:bottom w:val="none" w:sz="0" w:space="0" w:color="auto"/>
        <w:right w:val="none" w:sz="0" w:space="0" w:color="auto"/>
      </w:divBdr>
    </w:div>
    <w:div w:id="1936397052">
      <w:bodyDiv w:val="1"/>
      <w:marLeft w:val="0"/>
      <w:marRight w:val="0"/>
      <w:marTop w:val="0"/>
      <w:marBottom w:val="0"/>
      <w:divBdr>
        <w:top w:val="none" w:sz="0" w:space="0" w:color="auto"/>
        <w:left w:val="none" w:sz="0" w:space="0" w:color="auto"/>
        <w:bottom w:val="none" w:sz="0" w:space="0" w:color="auto"/>
        <w:right w:val="none" w:sz="0" w:space="0" w:color="auto"/>
      </w:divBdr>
    </w:div>
    <w:div w:id="2001762468">
      <w:bodyDiv w:val="1"/>
      <w:marLeft w:val="0"/>
      <w:marRight w:val="0"/>
      <w:marTop w:val="0"/>
      <w:marBottom w:val="0"/>
      <w:divBdr>
        <w:top w:val="none" w:sz="0" w:space="0" w:color="auto"/>
        <w:left w:val="none" w:sz="0" w:space="0" w:color="auto"/>
        <w:bottom w:val="none" w:sz="0" w:space="0" w:color="auto"/>
        <w:right w:val="none" w:sz="0" w:space="0" w:color="auto"/>
      </w:divBdr>
    </w:div>
    <w:div w:id="2002545035">
      <w:bodyDiv w:val="1"/>
      <w:marLeft w:val="0"/>
      <w:marRight w:val="0"/>
      <w:marTop w:val="0"/>
      <w:marBottom w:val="0"/>
      <w:divBdr>
        <w:top w:val="none" w:sz="0" w:space="0" w:color="auto"/>
        <w:left w:val="none" w:sz="0" w:space="0" w:color="auto"/>
        <w:bottom w:val="none" w:sz="0" w:space="0" w:color="auto"/>
        <w:right w:val="none" w:sz="0" w:space="0" w:color="auto"/>
      </w:divBdr>
    </w:div>
    <w:div w:id="2096709058">
      <w:bodyDiv w:val="1"/>
      <w:marLeft w:val="0"/>
      <w:marRight w:val="0"/>
      <w:marTop w:val="0"/>
      <w:marBottom w:val="0"/>
      <w:divBdr>
        <w:top w:val="none" w:sz="0" w:space="0" w:color="auto"/>
        <w:left w:val="none" w:sz="0" w:space="0" w:color="auto"/>
        <w:bottom w:val="none" w:sz="0" w:space="0" w:color="auto"/>
        <w:right w:val="none" w:sz="0" w:space="0" w:color="auto"/>
      </w:divBdr>
    </w:div>
    <w:div w:id="2124957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journal/Koers-Bulletin-for-Christian-Scholarship-2304-855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8809D6-1AF0-4799-9F6C-6BACAF6E72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17</Pages>
  <Words>3363</Words>
  <Characters>19170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Salma Mohammed</cp:lastModifiedBy>
  <cp:revision>3</cp:revision>
  <dcterms:created xsi:type="dcterms:W3CDTF">2022-12-01T05:51:00Z</dcterms:created>
  <dcterms:modified xsi:type="dcterms:W3CDTF">2023-01-13T09:13:00Z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73b17aca-f26e-499d-8784-a0bd772f7bfd</vt:lpwstr>
  </property>
</Properties>
</file>