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A35CB6" w14:textId="02665C0C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  <w:r w:rsidRPr="00242F03">
        <w:rPr>
          <w:rFonts w:ascii="Times New Roman" w:hAnsi="Times New Roman" w:cs="Times New Roman"/>
          <w:sz w:val="36"/>
          <w:szCs w:val="36"/>
        </w:rPr>
        <w:t>Module: Research Methods I</w:t>
      </w:r>
      <w:r>
        <w:rPr>
          <w:rFonts w:ascii="Times New Roman" w:hAnsi="Times New Roman" w:cs="Times New Roman"/>
          <w:sz w:val="36"/>
          <w:szCs w:val="36"/>
        </w:rPr>
        <w:t>I</w:t>
      </w:r>
    </w:p>
    <w:p w14:paraId="08288059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4D07BB9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D273430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409CFF6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77BBE87" w14:textId="41E50C2E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  <w:r w:rsidRPr="00242F03">
        <w:rPr>
          <w:rFonts w:ascii="Times New Roman" w:hAnsi="Times New Roman" w:cs="Times New Roman"/>
          <w:sz w:val="36"/>
          <w:szCs w:val="36"/>
        </w:rPr>
        <w:t>Module Code: ECPS</w:t>
      </w:r>
      <w:r w:rsidR="006A6D8B">
        <w:rPr>
          <w:rFonts w:ascii="Times New Roman" w:hAnsi="Times New Roman" w:cs="Times New Roman"/>
          <w:sz w:val="36"/>
          <w:szCs w:val="36"/>
        </w:rPr>
        <w:t>5002</w:t>
      </w:r>
    </w:p>
    <w:p w14:paraId="3148F053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6386B3B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D76906C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88F5ED7" w14:textId="77777777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F36559F" w14:textId="10E9F760" w:rsidR="00021187" w:rsidRPr="00242F03" w:rsidRDefault="00021187" w:rsidP="00021187">
      <w:pPr>
        <w:jc w:val="center"/>
        <w:rPr>
          <w:rFonts w:ascii="Times New Roman" w:hAnsi="Times New Roman" w:cs="Times New Roman"/>
          <w:sz w:val="36"/>
          <w:szCs w:val="36"/>
        </w:rPr>
      </w:pPr>
      <w:r w:rsidRPr="00242F03">
        <w:rPr>
          <w:rFonts w:ascii="Times New Roman" w:hAnsi="Times New Roman" w:cs="Times New Roman"/>
          <w:sz w:val="36"/>
          <w:szCs w:val="36"/>
        </w:rPr>
        <w:t xml:space="preserve">Title: </w:t>
      </w:r>
      <w:r w:rsidR="0099013E">
        <w:rPr>
          <w:rFonts w:ascii="Times New Roman" w:hAnsi="Times New Roman" w:cs="Times New Roman"/>
          <w:sz w:val="36"/>
          <w:szCs w:val="36"/>
        </w:rPr>
        <w:t>Exploring themes of individual well-being and environmental well-being</w:t>
      </w:r>
    </w:p>
    <w:p w14:paraId="2D829CC7" w14:textId="0B7B777B" w:rsidR="001B3E00" w:rsidRPr="00242F03" w:rsidRDefault="003E2D2C" w:rsidP="00021187">
      <w:pPr>
        <w:jc w:val="center"/>
        <w:rPr>
          <w:rFonts w:ascii="Times New Roman" w:hAnsi="Times New Roman" w:cs="Times New Roman"/>
          <w:sz w:val="36"/>
          <w:szCs w:val="36"/>
        </w:rPr>
      </w:pPr>
      <w:r>
        <w:br w:type="page"/>
      </w:r>
    </w:p>
    <w:p w14:paraId="4BCAE867" w14:textId="398021AD" w:rsidR="00CB0833" w:rsidRPr="00F252CE" w:rsidRDefault="00CB0833" w:rsidP="003976EB">
      <w:pPr>
        <w:spacing w:line="48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52CE">
        <w:rPr>
          <w:rFonts w:ascii="Times New Roman" w:hAnsi="Times New Roman" w:cs="Times New Roman"/>
          <w:b/>
          <w:bCs/>
          <w:sz w:val="32"/>
          <w:szCs w:val="32"/>
        </w:rPr>
        <w:lastRenderedPageBreak/>
        <w:t>Abstract</w:t>
      </w:r>
    </w:p>
    <w:p w14:paraId="6D0191E1" w14:textId="36872333" w:rsidR="6EE7AEF7" w:rsidRPr="00F252CE" w:rsidRDefault="6EE7AEF7" w:rsidP="003976EB">
      <w:pPr>
        <w:spacing w:line="480" w:lineRule="auto"/>
        <w:ind w:firstLine="360"/>
        <w:rPr>
          <w:rFonts w:ascii="Times New Roman" w:hAnsi="Times New Roman" w:cs="Times New Roman"/>
          <w:noProof/>
          <w:lang w:val="en-GB"/>
        </w:rPr>
      </w:pPr>
      <w:r w:rsidRPr="00F252CE">
        <w:rPr>
          <w:rFonts w:ascii="Times New Roman" w:hAnsi="Times New Roman" w:cs="Times New Roman"/>
        </w:rPr>
        <w:t xml:space="preserve">Previous literature has highlighted the </w:t>
      </w:r>
      <w:r w:rsidR="53711246" w:rsidRPr="00F252CE">
        <w:rPr>
          <w:rFonts w:ascii="Times New Roman" w:hAnsi="Times New Roman" w:cs="Times New Roman"/>
        </w:rPr>
        <w:t xml:space="preserve">positive benefits of green space to </w:t>
      </w:r>
      <w:r w:rsidR="63966A8A" w:rsidRPr="00F252CE">
        <w:rPr>
          <w:rFonts w:ascii="Times New Roman" w:hAnsi="Times New Roman" w:cs="Times New Roman"/>
        </w:rPr>
        <w:t xml:space="preserve">individual and </w:t>
      </w:r>
      <w:r w:rsidR="53711246" w:rsidRPr="00F252CE">
        <w:rPr>
          <w:rFonts w:ascii="Times New Roman" w:hAnsi="Times New Roman" w:cs="Times New Roman"/>
        </w:rPr>
        <w:t>environmental well-being</w:t>
      </w:r>
      <w:r w:rsidR="759C8BCE" w:rsidRPr="00F252CE">
        <w:rPr>
          <w:rFonts w:ascii="Times New Roman" w:hAnsi="Times New Roman" w:cs="Times New Roman"/>
        </w:rPr>
        <w:t>, such as reductions in stress</w:t>
      </w:r>
      <w:r w:rsidR="3F1BE952" w:rsidRPr="00F252CE">
        <w:rPr>
          <w:rFonts w:ascii="Times New Roman" w:hAnsi="Times New Roman" w:cs="Times New Roman"/>
        </w:rPr>
        <w:t xml:space="preserve"> levels</w:t>
      </w:r>
      <w:r w:rsidR="53711246" w:rsidRPr="00F252CE">
        <w:rPr>
          <w:rFonts w:ascii="Times New Roman" w:hAnsi="Times New Roman" w:cs="Times New Roman"/>
        </w:rPr>
        <w:t xml:space="preserve"> </w:t>
      </w:r>
      <w:r w:rsidR="53711246" w:rsidRPr="00F252CE">
        <w:rPr>
          <w:rFonts w:ascii="Times New Roman" w:hAnsi="Times New Roman" w:cs="Times New Roman"/>
          <w:noProof/>
          <w:lang w:val="en-GB"/>
        </w:rPr>
        <w:t>(Hansmann et al., 2007)</w:t>
      </w:r>
      <w:r w:rsidR="00C9BD56" w:rsidRPr="00F252CE">
        <w:rPr>
          <w:rFonts w:ascii="Times New Roman" w:hAnsi="Times New Roman" w:cs="Times New Roman"/>
          <w:noProof/>
          <w:lang w:val="en-GB"/>
        </w:rPr>
        <w:t>.</w:t>
      </w:r>
      <w:r w:rsidR="7CB9F92B" w:rsidRPr="00F252CE">
        <w:rPr>
          <w:rFonts w:ascii="Times New Roman" w:hAnsi="Times New Roman" w:cs="Times New Roman"/>
          <w:noProof/>
          <w:lang w:val="en-GB"/>
        </w:rPr>
        <w:t xml:space="preserve"> The present study aimed to further explore the themes of individual well-being and environmental well-being. A transcript of an individual interview was provided for thematic analysis. </w:t>
      </w:r>
      <w:r w:rsidR="304B3133" w:rsidRPr="00F252CE">
        <w:rPr>
          <w:rFonts w:ascii="Times New Roman" w:hAnsi="Times New Roman" w:cs="Times New Roman"/>
          <w:noProof/>
          <w:lang w:val="en-GB"/>
        </w:rPr>
        <w:t xml:space="preserve">Themes such as ‘Knowledge’, </w:t>
      </w:r>
      <w:r w:rsidR="6AEB67EF" w:rsidRPr="00F252CE">
        <w:rPr>
          <w:rFonts w:ascii="Times New Roman" w:hAnsi="Times New Roman" w:cs="Times New Roman"/>
          <w:noProof/>
          <w:lang w:val="en-GB"/>
        </w:rPr>
        <w:t xml:space="preserve">‘Challenges to well-being', and ‘Relationship with environmental well-being' were found, along with relevant sub-themes. These </w:t>
      </w:r>
      <w:r w:rsidR="2F72B163" w:rsidRPr="00F252CE">
        <w:rPr>
          <w:rFonts w:ascii="Times New Roman" w:hAnsi="Times New Roman" w:cs="Times New Roman"/>
          <w:noProof/>
          <w:lang w:val="en-GB"/>
        </w:rPr>
        <w:t xml:space="preserve">findings </w:t>
      </w:r>
      <w:r w:rsidR="6AEB67EF" w:rsidRPr="00F252CE">
        <w:rPr>
          <w:rFonts w:ascii="Times New Roman" w:hAnsi="Times New Roman" w:cs="Times New Roman"/>
          <w:noProof/>
          <w:lang w:val="en-GB"/>
        </w:rPr>
        <w:t>are discussed in relation to previous liter</w:t>
      </w:r>
      <w:r w:rsidR="4E0EDCFD" w:rsidRPr="00F252CE">
        <w:rPr>
          <w:rFonts w:ascii="Times New Roman" w:hAnsi="Times New Roman" w:cs="Times New Roman"/>
          <w:noProof/>
          <w:lang w:val="en-GB"/>
        </w:rPr>
        <w:t>ature, and considerations for future research are also adr</w:t>
      </w:r>
      <w:r w:rsidR="077D77E6" w:rsidRPr="00F252CE">
        <w:rPr>
          <w:rFonts w:ascii="Times New Roman" w:hAnsi="Times New Roman" w:cs="Times New Roman"/>
          <w:noProof/>
          <w:lang w:val="en-GB"/>
        </w:rPr>
        <w:t>essed.</w:t>
      </w:r>
    </w:p>
    <w:p w14:paraId="0EE12390" w14:textId="7AC3E1FB" w:rsidR="0099013E" w:rsidRPr="00F252CE" w:rsidRDefault="0099013E" w:rsidP="003976EB">
      <w:pPr>
        <w:spacing w:line="480" w:lineRule="auto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br w:type="page"/>
      </w:r>
    </w:p>
    <w:p w14:paraId="47C15EA8" w14:textId="77777777" w:rsidR="5E3E2849" w:rsidRPr="00F252CE" w:rsidRDefault="5E3E2849" w:rsidP="003976EB">
      <w:pPr>
        <w:spacing w:line="480" w:lineRule="auto"/>
        <w:rPr>
          <w:rFonts w:ascii="Times New Roman" w:hAnsi="Times New Roman" w:cs="Times New Roman"/>
        </w:rPr>
      </w:pPr>
    </w:p>
    <w:p w14:paraId="24DE6D55" w14:textId="16B3BED4" w:rsidR="5E3E2849" w:rsidRPr="00F252CE" w:rsidRDefault="00C04FEB" w:rsidP="003976EB">
      <w:pPr>
        <w:spacing w:line="480" w:lineRule="auto"/>
        <w:ind w:firstLine="360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52CE">
        <w:rPr>
          <w:rFonts w:ascii="Times New Roman" w:hAnsi="Times New Roman" w:cs="Times New Roman"/>
          <w:b/>
          <w:bCs/>
          <w:sz w:val="32"/>
          <w:szCs w:val="32"/>
        </w:rPr>
        <w:t>Literature Review</w:t>
      </w:r>
    </w:p>
    <w:p w14:paraId="657F2C33" w14:textId="2A86559C" w:rsidR="00FA4C29" w:rsidRPr="00F252CE" w:rsidRDefault="00DF5FC4" w:rsidP="003976EB">
      <w:pPr>
        <w:spacing w:line="480" w:lineRule="auto"/>
        <w:ind w:firstLine="36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>The term ‘well-being’</w:t>
      </w:r>
      <w:r w:rsidR="001C6939" w:rsidRPr="00F252CE">
        <w:rPr>
          <w:rFonts w:ascii="Times New Roman" w:hAnsi="Times New Roman" w:cs="Times New Roman"/>
        </w:rPr>
        <w:t xml:space="preserve"> has been used for decades in empirical </w:t>
      </w:r>
      <w:proofErr w:type="gramStart"/>
      <w:r w:rsidR="001C6939" w:rsidRPr="00F252CE">
        <w:rPr>
          <w:rFonts w:ascii="Times New Roman" w:hAnsi="Times New Roman" w:cs="Times New Roman"/>
        </w:rPr>
        <w:t>literature, and</w:t>
      </w:r>
      <w:proofErr w:type="gramEnd"/>
      <w:r w:rsidR="001C6939" w:rsidRPr="00F252CE">
        <w:rPr>
          <w:rFonts w:ascii="Times New Roman" w:hAnsi="Times New Roman" w:cs="Times New Roman"/>
        </w:rPr>
        <w:t xml:space="preserve"> is becoming more </w:t>
      </w:r>
      <w:r w:rsidR="00EE4648" w:rsidRPr="00F252CE">
        <w:rPr>
          <w:rFonts w:ascii="Times New Roman" w:hAnsi="Times New Roman" w:cs="Times New Roman"/>
        </w:rPr>
        <w:t xml:space="preserve">well-known and </w:t>
      </w:r>
      <w:r w:rsidR="001C6939" w:rsidRPr="00F252CE">
        <w:rPr>
          <w:rFonts w:ascii="Times New Roman" w:hAnsi="Times New Roman" w:cs="Times New Roman"/>
        </w:rPr>
        <w:t>widely used</w:t>
      </w:r>
      <w:r w:rsidR="00EE4648" w:rsidRPr="00F252CE">
        <w:rPr>
          <w:rFonts w:ascii="Times New Roman" w:hAnsi="Times New Roman" w:cs="Times New Roman"/>
        </w:rPr>
        <w:t xml:space="preserve"> in society</w:t>
      </w:r>
      <w:r w:rsidR="0083755E" w:rsidRPr="00F252CE">
        <w:rPr>
          <w:rFonts w:ascii="Times New Roman" w:hAnsi="Times New Roman" w:cs="Times New Roman"/>
        </w:rPr>
        <w:t xml:space="preserve">. </w:t>
      </w:r>
      <w:r w:rsidR="003C65B1" w:rsidRPr="00F252CE">
        <w:rPr>
          <w:rFonts w:ascii="Times New Roman" w:hAnsi="Times New Roman" w:cs="Times New Roman"/>
        </w:rPr>
        <w:t xml:space="preserve">While there is a general understanding of what ‘well-being’ consists of, </w:t>
      </w:r>
      <w:r w:rsidR="0083755E" w:rsidRPr="00F252CE">
        <w:rPr>
          <w:rFonts w:ascii="Times New Roman" w:hAnsi="Times New Roman" w:cs="Times New Roman"/>
        </w:rPr>
        <w:t>a singular</w:t>
      </w:r>
      <w:r w:rsidR="00B22702" w:rsidRPr="00F252CE">
        <w:rPr>
          <w:rFonts w:ascii="Times New Roman" w:hAnsi="Times New Roman" w:cs="Times New Roman"/>
        </w:rPr>
        <w:t>, universally agreed-on</w:t>
      </w:r>
      <w:r w:rsidR="0083755E" w:rsidRPr="00F252CE">
        <w:rPr>
          <w:rFonts w:ascii="Times New Roman" w:hAnsi="Times New Roman" w:cs="Times New Roman"/>
        </w:rPr>
        <w:t xml:space="preserve"> definition for ‘well-being’ </w:t>
      </w:r>
      <w:r w:rsidR="005107B3" w:rsidRPr="00F252CE">
        <w:rPr>
          <w:rFonts w:ascii="Times New Roman" w:hAnsi="Times New Roman" w:cs="Times New Roman"/>
        </w:rPr>
        <w:t>has been the topic of much debate</w:t>
      </w:r>
      <w:r w:rsidR="000E1CAE" w:rsidRPr="00F252CE">
        <w:rPr>
          <w:rFonts w:ascii="Times New Roman" w:hAnsi="Times New Roman" w:cs="Times New Roman"/>
        </w:rPr>
        <w:t>, especially</w:t>
      </w:r>
      <w:r w:rsidR="005107B3" w:rsidRPr="00F252CE">
        <w:rPr>
          <w:rFonts w:ascii="Times New Roman" w:hAnsi="Times New Roman" w:cs="Times New Roman"/>
        </w:rPr>
        <w:t xml:space="preserve"> amongst </w:t>
      </w:r>
      <w:r w:rsidR="00CE671E" w:rsidRPr="00F252CE">
        <w:rPr>
          <w:rFonts w:ascii="Times New Roman" w:hAnsi="Times New Roman" w:cs="Times New Roman"/>
        </w:rPr>
        <w:t xml:space="preserve">researchers in the topic. </w:t>
      </w:r>
      <w:r w:rsidR="003911B2" w:rsidRPr="00F252CE">
        <w:rPr>
          <w:rFonts w:ascii="Times New Roman" w:hAnsi="Times New Roman" w:cs="Times New Roman"/>
          <w:noProof/>
          <w:lang w:val="en-GB"/>
        </w:rPr>
        <w:t xml:space="preserve">Dodge et al., (2012) </w:t>
      </w:r>
      <w:r w:rsidR="00B34907" w:rsidRPr="00F252CE">
        <w:rPr>
          <w:rFonts w:ascii="Times New Roman" w:hAnsi="Times New Roman" w:cs="Times New Roman"/>
        </w:rPr>
        <w:t xml:space="preserve">defines </w:t>
      </w:r>
      <w:r w:rsidR="00F414AE" w:rsidRPr="00F252CE">
        <w:rPr>
          <w:rFonts w:ascii="Times New Roman" w:hAnsi="Times New Roman" w:cs="Times New Roman"/>
        </w:rPr>
        <w:t>‘stable wellbeing’ as “</w:t>
      </w:r>
      <w:r w:rsidR="006E2C53" w:rsidRPr="00F252CE">
        <w:rPr>
          <w:rFonts w:ascii="Times New Roman" w:hAnsi="Times New Roman" w:cs="Times New Roman"/>
        </w:rPr>
        <w:t>when individuals have the psychological, social and physical resources they need to meet a particular psychological, social and/or physical challenge.”</w:t>
      </w:r>
      <w:r w:rsidR="009A08B3" w:rsidRPr="00F252CE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8841468"/>
          <w:citation/>
        </w:sdtPr>
        <w:sdtEndPr/>
        <w:sdtContent>
          <w:r w:rsidR="00FD6210" w:rsidRPr="00F252CE">
            <w:rPr>
              <w:rFonts w:ascii="Times New Roman" w:hAnsi="Times New Roman" w:cs="Times New Roman"/>
            </w:rPr>
            <w:fldChar w:fldCharType="begin"/>
          </w:r>
          <w:r w:rsidR="00FD6210" w:rsidRPr="00F252CE">
            <w:rPr>
              <w:rFonts w:ascii="Times New Roman" w:hAnsi="Times New Roman" w:cs="Times New Roman"/>
              <w:lang w:val="en-GB"/>
            </w:rPr>
            <w:instrText xml:space="preserve">CITATION Dod12 \p 230 \n  \y  \t  \l 2057 </w:instrText>
          </w:r>
          <w:r w:rsidR="00FD6210" w:rsidRPr="00F252CE">
            <w:rPr>
              <w:rFonts w:ascii="Times New Roman" w:hAnsi="Times New Roman" w:cs="Times New Roman"/>
            </w:rPr>
            <w:fldChar w:fldCharType="separate"/>
          </w:r>
          <w:r w:rsidR="00FD6210" w:rsidRPr="00F252CE">
            <w:rPr>
              <w:rFonts w:ascii="Times New Roman" w:hAnsi="Times New Roman" w:cs="Times New Roman"/>
              <w:noProof/>
              <w:lang w:val="en-GB"/>
            </w:rPr>
            <w:t>(p. 230)</w:t>
          </w:r>
          <w:r w:rsidR="00FD6210" w:rsidRPr="00F252CE">
            <w:rPr>
              <w:rFonts w:ascii="Times New Roman" w:hAnsi="Times New Roman" w:cs="Times New Roman"/>
            </w:rPr>
            <w:fldChar w:fldCharType="end"/>
          </w:r>
        </w:sdtContent>
      </w:sdt>
      <w:r w:rsidR="009A08B3" w:rsidRPr="00F252CE">
        <w:rPr>
          <w:rFonts w:ascii="Times New Roman" w:hAnsi="Times New Roman" w:cs="Times New Roman"/>
        </w:rPr>
        <w:t xml:space="preserve">. Even though it is a definition of a stable well-being, and not </w:t>
      </w:r>
      <w:r w:rsidR="00941838" w:rsidRPr="00F252CE">
        <w:rPr>
          <w:rFonts w:ascii="Times New Roman" w:hAnsi="Times New Roman" w:cs="Times New Roman"/>
        </w:rPr>
        <w:t>‘</w:t>
      </w:r>
      <w:r w:rsidR="009A08B3" w:rsidRPr="00F252CE">
        <w:rPr>
          <w:rFonts w:ascii="Times New Roman" w:hAnsi="Times New Roman" w:cs="Times New Roman"/>
        </w:rPr>
        <w:t>well-being</w:t>
      </w:r>
      <w:r w:rsidR="00941838" w:rsidRPr="00F252CE">
        <w:rPr>
          <w:rFonts w:ascii="Times New Roman" w:hAnsi="Times New Roman" w:cs="Times New Roman"/>
        </w:rPr>
        <w:t>’</w:t>
      </w:r>
      <w:r w:rsidR="009A08B3" w:rsidRPr="00F252CE">
        <w:rPr>
          <w:rFonts w:ascii="Times New Roman" w:hAnsi="Times New Roman" w:cs="Times New Roman"/>
        </w:rPr>
        <w:t xml:space="preserve"> in general, this definition will be used </w:t>
      </w:r>
      <w:r w:rsidR="00941838" w:rsidRPr="00F252CE">
        <w:rPr>
          <w:rFonts w:ascii="Times New Roman" w:hAnsi="Times New Roman" w:cs="Times New Roman"/>
        </w:rPr>
        <w:t>to define ‘well-being’</w:t>
      </w:r>
      <w:r w:rsidR="00CA2330" w:rsidRPr="00F252CE">
        <w:rPr>
          <w:rFonts w:ascii="Times New Roman" w:hAnsi="Times New Roman" w:cs="Times New Roman"/>
        </w:rPr>
        <w:t xml:space="preserve"> for the purposes of this report. </w:t>
      </w:r>
    </w:p>
    <w:p w14:paraId="7E8F0D45" w14:textId="531E0254" w:rsidR="009035FB" w:rsidRPr="00F252CE" w:rsidRDefault="00CB15BB" w:rsidP="003976EB">
      <w:pPr>
        <w:spacing w:line="480" w:lineRule="auto"/>
        <w:ind w:firstLine="36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>Dodge et al. (2012)</w:t>
      </w:r>
      <w:r w:rsidR="00C61B1C" w:rsidRPr="00F252CE">
        <w:rPr>
          <w:rFonts w:ascii="Times New Roman" w:hAnsi="Times New Roman" w:cs="Times New Roman"/>
        </w:rPr>
        <w:t xml:space="preserve"> </w:t>
      </w:r>
      <w:r w:rsidR="005775F6" w:rsidRPr="00F252CE">
        <w:rPr>
          <w:rFonts w:ascii="Times New Roman" w:hAnsi="Times New Roman" w:cs="Times New Roman"/>
        </w:rPr>
        <w:t xml:space="preserve">based their definition on </w:t>
      </w:r>
      <w:r w:rsidR="00A94E77" w:rsidRPr="00F252CE">
        <w:rPr>
          <w:rFonts w:ascii="Times New Roman" w:hAnsi="Times New Roman" w:cs="Times New Roman"/>
        </w:rPr>
        <w:t>the concept that well-being is like a</w:t>
      </w:r>
      <w:r w:rsidR="009013EC" w:rsidRPr="00F252CE">
        <w:rPr>
          <w:rFonts w:ascii="Times New Roman" w:hAnsi="Times New Roman" w:cs="Times New Roman"/>
        </w:rPr>
        <w:t xml:space="preserve"> ball on a</w:t>
      </w:r>
      <w:r w:rsidR="00A94E77" w:rsidRPr="00F252CE">
        <w:rPr>
          <w:rFonts w:ascii="Times New Roman" w:hAnsi="Times New Roman" w:cs="Times New Roman"/>
        </w:rPr>
        <w:t xml:space="preserve"> </w:t>
      </w:r>
      <w:r w:rsidR="00DA1E68" w:rsidRPr="00F252CE">
        <w:rPr>
          <w:rFonts w:ascii="Times New Roman" w:hAnsi="Times New Roman" w:cs="Times New Roman"/>
        </w:rPr>
        <w:t>seesaw</w:t>
      </w:r>
      <w:r w:rsidR="001E0E82" w:rsidRPr="00F252CE">
        <w:rPr>
          <w:rFonts w:ascii="Times New Roman" w:hAnsi="Times New Roman" w:cs="Times New Roman"/>
        </w:rPr>
        <w:t>,</w:t>
      </w:r>
      <w:r w:rsidR="00073400" w:rsidRPr="00F252CE">
        <w:rPr>
          <w:rFonts w:ascii="Times New Roman" w:hAnsi="Times New Roman" w:cs="Times New Roman"/>
        </w:rPr>
        <w:t xml:space="preserve"> with one’s psychological, </w:t>
      </w:r>
      <w:r w:rsidR="00ED698F" w:rsidRPr="00F252CE">
        <w:rPr>
          <w:rFonts w:ascii="Times New Roman" w:hAnsi="Times New Roman" w:cs="Times New Roman"/>
        </w:rPr>
        <w:t>social,</w:t>
      </w:r>
      <w:r w:rsidR="00073400" w:rsidRPr="00F252CE">
        <w:rPr>
          <w:rFonts w:ascii="Times New Roman" w:hAnsi="Times New Roman" w:cs="Times New Roman"/>
        </w:rPr>
        <w:t xml:space="preserve"> and physical resources on one end, and psychological, social</w:t>
      </w:r>
      <w:r w:rsidR="00ED698F" w:rsidRPr="00F252CE">
        <w:rPr>
          <w:rFonts w:ascii="Times New Roman" w:hAnsi="Times New Roman" w:cs="Times New Roman"/>
        </w:rPr>
        <w:t>,</w:t>
      </w:r>
      <w:r w:rsidR="00073400" w:rsidRPr="00F252CE">
        <w:rPr>
          <w:rFonts w:ascii="Times New Roman" w:hAnsi="Times New Roman" w:cs="Times New Roman"/>
        </w:rPr>
        <w:t xml:space="preserve"> and physical challenges</w:t>
      </w:r>
      <w:r w:rsidR="00866577" w:rsidRPr="00F252CE">
        <w:rPr>
          <w:rFonts w:ascii="Times New Roman" w:hAnsi="Times New Roman" w:cs="Times New Roman"/>
        </w:rPr>
        <w:t xml:space="preserve"> on the other. </w:t>
      </w:r>
      <w:r w:rsidR="000E7BBC" w:rsidRPr="00F252CE">
        <w:rPr>
          <w:rFonts w:ascii="Times New Roman" w:hAnsi="Times New Roman" w:cs="Times New Roman"/>
        </w:rPr>
        <w:t xml:space="preserve">When one’s well-being is stable, </w:t>
      </w:r>
      <w:r w:rsidR="002801FE" w:rsidRPr="00F252CE">
        <w:rPr>
          <w:rFonts w:ascii="Times New Roman" w:hAnsi="Times New Roman" w:cs="Times New Roman"/>
        </w:rPr>
        <w:t xml:space="preserve">the ball (which represents well-being) is balanced in the middle of the see-saw, meaning that one has the </w:t>
      </w:r>
      <w:r w:rsidR="00313397" w:rsidRPr="00F252CE">
        <w:rPr>
          <w:rFonts w:ascii="Times New Roman" w:hAnsi="Times New Roman" w:cs="Times New Roman"/>
        </w:rPr>
        <w:t>right resources to handle any challenges. However, if on</w:t>
      </w:r>
      <w:r w:rsidR="00824A1E" w:rsidRPr="00F252CE">
        <w:rPr>
          <w:rFonts w:ascii="Times New Roman" w:hAnsi="Times New Roman" w:cs="Times New Roman"/>
        </w:rPr>
        <w:t xml:space="preserve">e has more challenges </w:t>
      </w:r>
      <w:r w:rsidR="00396298" w:rsidRPr="00F252CE">
        <w:rPr>
          <w:rFonts w:ascii="Times New Roman" w:hAnsi="Times New Roman" w:cs="Times New Roman"/>
        </w:rPr>
        <w:t xml:space="preserve">than resources, </w:t>
      </w:r>
      <w:r w:rsidR="00411534" w:rsidRPr="00F252CE">
        <w:rPr>
          <w:rFonts w:ascii="Times New Roman" w:hAnsi="Times New Roman" w:cs="Times New Roman"/>
        </w:rPr>
        <w:t xml:space="preserve">or vice-versa, </w:t>
      </w:r>
      <w:r w:rsidR="00396298" w:rsidRPr="00F252CE">
        <w:rPr>
          <w:rFonts w:ascii="Times New Roman" w:hAnsi="Times New Roman" w:cs="Times New Roman"/>
        </w:rPr>
        <w:t xml:space="preserve">the ball </w:t>
      </w:r>
      <w:r w:rsidR="001E3654" w:rsidRPr="00F252CE">
        <w:rPr>
          <w:rFonts w:ascii="Times New Roman" w:hAnsi="Times New Roman" w:cs="Times New Roman"/>
        </w:rPr>
        <w:t>and seesaw dips to one side, representing an unstable well-being</w:t>
      </w:r>
      <w:r w:rsidR="00411534" w:rsidRPr="00F252CE">
        <w:rPr>
          <w:rFonts w:ascii="Times New Roman" w:hAnsi="Times New Roman" w:cs="Times New Roman"/>
        </w:rPr>
        <w:t xml:space="preserve">. </w:t>
      </w:r>
    </w:p>
    <w:p w14:paraId="414C2F86" w14:textId="6C5A6948" w:rsidR="00E20866" w:rsidRPr="00F252CE" w:rsidRDefault="00C0099B" w:rsidP="003976EB">
      <w:pPr>
        <w:spacing w:line="480" w:lineRule="auto"/>
        <w:ind w:firstLine="36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 xml:space="preserve">But what exactly can challenge and affect one’s well-being? </w:t>
      </w:r>
      <w:r w:rsidR="00D54156" w:rsidRPr="00F252CE">
        <w:rPr>
          <w:rFonts w:ascii="Times New Roman" w:hAnsi="Times New Roman" w:cs="Times New Roman"/>
        </w:rPr>
        <w:t xml:space="preserve">Financial status, </w:t>
      </w:r>
      <w:r w:rsidR="00655224" w:rsidRPr="00F252CE">
        <w:rPr>
          <w:rFonts w:ascii="Times New Roman" w:hAnsi="Times New Roman" w:cs="Times New Roman"/>
        </w:rPr>
        <w:t xml:space="preserve">social interactions, sleep quality, as well as general health affect well-being </w:t>
      </w:r>
      <w:sdt>
        <w:sdtPr>
          <w:rPr>
            <w:rFonts w:ascii="Times New Roman" w:hAnsi="Times New Roman" w:cs="Times New Roman"/>
          </w:rPr>
          <w:id w:val="1389773159"/>
          <w:citation/>
        </w:sdtPr>
        <w:sdtEndPr/>
        <w:sdtContent>
          <w:r w:rsidR="00655224" w:rsidRPr="00F252CE">
            <w:rPr>
              <w:rFonts w:ascii="Times New Roman" w:hAnsi="Times New Roman" w:cs="Times New Roman"/>
            </w:rPr>
            <w:fldChar w:fldCharType="begin"/>
          </w:r>
          <w:r w:rsidR="00655224" w:rsidRPr="00F252CE">
            <w:rPr>
              <w:rFonts w:ascii="Times New Roman" w:hAnsi="Times New Roman" w:cs="Times New Roman"/>
              <w:lang w:val="en-GB"/>
            </w:rPr>
            <w:instrText xml:space="preserve"> CITATION Hal21 \l 2057 </w:instrText>
          </w:r>
          <w:r w:rsidR="00655224" w:rsidRPr="00F252CE">
            <w:rPr>
              <w:rFonts w:ascii="Times New Roman" w:hAnsi="Times New Roman" w:cs="Times New Roman"/>
            </w:rPr>
            <w:fldChar w:fldCharType="separate"/>
          </w:r>
          <w:r w:rsidR="00655224" w:rsidRPr="00F252CE">
            <w:rPr>
              <w:rFonts w:ascii="Times New Roman" w:hAnsi="Times New Roman" w:cs="Times New Roman"/>
              <w:noProof/>
              <w:lang w:val="en-GB"/>
            </w:rPr>
            <w:t>(Halbreich, 2021)</w:t>
          </w:r>
          <w:r w:rsidR="00655224" w:rsidRPr="00F252CE">
            <w:rPr>
              <w:rFonts w:ascii="Times New Roman" w:hAnsi="Times New Roman" w:cs="Times New Roman"/>
            </w:rPr>
            <w:fldChar w:fldCharType="end"/>
          </w:r>
        </w:sdtContent>
      </w:sdt>
      <w:r w:rsidR="00655224" w:rsidRPr="00F252CE">
        <w:rPr>
          <w:rFonts w:ascii="Times New Roman" w:hAnsi="Times New Roman" w:cs="Times New Roman"/>
        </w:rPr>
        <w:t>.</w:t>
      </w:r>
      <w:r w:rsidR="00D32AD8" w:rsidRPr="00F252CE">
        <w:rPr>
          <w:rFonts w:ascii="Times New Roman" w:hAnsi="Times New Roman" w:cs="Times New Roman"/>
        </w:rPr>
        <w:t xml:space="preserve"> Work can also affect well-being</w:t>
      </w:r>
      <w:r w:rsidR="0083529A" w:rsidRPr="00F252CE">
        <w:rPr>
          <w:rFonts w:ascii="Times New Roman" w:hAnsi="Times New Roman" w:cs="Times New Roman"/>
        </w:rPr>
        <w:t xml:space="preserve">: </w:t>
      </w:r>
      <w:r w:rsidR="00DE54B2" w:rsidRPr="00F252CE">
        <w:rPr>
          <w:rFonts w:ascii="Times New Roman" w:hAnsi="Times New Roman" w:cs="Times New Roman"/>
          <w:noProof/>
          <w:lang w:val="en-GB"/>
        </w:rPr>
        <w:t>Sonnentag (2001)</w:t>
      </w:r>
      <w:r w:rsidR="00DE54B2" w:rsidRPr="00F252CE">
        <w:rPr>
          <w:rFonts w:ascii="Times New Roman" w:hAnsi="Times New Roman" w:cs="Times New Roman"/>
        </w:rPr>
        <w:t xml:space="preserve"> </w:t>
      </w:r>
      <w:r w:rsidR="00595F33" w:rsidRPr="00F252CE">
        <w:rPr>
          <w:rFonts w:ascii="Times New Roman" w:hAnsi="Times New Roman" w:cs="Times New Roman"/>
        </w:rPr>
        <w:t xml:space="preserve">found that, in a sample of teachers, </w:t>
      </w:r>
      <w:r w:rsidR="00437E38" w:rsidRPr="00F252CE">
        <w:rPr>
          <w:rFonts w:ascii="Times New Roman" w:hAnsi="Times New Roman" w:cs="Times New Roman"/>
        </w:rPr>
        <w:t>work-related activities had a negative effect on well-being, while</w:t>
      </w:r>
      <w:r w:rsidR="00DE54B2" w:rsidRPr="00F252CE">
        <w:rPr>
          <w:rFonts w:ascii="Times New Roman" w:hAnsi="Times New Roman" w:cs="Times New Roman"/>
        </w:rPr>
        <w:t xml:space="preserve"> lower-effort, social, and physical activities were beneficial </w:t>
      </w:r>
      <w:sdt>
        <w:sdtPr>
          <w:rPr>
            <w:rFonts w:ascii="Times New Roman" w:hAnsi="Times New Roman" w:cs="Times New Roman"/>
          </w:rPr>
          <w:id w:val="2018179776"/>
          <w:citation/>
        </w:sdtPr>
        <w:sdtEndPr/>
        <w:sdtContent>
          <w:r w:rsidR="005138C3" w:rsidRPr="00F252CE">
            <w:rPr>
              <w:rFonts w:ascii="Times New Roman" w:hAnsi="Times New Roman" w:cs="Times New Roman"/>
            </w:rPr>
            <w:fldChar w:fldCharType="begin"/>
          </w:r>
          <w:r w:rsidR="005138C3" w:rsidRPr="00F252CE">
            <w:rPr>
              <w:rFonts w:ascii="Times New Roman" w:hAnsi="Times New Roman" w:cs="Times New Roman"/>
              <w:lang w:val="en-GB"/>
            </w:rPr>
            <w:instrText xml:space="preserve">CITATION Son01 \p 203 \n  \y  \t  \l 2057 </w:instrText>
          </w:r>
          <w:r w:rsidR="005138C3" w:rsidRPr="00F252CE">
            <w:rPr>
              <w:rFonts w:ascii="Times New Roman" w:hAnsi="Times New Roman" w:cs="Times New Roman"/>
            </w:rPr>
            <w:fldChar w:fldCharType="separate"/>
          </w:r>
          <w:r w:rsidR="005138C3" w:rsidRPr="00F252CE">
            <w:rPr>
              <w:rFonts w:ascii="Times New Roman" w:hAnsi="Times New Roman" w:cs="Times New Roman"/>
              <w:noProof/>
              <w:lang w:val="en-GB"/>
            </w:rPr>
            <w:t>(p. 203)</w:t>
          </w:r>
          <w:r w:rsidR="005138C3" w:rsidRPr="00F252CE">
            <w:rPr>
              <w:rFonts w:ascii="Times New Roman" w:hAnsi="Times New Roman" w:cs="Times New Roman"/>
            </w:rPr>
            <w:fldChar w:fldCharType="end"/>
          </w:r>
        </w:sdtContent>
      </w:sdt>
      <w:r w:rsidR="00DE54B2" w:rsidRPr="00F252CE">
        <w:rPr>
          <w:rFonts w:ascii="Times New Roman" w:hAnsi="Times New Roman" w:cs="Times New Roman"/>
        </w:rPr>
        <w:t>.</w:t>
      </w:r>
    </w:p>
    <w:p w14:paraId="61BC99D5" w14:textId="5A34B8A8" w:rsidR="00DC2972" w:rsidRPr="00F252CE" w:rsidRDefault="00842841" w:rsidP="003976EB">
      <w:pPr>
        <w:spacing w:line="480" w:lineRule="auto"/>
        <w:ind w:firstLine="360"/>
        <w:rPr>
          <w:rFonts w:ascii="Times New Roman" w:hAnsi="Times New Roman" w:cs="Times New Roman"/>
          <w:noProof/>
          <w:lang w:val="en-GB"/>
        </w:rPr>
      </w:pPr>
      <w:r w:rsidRPr="00F252CE">
        <w:rPr>
          <w:rFonts w:ascii="Times New Roman" w:hAnsi="Times New Roman" w:cs="Times New Roman"/>
        </w:rPr>
        <w:t xml:space="preserve">Research has also </w:t>
      </w:r>
      <w:r w:rsidR="00256CE3" w:rsidRPr="00F252CE">
        <w:rPr>
          <w:rFonts w:ascii="Times New Roman" w:hAnsi="Times New Roman" w:cs="Times New Roman"/>
        </w:rPr>
        <w:t>investigated</w:t>
      </w:r>
      <w:r w:rsidRPr="00F252CE">
        <w:rPr>
          <w:rFonts w:ascii="Times New Roman" w:hAnsi="Times New Roman" w:cs="Times New Roman"/>
        </w:rPr>
        <w:t xml:space="preserve"> </w:t>
      </w:r>
      <w:r w:rsidR="00990D4D" w:rsidRPr="00F252CE">
        <w:rPr>
          <w:rFonts w:ascii="Times New Roman" w:hAnsi="Times New Roman" w:cs="Times New Roman"/>
        </w:rPr>
        <w:t xml:space="preserve">how one’s environment affects well-being (environmental well-being). </w:t>
      </w:r>
      <w:r w:rsidR="0057749B" w:rsidRPr="00F252CE">
        <w:rPr>
          <w:rFonts w:ascii="Times New Roman" w:hAnsi="Times New Roman" w:cs="Times New Roman"/>
        </w:rPr>
        <w:t>Those living closer to green space</w:t>
      </w:r>
      <w:r w:rsidR="00152D10" w:rsidRPr="00F252CE">
        <w:rPr>
          <w:rFonts w:ascii="Times New Roman" w:hAnsi="Times New Roman" w:cs="Times New Roman"/>
        </w:rPr>
        <w:t>s</w:t>
      </w:r>
      <w:r w:rsidR="00CD7149" w:rsidRPr="00F252CE">
        <w:rPr>
          <w:rFonts w:ascii="Times New Roman" w:hAnsi="Times New Roman" w:cs="Times New Roman"/>
        </w:rPr>
        <w:t>, such a</w:t>
      </w:r>
      <w:r w:rsidR="009F6F56" w:rsidRPr="00F252CE">
        <w:rPr>
          <w:rFonts w:ascii="Times New Roman" w:hAnsi="Times New Roman" w:cs="Times New Roman"/>
        </w:rPr>
        <w:t>s parks and gardens,</w:t>
      </w:r>
      <w:r w:rsidR="0057749B" w:rsidRPr="00F252CE">
        <w:rPr>
          <w:rFonts w:ascii="Times New Roman" w:hAnsi="Times New Roman" w:cs="Times New Roman"/>
        </w:rPr>
        <w:t xml:space="preserve"> </w:t>
      </w:r>
      <w:r w:rsidR="00D47015" w:rsidRPr="00F252CE">
        <w:rPr>
          <w:rFonts w:ascii="Times New Roman" w:hAnsi="Times New Roman" w:cs="Times New Roman"/>
        </w:rPr>
        <w:t>have been found to have higher well-being</w:t>
      </w:r>
      <w:r w:rsidR="007A62D9" w:rsidRPr="00F252CE">
        <w:rPr>
          <w:rFonts w:ascii="Times New Roman" w:hAnsi="Times New Roman" w:cs="Times New Roman"/>
        </w:rPr>
        <w:t xml:space="preserve"> </w:t>
      </w:r>
      <w:r w:rsidR="001D460C" w:rsidRPr="00F252CE">
        <w:rPr>
          <w:rFonts w:ascii="Times New Roman" w:hAnsi="Times New Roman" w:cs="Times New Roman"/>
          <w:noProof/>
          <w:lang w:val="en-GB"/>
        </w:rPr>
        <w:t>(Ma et al., 2019</w:t>
      </w:r>
      <w:r w:rsidR="00F60274" w:rsidRPr="00F252CE">
        <w:rPr>
          <w:rFonts w:ascii="Times New Roman" w:hAnsi="Times New Roman" w:cs="Times New Roman"/>
          <w:noProof/>
          <w:lang w:val="en-GB"/>
        </w:rPr>
        <w:t>; Maas et al., 2006</w:t>
      </w:r>
      <w:r w:rsidR="00102E28" w:rsidRPr="00F252CE">
        <w:rPr>
          <w:rFonts w:ascii="Times New Roman" w:hAnsi="Times New Roman" w:cs="Times New Roman"/>
          <w:noProof/>
          <w:lang w:val="en-GB"/>
        </w:rPr>
        <w:t xml:space="preserve">; </w:t>
      </w:r>
      <w:r w:rsidR="008C3039" w:rsidRPr="00F252CE">
        <w:rPr>
          <w:rFonts w:ascii="Times New Roman" w:hAnsi="Times New Roman" w:cs="Times New Roman"/>
          <w:noProof/>
          <w:lang w:val="en-GB"/>
        </w:rPr>
        <w:t>Houlden et al., 2019)</w:t>
      </w:r>
      <w:r w:rsidR="00B00E8B" w:rsidRPr="00F252CE">
        <w:rPr>
          <w:rFonts w:ascii="Times New Roman" w:hAnsi="Times New Roman" w:cs="Times New Roman"/>
          <w:noProof/>
          <w:lang w:val="en-GB"/>
        </w:rPr>
        <w:t xml:space="preserve"> and </w:t>
      </w:r>
      <w:r w:rsidR="00EB7243" w:rsidRPr="00F252CE">
        <w:rPr>
          <w:rFonts w:ascii="Times New Roman" w:hAnsi="Times New Roman" w:cs="Times New Roman"/>
          <w:noProof/>
          <w:lang w:val="en-GB"/>
        </w:rPr>
        <w:t xml:space="preserve">those living in </w:t>
      </w:r>
      <w:r w:rsidR="00921B6C" w:rsidRPr="00F252CE">
        <w:rPr>
          <w:rFonts w:ascii="Times New Roman" w:hAnsi="Times New Roman" w:cs="Times New Roman"/>
          <w:noProof/>
          <w:lang w:val="en-GB"/>
        </w:rPr>
        <w:t>greater amount</w:t>
      </w:r>
      <w:r w:rsidR="00EB7243" w:rsidRPr="00F252CE">
        <w:rPr>
          <w:rFonts w:ascii="Times New Roman" w:hAnsi="Times New Roman" w:cs="Times New Roman"/>
          <w:noProof/>
          <w:lang w:val="en-GB"/>
        </w:rPr>
        <w:t>s</w:t>
      </w:r>
      <w:r w:rsidR="00921B6C" w:rsidRPr="00F252CE">
        <w:rPr>
          <w:rFonts w:ascii="Times New Roman" w:hAnsi="Times New Roman" w:cs="Times New Roman"/>
          <w:noProof/>
          <w:lang w:val="en-GB"/>
        </w:rPr>
        <w:t xml:space="preserve"> of green space</w:t>
      </w:r>
      <w:r w:rsidR="00EB7243" w:rsidRPr="00F252CE">
        <w:rPr>
          <w:rFonts w:ascii="Times New Roman" w:hAnsi="Times New Roman" w:cs="Times New Roman"/>
          <w:noProof/>
          <w:lang w:val="en-GB"/>
        </w:rPr>
        <w:t xml:space="preserve"> show less mental distress</w:t>
      </w:r>
      <w:r w:rsidR="000543F5" w:rsidRPr="00F252CE">
        <w:rPr>
          <w:rFonts w:ascii="Times New Roman" w:hAnsi="Times New Roman" w:cs="Times New Roman"/>
          <w:noProof/>
          <w:lang w:val="en-GB"/>
        </w:rPr>
        <w:t xml:space="preserve"> </w:t>
      </w:r>
      <w:r w:rsidR="00226439" w:rsidRPr="00F252CE">
        <w:rPr>
          <w:rFonts w:ascii="Times New Roman" w:hAnsi="Times New Roman" w:cs="Times New Roman"/>
          <w:noProof/>
          <w:lang w:val="en-GB"/>
        </w:rPr>
        <w:t>(White et al., 2013</w:t>
      </w:r>
      <w:r w:rsidR="00A90CDB" w:rsidRPr="00F252CE">
        <w:rPr>
          <w:rFonts w:ascii="Times New Roman" w:hAnsi="Times New Roman" w:cs="Times New Roman"/>
          <w:noProof/>
          <w:lang w:val="en-GB"/>
        </w:rPr>
        <w:t>a</w:t>
      </w:r>
      <w:r w:rsidR="00226439" w:rsidRPr="00F252CE">
        <w:rPr>
          <w:rFonts w:ascii="Times New Roman" w:hAnsi="Times New Roman" w:cs="Times New Roman"/>
          <w:noProof/>
          <w:lang w:val="en-GB"/>
        </w:rPr>
        <w:t>)</w:t>
      </w:r>
      <w:r w:rsidR="00E20547" w:rsidRPr="00F252CE">
        <w:rPr>
          <w:rFonts w:ascii="Times New Roman" w:hAnsi="Times New Roman" w:cs="Times New Roman"/>
          <w:noProof/>
          <w:lang w:val="en-GB"/>
        </w:rPr>
        <w:t>.</w:t>
      </w:r>
      <w:r w:rsidR="005775F6" w:rsidRPr="00F252CE">
        <w:rPr>
          <w:rFonts w:ascii="Times New Roman" w:hAnsi="Times New Roman" w:cs="Times New Roman"/>
        </w:rPr>
        <w:t xml:space="preserve"> </w:t>
      </w:r>
      <w:r w:rsidR="00DA2D58" w:rsidRPr="00F252CE">
        <w:rPr>
          <w:rFonts w:ascii="Times New Roman" w:hAnsi="Times New Roman" w:cs="Times New Roman"/>
        </w:rPr>
        <w:t>Green space</w:t>
      </w:r>
      <w:r w:rsidR="00FF6D32" w:rsidRPr="00F252CE">
        <w:rPr>
          <w:rFonts w:ascii="Times New Roman" w:hAnsi="Times New Roman" w:cs="Times New Roman"/>
        </w:rPr>
        <w:t>s</w:t>
      </w:r>
      <w:r w:rsidR="00CD7149" w:rsidRPr="00F252CE">
        <w:rPr>
          <w:rFonts w:ascii="Times New Roman" w:hAnsi="Times New Roman" w:cs="Times New Roman"/>
        </w:rPr>
        <w:t xml:space="preserve"> </w:t>
      </w:r>
      <w:r w:rsidR="00DA2D58" w:rsidRPr="00F252CE">
        <w:rPr>
          <w:rFonts w:ascii="Times New Roman" w:hAnsi="Times New Roman" w:cs="Times New Roman"/>
        </w:rPr>
        <w:t>ha</w:t>
      </w:r>
      <w:r w:rsidR="00FF6D32" w:rsidRPr="00F252CE">
        <w:rPr>
          <w:rFonts w:ascii="Times New Roman" w:hAnsi="Times New Roman" w:cs="Times New Roman"/>
        </w:rPr>
        <w:t>ve</w:t>
      </w:r>
      <w:r w:rsidR="00DA2D58" w:rsidRPr="00F252CE">
        <w:rPr>
          <w:rFonts w:ascii="Times New Roman" w:hAnsi="Times New Roman" w:cs="Times New Roman"/>
        </w:rPr>
        <w:t xml:space="preserve"> also been found to have </w:t>
      </w:r>
      <w:r w:rsidR="00DA2D58" w:rsidRPr="00F252CE">
        <w:rPr>
          <w:rFonts w:ascii="Times New Roman" w:hAnsi="Times New Roman" w:cs="Times New Roman"/>
        </w:rPr>
        <w:lastRenderedPageBreak/>
        <w:t>restorative effects</w:t>
      </w:r>
      <w:r w:rsidR="00F32CE5" w:rsidRPr="00F252CE">
        <w:rPr>
          <w:rFonts w:ascii="Times New Roman" w:hAnsi="Times New Roman" w:cs="Times New Roman"/>
        </w:rPr>
        <w:t xml:space="preserve"> by reducing headaches and stress levels</w:t>
      </w:r>
      <w:r w:rsidR="00BE2541" w:rsidRPr="00F252CE">
        <w:rPr>
          <w:rFonts w:ascii="Times New Roman" w:hAnsi="Times New Roman" w:cs="Times New Roman"/>
        </w:rPr>
        <w:t xml:space="preserve"> </w:t>
      </w:r>
      <w:r w:rsidR="00700B4C" w:rsidRPr="00F252CE">
        <w:rPr>
          <w:rFonts w:ascii="Times New Roman" w:hAnsi="Times New Roman" w:cs="Times New Roman"/>
          <w:noProof/>
          <w:lang w:val="en-GB"/>
        </w:rPr>
        <w:t>(Hansmann et al., 2007)</w:t>
      </w:r>
      <w:r w:rsidR="00A34D9B" w:rsidRPr="00F252CE">
        <w:rPr>
          <w:rFonts w:ascii="Times New Roman" w:hAnsi="Times New Roman" w:cs="Times New Roman"/>
        </w:rPr>
        <w:t xml:space="preserve">, with </w:t>
      </w:r>
      <w:r w:rsidR="00BE2541" w:rsidRPr="00F252CE">
        <w:rPr>
          <w:rFonts w:ascii="Times New Roman" w:hAnsi="Times New Roman" w:cs="Times New Roman"/>
        </w:rPr>
        <w:t xml:space="preserve">activities such as running, walking, and observing nature having a similar restorative effect </w:t>
      </w:r>
      <w:sdt>
        <w:sdtPr>
          <w:rPr>
            <w:rFonts w:ascii="Times New Roman" w:hAnsi="Times New Roman" w:cs="Times New Roman"/>
          </w:rPr>
          <w:id w:val="1181707596"/>
          <w:placeholder>
            <w:docPart w:val="63053593BEAF464D92D244842F05DA2C"/>
          </w:placeholder>
          <w:citation/>
        </w:sdtPr>
        <w:sdtEndPr/>
        <w:sdtContent>
          <w:r w:rsidR="00E158B7" w:rsidRPr="00F252CE">
            <w:rPr>
              <w:rFonts w:ascii="Times New Roman" w:hAnsi="Times New Roman" w:cs="Times New Roman"/>
            </w:rPr>
            <w:fldChar w:fldCharType="begin"/>
          </w:r>
          <w:r w:rsidR="00E158B7" w:rsidRPr="00F252CE">
            <w:rPr>
              <w:rFonts w:ascii="Times New Roman" w:hAnsi="Times New Roman" w:cs="Times New Roman"/>
              <w:lang w:val="en-GB"/>
            </w:rPr>
            <w:instrText xml:space="preserve">CITATION Han07 \p 222 \n  \y  \t  \l 2057 </w:instrText>
          </w:r>
          <w:r w:rsidR="00E158B7" w:rsidRPr="00F252CE">
            <w:rPr>
              <w:rFonts w:ascii="Times New Roman" w:hAnsi="Times New Roman" w:cs="Times New Roman"/>
            </w:rPr>
            <w:fldChar w:fldCharType="separate"/>
          </w:r>
          <w:r w:rsidR="00E158B7" w:rsidRPr="00F252CE">
            <w:rPr>
              <w:rFonts w:ascii="Times New Roman" w:hAnsi="Times New Roman" w:cs="Times New Roman"/>
              <w:noProof/>
              <w:lang w:val="en-GB"/>
            </w:rPr>
            <w:t>(p. 222)</w:t>
          </w:r>
          <w:r w:rsidR="00E158B7" w:rsidRPr="00F252CE">
            <w:rPr>
              <w:rFonts w:ascii="Times New Roman" w:hAnsi="Times New Roman" w:cs="Times New Roman"/>
            </w:rPr>
            <w:fldChar w:fldCharType="end"/>
          </w:r>
        </w:sdtContent>
      </w:sdt>
      <w:r w:rsidR="00E158B7" w:rsidRPr="00F252CE">
        <w:rPr>
          <w:rFonts w:ascii="Times New Roman" w:hAnsi="Times New Roman" w:cs="Times New Roman"/>
        </w:rPr>
        <w:t>.</w:t>
      </w:r>
      <w:r w:rsidR="005E048C" w:rsidRPr="00F252CE">
        <w:rPr>
          <w:rFonts w:ascii="Times New Roman" w:hAnsi="Times New Roman" w:cs="Times New Roman"/>
        </w:rPr>
        <w:t xml:space="preserve"> </w:t>
      </w:r>
      <w:r w:rsidR="00C91572" w:rsidRPr="00F252CE">
        <w:rPr>
          <w:rFonts w:ascii="Times New Roman" w:hAnsi="Times New Roman" w:cs="Times New Roman"/>
        </w:rPr>
        <w:t>Likewise,</w:t>
      </w:r>
      <w:r w:rsidR="00183A5C" w:rsidRPr="00F252CE">
        <w:rPr>
          <w:rFonts w:ascii="Times New Roman" w:hAnsi="Times New Roman" w:cs="Times New Roman"/>
        </w:rPr>
        <w:t xml:space="preserve"> </w:t>
      </w:r>
      <w:r w:rsidR="002E454A" w:rsidRPr="00F252CE">
        <w:rPr>
          <w:rFonts w:ascii="Times New Roman" w:hAnsi="Times New Roman" w:cs="Times New Roman"/>
        </w:rPr>
        <w:t>interacting and living near b</w:t>
      </w:r>
      <w:r w:rsidR="005E048C" w:rsidRPr="00F252CE">
        <w:rPr>
          <w:rFonts w:ascii="Times New Roman" w:hAnsi="Times New Roman" w:cs="Times New Roman"/>
        </w:rPr>
        <w:t>lue space</w:t>
      </w:r>
      <w:r w:rsidR="002E454A" w:rsidRPr="00F252CE">
        <w:rPr>
          <w:rFonts w:ascii="Times New Roman" w:hAnsi="Times New Roman" w:cs="Times New Roman"/>
        </w:rPr>
        <w:t>s</w:t>
      </w:r>
      <w:r w:rsidR="00E747A4" w:rsidRPr="00F252CE">
        <w:rPr>
          <w:rFonts w:ascii="Times New Roman" w:hAnsi="Times New Roman" w:cs="Times New Roman"/>
        </w:rPr>
        <w:t>, such as the coast, ha</w:t>
      </w:r>
      <w:r w:rsidR="00D50742" w:rsidRPr="00F252CE">
        <w:rPr>
          <w:rFonts w:ascii="Times New Roman" w:hAnsi="Times New Roman" w:cs="Times New Roman"/>
        </w:rPr>
        <w:t>s</w:t>
      </w:r>
      <w:r w:rsidR="00E747A4" w:rsidRPr="00F252CE">
        <w:rPr>
          <w:rFonts w:ascii="Times New Roman" w:hAnsi="Times New Roman" w:cs="Times New Roman"/>
        </w:rPr>
        <w:t xml:space="preserve"> also been associated with </w:t>
      </w:r>
      <w:r w:rsidR="00E924D2" w:rsidRPr="00F252CE">
        <w:rPr>
          <w:rFonts w:ascii="Times New Roman" w:hAnsi="Times New Roman" w:cs="Times New Roman"/>
        </w:rPr>
        <w:t xml:space="preserve">benefiting </w:t>
      </w:r>
      <w:r w:rsidR="00F26C29" w:rsidRPr="00F252CE">
        <w:rPr>
          <w:rFonts w:ascii="Times New Roman" w:hAnsi="Times New Roman" w:cs="Times New Roman"/>
        </w:rPr>
        <w:t xml:space="preserve">general and mental health </w:t>
      </w:r>
      <w:r w:rsidR="002325B7" w:rsidRPr="00F252CE">
        <w:rPr>
          <w:rFonts w:ascii="Times New Roman" w:hAnsi="Times New Roman" w:cs="Times New Roman"/>
          <w:noProof/>
          <w:lang w:val="en-GB"/>
        </w:rPr>
        <w:t>(Pasanen et al., 2019</w:t>
      </w:r>
      <w:r w:rsidR="002E454A" w:rsidRPr="00F252CE">
        <w:rPr>
          <w:rFonts w:ascii="Times New Roman" w:hAnsi="Times New Roman" w:cs="Times New Roman"/>
          <w:noProof/>
          <w:lang w:val="en-GB"/>
        </w:rPr>
        <w:t xml:space="preserve">; </w:t>
      </w:r>
      <w:r w:rsidR="00B53F27" w:rsidRPr="00F252CE">
        <w:rPr>
          <w:rFonts w:ascii="Times New Roman" w:hAnsi="Times New Roman" w:cs="Times New Roman"/>
          <w:noProof/>
          <w:lang w:val="en-GB"/>
        </w:rPr>
        <w:t>White et al., 2013b</w:t>
      </w:r>
      <w:r w:rsidR="002325B7" w:rsidRPr="00F252CE">
        <w:rPr>
          <w:rFonts w:ascii="Times New Roman" w:hAnsi="Times New Roman" w:cs="Times New Roman"/>
          <w:noProof/>
          <w:lang w:val="en-GB"/>
        </w:rPr>
        <w:t>)</w:t>
      </w:r>
      <w:r w:rsidR="00B53F27" w:rsidRPr="00F252CE">
        <w:rPr>
          <w:rFonts w:ascii="Times New Roman" w:hAnsi="Times New Roman" w:cs="Times New Roman"/>
          <w:noProof/>
          <w:lang w:val="en-GB"/>
        </w:rPr>
        <w:t>.</w:t>
      </w:r>
      <w:r w:rsidR="008D6257" w:rsidRPr="00F252CE">
        <w:rPr>
          <w:rFonts w:ascii="Times New Roman" w:hAnsi="Times New Roman" w:cs="Times New Roman"/>
          <w:noProof/>
          <w:lang w:val="en-GB"/>
        </w:rPr>
        <w:t xml:space="preserve"> </w:t>
      </w:r>
    </w:p>
    <w:p w14:paraId="59EAC78D" w14:textId="51543A9E" w:rsidR="5CA3F3FC" w:rsidRPr="00F252CE" w:rsidRDefault="002F67C8" w:rsidP="003976EB">
      <w:pPr>
        <w:spacing w:line="480" w:lineRule="auto"/>
        <w:ind w:firstLine="360"/>
        <w:rPr>
          <w:rFonts w:ascii="Times New Roman" w:hAnsi="Times New Roman" w:cs="Times New Roman"/>
          <w:noProof/>
          <w:lang w:val="en-GB"/>
        </w:rPr>
      </w:pPr>
      <w:r w:rsidRPr="00F252CE">
        <w:rPr>
          <w:rFonts w:ascii="Times New Roman" w:hAnsi="Times New Roman" w:cs="Times New Roman"/>
          <w:noProof/>
          <w:lang w:val="en-GB"/>
        </w:rPr>
        <w:t>Based on previous literature, the purpose of this study is to explore the themes of individual and environmental well-being</w:t>
      </w:r>
      <w:r w:rsidR="009F05EC" w:rsidRPr="00F252CE">
        <w:rPr>
          <w:rFonts w:ascii="Times New Roman" w:hAnsi="Times New Roman" w:cs="Times New Roman"/>
          <w:noProof/>
          <w:lang w:val="en-GB"/>
        </w:rPr>
        <w:t>, and investigating how these two forms of well-being interact with eachother</w:t>
      </w:r>
    </w:p>
    <w:p w14:paraId="2759A2D5" w14:textId="34C87A47" w:rsidR="00DC3296" w:rsidRPr="00F252CE" w:rsidRDefault="00DC3296" w:rsidP="003976EB">
      <w:pPr>
        <w:spacing w:line="480" w:lineRule="auto"/>
        <w:rPr>
          <w:rFonts w:ascii="Times New Roman" w:hAnsi="Times New Roman" w:cs="Times New Roman"/>
          <w:noProof/>
          <w:lang w:val="en-GB"/>
        </w:rPr>
      </w:pPr>
      <w:r w:rsidRPr="00F252CE">
        <w:rPr>
          <w:rFonts w:ascii="Times New Roman" w:hAnsi="Times New Roman" w:cs="Times New Roman"/>
          <w:noProof/>
          <w:lang w:val="en-GB"/>
        </w:rPr>
        <w:br w:type="page"/>
      </w:r>
    </w:p>
    <w:p w14:paraId="0A07D8C7" w14:textId="77777777" w:rsidR="00DC3296" w:rsidRPr="00F252CE" w:rsidRDefault="00DC3296" w:rsidP="003976EB">
      <w:pPr>
        <w:spacing w:line="480" w:lineRule="auto"/>
        <w:ind w:firstLine="360"/>
        <w:rPr>
          <w:rFonts w:ascii="Times New Roman" w:hAnsi="Times New Roman" w:cs="Times New Roman"/>
          <w:noProof/>
          <w:lang w:val="en-GB"/>
        </w:rPr>
      </w:pPr>
    </w:p>
    <w:p w14:paraId="773385B4" w14:textId="78FCCF3C" w:rsidR="0029193D" w:rsidRPr="00F252CE" w:rsidRDefault="00B36657" w:rsidP="003976EB">
      <w:pPr>
        <w:spacing w:line="48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52CE">
        <w:rPr>
          <w:rFonts w:ascii="Times New Roman" w:hAnsi="Times New Roman" w:cs="Times New Roman"/>
          <w:b/>
          <w:bCs/>
          <w:sz w:val="32"/>
          <w:szCs w:val="32"/>
        </w:rPr>
        <w:t>Method</w:t>
      </w:r>
    </w:p>
    <w:p w14:paraId="15A7307A" w14:textId="1964456D" w:rsidR="00B36657" w:rsidRPr="00F252CE" w:rsidRDefault="00B36657" w:rsidP="003976EB">
      <w:pPr>
        <w:spacing w:line="48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52CE">
        <w:rPr>
          <w:rFonts w:ascii="Times New Roman" w:hAnsi="Times New Roman" w:cs="Times New Roman"/>
          <w:b/>
          <w:bCs/>
          <w:sz w:val="32"/>
          <w:szCs w:val="32"/>
        </w:rPr>
        <w:t>Participants</w:t>
      </w:r>
    </w:p>
    <w:p w14:paraId="36C81414" w14:textId="254DAFA4" w:rsidR="00454E94" w:rsidRPr="00F252CE" w:rsidRDefault="00445DCB" w:rsidP="003976EB">
      <w:pPr>
        <w:spacing w:line="480" w:lineRule="auto"/>
        <w:ind w:firstLine="36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 xml:space="preserve">A </w:t>
      </w:r>
      <w:r w:rsidR="0048684F" w:rsidRPr="00F252CE">
        <w:rPr>
          <w:rFonts w:ascii="Times New Roman" w:hAnsi="Times New Roman" w:cs="Times New Roman"/>
        </w:rPr>
        <w:t xml:space="preserve">transcription of a </w:t>
      </w:r>
      <w:r w:rsidR="00B95824" w:rsidRPr="00F252CE">
        <w:rPr>
          <w:rFonts w:ascii="Times New Roman" w:hAnsi="Times New Roman" w:cs="Times New Roman"/>
        </w:rPr>
        <w:t>single participant’s interview was provided for thematic analysis</w:t>
      </w:r>
      <w:r w:rsidR="005616D7">
        <w:rPr>
          <w:rFonts w:ascii="Times New Roman" w:hAnsi="Times New Roman" w:cs="Times New Roman"/>
        </w:rPr>
        <w:t xml:space="preserve"> (</w:t>
      </w:r>
      <w:r w:rsidR="003D31DD">
        <w:rPr>
          <w:rFonts w:ascii="Times New Roman" w:hAnsi="Times New Roman" w:cs="Times New Roman"/>
        </w:rPr>
        <w:t>Appendix A)</w:t>
      </w:r>
      <w:r w:rsidR="00B95824" w:rsidRPr="00F252CE">
        <w:rPr>
          <w:rFonts w:ascii="Times New Roman" w:hAnsi="Times New Roman" w:cs="Times New Roman"/>
        </w:rPr>
        <w:t>.</w:t>
      </w:r>
      <w:r w:rsidR="0048684F" w:rsidRPr="00F252CE">
        <w:rPr>
          <w:rFonts w:ascii="Times New Roman" w:hAnsi="Times New Roman" w:cs="Times New Roman"/>
        </w:rPr>
        <w:t xml:space="preserve"> </w:t>
      </w:r>
    </w:p>
    <w:p w14:paraId="0FEB538B" w14:textId="3130B0ED" w:rsidR="00B36657" w:rsidRPr="00F252CE" w:rsidRDefault="00454E94" w:rsidP="003976EB">
      <w:pPr>
        <w:spacing w:line="48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52CE">
        <w:rPr>
          <w:rFonts w:ascii="Times New Roman" w:hAnsi="Times New Roman" w:cs="Times New Roman"/>
          <w:b/>
          <w:bCs/>
          <w:sz w:val="32"/>
          <w:szCs w:val="32"/>
        </w:rPr>
        <w:t>Data collection</w:t>
      </w:r>
    </w:p>
    <w:p w14:paraId="340041CD" w14:textId="49D77781" w:rsidR="006105A1" w:rsidRPr="00F252CE" w:rsidRDefault="006105A1" w:rsidP="003976EB">
      <w:pPr>
        <w:spacing w:line="480" w:lineRule="auto"/>
        <w:ind w:firstLine="36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 xml:space="preserve">The interview transcript was already provided, however, if </w:t>
      </w:r>
      <w:r w:rsidR="00133050" w:rsidRPr="00F252CE">
        <w:rPr>
          <w:rFonts w:ascii="Times New Roman" w:hAnsi="Times New Roman" w:cs="Times New Roman"/>
        </w:rPr>
        <w:t xml:space="preserve">data collection were to occur, </w:t>
      </w:r>
      <w:r w:rsidR="00BF29DE" w:rsidRPr="00F252CE">
        <w:rPr>
          <w:rFonts w:ascii="Times New Roman" w:hAnsi="Times New Roman" w:cs="Times New Roman"/>
        </w:rPr>
        <w:t xml:space="preserve">consent and debrief forms would be developed. </w:t>
      </w:r>
      <w:r w:rsidR="00925DAC" w:rsidRPr="00F252CE">
        <w:rPr>
          <w:rFonts w:ascii="Times New Roman" w:hAnsi="Times New Roman" w:cs="Times New Roman"/>
        </w:rPr>
        <w:t>A consent form</w:t>
      </w:r>
      <w:r w:rsidR="00852996" w:rsidRPr="00F252CE">
        <w:rPr>
          <w:rFonts w:ascii="Times New Roman" w:hAnsi="Times New Roman" w:cs="Times New Roman"/>
        </w:rPr>
        <w:t>,</w:t>
      </w:r>
      <w:r w:rsidR="00925DAC" w:rsidRPr="00F252CE">
        <w:rPr>
          <w:rFonts w:ascii="Times New Roman" w:hAnsi="Times New Roman" w:cs="Times New Roman"/>
        </w:rPr>
        <w:t xml:space="preserve"> detailing </w:t>
      </w:r>
      <w:r w:rsidR="0065030C" w:rsidRPr="00F252CE">
        <w:rPr>
          <w:rFonts w:ascii="Times New Roman" w:hAnsi="Times New Roman" w:cs="Times New Roman"/>
        </w:rPr>
        <w:t>information about the interview</w:t>
      </w:r>
      <w:r w:rsidR="009656F2" w:rsidRPr="00F252CE">
        <w:rPr>
          <w:rFonts w:ascii="Times New Roman" w:hAnsi="Times New Roman" w:cs="Times New Roman"/>
        </w:rPr>
        <w:t>,</w:t>
      </w:r>
      <w:r w:rsidR="00F71596" w:rsidRPr="00F252CE">
        <w:rPr>
          <w:rFonts w:ascii="Times New Roman" w:hAnsi="Times New Roman" w:cs="Times New Roman"/>
        </w:rPr>
        <w:t xml:space="preserve"> </w:t>
      </w:r>
      <w:r w:rsidR="00852996" w:rsidRPr="00F252CE">
        <w:rPr>
          <w:rFonts w:ascii="Times New Roman" w:hAnsi="Times New Roman" w:cs="Times New Roman"/>
        </w:rPr>
        <w:t xml:space="preserve">participant </w:t>
      </w:r>
      <w:r w:rsidR="00F71596" w:rsidRPr="00F252CE">
        <w:rPr>
          <w:rFonts w:ascii="Times New Roman" w:hAnsi="Times New Roman" w:cs="Times New Roman"/>
        </w:rPr>
        <w:t>withdrawal rights</w:t>
      </w:r>
      <w:r w:rsidR="009656F2" w:rsidRPr="00F252CE">
        <w:rPr>
          <w:rFonts w:ascii="Times New Roman" w:hAnsi="Times New Roman" w:cs="Times New Roman"/>
        </w:rPr>
        <w:t xml:space="preserve">, </w:t>
      </w:r>
      <w:r w:rsidR="0064369B" w:rsidRPr="00F252CE">
        <w:rPr>
          <w:rFonts w:ascii="Times New Roman" w:hAnsi="Times New Roman" w:cs="Times New Roman"/>
        </w:rPr>
        <w:t xml:space="preserve">and </w:t>
      </w:r>
      <w:r w:rsidR="00852996" w:rsidRPr="00F252CE">
        <w:rPr>
          <w:rFonts w:ascii="Times New Roman" w:hAnsi="Times New Roman" w:cs="Times New Roman"/>
        </w:rPr>
        <w:t xml:space="preserve">data </w:t>
      </w:r>
      <w:r w:rsidR="009656F2" w:rsidRPr="00F252CE">
        <w:rPr>
          <w:rFonts w:ascii="Times New Roman" w:hAnsi="Times New Roman" w:cs="Times New Roman"/>
        </w:rPr>
        <w:t>confidentiality</w:t>
      </w:r>
      <w:r w:rsidR="00C244AC" w:rsidRPr="00F252CE">
        <w:rPr>
          <w:rFonts w:ascii="Times New Roman" w:hAnsi="Times New Roman" w:cs="Times New Roman"/>
        </w:rPr>
        <w:t>,</w:t>
      </w:r>
      <w:r w:rsidR="0065030C" w:rsidRPr="00F252CE">
        <w:rPr>
          <w:rFonts w:ascii="Times New Roman" w:hAnsi="Times New Roman" w:cs="Times New Roman"/>
        </w:rPr>
        <w:t xml:space="preserve"> </w:t>
      </w:r>
      <w:r w:rsidR="00925DAC" w:rsidRPr="00F252CE">
        <w:rPr>
          <w:rFonts w:ascii="Times New Roman" w:hAnsi="Times New Roman" w:cs="Times New Roman"/>
        </w:rPr>
        <w:t>would be given to participants</w:t>
      </w:r>
      <w:r w:rsidR="006C3240" w:rsidRPr="00F252CE">
        <w:rPr>
          <w:rFonts w:ascii="Times New Roman" w:hAnsi="Times New Roman" w:cs="Times New Roman"/>
        </w:rPr>
        <w:t xml:space="preserve"> before the interview</w:t>
      </w:r>
      <w:r w:rsidR="00C82408" w:rsidRPr="00F252CE">
        <w:rPr>
          <w:rFonts w:ascii="Times New Roman" w:hAnsi="Times New Roman" w:cs="Times New Roman"/>
        </w:rPr>
        <w:t xml:space="preserve"> to gain informed consent. </w:t>
      </w:r>
      <w:r w:rsidR="0064369B" w:rsidRPr="00F252CE">
        <w:rPr>
          <w:rFonts w:ascii="Times New Roman" w:hAnsi="Times New Roman" w:cs="Times New Roman"/>
        </w:rPr>
        <w:t xml:space="preserve">The consent form would also disclose that the interview </w:t>
      </w:r>
      <w:r w:rsidR="00AD286C" w:rsidRPr="00F252CE">
        <w:rPr>
          <w:rFonts w:ascii="Times New Roman" w:hAnsi="Times New Roman" w:cs="Times New Roman"/>
        </w:rPr>
        <w:t>would be recorded, and any personal information would be removed or ch</w:t>
      </w:r>
      <w:r w:rsidR="005F2265" w:rsidRPr="00F252CE">
        <w:rPr>
          <w:rFonts w:ascii="Times New Roman" w:hAnsi="Times New Roman" w:cs="Times New Roman"/>
        </w:rPr>
        <w:t>anged. A</w:t>
      </w:r>
      <w:r w:rsidR="006C3240" w:rsidRPr="00F252CE">
        <w:rPr>
          <w:rFonts w:ascii="Times New Roman" w:hAnsi="Times New Roman" w:cs="Times New Roman"/>
        </w:rPr>
        <w:t xml:space="preserve"> debrief form would be given after the interview</w:t>
      </w:r>
      <w:r w:rsidR="00F71596" w:rsidRPr="00F252CE">
        <w:rPr>
          <w:rFonts w:ascii="Times New Roman" w:hAnsi="Times New Roman" w:cs="Times New Roman"/>
        </w:rPr>
        <w:t xml:space="preserve">, </w:t>
      </w:r>
      <w:r w:rsidR="00E36B23" w:rsidRPr="00F252CE">
        <w:rPr>
          <w:rFonts w:ascii="Times New Roman" w:hAnsi="Times New Roman" w:cs="Times New Roman"/>
        </w:rPr>
        <w:t xml:space="preserve">describing the study </w:t>
      </w:r>
      <w:proofErr w:type="gramStart"/>
      <w:r w:rsidR="00E36B23" w:rsidRPr="00F252CE">
        <w:rPr>
          <w:rFonts w:ascii="Times New Roman" w:hAnsi="Times New Roman" w:cs="Times New Roman"/>
        </w:rPr>
        <w:t>purpose</w:t>
      </w:r>
      <w:proofErr w:type="gramEnd"/>
      <w:r w:rsidR="00F71596" w:rsidRPr="00F252CE">
        <w:rPr>
          <w:rFonts w:ascii="Times New Roman" w:hAnsi="Times New Roman" w:cs="Times New Roman"/>
        </w:rPr>
        <w:t xml:space="preserve"> and reminding participants </w:t>
      </w:r>
      <w:r w:rsidR="0066491F" w:rsidRPr="00F252CE">
        <w:rPr>
          <w:rFonts w:ascii="Times New Roman" w:hAnsi="Times New Roman" w:cs="Times New Roman"/>
        </w:rPr>
        <w:t>that their data is confidential</w:t>
      </w:r>
      <w:r w:rsidR="00F57EF2" w:rsidRPr="00F252CE">
        <w:rPr>
          <w:rFonts w:ascii="Times New Roman" w:hAnsi="Times New Roman" w:cs="Times New Roman"/>
        </w:rPr>
        <w:t>. Contact details for the researcher would also be provided.</w:t>
      </w:r>
      <w:r w:rsidR="00051E57" w:rsidRPr="00F252CE">
        <w:rPr>
          <w:rFonts w:ascii="Times New Roman" w:hAnsi="Times New Roman" w:cs="Times New Roman"/>
        </w:rPr>
        <w:t xml:space="preserve"> </w:t>
      </w:r>
      <w:r w:rsidR="002F6FD3" w:rsidRPr="00F252CE">
        <w:rPr>
          <w:rFonts w:ascii="Times New Roman" w:hAnsi="Times New Roman" w:cs="Times New Roman"/>
        </w:rPr>
        <w:t>An interview schedule would also be created, and the interview would be recorded with a voice recorder.</w:t>
      </w:r>
    </w:p>
    <w:p w14:paraId="4392EF36" w14:textId="18CBD28B" w:rsidR="003976EB" w:rsidRPr="00F252CE" w:rsidRDefault="007408DE" w:rsidP="00F252CE">
      <w:pPr>
        <w:spacing w:line="480" w:lineRule="auto"/>
        <w:ind w:firstLine="36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 xml:space="preserve">The procedure, if the study was conducted, would begin with showing the </w:t>
      </w:r>
      <w:r w:rsidR="000F03E2" w:rsidRPr="00F252CE">
        <w:rPr>
          <w:rFonts w:ascii="Times New Roman" w:hAnsi="Times New Roman" w:cs="Times New Roman"/>
        </w:rPr>
        <w:t>participant the consent form</w:t>
      </w:r>
      <w:r w:rsidR="008D259A" w:rsidRPr="00F252CE">
        <w:rPr>
          <w:rFonts w:ascii="Times New Roman" w:hAnsi="Times New Roman" w:cs="Times New Roman"/>
        </w:rPr>
        <w:t xml:space="preserve"> and </w:t>
      </w:r>
      <w:r w:rsidR="00C82408" w:rsidRPr="00F252CE">
        <w:rPr>
          <w:rFonts w:ascii="Times New Roman" w:hAnsi="Times New Roman" w:cs="Times New Roman"/>
        </w:rPr>
        <w:t xml:space="preserve">giving them the opportunity to ask any questions they may have. </w:t>
      </w:r>
      <w:r w:rsidR="0063119D" w:rsidRPr="00F252CE">
        <w:rPr>
          <w:rFonts w:ascii="Times New Roman" w:hAnsi="Times New Roman" w:cs="Times New Roman"/>
        </w:rPr>
        <w:t>The interview would then begin once informed consent had been given</w:t>
      </w:r>
      <w:r w:rsidR="00A81961" w:rsidRPr="00F252CE">
        <w:rPr>
          <w:rFonts w:ascii="Times New Roman" w:hAnsi="Times New Roman" w:cs="Times New Roman"/>
        </w:rPr>
        <w:t xml:space="preserve">. </w:t>
      </w:r>
      <w:r w:rsidR="00146CD4" w:rsidRPr="00F252CE">
        <w:rPr>
          <w:rFonts w:ascii="Times New Roman" w:hAnsi="Times New Roman" w:cs="Times New Roman"/>
        </w:rPr>
        <w:t xml:space="preserve">After completion of the interview, the participant would be handed a debrief form, </w:t>
      </w:r>
      <w:r w:rsidR="00E36B23" w:rsidRPr="00F252CE">
        <w:rPr>
          <w:rFonts w:ascii="Times New Roman" w:hAnsi="Times New Roman" w:cs="Times New Roman"/>
        </w:rPr>
        <w:t xml:space="preserve">again detailing the </w:t>
      </w:r>
      <w:r w:rsidR="009C0D43" w:rsidRPr="00F252CE">
        <w:rPr>
          <w:rFonts w:ascii="Times New Roman" w:hAnsi="Times New Roman" w:cs="Times New Roman"/>
        </w:rPr>
        <w:t>purpose of the study</w:t>
      </w:r>
      <w:r w:rsidR="00F57EF2" w:rsidRPr="00F252CE">
        <w:rPr>
          <w:rFonts w:ascii="Times New Roman" w:hAnsi="Times New Roman" w:cs="Times New Roman"/>
        </w:rPr>
        <w:t xml:space="preserve"> and </w:t>
      </w:r>
      <w:r w:rsidR="00226999" w:rsidRPr="00F252CE">
        <w:rPr>
          <w:rFonts w:ascii="Times New Roman" w:hAnsi="Times New Roman" w:cs="Times New Roman"/>
        </w:rPr>
        <w:t>providing the researcher’s contact details</w:t>
      </w:r>
      <w:r w:rsidR="00F252CE">
        <w:rPr>
          <w:rFonts w:ascii="Times New Roman" w:hAnsi="Times New Roman" w:cs="Times New Roman"/>
        </w:rPr>
        <w:t>.</w:t>
      </w:r>
    </w:p>
    <w:p w14:paraId="5B202914" w14:textId="79AE2CAC" w:rsidR="00454E94" w:rsidRPr="00F252CE" w:rsidRDefault="00454E94" w:rsidP="003976EB">
      <w:pPr>
        <w:spacing w:line="480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52CE">
        <w:rPr>
          <w:rFonts w:ascii="Times New Roman" w:hAnsi="Times New Roman" w:cs="Times New Roman"/>
          <w:b/>
          <w:bCs/>
          <w:sz w:val="32"/>
          <w:szCs w:val="32"/>
        </w:rPr>
        <w:t>Data Analysis</w:t>
      </w:r>
    </w:p>
    <w:p w14:paraId="766BC902" w14:textId="40D263FD" w:rsidR="5CA3F3FC" w:rsidRPr="00F252CE" w:rsidRDefault="00540D7C" w:rsidP="00F252CE">
      <w:pPr>
        <w:spacing w:line="480" w:lineRule="auto"/>
        <w:ind w:firstLine="72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>Thematic analysis</w:t>
      </w:r>
      <w:r w:rsidR="001C4A24" w:rsidRPr="00F252CE">
        <w:rPr>
          <w:rFonts w:ascii="Times New Roman" w:hAnsi="Times New Roman" w:cs="Times New Roman"/>
        </w:rPr>
        <w:t>,</w:t>
      </w:r>
      <w:r w:rsidRPr="00F252CE">
        <w:rPr>
          <w:rFonts w:ascii="Times New Roman" w:hAnsi="Times New Roman" w:cs="Times New Roman"/>
        </w:rPr>
        <w:t xml:space="preserve"> </w:t>
      </w:r>
      <w:r w:rsidR="002B72A7" w:rsidRPr="00F252CE">
        <w:rPr>
          <w:rFonts w:ascii="Times New Roman" w:hAnsi="Times New Roman" w:cs="Times New Roman"/>
        </w:rPr>
        <w:t xml:space="preserve">developed by </w:t>
      </w:r>
      <w:r w:rsidR="00647266" w:rsidRPr="00F252CE">
        <w:rPr>
          <w:rFonts w:ascii="Times New Roman" w:hAnsi="Times New Roman" w:cs="Times New Roman"/>
        </w:rPr>
        <w:t>Braun</w:t>
      </w:r>
      <w:r w:rsidR="001C4A24" w:rsidRPr="00F252CE">
        <w:rPr>
          <w:rFonts w:ascii="Times New Roman" w:hAnsi="Times New Roman" w:cs="Times New Roman"/>
        </w:rPr>
        <w:t xml:space="preserve"> &amp; Clarke (2013), was used to </w:t>
      </w:r>
      <w:proofErr w:type="spellStart"/>
      <w:proofErr w:type="gramStart"/>
      <w:r w:rsidR="001C4A24" w:rsidRPr="00F252CE">
        <w:rPr>
          <w:rFonts w:ascii="Times New Roman" w:hAnsi="Times New Roman" w:cs="Times New Roman"/>
        </w:rPr>
        <w:t>analyse</w:t>
      </w:r>
      <w:proofErr w:type="spellEnd"/>
      <w:proofErr w:type="gramEnd"/>
      <w:r w:rsidR="001C4A24" w:rsidRPr="00F252CE">
        <w:rPr>
          <w:rFonts w:ascii="Times New Roman" w:hAnsi="Times New Roman" w:cs="Times New Roman"/>
        </w:rPr>
        <w:t xml:space="preserve"> </w:t>
      </w:r>
      <w:r w:rsidR="304490CD" w:rsidRPr="00F252CE">
        <w:rPr>
          <w:rFonts w:ascii="Times New Roman" w:hAnsi="Times New Roman" w:cs="Times New Roman"/>
        </w:rPr>
        <w:t xml:space="preserve">and identify </w:t>
      </w:r>
      <w:r w:rsidR="001C4A24" w:rsidRPr="00F252CE">
        <w:rPr>
          <w:rFonts w:ascii="Times New Roman" w:hAnsi="Times New Roman" w:cs="Times New Roman"/>
        </w:rPr>
        <w:t>themes and sub-themes in the transcript.</w:t>
      </w:r>
    </w:p>
    <w:p w14:paraId="6F71EB0E" w14:textId="79FC3B19" w:rsidR="5CA3F3FC" w:rsidRPr="00F252CE" w:rsidRDefault="4E31D93E" w:rsidP="00DC3296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F252CE">
        <w:rPr>
          <w:rFonts w:ascii="Times New Roman" w:hAnsi="Times New Roman" w:cs="Times New Roman"/>
          <w:b/>
          <w:bCs/>
          <w:sz w:val="32"/>
          <w:szCs w:val="32"/>
        </w:rPr>
        <w:lastRenderedPageBreak/>
        <w:t>Results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04"/>
        <w:gridCol w:w="2658"/>
        <w:gridCol w:w="549"/>
        <w:gridCol w:w="2400"/>
        <w:gridCol w:w="3349"/>
      </w:tblGrid>
      <w:tr w:rsidR="6A4BEA36" w:rsidRPr="00F252CE" w14:paraId="45A33982" w14:textId="77777777" w:rsidTr="5E3E2849">
        <w:tc>
          <w:tcPr>
            <w:tcW w:w="3062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C4E039F" w14:textId="513FC2ED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  <w:b/>
                <w:bCs/>
              </w:rPr>
              <w:t>Themes</w:t>
            </w:r>
          </w:p>
        </w:tc>
        <w:tc>
          <w:tcPr>
            <w:tcW w:w="294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</w:tcPr>
          <w:p w14:paraId="385D62D5" w14:textId="0F5208F6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  <w:b/>
                <w:bCs/>
              </w:rPr>
              <w:t>Sub-themes</w:t>
            </w:r>
          </w:p>
        </w:tc>
        <w:tc>
          <w:tcPr>
            <w:tcW w:w="334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</w:tcPr>
          <w:p w14:paraId="15044C32" w14:textId="4062CA4F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  <w:b/>
                <w:bCs/>
              </w:rPr>
              <w:t>Supporting Quotes</w:t>
            </w:r>
          </w:p>
        </w:tc>
      </w:tr>
      <w:tr w:rsidR="6A4BEA36" w:rsidRPr="00F252CE" w14:paraId="0EF8F116" w14:textId="77777777" w:rsidTr="5E3E2849">
        <w:tc>
          <w:tcPr>
            <w:tcW w:w="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DD7C751" w14:textId="7E8C47D4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1</w:t>
            </w:r>
          </w:p>
        </w:tc>
        <w:tc>
          <w:tcPr>
            <w:tcW w:w="265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2FA434C" w14:textId="764B33C9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0E6FE998" w14:textId="2635C762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6BD367E9" w14:textId="5D674049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CFB78B5" w14:textId="093D0F1A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76480202" w14:textId="4394945E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27E2158C" w14:textId="3F736C3C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Knowledge</w:t>
            </w:r>
          </w:p>
        </w:tc>
        <w:tc>
          <w:tcPr>
            <w:tcW w:w="5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2F131DC" w14:textId="73DB6DE8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1.1</w:t>
            </w:r>
          </w:p>
          <w:p w14:paraId="02F80652" w14:textId="0C67A2F8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4CAD6547" w14:textId="6252C217" w:rsidR="6A4BEA36" w:rsidRDefault="6A4BEA36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1BECDCC0" w14:textId="77777777" w:rsidR="00F252CE" w:rsidRPr="00F252CE" w:rsidRDefault="00F252CE">
            <w:pPr>
              <w:rPr>
                <w:rFonts w:ascii="Times New Roman" w:hAnsi="Times New Roman" w:cs="Times New Roman"/>
              </w:rPr>
            </w:pPr>
          </w:p>
          <w:p w14:paraId="7AA0F8CD" w14:textId="1C9B0714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1.2</w:t>
            </w:r>
          </w:p>
          <w:p w14:paraId="0733CFB8" w14:textId="68DD76E8" w:rsidR="6A4BEA36" w:rsidRDefault="6A4BEA36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13279539" w14:textId="77777777" w:rsidR="00F252CE" w:rsidRPr="00F252CE" w:rsidRDefault="00F252CE">
            <w:pPr>
              <w:rPr>
                <w:rFonts w:ascii="Times New Roman" w:hAnsi="Times New Roman" w:cs="Times New Roman"/>
              </w:rPr>
            </w:pPr>
          </w:p>
          <w:p w14:paraId="7A0A5805" w14:textId="28CBA97B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399FE670" w14:textId="2FE32410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1.3</w:t>
            </w:r>
          </w:p>
        </w:tc>
        <w:tc>
          <w:tcPr>
            <w:tcW w:w="24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FDF2CE2" w14:textId="60B54D05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Meaning of well-being</w:t>
            </w:r>
          </w:p>
          <w:p w14:paraId="068A1AAA" w14:textId="37C2B5C6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65CE5502" w14:textId="35687DA6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175EC9F" w14:textId="2369EFEC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46858BEC" w14:textId="3139DBF0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Awareness of well-being</w:t>
            </w:r>
          </w:p>
          <w:p w14:paraId="59CCFCC6" w14:textId="13750C75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5E533098" w14:textId="5FE911A9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71260533" w14:textId="113C9BE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Importance of well-being</w:t>
            </w:r>
          </w:p>
        </w:tc>
        <w:tc>
          <w:tcPr>
            <w:tcW w:w="33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F1B1F9C" w14:textId="00C558DA" w:rsidR="6A4BEA36" w:rsidRPr="00F252CE" w:rsidRDefault="3D3FE758" w:rsidP="5E3E2849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“…wellbeing is… Just looking after yourself, in the best way possible”</w:t>
            </w:r>
            <w:r w:rsidR="58D4163C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320FFA2C" w:rsidRPr="00F252CE">
              <w:rPr>
                <w:rFonts w:ascii="Times New Roman" w:eastAsia="Calibri" w:hAnsi="Times New Roman" w:cs="Times New Roman"/>
              </w:rPr>
              <w:t>P</w:t>
            </w:r>
            <w:r w:rsidR="002F6414">
              <w:rPr>
                <w:rFonts w:ascii="Times New Roman" w:eastAsia="Calibri" w:hAnsi="Times New Roman" w:cs="Times New Roman"/>
              </w:rPr>
              <w:t>1</w:t>
            </w:r>
            <w:r w:rsidR="320FFA2C" w:rsidRPr="00F252CE">
              <w:rPr>
                <w:rFonts w:ascii="Times New Roman" w:eastAsia="Calibri" w:hAnsi="Times New Roman" w:cs="Times New Roman"/>
              </w:rPr>
              <w:t xml:space="preserve">, </w:t>
            </w:r>
            <w:r w:rsidR="58D4163C" w:rsidRPr="00F252CE">
              <w:rPr>
                <w:rFonts w:ascii="Times New Roman" w:eastAsia="Calibri" w:hAnsi="Times New Roman" w:cs="Times New Roman"/>
              </w:rPr>
              <w:t>L38-40</w:t>
            </w:r>
            <w:r w:rsidR="4FFF6707" w:rsidRPr="00F252CE">
              <w:rPr>
                <w:rFonts w:ascii="Times New Roman" w:eastAsia="Calibri" w:hAnsi="Times New Roman" w:cs="Times New Roman"/>
              </w:rPr>
              <w:t xml:space="preserve"> </w:t>
            </w:r>
            <w:r w:rsidR="4FFF6707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58D4163C" w:rsidRPr="00F252CE">
              <w:rPr>
                <w:rFonts w:ascii="Times New Roman" w:eastAsia="Calibri" w:hAnsi="Times New Roman" w:cs="Times New Roman"/>
              </w:rPr>
              <w:t>)</w:t>
            </w:r>
          </w:p>
          <w:p w14:paraId="40EEA7A7" w14:textId="4704E484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6AB3ED44" w14:textId="6FC8194A" w:rsidR="6A4BEA36" w:rsidRPr="00F252CE" w:rsidRDefault="3D3FE758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“I’m more aware of when I’m starting to go on a bit of a downward spiral”</w:t>
            </w:r>
            <w:r w:rsidR="7FB95F24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002F6414">
              <w:rPr>
                <w:rFonts w:ascii="Times New Roman" w:eastAsia="Calibri" w:hAnsi="Times New Roman" w:cs="Times New Roman"/>
              </w:rPr>
              <w:t xml:space="preserve">P2, </w:t>
            </w:r>
            <w:r w:rsidR="00AB5097" w:rsidRPr="00F252CE">
              <w:rPr>
                <w:rFonts w:ascii="Times New Roman" w:eastAsia="Calibri" w:hAnsi="Times New Roman" w:cs="Times New Roman"/>
              </w:rPr>
              <w:t xml:space="preserve">L112 </w:t>
            </w:r>
            <w:r w:rsidR="00AB5097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00AB5097" w:rsidRPr="00F252CE">
              <w:rPr>
                <w:rFonts w:ascii="Times New Roman" w:eastAsia="Calibri" w:hAnsi="Times New Roman" w:cs="Times New Roman"/>
              </w:rPr>
              <w:t>)</w:t>
            </w:r>
          </w:p>
          <w:p w14:paraId="03D806AD" w14:textId="11D4C024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0ACDB163" w14:textId="32AD7755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“If you don’t look after </w:t>
            </w:r>
            <w:proofErr w:type="gramStart"/>
            <w:r w:rsidRPr="00F252CE">
              <w:rPr>
                <w:rFonts w:ascii="Times New Roman" w:eastAsia="Calibri" w:hAnsi="Times New Roman" w:cs="Times New Roman"/>
              </w:rPr>
              <w:t>yourself</w:t>
            </w:r>
            <w:proofErr w:type="gramEnd"/>
            <w:r w:rsidRPr="00F252CE">
              <w:rPr>
                <w:rFonts w:ascii="Times New Roman" w:eastAsia="Calibri" w:hAnsi="Times New Roman" w:cs="Times New Roman"/>
              </w:rPr>
              <w:t xml:space="preserve"> how are you going to look after everyone else around you?”</w:t>
            </w:r>
            <w:r w:rsidR="00AB5097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002F6414">
              <w:rPr>
                <w:rFonts w:ascii="Times New Roman" w:eastAsia="Calibri" w:hAnsi="Times New Roman" w:cs="Times New Roman"/>
              </w:rPr>
              <w:t xml:space="preserve">P2, </w:t>
            </w:r>
            <w:r w:rsidR="00AB5097" w:rsidRPr="00F252CE">
              <w:rPr>
                <w:rFonts w:ascii="Times New Roman" w:eastAsia="Calibri" w:hAnsi="Times New Roman" w:cs="Times New Roman"/>
              </w:rPr>
              <w:t>L</w:t>
            </w:r>
            <w:r w:rsidR="00290A00" w:rsidRPr="00F252CE">
              <w:rPr>
                <w:rFonts w:ascii="Times New Roman" w:eastAsia="Calibri" w:hAnsi="Times New Roman" w:cs="Times New Roman"/>
              </w:rPr>
              <w:t>88-89</w:t>
            </w:r>
            <w:r w:rsidR="002F4CBB" w:rsidRPr="00F252CE">
              <w:rPr>
                <w:rFonts w:ascii="Times New Roman" w:eastAsia="Calibri" w:hAnsi="Times New Roman" w:cs="Times New Roman"/>
              </w:rPr>
              <w:t xml:space="preserve"> </w:t>
            </w:r>
            <w:r w:rsidR="002F4CBB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002F4CBB" w:rsidRPr="00F252CE">
              <w:rPr>
                <w:rFonts w:ascii="Times New Roman" w:eastAsia="Calibri" w:hAnsi="Times New Roman" w:cs="Times New Roman"/>
              </w:rPr>
              <w:t>)</w:t>
            </w:r>
          </w:p>
        </w:tc>
      </w:tr>
      <w:tr w:rsidR="6A4BEA36" w:rsidRPr="00F252CE" w14:paraId="180A15A7" w14:textId="77777777" w:rsidTr="5E3E2849">
        <w:tc>
          <w:tcPr>
            <w:tcW w:w="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08A6C6B" w14:textId="447DB3B5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2</w:t>
            </w:r>
          </w:p>
        </w:tc>
        <w:tc>
          <w:tcPr>
            <w:tcW w:w="265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4C962B7" w14:textId="6CA646A1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1301A120" w14:textId="33CEE084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6C992836" w14:textId="1B0A8A90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793357E6" w14:textId="0331C571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214A47DB" w14:textId="4E77498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70DBCBC3" w14:textId="6E5B50E8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F2779B7" w14:textId="6966F91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Challenges to well-being</w:t>
            </w:r>
          </w:p>
        </w:tc>
        <w:tc>
          <w:tcPr>
            <w:tcW w:w="5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338FF79" w14:textId="500BD50F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2.1</w:t>
            </w:r>
          </w:p>
          <w:p w14:paraId="016587F1" w14:textId="47648292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7905C7DD" w14:textId="5B7E3630" w:rsidR="6A4BEA36" w:rsidRDefault="6A4BEA36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13F1B232" w14:textId="77777777" w:rsidR="00F45FC9" w:rsidRPr="00F252CE" w:rsidRDefault="00F45FC9">
            <w:pPr>
              <w:rPr>
                <w:rFonts w:ascii="Times New Roman" w:hAnsi="Times New Roman" w:cs="Times New Roman"/>
              </w:rPr>
            </w:pPr>
          </w:p>
          <w:p w14:paraId="0153B056" w14:textId="5E1AF286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6DF26743" w14:textId="24139280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2.2</w:t>
            </w:r>
          </w:p>
        </w:tc>
        <w:tc>
          <w:tcPr>
            <w:tcW w:w="24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E8338DC" w14:textId="37A2FDED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Stress</w:t>
            </w:r>
          </w:p>
          <w:p w14:paraId="0D6D0BA2" w14:textId="164B4DAF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2BF8E809" w14:textId="418BAF7B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CD7AD7C" w14:textId="40A3B4BE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E9B6D4D" w14:textId="44456D1D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1610B6B6" w14:textId="02C0B6CC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Time</w:t>
            </w:r>
          </w:p>
        </w:tc>
        <w:tc>
          <w:tcPr>
            <w:tcW w:w="33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70F7C6A" w14:textId="0708C03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“… I had a bit of a breakdown through the stress of looking after both my parents”</w:t>
            </w:r>
            <w:r w:rsidR="00924C09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008A3FC8">
              <w:rPr>
                <w:rFonts w:ascii="Times New Roman" w:eastAsia="Calibri" w:hAnsi="Times New Roman" w:cs="Times New Roman"/>
              </w:rPr>
              <w:t xml:space="preserve">P1, </w:t>
            </w:r>
            <w:r w:rsidR="00924C09" w:rsidRPr="00F252CE">
              <w:rPr>
                <w:rFonts w:ascii="Times New Roman" w:eastAsia="Calibri" w:hAnsi="Times New Roman" w:cs="Times New Roman"/>
              </w:rPr>
              <w:t xml:space="preserve">L56-57 </w:t>
            </w:r>
            <w:r w:rsidR="00924C09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00924C09" w:rsidRPr="00F252CE">
              <w:rPr>
                <w:rFonts w:ascii="Times New Roman" w:eastAsia="Calibri" w:hAnsi="Times New Roman" w:cs="Times New Roman"/>
              </w:rPr>
              <w:t>)</w:t>
            </w:r>
          </w:p>
          <w:p w14:paraId="5B7ABFB1" w14:textId="79905997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DA33F3A" w14:textId="3BEF617A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“… when I’m nice and </w:t>
            </w:r>
            <w:proofErr w:type="spellStart"/>
            <w:r w:rsidRPr="00F252CE">
              <w:rPr>
                <w:rFonts w:ascii="Times New Roman" w:eastAsia="Calibri" w:hAnsi="Times New Roman" w:cs="Times New Roman"/>
              </w:rPr>
              <w:t>organised</w:t>
            </w:r>
            <w:proofErr w:type="spellEnd"/>
            <w:r w:rsidRPr="00F252CE">
              <w:rPr>
                <w:rFonts w:ascii="Times New Roman" w:eastAsia="Calibri" w:hAnsi="Times New Roman" w:cs="Times New Roman"/>
              </w:rPr>
              <w:t xml:space="preserve">, and got plenty of time… I’m going to wash the packet out – and I’m going to stick it in the recycling bin… do it for the whole week, day before bin day... if its black bag day - it’s like </w:t>
            </w:r>
            <w:proofErr w:type="spellStart"/>
            <w:r w:rsidRPr="00F252CE">
              <w:rPr>
                <w:rFonts w:ascii="Times New Roman" w:eastAsia="Calibri" w:hAnsi="Times New Roman" w:cs="Times New Roman"/>
              </w:rPr>
              <w:t>mouldy</w:t>
            </w:r>
            <w:proofErr w:type="spellEnd"/>
            <w:r w:rsidRPr="00F252CE">
              <w:rPr>
                <w:rFonts w:ascii="Times New Roman" w:eastAsia="Calibri" w:hAnsi="Times New Roman" w:cs="Times New Roman"/>
              </w:rPr>
              <w:t xml:space="preserve"> stuff in fridge - straight in the bin… without recycling – sorry!”</w:t>
            </w:r>
            <w:r w:rsidR="00690791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008A3FC8">
              <w:rPr>
                <w:rFonts w:ascii="Times New Roman" w:eastAsia="Calibri" w:hAnsi="Times New Roman" w:cs="Times New Roman"/>
              </w:rPr>
              <w:t xml:space="preserve">P3, </w:t>
            </w:r>
            <w:r w:rsidR="00690791" w:rsidRPr="00F252CE">
              <w:rPr>
                <w:rFonts w:ascii="Times New Roman" w:eastAsia="Calibri" w:hAnsi="Times New Roman" w:cs="Times New Roman"/>
              </w:rPr>
              <w:t xml:space="preserve">L171-177 </w:t>
            </w:r>
            <w:r w:rsidR="00690791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00690791" w:rsidRPr="00F252CE">
              <w:rPr>
                <w:rFonts w:ascii="Times New Roman" w:eastAsia="Calibri" w:hAnsi="Times New Roman" w:cs="Times New Roman"/>
              </w:rPr>
              <w:t>)</w:t>
            </w:r>
          </w:p>
          <w:p w14:paraId="2587619A" w14:textId="01E3C27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  <w:b/>
                <w:bCs/>
              </w:rPr>
              <w:t xml:space="preserve"> </w:t>
            </w:r>
          </w:p>
        </w:tc>
      </w:tr>
      <w:tr w:rsidR="6A4BEA36" w:rsidRPr="00F252CE" w14:paraId="434687AB" w14:textId="77777777" w:rsidTr="5E3E2849">
        <w:tc>
          <w:tcPr>
            <w:tcW w:w="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867E1BA" w14:textId="04B991A5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3</w:t>
            </w:r>
          </w:p>
        </w:tc>
        <w:tc>
          <w:tcPr>
            <w:tcW w:w="265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E88EDA4" w14:textId="0A306559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534E2235" w14:textId="7ACFD12C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6DAE76EA" w14:textId="47068F6C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71A3482E" w14:textId="0E74D1D4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1FF37319" w14:textId="2DAEACA8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54FACDAF" w14:textId="57F477D9" w:rsidR="6A4BEA36" w:rsidRPr="00F252CE" w:rsidRDefault="6A4BEA36" w:rsidP="6A4BEA36">
            <w:pPr>
              <w:rPr>
                <w:rFonts w:ascii="Times New Roman" w:eastAsia="Calibri" w:hAnsi="Times New Roman" w:cs="Times New Roman"/>
              </w:rPr>
            </w:pPr>
          </w:p>
          <w:p w14:paraId="3AB0D97A" w14:textId="783EBF3F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Relationship with Environmental well-being</w:t>
            </w:r>
          </w:p>
        </w:tc>
        <w:tc>
          <w:tcPr>
            <w:tcW w:w="5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9E949AE" w14:textId="1BE59291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3.1</w:t>
            </w:r>
          </w:p>
          <w:p w14:paraId="7CC2640F" w14:textId="0DAF765A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3078CE37" w14:textId="76EDC1E7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214CF576" w14:textId="3A4DEB13" w:rsidR="6A4BEA36" w:rsidRDefault="6A4BEA36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2CDF2F93" w14:textId="77777777" w:rsidR="00F45FC9" w:rsidRPr="00F252CE" w:rsidRDefault="00F45FC9">
            <w:pPr>
              <w:rPr>
                <w:rFonts w:ascii="Times New Roman" w:hAnsi="Times New Roman" w:cs="Times New Roman"/>
              </w:rPr>
            </w:pPr>
          </w:p>
          <w:p w14:paraId="08AEE285" w14:textId="5F906D84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89B2311" w14:textId="72613B2A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3.2</w:t>
            </w:r>
          </w:p>
          <w:p w14:paraId="6172745C" w14:textId="7258E1C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784107A8" w14:textId="76C95B14" w:rsidR="6A4BEA36" w:rsidRDefault="6A4BEA36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25B7F405" w14:textId="77777777" w:rsidR="00F45FC9" w:rsidRPr="00F252CE" w:rsidRDefault="00F45FC9">
            <w:pPr>
              <w:rPr>
                <w:rFonts w:ascii="Times New Roman" w:hAnsi="Times New Roman" w:cs="Times New Roman"/>
              </w:rPr>
            </w:pPr>
          </w:p>
          <w:p w14:paraId="12890224" w14:textId="00BC3F49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3.3</w:t>
            </w:r>
          </w:p>
        </w:tc>
        <w:tc>
          <w:tcPr>
            <w:tcW w:w="24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9703140" w14:textId="2F5E4B8C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Interacting with environment</w:t>
            </w:r>
          </w:p>
          <w:p w14:paraId="57B94302" w14:textId="038798B2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6B28A57D" w14:textId="1625F392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F979176" w14:textId="34316947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56B15D6" w14:textId="71D2286F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3465C4B5" w14:textId="33B94E9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Quality of environment</w:t>
            </w:r>
          </w:p>
          <w:p w14:paraId="7059B5F8" w14:textId="4A4510AD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3B9C3A70" w14:textId="19592EA8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05BCD815" w14:textId="29492D3C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6EE9BCC8" w14:textId="03350246" w:rsidR="6A4BEA36" w:rsidRPr="00F252CE" w:rsidRDefault="1F6CD4C2" w:rsidP="6A4BEA36">
            <w:pPr>
              <w:rPr>
                <w:rFonts w:ascii="Times New Roman" w:eastAsia="Calibri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A little goes a long way</w:t>
            </w:r>
          </w:p>
        </w:tc>
        <w:tc>
          <w:tcPr>
            <w:tcW w:w="33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FA0B13D" w14:textId="581E5A8D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“…if I’m feeling particularly </w:t>
            </w:r>
            <w:proofErr w:type="gramStart"/>
            <w:r w:rsidRPr="00F252CE">
              <w:rPr>
                <w:rFonts w:ascii="Times New Roman" w:eastAsia="Calibri" w:hAnsi="Times New Roman" w:cs="Times New Roman"/>
              </w:rPr>
              <w:t>stressed</w:t>
            </w:r>
            <w:proofErr w:type="gramEnd"/>
            <w:r w:rsidRPr="00F252CE">
              <w:rPr>
                <w:rFonts w:ascii="Times New Roman" w:eastAsia="Calibri" w:hAnsi="Times New Roman" w:cs="Times New Roman"/>
              </w:rPr>
              <w:t xml:space="preserve"> I’ll try and go and have a walk around some woods or somewhere green, I find that really soothing”</w:t>
            </w:r>
            <w:r w:rsidR="003D3ED2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008A3FC8">
              <w:rPr>
                <w:rFonts w:ascii="Times New Roman" w:eastAsia="Calibri" w:hAnsi="Times New Roman" w:cs="Times New Roman"/>
              </w:rPr>
              <w:t xml:space="preserve">P2, </w:t>
            </w:r>
            <w:r w:rsidR="003D3ED2" w:rsidRPr="00F252CE">
              <w:rPr>
                <w:rFonts w:ascii="Times New Roman" w:eastAsia="Calibri" w:hAnsi="Times New Roman" w:cs="Times New Roman"/>
              </w:rPr>
              <w:t xml:space="preserve">L108-109 </w:t>
            </w:r>
            <w:r w:rsidR="003D3ED2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003D3ED2" w:rsidRPr="00F252CE">
              <w:rPr>
                <w:rFonts w:ascii="Times New Roman" w:eastAsia="Calibri" w:hAnsi="Times New Roman" w:cs="Times New Roman"/>
              </w:rPr>
              <w:t>)</w:t>
            </w:r>
          </w:p>
          <w:p w14:paraId="646DE5AC" w14:textId="03AA578F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4B09D6CC" w14:textId="06130783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“…if you are living in a </w:t>
            </w:r>
            <w:proofErr w:type="gramStart"/>
            <w:r w:rsidRPr="00F252CE">
              <w:rPr>
                <w:rFonts w:ascii="Times New Roman" w:eastAsia="Calibri" w:hAnsi="Times New Roman" w:cs="Times New Roman"/>
              </w:rPr>
              <w:t>shithole</w:t>
            </w:r>
            <w:proofErr w:type="gramEnd"/>
            <w:r w:rsidRPr="00F252CE">
              <w:rPr>
                <w:rFonts w:ascii="Times New Roman" w:eastAsia="Calibri" w:hAnsi="Times New Roman" w:cs="Times New Roman"/>
              </w:rPr>
              <w:t xml:space="preserve"> you are not going to be happy –are you?”</w:t>
            </w:r>
            <w:r w:rsidR="001C7C65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00223A97">
              <w:rPr>
                <w:rFonts w:ascii="Times New Roman" w:eastAsia="Calibri" w:hAnsi="Times New Roman" w:cs="Times New Roman"/>
              </w:rPr>
              <w:t xml:space="preserve">P4, </w:t>
            </w:r>
            <w:r w:rsidR="001C7C65" w:rsidRPr="00F252CE">
              <w:rPr>
                <w:rFonts w:ascii="Times New Roman" w:eastAsia="Calibri" w:hAnsi="Times New Roman" w:cs="Times New Roman"/>
              </w:rPr>
              <w:t xml:space="preserve">L233 </w:t>
            </w:r>
            <w:r w:rsidR="001C7C65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001C7C65" w:rsidRPr="00F252CE">
              <w:rPr>
                <w:rFonts w:ascii="Times New Roman" w:eastAsia="Calibri" w:hAnsi="Times New Roman" w:cs="Times New Roman"/>
              </w:rPr>
              <w:t>)</w:t>
            </w:r>
          </w:p>
          <w:p w14:paraId="0987EDB6" w14:textId="0314F36A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 xml:space="preserve"> </w:t>
            </w:r>
          </w:p>
          <w:p w14:paraId="27E71906" w14:textId="251B2655" w:rsidR="6A4BEA36" w:rsidRPr="00F252CE" w:rsidRDefault="6A4BEA36">
            <w:pPr>
              <w:rPr>
                <w:rFonts w:ascii="Times New Roman" w:hAnsi="Times New Roman" w:cs="Times New Roman"/>
              </w:rPr>
            </w:pPr>
            <w:r w:rsidRPr="00F252CE">
              <w:rPr>
                <w:rFonts w:ascii="Times New Roman" w:eastAsia="Calibri" w:hAnsi="Times New Roman" w:cs="Times New Roman"/>
              </w:rPr>
              <w:t>“…on the way back from my walk I’ll pick up a can and chuck it in the bin… Because I think a little bit, often, can make a difference…”</w:t>
            </w:r>
            <w:r w:rsidR="00A24F0E" w:rsidRPr="00F252CE">
              <w:rPr>
                <w:rFonts w:ascii="Times New Roman" w:eastAsia="Calibri" w:hAnsi="Times New Roman" w:cs="Times New Roman"/>
              </w:rPr>
              <w:t xml:space="preserve"> (</w:t>
            </w:r>
            <w:r w:rsidR="00223A97">
              <w:rPr>
                <w:rFonts w:ascii="Times New Roman" w:eastAsia="Calibri" w:hAnsi="Times New Roman" w:cs="Times New Roman"/>
              </w:rPr>
              <w:t xml:space="preserve">P3, </w:t>
            </w:r>
            <w:r w:rsidR="00A24F0E" w:rsidRPr="00F252CE">
              <w:rPr>
                <w:rFonts w:ascii="Times New Roman" w:eastAsia="Calibri" w:hAnsi="Times New Roman" w:cs="Times New Roman"/>
              </w:rPr>
              <w:t>L144-1</w:t>
            </w:r>
            <w:r w:rsidR="00AB3142" w:rsidRPr="00F252CE">
              <w:rPr>
                <w:rFonts w:ascii="Times New Roman" w:eastAsia="Calibri" w:hAnsi="Times New Roman" w:cs="Times New Roman"/>
              </w:rPr>
              <w:t>45</w:t>
            </w:r>
            <w:r w:rsidR="00A24F0E" w:rsidRPr="00F252CE">
              <w:rPr>
                <w:rFonts w:ascii="Times New Roman" w:eastAsia="Calibri" w:hAnsi="Times New Roman" w:cs="Times New Roman"/>
              </w:rPr>
              <w:t>, L</w:t>
            </w:r>
            <w:r w:rsidR="00AB3142" w:rsidRPr="00F252CE">
              <w:rPr>
                <w:rFonts w:ascii="Times New Roman" w:eastAsia="Calibri" w:hAnsi="Times New Roman" w:cs="Times New Roman"/>
              </w:rPr>
              <w:t>150</w:t>
            </w:r>
            <w:r w:rsidR="00A24F0E" w:rsidRPr="00F252CE">
              <w:rPr>
                <w:rFonts w:ascii="Times New Roman" w:eastAsia="Calibri" w:hAnsi="Times New Roman" w:cs="Times New Roman"/>
              </w:rPr>
              <w:t xml:space="preserve"> </w:t>
            </w:r>
            <w:r w:rsidR="00A24F0E" w:rsidRPr="00F252CE">
              <w:rPr>
                <w:rFonts w:ascii="Times New Roman" w:eastAsia="Calibri" w:hAnsi="Times New Roman" w:cs="Times New Roman"/>
                <w:i/>
                <w:iCs/>
              </w:rPr>
              <w:t>Juliet</w:t>
            </w:r>
            <w:r w:rsidR="00A24F0E" w:rsidRPr="00F252CE">
              <w:rPr>
                <w:rFonts w:ascii="Times New Roman" w:eastAsia="Calibri" w:hAnsi="Times New Roman" w:cs="Times New Roman"/>
              </w:rPr>
              <w:t>)</w:t>
            </w:r>
          </w:p>
        </w:tc>
      </w:tr>
    </w:tbl>
    <w:p w14:paraId="65A4F479" w14:textId="3057E6B8" w:rsidR="002D6BDF" w:rsidRDefault="313DA2EC" w:rsidP="6A4BEA36">
      <w:pPr>
        <w:rPr>
          <w:rFonts w:ascii="Times New Roman" w:hAnsi="Times New Roman" w:cs="Times New Roman"/>
          <w:i/>
          <w:iCs/>
        </w:rPr>
      </w:pPr>
      <w:r w:rsidRPr="00F252CE">
        <w:rPr>
          <w:rFonts w:ascii="Times New Roman" w:hAnsi="Times New Roman" w:cs="Times New Roman"/>
          <w:i/>
          <w:iCs/>
        </w:rPr>
        <w:t>Table 1: All themes</w:t>
      </w:r>
    </w:p>
    <w:p w14:paraId="373AE6E7" w14:textId="77777777" w:rsidR="003D31DD" w:rsidRPr="00F252CE" w:rsidRDefault="003D31DD" w:rsidP="6A4BEA36">
      <w:pPr>
        <w:rPr>
          <w:rFonts w:ascii="Times New Roman" w:hAnsi="Times New Roman" w:cs="Times New Roman"/>
        </w:rPr>
      </w:pPr>
    </w:p>
    <w:p w14:paraId="4CA276AA" w14:textId="0135321F" w:rsidR="313DA2EC" w:rsidRPr="00F252CE" w:rsidRDefault="313DA2EC" w:rsidP="003976EB">
      <w:pPr>
        <w:spacing w:line="480" w:lineRule="auto"/>
        <w:jc w:val="center"/>
        <w:rPr>
          <w:rFonts w:ascii="Times New Roman" w:hAnsi="Times New Roman" w:cs="Times New Roman"/>
          <w:i/>
          <w:iCs/>
          <w:sz w:val="28"/>
          <w:szCs w:val="28"/>
        </w:rPr>
      </w:pPr>
      <w:r w:rsidRPr="00F252CE">
        <w:rPr>
          <w:rFonts w:ascii="Times New Roman" w:hAnsi="Times New Roman" w:cs="Times New Roman"/>
          <w:b/>
          <w:bCs/>
          <w:sz w:val="28"/>
          <w:szCs w:val="28"/>
        </w:rPr>
        <w:lastRenderedPageBreak/>
        <w:t>Theme 1: Knowledge</w:t>
      </w:r>
    </w:p>
    <w:p w14:paraId="0F96CAED" w14:textId="1DCEACB2" w:rsidR="6A4BEA36" w:rsidRPr="00F252CE" w:rsidRDefault="461B5CFC" w:rsidP="003976EB">
      <w:pPr>
        <w:spacing w:line="480" w:lineRule="auto"/>
        <w:ind w:firstLine="72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>Th</w:t>
      </w:r>
      <w:r w:rsidR="43123F35" w:rsidRPr="00F252CE">
        <w:rPr>
          <w:rFonts w:ascii="Times New Roman" w:hAnsi="Times New Roman" w:cs="Times New Roman"/>
        </w:rPr>
        <w:t>e</w:t>
      </w:r>
      <w:r w:rsidRPr="00F252CE">
        <w:rPr>
          <w:rFonts w:ascii="Times New Roman" w:hAnsi="Times New Roman" w:cs="Times New Roman"/>
        </w:rPr>
        <w:t xml:space="preserve"> theme </w:t>
      </w:r>
      <w:r w:rsidR="656BF0E2" w:rsidRPr="00F252CE">
        <w:rPr>
          <w:rFonts w:ascii="Times New Roman" w:hAnsi="Times New Roman" w:cs="Times New Roman"/>
        </w:rPr>
        <w:t xml:space="preserve">of knowledge </w:t>
      </w:r>
      <w:r w:rsidRPr="00F252CE">
        <w:rPr>
          <w:rFonts w:ascii="Times New Roman" w:hAnsi="Times New Roman" w:cs="Times New Roman"/>
        </w:rPr>
        <w:t xml:space="preserve">was identified </w:t>
      </w:r>
      <w:r w:rsidR="495B9A65" w:rsidRPr="00F252CE">
        <w:rPr>
          <w:rFonts w:ascii="Times New Roman" w:hAnsi="Times New Roman" w:cs="Times New Roman"/>
        </w:rPr>
        <w:t>due to the participant</w:t>
      </w:r>
      <w:r w:rsidR="0CD4F8B1" w:rsidRPr="00F252CE">
        <w:rPr>
          <w:rFonts w:ascii="Times New Roman" w:hAnsi="Times New Roman" w:cs="Times New Roman"/>
        </w:rPr>
        <w:t>, Juliet,</w:t>
      </w:r>
      <w:r w:rsidR="495B9A65" w:rsidRPr="00F252CE">
        <w:rPr>
          <w:rFonts w:ascii="Times New Roman" w:hAnsi="Times New Roman" w:cs="Times New Roman"/>
        </w:rPr>
        <w:t xml:space="preserve"> discussing multiple related </w:t>
      </w:r>
      <w:r w:rsidR="77EC33CD" w:rsidRPr="00F252CE">
        <w:rPr>
          <w:rFonts w:ascii="Times New Roman" w:hAnsi="Times New Roman" w:cs="Times New Roman"/>
        </w:rPr>
        <w:t>a</w:t>
      </w:r>
      <w:r w:rsidR="756E29C0" w:rsidRPr="00F252CE">
        <w:rPr>
          <w:rFonts w:ascii="Times New Roman" w:hAnsi="Times New Roman" w:cs="Times New Roman"/>
        </w:rPr>
        <w:t>s</w:t>
      </w:r>
      <w:r w:rsidR="77EC33CD" w:rsidRPr="00F252CE">
        <w:rPr>
          <w:rFonts w:ascii="Times New Roman" w:hAnsi="Times New Roman" w:cs="Times New Roman"/>
        </w:rPr>
        <w:t>pects</w:t>
      </w:r>
      <w:r w:rsidR="756E29C0" w:rsidRPr="00F252CE">
        <w:rPr>
          <w:rFonts w:ascii="Times New Roman" w:hAnsi="Times New Roman" w:cs="Times New Roman"/>
        </w:rPr>
        <w:t>. Sub-themes include ‘Meaning of well-being', ‘Awareness of well-being', and ‘Importance of well-being'.</w:t>
      </w:r>
    </w:p>
    <w:p w14:paraId="037BDBF1" w14:textId="488A5D24" w:rsidR="32181E3C" w:rsidRPr="00F252CE" w:rsidRDefault="32181E3C" w:rsidP="003976EB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F252CE">
        <w:rPr>
          <w:rFonts w:ascii="Times New Roman" w:hAnsi="Times New Roman" w:cs="Times New Roman"/>
          <w:b/>
          <w:bCs/>
          <w:sz w:val="28"/>
          <w:szCs w:val="28"/>
        </w:rPr>
        <w:t>Sub-theme 1.1 ‘Meaning of well-being'</w:t>
      </w:r>
    </w:p>
    <w:p w14:paraId="37DEE780" w14:textId="4F462F07" w:rsidR="32181E3C" w:rsidRPr="00F252CE" w:rsidRDefault="32181E3C" w:rsidP="003976EB">
      <w:pPr>
        <w:spacing w:line="480" w:lineRule="auto"/>
        <w:ind w:firstLine="72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 xml:space="preserve">The interview began with </w:t>
      </w:r>
      <w:r w:rsidR="133B8F15" w:rsidRPr="00F252CE">
        <w:rPr>
          <w:rFonts w:ascii="Times New Roman" w:hAnsi="Times New Roman" w:cs="Times New Roman"/>
        </w:rPr>
        <w:t xml:space="preserve">Juliet discussing what well-being means to her. </w:t>
      </w:r>
      <w:r w:rsidR="692E13C2" w:rsidRPr="00F252CE">
        <w:rPr>
          <w:rFonts w:ascii="Times New Roman" w:hAnsi="Times New Roman" w:cs="Times New Roman"/>
        </w:rPr>
        <w:t xml:space="preserve">First, this started as a general definition, with Juliet describing well-being as </w:t>
      </w:r>
      <w:r w:rsidR="692E13C2" w:rsidRPr="00F252CE">
        <w:rPr>
          <w:rFonts w:ascii="Times New Roman" w:hAnsi="Times New Roman" w:cs="Times New Roman"/>
          <w:i/>
          <w:iCs/>
        </w:rPr>
        <w:t>“</w:t>
      </w:r>
      <w:r w:rsidR="4880865B" w:rsidRPr="00F252CE">
        <w:rPr>
          <w:rFonts w:ascii="Times New Roman" w:hAnsi="Times New Roman" w:cs="Times New Roman"/>
          <w:i/>
          <w:iCs/>
        </w:rPr>
        <w:t>looking after yourself</w:t>
      </w:r>
      <w:r w:rsidR="7A5A56CB" w:rsidRPr="00F252CE">
        <w:rPr>
          <w:rFonts w:ascii="Times New Roman" w:hAnsi="Times New Roman" w:cs="Times New Roman"/>
          <w:i/>
          <w:iCs/>
        </w:rPr>
        <w:t xml:space="preserve">, a bit like </w:t>
      </w:r>
      <w:proofErr w:type="spellStart"/>
      <w:r w:rsidR="7A5A56CB" w:rsidRPr="00F252CE">
        <w:rPr>
          <w:rFonts w:ascii="Times New Roman" w:hAnsi="Times New Roman" w:cs="Times New Roman"/>
          <w:i/>
          <w:iCs/>
        </w:rPr>
        <w:t>self care</w:t>
      </w:r>
      <w:proofErr w:type="spellEnd"/>
      <w:r w:rsidR="4880865B" w:rsidRPr="00F252CE">
        <w:rPr>
          <w:rFonts w:ascii="Times New Roman" w:hAnsi="Times New Roman" w:cs="Times New Roman"/>
          <w:i/>
          <w:iCs/>
        </w:rPr>
        <w:t>”</w:t>
      </w:r>
      <w:r w:rsidR="009D5DB1" w:rsidRPr="00F252CE">
        <w:rPr>
          <w:rFonts w:ascii="Times New Roman" w:hAnsi="Times New Roman" w:cs="Times New Roman"/>
        </w:rPr>
        <w:t xml:space="preserve"> </w:t>
      </w:r>
      <w:r w:rsidR="009D5DB1" w:rsidRPr="00F252CE">
        <w:rPr>
          <w:rFonts w:ascii="Times New Roman" w:eastAsia="Calibri" w:hAnsi="Times New Roman" w:cs="Times New Roman"/>
        </w:rPr>
        <w:t>(</w:t>
      </w:r>
      <w:r w:rsidR="00223A97">
        <w:rPr>
          <w:rFonts w:ascii="Times New Roman" w:eastAsia="Calibri" w:hAnsi="Times New Roman" w:cs="Times New Roman"/>
        </w:rPr>
        <w:t xml:space="preserve">P1, </w:t>
      </w:r>
      <w:r w:rsidR="009D5DB1" w:rsidRPr="00F252CE">
        <w:rPr>
          <w:rFonts w:ascii="Times New Roman" w:eastAsia="Calibri" w:hAnsi="Times New Roman" w:cs="Times New Roman"/>
        </w:rPr>
        <w:t xml:space="preserve">L39 </w:t>
      </w:r>
      <w:r w:rsidR="009D5DB1" w:rsidRPr="00F252CE">
        <w:rPr>
          <w:rFonts w:ascii="Times New Roman" w:eastAsia="Calibri" w:hAnsi="Times New Roman" w:cs="Times New Roman"/>
          <w:i/>
          <w:iCs/>
        </w:rPr>
        <w:t>Juliet</w:t>
      </w:r>
      <w:r w:rsidR="009D5DB1" w:rsidRPr="00F252CE">
        <w:rPr>
          <w:rFonts w:ascii="Times New Roman" w:eastAsia="Calibri" w:hAnsi="Times New Roman" w:cs="Times New Roman"/>
        </w:rPr>
        <w:t>)</w:t>
      </w:r>
      <w:r w:rsidR="009D5DB1" w:rsidRPr="00F252CE">
        <w:rPr>
          <w:rFonts w:ascii="Times New Roman" w:hAnsi="Times New Roman" w:cs="Times New Roman"/>
        </w:rPr>
        <w:t xml:space="preserve">. </w:t>
      </w:r>
      <w:r w:rsidR="4880865B" w:rsidRPr="00F252CE">
        <w:rPr>
          <w:rFonts w:ascii="Times New Roman" w:hAnsi="Times New Roman" w:cs="Times New Roman"/>
        </w:rPr>
        <w:t xml:space="preserve">However, when asked to </w:t>
      </w:r>
      <w:r w:rsidR="07256B8D" w:rsidRPr="00F252CE">
        <w:rPr>
          <w:rFonts w:ascii="Times New Roman" w:hAnsi="Times New Roman" w:cs="Times New Roman"/>
        </w:rPr>
        <w:t>elaborate, Juliet became more specific with her definition, accounting for emotional, physical, and mental well-being</w:t>
      </w:r>
      <w:r w:rsidR="18D3C8B1" w:rsidRPr="00F252CE">
        <w:rPr>
          <w:rFonts w:ascii="Times New Roman" w:hAnsi="Times New Roman" w:cs="Times New Roman"/>
        </w:rPr>
        <w:t>.</w:t>
      </w:r>
    </w:p>
    <w:p w14:paraId="33EEA550" w14:textId="4A0BE35B" w:rsidR="5A8A04A1" w:rsidRPr="00F252CE" w:rsidRDefault="5A8A04A1" w:rsidP="003976EB">
      <w:pPr>
        <w:spacing w:line="480" w:lineRule="auto"/>
        <w:rPr>
          <w:rFonts w:ascii="Times New Roman" w:eastAsia="Calibri" w:hAnsi="Times New Roman" w:cs="Times New Roman"/>
          <w:i/>
          <w:iCs/>
        </w:rPr>
      </w:pPr>
      <w:r w:rsidRPr="00F252CE">
        <w:rPr>
          <w:rFonts w:ascii="Times New Roman" w:eastAsia="Calibri" w:hAnsi="Times New Roman" w:cs="Times New Roman"/>
          <w:i/>
          <w:iCs/>
        </w:rPr>
        <w:t xml:space="preserve">“...when I was </w:t>
      </w:r>
      <w:proofErr w:type="gramStart"/>
      <w:r w:rsidRPr="00F252CE">
        <w:rPr>
          <w:rFonts w:ascii="Times New Roman" w:eastAsia="Calibri" w:hAnsi="Times New Roman" w:cs="Times New Roman"/>
          <w:i/>
          <w:iCs/>
        </w:rPr>
        <w:t>younger</w:t>
      </w:r>
      <w:proofErr w:type="gramEnd"/>
      <w:r w:rsidRPr="00F252CE">
        <w:rPr>
          <w:rFonts w:ascii="Times New Roman" w:eastAsia="Calibri" w:hAnsi="Times New Roman" w:cs="Times New Roman"/>
          <w:i/>
          <w:iCs/>
        </w:rPr>
        <w:t xml:space="preserve"> I would have just thought of the physical side of it and neglected the actual, </w:t>
      </w:r>
      <w:proofErr w:type="spellStart"/>
      <w:r w:rsidRPr="00F252CE">
        <w:rPr>
          <w:rFonts w:ascii="Times New Roman" w:eastAsia="Calibri" w:hAnsi="Times New Roman" w:cs="Times New Roman"/>
          <w:i/>
          <w:iCs/>
        </w:rPr>
        <w:t>y’know</w:t>
      </w:r>
      <w:proofErr w:type="spellEnd"/>
      <w:r w:rsidRPr="00F252CE">
        <w:rPr>
          <w:rFonts w:ascii="Times New Roman" w:eastAsia="Calibri" w:hAnsi="Times New Roman" w:cs="Times New Roman"/>
          <w:i/>
          <w:iCs/>
        </w:rPr>
        <w:t xml:space="preserve">, psychological part as well. But </w:t>
      </w:r>
      <w:proofErr w:type="gramStart"/>
      <w:r w:rsidRPr="00F252CE">
        <w:rPr>
          <w:rFonts w:ascii="Times New Roman" w:eastAsia="Calibri" w:hAnsi="Times New Roman" w:cs="Times New Roman"/>
          <w:i/>
          <w:iCs/>
        </w:rPr>
        <w:t>I understand now</w:t>
      </w:r>
      <w:proofErr w:type="gramEnd"/>
      <w:r w:rsidRPr="00F252CE">
        <w:rPr>
          <w:rFonts w:ascii="Times New Roman" w:eastAsia="Calibri" w:hAnsi="Times New Roman" w:cs="Times New Roman"/>
          <w:i/>
          <w:iCs/>
        </w:rPr>
        <w:t xml:space="preserve"> that to have a full sense of being well that you need to look after all of them.”</w:t>
      </w:r>
      <w:r w:rsidR="009D5DB1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9D5DB1" w:rsidRPr="00F252CE">
        <w:rPr>
          <w:rFonts w:ascii="Times New Roman" w:eastAsia="Calibri" w:hAnsi="Times New Roman" w:cs="Times New Roman"/>
        </w:rPr>
        <w:t>(</w:t>
      </w:r>
      <w:r w:rsidR="005764F6">
        <w:rPr>
          <w:rFonts w:ascii="Times New Roman" w:eastAsia="Calibri" w:hAnsi="Times New Roman" w:cs="Times New Roman"/>
        </w:rPr>
        <w:t xml:space="preserve">P1, </w:t>
      </w:r>
      <w:r w:rsidR="009C790F" w:rsidRPr="00F252CE">
        <w:rPr>
          <w:rFonts w:ascii="Times New Roman" w:eastAsia="Calibri" w:hAnsi="Times New Roman" w:cs="Times New Roman"/>
        </w:rPr>
        <w:t>L48-50</w:t>
      </w:r>
      <w:r w:rsidR="009D5DB1" w:rsidRPr="00F252CE">
        <w:rPr>
          <w:rFonts w:ascii="Times New Roman" w:eastAsia="Calibri" w:hAnsi="Times New Roman" w:cs="Times New Roman"/>
        </w:rPr>
        <w:t xml:space="preserve"> </w:t>
      </w:r>
      <w:r w:rsidR="009D5DB1" w:rsidRPr="00F252CE">
        <w:rPr>
          <w:rFonts w:ascii="Times New Roman" w:eastAsia="Calibri" w:hAnsi="Times New Roman" w:cs="Times New Roman"/>
          <w:i/>
          <w:iCs/>
        </w:rPr>
        <w:t>Juliet</w:t>
      </w:r>
      <w:r w:rsidR="009D5DB1" w:rsidRPr="00F252CE">
        <w:rPr>
          <w:rFonts w:ascii="Times New Roman" w:eastAsia="Calibri" w:hAnsi="Times New Roman" w:cs="Times New Roman"/>
        </w:rPr>
        <w:t>)</w:t>
      </w:r>
    </w:p>
    <w:p w14:paraId="334937A7" w14:textId="2864CB3D" w:rsidR="7E17ED17" w:rsidRPr="00F252CE" w:rsidRDefault="7E17ED17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hAnsi="Times New Roman" w:cs="Times New Roman"/>
        </w:rPr>
        <w:t xml:space="preserve">It was interesting to hear Juliet describe how her understanding of well-being has evolved overtime. </w:t>
      </w:r>
      <w:r w:rsidR="43D402B4" w:rsidRPr="00F252CE">
        <w:rPr>
          <w:rFonts w:ascii="Times New Roman" w:eastAsia="Calibri" w:hAnsi="Times New Roman" w:cs="Times New Roman"/>
        </w:rPr>
        <w:t>Age appear</w:t>
      </w:r>
      <w:r w:rsidR="402AD24B" w:rsidRPr="00F252CE">
        <w:rPr>
          <w:rFonts w:ascii="Times New Roman" w:eastAsia="Calibri" w:hAnsi="Times New Roman" w:cs="Times New Roman"/>
        </w:rPr>
        <w:t xml:space="preserve">ed to have played an important role in developing Juliet’s understanding of well-being. As she got older, her </w:t>
      </w:r>
      <w:r w:rsidR="1761ACC9" w:rsidRPr="00F252CE">
        <w:rPr>
          <w:rFonts w:ascii="Times New Roman" w:eastAsia="Calibri" w:hAnsi="Times New Roman" w:cs="Times New Roman"/>
        </w:rPr>
        <w:t xml:space="preserve">personal meaning of well-being expanded to involve other aspects, such as the psychological aspect. </w:t>
      </w:r>
    </w:p>
    <w:p w14:paraId="00B679A6" w14:textId="05ACF203" w:rsidR="37F0E4BF" w:rsidRPr="00F252CE" w:rsidRDefault="37F0E4BF" w:rsidP="003976EB">
      <w:pPr>
        <w:spacing w:line="480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Sub-theme 1.2 ‘Awareness of well-being'</w:t>
      </w:r>
    </w:p>
    <w:p w14:paraId="16268293" w14:textId="2AEEB3EC" w:rsidR="37F0E4BF" w:rsidRPr="00F252CE" w:rsidRDefault="37F0E4BF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Throughout the interview, Juliet showed awareness of </w:t>
      </w:r>
      <w:r w:rsidR="4378F43D" w:rsidRPr="00F252CE">
        <w:rPr>
          <w:rFonts w:ascii="Times New Roman" w:eastAsia="Calibri" w:hAnsi="Times New Roman" w:cs="Times New Roman"/>
        </w:rPr>
        <w:t xml:space="preserve">her individual well-being and how, after her treatment, </w:t>
      </w:r>
      <w:r w:rsidR="36563BE5" w:rsidRPr="00F252CE">
        <w:rPr>
          <w:rFonts w:ascii="Times New Roman" w:eastAsia="Calibri" w:hAnsi="Times New Roman" w:cs="Times New Roman"/>
        </w:rPr>
        <w:t xml:space="preserve">she </w:t>
      </w:r>
      <w:r w:rsidR="4378F43D" w:rsidRPr="00F252CE">
        <w:rPr>
          <w:rFonts w:ascii="Times New Roman" w:eastAsia="Calibri" w:hAnsi="Times New Roman" w:cs="Times New Roman"/>
        </w:rPr>
        <w:t xml:space="preserve">knows when she is heading towards a </w:t>
      </w:r>
      <w:r w:rsidR="4378F43D" w:rsidRPr="00F252CE">
        <w:rPr>
          <w:rFonts w:ascii="Times New Roman" w:eastAsia="Calibri" w:hAnsi="Times New Roman" w:cs="Times New Roman"/>
          <w:i/>
          <w:iCs/>
        </w:rPr>
        <w:t>“downward spiral”</w:t>
      </w:r>
      <w:r w:rsidR="007A0544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7A0544" w:rsidRPr="00F252CE">
        <w:rPr>
          <w:rFonts w:ascii="Times New Roman" w:eastAsia="Calibri" w:hAnsi="Times New Roman" w:cs="Times New Roman"/>
        </w:rPr>
        <w:t>(</w:t>
      </w:r>
      <w:r w:rsidR="005764F6">
        <w:rPr>
          <w:rFonts w:ascii="Times New Roman" w:eastAsia="Calibri" w:hAnsi="Times New Roman" w:cs="Times New Roman"/>
        </w:rPr>
        <w:t xml:space="preserve">P2, </w:t>
      </w:r>
      <w:r w:rsidR="007A0544" w:rsidRPr="00F252CE">
        <w:rPr>
          <w:rFonts w:ascii="Times New Roman" w:eastAsia="Calibri" w:hAnsi="Times New Roman" w:cs="Times New Roman"/>
        </w:rPr>
        <w:t xml:space="preserve">L112 </w:t>
      </w:r>
      <w:r w:rsidR="007A0544" w:rsidRPr="00F252CE">
        <w:rPr>
          <w:rFonts w:ascii="Times New Roman" w:eastAsia="Calibri" w:hAnsi="Times New Roman" w:cs="Times New Roman"/>
          <w:i/>
          <w:iCs/>
        </w:rPr>
        <w:t>Juliet</w:t>
      </w:r>
      <w:r w:rsidR="007A0544" w:rsidRPr="00F252CE">
        <w:rPr>
          <w:rFonts w:ascii="Times New Roman" w:eastAsia="Calibri" w:hAnsi="Times New Roman" w:cs="Times New Roman"/>
        </w:rPr>
        <w:t>)</w:t>
      </w:r>
      <w:r w:rsidR="4378F43D" w:rsidRPr="00F252CE">
        <w:rPr>
          <w:rFonts w:ascii="Times New Roman" w:eastAsia="Calibri" w:hAnsi="Times New Roman" w:cs="Times New Roman"/>
        </w:rPr>
        <w:t xml:space="preserve">. </w:t>
      </w:r>
      <w:r w:rsidR="3D968FFB" w:rsidRPr="00F252CE">
        <w:rPr>
          <w:rFonts w:ascii="Times New Roman" w:eastAsia="Calibri" w:hAnsi="Times New Roman" w:cs="Times New Roman"/>
        </w:rPr>
        <w:t xml:space="preserve">She also showed awareness of </w:t>
      </w:r>
      <w:r w:rsidRPr="00F252CE">
        <w:rPr>
          <w:rFonts w:ascii="Times New Roman" w:eastAsia="Calibri" w:hAnsi="Times New Roman" w:cs="Times New Roman"/>
        </w:rPr>
        <w:t>what</w:t>
      </w:r>
      <w:r w:rsidR="1212C8B3" w:rsidRPr="00F252CE">
        <w:rPr>
          <w:rFonts w:ascii="Times New Roman" w:eastAsia="Calibri" w:hAnsi="Times New Roman" w:cs="Times New Roman"/>
        </w:rPr>
        <w:t xml:space="preserve"> specifically</w:t>
      </w:r>
      <w:r w:rsidRPr="00F252CE">
        <w:rPr>
          <w:rFonts w:ascii="Times New Roman" w:eastAsia="Calibri" w:hAnsi="Times New Roman" w:cs="Times New Roman"/>
        </w:rPr>
        <w:t xml:space="preserve"> affects her well-being</w:t>
      </w:r>
      <w:r w:rsidR="4A511780" w:rsidRPr="00F252CE">
        <w:rPr>
          <w:rFonts w:ascii="Times New Roman" w:eastAsia="Calibri" w:hAnsi="Times New Roman" w:cs="Times New Roman"/>
        </w:rPr>
        <w:t>,</w:t>
      </w:r>
      <w:r w:rsidRPr="00F252CE">
        <w:rPr>
          <w:rFonts w:ascii="Times New Roman" w:eastAsia="Calibri" w:hAnsi="Times New Roman" w:cs="Times New Roman"/>
        </w:rPr>
        <w:t xml:space="preserve"> both positively and negatively</w:t>
      </w:r>
      <w:r w:rsidR="291D0525" w:rsidRPr="00F252CE">
        <w:rPr>
          <w:rFonts w:ascii="Times New Roman" w:eastAsia="Calibri" w:hAnsi="Times New Roman" w:cs="Times New Roman"/>
        </w:rPr>
        <w:t>.</w:t>
      </w:r>
      <w:r w:rsidR="32DE0FCD" w:rsidRPr="00F252CE">
        <w:rPr>
          <w:rFonts w:ascii="Times New Roman" w:eastAsia="Calibri" w:hAnsi="Times New Roman" w:cs="Times New Roman"/>
        </w:rPr>
        <w:t xml:space="preserve"> Positive influences on Juliet’s individual well-being included activities such as exercising, eating healthy, and listening to music. </w:t>
      </w:r>
    </w:p>
    <w:p w14:paraId="64E6A7EC" w14:textId="44C2BCCE" w:rsidR="37F0E4BF" w:rsidRPr="00F252CE" w:rsidRDefault="32DE0FCD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lastRenderedPageBreak/>
        <w:t xml:space="preserve">However, </w:t>
      </w:r>
      <w:r w:rsidR="4DB49C6F" w:rsidRPr="00F252CE">
        <w:rPr>
          <w:rFonts w:ascii="Times New Roman" w:eastAsia="Calibri" w:hAnsi="Times New Roman" w:cs="Times New Roman"/>
        </w:rPr>
        <w:t>Juliet’s awareness of negative influences</w:t>
      </w:r>
      <w:r w:rsidR="07919CA9" w:rsidRPr="00F252CE">
        <w:rPr>
          <w:rFonts w:ascii="Times New Roman" w:eastAsia="Calibri" w:hAnsi="Times New Roman" w:cs="Times New Roman"/>
        </w:rPr>
        <w:t xml:space="preserve"> </w:t>
      </w:r>
      <w:r w:rsidR="24E01370" w:rsidRPr="00F252CE">
        <w:rPr>
          <w:rFonts w:ascii="Times New Roman" w:eastAsia="Calibri" w:hAnsi="Times New Roman" w:cs="Times New Roman"/>
        </w:rPr>
        <w:t>has</w:t>
      </w:r>
      <w:r w:rsidR="4DB49C6F" w:rsidRPr="00F252CE">
        <w:rPr>
          <w:rFonts w:ascii="Times New Roman" w:eastAsia="Calibri" w:hAnsi="Times New Roman" w:cs="Times New Roman"/>
        </w:rPr>
        <w:t xml:space="preserve"> allowed her to be proactive and take steps towards improving her well-being.</w:t>
      </w:r>
    </w:p>
    <w:p w14:paraId="21EE1AE4" w14:textId="490D45FC" w:rsidR="484300C9" w:rsidRPr="00F252CE" w:rsidRDefault="484300C9" w:rsidP="003976EB">
      <w:pPr>
        <w:spacing w:line="480" w:lineRule="auto"/>
        <w:rPr>
          <w:rFonts w:ascii="Times New Roman" w:eastAsia="Calibri" w:hAnsi="Times New Roman" w:cs="Times New Roman"/>
          <w:i/>
          <w:iCs/>
        </w:rPr>
      </w:pPr>
      <w:r w:rsidRPr="00F252CE">
        <w:rPr>
          <w:rFonts w:ascii="Times New Roman" w:eastAsia="Calibri" w:hAnsi="Times New Roman" w:cs="Times New Roman"/>
          <w:i/>
          <w:iCs/>
        </w:rPr>
        <w:t xml:space="preserve">“…it also </w:t>
      </w:r>
      <w:proofErr w:type="gramStart"/>
      <w:r w:rsidRPr="00F252CE">
        <w:rPr>
          <w:rFonts w:ascii="Times New Roman" w:eastAsia="Calibri" w:hAnsi="Times New Roman" w:cs="Times New Roman"/>
          <w:i/>
          <w:iCs/>
        </w:rPr>
        <w:t>stop</w:t>
      </w:r>
      <w:proofErr w:type="gramEnd"/>
      <w:r w:rsidRPr="00F252CE">
        <w:rPr>
          <w:rFonts w:ascii="Times New Roman" w:eastAsia="Calibri" w:hAnsi="Times New Roman" w:cs="Times New Roman"/>
          <w:i/>
          <w:iCs/>
        </w:rPr>
        <w:t xml:space="preserve"> me ranting about other people being litter bugs.  So instead of moaning about it I’ll do something about it and pick up a can.”</w:t>
      </w:r>
      <w:r w:rsidR="00ED3F99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ED3F99" w:rsidRPr="00F252CE">
        <w:rPr>
          <w:rFonts w:ascii="Times New Roman" w:eastAsia="Calibri" w:hAnsi="Times New Roman" w:cs="Times New Roman"/>
        </w:rPr>
        <w:t>(</w:t>
      </w:r>
      <w:r w:rsidR="005764F6">
        <w:rPr>
          <w:rFonts w:ascii="Times New Roman" w:eastAsia="Calibri" w:hAnsi="Times New Roman" w:cs="Times New Roman"/>
        </w:rPr>
        <w:t xml:space="preserve">P3, </w:t>
      </w:r>
      <w:r w:rsidR="00ED3F99" w:rsidRPr="00F252CE">
        <w:rPr>
          <w:rFonts w:ascii="Times New Roman" w:eastAsia="Calibri" w:hAnsi="Times New Roman" w:cs="Times New Roman"/>
        </w:rPr>
        <w:t>L150-</w:t>
      </w:r>
      <w:r w:rsidR="00F05933" w:rsidRPr="00F252CE">
        <w:rPr>
          <w:rFonts w:ascii="Times New Roman" w:eastAsia="Calibri" w:hAnsi="Times New Roman" w:cs="Times New Roman"/>
        </w:rPr>
        <w:t>152</w:t>
      </w:r>
      <w:r w:rsidR="00ED3F99" w:rsidRPr="00F252CE">
        <w:rPr>
          <w:rFonts w:ascii="Times New Roman" w:eastAsia="Calibri" w:hAnsi="Times New Roman" w:cs="Times New Roman"/>
        </w:rPr>
        <w:t xml:space="preserve"> </w:t>
      </w:r>
      <w:r w:rsidR="00ED3F99" w:rsidRPr="00F252CE">
        <w:rPr>
          <w:rFonts w:ascii="Times New Roman" w:eastAsia="Calibri" w:hAnsi="Times New Roman" w:cs="Times New Roman"/>
          <w:i/>
          <w:iCs/>
        </w:rPr>
        <w:t>Juliet</w:t>
      </w:r>
      <w:r w:rsidR="00ED3F99" w:rsidRPr="00F252CE">
        <w:rPr>
          <w:rFonts w:ascii="Times New Roman" w:eastAsia="Calibri" w:hAnsi="Times New Roman" w:cs="Times New Roman"/>
        </w:rPr>
        <w:t>)</w:t>
      </w:r>
    </w:p>
    <w:p w14:paraId="5C9B6BE0" w14:textId="48CFF93B" w:rsidR="29A38A19" w:rsidRPr="00F252CE" w:rsidRDefault="29A38A19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 Juliet described how seeing litter can anger her</w:t>
      </w:r>
      <w:r w:rsidR="75159C12" w:rsidRPr="00F252CE">
        <w:rPr>
          <w:rFonts w:ascii="Times New Roman" w:eastAsia="Calibri" w:hAnsi="Times New Roman" w:cs="Times New Roman"/>
        </w:rPr>
        <w:t xml:space="preserve"> and be a negative influence </w:t>
      </w:r>
      <w:r w:rsidR="0A68EC25" w:rsidRPr="00F252CE">
        <w:rPr>
          <w:rFonts w:ascii="Times New Roman" w:eastAsia="Calibri" w:hAnsi="Times New Roman" w:cs="Times New Roman"/>
        </w:rPr>
        <w:t>on</w:t>
      </w:r>
      <w:r w:rsidR="75159C12" w:rsidRPr="00F252CE">
        <w:rPr>
          <w:rFonts w:ascii="Times New Roman" w:eastAsia="Calibri" w:hAnsi="Times New Roman" w:cs="Times New Roman"/>
        </w:rPr>
        <w:t xml:space="preserve"> her</w:t>
      </w:r>
      <w:r w:rsidRPr="00F252CE">
        <w:rPr>
          <w:rFonts w:ascii="Times New Roman" w:eastAsia="Calibri" w:hAnsi="Times New Roman" w:cs="Times New Roman"/>
        </w:rPr>
        <w:t>, so she picks up litter she sees</w:t>
      </w:r>
      <w:r w:rsidR="7103C3F0" w:rsidRPr="00F252CE">
        <w:rPr>
          <w:rFonts w:ascii="Times New Roman" w:eastAsia="Calibri" w:hAnsi="Times New Roman" w:cs="Times New Roman"/>
        </w:rPr>
        <w:t xml:space="preserve"> </w:t>
      </w:r>
      <w:r w:rsidR="1921684E" w:rsidRPr="00F252CE">
        <w:rPr>
          <w:rFonts w:ascii="Times New Roman" w:eastAsia="Calibri" w:hAnsi="Times New Roman" w:cs="Times New Roman"/>
        </w:rPr>
        <w:t>due to</w:t>
      </w:r>
      <w:r w:rsidRPr="00F252CE">
        <w:rPr>
          <w:rFonts w:ascii="Times New Roman" w:eastAsia="Calibri" w:hAnsi="Times New Roman" w:cs="Times New Roman"/>
        </w:rPr>
        <w:t xml:space="preserve"> </w:t>
      </w:r>
      <w:proofErr w:type="spellStart"/>
      <w:r w:rsidR="4F2B9721" w:rsidRPr="00F252CE">
        <w:rPr>
          <w:rFonts w:ascii="Times New Roman" w:eastAsia="Calibri" w:hAnsi="Times New Roman" w:cs="Times New Roman"/>
        </w:rPr>
        <w:t>recognising</w:t>
      </w:r>
      <w:proofErr w:type="spellEnd"/>
      <w:r w:rsidRPr="00F252CE">
        <w:rPr>
          <w:rFonts w:ascii="Times New Roman" w:eastAsia="Calibri" w:hAnsi="Times New Roman" w:cs="Times New Roman"/>
        </w:rPr>
        <w:t xml:space="preserve"> </w:t>
      </w:r>
      <w:r w:rsidR="0F5C9316" w:rsidRPr="00F252CE">
        <w:rPr>
          <w:rFonts w:ascii="Times New Roman" w:eastAsia="Calibri" w:hAnsi="Times New Roman" w:cs="Times New Roman"/>
        </w:rPr>
        <w:t>it</w:t>
      </w:r>
      <w:r w:rsidR="063FC715" w:rsidRPr="00F252CE">
        <w:rPr>
          <w:rFonts w:ascii="Times New Roman" w:eastAsia="Calibri" w:hAnsi="Times New Roman" w:cs="Times New Roman"/>
        </w:rPr>
        <w:t>s negative effect</w:t>
      </w:r>
      <w:r w:rsidR="45D20A13" w:rsidRPr="00F252CE">
        <w:rPr>
          <w:rFonts w:ascii="Times New Roman" w:eastAsia="Calibri" w:hAnsi="Times New Roman" w:cs="Times New Roman"/>
        </w:rPr>
        <w:t xml:space="preserve"> on her well-being</w:t>
      </w:r>
      <w:r w:rsidR="343535B9" w:rsidRPr="00F252CE">
        <w:rPr>
          <w:rFonts w:ascii="Times New Roman" w:eastAsia="Calibri" w:hAnsi="Times New Roman" w:cs="Times New Roman"/>
        </w:rPr>
        <w:t>.</w:t>
      </w:r>
    </w:p>
    <w:p w14:paraId="099C6E5F" w14:textId="0ABC0EEE" w:rsidR="71DB3453" w:rsidRPr="00F252CE" w:rsidRDefault="71DB3453" w:rsidP="003976EB">
      <w:pPr>
        <w:spacing w:line="480" w:lineRule="auto"/>
        <w:rPr>
          <w:rFonts w:ascii="Times New Roman" w:eastAsia="Calibri" w:hAnsi="Times New Roman" w:cs="Times New Roman"/>
          <w:i/>
          <w:iCs/>
        </w:rPr>
      </w:pPr>
      <w:r w:rsidRPr="00F252CE">
        <w:rPr>
          <w:rFonts w:ascii="Times New Roman" w:eastAsia="Calibri" w:hAnsi="Times New Roman" w:cs="Times New Roman"/>
          <w:i/>
          <w:iCs/>
        </w:rPr>
        <w:t>“...if I just have a big old rant about people leaving their dog shit everywhere then I end up feeling quite angry and annoyed… so I just pick it up and put it in the bin.”</w:t>
      </w:r>
      <w:r w:rsidR="007D5FC0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7D5FC0" w:rsidRPr="00F252CE">
        <w:rPr>
          <w:rFonts w:ascii="Times New Roman" w:eastAsia="Calibri" w:hAnsi="Times New Roman" w:cs="Times New Roman"/>
        </w:rPr>
        <w:t>(</w:t>
      </w:r>
      <w:r w:rsidR="005764F6">
        <w:rPr>
          <w:rFonts w:ascii="Times New Roman" w:eastAsia="Calibri" w:hAnsi="Times New Roman" w:cs="Times New Roman"/>
        </w:rPr>
        <w:t xml:space="preserve">P4, </w:t>
      </w:r>
      <w:r w:rsidR="007D5FC0" w:rsidRPr="00F252CE">
        <w:rPr>
          <w:rFonts w:ascii="Times New Roman" w:eastAsia="Calibri" w:hAnsi="Times New Roman" w:cs="Times New Roman"/>
        </w:rPr>
        <w:t xml:space="preserve">L198-199 </w:t>
      </w:r>
      <w:r w:rsidR="007D5FC0" w:rsidRPr="00F252CE">
        <w:rPr>
          <w:rFonts w:ascii="Times New Roman" w:eastAsia="Calibri" w:hAnsi="Times New Roman" w:cs="Times New Roman"/>
          <w:i/>
          <w:iCs/>
        </w:rPr>
        <w:t>Juliet</w:t>
      </w:r>
      <w:r w:rsidR="007D5FC0" w:rsidRPr="00F252CE">
        <w:rPr>
          <w:rFonts w:ascii="Times New Roman" w:eastAsia="Calibri" w:hAnsi="Times New Roman" w:cs="Times New Roman"/>
        </w:rPr>
        <w:t>)</w:t>
      </w:r>
    </w:p>
    <w:p w14:paraId="2BEDFE15" w14:textId="164A979F" w:rsidR="2060D8F6" w:rsidRPr="00F252CE" w:rsidRDefault="2060D8F6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>She shared a similar sentiment about picking up after other people’s dogs when she goes for a walk</w:t>
      </w:r>
      <w:r w:rsidR="50563689" w:rsidRPr="00F252CE">
        <w:rPr>
          <w:rFonts w:ascii="Times New Roman" w:eastAsia="Calibri" w:hAnsi="Times New Roman" w:cs="Times New Roman"/>
        </w:rPr>
        <w:t xml:space="preserve">. Again, she further </w:t>
      </w:r>
      <w:proofErr w:type="spellStart"/>
      <w:r w:rsidR="50563689" w:rsidRPr="00F252CE">
        <w:rPr>
          <w:rFonts w:ascii="Times New Roman" w:eastAsia="Calibri" w:hAnsi="Times New Roman" w:cs="Times New Roman"/>
        </w:rPr>
        <w:t>recognises</w:t>
      </w:r>
      <w:proofErr w:type="spellEnd"/>
      <w:r w:rsidR="50563689" w:rsidRPr="00F252CE">
        <w:rPr>
          <w:rFonts w:ascii="Times New Roman" w:eastAsia="Calibri" w:hAnsi="Times New Roman" w:cs="Times New Roman"/>
        </w:rPr>
        <w:t xml:space="preserve"> </w:t>
      </w:r>
      <w:r w:rsidR="1C120917" w:rsidRPr="00F252CE">
        <w:rPr>
          <w:rFonts w:ascii="Times New Roman" w:eastAsia="Calibri" w:hAnsi="Times New Roman" w:cs="Times New Roman"/>
        </w:rPr>
        <w:t xml:space="preserve">the negative effects she is experiencing and </w:t>
      </w:r>
      <w:r w:rsidR="54DD1FE8" w:rsidRPr="00F252CE">
        <w:rPr>
          <w:rFonts w:ascii="Times New Roman" w:eastAsia="Calibri" w:hAnsi="Times New Roman" w:cs="Times New Roman"/>
        </w:rPr>
        <w:t>seeks</w:t>
      </w:r>
      <w:r w:rsidR="1C120917" w:rsidRPr="00F252CE">
        <w:rPr>
          <w:rFonts w:ascii="Times New Roman" w:eastAsia="Calibri" w:hAnsi="Times New Roman" w:cs="Times New Roman"/>
        </w:rPr>
        <w:t xml:space="preserve"> a solution. </w:t>
      </w:r>
    </w:p>
    <w:p w14:paraId="02C247BA" w14:textId="7DBE2C01" w:rsidR="1F5C3716" w:rsidRPr="00F252CE" w:rsidRDefault="1F5C3716" w:rsidP="003976EB">
      <w:pPr>
        <w:spacing w:line="480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Sub-theme 1.3 ‘Importance of well-being'</w:t>
      </w:r>
    </w:p>
    <w:p w14:paraId="117327C0" w14:textId="259C06C3" w:rsidR="28EEFC1F" w:rsidRPr="00F252CE" w:rsidRDefault="28EEFC1F" w:rsidP="003976EB">
      <w:pPr>
        <w:spacing w:line="480" w:lineRule="auto"/>
        <w:rPr>
          <w:rFonts w:ascii="Times New Roman" w:eastAsia="Calibri" w:hAnsi="Times New Roman" w:cs="Times New Roman"/>
          <w:i/>
          <w:iCs/>
        </w:rPr>
      </w:pPr>
      <w:r w:rsidRPr="00F252CE">
        <w:rPr>
          <w:rFonts w:ascii="Times New Roman" w:eastAsia="Calibri" w:hAnsi="Times New Roman" w:cs="Times New Roman"/>
          <w:i/>
          <w:iCs/>
        </w:rPr>
        <w:t xml:space="preserve">“...being in a </w:t>
      </w:r>
      <w:proofErr w:type="spellStart"/>
      <w:r w:rsidRPr="00F252CE">
        <w:rPr>
          <w:rFonts w:ascii="Times New Roman" w:eastAsia="Calibri" w:hAnsi="Times New Roman" w:cs="Times New Roman"/>
          <w:i/>
          <w:iCs/>
        </w:rPr>
        <w:t>carers</w:t>
      </w:r>
      <w:proofErr w:type="spellEnd"/>
      <w:r w:rsidRPr="00F252CE">
        <w:rPr>
          <w:rFonts w:ascii="Times New Roman" w:eastAsia="Calibri" w:hAnsi="Times New Roman" w:cs="Times New Roman"/>
          <w:i/>
          <w:iCs/>
        </w:rPr>
        <w:t xml:space="preserve"> role you end up looking after everyone else other than yourself. But if you don’t look after the </w:t>
      </w:r>
      <w:proofErr w:type="spellStart"/>
      <w:proofErr w:type="gramStart"/>
      <w:r w:rsidRPr="00F252CE">
        <w:rPr>
          <w:rFonts w:ascii="Times New Roman" w:eastAsia="Calibri" w:hAnsi="Times New Roman" w:cs="Times New Roman"/>
          <w:i/>
          <w:iCs/>
        </w:rPr>
        <w:t>carer</w:t>
      </w:r>
      <w:proofErr w:type="spellEnd"/>
      <w:r w:rsidRPr="00F252CE">
        <w:rPr>
          <w:rFonts w:ascii="Times New Roman" w:eastAsia="Calibri" w:hAnsi="Times New Roman" w:cs="Times New Roman"/>
          <w:i/>
          <w:iCs/>
        </w:rPr>
        <w:t>..</w:t>
      </w:r>
      <w:proofErr w:type="gramEnd"/>
      <w:r w:rsidRPr="00F252CE">
        <w:rPr>
          <w:rFonts w:ascii="Times New Roman" w:eastAsia="Calibri" w:hAnsi="Times New Roman" w:cs="Times New Roman"/>
          <w:i/>
          <w:iCs/>
        </w:rPr>
        <w:t xml:space="preserve"> you know, once the </w:t>
      </w:r>
      <w:proofErr w:type="spellStart"/>
      <w:r w:rsidRPr="00F252CE">
        <w:rPr>
          <w:rFonts w:ascii="Times New Roman" w:eastAsia="Calibri" w:hAnsi="Times New Roman" w:cs="Times New Roman"/>
          <w:i/>
          <w:iCs/>
        </w:rPr>
        <w:t>carer</w:t>
      </w:r>
      <w:proofErr w:type="spellEnd"/>
      <w:r w:rsidRPr="00F252CE">
        <w:rPr>
          <w:rFonts w:ascii="Times New Roman" w:eastAsia="Calibri" w:hAnsi="Times New Roman" w:cs="Times New Roman"/>
          <w:i/>
          <w:iCs/>
        </w:rPr>
        <w:t xml:space="preserve"> falls, who is going to look after the other people?”</w:t>
      </w:r>
      <w:r w:rsidR="007C76C7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7C76C7" w:rsidRPr="00F252CE">
        <w:rPr>
          <w:rFonts w:ascii="Times New Roman" w:eastAsia="Calibri" w:hAnsi="Times New Roman" w:cs="Times New Roman"/>
        </w:rPr>
        <w:t>(</w:t>
      </w:r>
      <w:r w:rsidR="00401873">
        <w:rPr>
          <w:rFonts w:ascii="Times New Roman" w:eastAsia="Calibri" w:hAnsi="Times New Roman" w:cs="Times New Roman"/>
        </w:rPr>
        <w:t xml:space="preserve">P2, </w:t>
      </w:r>
      <w:r w:rsidR="007C76C7" w:rsidRPr="00F252CE">
        <w:rPr>
          <w:rFonts w:ascii="Times New Roman" w:eastAsia="Calibri" w:hAnsi="Times New Roman" w:cs="Times New Roman"/>
        </w:rPr>
        <w:t xml:space="preserve">L78-80 </w:t>
      </w:r>
      <w:r w:rsidR="007C76C7" w:rsidRPr="00F252CE">
        <w:rPr>
          <w:rFonts w:ascii="Times New Roman" w:eastAsia="Calibri" w:hAnsi="Times New Roman" w:cs="Times New Roman"/>
          <w:i/>
          <w:iCs/>
        </w:rPr>
        <w:t>Juliet</w:t>
      </w:r>
      <w:r w:rsidR="007C76C7" w:rsidRPr="00F252CE">
        <w:rPr>
          <w:rFonts w:ascii="Times New Roman" w:eastAsia="Calibri" w:hAnsi="Times New Roman" w:cs="Times New Roman"/>
        </w:rPr>
        <w:t>)</w:t>
      </w:r>
    </w:p>
    <w:p w14:paraId="359C295E" w14:textId="711B8CC5" w:rsidR="1F5C3716" w:rsidRPr="00F252CE" w:rsidRDefault="1F5C3716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>Well-being appeared to be a</w:t>
      </w:r>
      <w:r w:rsidR="36ECF87C" w:rsidRPr="00F252CE">
        <w:rPr>
          <w:rFonts w:ascii="Times New Roman" w:eastAsia="Calibri" w:hAnsi="Times New Roman" w:cs="Times New Roman"/>
        </w:rPr>
        <w:t>n important</w:t>
      </w:r>
      <w:r w:rsidRPr="00F252CE">
        <w:rPr>
          <w:rFonts w:ascii="Times New Roman" w:eastAsia="Calibri" w:hAnsi="Times New Roman" w:cs="Times New Roman"/>
        </w:rPr>
        <w:t xml:space="preserve"> part of </w:t>
      </w:r>
      <w:r w:rsidR="3183CE1A" w:rsidRPr="00F252CE">
        <w:rPr>
          <w:rFonts w:ascii="Times New Roman" w:eastAsia="Calibri" w:hAnsi="Times New Roman" w:cs="Times New Roman"/>
        </w:rPr>
        <w:t xml:space="preserve">Juliet’s life, and her role as a </w:t>
      </w:r>
      <w:proofErr w:type="spellStart"/>
      <w:r w:rsidR="3183CE1A" w:rsidRPr="00F252CE">
        <w:rPr>
          <w:rFonts w:ascii="Times New Roman" w:eastAsia="Calibri" w:hAnsi="Times New Roman" w:cs="Times New Roman"/>
        </w:rPr>
        <w:t>carer</w:t>
      </w:r>
      <w:proofErr w:type="spellEnd"/>
      <w:r w:rsidR="3183CE1A" w:rsidRPr="00F252CE">
        <w:rPr>
          <w:rFonts w:ascii="Times New Roman" w:eastAsia="Calibri" w:hAnsi="Times New Roman" w:cs="Times New Roman"/>
        </w:rPr>
        <w:t xml:space="preserve"> </w:t>
      </w:r>
      <w:r w:rsidR="145EC148" w:rsidRPr="00F252CE">
        <w:rPr>
          <w:rFonts w:ascii="Times New Roman" w:eastAsia="Calibri" w:hAnsi="Times New Roman" w:cs="Times New Roman"/>
        </w:rPr>
        <w:t>has amplified this importance.</w:t>
      </w:r>
      <w:r w:rsidR="633ED2CB" w:rsidRPr="00F252CE">
        <w:rPr>
          <w:rFonts w:ascii="Times New Roman" w:eastAsia="Calibri" w:hAnsi="Times New Roman" w:cs="Times New Roman"/>
        </w:rPr>
        <w:t xml:space="preserve"> She </w:t>
      </w:r>
      <w:proofErr w:type="spellStart"/>
      <w:r w:rsidR="633ED2CB" w:rsidRPr="00F252CE">
        <w:rPr>
          <w:rFonts w:ascii="Times New Roman" w:eastAsia="Calibri" w:hAnsi="Times New Roman" w:cs="Times New Roman"/>
        </w:rPr>
        <w:t>emphasised</w:t>
      </w:r>
      <w:proofErr w:type="spellEnd"/>
      <w:r w:rsidR="633ED2CB" w:rsidRPr="00F252CE">
        <w:rPr>
          <w:rFonts w:ascii="Times New Roman" w:eastAsia="Calibri" w:hAnsi="Times New Roman" w:cs="Times New Roman"/>
        </w:rPr>
        <w:t xml:space="preserve"> how her responsibility </w:t>
      </w:r>
      <w:r w:rsidR="159ABD57" w:rsidRPr="00F252CE">
        <w:rPr>
          <w:rFonts w:ascii="Times New Roman" w:eastAsia="Calibri" w:hAnsi="Times New Roman" w:cs="Times New Roman"/>
        </w:rPr>
        <w:t>of caring for other people’s well-being overshadowed taking care of her</w:t>
      </w:r>
      <w:r w:rsidR="01BA5CB8" w:rsidRPr="00F252CE">
        <w:rPr>
          <w:rFonts w:ascii="Times New Roman" w:eastAsia="Calibri" w:hAnsi="Times New Roman" w:cs="Times New Roman"/>
        </w:rPr>
        <w:t xml:space="preserve"> own</w:t>
      </w:r>
      <w:r w:rsidR="5878DF60" w:rsidRPr="00F252CE">
        <w:rPr>
          <w:rFonts w:ascii="Times New Roman" w:eastAsia="Calibri" w:hAnsi="Times New Roman" w:cs="Times New Roman"/>
        </w:rPr>
        <w:t xml:space="preserve">, and she discussed how a breakdown through the stress of being a </w:t>
      </w:r>
      <w:proofErr w:type="spellStart"/>
      <w:r w:rsidR="5878DF60" w:rsidRPr="00F252CE">
        <w:rPr>
          <w:rFonts w:ascii="Times New Roman" w:eastAsia="Calibri" w:hAnsi="Times New Roman" w:cs="Times New Roman"/>
        </w:rPr>
        <w:t>carer</w:t>
      </w:r>
      <w:proofErr w:type="spellEnd"/>
      <w:r w:rsidR="5878DF60" w:rsidRPr="00F252CE">
        <w:rPr>
          <w:rFonts w:ascii="Times New Roman" w:eastAsia="Calibri" w:hAnsi="Times New Roman" w:cs="Times New Roman"/>
        </w:rPr>
        <w:t xml:space="preserve"> made her </w:t>
      </w:r>
      <w:proofErr w:type="spellStart"/>
      <w:r w:rsidR="5878DF60" w:rsidRPr="00F252CE">
        <w:rPr>
          <w:rFonts w:ascii="Times New Roman" w:eastAsia="Calibri" w:hAnsi="Times New Roman" w:cs="Times New Roman"/>
        </w:rPr>
        <w:t>realise</w:t>
      </w:r>
      <w:proofErr w:type="spellEnd"/>
      <w:r w:rsidR="5878DF60" w:rsidRPr="00F252CE">
        <w:rPr>
          <w:rFonts w:ascii="Times New Roman" w:eastAsia="Calibri" w:hAnsi="Times New Roman" w:cs="Times New Roman"/>
        </w:rPr>
        <w:t xml:space="preserve"> the significance of looking after her individual well-being</w:t>
      </w:r>
      <w:r w:rsidR="405F41E9" w:rsidRPr="00F252CE">
        <w:rPr>
          <w:rFonts w:ascii="Times New Roman" w:eastAsia="Calibri" w:hAnsi="Times New Roman" w:cs="Times New Roman"/>
        </w:rPr>
        <w:t xml:space="preserve">. </w:t>
      </w:r>
      <w:r w:rsidR="12E7DDA3" w:rsidRPr="00F252CE">
        <w:rPr>
          <w:rFonts w:ascii="Times New Roman" w:eastAsia="Calibri" w:hAnsi="Times New Roman" w:cs="Times New Roman"/>
        </w:rPr>
        <w:t xml:space="preserve">For Juliet, looking after her own well-being proved vital in her being able to carry out her duties as a </w:t>
      </w:r>
      <w:proofErr w:type="spellStart"/>
      <w:r w:rsidR="12E7DDA3" w:rsidRPr="00F252CE">
        <w:rPr>
          <w:rFonts w:ascii="Times New Roman" w:eastAsia="Calibri" w:hAnsi="Times New Roman" w:cs="Times New Roman"/>
        </w:rPr>
        <w:t>carer</w:t>
      </w:r>
      <w:proofErr w:type="spellEnd"/>
      <w:r w:rsidR="00BC7EBB" w:rsidRPr="00F252CE">
        <w:rPr>
          <w:rFonts w:ascii="Times New Roman" w:eastAsia="Calibri" w:hAnsi="Times New Roman" w:cs="Times New Roman"/>
        </w:rPr>
        <w:t>.</w:t>
      </w:r>
    </w:p>
    <w:p w14:paraId="6DAA4508" w14:textId="213DB0E1" w:rsidR="247B139D" w:rsidRPr="00F252CE" w:rsidRDefault="247B139D" w:rsidP="003976EB">
      <w:pPr>
        <w:spacing w:line="480" w:lineRule="auto"/>
        <w:ind w:firstLine="720"/>
        <w:rPr>
          <w:rFonts w:ascii="Times New Roman" w:eastAsia="Calibri" w:hAnsi="Times New Roman" w:cs="Times New Roman"/>
          <w:i/>
          <w:iCs/>
        </w:rPr>
      </w:pPr>
      <w:r w:rsidRPr="00F252CE">
        <w:rPr>
          <w:rFonts w:ascii="Times New Roman" w:eastAsia="Calibri" w:hAnsi="Times New Roman" w:cs="Times New Roman"/>
        </w:rPr>
        <w:t>When discussing the different aspects of individual well-being, Juliet stated that “</w:t>
      </w:r>
      <w:r w:rsidRPr="00F252CE">
        <w:rPr>
          <w:rFonts w:ascii="Times New Roman" w:eastAsia="Calibri" w:hAnsi="Times New Roman" w:cs="Times New Roman"/>
          <w:i/>
          <w:iCs/>
        </w:rPr>
        <w:t>you need to look after all of them</w:t>
      </w:r>
      <w:r w:rsidR="38CC05A9" w:rsidRPr="00F252CE">
        <w:rPr>
          <w:rFonts w:ascii="Times New Roman" w:eastAsia="Calibri" w:hAnsi="Times New Roman" w:cs="Times New Roman"/>
          <w:i/>
          <w:iCs/>
        </w:rPr>
        <w:t>”</w:t>
      </w:r>
      <w:r w:rsidR="00D10A2D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D10A2D" w:rsidRPr="00F252CE">
        <w:rPr>
          <w:rFonts w:ascii="Times New Roman" w:eastAsia="Calibri" w:hAnsi="Times New Roman" w:cs="Times New Roman"/>
        </w:rPr>
        <w:t>(</w:t>
      </w:r>
      <w:r w:rsidR="00401873">
        <w:rPr>
          <w:rFonts w:ascii="Times New Roman" w:eastAsia="Calibri" w:hAnsi="Times New Roman" w:cs="Times New Roman"/>
        </w:rPr>
        <w:t xml:space="preserve">P1, </w:t>
      </w:r>
      <w:r w:rsidR="00D10A2D" w:rsidRPr="00F252CE">
        <w:rPr>
          <w:rFonts w:ascii="Times New Roman" w:eastAsia="Calibri" w:hAnsi="Times New Roman" w:cs="Times New Roman"/>
        </w:rPr>
        <w:t xml:space="preserve">L50 </w:t>
      </w:r>
      <w:r w:rsidR="00D10A2D" w:rsidRPr="00F252CE">
        <w:rPr>
          <w:rFonts w:ascii="Times New Roman" w:eastAsia="Calibri" w:hAnsi="Times New Roman" w:cs="Times New Roman"/>
          <w:i/>
          <w:iCs/>
        </w:rPr>
        <w:t>Juliet</w:t>
      </w:r>
      <w:r w:rsidR="00D10A2D" w:rsidRPr="00F252CE">
        <w:rPr>
          <w:rFonts w:ascii="Times New Roman" w:eastAsia="Calibri" w:hAnsi="Times New Roman" w:cs="Times New Roman"/>
        </w:rPr>
        <w:t>)</w:t>
      </w:r>
      <w:r w:rsidR="38CC05A9" w:rsidRPr="00F252CE">
        <w:rPr>
          <w:rFonts w:ascii="Times New Roman" w:eastAsia="Calibri" w:hAnsi="Times New Roman" w:cs="Times New Roman"/>
          <w:i/>
          <w:iCs/>
        </w:rPr>
        <w:t>.</w:t>
      </w:r>
      <w:r w:rsidR="38CC05A9" w:rsidRPr="00F252CE">
        <w:rPr>
          <w:rFonts w:ascii="Times New Roman" w:eastAsia="Calibri" w:hAnsi="Times New Roman" w:cs="Times New Roman"/>
        </w:rPr>
        <w:t xml:space="preserve"> Her use of the word “</w:t>
      </w:r>
      <w:r w:rsidR="38CC05A9" w:rsidRPr="00F252CE">
        <w:rPr>
          <w:rFonts w:ascii="Times New Roman" w:eastAsia="Calibri" w:hAnsi="Times New Roman" w:cs="Times New Roman"/>
          <w:i/>
          <w:iCs/>
        </w:rPr>
        <w:t xml:space="preserve">need” </w:t>
      </w:r>
      <w:r w:rsidR="1D1402A9" w:rsidRPr="00F252CE">
        <w:rPr>
          <w:rFonts w:ascii="Times New Roman" w:eastAsia="Calibri" w:hAnsi="Times New Roman" w:cs="Times New Roman"/>
        </w:rPr>
        <w:t>suggests a sense of urgency, further displaying an importance towards well-being.</w:t>
      </w:r>
    </w:p>
    <w:p w14:paraId="03167D3D" w14:textId="42D97BBD" w:rsidR="7C667541" w:rsidRPr="00F252CE" w:rsidRDefault="7C667541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lastRenderedPageBreak/>
        <w:t xml:space="preserve">The element of knowledge surrounding well-being is a significant theme as it encompasses not only what well-being means, </w:t>
      </w:r>
      <w:r w:rsidR="705D7B66" w:rsidRPr="00F252CE">
        <w:rPr>
          <w:rFonts w:ascii="Times New Roman" w:eastAsia="Calibri" w:hAnsi="Times New Roman" w:cs="Times New Roman"/>
        </w:rPr>
        <w:t xml:space="preserve">but also </w:t>
      </w:r>
      <w:r w:rsidR="42E2C137" w:rsidRPr="00F252CE">
        <w:rPr>
          <w:rFonts w:ascii="Times New Roman" w:eastAsia="Calibri" w:hAnsi="Times New Roman" w:cs="Times New Roman"/>
        </w:rPr>
        <w:t>what</w:t>
      </w:r>
      <w:r w:rsidR="289BCA34" w:rsidRPr="00F252CE">
        <w:rPr>
          <w:rFonts w:ascii="Times New Roman" w:eastAsia="Calibri" w:hAnsi="Times New Roman" w:cs="Times New Roman"/>
        </w:rPr>
        <w:t xml:space="preserve"> affects it, how it affects one’s emotions and abilities, and </w:t>
      </w:r>
      <w:r w:rsidR="2F026098" w:rsidRPr="00F252CE">
        <w:rPr>
          <w:rFonts w:ascii="Times New Roman" w:eastAsia="Calibri" w:hAnsi="Times New Roman" w:cs="Times New Roman"/>
        </w:rPr>
        <w:t>the</w:t>
      </w:r>
      <w:r w:rsidR="42E2C137" w:rsidRPr="00F252CE">
        <w:rPr>
          <w:rFonts w:ascii="Times New Roman" w:eastAsia="Calibri" w:hAnsi="Times New Roman" w:cs="Times New Roman"/>
        </w:rPr>
        <w:t xml:space="preserve"> importance it plays in one’s daily life</w:t>
      </w:r>
      <w:r w:rsidR="6740AF65" w:rsidRPr="00F252CE">
        <w:rPr>
          <w:rFonts w:ascii="Times New Roman" w:eastAsia="Calibri" w:hAnsi="Times New Roman" w:cs="Times New Roman"/>
        </w:rPr>
        <w:t>.</w:t>
      </w:r>
    </w:p>
    <w:p w14:paraId="5E09CBB7" w14:textId="0868201A" w:rsidR="3B899346" w:rsidRPr="00F252CE" w:rsidRDefault="3B899346" w:rsidP="003976EB">
      <w:pPr>
        <w:spacing w:line="480" w:lineRule="auto"/>
        <w:jc w:val="center"/>
        <w:rPr>
          <w:rFonts w:ascii="Times New Roman" w:eastAsia="Calibri" w:hAnsi="Times New Roman" w:cs="Times New Roman"/>
          <w:b/>
          <w:bCs/>
          <w:sz w:val="28"/>
          <w:szCs w:val="28"/>
        </w:rPr>
      </w:pP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Theme 2: Challenges</w:t>
      </w:r>
      <w:r w:rsidR="1E083484"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 xml:space="preserve"> to well-being</w:t>
      </w:r>
    </w:p>
    <w:p w14:paraId="7F01A215" w14:textId="4DEAF5E4" w:rsidR="3B899346" w:rsidRPr="00F252CE" w:rsidRDefault="3B899346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This theme was identified </w:t>
      </w:r>
      <w:r w:rsidR="46D15A06" w:rsidRPr="00F252CE">
        <w:rPr>
          <w:rFonts w:ascii="Times New Roman" w:eastAsia="Calibri" w:hAnsi="Times New Roman" w:cs="Times New Roman"/>
        </w:rPr>
        <w:t xml:space="preserve">from discussions of difficulties faced in life, both at a major and minor level. The sub-themes of </w:t>
      </w:r>
      <w:r w:rsidR="64C8B1D0" w:rsidRPr="00F252CE">
        <w:rPr>
          <w:rFonts w:ascii="Times New Roman" w:eastAsia="Calibri" w:hAnsi="Times New Roman" w:cs="Times New Roman"/>
        </w:rPr>
        <w:t>‘Stress’ and ‘Time’ were identified.</w:t>
      </w:r>
    </w:p>
    <w:p w14:paraId="476DCDBB" w14:textId="53C45DDE" w:rsidR="64C8B1D0" w:rsidRPr="00F252CE" w:rsidRDefault="64C8B1D0" w:rsidP="003976EB">
      <w:pPr>
        <w:spacing w:line="480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Sub-theme 2.1 ‘Stress’</w:t>
      </w:r>
    </w:p>
    <w:p w14:paraId="17EB6DA0" w14:textId="0F65B4AA" w:rsidR="236D9702" w:rsidRPr="00F252CE" w:rsidRDefault="236D9702" w:rsidP="003976EB">
      <w:pPr>
        <w:spacing w:line="480" w:lineRule="auto"/>
        <w:rPr>
          <w:rFonts w:ascii="Times New Roman" w:hAnsi="Times New Roman" w:cs="Times New Roman"/>
          <w:i/>
          <w:iCs/>
        </w:rPr>
      </w:pPr>
      <w:r w:rsidRPr="00F252CE">
        <w:rPr>
          <w:rFonts w:ascii="Times New Roman" w:hAnsi="Times New Roman" w:cs="Times New Roman"/>
          <w:i/>
          <w:iCs/>
        </w:rPr>
        <w:t>“Well about 18 months – 2 years ago I had a bit of a breakdown through the stress of looking after both my parents</w:t>
      </w:r>
      <w:r w:rsidR="60B68397" w:rsidRPr="00F252CE">
        <w:rPr>
          <w:rFonts w:ascii="Times New Roman" w:hAnsi="Times New Roman" w:cs="Times New Roman"/>
          <w:i/>
          <w:iCs/>
        </w:rPr>
        <w:t xml:space="preserve">... </w:t>
      </w:r>
      <w:r w:rsidR="60B68397" w:rsidRPr="00F252CE">
        <w:rPr>
          <w:rFonts w:ascii="Times New Roman" w:eastAsia="Calibri" w:hAnsi="Times New Roman" w:cs="Times New Roman"/>
          <w:i/>
          <w:iCs/>
        </w:rPr>
        <w:t xml:space="preserve">basically I went through a sort of treatment process that lasted a few months… it wasn’t so much like a really formal one, where we looked after the physical side with like drugs from the doctors for depression and anxiety, and then I went for counselling which dealt with the mental health aspects as well to help me sort out some… is it like cognitive therapy? Just to sort of help me </w:t>
      </w:r>
      <w:proofErr w:type="gramStart"/>
      <w:r w:rsidR="60B68397" w:rsidRPr="00F252CE">
        <w:rPr>
          <w:rFonts w:ascii="Times New Roman" w:eastAsia="Calibri" w:hAnsi="Times New Roman" w:cs="Times New Roman"/>
          <w:i/>
          <w:iCs/>
        </w:rPr>
        <w:t>wellbeing..</w:t>
      </w:r>
      <w:proofErr w:type="gramEnd"/>
      <w:r w:rsidRPr="00F252CE">
        <w:rPr>
          <w:rFonts w:ascii="Times New Roman" w:hAnsi="Times New Roman" w:cs="Times New Roman"/>
          <w:i/>
          <w:iCs/>
        </w:rPr>
        <w:t>”</w:t>
      </w:r>
      <w:r w:rsidR="00FC267F" w:rsidRPr="00F252CE">
        <w:rPr>
          <w:rFonts w:ascii="Times New Roman" w:hAnsi="Times New Roman" w:cs="Times New Roman"/>
          <w:i/>
          <w:iCs/>
        </w:rPr>
        <w:t xml:space="preserve"> </w:t>
      </w:r>
      <w:r w:rsidR="00FC267F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P1-2, </w:t>
      </w:r>
      <w:r w:rsidR="00FC267F" w:rsidRPr="00F252CE">
        <w:rPr>
          <w:rFonts w:ascii="Times New Roman" w:eastAsia="Calibri" w:hAnsi="Times New Roman" w:cs="Times New Roman"/>
        </w:rPr>
        <w:t>L56-</w:t>
      </w:r>
      <w:r w:rsidR="00F16994" w:rsidRPr="00F252CE">
        <w:rPr>
          <w:rFonts w:ascii="Times New Roman" w:eastAsia="Calibri" w:hAnsi="Times New Roman" w:cs="Times New Roman"/>
        </w:rPr>
        <w:t>62</w:t>
      </w:r>
      <w:r w:rsidR="00FC267F" w:rsidRPr="00F252CE">
        <w:rPr>
          <w:rFonts w:ascii="Times New Roman" w:eastAsia="Calibri" w:hAnsi="Times New Roman" w:cs="Times New Roman"/>
        </w:rPr>
        <w:t xml:space="preserve"> </w:t>
      </w:r>
      <w:r w:rsidR="00FC267F" w:rsidRPr="00F252CE">
        <w:rPr>
          <w:rFonts w:ascii="Times New Roman" w:eastAsia="Calibri" w:hAnsi="Times New Roman" w:cs="Times New Roman"/>
          <w:i/>
          <w:iCs/>
        </w:rPr>
        <w:t>Juliet</w:t>
      </w:r>
      <w:r w:rsidR="00FC267F" w:rsidRPr="00F252CE">
        <w:rPr>
          <w:rFonts w:ascii="Times New Roman" w:eastAsia="Calibri" w:hAnsi="Times New Roman" w:cs="Times New Roman"/>
        </w:rPr>
        <w:t>)</w:t>
      </w:r>
    </w:p>
    <w:p w14:paraId="6EFC2D6A" w14:textId="6EBFADEE" w:rsidR="236D9702" w:rsidRPr="00F252CE" w:rsidRDefault="236D9702" w:rsidP="003976EB">
      <w:pPr>
        <w:spacing w:line="480" w:lineRule="auto"/>
        <w:ind w:firstLine="720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>This sub-th</w:t>
      </w:r>
      <w:r w:rsidR="303AC3CA" w:rsidRPr="00F252CE">
        <w:rPr>
          <w:rFonts w:ascii="Times New Roman" w:hAnsi="Times New Roman" w:cs="Times New Roman"/>
        </w:rPr>
        <w:t xml:space="preserve">eme was identified from Juliet’s discussion about a breakdown she suffered from the stress of being a </w:t>
      </w:r>
      <w:proofErr w:type="spellStart"/>
      <w:r w:rsidR="303AC3CA" w:rsidRPr="00F252CE">
        <w:rPr>
          <w:rFonts w:ascii="Times New Roman" w:hAnsi="Times New Roman" w:cs="Times New Roman"/>
        </w:rPr>
        <w:t>carer</w:t>
      </w:r>
      <w:proofErr w:type="spellEnd"/>
      <w:r w:rsidR="303AC3CA" w:rsidRPr="00F252CE">
        <w:rPr>
          <w:rFonts w:ascii="Times New Roman" w:hAnsi="Times New Roman" w:cs="Times New Roman"/>
        </w:rPr>
        <w:t xml:space="preserve"> for her parents. This </w:t>
      </w:r>
      <w:r w:rsidR="4DADE972" w:rsidRPr="00F252CE">
        <w:rPr>
          <w:rFonts w:ascii="Times New Roman" w:hAnsi="Times New Roman" w:cs="Times New Roman"/>
        </w:rPr>
        <w:t xml:space="preserve">experience </w:t>
      </w:r>
      <w:r w:rsidR="69C5167E" w:rsidRPr="00F252CE">
        <w:rPr>
          <w:rFonts w:ascii="Times New Roman" w:hAnsi="Times New Roman" w:cs="Times New Roman"/>
        </w:rPr>
        <w:t>was a clear challenge for her, due to her use of t</w:t>
      </w:r>
      <w:r w:rsidR="0AF6D608" w:rsidRPr="00F252CE">
        <w:rPr>
          <w:rFonts w:ascii="Times New Roman" w:hAnsi="Times New Roman" w:cs="Times New Roman"/>
        </w:rPr>
        <w:t>he term</w:t>
      </w:r>
      <w:r w:rsidR="69C5167E" w:rsidRPr="00F252CE">
        <w:rPr>
          <w:rFonts w:ascii="Times New Roman" w:hAnsi="Times New Roman" w:cs="Times New Roman"/>
        </w:rPr>
        <w:t xml:space="preserve"> “</w:t>
      </w:r>
      <w:r w:rsidR="69C5167E" w:rsidRPr="00F252CE">
        <w:rPr>
          <w:rFonts w:ascii="Times New Roman" w:hAnsi="Times New Roman" w:cs="Times New Roman"/>
          <w:i/>
          <w:iCs/>
        </w:rPr>
        <w:t>breakdown”</w:t>
      </w:r>
      <w:r w:rsidR="00007047" w:rsidRPr="00F252CE">
        <w:rPr>
          <w:rFonts w:ascii="Times New Roman" w:eastAsia="Calibri" w:hAnsi="Times New Roman" w:cs="Times New Roman"/>
        </w:rPr>
        <w:t xml:space="preserve"> (</w:t>
      </w:r>
      <w:r w:rsidR="008A323C">
        <w:rPr>
          <w:rFonts w:ascii="Times New Roman" w:eastAsia="Calibri" w:hAnsi="Times New Roman" w:cs="Times New Roman"/>
        </w:rPr>
        <w:t xml:space="preserve">P1, </w:t>
      </w:r>
      <w:r w:rsidR="00007047" w:rsidRPr="00F252CE">
        <w:rPr>
          <w:rFonts w:ascii="Times New Roman" w:eastAsia="Calibri" w:hAnsi="Times New Roman" w:cs="Times New Roman"/>
        </w:rPr>
        <w:t xml:space="preserve">L56 </w:t>
      </w:r>
      <w:r w:rsidR="00007047" w:rsidRPr="00F252CE">
        <w:rPr>
          <w:rFonts w:ascii="Times New Roman" w:eastAsia="Calibri" w:hAnsi="Times New Roman" w:cs="Times New Roman"/>
          <w:i/>
          <w:iCs/>
        </w:rPr>
        <w:t>Juliet</w:t>
      </w:r>
      <w:r w:rsidR="00007047" w:rsidRPr="00F252CE">
        <w:rPr>
          <w:rFonts w:ascii="Times New Roman" w:eastAsia="Calibri" w:hAnsi="Times New Roman" w:cs="Times New Roman"/>
        </w:rPr>
        <w:t>)</w:t>
      </w:r>
      <w:r w:rsidR="69C5167E" w:rsidRPr="00F252CE">
        <w:rPr>
          <w:rFonts w:ascii="Times New Roman" w:hAnsi="Times New Roman" w:cs="Times New Roman"/>
          <w:i/>
          <w:iCs/>
        </w:rPr>
        <w:t xml:space="preserve">. </w:t>
      </w:r>
      <w:r w:rsidR="0D0FD5CB" w:rsidRPr="00F252CE">
        <w:rPr>
          <w:rFonts w:ascii="Times New Roman" w:hAnsi="Times New Roman" w:cs="Times New Roman"/>
        </w:rPr>
        <w:t>The experience not only challenged her well-being, but also challenged her perceptions of well-being</w:t>
      </w:r>
      <w:r w:rsidR="610C4889" w:rsidRPr="00F252CE">
        <w:rPr>
          <w:rFonts w:ascii="Times New Roman" w:hAnsi="Times New Roman" w:cs="Times New Roman"/>
        </w:rPr>
        <w:t xml:space="preserve">. She described how the treatment </w:t>
      </w:r>
      <w:r w:rsidR="468C2B02" w:rsidRPr="00F252CE">
        <w:rPr>
          <w:rFonts w:ascii="Times New Roman" w:hAnsi="Times New Roman" w:cs="Times New Roman"/>
        </w:rPr>
        <w:t xml:space="preserve">addressed the different aspects of well-being that she previously was not aware of, </w:t>
      </w:r>
      <w:r w:rsidR="523F71AB" w:rsidRPr="00F252CE">
        <w:rPr>
          <w:rFonts w:ascii="Times New Roman" w:hAnsi="Times New Roman" w:cs="Times New Roman"/>
        </w:rPr>
        <w:t xml:space="preserve">such as the psychological aspect, and </w:t>
      </w:r>
      <w:r w:rsidR="7E34C5D2" w:rsidRPr="00F252CE">
        <w:rPr>
          <w:rFonts w:ascii="Times New Roman" w:hAnsi="Times New Roman" w:cs="Times New Roman"/>
        </w:rPr>
        <w:t>put individual well-being into “</w:t>
      </w:r>
      <w:r w:rsidR="7E34C5D2" w:rsidRPr="00F252CE">
        <w:rPr>
          <w:rFonts w:ascii="Times New Roman" w:hAnsi="Times New Roman" w:cs="Times New Roman"/>
          <w:i/>
          <w:iCs/>
        </w:rPr>
        <w:t xml:space="preserve">a </w:t>
      </w:r>
      <w:r w:rsidR="00BB0EE8" w:rsidRPr="00F252CE">
        <w:rPr>
          <w:rFonts w:ascii="Times New Roman" w:hAnsi="Times New Roman" w:cs="Times New Roman"/>
          <w:i/>
          <w:iCs/>
        </w:rPr>
        <w:t xml:space="preserve">lot </w:t>
      </w:r>
      <w:r w:rsidR="7E34C5D2" w:rsidRPr="00F252CE">
        <w:rPr>
          <w:rFonts w:ascii="Times New Roman" w:hAnsi="Times New Roman" w:cs="Times New Roman"/>
          <w:i/>
          <w:iCs/>
        </w:rPr>
        <w:t>better context”</w:t>
      </w:r>
      <w:r w:rsidR="00007047" w:rsidRPr="00F252CE">
        <w:rPr>
          <w:rFonts w:ascii="Times New Roman" w:eastAsia="Calibri" w:hAnsi="Times New Roman" w:cs="Times New Roman"/>
        </w:rPr>
        <w:t xml:space="preserve"> (</w:t>
      </w:r>
      <w:r w:rsidR="008A323C">
        <w:rPr>
          <w:rFonts w:ascii="Times New Roman" w:eastAsia="Calibri" w:hAnsi="Times New Roman" w:cs="Times New Roman"/>
        </w:rPr>
        <w:t xml:space="preserve">P2, </w:t>
      </w:r>
      <w:r w:rsidR="00007047" w:rsidRPr="00F252CE">
        <w:rPr>
          <w:rFonts w:ascii="Times New Roman" w:eastAsia="Calibri" w:hAnsi="Times New Roman" w:cs="Times New Roman"/>
        </w:rPr>
        <w:t xml:space="preserve">L65 </w:t>
      </w:r>
      <w:r w:rsidR="00007047" w:rsidRPr="00F252CE">
        <w:rPr>
          <w:rFonts w:ascii="Times New Roman" w:eastAsia="Calibri" w:hAnsi="Times New Roman" w:cs="Times New Roman"/>
          <w:i/>
          <w:iCs/>
        </w:rPr>
        <w:t>Juliet</w:t>
      </w:r>
      <w:r w:rsidR="00007047" w:rsidRPr="00F252CE">
        <w:rPr>
          <w:rFonts w:ascii="Times New Roman" w:eastAsia="Calibri" w:hAnsi="Times New Roman" w:cs="Times New Roman"/>
        </w:rPr>
        <w:t>)</w:t>
      </w:r>
      <w:r w:rsidR="7E34C5D2" w:rsidRPr="00F252CE">
        <w:rPr>
          <w:rFonts w:ascii="Times New Roman" w:hAnsi="Times New Roman" w:cs="Times New Roman"/>
        </w:rPr>
        <w:t xml:space="preserve">, changing </w:t>
      </w:r>
      <w:r w:rsidR="556BA050" w:rsidRPr="00F252CE">
        <w:rPr>
          <w:rFonts w:ascii="Times New Roman" w:hAnsi="Times New Roman" w:cs="Times New Roman"/>
        </w:rPr>
        <w:t>the</w:t>
      </w:r>
      <w:r w:rsidR="7E34C5D2" w:rsidRPr="00F252CE">
        <w:rPr>
          <w:rFonts w:ascii="Times New Roman" w:hAnsi="Times New Roman" w:cs="Times New Roman"/>
        </w:rPr>
        <w:t xml:space="preserve"> one-dimensional view of well-being</w:t>
      </w:r>
      <w:r w:rsidR="52179561" w:rsidRPr="00F252CE">
        <w:rPr>
          <w:rFonts w:ascii="Times New Roman" w:hAnsi="Times New Roman" w:cs="Times New Roman"/>
        </w:rPr>
        <w:t xml:space="preserve"> that she once held.</w:t>
      </w:r>
    </w:p>
    <w:p w14:paraId="7745C3CB" w14:textId="20C95AE1" w:rsidR="6466E45E" w:rsidRPr="00F252CE" w:rsidRDefault="6466E45E" w:rsidP="003976EB">
      <w:pPr>
        <w:spacing w:line="480" w:lineRule="auto"/>
        <w:jc w:val="center"/>
        <w:rPr>
          <w:rFonts w:ascii="Times New Roman" w:hAnsi="Times New Roman" w:cs="Times New Roman"/>
          <w:i/>
          <w:iCs/>
          <w:sz w:val="28"/>
          <w:szCs w:val="28"/>
        </w:rPr>
      </w:pPr>
      <w:r w:rsidRPr="00F252CE">
        <w:rPr>
          <w:rFonts w:ascii="Times New Roman" w:hAnsi="Times New Roman" w:cs="Times New Roman"/>
          <w:b/>
          <w:bCs/>
          <w:sz w:val="28"/>
          <w:szCs w:val="28"/>
        </w:rPr>
        <w:t>Sub-theme 2.2 ‘Time’</w:t>
      </w:r>
    </w:p>
    <w:p w14:paraId="2547F94D" w14:textId="78095DAB" w:rsidR="6466E45E" w:rsidRPr="00F252CE" w:rsidRDefault="6466E45E" w:rsidP="003976EB">
      <w:pPr>
        <w:spacing w:line="480" w:lineRule="auto"/>
        <w:ind w:firstLine="720"/>
        <w:rPr>
          <w:rFonts w:ascii="Times New Roman" w:hAnsi="Times New Roman" w:cs="Times New Roman"/>
          <w:i/>
          <w:iCs/>
        </w:rPr>
      </w:pPr>
      <w:r w:rsidRPr="00F252CE">
        <w:rPr>
          <w:rFonts w:ascii="Times New Roman" w:hAnsi="Times New Roman" w:cs="Times New Roman"/>
        </w:rPr>
        <w:t xml:space="preserve">This sub-theme derived from discussion about recycling. </w:t>
      </w:r>
      <w:r w:rsidR="5FD19370" w:rsidRPr="00F252CE">
        <w:rPr>
          <w:rFonts w:ascii="Times New Roman" w:hAnsi="Times New Roman" w:cs="Times New Roman"/>
        </w:rPr>
        <w:t xml:space="preserve">Creating </w:t>
      </w:r>
      <w:r w:rsidRPr="00F252CE">
        <w:rPr>
          <w:rFonts w:ascii="Times New Roman" w:hAnsi="Times New Roman" w:cs="Times New Roman"/>
        </w:rPr>
        <w:t xml:space="preserve">the time to </w:t>
      </w:r>
      <w:r w:rsidR="025E3C29" w:rsidRPr="00F252CE">
        <w:rPr>
          <w:rFonts w:ascii="Times New Roman" w:hAnsi="Times New Roman" w:cs="Times New Roman"/>
        </w:rPr>
        <w:t xml:space="preserve">cater </w:t>
      </w:r>
      <w:r w:rsidR="72B0B85E" w:rsidRPr="00F252CE">
        <w:rPr>
          <w:rFonts w:ascii="Times New Roman" w:hAnsi="Times New Roman" w:cs="Times New Roman"/>
        </w:rPr>
        <w:t>to environmental</w:t>
      </w:r>
      <w:r w:rsidR="025E3C29" w:rsidRPr="00F252CE">
        <w:rPr>
          <w:rFonts w:ascii="Times New Roman" w:hAnsi="Times New Roman" w:cs="Times New Roman"/>
        </w:rPr>
        <w:t xml:space="preserve"> well-being </w:t>
      </w:r>
      <w:r w:rsidR="45F7E9BD" w:rsidRPr="00F252CE">
        <w:rPr>
          <w:rFonts w:ascii="Times New Roman" w:hAnsi="Times New Roman" w:cs="Times New Roman"/>
        </w:rPr>
        <w:t xml:space="preserve">appeared to be a recurring issue </w:t>
      </w:r>
      <w:r w:rsidR="795B5419" w:rsidRPr="00F252CE">
        <w:rPr>
          <w:rFonts w:ascii="Times New Roman" w:hAnsi="Times New Roman" w:cs="Times New Roman"/>
        </w:rPr>
        <w:t>for Juliet</w:t>
      </w:r>
      <w:r w:rsidR="6695CB52" w:rsidRPr="00F252CE">
        <w:rPr>
          <w:rFonts w:ascii="Times New Roman" w:hAnsi="Times New Roman" w:cs="Times New Roman"/>
        </w:rPr>
        <w:t xml:space="preserve">, particularly when caring for </w:t>
      </w:r>
      <w:r w:rsidR="6695CB52" w:rsidRPr="00F252CE">
        <w:rPr>
          <w:rFonts w:ascii="Times New Roman" w:hAnsi="Times New Roman" w:cs="Times New Roman"/>
        </w:rPr>
        <w:lastRenderedPageBreak/>
        <w:t xml:space="preserve">environmental well-being at home. She expressed </w:t>
      </w:r>
      <w:r w:rsidR="6E5DCF15" w:rsidRPr="00F252CE">
        <w:rPr>
          <w:rFonts w:ascii="Times New Roman" w:hAnsi="Times New Roman" w:cs="Times New Roman"/>
        </w:rPr>
        <w:t>how sometimes, when attempting to recycle, her good intentions</w:t>
      </w:r>
      <w:r w:rsidR="004927CD" w:rsidRPr="00F252CE">
        <w:rPr>
          <w:rFonts w:ascii="Times New Roman" w:hAnsi="Times New Roman" w:cs="Times New Roman"/>
        </w:rPr>
        <w:t xml:space="preserve"> go</w:t>
      </w:r>
      <w:r w:rsidR="6E5DCF15" w:rsidRPr="00F252CE">
        <w:rPr>
          <w:rFonts w:ascii="Times New Roman" w:hAnsi="Times New Roman" w:cs="Times New Roman"/>
        </w:rPr>
        <w:t xml:space="preserve"> </w:t>
      </w:r>
      <w:r w:rsidR="004927CD" w:rsidRPr="00F252CE">
        <w:rPr>
          <w:rFonts w:ascii="Times New Roman" w:hAnsi="Times New Roman" w:cs="Times New Roman"/>
        </w:rPr>
        <w:t>“</w:t>
      </w:r>
      <w:r w:rsidR="6E5DCF15" w:rsidRPr="00F252CE">
        <w:rPr>
          <w:rFonts w:ascii="Times New Roman" w:hAnsi="Times New Roman" w:cs="Times New Roman"/>
          <w:i/>
          <w:iCs/>
        </w:rPr>
        <w:t>out</w:t>
      </w:r>
      <w:r w:rsidR="00447096" w:rsidRPr="00F252CE">
        <w:rPr>
          <w:rFonts w:ascii="Times New Roman" w:hAnsi="Times New Roman" w:cs="Times New Roman"/>
          <w:i/>
          <w:iCs/>
        </w:rPr>
        <w:t xml:space="preserve"> of</w:t>
      </w:r>
      <w:r w:rsidR="6E5DCF15" w:rsidRPr="00F252CE">
        <w:rPr>
          <w:rFonts w:ascii="Times New Roman" w:hAnsi="Times New Roman" w:cs="Times New Roman"/>
          <w:i/>
          <w:iCs/>
        </w:rPr>
        <w:t xml:space="preserve"> the window slightly” </w:t>
      </w:r>
      <w:r w:rsidR="004927CD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P3, </w:t>
      </w:r>
      <w:r w:rsidR="00447096" w:rsidRPr="00F252CE">
        <w:rPr>
          <w:rFonts w:ascii="Times New Roman" w:eastAsia="Calibri" w:hAnsi="Times New Roman" w:cs="Times New Roman"/>
        </w:rPr>
        <w:t>L176</w:t>
      </w:r>
      <w:r w:rsidR="004927CD" w:rsidRPr="00F252CE">
        <w:rPr>
          <w:rFonts w:ascii="Times New Roman" w:eastAsia="Calibri" w:hAnsi="Times New Roman" w:cs="Times New Roman"/>
        </w:rPr>
        <w:t xml:space="preserve"> </w:t>
      </w:r>
      <w:r w:rsidR="004927CD" w:rsidRPr="00F252CE">
        <w:rPr>
          <w:rFonts w:ascii="Times New Roman" w:eastAsia="Calibri" w:hAnsi="Times New Roman" w:cs="Times New Roman"/>
          <w:i/>
          <w:iCs/>
        </w:rPr>
        <w:t>Juliet</w:t>
      </w:r>
      <w:r w:rsidR="004927CD" w:rsidRPr="00F252CE">
        <w:rPr>
          <w:rFonts w:ascii="Times New Roman" w:eastAsia="Calibri" w:hAnsi="Times New Roman" w:cs="Times New Roman"/>
        </w:rPr>
        <w:t>)</w:t>
      </w:r>
      <w:r w:rsidR="00447096" w:rsidRPr="00F252CE">
        <w:rPr>
          <w:rFonts w:ascii="Times New Roman" w:eastAsia="Calibri" w:hAnsi="Times New Roman" w:cs="Times New Roman"/>
        </w:rPr>
        <w:t xml:space="preserve"> </w:t>
      </w:r>
      <w:r w:rsidR="6E5DCF15" w:rsidRPr="00F252CE">
        <w:rPr>
          <w:rFonts w:ascii="Times New Roman" w:hAnsi="Times New Roman" w:cs="Times New Roman"/>
        </w:rPr>
        <w:t xml:space="preserve">on the day </w:t>
      </w:r>
      <w:r w:rsidR="6B236756" w:rsidRPr="00F252CE">
        <w:rPr>
          <w:rFonts w:ascii="Times New Roman" w:hAnsi="Times New Roman" w:cs="Times New Roman"/>
        </w:rPr>
        <w:t>that recycling is collected.</w:t>
      </w:r>
    </w:p>
    <w:p w14:paraId="48CC0256" w14:textId="5CAE3E21" w:rsidR="5E3E2849" w:rsidRPr="00F252CE" w:rsidRDefault="6B236756" w:rsidP="003976EB">
      <w:pPr>
        <w:spacing w:line="480" w:lineRule="auto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>While she struggled with recycling, she did no</w:t>
      </w:r>
      <w:r w:rsidR="29C84C88" w:rsidRPr="00F252CE">
        <w:rPr>
          <w:rFonts w:ascii="Times New Roman" w:hAnsi="Times New Roman" w:cs="Times New Roman"/>
        </w:rPr>
        <w:t xml:space="preserve">t have the same timing issue with cleaning up after her dogs, stating </w:t>
      </w:r>
      <w:r w:rsidR="29C84C88" w:rsidRPr="00F252CE">
        <w:rPr>
          <w:rFonts w:ascii="Times New Roman" w:hAnsi="Times New Roman" w:cs="Times New Roman"/>
          <w:i/>
          <w:iCs/>
        </w:rPr>
        <w:t>“I’m quite good with that cos they don’t collect it for two weeks”</w:t>
      </w:r>
      <w:r w:rsidR="0012442A" w:rsidRPr="00F252CE">
        <w:rPr>
          <w:rFonts w:ascii="Times New Roman" w:hAnsi="Times New Roman" w:cs="Times New Roman"/>
          <w:i/>
          <w:iCs/>
        </w:rPr>
        <w:t xml:space="preserve"> </w:t>
      </w:r>
      <w:r w:rsidR="0012442A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P3, </w:t>
      </w:r>
      <w:r w:rsidR="0012442A" w:rsidRPr="00F252CE">
        <w:rPr>
          <w:rFonts w:ascii="Times New Roman" w:eastAsia="Calibri" w:hAnsi="Times New Roman" w:cs="Times New Roman"/>
        </w:rPr>
        <w:t xml:space="preserve">L187-188 </w:t>
      </w:r>
      <w:r w:rsidR="0012442A" w:rsidRPr="00F252CE">
        <w:rPr>
          <w:rFonts w:ascii="Times New Roman" w:eastAsia="Calibri" w:hAnsi="Times New Roman" w:cs="Times New Roman"/>
          <w:i/>
          <w:iCs/>
        </w:rPr>
        <w:t>Juliet</w:t>
      </w:r>
      <w:r w:rsidR="0012442A" w:rsidRPr="00F252CE">
        <w:rPr>
          <w:rFonts w:ascii="Times New Roman" w:eastAsia="Calibri" w:hAnsi="Times New Roman" w:cs="Times New Roman"/>
        </w:rPr>
        <w:t>)</w:t>
      </w:r>
      <w:r w:rsidR="29C84C88" w:rsidRPr="00F252CE">
        <w:rPr>
          <w:rFonts w:ascii="Times New Roman" w:hAnsi="Times New Roman" w:cs="Times New Roman"/>
          <w:i/>
          <w:iCs/>
        </w:rPr>
        <w:t xml:space="preserve">. </w:t>
      </w:r>
      <w:r w:rsidR="29C84C88" w:rsidRPr="00F252CE">
        <w:rPr>
          <w:rFonts w:ascii="Times New Roman" w:hAnsi="Times New Roman" w:cs="Times New Roman"/>
        </w:rPr>
        <w:t xml:space="preserve">This </w:t>
      </w:r>
      <w:r w:rsidR="5C243713" w:rsidRPr="00F252CE">
        <w:rPr>
          <w:rFonts w:ascii="Times New Roman" w:hAnsi="Times New Roman" w:cs="Times New Roman"/>
        </w:rPr>
        <w:t xml:space="preserve">suggests that she does not feel pressured by time to complete her goals in the way she does with recycling, showing that </w:t>
      </w:r>
      <w:r w:rsidR="034A9610" w:rsidRPr="00F252CE">
        <w:rPr>
          <w:rFonts w:ascii="Times New Roman" w:hAnsi="Times New Roman" w:cs="Times New Roman"/>
        </w:rPr>
        <w:t>having adequate time to take care of her environmental well-being is an important factor for Juliet.</w:t>
      </w:r>
    </w:p>
    <w:p w14:paraId="013E15BD" w14:textId="5FD3150C" w:rsidR="034A9610" w:rsidRPr="00F252CE" w:rsidRDefault="034A9610" w:rsidP="003976EB">
      <w:pPr>
        <w:spacing w:line="480" w:lineRule="auto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t>In summary, the main theme of challenges is important as it shows the di</w:t>
      </w:r>
      <w:r w:rsidR="2796490D" w:rsidRPr="00F252CE">
        <w:rPr>
          <w:rFonts w:ascii="Times New Roman" w:hAnsi="Times New Roman" w:cs="Times New Roman"/>
        </w:rPr>
        <w:t>fficulties to both individual and environmental well-being, as well as how these difficulties affect understanding of well-being and the completion of well-being</w:t>
      </w:r>
      <w:r w:rsidR="38C0740F" w:rsidRPr="00F252CE">
        <w:rPr>
          <w:rFonts w:ascii="Times New Roman" w:hAnsi="Times New Roman" w:cs="Times New Roman"/>
        </w:rPr>
        <w:t xml:space="preserve"> goals.</w:t>
      </w:r>
    </w:p>
    <w:p w14:paraId="33D50E57" w14:textId="0971C922" w:rsidR="38D35003" w:rsidRPr="00F252CE" w:rsidRDefault="38D35003" w:rsidP="003976EB">
      <w:pPr>
        <w:spacing w:line="480" w:lineRule="auto"/>
        <w:jc w:val="center"/>
        <w:rPr>
          <w:rFonts w:ascii="Times New Roman" w:hAnsi="Times New Roman" w:cs="Times New Roman"/>
          <w:sz w:val="28"/>
          <w:szCs w:val="28"/>
        </w:rPr>
      </w:pPr>
      <w:r w:rsidRPr="00F252CE">
        <w:rPr>
          <w:rFonts w:ascii="Times New Roman" w:hAnsi="Times New Roman" w:cs="Times New Roman"/>
          <w:b/>
          <w:bCs/>
          <w:sz w:val="28"/>
          <w:szCs w:val="28"/>
        </w:rPr>
        <w:t>Theme 3: Relationship with Environmental Well-being</w:t>
      </w:r>
    </w:p>
    <w:p w14:paraId="04C15830" w14:textId="6B9F0A9A" w:rsidR="5786F106" w:rsidRPr="00F252CE" w:rsidRDefault="5786F106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This theme </w:t>
      </w:r>
      <w:r w:rsidR="1FE69601" w:rsidRPr="00F252CE">
        <w:rPr>
          <w:rFonts w:ascii="Times New Roman" w:eastAsia="Calibri" w:hAnsi="Times New Roman" w:cs="Times New Roman"/>
        </w:rPr>
        <w:t>was identified due to in-depth discussions about the participant’s relationship with the environment, and the different ways the environment affected the participant’s well-being. The identified sub-themes are ‘</w:t>
      </w:r>
      <w:r w:rsidR="43C0520D" w:rsidRPr="00F252CE">
        <w:rPr>
          <w:rFonts w:ascii="Times New Roman" w:eastAsia="Calibri" w:hAnsi="Times New Roman" w:cs="Times New Roman"/>
        </w:rPr>
        <w:t>Interacting with environment’, ‘Quality of environment’, and ‘</w:t>
      </w:r>
      <w:r w:rsidR="10C4E229" w:rsidRPr="00F252CE">
        <w:rPr>
          <w:rFonts w:ascii="Times New Roman" w:eastAsia="Calibri" w:hAnsi="Times New Roman" w:cs="Times New Roman"/>
        </w:rPr>
        <w:t>A little goes a long way</w:t>
      </w:r>
      <w:r w:rsidR="43C0520D" w:rsidRPr="00F252CE">
        <w:rPr>
          <w:rFonts w:ascii="Times New Roman" w:eastAsia="Calibri" w:hAnsi="Times New Roman" w:cs="Times New Roman"/>
        </w:rPr>
        <w:t>’.</w:t>
      </w:r>
    </w:p>
    <w:p w14:paraId="284233C5" w14:textId="75D33030" w:rsidR="1329E8CF" w:rsidRPr="00F252CE" w:rsidRDefault="1329E8CF" w:rsidP="003976EB">
      <w:pPr>
        <w:spacing w:line="480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Sub-theme 3.1 ‘Interacting with environment’</w:t>
      </w:r>
    </w:p>
    <w:p w14:paraId="561267DC" w14:textId="0B2FA094" w:rsidR="14B3CEA7" w:rsidRPr="00F252CE" w:rsidRDefault="14B3CEA7" w:rsidP="003976EB">
      <w:pPr>
        <w:spacing w:line="480" w:lineRule="auto"/>
        <w:rPr>
          <w:rFonts w:ascii="Times New Roman" w:eastAsia="Calibri" w:hAnsi="Times New Roman" w:cs="Times New Roman"/>
          <w:i/>
          <w:iCs/>
        </w:rPr>
      </w:pPr>
      <w:r w:rsidRPr="00F252CE">
        <w:rPr>
          <w:rFonts w:ascii="Times New Roman" w:eastAsia="Calibri" w:hAnsi="Times New Roman" w:cs="Times New Roman"/>
          <w:i/>
          <w:iCs/>
        </w:rPr>
        <w:t xml:space="preserve">“…if I’m feeling particularly </w:t>
      </w:r>
      <w:proofErr w:type="gramStart"/>
      <w:r w:rsidRPr="00F252CE">
        <w:rPr>
          <w:rFonts w:ascii="Times New Roman" w:eastAsia="Calibri" w:hAnsi="Times New Roman" w:cs="Times New Roman"/>
          <w:i/>
          <w:iCs/>
        </w:rPr>
        <w:t>stressed</w:t>
      </w:r>
      <w:proofErr w:type="gramEnd"/>
      <w:r w:rsidRPr="00F252CE">
        <w:rPr>
          <w:rFonts w:ascii="Times New Roman" w:eastAsia="Calibri" w:hAnsi="Times New Roman" w:cs="Times New Roman"/>
          <w:i/>
          <w:iCs/>
        </w:rPr>
        <w:t xml:space="preserve"> I’ll try and go and have a walk around some woods or somewhere green, I find that really soothing</w:t>
      </w:r>
      <w:r w:rsidR="19FA859D" w:rsidRPr="00F252CE">
        <w:rPr>
          <w:rFonts w:ascii="Times New Roman" w:eastAsia="Calibri" w:hAnsi="Times New Roman" w:cs="Times New Roman"/>
          <w:i/>
          <w:iCs/>
        </w:rPr>
        <w:t xml:space="preserve"> – its very relaxing.</w:t>
      </w:r>
      <w:r w:rsidRPr="00F252CE">
        <w:rPr>
          <w:rFonts w:ascii="Times New Roman" w:eastAsia="Calibri" w:hAnsi="Times New Roman" w:cs="Times New Roman"/>
          <w:i/>
          <w:iCs/>
        </w:rPr>
        <w:t>”</w:t>
      </w:r>
      <w:r w:rsidR="0070121A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70121A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P2, </w:t>
      </w:r>
      <w:r w:rsidR="0070121A" w:rsidRPr="00F252CE">
        <w:rPr>
          <w:rFonts w:ascii="Times New Roman" w:eastAsia="Calibri" w:hAnsi="Times New Roman" w:cs="Times New Roman"/>
        </w:rPr>
        <w:t xml:space="preserve">L108-109 </w:t>
      </w:r>
      <w:r w:rsidR="0070121A" w:rsidRPr="00F252CE">
        <w:rPr>
          <w:rFonts w:ascii="Times New Roman" w:eastAsia="Calibri" w:hAnsi="Times New Roman" w:cs="Times New Roman"/>
          <w:i/>
          <w:iCs/>
        </w:rPr>
        <w:t>Juliet</w:t>
      </w:r>
      <w:r w:rsidR="0070121A" w:rsidRPr="00F252CE">
        <w:rPr>
          <w:rFonts w:ascii="Times New Roman" w:eastAsia="Calibri" w:hAnsi="Times New Roman" w:cs="Times New Roman"/>
        </w:rPr>
        <w:t>)</w:t>
      </w:r>
    </w:p>
    <w:p w14:paraId="3D5F2B20" w14:textId="2DC23444" w:rsidR="20A306DC" w:rsidRPr="00F252CE" w:rsidRDefault="20A306DC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>This sub-theme was identified through Juliet discussing how she participates in the environment around her, and the effects it has on her well-being.</w:t>
      </w:r>
      <w:r w:rsidR="4573372B" w:rsidRPr="00F252CE">
        <w:rPr>
          <w:rFonts w:ascii="Times New Roman" w:eastAsia="Calibri" w:hAnsi="Times New Roman" w:cs="Times New Roman"/>
        </w:rPr>
        <w:t xml:space="preserve"> </w:t>
      </w:r>
      <w:r w:rsidR="283FE198" w:rsidRPr="00F252CE">
        <w:rPr>
          <w:rFonts w:ascii="Times New Roman" w:eastAsia="Calibri" w:hAnsi="Times New Roman" w:cs="Times New Roman"/>
        </w:rPr>
        <w:t xml:space="preserve">She highlighted the positive benefits that the environment had on her well-being, particularly the benefits of green space on </w:t>
      </w:r>
      <w:r w:rsidR="5862984A" w:rsidRPr="00F252CE">
        <w:rPr>
          <w:rFonts w:ascii="Times New Roman" w:eastAsia="Calibri" w:hAnsi="Times New Roman" w:cs="Times New Roman"/>
        </w:rPr>
        <w:t xml:space="preserve">reducing stress. Juliet also mentioned the benefit </w:t>
      </w:r>
      <w:r w:rsidR="46F10DAA" w:rsidRPr="00F252CE">
        <w:rPr>
          <w:rFonts w:ascii="Times New Roman" w:eastAsia="Calibri" w:hAnsi="Times New Roman" w:cs="Times New Roman"/>
        </w:rPr>
        <w:t>that</w:t>
      </w:r>
      <w:r w:rsidR="5862984A" w:rsidRPr="00F252CE">
        <w:rPr>
          <w:rFonts w:ascii="Times New Roman" w:eastAsia="Calibri" w:hAnsi="Times New Roman" w:cs="Times New Roman"/>
        </w:rPr>
        <w:t xml:space="preserve"> outdoor activities, such as walking her dogs</w:t>
      </w:r>
      <w:r w:rsidR="7C032DD2" w:rsidRPr="00F252CE">
        <w:rPr>
          <w:rFonts w:ascii="Times New Roman" w:eastAsia="Calibri" w:hAnsi="Times New Roman" w:cs="Times New Roman"/>
        </w:rPr>
        <w:t>,</w:t>
      </w:r>
      <w:r w:rsidR="121782B1" w:rsidRPr="00F252CE">
        <w:rPr>
          <w:rFonts w:ascii="Times New Roman" w:eastAsia="Calibri" w:hAnsi="Times New Roman" w:cs="Times New Roman"/>
        </w:rPr>
        <w:t xml:space="preserve"> have on her depression and anxiety,</w:t>
      </w:r>
      <w:r w:rsidR="7C032DD2" w:rsidRPr="00F252CE">
        <w:rPr>
          <w:rFonts w:ascii="Times New Roman" w:eastAsia="Calibri" w:hAnsi="Times New Roman" w:cs="Times New Roman"/>
        </w:rPr>
        <w:t xml:space="preserve"> and how spending time outdoors allowed her to practice meditation and specific ways of thinking she learnt from her treatment</w:t>
      </w:r>
      <w:r w:rsidR="5238D46A" w:rsidRPr="00F252CE">
        <w:rPr>
          <w:rFonts w:ascii="Times New Roman" w:eastAsia="Calibri" w:hAnsi="Times New Roman" w:cs="Times New Roman"/>
        </w:rPr>
        <w:t xml:space="preserve">. </w:t>
      </w:r>
    </w:p>
    <w:p w14:paraId="669F305C" w14:textId="24636FA0" w:rsidR="13AD5AC8" w:rsidRPr="00F252CE" w:rsidRDefault="13AD5AC8" w:rsidP="003976EB">
      <w:pPr>
        <w:spacing w:line="480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lastRenderedPageBreak/>
        <w:t>Sub-theme 3.2 ‘Quality of environment’</w:t>
      </w:r>
    </w:p>
    <w:p w14:paraId="09AAC836" w14:textId="7317F11C" w:rsidR="77E124E0" w:rsidRPr="00F252CE" w:rsidRDefault="77E124E0" w:rsidP="00160269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The relationship between individual well-being and the quality of one’s environment appeared multiple times in the interview. </w:t>
      </w:r>
      <w:r w:rsidR="74DE7E21" w:rsidRPr="00F252CE">
        <w:rPr>
          <w:rFonts w:ascii="Times New Roman" w:eastAsia="Calibri" w:hAnsi="Times New Roman" w:cs="Times New Roman"/>
        </w:rPr>
        <w:t xml:space="preserve">Juliet expressed her belief that </w:t>
      </w:r>
      <w:r w:rsidR="1731180D" w:rsidRPr="00F252CE">
        <w:rPr>
          <w:rFonts w:ascii="Times New Roman" w:eastAsia="Calibri" w:hAnsi="Times New Roman" w:cs="Times New Roman"/>
        </w:rPr>
        <w:t>the</w:t>
      </w:r>
      <w:r w:rsidR="512E98C1" w:rsidRPr="00F252CE">
        <w:rPr>
          <w:rFonts w:ascii="Times New Roman" w:eastAsia="Calibri" w:hAnsi="Times New Roman" w:cs="Times New Roman"/>
        </w:rPr>
        <w:t xml:space="preserve"> level of</w:t>
      </w:r>
      <w:r w:rsidR="1731180D" w:rsidRPr="00F252CE">
        <w:rPr>
          <w:rFonts w:ascii="Times New Roman" w:eastAsia="Calibri" w:hAnsi="Times New Roman" w:cs="Times New Roman"/>
        </w:rPr>
        <w:t xml:space="preserve"> cleanliness </w:t>
      </w:r>
      <w:r w:rsidR="15B5E235" w:rsidRPr="00F252CE">
        <w:rPr>
          <w:rFonts w:ascii="Times New Roman" w:eastAsia="Calibri" w:hAnsi="Times New Roman" w:cs="Times New Roman"/>
        </w:rPr>
        <w:t>in th</w:t>
      </w:r>
      <w:r w:rsidR="1731180D" w:rsidRPr="00F252CE">
        <w:rPr>
          <w:rFonts w:ascii="Times New Roman" w:eastAsia="Calibri" w:hAnsi="Times New Roman" w:cs="Times New Roman"/>
        </w:rPr>
        <w:t>e local environment</w:t>
      </w:r>
      <w:r w:rsidR="0300E22E" w:rsidRPr="00F252CE">
        <w:rPr>
          <w:rFonts w:ascii="Times New Roman" w:eastAsia="Calibri" w:hAnsi="Times New Roman" w:cs="Times New Roman"/>
        </w:rPr>
        <w:t xml:space="preserve"> directly affects well-being, stating that</w:t>
      </w:r>
      <w:r w:rsidR="0300E22E" w:rsidRPr="00F252CE">
        <w:rPr>
          <w:rFonts w:ascii="Times New Roman" w:eastAsia="Calibri" w:hAnsi="Times New Roman" w:cs="Times New Roman"/>
          <w:i/>
          <w:iCs/>
        </w:rPr>
        <w:t xml:space="preserve"> “…if you live somewhere surrounded by litter then you are probably not going to be happy.”</w:t>
      </w:r>
      <w:r w:rsidR="00507D6E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507D6E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P4, </w:t>
      </w:r>
      <w:r w:rsidR="00507D6E" w:rsidRPr="00F252CE">
        <w:rPr>
          <w:rFonts w:ascii="Times New Roman" w:eastAsia="Calibri" w:hAnsi="Times New Roman" w:cs="Times New Roman"/>
        </w:rPr>
        <w:t xml:space="preserve">L235-236 </w:t>
      </w:r>
      <w:r w:rsidR="00507D6E" w:rsidRPr="00F252CE">
        <w:rPr>
          <w:rFonts w:ascii="Times New Roman" w:eastAsia="Calibri" w:hAnsi="Times New Roman" w:cs="Times New Roman"/>
          <w:i/>
          <w:iCs/>
        </w:rPr>
        <w:t>Juliet</w:t>
      </w:r>
      <w:r w:rsidR="00507D6E" w:rsidRPr="00F252CE">
        <w:rPr>
          <w:rFonts w:ascii="Times New Roman" w:eastAsia="Calibri" w:hAnsi="Times New Roman" w:cs="Times New Roman"/>
        </w:rPr>
        <w:t>)</w:t>
      </w:r>
      <w:r w:rsidR="0300E22E" w:rsidRPr="00F252CE">
        <w:rPr>
          <w:rFonts w:ascii="Times New Roman" w:eastAsia="Calibri" w:hAnsi="Times New Roman" w:cs="Times New Roman"/>
        </w:rPr>
        <w:t>.</w:t>
      </w:r>
    </w:p>
    <w:p w14:paraId="3B6B5781" w14:textId="46E0FAAC" w:rsidR="5E3E2849" w:rsidRPr="00F252CE" w:rsidRDefault="52A62FD2" w:rsidP="00160269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>Juliet also commented on the relationship between the quality of environment and the aspect of community care.</w:t>
      </w:r>
      <w:r w:rsidR="00C335F8" w:rsidRPr="00F252CE">
        <w:rPr>
          <w:rFonts w:ascii="Times New Roman" w:eastAsia="Calibri" w:hAnsi="Times New Roman" w:cs="Times New Roman"/>
        </w:rPr>
        <w:t xml:space="preserve"> She expressed the idea that if the local environment is visually appealing, then the </w:t>
      </w:r>
      <w:r w:rsidR="7448452B" w:rsidRPr="00F252CE">
        <w:rPr>
          <w:rFonts w:ascii="Times New Roman" w:eastAsia="Calibri" w:hAnsi="Times New Roman" w:cs="Times New Roman"/>
        </w:rPr>
        <w:t>community will be more inclined to actively care for it</w:t>
      </w:r>
      <w:r w:rsidR="458DFDC1" w:rsidRPr="00F252CE">
        <w:rPr>
          <w:rFonts w:ascii="Times New Roman" w:eastAsia="Calibri" w:hAnsi="Times New Roman" w:cs="Times New Roman"/>
        </w:rPr>
        <w:t xml:space="preserve">, and </w:t>
      </w:r>
      <w:r w:rsidR="5D1EBF27" w:rsidRPr="00F252CE">
        <w:rPr>
          <w:rFonts w:ascii="Times New Roman" w:eastAsia="Calibri" w:hAnsi="Times New Roman" w:cs="Times New Roman"/>
        </w:rPr>
        <w:t xml:space="preserve">others </w:t>
      </w:r>
      <w:r w:rsidR="458DFDC1" w:rsidRPr="00F252CE">
        <w:rPr>
          <w:rFonts w:ascii="Times New Roman" w:eastAsia="Calibri" w:hAnsi="Times New Roman" w:cs="Times New Roman"/>
        </w:rPr>
        <w:t xml:space="preserve">will </w:t>
      </w:r>
      <w:r w:rsidR="71EEA58B" w:rsidRPr="00F252CE">
        <w:rPr>
          <w:rFonts w:ascii="Times New Roman" w:eastAsia="Calibri" w:hAnsi="Times New Roman" w:cs="Times New Roman"/>
        </w:rPr>
        <w:t>enjoy their living environment better</w:t>
      </w:r>
      <w:r w:rsidR="458DFDC1" w:rsidRPr="00F252CE">
        <w:rPr>
          <w:rFonts w:ascii="Times New Roman" w:eastAsia="Calibri" w:hAnsi="Times New Roman" w:cs="Times New Roman"/>
        </w:rPr>
        <w:t xml:space="preserve"> as a result.</w:t>
      </w:r>
      <w:r w:rsidR="7D8B193B" w:rsidRPr="00F252CE">
        <w:rPr>
          <w:rFonts w:ascii="Times New Roman" w:eastAsia="Calibri" w:hAnsi="Times New Roman" w:cs="Times New Roman"/>
        </w:rPr>
        <w:t xml:space="preserve"> As an example, Juliet described how the local community will tidy up the beach nearby where she lives, stating that the community w</w:t>
      </w:r>
      <w:r w:rsidR="6926867A" w:rsidRPr="00F252CE">
        <w:rPr>
          <w:rFonts w:ascii="Times New Roman" w:eastAsia="Calibri" w:hAnsi="Times New Roman" w:cs="Times New Roman"/>
        </w:rPr>
        <w:t xml:space="preserve">ants the beach to </w:t>
      </w:r>
      <w:r w:rsidR="6926867A" w:rsidRPr="00F252CE">
        <w:rPr>
          <w:rFonts w:ascii="Times New Roman" w:eastAsia="Calibri" w:hAnsi="Times New Roman" w:cs="Times New Roman"/>
          <w:i/>
          <w:iCs/>
        </w:rPr>
        <w:t>“</w:t>
      </w:r>
      <w:proofErr w:type="gramStart"/>
      <w:r w:rsidR="6926867A" w:rsidRPr="00F252CE">
        <w:rPr>
          <w:rFonts w:ascii="Times New Roman" w:eastAsia="Calibri" w:hAnsi="Times New Roman" w:cs="Times New Roman"/>
          <w:i/>
          <w:iCs/>
        </w:rPr>
        <w:t>look..</w:t>
      </w:r>
      <w:proofErr w:type="gramEnd"/>
      <w:r w:rsidR="6926867A" w:rsidRPr="00F252CE">
        <w:rPr>
          <w:rFonts w:ascii="Times New Roman" w:eastAsia="Calibri" w:hAnsi="Times New Roman" w:cs="Times New Roman"/>
          <w:i/>
          <w:iCs/>
        </w:rPr>
        <w:t xml:space="preserve"> </w:t>
      </w:r>
      <w:proofErr w:type="gramStart"/>
      <w:r w:rsidR="6926867A" w:rsidRPr="00F252CE">
        <w:rPr>
          <w:rFonts w:ascii="Times New Roman" w:eastAsia="Calibri" w:hAnsi="Times New Roman" w:cs="Times New Roman"/>
          <w:i/>
          <w:iCs/>
        </w:rPr>
        <w:t>nice..</w:t>
      </w:r>
      <w:proofErr w:type="gramEnd"/>
      <w:r w:rsidR="6926867A" w:rsidRPr="00F252CE">
        <w:rPr>
          <w:rFonts w:ascii="Times New Roman" w:eastAsia="Calibri" w:hAnsi="Times New Roman" w:cs="Times New Roman"/>
          <w:i/>
          <w:iCs/>
        </w:rPr>
        <w:t xml:space="preserve"> and once things look nice, people want to look after them better, don’t they?</w:t>
      </w:r>
      <w:r w:rsidR="6926867A" w:rsidRPr="00F252CE">
        <w:rPr>
          <w:rFonts w:ascii="Times New Roman" w:eastAsia="Calibri" w:hAnsi="Times New Roman" w:cs="Times New Roman"/>
        </w:rPr>
        <w:t>”</w:t>
      </w:r>
      <w:r w:rsidR="007B4BC2" w:rsidRPr="00F252CE">
        <w:rPr>
          <w:rFonts w:ascii="Times New Roman" w:eastAsia="Calibri" w:hAnsi="Times New Roman" w:cs="Times New Roman"/>
        </w:rPr>
        <w:t xml:space="preserve"> (</w:t>
      </w:r>
      <w:r w:rsidR="008A323C">
        <w:rPr>
          <w:rFonts w:ascii="Times New Roman" w:eastAsia="Calibri" w:hAnsi="Times New Roman" w:cs="Times New Roman"/>
        </w:rPr>
        <w:t xml:space="preserve">P3, </w:t>
      </w:r>
      <w:r w:rsidR="007B4BC2" w:rsidRPr="00F252CE">
        <w:rPr>
          <w:rFonts w:ascii="Times New Roman" w:eastAsia="Calibri" w:hAnsi="Times New Roman" w:cs="Times New Roman"/>
        </w:rPr>
        <w:t xml:space="preserve">L135-136 </w:t>
      </w:r>
      <w:r w:rsidR="007B4BC2" w:rsidRPr="00F252CE">
        <w:rPr>
          <w:rFonts w:ascii="Times New Roman" w:eastAsia="Calibri" w:hAnsi="Times New Roman" w:cs="Times New Roman"/>
          <w:i/>
          <w:iCs/>
        </w:rPr>
        <w:t>Juliet</w:t>
      </w:r>
      <w:r w:rsidR="007B4BC2" w:rsidRPr="00F252CE">
        <w:rPr>
          <w:rFonts w:ascii="Times New Roman" w:eastAsia="Calibri" w:hAnsi="Times New Roman" w:cs="Times New Roman"/>
        </w:rPr>
        <w:t>)</w:t>
      </w:r>
      <w:r w:rsidR="6926867A" w:rsidRPr="00F252CE">
        <w:rPr>
          <w:rFonts w:ascii="Times New Roman" w:eastAsia="Calibri" w:hAnsi="Times New Roman" w:cs="Times New Roman"/>
        </w:rPr>
        <w:t>.</w:t>
      </w:r>
    </w:p>
    <w:p w14:paraId="5DB4B38A" w14:textId="4B5A26D4" w:rsidR="242AD3DE" w:rsidRPr="00F252CE" w:rsidRDefault="242AD3DE" w:rsidP="003976EB">
      <w:pPr>
        <w:spacing w:line="480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Sub-theme 3.3 ‘</w:t>
      </w:r>
      <w:r w:rsidR="39D5ED5A"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A little goes a long way</w:t>
      </w:r>
      <w:r w:rsidRPr="00F252CE">
        <w:rPr>
          <w:rFonts w:ascii="Times New Roman" w:eastAsia="Calibri" w:hAnsi="Times New Roman" w:cs="Times New Roman"/>
          <w:b/>
          <w:bCs/>
          <w:sz w:val="28"/>
          <w:szCs w:val="28"/>
        </w:rPr>
        <w:t>’</w:t>
      </w:r>
    </w:p>
    <w:p w14:paraId="238DEB56" w14:textId="2CC0CF43" w:rsidR="6A4BEA36" w:rsidRPr="00F252CE" w:rsidRDefault="772A2F2E" w:rsidP="003976EB">
      <w:pPr>
        <w:spacing w:line="480" w:lineRule="auto"/>
        <w:rPr>
          <w:rFonts w:ascii="Times New Roman" w:eastAsia="Calibri" w:hAnsi="Times New Roman" w:cs="Times New Roman"/>
          <w:b/>
          <w:bCs/>
        </w:rPr>
      </w:pPr>
      <w:r w:rsidRPr="00F252CE">
        <w:rPr>
          <w:rFonts w:ascii="Times New Roman" w:eastAsia="Calibri" w:hAnsi="Times New Roman" w:cs="Times New Roman"/>
          <w:i/>
          <w:iCs/>
        </w:rPr>
        <w:t>“…on the way back from my walk I’ll pick up a can and chuck it in the bin… Because I think a little bit, often, can make a difference…”</w:t>
      </w:r>
      <w:r w:rsidR="00572C7A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572C7A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P3, </w:t>
      </w:r>
      <w:r w:rsidR="00572C7A" w:rsidRPr="00F252CE">
        <w:rPr>
          <w:rFonts w:ascii="Times New Roman" w:eastAsia="Calibri" w:hAnsi="Times New Roman" w:cs="Times New Roman"/>
        </w:rPr>
        <w:t xml:space="preserve">L144-145, L150 </w:t>
      </w:r>
      <w:r w:rsidR="00572C7A" w:rsidRPr="00F252CE">
        <w:rPr>
          <w:rFonts w:ascii="Times New Roman" w:eastAsia="Calibri" w:hAnsi="Times New Roman" w:cs="Times New Roman"/>
          <w:i/>
          <w:iCs/>
        </w:rPr>
        <w:t>Juliet</w:t>
      </w:r>
      <w:r w:rsidR="00572C7A" w:rsidRPr="00F252CE">
        <w:rPr>
          <w:rFonts w:ascii="Times New Roman" w:eastAsia="Calibri" w:hAnsi="Times New Roman" w:cs="Times New Roman"/>
        </w:rPr>
        <w:t>)</w:t>
      </w:r>
    </w:p>
    <w:p w14:paraId="11DF9BE3" w14:textId="457614AF" w:rsidR="6A4BEA36" w:rsidRPr="00F252CE" w:rsidRDefault="3CAC2858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This sub-theme was identified through Juliet’s </w:t>
      </w:r>
      <w:r w:rsidR="39F5F2BB" w:rsidRPr="00F252CE">
        <w:rPr>
          <w:rFonts w:ascii="Times New Roman" w:eastAsia="Calibri" w:hAnsi="Times New Roman" w:cs="Times New Roman"/>
        </w:rPr>
        <w:t xml:space="preserve">belief that caring for environmental well-being does not need to </w:t>
      </w:r>
      <w:r w:rsidR="02AA9EBA" w:rsidRPr="00F252CE">
        <w:rPr>
          <w:rFonts w:ascii="Times New Roman" w:eastAsia="Calibri" w:hAnsi="Times New Roman" w:cs="Times New Roman"/>
        </w:rPr>
        <w:t>consist of</w:t>
      </w:r>
      <w:r w:rsidR="39F5F2BB" w:rsidRPr="00F252CE">
        <w:rPr>
          <w:rFonts w:ascii="Times New Roman" w:eastAsia="Calibri" w:hAnsi="Times New Roman" w:cs="Times New Roman"/>
        </w:rPr>
        <w:t xml:space="preserve"> large-scale, demanding task</w:t>
      </w:r>
      <w:r w:rsidR="3C62EDC6" w:rsidRPr="00F252CE">
        <w:rPr>
          <w:rFonts w:ascii="Times New Roman" w:eastAsia="Calibri" w:hAnsi="Times New Roman" w:cs="Times New Roman"/>
        </w:rPr>
        <w:t>s</w:t>
      </w:r>
      <w:r w:rsidR="39F5F2BB" w:rsidRPr="00F252CE">
        <w:rPr>
          <w:rFonts w:ascii="Times New Roman" w:eastAsia="Calibri" w:hAnsi="Times New Roman" w:cs="Times New Roman"/>
        </w:rPr>
        <w:t>. There were r</w:t>
      </w:r>
      <w:r w:rsidRPr="00F252CE">
        <w:rPr>
          <w:rFonts w:ascii="Times New Roman" w:eastAsia="Calibri" w:hAnsi="Times New Roman" w:cs="Times New Roman"/>
        </w:rPr>
        <w:t>ecurring comments about performing small acts of care for the environment</w:t>
      </w:r>
      <w:r w:rsidR="497FC907" w:rsidRPr="00F252CE">
        <w:rPr>
          <w:rFonts w:ascii="Times New Roman" w:eastAsia="Calibri" w:hAnsi="Times New Roman" w:cs="Times New Roman"/>
        </w:rPr>
        <w:t xml:space="preserve">, through phrases such </w:t>
      </w:r>
      <w:r w:rsidR="25915FFA" w:rsidRPr="00F252CE">
        <w:rPr>
          <w:rFonts w:ascii="Times New Roman" w:eastAsia="Calibri" w:hAnsi="Times New Roman" w:cs="Times New Roman"/>
        </w:rPr>
        <w:t>as picking up “</w:t>
      </w:r>
      <w:r w:rsidR="25915FFA" w:rsidRPr="00F252CE">
        <w:rPr>
          <w:rFonts w:ascii="Times New Roman" w:eastAsia="Calibri" w:hAnsi="Times New Roman" w:cs="Times New Roman"/>
          <w:i/>
          <w:iCs/>
        </w:rPr>
        <w:t>a couple”</w:t>
      </w:r>
      <w:r w:rsidR="00E537E2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E537E2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P3, </w:t>
      </w:r>
      <w:r w:rsidR="00E537E2" w:rsidRPr="00F252CE">
        <w:rPr>
          <w:rFonts w:ascii="Times New Roman" w:eastAsia="Calibri" w:hAnsi="Times New Roman" w:cs="Times New Roman"/>
        </w:rPr>
        <w:t xml:space="preserve">L143 </w:t>
      </w:r>
      <w:r w:rsidR="00E537E2" w:rsidRPr="00F252CE">
        <w:rPr>
          <w:rFonts w:ascii="Times New Roman" w:eastAsia="Calibri" w:hAnsi="Times New Roman" w:cs="Times New Roman"/>
          <w:i/>
          <w:iCs/>
        </w:rPr>
        <w:t>Juliet</w:t>
      </w:r>
      <w:r w:rsidR="00E537E2" w:rsidRPr="00F252CE">
        <w:rPr>
          <w:rFonts w:ascii="Times New Roman" w:eastAsia="Calibri" w:hAnsi="Times New Roman" w:cs="Times New Roman"/>
        </w:rPr>
        <w:t>)</w:t>
      </w:r>
      <w:r w:rsidR="25915FFA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25915FFA" w:rsidRPr="00F252CE">
        <w:rPr>
          <w:rFonts w:ascii="Times New Roman" w:eastAsia="Calibri" w:hAnsi="Times New Roman" w:cs="Times New Roman"/>
        </w:rPr>
        <w:t>of cans, and “</w:t>
      </w:r>
      <w:r w:rsidR="25915FFA" w:rsidRPr="00F252CE">
        <w:rPr>
          <w:rFonts w:ascii="Times New Roman" w:eastAsia="Calibri" w:hAnsi="Times New Roman" w:cs="Times New Roman"/>
          <w:i/>
          <w:iCs/>
        </w:rPr>
        <w:t xml:space="preserve">just </w:t>
      </w:r>
      <w:r w:rsidR="004B3DAD" w:rsidRPr="00F252CE">
        <w:rPr>
          <w:rFonts w:ascii="Times New Roman" w:eastAsia="Calibri" w:hAnsi="Times New Roman" w:cs="Times New Roman"/>
          <w:i/>
          <w:iCs/>
        </w:rPr>
        <w:t xml:space="preserve">pick up </w:t>
      </w:r>
      <w:r w:rsidR="25915FFA" w:rsidRPr="00F252CE">
        <w:rPr>
          <w:rFonts w:ascii="Times New Roman" w:eastAsia="Calibri" w:hAnsi="Times New Roman" w:cs="Times New Roman"/>
          <w:i/>
          <w:iCs/>
        </w:rPr>
        <w:t>one bit of litter”</w:t>
      </w:r>
      <w:r w:rsidR="004B3DAD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4B3DAD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P3, </w:t>
      </w:r>
      <w:r w:rsidR="004B3DAD" w:rsidRPr="00F252CE">
        <w:rPr>
          <w:rFonts w:ascii="Times New Roman" w:eastAsia="Calibri" w:hAnsi="Times New Roman" w:cs="Times New Roman"/>
        </w:rPr>
        <w:t xml:space="preserve">L145 </w:t>
      </w:r>
      <w:r w:rsidR="004B3DAD" w:rsidRPr="00F252CE">
        <w:rPr>
          <w:rFonts w:ascii="Times New Roman" w:eastAsia="Calibri" w:hAnsi="Times New Roman" w:cs="Times New Roman"/>
          <w:i/>
          <w:iCs/>
        </w:rPr>
        <w:t>Juliet</w:t>
      </w:r>
      <w:r w:rsidR="004B3DAD" w:rsidRPr="00F252CE">
        <w:rPr>
          <w:rFonts w:ascii="Times New Roman" w:eastAsia="Calibri" w:hAnsi="Times New Roman" w:cs="Times New Roman"/>
        </w:rPr>
        <w:t>)</w:t>
      </w:r>
      <w:r w:rsidR="25915FFA" w:rsidRPr="00F252CE">
        <w:rPr>
          <w:rFonts w:ascii="Times New Roman" w:eastAsia="Calibri" w:hAnsi="Times New Roman" w:cs="Times New Roman"/>
        </w:rPr>
        <w:t>.</w:t>
      </w:r>
    </w:p>
    <w:p w14:paraId="68B66453" w14:textId="39D36ACF" w:rsidR="6A4BEA36" w:rsidRPr="00F252CE" w:rsidRDefault="28BD8E9F" w:rsidP="003976EB">
      <w:pPr>
        <w:spacing w:line="480" w:lineRule="auto"/>
        <w:rPr>
          <w:rFonts w:ascii="Times New Roman" w:eastAsia="Calibri" w:hAnsi="Times New Roman" w:cs="Times New Roman"/>
          <w:i/>
          <w:iCs/>
        </w:rPr>
      </w:pPr>
      <w:r w:rsidRPr="00F252CE">
        <w:rPr>
          <w:rFonts w:ascii="Times New Roman" w:eastAsia="Calibri" w:hAnsi="Times New Roman" w:cs="Times New Roman"/>
          <w:i/>
          <w:iCs/>
        </w:rPr>
        <w:t>“...I think it’s got to come down to something simple and easy that everyone can do…”</w:t>
      </w:r>
      <w:r w:rsidR="008F0E8F" w:rsidRPr="00F252CE">
        <w:rPr>
          <w:rFonts w:ascii="Times New Roman" w:eastAsia="Calibri" w:hAnsi="Times New Roman" w:cs="Times New Roman"/>
          <w:i/>
          <w:iCs/>
        </w:rPr>
        <w:t xml:space="preserve"> </w:t>
      </w:r>
      <w:r w:rsidR="008F0E8F" w:rsidRPr="00F252CE">
        <w:rPr>
          <w:rFonts w:ascii="Times New Roman" w:eastAsia="Calibri" w:hAnsi="Times New Roman" w:cs="Times New Roman"/>
        </w:rPr>
        <w:t>(</w:t>
      </w:r>
      <w:r w:rsidR="008A323C">
        <w:rPr>
          <w:rFonts w:ascii="Times New Roman" w:eastAsia="Calibri" w:hAnsi="Times New Roman" w:cs="Times New Roman"/>
        </w:rPr>
        <w:t xml:space="preserve">P4, </w:t>
      </w:r>
      <w:r w:rsidR="008F0E8F" w:rsidRPr="00F252CE">
        <w:rPr>
          <w:rFonts w:ascii="Times New Roman" w:eastAsia="Calibri" w:hAnsi="Times New Roman" w:cs="Times New Roman"/>
        </w:rPr>
        <w:t xml:space="preserve">L243-244 </w:t>
      </w:r>
      <w:r w:rsidR="008F0E8F" w:rsidRPr="00F252CE">
        <w:rPr>
          <w:rFonts w:ascii="Times New Roman" w:eastAsia="Calibri" w:hAnsi="Times New Roman" w:cs="Times New Roman"/>
          <w:i/>
          <w:iCs/>
        </w:rPr>
        <w:t>Juliet</w:t>
      </w:r>
      <w:r w:rsidR="008F0E8F" w:rsidRPr="00F252CE">
        <w:rPr>
          <w:rFonts w:ascii="Times New Roman" w:eastAsia="Calibri" w:hAnsi="Times New Roman" w:cs="Times New Roman"/>
        </w:rPr>
        <w:t>).</w:t>
      </w:r>
    </w:p>
    <w:p w14:paraId="10CB9E68" w14:textId="6A28F816" w:rsidR="6A4BEA36" w:rsidRPr="00F252CE" w:rsidRDefault="7C9BA519" w:rsidP="008A323C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When asked about how </w:t>
      </w:r>
      <w:r w:rsidR="1C373616" w:rsidRPr="00F252CE">
        <w:rPr>
          <w:rFonts w:ascii="Times New Roman" w:eastAsia="Calibri" w:hAnsi="Times New Roman" w:cs="Times New Roman"/>
        </w:rPr>
        <w:t xml:space="preserve">others could be encouraged to look after their individual and environmental well-being, </w:t>
      </w:r>
      <w:r w:rsidR="76992FCB" w:rsidRPr="00F252CE">
        <w:rPr>
          <w:rFonts w:ascii="Times New Roman" w:eastAsia="Calibri" w:hAnsi="Times New Roman" w:cs="Times New Roman"/>
        </w:rPr>
        <w:t xml:space="preserve">she further </w:t>
      </w:r>
      <w:proofErr w:type="spellStart"/>
      <w:r w:rsidR="76992FCB" w:rsidRPr="00F252CE">
        <w:rPr>
          <w:rFonts w:ascii="Times New Roman" w:eastAsia="Calibri" w:hAnsi="Times New Roman" w:cs="Times New Roman"/>
        </w:rPr>
        <w:t>emphasised</w:t>
      </w:r>
      <w:proofErr w:type="spellEnd"/>
      <w:r w:rsidR="3DDCCFCD" w:rsidRPr="00F252CE">
        <w:rPr>
          <w:rFonts w:ascii="Times New Roman" w:eastAsia="Calibri" w:hAnsi="Times New Roman" w:cs="Times New Roman"/>
        </w:rPr>
        <w:t xml:space="preserve"> this importance on small acts</w:t>
      </w:r>
      <w:r w:rsidR="2DFED054" w:rsidRPr="00F252CE">
        <w:rPr>
          <w:rFonts w:ascii="Times New Roman" w:eastAsia="Calibri" w:hAnsi="Times New Roman" w:cs="Times New Roman"/>
        </w:rPr>
        <w:t xml:space="preserve"> as a way of </w:t>
      </w:r>
      <w:r w:rsidR="5561DFA7" w:rsidRPr="00F252CE">
        <w:rPr>
          <w:rFonts w:ascii="Times New Roman" w:eastAsia="Calibri" w:hAnsi="Times New Roman" w:cs="Times New Roman"/>
        </w:rPr>
        <w:t xml:space="preserve">promoting </w:t>
      </w:r>
      <w:r w:rsidR="5561DFA7" w:rsidRPr="00F252CE">
        <w:rPr>
          <w:rFonts w:ascii="Times New Roman" w:eastAsia="Calibri" w:hAnsi="Times New Roman" w:cs="Times New Roman"/>
        </w:rPr>
        <w:lastRenderedPageBreak/>
        <w:t>well-being to as many people as possible</w:t>
      </w:r>
      <w:r w:rsidR="04328609" w:rsidRPr="00F252CE">
        <w:rPr>
          <w:rFonts w:ascii="Times New Roman" w:eastAsia="Calibri" w:hAnsi="Times New Roman" w:cs="Times New Roman"/>
        </w:rPr>
        <w:t>. For Juliet, a simplistic and proactive approach to well-being appeared to be the most effective for herself and others.</w:t>
      </w:r>
    </w:p>
    <w:p w14:paraId="36D7C39E" w14:textId="049261D2" w:rsidR="6A4BEA36" w:rsidRPr="00F252CE" w:rsidRDefault="04328609" w:rsidP="008A323C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 xml:space="preserve">Overall, the </w:t>
      </w:r>
      <w:r w:rsidR="6ECCBF61" w:rsidRPr="00F252CE">
        <w:rPr>
          <w:rFonts w:ascii="Times New Roman" w:eastAsia="Calibri" w:hAnsi="Times New Roman" w:cs="Times New Roman"/>
        </w:rPr>
        <w:t xml:space="preserve">theme of one’s </w:t>
      </w:r>
      <w:r w:rsidRPr="00F252CE">
        <w:rPr>
          <w:rFonts w:ascii="Times New Roman" w:eastAsia="Calibri" w:hAnsi="Times New Roman" w:cs="Times New Roman"/>
        </w:rPr>
        <w:t xml:space="preserve">relationship with environmental well-being </w:t>
      </w:r>
      <w:r w:rsidR="207FAB52" w:rsidRPr="00F252CE">
        <w:rPr>
          <w:rFonts w:ascii="Times New Roman" w:eastAsia="Calibri" w:hAnsi="Times New Roman" w:cs="Times New Roman"/>
        </w:rPr>
        <w:t xml:space="preserve">is </w:t>
      </w:r>
      <w:r w:rsidR="456CB71B" w:rsidRPr="00F252CE">
        <w:rPr>
          <w:rFonts w:ascii="Times New Roman" w:eastAsia="Calibri" w:hAnsi="Times New Roman" w:cs="Times New Roman"/>
        </w:rPr>
        <w:t>eye-opening</w:t>
      </w:r>
      <w:r w:rsidR="46D95527" w:rsidRPr="00F252CE">
        <w:rPr>
          <w:rFonts w:ascii="Times New Roman" w:eastAsia="Calibri" w:hAnsi="Times New Roman" w:cs="Times New Roman"/>
        </w:rPr>
        <w:t>,</w:t>
      </w:r>
      <w:r w:rsidR="456CB71B" w:rsidRPr="00F252CE">
        <w:rPr>
          <w:rFonts w:ascii="Times New Roman" w:eastAsia="Calibri" w:hAnsi="Times New Roman" w:cs="Times New Roman"/>
        </w:rPr>
        <w:t xml:space="preserve"> as it </w:t>
      </w:r>
      <w:r w:rsidR="680E2409" w:rsidRPr="00F252CE">
        <w:rPr>
          <w:rFonts w:ascii="Times New Roman" w:eastAsia="Calibri" w:hAnsi="Times New Roman" w:cs="Times New Roman"/>
        </w:rPr>
        <w:t>gave a glimpse of how one approaches the concept, and how others can be encouraged to improve their relatio</w:t>
      </w:r>
      <w:r w:rsidR="5F249083" w:rsidRPr="00F252CE">
        <w:rPr>
          <w:rFonts w:ascii="Times New Roman" w:eastAsia="Calibri" w:hAnsi="Times New Roman" w:cs="Times New Roman"/>
        </w:rPr>
        <w:t>nship with the environment as well.</w:t>
      </w:r>
    </w:p>
    <w:p w14:paraId="4EFA32E7" w14:textId="63A842D2" w:rsidR="6A4BEA36" w:rsidRPr="00F252CE" w:rsidRDefault="6A4BEA36" w:rsidP="003976EB">
      <w:pPr>
        <w:spacing w:line="480" w:lineRule="auto"/>
        <w:rPr>
          <w:rFonts w:ascii="Times New Roman" w:hAnsi="Times New Roman" w:cs="Times New Roman"/>
        </w:rPr>
      </w:pPr>
      <w:r w:rsidRPr="00F252CE">
        <w:rPr>
          <w:rFonts w:ascii="Times New Roman" w:hAnsi="Times New Roman" w:cs="Times New Roman"/>
        </w:rPr>
        <w:br w:type="page"/>
      </w:r>
    </w:p>
    <w:p w14:paraId="793A15F2" w14:textId="03FCDF9F" w:rsidR="6A4BEA36" w:rsidRPr="00F252CE" w:rsidRDefault="4BDF1716" w:rsidP="003976EB">
      <w:pPr>
        <w:spacing w:line="480" w:lineRule="auto"/>
        <w:jc w:val="center"/>
        <w:rPr>
          <w:rFonts w:ascii="Times New Roman" w:eastAsia="Calibri" w:hAnsi="Times New Roman" w:cs="Times New Roman"/>
          <w:b/>
          <w:bCs/>
          <w:sz w:val="32"/>
          <w:szCs w:val="32"/>
        </w:rPr>
      </w:pPr>
      <w:r w:rsidRPr="00F252CE">
        <w:rPr>
          <w:rFonts w:ascii="Times New Roman" w:eastAsia="Calibri" w:hAnsi="Times New Roman" w:cs="Times New Roman"/>
          <w:b/>
          <w:bCs/>
          <w:sz w:val="32"/>
          <w:szCs w:val="32"/>
        </w:rPr>
        <w:lastRenderedPageBreak/>
        <w:t>Discussion</w:t>
      </w:r>
    </w:p>
    <w:p w14:paraId="038C6AF8" w14:textId="1E0CD5B0" w:rsidR="6A4BEA36" w:rsidRPr="00F252CE" w:rsidRDefault="36CC2410" w:rsidP="003976EB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>The research question for the present study was to explore the themes of individual and environmental well-being</w:t>
      </w:r>
      <w:r w:rsidR="1ECD6DD0" w:rsidRPr="00F252CE">
        <w:rPr>
          <w:rFonts w:ascii="Times New Roman" w:eastAsia="Calibri" w:hAnsi="Times New Roman" w:cs="Times New Roman"/>
        </w:rPr>
        <w:t xml:space="preserve">. Thematic analysis found multiple related themes and sub-themes in the interview. Beginning with individual well-being, </w:t>
      </w:r>
      <w:r w:rsidR="58522F79" w:rsidRPr="00F252CE">
        <w:rPr>
          <w:rFonts w:ascii="Times New Roman" w:eastAsia="Calibri" w:hAnsi="Times New Roman" w:cs="Times New Roman"/>
        </w:rPr>
        <w:t xml:space="preserve">understanding of well-being developed through age and life experience; in this case, the life experience was Juliet’s stress. </w:t>
      </w:r>
      <w:r w:rsidR="40EFB334" w:rsidRPr="00F252CE">
        <w:rPr>
          <w:rFonts w:ascii="Times New Roman" w:eastAsia="Calibri" w:hAnsi="Times New Roman" w:cs="Times New Roman"/>
        </w:rPr>
        <w:t xml:space="preserve">Juliet’s breakdown through stress can be linked back to the seesaw approach by Dodge et al. (2012). </w:t>
      </w:r>
      <w:r w:rsidR="00D234BE" w:rsidRPr="00F252CE">
        <w:rPr>
          <w:rFonts w:ascii="Times New Roman" w:eastAsia="Calibri" w:hAnsi="Times New Roman" w:cs="Times New Roman"/>
        </w:rPr>
        <w:t xml:space="preserve">In relation to the aspect of challenges and resources, Juliet did not have the adequate resources to cope with the psychological challenges brought on by the stress of being a </w:t>
      </w:r>
      <w:proofErr w:type="spellStart"/>
      <w:r w:rsidR="00D234BE" w:rsidRPr="00F252CE">
        <w:rPr>
          <w:rFonts w:ascii="Times New Roman" w:eastAsia="Calibri" w:hAnsi="Times New Roman" w:cs="Times New Roman"/>
        </w:rPr>
        <w:t>carer</w:t>
      </w:r>
      <w:proofErr w:type="spellEnd"/>
      <w:r w:rsidR="597E1D4F" w:rsidRPr="00F252CE">
        <w:rPr>
          <w:rFonts w:ascii="Times New Roman" w:eastAsia="Calibri" w:hAnsi="Times New Roman" w:cs="Times New Roman"/>
        </w:rPr>
        <w:t xml:space="preserve">, which led to an unstable well-being. </w:t>
      </w:r>
      <w:r w:rsidR="4B26DC3A" w:rsidRPr="00F252CE">
        <w:rPr>
          <w:rFonts w:ascii="Times New Roman" w:eastAsia="Calibri" w:hAnsi="Times New Roman" w:cs="Times New Roman"/>
        </w:rPr>
        <w:t>T</w:t>
      </w:r>
      <w:r w:rsidR="0E3FF1E1" w:rsidRPr="00F252CE">
        <w:rPr>
          <w:rFonts w:ascii="Times New Roman" w:eastAsia="Calibri" w:hAnsi="Times New Roman" w:cs="Times New Roman"/>
        </w:rPr>
        <w:t>his can be an example of the seesaw dipping to one side. T</w:t>
      </w:r>
      <w:r w:rsidR="4B26DC3A" w:rsidRPr="00F252CE">
        <w:rPr>
          <w:rFonts w:ascii="Times New Roman" w:eastAsia="Calibri" w:hAnsi="Times New Roman" w:cs="Times New Roman"/>
        </w:rPr>
        <w:t>he treatment</w:t>
      </w:r>
      <w:r w:rsidR="72B4A126" w:rsidRPr="00F252CE">
        <w:rPr>
          <w:rFonts w:ascii="Times New Roman" w:eastAsia="Calibri" w:hAnsi="Times New Roman" w:cs="Times New Roman"/>
        </w:rPr>
        <w:t xml:space="preserve"> then</w:t>
      </w:r>
      <w:r w:rsidR="4B26DC3A" w:rsidRPr="00F252CE">
        <w:rPr>
          <w:rFonts w:ascii="Times New Roman" w:eastAsia="Calibri" w:hAnsi="Times New Roman" w:cs="Times New Roman"/>
        </w:rPr>
        <w:t xml:space="preserve"> provided Juliet with more resources through education of individual well-being, and </w:t>
      </w:r>
      <w:r w:rsidR="4B70D86B" w:rsidRPr="00F252CE">
        <w:rPr>
          <w:rFonts w:ascii="Times New Roman" w:eastAsia="Calibri" w:hAnsi="Times New Roman" w:cs="Times New Roman"/>
        </w:rPr>
        <w:t xml:space="preserve">therefore </w:t>
      </w:r>
      <w:r w:rsidR="6C589BC3" w:rsidRPr="00F252CE">
        <w:rPr>
          <w:rFonts w:ascii="Times New Roman" w:eastAsia="Calibri" w:hAnsi="Times New Roman" w:cs="Times New Roman"/>
        </w:rPr>
        <w:t>helped her regain a stable well-being</w:t>
      </w:r>
      <w:r w:rsidR="47F38FE2" w:rsidRPr="00F252CE">
        <w:rPr>
          <w:rFonts w:ascii="Times New Roman" w:eastAsia="Calibri" w:hAnsi="Times New Roman" w:cs="Times New Roman"/>
        </w:rPr>
        <w:t xml:space="preserve">, </w:t>
      </w:r>
      <w:r w:rsidR="085D8D9F" w:rsidRPr="00F252CE">
        <w:rPr>
          <w:rFonts w:ascii="Times New Roman" w:eastAsia="Calibri" w:hAnsi="Times New Roman" w:cs="Times New Roman"/>
        </w:rPr>
        <w:t>represent</w:t>
      </w:r>
      <w:r w:rsidR="6FF2FB26" w:rsidRPr="00F252CE">
        <w:rPr>
          <w:rFonts w:ascii="Times New Roman" w:eastAsia="Calibri" w:hAnsi="Times New Roman" w:cs="Times New Roman"/>
        </w:rPr>
        <w:t>ing</w:t>
      </w:r>
      <w:r w:rsidR="085D8D9F" w:rsidRPr="00F252CE">
        <w:rPr>
          <w:rFonts w:ascii="Times New Roman" w:eastAsia="Calibri" w:hAnsi="Times New Roman" w:cs="Times New Roman"/>
        </w:rPr>
        <w:t xml:space="preserve"> the seesaw becoming balanced again. </w:t>
      </w:r>
    </w:p>
    <w:p w14:paraId="455D9B44" w14:textId="030EF7D4" w:rsidR="6A4BEA36" w:rsidRPr="00F252CE" w:rsidRDefault="7DBE7BB8" w:rsidP="008A323C">
      <w:pPr>
        <w:spacing w:line="480" w:lineRule="auto"/>
        <w:ind w:firstLine="720"/>
        <w:rPr>
          <w:rFonts w:ascii="Times New Roman" w:eastAsia="Calibri" w:hAnsi="Times New Roman" w:cs="Times New Roman"/>
        </w:rPr>
      </w:pPr>
      <w:r w:rsidRPr="00F252CE">
        <w:rPr>
          <w:rFonts w:ascii="Times New Roman" w:eastAsia="Calibri" w:hAnsi="Times New Roman" w:cs="Times New Roman"/>
        </w:rPr>
        <w:t>Moving on to environmental well-being,</w:t>
      </w:r>
      <w:r w:rsidR="6531FB2F" w:rsidRPr="00F252CE">
        <w:rPr>
          <w:rFonts w:ascii="Times New Roman" w:eastAsia="Calibri" w:hAnsi="Times New Roman" w:cs="Times New Roman"/>
        </w:rPr>
        <w:t xml:space="preserve"> </w:t>
      </w:r>
      <w:r w:rsidR="084B938E" w:rsidRPr="00F252CE">
        <w:rPr>
          <w:rFonts w:ascii="Times New Roman" w:eastAsia="Calibri" w:hAnsi="Times New Roman" w:cs="Times New Roman"/>
        </w:rPr>
        <w:t xml:space="preserve">the environment </w:t>
      </w:r>
      <w:r w:rsidR="0F310EF3" w:rsidRPr="00F252CE">
        <w:rPr>
          <w:rFonts w:ascii="Times New Roman" w:eastAsia="Calibri" w:hAnsi="Times New Roman" w:cs="Times New Roman"/>
        </w:rPr>
        <w:t>was described to have positive effects on well-being. Spending time in green spaces reduced stress for Juliet, which c</w:t>
      </w:r>
      <w:r w:rsidR="5C5822A3" w:rsidRPr="00F252CE">
        <w:rPr>
          <w:rFonts w:ascii="Times New Roman" w:eastAsia="Calibri" w:hAnsi="Times New Roman" w:cs="Times New Roman"/>
        </w:rPr>
        <w:t xml:space="preserve">oincides with the findings of </w:t>
      </w:r>
      <w:r w:rsidR="5C5822A3" w:rsidRPr="00F252CE">
        <w:rPr>
          <w:rFonts w:ascii="Times New Roman" w:hAnsi="Times New Roman" w:cs="Times New Roman"/>
          <w:noProof/>
          <w:lang w:val="en-GB"/>
        </w:rPr>
        <w:t xml:space="preserve">Hansmann et al. (2007). </w:t>
      </w:r>
      <w:r w:rsidR="0031DEB0" w:rsidRPr="00F252CE">
        <w:rPr>
          <w:rFonts w:ascii="Times New Roman" w:hAnsi="Times New Roman" w:cs="Times New Roman"/>
          <w:noProof/>
          <w:lang w:val="en-GB"/>
        </w:rPr>
        <w:t xml:space="preserve">There was also mention of the beneficial effects of </w:t>
      </w:r>
      <w:r w:rsidR="3B5428B4" w:rsidRPr="00F252CE">
        <w:rPr>
          <w:rFonts w:ascii="Times New Roman" w:hAnsi="Times New Roman" w:cs="Times New Roman"/>
          <w:noProof/>
          <w:lang w:val="en-GB"/>
        </w:rPr>
        <w:t>walking, which again reflects the findings of Hansmann et al. (2007).</w:t>
      </w:r>
      <w:r w:rsidR="56AEAF9D" w:rsidRPr="00F252CE">
        <w:rPr>
          <w:rFonts w:ascii="Times New Roman" w:hAnsi="Times New Roman" w:cs="Times New Roman"/>
          <w:noProof/>
          <w:lang w:val="en-GB"/>
        </w:rPr>
        <w:t xml:space="preserve"> Caring for the environment through litter-picking also had positive effects</w:t>
      </w:r>
      <w:r w:rsidR="0A79BD24" w:rsidRPr="00F252CE">
        <w:rPr>
          <w:rFonts w:ascii="Times New Roman" w:hAnsi="Times New Roman" w:cs="Times New Roman"/>
          <w:noProof/>
          <w:lang w:val="en-GB"/>
        </w:rPr>
        <w:t xml:space="preserve"> as a proactive approach to preventing damage to well-being.</w:t>
      </w:r>
    </w:p>
    <w:p w14:paraId="3365F069" w14:textId="4D386C19" w:rsidR="6A4BEA36" w:rsidRPr="00F252CE" w:rsidRDefault="26EF95F3" w:rsidP="003976EB">
      <w:pPr>
        <w:spacing w:line="480" w:lineRule="auto"/>
        <w:ind w:firstLine="720"/>
        <w:rPr>
          <w:rFonts w:ascii="Times New Roman" w:hAnsi="Times New Roman" w:cs="Times New Roman"/>
          <w:noProof/>
          <w:lang w:val="en-GB"/>
        </w:rPr>
      </w:pPr>
      <w:r w:rsidRPr="00F252CE">
        <w:rPr>
          <w:rFonts w:ascii="Times New Roman" w:hAnsi="Times New Roman" w:cs="Times New Roman"/>
          <w:noProof/>
          <w:lang w:val="en-GB"/>
        </w:rPr>
        <w:t xml:space="preserve">While Juliet </w:t>
      </w:r>
      <w:r w:rsidR="4F2818FC" w:rsidRPr="00F252CE">
        <w:rPr>
          <w:rFonts w:ascii="Times New Roman" w:hAnsi="Times New Roman" w:cs="Times New Roman"/>
          <w:noProof/>
          <w:lang w:val="en-GB"/>
        </w:rPr>
        <w:t>mentioned living nearby a beach, the positive effects of living near blue space seemed to be dependent on the quality and clealiness of the space</w:t>
      </w:r>
      <w:r w:rsidR="68255294" w:rsidRPr="00F252CE">
        <w:rPr>
          <w:rFonts w:ascii="Times New Roman" w:hAnsi="Times New Roman" w:cs="Times New Roman"/>
          <w:noProof/>
          <w:lang w:val="en-GB"/>
        </w:rPr>
        <w:t xml:space="preserve">, therefore only a partial, tentative connection </w:t>
      </w:r>
      <w:r w:rsidR="3313326C" w:rsidRPr="00F252CE">
        <w:rPr>
          <w:rFonts w:ascii="Times New Roman" w:hAnsi="Times New Roman" w:cs="Times New Roman"/>
          <w:noProof/>
          <w:lang w:val="en-GB"/>
        </w:rPr>
        <w:t xml:space="preserve">to </w:t>
      </w:r>
      <w:r w:rsidR="1F3B67AF" w:rsidRPr="00F252CE">
        <w:rPr>
          <w:rFonts w:ascii="Times New Roman" w:hAnsi="Times New Roman" w:cs="Times New Roman"/>
          <w:noProof/>
          <w:lang w:val="en-GB"/>
        </w:rPr>
        <w:t xml:space="preserve">Pasanen et al. (2019) and White et al. (2013b) can be suggested. </w:t>
      </w:r>
    </w:p>
    <w:p w14:paraId="13432122" w14:textId="389144CA" w:rsidR="6A4BEA36" w:rsidRPr="00F252CE" w:rsidRDefault="685A9EA3" w:rsidP="003976EB">
      <w:pPr>
        <w:spacing w:line="480" w:lineRule="auto"/>
        <w:ind w:firstLine="720"/>
        <w:rPr>
          <w:rFonts w:ascii="Times New Roman" w:hAnsi="Times New Roman" w:cs="Times New Roman"/>
          <w:noProof/>
          <w:lang w:val="en-GB"/>
        </w:rPr>
      </w:pPr>
      <w:r w:rsidRPr="00F252CE">
        <w:rPr>
          <w:rFonts w:ascii="Times New Roman" w:hAnsi="Times New Roman" w:cs="Times New Roman"/>
          <w:noProof/>
          <w:lang w:val="en-GB"/>
        </w:rPr>
        <w:t xml:space="preserve">The main criticism of the present study is that only one interview was conducted, therefore only one transcript was </w:t>
      </w:r>
      <w:r w:rsidR="5A5CA246" w:rsidRPr="00F252CE">
        <w:rPr>
          <w:rFonts w:ascii="Times New Roman" w:hAnsi="Times New Roman" w:cs="Times New Roman"/>
          <w:noProof/>
          <w:lang w:val="en-GB"/>
        </w:rPr>
        <w:t xml:space="preserve">thematically </w:t>
      </w:r>
      <w:r w:rsidRPr="00F252CE">
        <w:rPr>
          <w:rFonts w:ascii="Times New Roman" w:hAnsi="Times New Roman" w:cs="Times New Roman"/>
          <w:noProof/>
          <w:lang w:val="en-GB"/>
        </w:rPr>
        <w:t xml:space="preserve">analysed. Conducting a larger number of interviews </w:t>
      </w:r>
      <w:r w:rsidR="0CC08E17" w:rsidRPr="00F252CE">
        <w:rPr>
          <w:rFonts w:ascii="Times New Roman" w:hAnsi="Times New Roman" w:cs="Times New Roman"/>
          <w:noProof/>
          <w:lang w:val="en-GB"/>
        </w:rPr>
        <w:t xml:space="preserve">would allow for multiple </w:t>
      </w:r>
      <w:r w:rsidR="6582BF2C" w:rsidRPr="00F252CE">
        <w:rPr>
          <w:rFonts w:ascii="Times New Roman" w:hAnsi="Times New Roman" w:cs="Times New Roman"/>
          <w:noProof/>
          <w:lang w:val="en-GB"/>
        </w:rPr>
        <w:t xml:space="preserve">thematic </w:t>
      </w:r>
      <w:r w:rsidR="0CC08E17" w:rsidRPr="00F252CE">
        <w:rPr>
          <w:rFonts w:ascii="Times New Roman" w:hAnsi="Times New Roman" w:cs="Times New Roman"/>
          <w:noProof/>
          <w:lang w:val="en-GB"/>
        </w:rPr>
        <w:t xml:space="preserve">analyses and </w:t>
      </w:r>
      <w:r w:rsidR="72B35234" w:rsidRPr="00F252CE">
        <w:rPr>
          <w:rFonts w:ascii="Times New Roman" w:hAnsi="Times New Roman" w:cs="Times New Roman"/>
          <w:noProof/>
          <w:lang w:val="en-GB"/>
        </w:rPr>
        <w:t xml:space="preserve">discovery of more robust themes and sub-themes. </w:t>
      </w:r>
      <w:r w:rsidR="046C5D42" w:rsidRPr="00F252CE">
        <w:rPr>
          <w:rFonts w:ascii="Times New Roman" w:hAnsi="Times New Roman" w:cs="Times New Roman"/>
          <w:noProof/>
          <w:lang w:val="en-GB"/>
        </w:rPr>
        <w:t>Future research should ensure to conduct multiple individual interviews, or conduct a focus group, to avoid this issue.</w:t>
      </w:r>
    </w:p>
    <w:p w14:paraId="480F505B" w14:textId="48BAABDC" w:rsidR="6A4BEA36" w:rsidRPr="00F252CE" w:rsidRDefault="772B564B" w:rsidP="003976EB">
      <w:pPr>
        <w:spacing w:line="480" w:lineRule="auto"/>
        <w:ind w:firstLine="720"/>
        <w:rPr>
          <w:rFonts w:ascii="Times New Roman" w:hAnsi="Times New Roman" w:cs="Times New Roman"/>
          <w:noProof/>
          <w:lang w:val="en-GB"/>
        </w:rPr>
      </w:pPr>
      <w:r w:rsidRPr="00F252CE">
        <w:rPr>
          <w:rFonts w:ascii="Times New Roman" w:hAnsi="Times New Roman" w:cs="Times New Roman"/>
          <w:noProof/>
          <w:lang w:val="en-GB"/>
        </w:rPr>
        <w:lastRenderedPageBreak/>
        <w:t xml:space="preserve">In conclusion, environmental well-being brings benefits to individual well-being, but these </w:t>
      </w:r>
      <w:r w:rsidR="2F69A519" w:rsidRPr="00F252CE">
        <w:rPr>
          <w:rFonts w:ascii="Times New Roman" w:hAnsi="Times New Roman" w:cs="Times New Roman"/>
          <w:noProof/>
          <w:lang w:val="en-GB"/>
        </w:rPr>
        <w:t>benefits depend on the condition of the surrounding environment</w:t>
      </w:r>
      <w:r w:rsidR="0559B4D6" w:rsidRPr="00F252CE">
        <w:rPr>
          <w:rFonts w:ascii="Times New Roman" w:hAnsi="Times New Roman" w:cs="Times New Roman"/>
          <w:noProof/>
          <w:lang w:val="en-GB"/>
        </w:rPr>
        <w:t>,</w:t>
      </w:r>
      <w:r w:rsidR="2F69A519" w:rsidRPr="00F252CE">
        <w:rPr>
          <w:rFonts w:ascii="Times New Roman" w:hAnsi="Times New Roman" w:cs="Times New Roman"/>
          <w:noProof/>
          <w:lang w:val="en-GB"/>
        </w:rPr>
        <w:t xml:space="preserve"> one’s </w:t>
      </w:r>
      <w:r w:rsidR="4D60FCE3" w:rsidRPr="00F252CE">
        <w:rPr>
          <w:rFonts w:ascii="Times New Roman" w:hAnsi="Times New Roman" w:cs="Times New Roman"/>
          <w:noProof/>
          <w:lang w:val="en-GB"/>
        </w:rPr>
        <w:t>knowledge and approach of taking care of individual well-being</w:t>
      </w:r>
      <w:r w:rsidR="24E7F2BD" w:rsidRPr="00F252CE">
        <w:rPr>
          <w:rFonts w:ascii="Times New Roman" w:hAnsi="Times New Roman" w:cs="Times New Roman"/>
          <w:noProof/>
          <w:lang w:val="en-GB"/>
        </w:rPr>
        <w:t>, and the efforts of the local community</w:t>
      </w:r>
      <w:r w:rsidR="4D60FCE3" w:rsidRPr="00F252CE">
        <w:rPr>
          <w:rFonts w:ascii="Times New Roman" w:hAnsi="Times New Roman" w:cs="Times New Roman"/>
          <w:noProof/>
          <w:lang w:val="en-GB"/>
        </w:rPr>
        <w:t>.</w:t>
      </w:r>
      <w:r w:rsidR="5AA203D9" w:rsidRPr="00F252CE">
        <w:rPr>
          <w:rFonts w:ascii="Times New Roman" w:hAnsi="Times New Roman" w:cs="Times New Roman"/>
          <w:noProof/>
          <w:lang w:val="en-GB"/>
        </w:rPr>
        <w:t xml:space="preserve"> Future research should </w:t>
      </w:r>
      <w:r w:rsidR="1227662A" w:rsidRPr="00F252CE">
        <w:rPr>
          <w:rFonts w:ascii="Times New Roman" w:hAnsi="Times New Roman" w:cs="Times New Roman"/>
          <w:noProof/>
          <w:lang w:val="en-GB"/>
        </w:rPr>
        <w:t xml:space="preserve">aim to </w:t>
      </w:r>
      <w:r w:rsidR="17D8E3B3" w:rsidRPr="00F252CE">
        <w:rPr>
          <w:rFonts w:ascii="Times New Roman" w:hAnsi="Times New Roman" w:cs="Times New Roman"/>
          <w:noProof/>
          <w:lang w:val="en-GB"/>
        </w:rPr>
        <w:t xml:space="preserve">further investigate what develops understanding of well-being, </w:t>
      </w:r>
      <w:r w:rsidR="45C77810" w:rsidRPr="00F252CE">
        <w:rPr>
          <w:rFonts w:ascii="Times New Roman" w:hAnsi="Times New Roman" w:cs="Times New Roman"/>
          <w:noProof/>
          <w:lang w:val="en-GB"/>
        </w:rPr>
        <w:t>and the impact of perceived community care for environment on one’s environmental well-being</w:t>
      </w:r>
      <w:r w:rsidR="6FF3D2D0" w:rsidRPr="00F252CE">
        <w:rPr>
          <w:rFonts w:ascii="Times New Roman" w:hAnsi="Times New Roman" w:cs="Times New Roman"/>
          <w:noProof/>
          <w:lang w:val="en-GB"/>
        </w:rPr>
        <w:t xml:space="preserve">. </w:t>
      </w:r>
    </w:p>
    <w:p w14:paraId="74ACFB56" w14:textId="326B309E" w:rsidR="6A4BEA36" w:rsidRPr="00E50E41" w:rsidRDefault="5E3E2849" w:rsidP="6A4BEA36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08044498"/>
        <w:docPartObj>
          <w:docPartGallery w:val="Bibliographies"/>
          <w:docPartUnique/>
        </w:docPartObj>
      </w:sdtPr>
      <w:sdtEndPr/>
      <w:sdtContent>
        <w:p w14:paraId="12D20537" w14:textId="32A891A1" w:rsidR="00E50E41" w:rsidRPr="008A323C" w:rsidRDefault="00E50E41">
          <w:pPr>
            <w:pStyle w:val="Heading1"/>
            <w:rPr>
              <w:rFonts w:ascii="Times New Roman" w:hAnsi="Times New Roman" w:cs="Times New Roman"/>
            </w:rPr>
          </w:pPr>
          <w:r w:rsidRPr="008A323C">
            <w:rPr>
              <w:rFonts w:ascii="Times New Roman" w:hAnsi="Times New Roman" w:cs="Times New Roman"/>
            </w:rPr>
            <w:t>References</w:t>
          </w:r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6A05CB67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  <w:sz w:val="24"/>
                  <w:szCs w:val="24"/>
                </w:rPr>
              </w:pPr>
              <w:r w:rsidRPr="008A323C">
                <w:rPr>
                  <w:rFonts w:ascii="Times New Roman" w:hAnsi="Times New Roman" w:cs="Times New Roman"/>
                </w:rPr>
                <w:fldChar w:fldCharType="begin"/>
              </w:r>
              <w:r w:rsidRPr="008A323C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8A323C">
                <w:rPr>
                  <w:rFonts w:ascii="Times New Roman" w:hAnsi="Times New Roman" w:cs="Times New Roman"/>
                </w:rPr>
                <w:fldChar w:fldCharType="separate"/>
              </w:r>
              <w:r w:rsidRPr="008A323C">
                <w:rPr>
                  <w:rFonts w:ascii="Times New Roman" w:hAnsi="Times New Roman" w:cs="Times New Roman"/>
                  <w:noProof/>
                </w:rPr>
                <w:t xml:space="preserve">Braun, V., &amp; Clarke, V. (2013).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Successful Qualitative Research: A Practical Guide for Beginners.</w:t>
              </w:r>
              <w:r w:rsidRPr="008A323C">
                <w:rPr>
                  <w:rFonts w:ascii="Times New Roman" w:hAnsi="Times New Roman" w:cs="Times New Roman"/>
                  <w:noProof/>
                </w:rPr>
                <w:t xml:space="preserve"> Los Angeles: Sage Publications.</w:t>
              </w:r>
            </w:p>
            <w:p w14:paraId="7B592AF2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Dodge, R., Daly, A. P., Huyton, J., &amp; Sanders, L. D. (2012). The challenge of defining wellbeing.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International Journal of Wellbeing, 2</w:t>
              </w:r>
              <w:r w:rsidRPr="008A323C">
                <w:rPr>
                  <w:rFonts w:ascii="Times New Roman" w:hAnsi="Times New Roman" w:cs="Times New Roman"/>
                  <w:noProof/>
                </w:rPr>
                <w:t>(3), 222-235. doi:10.5502/ijw.v2i3.4</w:t>
              </w:r>
            </w:p>
            <w:p w14:paraId="26D181C6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Halbreich, U. (2021). Well-being: Diversified perspectives in search of operational definitions.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International Journal of Social Psychiatry</w:t>
              </w:r>
              <w:r w:rsidRPr="008A323C">
                <w:rPr>
                  <w:rFonts w:ascii="Times New Roman" w:hAnsi="Times New Roman" w:cs="Times New Roman"/>
                  <w:noProof/>
                </w:rPr>
                <w:t>, 1-3. doi:10.1177/00207640211036176</w:t>
              </w:r>
            </w:p>
            <w:p w14:paraId="4E6C4625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Hansmann, R., Hug, S.-M., &amp; Seeland, K. (2007). Restoration and stress relief through physical activities in forests and parks.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Urban Forestry &amp; Urban Greening, 6</w:t>
              </w:r>
              <w:r w:rsidRPr="008A323C">
                <w:rPr>
                  <w:rFonts w:ascii="Times New Roman" w:hAnsi="Times New Roman" w:cs="Times New Roman"/>
                  <w:noProof/>
                </w:rPr>
                <w:t>(4), 213-225. doi:10.1016/j.ufug.2007.08.004</w:t>
              </w:r>
            </w:p>
            <w:p w14:paraId="2ACBE2A4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Houlden, V., de Albuquerque, J., Weich, S., &amp; Jarvis, S. (2019). A spatial analysis of proximate greenspace and mental wellbeing in London.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Applied Geography, 109</w:t>
              </w:r>
              <w:r w:rsidRPr="008A323C">
                <w:rPr>
                  <w:rFonts w:ascii="Times New Roman" w:hAnsi="Times New Roman" w:cs="Times New Roman"/>
                  <w:noProof/>
                </w:rPr>
                <w:t>, 1-8. doi:10.1016/j.apgeog.2019.102036</w:t>
              </w:r>
            </w:p>
            <w:p w14:paraId="6AC28850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Ma, B., Zhou, T., Lei, S., Wen, Y., &amp; Htun, T. T. (2019). Effects of urban green spaces on residents' well-being.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Environment, Development and Sustainability, 21</w:t>
              </w:r>
              <w:r w:rsidRPr="008A323C">
                <w:rPr>
                  <w:rFonts w:ascii="Times New Roman" w:hAnsi="Times New Roman" w:cs="Times New Roman"/>
                  <w:noProof/>
                </w:rPr>
                <w:t>(6), 2793-2809. doi:10.1007/s10668-018-0161-8</w:t>
              </w:r>
            </w:p>
            <w:p w14:paraId="43F463FE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Maas, J., Verheij, R. A., Groenewegen, P. P., de Vries, S., &amp; Spreeuwenberg, P. (2006). Green space, urbanity, and health: how strong is the relation?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Journal of Epidemiology &amp; Community Health, 60</w:t>
              </w:r>
              <w:r w:rsidRPr="008A323C">
                <w:rPr>
                  <w:rFonts w:ascii="Times New Roman" w:hAnsi="Times New Roman" w:cs="Times New Roman"/>
                  <w:noProof/>
                </w:rPr>
                <w:t>(7), 587-592. doi:10.1136/jech.2005.043125</w:t>
              </w:r>
            </w:p>
            <w:p w14:paraId="11ACD594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Pasanen, T. P., White, M. P., Wheeler, B. W., Garrett, J. K., &amp; Elliott, L. R. (2019). Neighbourhood blue space, health and wellbeing: The mediating role of different types of physical activity.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Environment International, 131</w:t>
              </w:r>
              <w:r w:rsidRPr="008A323C">
                <w:rPr>
                  <w:rFonts w:ascii="Times New Roman" w:hAnsi="Times New Roman" w:cs="Times New Roman"/>
                  <w:noProof/>
                </w:rPr>
                <w:t>, 1-11. doi:10.1016/j.envint.2019.105016</w:t>
              </w:r>
            </w:p>
            <w:p w14:paraId="2E8A3B20" w14:textId="77777777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 xml:space="preserve">Sonnentag, S. (2001). Work, Recovery Activities, and Individual Well-Being: A Diary Study.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Journal of Occupational Health Psychology, 6</w:t>
              </w:r>
              <w:r w:rsidRPr="008A323C">
                <w:rPr>
                  <w:rFonts w:ascii="Times New Roman" w:hAnsi="Times New Roman" w:cs="Times New Roman"/>
                  <w:noProof/>
                </w:rPr>
                <w:t>(3), 196-210. doi:10.1037/1076-8998.6.3.196</w:t>
              </w:r>
            </w:p>
            <w:p w14:paraId="296B09F1" w14:textId="528BA8B6" w:rsidR="00E50E41" w:rsidRPr="008A323C" w:rsidRDefault="00E50E41" w:rsidP="00E50E41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noProof/>
                </w:rPr>
                <w:t>White, M. P., Alcock, I., Wheeler, B. W., &amp; Depledge, M. H. (2013</w:t>
              </w:r>
              <w:r w:rsidR="003976EB" w:rsidRPr="008A323C">
                <w:rPr>
                  <w:rFonts w:ascii="Times New Roman" w:hAnsi="Times New Roman" w:cs="Times New Roman"/>
                  <w:noProof/>
                </w:rPr>
                <w:t>a</w:t>
              </w:r>
              <w:r w:rsidRPr="008A323C">
                <w:rPr>
                  <w:rFonts w:ascii="Times New Roman" w:hAnsi="Times New Roman" w:cs="Times New Roman"/>
                  <w:noProof/>
                </w:rPr>
                <w:t xml:space="preserve">). Would You Be Happier Living in a Greener Urban Area? A Fixed-Effects Analysis of Panel Data. </w:t>
              </w:r>
              <w:r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Psychological Science, 24</w:t>
              </w:r>
              <w:r w:rsidRPr="008A323C">
                <w:rPr>
                  <w:rFonts w:ascii="Times New Roman" w:hAnsi="Times New Roman" w:cs="Times New Roman"/>
                  <w:noProof/>
                </w:rPr>
                <w:t>(6), 920-928. doi:10.1177/0956797612464659</w:t>
              </w:r>
            </w:p>
            <w:p w14:paraId="78A3DAED" w14:textId="02CC3D9F" w:rsidR="002235BA" w:rsidRPr="008A323C" w:rsidRDefault="00E50E41" w:rsidP="002235BA">
              <w:pPr>
                <w:pStyle w:val="Bibliography"/>
                <w:ind w:left="720" w:hanging="720"/>
                <w:rPr>
                  <w:rFonts w:ascii="Times New Roman" w:hAnsi="Times New Roman" w:cs="Times New Roman"/>
                  <w:noProof/>
                </w:rPr>
              </w:pPr>
              <w:r w:rsidRPr="008A323C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  <w:r w:rsidR="002235BA" w:rsidRPr="008A323C">
                <w:rPr>
                  <w:rFonts w:ascii="Times New Roman" w:hAnsi="Times New Roman" w:cs="Times New Roman"/>
                  <w:noProof/>
                </w:rPr>
                <w:t xml:space="preserve"> White, M. P., Alcock, I., Wheeler, B. W., &amp; Depledge, M. H. (2013b). Coastal proximity, health and well-being: Results from a longitudinal panel survey. </w:t>
              </w:r>
              <w:r w:rsidR="002235BA" w:rsidRPr="008A323C">
                <w:rPr>
                  <w:rFonts w:ascii="Times New Roman" w:hAnsi="Times New Roman" w:cs="Times New Roman"/>
                  <w:i/>
                  <w:iCs/>
                  <w:noProof/>
                </w:rPr>
                <w:t>Health &amp; Place, 23</w:t>
              </w:r>
              <w:r w:rsidR="002235BA" w:rsidRPr="008A323C">
                <w:rPr>
                  <w:rFonts w:ascii="Times New Roman" w:hAnsi="Times New Roman" w:cs="Times New Roman"/>
                  <w:noProof/>
                </w:rPr>
                <w:t>, 97-103. doi:10.1016/j.healthplace.2013.05.006</w:t>
              </w:r>
            </w:p>
            <w:p w14:paraId="1E1EBAE4" w14:textId="4112A18C" w:rsidR="00E50E41" w:rsidRDefault="003C6FA7" w:rsidP="00E50E41"/>
          </w:sdtContent>
        </w:sdt>
      </w:sdtContent>
    </w:sdt>
    <w:p w14:paraId="4595CEE9" w14:textId="58D372CF" w:rsidR="6A4BEA36" w:rsidRDefault="6A4BEA36" w:rsidP="5E3E2849">
      <w:r>
        <w:br w:type="page"/>
      </w:r>
    </w:p>
    <w:p w14:paraId="5C73DE2B" w14:textId="4274A225" w:rsidR="6A4BEA36" w:rsidRPr="002235BA" w:rsidRDefault="76E13FD0" w:rsidP="5E3E2849">
      <w:pPr>
        <w:jc w:val="center"/>
        <w:rPr>
          <w:rFonts w:ascii="Times New Roman" w:eastAsia="Calibri" w:hAnsi="Times New Roman" w:cs="Times New Roman"/>
          <w:b/>
          <w:bCs/>
        </w:rPr>
      </w:pPr>
      <w:r w:rsidRPr="002235BA">
        <w:rPr>
          <w:rFonts w:ascii="Times New Roman" w:eastAsia="Calibri" w:hAnsi="Times New Roman" w:cs="Times New Roman"/>
          <w:b/>
          <w:bCs/>
          <w:sz w:val="32"/>
          <w:szCs w:val="32"/>
        </w:rPr>
        <w:lastRenderedPageBreak/>
        <w:t>Appendix A</w:t>
      </w:r>
    </w:p>
    <w:p w14:paraId="776F7B59" w14:textId="749CD8D0" w:rsidR="6A4BEA36" w:rsidRPr="002235BA" w:rsidRDefault="76E13FD0" w:rsidP="5E3E2849">
      <w:pPr>
        <w:jc w:val="center"/>
        <w:rPr>
          <w:rFonts w:ascii="Times New Roman" w:eastAsia="Calibri" w:hAnsi="Times New Roman" w:cs="Times New Roman"/>
          <w:b/>
          <w:bCs/>
          <w:sz w:val="32"/>
          <w:szCs w:val="32"/>
        </w:rPr>
      </w:pPr>
      <w:r w:rsidRPr="002235BA">
        <w:rPr>
          <w:rFonts w:ascii="Times New Roman" w:eastAsia="Calibri" w:hAnsi="Times New Roman" w:cs="Times New Roman"/>
          <w:b/>
          <w:bCs/>
          <w:sz w:val="32"/>
          <w:szCs w:val="32"/>
        </w:rPr>
        <w:t>Annotated Transcript of Interview</w:t>
      </w:r>
    </w:p>
    <w:p w14:paraId="060A1FA3" w14:textId="549AC64F" w:rsidR="6A4BEA36" w:rsidRPr="002235BA" w:rsidRDefault="002256C4" w:rsidP="003A228A">
      <w:pPr>
        <w:rPr>
          <w:rFonts w:ascii="Times New Roman" w:eastAsia="Calibri" w:hAnsi="Times New Roman" w:cs="Times New Roman"/>
        </w:rPr>
      </w:pPr>
      <w:r w:rsidRPr="002235BA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559424" behindDoc="0" locked="0" layoutInCell="1" allowOverlap="1" wp14:anchorId="5A880D0D" wp14:editId="642D791B">
            <wp:simplePos x="0" y="0"/>
            <wp:positionH relativeFrom="column">
              <wp:posOffset>-289560</wp:posOffset>
            </wp:positionH>
            <wp:positionV relativeFrom="paragraph">
              <wp:posOffset>297815</wp:posOffset>
            </wp:positionV>
            <wp:extent cx="6634480" cy="3504565"/>
            <wp:effectExtent l="0" t="0" r="0" b="635"/>
            <wp:wrapNone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152" t="19828" r="13969" b="9848"/>
                    <a:stretch/>
                  </pic:blipFill>
                  <pic:spPr bwMode="auto">
                    <a:xfrm>
                      <a:off x="0" y="0"/>
                      <a:ext cx="6634480" cy="3504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A228A" w:rsidRPr="002235BA">
        <w:rPr>
          <w:rFonts w:ascii="Times New Roman" w:eastAsia="Calibri" w:hAnsi="Times New Roman" w:cs="Times New Roman"/>
        </w:rPr>
        <w:t xml:space="preserve">Key: Interviewer in </w:t>
      </w:r>
      <w:proofErr w:type="gramStart"/>
      <w:r w:rsidR="003A228A" w:rsidRPr="002235BA">
        <w:rPr>
          <w:rFonts w:ascii="Times New Roman" w:eastAsia="Calibri" w:hAnsi="Times New Roman" w:cs="Times New Roman"/>
        </w:rPr>
        <w:t>bold ;</w:t>
      </w:r>
      <w:proofErr w:type="gramEnd"/>
      <w:r w:rsidR="003A228A" w:rsidRPr="002235BA">
        <w:rPr>
          <w:rFonts w:ascii="Times New Roman" w:eastAsia="Calibri" w:hAnsi="Times New Roman" w:cs="Times New Roman"/>
        </w:rPr>
        <w:t xml:space="preserve"> Interviewee (Juliet) in plain font</w:t>
      </w:r>
    </w:p>
    <w:p w14:paraId="68DB0E4A" w14:textId="3C2320AB" w:rsidR="6A4BEA36" w:rsidRDefault="6A4BEA36" w:rsidP="6A4BEA36">
      <w:pPr>
        <w:rPr>
          <w:rFonts w:ascii="Calibri" w:eastAsia="Calibri" w:hAnsi="Calibri" w:cs="Calibri"/>
        </w:rPr>
      </w:pPr>
    </w:p>
    <w:p w14:paraId="1546B5DF" w14:textId="0F4EE28C" w:rsidR="6A4BEA36" w:rsidRDefault="6A4BEA36" w:rsidP="6A4BEA36">
      <w:pPr>
        <w:rPr>
          <w:rFonts w:ascii="Calibri" w:eastAsia="Calibri" w:hAnsi="Calibri" w:cs="Calibri"/>
        </w:rPr>
      </w:pPr>
    </w:p>
    <w:p w14:paraId="127A2714" w14:textId="2531EFBB" w:rsidR="6A4BEA36" w:rsidRDefault="6A4BEA36" w:rsidP="6A4BEA36">
      <w:pPr>
        <w:rPr>
          <w:rFonts w:ascii="Calibri" w:eastAsia="Calibri" w:hAnsi="Calibri" w:cs="Calibri"/>
        </w:rPr>
      </w:pPr>
    </w:p>
    <w:p w14:paraId="3CDC9BFC" w14:textId="77777777" w:rsidR="0028376C" w:rsidRDefault="0028376C" w:rsidP="5CA3F3FC"/>
    <w:p w14:paraId="499A245B" w14:textId="3854D529" w:rsidR="0028376C" w:rsidRDefault="0028376C">
      <w:r>
        <w:rPr>
          <w:noProof/>
        </w:rPr>
        <w:drawing>
          <wp:anchor distT="0" distB="0" distL="114300" distR="114300" simplePos="0" relativeHeight="251565568" behindDoc="0" locked="0" layoutInCell="1" allowOverlap="1" wp14:anchorId="34CC64BD" wp14:editId="68D75009">
            <wp:simplePos x="0" y="0"/>
            <wp:positionH relativeFrom="margin">
              <wp:posOffset>-294640</wp:posOffset>
            </wp:positionH>
            <wp:positionV relativeFrom="paragraph">
              <wp:posOffset>2315210</wp:posOffset>
            </wp:positionV>
            <wp:extent cx="6771848" cy="4328045"/>
            <wp:effectExtent l="0" t="0" r="0" b="0"/>
            <wp:wrapNone/>
            <wp:docPr id="2" name="Picture 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Word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19" t="19888" r="18893" b="7633"/>
                    <a:stretch/>
                  </pic:blipFill>
                  <pic:spPr bwMode="auto">
                    <a:xfrm>
                      <a:off x="0" y="0"/>
                      <a:ext cx="6771848" cy="43280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14241C11" w14:textId="34908F31" w:rsidR="00D74BDF" w:rsidRDefault="00D74BDF" w:rsidP="5CA3F3FC">
      <w:r>
        <w:rPr>
          <w:noProof/>
        </w:rPr>
        <w:lastRenderedPageBreak/>
        <w:drawing>
          <wp:anchor distT="0" distB="0" distL="114300" distR="114300" simplePos="0" relativeHeight="251623936" behindDoc="0" locked="0" layoutInCell="1" allowOverlap="1" wp14:anchorId="1A90B4EC" wp14:editId="46F2C412">
            <wp:simplePos x="0" y="0"/>
            <wp:positionH relativeFrom="margin">
              <wp:posOffset>-220980</wp:posOffset>
            </wp:positionH>
            <wp:positionV relativeFrom="paragraph">
              <wp:posOffset>3810</wp:posOffset>
            </wp:positionV>
            <wp:extent cx="6381750" cy="4061460"/>
            <wp:effectExtent l="0" t="0" r="0" b="0"/>
            <wp:wrapNone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36" t="19601" r="19103" b="8604"/>
                    <a:stretch/>
                  </pic:blipFill>
                  <pic:spPr bwMode="auto">
                    <a:xfrm>
                      <a:off x="0" y="0"/>
                      <a:ext cx="6381750" cy="4061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15A298" w14:textId="28D21069" w:rsidR="00D74BDF" w:rsidRDefault="00D74BDF">
      <w:r>
        <w:rPr>
          <w:noProof/>
        </w:rPr>
        <w:drawing>
          <wp:anchor distT="0" distB="0" distL="114300" distR="114300" simplePos="0" relativeHeight="251683328" behindDoc="0" locked="0" layoutInCell="1" allowOverlap="1" wp14:anchorId="2320B8EE" wp14:editId="3E819CE6">
            <wp:simplePos x="0" y="0"/>
            <wp:positionH relativeFrom="column">
              <wp:posOffset>-175261</wp:posOffset>
            </wp:positionH>
            <wp:positionV relativeFrom="paragraph">
              <wp:posOffset>3760470</wp:posOffset>
            </wp:positionV>
            <wp:extent cx="6281275" cy="4046220"/>
            <wp:effectExtent l="0" t="0" r="5715" b="0"/>
            <wp:wrapNone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92" t="20285" r="19615" b="7920"/>
                    <a:stretch/>
                  </pic:blipFill>
                  <pic:spPr bwMode="auto">
                    <a:xfrm>
                      <a:off x="0" y="0"/>
                      <a:ext cx="6290625" cy="40522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65747F5" w14:textId="63DF204F" w:rsidR="001255E9" w:rsidRDefault="001255E9" w:rsidP="5CA3F3FC">
      <w:r>
        <w:rPr>
          <w:noProof/>
        </w:rPr>
        <w:lastRenderedPageBreak/>
        <w:drawing>
          <wp:anchor distT="0" distB="0" distL="114300" distR="114300" simplePos="0" relativeHeight="251759104" behindDoc="0" locked="0" layoutInCell="1" allowOverlap="1" wp14:anchorId="743C1A80" wp14:editId="50314E77">
            <wp:simplePos x="0" y="0"/>
            <wp:positionH relativeFrom="column">
              <wp:posOffset>-236220</wp:posOffset>
            </wp:positionH>
            <wp:positionV relativeFrom="paragraph">
              <wp:posOffset>7620</wp:posOffset>
            </wp:positionV>
            <wp:extent cx="6417945" cy="4099560"/>
            <wp:effectExtent l="0" t="0" r="1905" b="0"/>
            <wp:wrapNone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95" t="19374" r="18975" b="7691"/>
                    <a:stretch/>
                  </pic:blipFill>
                  <pic:spPr bwMode="auto">
                    <a:xfrm>
                      <a:off x="0" y="0"/>
                      <a:ext cx="6417945" cy="4099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79D8061" w14:textId="6EA24FDF" w:rsidR="001255E9" w:rsidRDefault="001255E9">
      <w:r>
        <w:rPr>
          <w:noProof/>
        </w:rPr>
        <w:drawing>
          <wp:anchor distT="0" distB="0" distL="114300" distR="114300" simplePos="0" relativeHeight="251721216" behindDoc="0" locked="0" layoutInCell="1" allowOverlap="1" wp14:anchorId="34E8E8C0" wp14:editId="13A08806">
            <wp:simplePos x="0" y="0"/>
            <wp:positionH relativeFrom="margin">
              <wp:posOffset>-205740</wp:posOffset>
            </wp:positionH>
            <wp:positionV relativeFrom="paragraph">
              <wp:posOffset>3747770</wp:posOffset>
            </wp:positionV>
            <wp:extent cx="6315075" cy="4072890"/>
            <wp:effectExtent l="0" t="0" r="0" b="3810"/>
            <wp:wrapNone/>
            <wp:docPr id="7" name="Picture 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Word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79" t="19829" r="19615" b="7692"/>
                    <a:stretch/>
                  </pic:blipFill>
                  <pic:spPr bwMode="auto">
                    <a:xfrm>
                      <a:off x="0" y="0"/>
                      <a:ext cx="6315075" cy="4072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A497A47" w14:textId="7274E817" w:rsidR="5CA3F3FC" w:rsidRDefault="008C68B5" w:rsidP="5CA3F3FC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44A68A37" wp14:editId="1D566A9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48400" cy="3967238"/>
            <wp:effectExtent l="0" t="0" r="0" b="0"/>
            <wp:wrapNone/>
            <wp:docPr id="8" name="Picture 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Word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11" t="19602" r="18975" b="7464"/>
                    <a:stretch/>
                  </pic:blipFill>
                  <pic:spPr bwMode="auto">
                    <a:xfrm>
                      <a:off x="0" y="0"/>
                      <a:ext cx="6248400" cy="39672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F8A25C" w14:textId="60EAEEAE" w:rsidR="00A03FEA" w:rsidRDefault="00711DDD" w:rsidP="5CA3F3FC">
      <w:r>
        <w:rPr>
          <w:noProof/>
        </w:rPr>
        <w:drawing>
          <wp:anchor distT="0" distB="0" distL="114300" distR="114300" simplePos="0" relativeHeight="251664384" behindDoc="0" locked="0" layoutInCell="1" allowOverlap="1" wp14:anchorId="2FD37A94" wp14:editId="07F69F7D">
            <wp:simplePos x="0" y="0"/>
            <wp:positionH relativeFrom="column">
              <wp:posOffset>-53340</wp:posOffset>
            </wp:positionH>
            <wp:positionV relativeFrom="paragraph">
              <wp:posOffset>3867150</wp:posOffset>
            </wp:positionV>
            <wp:extent cx="6171762" cy="3840480"/>
            <wp:effectExtent l="0" t="0" r="635" b="7620"/>
            <wp:wrapNone/>
            <wp:docPr id="10" name="Picture 10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Word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539" t="19601" r="18975" b="9059"/>
                    <a:stretch/>
                  </pic:blipFill>
                  <pic:spPr bwMode="auto">
                    <a:xfrm>
                      <a:off x="0" y="0"/>
                      <a:ext cx="6182108" cy="38469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A03FE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651772320" textId="1125490095" start="670" length="8" invalidationStart="670" invalidationLength="8" id="qvs7kgvk"/>
  </int:Manifest>
  <int:Observations>
    <int:Content id="qvs7kgvk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B5844"/>
    <w:multiLevelType w:val="hybridMultilevel"/>
    <w:tmpl w:val="28FE159E"/>
    <w:lvl w:ilvl="0" w:tplc="08366EE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2A44BD"/>
    <w:multiLevelType w:val="hybridMultilevel"/>
    <w:tmpl w:val="7E6E9E8C"/>
    <w:lvl w:ilvl="0" w:tplc="0E368E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9F69E00">
      <w:start w:val="1"/>
      <w:numFmt w:val="bullet"/>
      <w:lvlText w:val="-"/>
      <w:lvlJc w:val="left"/>
      <w:pPr>
        <w:ind w:left="1440" w:hanging="360"/>
      </w:pPr>
      <w:rPr>
        <w:rFonts w:ascii="Calibri" w:hAnsi="Calibri" w:hint="default"/>
      </w:rPr>
    </w:lvl>
    <w:lvl w:ilvl="2" w:tplc="058062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5611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6829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9C8D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9818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40DD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5280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1F9538"/>
    <w:rsid w:val="00007047"/>
    <w:rsid w:val="00021187"/>
    <w:rsid w:val="00051E57"/>
    <w:rsid w:val="000543F5"/>
    <w:rsid w:val="000640BE"/>
    <w:rsid w:val="00073400"/>
    <w:rsid w:val="00081EBF"/>
    <w:rsid w:val="0009012F"/>
    <w:rsid w:val="000E1CAE"/>
    <w:rsid w:val="000E7BBC"/>
    <w:rsid w:val="000F03E2"/>
    <w:rsid w:val="00102E28"/>
    <w:rsid w:val="00123C33"/>
    <w:rsid w:val="0012442A"/>
    <w:rsid w:val="001255E9"/>
    <w:rsid w:val="00133050"/>
    <w:rsid w:val="00146CD4"/>
    <w:rsid w:val="00152D10"/>
    <w:rsid w:val="00160269"/>
    <w:rsid w:val="00172C63"/>
    <w:rsid w:val="00183A5C"/>
    <w:rsid w:val="001B3E00"/>
    <w:rsid w:val="001C4A24"/>
    <w:rsid w:val="001C6939"/>
    <w:rsid w:val="001C7C65"/>
    <w:rsid w:val="001D460C"/>
    <w:rsid w:val="001E0E82"/>
    <w:rsid w:val="001E3654"/>
    <w:rsid w:val="002235BA"/>
    <w:rsid w:val="00223A97"/>
    <w:rsid w:val="002256C4"/>
    <w:rsid w:val="00226439"/>
    <w:rsid w:val="00226999"/>
    <w:rsid w:val="002325B7"/>
    <w:rsid w:val="00241FF4"/>
    <w:rsid w:val="002541BC"/>
    <w:rsid w:val="00256CE3"/>
    <w:rsid w:val="002676FC"/>
    <w:rsid w:val="002801FE"/>
    <w:rsid w:val="0028376C"/>
    <w:rsid w:val="00290A00"/>
    <w:rsid w:val="0029193D"/>
    <w:rsid w:val="002B72A7"/>
    <w:rsid w:val="002D6BDF"/>
    <w:rsid w:val="002E454A"/>
    <w:rsid w:val="002F4CBB"/>
    <w:rsid w:val="002F6414"/>
    <w:rsid w:val="002F67C8"/>
    <w:rsid w:val="002F6FD3"/>
    <w:rsid w:val="003044B0"/>
    <w:rsid w:val="0031129F"/>
    <w:rsid w:val="00313397"/>
    <w:rsid w:val="0031DEB0"/>
    <w:rsid w:val="00346893"/>
    <w:rsid w:val="00357BEA"/>
    <w:rsid w:val="00371DE3"/>
    <w:rsid w:val="003911B2"/>
    <w:rsid w:val="003935D9"/>
    <w:rsid w:val="00396298"/>
    <w:rsid w:val="003976EB"/>
    <w:rsid w:val="003A228A"/>
    <w:rsid w:val="003C65B1"/>
    <w:rsid w:val="003C6FA7"/>
    <w:rsid w:val="003D31DD"/>
    <w:rsid w:val="003D3ED2"/>
    <w:rsid w:val="003E2D2C"/>
    <w:rsid w:val="00401873"/>
    <w:rsid w:val="00411534"/>
    <w:rsid w:val="00433323"/>
    <w:rsid w:val="00437E38"/>
    <w:rsid w:val="00445DCB"/>
    <w:rsid w:val="00447096"/>
    <w:rsid w:val="00454E94"/>
    <w:rsid w:val="00484B55"/>
    <w:rsid w:val="0048684F"/>
    <w:rsid w:val="004927CD"/>
    <w:rsid w:val="004B3DAD"/>
    <w:rsid w:val="004C6A82"/>
    <w:rsid w:val="004F1C72"/>
    <w:rsid w:val="00507D6E"/>
    <w:rsid w:val="005107B3"/>
    <w:rsid w:val="005138C3"/>
    <w:rsid w:val="00535EC6"/>
    <w:rsid w:val="00540D7C"/>
    <w:rsid w:val="005616D7"/>
    <w:rsid w:val="00572C7A"/>
    <w:rsid w:val="005764F6"/>
    <w:rsid w:val="0057749B"/>
    <w:rsid w:val="005775F6"/>
    <w:rsid w:val="00595F33"/>
    <w:rsid w:val="005B06AA"/>
    <w:rsid w:val="005E048C"/>
    <w:rsid w:val="005F2265"/>
    <w:rsid w:val="006105A1"/>
    <w:rsid w:val="0063119D"/>
    <w:rsid w:val="0064369B"/>
    <w:rsid w:val="00646E8B"/>
    <w:rsid w:val="00647266"/>
    <w:rsid w:val="0065030C"/>
    <w:rsid w:val="00655224"/>
    <w:rsid w:val="0066491F"/>
    <w:rsid w:val="00690791"/>
    <w:rsid w:val="006A6D8B"/>
    <w:rsid w:val="006C3240"/>
    <w:rsid w:val="006C452C"/>
    <w:rsid w:val="006E2C53"/>
    <w:rsid w:val="00700B4C"/>
    <w:rsid w:val="0070121A"/>
    <w:rsid w:val="00705E33"/>
    <w:rsid w:val="00707861"/>
    <w:rsid w:val="00711DDD"/>
    <w:rsid w:val="007408DE"/>
    <w:rsid w:val="007475FD"/>
    <w:rsid w:val="007A0544"/>
    <w:rsid w:val="007A62D9"/>
    <w:rsid w:val="007B4BC2"/>
    <w:rsid w:val="007C76C7"/>
    <w:rsid w:val="007D5FC0"/>
    <w:rsid w:val="00824A1E"/>
    <w:rsid w:val="0083529A"/>
    <w:rsid w:val="0083755E"/>
    <w:rsid w:val="00842841"/>
    <w:rsid w:val="00852996"/>
    <w:rsid w:val="00866577"/>
    <w:rsid w:val="008828B7"/>
    <w:rsid w:val="008A323C"/>
    <w:rsid w:val="008A3FC8"/>
    <w:rsid w:val="008C009A"/>
    <w:rsid w:val="008C3039"/>
    <w:rsid w:val="008C68B5"/>
    <w:rsid w:val="008D259A"/>
    <w:rsid w:val="008D6257"/>
    <w:rsid w:val="008D6E52"/>
    <w:rsid w:val="008F0E8F"/>
    <w:rsid w:val="009013EC"/>
    <w:rsid w:val="009035FB"/>
    <w:rsid w:val="0091598D"/>
    <w:rsid w:val="00921B6C"/>
    <w:rsid w:val="00924C09"/>
    <w:rsid w:val="00925DAC"/>
    <w:rsid w:val="00941838"/>
    <w:rsid w:val="009656F2"/>
    <w:rsid w:val="0099013E"/>
    <w:rsid w:val="00990D4D"/>
    <w:rsid w:val="009915FC"/>
    <w:rsid w:val="009A08B3"/>
    <w:rsid w:val="009C0D43"/>
    <w:rsid w:val="009C790F"/>
    <w:rsid w:val="009D5DB1"/>
    <w:rsid w:val="009E2342"/>
    <w:rsid w:val="009F05EC"/>
    <w:rsid w:val="009F3EF2"/>
    <w:rsid w:val="009F6F56"/>
    <w:rsid w:val="00A03FEA"/>
    <w:rsid w:val="00A24F0E"/>
    <w:rsid w:val="00A34D9B"/>
    <w:rsid w:val="00A81961"/>
    <w:rsid w:val="00A82A66"/>
    <w:rsid w:val="00A90CDB"/>
    <w:rsid w:val="00A94E77"/>
    <w:rsid w:val="00AB3142"/>
    <w:rsid w:val="00AB5097"/>
    <w:rsid w:val="00AD286C"/>
    <w:rsid w:val="00B00E8B"/>
    <w:rsid w:val="00B22702"/>
    <w:rsid w:val="00B34907"/>
    <w:rsid w:val="00B36657"/>
    <w:rsid w:val="00B53F27"/>
    <w:rsid w:val="00B95824"/>
    <w:rsid w:val="00BB0EE8"/>
    <w:rsid w:val="00BC7E6F"/>
    <w:rsid w:val="00BC7EBB"/>
    <w:rsid w:val="00BD162A"/>
    <w:rsid w:val="00BD76EF"/>
    <w:rsid w:val="00BE2541"/>
    <w:rsid w:val="00BF29DE"/>
    <w:rsid w:val="00C0099B"/>
    <w:rsid w:val="00C04FEB"/>
    <w:rsid w:val="00C244AC"/>
    <w:rsid w:val="00C335F8"/>
    <w:rsid w:val="00C51825"/>
    <w:rsid w:val="00C61B1C"/>
    <w:rsid w:val="00C6364A"/>
    <w:rsid w:val="00C82408"/>
    <w:rsid w:val="00C91572"/>
    <w:rsid w:val="00C9BD56"/>
    <w:rsid w:val="00CA2330"/>
    <w:rsid w:val="00CB0833"/>
    <w:rsid w:val="00CB15BB"/>
    <w:rsid w:val="00CB6C35"/>
    <w:rsid w:val="00CD7149"/>
    <w:rsid w:val="00CE671E"/>
    <w:rsid w:val="00D10A2D"/>
    <w:rsid w:val="00D20C8C"/>
    <w:rsid w:val="00D234BE"/>
    <w:rsid w:val="00D32AD8"/>
    <w:rsid w:val="00D47015"/>
    <w:rsid w:val="00D50742"/>
    <w:rsid w:val="00D54156"/>
    <w:rsid w:val="00D74BDF"/>
    <w:rsid w:val="00D83DDF"/>
    <w:rsid w:val="00D97CA8"/>
    <w:rsid w:val="00DA1E68"/>
    <w:rsid w:val="00DA2D58"/>
    <w:rsid w:val="00DC2972"/>
    <w:rsid w:val="00DC2EC2"/>
    <w:rsid w:val="00DC3296"/>
    <w:rsid w:val="00DE54B2"/>
    <w:rsid w:val="00DF5FC4"/>
    <w:rsid w:val="00DF6810"/>
    <w:rsid w:val="00E065FD"/>
    <w:rsid w:val="00E106B7"/>
    <w:rsid w:val="00E158B7"/>
    <w:rsid w:val="00E20547"/>
    <w:rsid w:val="00E20866"/>
    <w:rsid w:val="00E36B23"/>
    <w:rsid w:val="00E50E41"/>
    <w:rsid w:val="00E537E2"/>
    <w:rsid w:val="00E747A4"/>
    <w:rsid w:val="00E91E5A"/>
    <w:rsid w:val="00E924D2"/>
    <w:rsid w:val="00EB7243"/>
    <w:rsid w:val="00ED3F99"/>
    <w:rsid w:val="00ED698F"/>
    <w:rsid w:val="00EE4648"/>
    <w:rsid w:val="00F05933"/>
    <w:rsid w:val="00F16994"/>
    <w:rsid w:val="00F252CE"/>
    <w:rsid w:val="00F26C29"/>
    <w:rsid w:val="00F32CE5"/>
    <w:rsid w:val="00F414AE"/>
    <w:rsid w:val="00F45FC9"/>
    <w:rsid w:val="00F47851"/>
    <w:rsid w:val="00F518FE"/>
    <w:rsid w:val="00F57EF2"/>
    <w:rsid w:val="00F60274"/>
    <w:rsid w:val="00F71596"/>
    <w:rsid w:val="00FA3AF9"/>
    <w:rsid w:val="00FA4C29"/>
    <w:rsid w:val="00FC267F"/>
    <w:rsid w:val="00FD6210"/>
    <w:rsid w:val="00FF6D32"/>
    <w:rsid w:val="01270838"/>
    <w:rsid w:val="01A19AF4"/>
    <w:rsid w:val="01BA5CB8"/>
    <w:rsid w:val="025E3C29"/>
    <w:rsid w:val="0299CB93"/>
    <w:rsid w:val="02AA9EBA"/>
    <w:rsid w:val="0300E22E"/>
    <w:rsid w:val="034A9610"/>
    <w:rsid w:val="037AD3E5"/>
    <w:rsid w:val="038103DC"/>
    <w:rsid w:val="04328609"/>
    <w:rsid w:val="04473A0F"/>
    <w:rsid w:val="044EC451"/>
    <w:rsid w:val="046C5D42"/>
    <w:rsid w:val="04700B8E"/>
    <w:rsid w:val="0521D4A5"/>
    <w:rsid w:val="0524084D"/>
    <w:rsid w:val="0559B4D6"/>
    <w:rsid w:val="058FF445"/>
    <w:rsid w:val="060987AA"/>
    <w:rsid w:val="063FC715"/>
    <w:rsid w:val="068C34C0"/>
    <w:rsid w:val="069404DD"/>
    <w:rsid w:val="06A89141"/>
    <w:rsid w:val="07256B8D"/>
    <w:rsid w:val="0741ECD0"/>
    <w:rsid w:val="077D77E6"/>
    <w:rsid w:val="07919CA9"/>
    <w:rsid w:val="07E32F41"/>
    <w:rsid w:val="0840A06B"/>
    <w:rsid w:val="084B938E"/>
    <w:rsid w:val="085D8D9F"/>
    <w:rsid w:val="0A4EC184"/>
    <w:rsid w:val="0A68EC25"/>
    <w:rsid w:val="0A79BD24"/>
    <w:rsid w:val="0AF6D608"/>
    <w:rsid w:val="0B4D946C"/>
    <w:rsid w:val="0BB58256"/>
    <w:rsid w:val="0BD3DB12"/>
    <w:rsid w:val="0C0F53BE"/>
    <w:rsid w:val="0C560A9A"/>
    <w:rsid w:val="0C7198B5"/>
    <w:rsid w:val="0C908030"/>
    <w:rsid w:val="0CC08E17"/>
    <w:rsid w:val="0CD4F8B1"/>
    <w:rsid w:val="0D0FD5CB"/>
    <w:rsid w:val="0D245112"/>
    <w:rsid w:val="0D4B92FA"/>
    <w:rsid w:val="0D4E481C"/>
    <w:rsid w:val="0D7C4F22"/>
    <w:rsid w:val="0DAB241F"/>
    <w:rsid w:val="0DDC7E3A"/>
    <w:rsid w:val="0E1F15E6"/>
    <w:rsid w:val="0E3FF1E1"/>
    <w:rsid w:val="0E6B713C"/>
    <w:rsid w:val="0F26F83A"/>
    <w:rsid w:val="0F310EF3"/>
    <w:rsid w:val="0F46F480"/>
    <w:rsid w:val="0F5C9316"/>
    <w:rsid w:val="0FA2349F"/>
    <w:rsid w:val="102B3DEC"/>
    <w:rsid w:val="1083F68F"/>
    <w:rsid w:val="1088F379"/>
    <w:rsid w:val="108C8EFE"/>
    <w:rsid w:val="10B1514A"/>
    <w:rsid w:val="10C4E229"/>
    <w:rsid w:val="10D974D6"/>
    <w:rsid w:val="10E2C4E1"/>
    <w:rsid w:val="117F4166"/>
    <w:rsid w:val="11AEBBCC"/>
    <w:rsid w:val="11BF9506"/>
    <w:rsid w:val="11C07CC5"/>
    <w:rsid w:val="11D6D4ED"/>
    <w:rsid w:val="1212C8B3"/>
    <w:rsid w:val="121782B1"/>
    <w:rsid w:val="1227662A"/>
    <w:rsid w:val="125847DE"/>
    <w:rsid w:val="127107FE"/>
    <w:rsid w:val="127E9542"/>
    <w:rsid w:val="12DEAA59"/>
    <w:rsid w:val="12E7DDA3"/>
    <w:rsid w:val="13048711"/>
    <w:rsid w:val="1329E8CF"/>
    <w:rsid w:val="133B8F15"/>
    <w:rsid w:val="137C34C4"/>
    <w:rsid w:val="13A0281B"/>
    <w:rsid w:val="13AB7C23"/>
    <w:rsid w:val="13AD5AC8"/>
    <w:rsid w:val="13DFF00D"/>
    <w:rsid w:val="13F23B6F"/>
    <w:rsid w:val="142CBA29"/>
    <w:rsid w:val="145EC148"/>
    <w:rsid w:val="147B1703"/>
    <w:rsid w:val="14B3CEA7"/>
    <w:rsid w:val="14B883B0"/>
    <w:rsid w:val="15134E7D"/>
    <w:rsid w:val="152B9761"/>
    <w:rsid w:val="1537F86F"/>
    <w:rsid w:val="155126B1"/>
    <w:rsid w:val="1562D3BB"/>
    <w:rsid w:val="159ABD57"/>
    <w:rsid w:val="15A3B70D"/>
    <w:rsid w:val="15B5E235"/>
    <w:rsid w:val="15C5A8B4"/>
    <w:rsid w:val="16050463"/>
    <w:rsid w:val="1608A8A5"/>
    <w:rsid w:val="161ABA66"/>
    <w:rsid w:val="165C3A21"/>
    <w:rsid w:val="16D3BE1C"/>
    <w:rsid w:val="16E7A7C9"/>
    <w:rsid w:val="16E90528"/>
    <w:rsid w:val="17265F11"/>
    <w:rsid w:val="1731180D"/>
    <w:rsid w:val="173ED5AE"/>
    <w:rsid w:val="17500C68"/>
    <w:rsid w:val="1761ACC9"/>
    <w:rsid w:val="17829A46"/>
    <w:rsid w:val="17994FA1"/>
    <w:rsid w:val="17D161D7"/>
    <w:rsid w:val="17D8E3B3"/>
    <w:rsid w:val="1812EF17"/>
    <w:rsid w:val="183E3D57"/>
    <w:rsid w:val="18737F15"/>
    <w:rsid w:val="18772373"/>
    <w:rsid w:val="189A747D"/>
    <w:rsid w:val="18C22F72"/>
    <w:rsid w:val="18D3C8B1"/>
    <w:rsid w:val="18EDDBDE"/>
    <w:rsid w:val="18F8EB7A"/>
    <w:rsid w:val="19194D4E"/>
    <w:rsid w:val="1921684E"/>
    <w:rsid w:val="1955DADB"/>
    <w:rsid w:val="19DA0DB8"/>
    <w:rsid w:val="19FA859D"/>
    <w:rsid w:val="1A0308B0"/>
    <w:rsid w:val="1A2D8E0A"/>
    <w:rsid w:val="1A5EA1E3"/>
    <w:rsid w:val="1A89CEF4"/>
    <w:rsid w:val="1A9919D7"/>
    <w:rsid w:val="1AC2EEC8"/>
    <w:rsid w:val="1AD0F063"/>
    <w:rsid w:val="1B6ACFE0"/>
    <w:rsid w:val="1C120917"/>
    <w:rsid w:val="1C373616"/>
    <w:rsid w:val="1C58D316"/>
    <w:rsid w:val="1CFAC4F9"/>
    <w:rsid w:val="1D1402A9"/>
    <w:rsid w:val="1D97AE71"/>
    <w:rsid w:val="1E083484"/>
    <w:rsid w:val="1E82309B"/>
    <w:rsid w:val="1EC9FC1D"/>
    <w:rsid w:val="1ECD6DD0"/>
    <w:rsid w:val="1F3252CD"/>
    <w:rsid w:val="1F3B67AF"/>
    <w:rsid w:val="1F5477A1"/>
    <w:rsid w:val="1F5852ED"/>
    <w:rsid w:val="1F5C3716"/>
    <w:rsid w:val="1F6C8AFA"/>
    <w:rsid w:val="1F6CD4C2"/>
    <w:rsid w:val="1FBF889C"/>
    <w:rsid w:val="1FE69601"/>
    <w:rsid w:val="201E00FC"/>
    <w:rsid w:val="205C2672"/>
    <w:rsid w:val="2060D8F6"/>
    <w:rsid w:val="207FAB52"/>
    <w:rsid w:val="20A306DC"/>
    <w:rsid w:val="20C4CD04"/>
    <w:rsid w:val="20CC8F97"/>
    <w:rsid w:val="20CE232E"/>
    <w:rsid w:val="20F8EDC3"/>
    <w:rsid w:val="210CA7B5"/>
    <w:rsid w:val="212D175B"/>
    <w:rsid w:val="215BFB0D"/>
    <w:rsid w:val="216A3F29"/>
    <w:rsid w:val="2188E3D3"/>
    <w:rsid w:val="21B9D15D"/>
    <w:rsid w:val="21C0F417"/>
    <w:rsid w:val="21E51F9D"/>
    <w:rsid w:val="22CEE443"/>
    <w:rsid w:val="22DC0248"/>
    <w:rsid w:val="236D9702"/>
    <w:rsid w:val="236FA0BB"/>
    <w:rsid w:val="2381C96B"/>
    <w:rsid w:val="2405C3F0"/>
    <w:rsid w:val="242AD3DE"/>
    <w:rsid w:val="247B139D"/>
    <w:rsid w:val="24D6E799"/>
    <w:rsid w:val="24E01370"/>
    <w:rsid w:val="24E7F2BD"/>
    <w:rsid w:val="2586328A"/>
    <w:rsid w:val="25915FFA"/>
    <w:rsid w:val="25A0871F"/>
    <w:rsid w:val="25CA507D"/>
    <w:rsid w:val="2605A16F"/>
    <w:rsid w:val="260A8E0A"/>
    <w:rsid w:val="2629D60F"/>
    <w:rsid w:val="2693C3AD"/>
    <w:rsid w:val="26C26CB0"/>
    <w:rsid w:val="26D5B1D3"/>
    <w:rsid w:val="26EF95F3"/>
    <w:rsid w:val="274F06EA"/>
    <w:rsid w:val="2796490D"/>
    <w:rsid w:val="27A08D51"/>
    <w:rsid w:val="27A171D0"/>
    <w:rsid w:val="27E2229F"/>
    <w:rsid w:val="27E333A0"/>
    <w:rsid w:val="27E8F35D"/>
    <w:rsid w:val="28237645"/>
    <w:rsid w:val="283FE198"/>
    <w:rsid w:val="288A9EFE"/>
    <w:rsid w:val="289BCA34"/>
    <w:rsid w:val="28BD8E9F"/>
    <w:rsid w:val="28EEFC1F"/>
    <w:rsid w:val="291D0525"/>
    <w:rsid w:val="292129D9"/>
    <w:rsid w:val="29595C8D"/>
    <w:rsid w:val="297F0401"/>
    <w:rsid w:val="29A38A19"/>
    <w:rsid w:val="29C84C88"/>
    <w:rsid w:val="29CE28B5"/>
    <w:rsid w:val="29EA5265"/>
    <w:rsid w:val="2A679AE7"/>
    <w:rsid w:val="2A8F6759"/>
    <w:rsid w:val="2A98583C"/>
    <w:rsid w:val="2AD8E63C"/>
    <w:rsid w:val="2AD9BB1D"/>
    <w:rsid w:val="2B09167F"/>
    <w:rsid w:val="2B857A3B"/>
    <w:rsid w:val="2B95AACE"/>
    <w:rsid w:val="2BC38221"/>
    <w:rsid w:val="2C2B37BA"/>
    <w:rsid w:val="2C4388D8"/>
    <w:rsid w:val="2C4F1B80"/>
    <w:rsid w:val="2C68DB55"/>
    <w:rsid w:val="2C6F1386"/>
    <w:rsid w:val="2CC97AA7"/>
    <w:rsid w:val="2D9C27B7"/>
    <w:rsid w:val="2DEECBE9"/>
    <w:rsid w:val="2DFED054"/>
    <w:rsid w:val="2E0CE7B8"/>
    <w:rsid w:val="2E0FF22A"/>
    <w:rsid w:val="2EA8B63E"/>
    <w:rsid w:val="2EBA40E8"/>
    <w:rsid w:val="2EE29A2A"/>
    <w:rsid w:val="2EE32C30"/>
    <w:rsid w:val="2EFF6967"/>
    <w:rsid w:val="2F026098"/>
    <w:rsid w:val="2F69A519"/>
    <w:rsid w:val="2F72B163"/>
    <w:rsid w:val="301DA568"/>
    <w:rsid w:val="30370810"/>
    <w:rsid w:val="303AC3CA"/>
    <w:rsid w:val="304490CD"/>
    <w:rsid w:val="304B3133"/>
    <w:rsid w:val="307ABC7E"/>
    <w:rsid w:val="30CDF94A"/>
    <w:rsid w:val="31266CAB"/>
    <w:rsid w:val="31308604"/>
    <w:rsid w:val="313DA2EC"/>
    <w:rsid w:val="313F5C3B"/>
    <w:rsid w:val="314792EC"/>
    <w:rsid w:val="3183CE1A"/>
    <w:rsid w:val="3198187C"/>
    <w:rsid w:val="31C12FBE"/>
    <w:rsid w:val="31D2D871"/>
    <w:rsid w:val="320FFA2C"/>
    <w:rsid w:val="32181E3C"/>
    <w:rsid w:val="321A3AEC"/>
    <w:rsid w:val="326D226D"/>
    <w:rsid w:val="327DBE91"/>
    <w:rsid w:val="32872308"/>
    <w:rsid w:val="32CA3947"/>
    <w:rsid w:val="32CC7E9E"/>
    <w:rsid w:val="32CFA935"/>
    <w:rsid w:val="32DDB717"/>
    <w:rsid w:val="32DE0FCD"/>
    <w:rsid w:val="3309ECAE"/>
    <w:rsid w:val="3313326C"/>
    <w:rsid w:val="33BFE8E5"/>
    <w:rsid w:val="33DF3C7D"/>
    <w:rsid w:val="343535B9"/>
    <w:rsid w:val="344F0F14"/>
    <w:rsid w:val="346B4779"/>
    <w:rsid w:val="3471AE5E"/>
    <w:rsid w:val="3479C3FA"/>
    <w:rsid w:val="347F33AE"/>
    <w:rsid w:val="348AB7B7"/>
    <w:rsid w:val="348CCEF9"/>
    <w:rsid w:val="34A6F01C"/>
    <w:rsid w:val="34C98772"/>
    <w:rsid w:val="34F5A079"/>
    <w:rsid w:val="3518A724"/>
    <w:rsid w:val="3542F945"/>
    <w:rsid w:val="35669735"/>
    <w:rsid w:val="35AFF588"/>
    <w:rsid w:val="36073E22"/>
    <w:rsid w:val="361557D9"/>
    <w:rsid w:val="361B040F"/>
    <w:rsid w:val="361F9538"/>
    <w:rsid w:val="36563BE5"/>
    <w:rsid w:val="36B6360C"/>
    <w:rsid w:val="36CC2410"/>
    <w:rsid w:val="36ECF87C"/>
    <w:rsid w:val="37420DDE"/>
    <w:rsid w:val="37B6D470"/>
    <w:rsid w:val="37E29880"/>
    <w:rsid w:val="37F0E4BF"/>
    <w:rsid w:val="3882450C"/>
    <w:rsid w:val="3895985E"/>
    <w:rsid w:val="389D8F5A"/>
    <w:rsid w:val="38A144E6"/>
    <w:rsid w:val="38C0740F"/>
    <w:rsid w:val="38CC05A9"/>
    <w:rsid w:val="38D35003"/>
    <w:rsid w:val="39346E31"/>
    <w:rsid w:val="397B3087"/>
    <w:rsid w:val="39815618"/>
    <w:rsid w:val="39851E42"/>
    <w:rsid w:val="39ACEB18"/>
    <w:rsid w:val="39D5ED5A"/>
    <w:rsid w:val="39EFF393"/>
    <w:rsid w:val="39F5F2BB"/>
    <w:rsid w:val="3A76484A"/>
    <w:rsid w:val="3A9B171C"/>
    <w:rsid w:val="3AFE1EE6"/>
    <w:rsid w:val="3B3EA56F"/>
    <w:rsid w:val="3B5428B4"/>
    <w:rsid w:val="3B6814BE"/>
    <w:rsid w:val="3B899346"/>
    <w:rsid w:val="3BF266BB"/>
    <w:rsid w:val="3BF65144"/>
    <w:rsid w:val="3C410914"/>
    <w:rsid w:val="3C62EDC6"/>
    <w:rsid w:val="3C7CC043"/>
    <w:rsid w:val="3CAC2858"/>
    <w:rsid w:val="3CC9D923"/>
    <w:rsid w:val="3D186156"/>
    <w:rsid w:val="3D3FE758"/>
    <w:rsid w:val="3D4C78F6"/>
    <w:rsid w:val="3D968FFB"/>
    <w:rsid w:val="3DAC4C9C"/>
    <w:rsid w:val="3DDCCFCD"/>
    <w:rsid w:val="3DE2D5D3"/>
    <w:rsid w:val="3DEF1201"/>
    <w:rsid w:val="3E1A88E2"/>
    <w:rsid w:val="3E35B1B7"/>
    <w:rsid w:val="3F1BE952"/>
    <w:rsid w:val="3F6A4DBE"/>
    <w:rsid w:val="3FEDAA65"/>
    <w:rsid w:val="40121692"/>
    <w:rsid w:val="402AD24B"/>
    <w:rsid w:val="405B7B89"/>
    <w:rsid w:val="405F41E9"/>
    <w:rsid w:val="406297EF"/>
    <w:rsid w:val="407B5AAA"/>
    <w:rsid w:val="40EFB334"/>
    <w:rsid w:val="41501262"/>
    <w:rsid w:val="418FAEDA"/>
    <w:rsid w:val="4250D4F5"/>
    <w:rsid w:val="42ACF5A1"/>
    <w:rsid w:val="42C8A10D"/>
    <w:rsid w:val="42E2A00A"/>
    <w:rsid w:val="42E2C137"/>
    <w:rsid w:val="42EA67B5"/>
    <w:rsid w:val="43123F35"/>
    <w:rsid w:val="434E5732"/>
    <w:rsid w:val="4378F43D"/>
    <w:rsid w:val="43867CD9"/>
    <w:rsid w:val="43885D89"/>
    <w:rsid w:val="43C0520D"/>
    <w:rsid w:val="43D402B4"/>
    <w:rsid w:val="43E7EC50"/>
    <w:rsid w:val="44142540"/>
    <w:rsid w:val="44420CD3"/>
    <w:rsid w:val="446EA9CB"/>
    <w:rsid w:val="449C7196"/>
    <w:rsid w:val="44C43FFC"/>
    <w:rsid w:val="44EBF6D4"/>
    <w:rsid w:val="451493A0"/>
    <w:rsid w:val="456CB71B"/>
    <w:rsid w:val="4573372B"/>
    <w:rsid w:val="458DFDC1"/>
    <w:rsid w:val="45C77810"/>
    <w:rsid w:val="45D20A13"/>
    <w:rsid w:val="45E0D02E"/>
    <w:rsid w:val="45F7E9BD"/>
    <w:rsid w:val="461A40CC"/>
    <w:rsid w:val="461B5CFC"/>
    <w:rsid w:val="4687C674"/>
    <w:rsid w:val="468C2B02"/>
    <w:rsid w:val="46B06401"/>
    <w:rsid w:val="46D15A06"/>
    <w:rsid w:val="46D95527"/>
    <w:rsid w:val="46F10DAA"/>
    <w:rsid w:val="47611B4D"/>
    <w:rsid w:val="47F38FE2"/>
    <w:rsid w:val="4810FAFE"/>
    <w:rsid w:val="4821C855"/>
    <w:rsid w:val="48239796"/>
    <w:rsid w:val="484300C9"/>
    <w:rsid w:val="484B528B"/>
    <w:rsid w:val="4880865B"/>
    <w:rsid w:val="488FB006"/>
    <w:rsid w:val="48DE56BB"/>
    <w:rsid w:val="48FCEBAE"/>
    <w:rsid w:val="4952EEC0"/>
    <w:rsid w:val="495B9A65"/>
    <w:rsid w:val="497FC907"/>
    <w:rsid w:val="499C8986"/>
    <w:rsid w:val="49AB51C0"/>
    <w:rsid w:val="49ABFB96"/>
    <w:rsid w:val="49E6712C"/>
    <w:rsid w:val="4A4058BF"/>
    <w:rsid w:val="4A47AC13"/>
    <w:rsid w:val="4A511780"/>
    <w:rsid w:val="4A6F2741"/>
    <w:rsid w:val="4A981289"/>
    <w:rsid w:val="4AD3B2F2"/>
    <w:rsid w:val="4B1AC8CD"/>
    <w:rsid w:val="4B26DC3A"/>
    <w:rsid w:val="4B47CBF7"/>
    <w:rsid w:val="4B557A2B"/>
    <w:rsid w:val="4B70D86B"/>
    <w:rsid w:val="4B83D524"/>
    <w:rsid w:val="4BC93643"/>
    <w:rsid w:val="4BDBEA28"/>
    <w:rsid w:val="4BDF1716"/>
    <w:rsid w:val="4BF5E3DD"/>
    <w:rsid w:val="4C898250"/>
    <w:rsid w:val="4C90983B"/>
    <w:rsid w:val="4CB2E0EC"/>
    <w:rsid w:val="4D1EC3AE"/>
    <w:rsid w:val="4D60FCE3"/>
    <w:rsid w:val="4D826F47"/>
    <w:rsid w:val="4DA6C803"/>
    <w:rsid w:val="4DADE972"/>
    <w:rsid w:val="4DB49C6F"/>
    <w:rsid w:val="4E0EDCFD"/>
    <w:rsid w:val="4E31D93E"/>
    <w:rsid w:val="4E5219F5"/>
    <w:rsid w:val="4E8E7B08"/>
    <w:rsid w:val="4E976E60"/>
    <w:rsid w:val="4EC0BAFD"/>
    <w:rsid w:val="4ECD9FE6"/>
    <w:rsid w:val="4ED827BA"/>
    <w:rsid w:val="4F2818FC"/>
    <w:rsid w:val="4F2B9721"/>
    <w:rsid w:val="4F2D849F"/>
    <w:rsid w:val="4F6144D4"/>
    <w:rsid w:val="4FACF6CE"/>
    <w:rsid w:val="4FECC9A2"/>
    <w:rsid w:val="4FFF6707"/>
    <w:rsid w:val="50563689"/>
    <w:rsid w:val="50724998"/>
    <w:rsid w:val="50DA1E3A"/>
    <w:rsid w:val="50FD1535"/>
    <w:rsid w:val="510F2720"/>
    <w:rsid w:val="512E98C1"/>
    <w:rsid w:val="5142F476"/>
    <w:rsid w:val="5203B5E5"/>
    <w:rsid w:val="52179561"/>
    <w:rsid w:val="5238D46A"/>
    <w:rsid w:val="523F71AB"/>
    <w:rsid w:val="524E7516"/>
    <w:rsid w:val="526110C9"/>
    <w:rsid w:val="52A62FD2"/>
    <w:rsid w:val="52DEC4D7"/>
    <w:rsid w:val="53262C78"/>
    <w:rsid w:val="53711246"/>
    <w:rsid w:val="541F7479"/>
    <w:rsid w:val="5474F89C"/>
    <w:rsid w:val="54DD1FE8"/>
    <w:rsid w:val="5561DFA7"/>
    <w:rsid w:val="556BA050"/>
    <w:rsid w:val="55759C2B"/>
    <w:rsid w:val="561E7A5D"/>
    <w:rsid w:val="563E33FF"/>
    <w:rsid w:val="56A40944"/>
    <w:rsid w:val="56AEAF9D"/>
    <w:rsid w:val="574D82F5"/>
    <w:rsid w:val="576A4433"/>
    <w:rsid w:val="5786F106"/>
    <w:rsid w:val="57B5CD5E"/>
    <w:rsid w:val="57CC8373"/>
    <w:rsid w:val="58234477"/>
    <w:rsid w:val="5850E5BF"/>
    <w:rsid w:val="58522F79"/>
    <w:rsid w:val="5862984A"/>
    <w:rsid w:val="5878DF60"/>
    <w:rsid w:val="58D4163C"/>
    <w:rsid w:val="5908271A"/>
    <w:rsid w:val="593B5F2B"/>
    <w:rsid w:val="5942BBB4"/>
    <w:rsid w:val="597E1D4F"/>
    <w:rsid w:val="5A103A04"/>
    <w:rsid w:val="5A4A6799"/>
    <w:rsid w:val="5A5CA246"/>
    <w:rsid w:val="5A8A04A1"/>
    <w:rsid w:val="5AA203D9"/>
    <w:rsid w:val="5ADE8C15"/>
    <w:rsid w:val="5AF31C2F"/>
    <w:rsid w:val="5AFA3895"/>
    <w:rsid w:val="5B12FB50"/>
    <w:rsid w:val="5B341C81"/>
    <w:rsid w:val="5B73D34F"/>
    <w:rsid w:val="5BE4E9C2"/>
    <w:rsid w:val="5BE9CA4A"/>
    <w:rsid w:val="5C243713"/>
    <w:rsid w:val="5C5822A3"/>
    <w:rsid w:val="5C6E4E5D"/>
    <w:rsid w:val="5CA3F3FC"/>
    <w:rsid w:val="5CAFE0B5"/>
    <w:rsid w:val="5D1EBF27"/>
    <w:rsid w:val="5D82085B"/>
    <w:rsid w:val="5D859AAB"/>
    <w:rsid w:val="5E3E2849"/>
    <w:rsid w:val="5E4A9C12"/>
    <w:rsid w:val="5E5CE933"/>
    <w:rsid w:val="5EDACD15"/>
    <w:rsid w:val="5F249083"/>
    <w:rsid w:val="5F5DA9C4"/>
    <w:rsid w:val="5F7F5B8E"/>
    <w:rsid w:val="5FD19370"/>
    <w:rsid w:val="601E42FF"/>
    <w:rsid w:val="6030BED4"/>
    <w:rsid w:val="603F4837"/>
    <w:rsid w:val="60AB6E36"/>
    <w:rsid w:val="60B68397"/>
    <w:rsid w:val="60E0266D"/>
    <w:rsid w:val="610C4889"/>
    <w:rsid w:val="6151703C"/>
    <w:rsid w:val="61655F06"/>
    <w:rsid w:val="61769864"/>
    <w:rsid w:val="619DB6DF"/>
    <w:rsid w:val="61A7ABF7"/>
    <w:rsid w:val="61C58FA4"/>
    <w:rsid w:val="62560F37"/>
    <w:rsid w:val="6256A1CE"/>
    <w:rsid w:val="62773493"/>
    <w:rsid w:val="62905CF0"/>
    <w:rsid w:val="62E3D508"/>
    <w:rsid w:val="62E407C0"/>
    <w:rsid w:val="631268C5"/>
    <w:rsid w:val="633ED2CB"/>
    <w:rsid w:val="6355E3C1"/>
    <w:rsid w:val="63966A8A"/>
    <w:rsid w:val="640FC21B"/>
    <w:rsid w:val="646037E5"/>
    <w:rsid w:val="6466E45E"/>
    <w:rsid w:val="64C8B1D0"/>
    <w:rsid w:val="65250B93"/>
    <w:rsid w:val="6531FB2F"/>
    <w:rsid w:val="656BF0E2"/>
    <w:rsid w:val="6582BF2C"/>
    <w:rsid w:val="66185E4C"/>
    <w:rsid w:val="667B1D1A"/>
    <w:rsid w:val="668E2693"/>
    <w:rsid w:val="6695CB52"/>
    <w:rsid w:val="67204E15"/>
    <w:rsid w:val="672122F6"/>
    <w:rsid w:val="6740AF65"/>
    <w:rsid w:val="67A710A2"/>
    <w:rsid w:val="67FBBFEA"/>
    <w:rsid w:val="680E2409"/>
    <w:rsid w:val="681B5349"/>
    <w:rsid w:val="68255294"/>
    <w:rsid w:val="683E68A9"/>
    <w:rsid w:val="685A9EA3"/>
    <w:rsid w:val="687E9523"/>
    <w:rsid w:val="68AB091E"/>
    <w:rsid w:val="68B51A3D"/>
    <w:rsid w:val="68BD914A"/>
    <w:rsid w:val="68E3333E"/>
    <w:rsid w:val="68E67617"/>
    <w:rsid w:val="690CF351"/>
    <w:rsid w:val="6926867A"/>
    <w:rsid w:val="692E13C2"/>
    <w:rsid w:val="693D3D6D"/>
    <w:rsid w:val="6953168C"/>
    <w:rsid w:val="696FC860"/>
    <w:rsid w:val="69C5167E"/>
    <w:rsid w:val="6A01DD2A"/>
    <w:rsid w:val="6A171B64"/>
    <w:rsid w:val="6A3352DE"/>
    <w:rsid w:val="6A4BEA36"/>
    <w:rsid w:val="6A7EDEEE"/>
    <w:rsid w:val="6A824678"/>
    <w:rsid w:val="6AEB67EF"/>
    <w:rsid w:val="6AF790CB"/>
    <w:rsid w:val="6B236756"/>
    <w:rsid w:val="6B4C86AB"/>
    <w:rsid w:val="6C449413"/>
    <w:rsid w:val="6C589BC3"/>
    <w:rsid w:val="6CE86E9A"/>
    <w:rsid w:val="6D465DE7"/>
    <w:rsid w:val="6DAE6796"/>
    <w:rsid w:val="6E5DCF15"/>
    <w:rsid w:val="6E77CCDA"/>
    <w:rsid w:val="6E8A6877"/>
    <w:rsid w:val="6ECCBF61"/>
    <w:rsid w:val="6EE143C7"/>
    <w:rsid w:val="6EE7AEF7"/>
    <w:rsid w:val="6EE847FC"/>
    <w:rsid w:val="6F222C95"/>
    <w:rsid w:val="6F245BC1"/>
    <w:rsid w:val="6F3F7C5C"/>
    <w:rsid w:val="6FA16D20"/>
    <w:rsid w:val="6FA1A8CA"/>
    <w:rsid w:val="6FF2FB26"/>
    <w:rsid w:val="6FF3D2D0"/>
    <w:rsid w:val="700D3CD1"/>
    <w:rsid w:val="701FF7CE"/>
    <w:rsid w:val="705D7B66"/>
    <w:rsid w:val="70847D04"/>
    <w:rsid w:val="70C02C22"/>
    <w:rsid w:val="70FA94C2"/>
    <w:rsid w:val="7103C3F0"/>
    <w:rsid w:val="7119B589"/>
    <w:rsid w:val="71648260"/>
    <w:rsid w:val="71C557A5"/>
    <w:rsid w:val="71DB3453"/>
    <w:rsid w:val="71EEA58B"/>
    <w:rsid w:val="721DC688"/>
    <w:rsid w:val="7293BCE4"/>
    <w:rsid w:val="72B0B85E"/>
    <w:rsid w:val="72B35234"/>
    <w:rsid w:val="72B3F253"/>
    <w:rsid w:val="72B4A126"/>
    <w:rsid w:val="7313BA66"/>
    <w:rsid w:val="732909D5"/>
    <w:rsid w:val="73575C00"/>
    <w:rsid w:val="7362F81A"/>
    <w:rsid w:val="737CCF24"/>
    <w:rsid w:val="73BB95FE"/>
    <w:rsid w:val="73D2FFD1"/>
    <w:rsid w:val="7426F992"/>
    <w:rsid w:val="7448452B"/>
    <w:rsid w:val="749823C4"/>
    <w:rsid w:val="74BB1118"/>
    <w:rsid w:val="74D0A46B"/>
    <w:rsid w:val="74DC4048"/>
    <w:rsid w:val="74DE7E21"/>
    <w:rsid w:val="75159C12"/>
    <w:rsid w:val="756E29C0"/>
    <w:rsid w:val="758964E8"/>
    <w:rsid w:val="759C8BCE"/>
    <w:rsid w:val="75ABF0C1"/>
    <w:rsid w:val="75CCE6A5"/>
    <w:rsid w:val="75E445E0"/>
    <w:rsid w:val="761B1E9A"/>
    <w:rsid w:val="7637F383"/>
    <w:rsid w:val="7651D57E"/>
    <w:rsid w:val="7694E588"/>
    <w:rsid w:val="76992FCB"/>
    <w:rsid w:val="76BB6EE9"/>
    <w:rsid w:val="76E13FD0"/>
    <w:rsid w:val="77253549"/>
    <w:rsid w:val="772A2F2E"/>
    <w:rsid w:val="772B564B"/>
    <w:rsid w:val="7783AA82"/>
    <w:rsid w:val="7791C311"/>
    <w:rsid w:val="77AAEB6E"/>
    <w:rsid w:val="77E124E0"/>
    <w:rsid w:val="77EC33CD"/>
    <w:rsid w:val="78191F7A"/>
    <w:rsid w:val="784E572F"/>
    <w:rsid w:val="78573F4A"/>
    <w:rsid w:val="7884EA6F"/>
    <w:rsid w:val="78C446C1"/>
    <w:rsid w:val="795A5486"/>
    <w:rsid w:val="795B5419"/>
    <w:rsid w:val="796F9445"/>
    <w:rsid w:val="79AB6009"/>
    <w:rsid w:val="79CC864A"/>
    <w:rsid w:val="7A5A56CB"/>
    <w:rsid w:val="7AA057C8"/>
    <w:rsid w:val="7B0B64A6"/>
    <w:rsid w:val="7B1E955D"/>
    <w:rsid w:val="7BD78D67"/>
    <w:rsid w:val="7BE3B529"/>
    <w:rsid w:val="7C032DD2"/>
    <w:rsid w:val="7C1C34DF"/>
    <w:rsid w:val="7C1F1357"/>
    <w:rsid w:val="7C2D3C12"/>
    <w:rsid w:val="7C667541"/>
    <w:rsid w:val="7C91F548"/>
    <w:rsid w:val="7C923B8A"/>
    <w:rsid w:val="7C9BA519"/>
    <w:rsid w:val="7CB6C3BE"/>
    <w:rsid w:val="7CB9F92B"/>
    <w:rsid w:val="7CBA65BE"/>
    <w:rsid w:val="7D412339"/>
    <w:rsid w:val="7D5BDCCF"/>
    <w:rsid w:val="7D8B193B"/>
    <w:rsid w:val="7D9D9A82"/>
    <w:rsid w:val="7DB80540"/>
    <w:rsid w:val="7DBE7BB8"/>
    <w:rsid w:val="7E074326"/>
    <w:rsid w:val="7E17ED17"/>
    <w:rsid w:val="7E209179"/>
    <w:rsid w:val="7E34C5D2"/>
    <w:rsid w:val="7EEA4DA5"/>
    <w:rsid w:val="7F0072B9"/>
    <w:rsid w:val="7F0BE7F7"/>
    <w:rsid w:val="7F33F7E3"/>
    <w:rsid w:val="7F9A4625"/>
    <w:rsid w:val="7F9CD4F6"/>
    <w:rsid w:val="7FB95F24"/>
    <w:rsid w:val="7FD9B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F9538"/>
  <w15:chartTrackingRefBased/>
  <w15:docId w15:val="{67907329-4B17-4262-80C2-B16CEDAE1E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0E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6810"/>
    <w:pPr>
      <w:ind w:left="720"/>
      <w:contextualSpacing/>
    </w:pPr>
  </w:style>
  <w:style w:type="table" w:styleId="TableGrid">
    <w:name w:val="Table Grid"/>
    <w:basedOn w:val="TableNormal"/>
    <w:uiPriority w:val="59"/>
    <w:rsid w:val="00F4785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E50E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50E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48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7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7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7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4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2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6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65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3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4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83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0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46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14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8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beeed13d8b9e4063" Type="http://schemas.microsoft.com/office/2019/09/relationships/intelligence" Target="intelligenc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3053593BEAF464D92D244842F05DA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D896D8-5D6B-45B2-9A8A-591BF0012719}"/>
      </w:docPartPr>
      <w:docPartBody>
        <w:p w:rsidR="00461CA1" w:rsidRDefault="00461CA1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1CA1"/>
    <w:rsid w:val="00461C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dfc53873d2441b22ae1df3f76a0f17e5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60188097383ae582abd6d7c2e8aa8172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Length (seconds)" ma:internalName="MediaLengthInSeconds" ma:readOnly="true">
      <xsd:simpleType>
        <xsd:restriction base="dms:Unknown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Dod12</b:Tag>
    <b:SourceType>JournalArticle</b:SourceType>
    <b:Guid>{441DB9E8-B8E1-4DA2-9B5D-9CCA123C1E7A}</b:Guid>
    <b:Title>The challenge of defining wellbeing</b:Title>
    <b:JournalName>International Journal of Wellbeing</b:JournalName>
    <b:Year>2012</b:Year>
    <b:Pages>222-235</b:Pages>
    <b:Author>
      <b:Author>
        <b:NameList>
          <b:Person>
            <b:Last>Dodge</b:Last>
            <b:First>Rachel</b:First>
          </b:Person>
          <b:Person>
            <b:Last>Daly</b:Last>
            <b:Middle>P.</b:Middle>
            <b:First>Annette</b:First>
          </b:Person>
          <b:Person>
            <b:Last>Huyton</b:Last>
            <b:First>Jan</b:First>
          </b:Person>
          <b:Person>
            <b:Last>Sanders</b:Last>
            <b:Middle>D.</b:Middle>
            <b:First>Lalage</b:First>
          </b:Person>
        </b:NameList>
      </b:Author>
    </b:Author>
    <b:Volume>2</b:Volume>
    <b:Issue>3</b:Issue>
    <b:DOI>10.5502/ijw.v2i3.4</b:DOI>
    <b:RefOrder>1</b:RefOrder>
  </b:Source>
  <b:Source>
    <b:Tag>Hal21</b:Tag>
    <b:SourceType>JournalArticle</b:SourceType>
    <b:Guid>{FD306A29-1837-422C-8BB1-27931E4B967C}</b:Guid>
    <b:Title>Well-being: Diversified perspectives in search of operational definitions</b:Title>
    <b:JournalName>International Journal of Social Psychiatry</b:JournalName>
    <b:Year>2021</b:Year>
    <b:Pages>1-3</b:Pages>
    <b:Author>
      <b:Author>
        <b:NameList>
          <b:Person>
            <b:Last>Halbreich</b:Last>
            <b:First>Uriel</b:First>
          </b:Person>
        </b:NameList>
      </b:Author>
    </b:Author>
    <b:DOI>10.1177/00207640211036176</b:DOI>
    <b:RefOrder>2</b:RefOrder>
  </b:Source>
  <b:Source>
    <b:Tag>Son01</b:Tag>
    <b:SourceType>JournalArticle</b:SourceType>
    <b:Guid>{C1790F03-F164-47E4-9177-B4BBFF70B0D6}</b:Guid>
    <b:Title>Work, Recovery Activities, and Individual Well-Being: A Diary Study</b:Title>
    <b:JournalName>Journal of Occupational Health Psychology</b:JournalName>
    <b:Year>2001</b:Year>
    <b:Pages>196-210</b:Pages>
    <b:Author>
      <b:Author>
        <b:NameList>
          <b:Person>
            <b:Last>Sonnentag</b:Last>
            <b:First>Sabine</b:First>
          </b:Person>
        </b:NameList>
      </b:Author>
    </b:Author>
    <b:Volume>6</b:Volume>
    <b:Issue>3</b:Issue>
    <b:DOI>10.1037/1076-8998.6.3.196</b:DOI>
    <b:RefOrder>3</b:RefOrder>
  </b:Source>
  <b:Source>
    <b:Tag>MaB19</b:Tag>
    <b:SourceType>JournalArticle</b:SourceType>
    <b:Guid>{764E7583-3EC9-4687-BCD0-BF1530D96BF0}</b:Guid>
    <b:Title>Effects of urban green spaces on residents' well-being</b:Title>
    <b:JournalName>Environment, Development and Sustainability</b:JournalName>
    <b:Year>2019</b:Year>
    <b:Pages>2793-2809</b:Pages>
    <b:Author>
      <b:Author>
        <b:NameList>
          <b:Person>
            <b:Last>Ma</b:Last>
            <b:First>Ben</b:First>
          </b:Person>
          <b:Person>
            <b:Last>Zhou</b:Last>
            <b:First>Tiantian</b:First>
          </b:Person>
          <b:Person>
            <b:Last>Lei</b:Last>
            <b:First>Shuo</b:First>
          </b:Person>
          <b:Person>
            <b:Last>Wen</b:Last>
            <b:First>Yali</b:First>
          </b:Person>
          <b:Person>
            <b:Last>Htun</b:Last>
            <b:Middle>Theint</b:Middle>
            <b:First>Theint</b:First>
          </b:Person>
        </b:NameList>
      </b:Author>
    </b:Author>
    <b:Volume>21</b:Volume>
    <b:Issue>6</b:Issue>
    <b:DOI>10.1007/s10668-018-0161-8</b:DOI>
    <b:RefOrder>5</b:RefOrder>
  </b:Source>
  <b:Source>
    <b:Tag>Maa06</b:Tag>
    <b:SourceType>JournalArticle</b:SourceType>
    <b:Guid>{2D889B9C-2139-4F64-95CA-F31BE5419167}</b:Guid>
    <b:Title>Green space, urbanity, and health: how strong is the relation?</b:Title>
    <b:JournalName>Journal of Epidemiology &amp; Community Health</b:JournalName>
    <b:Year>2006</b:Year>
    <b:Pages>587-592</b:Pages>
    <b:Author>
      <b:Author>
        <b:NameList>
          <b:Person>
            <b:Last>Maas</b:Last>
            <b:First>Jolanda</b:First>
          </b:Person>
          <b:Person>
            <b:Last>Verheij</b:Last>
            <b:Middle>A</b:Middle>
            <b:First>Robert</b:First>
          </b:Person>
          <b:Person>
            <b:Last>Groenewegen</b:Last>
            <b:Middle>P</b:Middle>
            <b:First>Peter</b:First>
          </b:Person>
          <b:Person>
            <b:Last>de Vries</b:Last>
            <b:First>Sjerp</b:First>
          </b:Person>
          <b:Person>
            <b:Last>Spreeuwenberg</b:Last>
            <b:First>Peter</b:First>
          </b:Person>
        </b:NameList>
      </b:Author>
    </b:Author>
    <b:Volume>60</b:Volume>
    <b:Issue>7</b:Issue>
    <b:DOI>10.1136/jech.2005.043125</b:DOI>
    <b:RefOrder>6</b:RefOrder>
  </b:Source>
  <b:Source>
    <b:Tag>Whi13</b:Tag>
    <b:SourceType>JournalArticle</b:SourceType>
    <b:Guid>{3EC33623-2B8C-49B8-B7FE-3D129766FB01}</b:Guid>
    <b:Title>Would You Be Happier Living in a Greener Urban Area? A Fixed-Effects Analysis of Panel Data</b:Title>
    <b:JournalName>Psychological Science</b:JournalName>
    <b:Year>2013</b:Year>
    <b:Pages>920-928</b:Pages>
    <b:Author>
      <b:Author>
        <b:NameList>
          <b:Person>
            <b:Last>White</b:Last>
            <b:Middle>P.</b:Middle>
            <b:First>Mathew</b:First>
          </b:Person>
          <b:Person>
            <b:Last>Alcock</b:Last>
            <b:First>Ian</b:First>
          </b:Person>
          <b:Person>
            <b:Last>Wheeler</b:Last>
            <b:Middle>W.</b:Middle>
            <b:First>Benedict</b:First>
          </b:Person>
          <b:Person>
            <b:Last>Depledge</b:Last>
            <b:Middle>H.</b:Middle>
            <b:First>Michael</b:First>
          </b:Person>
        </b:NameList>
      </b:Author>
    </b:Author>
    <b:Volume>24</b:Volume>
    <b:Issue>6</b:Issue>
    <b:DOI>10.1177/0956797612464659</b:DOI>
    <b:RefOrder>7</b:RefOrder>
  </b:Source>
  <b:Source>
    <b:Tag>Hou19</b:Tag>
    <b:SourceType>JournalArticle</b:SourceType>
    <b:Guid>{72AFC987-119D-4328-997F-7F78426B8D62}</b:Guid>
    <b:Title>A spatial analysis of proximate greenspace and mental wellbeing in London</b:Title>
    <b:JournalName>Applied Geography</b:JournalName>
    <b:Year>2019</b:Year>
    <b:Pages>1-8</b:Pages>
    <b:Author>
      <b:Author>
        <b:NameList>
          <b:Person>
            <b:Last>Houlden</b:Last>
            <b:First>Victoria</b:First>
          </b:Person>
          <b:Person>
            <b:Last>de Albuquerque</b:Last>
            <b:First>João Porto</b:First>
          </b:Person>
          <b:Person>
            <b:Last>Weich</b:Last>
            <b:First>Scott</b:First>
          </b:Person>
          <b:Person>
            <b:Last>Jarvis</b:Last>
            <b:First>Stephen</b:First>
          </b:Person>
        </b:NameList>
      </b:Author>
    </b:Author>
    <b:Volume>109</b:Volume>
    <b:DOI>10.1016/j.apgeog.2019.102036</b:DOI>
    <b:RefOrder>8</b:RefOrder>
  </b:Source>
  <b:Source>
    <b:Tag>Han07</b:Tag>
    <b:SourceType>JournalArticle</b:SourceType>
    <b:Guid>{35AB7658-3C12-412A-8D2B-EF7DB90B3548}</b:Guid>
    <b:Title>Restoration and stress relief through physical activities in forests and parks</b:Title>
    <b:JournalName>Urban Forestry &amp; Urban Greening</b:JournalName>
    <b:Year>2007</b:Year>
    <b:Pages>213-225</b:Pages>
    <b:Author>
      <b:Author>
        <b:NameList>
          <b:Person>
            <b:Last>Hansmann</b:Last>
            <b:First>Ralf</b:First>
          </b:Person>
          <b:Person>
            <b:Last>Hug</b:Last>
            <b:First>Stella-Maria</b:First>
          </b:Person>
          <b:Person>
            <b:Last>Seeland</b:Last>
            <b:First>Klaus</b:First>
          </b:Person>
        </b:NameList>
      </b:Author>
    </b:Author>
    <b:Volume>6</b:Volume>
    <b:Issue>4</b:Issue>
    <b:DOI>10.1016/j.ufug.2007.08.004</b:DOI>
    <b:RefOrder>4</b:RefOrder>
  </b:Source>
  <b:Source>
    <b:Tag>Pas19</b:Tag>
    <b:SourceType>JournalArticle</b:SourceType>
    <b:Guid>{E7F6743A-DAC6-4B15-B367-D0D5A3D3F9C2}</b:Guid>
    <b:Title>Neighbourhood blue space, health and wellbeing: The mediating role of different types of physical activity</b:Title>
    <b:JournalName>Environment International</b:JournalName>
    <b:Year>2019</b:Year>
    <b:Pages>1-11</b:Pages>
    <b:Author>
      <b:Author>
        <b:NameList>
          <b:Person>
            <b:Last>Pasanen</b:Last>
            <b:Middle>P.</b:Middle>
            <b:First>Tytti</b:First>
          </b:Person>
          <b:Person>
            <b:Last>White</b:Last>
            <b:Middle>P.</b:Middle>
            <b:First>Mathew</b:First>
          </b:Person>
          <b:Person>
            <b:Last>Wheeler</b:Last>
            <b:Middle>W.</b:Middle>
            <b:First>Benedict</b:First>
          </b:Person>
          <b:Person>
            <b:Last>Garrett</b:Last>
            <b:Middle>K.</b:Middle>
            <b:First>Joanne</b:First>
          </b:Person>
          <b:Person>
            <b:Last>Elliott</b:Last>
            <b:Middle>R.</b:Middle>
            <b:First>Lewis</b:First>
          </b:Person>
        </b:NameList>
      </b:Author>
    </b:Author>
    <b:Volume>131</b:Volume>
    <b:DOI>10.1016/j.envint.2019.105016</b:DOI>
    <b:RefOrder>9</b:RefOrder>
  </b:Source>
  <b:Source>
    <b:Tag>Whi131</b:Tag>
    <b:SourceType>JournalArticle</b:SourceType>
    <b:Guid>{AE26C435-1813-4CED-94DF-38955AA7148C}</b:Guid>
    <b:Title>Coastal proximity, health and well-being: Results from a longitudinal panel survey</b:Title>
    <b:JournalName>Health &amp; Place</b:JournalName>
    <b:Year>2013</b:Year>
    <b:Pages>97-103</b:Pages>
    <b:Author>
      <b:Author>
        <b:NameList>
          <b:Person>
            <b:Last>White</b:Last>
            <b:Middle>P.</b:Middle>
            <b:First>Mathew</b:First>
          </b:Person>
          <b:Person>
            <b:Last>Alcock</b:Last>
            <b:First>Ian</b:First>
          </b:Person>
          <b:Person>
            <b:Last>Wheeler</b:Last>
            <b:Middle>W.</b:Middle>
            <b:First>Benedict</b:First>
          </b:Person>
          <b:Person>
            <b:Last>Depledge</b:Last>
            <b:Middle>H.</b:Middle>
            <b:First>Michael</b:First>
          </b:Person>
        </b:NameList>
      </b:Author>
    </b:Author>
    <b:Volume>23</b:Volume>
    <b:DOI>10.1016/j.healthplace.2013.05.006</b:DOI>
    <b:RefOrder>10</b:RefOrder>
  </b:Source>
  <b:Source>
    <b:Tag>Bra13</b:Tag>
    <b:SourceType>Book</b:SourceType>
    <b:Guid>{842870BC-1EB6-40AE-ADA0-8B677724425C}</b:Guid>
    <b:Title>Successful Qualitative Research: A Practical Guide for Beginners</b:Title>
    <b:Year>2013</b:Year>
    <b:Author>
      <b:Author>
        <b:NameList>
          <b:Person>
            <b:Last>Braun</b:Last>
            <b:First>Virginia</b:First>
          </b:Person>
          <b:Person>
            <b:Last>Clarke</b:Last>
            <b:First>Victoria</b:First>
          </b:Person>
        </b:NameList>
      </b:Author>
    </b:Author>
    <b:City>Los Angeles</b:City>
    <b:Publisher>Sage Publications</b:Publisher>
    <b:RefOrder>11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F661240-F280-4C77-A0EC-249423E27C2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31DAF47-FF1F-4F4B-B55B-8D433DBB81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3325C17-21B8-4BCB-BC4E-FF12F3199CB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2DEA768-DBA2-4484-AE5C-945157E1031E}">
  <ds:schemaRefs>
    <ds:schemaRef ds:uri="http://schemas.microsoft.com/office/2006/metadata/properties"/>
    <ds:schemaRef ds:uri="http://purl.org/dc/terms/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f54e4810-f1f5-4bce-aa8e-e4722dc561be"/>
    <ds:schemaRef ds:uri="7b23fa32-4003-4364-bee1-595462966394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3178</Words>
  <Characters>18120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Faye Griffiths (2004471)</dc:creator>
  <cp:keywords/>
  <dc:description/>
  <cp:lastModifiedBy>Bethan Faye Griffiths (2004471)</cp:lastModifiedBy>
  <cp:revision>2</cp:revision>
  <dcterms:created xsi:type="dcterms:W3CDTF">2021-11-09T01:10:00Z</dcterms:created>
  <dcterms:modified xsi:type="dcterms:W3CDTF">2021-11-09T01:10:00Z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