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C19" w:rsidRPr="00D55915" w:rsidRDefault="00815C19"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u w:val="single"/>
          <w:lang w:eastAsia="en-GB"/>
        </w:rPr>
        <w:t>Hunt (2003, 183-4) says that that health, healing and human potential are given ‘religious’ qualities, and that our current emphasis on health ‘is now bordering on a form of religiosity –</w:t>
      </w:r>
      <w:r w:rsidR="002521EB" w:rsidRPr="00D55915">
        <w:rPr>
          <w:rFonts w:ascii="Times New Roman" w:eastAsia="Times New Roman" w:hAnsi="Times New Roman" w:cs="Times New Roman"/>
          <w:sz w:val="28"/>
          <w:szCs w:val="28"/>
          <w:u w:val="single"/>
          <w:lang w:eastAsia="en-GB"/>
        </w:rPr>
        <w:t xml:space="preserve"> </w:t>
      </w:r>
      <w:r w:rsidRPr="00D55915">
        <w:rPr>
          <w:rFonts w:ascii="Times New Roman" w:eastAsia="Times New Roman" w:hAnsi="Times New Roman" w:cs="Times New Roman"/>
          <w:sz w:val="28"/>
          <w:szCs w:val="28"/>
          <w:u w:val="single"/>
          <w:lang w:eastAsia="en-GB"/>
        </w:rPr>
        <w:t>or even a form of fetishism’.  Is he correct?</w:t>
      </w:r>
    </w:p>
    <w:p w:rsidR="00815C19" w:rsidRPr="00D55915" w:rsidRDefault="00815C19"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The popular religious concept of the </w:t>
      </w:r>
      <w:r w:rsidR="00753493" w:rsidRPr="00D55915">
        <w:rPr>
          <w:rFonts w:ascii="Times New Roman" w:eastAsia="Times New Roman" w:hAnsi="Times New Roman" w:cs="Times New Roman"/>
          <w:sz w:val="28"/>
          <w:szCs w:val="28"/>
          <w:lang w:eastAsia="en-GB"/>
        </w:rPr>
        <w:t>qualities</w:t>
      </w:r>
      <w:r w:rsidRPr="00D55915">
        <w:rPr>
          <w:rFonts w:ascii="Times New Roman" w:eastAsia="Times New Roman" w:hAnsi="Times New Roman" w:cs="Times New Roman"/>
          <w:sz w:val="28"/>
          <w:szCs w:val="28"/>
          <w:lang w:eastAsia="en-GB"/>
        </w:rPr>
        <w:t xml:space="preserve"> of human life such as health, healing and human potential is that it is given by the creator in this case either God or the Divine.</w:t>
      </w:r>
      <w:r w:rsidR="00753493" w:rsidRPr="00D55915">
        <w:rPr>
          <w:rFonts w:ascii="Times New Roman" w:eastAsia="Times New Roman" w:hAnsi="Times New Roman" w:cs="Times New Roman"/>
          <w:sz w:val="28"/>
          <w:szCs w:val="28"/>
          <w:lang w:eastAsia="en-GB"/>
        </w:rPr>
        <w:t xml:space="preserve"> </w:t>
      </w:r>
      <w:r w:rsidR="007811AD" w:rsidRPr="00D55915">
        <w:rPr>
          <w:rFonts w:ascii="Times New Roman" w:eastAsia="Times New Roman" w:hAnsi="Times New Roman" w:cs="Times New Roman"/>
          <w:sz w:val="28"/>
          <w:szCs w:val="28"/>
          <w:lang w:eastAsia="en-GB"/>
        </w:rPr>
        <w:t xml:space="preserve">Thus, in a sense the life of an individual is being </w:t>
      </w:r>
      <w:r w:rsidR="00B00C70" w:rsidRPr="00D55915">
        <w:rPr>
          <w:rFonts w:ascii="Times New Roman" w:eastAsia="Times New Roman" w:hAnsi="Times New Roman" w:cs="Times New Roman"/>
          <w:sz w:val="28"/>
          <w:szCs w:val="28"/>
          <w:lang w:eastAsia="en-GB"/>
        </w:rPr>
        <w:t>influenced</w:t>
      </w:r>
      <w:r w:rsidR="007811AD" w:rsidRPr="00D55915">
        <w:rPr>
          <w:rFonts w:ascii="Times New Roman" w:eastAsia="Times New Roman" w:hAnsi="Times New Roman" w:cs="Times New Roman"/>
          <w:sz w:val="28"/>
          <w:szCs w:val="28"/>
          <w:lang w:eastAsia="en-GB"/>
        </w:rPr>
        <w:t xml:space="preserve"> or in reverence to a higher power.</w:t>
      </w:r>
      <w:r w:rsidR="00A74CFA" w:rsidRPr="00D55915">
        <w:rPr>
          <w:rFonts w:ascii="Times New Roman" w:eastAsia="Times New Roman" w:hAnsi="Times New Roman" w:cs="Times New Roman"/>
          <w:sz w:val="28"/>
          <w:szCs w:val="28"/>
          <w:lang w:eastAsia="en-GB"/>
        </w:rPr>
        <w:t xml:space="preserve"> </w:t>
      </w:r>
      <w:r w:rsidR="004265BB" w:rsidRPr="00D55915">
        <w:rPr>
          <w:rFonts w:ascii="Times New Roman" w:eastAsia="Times New Roman" w:hAnsi="Times New Roman" w:cs="Times New Roman"/>
          <w:sz w:val="28"/>
          <w:szCs w:val="28"/>
          <w:lang w:eastAsia="en-GB"/>
        </w:rPr>
        <w:t>H</w:t>
      </w:r>
      <w:r w:rsidR="00A74CFA" w:rsidRPr="00D55915">
        <w:rPr>
          <w:rFonts w:ascii="Times New Roman" w:eastAsia="Times New Roman" w:hAnsi="Times New Roman" w:cs="Times New Roman"/>
          <w:sz w:val="28"/>
          <w:szCs w:val="28"/>
          <w:lang w:eastAsia="en-GB"/>
        </w:rPr>
        <w:t>ealth, healing and human potential are things that ever</w:t>
      </w:r>
      <w:r w:rsidR="004265BB" w:rsidRPr="00D55915">
        <w:rPr>
          <w:rFonts w:ascii="Times New Roman" w:eastAsia="Times New Roman" w:hAnsi="Times New Roman" w:cs="Times New Roman"/>
          <w:sz w:val="28"/>
          <w:szCs w:val="28"/>
          <w:lang w:eastAsia="en-GB"/>
        </w:rPr>
        <w:t>y human</w:t>
      </w:r>
      <w:r w:rsidR="00A74CFA" w:rsidRPr="00D55915">
        <w:rPr>
          <w:rFonts w:ascii="Times New Roman" w:eastAsia="Times New Roman" w:hAnsi="Times New Roman" w:cs="Times New Roman"/>
          <w:sz w:val="28"/>
          <w:szCs w:val="28"/>
          <w:lang w:eastAsia="en-GB"/>
        </w:rPr>
        <w:t xml:space="preserve"> has in common</w:t>
      </w:r>
      <w:r w:rsidR="004265BB" w:rsidRPr="00D55915">
        <w:rPr>
          <w:rFonts w:ascii="Times New Roman" w:eastAsia="Times New Roman" w:hAnsi="Times New Roman" w:cs="Times New Roman"/>
          <w:sz w:val="28"/>
          <w:szCs w:val="28"/>
          <w:lang w:eastAsia="en-GB"/>
        </w:rPr>
        <w:t xml:space="preserve">, they are the basic qualities of the human life </w:t>
      </w:r>
      <w:r w:rsidR="00A74CFA" w:rsidRPr="00D55915">
        <w:rPr>
          <w:rFonts w:ascii="Times New Roman" w:eastAsia="Times New Roman" w:hAnsi="Times New Roman" w:cs="Times New Roman"/>
          <w:sz w:val="28"/>
          <w:szCs w:val="28"/>
          <w:lang w:eastAsia="en-GB"/>
        </w:rPr>
        <w:t>which would explain the ‘religious’ qualities that Hunt is talking about.</w:t>
      </w:r>
      <w:r w:rsidR="004265BB" w:rsidRPr="00D55915">
        <w:rPr>
          <w:rFonts w:ascii="Times New Roman" w:eastAsia="Times New Roman" w:hAnsi="Times New Roman" w:cs="Times New Roman"/>
          <w:sz w:val="28"/>
          <w:szCs w:val="28"/>
          <w:lang w:eastAsia="en-GB"/>
        </w:rPr>
        <w:t xml:space="preserve"> Perhaps, Hunt is right in saying that they are given religious qualities or even a form of fetishism</w:t>
      </w:r>
      <w:r w:rsidR="00E40F03" w:rsidRPr="00D55915">
        <w:rPr>
          <w:rFonts w:ascii="Times New Roman" w:eastAsia="Times New Roman" w:hAnsi="Times New Roman" w:cs="Times New Roman"/>
          <w:sz w:val="28"/>
          <w:szCs w:val="28"/>
          <w:lang w:eastAsia="en-GB"/>
        </w:rPr>
        <w:t>;</w:t>
      </w:r>
      <w:r w:rsidR="00A74CFA" w:rsidRPr="00D55915">
        <w:rPr>
          <w:rFonts w:ascii="Times New Roman" w:eastAsia="Times New Roman" w:hAnsi="Times New Roman" w:cs="Times New Roman"/>
          <w:sz w:val="28"/>
          <w:szCs w:val="28"/>
          <w:lang w:eastAsia="en-GB"/>
        </w:rPr>
        <w:t xml:space="preserve"> </w:t>
      </w:r>
      <w:r w:rsidR="00A74CFA" w:rsidRPr="00D55915">
        <w:rPr>
          <w:rStyle w:val="FootnoteReference"/>
          <w:rFonts w:ascii="Times New Roman" w:eastAsia="Times New Roman" w:hAnsi="Times New Roman" w:cs="Times New Roman"/>
          <w:sz w:val="28"/>
          <w:szCs w:val="28"/>
          <w:lang w:eastAsia="en-GB"/>
        </w:rPr>
        <w:footnoteReference w:id="1"/>
      </w:r>
      <w:r w:rsidR="00E40F03" w:rsidRPr="00D55915">
        <w:rPr>
          <w:rFonts w:ascii="Times New Roman" w:eastAsia="Times New Roman" w:hAnsi="Times New Roman" w:cs="Times New Roman"/>
          <w:sz w:val="28"/>
          <w:szCs w:val="28"/>
          <w:lang w:eastAsia="en-GB"/>
        </w:rPr>
        <w:t>s</w:t>
      </w:r>
      <w:r w:rsidR="00A74CFA" w:rsidRPr="00D55915">
        <w:rPr>
          <w:rFonts w:ascii="Times New Roman" w:eastAsia="Times New Roman" w:hAnsi="Times New Roman" w:cs="Times New Roman"/>
          <w:sz w:val="28"/>
          <w:szCs w:val="28"/>
          <w:lang w:eastAsia="en-GB"/>
        </w:rPr>
        <w:t xml:space="preserve">ince religion is more community focused, formal, organised, and behaviourally oriented. </w:t>
      </w:r>
      <w:r w:rsidR="00542496" w:rsidRPr="00D55915">
        <w:rPr>
          <w:rFonts w:ascii="Times New Roman" w:eastAsia="Times New Roman" w:hAnsi="Times New Roman" w:cs="Times New Roman"/>
          <w:sz w:val="28"/>
          <w:szCs w:val="28"/>
          <w:lang w:eastAsia="en-GB"/>
        </w:rPr>
        <w:t>Thus, there is a sense of belonging knowing that a lot of people share and place emphasis the same views on health, healing and human potential; hence, the ‘religious’ connotation.</w:t>
      </w:r>
    </w:p>
    <w:p w:rsidR="00220000" w:rsidRPr="00D55915" w:rsidRDefault="00220000"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Everything about the human life has always been given religious qualities since before civilisation, especially when there are were no scientific explanations for them. Although, a lot of </w:t>
      </w:r>
      <w:r w:rsidR="009632C3" w:rsidRPr="00D55915">
        <w:rPr>
          <w:rFonts w:ascii="Times New Roman" w:eastAsia="Times New Roman" w:hAnsi="Times New Roman" w:cs="Times New Roman"/>
          <w:sz w:val="28"/>
          <w:szCs w:val="28"/>
          <w:lang w:eastAsia="en-GB"/>
        </w:rPr>
        <w:t>questions and problems are solved easily because of the advanced technology and far humanity has come to find answers to questions that has bothered man for centuries through scientific measures, people still tend to find supernatural and religious meanings in things that clearly have logical answers.</w:t>
      </w:r>
      <w:r w:rsidR="00AB2CB2" w:rsidRPr="00D55915">
        <w:rPr>
          <w:rFonts w:ascii="Times New Roman" w:eastAsia="Times New Roman" w:hAnsi="Times New Roman" w:cs="Times New Roman"/>
          <w:sz w:val="28"/>
          <w:szCs w:val="28"/>
          <w:lang w:eastAsia="en-GB"/>
        </w:rPr>
        <w:t xml:space="preserve"> T</w:t>
      </w:r>
      <w:r w:rsidR="00B93B8E" w:rsidRPr="00D55915">
        <w:rPr>
          <w:rFonts w:ascii="Times New Roman" w:eastAsia="Times New Roman" w:hAnsi="Times New Roman" w:cs="Times New Roman"/>
          <w:sz w:val="28"/>
          <w:szCs w:val="28"/>
          <w:lang w:eastAsia="en-GB"/>
        </w:rPr>
        <w:t xml:space="preserve">he rising and setting of the sun is </w:t>
      </w:r>
      <w:r w:rsidR="00AB2CB2" w:rsidRPr="00D55915">
        <w:rPr>
          <w:rFonts w:ascii="Times New Roman" w:eastAsia="Times New Roman" w:hAnsi="Times New Roman" w:cs="Times New Roman"/>
          <w:sz w:val="28"/>
          <w:szCs w:val="28"/>
          <w:lang w:eastAsia="en-GB"/>
        </w:rPr>
        <w:t xml:space="preserve">sometimes </w:t>
      </w:r>
      <w:r w:rsidR="00B93B8E" w:rsidRPr="00D55915">
        <w:rPr>
          <w:rFonts w:ascii="Times New Roman" w:eastAsia="Times New Roman" w:hAnsi="Times New Roman" w:cs="Times New Roman"/>
          <w:sz w:val="28"/>
          <w:szCs w:val="28"/>
          <w:lang w:eastAsia="en-GB"/>
        </w:rPr>
        <w:t xml:space="preserve">given a supernatural </w:t>
      </w:r>
      <w:r w:rsidR="00AB2CB2" w:rsidRPr="00D55915">
        <w:rPr>
          <w:rFonts w:ascii="Times New Roman" w:eastAsia="Times New Roman" w:hAnsi="Times New Roman" w:cs="Times New Roman"/>
          <w:sz w:val="28"/>
          <w:szCs w:val="28"/>
          <w:lang w:eastAsia="en-GB"/>
        </w:rPr>
        <w:t xml:space="preserve">connotation in relations to the human potential to motivate people. </w:t>
      </w:r>
      <w:r w:rsidR="005E6F7E" w:rsidRPr="00D55915">
        <w:rPr>
          <w:rFonts w:ascii="Times New Roman" w:eastAsia="Times New Roman" w:hAnsi="Times New Roman" w:cs="Times New Roman"/>
          <w:sz w:val="28"/>
          <w:szCs w:val="28"/>
          <w:lang w:eastAsia="en-GB"/>
        </w:rPr>
        <w:t xml:space="preserve">For instance, </w:t>
      </w:r>
      <w:r w:rsidR="005E6F7E" w:rsidRPr="00D55915">
        <w:rPr>
          <w:rStyle w:val="FootnoteReference"/>
          <w:rFonts w:ascii="Times New Roman" w:eastAsia="Times New Roman" w:hAnsi="Times New Roman" w:cs="Times New Roman"/>
          <w:sz w:val="28"/>
          <w:szCs w:val="28"/>
          <w:lang w:eastAsia="en-GB"/>
        </w:rPr>
        <w:footnoteReference w:id="2"/>
      </w:r>
      <w:r w:rsidR="005E6F7E" w:rsidRPr="00D55915">
        <w:rPr>
          <w:rFonts w:ascii="Times New Roman" w:eastAsia="Times New Roman" w:hAnsi="Times New Roman" w:cs="Times New Roman"/>
          <w:i/>
          <w:sz w:val="28"/>
          <w:szCs w:val="28"/>
          <w:lang w:eastAsia="en-GB"/>
        </w:rPr>
        <w:t>the African societies believe that the living sun, which is the human being, is on an eternal spiralling course that is forever rising and setting in the upper and lower worlds respectively</w:t>
      </w:r>
      <w:r w:rsidR="005E6F7E" w:rsidRPr="00D55915">
        <w:rPr>
          <w:rFonts w:ascii="Times New Roman" w:eastAsia="Times New Roman" w:hAnsi="Times New Roman" w:cs="Times New Roman"/>
          <w:sz w:val="28"/>
          <w:szCs w:val="28"/>
          <w:lang w:eastAsia="en-GB"/>
        </w:rPr>
        <w:t xml:space="preserve">. </w:t>
      </w:r>
      <w:r w:rsidR="007466DE" w:rsidRPr="00D55915">
        <w:rPr>
          <w:rFonts w:ascii="Times New Roman" w:eastAsia="Times New Roman" w:hAnsi="Times New Roman" w:cs="Times New Roman"/>
          <w:sz w:val="28"/>
          <w:szCs w:val="28"/>
          <w:lang w:eastAsia="en-GB"/>
        </w:rPr>
        <w:t xml:space="preserve">This is an </w:t>
      </w:r>
      <w:r w:rsidR="007466DE" w:rsidRPr="00D55915">
        <w:rPr>
          <w:rFonts w:ascii="Times New Roman" w:eastAsia="Times New Roman" w:hAnsi="Times New Roman" w:cs="Times New Roman"/>
          <w:sz w:val="28"/>
          <w:szCs w:val="28"/>
          <w:lang w:eastAsia="en-GB"/>
        </w:rPr>
        <w:lastRenderedPageBreak/>
        <w:t>example of how people find religious meanings in things that have scientific explanations.</w:t>
      </w:r>
      <w:r w:rsidR="009779D5" w:rsidRPr="00D55915">
        <w:rPr>
          <w:rFonts w:ascii="Times New Roman" w:eastAsia="Times New Roman" w:hAnsi="Times New Roman" w:cs="Times New Roman"/>
          <w:sz w:val="28"/>
          <w:szCs w:val="28"/>
          <w:lang w:eastAsia="en-GB"/>
        </w:rPr>
        <w:t xml:space="preserve"> </w:t>
      </w:r>
      <w:r w:rsidR="002648B6" w:rsidRPr="00D55915">
        <w:rPr>
          <w:rFonts w:ascii="Times New Roman" w:eastAsia="Times New Roman" w:hAnsi="Times New Roman" w:cs="Times New Roman"/>
          <w:sz w:val="28"/>
          <w:szCs w:val="28"/>
          <w:lang w:eastAsia="en-GB"/>
        </w:rPr>
        <w:t>Occurrences</w:t>
      </w:r>
      <w:r w:rsidR="009779D5" w:rsidRPr="00D55915">
        <w:rPr>
          <w:rFonts w:ascii="Times New Roman" w:eastAsia="Times New Roman" w:hAnsi="Times New Roman" w:cs="Times New Roman"/>
          <w:sz w:val="28"/>
          <w:szCs w:val="28"/>
          <w:lang w:eastAsia="en-GB"/>
        </w:rPr>
        <w:t xml:space="preserve"> such as weather change </w:t>
      </w:r>
      <w:r w:rsidR="002648B6" w:rsidRPr="00D55915">
        <w:rPr>
          <w:rFonts w:ascii="Times New Roman" w:eastAsia="Times New Roman" w:hAnsi="Times New Roman" w:cs="Times New Roman"/>
          <w:sz w:val="28"/>
          <w:szCs w:val="28"/>
          <w:lang w:eastAsia="en-GB"/>
        </w:rPr>
        <w:t xml:space="preserve">were given religious connotations since there were no other explanations for them. Phenomenon such as lack of rain for </w:t>
      </w:r>
      <w:proofErr w:type="gramStart"/>
      <w:r w:rsidR="002648B6" w:rsidRPr="00D55915">
        <w:rPr>
          <w:rFonts w:ascii="Times New Roman" w:eastAsia="Times New Roman" w:hAnsi="Times New Roman" w:cs="Times New Roman"/>
          <w:sz w:val="28"/>
          <w:szCs w:val="28"/>
          <w:lang w:eastAsia="en-GB"/>
        </w:rPr>
        <w:t>a period of time</w:t>
      </w:r>
      <w:proofErr w:type="gramEnd"/>
      <w:r w:rsidR="002648B6" w:rsidRPr="00D55915">
        <w:rPr>
          <w:rFonts w:ascii="Times New Roman" w:eastAsia="Times New Roman" w:hAnsi="Times New Roman" w:cs="Times New Roman"/>
          <w:sz w:val="28"/>
          <w:szCs w:val="28"/>
          <w:lang w:eastAsia="en-GB"/>
        </w:rPr>
        <w:t xml:space="preserve"> could be inferred as a kind of punishment from the divine rather than topographical problems. </w:t>
      </w:r>
    </w:p>
    <w:p w:rsidR="001A4A49" w:rsidRPr="00D55915" w:rsidRDefault="00F0783B"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Health and healing, from before civilisation till today has always been given religious qualities</w:t>
      </w:r>
      <w:r w:rsidR="00811BCE" w:rsidRPr="00D55915">
        <w:rPr>
          <w:rFonts w:ascii="Times New Roman" w:eastAsia="Times New Roman" w:hAnsi="Times New Roman" w:cs="Times New Roman"/>
          <w:sz w:val="28"/>
          <w:szCs w:val="28"/>
          <w:lang w:eastAsia="en-GB"/>
        </w:rPr>
        <w:t xml:space="preserve"> and fetishism</w:t>
      </w:r>
      <w:r w:rsidRPr="00D55915">
        <w:rPr>
          <w:rFonts w:ascii="Times New Roman" w:eastAsia="Times New Roman" w:hAnsi="Times New Roman" w:cs="Times New Roman"/>
          <w:sz w:val="28"/>
          <w:szCs w:val="28"/>
          <w:lang w:eastAsia="en-GB"/>
        </w:rPr>
        <w:t xml:space="preserve">. </w:t>
      </w:r>
      <w:r w:rsidR="00D00455" w:rsidRPr="00D55915">
        <w:rPr>
          <w:rStyle w:val="FootnoteReference"/>
          <w:rFonts w:ascii="Times New Roman" w:eastAsia="Times New Roman" w:hAnsi="Times New Roman" w:cs="Times New Roman"/>
          <w:sz w:val="28"/>
          <w:szCs w:val="28"/>
          <w:lang w:eastAsia="en-GB"/>
        </w:rPr>
        <w:footnoteReference w:id="3"/>
      </w:r>
      <w:r w:rsidR="009754AC" w:rsidRPr="00D55915">
        <w:rPr>
          <w:rFonts w:ascii="Times New Roman" w:eastAsia="Times New Roman" w:hAnsi="Times New Roman" w:cs="Times New Roman"/>
          <w:sz w:val="28"/>
          <w:szCs w:val="28"/>
          <w:lang w:eastAsia="en-GB"/>
        </w:rPr>
        <w:t xml:space="preserve">The case of early childhood deaths in the </w:t>
      </w:r>
      <w:r w:rsidR="00C20A10" w:rsidRPr="00D55915">
        <w:rPr>
          <w:rFonts w:ascii="Times New Roman" w:eastAsia="Times New Roman" w:hAnsi="Times New Roman" w:cs="Times New Roman"/>
          <w:sz w:val="28"/>
          <w:szCs w:val="28"/>
          <w:lang w:eastAsia="en-GB"/>
        </w:rPr>
        <w:t xml:space="preserve">African culture was conceived to be cases of bad spirits reincarnating as </w:t>
      </w:r>
      <w:proofErr w:type="spellStart"/>
      <w:r w:rsidR="00C20A10" w:rsidRPr="00D55915">
        <w:rPr>
          <w:rFonts w:ascii="Times New Roman" w:eastAsia="Times New Roman" w:hAnsi="Times New Roman" w:cs="Times New Roman"/>
          <w:i/>
          <w:sz w:val="28"/>
          <w:szCs w:val="28"/>
          <w:lang w:eastAsia="en-GB"/>
        </w:rPr>
        <w:t>ogbanje</w:t>
      </w:r>
      <w:proofErr w:type="spellEnd"/>
      <w:r w:rsidR="00C20A10" w:rsidRPr="00D55915">
        <w:rPr>
          <w:rFonts w:ascii="Times New Roman" w:eastAsia="Times New Roman" w:hAnsi="Times New Roman" w:cs="Times New Roman"/>
          <w:i/>
          <w:sz w:val="28"/>
          <w:szCs w:val="28"/>
          <w:lang w:eastAsia="en-GB"/>
        </w:rPr>
        <w:t xml:space="preserve"> </w:t>
      </w:r>
      <w:r w:rsidR="00C20A10" w:rsidRPr="00D55915">
        <w:rPr>
          <w:rFonts w:ascii="Times New Roman" w:eastAsia="Times New Roman" w:hAnsi="Times New Roman" w:cs="Times New Roman"/>
          <w:sz w:val="28"/>
          <w:szCs w:val="28"/>
          <w:lang w:eastAsia="en-GB"/>
        </w:rPr>
        <w:t xml:space="preserve">children, However, with modern education and the emergence of advanced technology, people now know that they were simply children with the case of sickle cell disorder. </w:t>
      </w:r>
      <w:r w:rsidR="00D753B8" w:rsidRPr="00D55915">
        <w:rPr>
          <w:rStyle w:val="FootnoteReference"/>
          <w:rFonts w:ascii="Times New Roman" w:eastAsia="Times New Roman" w:hAnsi="Times New Roman" w:cs="Times New Roman"/>
          <w:sz w:val="28"/>
          <w:szCs w:val="28"/>
          <w:lang w:eastAsia="en-GB"/>
        </w:rPr>
        <w:footnoteReference w:id="4"/>
      </w:r>
      <w:r w:rsidR="00D753B8" w:rsidRPr="00D55915">
        <w:rPr>
          <w:rFonts w:ascii="Times New Roman" w:eastAsia="Times New Roman" w:hAnsi="Times New Roman" w:cs="Times New Roman"/>
          <w:sz w:val="28"/>
          <w:szCs w:val="28"/>
          <w:lang w:eastAsia="en-GB"/>
        </w:rPr>
        <w:t>These constant infant mortalities</w:t>
      </w:r>
      <w:r w:rsidR="00D00455" w:rsidRPr="00D55915">
        <w:rPr>
          <w:rFonts w:ascii="Times New Roman" w:eastAsia="Times New Roman" w:hAnsi="Times New Roman" w:cs="Times New Roman"/>
          <w:sz w:val="28"/>
          <w:szCs w:val="28"/>
          <w:lang w:eastAsia="en-GB"/>
        </w:rPr>
        <w:t xml:space="preserve"> w</w:t>
      </w:r>
      <w:r w:rsidR="005A49FF" w:rsidRPr="00D55915">
        <w:rPr>
          <w:rFonts w:ascii="Times New Roman" w:eastAsia="Times New Roman" w:hAnsi="Times New Roman" w:cs="Times New Roman"/>
          <w:sz w:val="28"/>
          <w:szCs w:val="28"/>
          <w:lang w:eastAsia="en-GB"/>
        </w:rPr>
        <w:t>ere</w:t>
      </w:r>
      <w:r w:rsidR="00D00455" w:rsidRPr="00D55915">
        <w:rPr>
          <w:rFonts w:ascii="Times New Roman" w:eastAsia="Times New Roman" w:hAnsi="Times New Roman" w:cs="Times New Roman"/>
          <w:sz w:val="28"/>
          <w:szCs w:val="28"/>
          <w:lang w:eastAsia="en-GB"/>
        </w:rPr>
        <w:t xml:space="preserve"> given a </w:t>
      </w:r>
      <w:r w:rsidR="00811BCE" w:rsidRPr="00D55915">
        <w:rPr>
          <w:rFonts w:ascii="Times New Roman" w:eastAsia="Times New Roman" w:hAnsi="Times New Roman" w:cs="Times New Roman"/>
          <w:sz w:val="28"/>
          <w:szCs w:val="28"/>
          <w:lang w:eastAsia="en-GB"/>
        </w:rPr>
        <w:t>fetish</w:t>
      </w:r>
      <w:r w:rsidR="00D00455" w:rsidRPr="00D55915">
        <w:rPr>
          <w:rFonts w:ascii="Times New Roman" w:eastAsia="Times New Roman" w:hAnsi="Times New Roman" w:cs="Times New Roman"/>
          <w:sz w:val="28"/>
          <w:szCs w:val="28"/>
          <w:lang w:eastAsia="en-GB"/>
        </w:rPr>
        <w:t xml:space="preserve"> explanation and became a popular myth as a way of coping with the painful reality of premature death. </w:t>
      </w:r>
      <w:r w:rsidRPr="00D55915">
        <w:rPr>
          <w:rFonts w:ascii="Times New Roman" w:eastAsia="Times New Roman" w:hAnsi="Times New Roman" w:cs="Times New Roman"/>
          <w:sz w:val="28"/>
          <w:szCs w:val="28"/>
          <w:lang w:eastAsia="en-GB"/>
        </w:rPr>
        <w:t>Even after seeking medical solutions, people still subconsciously hope and pray to whatever higher existence there is to keep them healthy, disregarding the fact that they are religious or not.</w:t>
      </w:r>
      <w:r w:rsidR="001D6E0D" w:rsidRPr="00D55915">
        <w:rPr>
          <w:rFonts w:ascii="Times New Roman" w:eastAsia="Times New Roman" w:hAnsi="Times New Roman" w:cs="Times New Roman"/>
          <w:sz w:val="28"/>
          <w:szCs w:val="28"/>
          <w:lang w:eastAsia="en-GB"/>
        </w:rPr>
        <w:t xml:space="preserve"> This is mostly so when humans battle with fatal illnesses such as cancer or sickle cell anaemia disease. </w:t>
      </w:r>
      <w:r w:rsidR="000138AF" w:rsidRPr="00D55915">
        <w:rPr>
          <w:rStyle w:val="FootnoteReference"/>
          <w:rFonts w:ascii="Times New Roman" w:eastAsia="Times New Roman" w:hAnsi="Times New Roman" w:cs="Times New Roman"/>
          <w:sz w:val="28"/>
          <w:szCs w:val="28"/>
          <w:lang w:eastAsia="en-GB"/>
        </w:rPr>
        <w:footnoteReference w:id="5"/>
      </w:r>
      <w:r w:rsidR="003B0685" w:rsidRPr="00D55915">
        <w:rPr>
          <w:rFonts w:ascii="Times New Roman" w:eastAsia="Times New Roman" w:hAnsi="Times New Roman" w:cs="Times New Roman"/>
          <w:sz w:val="28"/>
          <w:szCs w:val="28"/>
          <w:lang w:eastAsia="en-GB"/>
        </w:rPr>
        <w:t xml:space="preserve">Koenig et al suggests that according to the national surveys in the United States, many people tend to turn to religion to cope with personal stress and that they find great comfort in </w:t>
      </w:r>
      <w:r w:rsidR="000138AF" w:rsidRPr="00D55915">
        <w:rPr>
          <w:rFonts w:ascii="Times New Roman" w:eastAsia="Times New Roman" w:hAnsi="Times New Roman" w:cs="Times New Roman"/>
          <w:sz w:val="28"/>
          <w:szCs w:val="28"/>
          <w:lang w:eastAsia="en-GB"/>
        </w:rPr>
        <w:t>their religious beliefs</w:t>
      </w:r>
      <w:r w:rsidR="003B0685" w:rsidRPr="00D55915">
        <w:rPr>
          <w:rFonts w:ascii="Times New Roman" w:eastAsia="Times New Roman" w:hAnsi="Times New Roman" w:cs="Times New Roman"/>
          <w:sz w:val="28"/>
          <w:szCs w:val="28"/>
          <w:lang w:eastAsia="en-GB"/>
        </w:rPr>
        <w:t>.</w:t>
      </w:r>
      <w:r w:rsidR="000138AF" w:rsidRPr="00D55915">
        <w:rPr>
          <w:rFonts w:ascii="Times New Roman" w:eastAsia="Times New Roman" w:hAnsi="Times New Roman" w:cs="Times New Roman"/>
          <w:sz w:val="28"/>
          <w:szCs w:val="28"/>
          <w:lang w:eastAsia="en-GB"/>
        </w:rPr>
        <w:t xml:space="preserve"> According to Koenig et al, surveys that have been continuously conducted since 1982 to 2008 shows how important majority of Americans indicated religion was to their lives in America; 42% overall and 62% of cancer survivors specified that they used prayer for their health.</w:t>
      </w:r>
      <w:r w:rsidR="00DB6D73" w:rsidRPr="00D55915">
        <w:rPr>
          <w:rFonts w:ascii="Times New Roman" w:eastAsia="Times New Roman" w:hAnsi="Times New Roman" w:cs="Times New Roman"/>
          <w:sz w:val="28"/>
          <w:szCs w:val="28"/>
          <w:lang w:eastAsia="en-GB"/>
        </w:rPr>
        <w:t xml:space="preserve"> Koenig’s research in the </w:t>
      </w:r>
      <w:r w:rsidR="00DB6D73" w:rsidRPr="00D55915">
        <w:rPr>
          <w:rFonts w:ascii="Times New Roman" w:eastAsia="Times New Roman" w:hAnsi="Times New Roman" w:cs="Times New Roman"/>
          <w:i/>
          <w:sz w:val="28"/>
          <w:szCs w:val="28"/>
          <w:lang w:eastAsia="en-GB"/>
        </w:rPr>
        <w:t xml:space="preserve">Handbook of religion and health </w:t>
      </w:r>
      <w:r w:rsidR="00DB6D73" w:rsidRPr="00D55915">
        <w:rPr>
          <w:rFonts w:ascii="Times New Roman" w:eastAsia="Times New Roman" w:hAnsi="Times New Roman" w:cs="Times New Roman"/>
          <w:sz w:val="28"/>
          <w:szCs w:val="28"/>
          <w:lang w:eastAsia="en-GB"/>
        </w:rPr>
        <w:t xml:space="preserve">illustrates and establishes how people around the world follow a faith system to relieve daily stress. </w:t>
      </w:r>
      <w:r w:rsidR="00F277FF" w:rsidRPr="00D55915">
        <w:rPr>
          <w:rFonts w:ascii="Times New Roman" w:eastAsia="Times New Roman" w:hAnsi="Times New Roman" w:cs="Times New Roman"/>
          <w:sz w:val="28"/>
          <w:szCs w:val="28"/>
          <w:lang w:eastAsia="en-GB"/>
        </w:rPr>
        <w:t xml:space="preserve">We could </w:t>
      </w:r>
      <w:r w:rsidR="00F277FF" w:rsidRPr="00D55915">
        <w:rPr>
          <w:rFonts w:ascii="Times New Roman" w:eastAsia="Times New Roman" w:hAnsi="Times New Roman" w:cs="Times New Roman"/>
          <w:sz w:val="28"/>
          <w:szCs w:val="28"/>
          <w:lang w:eastAsia="en-GB"/>
        </w:rPr>
        <w:lastRenderedPageBreak/>
        <w:t xml:space="preserve">surmise </w:t>
      </w:r>
      <w:r w:rsidR="00DB6D73" w:rsidRPr="00D55915">
        <w:rPr>
          <w:rFonts w:ascii="Times New Roman" w:eastAsia="Times New Roman" w:hAnsi="Times New Roman" w:cs="Times New Roman"/>
          <w:sz w:val="28"/>
          <w:szCs w:val="28"/>
          <w:lang w:eastAsia="en-GB"/>
        </w:rPr>
        <w:t xml:space="preserve">from the results of </w:t>
      </w:r>
      <w:r w:rsidR="00F277FF" w:rsidRPr="00D55915">
        <w:rPr>
          <w:rFonts w:ascii="Times New Roman" w:eastAsia="Times New Roman" w:hAnsi="Times New Roman" w:cs="Times New Roman"/>
          <w:sz w:val="28"/>
          <w:szCs w:val="28"/>
          <w:lang w:eastAsia="en-GB"/>
        </w:rPr>
        <w:t xml:space="preserve">Koenig’s </w:t>
      </w:r>
      <w:r w:rsidR="00DB6D73" w:rsidRPr="00D55915">
        <w:rPr>
          <w:rFonts w:ascii="Times New Roman" w:eastAsia="Times New Roman" w:hAnsi="Times New Roman" w:cs="Times New Roman"/>
          <w:sz w:val="28"/>
          <w:szCs w:val="28"/>
          <w:lang w:eastAsia="en-GB"/>
        </w:rPr>
        <w:t xml:space="preserve">research that rather than Hunt’s conjecture that the current emphasis on health, healing and human potential bothering a form of religiosity and fetishism, </w:t>
      </w:r>
      <w:r w:rsidR="009B4861" w:rsidRPr="00D55915">
        <w:rPr>
          <w:rFonts w:ascii="Times New Roman" w:eastAsia="Times New Roman" w:hAnsi="Times New Roman" w:cs="Times New Roman"/>
          <w:sz w:val="28"/>
          <w:szCs w:val="28"/>
          <w:lang w:eastAsia="en-GB"/>
        </w:rPr>
        <w:t>that religiosity and fetishism has always been a way for people to cope with and find answers to questions pertaining thes</w:t>
      </w:r>
      <w:r w:rsidR="00F277FF" w:rsidRPr="00D55915">
        <w:rPr>
          <w:rFonts w:ascii="Times New Roman" w:eastAsia="Times New Roman" w:hAnsi="Times New Roman" w:cs="Times New Roman"/>
          <w:sz w:val="28"/>
          <w:szCs w:val="28"/>
          <w:lang w:eastAsia="en-GB"/>
        </w:rPr>
        <w:t xml:space="preserve">e indispensable </w:t>
      </w:r>
      <w:r w:rsidR="009B4861" w:rsidRPr="00D55915">
        <w:rPr>
          <w:rFonts w:ascii="Times New Roman" w:eastAsia="Times New Roman" w:hAnsi="Times New Roman" w:cs="Times New Roman"/>
          <w:sz w:val="28"/>
          <w:szCs w:val="28"/>
          <w:lang w:eastAsia="en-GB"/>
        </w:rPr>
        <w:t>qualities</w:t>
      </w:r>
      <w:r w:rsidR="00F277FF" w:rsidRPr="00D55915">
        <w:rPr>
          <w:rFonts w:ascii="Times New Roman" w:eastAsia="Times New Roman" w:hAnsi="Times New Roman" w:cs="Times New Roman"/>
          <w:sz w:val="28"/>
          <w:szCs w:val="28"/>
          <w:lang w:eastAsia="en-GB"/>
        </w:rPr>
        <w:t xml:space="preserve"> that make up the entire human life</w:t>
      </w:r>
      <w:r w:rsidR="009B4861" w:rsidRPr="00D55915">
        <w:rPr>
          <w:rFonts w:ascii="Times New Roman" w:eastAsia="Times New Roman" w:hAnsi="Times New Roman" w:cs="Times New Roman"/>
          <w:sz w:val="28"/>
          <w:szCs w:val="28"/>
          <w:lang w:eastAsia="en-GB"/>
        </w:rPr>
        <w:t xml:space="preserve">. </w:t>
      </w:r>
    </w:p>
    <w:p w:rsidR="001A4A49" w:rsidRPr="00D55915" w:rsidRDefault="00D04C64"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Koenig et al suggests that health care and healing has always been the focus of many great religions in the world. In the prehistoric times, priests were perceived to possess supernatural powers that aids them in the art f healing. A lot of illnesses were attributed to the fault of something from the supernatural realm that only the priest could heal. </w:t>
      </w:r>
      <w:r w:rsidR="008B451B" w:rsidRPr="00D55915">
        <w:rPr>
          <w:rFonts w:ascii="Times New Roman" w:eastAsia="Times New Roman" w:hAnsi="Times New Roman" w:cs="Times New Roman"/>
          <w:sz w:val="28"/>
          <w:szCs w:val="28"/>
          <w:lang w:eastAsia="en-GB"/>
        </w:rPr>
        <w:t>Diseases such as mental illness or leprosy were attributed to demonic possession, curses or vengeful ghosts which would then require the priest to perform healing rites on them. According to Koenig’s research, health practitioners have started to spiritual history as part of their patient assessment</w:t>
      </w:r>
      <w:r w:rsidR="00997330" w:rsidRPr="00D55915">
        <w:rPr>
          <w:rFonts w:ascii="Times New Roman" w:eastAsia="Times New Roman" w:hAnsi="Times New Roman" w:cs="Times New Roman"/>
          <w:sz w:val="28"/>
          <w:szCs w:val="28"/>
          <w:lang w:eastAsia="en-GB"/>
        </w:rPr>
        <w:t xml:space="preserve">. </w:t>
      </w:r>
    </w:p>
    <w:p w:rsidR="001A4A49" w:rsidRPr="00D55915" w:rsidRDefault="0097745A"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Human potential for a lot of people, is viewed as a cause and effect </w:t>
      </w:r>
      <w:r w:rsidR="00F13AE3" w:rsidRPr="00D55915">
        <w:rPr>
          <w:rFonts w:ascii="Times New Roman" w:eastAsia="Times New Roman" w:hAnsi="Times New Roman" w:cs="Times New Roman"/>
          <w:sz w:val="28"/>
          <w:szCs w:val="28"/>
          <w:lang w:eastAsia="en-GB"/>
        </w:rPr>
        <w:t>fact of life</w:t>
      </w:r>
      <w:r w:rsidRPr="00D55915">
        <w:rPr>
          <w:rFonts w:ascii="Times New Roman" w:eastAsia="Times New Roman" w:hAnsi="Times New Roman" w:cs="Times New Roman"/>
          <w:sz w:val="28"/>
          <w:szCs w:val="28"/>
          <w:lang w:eastAsia="en-GB"/>
        </w:rPr>
        <w:t>.</w:t>
      </w:r>
      <w:r w:rsidR="00F13AE3" w:rsidRPr="00D55915">
        <w:rPr>
          <w:rFonts w:ascii="Times New Roman" w:eastAsia="Times New Roman" w:hAnsi="Times New Roman" w:cs="Times New Roman"/>
          <w:sz w:val="28"/>
          <w:szCs w:val="28"/>
          <w:lang w:eastAsia="en-GB"/>
        </w:rPr>
        <w:t xml:space="preserve"> They believe that through hard work comes success in human’s daily life, but that is only the recently accepted wide belief in the 21</w:t>
      </w:r>
      <w:r w:rsidR="009D7C8D" w:rsidRPr="00D55915">
        <w:rPr>
          <w:rFonts w:ascii="Times New Roman" w:eastAsia="Times New Roman" w:hAnsi="Times New Roman" w:cs="Times New Roman"/>
          <w:sz w:val="28"/>
          <w:szCs w:val="28"/>
          <w:lang w:eastAsia="en-GB"/>
        </w:rPr>
        <w:t>s</w:t>
      </w:r>
      <w:r w:rsidR="00F13AE3" w:rsidRPr="00D55915">
        <w:rPr>
          <w:rFonts w:ascii="Times New Roman" w:eastAsia="Times New Roman" w:hAnsi="Times New Roman" w:cs="Times New Roman"/>
          <w:sz w:val="28"/>
          <w:szCs w:val="28"/>
          <w:lang w:eastAsia="en-GB"/>
        </w:rPr>
        <w:t xml:space="preserve">t century. </w:t>
      </w:r>
      <w:r w:rsidR="009D7C8D" w:rsidRPr="00D55915">
        <w:rPr>
          <w:rFonts w:ascii="Times New Roman" w:eastAsia="Times New Roman" w:hAnsi="Times New Roman" w:cs="Times New Roman"/>
          <w:sz w:val="28"/>
          <w:szCs w:val="28"/>
          <w:lang w:eastAsia="en-GB"/>
        </w:rPr>
        <w:t xml:space="preserve">In ancient China, people relied on Confucius’s teachings in determining the worth of the potential. They used his moral law as a base for anything they wanted to do. It served as a life encyclopaedia that provided answers and directions to their lives. </w:t>
      </w:r>
      <w:r w:rsidR="00FD6F70" w:rsidRPr="00D55915">
        <w:rPr>
          <w:rStyle w:val="FootnoteReference"/>
          <w:rFonts w:ascii="Times New Roman" w:eastAsia="Times New Roman" w:hAnsi="Times New Roman" w:cs="Times New Roman"/>
          <w:sz w:val="28"/>
          <w:szCs w:val="28"/>
          <w:lang w:eastAsia="en-GB"/>
        </w:rPr>
        <w:footnoteReference w:id="6"/>
      </w:r>
      <w:r w:rsidR="00845293" w:rsidRPr="00D55915">
        <w:rPr>
          <w:rFonts w:ascii="Times New Roman" w:eastAsia="Times New Roman" w:hAnsi="Times New Roman" w:cs="Times New Roman"/>
          <w:sz w:val="28"/>
          <w:szCs w:val="28"/>
          <w:lang w:eastAsia="en-GB"/>
        </w:rPr>
        <w:t xml:space="preserve">Confucius suggested that </w:t>
      </w:r>
      <w:r w:rsidR="006B23D2" w:rsidRPr="00D55915">
        <w:rPr>
          <w:rFonts w:ascii="Times New Roman" w:eastAsia="Times New Roman" w:hAnsi="Times New Roman" w:cs="Times New Roman"/>
          <w:sz w:val="28"/>
          <w:szCs w:val="28"/>
          <w:lang w:eastAsia="en-GB"/>
        </w:rPr>
        <w:t xml:space="preserve">the moral law is a law of human nature given by God and in whose </w:t>
      </w:r>
      <w:r w:rsidR="002805D0" w:rsidRPr="00D55915">
        <w:rPr>
          <w:rFonts w:ascii="Times New Roman" w:eastAsia="Times New Roman" w:hAnsi="Times New Roman" w:cs="Times New Roman"/>
          <w:sz w:val="28"/>
          <w:szCs w:val="28"/>
          <w:lang w:eastAsia="en-GB"/>
        </w:rPr>
        <w:t>operation,</w:t>
      </w:r>
      <w:r w:rsidR="006B23D2" w:rsidRPr="00D55915">
        <w:rPr>
          <w:rFonts w:ascii="Times New Roman" w:eastAsia="Times New Roman" w:hAnsi="Times New Roman" w:cs="Times New Roman"/>
          <w:sz w:val="28"/>
          <w:szCs w:val="28"/>
          <w:lang w:eastAsia="en-GB"/>
        </w:rPr>
        <w:t xml:space="preserve"> one cannot escape in our existence. He focuses more on Harmony and moral order which is a universal law for balance to reign in the cosmos and causing all sentient beings to attain their full growth and development. </w:t>
      </w:r>
      <w:r w:rsidR="008444F0" w:rsidRPr="00D55915">
        <w:rPr>
          <w:rFonts w:ascii="Times New Roman" w:eastAsia="Times New Roman" w:hAnsi="Times New Roman" w:cs="Times New Roman"/>
          <w:sz w:val="28"/>
          <w:szCs w:val="28"/>
          <w:lang w:eastAsia="en-GB"/>
        </w:rPr>
        <w:t xml:space="preserve">Confucius’s teachings however put limitations on people’s potentials as they all strove to abide by the rules of human nature. </w:t>
      </w:r>
      <w:r w:rsidR="008444F0" w:rsidRPr="00D55915">
        <w:rPr>
          <w:rFonts w:ascii="Times New Roman" w:eastAsia="Times New Roman" w:hAnsi="Times New Roman" w:cs="Times New Roman"/>
          <w:sz w:val="28"/>
          <w:szCs w:val="28"/>
          <w:lang w:eastAsia="en-GB"/>
        </w:rPr>
        <w:lastRenderedPageBreak/>
        <w:t xml:space="preserve">Poor people believed that they were meant to always be at the bottom because they served as some form of </w:t>
      </w:r>
      <w:r w:rsidR="00A40F74" w:rsidRPr="00D55915">
        <w:rPr>
          <w:rFonts w:ascii="Times New Roman" w:eastAsia="Times New Roman" w:hAnsi="Times New Roman" w:cs="Times New Roman"/>
          <w:sz w:val="28"/>
          <w:szCs w:val="28"/>
          <w:lang w:eastAsia="en-GB"/>
        </w:rPr>
        <w:t>harmonic</w:t>
      </w:r>
      <w:r w:rsidR="008444F0" w:rsidRPr="00D55915">
        <w:rPr>
          <w:rFonts w:ascii="Times New Roman" w:eastAsia="Times New Roman" w:hAnsi="Times New Roman" w:cs="Times New Roman"/>
          <w:sz w:val="28"/>
          <w:szCs w:val="28"/>
          <w:lang w:eastAsia="en-GB"/>
        </w:rPr>
        <w:t xml:space="preserve"> balance for the universal law in the world</w:t>
      </w:r>
      <w:r w:rsidR="00F66EF2" w:rsidRPr="00D55915">
        <w:rPr>
          <w:rFonts w:ascii="Times New Roman" w:eastAsia="Times New Roman" w:hAnsi="Times New Roman" w:cs="Times New Roman"/>
          <w:sz w:val="28"/>
          <w:szCs w:val="28"/>
          <w:lang w:eastAsia="en-GB"/>
        </w:rPr>
        <w:t xml:space="preserve">; even though they could have </w:t>
      </w:r>
      <w:r w:rsidR="00EC483D" w:rsidRPr="00D55915">
        <w:rPr>
          <w:rFonts w:ascii="Times New Roman" w:eastAsia="Times New Roman" w:hAnsi="Times New Roman" w:cs="Times New Roman"/>
          <w:sz w:val="28"/>
          <w:szCs w:val="28"/>
          <w:lang w:eastAsia="en-GB"/>
        </w:rPr>
        <w:t xml:space="preserve">strived to </w:t>
      </w:r>
      <w:r w:rsidR="00F66EF2" w:rsidRPr="00D55915">
        <w:rPr>
          <w:rFonts w:ascii="Times New Roman" w:eastAsia="Times New Roman" w:hAnsi="Times New Roman" w:cs="Times New Roman"/>
          <w:sz w:val="28"/>
          <w:szCs w:val="28"/>
          <w:lang w:eastAsia="en-GB"/>
        </w:rPr>
        <w:t>change their destinies and live comfortable lives physically and health-wise. They</w:t>
      </w:r>
      <w:r w:rsidR="00C66050" w:rsidRPr="00D55915">
        <w:rPr>
          <w:rFonts w:ascii="Times New Roman" w:eastAsia="Times New Roman" w:hAnsi="Times New Roman" w:cs="Times New Roman"/>
          <w:sz w:val="28"/>
          <w:szCs w:val="28"/>
          <w:lang w:eastAsia="en-GB"/>
        </w:rPr>
        <w:t xml:space="preserve"> chose to take</w:t>
      </w:r>
      <w:r w:rsidR="00F66EF2" w:rsidRPr="00D55915">
        <w:rPr>
          <w:rFonts w:ascii="Times New Roman" w:eastAsia="Times New Roman" w:hAnsi="Times New Roman" w:cs="Times New Roman"/>
          <w:sz w:val="28"/>
          <w:szCs w:val="28"/>
          <w:lang w:eastAsia="en-GB"/>
        </w:rPr>
        <w:t xml:space="preserve"> comfort in the knowledge that they serve a greater purpose remaining in </w:t>
      </w:r>
      <w:r w:rsidR="000C743D" w:rsidRPr="00D55915">
        <w:rPr>
          <w:rFonts w:ascii="Times New Roman" w:eastAsia="Times New Roman" w:hAnsi="Times New Roman" w:cs="Times New Roman"/>
          <w:sz w:val="28"/>
          <w:szCs w:val="28"/>
          <w:lang w:eastAsia="en-GB"/>
        </w:rPr>
        <w:t>whatever</w:t>
      </w:r>
      <w:r w:rsidR="00F66EF2" w:rsidRPr="00D55915">
        <w:rPr>
          <w:rFonts w:ascii="Times New Roman" w:eastAsia="Times New Roman" w:hAnsi="Times New Roman" w:cs="Times New Roman"/>
          <w:sz w:val="28"/>
          <w:szCs w:val="28"/>
          <w:lang w:eastAsia="en-GB"/>
        </w:rPr>
        <w:t xml:space="preserve"> position that they </w:t>
      </w:r>
      <w:r w:rsidR="000C743D" w:rsidRPr="00D55915">
        <w:rPr>
          <w:rFonts w:ascii="Times New Roman" w:eastAsia="Times New Roman" w:hAnsi="Times New Roman" w:cs="Times New Roman"/>
          <w:sz w:val="28"/>
          <w:szCs w:val="28"/>
          <w:lang w:eastAsia="en-GB"/>
        </w:rPr>
        <w:t xml:space="preserve">have </w:t>
      </w:r>
      <w:r w:rsidR="00F66EF2" w:rsidRPr="00D55915">
        <w:rPr>
          <w:rFonts w:ascii="Times New Roman" w:eastAsia="Times New Roman" w:hAnsi="Times New Roman" w:cs="Times New Roman"/>
          <w:sz w:val="28"/>
          <w:szCs w:val="28"/>
          <w:lang w:eastAsia="en-GB"/>
        </w:rPr>
        <w:t>been placed by God in the universe.</w:t>
      </w:r>
      <w:r w:rsidR="00E82395" w:rsidRPr="00D55915">
        <w:rPr>
          <w:rFonts w:ascii="Times New Roman" w:eastAsia="Times New Roman" w:hAnsi="Times New Roman" w:cs="Times New Roman"/>
          <w:sz w:val="28"/>
          <w:szCs w:val="28"/>
          <w:lang w:eastAsia="en-GB"/>
        </w:rPr>
        <w:t xml:space="preserve"> </w:t>
      </w:r>
      <w:r w:rsidR="00E422C4" w:rsidRPr="00D55915">
        <w:rPr>
          <w:rFonts w:ascii="Times New Roman" w:eastAsia="Times New Roman" w:hAnsi="Times New Roman" w:cs="Times New Roman"/>
          <w:sz w:val="28"/>
          <w:szCs w:val="28"/>
          <w:lang w:eastAsia="en-GB"/>
        </w:rPr>
        <w:t>This is a perfect illustration of the African proverb that no matter how kind you are to a goat it will still eat your yam</w:t>
      </w:r>
      <w:r w:rsidR="00A04346" w:rsidRPr="00D55915">
        <w:rPr>
          <w:rFonts w:ascii="Times New Roman" w:eastAsia="Times New Roman" w:hAnsi="Times New Roman" w:cs="Times New Roman"/>
          <w:sz w:val="28"/>
          <w:szCs w:val="28"/>
          <w:lang w:eastAsia="en-GB"/>
        </w:rPr>
        <w:t xml:space="preserve"> or that no matter how </w:t>
      </w:r>
      <w:r w:rsidR="00B2169E" w:rsidRPr="00D55915">
        <w:rPr>
          <w:rFonts w:ascii="Times New Roman" w:eastAsia="Times New Roman" w:hAnsi="Times New Roman" w:cs="Times New Roman"/>
          <w:sz w:val="28"/>
          <w:szCs w:val="28"/>
          <w:lang w:eastAsia="en-GB"/>
        </w:rPr>
        <w:t xml:space="preserve">much or how </w:t>
      </w:r>
      <w:r w:rsidR="00A04346" w:rsidRPr="00D55915">
        <w:rPr>
          <w:rFonts w:ascii="Times New Roman" w:eastAsia="Times New Roman" w:hAnsi="Times New Roman" w:cs="Times New Roman"/>
          <w:sz w:val="28"/>
          <w:szCs w:val="28"/>
          <w:lang w:eastAsia="en-GB"/>
        </w:rPr>
        <w:t xml:space="preserve">high you throw </w:t>
      </w:r>
      <w:r w:rsidR="00B2169E" w:rsidRPr="00D55915">
        <w:rPr>
          <w:rFonts w:ascii="Times New Roman" w:eastAsia="Times New Roman" w:hAnsi="Times New Roman" w:cs="Times New Roman"/>
          <w:sz w:val="28"/>
          <w:szCs w:val="28"/>
          <w:lang w:eastAsia="en-GB"/>
        </w:rPr>
        <w:t xml:space="preserve">an </w:t>
      </w:r>
      <w:proofErr w:type="spellStart"/>
      <w:r w:rsidR="00B2169E" w:rsidRPr="00D55915">
        <w:rPr>
          <w:rFonts w:ascii="Times New Roman" w:eastAsia="Times New Roman" w:hAnsi="Times New Roman" w:cs="Times New Roman"/>
          <w:i/>
          <w:sz w:val="28"/>
          <w:szCs w:val="28"/>
          <w:lang w:eastAsia="en-GB"/>
        </w:rPr>
        <w:t>abebe</w:t>
      </w:r>
      <w:proofErr w:type="spellEnd"/>
      <w:r w:rsidR="00B2169E" w:rsidRPr="00D55915">
        <w:rPr>
          <w:rFonts w:ascii="Times New Roman" w:eastAsia="Times New Roman" w:hAnsi="Times New Roman" w:cs="Times New Roman"/>
          <w:sz w:val="28"/>
          <w:szCs w:val="28"/>
          <w:lang w:eastAsia="en-GB"/>
        </w:rPr>
        <w:t xml:space="preserve"> (fan)</w:t>
      </w:r>
      <w:r w:rsidR="00A04346" w:rsidRPr="00D55915">
        <w:rPr>
          <w:rFonts w:ascii="Times New Roman" w:eastAsia="Times New Roman" w:hAnsi="Times New Roman" w:cs="Times New Roman"/>
          <w:sz w:val="28"/>
          <w:szCs w:val="28"/>
          <w:lang w:eastAsia="en-GB"/>
        </w:rPr>
        <w:t xml:space="preserve">, it will always </w:t>
      </w:r>
      <w:r w:rsidR="005E6028" w:rsidRPr="00D55915">
        <w:rPr>
          <w:rFonts w:ascii="Times New Roman" w:eastAsia="Times New Roman" w:hAnsi="Times New Roman" w:cs="Times New Roman"/>
          <w:sz w:val="28"/>
          <w:szCs w:val="28"/>
          <w:lang w:eastAsia="en-GB"/>
        </w:rPr>
        <w:t>fall</w:t>
      </w:r>
      <w:r w:rsidR="00B2169E" w:rsidRPr="00D55915">
        <w:rPr>
          <w:rFonts w:ascii="Times New Roman" w:eastAsia="Times New Roman" w:hAnsi="Times New Roman" w:cs="Times New Roman"/>
          <w:sz w:val="28"/>
          <w:szCs w:val="28"/>
          <w:lang w:eastAsia="en-GB"/>
        </w:rPr>
        <w:t xml:space="preserve"> on its flat side</w:t>
      </w:r>
      <w:r w:rsidR="005E6028" w:rsidRPr="00D55915">
        <w:rPr>
          <w:rFonts w:ascii="Times New Roman" w:eastAsia="Times New Roman" w:hAnsi="Times New Roman" w:cs="Times New Roman"/>
          <w:sz w:val="28"/>
          <w:szCs w:val="28"/>
          <w:lang w:eastAsia="en-GB"/>
        </w:rPr>
        <w:t>.</w:t>
      </w:r>
      <w:r w:rsidR="00E422C4" w:rsidRPr="00D55915">
        <w:rPr>
          <w:rFonts w:ascii="Times New Roman" w:eastAsia="Times New Roman" w:hAnsi="Times New Roman" w:cs="Times New Roman"/>
          <w:sz w:val="28"/>
          <w:szCs w:val="28"/>
          <w:lang w:eastAsia="en-GB"/>
        </w:rPr>
        <w:t xml:space="preserve"> They probably believed that no matter how much they tried to change their destinies, God’s plan for their lives would always prevail. </w:t>
      </w:r>
    </w:p>
    <w:p w:rsidR="00DE3860" w:rsidRPr="00D55915" w:rsidRDefault="00E82395" w:rsidP="001836B6">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Furthermore,</w:t>
      </w:r>
      <w:r w:rsidR="006335B5" w:rsidRPr="00D55915">
        <w:rPr>
          <w:rFonts w:ascii="Times New Roman" w:eastAsia="Times New Roman" w:hAnsi="Times New Roman" w:cs="Times New Roman"/>
          <w:sz w:val="28"/>
          <w:szCs w:val="28"/>
          <w:lang w:eastAsia="en-GB"/>
        </w:rPr>
        <w:t xml:space="preserve"> the theme of Karma has always been a popular explanation for human potential from ancient China to the rest of the world today. People believe that what goes around comes around, if one does good or bad to others, there is a force or a law of attraction that returns that good or bad deed to you eventually. </w:t>
      </w:r>
      <w:r w:rsidR="00E97D8F" w:rsidRPr="00D55915">
        <w:rPr>
          <w:rFonts w:ascii="Times New Roman" w:eastAsia="Times New Roman" w:hAnsi="Times New Roman" w:cs="Times New Roman"/>
          <w:sz w:val="28"/>
          <w:szCs w:val="28"/>
          <w:lang w:eastAsia="en-GB"/>
        </w:rPr>
        <w:t xml:space="preserve">The Egyptian proverb </w:t>
      </w:r>
      <w:r w:rsidR="005E6028" w:rsidRPr="00D55915">
        <w:rPr>
          <w:rFonts w:ascii="Times New Roman" w:eastAsia="Times New Roman" w:hAnsi="Times New Roman" w:cs="Times New Roman"/>
          <w:sz w:val="28"/>
          <w:szCs w:val="28"/>
          <w:lang w:eastAsia="en-GB"/>
        </w:rPr>
        <w:t>says,</w:t>
      </w:r>
      <w:r w:rsidR="00E97D8F" w:rsidRPr="00D55915">
        <w:rPr>
          <w:rFonts w:ascii="Times New Roman" w:eastAsia="Times New Roman" w:hAnsi="Times New Roman" w:cs="Times New Roman"/>
          <w:sz w:val="28"/>
          <w:szCs w:val="28"/>
          <w:lang w:eastAsia="en-GB"/>
        </w:rPr>
        <w:t xml:space="preserve"> ‘do a good deed and throw it into the sea’ perhaps, one day it might come back to you when you are in dire need of help from the universe.</w:t>
      </w:r>
      <w:r w:rsidR="00852325" w:rsidRPr="00D55915">
        <w:rPr>
          <w:rFonts w:ascii="Times New Roman" w:eastAsia="Times New Roman" w:hAnsi="Times New Roman" w:cs="Times New Roman"/>
          <w:sz w:val="28"/>
          <w:szCs w:val="28"/>
          <w:lang w:eastAsia="en-GB"/>
        </w:rPr>
        <w:t xml:space="preserve"> The law of Karma is used by less fortunate people in life as a form of self-inculpation in accepting their conditions a result of the accumulation of bad deeds accumulated in their past lives. Whether this is true or not, this self-pitying explanation for the negativity in their </w:t>
      </w:r>
      <w:r w:rsidR="004D3CB8" w:rsidRPr="00D55915">
        <w:rPr>
          <w:rFonts w:ascii="Times New Roman" w:eastAsia="Times New Roman" w:hAnsi="Times New Roman" w:cs="Times New Roman"/>
          <w:sz w:val="28"/>
          <w:szCs w:val="28"/>
          <w:lang w:eastAsia="en-GB"/>
        </w:rPr>
        <w:t>li</w:t>
      </w:r>
      <w:r w:rsidR="00A93FFB" w:rsidRPr="00D55915">
        <w:rPr>
          <w:rFonts w:ascii="Times New Roman" w:eastAsia="Times New Roman" w:hAnsi="Times New Roman" w:cs="Times New Roman"/>
          <w:sz w:val="28"/>
          <w:szCs w:val="28"/>
          <w:lang w:eastAsia="en-GB"/>
        </w:rPr>
        <w:t>v</w:t>
      </w:r>
      <w:r w:rsidR="004D3CB8" w:rsidRPr="00D55915">
        <w:rPr>
          <w:rFonts w:ascii="Times New Roman" w:eastAsia="Times New Roman" w:hAnsi="Times New Roman" w:cs="Times New Roman"/>
          <w:sz w:val="28"/>
          <w:szCs w:val="28"/>
          <w:lang w:eastAsia="en-GB"/>
        </w:rPr>
        <w:t>e</w:t>
      </w:r>
      <w:r w:rsidR="00A93FFB" w:rsidRPr="00D55915">
        <w:rPr>
          <w:rFonts w:ascii="Times New Roman" w:eastAsia="Times New Roman" w:hAnsi="Times New Roman" w:cs="Times New Roman"/>
          <w:sz w:val="28"/>
          <w:szCs w:val="28"/>
          <w:lang w:eastAsia="en-GB"/>
        </w:rPr>
        <w:t>s</w:t>
      </w:r>
      <w:r w:rsidR="004D3CB8" w:rsidRPr="00D55915">
        <w:rPr>
          <w:rFonts w:ascii="Times New Roman" w:eastAsia="Times New Roman" w:hAnsi="Times New Roman" w:cs="Times New Roman"/>
          <w:sz w:val="28"/>
          <w:szCs w:val="28"/>
          <w:lang w:eastAsia="en-GB"/>
        </w:rPr>
        <w:t xml:space="preserve"> serves an encouragement for them to continue living and strive for better living conditions in their next life by the accumulation of good deeds in present life.</w:t>
      </w:r>
      <w:r w:rsidR="0019529D" w:rsidRPr="00D55915">
        <w:rPr>
          <w:rFonts w:ascii="Times New Roman" w:eastAsia="Times New Roman" w:hAnsi="Times New Roman" w:cs="Times New Roman"/>
          <w:sz w:val="28"/>
          <w:szCs w:val="28"/>
          <w:lang w:eastAsia="en-GB"/>
        </w:rPr>
        <w:t xml:space="preserve"> Therefore,</w:t>
      </w:r>
      <w:r w:rsidR="00F609A8" w:rsidRPr="00D55915">
        <w:rPr>
          <w:rFonts w:ascii="Times New Roman" w:eastAsia="Times New Roman" w:hAnsi="Times New Roman" w:cs="Times New Roman"/>
          <w:sz w:val="28"/>
          <w:szCs w:val="28"/>
          <w:lang w:eastAsia="en-GB"/>
        </w:rPr>
        <w:t xml:space="preserve"> the Buddhist</w:t>
      </w:r>
      <w:r w:rsidR="0019529D" w:rsidRPr="00D55915">
        <w:rPr>
          <w:rFonts w:ascii="Times New Roman" w:eastAsia="Times New Roman" w:hAnsi="Times New Roman" w:cs="Times New Roman"/>
          <w:sz w:val="28"/>
          <w:szCs w:val="28"/>
          <w:lang w:eastAsia="en-GB"/>
        </w:rPr>
        <w:t xml:space="preserve"> </w:t>
      </w:r>
      <w:r w:rsidR="00B80B7A" w:rsidRPr="00D55915">
        <w:rPr>
          <w:rFonts w:ascii="Times New Roman" w:eastAsia="Times New Roman" w:hAnsi="Times New Roman" w:cs="Times New Roman"/>
          <w:sz w:val="28"/>
          <w:szCs w:val="28"/>
          <w:lang w:eastAsia="en-GB"/>
        </w:rPr>
        <w:t xml:space="preserve">Karma </w:t>
      </w:r>
      <w:r w:rsidR="0019529D" w:rsidRPr="00D55915">
        <w:rPr>
          <w:rFonts w:ascii="Times New Roman" w:eastAsia="Times New Roman" w:hAnsi="Times New Roman" w:cs="Times New Roman"/>
          <w:sz w:val="28"/>
          <w:szCs w:val="28"/>
          <w:lang w:eastAsia="en-GB"/>
        </w:rPr>
        <w:t>becom</w:t>
      </w:r>
      <w:r w:rsidR="00B80B7A" w:rsidRPr="00D55915">
        <w:rPr>
          <w:rFonts w:ascii="Times New Roman" w:eastAsia="Times New Roman" w:hAnsi="Times New Roman" w:cs="Times New Roman"/>
          <w:sz w:val="28"/>
          <w:szCs w:val="28"/>
          <w:lang w:eastAsia="en-GB"/>
        </w:rPr>
        <w:t>es</w:t>
      </w:r>
      <w:r w:rsidR="0019529D" w:rsidRPr="00D55915">
        <w:rPr>
          <w:rFonts w:ascii="Times New Roman" w:eastAsia="Times New Roman" w:hAnsi="Times New Roman" w:cs="Times New Roman"/>
          <w:sz w:val="28"/>
          <w:szCs w:val="28"/>
          <w:lang w:eastAsia="en-GB"/>
        </w:rPr>
        <w:t xml:space="preserve"> a form of fetishism all through the years</w:t>
      </w:r>
      <w:r w:rsidR="00A47D88" w:rsidRPr="00D55915">
        <w:rPr>
          <w:rFonts w:ascii="Times New Roman" w:eastAsia="Times New Roman" w:hAnsi="Times New Roman" w:cs="Times New Roman"/>
          <w:sz w:val="28"/>
          <w:szCs w:val="28"/>
          <w:lang w:eastAsia="en-GB"/>
        </w:rPr>
        <w:t xml:space="preserve"> and all over the world,</w:t>
      </w:r>
      <w:r w:rsidR="0019529D" w:rsidRPr="00D55915">
        <w:rPr>
          <w:rFonts w:ascii="Times New Roman" w:eastAsia="Times New Roman" w:hAnsi="Times New Roman" w:cs="Times New Roman"/>
          <w:sz w:val="28"/>
          <w:szCs w:val="28"/>
          <w:lang w:eastAsia="en-GB"/>
        </w:rPr>
        <w:t xml:space="preserve"> even after the world has come a long way in gaining more knowledge about the human life. </w:t>
      </w:r>
      <w:r w:rsidR="00903842" w:rsidRPr="00D55915">
        <w:rPr>
          <w:rFonts w:ascii="Times New Roman" w:eastAsia="Times New Roman" w:hAnsi="Times New Roman" w:cs="Times New Roman"/>
          <w:sz w:val="28"/>
          <w:szCs w:val="28"/>
          <w:lang w:eastAsia="en-GB"/>
        </w:rPr>
        <w:t xml:space="preserve">We could then say that civilisation has </w:t>
      </w:r>
      <w:r w:rsidR="000A110A" w:rsidRPr="00D55915">
        <w:rPr>
          <w:rFonts w:ascii="Times New Roman" w:eastAsia="Times New Roman" w:hAnsi="Times New Roman" w:cs="Times New Roman"/>
          <w:sz w:val="28"/>
          <w:szCs w:val="28"/>
          <w:lang w:eastAsia="en-GB"/>
        </w:rPr>
        <w:t>taken these</w:t>
      </w:r>
      <w:r w:rsidR="00903842" w:rsidRPr="00D55915">
        <w:rPr>
          <w:rFonts w:ascii="Times New Roman" w:eastAsia="Times New Roman" w:hAnsi="Times New Roman" w:cs="Times New Roman"/>
          <w:sz w:val="28"/>
          <w:szCs w:val="28"/>
          <w:lang w:eastAsia="en-GB"/>
        </w:rPr>
        <w:t xml:space="preserve"> supernatural ways the ancients came up with answers for their </w:t>
      </w:r>
      <w:r w:rsidR="009467B1" w:rsidRPr="00D55915">
        <w:rPr>
          <w:rFonts w:ascii="Times New Roman" w:eastAsia="Times New Roman" w:hAnsi="Times New Roman" w:cs="Times New Roman"/>
          <w:sz w:val="28"/>
          <w:szCs w:val="28"/>
          <w:lang w:eastAsia="en-GB"/>
        </w:rPr>
        <w:t>predicaments</w:t>
      </w:r>
      <w:r w:rsidR="00903842" w:rsidRPr="00D55915">
        <w:rPr>
          <w:rFonts w:ascii="Times New Roman" w:eastAsia="Times New Roman" w:hAnsi="Times New Roman" w:cs="Times New Roman"/>
          <w:sz w:val="28"/>
          <w:szCs w:val="28"/>
          <w:lang w:eastAsia="en-GB"/>
        </w:rPr>
        <w:t xml:space="preserve"> </w:t>
      </w:r>
      <w:r w:rsidR="000A110A" w:rsidRPr="00D55915">
        <w:rPr>
          <w:rFonts w:ascii="Times New Roman" w:eastAsia="Times New Roman" w:hAnsi="Times New Roman" w:cs="Times New Roman"/>
          <w:sz w:val="28"/>
          <w:szCs w:val="28"/>
          <w:lang w:eastAsia="en-GB"/>
        </w:rPr>
        <w:t xml:space="preserve">and labelled them as </w:t>
      </w:r>
      <w:r w:rsidR="00903842" w:rsidRPr="00D55915">
        <w:rPr>
          <w:rFonts w:ascii="Times New Roman" w:eastAsia="Times New Roman" w:hAnsi="Times New Roman" w:cs="Times New Roman"/>
          <w:sz w:val="28"/>
          <w:szCs w:val="28"/>
          <w:lang w:eastAsia="en-GB"/>
        </w:rPr>
        <w:t>religion</w:t>
      </w:r>
      <w:r w:rsidR="000A110A" w:rsidRPr="00D55915">
        <w:rPr>
          <w:rFonts w:ascii="Times New Roman" w:eastAsia="Times New Roman" w:hAnsi="Times New Roman" w:cs="Times New Roman"/>
          <w:sz w:val="28"/>
          <w:szCs w:val="28"/>
          <w:lang w:eastAsia="en-GB"/>
        </w:rPr>
        <w:t xml:space="preserve"> or some form of </w:t>
      </w:r>
      <w:r w:rsidR="00903842" w:rsidRPr="00D55915">
        <w:rPr>
          <w:rFonts w:ascii="Times New Roman" w:eastAsia="Times New Roman" w:hAnsi="Times New Roman" w:cs="Times New Roman"/>
          <w:sz w:val="28"/>
          <w:szCs w:val="28"/>
          <w:lang w:eastAsia="en-GB"/>
        </w:rPr>
        <w:lastRenderedPageBreak/>
        <w:t xml:space="preserve">fetishism. </w:t>
      </w:r>
      <w:r w:rsidR="00384F75" w:rsidRPr="00D55915">
        <w:rPr>
          <w:rFonts w:ascii="Times New Roman" w:eastAsia="Times New Roman" w:hAnsi="Times New Roman" w:cs="Times New Roman"/>
          <w:sz w:val="28"/>
          <w:szCs w:val="28"/>
          <w:lang w:eastAsia="en-GB"/>
        </w:rPr>
        <w:t xml:space="preserve">The practice of Yoga </w:t>
      </w:r>
      <w:r w:rsidR="00B777C4" w:rsidRPr="00D55915">
        <w:rPr>
          <w:rFonts w:ascii="Times New Roman" w:eastAsia="Times New Roman" w:hAnsi="Times New Roman" w:cs="Times New Roman"/>
          <w:sz w:val="28"/>
          <w:szCs w:val="28"/>
          <w:lang w:eastAsia="en-GB"/>
        </w:rPr>
        <w:t>is</w:t>
      </w:r>
      <w:r w:rsidR="00384F75" w:rsidRPr="00D55915">
        <w:rPr>
          <w:rFonts w:ascii="Times New Roman" w:eastAsia="Times New Roman" w:hAnsi="Times New Roman" w:cs="Times New Roman"/>
          <w:sz w:val="28"/>
          <w:szCs w:val="28"/>
          <w:lang w:eastAsia="en-GB"/>
        </w:rPr>
        <w:t xml:space="preserve"> a popular form maximising health and human potential in the world today. People use yoga for stress relief as well as maintaining fitness for mental and physical health boost.</w:t>
      </w:r>
      <w:r w:rsidR="00957ED0" w:rsidRPr="00D55915">
        <w:rPr>
          <w:rFonts w:ascii="Times New Roman" w:eastAsia="Times New Roman" w:hAnsi="Times New Roman" w:cs="Times New Roman"/>
          <w:sz w:val="28"/>
          <w:szCs w:val="28"/>
          <w:lang w:eastAsia="en-GB"/>
        </w:rPr>
        <w:t xml:space="preserve"> </w:t>
      </w:r>
      <w:r w:rsidR="00684AB2" w:rsidRPr="00D55915">
        <w:rPr>
          <w:rStyle w:val="FootnoteReference"/>
          <w:rFonts w:ascii="Times New Roman" w:eastAsia="Times New Roman" w:hAnsi="Times New Roman" w:cs="Times New Roman"/>
          <w:sz w:val="28"/>
          <w:szCs w:val="28"/>
          <w:lang w:eastAsia="en-GB"/>
        </w:rPr>
        <w:footnoteReference w:id="7"/>
      </w:r>
      <w:r w:rsidR="00957ED0" w:rsidRPr="00D55915">
        <w:rPr>
          <w:rFonts w:ascii="Times New Roman" w:eastAsia="Times New Roman" w:hAnsi="Times New Roman" w:cs="Times New Roman"/>
          <w:sz w:val="28"/>
          <w:szCs w:val="28"/>
          <w:lang w:eastAsia="en-GB"/>
        </w:rPr>
        <w:t xml:space="preserve">Mark and Catherine Divine’s </w:t>
      </w:r>
      <w:proofErr w:type="spellStart"/>
      <w:r w:rsidR="00957ED0" w:rsidRPr="00D55915">
        <w:rPr>
          <w:rFonts w:ascii="Times New Roman" w:eastAsia="Times New Roman" w:hAnsi="Times New Roman" w:cs="Times New Roman"/>
          <w:sz w:val="28"/>
          <w:szCs w:val="28"/>
          <w:lang w:eastAsia="en-GB"/>
        </w:rPr>
        <w:t>Kokoro</w:t>
      </w:r>
      <w:proofErr w:type="spellEnd"/>
      <w:r w:rsidR="00957ED0" w:rsidRPr="00D55915">
        <w:rPr>
          <w:rFonts w:ascii="Times New Roman" w:eastAsia="Times New Roman" w:hAnsi="Times New Roman" w:cs="Times New Roman"/>
          <w:sz w:val="28"/>
          <w:szCs w:val="28"/>
          <w:lang w:eastAsia="en-GB"/>
        </w:rPr>
        <w:t xml:space="preserve"> Yoga: </w:t>
      </w:r>
      <w:r w:rsidR="00957ED0" w:rsidRPr="00D55915">
        <w:rPr>
          <w:rFonts w:ascii="Times New Roman" w:eastAsia="Times New Roman" w:hAnsi="Times New Roman" w:cs="Times New Roman"/>
          <w:i/>
          <w:sz w:val="28"/>
          <w:szCs w:val="28"/>
          <w:lang w:eastAsia="en-GB"/>
        </w:rPr>
        <w:t xml:space="preserve">Maximise your potentials and develop the spirit of a warrior—the </w:t>
      </w:r>
      <w:proofErr w:type="spellStart"/>
      <w:r w:rsidR="00957ED0" w:rsidRPr="00D55915">
        <w:rPr>
          <w:rFonts w:ascii="Times New Roman" w:eastAsia="Times New Roman" w:hAnsi="Times New Roman" w:cs="Times New Roman"/>
          <w:i/>
          <w:sz w:val="28"/>
          <w:szCs w:val="28"/>
          <w:lang w:eastAsia="en-GB"/>
        </w:rPr>
        <w:t>SEALfit</w:t>
      </w:r>
      <w:proofErr w:type="spellEnd"/>
      <w:r w:rsidR="00957ED0" w:rsidRPr="00D55915">
        <w:rPr>
          <w:rFonts w:ascii="Times New Roman" w:eastAsia="Times New Roman" w:hAnsi="Times New Roman" w:cs="Times New Roman"/>
          <w:i/>
          <w:sz w:val="28"/>
          <w:szCs w:val="28"/>
          <w:lang w:eastAsia="en-GB"/>
        </w:rPr>
        <w:t xml:space="preserve"> way </w:t>
      </w:r>
      <w:r w:rsidR="00957ED0" w:rsidRPr="00D55915">
        <w:rPr>
          <w:rFonts w:ascii="Times New Roman" w:eastAsia="Times New Roman" w:hAnsi="Times New Roman" w:cs="Times New Roman"/>
          <w:sz w:val="28"/>
          <w:szCs w:val="28"/>
          <w:lang w:eastAsia="en-GB"/>
        </w:rPr>
        <w:t>is a book that explores the history and benefits of yoga to humans. According to them, there are different types of yoga for different situations and they are focused on maintaining mental and physical capabilities by combining breathing, meditation and cognitive therapy techniques into traditional poses.</w:t>
      </w:r>
      <w:r w:rsidR="001A378D" w:rsidRPr="00D55915">
        <w:rPr>
          <w:rFonts w:ascii="Times New Roman" w:eastAsia="Times New Roman" w:hAnsi="Times New Roman" w:cs="Times New Roman"/>
          <w:sz w:val="28"/>
          <w:szCs w:val="28"/>
          <w:lang w:eastAsia="en-GB"/>
        </w:rPr>
        <w:t xml:space="preserve"> </w:t>
      </w:r>
      <w:r w:rsidR="00556490">
        <w:rPr>
          <w:rStyle w:val="FootnoteReference"/>
          <w:rFonts w:ascii="Times New Roman" w:eastAsia="Times New Roman" w:hAnsi="Times New Roman" w:cs="Times New Roman"/>
          <w:sz w:val="28"/>
          <w:szCs w:val="28"/>
          <w:lang w:eastAsia="en-GB"/>
        </w:rPr>
        <w:footnoteReference w:id="8"/>
      </w:r>
      <w:r w:rsidR="00556490">
        <w:rPr>
          <w:rFonts w:ascii="Times New Roman" w:eastAsia="Times New Roman" w:hAnsi="Times New Roman" w:cs="Times New Roman"/>
          <w:sz w:val="28"/>
          <w:szCs w:val="28"/>
          <w:lang w:eastAsia="en-GB"/>
        </w:rPr>
        <w:t>Kitagawa</w:t>
      </w:r>
      <w:r w:rsidR="00D55915">
        <w:rPr>
          <w:rFonts w:ascii="Times New Roman" w:eastAsia="Times New Roman" w:hAnsi="Times New Roman" w:cs="Times New Roman"/>
          <w:sz w:val="28"/>
          <w:szCs w:val="28"/>
          <w:lang w:eastAsia="en-GB"/>
        </w:rPr>
        <w:t xml:space="preserve"> suggests </w:t>
      </w:r>
      <w:r w:rsidR="001621BA" w:rsidRPr="00D55915">
        <w:rPr>
          <w:rFonts w:ascii="Times New Roman" w:eastAsia="Times New Roman" w:hAnsi="Times New Roman" w:cs="Times New Roman"/>
          <w:sz w:val="28"/>
          <w:szCs w:val="28"/>
          <w:lang w:eastAsia="en-GB"/>
        </w:rPr>
        <w:t>that people are not divorced from the cosmos and the rhythm of nature but that humans have a deep kinship with nature.</w:t>
      </w:r>
      <w:r w:rsidR="001836B6" w:rsidRPr="00D55915">
        <w:rPr>
          <w:rFonts w:ascii="Times New Roman" w:eastAsia="Times New Roman" w:hAnsi="Times New Roman" w:cs="Times New Roman"/>
          <w:sz w:val="28"/>
          <w:szCs w:val="28"/>
          <w:lang w:eastAsia="en-GB"/>
        </w:rPr>
        <w:t xml:space="preserve"> thus, we share a harmonic and intimate relation with nature. the Japanese concept of cleanliness suggests a cultural emphasis on cleanliness as ways of coping with illnesses since the distinction between purity and impurity is related to the opposition between life and death. </w:t>
      </w:r>
      <w:r w:rsidR="00DC6858" w:rsidRPr="00D55915">
        <w:rPr>
          <w:rFonts w:ascii="Times New Roman" w:eastAsia="Times New Roman" w:hAnsi="Times New Roman" w:cs="Times New Roman"/>
          <w:sz w:val="28"/>
          <w:szCs w:val="28"/>
          <w:lang w:eastAsia="en-GB"/>
        </w:rPr>
        <w:t xml:space="preserve"> This is </w:t>
      </w:r>
      <w:proofErr w:type="gramStart"/>
      <w:r w:rsidR="00DC6858" w:rsidRPr="00D55915">
        <w:rPr>
          <w:rFonts w:ascii="Times New Roman" w:eastAsia="Times New Roman" w:hAnsi="Times New Roman" w:cs="Times New Roman"/>
          <w:sz w:val="28"/>
          <w:szCs w:val="28"/>
          <w:lang w:eastAsia="en-GB"/>
        </w:rPr>
        <w:t>similar to</w:t>
      </w:r>
      <w:proofErr w:type="gramEnd"/>
      <w:r w:rsidR="00DC6858" w:rsidRPr="00D55915">
        <w:rPr>
          <w:rFonts w:ascii="Times New Roman" w:eastAsia="Times New Roman" w:hAnsi="Times New Roman" w:cs="Times New Roman"/>
          <w:sz w:val="28"/>
          <w:szCs w:val="28"/>
          <w:lang w:eastAsia="en-GB"/>
        </w:rPr>
        <w:t xml:space="preserve"> the African </w:t>
      </w:r>
      <w:r w:rsidR="008E44E4" w:rsidRPr="00D55915">
        <w:rPr>
          <w:rFonts w:ascii="Times New Roman" w:eastAsia="Times New Roman" w:hAnsi="Times New Roman" w:cs="Times New Roman"/>
          <w:sz w:val="28"/>
          <w:szCs w:val="28"/>
          <w:lang w:eastAsia="en-GB"/>
        </w:rPr>
        <w:t xml:space="preserve">traditional </w:t>
      </w:r>
      <w:r w:rsidR="00DC6858" w:rsidRPr="00D55915">
        <w:rPr>
          <w:rFonts w:ascii="Times New Roman" w:eastAsia="Times New Roman" w:hAnsi="Times New Roman" w:cs="Times New Roman"/>
          <w:sz w:val="28"/>
          <w:szCs w:val="28"/>
          <w:lang w:eastAsia="en-GB"/>
        </w:rPr>
        <w:t>belief that when women do not wash off their impurities after sex or monthly period before pluc</w:t>
      </w:r>
      <w:r w:rsidR="006B7BAC" w:rsidRPr="00D55915">
        <w:rPr>
          <w:rFonts w:ascii="Times New Roman" w:eastAsia="Times New Roman" w:hAnsi="Times New Roman" w:cs="Times New Roman"/>
          <w:sz w:val="28"/>
          <w:szCs w:val="28"/>
          <w:lang w:eastAsia="en-GB"/>
        </w:rPr>
        <w:t>king</w:t>
      </w:r>
      <w:r w:rsidR="00DC6858" w:rsidRPr="00D55915">
        <w:rPr>
          <w:rFonts w:ascii="Times New Roman" w:eastAsia="Times New Roman" w:hAnsi="Times New Roman" w:cs="Times New Roman"/>
          <w:sz w:val="28"/>
          <w:szCs w:val="28"/>
          <w:lang w:eastAsia="en-GB"/>
        </w:rPr>
        <w:t xml:space="preserve"> </w:t>
      </w:r>
      <w:r w:rsidR="006B7BAC" w:rsidRPr="00D55915">
        <w:rPr>
          <w:rFonts w:ascii="Times New Roman" w:eastAsia="Times New Roman" w:hAnsi="Times New Roman" w:cs="Times New Roman"/>
          <w:sz w:val="28"/>
          <w:szCs w:val="28"/>
          <w:lang w:eastAsia="en-GB"/>
        </w:rPr>
        <w:t xml:space="preserve">or cutting </w:t>
      </w:r>
      <w:r w:rsidR="00DC6858" w:rsidRPr="00D55915">
        <w:rPr>
          <w:rFonts w:ascii="Times New Roman" w:eastAsia="Times New Roman" w:hAnsi="Times New Roman" w:cs="Times New Roman"/>
          <w:sz w:val="28"/>
          <w:szCs w:val="28"/>
          <w:lang w:eastAsia="en-GB"/>
        </w:rPr>
        <w:t xml:space="preserve">a healing herb, it affects the </w:t>
      </w:r>
      <w:r w:rsidR="005F0C95" w:rsidRPr="00D55915">
        <w:rPr>
          <w:rFonts w:ascii="Times New Roman" w:eastAsia="Times New Roman" w:hAnsi="Times New Roman" w:cs="Times New Roman"/>
          <w:sz w:val="28"/>
          <w:szCs w:val="28"/>
          <w:lang w:eastAsia="en-GB"/>
        </w:rPr>
        <w:t>effectiveness</w:t>
      </w:r>
      <w:r w:rsidR="00DC6858" w:rsidRPr="00D55915">
        <w:rPr>
          <w:rFonts w:ascii="Times New Roman" w:eastAsia="Times New Roman" w:hAnsi="Times New Roman" w:cs="Times New Roman"/>
          <w:sz w:val="28"/>
          <w:szCs w:val="28"/>
          <w:lang w:eastAsia="en-GB"/>
        </w:rPr>
        <w:t xml:space="preserve"> of the herb and could destroy the entire plant</w:t>
      </w:r>
      <w:r w:rsidR="005F0C95">
        <w:rPr>
          <w:rFonts w:ascii="Times New Roman" w:eastAsia="Times New Roman" w:hAnsi="Times New Roman" w:cs="Times New Roman"/>
          <w:sz w:val="28"/>
          <w:szCs w:val="28"/>
          <w:lang w:eastAsia="en-GB"/>
        </w:rPr>
        <w:t xml:space="preserve">. </w:t>
      </w:r>
      <w:r w:rsidR="00DC6858" w:rsidRPr="00D55915">
        <w:rPr>
          <w:rFonts w:ascii="Times New Roman" w:eastAsia="Times New Roman" w:hAnsi="Times New Roman" w:cs="Times New Roman"/>
          <w:sz w:val="28"/>
          <w:szCs w:val="28"/>
          <w:lang w:eastAsia="en-GB"/>
        </w:rPr>
        <w:t xml:space="preserve"> This </w:t>
      </w:r>
      <w:r w:rsidR="005F0C95">
        <w:rPr>
          <w:rFonts w:ascii="Times New Roman" w:eastAsia="Times New Roman" w:hAnsi="Times New Roman" w:cs="Times New Roman"/>
          <w:sz w:val="28"/>
          <w:szCs w:val="28"/>
          <w:lang w:eastAsia="en-GB"/>
        </w:rPr>
        <w:t>illustrates</w:t>
      </w:r>
      <w:r w:rsidR="00DC6858" w:rsidRPr="00D55915">
        <w:rPr>
          <w:rFonts w:ascii="Times New Roman" w:eastAsia="Times New Roman" w:hAnsi="Times New Roman" w:cs="Times New Roman"/>
          <w:sz w:val="28"/>
          <w:szCs w:val="28"/>
          <w:lang w:eastAsia="en-GB"/>
        </w:rPr>
        <w:t xml:space="preserve"> how many religious societies promote wellness through their traditional beliefs and practices. </w:t>
      </w:r>
      <w:r w:rsidR="005F0C95">
        <w:rPr>
          <w:rFonts w:ascii="Times New Roman" w:eastAsia="Times New Roman" w:hAnsi="Times New Roman" w:cs="Times New Roman"/>
          <w:sz w:val="28"/>
          <w:szCs w:val="28"/>
          <w:lang w:eastAsia="en-GB"/>
        </w:rPr>
        <w:t xml:space="preserve">It also shows how health, healing, and human potential are inherently linked together as it not possible to have one without the other </w:t>
      </w:r>
      <w:r w:rsidR="00EB6C9D">
        <w:rPr>
          <w:rFonts w:ascii="Times New Roman" w:eastAsia="Times New Roman" w:hAnsi="Times New Roman" w:cs="Times New Roman"/>
          <w:sz w:val="28"/>
          <w:szCs w:val="28"/>
          <w:lang w:eastAsia="en-GB"/>
        </w:rPr>
        <w:t>according</w:t>
      </w:r>
      <w:r w:rsidR="00B34019">
        <w:rPr>
          <w:rFonts w:ascii="Times New Roman" w:eastAsia="Times New Roman" w:hAnsi="Times New Roman" w:cs="Times New Roman"/>
          <w:sz w:val="28"/>
          <w:szCs w:val="28"/>
          <w:lang w:eastAsia="en-GB"/>
        </w:rPr>
        <w:t xml:space="preserve"> to</w:t>
      </w:r>
      <w:bookmarkStart w:id="0" w:name="_GoBack"/>
      <w:bookmarkEnd w:id="0"/>
      <w:r w:rsidR="00EB6C9D">
        <w:rPr>
          <w:rFonts w:ascii="Times New Roman" w:eastAsia="Times New Roman" w:hAnsi="Times New Roman" w:cs="Times New Roman"/>
          <w:sz w:val="28"/>
          <w:szCs w:val="28"/>
          <w:lang w:eastAsia="en-GB"/>
        </w:rPr>
        <w:t xml:space="preserve"> the past beliefs and practices.</w:t>
      </w:r>
    </w:p>
    <w:p w:rsidR="004672D3" w:rsidRPr="00D55915" w:rsidRDefault="004672D3" w:rsidP="001836B6">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In conclusion,</w:t>
      </w:r>
      <w:r w:rsidR="00F436AD" w:rsidRPr="00D55915">
        <w:rPr>
          <w:rFonts w:ascii="Times New Roman" w:eastAsia="Times New Roman" w:hAnsi="Times New Roman" w:cs="Times New Roman"/>
          <w:sz w:val="28"/>
          <w:szCs w:val="28"/>
          <w:lang w:eastAsia="en-GB"/>
        </w:rPr>
        <w:t xml:space="preserve"> contemporary society has labelled the ancient’s traditional beliefs and practices on health, healing and human potential as religious or fetishism. The fact that we still consider the current emphasis on health, healing and healing potential as regarded to be bordering on a form of religiosity or fetishism shows that we have not totally lost the past beliefs and practices of these human qualities</w:t>
      </w:r>
      <w:r w:rsidR="00644681" w:rsidRPr="00D55915">
        <w:rPr>
          <w:rFonts w:ascii="Times New Roman" w:eastAsia="Times New Roman" w:hAnsi="Times New Roman" w:cs="Times New Roman"/>
          <w:sz w:val="28"/>
          <w:szCs w:val="28"/>
          <w:lang w:eastAsia="en-GB"/>
        </w:rPr>
        <w:t>; and that we still regard</w:t>
      </w:r>
      <w:r w:rsidR="008D03F5" w:rsidRPr="00D55915">
        <w:rPr>
          <w:rFonts w:ascii="Times New Roman" w:eastAsia="Times New Roman" w:hAnsi="Times New Roman" w:cs="Times New Roman"/>
          <w:sz w:val="28"/>
          <w:szCs w:val="28"/>
          <w:lang w:eastAsia="en-GB"/>
        </w:rPr>
        <w:t xml:space="preserve"> our roots</w:t>
      </w:r>
      <w:r w:rsidR="00644681" w:rsidRPr="00D55915">
        <w:rPr>
          <w:rFonts w:ascii="Times New Roman" w:eastAsia="Times New Roman" w:hAnsi="Times New Roman" w:cs="Times New Roman"/>
          <w:sz w:val="28"/>
          <w:szCs w:val="28"/>
          <w:lang w:eastAsia="en-GB"/>
        </w:rPr>
        <w:t xml:space="preserve"> as </w:t>
      </w:r>
      <w:r w:rsidR="00644681" w:rsidRPr="00D55915">
        <w:rPr>
          <w:rFonts w:ascii="Times New Roman" w:eastAsia="Times New Roman" w:hAnsi="Times New Roman" w:cs="Times New Roman"/>
          <w:sz w:val="28"/>
          <w:szCs w:val="28"/>
          <w:lang w:eastAsia="en-GB"/>
        </w:rPr>
        <w:lastRenderedPageBreak/>
        <w:t>important as they were back in the ancient time</w:t>
      </w:r>
      <w:r w:rsidR="00F163AF" w:rsidRPr="00D55915">
        <w:rPr>
          <w:rFonts w:ascii="Times New Roman" w:eastAsia="Times New Roman" w:hAnsi="Times New Roman" w:cs="Times New Roman"/>
          <w:sz w:val="28"/>
          <w:szCs w:val="28"/>
          <w:lang w:eastAsia="en-GB"/>
        </w:rPr>
        <w:t>, w</w:t>
      </w:r>
      <w:r w:rsidR="00644681" w:rsidRPr="00D55915">
        <w:rPr>
          <w:rFonts w:ascii="Times New Roman" w:eastAsia="Times New Roman" w:hAnsi="Times New Roman" w:cs="Times New Roman"/>
          <w:sz w:val="28"/>
          <w:szCs w:val="28"/>
          <w:lang w:eastAsia="en-GB"/>
        </w:rPr>
        <w:t xml:space="preserve">hich is probably why Hunt makes that statement. </w:t>
      </w:r>
      <w:r w:rsidR="00F436AD" w:rsidRPr="00D55915">
        <w:rPr>
          <w:rFonts w:ascii="Times New Roman" w:eastAsia="Times New Roman" w:hAnsi="Times New Roman" w:cs="Times New Roman"/>
          <w:sz w:val="28"/>
          <w:szCs w:val="28"/>
          <w:lang w:eastAsia="en-GB"/>
        </w:rPr>
        <w:t xml:space="preserve">  </w:t>
      </w:r>
    </w:p>
    <w:p w:rsidR="001A378D" w:rsidRPr="00D55915" w:rsidRDefault="001A378D"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Bibliography</w:t>
      </w:r>
    </w:p>
    <w:p w:rsidR="00D015D1" w:rsidRPr="00D55915" w:rsidRDefault="00D015D1"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proofErr w:type="spellStart"/>
      <w:r w:rsidRPr="00D55915">
        <w:rPr>
          <w:rFonts w:ascii="Times New Roman" w:hAnsi="Times New Roman" w:cs="Times New Roman"/>
          <w:sz w:val="28"/>
          <w:szCs w:val="28"/>
          <w:shd w:val="clear" w:color="auto" w:fill="FFFFFF"/>
        </w:rPr>
        <w:t>VonDras</w:t>
      </w:r>
      <w:proofErr w:type="spellEnd"/>
      <w:r w:rsidRPr="00D55915">
        <w:rPr>
          <w:rFonts w:ascii="Times New Roman" w:hAnsi="Times New Roman" w:cs="Times New Roman"/>
          <w:sz w:val="28"/>
          <w:szCs w:val="28"/>
          <w:shd w:val="clear" w:color="auto" w:fill="FFFFFF"/>
        </w:rPr>
        <w:t>, Dean D, </w:t>
      </w:r>
      <w:r w:rsidRPr="00D55915">
        <w:rPr>
          <w:rFonts w:ascii="Times New Roman" w:hAnsi="Times New Roman" w:cs="Times New Roman"/>
          <w:i/>
          <w:iCs/>
          <w:sz w:val="28"/>
          <w:szCs w:val="28"/>
          <w:shd w:val="clear" w:color="auto" w:fill="FFFFFF"/>
        </w:rPr>
        <w:t>Better Health Through Spiritual Practices</w:t>
      </w:r>
      <w:r w:rsidRPr="00D55915">
        <w:rPr>
          <w:rFonts w:ascii="Times New Roman" w:hAnsi="Times New Roman" w:cs="Times New Roman"/>
          <w:sz w:val="28"/>
          <w:szCs w:val="28"/>
          <w:shd w:val="clear" w:color="auto" w:fill="FFFFFF"/>
        </w:rPr>
        <w:t> (</w:t>
      </w:r>
      <w:proofErr w:type="spellStart"/>
      <w:r w:rsidRPr="00D55915">
        <w:rPr>
          <w:rFonts w:ascii="Times New Roman" w:hAnsi="Times New Roman" w:cs="Times New Roman"/>
          <w:sz w:val="28"/>
          <w:szCs w:val="28"/>
          <w:shd w:val="clear" w:color="auto" w:fill="FFFFFF"/>
        </w:rPr>
        <w:t>Carlifonia</w:t>
      </w:r>
      <w:proofErr w:type="spellEnd"/>
      <w:r w:rsidRPr="00D55915">
        <w:rPr>
          <w:rFonts w:ascii="Times New Roman" w:hAnsi="Times New Roman" w:cs="Times New Roman"/>
          <w:sz w:val="28"/>
          <w:szCs w:val="28"/>
          <w:shd w:val="clear" w:color="auto" w:fill="FFFFFF"/>
        </w:rPr>
        <w:t>: ABC-CLIO, 2017)</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Divine, Mark, and Catherine Divine, </w:t>
      </w:r>
      <w:proofErr w:type="spellStart"/>
      <w:r w:rsidRPr="00D55915">
        <w:rPr>
          <w:rFonts w:ascii="Times New Roman" w:hAnsi="Times New Roman" w:cs="Times New Roman"/>
          <w:i/>
          <w:iCs/>
          <w:sz w:val="28"/>
          <w:szCs w:val="28"/>
          <w:shd w:val="clear" w:color="auto" w:fill="FFFFFF"/>
        </w:rPr>
        <w:t>Kokoro</w:t>
      </w:r>
      <w:proofErr w:type="spellEnd"/>
      <w:r w:rsidRPr="00D55915">
        <w:rPr>
          <w:rFonts w:ascii="Times New Roman" w:hAnsi="Times New Roman" w:cs="Times New Roman"/>
          <w:i/>
          <w:iCs/>
          <w:sz w:val="28"/>
          <w:szCs w:val="28"/>
          <w:shd w:val="clear" w:color="auto" w:fill="FFFFFF"/>
        </w:rPr>
        <w:t xml:space="preserve"> Yoga</w:t>
      </w:r>
      <w:r w:rsidRPr="00D55915">
        <w:rPr>
          <w:rFonts w:ascii="Times New Roman" w:hAnsi="Times New Roman" w:cs="Times New Roman"/>
          <w:sz w:val="28"/>
          <w:szCs w:val="28"/>
          <w:shd w:val="clear" w:color="auto" w:fill="FFFFFF"/>
        </w:rPr>
        <w:t xml:space="preserve">, 1st </w:t>
      </w:r>
      <w:proofErr w:type="spellStart"/>
      <w:r w:rsidRPr="00D55915">
        <w:rPr>
          <w:rFonts w:ascii="Times New Roman" w:hAnsi="Times New Roman" w:cs="Times New Roman"/>
          <w:sz w:val="28"/>
          <w:szCs w:val="28"/>
          <w:shd w:val="clear" w:color="auto" w:fill="FFFFFF"/>
        </w:rPr>
        <w:t>edn</w:t>
      </w:r>
      <w:proofErr w:type="spellEnd"/>
      <w:r w:rsidRPr="00D55915">
        <w:rPr>
          <w:rFonts w:ascii="Times New Roman" w:hAnsi="Times New Roman" w:cs="Times New Roman"/>
          <w:sz w:val="28"/>
          <w:szCs w:val="28"/>
          <w:shd w:val="clear" w:color="auto" w:fill="FFFFFF"/>
        </w:rPr>
        <w:t xml:space="preserve"> (New York USA: St. Martin's Press, 2016)</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proofErr w:type="spellStart"/>
      <w:r w:rsidRPr="00D55915">
        <w:rPr>
          <w:rFonts w:ascii="Times New Roman" w:hAnsi="Times New Roman" w:cs="Times New Roman"/>
          <w:sz w:val="28"/>
          <w:szCs w:val="28"/>
          <w:shd w:val="clear" w:color="auto" w:fill="FFFFFF"/>
        </w:rPr>
        <w:t>Emenyo̲nu</w:t>
      </w:r>
      <w:proofErr w:type="spellEnd"/>
      <w:r w:rsidRPr="00D55915">
        <w:rPr>
          <w:rFonts w:ascii="Times New Roman" w:hAnsi="Times New Roman" w:cs="Times New Roman"/>
          <w:sz w:val="28"/>
          <w:szCs w:val="28"/>
          <w:shd w:val="clear" w:color="auto" w:fill="FFFFFF"/>
        </w:rPr>
        <w:t>, Ernest, </w:t>
      </w:r>
      <w:r w:rsidRPr="00D55915">
        <w:rPr>
          <w:rFonts w:ascii="Times New Roman" w:hAnsi="Times New Roman" w:cs="Times New Roman"/>
          <w:i/>
          <w:iCs/>
          <w:sz w:val="28"/>
          <w:szCs w:val="28"/>
          <w:shd w:val="clear" w:color="auto" w:fill="FFFFFF"/>
        </w:rPr>
        <w:t xml:space="preserve">Emerging Perspectives </w:t>
      </w:r>
      <w:proofErr w:type="gramStart"/>
      <w:r w:rsidRPr="00D55915">
        <w:rPr>
          <w:rFonts w:ascii="Times New Roman" w:hAnsi="Times New Roman" w:cs="Times New Roman"/>
          <w:i/>
          <w:iCs/>
          <w:sz w:val="28"/>
          <w:szCs w:val="28"/>
          <w:shd w:val="clear" w:color="auto" w:fill="FFFFFF"/>
        </w:rPr>
        <w:t>On</w:t>
      </w:r>
      <w:proofErr w:type="gramEnd"/>
      <w:r w:rsidRPr="00D55915">
        <w:rPr>
          <w:rFonts w:ascii="Times New Roman" w:hAnsi="Times New Roman" w:cs="Times New Roman"/>
          <w:i/>
          <w:iCs/>
          <w:sz w:val="28"/>
          <w:szCs w:val="28"/>
          <w:shd w:val="clear" w:color="auto" w:fill="FFFFFF"/>
        </w:rPr>
        <w:t xml:space="preserve"> Chinua Achebe</w:t>
      </w:r>
      <w:r w:rsidRPr="00D55915">
        <w:rPr>
          <w:rFonts w:ascii="Times New Roman" w:hAnsi="Times New Roman" w:cs="Times New Roman"/>
          <w:sz w:val="28"/>
          <w:szCs w:val="28"/>
          <w:shd w:val="clear" w:color="auto" w:fill="FFFFFF"/>
        </w:rPr>
        <w:t xml:space="preserve">, 1st </w:t>
      </w:r>
      <w:proofErr w:type="spellStart"/>
      <w:r w:rsidRPr="00D55915">
        <w:rPr>
          <w:rFonts w:ascii="Times New Roman" w:hAnsi="Times New Roman" w:cs="Times New Roman"/>
          <w:sz w:val="28"/>
          <w:szCs w:val="28"/>
          <w:shd w:val="clear" w:color="auto" w:fill="FFFFFF"/>
        </w:rPr>
        <w:t>edn</w:t>
      </w:r>
      <w:proofErr w:type="spellEnd"/>
      <w:r w:rsidRPr="00D55915">
        <w:rPr>
          <w:rFonts w:ascii="Times New Roman" w:hAnsi="Times New Roman" w:cs="Times New Roman"/>
          <w:sz w:val="28"/>
          <w:szCs w:val="28"/>
          <w:shd w:val="clear" w:color="auto" w:fill="FFFFFF"/>
        </w:rPr>
        <w:t xml:space="preserve"> (Trenton NJ: Africa World Press, 2004), p. 75</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Hood, Lawrence D, </w:t>
      </w:r>
      <w:proofErr w:type="spellStart"/>
      <w:r w:rsidRPr="00D55915">
        <w:rPr>
          <w:rFonts w:ascii="Times New Roman" w:hAnsi="Times New Roman" w:cs="Times New Roman"/>
          <w:i/>
          <w:iCs/>
          <w:sz w:val="28"/>
          <w:szCs w:val="28"/>
          <w:shd w:val="clear" w:color="auto" w:fill="FFFFFF"/>
        </w:rPr>
        <w:t>Mah</w:t>
      </w:r>
      <w:proofErr w:type="spellEnd"/>
      <w:r w:rsidRPr="00D55915">
        <w:rPr>
          <w:rFonts w:ascii="Times New Roman" w:hAnsi="Times New Roman" w:cs="Times New Roman"/>
          <w:i/>
          <w:iCs/>
          <w:sz w:val="28"/>
          <w:szCs w:val="28"/>
          <w:shd w:val="clear" w:color="auto" w:fill="FFFFFF"/>
        </w:rPr>
        <w:t xml:space="preserve">-Avatar </w:t>
      </w:r>
      <w:proofErr w:type="gramStart"/>
      <w:r w:rsidRPr="00D55915">
        <w:rPr>
          <w:rFonts w:ascii="Times New Roman" w:hAnsi="Times New Roman" w:cs="Times New Roman"/>
          <w:i/>
          <w:iCs/>
          <w:sz w:val="28"/>
          <w:szCs w:val="28"/>
          <w:shd w:val="clear" w:color="auto" w:fill="FFFFFF"/>
        </w:rPr>
        <w:t>The</w:t>
      </w:r>
      <w:proofErr w:type="gramEnd"/>
      <w:r w:rsidRPr="00D55915">
        <w:rPr>
          <w:rFonts w:ascii="Times New Roman" w:hAnsi="Times New Roman" w:cs="Times New Roman"/>
          <w:i/>
          <w:iCs/>
          <w:sz w:val="28"/>
          <w:szCs w:val="28"/>
          <w:shd w:val="clear" w:color="auto" w:fill="FFFFFF"/>
        </w:rPr>
        <w:t xml:space="preserve"> Christ/Buddha/Krishna Consciousness Manifest In Man </w:t>
      </w:r>
      <w:r w:rsidRPr="00D55915">
        <w:rPr>
          <w:rFonts w:ascii="Times New Roman" w:hAnsi="Times New Roman" w:cs="Times New Roman"/>
          <w:sz w:val="28"/>
          <w:szCs w:val="28"/>
          <w:shd w:val="clear" w:color="auto" w:fill="FFFFFF"/>
        </w:rPr>
        <w:t>(Bloomington, USA: Author House, 2014), p. 219</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Koenig, Harold George, Dana E King, and Verna Benner Carson, </w:t>
      </w:r>
      <w:r w:rsidRPr="00D55915">
        <w:rPr>
          <w:rFonts w:ascii="Times New Roman" w:hAnsi="Times New Roman" w:cs="Times New Roman"/>
          <w:i/>
          <w:iCs/>
          <w:sz w:val="28"/>
          <w:szCs w:val="28"/>
          <w:shd w:val="clear" w:color="auto" w:fill="FFFFFF"/>
        </w:rPr>
        <w:t xml:space="preserve">Handbook </w:t>
      </w:r>
      <w:proofErr w:type="gramStart"/>
      <w:r w:rsidRPr="00D55915">
        <w:rPr>
          <w:rFonts w:ascii="Times New Roman" w:hAnsi="Times New Roman" w:cs="Times New Roman"/>
          <w:i/>
          <w:iCs/>
          <w:sz w:val="28"/>
          <w:szCs w:val="28"/>
          <w:shd w:val="clear" w:color="auto" w:fill="FFFFFF"/>
        </w:rPr>
        <w:t>Of</w:t>
      </w:r>
      <w:proofErr w:type="gramEnd"/>
      <w:r w:rsidRPr="00D55915">
        <w:rPr>
          <w:rFonts w:ascii="Times New Roman" w:hAnsi="Times New Roman" w:cs="Times New Roman"/>
          <w:i/>
          <w:iCs/>
          <w:sz w:val="28"/>
          <w:szCs w:val="28"/>
          <w:shd w:val="clear" w:color="auto" w:fill="FFFFFF"/>
        </w:rPr>
        <w:t xml:space="preserve"> Religion And Health</w:t>
      </w:r>
      <w:r w:rsidRPr="00D55915">
        <w:rPr>
          <w:rFonts w:ascii="Times New Roman" w:hAnsi="Times New Roman" w:cs="Times New Roman"/>
          <w:sz w:val="28"/>
          <w:szCs w:val="28"/>
          <w:shd w:val="clear" w:color="auto" w:fill="FFFFFF"/>
        </w:rPr>
        <w:t> (New York: Oxford University Press, 2012)</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NWAFOR, NZE CHUKWUKADIBIA E, </w:t>
      </w:r>
      <w:r w:rsidRPr="00D55915">
        <w:rPr>
          <w:rFonts w:ascii="Times New Roman" w:hAnsi="Times New Roman" w:cs="Times New Roman"/>
          <w:i/>
          <w:iCs/>
          <w:sz w:val="28"/>
          <w:szCs w:val="28"/>
          <w:shd w:val="clear" w:color="auto" w:fill="FFFFFF"/>
        </w:rPr>
        <w:t>LEOPARDS OF THE MAGICAL DAWN</w:t>
      </w:r>
      <w:r w:rsidRPr="00D55915">
        <w:rPr>
          <w:rFonts w:ascii="Times New Roman" w:hAnsi="Times New Roman" w:cs="Times New Roman"/>
          <w:sz w:val="28"/>
          <w:szCs w:val="28"/>
          <w:shd w:val="clear" w:color="auto" w:fill="FFFFFF"/>
        </w:rPr>
        <w:t> ([</w:t>
      </w:r>
      <w:proofErr w:type="spellStart"/>
      <w:r w:rsidRPr="00D55915">
        <w:rPr>
          <w:rFonts w:ascii="Times New Roman" w:hAnsi="Times New Roman" w:cs="Times New Roman"/>
          <w:sz w:val="28"/>
          <w:szCs w:val="28"/>
          <w:shd w:val="clear" w:color="auto" w:fill="FFFFFF"/>
        </w:rPr>
        <w:t>S.l.</w:t>
      </w:r>
      <w:proofErr w:type="spellEnd"/>
      <w:r w:rsidRPr="00D55915">
        <w:rPr>
          <w:rFonts w:ascii="Times New Roman" w:hAnsi="Times New Roman" w:cs="Times New Roman"/>
          <w:sz w:val="28"/>
          <w:szCs w:val="28"/>
          <w:shd w:val="clear" w:color="auto" w:fill="FFFFFF"/>
        </w:rPr>
        <w:t>]: LULU COM, 2014), p. 130</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 xml:space="preserve">O. M. </w:t>
      </w:r>
      <w:proofErr w:type="spellStart"/>
      <w:r w:rsidRPr="00D55915">
        <w:rPr>
          <w:rFonts w:ascii="Times New Roman" w:hAnsi="Times New Roman" w:cs="Times New Roman"/>
          <w:sz w:val="28"/>
          <w:szCs w:val="28"/>
          <w:shd w:val="clear" w:color="auto" w:fill="FFFFFF"/>
        </w:rPr>
        <w:t>Ekejiuba</w:t>
      </w:r>
      <w:proofErr w:type="spellEnd"/>
      <w:r w:rsidRPr="00D55915">
        <w:rPr>
          <w:rFonts w:ascii="Times New Roman" w:hAnsi="Times New Roman" w:cs="Times New Roman"/>
          <w:sz w:val="28"/>
          <w:szCs w:val="28"/>
          <w:shd w:val="clear" w:color="auto" w:fill="FFFFFF"/>
        </w:rPr>
        <w:t>, Adolphus, </w:t>
      </w:r>
      <w:r w:rsidRPr="00D55915">
        <w:rPr>
          <w:rFonts w:ascii="Times New Roman" w:hAnsi="Times New Roman" w:cs="Times New Roman"/>
          <w:i/>
          <w:iCs/>
          <w:sz w:val="28"/>
          <w:szCs w:val="28"/>
          <w:shd w:val="clear" w:color="auto" w:fill="FFFFFF"/>
        </w:rPr>
        <w:t xml:space="preserve">Love </w:t>
      </w:r>
      <w:proofErr w:type="gramStart"/>
      <w:r w:rsidRPr="00D55915">
        <w:rPr>
          <w:rFonts w:ascii="Times New Roman" w:hAnsi="Times New Roman" w:cs="Times New Roman"/>
          <w:i/>
          <w:iCs/>
          <w:sz w:val="28"/>
          <w:szCs w:val="28"/>
          <w:shd w:val="clear" w:color="auto" w:fill="FFFFFF"/>
        </w:rPr>
        <w:t>And</w:t>
      </w:r>
      <w:proofErr w:type="gramEnd"/>
      <w:r w:rsidRPr="00D55915">
        <w:rPr>
          <w:rFonts w:ascii="Times New Roman" w:hAnsi="Times New Roman" w:cs="Times New Roman"/>
          <w:i/>
          <w:iCs/>
          <w:sz w:val="28"/>
          <w:szCs w:val="28"/>
          <w:shd w:val="clear" w:color="auto" w:fill="FFFFFF"/>
        </w:rPr>
        <w:t xml:space="preserve"> Stigma The OUTCAST SYSTEM: The Outcast System Elimination Project</w:t>
      </w:r>
      <w:r w:rsidRPr="00D55915">
        <w:rPr>
          <w:rFonts w:ascii="Times New Roman" w:hAnsi="Times New Roman" w:cs="Times New Roman"/>
          <w:sz w:val="28"/>
          <w:szCs w:val="28"/>
          <w:shd w:val="clear" w:color="auto" w:fill="FFFFFF"/>
        </w:rPr>
        <w:t> (</w:t>
      </w:r>
      <w:proofErr w:type="spellStart"/>
      <w:r w:rsidRPr="00D55915">
        <w:rPr>
          <w:rFonts w:ascii="Times New Roman" w:hAnsi="Times New Roman" w:cs="Times New Roman"/>
          <w:sz w:val="28"/>
          <w:szCs w:val="28"/>
          <w:shd w:val="clear" w:color="auto" w:fill="FFFFFF"/>
        </w:rPr>
        <w:t>Xlibris</w:t>
      </w:r>
      <w:proofErr w:type="spellEnd"/>
      <w:r w:rsidRPr="00D55915">
        <w:rPr>
          <w:rFonts w:ascii="Times New Roman" w:hAnsi="Times New Roman" w:cs="Times New Roman"/>
          <w:sz w:val="28"/>
          <w:szCs w:val="28"/>
          <w:shd w:val="clear" w:color="auto" w:fill="FFFFFF"/>
        </w:rPr>
        <w:t xml:space="preserve"> Corporation, 2015, 2018)</w:t>
      </w:r>
    </w:p>
    <w:p w:rsidR="001A378D" w:rsidRPr="00D55915" w:rsidRDefault="001A378D" w:rsidP="001A4A49">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en-GB"/>
        </w:rPr>
      </w:pPr>
      <w:r w:rsidRPr="00D55915">
        <w:rPr>
          <w:rFonts w:ascii="Times New Roman" w:hAnsi="Times New Roman" w:cs="Times New Roman"/>
          <w:sz w:val="28"/>
          <w:szCs w:val="28"/>
          <w:shd w:val="clear" w:color="auto" w:fill="FFFFFF"/>
        </w:rPr>
        <w:t>Taylor, Robert Joseph, Linda M Chatters, and Jeffrey S Levin, </w:t>
      </w:r>
      <w:r w:rsidRPr="00D55915">
        <w:rPr>
          <w:rFonts w:ascii="Times New Roman" w:hAnsi="Times New Roman" w:cs="Times New Roman"/>
          <w:i/>
          <w:iCs/>
          <w:sz w:val="28"/>
          <w:szCs w:val="28"/>
          <w:shd w:val="clear" w:color="auto" w:fill="FFFFFF"/>
        </w:rPr>
        <w:t xml:space="preserve">Religion </w:t>
      </w:r>
      <w:proofErr w:type="gramStart"/>
      <w:r w:rsidRPr="00D55915">
        <w:rPr>
          <w:rFonts w:ascii="Times New Roman" w:hAnsi="Times New Roman" w:cs="Times New Roman"/>
          <w:i/>
          <w:iCs/>
          <w:sz w:val="28"/>
          <w:szCs w:val="28"/>
          <w:shd w:val="clear" w:color="auto" w:fill="FFFFFF"/>
        </w:rPr>
        <w:t>In</w:t>
      </w:r>
      <w:proofErr w:type="gramEnd"/>
      <w:r w:rsidRPr="00D55915">
        <w:rPr>
          <w:rFonts w:ascii="Times New Roman" w:hAnsi="Times New Roman" w:cs="Times New Roman"/>
          <w:i/>
          <w:iCs/>
          <w:sz w:val="28"/>
          <w:szCs w:val="28"/>
          <w:shd w:val="clear" w:color="auto" w:fill="FFFFFF"/>
        </w:rPr>
        <w:t xml:space="preserve"> The Lives Of African Americans</w:t>
      </w:r>
      <w:r w:rsidRPr="00D55915">
        <w:rPr>
          <w:rFonts w:ascii="Times New Roman" w:hAnsi="Times New Roman" w:cs="Times New Roman"/>
          <w:sz w:val="28"/>
          <w:szCs w:val="28"/>
          <w:shd w:val="clear" w:color="auto" w:fill="FFFFFF"/>
        </w:rPr>
        <w:t> (Thousand Oaks: Sage Publications, 2004), p. 16</w:t>
      </w:r>
    </w:p>
    <w:p w:rsidR="00DB39D8" w:rsidRPr="00D55915" w:rsidRDefault="00DB39D8"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p>
    <w:p w:rsidR="009467B1" w:rsidRPr="00D55915" w:rsidRDefault="009467B1"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p>
    <w:p w:rsidR="00725F72" w:rsidRPr="00D55915" w:rsidRDefault="00903842"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 </w:t>
      </w:r>
    </w:p>
    <w:p w:rsidR="0019529D" w:rsidRPr="00D55915" w:rsidRDefault="0019529D"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p>
    <w:p w:rsidR="00F277FF" w:rsidRPr="00D55915" w:rsidRDefault="004D3CB8"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 </w:t>
      </w:r>
    </w:p>
    <w:p w:rsidR="00F0783B" w:rsidRPr="00D55915" w:rsidRDefault="003B0685"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r w:rsidRPr="00D55915">
        <w:rPr>
          <w:rFonts w:ascii="Times New Roman" w:eastAsia="Times New Roman" w:hAnsi="Times New Roman" w:cs="Times New Roman"/>
          <w:sz w:val="28"/>
          <w:szCs w:val="28"/>
          <w:lang w:eastAsia="en-GB"/>
        </w:rPr>
        <w:t xml:space="preserve"> </w:t>
      </w:r>
    </w:p>
    <w:p w:rsidR="00E40F03" w:rsidRPr="00D55915" w:rsidRDefault="00E40F03"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p>
    <w:p w:rsidR="00A74CFA" w:rsidRPr="00D55915" w:rsidRDefault="00A74CFA" w:rsidP="001A4A49">
      <w:pPr>
        <w:shd w:val="clear" w:color="auto" w:fill="FFFFFF"/>
        <w:spacing w:before="100" w:beforeAutospacing="1" w:after="100" w:afterAutospacing="1" w:line="360" w:lineRule="auto"/>
        <w:ind w:left="360"/>
        <w:jc w:val="both"/>
        <w:rPr>
          <w:rFonts w:ascii="Times New Roman" w:eastAsia="Times New Roman" w:hAnsi="Times New Roman" w:cs="Times New Roman"/>
          <w:sz w:val="28"/>
          <w:szCs w:val="28"/>
          <w:lang w:eastAsia="en-GB"/>
        </w:rPr>
      </w:pPr>
    </w:p>
    <w:p w:rsidR="00335696" w:rsidRPr="00D55915" w:rsidRDefault="00335696" w:rsidP="001A4A49">
      <w:pPr>
        <w:spacing w:line="360" w:lineRule="auto"/>
        <w:jc w:val="both"/>
        <w:rPr>
          <w:rFonts w:ascii="Times New Roman" w:hAnsi="Times New Roman" w:cs="Times New Roman"/>
          <w:sz w:val="28"/>
          <w:szCs w:val="28"/>
        </w:rPr>
      </w:pPr>
    </w:p>
    <w:sectPr w:rsidR="00335696" w:rsidRPr="00D55915" w:rsidSect="006E7392">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18C2" w:rsidRDefault="003A18C2" w:rsidP="00A74CFA">
      <w:pPr>
        <w:spacing w:line="240" w:lineRule="auto"/>
      </w:pPr>
      <w:r>
        <w:separator/>
      </w:r>
    </w:p>
  </w:endnote>
  <w:endnote w:type="continuationSeparator" w:id="0">
    <w:p w:rsidR="003A18C2" w:rsidRDefault="003A18C2" w:rsidP="00A74C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18C2" w:rsidRDefault="003A18C2" w:rsidP="00A74CFA">
      <w:pPr>
        <w:spacing w:line="240" w:lineRule="auto"/>
      </w:pPr>
      <w:r>
        <w:separator/>
      </w:r>
    </w:p>
  </w:footnote>
  <w:footnote w:type="continuationSeparator" w:id="0">
    <w:p w:rsidR="003A18C2" w:rsidRDefault="003A18C2" w:rsidP="00A74CFA">
      <w:pPr>
        <w:spacing w:line="240" w:lineRule="auto"/>
      </w:pPr>
      <w:r>
        <w:continuationSeparator/>
      </w:r>
    </w:p>
  </w:footnote>
  <w:footnote w:id="1">
    <w:p w:rsidR="00A74CFA" w:rsidRPr="00556490" w:rsidRDefault="00A74CFA">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Robert Joseph Taylor, Linda M Chatters and Jefferey S Levin, </w:t>
      </w:r>
      <w:r w:rsidRPr="00556490">
        <w:rPr>
          <w:rFonts w:ascii="Times New Roman" w:hAnsi="Times New Roman" w:cs="Times New Roman"/>
          <w:i/>
          <w:sz w:val="16"/>
          <w:szCs w:val="16"/>
        </w:rPr>
        <w:t xml:space="preserve">Religion in the Lives of African Americans </w:t>
      </w:r>
      <w:r w:rsidRPr="00556490">
        <w:rPr>
          <w:rFonts w:ascii="Times New Roman" w:hAnsi="Times New Roman" w:cs="Times New Roman"/>
          <w:sz w:val="16"/>
          <w:szCs w:val="16"/>
        </w:rPr>
        <w:t>(Thousand Oaks: Sage Publications, 2004), p. 16</w:t>
      </w:r>
      <w:r w:rsidR="00894D29" w:rsidRPr="00556490">
        <w:rPr>
          <w:rFonts w:ascii="Times New Roman" w:hAnsi="Times New Roman" w:cs="Times New Roman"/>
          <w:sz w:val="16"/>
          <w:szCs w:val="16"/>
        </w:rPr>
        <w:t xml:space="preserve"> </w:t>
      </w:r>
    </w:p>
  </w:footnote>
  <w:footnote w:id="2">
    <w:p w:rsidR="005E6F7E" w:rsidRPr="00556490" w:rsidRDefault="005E6F7E">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Pr="00556490">
        <w:rPr>
          <w:rFonts w:ascii="Times New Roman" w:hAnsi="Times New Roman" w:cs="Times New Roman"/>
          <w:sz w:val="16"/>
          <w:szCs w:val="16"/>
          <w:shd w:val="clear" w:color="auto" w:fill="FFFFFF"/>
        </w:rPr>
        <w:t>NZE CHUKWUKADIBIA E NWAFOR, </w:t>
      </w:r>
      <w:r w:rsidRPr="00556490">
        <w:rPr>
          <w:rFonts w:ascii="Times New Roman" w:hAnsi="Times New Roman" w:cs="Times New Roman"/>
          <w:i/>
          <w:iCs/>
          <w:sz w:val="16"/>
          <w:szCs w:val="16"/>
          <w:shd w:val="clear" w:color="auto" w:fill="FFFFFF"/>
        </w:rPr>
        <w:t>LEOPARDS OF THE MAGICAL DAWN</w:t>
      </w:r>
      <w:r w:rsidRPr="00556490">
        <w:rPr>
          <w:rFonts w:ascii="Times New Roman" w:hAnsi="Times New Roman" w:cs="Times New Roman"/>
          <w:sz w:val="16"/>
          <w:szCs w:val="16"/>
          <w:shd w:val="clear" w:color="auto" w:fill="FFFFFF"/>
        </w:rPr>
        <w:t> ([</w:t>
      </w:r>
      <w:proofErr w:type="spellStart"/>
      <w:r w:rsidRPr="00556490">
        <w:rPr>
          <w:rFonts w:ascii="Times New Roman" w:hAnsi="Times New Roman" w:cs="Times New Roman"/>
          <w:sz w:val="16"/>
          <w:szCs w:val="16"/>
          <w:shd w:val="clear" w:color="auto" w:fill="FFFFFF"/>
        </w:rPr>
        <w:t>S.l.</w:t>
      </w:r>
      <w:proofErr w:type="spellEnd"/>
      <w:r w:rsidRPr="00556490">
        <w:rPr>
          <w:rFonts w:ascii="Times New Roman" w:hAnsi="Times New Roman" w:cs="Times New Roman"/>
          <w:sz w:val="16"/>
          <w:szCs w:val="16"/>
          <w:shd w:val="clear" w:color="auto" w:fill="FFFFFF"/>
        </w:rPr>
        <w:t>]: LULU COM, 2014), p. 130.</w:t>
      </w:r>
    </w:p>
  </w:footnote>
  <w:footnote w:id="3">
    <w:p w:rsidR="00D00455" w:rsidRPr="00556490" w:rsidRDefault="00D00455">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00E83D69" w:rsidRPr="00556490">
        <w:rPr>
          <w:rFonts w:ascii="Times New Roman" w:hAnsi="Times New Roman" w:cs="Times New Roman"/>
          <w:sz w:val="16"/>
          <w:szCs w:val="16"/>
          <w:shd w:val="clear" w:color="auto" w:fill="FFFFFF"/>
        </w:rPr>
        <w:t xml:space="preserve">Adolphus O. M. </w:t>
      </w:r>
      <w:proofErr w:type="spellStart"/>
      <w:r w:rsidR="00E83D69" w:rsidRPr="00556490">
        <w:rPr>
          <w:rFonts w:ascii="Times New Roman" w:hAnsi="Times New Roman" w:cs="Times New Roman"/>
          <w:sz w:val="16"/>
          <w:szCs w:val="16"/>
          <w:shd w:val="clear" w:color="auto" w:fill="FFFFFF"/>
        </w:rPr>
        <w:t>Ekejiuba</w:t>
      </w:r>
      <w:proofErr w:type="spellEnd"/>
      <w:r w:rsidR="00E83D69" w:rsidRPr="00556490">
        <w:rPr>
          <w:rFonts w:ascii="Times New Roman" w:hAnsi="Times New Roman" w:cs="Times New Roman"/>
          <w:sz w:val="16"/>
          <w:szCs w:val="16"/>
          <w:shd w:val="clear" w:color="auto" w:fill="FFFFFF"/>
        </w:rPr>
        <w:t>, </w:t>
      </w:r>
      <w:r w:rsidR="00E83D69" w:rsidRPr="00556490">
        <w:rPr>
          <w:rFonts w:ascii="Times New Roman" w:hAnsi="Times New Roman" w:cs="Times New Roman"/>
          <w:i/>
          <w:iCs/>
          <w:sz w:val="16"/>
          <w:szCs w:val="16"/>
          <w:shd w:val="clear" w:color="auto" w:fill="FFFFFF"/>
        </w:rPr>
        <w:t xml:space="preserve">Love </w:t>
      </w:r>
      <w:proofErr w:type="gramStart"/>
      <w:r w:rsidR="00E83D69" w:rsidRPr="00556490">
        <w:rPr>
          <w:rFonts w:ascii="Times New Roman" w:hAnsi="Times New Roman" w:cs="Times New Roman"/>
          <w:i/>
          <w:iCs/>
          <w:sz w:val="16"/>
          <w:szCs w:val="16"/>
          <w:shd w:val="clear" w:color="auto" w:fill="FFFFFF"/>
        </w:rPr>
        <w:t>And</w:t>
      </w:r>
      <w:proofErr w:type="gramEnd"/>
      <w:r w:rsidR="00E83D69" w:rsidRPr="00556490">
        <w:rPr>
          <w:rFonts w:ascii="Times New Roman" w:hAnsi="Times New Roman" w:cs="Times New Roman"/>
          <w:i/>
          <w:iCs/>
          <w:sz w:val="16"/>
          <w:szCs w:val="16"/>
          <w:shd w:val="clear" w:color="auto" w:fill="FFFFFF"/>
        </w:rPr>
        <w:t xml:space="preserve"> Stigma The OUTCAST SYSTEM: The Outcast System Elimination Project</w:t>
      </w:r>
      <w:r w:rsidR="00373CDC" w:rsidRPr="00556490">
        <w:rPr>
          <w:rFonts w:ascii="Times New Roman" w:hAnsi="Times New Roman" w:cs="Times New Roman"/>
          <w:i/>
          <w:iCs/>
          <w:sz w:val="16"/>
          <w:szCs w:val="16"/>
          <w:shd w:val="clear" w:color="auto" w:fill="FFFFFF"/>
        </w:rPr>
        <w:t xml:space="preserve"> </w:t>
      </w:r>
      <w:r w:rsidR="00E83D69" w:rsidRPr="00556490">
        <w:rPr>
          <w:rFonts w:ascii="Times New Roman" w:hAnsi="Times New Roman" w:cs="Times New Roman"/>
          <w:sz w:val="16"/>
          <w:szCs w:val="16"/>
          <w:shd w:val="clear" w:color="auto" w:fill="FFFFFF"/>
        </w:rPr>
        <w:t>(</w:t>
      </w:r>
      <w:proofErr w:type="spellStart"/>
      <w:r w:rsidR="00E83D69" w:rsidRPr="00556490">
        <w:rPr>
          <w:rFonts w:ascii="Times New Roman" w:hAnsi="Times New Roman" w:cs="Times New Roman"/>
          <w:sz w:val="16"/>
          <w:szCs w:val="16"/>
          <w:shd w:val="clear" w:color="auto" w:fill="FFFFFF"/>
        </w:rPr>
        <w:t>Xlibris</w:t>
      </w:r>
      <w:proofErr w:type="spellEnd"/>
      <w:r w:rsidR="00E83D69" w:rsidRPr="00556490">
        <w:rPr>
          <w:rFonts w:ascii="Times New Roman" w:hAnsi="Times New Roman" w:cs="Times New Roman"/>
          <w:sz w:val="16"/>
          <w:szCs w:val="16"/>
          <w:shd w:val="clear" w:color="auto" w:fill="FFFFFF"/>
        </w:rPr>
        <w:t xml:space="preserve"> Corporation, 2015, 2018).</w:t>
      </w:r>
    </w:p>
  </w:footnote>
  <w:footnote w:id="4">
    <w:p w:rsidR="00D753B8" w:rsidRPr="00556490" w:rsidRDefault="00D753B8">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Pr="00556490">
        <w:rPr>
          <w:rFonts w:ascii="Times New Roman" w:hAnsi="Times New Roman" w:cs="Times New Roman"/>
          <w:sz w:val="16"/>
          <w:szCs w:val="16"/>
          <w:shd w:val="clear" w:color="auto" w:fill="FFFFFF"/>
        </w:rPr>
        <w:t xml:space="preserve">Ernest </w:t>
      </w:r>
      <w:proofErr w:type="spellStart"/>
      <w:r w:rsidRPr="00556490">
        <w:rPr>
          <w:rFonts w:ascii="Times New Roman" w:hAnsi="Times New Roman" w:cs="Times New Roman"/>
          <w:sz w:val="16"/>
          <w:szCs w:val="16"/>
          <w:shd w:val="clear" w:color="auto" w:fill="FFFFFF"/>
        </w:rPr>
        <w:t>Emenyo̲nu</w:t>
      </w:r>
      <w:proofErr w:type="spellEnd"/>
      <w:r w:rsidRPr="00556490">
        <w:rPr>
          <w:rFonts w:ascii="Times New Roman" w:hAnsi="Times New Roman" w:cs="Times New Roman"/>
          <w:sz w:val="16"/>
          <w:szCs w:val="16"/>
          <w:shd w:val="clear" w:color="auto" w:fill="FFFFFF"/>
        </w:rPr>
        <w:t>, </w:t>
      </w:r>
      <w:r w:rsidRPr="00556490">
        <w:rPr>
          <w:rFonts w:ascii="Times New Roman" w:hAnsi="Times New Roman" w:cs="Times New Roman"/>
          <w:i/>
          <w:iCs/>
          <w:sz w:val="16"/>
          <w:szCs w:val="16"/>
          <w:shd w:val="clear" w:color="auto" w:fill="FFFFFF"/>
        </w:rPr>
        <w:t xml:space="preserve">Emerging Perspectives </w:t>
      </w:r>
      <w:proofErr w:type="gramStart"/>
      <w:r w:rsidRPr="00556490">
        <w:rPr>
          <w:rFonts w:ascii="Times New Roman" w:hAnsi="Times New Roman" w:cs="Times New Roman"/>
          <w:i/>
          <w:iCs/>
          <w:sz w:val="16"/>
          <w:szCs w:val="16"/>
          <w:shd w:val="clear" w:color="auto" w:fill="FFFFFF"/>
        </w:rPr>
        <w:t>On</w:t>
      </w:r>
      <w:proofErr w:type="gramEnd"/>
      <w:r w:rsidRPr="00556490">
        <w:rPr>
          <w:rFonts w:ascii="Times New Roman" w:hAnsi="Times New Roman" w:cs="Times New Roman"/>
          <w:i/>
          <w:iCs/>
          <w:sz w:val="16"/>
          <w:szCs w:val="16"/>
          <w:shd w:val="clear" w:color="auto" w:fill="FFFFFF"/>
        </w:rPr>
        <w:t xml:space="preserve"> Chinua Achebe</w:t>
      </w:r>
      <w:r w:rsidRPr="00556490">
        <w:rPr>
          <w:rFonts w:ascii="Times New Roman" w:hAnsi="Times New Roman" w:cs="Times New Roman"/>
          <w:sz w:val="16"/>
          <w:szCs w:val="16"/>
          <w:shd w:val="clear" w:color="auto" w:fill="FFFFFF"/>
        </w:rPr>
        <w:t xml:space="preserve">, 1st </w:t>
      </w:r>
      <w:proofErr w:type="spellStart"/>
      <w:r w:rsidRPr="00556490">
        <w:rPr>
          <w:rFonts w:ascii="Times New Roman" w:hAnsi="Times New Roman" w:cs="Times New Roman"/>
          <w:sz w:val="16"/>
          <w:szCs w:val="16"/>
          <w:shd w:val="clear" w:color="auto" w:fill="FFFFFF"/>
        </w:rPr>
        <w:t>edn</w:t>
      </w:r>
      <w:proofErr w:type="spellEnd"/>
      <w:r w:rsidRPr="00556490">
        <w:rPr>
          <w:rFonts w:ascii="Times New Roman" w:hAnsi="Times New Roman" w:cs="Times New Roman"/>
          <w:sz w:val="16"/>
          <w:szCs w:val="16"/>
          <w:shd w:val="clear" w:color="auto" w:fill="FFFFFF"/>
        </w:rPr>
        <w:t xml:space="preserve"> (Trenton NJ: Africa World Press, 2004), p. 75.</w:t>
      </w:r>
    </w:p>
  </w:footnote>
  <w:footnote w:id="5">
    <w:p w:rsidR="000138AF" w:rsidRPr="00556490" w:rsidRDefault="000138AF">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00373CDC" w:rsidRPr="00556490">
        <w:rPr>
          <w:rFonts w:ascii="Times New Roman" w:hAnsi="Times New Roman" w:cs="Times New Roman"/>
          <w:sz w:val="16"/>
          <w:szCs w:val="16"/>
        </w:rPr>
        <w:t xml:space="preserve">Harold George Koenig, Dana E King and Verna Benner Carson, </w:t>
      </w:r>
      <w:r w:rsidR="00373CDC" w:rsidRPr="00556490">
        <w:rPr>
          <w:rFonts w:ascii="Times New Roman" w:hAnsi="Times New Roman" w:cs="Times New Roman"/>
          <w:i/>
          <w:sz w:val="16"/>
          <w:szCs w:val="16"/>
        </w:rPr>
        <w:t>Handbook of Religion and Health</w:t>
      </w:r>
      <w:r w:rsidR="00373CDC" w:rsidRPr="00556490">
        <w:rPr>
          <w:rFonts w:ascii="Times New Roman" w:hAnsi="Times New Roman" w:cs="Times New Roman"/>
          <w:sz w:val="16"/>
          <w:szCs w:val="16"/>
        </w:rPr>
        <w:t xml:space="preserve"> (New York: Oxford University Press, 2012)</w:t>
      </w:r>
      <w:r w:rsidR="00DB6D73" w:rsidRPr="00556490">
        <w:rPr>
          <w:rFonts w:ascii="Times New Roman" w:hAnsi="Times New Roman" w:cs="Times New Roman"/>
          <w:sz w:val="16"/>
          <w:szCs w:val="16"/>
        </w:rPr>
        <w:t>.</w:t>
      </w:r>
    </w:p>
  </w:footnote>
  <w:footnote w:id="6">
    <w:p w:rsidR="00FD6F70" w:rsidRPr="00556490" w:rsidRDefault="00FD6F70">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Lawrence D Hood, </w:t>
      </w:r>
      <w:proofErr w:type="spellStart"/>
      <w:r w:rsidRPr="00556490">
        <w:rPr>
          <w:rFonts w:ascii="Times New Roman" w:hAnsi="Times New Roman" w:cs="Times New Roman"/>
          <w:i/>
          <w:sz w:val="16"/>
          <w:szCs w:val="16"/>
        </w:rPr>
        <w:t>Mah</w:t>
      </w:r>
      <w:proofErr w:type="spellEnd"/>
      <w:r w:rsidRPr="00556490">
        <w:rPr>
          <w:rFonts w:ascii="Times New Roman" w:hAnsi="Times New Roman" w:cs="Times New Roman"/>
          <w:i/>
          <w:sz w:val="16"/>
          <w:szCs w:val="16"/>
        </w:rPr>
        <w:t>-Avatar</w:t>
      </w:r>
      <w:r w:rsidRPr="00556490">
        <w:rPr>
          <w:rFonts w:ascii="Times New Roman" w:hAnsi="Times New Roman" w:cs="Times New Roman"/>
          <w:sz w:val="16"/>
          <w:szCs w:val="16"/>
        </w:rPr>
        <w:t xml:space="preserve"> </w:t>
      </w:r>
      <w:proofErr w:type="gramStart"/>
      <w:r w:rsidRPr="00556490">
        <w:rPr>
          <w:rFonts w:ascii="Times New Roman" w:hAnsi="Times New Roman" w:cs="Times New Roman"/>
          <w:i/>
          <w:sz w:val="16"/>
          <w:szCs w:val="16"/>
        </w:rPr>
        <w:t>T</w:t>
      </w:r>
      <w:r w:rsidR="00231788" w:rsidRPr="00556490">
        <w:rPr>
          <w:rFonts w:ascii="Times New Roman" w:hAnsi="Times New Roman" w:cs="Times New Roman"/>
          <w:i/>
          <w:sz w:val="16"/>
          <w:szCs w:val="16"/>
        </w:rPr>
        <w:t>he</w:t>
      </w:r>
      <w:proofErr w:type="gramEnd"/>
      <w:r w:rsidRPr="00556490">
        <w:rPr>
          <w:rFonts w:ascii="Times New Roman" w:hAnsi="Times New Roman" w:cs="Times New Roman"/>
          <w:i/>
          <w:sz w:val="16"/>
          <w:szCs w:val="16"/>
        </w:rPr>
        <w:t xml:space="preserve"> Christ/Buddha/Krishna Consciousness Manifest in Man</w:t>
      </w:r>
      <w:r w:rsidRPr="00556490">
        <w:rPr>
          <w:rFonts w:ascii="Times New Roman" w:hAnsi="Times New Roman" w:cs="Times New Roman"/>
          <w:sz w:val="16"/>
          <w:szCs w:val="16"/>
        </w:rPr>
        <w:t xml:space="preserve"> (Bloomington, USA: Author House, 2014), p. 219. </w:t>
      </w:r>
    </w:p>
  </w:footnote>
  <w:footnote w:id="7">
    <w:p w:rsidR="00684AB2" w:rsidRPr="00556490" w:rsidRDefault="00684AB2">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00454D11" w:rsidRPr="00556490">
        <w:rPr>
          <w:rFonts w:ascii="Times New Roman" w:hAnsi="Times New Roman" w:cs="Times New Roman"/>
          <w:sz w:val="16"/>
          <w:szCs w:val="16"/>
          <w:shd w:val="clear" w:color="auto" w:fill="FFFFFF"/>
        </w:rPr>
        <w:t>Mark Divine and Catherine Divine, </w:t>
      </w:r>
      <w:proofErr w:type="spellStart"/>
      <w:r w:rsidR="00454D11" w:rsidRPr="00556490">
        <w:rPr>
          <w:rFonts w:ascii="Times New Roman" w:hAnsi="Times New Roman" w:cs="Times New Roman"/>
          <w:i/>
          <w:iCs/>
          <w:sz w:val="16"/>
          <w:szCs w:val="16"/>
          <w:shd w:val="clear" w:color="auto" w:fill="FFFFFF"/>
        </w:rPr>
        <w:t>Kokoro</w:t>
      </w:r>
      <w:proofErr w:type="spellEnd"/>
      <w:r w:rsidR="00454D11" w:rsidRPr="00556490">
        <w:rPr>
          <w:rFonts w:ascii="Times New Roman" w:hAnsi="Times New Roman" w:cs="Times New Roman"/>
          <w:i/>
          <w:iCs/>
          <w:sz w:val="16"/>
          <w:szCs w:val="16"/>
          <w:shd w:val="clear" w:color="auto" w:fill="FFFFFF"/>
        </w:rPr>
        <w:t xml:space="preserve"> Yoga</w:t>
      </w:r>
      <w:r w:rsidR="00454D11" w:rsidRPr="00556490">
        <w:rPr>
          <w:rFonts w:ascii="Times New Roman" w:hAnsi="Times New Roman" w:cs="Times New Roman"/>
          <w:sz w:val="16"/>
          <w:szCs w:val="16"/>
          <w:shd w:val="clear" w:color="auto" w:fill="FFFFFF"/>
        </w:rPr>
        <w:t xml:space="preserve">, 1st </w:t>
      </w:r>
      <w:proofErr w:type="spellStart"/>
      <w:r w:rsidR="00454D11" w:rsidRPr="00556490">
        <w:rPr>
          <w:rFonts w:ascii="Times New Roman" w:hAnsi="Times New Roman" w:cs="Times New Roman"/>
          <w:sz w:val="16"/>
          <w:szCs w:val="16"/>
          <w:shd w:val="clear" w:color="auto" w:fill="FFFFFF"/>
        </w:rPr>
        <w:t>edn</w:t>
      </w:r>
      <w:proofErr w:type="spellEnd"/>
      <w:r w:rsidR="00454D11" w:rsidRPr="00556490">
        <w:rPr>
          <w:rFonts w:ascii="Times New Roman" w:hAnsi="Times New Roman" w:cs="Times New Roman"/>
          <w:sz w:val="16"/>
          <w:szCs w:val="16"/>
          <w:shd w:val="clear" w:color="auto" w:fill="FFFFFF"/>
        </w:rPr>
        <w:t xml:space="preserve"> (New York USA: St. Martin's Press, 2016).</w:t>
      </w:r>
    </w:p>
  </w:footnote>
  <w:footnote w:id="8">
    <w:p w:rsidR="00556490" w:rsidRPr="00556490" w:rsidRDefault="00556490">
      <w:pPr>
        <w:pStyle w:val="FootnoteText"/>
        <w:rPr>
          <w:rFonts w:ascii="Times New Roman" w:hAnsi="Times New Roman" w:cs="Times New Roman"/>
          <w:sz w:val="16"/>
          <w:szCs w:val="16"/>
        </w:rPr>
      </w:pPr>
      <w:r w:rsidRPr="00556490">
        <w:rPr>
          <w:rStyle w:val="FootnoteReference"/>
          <w:rFonts w:ascii="Times New Roman" w:hAnsi="Times New Roman" w:cs="Times New Roman"/>
          <w:sz w:val="16"/>
          <w:szCs w:val="16"/>
        </w:rPr>
        <w:footnoteRef/>
      </w:r>
      <w:r w:rsidRPr="00556490">
        <w:rPr>
          <w:rFonts w:ascii="Times New Roman" w:hAnsi="Times New Roman" w:cs="Times New Roman"/>
          <w:sz w:val="16"/>
          <w:szCs w:val="16"/>
        </w:rPr>
        <w:t xml:space="preserve"> </w:t>
      </w:r>
      <w:r w:rsidRPr="00556490">
        <w:rPr>
          <w:rFonts w:ascii="Times New Roman" w:hAnsi="Times New Roman" w:cs="Times New Roman"/>
          <w:sz w:val="16"/>
          <w:szCs w:val="16"/>
          <w:shd w:val="clear" w:color="auto" w:fill="FFFFFF"/>
        </w:rPr>
        <w:t xml:space="preserve">Dean D </w:t>
      </w:r>
      <w:proofErr w:type="spellStart"/>
      <w:r w:rsidRPr="00556490">
        <w:rPr>
          <w:rFonts w:ascii="Times New Roman" w:hAnsi="Times New Roman" w:cs="Times New Roman"/>
          <w:sz w:val="16"/>
          <w:szCs w:val="16"/>
          <w:shd w:val="clear" w:color="auto" w:fill="FFFFFF"/>
        </w:rPr>
        <w:t>VonDras</w:t>
      </w:r>
      <w:proofErr w:type="spellEnd"/>
      <w:r w:rsidRPr="00556490">
        <w:rPr>
          <w:rFonts w:ascii="Times New Roman" w:hAnsi="Times New Roman" w:cs="Times New Roman"/>
          <w:sz w:val="16"/>
          <w:szCs w:val="16"/>
          <w:shd w:val="clear" w:color="auto" w:fill="FFFFFF"/>
        </w:rPr>
        <w:t>, </w:t>
      </w:r>
      <w:r w:rsidRPr="00556490">
        <w:rPr>
          <w:rFonts w:ascii="Times New Roman" w:hAnsi="Times New Roman" w:cs="Times New Roman"/>
          <w:i/>
          <w:iCs/>
          <w:sz w:val="16"/>
          <w:szCs w:val="16"/>
          <w:shd w:val="clear" w:color="auto" w:fill="FFFFFF"/>
        </w:rPr>
        <w:t>Better Health Through Spiritual Practices</w:t>
      </w:r>
      <w:r w:rsidRPr="00556490">
        <w:rPr>
          <w:rFonts w:ascii="Times New Roman" w:hAnsi="Times New Roman" w:cs="Times New Roman"/>
          <w:sz w:val="16"/>
          <w:szCs w:val="16"/>
          <w:shd w:val="clear" w:color="auto" w:fill="FFFFFF"/>
        </w:rPr>
        <w:t> (</w:t>
      </w:r>
      <w:proofErr w:type="spellStart"/>
      <w:r w:rsidRPr="00556490">
        <w:rPr>
          <w:rFonts w:ascii="Times New Roman" w:hAnsi="Times New Roman" w:cs="Times New Roman"/>
          <w:sz w:val="16"/>
          <w:szCs w:val="16"/>
          <w:shd w:val="clear" w:color="auto" w:fill="FFFFFF"/>
        </w:rPr>
        <w:t>Carlifonia</w:t>
      </w:r>
      <w:proofErr w:type="spellEnd"/>
      <w:r w:rsidRPr="00556490">
        <w:rPr>
          <w:rFonts w:ascii="Times New Roman" w:hAnsi="Times New Roman" w:cs="Times New Roman"/>
          <w:sz w:val="16"/>
          <w:szCs w:val="16"/>
          <w:shd w:val="clear" w:color="auto" w:fill="FFFFFF"/>
        </w:rPr>
        <w:t>: ABC-CLIO, 2017), p. 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28E" w:rsidRPr="007A528E" w:rsidRDefault="007A528E">
    <w:pPr>
      <w:pStyle w:val="Header"/>
      <w:rPr>
        <w:rFonts w:ascii="Times New Roman" w:hAnsi="Times New Roman" w:cs="Times New Roman"/>
        <w:sz w:val="20"/>
        <w:szCs w:val="20"/>
      </w:rPr>
    </w:pPr>
    <w:r w:rsidRPr="007A528E">
      <w:rPr>
        <w:rFonts w:ascii="Times New Roman" w:hAnsi="Times New Roman" w:cs="Times New Roman"/>
        <w:sz w:val="20"/>
        <w:szCs w:val="20"/>
      </w:rPr>
      <w:t>1600801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A83157"/>
    <w:multiLevelType w:val="multilevel"/>
    <w:tmpl w:val="33B40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362CF2"/>
    <w:multiLevelType w:val="hybridMultilevel"/>
    <w:tmpl w:val="0C08FF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96"/>
    <w:rsid w:val="000138AF"/>
    <w:rsid w:val="00035405"/>
    <w:rsid w:val="0009755B"/>
    <w:rsid w:val="000A110A"/>
    <w:rsid w:val="000C743D"/>
    <w:rsid w:val="001621BA"/>
    <w:rsid w:val="001836B6"/>
    <w:rsid w:val="0019529D"/>
    <w:rsid w:val="001A378D"/>
    <w:rsid w:val="001A4A49"/>
    <w:rsid w:val="001B6EE6"/>
    <w:rsid w:val="001D6E0D"/>
    <w:rsid w:val="00220000"/>
    <w:rsid w:val="00231788"/>
    <w:rsid w:val="002521EB"/>
    <w:rsid w:val="002648B6"/>
    <w:rsid w:val="002805D0"/>
    <w:rsid w:val="00335696"/>
    <w:rsid w:val="00373CDC"/>
    <w:rsid w:val="00384F75"/>
    <w:rsid w:val="00393C37"/>
    <w:rsid w:val="003A18C2"/>
    <w:rsid w:val="003B0685"/>
    <w:rsid w:val="004265BB"/>
    <w:rsid w:val="00432598"/>
    <w:rsid w:val="00454D11"/>
    <w:rsid w:val="004672D3"/>
    <w:rsid w:val="004D3CB8"/>
    <w:rsid w:val="00542496"/>
    <w:rsid w:val="00556490"/>
    <w:rsid w:val="005A49FF"/>
    <w:rsid w:val="005E6028"/>
    <w:rsid w:val="005E6F7E"/>
    <w:rsid w:val="005F0C95"/>
    <w:rsid w:val="006335B5"/>
    <w:rsid w:val="00644681"/>
    <w:rsid w:val="00684AB2"/>
    <w:rsid w:val="006B23D2"/>
    <w:rsid w:val="006B7BAC"/>
    <w:rsid w:val="006D149F"/>
    <w:rsid w:val="006E7392"/>
    <w:rsid w:val="00725F72"/>
    <w:rsid w:val="007466DE"/>
    <w:rsid w:val="00753493"/>
    <w:rsid w:val="0077369C"/>
    <w:rsid w:val="007811AD"/>
    <w:rsid w:val="007A528E"/>
    <w:rsid w:val="007B749C"/>
    <w:rsid w:val="00811BCE"/>
    <w:rsid w:val="00815C19"/>
    <w:rsid w:val="008444F0"/>
    <w:rsid w:val="00845293"/>
    <w:rsid w:val="00852325"/>
    <w:rsid w:val="00861CA5"/>
    <w:rsid w:val="00894D29"/>
    <w:rsid w:val="008B451B"/>
    <w:rsid w:val="008D03F5"/>
    <w:rsid w:val="008E44E4"/>
    <w:rsid w:val="00903842"/>
    <w:rsid w:val="009467B1"/>
    <w:rsid w:val="00957318"/>
    <w:rsid w:val="00957ED0"/>
    <w:rsid w:val="009632C3"/>
    <w:rsid w:val="009754AC"/>
    <w:rsid w:val="0097745A"/>
    <w:rsid w:val="009779D5"/>
    <w:rsid w:val="00997330"/>
    <w:rsid w:val="009B4861"/>
    <w:rsid w:val="009D7C8D"/>
    <w:rsid w:val="00A04346"/>
    <w:rsid w:val="00A135FF"/>
    <w:rsid w:val="00A40F74"/>
    <w:rsid w:val="00A4477F"/>
    <w:rsid w:val="00A47D88"/>
    <w:rsid w:val="00A74CFA"/>
    <w:rsid w:val="00A93FFB"/>
    <w:rsid w:val="00AB2CB2"/>
    <w:rsid w:val="00AD075D"/>
    <w:rsid w:val="00B00C70"/>
    <w:rsid w:val="00B04A78"/>
    <w:rsid w:val="00B2169E"/>
    <w:rsid w:val="00B34019"/>
    <w:rsid w:val="00B777C4"/>
    <w:rsid w:val="00B80B7A"/>
    <w:rsid w:val="00B93B8E"/>
    <w:rsid w:val="00C0270C"/>
    <w:rsid w:val="00C20A10"/>
    <w:rsid w:val="00C66050"/>
    <w:rsid w:val="00D00455"/>
    <w:rsid w:val="00D01416"/>
    <w:rsid w:val="00D015D1"/>
    <w:rsid w:val="00D04C64"/>
    <w:rsid w:val="00D23862"/>
    <w:rsid w:val="00D23963"/>
    <w:rsid w:val="00D47192"/>
    <w:rsid w:val="00D55915"/>
    <w:rsid w:val="00D753B8"/>
    <w:rsid w:val="00DB39D8"/>
    <w:rsid w:val="00DB49DC"/>
    <w:rsid w:val="00DB6D73"/>
    <w:rsid w:val="00DC6858"/>
    <w:rsid w:val="00DE3860"/>
    <w:rsid w:val="00E1483B"/>
    <w:rsid w:val="00E31496"/>
    <w:rsid w:val="00E40F03"/>
    <w:rsid w:val="00E422C4"/>
    <w:rsid w:val="00E82395"/>
    <w:rsid w:val="00E83D69"/>
    <w:rsid w:val="00E97D8F"/>
    <w:rsid w:val="00EB6C9D"/>
    <w:rsid w:val="00EC483D"/>
    <w:rsid w:val="00EE0565"/>
    <w:rsid w:val="00F0783B"/>
    <w:rsid w:val="00F13AE3"/>
    <w:rsid w:val="00F163AF"/>
    <w:rsid w:val="00F277FF"/>
    <w:rsid w:val="00F436AD"/>
    <w:rsid w:val="00F609A8"/>
    <w:rsid w:val="00F66EF2"/>
    <w:rsid w:val="00FD6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63DD8"/>
  <w15:chartTrackingRefBased/>
  <w15:docId w15:val="{04EA1215-E98B-494C-9C73-E6990C02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5C19"/>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35696"/>
    <w:rPr>
      <w:b/>
      <w:bCs/>
    </w:rPr>
  </w:style>
  <w:style w:type="paragraph" w:styleId="FootnoteText">
    <w:name w:val="footnote text"/>
    <w:basedOn w:val="Normal"/>
    <w:link w:val="FootnoteTextChar"/>
    <w:uiPriority w:val="99"/>
    <w:semiHidden/>
    <w:unhideWhenUsed/>
    <w:rsid w:val="00A74CFA"/>
    <w:pPr>
      <w:spacing w:line="240" w:lineRule="auto"/>
    </w:pPr>
    <w:rPr>
      <w:sz w:val="20"/>
      <w:szCs w:val="20"/>
    </w:rPr>
  </w:style>
  <w:style w:type="character" w:customStyle="1" w:styleId="FootnoteTextChar">
    <w:name w:val="Footnote Text Char"/>
    <w:basedOn w:val="DefaultParagraphFont"/>
    <w:link w:val="FootnoteText"/>
    <w:uiPriority w:val="99"/>
    <w:semiHidden/>
    <w:rsid w:val="00A74CFA"/>
    <w:rPr>
      <w:sz w:val="20"/>
      <w:szCs w:val="20"/>
    </w:rPr>
  </w:style>
  <w:style w:type="character" w:styleId="FootnoteReference">
    <w:name w:val="footnote reference"/>
    <w:basedOn w:val="DefaultParagraphFont"/>
    <w:uiPriority w:val="99"/>
    <w:semiHidden/>
    <w:unhideWhenUsed/>
    <w:rsid w:val="00A74CFA"/>
    <w:rPr>
      <w:vertAlign w:val="superscript"/>
    </w:rPr>
  </w:style>
  <w:style w:type="paragraph" w:styleId="Header">
    <w:name w:val="header"/>
    <w:basedOn w:val="Normal"/>
    <w:link w:val="HeaderChar"/>
    <w:uiPriority w:val="99"/>
    <w:unhideWhenUsed/>
    <w:rsid w:val="00E83D69"/>
    <w:pPr>
      <w:tabs>
        <w:tab w:val="center" w:pos="4513"/>
        <w:tab w:val="right" w:pos="9026"/>
      </w:tabs>
      <w:spacing w:line="240" w:lineRule="auto"/>
    </w:pPr>
  </w:style>
  <w:style w:type="character" w:customStyle="1" w:styleId="HeaderChar">
    <w:name w:val="Header Char"/>
    <w:basedOn w:val="DefaultParagraphFont"/>
    <w:link w:val="Header"/>
    <w:uiPriority w:val="99"/>
    <w:rsid w:val="00E83D69"/>
  </w:style>
  <w:style w:type="paragraph" w:styleId="Footer">
    <w:name w:val="footer"/>
    <w:basedOn w:val="Normal"/>
    <w:link w:val="FooterChar"/>
    <w:uiPriority w:val="99"/>
    <w:unhideWhenUsed/>
    <w:rsid w:val="00E83D69"/>
    <w:pPr>
      <w:tabs>
        <w:tab w:val="center" w:pos="4513"/>
        <w:tab w:val="right" w:pos="9026"/>
      </w:tabs>
      <w:spacing w:line="240" w:lineRule="auto"/>
    </w:pPr>
  </w:style>
  <w:style w:type="character" w:customStyle="1" w:styleId="FooterChar">
    <w:name w:val="Footer Char"/>
    <w:basedOn w:val="DefaultParagraphFont"/>
    <w:link w:val="Footer"/>
    <w:uiPriority w:val="99"/>
    <w:rsid w:val="00E83D69"/>
  </w:style>
  <w:style w:type="paragraph" w:styleId="ListParagraph">
    <w:name w:val="List Paragraph"/>
    <w:basedOn w:val="Normal"/>
    <w:uiPriority w:val="34"/>
    <w:qFormat/>
    <w:rsid w:val="001A3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67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ECB96-56EF-4FB7-B94B-71595F17C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2128</TotalTime>
  <Pages>7</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 (1600801)</dc:creator>
  <cp:keywords/>
  <dc:description/>
  <cp:lastModifiedBy>Sandra Oladokun (1600801)</cp:lastModifiedBy>
  <cp:revision>84</cp:revision>
  <dcterms:created xsi:type="dcterms:W3CDTF">2017-12-30T12:52:00Z</dcterms:created>
  <dcterms:modified xsi:type="dcterms:W3CDTF">2018-01-10T23:00:00Z</dcterms:modified>
</cp:coreProperties>
</file>